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FB0636">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FB0636">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FB0636">
      <w:pPr>
        <w:tabs>
          <w:tab w:val="left" w:pos="288"/>
          <w:tab w:val="left" w:pos="4752"/>
        </w:tabs>
        <w:spacing w:line="240" w:lineRule="exact"/>
        <w:jc w:val="both"/>
        <w:rPr>
          <w:rFonts w:asciiTheme="minorHAnsi" w:hAnsiTheme="minorHAnsi"/>
          <w:caps/>
          <w:color w:val="auto"/>
        </w:rPr>
      </w:pPr>
    </w:p>
    <w:p w:rsidR="00540BEF" w:rsidRPr="002D585A" w:rsidRDefault="00540BEF" w:rsidP="00FB0636">
      <w:pPr>
        <w:tabs>
          <w:tab w:val="left" w:pos="288"/>
          <w:tab w:val="left" w:pos="4752"/>
        </w:tabs>
        <w:spacing w:line="240" w:lineRule="exact"/>
        <w:ind w:right="-1260"/>
        <w:jc w:val="both"/>
        <w:rPr>
          <w:rFonts w:asciiTheme="minorHAnsi" w:hAnsiTheme="minorHAnsi"/>
          <w:caps/>
          <w:color w:val="auto"/>
        </w:rPr>
      </w:pPr>
      <w:r w:rsidRPr="002D585A">
        <w:rPr>
          <w:rFonts w:asciiTheme="minorHAnsi" w:hAnsiTheme="minorHAnsi"/>
          <w:caps/>
          <w:color w:val="auto"/>
        </w:rPr>
        <w:t>NAME:</w:t>
      </w:r>
      <w:r w:rsidR="0067024F">
        <w:rPr>
          <w:rFonts w:asciiTheme="minorHAnsi" w:hAnsiTheme="minorHAnsi"/>
          <w:caps/>
          <w:color w:val="auto"/>
        </w:rPr>
        <w:t xml:space="preserve"> </w:t>
      </w:r>
      <w:r w:rsidR="008F3283">
        <w:rPr>
          <w:rFonts w:asciiTheme="minorHAnsi" w:hAnsiTheme="minorHAnsi"/>
          <w:caps/>
          <w:color w:val="auto"/>
        </w:rPr>
        <w:t>XXXXXXX</w:t>
      </w:r>
      <w:r w:rsidR="00F3386F">
        <w:rPr>
          <w:rFonts w:asciiTheme="minorHAnsi" w:hAnsiTheme="minorHAnsi"/>
          <w:caps/>
          <w:color w:val="auto"/>
        </w:rPr>
        <w:tab/>
      </w:r>
      <w:r w:rsidR="00F3386F">
        <w:rPr>
          <w:rFonts w:asciiTheme="minorHAnsi" w:hAnsiTheme="minorHAnsi"/>
          <w:caps/>
          <w:color w:val="auto"/>
        </w:rPr>
        <w:tab/>
      </w:r>
      <w:r w:rsidR="009E12BE">
        <w:rPr>
          <w:rFonts w:asciiTheme="minorHAnsi" w:hAnsiTheme="minorHAnsi"/>
          <w:caps/>
          <w:color w:val="auto"/>
        </w:rPr>
        <w:tab/>
      </w:r>
      <w:r w:rsidR="00272954">
        <w:rPr>
          <w:rFonts w:asciiTheme="minorHAnsi" w:hAnsiTheme="minorHAnsi"/>
          <w:caps/>
          <w:color w:val="auto"/>
        </w:rPr>
        <w:tab/>
      </w:r>
      <w:r w:rsidRPr="002D585A">
        <w:rPr>
          <w:rFonts w:asciiTheme="minorHAnsi" w:hAnsiTheme="minorHAnsi"/>
          <w:caps/>
          <w:color w:val="auto"/>
        </w:rPr>
        <w:t xml:space="preserve">BRANCH OF SERVICE: </w:t>
      </w:r>
      <w:r w:rsidR="00E25C33">
        <w:rPr>
          <w:rFonts w:asciiTheme="minorHAnsi" w:hAnsiTheme="minorHAnsi"/>
          <w:caps/>
          <w:color w:val="auto"/>
        </w:rPr>
        <w:t>NAVY</w:t>
      </w:r>
    </w:p>
    <w:p w:rsidR="002D585A" w:rsidRPr="002D585A" w:rsidRDefault="00272954" w:rsidP="00FB0636">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540BEF" w:rsidRPr="002D585A">
        <w:rPr>
          <w:rFonts w:asciiTheme="minorHAnsi" w:hAnsiTheme="minorHAnsi"/>
          <w:caps/>
          <w:color w:val="auto"/>
        </w:rPr>
        <w:t>PD</w:t>
      </w:r>
      <w:r w:rsidR="00E25C33">
        <w:rPr>
          <w:rFonts w:asciiTheme="minorHAnsi" w:hAnsiTheme="minorHAnsi"/>
          <w:caps/>
          <w:color w:val="auto"/>
        </w:rPr>
        <w:t>20</w:t>
      </w:r>
      <w:r w:rsidR="00C5225F">
        <w:rPr>
          <w:rFonts w:asciiTheme="minorHAnsi" w:hAnsiTheme="minorHAnsi"/>
          <w:caps/>
          <w:color w:val="auto"/>
        </w:rPr>
        <w:t>1000</w:t>
      </w:r>
      <w:r w:rsidR="00E25C33">
        <w:rPr>
          <w:rFonts w:asciiTheme="minorHAnsi" w:hAnsiTheme="minorHAnsi"/>
          <w:caps/>
          <w:color w:val="auto"/>
        </w:rPr>
        <w:t>187</w:t>
      </w:r>
      <w:r w:rsidR="00540BEF" w:rsidRPr="002D585A">
        <w:rPr>
          <w:rFonts w:asciiTheme="minorHAnsi" w:hAnsiTheme="minorHAnsi"/>
          <w:caps/>
          <w:color w:val="auto"/>
        </w:rPr>
        <w:tab/>
      </w:r>
      <w:r w:rsidR="00540BEF" w:rsidRPr="002D585A">
        <w:rPr>
          <w:rFonts w:asciiTheme="minorHAnsi" w:hAnsiTheme="minorHAnsi"/>
          <w:caps/>
          <w:color w:val="auto"/>
        </w:rPr>
        <w:tab/>
      </w:r>
      <w:r w:rsidR="009E12BE">
        <w:rPr>
          <w:rFonts w:asciiTheme="minorHAnsi" w:hAnsiTheme="minorHAnsi"/>
          <w:caps/>
          <w:color w:val="auto"/>
        </w:rPr>
        <w:tab/>
      </w:r>
      <w:r>
        <w:rPr>
          <w:rFonts w:asciiTheme="minorHAnsi" w:hAnsiTheme="minorHAnsi"/>
          <w:caps/>
          <w:color w:val="auto"/>
        </w:rPr>
        <w:tab/>
      </w:r>
      <w:r w:rsidR="00C22F3A" w:rsidRPr="002D585A">
        <w:rPr>
          <w:rFonts w:asciiTheme="minorHAnsi" w:hAnsiTheme="minorHAnsi"/>
          <w:caps/>
          <w:color w:val="auto"/>
        </w:rPr>
        <w:t xml:space="preserve">SEPARATION DATE: </w:t>
      </w:r>
      <w:r w:rsidR="00C22F3A" w:rsidRPr="00390A60">
        <w:rPr>
          <w:rFonts w:asciiTheme="minorHAnsi" w:hAnsiTheme="minorHAnsi"/>
          <w:caps/>
          <w:color w:val="auto"/>
        </w:rPr>
        <w:t>200</w:t>
      </w:r>
      <w:r w:rsidR="00E25C33" w:rsidRPr="00390A60">
        <w:rPr>
          <w:rFonts w:asciiTheme="minorHAnsi" w:hAnsiTheme="minorHAnsi"/>
          <w:caps/>
          <w:color w:val="auto"/>
        </w:rPr>
        <w:t>80602</w:t>
      </w:r>
    </w:p>
    <w:p w:rsidR="00540BEF" w:rsidRPr="002D585A" w:rsidRDefault="00540BEF" w:rsidP="00FB0636">
      <w:pPr>
        <w:tabs>
          <w:tab w:val="left" w:pos="288"/>
          <w:tab w:val="left" w:pos="4752"/>
        </w:tabs>
        <w:spacing w:line="240" w:lineRule="exact"/>
        <w:ind w:right="-900"/>
        <w:jc w:val="both"/>
        <w:rPr>
          <w:rFonts w:asciiTheme="minorHAnsi" w:hAnsiTheme="minorHAnsi"/>
          <w:caps/>
          <w:color w:val="auto"/>
        </w:rPr>
      </w:pPr>
      <w:r w:rsidRPr="002D585A">
        <w:rPr>
          <w:rFonts w:asciiTheme="minorHAnsi" w:hAnsiTheme="minorHAnsi"/>
          <w:caps/>
          <w:color w:val="auto"/>
        </w:rPr>
        <w:t xml:space="preserve">BOARD DATE: </w:t>
      </w:r>
      <w:r w:rsidR="000F02BE" w:rsidRPr="002D585A">
        <w:rPr>
          <w:rFonts w:asciiTheme="minorHAnsi" w:hAnsiTheme="minorHAnsi"/>
          <w:caps/>
          <w:color w:val="auto"/>
        </w:rPr>
        <w:t>2010</w:t>
      </w:r>
      <w:r w:rsidR="00272954">
        <w:rPr>
          <w:rFonts w:asciiTheme="minorHAnsi" w:hAnsiTheme="minorHAnsi"/>
          <w:caps/>
          <w:color w:val="auto"/>
        </w:rPr>
        <w:t>1014</w:t>
      </w:r>
      <w:r w:rsidRPr="002D585A">
        <w:rPr>
          <w:rFonts w:asciiTheme="minorHAnsi" w:hAnsiTheme="minorHAnsi"/>
          <w:caps/>
          <w:color w:val="auto"/>
        </w:rPr>
        <w:tab/>
      </w:r>
      <w:r w:rsidRPr="002D585A">
        <w:rPr>
          <w:rFonts w:asciiTheme="minorHAnsi" w:hAnsiTheme="minorHAnsi"/>
          <w:caps/>
          <w:color w:val="auto"/>
        </w:rPr>
        <w:tab/>
      </w:r>
    </w:p>
    <w:p w:rsidR="00540BEF" w:rsidRPr="00AC713F" w:rsidRDefault="00540BEF" w:rsidP="00272954">
      <w:pPr>
        <w:tabs>
          <w:tab w:val="left" w:pos="288"/>
          <w:tab w:val="left" w:pos="4752"/>
        </w:tabs>
        <w:spacing w:line="240" w:lineRule="exact"/>
        <w:jc w:val="both"/>
        <w:rPr>
          <w:rFonts w:asciiTheme="minorHAnsi" w:hAnsiTheme="minorHAnsi"/>
          <w:caps/>
          <w:color w:val="auto"/>
        </w:rPr>
      </w:pPr>
      <w:r w:rsidRPr="002D585A">
        <w:rPr>
          <w:rFonts w:asciiTheme="minorHAnsi" w:hAnsiTheme="minorHAnsi"/>
          <w:color w:val="auto"/>
          <w:u w:val="single"/>
        </w:rPr>
        <w:t>______________________________________</w:t>
      </w:r>
      <w:r w:rsidR="009E12BE" w:rsidRPr="002D585A">
        <w:rPr>
          <w:rFonts w:asciiTheme="minorHAnsi" w:hAnsiTheme="minorHAnsi"/>
          <w:color w:val="auto"/>
          <w:u w:val="single"/>
        </w:rPr>
        <w:t>__________________</w:t>
      </w:r>
      <w:r w:rsidRPr="002D585A">
        <w:rPr>
          <w:rFonts w:asciiTheme="minorHAnsi" w:hAnsiTheme="minorHAnsi"/>
          <w:color w:val="auto"/>
          <w:u w:val="single"/>
        </w:rPr>
        <w:t>______________________</w:t>
      </w:r>
    </w:p>
    <w:p w:rsidR="00B522CD" w:rsidRPr="00D91DA6" w:rsidRDefault="00B522CD" w:rsidP="00272954">
      <w:pPr>
        <w:tabs>
          <w:tab w:val="left" w:pos="288"/>
          <w:tab w:val="left" w:pos="4752"/>
        </w:tabs>
        <w:spacing w:line="240" w:lineRule="exact"/>
        <w:jc w:val="both"/>
        <w:rPr>
          <w:color w:val="000080"/>
        </w:rPr>
      </w:pPr>
    </w:p>
    <w:p w:rsidR="00C66B4B" w:rsidRPr="00272954" w:rsidRDefault="002C6E5B" w:rsidP="00272954">
      <w:pPr>
        <w:tabs>
          <w:tab w:val="left" w:pos="288"/>
          <w:tab w:val="left" w:pos="4752"/>
        </w:tabs>
        <w:spacing w:line="240" w:lineRule="exact"/>
        <w:jc w:val="both"/>
        <w:rPr>
          <w:rFonts w:ascii="Calibri" w:hAnsi="Calibri"/>
          <w:color w:val="auto"/>
          <w:szCs w:val="24"/>
        </w:rPr>
      </w:pPr>
      <w:r w:rsidRPr="00272954">
        <w:rPr>
          <w:rFonts w:ascii="Calibri" w:hAnsi="Calibri"/>
          <w:color w:val="auto"/>
          <w:u w:val="single"/>
        </w:rPr>
        <w:t>SUMMARY OF CASE</w:t>
      </w:r>
      <w:r w:rsidRPr="00272954">
        <w:rPr>
          <w:rFonts w:ascii="Calibri" w:hAnsi="Calibri"/>
          <w:color w:val="auto"/>
        </w:rPr>
        <w:t xml:space="preserve">:  </w:t>
      </w:r>
      <w:r w:rsidRPr="00272954">
        <w:rPr>
          <w:rFonts w:ascii="Calibri" w:hAnsi="Calibri"/>
          <w:color w:val="auto"/>
          <w:szCs w:val="24"/>
        </w:rPr>
        <w:t xml:space="preserve">This covered individual (CI) was </w:t>
      </w:r>
      <w:r w:rsidR="00E322F7" w:rsidRPr="00272954">
        <w:rPr>
          <w:rFonts w:ascii="Calibri" w:hAnsi="Calibri"/>
          <w:color w:val="auto"/>
          <w:szCs w:val="24"/>
        </w:rPr>
        <w:t xml:space="preserve">an </w:t>
      </w:r>
      <w:r w:rsidR="00CC664A" w:rsidRPr="00272954">
        <w:rPr>
          <w:rFonts w:ascii="Calibri" w:hAnsi="Calibri"/>
          <w:color w:val="auto"/>
          <w:szCs w:val="24"/>
        </w:rPr>
        <w:t>Active Duty</w:t>
      </w:r>
      <w:r w:rsidR="002D585A" w:rsidRPr="00272954">
        <w:rPr>
          <w:rFonts w:ascii="Calibri" w:hAnsi="Calibri"/>
          <w:color w:val="auto"/>
          <w:szCs w:val="24"/>
        </w:rPr>
        <w:t xml:space="preserve"> </w:t>
      </w:r>
      <w:r w:rsidR="00E25C33" w:rsidRPr="00272954">
        <w:rPr>
          <w:rFonts w:ascii="Calibri" w:hAnsi="Calibri"/>
          <w:color w:val="auto"/>
          <w:szCs w:val="24"/>
        </w:rPr>
        <w:t>HM2</w:t>
      </w:r>
      <w:r w:rsidR="002D585A" w:rsidRPr="00272954">
        <w:rPr>
          <w:rFonts w:ascii="Calibri" w:hAnsi="Calibri"/>
          <w:color w:val="auto"/>
          <w:szCs w:val="24"/>
        </w:rPr>
        <w:t xml:space="preserve"> </w:t>
      </w:r>
      <w:r w:rsidR="00705C40" w:rsidRPr="00272954">
        <w:rPr>
          <w:rFonts w:ascii="Calibri" w:hAnsi="Calibri"/>
          <w:color w:val="auto"/>
          <w:szCs w:val="24"/>
        </w:rPr>
        <w:t>(</w:t>
      </w:r>
      <w:r w:rsidR="00D04606" w:rsidRPr="00272954">
        <w:rPr>
          <w:rFonts w:ascii="Calibri" w:hAnsi="Calibri"/>
          <w:color w:val="auto"/>
          <w:szCs w:val="24"/>
        </w:rPr>
        <w:t>HM-8485</w:t>
      </w:r>
      <w:r w:rsidR="00390A60" w:rsidRPr="00272954">
        <w:rPr>
          <w:rFonts w:ascii="Calibri" w:hAnsi="Calibri"/>
          <w:color w:val="auto"/>
          <w:szCs w:val="24"/>
        </w:rPr>
        <w:t>,</w:t>
      </w:r>
      <w:r w:rsidR="00D04606" w:rsidRPr="00272954">
        <w:rPr>
          <w:rFonts w:ascii="Calibri" w:hAnsi="Calibri"/>
          <w:color w:val="auto"/>
          <w:szCs w:val="24"/>
        </w:rPr>
        <w:t xml:space="preserve"> Psychiatry Technician</w:t>
      </w:r>
      <w:r w:rsidR="00E322F7" w:rsidRPr="00272954">
        <w:rPr>
          <w:rFonts w:ascii="Calibri" w:hAnsi="Calibri"/>
          <w:color w:val="auto"/>
          <w:szCs w:val="24"/>
        </w:rPr>
        <w:t xml:space="preserve">) </w:t>
      </w:r>
      <w:r w:rsidRPr="00272954">
        <w:rPr>
          <w:rFonts w:ascii="Calibri" w:hAnsi="Calibri"/>
          <w:color w:val="auto"/>
          <w:szCs w:val="24"/>
        </w:rPr>
        <w:t xml:space="preserve">medically separated from the </w:t>
      </w:r>
      <w:r w:rsidR="00D04606" w:rsidRPr="00272954">
        <w:rPr>
          <w:rFonts w:ascii="Calibri" w:hAnsi="Calibri"/>
          <w:color w:val="auto"/>
          <w:szCs w:val="24"/>
        </w:rPr>
        <w:t>Navy</w:t>
      </w:r>
      <w:r w:rsidRPr="00272954">
        <w:rPr>
          <w:rFonts w:ascii="Calibri" w:hAnsi="Calibri"/>
          <w:color w:val="auto"/>
          <w:szCs w:val="24"/>
        </w:rPr>
        <w:t xml:space="preserve"> in 200</w:t>
      </w:r>
      <w:r w:rsidR="00D04606" w:rsidRPr="00272954">
        <w:rPr>
          <w:rFonts w:ascii="Calibri" w:hAnsi="Calibri"/>
          <w:color w:val="auto"/>
          <w:szCs w:val="24"/>
        </w:rPr>
        <w:t>8</w:t>
      </w:r>
      <w:r w:rsidRPr="00272954">
        <w:rPr>
          <w:rFonts w:ascii="Calibri" w:hAnsi="Calibri"/>
          <w:color w:val="auto"/>
          <w:szCs w:val="24"/>
        </w:rPr>
        <w:t xml:space="preserve"> after </w:t>
      </w:r>
      <w:r w:rsidR="00D04606" w:rsidRPr="00272954">
        <w:rPr>
          <w:rFonts w:ascii="Calibri" w:hAnsi="Calibri"/>
          <w:color w:val="auto"/>
          <w:szCs w:val="24"/>
        </w:rPr>
        <w:t>11</w:t>
      </w:r>
      <w:r w:rsidR="003A40B4" w:rsidRPr="00272954">
        <w:rPr>
          <w:rFonts w:ascii="Calibri" w:hAnsi="Calibri"/>
          <w:color w:val="auto"/>
          <w:szCs w:val="24"/>
        </w:rPr>
        <w:t xml:space="preserve"> years of </w:t>
      </w:r>
      <w:r w:rsidR="004128A3" w:rsidRPr="00272954">
        <w:rPr>
          <w:rFonts w:ascii="Calibri" w:hAnsi="Calibri"/>
          <w:color w:val="auto"/>
          <w:szCs w:val="24"/>
        </w:rPr>
        <w:t>service</w:t>
      </w:r>
      <w:r w:rsidRPr="00272954">
        <w:rPr>
          <w:rFonts w:ascii="Calibri" w:hAnsi="Calibri"/>
          <w:color w:val="auto"/>
          <w:szCs w:val="24"/>
        </w:rPr>
        <w:t>.  The medical basis for the separation was</w:t>
      </w:r>
      <w:r w:rsidR="00D04606" w:rsidRPr="00272954">
        <w:rPr>
          <w:rFonts w:ascii="Calibri" w:hAnsi="Calibri"/>
          <w:color w:val="auto"/>
          <w:szCs w:val="24"/>
        </w:rPr>
        <w:t xml:space="preserve"> Generalized Anxiety Disorder</w:t>
      </w:r>
      <w:r w:rsidR="00A041F2" w:rsidRPr="00272954">
        <w:rPr>
          <w:rFonts w:ascii="Calibri" w:hAnsi="Calibri"/>
          <w:color w:val="auto"/>
          <w:szCs w:val="24"/>
        </w:rPr>
        <w:t>;</w:t>
      </w:r>
      <w:r w:rsidR="009E12BE" w:rsidRPr="00272954">
        <w:rPr>
          <w:rFonts w:ascii="Calibri" w:hAnsi="Calibri"/>
          <w:color w:val="auto"/>
          <w:szCs w:val="24"/>
        </w:rPr>
        <w:t xml:space="preserve"> </w:t>
      </w:r>
      <w:r w:rsidR="00F93646" w:rsidRPr="00272954">
        <w:rPr>
          <w:rFonts w:ascii="Calibri" w:hAnsi="Calibri"/>
          <w:color w:val="auto"/>
          <w:szCs w:val="24"/>
        </w:rPr>
        <w:t>with</w:t>
      </w:r>
      <w:r w:rsidR="007D31F5" w:rsidRPr="00272954">
        <w:rPr>
          <w:rFonts w:ascii="Calibri" w:hAnsi="Calibri"/>
          <w:color w:val="auto"/>
          <w:szCs w:val="24"/>
        </w:rPr>
        <w:t xml:space="preserve"> </w:t>
      </w:r>
      <w:r w:rsidR="00D04606" w:rsidRPr="00272954">
        <w:rPr>
          <w:rFonts w:ascii="Calibri" w:hAnsi="Calibri"/>
          <w:color w:val="auto"/>
          <w:szCs w:val="24"/>
        </w:rPr>
        <w:t>Major Depressive Disorder</w:t>
      </w:r>
      <w:r w:rsidR="009E12BE" w:rsidRPr="00272954">
        <w:rPr>
          <w:rFonts w:ascii="Calibri" w:hAnsi="Calibri"/>
          <w:color w:val="auto"/>
          <w:szCs w:val="24"/>
        </w:rPr>
        <w:t xml:space="preserve"> </w:t>
      </w:r>
      <w:r w:rsidR="007D31F5" w:rsidRPr="00272954">
        <w:rPr>
          <w:rFonts w:ascii="Calibri" w:hAnsi="Calibri"/>
          <w:color w:val="auto"/>
          <w:szCs w:val="24"/>
        </w:rPr>
        <w:t xml:space="preserve">as </w:t>
      </w:r>
      <w:r w:rsidR="009E12BE" w:rsidRPr="00272954">
        <w:rPr>
          <w:rFonts w:ascii="Calibri" w:hAnsi="Calibri"/>
          <w:color w:val="auto"/>
          <w:szCs w:val="24"/>
        </w:rPr>
        <w:t xml:space="preserve">a related </w:t>
      </w:r>
      <w:r w:rsidR="00114EED" w:rsidRPr="00272954">
        <w:rPr>
          <w:rFonts w:ascii="Calibri" w:hAnsi="Calibri"/>
          <w:color w:val="auto"/>
          <w:szCs w:val="24"/>
        </w:rPr>
        <w:t>“</w:t>
      </w:r>
      <w:r w:rsidR="00D04606" w:rsidRPr="00272954">
        <w:rPr>
          <w:rFonts w:ascii="Calibri" w:hAnsi="Calibri"/>
          <w:color w:val="auto"/>
          <w:szCs w:val="24"/>
        </w:rPr>
        <w:t xml:space="preserve">Category </w:t>
      </w:r>
      <w:r w:rsidR="00A041F2" w:rsidRPr="00272954">
        <w:rPr>
          <w:rFonts w:ascii="Calibri" w:hAnsi="Calibri"/>
          <w:color w:val="auto"/>
          <w:szCs w:val="24"/>
        </w:rPr>
        <w:t>2</w:t>
      </w:r>
      <w:r w:rsidR="00114EED" w:rsidRPr="00272954">
        <w:rPr>
          <w:rFonts w:ascii="Calibri" w:hAnsi="Calibri"/>
          <w:color w:val="auto"/>
          <w:szCs w:val="24"/>
        </w:rPr>
        <w:t>”</w:t>
      </w:r>
      <w:r w:rsidR="00D04606" w:rsidRPr="00272954">
        <w:rPr>
          <w:rFonts w:ascii="Calibri" w:hAnsi="Calibri"/>
          <w:color w:val="auto"/>
          <w:szCs w:val="24"/>
        </w:rPr>
        <w:t xml:space="preserve"> </w:t>
      </w:r>
      <w:r w:rsidR="00114EED" w:rsidRPr="00272954">
        <w:rPr>
          <w:rFonts w:ascii="Calibri" w:hAnsi="Calibri"/>
          <w:color w:val="auto"/>
          <w:szCs w:val="24"/>
        </w:rPr>
        <w:t>diagnosis</w:t>
      </w:r>
      <w:r w:rsidR="00C35068" w:rsidRPr="00272954">
        <w:rPr>
          <w:rFonts w:ascii="Calibri" w:hAnsi="Calibri"/>
          <w:color w:val="auto"/>
          <w:szCs w:val="24"/>
        </w:rPr>
        <w:t xml:space="preserve">. </w:t>
      </w:r>
      <w:r w:rsidR="001475FE" w:rsidRPr="00272954">
        <w:rPr>
          <w:rFonts w:ascii="Calibri" w:hAnsi="Calibri"/>
          <w:color w:val="auto"/>
          <w:szCs w:val="24"/>
        </w:rPr>
        <w:t xml:space="preserve"> </w:t>
      </w:r>
      <w:r w:rsidR="00F93646" w:rsidRPr="00272954">
        <w:rPr>
          <w:rFonts w:ascii="Calibri" w:hAnsi="Calibri"/>
          <w:color w:val="auto"/>
          <w:szCs w:val="24"/>
        </w:rPr>
        <w:t xml:space="preserve">The CI began having documented </w:t>
      </w:r>
      <w:r w:rsidR="00D64263" w:rsidRPr="00272954">
        <w:rPr>
          <w:rFonts w:ascii="Calibri" w:hAnsi="Calibri"/>
          <w:color w:val="auto"/>
          <w:szCs w:val="24"/>
        </w:rPr>
        <w:t xml:space="preserve">mental health </w:t>
      </w:r>
      <w:r w:rsidR="00F93646" w:rsidRPr="00272954">
        <w:rPr>
          <w:rFonts w:ascii="Calibri" w:hAnsi="Calibri"/>
          <w:color w:val="auto"/>
          <w:szCs w:val="24"/>
        </w:rPr>
        <w:t>symptoms in 200</w:t>
      </w:r>
      <w:r w:rsidR="00BB1CFA" w:rsidRPr="00272954">
        <w:rPr>
          <w:rFonts w:ascii="Calibri" w:hAnsi="Calibri"/>
          <w:color w:val="auto"/>
          <w:szCs w:val="24"/>
        </w:rPr>
        <w:t>3</w:t>
      </w:r>
      <w:r w:rsidR="00202A61" w:rsidRPr="00272954">
        <w:rPr>
          <w:rFonts w:ascii="Calibri" w:hAnsi="Calibri"/>
          <w:color w:val="auto"/>
          <w:szCs w:val="24"/>
        </w:rPr>
        <w:t xml:space="preserve"> and was started on medications for anxiety, depression and insomnia</w:t>
      </w:r>
      <w:r w:rsidR="005B02CC" w:rsidRPr="00272954">
        <w:rPr>
          <w:rFonts w:ascii="Calibri" w:hAnsi="Calibri"/>
          <w:color w:val="auto"/>
          <w:szCs w:val="24"/>
        </w:rPr>
        <w:t xml:space="preserve"> </w:t>
      </w:r>
      <w:r w:rsidR="000C60A1" w:rsidRPr="00272954">
        <w:rPr>
          <w:rFonts w:ascii="Calibri" w:hAnsi="Calibri"/>
          <w:color w:val="auto"/>
          <w:szCs w:val="24"/>
        </w:rPr>
        <w:t>with</w:t>
      </w:r>
      <w:r w:rsidR="005B02CC" w:rsidRPr="00272954">
        <w:rPr>
          <w:rFonts w:ascii="Calibri" w:hAnsi="Calibri"/>
          <w:color w:val="auto"/>
          <w:szCs w:val="24"/>
        </w:rPr>
        <w:t xml:space="preserve"> a diagnosis of Generalized Anxiety Disorder</w:t>
      </w:r>
      <w:r w:rsidR="00202A61" w:rsidRPr="00272954">
        <w:rPr>
          <w:rFonts w:ascii="Calibri" w:hAnsi="Calibri"/>
          <w:color w:val="auto"/>
          <w:szCs w:val="24"/>
        </w:rPr>
        <w:t xml:space="preserve">.  </w:t>
      </w:r>
      <w:r w:rsidR="00CA0A9B" w:rsidRPr="00272954">
        <w:rPr>
          <w:rFonts w:ascii="Calibri" w:hAnsi="Calibri"/>
          <w:color w:val="auto"/>
          <w:szCs w:val="24"/>
        </w:rPr>
        <w:t xml:space="preserve">According to the record, the CI did not have a traumatic or highly stressful event as a precipitator to her mental health conditions.  </w:t>
      </w:r>
      <w:r w:rsidR="005B02CC" w:rsidRPr="00272954">
        <w:rPr>
          <w:rFonts w:ascii="Calibri" w:hAnsi="Calibri"/>
          <w:color w:val="auto"/>
          <w:szCs w:val="24"/>
        </w:rPr>
        <w:t xml:space="preserve">She had the diagnosis of Major Depression added in Jul 2007. </w:t>
      </w:r>
      <w:r w:rsidR="000C60A1" w:rsidRPr="00272954">
        <w:rPr>
          <w:rFonts w:ascii="Calibri" w:hAnsi="Calibri"/>
          <w:color w:val="auto"/>
          <w:szCs w:val="24"/>
        </w:rPr>
        <w:t xml:space="preserve"> </w:t>
      </w:r>
      <w:r w:rsidR="00202A61" w:rsidRPr="00272954">
        <w:rPr>
          <w:rFonts w:ascii="Calibri" w:hAnsi="Calibri"/>
          <w:color w:val="auto"/>
          <w:szCs w:val="24"/>
        </w:rPr>
        <w:t xml:space="preserve">She was tried on multiple medications </w:t>
      </w:r>
      <w:r w:rsidR="005B02CC" w:rsidRPr="00272954">
        <w:rPr>
          <w:rFonts w:ascii="Calibri" w:hAnsi="Calibri"/>
          <w:color w:val="auto"/>
          <w:szCs w:val="24"/>
        </w:rPr>
        <w:t>without complete resolution of symptoms of depression and anxiety with panic episodes</w:t>
      </w:r>
      <w:r w:rsidR="00CA0A9B" w:rsidRPr="00272954">
        <w:rPr>
          <w:rFonts w:ascii="Calibri" w:hAnsi="Calibri"/>
          <w:color w:val="auto"/>
          <w:szCs w:val="24"/>
        </w:rPr>
        <w:t xml:space="preserve">.  </w:t>
      </w:r>
      <w:r w:rsidR="00114EED" w:rsidRPr="00272954">
        <w:rPr>
          <w:rFonts w:ascii="Calibri" w:hAnsi="Calibri"/>
          <w:color w:val="auto"/>
          <w:szCs w:val="24"/>
        </w:rPr>
        <w:t>As part of the Abbreviated Medical Evaluation Report NAVMED6100/5 t</w:t>
      </w:r>
      <w:r w:rsidR="00A96031" w:rsidRPr="00272954">
        <w:rPr>
          <w:rFonts w:ascii="Calibri" w:hAnsi="Calibri"/>
          <w:color w:val="auto"/>
          <w:szCs w:val="24"/>
        </w:rPr>
        <w:t xml:space="preserve">he </w:t>
      </w:r>
      <w:r w:rsidR="00114EED" w:rsidRPr="00272954">
        <w:rPr>
          <w:rFonts w:ascii="Calibri" w:hAnsi="Calibri"/>
          <w:color w:val="auto"/>
          <w:szCs w:val="24"/>
        </w:rPr>
        <w:t xml:space="preserve">diagnoses for her </w:t>
      </w:r>
      <w:r w:rsidR="00A96031" w:rsidRPr="00272954">
        <w:rPr>
          <w:rFonts w:ascii="Calibri" w:hAnsi="Calibri"/>
          <w:color w:val="auto"/>
          <w:szCs w:val="24"/>
        </w:rPr>
        <w:t xml:space="preserve">Limited Duty (LIMDU 20080114) </w:t>
      </w:r>
      <w:r w:rsidR="00114EED" w:rsidRPr="00272954">
        <w:rPr>
          <w:rFonts w:ascii="Calibri" w:hAnsi="Calibri"/>
          <w:color w:val="auto"/>
          <w:szCs w:val="24"/>
        </w:rPr>
        <w:t xml:space="preserve">were </w:t>
      </w:r>
      <w:r w:rsidR="00A96031" w:rsidRPr="00272954">
        <w:rPr>
          <w:rFonts w:ascii="Calibri" w:hAnsi="Calibri"/>
          <w:color w:val="auto"/>
          <w:szCs w:val="24"/>
        </w:rPr>
        <w:t xml:space="preserve">for </w:t>
      </w:r>
      <w:r w:rsidR="00114EED" w:rsidRPr="00272954">
        <w:rPr>
          <w:rFonts w:ascii="Calibri" w:hAnsi="Calibri"/>
          <w:color w:val="auto"/>
          <w:szCs w:val="24"/>
        </w:rPr>
        <w:t xml:space="preserve">Generalized Anxiety Disorder and Major Depression, recurrent, moderate.  </w:t>
      </w:r>
      <w:r w:rsidR="003A5C96" w:rsidRPr="00272954">
        <w:rPr>
          <w:rFonts w:ascii="Calibri" w:hAnsi="Calibri"/>
          <w:color w:val="auto"/>
          <w:szCs w:val="24"/>
        </w:rPr>
        <w:t>T</w:t>
      </w:r>
      <w:r w:rsidR="00F93646" w:rsidRPr="00272954">
        <w:rPr>
          <w:rFonts w:ascii="Calibri" w:hAnsi="Calibri"/>
          <w:color w:val="auto"/>
          <w:szCs w:val="24"/>
        </w:rPr>
        <w:t xml:space="preserve">he CI </w:t>
      </w:r>
      <w:r w:rsidR="003A5C96" w:rsidRPr="00272954">
        <w:rPr>
          <w:rFonts w:ascii="Calibri" w:hAnsi="Calibri"/>
          <w:color w:val="auto"/>
          <w:szCs w:val="24"/>
        </w:rPr>
        <w:t xml:space="preserve">was also </w:t>
      </w:r>
      <w:r w:rsidR="00F93646" w:rsidRPr="00272954">
        <w:rPr>
          <w:rFonts w:ascii="Calibri" w:hAnsi="Calibri"/>
          <w:color w:val="auto"/>
          <w:szCs w:val="24"/>
        </w:rPr>
        <w:t xml:space="preserve">noted </w:t>
      </w:r>
      <w:r w:rsidR="003A5C96" w:rsidRPr="00272954">
        <w:rPr>
          <w:rFonts w:ascii="Calibri" w:hAnsi="Calibri"/>
          <w:color w:val="auto"/>
          <w:szCs w:val="24"/>
        </w:rPr>
        <w:t xml:space="preserve">to have </w:t>
      </w:r>
      <w:r w:rsidR="00BB1CFA" w:rsidRPr="00272954">
        <w:rPr>
          <w:rFonts w:ascii="Calibri" w:hAnsi="Calibri"/>
          <w:color w:val="auto"/>
          <w:szCs w:val="24"/>
        </w:rPr>
        <w:t xml:space="preserve">non-traumatic </w:t>
      </w:r>
      <w:r w:rsidR="00F93646" w:rsidRPr="00272954">
        <w:rPr>
          <w:rFonts w:ascii="Calibri" w:hAnsi="Calibri"/>
          <w:color w:val="auto"/>
          <w:szCs w:val="24"/>
        </w:rPr>
        <w:t>back</w:t>
      </w:r>
      <w:r w:rsidR="00BB1CFA" w:rsidRPr="00272954">
        <w:rPr>
          <w:rFonts w:ascii="Calibri" w:hAnsi="Calibri"/>
          <w:color w:val="auto"/>
          <w:szCs w:val="24"/>
        </w:rPr>
        <w:t xml:space="preserve"> (lumbar and thoracic</w:t>
      </w:r>
      <w:r w:rsidR="003A5C96" w:rsidRPr="00272954">
        <w:rPr>
          <w:rFonts w:ascii="Calibri" w:hAnsi="Calibri"/>
          <w:color w:val="auto"/>
          <w:szCs w:val="24"/>
        </w:rPr>
        <w:t xml:space="preserve"> </w:t>
      </w:r>
      <w:proofErr w:type="spellStart"/>
      <w:r w:rsidR="003A5C96" w:rsidRPr="00272954">
        <w:rPr>
          <w:rFonts w:ascii="Calibri" w:hAnsi="Calibri"/>
          <w:color w:val="auto"/>
          <w:szCs w:val="24"/>
        </w:rPr>
        <w:t>costochondritis</w:t>
      </w:r>
      <w:proofErr w:type="spellEnd"/>
      <w:r w:rsidR="00BB1CFA" w:rsidRPr="00272954">
        <w:rPr>
          <w:rFonts w:ascii="Calibri" w:hAnsi="Calibri"/>
          <w:color w:val="auto"/>
          <w:szCs w:val="24"/>
        </w:rPr>
        <w:t>)</w:t>
      </w:r>
      <w:r w:rsidR="00F93646" w:rsidRPr="00272954">
        <w:rPr>
          <w:rFonts w:ascii="Calibri" w:hAnsi="Calibri"/>
          <w:color w:val="auto"/>
          <w:szCs w:val="24"/>
        </w:rPr>
        <w:t xml:space="preserve">, neck, and shoulder pain </w:t>
      </w:r>
      <w:r w:rsidR="00BB1CFA" w:rsidRPr="00272954">
        <w:rPr>
          <w:rFonts w:ascii="Calibri" w:hAnsi="Calibri"/>
          <w:color w:val="auto"/>
          <w:szCs w:val="24"/>
        </w:rPr>
        <w:t xml:space="preserve">in 2005 with treatments by Chiropractic, Physical Therapy, and left shoulder surgery (arthroscopic </w:t>
      </w:r>
      <w:proofErr w:type="spellStart"/>
      <w:r w:rsidR="00BB1CFA" w:rsidRPr="00272954">
        <w:rPr>
          <w:rFonts w:ascii="Calibri" w:hAnsi="Calibri"/>
          <w:color w:val="auto"/>
          <w:szCs w:val="24"/>
        </w:rPr>
        <w:t>subacromial</w:t>
      </w:r>
      <w:proofErr w:type="spellEnd"/>
      <w:r w:rsidR="00BB1CFA" w:rsidRPr="00272954">
        <w:rPr>
          <w:rFonts w:ascii="Calibri" w:hAnsi="Calibri"/>
          <w:color w:val="auto"/>
          <w:szCs w:val="24"/>
        </w:rPr>
        <w:t xml:space="preserve"> decompression in 2006) without resolution of her symptoms.  She was </w:t>
      </w:r>
      <w:r w:rsidR="00CA0A9B" w:rsidRPr="00272954">
        <w:rPr>
          <w:rFonts w:ascii="Calibri" w:hAnsi="Calibri"/>
          <w:color w:val="auto"/>
          <w:szCs w:val="24"/>
        </w:rPr>
        <w:t xml:space="preserve">on episodic non-steroidal and occasional narcotic pain medication.  She </w:t>
      </w:r>
      <w:r w:rsidR="004E3E84" w:rsidRPr="00272954">
        <w:rPr>
          <w:rFonts w:ascii="Calibri" w:hAnsi="Calibri"/>
          <w:color w:val="auto"/>
          <w:szCs w:val="24"/>
        </w:rPr>
        <w:t xml:space="preserve">had </w:t>
      </w:r>
      <w:r w:rsidR="00A96031" w:rsidRPr="00272954">
        <w:rPr>
          <w:rFonts w:ascii="Calibri" w:hAnsi="Calibri"/>
          <w:color w:val="auto"/>
          <w:szCs w:val="24"/>
        </w:rPr>
        <w:t>her first</w:t>
      </w:r>
      <w:r w:rsidR="004E3E84" w:rsidRPr="00272954">
        <w:rPr>
          <w:rFonts w:ascii="Calibri" w:hAnsi="Calibri"/>
          <w:color w:val="auto"/>
          <w:szCs w:val="24"/>
        </w:rPr>
        <w:t xml:space="preserve"> period of LIMDU </w:t>
      </w:r>
      <w:r w:rsidR="00A96031" w:rsidRPr="00272954">
        <w:rPr>
          <w:rFonts w:ascii="Calibri" w:hAnsi="Calibri"/>
          <w:color w:val="auto"/>
          <w:szCs w:val="24"/>
        </w:rPr>
        <w:t>(</w:t>
      </w:r>
      <w:r w:rsidR="004E3E84" w:rsidRPr="00272954">
        <w:rPr>
          <w:rFonts w:ascii="Calibri" w:hAnsi="Calibri"/>
          <w:color w:val="auto"/>
          <w:szCs w:val="24"/>
        </w:rPr>
        <w:t>20</w:t>
      </w:r>
      <w:r w:rsidR="00F95540" w:rsidRPr="00272954">
        <w:rPr>
          <w:rFonts w:ascii="Calibri" w:hAnsi="Calibri"/>
          <w:color w:val="auto"/>
          <w:szCs w:val="24"/>
        </w:rPr>
        <w:t>0</w:t>
      </w:r>
      <w:r w:rsidR="004E3E84" w:rsidRPr="00272954">
        <w:rPr>
          <w:rFonts w:ascii="Calibri" w:hAnsi="Calibri"/>
          <w:color w:val="auto"/>
          <w:szCs w:val="24"/>
        </w:rPr>
        <w:t xml:space="preserve">61031) proximate to her shoulder surgery with no mental health related limitations.  </w:t>
      </w:r>
      <w:r w:rsidR="00F95540" w:rsidRPr="00272954">
        <w:rPr>
          <w:rFonts w:ascii="Calibri" w:hAnsi="Calibri"/>
          <w:color w:val="auto"/>
          <w:szCs w:val="24"/>
        </w:rPr>
        <w:t xml:space="preserve">At the time of Disability Evaluation System processing (DES) she also had restrictions of duty due to her musculoskeletal conditions, but </w:t>
      </w:r>
      <w:r w:rsidR="00A96031" w:rsidRPr="00272954">
        <w:rPr>
          <w:rFonts w:ascii="Calibri" w:hAnsi="Calibri"/>
          <w:color w:val="auto"/>
          <w:szCs w:val="24"/>
        </w:rPr>
        <w:t xml:space="preserve">only the mental health diagnoses were annotated on the </w:t>
      </w:r>
      <w:r w:rsidR="003A5C96" w:rsidRPr="00272954">
        <w:rPr>
          <w:rFonts w:ascii="Calibri" w:hAnsi="Calibri"/>
          <w:color w:val="auto"/>
          <w:szCs w:val="24"/>
        </w:rPr>
        <w:t xml:space="preserve">20080114 </w:t>
      </w:r>
      <w:r w:rsidR="00F95540" w:rsidRPr="00272954">
        <w:rPr>
          <w:rFonts w:ascii="Calibri" w:hAnsi="Calibri"/>
          <w:color w:val="auto"/>
          <w:szCs w:val="24"/>
        </w:rPr>
        <w:t>LIMDU</w:t>
      </w:r>
      <w:r w:rsidR="003A5C96" w:rsidRPr="00272954">
        <w:rPr>
          <w:rFonts w:ascii="Calibri" w:hAnsi="Calibri"/>
          <w:color w:val="auto"/>
          <w:szCs w:val="24"/>
        </w:rPr>
        <w:t xml:space="preserve"> on NAVMED 6100/5.  </w:t>
      </w:r>
      <w:r w:rsidR="00A96031" w:rsidRPr="00272954">
        <w:rPr>
          <w:rFonts w:ascii="Calibri" w:hAnsi="Calibri"/>
          <w:color w:val="auto"/>
          <w:szCs w:val="24"/>
        </w:rPr>
        <w:t>The CI</w:t>
      </w:r>
      <w:r w:rsidR="000C60A1" w:rsidRPr="00272954">
        <w:rPr>
          <w:rFonts w:ascii="Calibri" w:hAnsi="Calibri"/>
          <w:color w:val="auto"/>
          <w:szCs w:val="24"/>
        </w:rPr>
        <w:t xml:space="preserve"> did not respond adequately to perform within her military occupational specialty or participate in a physical readiness test and underwent a Medical Evaluation Board (MEB).  </w:t>
      </w:r>
      <w:r w:rsidR="00390A60" w:rsidRPr="00272954">
        <w:rPr>
          <w:rFonts w:ascii="Calibri" w:hAnsi="Calibri"/>
          <w:color w:val="auto"/>
          <w:szCs w:val="24"/>
        </w:rPr>
        <w:t xml:space="preserve">The Anxiety Disorder, </w:t>
      </w:r>
      <w:r w:rsidR="00D04606" w:rsidRPr="00272954">
        <w:rPr>
          <w:rFonts w:ascii="Calibri" w:hAnsi="Calibri"/>
          <w:color w:val="auto"/>
          <w:szCs w:val="24"/>
        </w:rPr>
        <w:t>Major Depressive Disorder</w:t>
      </w:r>
      <w:r w:rsidR="00390A60" w:rsidRPr="00272954">
        <w:rPr>
          <w:rFonts w:ascii="Calibri" w:hAnsi="Calibri"/>
          <w:color w:val="auto"/>
          <w:szCs w:val="24"/>
        </w:rPr>
        <w:t>,</w:t>
      </w:r>
      <w:r w:rsidR="00D04606" w:rsidRPr="00272954">
        <w:rPr>
          <w:rFonts w:ascii="Calibri" w:hAnsi="Calibri"/>
          <w:color w:val="auto"/>
          <w:szCs w:val="24"/>
        </w:rPr>
        <w:t xml:space="preserve"> </w:t>
      </w:r>
      <w:r w:rsidR="00390A60" w:rsidRPr="00272954">
        <w:rPr>
          <w:rFonts w:ascii="Calibri" w:hAnsi="Calibri"/>
          <w:color w:val="auto"/>
          <w:szCs w:val="24"/>
        </w:rPr>
        <w:t>Lumbosacral spine</w:t>
      </w:r>
      <w:r w:rsidR="00090589" w:rsidRPr="00272954">
        <w:rPr>
          <w:rFonts w:ascii="Calibri" w:hAnsi="Calibri"/>
          <w:color w:val="auto"/>
          <w:szCs w:val="24"/>
        </w:rPr>
        <w:t xml:space="preserve"> (Lumbar)</w:t>
      </w:r>
      <w:r w:rsidR="00390A60" w:rsidRPr="00272954">
        <w:rPr>
          <w:rFonts w:ascii="Calibri" w:hAnsi="Calibri"/>
          <w:color w:val="auto"/>
          <w:szCs w:val="24"/>
        </w:rPr>
        <w:t>, Upper limb</w:t>
      </w:r>
      <w:r w:rsidR="009E12BE" w:rsidRPr="00272954">
        <w:rPr>
          <w:rFonts w:ascii="Calibri" w:hAnsi="Calibri"/>
          <w:color w:val="auto"/>
          <w:szCs w:val="24"/>
        </w:rPr>
        <w:t xml:space="preserve"> (left shoulder)</w:t>
      </w:r>
      <w:r w:rsidR="00390A60" w:rsidRPr="00272954">
        <w:rPr>
          <w:rFonts w:ascii="Calibri" w:hAnsi="Calibri"/>
          <w:color w:val="auto"/>
          <w:szCs w:val="24"/>
        </w:rPr>
        <w:t xml:space="preserve">, </w:t>
      </w:r>
      <w:proofErr w:type="spellStart"/>
      <w:proofErr w:type="gramStart"/>
      <w:r w:rsidR="00390A60" w:rsidRPr="00272954">
        <w:rPr>
          <w:rFonts w:ascii="Calibri" w:hAnsi="Calibri"/>
          <w:color w:val="auto"/>
          <w:szCs w:val="24"/>
        </w:rPr>
        <w:t>Cervicalgia</w:t>
      </w:r>
      <w:proofErr w:type="spellEnd"/>
      <w:proofErr w:type="gramEnd"/>
      <w:r w:rsidR="00090589" w:rsidRPr="00272954">
        <w:rPr>
          <w:rFonts w:ascii="Calibri" w:hAnsi="Calibri"/>
          <w:color w:val="auto"/>
          <w:szCs w:val="24"/>
        </w:rPr>
        <w:t xml:space="preserve"> (neck)</w:t>
      </w:r>
      <w:r w:rsidR="00390A60" w:rsidRPr="00272954">
        <w:rPr>
          <w:rFonts w:ascii="Calibri" w:hAnsi="Calibri"/>
          <w:color w:val="auto"/>
          <w:szCs w:val="24"/>
        </w:rPr>
        <w:t xml:space="preserve">, and Thoracic spine </w:t>
      </w:r>
      <w:r w:rsidR="003A5C96" w:rsidRPr="00272954">
        <w:rPr>
          <w:rFonts w:ascii="Calibri" w:hAnsi="Calibri"/>
          <w:color w:val="auto"/>
          <w:szCs w:val="24"/>
        </w:rPr>
        <w:t>(</w:t>
      </w:r>
      <w:proofErr w:type="spellStart"/>
      <w:r w:rsidR="003A5C96" w:rsidRPr="00272954">
        <w:rPr>
          <w:rFonts w:ascii="Calibri" w:hAnsi="Calibri"/>
          <w:color w:val="auto"/>
          <w:szCs w:val="24"/>
        </w:rPr>
        <w:t>costochondritis</w:t>
      </w:r>
      <w:proofErr w:type="spellEnd"/>
      <w:r w:rsidR="003A5C96" w:rsidRPr="00272954">
        <w:rPr>
          <w:rFonts w:ascii="Calibri" w:hAnsi="Calibri"/>
          <w:color w:val="auto"/>
          <w:szCs w:val="24"/>
        </w:rPr>
        <w:t xml:space="preserve">) </w:t>
      </w:r>
      <w:r w:rsidR="00390A60" w:rsidRPr="00272954">
        <w:rPr>
          <w:rFonts w:ascii="Calibri" w:hAnsi="Calibri"/>
          <w:color w:val="auto"/>
          <w:szCs w:val="24"/>
        </w:rPr>
        <w:t>conditions were listed on the NAVMED 6100/1</w:t>
      </w:r>
      <w:r w:rsidR="00CA0A9B" w:rsidRPr="00272954">
        <w:rPr>
          <w:rFonts w:ascii="Calibri" w:hAnsi="Calibri"/>
          <w:color w:val="auto"/>
          <w:szCs w:val="24"/>
        </w:rPr>
        <w:t xml:space="preserve"> </w:t>
      </w:r>
      <w:r w:rsidR="004E3E84" w:rsidRPr="00272954">
        <w:rPr>
          <w:rFonts w:ascii="Calibri" w:hAnsi="Calibri"/>
          <w:color w:val="auto"/>
          <w:szCs w:val="24"/>
        </w:rPr>
        <w:t xml:space="preserve">as interfering with duty </w:t>
      </w:r>
      <w:r w:rsidR="00CA0A9B" w:rsidRPr="00272954">
        <w:rPr>
          <w:rFonts w:ascii="Calibri" w:hAnsi="Calibri"/>
          <w:color w:val="auto"/>
          <w:szCs w:val="24"/>
        </w:rPr>
        <w:t xml:space="preserve">and </w:t>
      </w:r>
      <w:r w:rsidR="00AE5E14" w:rsidRPr="00272954">
        <w:rPr>
          <w:rFonts w:ascii="Calibri" w:hAnsi="Calibri"/>
          <w:color w:val="auto"/>
          <w:szCs w:val="24"/>
        </w:rPr>
        <w:t xml:space="preserve">forwarded to the </w:t>
      </w:r>
      <w:r w:rsidR="00B20624" w:rsidRPr="00272954">
        <w:rPr>
          <w:rFonts w:ascii="Calibri" w:hAnsi="Calibri"/>
          <w:color w:val="auto"/>
          <w:szCs w:val="24"/>
        </w:rPr>
        <w:t>Physical Evaluation Board (</w:t>
      </w:r>
      <w:r w:rsidR="00AE5E14" w:rsidRPr="00272954">
        <w:rPr>
          <w:rFonts w:ascii="Calibri" w:hAnsi="Calibri"/>
          <w:color w:val="auto"/>
          <w:szCs w:val="24"/>
        </w:rPr>
        <w:t>PEB</w:t>
      </w:r>
      <w:r w:rsidR="00B20624" w:rsidRPr="00272954">
        <w:rPr>
          <w:rFonts w:ascii="Calibri" w:hAnsi="Calibri"/>
          <w:color w:val="auto"/>
          <w:szCs w:val="24"/>
        </w:rPr>
        <w:t>)</w:t>
      </w:r>
      <w:r w:rsidR="007D31F5" w:rsidRPr="00272954">
        <w:rPr>
          <w:rFonts w:ascii="Calibri" w:hAnsi="Calibri"/>
          <w:color w:val="auto"/>
          <w:szCs w:val="24"/>
        </w:rPr>
        <w:t>.</w:t>
      </w:r>
      <w:r w:rsidR="009E12BE" w:rsidRPr="00272954">
        <w:rPr>
          <w:rFonts w:ascii="Calibri" w:hAnsi="Calibri"/>
          <w:color w:val="auto"/>
          <w:szCs w:val="24"/>
        </w:rPr>
        <w:t xml:space="preserve"> </w:t>
      </w:r>
      <w:r w:rsidR="00D04606" w:rsidRPr="00272954">
        <w:rPr>
          <w:rFonts w:ascii="Calibri" w:hAnsi="Calibri"/>
          <w:color w:val="auto"/>
          <w:szCs w:val="24"/>
        </w:rPr>
        <w:t xml:space="preserve"> </w:t>
      </w:r>
      <w:r w:rsidR="00CA0A9B" w:rsidRPr="00272954">
        <w:rPr>
          <w:rFonts w:ascii="Calibri" w:hAnsi="Calibri"/>
          <w:color w:val="auto"/>
          <w:szCs w:val="24"/>
        </w:rPr>
        <w:t>G</w:t>
      </w:r>
      <w:r w:rsidR="009E12BE" w:rsidRPr="00272954">
        <w:rPr>
          <w:rFonts w:ascii="Calibri" w:hAnsi="Calibri"/>
          <w:color w:val="auto"/>
          <w:szCs w:val="24"/>
        </w:rPr>
        <w:t>eneralized Anxiety Disorder</w:t>
      </w:r>
      <w:r w:rsidR="00CA0A9B" w:rsidRPr="00272954">
        <w:rPr>
          <w:rFonts w:ascii="Calibri" w:hAnsi="Calibri"/>
          <w:color w:val="auto"/>
          <w:szCs w:val="24"/>
        </w:rPr>
        <w:t xml:space="preserve"> </w:t>
      </w:r>
      <w:r w:rsidR="00D04606" w:rsidRPr="00272954">
        <w:rPr>
          <w:rFonts w:ascii="Calibri" w:hAnsi="Calibri"/>
          <w:color w:val="auto"/>
          <w:szCs w:val="24"/>
        </w:rPr>
        <w:t>w</w:t>
      </w:r>
      <w:r w:rsidR="009E12BE" w:rsidRPr="00272954">
        <w:rPr>
          <w:rFonts w:ascii="Calibri" w:hAnsi="Calibri"/>
          <w:color w:val="auto"/>
          <w:szCs w:val="24"/>
        </w:rPr>
        <w:t xml:space="preserve">as determined to be unfitting </w:t>
      </w:r>
      <w:r w:rsidR="00A96031" w:rsidRPr="00272954">
        <w:rPr>
          <w:rFonts w:ascii="Calibri" w:hAnsi="Calibri"/>
          <w:color w:val="auto"/>
          <w:szCs w:val="24"/>
        </w:rPr>
        <w:t xml:space="preserve">by the PEB </w:t>
      </w:r>
      <w:r w:rsidR="000C60A1" w:rsidRPr="00272954">
        <w:rPr>
          <w:rFonts w:ascii="Calibri" w:hAnsi="Calibri"/>
          <w:color w:val="auto"/>
          <w:szCs w:val="24"/>
        </w:rPr>
        <w:t xml:space="preserve">and </w:t>
      </w:r>
      <w:r w:rsidR="009E12BE" w:rsidRPr="00272954">
        <w:rPr>
          <w:rFonts w:ascii="Calibri" w:hAnsi="Calibri"/>
          <w:color w:val="auto"/>
          <w:szCs w:val="24"/>
        </w:rPr>
        <w:t>coded 9413 at 10%</w:t>
      </w:r>
      <w:r w:rsidR="000C60A1" w:rsidRPr="00272954">
        <w:rPr>
          <w:rFonts w:ascii="Calibri" w:hAnsi="Calibri"/>
          <w:color w:val="auto"/>
          <w:szCs w:val="24"/>
        </w:rPr>
        <w:t>;</w:t>
      </w:r>
      <w:r w:rsidR="00CA0A9B" w:rsidRPr="00272954">
        <w:rPr>
          <w:rFonts w:ascii="Calibri" w:hAnsi="Calibri"/>
          <w:color w:val="auto"/>
          <w:szCs w:val="24"/>
        </w:rPr>
        <w:t xml:space="preserve"> Major Depressive Disorder </w:t>
      </w:r>
      <w:r w:rsidR="000C60A1" w:rsidRPr="00272954">
        <w:rPr>
          <w:rFonts w:ascii="Calibri" w:hAnsi="Calibri"/>
          <w:color w:val="auto"/>
          <w:szCs w:val="24"/>
        </w:rPr>
        <w:t xml:space="preserve">was </w:t>
      </w:r>
      <w:r w:rsidR="00CA0A9B" w:rsidRPr="00272954">
        <w:rPr>
          <w:rFonts w:ascii="Calibri" w:hAnsi="Calibri"/>
          <w:color w:val="auto"/>
          <w:szCs w:val="24"/>
        </w:rPr>
        <w:t xml:space="preserve">listed as </w:t>
      </w:r>
      <w:r w:rsidR="004E3E84" w:rsidRPr="00272954">
        <w:rPr>
          <w:rFonts w:ascii="Calibri" w:hAnsi="Calibri"/>
          <w:color w:val="auto"/>
          <w:szCs w:val="24"/>
        </w:rPr>
        <w:t xml:space="preserve">a </w:t>
      </w:r>
      <w:r w:rsidR="00CA0A9B" w:rsidRPr="00272954">
        <w:rPr>
          <w:rFonts w:ascii="Calibri" w:hAnsi="Calibri"/>
          <w:color w:val="auto"/>
          <w:szCs w:val="24"/>
        </w:rPr>
        <w:t xml:space="preserve">Category </w:t>
      </w:r>
      <w:r w:rsidR="004E3E84" w:rsidRPr="00272954">
        <w:rPr>
          <w:rFonts w:ascii="Calibri" w:hAnsi="Calibri"/>
          <w:color w:val="auto"/>
          <w:szCs w:val="24"/>
        </w:rPr>
        <w:t>2 diagnosis</w:t>
      </w:r>
      <w:r w:rsidR="00D04606" w:rsidRPr="00272954">
        <w:rPr>
          <w:rFonts w:ascii="Calibri" w:hAnsi="Calibri"/>
          <w:color w:val="auto"/>
          <w:szCs w:val="24"/>
        </w:rPr>
        <w:t xml:space="preserve">. </w:t>
      </w:r>
      <w:r w:rsidR="009E12BE" w:rsidRPr="00272954">
        <w:rPr>
          <w:rFonts w:ascii="Calibri" w:hAnsi="Calibri"/>
          <w:color w:val="auto"/>
          <w:szCs w:val="24"/>
        </w:rPr>
        <w:t xml:space="preserve"> </w:t>
      </w:r>
      <w:r w:rsidR="003A5C96" w:rsidRPr="00272954">
        <w:rPr>
          <w:rFonts w:ascii="Calibri" w:hAnsi="Calibri"/>
          <w:color w:val="auto"/>
          <w:szCs w:val="24"/>
        </w:rPr>
        <w:t>The four</w:t>
      </w:r>
      <w:r w:rsidR="009E12BE" w:rsidRPr="00272954">
        <w:rPr>
          <w:rFonts w:ascii="Calibri" w:hAnsi="Calibri"/>
          <w:color w:val="auto"/>
          <w:szCs w:val="24"/>
        </w:rPr>
        <w:t xml:space="preserve"> musculoskeletal conditions</w:t>
      </w:r>
      <w:r w:rsidR="00090589" w:rsidRPr="00272954">
        <w:rPr>
          <w:rFonts w:ascii="Calibri" w:hAnsi="Calibri"/>
          <w:color w:val="auto"/>
          <w:szCs w:val="24"/>
        </w:rPr>
        <w:t xml:space="preserve"> (left shoulder and three spine areas) </w:t>
      </w:r>
      <w:r w:rsidR="009E12BE" w:rsidRPr="00272954">
        <w:rPr>
          <w:rFonts w:ascii="Calibri" w:hAnsi="Calibri"/>
          <w:color w:val="auto"/>
          <w:szCs w:val="24"/>
        </w:rPr>
        <w:t xml:space="preserve">were adjudicated as </w:t>
      </w:r>
      <w:r w:rsidR="003A5C96" w:rsidRPr="00272954">
        <w:rPr>
          <w:rFonts w:ascii="Calibri" w:hAnsi="Calibri"/>
          <w:color w:val="auto"/>
          <w:szCs w:val="24"/>
        </w:rPr>
        <w:t>“</w:t>
      </w:r>
      <w:r w:rsidR="009E12BE" w:rsidRPr="00272954">
        <w:rPr>
          <w:rFonts w:ascii="Calibri" w:hAnsi="Calibri"/>
          <w:color w:val="auto"/>
          <w:szCs w:val="24"/>
        </w:rPr>
        <w:t>Category III</w:t>
      </w:r>
      <w:r w:rsidR="00090589" w:rsidRPr="00272954">
        <w:rPr>
          <w:rFonts w:ascii="Calibri" w:hAnsi="Calibri"/>
          <w:color w:val="auto"/>
          <w:szCs w:val="24"/>
        </w:rPr>
        <w:t xml:space="preserve">:  </w:t>
      </w:r>
      <w:r w:rsidR="00A96031" w:rsidRPr="00272954">
        <w:rPr>
          <w:rFonts w:ascii="Calibri" w:hAnsi="Calibri"/>
          <w:color w:val="auto"/>
          <w:szCs w:val="24"/>
        </w:rPr>
        <w:t>Conditions that are not separately un</w:t>
      </w:r>
      <w:r w:rsidR="00090589" w:rsidRPr="00272954">
        <w:rPr>
          <w:rFonts w:ascii="Calibri" w:hAnsi="Calibri"/>
          <w:color w:val="auto"/>
          <w:szCs w:val="24"/>
        </w:rPr>
        <w:t>f</w:t>
      </w:r>
      <w:r w:rsidR="00A96031" w:rsidRPr="00272954">
        <w:rPr>
          <w:rFonts w:ascii="Calibri" w:hAnsi="Calibri"/>
          <w:color w:val="auto"/>
          <w:szCs w:val="24"/>
        </w:rPr>
        <w:t xml:space="preserve">itting </w:t>
      </w:r>
      <w:r w:rsidR="00826C99" w:rsidRPr="00272954">
        <w:rPr>
          <w:rFonts w:ascii="Calibri" w:hAnsi="Calibri"/>
          <w:color w:val="auto"/>
          <w:szCs w:val="24"/>
        </w:rPr>
        <w:t>a</w:t>
      </w:r>
      <w:r w:rsidR="00A96031" w:rsidRPr="00272954">
        <w:rPr>
          <w:rFonts w:ascii="Calibri" w:hAnsi="Calibri"/>
          <w:color w:val="auto"/>
          <w:szCs w:val="24"/>
        </w:rPr>
        <w:t xml:space="preserve">nd do </w:t>
      </w:r>
      <w:r w:rsidR="00090589" w:rsidRPr="00272954">
        <w:rPr>
          <w:rFonts w:ascii="Calibri" w:hAnsi="Calibri"/>
          <w:color w:val="auto"/>
          <w:szCs w:val="24"/>
        </w:rPr>
        <w:t>n</w:t>
      </w:r>
      <w:r w:rsidR="00A96031" w:rsidRPr="00272954">
        <w:rPr>
          <w:rFonts w:ascii="Calibri" w:hAnsi="Calibri"/>
          <w:color w:val="auto"/>
          <w:szCs w:val="24"/>
        </w:rPr>
        <w:t>ot c</w:t>
      </w:r>
      <w:r w:rsidR="00090589" w:rsidRPr="00272954">
        <w:rPr>
          <w:rFonts w:ascii="Calibri" w:hAnsi="Calibri"/>
          <w:color w:val="auto"/>
          <w:szCs w:val="24"/>
        </w:rPr>
        <w:t>on</w:t>
      </w:r>
      <w:r w:rsidR="00A96031" w:rsidRPr="00272954">
        <w:rPr>
          <w:rFonts w:ascii="Calibri" w:hAnsi="Calibri"/>
          <w:color w:val="auto"/>
          <w:szCs w:val="24"/>
        </w:rPr>
        <w:t>trib</w:t>
      </w:r>
      <w:r w:rsidR="00090589" w:rsidRPr="00272954">
        <w:rPr>
          <w:rFonts w:ascii="Calibri" w:hAnsi="Calibri"/>
          <w:color w:val="auto"/>
          <w:szCs w:val="24"/>
        </w:rPr>
        <w:t>u</w:t>
      </w:r>
      <w:r w:rsidR="00A96031" w:rsidRPr="00272954">
        <w:rPr>
          <w:rFonts w:ascii="Calibri" w:hAnsi="Calibri"/>
          <w:color w:val="auto"/>
          <w:szCs w:val="24"/>
        </w:rPr>
        <w:t xml:space="preserve">te to the </w:t>
      </w:r>
      <w:r w:rsidR="00090589" w:rsidRPr="00272954">
        <w:rPr>
          <w:rFonts w:ascii="Calibri" w:hAnsi="Calibri"/>
          <w:color w:val="auto"/>
          <w:szCs w:val="24"/>
        </w:rPr>
        <w:t>unfitting condition(s)</w:t>
      </w:r>
      <w:r w:rsidR="009E12BE" w:rsidRPr="00272954">
        <w:rPr>
          <w:rFonts w:ascii="Calibri" w:hAnsi="Calibri"/>
          <w:color w:val="auto"/>
          <w:szCs w:val="24"/>
        </w:rPr>
        <w:t>.</w:t>
      </w:r>
      <w:r w:rsidR="003A5C96" w:rsidRPr="00272954">
        <w:rPr>
          <w:rFonts w:ascii="Calibri" w:hAnsi="Calibri"/>
          <w:color w:val="auto"/>
          <w:szCs w:val="24"/>
        </w:rPr>
        <w:t>”</w:t>
      </w:r>
      <w:r w:rsidR="009E12BE" w:rsidRPr="00272954">
        <w:rPr>
          <w:rFonts w:ascii="Calibri" w:hAnsi="Calibri"/>
          <w:color w:val="auto"/>
          <w:szCs w:val="24"/>
        </w:rPr>
        <w:t xml:space="preserve">  The CI did not appeal and was therefore separated at 10% disability.  </w:t>
      </w:r>
    </w:p>
    <w:p w:rsidR="00923B25" w:rsidRPr="00272954" w:rsidRDefault="008B5D31" w:rsidP="00272954">
      <w:pPr>
        <w:tabs>
          <w:tab w:val="left" w:pos="288"/>
          <w:tab w:val="left" w:pos="4752"/>
        </w:tabs>
        <w:spacing w:line="240" w:lineRule="exact"/>
        <w:jc w:val="both"/>
        <w:rPr>
          <w:rFonts w:asciiTheme="minorHAnsi" w:hAnsiTheme="minorHAnsi"/>
          <w:color w:val="auto"/>
        </w:rPr>
      </w:pPr>
      <w:r w:rsidRPr="00272954">
        <w:rPr>
          <w:rFonts w:asciiTheme="minorHAnsi" w:hAnsiTheme="minorHAnsi"/>
          <w:color w:val="auto"/>
          <w:u w:val="single"/>
        </w:rPr>
        <w:t>____________________</w:t>
      </w:r>
      <w:r w:rsidR="009E12BE" w:rsidRPr="00272954">
        <w:rPr>
          <w:rFonts w:asciiTheme="minorHAnsi" w:hAnsiTheme="minorHAnsi"/>
          <w:color w:val="auto"/>
          <w:u w:val="single"/>
        </w:rPr>
        <w:t>________________________</w:t>
      </w:r>
      <w:r w:rsidRPr="00272954">
        <w:rPr>
          <w:rFonts w:asciiTheme="minorHAnsi" w:hAnsiTheme="minorHAnsi"/>
          <w:color w:val="auto"/>
          <w:u w:val="single"/>
        </w:rPr>
        <w:t>__________________________________</w:t>
      </w:r>
    </w:p>
    <w:p w:rsidR="0085089F" w:rsidRPr="00272954" w:rsidRDefault="0085089F" w:rsidP="00272954">
      <w:pPr>
        <w:tabs>
          <w:tab w:val="left" w:pos="288"/>
          <w:tab w:val="left" w:pos="4752"/>
        </w:tabs>
        <w:spacing w:line="240" w:lineRule="exact"/>
        <w:jc w:val="both"/>
        <w:rPr>
          <w:rFonts w:asciiTheme="minorHAnsi" w:hAnsiTheme="minorHAnsi"/>
          <w:color w:val="auto"/>
          <w:u w:val="single"/>
        </w:rPr>
      </w:pPr>
    </w:p>
    <w:p w:rsidR="009E12BE" w:rsidRDefault="002C6E5B" w:rsidP="00327F40">
      <w:pPr>
        <w:tabs>
          <w:tab w:val="left" w:pos="288"/>
          <w:tab w:val="left" w:pos="4752"/>
        </w:tabs>
        <w:spacing w:line="240" w:lineRule="exact"/>
        <w:jc w:val="both"/>
        <w:rPr>
          <w:rFonts w:ascii="Calibri" w:hAnsi="Calibri"/>
          <w:color w:val="auto"/>
        </w:rPr>
      </w:pPr>
      <w:r w:rsidRPr="00272954">
        <w:rPr>
          <w:rFonts w:ascii="Calibri" w:hAnsi="Calibri"/>
          <w:color w:val="auto"/>
          <w:u w:val="single"/>
        </w:rPr>
        <w:t>CI CONTENTION</w:t>
      </w:r>
      <w:r w:rsidR="009E12BE" w:rsidRPr="00272954">
        <w:rPr>
          <w:rFonts w:ascii="Calibri" w:hAnsi="Calibri"/>
          <w:color w:val="auto"/>
        </w:rPr>
        <w:t>:</w:t>
      </w:r>
      <w:r w:rsidR="00227B8E" w:rsidRPr="00272954">
        <w:rPr>
          <w:rFonts w:ascii="Calibri" w:hAnsi="Calibri"/>
          <w:color w:val="auto"/>
        </w:rPr>
        <w:t xml:space="preserve"> </w:t>
      </w:r>
      <w:r w:rsidR="009E12BE" w:rsidRPr="00272954">
        <w:rPr>
          <w:rFonts w:ascii="Calibri" w:hAnsi="Calibri"/>
          <w:color w:val="auto"/>
        </w:rPr>
        <w:t xml:space="preserve"> </w:t>
      </w:r>
      <w:r w:rsidR="007D31F5" w:rsidRPr="00272954">
        <w:rPr>
          <w:rFonts w:ascii="Calibri" w:hAnsi="Calibri"/>
          <w:color w:val="auto"/>
        </w:rPr>
        <w:t>The CI stated “</w:t>
      </w:r>
      <w:r w:rsidR="00B84EF9" w:rsidRPr="00272954">
        <w:rPr>
          <w:rFonts w:ascii="Calibri" w:hAnsi="Calibri"/>
          <w:color w:val="auto"/>
        </w:rPr>
        <w:t>Allergic Rhinitis (30% VA Rating), Anxiety Disorder (30% VA Rating), Left Shoulder Condition (20% VA Rating), Right Shoulder Condition (10% VA Rating), Cervical Strain (10% VA Rating</w:t>
      </w:r>
      <w:r w:rsidR="007D31F5" w:rsidRPr="00272954">
        <w:rPr>
          <w:rFonts w:ascii="Calibri" w:hAnsi="Calibri"/>
          <w:color w:val="auto"/>
        </w:rPr>
        <w:t>)</w:t>
      </w:r>
      <w:r w:rsidR="00B84EF9" w:rsidRPr="00272954">
        <w:rPr>
          <w:rFonts w:ascii="Calibri" w:hAnsi="Calibri"/>
          <w:color w:val="auto"/>
        </w:rPr>
        <w:t xml:space="preserve">, Degenerative Disc Disease/Lumbar Spine (10% VA Rating), Residual Surgical Scars (10% VA Rating), Tension Headaches (0% VA Rating) and </w:t>
      </w:r>
      <w:proofErr w:type="spellStart"/>
      <w:r w:rsidR="00B84EF9" w:rsidRPr="00272954">
        <w:rPr>
          <w:rFonts w:ascii="Calibri" w:hAnsi="Calibri"/>
          <w:color w:val="auto"/>
        </w:rPr>
        <w:t>Co</w:t>
      </w:r>
      <w:r w:rsidR="007D31F5" w:rsidRPr="00272954">
        <w:rPr>
          <w:rFonts w:ascii="Calibri" w:hAnsi="Calibri"/>
          <w:color w:val="auto"/>
        </w:rPr>
        <w:t>stochondritis</w:t>
      </w:r>
      <w:proofErr w:type="spellEnd"/>
      <w:r w:rsidR="007D31F5" w:rsidRPr="00272954">
        <w:rPr>
          <w:rFonts w:ascii="Calibri" w:hAnsi="Calibri"/>
          <w:color w:val="auto"/>
        </w:rPr>
        <w:t xml:space="preserve"> (0% VA Rating).  </w:t>
      </w:r>
      <w:r w:rsidR="00B84EF9" w:rsidRPr="00272954">
        <w:rPr>
          <w:rFonts w:ascii="Calibri" w:hAnsi="Calibri"/>
          <w:color w:val="auto"/>
        </w:rPr>
        <w:t>I request to be medically retired from the US Navy.</w:t>
      </w:r>
      <w:r w:rsidR="007D31F5" w:rsidRPr="00272954">
        <w:rPr>
          <w:rFonts w:ascii="Calibri" w:hAnsi="Calibri"/>
          <w:color w:val="auto"/>
        </w:rPr>
        <w:t>”</w:t>
      </w:r>
      <w:r w:rsidR="00CA0A9B">
        <w:rPr>
          <w:rFonts w:ascii="Calibri" w:hAnsi="Calibri"/>
          <w:color w:val="auto"/>
        </w:rPr>
        <w:t xml:space="preserve">  </w:t>
      </w:r>
    </w:p>
    <w:p w:rsidR="00327F40" w:rsidRPr="00272954" w:rsidRDefault="00327F40" w:rsidP="00327F40">
      <w:pPr>
        <w:tabs>
          <w:tab w:val="left" w:pos="288"/>
          <w:tab w:val="left" w:pos="4752"/>
        </w:tabs>
        <w:spacing w:line="240" w:lineRule="exact"/>
        <w:jc w:val="both"/>
        <w:rPr>
          <w:rFonts w:asciiTheme="minorHAnsi" w:hAnsiTheme="minorHAnsi"/>
          <w:color w:val="auto"/>
        </w:rPr>
      </w:pPr>
      <w:r w:rsidRPr="00272954">
        <w:rPr>
          <w:rFonts w:asciiTheme="minorHAnsi" w:hAnsiTheme="minorHAnsi"/>
          <w:color w:val="auto"/>
          <w:u w:val="single"/>
        </w:rPr>
        <w:t>______________________________________________________________________________</w:t>
      </w:r>
    </w:p>
    <w:p w:rsidR="008A0DF8" w:rsidRPr="00227B8E" w:rsidRDefault="008A0DF8" w:rsidP="00327F40">
      <w:pPr>
        <w:tabs>
          <w:tab w:val="left" w:pos="288"/>
          <w:tab w:val="left" w:pos="4752"/>
        </w:tabs>
        <w:spacing w:line="240" w:lineRule="exact"/>
        <w:jc w:val="both"/>
        <w:rPr>
          <w:rFonts w:ascii="Calibri" w:hAnsi="Calibri"/>
          <w:color w:val="auto"/>
        </w:rPr>
      </w:pPr>
    </w:p>
    <w:p w:rsidR="009E12BE" w:rsidRPr="00AC713F" w:rsidRDefault="009E12BE" w:rsidP="00327F40">
      <w:pPr>
        <w:tabs>
          <w:tab w:val="left" w:pos="288"/>
          <w:tab w:val="left" w:pos="4752"/>
        </w:tabs>
        <w:spacing w:line="240" w:lineRule="exact"/>
        <w:jc w:val="both"/>
        <w:rPr>
          <w:rFonts w:asciiTheme="minorHAnsi" w:hAnsiTheme="minorHAnsi"/>
          <w:color w:val="auto"/>
        </w:rPr>
      </w:pPr>
    </w:p>
    <w:p w:rsidR="008A0DF8" w:rsidRDefault="008A0DF8" w:rsidP="00327F40">
      <w:pPr>
        <w:jc w:val="both"/>
        <w:rPr>
          <w:rFonts w:ascii="Calibri" w:hAnsi="Calibri"/>
          <w:color w:val="auto"/>
          <w:u w:val="single"/>
        </w:rPr>
      </w:pPr>
      <w:r>
        <w:rPr>
          <w:rFonts w:ascii="Calibri" w:hAnsi="Calibri"/>
          <w:color w:val="auto"/>
          <w:u w:val="single"/>
        </w:rPr>
        <w:br w:type="page"/>
      </w:r>
    </w:p>
    <w:p w:rsidR="00F82981" w:rsidRDefault="00142F91" w:rsidP="00272954">
      <w:pPr>
        <w:spacing w:line="240" w:lineRule="exact"/>
        <w:jc w:val="both"/>
        <w:rPr>
          <w:rFonts w:ascii="Calibri" w:hAnsi="Calibri"/>
          <w:color w:val="auto"/>
        </w:rPr>
      </w:pPr>
      <w:r>
        <w:rPr>
          <w:rFonts w:ascii="Calibri" w:hAnsi="Calibri"/>
          <w:color w:val="auto"/>
          <w:u w:val="single"/>
        </w:rPr>
        <w:lastRenderedPageBreak/>
        <w:t>R</w:t>
      </w:r>
      <w:r w:rsidR="002C6E5B" w:rsidRPr="00542C9A">
        <w:rPr>
          <w:rFonts w:ascii="Calibri" w:hAnsi="Calibri"/>
          <w:color w:val="auto"/>
          <w:u w:val="single"/>
        </w:rPr>
        <w:t>ATING COMPARISON</w:t>
      </w:r>
      <w:r w:rsidR="002C6E5B" w:rsidRPr="00542C9A">
        <w:rPr>
          <w:rFonts w:ascii="Calibri" w:hAnsi="Calibri"/>
          <w:color w:val="auto"/>
        </w:rPr>
        <w:t>:</w:t>
      </w:r>
      <w:r w:rsidR="004E3E84">
        <w:rPr>
          <w:rFonts w:ascii="Calibri" w:hAnsi="Calibri"/>
          <w:color w:val="auto"/>
        </w:rPr>
        <w:t xml:space="preserve">  </w:t>
      </w:r>
    </w:p>
    <w:p w:rsidR="008A0DF8" w:rsidRDefault="008A0DF8" w:rsidP="000C60A1">
      <w:pPr>
        <w:spacing w:line="240" w:lineRule="exact"/>
        <w:jc w:val="both"/>
        <w:rPr>
          <w:color w:val="000080"/>
        </w:rPr>
      </w:pPr>
    </w:p>
    <w:tbl>
      <w:tblPr>
        <w:tblStyle w:val="TableGrid"/>
        <w:tblW w:w="9315" w:type="dxa"/>
        <w:jc w:val="center"/>
        <w:tblLayout w:type="fixed"/>
        <w:tblLook w:val="04A0"/>
      </w:tblPr>
      <w:tblGrid>
        <w:gridCol w:w="2475"/>
        <w:gridCol w:w="900"/>
        <w:gridCol w:w="810"/>
        <w:gridCol w:w="2273"/>
        <w:gridCol w:w="1057"/>
        <w:gridCol w:w="810"/>
        <w:gridCol w:w="990"/>
      </w:tblGrid>
      <w:tr w:rsidR="00684E2B" w:rsidRPr="00272954" w:rsidTr="00B90352">
        <w:trPr>
          <w:trHeight w:val="233"/>
          <w:jc w:val="center"/>
        </w:trPr>
        <w:tc>
          <w:tcPr>
            <w:tcW w:w="4185" w:type="dxa"/>
            <w:gridSpan w:val="3"/>
            <w:shd w:val="clear" w:color="auto" w:fill="D9D9D9" w:themeFill="background1" w:themeFillShade="D9"/>
          </w:tcPr>
          <w:p w:rsidR="00684E2B" w:rsidRPr="00272954" w:rsidRDefault="00684E2B" w:rsidP="00FB0636">
            <w:pPr>
              <w:pStyle w:val="ListParagraph"/>
              <w:spacing w:after="0" w:line="240" w:lineRule="exact"/>
              <w:ind w:left="0"/>
              <w:jc w:val="center"/>
              <w:rPr>
                <w:rFonts w:cs="Times New Roman"/>
                <w:b/>
                <w:sz w:val="20"/>
                <w:szCs w:val="20"/>
              </w:rPr>
            </w:pPr>
            <w:r w:rsidRPr="00272954">
              <w:rPr>
                <w:rFonts w:cs="Times New Roman"/>
                <w:b/>
                <w:sz w:val="20"/>
                <w:szCs w:val="20"/>
              </w:rPr>
              <w:t xml:space="preserve">Service </w:t>
            </w:r>
            <w:r w:rsidR="00142F91" w:rsidRPr="00272954">
              <w:rPr>
                <w:rFonts w:cs="Times New Roman"/>
                <w:b/>
                <w:sz w:val="20"/>
                <w:szCs w:val="20"/>
              </w:rPr>
              <w:t>I</w:t>
            </w:r>
            <w:r w:rsidRPr="00272954">
              <w:rPr>
                <w:rFonts w:cs="Times New Roman"/>
                <w:b/>
                <w:sz w:val="20"/>
                <w:szCs w:val="20"/>
              </w:rPr>
              <w:t>PEB</w:t>
            </w:r>
            <w:r w:rsidR="002B2645" w:rsidRPr="00272954">
              <w:rPr>
                <w:rFonts w:cs="Times New Roman"/>
                <w:b/>
                <w:sz w:val="20"/>
                <w:szCs w:val="20"/>
              </w:rPr>
              <w:t xml:space="preserve"> – Dated </w:t>
            </w:r>
            <w:r w:rsidR="00142F91" w:rsidRPr="00272954">
              <w:rPr>
                <w:rFonts w:cs="Times New Roman"/>
                <w:b/>
                <w:sz w:val="20"/>
                <w:szCs w:val="20"/>
              </w:rPr>
              <w:t>200</w:t>
            </w:r>
            <w:r w:rsidR="004E2F2F" w:rsidRPr="00272954">
              <w:rPr>
                <w:rFonts w:cs="Times New Roman"/>
                <w:b/>
                <w:sz w:val="20"/>
                <w:szCs w:val="20"/>
              </w:rPr>
              <w:t>80311</w:t>
            </w:r>
          </w:p>
        </w:tc>
        <w:tc>
          <w:tcPr>
            <w:tcW w:w="5130" w:type="dxa"/>
            <w:gridSpan w:val="4"/>
            <w:shd w:val="clear" w:color="auto" w:fill="D9D9D9" w:themeFill="background1" w:themeFillShade="D9"/>
          </w:tcPr>
          <w:p w:rsidR="00684E2B" w:rsidRPr="00272954" w:rsidRDefault="00684E2B" w:rsidP="00FB0636">
            <w:pPr>
              <w:pStyle w:val="ListParagraph"/>
              <w:spacing w:after="0" w:line="240" w:lineRule="exact"/>
              <w:ind w:left="0"/>
              <w:jc w:val="center"/>
              <w:rPr>
                <w:rFonts w:cs="Times New Roman"/>
                <w:b/>
                <w:sz w:val="20"/>
                <w:szCs w:val="20"/>
              </w:rPr>
            </w:pPr>
            <w:r w:rsidRPr="00272954">
              <w:rPr>
                <w:rFonts w:cs="Times New Roman"/>
                <w:b/>
                <w:sz w:val="20"/>
                <w:szCs w:val="20"/>
              </w:rPr>
              <w:t>VA (</w:t>
            </w:r>
            <w:r w:rsidR="00CB2412" w:rsidRPr="00272954">
              <w:rPr>
                <w:rFonts w:cs="Times New Roman"/>
                <w:b/>
                <w:sz w:val="20"/>
                <w:szCs w:val="20"/>
              </w:rPr>
              <w:t>2</w:t>
            </w:r>
            <w:r w:rsidRPr="00272954">
              <w:rPr>
                <w:rFonts w:cs="Times New Roman"/>
                <w:b/>
                <w:sz w:val="20"/>
                <w:szCs w:val="20"/>
              </w:rPr>
              <w:t xml:space="preserve"> Mo. after Separation)</w:t>
            </w:r>
            <w:r w:rsidR="000C3C13" w:rsidRPr="00272954">
              <w:rPr>
                <w:rFonts w:cs="Times New Roman"/>
                <w:b/>
                <w:sz w:val="20"/>
                <w:szCs w:val="20"/>
              </w:rPr>
              <w:t xml:space="preserve"> – All Effective</w:t>
            </w:r>
            <w:r w:rsidR="00040837" w:rsidRPr="00272954">
              <w:rPr>
                <w:rFonts w:cs="Times New Roman"/>
                <w:b/>
                <w:sz w:val="20"/>
                <w:szCs w:val="20"/>
              </w:rPr>
              <w:t xml:space="preserve">: </w:t>
            </w:r>
            <w:r w:rsidR="00533380" w:rsidRPr="00272954">
              <w:rPr>
                <w:rFonts w:cs="Times New Roman"/>
                <w:b/>
                <w:sz w:val="20"/>
                <w:szCs w:val="20"/>
              </w:rPr>
              <w:t>200</w:t>
            </w:r>
            <w:r w:rsidR="004E2F2F" w:rsidRPr="00272954">
              <w:rPr>
                <w:rFonts w:cs="Times New Roman"/>
                <w:b/>
                <w:sz w:val="20"/>
                <w:szCs w:val="20"/>
              </w:rPr>
              <w:t>80603</w:t>
            </w:r>
          </w:p>
        </w:tc>
      </w:tr>
      <w:tr w:rsidR="002B2645" w:rsidRPr="00272954" w:rsidTr="00B90352">
        <w:trPr>
          <w:trHeight w:val="233"/>
          <w:jc w:val="center"/>
        </w:trPr>
        <w:tc>
          <w:tcPr>
            <w:tcW w:w="2475" w:type="dxa"/>
            <w:shd w:val="clear" w:color="auto" w:fill="D9D9D9" w:themeFill="background1" w:themeFillShade="D9"/>
          </w:tcPr>
          <w:p w:rsidR="002B2645" w:rsidRPr="00272954" w:rsidRDefault="002B2645" w:rsidP="00FB0636">
            <w:pPr>
              <w:pStyle w:val="ListParagraph"/>
              <w:spacing w:after="0" w:line="240" w:lineRule="exact"/>
              <w:ind w:left="0"/>
              <w:jc w:val="both"/>
              <w:rPr>
                <w:rFonts w:cs="Times New Roman"/>
                <w:b/>
                <w:sz w:val="20"/>
                <w:szCs w:val="20"/>
              </w:rPr>
            </w:pPr>
            <w:r w:rsidRPr="00272954">
              <w:rPr>
                <w:rFonts w:cs="Times New Roman"/>
                <w:b/>
                <w:sz w:val="20"/>
                <w:szCs w:val="20"/>
              </w:rPr>
              <w:t>Condition</w:t>
            </w:r>
          </w:p>
        </w:tc>
        <w:tc>
          <w:tcPr>
            <w:tcW w:w="900" w:type="dxa"/>
            <w:shd w:val="clear" w:color="auto" w:fill="D9D9D9" w:themeFill="background1" w:themeFillShade="D9"/>
          </w:tcPr>
          <w:p w:rsidR="002B2645" w:rsidRPr="00272954" w:rsidRDefault="002B2645" w:rsidP="000E424C">
            <w:pPr>
              <w:pStyle w:val="ListParagraph"/>
              <w:spacing w:after="0" w:line="240" w:lineRule="exact"/>
              <w:ind w:left="0"/>
              <w:jc w:val="center"/>
              <w:rPr>
                <w:rFonts w:cs="Times New Roman"/>
                <w:b/>
                <w:sz w:val="20"/>
                <w:szCs w:val="20"/>
              </w:rPr>
            </w:pPr>
            <w:r w:rsidRPr="00272954">
              <w:rPr>
                <w:rFonts w:cs="Times New Roman"/>
                <w:b/>
                <w:sz w:val="20"/>
                <w:szCs w:val="20"/>
              </w:rPr>
              <w:t>Code</w:t>
            </w:r>
          </w:p>
        </w:tc>
        <w:tc>
          <w:tcPr>
            <w:tcW w:w="810" w:type="dxa"/>
            <w:shd w:val="clear" w:color="auto" w:fill="D9D9D9" w:themeFill="background1" w:themeFillShade="D9"/>
          </w:tcPr>
          <w:p w:rsidR="002B2645" w:rsidRPr="00272954" w:rsidRDefault="00556FCF" w:rsidP="000E424C">
            <w:pPr>
              <w:pStyle w:val="ListParagraph"/>
              <w:spacing w:after="0" w:line="240" w:lineRule="exact"/>
              <w:ind w:left="0"/>
              <w:jc w:val="center"/>
              <w:rPr>
                <w:rFonts w:cs="Times New Roman"/>
                <w:b/>
                <w:sz w:val="20"/>
                <w:szCs w:val="20"/>
              </w:rPr>
            </w:pPr>
            <w:r w:rsidRPr="00272954">
              <w:rPr>
                <w:rFonts w:cs="Times New Roman"/>
                <w:b/>
                <w:sz w:val="20"/>
                <w:szCs w:val="20"/>
              </w:rPr>
              <w:t>Rating</w:t>
            </w:r>
          </w:p>
        </w:tc>
        <w:tc>
          <w:tcPr>
            <w:tcW w:w="2273" w:type="dxa"/>
            <w:shd w:val="clear" w:color="auto" w:fill="D9D9D9" w:themeFill="background1" w:themeFillShade="D9"/>
          </w:tcPr>
          <w:p w:rsidR="002B2645" w:rsidRPr="00272954" w:rsidRDefault="002B2645" w:rsidP="00FB0636">
            <w:pPr>
              <w:pStyle w:val="ListParagraph"/>
              <w:spacing w:after="0" w:line="240" w:lineRule="exact"/>
              <w:ind w:left="0"/>
              <w:rPr>
                <w:rFonts w:cs="Times New Roman"/>
                <w:b/>
                <w:sz w:val="20"/>
                <w:szCs w:val="20"/>
              </w:rPr>
            </w:pPr>
            <w:r w:rsidRPr="00272954">
              <w:rPr>
                <w:rFonts w:cs="Times New Roman"/>
                <w:b/>
                <w:sz w:val="20"/>
                <w:szCs w:val="20"/>
              </w:rPr>
              <w:t>Condition</w:t>
            </w:r>
          </w:p>
        </w:tc>
        <w:tc>
          <w:tcPr>
            <w:tcW w:w="1057" w:type="dxa"/>
            <w:shd w:val="clear" w:color="auto" w:fill="D9D9D9" w:themeFill="background1" w:themeFillShade="D9"/>
          </w:tcPr>
          <w:p w:rsidR="002B2645" w:rsidRPr="00272954" w:rsidRDefault="002B2645" w:rsidP="000E424C">
            <w:pPr>
              <w:pStyle w:val="ListParagraph"/>
              <w:spacing w:after="0" w:line="240" w:lineRule="exact"/>
              <w:ind w:left="0"/>
              <w:jc w:val="center"/>
              <w:rPr>
                <w:rFonts w:cs="Times New Roman"/>
                <w:b/>
                <w:sz w:val="20"/>
                <w:szCs w:val="20"/>
              </w:rPr>
            </w:pPr>
            <w:r w:rsidRPr="00272954">
              <w:rPr>
                <w:rFonts w:cs="Times New Roman"/>
                <w:b/>
                <w:sz w:val="20"/>
                <w:szCs w:val="20"/>
              </w:rPr>
              <w:t>Code</w:t>
            </w:r>
          </w:p>
        </w:tc>
        <w:tc>
          <w:tcPr>
            <w:tcW w:w="810" w:type="dxa"/>
            <w:shd w:val="clear" w:color="auto" w:fill="D9D9D9" w:themeFill="background1" w:themeFillShade="D9"/>
          </w:tcPr>
          <w:p w:rsidR="002B2645" w:rsidRPr="00272954" w:rsidRDefault="002B2645" w:rsidP="000E424C">
            <w:pPr>
              <w:pStyle w:val="ListParagraph"/>
              <w:spacing w:after="0" w:line="240" w:lineRule="exact"/>
              <w:ind w:left="0"/>
              <w:jc w:val="center"/>
              <w:rPr>
                <w:rFonts w:cs="Times New Roman"/>
                <w:b/>
                <w:sz w:val="20"/>
                <w:szCs w:val="20"/>
              </w:rPr>
            </w:pPr>
            <w:r w:rsidRPr="00272954">
              <w:rPr>
                <w:rFonts w:cs="Times New Roman"/>
                <w:b/>
                <w:sz w:val="20"/>
                <w:szCs w:val="20"/>
              </w:rPr>
              <w:t>Rating</w:t>
            </w:r>
          </w:p>
        </w:tc>
        <w:tc>
          <w:tcPr>
            <w:tcW w:w="990" w:type="dxa"/>
            <w:shd w:val="clear" w:color="auto" w:fill="D9D9D9" w:themeFill="background1" w:themeFillShade="D9"/>
          </w:tcPr>
          <w:p w:rsidR="002B2645" w:rsidRPr="00272954" w:rsidRDefault="002B2645" w:rsidP="000E424C">
            <w:pPr>
              <w:pStyle w:val="ListParagraph"/>
              <w:spacing w:after="0" w:line="240" w:lineRule="exact"/>
              <w:ind w:left="0"/>
              <w:jc w:val="center"/>
              <w:rPr>
                <w:rFonts w:cs="Times New Roman"/>
                <w:b/>
                <w:sz w:val="20"/>
                <w:szCs w:val="20"/>
              </w:rPr>
            </w:pPr>
            <w:r w:rsidRPr="00272954">
              <w:rPr>
                <w:rFonts w:cs="Times New Roman"/>
                <w:b/>
                <w:sz w:val="20"/>
                <w:szCs w:val="20"/>
              </w:rPr>
              <w:t>Exam</w:t>
            </w:r>
          </w:p>
        </w:tc>
      </w:tr>
      <w:tr w:rsidR="00CA0A9B" w:rsidRPr="00272954" w:rsidTr="00CA0A9B">
        <w:trPr>
          <w:trHeight w:val="216"/>
          <w:jc w:val="center"/>
        </w:trPr>
        <w:tc>
          <w:tcPr>
            <w:tcW w:w="2475" w:type="dxa"/>
            <w:shd w:val="clear" w:color="auto" w:fill="FFFFFF" w:themeFill="background1"/>
          </w:tcPr>
          <w:p w:rsidR="00CA0A9B" w:rsidRPr="00272954" w:rsidRDefault="00CA0A9B" w:rsidP="00CA0A9B">
            <w:pPr>
              <w:pStyle w:val="ListParagraph"/>
              <w:spacing w:after="0" w:line="200" w:lineRule="exact"/>
              <w:ind w:left="0"/>
              <w:rPr>
                <w:rFonts w:cs="Times New Roman"/>
                <w:sz w:val="18"/>
                <w:szCs w:val="18"/>
              </w:rPr>
            </w:pPr>
            <w:r w:rsidRPr="00272954">
              <w:rPr>
                <w:rFonts w:cs="Times New Roman"/>
                <w:sz w:val="18"/>
                <w:szCs w:val="18"/>
              </w:rPr>
              <w:t xml:space="preserve">Generalized Anxiety Disorder </w:t>
            </w:r>
          </w:p>
        </w:tc>
        <w:tc>
          <w:tcPr>
            <w:tcW w:w="900" w:type="dxa"/>
            <w:shd w:val="clear" w:color="auto" w:fill="FFFFFF" w:themeFill="background1"/>
          </w:tcPr>
          <w:p w:rsidR="00CA0A9B" w:rsidRPr="00272954" w:rsidRDefault="00CA0A9B" w:rsidP="00B90352">
            <w:pPr>
              <w:pStyle w:val="ListParagraph"/>
              <w:spacing w:after="0" w:line="200" w:lineRule="exact"/>
              <w:ind w:left="0"/>
              <w:jc w:val="center"/>
              <w:rPr>
                <w:rFonts w:cs="Times New Roman"/>
                <w:sz w:val="18"/>
                <w:szCs w:val="18"/>
              </w:rPr>
            </w:pPr>
            <w:r w:rsidRPr="00272954">
              <w:rPr>
                <w:rFonts w:cs="Times New Roman"/>
                <w:sz w:val="18"/>
                <w:szCs w:val="18"/>
              </w:rPr>
              <w:t>9413</w:t>
            </w:r>
          </w:p>
        </w:tc>
        <w:tc>
          <w:tcPr>
            <w:tcW w:w="810" w:type="dxa"/>
            <w:shd w:val="clear" w:color="auto" w:fill="FFFFFF" w:themeFill="background1"/>
          </w:tcPr>
          <w:p w:rsidR="00CA0A9B" w:rsidRPr="00272954" w:rsidRDefault="00CA0A9B" w:rsidP="00B90352">
            <w:pPr>
              <w:pStyle w:val="ListParagraph"/>
              <w:spacing w:after="0" w:line="200" w:lineRule="exact"/>
              <w:ind w:left="0"/>
              <w:jc w:val="center"/>
              <w:rPr>
                <w:rFonts w:cs="Times New Roman"/>
                <w:sz w:val="18"/>
                <w:szCs w:val="18"/>
              </w:rPr>
            </w:pPr>
            <w:r w:rsidRPr="00272954">
              <w:rPr>
                <w:rFonts w:cs="Times New Roman"/>
                <w:sz w:val="18"/>
                <w:szCs w:val="18"/>
              </w:rPr>
              <w:t>10%</w:t>
            </w:r>
          </w:p>
        </w:tc>
        <w:tc>
          <w:tcPr>
            <w:tcW w:w="2273" w:type="dxa"/>
            <w:vMerge w:val="restart"/>
            <w:shd w:val="clear" w:color="auto" w:fill="FFFFFF" w:themeFill="background1"/>
          </w:tcPr>
          <w:p w:rsidR="00CA0A9B" w:rsidRPr="00272954" w:rsidRDefault="00CA0A9B" w:rsidP="00B3315A">
            <w:pPr>
              <w:pStyle w:val="ListParagraph"/>
              <w:spacing w:after="0" w:line="200" w:lineRule="exact"/>
              <w:ind w:left="0"/>
              <w:rPr>
                <w:rFonts w:cs="Times New Roman"/>
                <w:sz w:val="18"/>
                <w:szCs w:val="18"/>
              </w:rPr>
            </w:pPr>
            <w:r w:rsidRPr="00272954">
              <w:rPr>
                <w:rFonts w:cs="Times New Roman"/>
                <w:sz w:val="18"/>
                <w:szCs w:val="18"/>
              </w:rPr>
              <w:t xml:space="preserve">Major Depressive Disorder </w:t>
            </w:r>
          </w:p>
        </w:tc>
        <w:tc>
          <w:tcPr>
            <w:tcW w:w="1057" w:type="dxa"/>
            <w:vMerge w:val="restart"/>
            <w:shd w:val="clear" w:color="auto" w:fill="FFFFFF" w:themeFill="background1"/>
          </w:tcPr>
          <w:p w:rsidR="00CA0A9B" w:rsidRPr="00272954" w:rsidRDefault="00CA0A9B" w:rsidP="00B90352">
            <w:pPr>
              <w:pStyle w:val="ListParagraph"/>
              <w:spacing w:after="0" w:line="200" w:lineRule="exact"/>
              <w:ind w:left="0"/>
              <w:jc w:val="center"/>
              <w:rPr>
                <w:rFonts w:cs="Times New Roman"/>
                <w:sz w:val="18"/>
                <w:szCs w:val="18"/>
              </w:rPr>
            </w:pPr>
            <w:r w:rsidRPr="00272954">
              <w:rPr>
                <w:rFonts w:cs="Times New Roman"/>
                <w:sz w:val="18"/>
                <w:szCs w:val="18"/>
              </w:rPr>
              <w:t>9434</w:t>
            </w:r>
          </w:p>
        </w:tc>
        <w:tc>
          <w:tcPr>
            <w:tcW w:w="810" w:type="dxa"/>
            <w:vMerge w:val="restart"/>
            <w:shd w:val="clear" w:color="auto" w:fill="FFFFFF" w:themeFill="background1"/>
          </w:tcPr>
          <w:p w:rsidR="00CA0A9B" w:rsidRPr="00272954" w:rsidRDefault="00CA0A9B" w:rsidP="00B90352">
            <w:pPr>
              <w:pStyle w:val="ListParagraph"/>
              <w:spacing w:after="0" w:line="200" w:lineRule="exact"/>
              <w:ind w:left="0"/>
              <w:jc w:val="center"/>
              <w:rPr>
                <w:rFonts w:cs="Times New Roman"/>
                <w:sz w:val="18"/>
                <w:szCs w:val="18"/>
              </w:rPr>
            </w:pPr>
            <w:r w:rsidRPr="00272954">
              <w:rPr>
                <w:rFonts w:cs="Times New Roman"/>
                <w:sz w:val="18"/>
                <w:szCs w:val="18"/>
              </w:rPr>
              <w:t>30%</w:t>
            </w:r>
          </w:p>
        </w:tc>
        <w:tc>
          <w:tcPr>
            <w:tcW w:w="990" w:type="dxa"/>
            <w:vMerge w:val="restart"/>
            <w:shd w:val="clear" w:color="auto" w:fill="FFFFFF" w:themeFill="background1"/>
          </w:tcPr>
          <w:p w:rsidR="00CA0A9B" w:rsidRPr="00272954" w:rsidRDefault="00CA0A9B" w:rsidP="00B90352">
            <w:pPr>
              <w:pStyle w:val="ListParagraph"/>
              <w:spacing w:after="0" w:line="200" w:lineRule="exact"/>
              <w:ind w:left="0"/>
              <w:jc w:val="center"/>
              <w:rPr>
                <w:rFonts w:cs="Times New Roman"/>
                <w:sz w:val="18"/>
                <w:szCs w:val="18"/>
              </w:rPr>
            </w:pPr>
            <w:r w:rsidRPr="00272954">
              <w:rPr>
                <w:rFonts w:cs="Times New Roman"/>
                <w:sz w:val="18"/>
                <w:szCs w:val="18"/>
              </w:rPr>
              <w:t>20080812</w:t>
            </w:r>
          </w:p>
        </w:tc>
      </w:tr>
      <w:tr w:rsidR="00CA0A9B" w:rsidRPr="00272954" w:rsidTr="005A468E">
        <w:trPr>
          <w:trHeight w:val="216"/>
          <w:jc w:val="center"/>
        </w:trPr>
        <w:tc>
          <w:tcPr>
            <w:tcW w:w="2475" w:type="dxa"/>
            <w:shd w:val="clear" w:color="auto" w:fill="FFFFFF" w:themeFill="background1"/>
          </w:tcPr>
          <w:p w:rsidR="00CA0A9B" w:rsidRPr="00272954" w:rsidRDefault="00CA0A9B" w:rsidP="00B3315A">
            <w:pPr>
              <w:pStyle w:val="ListParagraph"/>
              <w:spacing w:after="0" w:line="200" w:lineRule="exact"/>
              <w:ind w:left="0"/>
              <w:rPr>
                <w:rFonts w:cs="Times New Roman"/>
                <w:sz w:val="18"/>
                <w:szCs w:val="18"/>
              </w:rPr>
            </w:pPr>
            <w:r w:rsidRPr="00272954">
              <w:rPr>
                <w:rFonts w:cs="Times New Roman"/>
                <w:sz w:val="18"/>
                <w:szCs w:val="18"/>
              </w:rPr>
              <w:t>Major Depression</w:t>
            </w:r>
          </w:p>
        </w:tc>
        <w:tc>
          <w:tcPr>
            <w:tcW w:w="1710" w:type="dxa"/>
            <w:gridSpan w:val="2"/>
            <w:shd w:val="clear" w:color="auto" w:fill="FFFFFF" w:themeFill="background1"/>
          </w:tcPr>
          <w:p w:rsidR="00CA0A9B" w:rsidRPr="00272954" w:rsidRDefault="00CA0A9B" w:rsidP="00B90352">
            <w:pPr>
              <w:pStyle w:val="ListParagraph"/>
              <w:spacing w:after="0" w:line="200" w:lineRule="exact"/>
              <w:ind w:left="0"/>
              <w:jc w:val="center"/>
              <w:rPr>
                <w:rFonts w:cs="Times New Roman"/>
                <w:sz w:val="18"/>
                <w:szCs w:val="18"/>
              </w:rPr>
            </w:pPr>
            <w:r w:rsidRPr="00272954">
              <w:rPr>
                <w:rFonts w:cs="Times New Roman"/>
                <w:sz w:val="18"/>
                <w:szCs w:val="18"/>
              </w:rPr>
              <w:t>Category II</w:t>
            </w:r>
          </w:p>
        </w:tc>
        <w:tc>
          <w:tcPr>
            <w:tcW w:w="2273" w:type="dxa"/>
            <w:vMerge/>
            <w:shd w:val="clear" w:color="auto" w:fill="FFFFFF" w:themeFill="background1"/>
          </w:tcPr>
          <w:p w:rsidR="00CA0A9B" w:rsidRPr="00272954" w:rsidRDefault="00CA0A9B" w:rsidP="00B3315A">
            <w:pPr>
              <w:pStyle w:val="ListParagraph"/>
              <w:spacing w:after="0" w:line="200" w:lineRule="exact"/>
              <w:ind w:left="0"/>
              <w:rPr>
                <w:rFonts w:cs="Times New Roman"/>
                <w:sz w:val="18"/>
                <w:szCs w:val="18"/>
              </w:rPr>
            </w:pPr>
          </w:p>
        </w:tc>
        <w:tc>
          <w:tcPr>
            <w:tcW w:w="1057" w:type="dxa"/>
            <w:vMerge/>
            <w:shd w:val="clear" w:color="auto" w:fill="FFFFFF" w:themeFill="background1"/>
          </w:tcPr>
          <w:p w:rsidR="00CA0A9B" w:rsidRPr="00272954" w:rsidRDefault="00CA0A9B" w:rsidP="00B90352">
            <w:pPr>
              <w:pStyle w:val="ListParagraph"/>
              <w:spacing w:after="0" w:line="200" w:lineRule="exact"/>
              <w:ind w:left="0"/>
              <w:jc w:val="center"/>
              <w:rPr>
                <w:rFonts w:cs="Times New Roman"/>
                <w:sz w:val="18"/>
                <w:szCs w:val="18"/>
              </w:rPr>
            </w:pPr>
          </w:p>
        </w:tc>
        <w:tc>
          <w:tcPr>
            <w:tcW w:w="810" w:type="dxa"/>
            <w:vMerge/>
            <w:shd w:val="clear" w:color="auto" w:fill="FFFFFF" w:themeFill="background1"/>
          </w:tcPr>
          <w:p w:rsidR="00CA0A9B" w:rsidRPr="00272954" w:rsidRDefault="00CA0A9B" w:rsidP="00B90352">
            <w:pPr>
              <w:pStyle w:val="ListParagraph"/>
              <w:spacing w:after="0" w:line="200" w:lineRule="exact"/>
              <w:ind w:left="0"/>
              <w:jc w:val="center"/>
              <w:rPr>
                <w:rFonts w:cs="Times New Roman"/>
                <w:sz w:val="18"/>
                <w:szCs w:val="18"/>
              </w:rPr>
            </w:pPr>
          </w:p>
        </w:tc>
        <w:tc>
          <w:tcPr>
            <w:tcW w:w="990" w:type="dxa"/>
            <w:vMerge/>
            <w:shd w:val="clear" w:color="auto" w:fill="FFFFFF" w:themeFill="background1"/>
          </w:tcPr>
          <w:p w:rsidR="00CA0A9B" w:rsidRPr="00272954" w:rsidRDefault="00CA0A9B" w:rsidP="00B90352">
            <w:pPr>
              <w:pStyle w:val="ListParagraph"/>
              <w:spacing w:after="0" w:line="200" w:lineRule="exact"/>
              <w:ind w:left="0"/>
              <w:jc w:val="center"/>
              <w:rPr>
                <w:rFonts w:cs="Times New Roman"/>
                <w:sz w:val="18"/>
                <w:szCs w:val="18"/>
              </w:rPr>
            </w:pPr>
          </w:p>
        </w:tc>
      </w:tr>
      <w:tr w:rsidR="002F0BB9" w:rsidRPr="00272954" w:rsidTr="00B55337">
        <w:trPr>
          <w:trHeight w:val="179"/>
          <w:jc w:val="center"/>
        </w:trPr>
        <w:tc>
          <w:tcPr>
            <w:tcW w:w="2475" w:type="dxa"/>
            <w:shd w:val="clear" w:color="auto" w:fill="FFFFFF" w:themeFill="background1"/>
          </w:tcPr>
          <w:p w:rsidR="002F0BB9" w:rsidRPr="00272954" w:rsidRDefault="002F0BB9" w:rsidP="00B3315A">
            <w:pPr>
              <w:pStyle w:val="ListParagraph"/>
              <w:spacing w:after="0" w:line="200" w:lineRule="exact"/>
              <w:ind w:left="0"/>
              <w:rPr>
                <w:rFonts w:cs="Times New Roman"/>
                <w:sz w:val="18"/>
                <w:szCs w:val="18"/>
              </w:rPr>
            </w:pPr>
            <w:r w:rsidRPr="00272954">
              <w:rPr>
                <w:rFonts w:cs="Times New Roman"/>
                <w:sz w:val="18"/>
                <w:szCs w:val="18"/>
              </w:rPr>
              <w:t>Cervical Neck Pain</w:t>
            </w:r>
          </w:p>
        </w:tc>
        <w:tc>
          <w:tcPr>
            <w:tcW w:w="1710" w:type="dxa"/>
            <w:gridSpan w:val="2"/>
            <w:shd w:val="clear" w:color="auto" w:fill="FFFFFF" w:themeFill="background1"/>
          </w:tcPr>
          <w:p w:rsidR="002F0BB9" w:rsidRPr="00272954" w:rsidRDefault="002F0BB9" w:rsidP="00FB0636">
            <w:pPr>
              <w:pStyle w:val="ListParagraph"/>
              <w:spacing w:after="0" w:line="200" w:lineRule="exact"/>
              <w:ind w:left="0"/>
              <w:jc w:val="center"/>
              <w:rPr>
                <w:rFonts w:cs="Times New Roman"/>
                <w:sz w:val="18"/>
                <w:szCs w:val="18"/>
              </w:rPr>
            </w:pPr>
            <w:r w:rsidRPr="00272954">
              <w:rPr>
                <w:rFonts w:cs="Times New Roman"/>
                <w:sz w:val="18"/>
                <w:szCs w:val="18"/>
              </w:rPr>
              <w:t>Not Unfitting</w:t>
            </w:r>
          </w:p>
        </w:tc>
        <w:tc>
          <w:tcPr>
            <w:tcW w:w="2273" w:type="dxa"/>
            <w:shd w:val="clear" w:color="auto" w:fill="FFFFFF" w:themeFill="background1"/>
          </w:tcPr>
          <w:p w:rsidR="002F0BB9" w:rsidRPr="00272954" w:rsidRDefault="002F0BB9" w:rsidP="00B3315A">
            <w:pPr>
              <w:pStyle w:val="ListParagraph"/>
              <w:spacing w:after="0" w:line="200" w:lineRule="exact"/>
              <w:ind w:left="0"/>
              <w:rPr>
                <w:rFonts w:cs="Times New Roman"/>
                <w:sz w:val="18"/>
                <w:szCs w:val="18"/>
              </w:rPr>
            </w:pPr>
            <w:r w:rsidRPr="00272954">
              <w:rPr>
                <w:rFonts w:cs="Times New Roman"/>
                <w:sz w:val="18"/>
                <w:szCs w:val="18"/>
              </w:rPr>
              <w:t>Cervical Strain</w:t>
            </w:r>
          </w:p>
        </w:tc>
        <w:tc>
          <w:tcPr>
            <w:tcW w:w="1057" w:type="dxa"/>
            <w:shd w:val="clear" w:color="auto" w:fill="FFFFFF" w:themeFill="background1"/>
          </w:tcPr>
          <w:p w:rsidR="002F0BB9" w:rsidRPr="00272954" w:rsidRDefault="002F0BB9" w:rsidP="00B55337">
            <w:pPr>
              <w:pStyle w:val="ListParagraph"/>
              <w:spacing w:after="0" w:line="200" w:lineRule="exact"/>
              <w:ind w:left="0"/>
              <w:jc w:val="center"/>
              <w:rPr>
                <w:rFonts w:cs="Times New Roman"/>
                <w:sz w:val="18"/>
                <w:szCs w:val="18"/>
              </w:rPr>
            </w:pPr>
            <w:r w:rsidRPr="00272954">
              <w:rPr>
                <w:rFonts w:cs="Times New Roman"/>
                <w:sz w:val="18"/>
                <w:szCs w:val="18"/>
              </w:rPr>
              <w:t>5299-</w:t>
            </w:r>
            <w:r w:rsidR="00B55337" w:rsidRPr="00272954">
              <w:rPr>
                <w:rFonts w:cs="Times New Roman"/>
                <w:sz w:val="18"/>
                <w:szCs w:val="18"/>
              </w:rPr>
              <w:t>5</w:t>
            </w:r>
            <w:r w:rsidRPr="00272954">
              <w:rPr>
                <w:rFonts w:cs="Times New Roman"/>
                <w:sz w:val="18"/>
                <w:szCs w:val="18"/>
              </w:rPr>
              <w:t>237</w:t>
            </w:r>
          </w:p>
        </w:tc>
        <w:tc>
          <w:tcPr>
            <w:tcW w:w="810" w:type="dxa"/>
            <w:shd w:val="clear" w:color="auto" w:fill="FFFFFF" w:themeFill="background1"/>
          </w:tcPr>
          <w:p w:rsidR="002F0BB9" w:rsidRPr="00272954" w:rsidRDefault="002F0BB9" w:rsidP="00B90352">
            <w:pPr>
              <w:pStyle w:val="ListParagraph"/>
              <w:spacing w:after="0" w:line="200" w:lineRule="exact"/>
              <w:ind w:left="0"/>
              <w:jc w:val="center"/>
              <w:rPr>
                <w:rFonts w:cs="Times New Roman"/>
                <w:sz w:val="18"/>
                <w:szCs w:val="18"/>
              </w:rPr>
            </w:pPr>
            <w:r w:rsidRPr="00272954">
              <w:rPr>
                <w:rFonts w:cs="Times New Roman"/>
                <w:sz w:val="18"/>
                <w:szCs w:val="18"/>
              </w:rPr>
              <w:t>10%</w:t>
            </w:r>
          </w:p>
        </w:tc>
        <w:tc>
          <w:tcPr>
            <w:tcW w:w="990" w:type="dxa"/>
            <w:shd w:val="clear" w:color="auto" w:fill="FFFFFF" w:themeFill="background1"/>
          </w:tcPr>
          <w:p w:rsidR="002F0BB9" w:rsidRPr="00272954" w:rsidRDefault="002F0BB9" w:rsidP="00B90352">
            <w:pPr>
              <w:pStyle w:val="ListParagraph"/>
              <w:spacing w:after="0" w:line="200" w:lineRule="exact"/>
              <w:ind w:left="0"/>
              <w:jc w:val="center"/>
              <w:rPr>
                <w:rFonts w:cs="Times New Roman"/>
                <w:sz w:val="18"/>
                <w:szCs w:val="18"/>
              </w:rPr>
            </w:pPr>
            <w:r w:rsidRPr="00272954">
              <w:rPr>
                <w:rFonts w:cs="Times New Roman"/>
                <w:sz w:val="18"/>
                <w:szCs w:val="18"/>
              </w:rPr>
              <w:t>20080805</w:t>
            </w:r>
          </w:p>
        </w:tc>
      </w:tr>
      <w:tr w:rsidR="00CE33DB" w:rsidRPr="00272954" w:rsidTr="00B90352">
        <w:trPr>
          <w:trHeight w:val="125"/>
          <w:jc w:val="center"/>
        </w:trPr>
        <w:tc>
          <w:tcPr>
            <w:tcW w:w="2475" w:type="dxa"/>
            <w:shd w:val="clear" w:color="auto" w:fill="FFFFFF" w:themeFill="background1"/>
          </w:tcPr>
          <w:p w:rsidR="00CE33DB" w:rsidRPr="00272954" w:rsidRDefault="00CE33DB" w:rsidP="00B3315A">
            <w:pPr>
              <w:pStyle w:val="ListParagraph"/>
              <w:spacing w:after="0" w:line="200" w:lineRule="exact"/>
              <w:ind w:left="0"/>
              <w:rPr>
                <w:rFonts w:cs="Times New Roman"/>
                <w:sz w:val="18"/>
                <w:szCs w:val="18"/>
              </w:rPr>
            </w:pPr>
            <w:r w:rsidRPr="00272954">
              <w:rPr>
                <w:rFonts w:cs="Times New Roman"/>
                <w:sz w:val="18"/>
                <w:szCs w:val="18"/>
              </w:rPr>
              <w:t>Thoracic Back Pain</w:t>
            </w:r>
          </w:p>
        </w:tc>
        <w:tc>
          <w:tcPr>
            <w:tcW w:w="1710" w:type="dxa"/>
            <w:gridSpan w:val="2"/>
            <w:shd w:val="clear" w:color="auto" w:fill="FFFFFF" w:themeFill="background1"/>
          </w:tcPr>
          <w:p w:rsidR="00CE33DB" w:rsidRPr="00272954" w:rsidRDefault="00FB0636" w:rsidP="00FB0636">
            <w:pPr>
              <w:pStyle w:val="ListParagraph"/>
              <w:spacing w:after="0" w:line="200" w:lineRule="exact"/>
              <w:ind w:left="0"/>
              <w:jc w:val="center"/>
              <w:rPr>
                <w:rFonts w:cs="Times New Roman"/>
                <w:sz w:val="18"/>
                <w:szCs w:val="18"/>
              </w:rPr>
            </w:pPr>
            <w:r w:rsidRPr="00272954">
              <w:rPr>
                <w:rFonts w:cs="Times New Roman"/>
                <w:sz w:val="18"/>
                <w:szCs w:val="18"/>
              </w:rPr>
              <w:t>Not Unfitting</w:t>
            </w:r>
          </w:p>
        </w:tc>
        <w:tc>
          <w:tcPr>
            <w:tcW w:w="2273" w:type="dxa"/>
            <w:vMerge w:val="restart"/>
            <w:shd w:val="clear" w:color="auto" w:fill="FFFFFF" w:themeFill="background1"/>
          </w:tcPr>
          <w:p w:rsidR="00CE33DB" w:rsidRPr="00272954" w:rsidRDefault="00CE33DB" w:rsidP="00B3315A">
            <w:pPr>
              <w:pStyle w:val="ListParagraph"/>
              <w:spacing w:after="0" w:line="200" w:lineRule="exact"/>
              <w:ind w:left="0"/>
              <w:rPr>
                <w:rFonts w:cs="Times New Roman"/>
                <w:sz w:val="18"/>
                <w:szCs w:val="18"/>
              </w:rPr>
            </w:pPr>
            <w:r w:rsidRPr="00272954">
              <w:rPr>
                <w:rFonts w:cs="Times New Roman"/>
                <w:sz w:val="18"/>
                <w:szCs w:val="18"/>
              </w:rPr>
              <w:t>Lumbar Spine</w:t>
            </w:r>
            <w:r w:rsidR="007D31F5" w:rsidRPr="00272954">
              <w:rPr>
                <w:rFonts w:cs="Times New Roman"/>
                <w:sz w:val="18"/>
                <w:szCs w:val="18"/>
              </w:rPr>
              <w:t>…DDD</w:t>
            </w:r>
            <w:r w:rsidRPr="00272954">
              <w:rPr>
                <w:rFonts w:cs="Times New Roman"/>
                <w:sz w:val="18"/>
                <w:szCs w:val="18"/>
              </w:rPr>
              <w:t xml:space="preserve"> </w:t>
            </w:r>
          </w:p>
        </w:tc>
        <w:tc>
          <w:tcPr>
            <w:tcW w:w="1057" w:type="dxa"/>
            <w:vMerge w:val="restart"/>
            <w:shd w:val="clear" w:color="auto" w:fill="FFFFFF" w:themeFill="background1"/>
          </w:tcPr>
          <w:p w:rsidR="00CE33DB" w:rsidRPr="00272954" w:rsidRDefault="00FB0636" w:rsidP="00B90352">
            <w:pPr>
              <w:pStyle w:val="ListParagraph"/>
              <w:spacing w:after="0" w:line="200" w:lineRule="exact"/>
              <w:ind w:left="0"/>
              <w:jc w:val="center"/>
              <w:rPr>
                <w:rFonts w:cs="Times New Roman"/>
                <w:sz w:val="18"/>
                <w:szCs w:val="18"/>
              </w:rPr>
            </w:pPr>
            <w:r w:rsidRPr="00272954">
              <w:rPr>
                <w:rFonts w:cs="Times New Roman"/>
                <w:sz w:val="18"/>
                <w:szCs w:val="18"/>
              </w:rPr>
              <w:t>5003-</w:t>
            </w:r>
            <w:r w:rsidR="00CE33DB" w:rsidRPr="00272954">
              <w:rPr>
                <w:rFonts w:cs="Times New Roman"/>
                <w:sz w:val="18"/>
                <w:szCs w:val="18"/>
              </w:rPr>
              <w:t>5242</w:t>
            </w:r>
          </w:p>
        </w:tc>
        <w:tc>
          <w:tcPr>
            <w:tcW w:w="810" w:type="dxa"/>
            <w:vMerge w:val="restart"/>
            <w:shd w:val="clear" w:color="auto" w:fill="FFFFFF" w:themeFill="background1"/>
          </w:tcPr>
          <w:p w:rsidR="00CE33DB" w:rsidRPr="00272954" w:rsidRDefault="00CE33DB" w:rsidP="00B90352">
            <w:pPr>
              <w:pStyle w:val="ListParagraph"/>
              <w:spacing w:after="0" w:line="200" w:lineRule="exact"/>
              <w:ind w:left="0"/>
              <w:jc w:val="center"/>
              <w:rPr>
                <w:rFonts w:cs="Times New Roman"/>
                <w:sz w:val="18"/>
                <w:szCs w:val="18"/>
              </w:rPr>
            </w:pPr>
            <w:r w:rsidRPr="00272954">
              <w:rPr>
                <w:rFonts w:cs="Times New Roman"/>
                <w:sz w:val="18"/>
                <w:szCs w:val="18"/>
              </w:rPr>
              <w:t>10%</w:t>
            </w:r>
          </w:p>
        </w:tc>
        <w:tc>
          <w:tcPr>
            <w:tcW w:w="990" w:type="dxa"/>
            <w:vMerge w:val="restart"/>
            <w:shd w:val="clear" w:color="auto" w:fill="FFFFFF" w:themeFill="background1"/>
          </w:tcPr>
          <w:p w:rsidR="00CE33DB" w:rsidRPr="00272954" w:rsidRDefault="00CE33DB" w:rsidP="00B90352">
            <w:pPr>
              <w:pStyle w:val="ListParagraph"/>
              <w:spacing w:after="0" w:line="200" w:lineRule="exact"/>
              <w:ind w:left="0"/>
              <w:jc w:val="center"/>
              <w:rPr>
                <w:rFonts w:cs="Times New Roman"/>
                <w:sz w:val="18"/>
                <w:szCs w:val="18"/>
              </w:rPr>
            </w:pPr>
            <w:r w:rsidRPr="00272954">
              <w:rPr>
                <w:rFonts w:cs="Times New Roman"/>
                <w:sz w:val="18"/>
                <w:szCs w:val="18"/>
              </w:rPr>
              <w:t>20080805</w:t>
            </w:r>
          </w:p>
        </w:tc>
      </w:tr>
      <w:tr w:rsidR="00CE33DB" w:rsidRPr="00272954" w:rsidTr="00B90352">
        <w:trPr>
          <w:trHeight w:val="125"/>
          <w:jc w:val="center"/>
        </w:trPr>
        <w:tc>
          <w:tcPr>
            <w:tcW w:w="2475" w:type="dxa"/>
            <w:shd w:val="clear" w:color="auto" w:fill="FFFFFF" w:themeFill="background1"/>
          </w:tcPr>
          <w:p w:rsidR="00CE33DB" w:rsidRPr="00272954" w:rsidRDefault="00B3315A" w:rsidP="00CA0A9B">
            <w:pPr>
              <w:pStyle w:val="ListParagraph"/>
              <w:spacing w:after="0" w:line="200" w:lineRule="exact"/>
              <w:ind w:left="0"/>
              <w:rPr>
                <w:rFonts w:cs="Times New Roman"/>
                <w:sz w:val="18"/>
                <w:szCs w:val="18"/>
              </w:rPr>
            </w:pPr>
            <w:r w:rsidRPr="00272954">
              <w:rPr>
                <w:rFonts w:cs="Times New Roman"/>
                <w:sz w:val="18"/>
                <w:szCs w:val="18"/>
              </w:rPr>
              <w:t xml:space="preserve">Lumbar, </w:t>
            </w:r>
            <w:r w:rsidR="00CA0A9B" w:rsidRPr="00272954">
              <w:rPr>
                <w:rFonts w:cs="Times New Roman"/>
                <w:sz w:val="18"/>
                <w:szCs w:val="18"/>
              </w:rPr>
              <w:t xml:space="preserve">… </w:t>
            </w:r>
            <w:r w:rsidR="00CE33DB" w:rsidRPr="00272954">
              <w:rPr>
                <w:rFonts w:cs="Times New Roman"/>
                <w:sz w:val="18"/>
                <w:szCs w:val="18"/>
              </w:rPr>
              <w:t xml:space="preserve">Degenerative </w:t>
            </w:r>
            <w:proofErr w:type="spellStart"/>
            <w:r w:rsidR="00CA0A9B" w:rsidRPr="00272954">
              <w:rPr>
                <w:rFonts w:cs="Times New Roman"/>
                <w:sz w:val="18"/>
                <w:szCs w:val="18"/>
              </w:rPr>
              <w:t>Chgs</w:t>
            </w:r>
            <w:proofErr w:type="spellEnd"/>
          </w:p>
        </w:tc>
        <w:tc>
          <w:tcPr>
            <w:tcW w:w="1710" w:type="dxa"/>
            <w:gridSpan w:val="2"/>
            <w:shd w:val="clear" w:color="auto" w:fill="FFFFFF" w:themeFill="background1"/>
          </w:tcPr>
          <w:p w:rsidR="00CE33DB" w:rsidRPr="00272954" w:rsidRDefault="00FB0636" w:rsidP="00FB0636">
            <w:pPr>
              <w:pStyle w:val="ListParagraph"/>
              <w:spacing w:after="0" w:line="200" w:lineRule="exact"/>
              <w:ind w:left="0"/>
              <w:jc w:val="center"/>
              <w:rPr>
                <w:rFonts w:cs="Times New Roman"/>
                <w:sz w:val="18"/>
                <w:szCs w:val="18"/>
              </w:rPr>
            </w:pPr>
            <w:r w:rsidRPr="00272954">
              <w:rPr>
                <w:rFonts w:cs="Times New Roman"/>
                <w:sz w:val="18"/>
                <w:szCs w:val="18"/>
              </w:rPr>
              <w:t>Not Unfitting</w:t>
            </w:r>
          </w:p>
        </w:tc>
        <w:tc>
          <w:tcPr>
            <w:tcW w:w="2273" w:type="dxa"/>
            <w:vMerge/>
            <w:shd w:val="clear" w:color="auto" w:fill="FFFFFF" w:themeFill="background1"/>
          </w:tcPr>
          <w:p w:rsidR="00CE33DB" w:rsidRPr="00272954" w:rsidRDefault="00CE33DB" w:rsidP="00B3315A">
            <w:pPr>
              <w:pStyle w:val="ListParagraph"/>
              <w:spacing w:after="0" w:line="200" w:lineRule="exact"/>
              <w:ind w:left="0"/>
              <w:rPr>
                <w:rFonts w:cs="Times New Roman"/>
                <w:sz w:val="18"/>
                <w:szCs w:val="18"/>
              </w:rPr>
            </w:pPr>
          </w:p>
        </w:tc>
        <w:tc>
          <w:tcPr>
            <w:tcW w:w="1057" w:type="dxa"/>
            <w:vMerge/>
            <w:shd w:val="clear" w:color="auto" w:fill="FFFFFF" w:themeFill="background1"/>
          </w:tcPr>
          <w:p w:rsidR="00CE33DB" w:rsidRPr="00272954" w:rsidRDefault="00CE33DB" w:rsidP="00B90352">
            <w:pPr>
              <w:pStyle w:val="ListParagraph"/>
              <w:spacing w:after="0" w:line="200" w:lineRule="exact"/>
              <w:ind w:left="0"/>
              <w:jc w:val="center"/>
              <w:rPr>
                <w:rFonts w:cs="Times New Roman"/>
                <w:sz w:val="18"/>
                <w:szCs w:val="18"/>
              </w:rPr>
            </w:pPr>
          </w:p>
        </w:tc>
        <w:tc>
          <w:tcPr>
            <w:tcW w:w="810" w:type="dxa"/>
            <w:vMerge/>
            <w:shd w:val="clear" w:color="auto" w:fill="FFFFFF" w:themeFill="background1"/>
          </w:tcPr>
          <w:p w:rsidR="00CE33DB" w:rsidRPr="00272954" w:rsidRDefault="00CE33DB" w:rsidP="00B90352">
            <w:pPr>
              <w:pStyle w:val="ListParagraph"/>
              <w:spacing w:after="0" w:line="200" w:lineRule="exact"/>
              <w:ind w:left="0"/>
              <w:jc w:val="center"/>
              <w:rPr>
                <w:rFonts w:cs="Times New Roman"/>
                <w:sz w:val="18"/>
                <w:szCs w:val="18"/>
              </w:rPr>
            </w:pPr>
          </w:p>
        </w:tc>
        <w:tc>
          <w:tcPr>
            <w:tcW w:w="990" w:type="dxa"/>
            <w:vMerge/>
            <w:shd w:val="clear" w:color="auto" w:fill="FFFFFF" w:themeFill="background1"/>
          </w:tcPr>
          <w:p w:rsidR="00CE33DB" w:rsidRPr="00272954" w:rsidRDefault="00CE33DB" w:rsidP="00B90352">
            <w:pPr>
              <w:pStyle w:val="ListParagraph"/>
              <w:spacing w:after="0" w:line="200" w:lineRule="exact"/>
              <w:ind w:left="0"/>
              <w:jc w:val="center"/>
              <w:rPr>
                <w:rFonts w:cs="Times New Roman"/>
                <w:sz w:val="18"/>
                <w:szCs w:val="18"/>
              </w:rPr>
            </w:pPr>
          </w:p>
        </w:tc>
      </w:tr>
      <w:tr w:rsidR="00F95540" w:rsidRPr="00272954" w:rsidTr="00B90352">
        <w:trPr>
          <w:trHeight w:val="125"/>
          <w:jc w:val="center"/>
        </w:trPr>
        <w:tc>
          <w:tcPr>
            <w:tcW w:w="2475" w:type="dxa"/>
            <w:vMerge w:val="restart"/>
            <w:shd w:val="clear" w:color="auto" w:fill="FFFFFF" w:themeFill="background1"/>
          </w:tcPr>
          <w:p w:rsidR="00F95540" w:rsidRPr="00272954" w:rsidRDefault="00F95540" w:rsidP="00B3315A">
            <w:pPr>
              <w:pStyle w:val="ListParagraph"/>
              <w:spacing w:after="0" w:line="200" w:lineRule="exact"/>
              <w:ind w:left="0"/>
              <w:rPr>
                <w:rFonts w:cs="Times New Roman"/>
                <w:sz w:val="18"/>
                <w:szCs w:val="18"/>
              </w:rPr>
            </w:pPr>
            <w:r w:rsidRPr="00272954">
              <w:rPr>
                <w:rFonts w:cs="Times New Roman"/>
                <w:sz w:val="18"/>
                <w:szCs w:val="18"/>
              </w:rPr>
              <w:t xml:space="preserve">Left Shoulder Impingement </w:t>
            </w:r>
          </w:p>
        </w:tc>
        <w:tc>
          <w:tcPr>
            <w:tcW w:w="1710" w:type="dxa"/>
            <w:gridSpan w:val="2"/>
            <w:vMerge w:val="restart"/>
            <w:shd w:val="clear" w:color="auto" w:fill="FFFFFF" w:themeFill="background1"/>
          </w:tcPr>
          <w:p w:rsidR="00F95540" w:rsidRPr="00272954" w:rsidRDefault="00F95540" w:rsidP="00FB0636">
            <w:pPr>
              <w:pStyle w:val="ListParagraph"/>
              <w:spacing w:after="0" w:line="200" w:lineRule="exact"/>
              <w:ind w:left="0"/>
              <w:jc w:val="center"/>
              <w:rPr>
                <w:rFonts w:cs="Times New Roman"/>
                <w:sz w:val="18"/>
                <w:szCs w:val="18"/>
              </w:rPr>
            </w:pPr>
            <w:r w:rsidRPr="00272954">
              <w:rPr>
                <w:rFonts w:cs="Times New Roman"/>
                <w:sz w:val="18"/>
                <w:szCs w:val="18"/>
              </w:rPr>
              <w:t>Not Unfitting</w:t>
            </w:r>
          </w:p>
        </w:tc>
        <w:tc>
          <w:tcPr>
            <w:tcW w:w="2273" w:type="dxa"/>
            <w:shd w:val="clear" w:color="auto" w:fill="FFFFFF" w:themeFill="background1"/>
          </w:tcPr>
          <w:p w:rsidR="00F95540" w:rsidRPr="00272954" w:rsidRDefault="00F95540" w:rsidP="00B3315A">
            <w:pPr>
              <w:pStyle w:val="ListParagraph"/>
              <w:spacing w:after="0" w:line="200" w:lineRule="exact"/>
              <w:ind w:left="0"/>
              <w:rPr>
                <w:rFonts w:cs="Times New Roman"/>
                <w:sz w:val="18"/>
                <w:szCs w:val="18"/>
              </w:rPr>
            </w:pPr>
            <w:r w:rsidRPr="00272954">
              <w:rPr>
                <w:rFonts w:cs="Times New Roman"/>
                <w:sz w:val="18"/>
                <w:szCs w:val="18"/>
              </w:rPr>
              <w:t>Left  Shoulder… repair</w:t>
            </w:r>
          </w:p>
        </w:tc>
        <w:tc>
          <w:tcPr>
            <w:tcW w:w="1057" w:type="dxa"/>
            <w:shd w:val="clear" w:color="auto" w:fill="FFFFFF" w:themeFill="background1"/>
          </w:tcPr>
          <w:p w:rsidR="00F95540" w:rsidRPr="00272954" w:rsidRDefault="00F95540" w:rsidP="00B90352">
            <w:pPr>
              <w:pStyle w:val="ListParagraph"/>
              <w:spacing w:after="0" w:line="200" w:lineRule="exact"/>
              <w:ind w:left="0"/>
              <w:jc w:val="center"/>
              <w:rPr>
                <w:rFonts w:cs="Times New Roman"/>
                <w:sz w:val="18"/>
                <w:szCs w:val="18"/>
              </w:rPr>
            </w:pPr>
            <w:r w:rsidRPr="00272954">
              <w:rPr>
                <w:rFonts w:cs="Times New Roman"/>
                <w:sz w:val="18"/>
                <w:szCs w:val="18"/>
              </w:rPr>
              <w:t>5024-5201</w:t>
            </w:r>
          </w:p>
        </w:tc>
        <w:tc>
          <w:tcPr>
            <w:tcW w:w="810" w:type="dxa"/>
            <w:shd w:val="clear" w:color="auto" w:fill="FFFFFF" w:themeFill="background1"/>
          </w:tcPr>
          <w:p w:rsidR="00F95540" w:rsidRPr="00272954" w:rsidRDefault="00F95540" w:rsidP="00B90352">
            <w:pPr>
              <w:pStyle w:val="ListParagraph"/>
              <w:spacing w:after="0" w:line="200" w:lineRule="exact"/>
              <w:ind w:left="0"/>
              <w:jc w:val="center"/>
              <w:rPr>
                <w:rFonts w:cs="Times New Roman"/>
                <w:sz w:val="18"/>
                <w:szCs w:val="18"/>
              </w:rPr>
            </w:pPr>
            <w:r w:rsidRPr="00272954">
              <w:rPr>
                <w:rFonts w:cs="Times New Roman"/>
                <w:sz w:val="18"/>
                <w:szCs w:val="18"/>
              </w:rPr>
              <w:t>20%</w:t>
            </w:r>
          </w:p>
        </w:tc>
        <w:tc>
          <w:tcPr>
            <w:tcW w:w="990" w:type="dxa"/>
            <w:shd w:val="clear" w:color="auto" w:fill="FFFFFF" w:themeFill="background1"/>
          </w:tcPr>
          <w:p w:rsidR="00F95540" w:rsidRPr="00272954" w:rsidRDefault="00F95540" w:rsidP="00B90352">
            <w:pPr>
              <w:pStyle w:val="ListParagraph"/>
              <w:spacing w:after="0" w:line="200" w:lineRule="exact"/>
              <w:ind w:left="0"/>
              <w:jc w:val="center"/>
              <w:rPr>
                <w:rFonts w:cs="Times New Roman"/>
                <w:sz w:val="18"/>
                <w:szCs w:val="18"/>
              </w:rPr>
            </w:pPr>
            <w:r w:rsidRPr="00272954">
              <w:rPr>
                <w:rFonts w:cs="Times New Roman"/>
                <w:sz w:val="18"/>
                <w:szCs w:val="18"/>
              </w:rPr>
              <w:t>20080805</w:t>
            </w:r>
          </w:p>
        </w:tc>
      </w:tr>
      <w:tr w:rsidR="00F95540" w:rsidRPr="00272954" w:rsidTr="00B90352">
        <w:trPr>
          <w:trHeight w:val="125"/>
          <w:jc w:val="center"/>
        </w:trPr>
        <w:tc>
          <w:tcPr>
            <w:tcW w:w="2475" w:type="dxa"/>
            <w:vMerge/>
            <w:shd w:val="clear" w:color="auto" w:fill="FFFFFF" w:themeFill="background1"/>
          </w:tcPr>
          <w:p w:rsidR="00F95540" w:rsidRPr="00272954" w:rsidRDefault="00F95540" w:rsidP="00B3315A">
            <w:pPr>
              <w:pStyle w:val="ListParagraph"/>
              <w:spacing w:after="0" w:line="200" w:lineRule="exact"/>
              <w:ind w:left="0"/>
              <w:rPr>
                <w:rFonts w:cs="Times New Roman"/>
                <w:sz w:val="18"/>
                <w:szCs w:val="18"/>
              </w:rPr>
            </w:pPr>
          </w:p>
        </w:tc>
        <w:tc>
          <w:tcPr>
            <w:tcW w:w="1710" w:type="dxa"/>
            <w:gridSpan w:val="2"/>
            <w:vMerge/>
            <w:shd w:val="clear" w:color="auto" w:fill="FFFFFF" w:themeFill="background1"/>
          </w:tcPr>
          <w:p w:rsidR="00F95540" w:rsidRPr="00272954" w:rsidRDefault="00F95540" w:rsidP="00FB0636">
            <w:pPr>
              <w:pStyle w:val="ListParagraph"/>
              <w:spacing w:after="0" w:line="200" w:lineRule="exact"/>
              <w:ind w:left="0"/>
              <w:jc w:val="center"/>
              <w:rPr>
                <w:rFonts w:cs="Times New Roman"/>
                <w:sz w:val="18"/>
                <w:szCs w:val="18"/>
              </w:rPr>
            </w:pPr>
          </w:p>
        </w:tc>
        <w:tc>
          <w:tcPr>
            <w:tcW w:w="2273" w:type="dxa"/>
            <w:shd w:val="clear" w:color="auto" w:fill="FFFFFF" w:themeFill="background1"/>
          </w:tcPr>
          <w:p w:rsidR="00F95540" w:rsidRPr="00272954" w:rsidRDefault="00F95540" w:rsidP="00F95540">
            <w:pPr>
              <w:pStyle w:val="ListParagraph"/>
              <w:spacing w:after="0" w:line="200" w:lineRule="exact"/>
              <w:ind w:left="0"/>
              <w:rPr>
                <w:rFonts w:cs="Times New Roman"/>
                <w:sz w:val="18"/>
                <w:szCs w:val="18"/>
              </w:rPr>
            </w:pPr>
            <w:r w:rsidRPr="00272954">
              <w:rPr>
                <w:rFonts w:cs="Times New Roman"/>
                <w:sz w:val="18"/>
                <w:szCs w:val="18"/>
              </w:rPr>
              <w:t>Left shoulder…</w:t>
            </w:r>
            <w:r w:rsidR="00B55337" w:rsidRPr="00272954">
              <w:rPr>
                <w:rFonts w:cs="Times New Roman"/>
                <w:sz w:val="18"/>
                <w:szCs w:val="18"/>
              </w:rPr>
              <w:t xml:space="preserve"> scars</w:t>
            </w:r>
          </w:p>
        </w:tc>
        <w:tc>
          <w:tcPr>
            <w:tcW w:w="1057" w:type="dxa"/>
            <w:shd w:val="clear" w:color="auto" w:fill="FFFFFF" w:themeFill="background1"/>
          </w:tcPr>
          <w:p w:rsidR="00F95540" w:rsidRPr="00272954" w:rsidRDefault="00F95540" w:rsidP="00B90352">
            <w:pPr>
              <w:pStyle w:val="ListParagraph"/>
              <w:spacing w:after="0" w:line="200" w:lineRule="exact"/>
              <w:ind w:left="0"/>
              <w:jc w:val="center"/>
              <w:rPr>
                <w:rFonts w:cs="Times New Roman"/>
                <w:sz w:val="18"/>
                <w:szCs w:val="18"/>
              </w:rPr>
            </w:pPr>
            <w:r w:rsidRPr="00272954">
              <w:rPr>
                <w:rFonts w:cs="Times New Roman"/>
                <w:sz w:val="18"/>
                <w:szCs w:val="18"/>
              </w:rPr>
              <w:t>7804</w:t>
            </w:r>
          </w:p>
        </w:tc>
        <w:tc>
          <w:tcPr>
            <w:tcW w:w="810" w:type="dxa"/>
            <w:shd w:val="clear" w:color="auto" w:fill="FFFFFF" w:themeFill="background1"/>
          </w:tcPr>
          <w:p w:rsidR="00F95540" w:rsidRPr="00272954" w:rsidRDefault="00F95540" w:rsidP="00B90352">
            <w:pPr>
              <w:pStyle w:val="ListParagraph"/>
              <w:spacing w:after="0" w:line="200" w:lineRule="exact"/>
              <w:ind w:left="0"/>
              <w:jc w:val="center"/>
              <w:rPr>
                <w:rFonts w:cs="Times New Roman"/>
                <w:sz w:val="18"/>
                <w:szCs w:val="18"/>
              </w:rPr>
            </w:pPr>
            <w:r w:rsidRPr="00272954">
              <w:rPr>
                <w:rFonts w:cs="Times New Roman"/>
                <w:sz w:val="18"/>
                <w:szCs w:val="18"/>
              </w:rPr>
              <w:t>10%</w:t>
            </w:r>
          </w:p>
        </w:tc>
        <w:tc>
          <w:tcPr>
            <w:tcW w:w="990" w:type="dxa"/>
            <w:shd w:val="clear" w:color="auto" w:fill="FFFFFF" w:themeFill="background1"/>
          </w:tcPr>
          <w:p w:rsidR="00F95540" w:rsidRPr="00272954" w:rsidRDefault="00F95540" w:rsidP="00B90352">
            <w:pPr>
              <w:pStyle w:val="ListParagraph"/>
              <w:spacing w:after="0" w:line="200" w:lineRule="exact"/>
              <w:ind w:left="0"/>
              <w:jc w:val="center"/>
              <w:rPr>
                <w:rFonts w:cs="Times New Roman"/>
                <w:sz w:val="18"/>
                <w:szCs w:val="18"/>
              </w:rPr>
            </w:pPr>
            <w:r w:rsidRPr="00272954">
              <w:rPr>
                <w:rFonts w:cs="Times New Roman"/>
                <w:sz w:val="18"/>
                <w:szCs w:val="18"/>
              </w:rPr>
              <w:t>20080805</w:t>
            </w:r>
          </w:p>
        </w:tc>
      </w:tr>
      <w:tr w:rsidR="00CA0A9B" w:rsidRPr="00272954" w:rsidTr="001E33F1">
        <w:trPr>
          <w:trHeight w:val="125"/>
          <w:jc w:val="center"/>
        </w:trPr>
        <w:tc>
          <w:tcPr>
            <w:tcW w:w="4185" w:type="dxa"/>
            <w:gridSpan w:val="3"/>
            <w:vMerge w:val="restart"/>
            <w:shd w:val="clear" w:color="auto" w:fill="FFFFFF" w:themeFill="background1"/>
          </w:tcPr>
          <w:p w:rsidR="00CA0A9B" w:rsidRPr="00272954" w:rsidRDefault="000C60A1" w:rsidP="00B90352">
            <w:pPr>
              <w:pStyle w:val="ListParagraph"/>
              <w:spacing w:line="240" w:lineRule="exact"/>
              <w:ind w:left="0"/>
              <w:jc w:val="center"/>
              <w:rPr>
                <w:rFonts w:cs="Times New Roman"/>
                <w:sz w:val="18"/>
                <w:szCs w:val="18"/>
              </w:rPr>
            </w:pPr>
            <w:r w:rsidRPr="00272954">
              <w:rPr>
                <w:rFonts w:cs="Times New Roman"/>
                <w:sz w:val="18"/>
                <w:szCs w:val="18"/>
              </w:rPr>
              <w:t>↓No Additional MEB Entries↓</w:t>
            </w:r>
          </w:p>
        </w:tc>
        <w:tc>
          <w:tcPr>
            <w:tcW w:w="2273" w:type="dxa"/>
            <w:shd w:val="clear" w:color="auto" w:fill="FFFFFF" w:themeFill="background1"/>
          </w:tcPr>
          <w:p w:rsidR="00CA0A9B" w:rsidRPr="00272954" w:rsidRDefault="00CA0A9B" w:rsidP="00B3315A">
            <w:pPr>
              <w:pStyle w:val="ListParagraph"/>
              <w:spacing w:after="0" w:line="200" w:lineRule="exact"/>
              <w:ind w:left="0"/>
              <w:rPr>
                <w:rFonts w:cs="Times New Roman"/>
                <w:sz w:val="18"/>
                <w:szCs w:val="18"/>
              </w:rPr>
            </w:pPr>
            <w:r w:rsidRPr="00272954">
              <w:rPr>
                <w:rFonts w:cs="Times New Roman"/>
                <w:sz w:val="18"/>
                <w:szCs w:val="18"/>
              </w:rPr>
              <w:t>Allergic Rhinitis</w:t>
            </w:r>
          </w:p>
        </w:tc>
        <w:tc>
          <w:tcPr>
            <w:tcW w:w="1057" w:type="dxa"/>
            <w:shd w:val="clear" w:color="auto" w:fill="FFFFFF" w:themeFill="background1"/>
          </w:tcPr>
          <w:p w:rsidR="00CA0A9B" w:rsidRPr="00272954" w:rsidRDefault="00CA0A9B" w:rsidP="00B90352">
            <w:pPr>
              <w:pStyle w:val="ListParagraph"/>
              <w:spacing w:after="0" w:line="200" w:lineRule="exact"/>
              <w:ind w:left="0"/>
              <w:jc w:val="center"/>
              <w:rPr>
                <w:rFonts w:cs="Times New Roman"/>
                <w:sz w:val="18"/>
                <w:szCs w:val="18"/>
              </w:rPr>
            </w:pPr>
            <w:r w:rsidRPr="00272954">
              <w:rPr>
                <w:rFonts w:cs="Times New Roman"/>
                <w:sz w:val="18"/>
                <w:szCs w:val="18"/>
              </w:rPr>
              <w:t>6522</w:t>
            </w:r>
          </w:p>
        </w:tc>
        <w:tc>
          <w:tcPr>
            <w:tcW w:w="810" w:type="dxa"/>
            <w:shd w:val="clear" w:color="auto" w:fill="FFFFFF" w:themeFill="background1"/>
          </w:tcPr>
          <w:p w:rsidR="00CA0A9B" w:rsidRPr="00272954" w:rsidRDefault="00CA0A9B" w:rsidP="00B90352">
            <w:pPr>
              <w:pStyle w:val="ListParagraph"/>
              <w:spacing w:after="0" w:line="200" w:lineRule="exact"/>
              <w:ind w:left="0"/>
              <w:jc w:val="center"/>
              <w:rPr>
                <w:rFonts w:cs="Times New Roman"/>
                <w:sz w:val="18"/>
                <w:szCs w:val="18"/>
              </w:rPr>
            </w:pPr>
            <w:r w:rsidRPr="00272954">
              <w:rPr>
                <w:rFonts w:cs="Times New Roman"/>
                <w:sz w:val="18"/>
                <w:szCs w:val="18"/>
              </w:rPr>
              <w:t>30%</w:t>
            </w:r>
          </w:p>
        </w:tc>
        <w:tc>
          <w:tcPr>
            <w:tcW w:w="990" w:type="dxa"/>
            <w:shd w:val="clear" w:color="auto" w:fill="FFFFFF" w:themeFill="background1"/>
          </w:tcPr>
          <w:p w:rsidR="00CA0A9B" w:rsidRPr="00272954" w:rsidRDefault="00CA0A9B" w:rsidP="00B90352">
            <w:pPr>
              <w:pStyle w:val="ListParagraph"/>
              <w:spacing w:after="0" w:line="200" w:lineRule="exact"/>
              <w:ind w:left="0"/>
              <w:jc w:val="center"/>
              <w:rPr>
                <w:rFonts w:cs="Times New Roman"/>
                <w:sz w:val="18"/>
                <w:szCs w:val="18"/>
              </w:rPr>
            </w:pPr>
            <w:r w:rsidRPr="00272954">
              <w:rPr>
                <w:rFonts w:cs="Times New Roman"/>
                <w:sz w:val="18"/>
                <w:szCs w:val="18"/>
              </w:rPr>
              <w:t>20080805</w:t>
            </w:r>
          </w:p>
        </w:tc>
      </w:tr>
      <w:tr w:rsidR="00CA0A9B" w:rsidRPr="00272954" w:rsidTr="00B90352">
        <w:trPr>
          <w:trHeight w:val="125"/>
          <w:jc w:val="center"/>
        </w:trPr>
        <w:tc>
          <w:tcPr>
            <w:tcW w:w="4185" w:type="dxa"/>
            <w:gridSpan w:val="3"/>
            <w:vMerge/>
            <w:shd w:val="clear" w:color="auto" w:fill="FFFFFF" w:themeFill="background1"/>
          </w:tcPr>
          <w:p w:rsidR="00CA0A9B" w:rsidRPr="00272954" w:rsidRDefault="00CA0A9B" w:rsidP="00B90352">
            <w:pPr>
              <w:pStyle w:val="ListParagraph"/>
              <w:spacing w:after="0" w:line="240" w:lineRule="exact"/>
              <w:ind w:left="0"/>
              <w:jc w:val="center"/>
              <w:rPr>
                <w:rFonts w:cs="Times New Roman"/>
                <w:sz w:val="18"/>
                <w:szCs w:val="18"/>
              </w:rPr>
            </w:pPr>
          </w:p>
        </w:tc>
        <w:tc>
          <w:tcPr>
            <w:tcW w:w="5130" w:type="dxa"/>
            <w:gridSpan w:val="4"/>
            <w:shd w:val="clear" w:color="auto" w:fill="FFFFFF" w:themeFill="background1"/>
          </w:tcPr>
          <w:p w:rsidR="00CA0A9B" w:rsidRPr="00272954" w:rsidRDefault="00CA0A9B" w:rsidP="00B90352">
            <w:pPr>
              <w:pStyle w:val="ListParagraph"/>
              <w:spacing w:after="0" w:line="240" w:lineRule="exact"/>
              <w:ind w:left="0"/>
              <w:jc w:val="center"/>
              <w:rPr>
                <w:rFonts w:cs="Times New Roman"/>
                <w:sz w:val="18"/>
                <w:szCs w:val="18"/>
              </w:rPr>
            </w:pPr>
            <w:r w:rsidRPr="00272954">
              <w:rPr>
                <w:rFonts w:cs="Times New Roman"/>
                <w:sz w:val="18"/>
                <w:szCs w:val="18"/>
              </w:rPr>
              <w:t>Others X4 / NSC X4</w:t>
            </w:r>
          </w:p>
        </w:tc>
      </w:tr>
      <w:tr w:rsidR="00040837" w:rsidRPr="002A685E" w:rsidTr="00B90352">
        <w:trPr>
          <w:trHeight w:val="242"/>
          <w:jc w:val="center"/>
        </w:trPr>
        <w:tc>
          <w:tcPr>
            <w:tcW w:w="4185" w:type="dxa"/>
            <w:gridSpan w:val="3"/>
            <w:shd w:val="clear" w:color="auto" w:fill="D9D9D9" w:themeFill="background1" w:themeFillShade="D9"/>
          </w:tcPr>
          <w:p w:rsidR="00040837" w:rsidRPr="00272954" w:rsidRDefault="00040837" w:rsidP="00FB0636">
            <w:pPr>
              <w:pStyle w:val="ListParagraph"/>
              <w:spacing w:after="0" w:line="240" w:lineRule="exact"/>
              <w:ind w:left="0"/>
              <w:jc w:val="center"/>
              <w:rPr>
                <w:rFonts w:cs="Times New Roman"/>
                <w:b/>
                <w:sz w:val="20"/>
                <w:szCs w:val="20"/>
              </w:rPr>
            </w:pPr>
            <w:r w:rsidRPr="00272954">
              <w:rPr>
                <w:rFonts w:cs="Times New Roman"/>
                <w:b/>
                <w:sz w:val="20"/>
                <w:szCs w:val="20"/>
              </w:rPr>
              <w:t xml:space="preserve">TOTAL Combined: </w:t>
            </w:r>
            <w:r w:rsidR="00FA53AF" w:rsidRPr="00272954">
              <w:rPr>
                <w:rFonts w:cs="Times New Roman"/>
                <w:b/>
                <w:sz w:val="20"/>
                <w:szCs w:val="20"/>
              </w:rPr>
              <w:t>1</w:t>
            </w:r>
            <w:r w:rsidRPr="00272954">
              <w:rPr>
                <w:rFonts w:cs="Times New Roman"/>
                <w:b/>
                <w:sz w:val="20"/>
                <w:szCs w:val="20"/>
              </w:rPr>
              <w:t>0%</w:t>
            </w:r>
          </w:p>
        </w:tc>
        <w:tc>
          <w:tcPr>
            <w:tcW w:w="5130" w:type="dxa"/>
            <w:gridSpan w:val="4"/>
            <w:shd w:val="clear" w:color="auto" w:fill="D9D9D9" w:themeFill="background1" w:themeFillShade="D9"/>
          </w:tcPr>
          <w:p w:rsidR="00040837" w:rsidRPr="0085089F" w:rsidRDefault="00040837" w:rsidP="00B3315A">
            <w:pPr>
              <w:pStyle w:val="ListParagraph"/>
              <w:spacing w:after="0" w:line="240" w:lineRule="exact"/>
              <w:ind w:left="0"/>
              <w:jc w:val="center"/>
              <w:rPr>
                <w:rFonts w:cs="Times New Roman"/>
                <w:b/>
                <w:sz w:val="20"/>
                <w:szCs w:val="20"/>
              </w:rPr>
            </w:pPr>
            <w:r w:rsidRPr="00272954">
              <w:rPr>
                <w:rFonts w:cs="Times New Roman"/>
                <w:b/>
                <w:sz w:val="20"/>
                <w:szCs w:val="20"/>
              </w:rPr>
              <w:t xml:space="preserve">TOTAL Combined: </w:t>
            </w:r>
            <w:r w:rsidR="00FA53AF" w:rsidRPr="00272954">
              <w:rPr>
                <w:rFonts w:cs="Times New Roman"/>
                <w:b/>
                <w:sz w:val="20"/>
                <w:szCs w:val="20"/>
              </w:rPr>
              <w:t>80%</w:t>
            </w:r>
          </w:p>
        </w:tc>
      </w:tr>
    </w:tbl>
    <w:p w:rsidR="00327F40" w:rsidRPr="00272954" w:rsidRDefault="00327F40" w:rsidP="00327F40">
      <w:pPr>
        <w:tabs>
          <w:tab w:val="left" w:pos="288"/>
          <w:tab w:val="left" w:pos="4752"/>
        </w:tabs>
        <w:spacing w:line="240" w:lineRule="exact"/>
        <w:jc w:val="both"/>
        <w:rPr>
          <w:rFonts w:asciiTheme="minorHAnsi" w:hAnsiTheme="minorHAnsi"/>
          <w:color w:val="auto"/>
        </w:rPr>
      </w:pPr>
      <w:r w:rsidRPr="00272954">
        <w:rPr>
          <w:rFonts w:asciiTheme="minorHAnsi" w:hAnsiTheme="minorHAnsi"/>
          <w:color w:val="auto"/>
          <w:u w:val="single"/>
        </w:rPr>
        <w:t>______________________________________________________________________________</w:t>
      </w:r>
    </w:p>
    <w:p w:rsidR="00327F40" w:rsidRDefault="00327F40" w:rsidP="00272954">
      <w:pPr>
        <w:tabs>
          <w:tab w:val="left" w:pos="288"/>
          <w:tab w:val="left" w:pos="4752"/>
        </w:tabs>
        <w:spacing w:line="240" w:lineRule="exact"/>
        <w:jc w:val="both"/>
        <w:rPr>
          <w:rFonts w:asciiTheme="minorHAnsi" w:hAnsiTheme="minorHAnsi"/>
          <w:color w:val="auto"/>
          <w:szCs w:val="24"/>
          <w:u w:val="single"/>
        </w:rPr>
      </w:pPr>
    </w:p>
    <w:p w:rsidR="00B55337" w:rsidRPr="00272954" w:rsidRDefault="002C6E5B" w:rsidP="00272954">
      <w:pPr>
        <w:tabs>
          <w:tab w:val="left" w:pos="288"/>
          <w:tab w:val="left" w:pos="4752"/>
        </w:tabs>
        <w:spacing w:line="240" w:lineRule="exact"/>
        <w:jc w:val="both"/>
        <w:rPr>
          <w:rFonts w:asciiTheme="minorHAnsi" w:hAnsiTheme="minorHAnsi"/>
          <w:color w:val="auto"/>
          <w:sz w:val="22"/>
        </w:rPr>
      </w:pPr>
      <w:r w:rsidRPr="00272954">
        <w:rPr>
          <w:rFonts w:asciiTheme="minorHAnsi" w:hAnsiTheme="minorHAnsi"/>
          <w:color w:val="auto"/>
          <w:szCs w:val="24"/>
          <w:u w:val="single"/>
        </w:rPr>
        <w:t>ANALYSIS SUMMARY</w:t>
      </w:r>
      <w:r w:rsidRPr="00272954">
        <w:rPr>
          <w:rFonts w:asciiTheme="minorHAnsi" w:hAnsiTheme="minorHAnsi"/>
          <w:color w:val="auto"/>
          <w:szCs w:val="24"/>
        </w:rPr>
        <w:t>:</w:t>
      </w:r>
      <w:r w:rsidR="00256BB5" w:rsidRPr="00272954">
        <w:rPr>
          <w:rFonts w:asciiTheme="minorHAnsi" w:hAnsiTheme="minorHAnsi"/>
          <w:color w:val="auto"/>
          <w:szCs w:val="24"/>
        </w:rPr>
        <w:t xml:space="preserve">  </w:t>
      </w:r>
    </w:p>
    <w:p w:rsidR="00256BB5" w:rsidRPr="00272954" w:rsidRDefault="00256BB5" w:rsidP="00272954">
      <w:pPr>
        <w:tabs>
          <w:tab w:val="left" w:pos="288"/>
          <w:tab w:val="left" w:pos="4752"/>
        </w:tabs>
        <w:spacing w:line="240" w:lineRule="exact"/>
        <w:jc w:val="both"/>
        <w:rPr>
          <w:rFonts w:asciiTheme="minorHAnsi" w:hAnsiTheme="minorHAnsi"/>
          <w:color w:val="auto"/>
          <w:sz w:val="22"/>
          <w:szCs w:val="22"/>
        </w:rPr>
      </w:pPr>
    </w:p>
    <w:p w:rsidR="004E3E84" w:rsidRPr="00272954" w:rsidRDefault="00CE33DB" w:rsidP="00272954">
      <w:pPr>
        <w:tabs>
          <w:tab w:val="left" w:pos="2980"/>
        </w:tabs>
        <w:spacing w:line="240" w:lineRule="exact"/>
        <w:jc w:val="both"/>
        <w:rPr>
          <w:rFonts w:asciiTheme="minorHAnsi" w:hAnsiTheme="minorHAnsi"/>
          <w:color w:val="auto"/>
          <w:szCs w:val="24"/>
        </w:rPr>
      </w:pPr>
      <w:proofErr w:type="gramStart"/>
      <w:r w:rsidRPr="00272954">
        <w:rPr>
          <w:rFonts w:asciiTheme="minorHAnsi" w:hAnsiTheme="minorHAnsi"/>
          <w:color w:val="auto"/>
          <w:szCs w:val="24"/>
          <w:u w:val="single"/>
        </w:rPr>
        <w:t>Generalized Anxiety Disorder</w:t>
      </w:r>
      <w:r w:rsidR="00B90352" w:rsidRPr="00272954">
        <w:rPr>
          <w:rFonts w:asciiTheme="minorHAnsi" w:hAnsiTheme="minorHAnsi"/>
          <w:color w:val="auto"/>
          <w:szCs w:val="24"/>
        </w:rPr>
        <w:t>.</w:t>
      </w:r>
      <w:proofErr w:type="gramEnd"/>
      <w:r w:rsidR="00012388" w:rsidRPr="00272954">
        <w:rPr>
          <w:rFonts w:asciiTheme="minorHAnsi" w:hAnsiTheme="minorHAnsi"/>
          <w:color w:val="auto"/>
          <w:szCs w:val="24"/>
        </w:rPr>
        <w:t xml:space="preserve">  The CI was found unfit for “Generalized Anxiety Disorder, Service Aggravated” and her second AXIS I diagnosis of “Major Depression, Recurrent, Moderate” was a “Related Category 2 Diagnosis.”  </w:t>
      </w:r>
      <w:r w:rsidR="00134646" w:rsidRPr="00272954">
        <w:rPr>
          <w:rFonts w:asciiTheme="minorHAnsi" w:hAnsiTheme="minorHAnsi"/>
          <w:color w:val="auto"/>
          <w:szCs w:val="24"/>
        </w:rPr>
        <w:t>The CI’s mental health condition was not the result of a highly stressful event or trauma, and therefore the ten</w:t>
      </w:r>
      <w:r w:rsidR="003F68F2" w:rsidRPr="00272954">
        <w:rPr>
          <w:rFonts w:asciiTheme="minorHAnsi" w:hAnsiTheme="minorHAnsi"/>
          <w:color w:val="auto"/>
          <w:szCs w:val="24"/>
        </w:rPr>
        <w:t>e</w:t>
      </w:r>
      <w:r w:rsidR="00134646" w:rsidRPr="00272954">
        <w:rPr>
          <w:rFonts w:asciiTheme="minorHAnsi" w:hAnsiTheme="minorHAnsi"/>
          <w:color w:val="auto"/>
          <w:szCs w:val="24"/>
        </w:rPr>
        <w:t xml:space="preserve">ts of </w:t>
      </w:r>
      <w:r w:rsidR="00E55A7B">
        <w:rPr>
          <w:rFonts w:asciiTheme="minorHAnsi" w:hAnsiTheme="minorHAnsi"/>
          <w:color w:val="auto"/>
          <w:szCs w:val="24"/>
        </w:rPr>
        <w:t>Veterans Administration Schedule for Rating Disabilities (</w:t>
      </w:r>
      <w:r w:rsidR="00134646" w:rsidRPr="00272954">
        <w:rPr>
          <w:rFonts w:asciiTheme="minorHAnsi" w:hAnsiTheme="minorHAnsi"/>
          <w:color w:val="auto"/>
          <w:szCs w:val="24"/>
        </w:rPr>
        <w:t>VASRD</w:t>
      </w:r>
      <w:r w:rsidR="00E55A7B">
        <w:rPr>
          <w:rFonts w:asciiTheme="minorHAnsi" w:hAnsiTheme="minorHAnsi"/>
          <w:color w:val="auto"/>
          <w:szCs w:val="24"/>
        </w:rPr>
        <w:t>)</w:t>
      </w:r>
      <w:r w:rsidR="00134646" w:rsidRPr="00272954">
        <w:rPr>
          <w:rFonts w:asciiTheme="minorHAnsi" w:hAnsiTheme="minorHAnsi"/>
          <w:color w:val="auto"/>
          <w:szCs w:val="24"/>
        </w:rPr>
        <w:t xml:space="preserve"> §4.129 (six month TDRL period) do not apply to this case.  There was no evidence in the record of a pre-service ratable disability and the CI had greater than eight years of active duty.  There were no exams in evidence that clearly apportioned the CI’s various </w:t>
      </w:r>
      <w:r w:rsidR="00B55337" w:rsidRPr="00272954">
        <w:rPr>
          <w:rFonts w:asciiTheme="minorHAnsi" w:hAnsiTheme="minorHAnsi"/>
          <w:color w:val="auto"/>
          <w:szCs w:val="24"/>
        </w:rPr>
        <w:t xml:space="preserve">mental health-related </w:t>
      </w:r>
      <w:r w:rsidR="00134646" w:rsidRPr="00272954">
        <w:rPr>
          <w:rFonts w:asciiTheme="minorHAnsi" w:hAnsiTheme="minorHAnsi"/>
          <w:color w:val="auto"/>
          <w:szCs w:val="24"/>
        </w:rPr>
        <w:t>symptoms or disabilities to one specific AXIS I diagnosis versus the other.  The Board adjudged that all of the CI’s mental health symptoms and disabilities should appropriately be rated under the CI’s unfitting mental health diagnosis, and that no deduction could be made for any possible pre-existing impairment.</w:t>
      </w:r>
      <w:r w:rsidR="00B55337" w:rsidRPr="00272954">
        <w:rPr>
          <w:rFonts w:asciiTheme="minorHAnsi" w:hAnsiTheme="minorHAnsi"/>
          <w:color w:val="auto"/>
          <w:szCs w:val="24"/>
        </w:rPr>
        <w:t xml:space="preserve">  </w:t>
      </w:r>
      <w:r w:rsidR="0087006B" w:rsidRPr="00272954">
        <w:rPr>
          <w:rFonts w:asciiTheme="minorHAnsi" w:hAnsiTheme="minorHAnsi"/>
          <w:color w:val="auto"/>
          <w:szCs w:val="24"/>
        </w:rPr>
        <w:t xml:space="preserve">The MEB evaluation </w:t>
      </w:r>
      <w:r w:rsidR="00134646" w:rsidRPr="00272954">
        <w:rPr>
          <w:rFonts w:asciiTheme="minorHAnsi" w:hAnsiTheme="minorHAnsi"/>
          <w:color w:val="auto"/>
          <w:szCs w:val="24"/>
        </w:rPr>
        <w:t>was three months prior to separation</w:t>
      </w:r>
      <w:r w:rsidR="00B55337" w:rsidRPr="00272954">
        <w:rPr>
          <w:rFonts w:asciiTheme="minorHAnsi" w:hAnsiTheme="minorHAnsi"/>
          <w:color w:val="auto"/>
          <w:szCs w:val="24"/>
        </w:rPr>
        <w:t xml:space="preserve"> and indicated </w:t>
      </w:r>
      <w:r w:rsidR="00E55A7B">
        <w:rPr>
          <w:rFonts w:asciiTheme="minorHAnsi" w:hAnsiTheme="minorHAnsi"/>
          <w:color w:val="auto"/>
          <w:szCs w:val="24"/>
        </w:rPr>
        <w:t>G</w:t>
      </w:r>
      <w:r w:rsidR="00B55337" w:rsidRPr="00272954">
        <w:rPr>
          <w:rFonts w:asciiTheme="minorHAnsi" w:hAnsiTheme="minorHAnsi"/>
          <w:color w:val="auto"/>
          <w:szCs w:val="24"/>
        </w:rPr>
        <w:t xml:space="preserve">lobal </w:t>
      </w:r>
      <w:r w:rsidR="00E55A7B">
        <w:rPr>
          <w:rFonts w:asciiTheme="minorHAnsi" w:hAnsiTheme="minorHAnsi"/>
          <w:color w:val="auto"/>
          <w:szCs w:val="24"/>
        </w:rPr>
        <w:t>Assessment of F</w:t>
      </w:r>
      <w:r w:rsidR="00B55337" w:rsidRPr="00272954">
        <w:rPr>
          <w:rFonts w:asciiTheme="minorHAnsi" w:hAnsiTheme="minorHAnsi"/>
          <w:color w:val="auto"/>
          <w:szCs w:val="24"/>
        </w:rPr>
        <w:t xml:space="preserve">unctioning </w:t>
      </w:r>
      <w:r w:rsidR="00E55A7B">
        <w:rPr>
          <w:rFonts w:asciiTheme="minorHAnsi" w:hAnsiTheme="minorHAnsi"/>
          <w:color w:val="auto"/>
          <w:szCs w:val="24"/>
        </w:rPr>
        <w:t xml:space="preserve">(GAF) </w:t>
      </w:r>
      <w:r w:rsidR="00B55337" w:rsidRPr="00272954">
        <w:rPr>
          <w:rFonts w:asciiTheme="minorHAnsi" w:hAnsiTheme="minorHAnsi"/>
          <w:color w:val="auto"/>
          <w:szCs w:val="24"/>
        </w:rPr>
        <w:t>in the range of moderate symptoms or moderate difficulty in social, occupational, or school functioning in social, occupational, or school functioning</w:t>
      </w:r>
      <w:r w:rsidR="00272954">
        <w:rPr>
          <w:rFonts w:asciiTheme="minorHAnsi" w:hAnsiTheme="minorHAnsi"/>
          <w:color w:val="auto"/>
          <w:szCs w:val="24"/>
        </w:rPr>
        <w:t xml:space="preserve">  </w:t>
      </w:r>
      <w:r w:rsidR="00B55337" w:rsidRPr="00272954">
        <w:rPr>
          <w:rFonts w:asciiTheme="minorHAnsi" w:hAnsiTheme="minorHAnsi"/>
          <w:color w:val="auto"/>
          <w:szCs w:val="24"/>
        </w:rPr>
        <w:t>(GAF=55)</w:t>
      </w:r>
      <w:r w:rsidR="00134646" w:rsidRPr="00272954">
        <w:rPr>
          <w:rFonts w:asciiTheme="minorHAnsi" w:hAnsiTheme="minorHAnsi"/>
          <w:color w:val="auto"/>
          <w:szCs w:val="24"/>
        </w:rPr>
        <w:t xml:space="preserve">.  </w:t>
      </w:r>
      <w:r w:rsidR="00B55337" w:rsidRPr="00272954">
        <w:rPr>
          <w:rFonts w:asciiTheme="minorHAnsi" w:hAnsiTheme="minorHAnsi"/>
          <w:color w:val="auto"/>
          <w:szCs w:val="24"/>
        </w:rPr>
        <w:t>The evaluator</w:t>
      </w:r>
      <w:r w:rsidR="003A5C96" w:rsidRPr="00272954">
        <w:rPr>
          <w:rFonts w:asciiTheme="minorHAnsi" w:hAnsiTheme="minorHAnsi"/>
          <w:color w:val="auto"/>
          <w:szCs w:val="24"/>
        </w:rPr>
        <w:t>’</w:t>
      </w:r>
      <w:r w:rsidR="00B55337" w:rsidRPr="00272954">
        <w:rPr>
          <w:rFonts w:asciiTheme="minorHAnsi" w:hAnsiTheme="minorHAnsi"/>
          <w:color w:val="auto"/>
          <w:szCs w:val="24"/>
        </w:rPr>
        <w:t>s diagnosis was</w:t>
      </w:r>
      <w:r w:rsidR="003A5C96" w:rsidRPr="00272954">
        <w:rPr>
          <w:rFonts w:asciiTheme="minorHAnsi" w:hAnsiTheme="minorHAnsi"/>
          <w:color w:val="auto"/>
          <w:szCs w:val="24"/>
        </w:rPr>
        <w:t xml:space="preserve"> AXIS I Generalized Anxiety Disorder; and Major Depression, Recurrent, Moderate.  The present condition was summarized as the CI had</w:t>
      </w:r>
      <w:r w:rsidR="00B55337" w:rsidRPr="00272954">
        <w:rPr>
          <w:rFonts w:asciiTheme="minorHAnsi" w:hAnsiTheme="minorHAnsi"/>
          <w:color w:val="auto"/>
          <w:szCs w:val="24"/>
        </w:rPr>
        <w:t xml:space="preserve">:  </w:t>
      </w:r>
    </w:p>
    <w:p w:rsidR="004E3E84" w:rsidRPr="00272954" w:rsidRDefault="004E3E84" w:rsidP="00272954">
      <w:pPr>
        <w:tabs>
          <w:tab w:val="left" w:pos="2980"/>
        </w:tabs>
        <w:spacing w:line="240" w:lineRule="exact"/>
        <w:jc w:val="both"/>
        <w:rPr>
          <w:rFonts w:asciiTheme="minorHAnsi" w:hAnsiTheme="minorHAnsi"/>
          <w:color w:val="auto"/>
          <w:szCs w:val="24"/>
        </w:rPr>
      </w:pPr>
    </w:p>
    <w:p w:rsidR="002463F8" w:rsidRPr="00272954" w:rsidRDefault="004E3E84" w:rsidP="00272954">
      <w:pPr>
        <w:tabs>
          <w:tab w:val="left" w:pos="2980"/>
        </w:tabs>
        <w:spacing w:line="240" w:lineRule="exact"/>
        <w:ind w:left="288" w:right="288"/>
        <w:jc w:val="both"/>
        <w:rPr>
          <w:rFonts w:asciiTheme="minorHAnsi" w:hAnsiTheme="minorHAnsi"/>
          <w:color w:val="auto"/>
          <w:sz w:val="20"/>
          <w:szCs w:val="24"/>
        </w:rPr>
      </w:pPr>
      <w:r w:rsidRPr="00272954">
        <w:rPr>
          <w:rFonts w:asciiTheme="minorHAnsi" w:hAnsiTheme="minorHAnsi"/>
          <w:color w:val="auto"/>
          <w:sz w:val="20"/>
          <w:szCs w:val="24"/>
        </w:rPr>
        <w:t xml:space="preserve"> </w:t>
      </w:r>
      <w:r w:rsidR="00B55337" w:rsidRPr="00272954">
        <w:rPr>
          <w:rFonts w:asciiTheme="minorHAnsi" w:hAnsiTheme="minorHAnsi"/>
          <w:color w:val="auto"/>
          <w:sz w:val="20"/>
          <w:szCs w:val="24"/>
        </w:rPr>
        <w:t>“</w:t>
      </w:r>
      <w:r w:rsidR="003A5C96" w:rsidRPr="00272954">
        <w:rPr>
          <w:rFonts w:asciiTheme="minorHAnsi" w:hAnsiTheme="minorHAnsi"/>
          <w:color w:val="auto"/>
          <w:sz w:val="20"/>
          <w:szCs w:val="24"/>
        </w:rPr>
        <w:t xml:space="preserve">… </w:t>
      </w:r>
      <w:proofErr w:type="gramStart"/>
      <w:r w:rsidRPr="00272954">
        <w:rPr>
          <w:rFonts w:asciiTheme="minorHAnsi" w:hAnsiTheme="minorHAnsi"/>
          <w:color w:val="auto"/>
          <w:sz w:val="20"/>
          <w:szCs w:val="24"/>
        </w:rPr>
        <w:t>two</w:t>
      </w:r>
      <w:proofErr w:type="gramEnd"/>
      <w:r w:rsidRPr="00272954">
        <w:rPr>
          <w:rFonts w:asciiTheme="minorHAnsi" w:hAnsiTheme="minorHAnsi"/>
          <w:color w:val="auto"/>
          <w:sz w:val="20"/>
          <w:szCs w:val="24"/>
        </w:rPr>
        <w:t xml:space="preserve"> major Axis I Psychiatric Diagnosis. She has been tried on several medication regimen</w:t>
      </w:r>
      <w:r w:rsidR="00B55337" w:rsidRPr="00272954">
        <w:rPr>
          <w:rFonts w:asciiTheme="minorHAnsi" w:hAnsiTheme="minorHAnsi"/>
          <w:color w:val="auto"/>
          <w:sz w:val="20"/>
          <w:szCs w:val="24"/>
        </w:rPr>
        <w:t>t</w:t>
      </w:r>
      <w:r w:rsidRPr="00272954">
        <w:rPr>
          <w:rFonts w:asciiTheme="minorHAnsi" w:hAnsiTheme="minorHAnsi"/>
          <w:color w:val="auto"/>
          <w:sz w:val="20"/>
          <w:szCs w:val="24"/>
        </w:rPr>
        <w:t xml:space="preserve">s and this has not returned her to a duty status. She presently is challenged to manage her marital relationship as a result of her symptoms. </w:t>
      </w:r>
      <w:r w:rsidR="00B55337" w:rsidRPr="00272954">
        <w:rPr>
          <w:rFonts w:asciiTheme="minorHAnsi" w:hAnsiTheme="minorHAnsi"/>
          <w:color w:val="auto"/>
          <w:sz w:val="20"/>
          <w:szCs w:val="24"/>
        </w:rPr>
        <w:t xml:space="preserve"> </w:t>
      </w:r>
      <w:r w:rsidRPr="00272954">
        <w:rPr>
          <w:rFonts w:asciiTheme="minorHAnsi" w:hAnsiTheme="minorHAnsi"/>
          <w:color w:val="auto"/>
          <w:sz w:val="20"/>
          <w:szCs w:val="24"/>
        </w:rPr>
        <w:t xml:space="preserve">She continues to have symptoms of anxiety, depression, insomnia, and panic that render her unable to effectively manage her marital and occupational roles. </w:t>
      </w:r>
      <w:r w:rsidR="00B55337" w:rsidRPr="00272954">
        <w:rPr>
          <w:rFonts w:asciiTheme="minorHAnsi" w:hAnsiTheme="minorHAnsi"/>
          <w:color w:val="auto"/>
          <w:sz w:val="20"/>
          <w:szCs w:val="24"/>
        </w:rPr>
        <w:t xml:space="preserve"> </w:t>
      </w:r>
      <w:r w:rsidRPr="00272954">
        <w:rPr>
          <w:rFonts w:asciiTheme="minorHAnsi" w:hAnsiTheme="minorHAnsi"/>
          <w:color w:val="auto"/>
          <w:sz w:val="20"/>
          <w:szCs w:val="24"/>
        </w:rPr>
        <w:t xml:space="preserve">She has been compliant with her treatment and despite pharmaceutical measures and therapy she continues to have challenge. </w:t>
      </w:r>
      <w:r w:rsidR="003A5C96" w:rsidRPr="00272954">
        <w:rPr>
          <w:rFonts w:asciiTheme="minorHAnsi" w:hAnsiTheme="minorHAnsi"/>
          <w:color w:val="auto"/>
          <w:sz w:val="20"/>
          <w:szCs w:val="24"/>
        </w:rPr>
        <w:t xml:space="preserve">…” </w:t>
      </w:r>
    </w:p>
    <w:p w:rsidR="002463F8" w:rsidRPr="00272954" w:rsidRDefault="002463F8" w:rsidP="00272954">
      <w:pPr>
        <w:tabs>
          <w:tab w:val="left" w:pos="2980"/>
        </w:tabs>
        <w:spacing w:line="240" w:lineRule="exact"/>
        <w:jc w:val="both"/>
        <w:rPr>
          <w:rFonts w:asciiTheme="minorHAnsi" w:hAnsiTheme="minorHAnsi"/>
          <w:color w:val="auto"/>
          <w:szCs w:val="24"/>
        </w:rPr>
      </w:pPr>
    </w:p>
    <w:p w:rsidR="00934AC2" w:rsidRDefault="005D35E3" w:rsidP="00272954">
      <w:pPr>
        <w:tabs>
          <w:tab w:val="left" w:pos="2980"/>
        </w:tabs>
        <w:spacing w:line="240" w:lineRule="exact"/>
        <w:jc w:val="both"/>
        <w:rPr>
          <w:rFonts w:asciiTheme="minorHAnsi" w:hAnsiTheme="minorHAnsi"/>
          <w:color w:val="auto"/>
          <w:szCs w:val="24"/>
        </w:rPr>
      </w:pPr>
      <w:r w:rsidRPr="00272954">
        <w:rPr>
          <w:rFonts w:asciiTheme="minorHAnsi" w:hAnsiTheme="minorHAnsi"/>
          <w:color w:val="auto"/>
          <w:szCs w:val="24"/>
        </w:rPr>
        <w:t xml:space="preserve">The </w:t>
      </w:r>
      <w:r w:rsidR="006716E6" w:rsidRPr="00272954">
        <w:rPr>
          <w:rFonts w:asciiTheme="minorHAnsi" w:hAnsiTheme="minorHAnsi"/>
          <w:color w:val="auto"/>
          <w:szCs w:val="24"/>
        </w:rPr>
        <w:t>Non-</w:t>
      </w:r>
      <w:r w:rsidRPr="00272954">
        <w:rPr>
          <w:rFonts w:asciiTheme="minorHAnsi" w:hAnsiTheme="minorHAnsi"/>
          <w:color w:val="auto"/>
          <w:szCs w:val="24"/>
        </w:rPr>
        <w:t xml:space="preserve">Medical Assessment </w:t>
      </w:r>
      <w:r w:rsidR="006716E6" w:rsidRPr="00272954">
        <w:rPr>
          <w:rFonts w:asciiTheme="minorHAnsi" w:hAnsiTheme="minorHAnsi"/>
          <w:color w:val="auto"/>
          <w:szCs w:val="24"/>
        </w:rPr>
        <w:t xml:space="preserve">(NMA) </w:t>
      </w:r>
      <w:r w:rsidRPr="00272954">
        <w:rPr>
          <w:rFonts w:asciiTheme="minorHAnsi" w:hAnsiTheme="minorHAnsi"/>
          <w:color w:val="auto"/>
          <w:szCs w:val="24"/>
        </w:rPr>
        <w:t>indicated the CI lost “up to 7-8 hours” a week from work and “… has lost motivation</w:t>
      </w:r>
      <w:proofErr w:type="gramStart"/>
      <w:r w:rsidRPr="00272954">
        <w:rPr>
          <w:rFonts w:asciiTheme="minorHAnsi" w:hAnsiTheme="minorHAnsi"/>
          <w:color w:val="auto"/>
          <w:szCs w:val="24"/>
        </w:rPr>
        <w:t>;  …</w:t>
      </w:r>
      <w:proofErr w:type="gramEnd"/>
      <w:r w:rsidRPr="00272954">
        <w:rPr>
          <w:rFonts w:asciiTheme="minorHAnsi" w:hAnsiTheme="minorHAnsi"/>
          <w:color w:val="auto"/>
          <w:szCs w:val="24"/>
        </w:rPr>
        <w:t xml:space="preserve"> has an enormous amount of personal issues directly affecting her professional responsibilities; cannot focus the attention needed to adequately lead Sailors and supervise a medical clinic.”  The CI’s symptoms included panic attacks of “break though anxiety” with near-daily work-day use of medication which “would seem to relieve the anxiety attack symptoms.</w:t>
      </w:r>
      <w:r w:rsidR="00E17C58" w:rsidRPr="00272954">
        <w:rPr>
          <w:rFonts w:asciiTheme="minorHAnsi" w:hAnsiTheme="minorHAnsi"/>
          <w:color w:val="auto"/>
          <w:szCs w:val="24"/>
        </w:rPr>
        <w:t>”</w:t>
      </w:r>
      <w:r w:rsidRPr="00272954">
        <w:rPr>
          <w:rFonts w:asciiTheme="minorHAnsi" w:hAnsiTheme="minorHAnsi"/>
          <w:color w:val="auto"/>
          <w:szCs w:val="24"/>
        </w:rPr>
        <w:t xml:space="preserve">  </w:t>
      </w:r>
      <w:r w:rsidR="00E17C58" w:rsidRPr="00272954">
        <w:rPr>
          <w:rFonts w:asciiTheme="minorHAnsi" w:hAnsiTheme="minorHAnsi"/>
          <w:color w:val="auto"/>
          <w:szCs w:val="24"/>
        </w:rPr>
        <w:t xml:space="preserve">Since the CI’s MOS was Psychiatry Technician, the possible confounding issue of her insight into psychiatric symptoms and potential over-endorsement of symptoms was looked for in detail:  All examiners noted the CI to be cooperative and a good historian with no evidence of histrionic traits, or symptom exaggeration.  </w:t>
      </w:r>
      <w:r w:rsidR="00B55337" w:rsidRPr="00272954">
        <w:rPr>
          <w:rFonts w:asciiTheme="minorHAnsi" w:hAnsiTheme="minorHAnsi"/>
          <w:color w:val="auto"/>
          <w:szCs w:val="24"/>
        </w:rPr>
        <w:t xml:space="preserve">Independently rating the MEB exam </w:t>
      </w:r>
      <w:r w:rsidR="00E17C58" w:rsidRPr="00272954">
        <w:rPr>
          <w:rFonts w:asciiTheme="minorHAnsi" w:hAnsiTheme="minorHAnsi"/>
          <w:color w:val="auto"/>
          <w:szCs w:val="24"/>
        </w:rPr>
        <w:t>IAW the criteria of §4.130 led to a 30% rating for “Occupational and social impairment with occasional decrease in work efficiency and intermittent periods of inability to perform occupational tasks (although generally functioning satisfactorily, with routine behavior, self-care, and conversation normal)</w:t>
      </w:r>
      <w:r w:rsidR="002463F8" w:rsidRPr="00272954">
        <w:rPr>
          <w:rFonts w:asciiTheme="minorHAnsi" w:hAnsiTheme="minorHAnsi"/>
          <w:color w:val="auto"/>
          <w:szCs w:val="24"/>
        </w:rPr>
        <w:t>.</w:t>
      </w:r>
      <w:r w:rsidR="00E17C58" w:rsidRPr="00272954">
        <w:rPr>
          <w:rFonts w:asciiTheme="minorHAnsi" w:hAnsiTheme="minorHAnsi"/>
          <w:color w:val="auto"/>
          <w:szCs w:val="24"/>
        </w:rPr>
        <w:t>”</w:t>
      </w:r>
      <w:r w:rsidR="002463F8" w:rsidRPr="00272954">
        <w:rPr>
          <w:rFonts w:asciiTheme="minorHAnsi" w:hAnsiTheme="minorHAnsi"/>
          <w:color w:val="auto"/>
          <w:szCs w:val="24"/>
        </w:rPr>
        <w:t xml:space="preserve">  </w:t>
      </w:r>
      <w:r w:rsidR="00E17C58" w:rsidRPr="00272954">
        <w:rPr>
          <w:rFonts w:asciiTheme="minorHAnsi" w:hAnsiTheme="minorHAnsi"/>
          <w:color w:val="auto"/>
          <w:szCs w:val="24"/>
        </w:rPr>
        <w:t xml:space="preserve">The CI was evaluated by the VA </w:t>
      </w:r>
      <w:r w:rsidR="004E3E84" w:rsidRPr="00272954">
        <w:rPr>
          <w:rFonts w:asciiTheme="minorHAnsi" w:hAnsiTheme="minorHAnsi"/>
          <w:color w:val="auto"/>
          <w:szCs w:val="24"/>
        </w:rPr>
        <w:t>two months after separation</w:t>
      </w:r>
      <w:r w:rsidR="008752E0" w:rsidRPr="00272954">
        <w:rPr>
          <w:rFonts w:asciiTheme="minorHAnsi" w:hAnsiTheme="minorHAnsi"/>
          <w:color w:val="auto"/>
          <w:szCs w:val="24"/>
        </w:rPr>
        <w:t xml:space="preserve"> </w:t>
      </w:r>
      <w:r w:rsidR="008752E0" w:rsidRPr="00272954">
        <w:rPr>
          <w:rFonts w:asciiTheme="minorHAnsi" w:hAnsiTheme="minorHAnsi"/>
          <w:color w:val="auto"/>
          <w:szCs w:val="24"/>
        </w:rPr>
        <w:lastRenderedPageBreak/>
        <w:t xml:space="preserve">and the CI was receiving </w:t>
      </w:r>
      <w:r w:rsidR="002463F8" w:rsidRPr="00272954">
        <w:rPr>
          <w:rFonts w:asciiTheme="minorHAnsi" w:hAnsiTheme="minorHAnsi"/>
          <w:color w:val="auto"/>
          <w:szCs w:val="24"/>
        </w:rPr>
        <w:t xml:space="preserve">ongoing </w:t>
      </w:r>
      <w:r w:rsidR="008752E0" w:rsidRPr="00272954">
        <w:rPr>
          <w:rFonts w:asciiTheme="minorHAnsi" w:hAnsiTheme="minorHAnsi"/>
          <w:color w:val="auto"/>
          <w:szCs w:val="24"/>
        </w:rPr>
        <w:t xml:space="preserve">VA </w:t>
      </w:r>
      <w:r w:rsidR="002463F8" w:rsidRPr="00272954">
        <w:rPr>
          <w:rFonts w:asciiTheme="minorHAnsi" w:hAnsiTheme="minorHAnsi"/>
          <w:color w:val="auto"/>
          <w:szCs w:val="24"/>
        </w:rPr>
        <w:t xml:space="preserve">mental health </w:t>
      </w:r>
      <w:r w:rsidR="008752E0" w:rsidRPr="00272954">
        <w:rPr>
          <w:rFonts w:asciiTheme="minorHAnsi" w:hAnsiTheme="minorHAnsi"/>
          <w:color w:val="auto"/>
          <w:szCs w:val="24"/>
        </w:rPr>
        <w:t>treatment</w:t>
      </w:r>
      <w:r w:rsidR="00E17C58" w:rsidRPr="00272954">
        <w:rPr>
          <w:rFonts w:asciiTheme="minorHAnsi" w:hAnsiTheme="minorHAnsi"/>
          <w:color w:val="auto"/>
          <w:szCs w:val="24"/>
        </w:rPr>
        <w:t xml:space="preserve">.  </w:t>
      </w:r>
      <w:r w:rsidR="008752E0" w:rsidRPr="00272954">
        <w:rPr>
          <w:rFonts w:asciiTheme="minorHAnsi" w:hAnsiTheme="minorHAnsi"/>
          <w:color w:val="auto"/>
          <w:szCs w:val="24"/>
        </w:rPr>
        <w:t xml:space="preserve">The VA evaluation noted “affect and mood are depressed”; </w:t>
      </w:r>
      <w:r w:rsidR="00272954">
        <w:rPr>
          <w:rFonts w:asciiTheme="minorHAnsi" w:hAnsiTheme="minorHAnsi"/>
          <w:color w:val="auto"/>
          <w:szCs w:val="24"/>
        </w:rPr>
        <w:t>“</w:t>
      </w:r>
      <w:r w:rsidR="008752E0" w:rsidRPr="00272954">
        <w:rPr>
          <w:rFonts w:asciiTheme="minorHAnsi" w:hAnsiTheme="minorHAnsi"/>
          <w:color w:val="auto"/>
          <w:szCs w:val="24"/>
        </w:rPr>
        <w:t>She has difficulty establishing and maintaining effectiv</w:t>
      </w:r>
      <w:r w:rsidR="002463F8" w:rsidRPr="00272954">
        <w:rPr>
          <w:rFonts w:asciiTheme="minorHAnsi" w:hAnsiTheme="minorHAnsi"/>
          <w:color w:val="auto"/>
          <w:szCs w:val="24"/>
        </w:rPr>
        <w:t>e work and social relationships”</w:t>
      </w:r>
      <w:r w:rsidR="008752E0" w:rsidRPr="00272954">
        <w:rPr>
          <w:rFonts w:asciiTheme="minorHAnsi" w:hAnsiTheme="minorHAnsi"/>
          <w:color w:val="auto"/>
          <w:szCs w:val="24"/>
        </w:rPr>
        <w:t>; reports of “</w:t>
      </w:r>
      <w:r w:rsidR="004E3E84" w:rsidRPr="00272954">
        <w:rPr>
          <w:rFonts w:asciiTheme="minorHAnsi" w:hAnsiTheme="minorHAnsi"/>
          <w:color w:val="auto"/>
          <w:szCs w:val="24"/>
        </w:rPr>
        <w:t xml:space="preserve">She has a decreased appetite.  She feels irritable and angry easily.  She also experiences decreased </w:t>
      </w:r>
      <w:r w:rsidR="002463F8" w:rsidRPr="00272954">
        <w:rPr>
          <w:rFonts w:asciiTheme="minorHAnsi" w:hAnsiTheme="minorHAnsi"/>
          <w:color w:val="auto"/>
          <w:szCs w:val="24"/>
        </w:rPr>
        <w:t>energy and decreased motivation</w:t>
      </w:r>
      <w:r w:rsidR="008752E0" w:rsidRPr="00272954">
        <w:rPr>
          <w:rFonts w:asciiTheme="minorHAnsi" w:hAnsiTheme="minorHAnsi"/>
          <w:color w:val="auto"/>
          <w:szCs w:val="24"/>
        </w:rPr>
        <w:t xml:space="preserve">”; she “feels tense most of the time. She does not socialize. Since she has left the military she is more anxious about trying to find a job. She realizes that she needs to but she is so depressed and anxious that it is difficult for her to do so.”  The CI’s </w:t>
      </w:r>
      <w:r w:rsidR="006B59D9" w:rsidRPr="00272954">
        <w:rPr>
          <w:rFonts w:asciiTheme="minorHAnsi" w:hAnsiTheme="minorHAnsi"/>
          <w:color w:val="auto"/>
          <w:szCs w:val="24"/>
        </w:rPr>
        <w:t xml:space="preserve">GAF </w:t>
      </w:r>
      <w:r w:rsidR="008752E0" w:rsidRPr="00272954">
        <w:rPr>
          <w:rFonts w:asciiTheme="minorHAnsi" w:hAnsiTheme="minorHAnsi"/>
          <w:color w:val="auto"/>
          <w:szCs w:val="24"/>
        </w:rPr>
        <w:t xml:space="preserve">remained in the moderate symptom range (GAF=50).  The </w:t>
      </w:r>
      <w:r w:rsidR="004E3E84" w:rsidRPr="00272954">
        <w:rPr>
          <w:rFonts w:asciiTheme="minorHAnsi" w:hAnsiTheme="minorHAnsi"/>
          <w:color w:val="auto"/>
          <w:szCs w:val="24"/>
        </w:rPr>
        <w:t xml:space="preserve">VA </w:t>
      </w:r>
      <w:r w:rsidR="008752E0" w:rsidRPr="00272954">
        <w:rPr>
          <w:rFonts w:asciiTheme="minorHAnsi" w:hAnsiTheme="minorHAnsi"/>
          <w:color w:val="auto"/>
          <w:szCs w:val="24"/>
        </w:rPr>
        <w:t xml:space="preserve">changed her </w:t>
      </w:r>
      <w:r w:rsidR="004E3E84" w:rsidRPr="00272954">
        <w:rPr>
          <w:rFonts w:asciiTheme="minorHAnsi" w:hAnsiTheme="minorHAnsi"/>
          <w:color w:val="auto"/>
          <w:szCs w:val="24"/>
        </w:rPr>
        <w:t>primary diagnosis from Generalized Anxiety Disorder to Major Depressive Disorder</w:t>
      </w:r>
      <w:r w:rsidR="002463F8" w:rsidRPr="00272954">
        <w:rPr>
          <w:rFonts w:asciiTheme="minorHAnsi" w:hAnsiTheme="minorHAnsi"/>
          <w:color w:val="auto"/>
          <w:szCs w:val="24"/>
        </w:rPr>
        <w:t xml:space="preserve">:  “The Axis I diagnosis is major depressive disorder which is a progression of the prior diagnosis. </w:t>
      </w:r>
      <w:r w:rsidR="000B2AFA" w:rsidRPr="00272954">
        <w:rPr>
          <w:rFonts w:asciiTheme="minorHAnsi" w:hAnsiTheme="minorHAnsi"/>
          <w:color w:val="auto"/>
          <w:szCs w:val="24"/>
        </w:rPr>
        <w:t xml:space="preserve"> </w:t>
      </w:r>
      <w:r w:rsidR="002463F8" w:rsidRPr="00272954">
        <w:rPr>
          <w:rFonts w:asciiTheme="minorHAnsi" w:hAnsiTheme="minorHAnsi"/>
          <w:color w:val="auto"/>
          <w:szCs w:val="24"/>
        </w:rPr>
        <w:t xml:space="preserve">She does not meet the criteria for generalized anxiety disorder with </w:t>
      </w:r>
      <w:proofErr w:type="spellStart"/>
      <w:r w:rsidR="002463F8" w:rsidRPr="00272954">
        <w:rPr>
          <w:rFonts w:asciiTheme="minorHAnsi" w:hAnsiTheme="minorHAnsi"/>
          <w:color w:val="auto"/>
          <w:szCs w:val="24"/>
        </w:rPr>
        <w:t>obsessiveness</w:t>
      </w:r>
      <w:proofErr w:type="spellEnd"/>
      <w:r w:rsidR="002463F8" w:rsidRPr="00272954">
        <w:rPr>
          <w:rFonts w:asciiTheme="minorHAnsi" w:hAnsiTheme="minorHAnsi"/>
          <w:color w:val="auto"/>
          <w:szCs w:val="24"/>
        </w:rPr>
        <w:t xml:space="preserve"> and </w:t>
      </w:r>
      <w:proofErr w:type="spellStart"/>
      <w:r w:rsidR="002463F8" w:rsidRPr="00272954">
        <w:rPr>
          <w:rFonts w:asciiTheme="minorHAnsi" w:hAnsiTheme="minorHAnsi"/>
          <w:color w:val="auto"/>
          <w:szCs w:val="24"/>
        </w:rPr>
        <w:t>dysthymic</w:t>
      </w:r>
      <w:proofErr w:type="spellEnd"/>
      <w:r w:rsidR="002463F8" w:rsidRPr="00272954">
        <w:rPr>
          <w:rFonts w:asciiTheme="minorHAnsi" w:hAnsiTheme="minorHAnsi"/>
          <w:color w:val="auto"/>
          <w:szCs w:val="24"/>
        </w:rPr>
        <w:t xml:space="preserve"> disorder.”</w:t>
      </w:r>
      <w:r w:rsidR="000B2AFA" w:rsidRPr="00272954">
        <w:rPr>
          <w:rFonts w:asciiTheme="minorHAnsi" w:hAnsiTheme="minorHAnsi"/>
          <w:color w:val="auto"/>
          <w:szCs w:val="24"/>
        </w:rPr>
        <w:t xml:space="preserve">  The VA rated this exam IAW §4.130 at 30%.  The CI’s condition and GAF had slightly worsened post-separation and this was considered a common finding due to the stresses of separation.  </w:t>
      </w:r>
      <w:r w:rsidR="002463F8" w:rsidRPr="00272954">
        <w:rPr>
          <w:rFonts w:asciiTheme="minorHAnsi" w:hAnsiTheme="minorHAnsi"/>
          <w:color w:val="auto"/>
          <w:szCs w:val="24"/>
        </w:rPr>
        <w:t xml:space="preserve">The Board considered the service treatment record and post separation treatment records proximate to separation to determine the CI’s mental health disability at the time of separation.  </w:t>
      </w:r>
      <w:r w:rsidR="000B2AFA" w:rsidRPr="00272954">
        <w:rPr>
          <w:rFonts w:asciiTheme="minorHAnsi" w:hAnsiTheme="minorHAnsi"/>
          <w:color w:val="auto"/>
          <w:szCs w:val="24"/>
        </w:rPr>
        <w:t>T</w:t>
      </w:r>
      <w:r w:rsidR="002463F8" w:rsidRPr="00272954">
        <w:rPr>
          <w:rFonts w:asciiTheme="minorHAnsi" w:hAnsiTheme="minorHAnsi"/>
          <w:color w:val="auto"/>
          <w:szCs w:val="24"/>
        </w:rPr>
        <w:t xml:space="preserve">he CI </w:t>
      </w:r>
      <w:r w:rsidR="000B2AFA" w:rsidRPr="00272954">
        <w:rPr>
          <w:rFonts w:asciiTheme="minorHAnsi" w:hAnsiTheme="minorHAnsi"/>
          <w:color w:val="auto"/>
          <w:szCs w:val="24"/>
        </w:rPr>
        <w:t xml:space="preserve">was adjudged to </w:t>
      </w:r>
      <w:r w:rsidR="002463F8" w:rsidRPr="00272954">
        <w:rPr>
          <w:rFonts w:asciiTheme="minorHAnsi" w:hAnsiTheme="minorHAnsi"/>
          <w:color w:val="auto"/>
          <w:szCs w:val="24"/>
        </w:rPr>
        <w:t>exceed the 10% criteria of only “mild or transient symptoms which decrease work efficiency and ability to perform occupational tasks only during periods of significant stress</w:t>
      </w:r>
      <w:r w:rsidR="000B2AFA" w:rsidRPr="00272954">
        <w:rPr>
          <w:rFonts w:asciiTheme="minorHAnsi" w:hAnsiTheme="minorHAnsi"/>
          <w:color w:val="auto"/>
          <w:szCs w:val="24"/>
        </w:rPr>
        <w:t xml:space="preserve">.”  The record likewise did not support a rating of 50%.  </w:t>
      </w:r>
      <w:r w:rsidR="00E17C58" w:rsidRPr="00272954">
        <w:rPr>
          <w:rFonts w:asciiTheme="minorHAnsi" w:hAnsiTheme="minorHAnsi"/>
          <w:color w:val="auto"/>
          <w:szCs w:val="24"/>
        </w:rPr>
        <w:t xml:space="preserve">All evidence considered, the Board recommends </w:t>
      </w:r>
      <w:r w:rsidR="000B2AFA" w:rsidRPr="00272954">
        <w:rPr>
          <w:rFonts w:asciiTheme="minorHAnsi" w:hAnsiTheme="minorHAnsi"/>
          <w:color w:val="auto"/>
          <w:szCs w:val="24"/>
        </w:rPr>
        <w:t xml:space="preserve">a separation </w:t>
      </w:r>
      <w:r w:rsidR="00E17C58" w:rsidRPr="00272954">
        <w:rPr>
          <w:rFonts w:asciiTheme="minorHAnsi" w:hAnsiTheme="minorHAnsi"/>
          <w:color w:val="auto"/>
          <w:szCs w:val="24"/>
        </w:rPr>
        <w:t xml:space="preserve">rating for </w:t>
      </w:r>
      <w:r w:rsidR="002463F8" w:rsidRPr="00272954">
        <w:rPr>
          <w:rFonts w:asciiTheme="minorHAnsi" w:hAnsiTheme="minorHAnsi"/>
          <w:color w:val="auto"/>
          <w:szCs w:val="24"/>
        </w:rPr>
        <w:t>Generalized Anxiety Disorder</w:t>
      </w:r>
      <w:r w:rsidR="00F93F88" w:rsidRPr="00272954">
        <w:rPr>
          <w:rFonts w:asciiTheme="minorHAnsi" w:hAnsiTheme="minorHAnsi"/>
          <w:color w:val="auto"/>
          <w:szCs w:val="24"/>
        </w:rPr>
        <w:t xml:space="preserve"> with Major Depression</w:t>
      </w:r>
      <w:r w:rsidR="002463F8" w:rsidRPr="00272954">
        <w:rPr>
          <w:rFonts w:asciiTheme="minorHAnsi" w:hAnsiTheme="minorHAnsi"/>
          <w:color w:val="auto"/>
          <w:szCs w:val="24"/>
        </w:rPr>
        <w:t xml:space="preserve">, </w:t>
      </w:r>
      <w:r w:rsidR="00F93F88" w:rsidRPr="00272954">
        <w:rPr>
          <w:rFonts w:asciiTheme="minorHAnsi" w:hAnsiTheme="minorHAnsi"/>
          <w:color w:val="auto"/>
          <w:szCs w:val="24"/>
        </w:rPr>
        <w:t xml:space="preserve">coded </w:t>
      </w:r>
      <w:r w:rsidR="002463F8" w:rsidRPr="00272954">
        <w:rPr>
          <w:rFonts w:asciiTheme="minorHAnsi" w:hAnsiTheme="minorHAnsi"/>
          <w:color w:val="auto"/>
          <w:szCs w:val="24"/>
        </w:rPr>
        <w:t>9413</w:t>
      </w:r>
      <w:r w:rsidR="00E17C58" w:rsidRPr="00272954">
        <w:rPr>
          <w:rFonts w:asciiTheme="minorHAnsi" w:hAnsiTheme="minorHAnsi"/>
          <w:color w:val="auto"/>
          <w:szCs w:val="24"/>
        </w:rPr>
        <w:t xml:space="preserve"> </w:t>
      </w:r>
      <w:r w:rsidR="002463F8" w:rsidRPr="00272954">
        <w:rPr>
          <w:rFonts w:asciiTheme="minorHAnsi" w:hAnsiTheme="minorHAnsi"/>
          <w:color w:val="auto"/>
          <w:szCs w:val="24"/>
        </w:rPr>
        <w:t xml:space="preserve">at 30% </w:t>
      </w:r>
      <w:r w:rsidR="00E17C58" w:rsidRPr="00272954">
        <w:rPr>
          <w:rFonts w:asciiTheme="minorHAnsi" w:hAnsiTheme="minorHAnsi"/>
          <w:color w:val="auto"/>
          <w:szCs w:val="24"/>
        </w:rPr>
        <w:t>in this case</w:t>
      </w:r>
      <w:r w:rsidR="002463F8" w:rsidRPr="00272954">
        <w:rPr>
          <w:rFonts w:asciiTheme="minorHAnsi" w:hAnsiTheme="minorHAnsi"/>
          <w:color w:val="auto"/>
          <w:szCs w:val="24"/>
        </w:rPr>
        <w:t>.</w:t>
      </w:r>
      <w:r w:rsidR="002463F8">
        <w:rPr>
          <w:rFonts w:asciiTheme="minorHAnsi" w:hAnsiTheme="minorHAnsi"/>
          <w:color w:val="auto"/>
          <w:szCs w:val="24"/>
        </w:rPr>
        <w:t xml:space="preserve">  </w:t>
      </w:r>
    </w:p>
    <w:p w:rsidR="002777D5" w:rsidRDefault="002777D5" w:rsidP="00272954">
      <w:pPr>
        <w:tabs>
          <w:tab w:val="left" w:pos="2980"/>
        </w:tabs>
        <w:spacing w:line="240" w:lineRule="exact"/>
        <w:jc w:val="both"/>
        <w:rPr>
          <w:rFonts w:asciiTheme="minorHAnsi" w:hAnsiTheme="minorHAnsi"/>
          <w:color w:val="auto"/>
          <w:szCs w:val="24"/>
          <w:u w:val="single"/>
        </w:rPr>
      </w:pPr>
    </w:p>
    <w:p w:rsidR="0033161F" w:rsidRPr="00272954" w:rsidRDefault="00134646" w:rsidP="00272954">
      <w:pPr>
        <w:spacing w:line="240" w:lineRule="exact"/>
        <w:jc w:val="both"/>
        <w:rPr>
          <w:rFonts w:asciiTheme="minorHAnsi" w:hAnsiTheme="minorHAnsi"/>
          <w:color w:val="auto"/>
          <w:szCs w:val="24"/>
        </w:rPr>
      </w:pPr>
      <w:r w:rsidRPr="00272954">
        <w:rPr>
          <w:rFonts w:asciiTheme="minorHAnsi" w:hAnsiTheme="minorHAnsi"/>
          <w:color w:val="auto"/>
          <w:szCs w:val="24"/>
          <w:u w:val="single"/>
        </w:rPr>
        <w:t>Other MEB Conditions (Cervical, Thoracic [</w:t>
      </w:r>
      <w:proofErr w:type="spellStart"/>
      <w:r w:rsidRPr="00272954">
        <w:rPr>
          <w:rFonts w:asciiTheme="minorHAnsi" w:hAnsiTheme="minorHAnsi"/>
          <w:color w:val="auto"/>
          <w:szCs w:val="24"/>
          <w:u w:val="single"/>
        </w:rPr>
        <w:t>Cost</w:t>
      </w:r>
      <w:r w:rsidR="00272954">
        <w:rPr>
          <w:rFonts w:asciiTheme="minorHAnsi" w:hAnsiTheme="minorHAnsi"/>
          <w:color w:val="auto"/>
          <w:szCs w:val="24"/>
          <w:u w:val="single"/>
        </w:rPr>
        <w:t>r</w:t>
      </w:r>
      <w:r w:rsidRPr="00272954">
        <w:rPr>
          <w:rFonts w:asciiTheme="minorHAnsi" w:hAnsiTheme="minorHAnsi"/>
          <w:color w:val="auto"/>
          <w:szCs w:val="24"/>
          <w:u w:val="single"/>
        </w:rPr>
        <w:t>ochondritis</w:t>
      </w:r>
      <w:proofErr w:type="spellEnd"/>
      <w:r w:rsidRPr="00272954">
        <w:rPr>
          <w:rFonts w:asciiTheme="minorHAnsi" w:hAnsiTheme="minorHAnsi"/>
          <w:color w:val="auto"/>
          <w:szCs w:val="24"/>
          <w:u w:val="single"/>
        </w:rPr>
        <w:t>], Lumbar, and Left Shoulder</w:t>
      </w:r>
      <w:r w:rsidR="00D02D45" w:rsidRPr="00272954">
        <w:rPr>
          <w:rFonts w:asciiTheme="minorHAnsi" w:hAnsiTheme="minorHAnsi"/>
          <w:color w:val="auto"/>
          <w:szCs w:val="24"/>
          <w:u w:val="single"/>
        </w:rPr>
        <w:t xml:space="preserve"> [and scars]</w:t>
      </w:r>
      <w:r w:rsidRPr="00272954">
        <w:rPr>
          <w:rFonts w:asciiTheme="minorHAnsi" w:hAnsiTheme="minorHAnsi"/>
          <w:color w:val="auto"/>
          <w:szCs w:val="24"/>
          <w:u w:val="single"/>
        </w:rPr>
        <w:t>)</w:t>
      </w:r>
      <w:r w:rsidRPr="00272954">
        <w:rPr>
          <w:rFonts w:asciiTheme="minorHAnsi" w:hAnsiTheme="minorHAnsi"/>
          <w:color w:val="auto"/>
          <w:szCs w:val="24"/>
        </w:rPr>
        <w:t>:  The DES specifically considered the CI’s contended conditions relating to her neck (Cervical Neck Pain/Cervical Strain), back (Thoracic Back Pain</w:t>
      </w:r>
      <w:r w:rsidR="00272954">
        <w:rPr>
          <w:rFonts w:asciiTheme="minorHAnsi" w:hAnsiTheme="minorHAnsi"/>
          <w:color w:val="auto"/>
          <w:szCs w:val="24"/>
        </w:rPr>
        <w:t xml:space="preserve"> (includes </w:t>
      </w:r>
      <w:proofErr w:type="spellStart"/>
      <w:r w:rsidR="00272954">
        <w:rPr>
          <w:rFonts w:asciiTheme="minorHAnsi" w:hAnsiTheme="minorHAnsi"/>
          <w:color w:val="auto"/>
          <w:szCs w:val="24"/>
        </w:rPr>
        <w:t>c</w:t>
      </w:r>
      <w:r w:rsidR="006716E6" w:rsidRPr="00272954">
        <w:rPr>
          <w:rFonts w:asciiTheme="minorHAnsi" w:hAnsiTheme="minorHAnsi"/>
          <w:color w:val="auto"/>
          <w:szCs w:val="24"/>
        </w:rPr>
        <w:t>ost</w:t>
      </w:r>
      <w:r w:rsidR="00272954">
        <w:rPr>
          <w:rFonts w:asciiTheme="minorHAnsi" w:hAnsiTheme="minorHAnsi"/>
          <w:color w:val="auto"/>
          <w:szCs w:val="24"/>
        </w:rPr>
        <w:t>r</w:t>
      </w:r>
      <w:r w:rsidR="006716E6" w:rsidRPr="00272954">
        <w:rPr>
          <w:rFonts w:asciiTheme="minorHAnsi" w:hAnsiTheme="minorHAnsi"/>
          <w:color w:val="auto"/>
          <w:szCs w:val="24"/>
        </w:rPr>
        <w:t>ochondritis</w:t>
      </w:r>
      <w:proofErr w:type="spellEnd"/>
      <w:r w:rsidR="006716E6" w:rsidRPr="00272954">
        <w:rPr>
          <w:rFonts w:asciiTheme="minorHAnsi" w:hAnsiTheme="minorHAnsi"/>
          <w:color w:val="auto"/>
          <w:szCs w:val="24"/>
        </w:rPr>
        <w:t>)</w:t>
      </w:r>
      <w:r w:rsidRPr="00272954">
        <w:rPr>
          <w:rFonts w:asciiTheme="minorHAnsi" w:hAnsiTheme="minorHAnsi"/>
          <w:color w:val="auto"/>
          <w:szCs w:val="24"/>
        </w:rPr>
        <w:t xml:space="preserve">/Lumbar, Degenerative </w:t>
      </w:r>
      <w:proofErr w:type="spellStart"/>
      <w:r w:rsidRPr="00272954">
        <w:rPr>
          <w:rFonts w:asciiTheme="minorHAnsi" w:hAnsiTheme="minorHAnsi"/>
          <w:color w:val="auto"/>
          <w:szCs w:val="24"/>
        </w:rPr>
        <w:t>Spondyloarthropathy</w:t>
      </w:r>
      <w:proofErr w:type="spellEnd"/>
      <w:r w:rsidRPr="00272954">
        <w:rPr>
          <w:rFonts w:asciiTheme="minorHAnsi" w:hAnsiTheme="minorHAnsi"/>
          <w:color w:val="auto"/>
          <w:szCs w:val="24"/>
        </w:rPr>
        <w:t xml:space="preserve">), and </w:t>
      </w:r>
      <w:r w:rsidR="00A528C3" w:rsidRPr="00272954">
        <w:rPr>
          <w:rFonts w:asciiTheme="minorHAnsi" w:hAnsiTheme="minorHAnsi"/>
          <w:color w:val="auto"/>
          <w:szCs w:val="24"/>
        </w:rPr>
        <w:t>L</w:t>
      </w:r>
      <w:r w:rsidRPr="00272954">
        <w:rPr>
          <w:rFonts w:asciiTheme="minorHAnsi" w:hAnsiTheme="minorHAnsi"/>
          <w:color w:val="auto"/>
          <w:szCs w:val="24"/>
        </w:rPr>
        <w:t xml:space="preserve">eft shoulder (Left Shoulder Impingement; post-surgery includes consideration of surgical scars) conditions.  </w:t>
      </w:r>
      <w:r w:rsidR="002D6BD5" w:rsidRPr="00272954">
        <w:rPr>
          <w:rFonts w:asciiTheme="minorHAnsi" w:hAnsiTheme="minorHAnsi"/>
          <w:color w:val="auto"/>
          <w:szCs w:val="24"/>
        </w:rPr>
        <w:t xml:space="preserve">The musculoskeletal conditions were not specifically identified in the </w:t>
      </w:r>
      <w:r w:rsidR="006716E6" w:rsidRPr="00272954">
        <w:rPr>
          <w:rFonts w:asciiTheme="minorHAnsi" w:hAnsiTheme="minorHAnsi"/>
          <w:color w:val="auto"/>
          <w:szCs w:val="24"/>
        </w:rPr>
        <w:t>NMA</w:t>
      </w:r>
      <w:r w:rsidR="002D6BD5" w:rsidRPr="00272954">
        <w:rPr>
          <w:rFonts w:asciiTheme="minorHAnsi" w:hAnsiTheme="minorHAnsi"/>
          <w:color w:val="auto"/>
          <w:szCs w:val="24"/>
        </w:rPr>
        <w:t xml:space="preserve">.  </w:t>
      </w:r>
      <w:r w:rsidR="00C2582E" w:rsidRPr="00272954">
        <w:rPr>
          <w:rFonts w:asciiTheme="minorHAnsi" w:hAnsiTheme="minorHAnsi"/>
          <w:color w:val="auto"/>
          <w:szCs w:val="24"/>
        </w:rPr>
        <w:t>The CI passed the “PRT/PFT in Apr 2007.  T</w:t>
      </w:r>
      <w:r w:rsidRPr="00272954">
        <w:rPr>
          <w:rFonts w:asciiTheme="minorHAnsi" w:hAnsiTheme="minorHAnsi"/>
          <w:color w:val="auto"/>
          <w:szCs w:val="24"/>
        </w:rPr>
        <w:t xml:space="preserve">he </w:t>
      </w:r>
      <w:r w:rsidR="00C2582E" w:rsidRPr="00272954">
        <w:rPr>
          <w:rFonts w:asciiTheme="minorHAnsi" w:hAnsiTheme="minorHAnsi"/>
          <w:color w:val="auto"/>
          <w:szCs w:val="24"/>
        </w:rPr>
        <w:t xml:space="preserve">spine and left shoulder </w:t>
      </w:r>
      <w:r w:rsidRPr="00272954">
        <w:rPr>
          <w:rFonts w:asciiTheme="minorHAnsi" w:hAnsiTheme="minorHAnsi"/>
          <w:color w:val="auto"/>
          <w:szCs w:val="24"/>
        </w:rPr>
        <w:t xml:space="preserve">conditions </w:t>
      </w:r>
      <w:r w:rsidR="00C2582E" w:rsidRPr="00272954">
        <w:rPr>
          <w:rFonts w:asciiTheme="minorHAnsi" w:hAnsiTheme="minorHAnsi"/>
          <w:color w:val="auto"/>
          <w:szCs w:val="24"/>
        </w:rPr>
        <w:t xml:space="preserve">were </w:t>
      </w:r>
      <w:r w:rsidRPr="00272954">
        <w:rPr>
          <w:rFonts w:asciiTheme="minorHAnsi" w:hAnsiTheme="minorHAnsi"/>
          <w:color w:val="auto"/>
          <w:szCs w:val="24"/>
        </w:rPr>
        <w:t>judged by the MEB to interfere with duty</w:t>
      </w:r>
      <w:r w:rsidR="00F95540" w:rsidRPr="00272954">
        <w:rPr>
          <w:rFonts w:asciiTheme="minorHAnsi" w:hAnsiTheme="minorHAnsi"/>
          <w:color w:val="auto"/>
          <w:szCs w:val="24"/>
        </w:rPr>
        <w:t>,</w:t>
      </w:r>
      <w:r w:rsidRPr="00272954">
        <w:rPr>
          <w:rFonts w:asciiTheme="minorHAnsi" w:hAnsiTheme="minorHAnsi"/>
          <w:color w:val="auto"/>
          <w:szCs w:val="24"/>
        </w:rPr>
        <w:t xml:space="preserve"> had </w:t>
      </w:r>
      <w:r w:rsidR="00F95540" w:rsidRPr="00272954">
        <w:rPr>
          <w:rFonts w:asciiTheme="minorHAnsi" w:hAnsiTheme="minorHAnsi"/>
          <w:color w:val="auto"/>
          <w:szCs w:val="24"/>
        </w:rPr>
        <w:t xml:space="preserve">ongoing therapy and </w:t>
      </w:r>
      <w:r w:rsidR="006716E6" w:rsidRPr="00272954">
        <w:rPr>
          <w:rFonts w:asciiTheme="minorHAnsi" w:hAnsiTheme="minorHAnsi"/>
          <w:color w:val="auto"/>
          <w:szCs w:val="24"/>
        </w:rPr>
        <w:t>a recommended duty restriction</w:t>
      </w:r>
      <w:r w:rsidR="00F95540" w:rsidRPr="00272954">
        <w:rPr>
          <w:rFonts w:asciiTheme="minorHAnsi" w:hAnsiTheme="minorHAnsi"/>
          <w:color w:val="auto"/>
          <w:szCs w:val="24"/>
        </w:rPr>
        <w:t xml:space="preserve"> </w:t>
      </w:r>
      <w:r w:rsidR="002D6BD5" w:rsidRPr="00272954">
        <w:rPr>
          <w:rFonts w:asciiTheme="minorHAnsi" w:hAnsiTheme="minorHAnsi"/>
          <w:color w:val="auto"/>
          <w:szCs w:val="24"/>
        </w:rPr>
        <w:t xml:space="preserve">of </w:t>
      </w:r>
      <w:r w:rsidR="00F95540" w:rsidRPr="00272954">
        <w:rPr>
          <w:rFonts w:asciiTheme="minorHAnsi" w:hAnsiTheme="minorHAnsi"/>
          <w:color w:val="auto"/>
          <w:szCs w:val="24"/>
        </w:rPr>
        <w:t>no “</w:t>
      </w:r>
      <w:r w:rsidR="00A96031" w:rsidRPr="00272954">
        <w:rPr>
          <w:rFonts w:ascii="Calibri" w:hAnsi="Calibri"/>
          <w:color w:val="auto"/>
          <w:szCs w:val="24"/>
        </w:rPr>
        <w:t>PRT, running, heavy lifting, prolonged walking, standing, crawling or entering any area where her unsteady gait may pose a danger to herself or others.”</w:t>
      </w:r>
      <w:r w:rsidR="002D6BD5" w:rsidRPr="00272954">
        <w:rPr>
          <w:rFonts w:ascii="Calibri" w:hAnsi="Calibri"/>
          <w:color w:val="auto"/>
          <w:szCs w:val="24"/>
        </w:rPr>
        <w:t xml:space="preserve"> </w:t>
      </w:r>
      <w:r w:rsidR="002D6BD5" w:rsidRPr="00272954">
        <w:rPr>
          <w:rFonts w:asciiTheme="minorHAnsi" w:hAnsiTheme="minorHAnsi"/>
          <w:color w:val="auto"/>
          <w:szCs w:val="24"/>
        </w:rPr>
        <w:t xml:space="preserve"> </w:t>
      </w:r>
      <w:r w:rsidR="00D02D45" w:rsidRPr="00272954">
        <w:rPr>
          <w:rFonts w:asciiTheme="minorHAnsi" w:hAnsiTheme="minorHAnsi"/>
          <w:color w:val="auto"/>
          <w:szCs w:val="24"/>
        </w:rPr>
        <w:t xml:space="preserve">The JDETS Finding and Recommended Disposition Work Card stated:  </w:t>
      </w:r>
      <w:r w:rsidR="002D6BD5" w:rsidRPr="00272954">
        <w:rPr>
          <w:rFonts w:asciiTheme="minorHAnsi" w:hAnsiTheme="minorHAnsi"/>
          <w:color w:val="auto"/>
          <w:szCs w:val="24"/>
        </w:rPr>
        <w:t>“The evidence…</w:t>
      </w:r>
      <w:r w:rsidR="00D02D45" w:rsidRPr="00272954">
        <w:rPr>
          <w:rFonts w:asciiTheme="minorHAnsi" w:hAnsiTheme="minorHAnsi"/>
          <w:color w:val="auto"/>
          <w:szCs w:val="24"/>
        </w:rPr>
        <w:t xml:space="preserve"> </w:t>
      </w:r>
      <w:r w:rsidR="002D6BD5" w:rsidRPr="00272954">
        <w:rPr>
          <w:rFonts w:asciiTheme="minorHAnsi" w:hAnsiTheme="minorHAnsi"/>
          <w:color w:val="auto"/>
          <w:szCs w:val="24"/>
        </w:rPr>
        <w:t xml:space="preserve">inadequate to support unfit from musculoskeletal standpoint.  If protested, may merit PIMS for better skeletal data </w:t>
      </w:r>
      <w:proofErr w:type="spellStart"/>
      <w:r w:rsidR="002D6BD5" w:rsidRPr="00272954">
        <w:rPr>
          <w:rFonts w:asciiTheme="minorHAnsi" w:hAnsiTheme="minorHAnsi"/>
          <w:color w:val="auto"/>
          <w:szCs w:val="24"/>
        </w:rPr>
        <w:t>incl</w:t>
      </w:r>
      <w:proofErr w:type="spellEnd"/>
      <w:r w:rsidR="002D6BD5" w:rsidRPr="00272954">
        <w:rPr>
          <w:rFonts w:asciiTheme="minorHAnsi" w:hAnsiTheme="minorHAnsi"/>
          <w:color w:val="auto"/>
          <w:szCs w:val="24"/>
        </w:rPr>
        <w:t xml:space="preserve"> impact on function, T-L ROM, etc.</w:t>
      </w:r>
      <w:r w:rsidR="00D02D45" w:rsidRPr="00272954">
        <w:rPr>
          <w:rFonts w:asciiTheme="minorHAnsi" w:hAnsiTheme="minorHAnsi"/>
          <w:color w:val="auto"/>
          <w:szCs w:val="24"/>
        </w:rPr>
        <w:t xml:space="preserve">”  </w:t>
      </w:r>
      <w:r w:rsidR="00FC517D" w:rsidRPr="00272954">
        <w:rPr>
          <w:rFonts w:asciiTheme="minorHAnsi" w:hAnsiTheme="minorHAnsi"/>
          <w:color w:val="auto"/>
          <w:szCs w:val="24"/>
        </w:rPr>
        <w:t xml:space="preserve">Detailed review of the record failed to find any source exam or other document substantiating an abnormal gait aside from the MEB.  The levels of limitation of range of motion (ROM) of the spine segments were documented as minor on 20080102: Cervical flexion 45° (normal 45°); </w:t>
      </w:r>
      <w:proofErr w:type="gramStart"/>
      <w:r w:rsidR="00FC517D" w:rsidRPr="00272954">
        <w:rPr>
          <w:rFonts w:asciiTheme="minorHAnsi" w:hAnsiTheme="minorHAnsi"/>
          <w:color w:val="auto"/>
          <w:szCs w:val="24"/>
        </w:rPr>
        <w:t>Thoracolumbar</w:t>
      </w:r>
      <w:proofErr w:type="gramEnd"/>
      <w:r w:rsidR="00FC517D" w:rsidRPr="00272954">
        <w:rPr>
          <w:rFonts w:asciiTheme="minorHAnsi" w:hAnsiTheme="minorHAnsi"/>
          <w:color w:val="auto"/>
          <w:szCs w:val="24"/>
        </w:rPr>
        <w:t xml:space="preserve"> flexion 65° (normal 90°).  There was slight pain combined ROMs.  The </w:t>
      </w:r>
      <w:r w:rsidR="007D53FD" w:rsidRPr="00272954">
        <w:rPr>
          <w:rFonts w:ascii="Calibri" w:hAnsi="Calibri"/>
          <w:color w:val="auto"/>
          <w:szCs w:val="24"/>
        </w:rPr>
        <w:t xml:space="preserve">VA exam </w:t>
      </w:r>
      <w:r w:rsidR="00FC517D" w:rsidRPr="00272954">
        <w:rPr>
          <w:rFonts w:ascii="Calibri" w:hAnsi="Calibri"/>
          <w:color w:val="auto"/>
          <w:szCs w:val="24"/>
        </w:rPr>
        <w:t>two months after separation (</w:t>
      </w:r>
      <w:r w:rsidR="007D53FD" w:rsidRPr="00272954">
        <w:rPr>
          <w:rFonts w:ascii="Calibri" w:hAnsi="Calibri"/>
          <w:color w:val="auto"/>
          <w:szCs w:val="24"/>
        </w:rPr>
        <w:t>20080805</w:t>
      </w:r>
      <w:r w:rsidR="00FC517D" w:rsidRPr="00272954">
        <w:rPr>
          <w:rFonts w:ascii="Calibri" w:hAnsi="Calibri"/>
          <w:color w:val="auto"/>
          <w:szCs w:val="24"/>
        </w:rPr>
        <w:t>) indicated normal posture</w:t>
      </w:r>
      <w:r w:rsidR="007D53FD" w:rsidRPr="00272954">
        <w:rPr>
          <w:rFonts w:ascii="Calibri" w:hAnsi="Calibri"/>
          <w:color w:val="auto"/>
          <w:szCs w:val="24"/>
        </w:rPr>
        <w:t xml:space="preserve"> and gait</w:t>
      </w:r>
      <w:proofErr w:type="gramStart"/>
      <w:r w:rsidR="00FC517D" w:rsidRPr="00272954">
        <w:rPr>
          <w:rFonts w:ascii="Calibri" w:hAnsi="Calibri"/>
          <w:color w:val="auto"/>
          <w:szCs w:val="24"/>
        </w:rPr>
        <w:t xml:space="preserve">; </w:t>
      </w:r>
      <w:r w:rsidR="00A143B9" w:rsidRPr="00272954">
        <w:rPr>
          <w:rFonts w:ascii="Calibri" w:hAnsi="Calibri"/>
          <w:color w:val="auto"/>
          <w:szCs w:val="24"/>
        </w:rPr>
        <w:t xml:space="preserve"> Cervical</w:t>
      </w:r>
      <w:proofErr w:type="gramEnd"/>
      <w:r w:rsidR="00A143B9" w:rsidRPr="00272954">
        <w:rPr>
          <w:rFonts w:ascii="Calibri" w:hAnsi="Calibri"/>
          <w:color w:val="auto"/>
          <w:szCs w:val="24"/>
        </w:rPr>
        <w:t xml:space="preserve"> ROM was normal with pain</w:t>
      </w:r>
      <w:r w:rsidR="00FC517D" w:rsidRPr="00272954">
        <w:rPr>
          <w:rFonts w:ascii="Calibri" w:hAnsi="Calibri"/>
          <w:color w:val="auto"/>
          <w:szCs w:val="24"/>
        </w:rPr>
        <w:t>;</w:t>
      </w:r>
      <w:r w:rsidR="00A143B9" w:rsidRPr="00272954">
        <w:rPr>
          <w:rFonts w:ascii="Calibri" w:hAnsi="Calibri"/>
          <w:color w:val="auto"/>
          <w:szCs w:val="24"/>
        </w:rPr>
        <w:t xml:space="preserve"> Thoracol</w:t>
      </w:r>
      <w:r w:rsidR="00FC517D" w:rsidRPr="00272954">
        <w:rPr>
          <w:rFonts w:ascii="Calibri" w:hAnsi="Calibri"/>
          <w:color w:val="auto"/>
          <w:szCs w:val="24"/>
        </w:rPr>
        <w:t xml:space="preserve">umbar ROM was normal with pain; and </w:t>
      </w:r>
      <w:r w:rsidR="00A143B9" w:rsidRPr="00272954">
        <w:rPr>
          <w:rFonts w:ascii="Calibri" w:hAnsi="Calibri"/>
          <w:color w:val="auto"/>
          <w:szCs w:val="24"/>
        </w:rPr>
        <w:t xml:space="preserve">there was </w:t>
      </w:r>
      <w:proofErr w:type="spellStart"/>
      <w:r w:rsidR="00A143B9" w:rsidRPr="00272954">
        <w:rPr>
          <w:rFonts w:ascii="Calibri" w:hAnsi="Calibri"/>
          <w:color w:val="auto"/>
          <w:szCs w:val="24"/>
        </w:rPr>
        <w:t>cost</w:t>
      </w:r>
      <w:r w:rsidR="00272954">
        <w:rPr>
          <w:rFonts w:ascii="Calibri" w:hAnsi="Calibri"/>
          <w:color w:val="auto"/>
          <w:szCs w:val="24"/>
        </w:rPr>
        <w:t>r</w:t>
      </w:r>
      <w:r w:rsidR="00A143B9" w:rsidRPr="00272954">
        <w:rPr>
          <w:rFonts w:ascii="Calibri" w:hAnsi="Calibri"/>
          <w:color w:val="auto"/>
          <w:szCs w:val="24"/>
        </w:rPr>
        <w:t>ochondral</w:t>
      </w:r>
      <w:proofErr w:type="spellEnd"/>
      <w:r w:rsidR="00A143B9" w:rsidRPr="00272954">
        <w:rPr>
          <w:rFonts w:ascii="Calibri" w:hAnsi="Calibri"/>
          <w:color w:val="auto"/>
          <w:szCs w:val="24"/>
        </w:rPr>
        <w:t xml:space="preserve"> tenderness</w:t>
      </w:r>
      <w:r w:rsidR="00FC517D" w:rsidRPr="00272954">
        <w:rPr>
          <w:rFonts w:ascii="Calibri" w:hAnsi="Calibri"/>
          <w:color w:val="auto"/>
          <w:szCs w:val="24"/>
        </w:rPr>
        <w:t>.  T</w:t>
      </w:r>
      <w:r w:rsidR="00A143B9" w:rsidRPr="00272954">
        <w:rPr>
          <w:rFonts w:ascii="Calibri" w:hAnsi="Calibri"/>
          <w:color w:val="auto"/>
          <w:szCs w:val="24"/>
        </w:rPr>
        <w:t xml:space="preserve">here was no peripheral nerve involvement.  </w:t>
      </w:r>
      <w:r w:rsidR="00FC517D" w:rsidRPr="00272954">
        <w:rPr>
          <w:rFonts w:ascii="Calibri" w:hAnsi="Calibri"/>
          <w:color w:val="auto"/>
          <w:szCs w:val="24"/>
        </w:rPr>
        <w:t xml:space="preserve">Imaging of the spine demonstrated minimal pathology of lumbar degenerative joint disease and minimal cervical pathology.  </w:t>
      </w:r>
      <w:r w:rsidR="00370306" w:rsidRPr="00272954">
        <w:rPr>
          <w:rFonts w:ascii="Calibri" w:hAnsi="Calibri"/>
          <w:color w:val="auto"/>
          <w:szCs w:val="24"/>
        </w:rPr>
        <w:t xml:space="preserve">There were no episodes of incapacitating neck or lower back pain.  Review of the STR indicated few evaluations for musculoskeletal treatment aside from ongoing physical therapy.  The major impact of the CI’s spine conditions were due to painful motion that appeared controlled on non-narcotic medications.  The perception of pain may certainly be tied into and overlap the CI’s unfitting mental health diagnoses, but there was no indication outside the MEB restrictions that pain-limited motion interfered with performance of duty.  </w:t>
      </w:r>
      <w:r w:rsidR="0033161F" w:rsidRPr="00272954">
        <w:rPr>
          <w:rFonts w:asciiTheme="minorHAnsi" w:hAnsiTheme="minorHAnsi"/>
          <w:color w:val="auto"/>
          <w:szCs w:val="24"/>
        </w:rPr>
        <w:t>All evidence considered</w:t>
      </w:r>
      <w:proofErr w:type="gramStart"/>
      <w:r w:rsidR="0033161F" w:rsidRPr="00272954">
        <w:rPr>
          <w:rFonts w:asciiTheme="minorHAnsi" w:hAnsiTheme="minorHAnsi"/>
          <w:color w:val="auto"/>
          <w:szCs w:val="24"/>
        </w:rPr>
        <w:t>,</w:t>
      </w:r>
      <w:proofErr w:type="gramEnd"/>
      <w:r w:rsidR="0033161F" w:rsidRPr="00272954">
        <w:rPr>
          <w:rFonts w:asciiTheme="minorHAnsi" w:hAnsiTheme="minorHAnsi"/>
          <w:color w:val="auto"/>
          <w:szCs w:val="24"/>
        </w:rPr>
        <w:t xml:space="preserve"> there is not a reasonable doubt in the CI’s favor supporting recharacterization of the PEB fitness adjudication for the Cervical, Thoracic, or Lumbar conditions. </w:t>
      </w:r>
      <w:r w:rsidR="00C2582E" w:rsidRPr="00272954">
        <w:rPr>
          <w:rFonts w:asciiTheme="minorHAnsi" w:hAnsiTheme="minorHAnsi"/>
          <w:color w:val="auto"/>
          <w:szCs w:val="24"/>
        </w:rPr>
        <w:t xml:space="preserve"> (See below for the left shoulder </w:t>
      </w:r>
      <w:proofErr w:type="gramStart"/>
      <w:r w:rsidR="00C2582E" w:rsidRPr="00272954">
        <w:rPr>
          <w:rFonts w:asciiTheme="minorHAnsi" w:hAnsiTheme="minorHAnsi"/>
          <w:color w:val="auto"/>
          <w:szCs w:val="24"/>
        </w:rPr>
        <w:t>conditions</w:t>
      </w:r>
      <w:r w:rsidR="0033161F" w:rsidRPr="00272954">
        <w:rPr>
          <w:rFonts w:asciiTheme="minorHAnsi" w:hAnsiTheme="minorHAnsi"/>
          <w:color w:val="auto"/>
          <w:szCs w:val="24"/>
        </w:rPr>
        <w:t xml:space="preserve"> </w:t>
      </w:r>
      <w:r w:rsidR="00C2582E" w:rsidRPr="00272954">
        <w:rPr>
          <w:rFonts w:asciiTheme="minorHAnsi" w:hAnsiTheme="minorHAnsi"/>
          <w:color w:val="auto"/>
          <w:szCs w:val="24"/>
        </w:rPr>
        <w:t>)</w:t>
      </w:r>
      <w:proofErr w:type="gramEnd"/>
    </w:p>
    <w:p w:rsidR="0033161F" w:rsidRPr="00272954" w:rsidRDefault="0033161F" w:rsidP="00272954">
      <w:pPr>
        <w:tabs>
          <w:tab w:val="left" w:pos="288"/>
          <w:tab w:val="left" w:pos="4752"/>
        </w:tabs>
        <w:spacing w:line="240" w:lineRule="exact"/>
        <w:jc w:val="both"/>
        <w:rPr>
          <w:rFonts w:asciiTheme="minorHAnsi" w:hAnsiTheme="minorHAnsi"/>
          <w:color w:val="auto"/>
          <w:szCs w:val="24"/>
        </w:rPr>
      </w:pPr>
    </w:p>
    <w:p w:rsidR="00D02D45" w:rsidRPr="00272954" w:rsidRDefault="001B2577" w:rsidP="00272954">
      <w:pPr>
        <w:tabs>
          <w:tab w:val="left" w:pos="288"/>
          <w:tab w:val="left" w:pos="4752"/>
        </w:tabs>
        <w:spacing w:line="240" w:lineRule="exact"/>
        <w:jc w:val="both"/>
        <w:rPr>
          <w:rFonts w:asciiTheme="minorHAnsi" w:hAnsiTheme="minorHAnsi"/>
          <w:color w:val="auto"/>
          <w:szCs w:val="24"/>
        </w:rPr>
      </w:pPr>
      <w:r w:rsidRPr="00272954">
        <w:rPr>
          <w:rFonts w:asciiTheme="minorHAnsi" w:hAnsiTheme="minorHAnsi"/>
          <w:color w:val="auto"/>
          <w:szCs w:val="24"/>
        </w:rPr>
        <w:tab/>
      </w:r>
      <w:proofErr w:type="gramStart"/>
      <w:r w:rsidRPr="00272954">
        <w:rPr>
          <w:rFonts w:asciiTheme="minorHAnsi" w:hAnsiTheme="minorHAnsi"/>
          <w:color w:val="auto"/>
          <w:szCs w:val="24"/>
          <w:u w:val="single"/>
        </w:rPr>
        <w:t>Left Shoulder [and scars] Conditions</w:t>
      </w:r>
      <w:r w:rsidRPr="00272954">
        <w:rPr>
          <w:rFonts w:asciiTheme="minorHAnsi" w:hAnsiTheme="minorHAnsi"/>
          <w:color w:val="auto"/>
          <w:szCs w:val="24"/>
        </w:rPr>
        <w:t>.</w:t>
      </w:r>
      <w:proofErr w:type="gramEnd"/>
      <w:r w:rsidRPr="00272954">
        <w:rPr>
          <w:rFonts w:asciiTheme="minorHAnsi" w:hAnsiTheme="minorHAnsi"/>
          <w:color w:val="auto"/>
          <w:szCs w:val="24"/>
        </w:rPr>
        <w:t xml:space="preserve">  </w:t>
      </w:r>
      <w:r w:rsidR="00D10339" w:rsidRPr="00272954">
        <w:rPr>
          <w:rFonts w:ascii="Calibri" w:hAnsi="Calibri"/>
          <w:color w:val="auto"/>
          <w:szCs w:val="24"/>
        </w:rPr>
        <w:t xml:space="preserve">The CI had corrective surgery to her left shoulder </w:t>
      </w:r>
      <w:r w:rsidR="000C7161" w:rsidRPr="00272954">
        <w:rPr>
          <w:rFonts w:ascii="Calibri" w:hAnsi="Calibri"/>
          <w:color w:val="auto"/>
          <w:szCs w:val="24"/>
        </w:rPr>
        <w:t>(</w:t>
      </w:r>
      <w:r w:rsidR="0033161F" w:rsidRPr="00272954">
        <w:rPr>
          <w:rFonts w:ascii="Calibri" w:hAnsi="Calibri"/>
          <w:color w:val="auto"/>
          <w:szCs w:val="24"/>
        </w:rPr>
        <w:t>2006</w:t>
      </w:r>
      <w:r w:rsidR="000C7161" w:rsidRPr="00272954">
        <w:rPr>
          <w:rFonts w:ascii="Calibri" w:hAnsi="Calibri"/>
          <w:color w:val="auto"/>
          <w:szCs w:val="24"/>
        </w:rPr>
        <w:t>0829)</w:t>
      </w:r>
      <w:r w:rsidR="0033161F" w:rsidRPr="00272954">
        <w:rPr>
          <w:rFonts w:ascii="Calibri" w:hAnsi="Calibri"/>
          <w:color w:val="auto"/>
          <w:szCs w:val="24"/>
        </w:rPr>
        <w:t xml:space="preserve"> for a non-traumatic </w:t>
      </w:r>
      <w:r w:rsidR="000C7161" w:rsidRPr="00272954">
        <w:rPr>
          <w:rFonts w:ascii="Calibri" w:hAnsi="Calibri"/>
          <w:color w:val="auto"/>
          <w:szCs w:val="24"/>
        </w:rPr>
        <w:t xml:space="preserve">left shoulder impingement, </w:t>
      </w:r>
      <w:proofErr w:type="spellStart"/>
      <w:r w:rsidR="000C7161" w:rsidRPr="00272954">
        <w:rPr>
          <w:rFonts w:ascii="Calibri" w:hAnsi="Calibri"/>
          <w:color w:val="auto"/>
          <w:szCs w:val="24"/>
        </w:rPr>
        <w:t>synovitis</w:t>
      </w:r>
      <w:proofErr w:type="spellEnd"/>
      <w:r w:rsidR="000C7161" w:rsidRPr="00272954">
        <w:rPr>
          <w:rFonts w:ascii="Calibri" w:hAnsi="Calibri"/>
          <w:color w:val="auto"/>
          <w:szCs w:val="24"/>
        </w:rPr>
        <w:t xml:space="preserve"> and </w:t>
      </w:r>
      <w:proofErr w:type="spellStart"/>
      <w:r w:rsidR="000C7161" w:rsidRPr="00272954">
        <w:rPr>
          <w:rFonts w:ascii="Calibri" w:hAnsi="Calibri"/>
          <w:color w:val="auto"/>
          <w:szCs w:val="24"/>
        </w:rPr>
        <w:t>labral</w:t>
      </w:r>
      <w:proofErr w:type="spellEnd"/>
      <w:r w:rsidR="000C7161" w:rsidRPr="00272954">
        <w:rPr>
          <w:rFonts w:ascii="Calibri" w:hAnsi="Calibri"/>
          <w:color w:val="auto"/>
          <w:szCs w:val="24"/>
        </w:rPr>
        <w:t xml:space="preserve"> tear</w:t>
      </w:r>
      <w:r w:rsidR="0033161F" w:rsidRPr="00272954">
        <w:rPr>
          <w:rFonts w:ascii="Calibri" w:hAnsi="Calibri"/>
          <w:color w:val="auto"/>
          <w:szCs w:val="24"/>
        </w:rPr>
        <w:t>.  Following surg</w:t>
      </w:r>
      <w:r w:rsidR="000C7161" w:rsidRPr="00272954">
        <w:rPr>
          <w:rFonts w:ascii="Calibri" w:hAnsi="Calibri"/>
          <w:color w:val="auto"/>
          <w:szCs w:val="24"/>
        </w:rPr>
        <w:t xml:space="preserve">ical </w:t>
      </w:r>
      <w:r w:rsidR="0033161F" w:rsidRPr="00272954">
        <w:rPr>
          <w:rFonts w:ascii="Calibri" w:hAnsi="Calibri"/>
          <w:color w:val="auto"/>
          <w:szCs w:val="24"/>
        </w:rPr>
        <w:t xml:space="preserve">recovery, the record indicated </w:t>
      </w:r>
      <w:r w:rsidR="00D10339" w:rsidRPr="00272954">
        <w:rPr>
          <w:rFonts w:ascii="Calibri" w:hAnsi="Calibri"/>
          <w:color w:val="auto"/>
          <w:szCs w:val="24"/>
        </w:rPr>
        <w:t xml:space="preserve">either full range of motion (ROM) or slightly pain-limited ROM </w:t>
      </w:r>
      <w:r w:rsidR="0033161F" w:rsidRPr="00272954">
        <w:rPr>
          <w:rFonts w:ascii="Calibri" w:hAnsi="Calibri"/>
          <w:color w:val="auto"/>
          <w:szCs w:val="24"/>
        </w:rPr>
        <w:t xml:space="preserve">(170° of normal 180°)) </w:t>
      </w:r>
      <w:r w:rsidR="00D10339" w:rsidRPr="00272954">
        <w:rPr>
          <w:rFonts w:ascii="Calibri" w:hAnsi="Calibri"/>
          <w:color w:val="auto"/>
          <w:szCs w:val="24"/>
        </w:rPr>
        <w:t>with tenderness</w:t>
      </w:r>
      <w:r w:rsidRPr="00272954">
        <w:rPr>
          <w:rFonts w:ascii="Calibri" w:hAnsi="Calibri"/>
          <w:color w:val="auto"/>
          <w:szCs w:val="24"/>
        </w:rPr>
        <w:t xml:space="preserve"> noted</w:t>
      </w:r>
      <w:r w:rsidR="00D10339" w:rsidRPr="00272954">
        <w:rPr>
          <w:rFonts w:ascii="Calibri" w:hAnsi="Calibri"/>
          <w:color w:val="auto"/>
          <w:szCs w:val="24"/>
        </w:rPr>
        <w:t xml:space="preserve">.  </w:t>
      </w:r>
      <w:r w:rsidRPr="00272954">
        <w:rPr>
          <w:rFonts w:ascii="Calibri" w:hAnsi="Calibri"/>
          <w:color w:val="auto"/>
          <w:szCs w:val="24"/>
        </w:rPr>
        <w:t>A</w:t>
      </w:r>
      <w:r w:rsidR="00D10339" w:rsidRPr="00272954">
        <w:rPr>
          <w:rFonts w:ascii="Calibri" w:hAnsi="Calibri"/>
          <w:color w:val="auto"/>
          <w:szCs w:val="24"/>
        </w:rPr>
        <w:t xml:space="preserve"> pre-separation VA evaluation </w:t>
      </w:r>
      <w:r w:rsidRPr="00272954">
        <w:rPr>
          <w:rFonts w:ascii="Calibri" w:hAnsi="Calibri"/>
          <w:color w:val="auto"/>
          <w:szCs w:val="24"/>
        </w:rPr>
        <w:lastRenderedPageBreak/>
        <w:t xml:space="preserve">(20070712) </w:t>
      </w:r>
      <w:r w:rsidR="00D10339" w:rsidRPr="00272954">
        <w:rPr>
          <w:rFonts w:ascii="Calibri" w:hAnsi="Calibri"/>
          <w:color w:val="auto"/>
          <w:szCs w:val="24"/>
        </w:rPr>
        <w:t xml:space="preserve">showed full ROM without pain.  The record noted that she was returned to work activities.  </w:t>
      </w:r>
      <w:r w:rsidRPr="00272954">
        <w:rPr>
          <w:rFonts w:ascii="Calibri" w:hAnsi="Calibri"/>
          <w:color w:val="auto"/>
          <w:szCs w:val="24"/>
        </w:rPr>
        <w:t>There was no indication that the l</w:t>
      </w:r>
      <w:r w:rsidR="00714910" w:rsidRPr="00272954">
        <w:rPr>
          <w:rFonts w:asciiTheme="minorHAnsi" w:hAnsiTheme="minorHAnsi"/>
          <w:color w:val="auto"/>
          <w:szCs w:val="24"/>
        </w:rPr>
        <w:t xml:space="preserve">eft </w:t>
      </w:r>
      <w:r w:rsidRPr="00272954">
        <w:rPr>
          <w:rFonts w:asciiTheme="minorHAnsi" w:hAnsiTheme="minorHAnsi"/>
          <w:color w:val="auto"/>
          <w:szCs w:val="24"/>
        </w:rPr>
        <w:t>s</w:t>
      </w:r>
      <w:r w:rsidR="00714910" w:rsidRPr="00272954">
        <w:rPr>
          <w:rFonts w:asciiTheme="minorHAnsi" w:hAnsiTheme="minorHAnsi"/>
          <w:color w:val="auto"/>
          <w:szCs w:val="24"/>
        </w:rPr>
        <w:t xml:space="preserve">houlder </w:t>
      </w:r>
      <w:r w:rsidRPr="00272954">
        <w:rPr>
          <w:rFonts w:asciiTheme="minorHAnsi" w:hAnsiTheme="minorHAnsi"/>
          <w:color w:val="auto"/>
          <w:szCs w:val="24"/>
        </w:rPr>
        <w:t xml:space="preserve">surgery scars restricted the wear of military equipment or additionally limited the shoulder ROM.  </w:t>
      </w:r>
      <w:r w:rsidRPr="00272954">
        <w:rPr>
          <w:rFonts w:ascii="Calibri" w:hAnsi="Calibri"/>
          <w:color w:val="auto"/>
          <w:szCs w:val="24"/>
        </w:rPr>
        <w:t xml:space="preserve">The VA evaluation 2 months after separation </w:t>
      </w:r>
      <w:r w:rsidR="0033161F" w:rsidRPr="00272954">
        <w:rPr>
          <w:rFonts w:ascii="Calibri" w:hAnsi="Calibri"/>
          <w:color w:val="auto"/>
          <w:szCs w:val="24"/>
        </w:rPr>
        <w:t>noted a history of “weakness, stiffness, swelling, giving</w:t>
      </w:r>
      <w:r w:rsidR="00C2582E" w:rsidRPr="00272954">
        <w:rPr>
          <w:rFonts w:ascii="Calibri" w:hAnsi="Calibri"/>
          <w:color w:val="auto"/>
          <w:szCs w:val="24"/>
        </w:rPr>
        <w:t xml:space="preserve"> </w:t>
      </w:r>
      <w:r w:rsidR="0033161F" w:rsidRPr="00272954">
        <w:rPr>
          <w:rFonts w:ascii="Calibri" w:hAnsi="Calibri"/>
          <w:color w:val="auto"/>
          <w:szCs w:val="24"/>
        </w:rPr>
        <w:t>way, lack of endurance, dislocation, and intermittent localized aching, squeezing pain in</w:t>
      </w:r>
      <w:r w:rsidR="00C2582E" w:rsidRPr="00272954">
        <w:rPr>
          <w:rFonts w:ascii="Calibri" w:hAnsi="Calibri"/>
          <w:color w:val="auto"/>
          <w:szCs w:val="24"/>
        </w:rPr>
        <w:t xml:space="preserve"> </w:t>
      </w:r>
      <w:r w:rsidR="0033161F" w:rsidRPr="00272954">
        <w:rPr>
          <w:rFonts w:ascii="Calibri" w:hAnsi="Calibri"/>
          <w:color w:val="auto"/>
          <w:szCs w:val="24"/>
        </w:rPr>
        <w:t xml:space="preserve">the left shoulder… elicited by physical activity and relieved by pain relief medication.”  </w:t>
      </w:r>
      <w:r w:rsidR="008A225B">
        <w:rPr>
          <w:rFonts w:ascii="Calibri" w:hAnsi="Calibri"/>
          <w:color w:val="auto"/>
          <w:szCs w:val="24"/>
        </w:rPr>
        <w:t>An e</w:t>
      </w:r>
      <w:r w:rsidR="0033161F" w:rsidRPr="00272954">
        <w:rPr>
          <w:rFonts w:ascii="Calibri" w:hAnsi="Calibri"/>
          <w:color w:val="auto"/>
          <w:szCs w:val="24"/>
        </w:rPr>
        <w:t xml:space="preserve">xam </w:t>
      </w:r>
      <w:r w:rsidRPr="00272954">
        <w:rPr>
          <w:rFonts w:ascii="Calibri" w:hAnsi="Calibri"/>
          <w:color w:val="auto"/>
          <w:szCs w:val="24"/>
        </w:rPr>
        <w:t xml:space="preserve">demonstrated pain-limited ROM of 100° abduction (normal 180°) </w:t>
      </w:r>
      <w:r w:rsidR="0033161F" w:rsidRPr="00272954">
        <w:rPr>
          <w:rFonts w:ascii="Calibri" w:hAnsi="Calibri"/>
          <w:color w:val="auto"/>
          <w:szCs w:val="24"/>
        </w:rPr>
        <w:t xml:space="preserve">with painful motion rated at 20%, and a painful scar of the shoulder rated at 10%.  The additional limitations of the left shoulder were adjudged to be worsening post separation, as there was no indication of this level of disability pre-separation.  </w:t>
      </w:r>
      <w:r w:rsidR="00A528C3" w:rsidRPr="00272954">
        <w:rPr>
          <w:rFonts w:asciiTheme="minorHAnsi" w:hAnsiTheme="minorHAnsi"/>
          <w:color w:val="auto"/>
          <w:szCs w:val="24"/>
        </w:rPr>
        <w:t>All evidence considered</w:t>
      </w:r>
      <w:proofErr w:type="gramStart"/>
      <w:r w:rsidR="00A528C3" w:rsidRPr="00272954">
        <w:rPr>
          <w:rFonts w:asciiTheme="minorHAnsi" w:hAnsiTheme="minorHAnsi"/>
          <w:color w:val="auto"/>
          <w:szCs w:val="24"/>
        </w:rPr>
        <w:t>,</w:t>
      </w:r>
      <w:proofErr w:type="gramEnd"/>
      <w:r w:rsidR="00A528C3" w:rsidRPr="00272954">
        <w:rPr>
          <w:rFonts w:asciiTheme="minorHAnsi" w:hAnsiTheme="minorHAnsi"/>
          <w:color w:val="auto"/>
          <w:szCs w:val="24"/>
        </w:rPr>
        <w:t xml:space="preserve"> there is not a reasonable doubt in the CI’s favor supporting recharacterization of the PEB fitness adjudication for the </w:t>
      </w:r>
      <w:r w:rsidR="0033161F" w:rsidRPr="00272954">
        <w:rPr>
          <w:rFonts w:asciiTheme="minorHAnsi" w:hAnsiTheme="minorHAnsi"/>
          <w:color w:val="auto"/>
          <w:szCs w:val="24"/>
        </w:rPr>
        <w:t>left shoulder</w:t>
      </w:r>
      <w:r w:rsidR="00D02D45" w:rsidRPr="00272954">
        <w:rPr>
          <w:rFonts w:asciiTheme="minorHAnsi" w:hAnsiTheme="minorHAnsi"/>
          <w:color w:val="auto"/>
          <w:szCs w:val="24"/>
        </w:rPr>
        <w:t xml:space="preserve"> condition</w:t>
      </w:r>
      <w:r w:rsidR="0033161F" w:rsidRPr="00272954">
        <w:rPr>
          <w:rFonts w:asciiTheme="minorHAnsi" w:hAnsiTheme="minorHAnsi"/>
          <w:color w:val="auto"/>
          <w:szCs w:val="24"/>
        </w:rPr>
        <w:t>, or evidence sufficient for the addition of painful left shoulder scar as an additional unfitting condition for separation rating</w:t>
      </w:r>
      <w:r w:rsidR="00D02D45" w:rsidRPr="00272954">
        <w:rPr>
          <w:rFonts w:asciiTheme="minorHAnsi" w:hAnsiTheme="minorHAnsi"/>
          <w:color w:val="auto"/>
          <w:szCs w:val="24"/>
        </w:rPr>
        <w:t xml:space="preserve">.  </w:t>
      </w:r>
    </w:p>
    <w:p w:rsidR="00134646" w:rsidRPr="00272954" w:rsidRDefault="00134646" w:rsidP="00272954">
      <w:pPr>
        <w:tabs>
          <w:tab w:val="left" w:pos="2980"/>
        </w:tabs>
        <w:spacing w:line="240" w:lineRule="exact"/>
        <w:jc w:val="both"/>
        <w:rPr>
          <w:rFonts w:asciiTheme="minorHAnsi" w:hAnsiTheme="minorHAnsi"/>
          <w:color w:val="auto"/>
          <w:szCs w:val="24"/>
        </w:rPr>
      </w:pPr>
    </w:p>
    <w:p w:rsidR="00714910" w:rsidRPr="00272954" w:rsidRDefault="00203E7D" w:rsidP="00272954">
      <w:pPr>
        <w:tabs>
          <w:tab w:val="left" w:pos="2980"/>
        </w:tabs>
        <w:spacing w:line="240" w:lineRule="exact"/>
        <w:jc w:val="both"/>
        <w:rPr>
          <w:rFonts w:asciiTheme="minorHAnsi" w:hAnsiTheme="minorHAnsi"/>
          <w:color w:val="auto"/>
          <w:szCs w:val="24"/>
        </w:rPr>
      </w:pPr>
      <w:r w:rsidRPr="00272954">
        <w:rPr>
          <w:rFonts w:asciiTheme="minorHAnsi" w:hAnsiTheme="minorHAnsi"/>
          <w:color w:val="auto"/>
          <w:szCs w:val="24"/>
          <w:u w:val="single"/>
        </w:rPr>
        <w:t>Other Conditions</w:t>
      </w:r>
      <w:r w:rsidR="00811460" w:rsidRPr="00272954">
        <w:rPr>
          <w:rFonts w:asciiTheme="minorHAnsi" w:hAnsiTheme="minorHAnsi"/>
          <w:color w:val="auto"/>
          <w:szCs w:val="24"/>
          <w:u w:val="single"/>
        </w:rPr>
        <w:t xml:space="preserve"> (Contended Tension Headaches</w:t>
      </w:r>
      <w:r w:rsidR="00E41895" w:rsidRPr="00272954">
        <w:rPr>
          <w:rFonts w:asciiTheme="minorHAnsi" w:hAnsiTheme="minorHAnsi"/>
          <w:color w:val="auto"/>
          <w:szCs w:val="24"/>
          <w:u w:val="single"/>
        </w:rPr>
        <w:t xml:space="preserve">, </w:t>
      </w:r>
      <w:r w:rsidR="00A528C3" w:rsidRPr="00272954">
        <w:rPr>
          <w:rFonts w:asciiTheme="minorHAnsi" w:hAnsiTheme="minorHAnsi"/>
          <w:color w:val="auto"/>
          <w:szCs w:val="24"/>
          <w:u w:val="single"/>
        </w:rPr>
        <w:t xml:space="preserve">Allergic Rhinitis, </w:t>
      </w:r>
      <w:r w:rsidR="00E41895" w:rsidRPr="00272954">
        <w:rPr>
          <w:rFonts w:asciiTheme="minorHAnsi" w:hAnsiTheme="minorHAnsi"/>
          <w:color w:val="auto"/>
          <w:szCs w:val="24"/>
          <w:u w:val="single"/>
        </w:rPr>
        <w:t>and Right Shoulder</w:t>
      </w:r>
      <w:r w:rsidR="00811460" w:rsidRPr="00272954">
        <w:rPr>
          <w:rFonts w:asciiTheme="minorHAnsi" w:hAnsiTheme="minorHAnsi"/>
          <w:color w:val="auto"/>
          <w:szCs w:val="24"/>
          <w:u w:val="single"/>
        </w:rPr>
        <w:t>)</w:t>
      </w:r>
      <w:r w:rsidRPr="00272954">
        <w:rPr>
          <w:rFonts w:asciiTheme="minorHAnsi" w:hAnsiTheme="minorHAnsi"/>
          <w:color w:val="auto"/>
          <w:szCs w:val="24"/>
        </w:rPr>
        <w:t>:</w:t>
      </w:r>
      <w:r w:rsidR="007D31F5" w:rsidRPr="00272954">
        <w:rPr>
          <w:rFonts w:asciiTheme="minorHAnsi" w:hAnsiTheme="minorHAnsi"/>
          <w:color w:val="auto"/>
          <w:szCs w:val="24"/>
        </w:rPr>
        <w:t xml:space="preserve">  </w:t>
      </w:r>
      <w:r w:rsidR="00E41895" w:rsidRPr="00272954">
        <w:rPr>
          <w:rFonts w:asciiTheme="minorHAnsi" w:hAnsiTheme="minorHAnsi"/>
          <w:color w:val="auto"/>
          <w:szCs w:val="24"/>
        </w:rPr>
        <w:t xml:space="preserve">The </w:t>
      </w:r>
      <w:r w:rsidR="00714910" w:rsidRPr="00272954">
        <w:rPr>
          <w:rFonts w:ascii="Calibri" w:hAnsi="Calibri"/>
          <w:color w:val="auto"/>
        </w:rPr>
        <w:t xml:space="preserve">headache condition (Migraine and Tension Headaches) was noted in the history and physical as treated with medication.  The records show the CI’s headaches were long standing and adequately controlled.  </w:t>
      </w:r>
      <w:r w:rsidR="00D02D45" w:rsidRPr="00272954">
        <w:rPr>
          <w:rFonts w:asciiTheme="minorHAnsi" w:hAnsiTheme="minorHAnsi"/>
          <w:color w:val="auto"/>
          <w:szCs w:val="24"/>
        </w:rPr>
        <w:t xml:space="preserve">The </w:t>
      </w:r>
      <w:r w:rsidR="00A528C3" w:rsidRPr="00272954">
        <w:rPr>
          <w:rFonts w:asciiTheme="minorHAnsi" w:hAnsiTheme="minorHAnsi"/>
          <w:color w:val="auto"/>
          <w:szCs w:val="24"/>
        </w:rPr>
        <w:t xml:space="preserve">headache condition </w:t>
      </w:r>
      <w:r w:rsidR="00134646" w:rsidRPr="00272954">
        <w:rPr>
          <w:rFonts w:asciiTheme="minorHAnsi" w:hAnsiTheme="minorHAnsi"/>
          <w:color w:val="auto"/>
          <w:szCs w:val="24"/>
        </w:rPr>
        <w:t>w</w:t>
      </w:r>
      <w:r w:rsidR="00D02D45" w:rsidRPr="00272954">
        <w:rPr>
          <w:rFonts w:asciiTheme="minorHAnsi" w:hAnsiTheme="minorHAnsi"/>
          <w:color w:val="auto"/>
          <w:szCs w:val="24"/>
        </w:rPr>
        <w:t>as</w:t>
      </w:r>
      <w:r w:rsidR="00134646" w:rsidRPr="00272954">
        <w:rPr>
          <w:rFonts w:asciiTheme="minorHAnsi" w:hAnsiTheme="minorHAnsi"/>
          <w:color w:val="auto"/>
          <w:szCs w:val="24"/>
        </w:rPr>
        <w:t xml:space="preserve"> </w:t>
      </w:r>
      <w:r w:rsidR="00D02D45" w:rsidRPr="00272954">
        <w:rPr>
          <w:rFonts w:asciiTheme="minorHAnsi" w:hAnsiTheme="minorHAnsi"/>
          <w:color w:val="auto"/>
          <w:szCs w:val="24"/>
        </w:rPr>
        <w:t xml:space="preserve">not </w:t>
      </w:r>
      <w:r w:rsidR="00134646" w:rsidRPr="00272954">
        <w:rPr>
          <w:rFonts w:asciiTheme="minorHAnsi" w:hAnsiTheme="minorHAnsi"/>
          <w:color w:val="auto"/>
          <w:szCs w:val="24"/>
        </w:rPr>
        <w:t xml:space="preserve">identified as </w:t>
      </w:r>
      <w:r w:rsidR="00D02D45" w:rsidRPr="00272954">
        <w:rPr>
          <w:rFonts w:asciiTheme="minorHAnsi" w:hAnsiTheme="minorHAnsi"/>
          <w:color w:val="auto"/>
          <w:szCs w:val="24"/>
        </w:rPr>
        <w:t>impair</w:t>
      </w:r>
      <w:r w:rsidR="00714910" w:rsidRPr="00272954">
        <w:rPr>
          <w:rFonts w:asciiTheme="minorHAnsi" w:hAnsiTheme="minorHAnsi"/>
          <w:color w:val="auto"/>
          <w:szCs w:val="24"/>
        </w:rPr>
        <w:t xml:space="preserve">ing </w:t>
      </w:r>
      <w:r w:rsidR="00A528C3" w:rsidRPr="00272954">
        <w:rPr>
          <w:rFonts w:asciiTheme="minorHAnsi" w:hAnsiTheme="minorHAnsi"/>
          <w:color w:val="auto"/>
          <w:szCs w:val="24"/>
        </w:rPr>
        <w:t xml:space="preserve">to duty </w:t>
      </w:r>
      <w:r w:rsidR="00134646" w:rsidRPr="00272954">
        <w:rPr>
          <w:rFonts w:asciiTheme="minorHAnsi" w:hAnsiTheme="minorHAnsi"/>
          <w:color w:val="auto"/>
          <w:szCs w:val="24"/>
        </w:rPr>
        <w:t xml:space="preserve">in the </w:t>
      </w:r>
      <w:r w:rsidR="00A528C3" w:rsidRPr="00272954">
        <w:rPr>
          <w:rFonts w:asciiTheme="minorHAnsi" w:hAnsiTheme="minorHAnsi"/>
          <w:color w:val="auto"/>
          <w:szCs w:val="24"/>
        </w:rPr>
        <w:t>NMA</w:t>
      </w:r>
      <w:r w:rsidR="00134646" w:rsidRPr="00272954">
        <w:rPr>
          <w:rFonts w:asciiTheme="minorHAnsi" w:hAnsiTheme="minorHAnsi"/>
          <w:color w:val="auto"/>
          <w:szCs w:val="24"/>
        </w:rPr>
        <w:t>.</w:t>
      </w:r>
      <w:r w:rsidR="00714910" w:rsidRPr="00272954">
        <w:rPr>
          <w:rFonts w:ascii="Calibri" w:hAnsi="Calibri"/>
          <w:color w:val="auto"/>
        </w:rPr>
        <w:t xml:space="preserve">  All evidence considered</w:t>
      </w:r>
      <w:proofErr w:type="gramStart"/>
      <w:r w:rsidR="00714910" w:rsidRPr="00272954">
        <w:rPr>
          <w:rFonts w:ascii="Calibri" w:hAnsi="Calibri"/>
          <w:color w:val="auto"/>
        </w:rPr>
        <w:t>,</w:t>
      </w:r>
      <w:proofErr w:type="gramEnd"/>
      <w:r w:rsidR="00714910" w:rsidRPr="00272954">
        <w:rPr>
          <w:rFonts w:ascii="Calibri" w:hAnsi="Calibri"/>
          <w:color w:val="auto"/>
        </w:rPr>
        <w:t xml:space="preserve"> there is not reasonable doubt in the CI’s favor supporting addition of headache condition as an unfitting condition for separation rating.  </w:t>
      </w:r>
      <w:r w:rsidR="00E41895" w:rsidRPr="00272954">
        <w:rPr>
          <w:rFonts w:ascii="Calibri" w:hAnsi="Calibri"/>
          <w:color w:val="auto"/>
        </w:rPr>
        <w:t>The Allergic Rhinitis and Right Shoulder conditions were not noted in the DES file.</w:t>
      </w:r>
      <w:r w:rsidR="00A528C3" w:rsidRPr="00272954">
        <w:rPr>
          <w:rFonts w:ascii="Calibri" w:hAnsi="Calibri"/>
          <w:color w:val="auto"/>
        </w:rPr>
        <w:t xml:space="preserve"> The history of “bronchitis in 2002 with sinusitis and cough” did not equate to a diagnosis of Allergic Rhinitis for PDBR adjudication.</w:t>
      </w:r>
      <w:r w:rsidR="00E41895" w:rsidRPr="00272954">
        <w:rPr>
          <w:rFonts w:ascii="Calibri" w:hAnsi="Calibri"/>
          <w:color w:val="auto"/>
        </w:rPr>
        <w:t xml:space="preserve">  The Board does not have the authority under DoDI 6040.44 to render fitness or rating recommendations for any conditions not considered by the DES.  The Allergic Rhinitis and Right Shoulder conditions and any contended conditions not covered above remain eligible for </w:t>
      </w:r>
      <w:r w:rsidR="00EC5F40">
        <w:rPr>
          <w:rFonts w:ascii="Calibri" w:hAnsi="Calibri"/>
          <w:color w:val="auto"/>
        </w:rPr>
        <w:t xml:space="preserve">Board for </w:t>
      </w:r>
      <w:r w:rsidR="00E41895" w:rsidRPr="00272954">
        <w:rPr>
          <w:rFonts w:ascii="Calibri" w:hAnsi="Calibri"/>
          <w:color w:val="auto"/>
        </w:rPr>
        <w:t xml:space="preserve">Correction of Naval Records (BCNR) consideration.  </w:t>
      </w:r>
      <w:r w:rsidR="00714910" w:rsidRPr="00272954">
        <w:rPr>
          <w:rFonts w:asciiTheme="minorHAnsi" w:hAnsiTheme="minorHAnsi"/>
          <w:color w:val="auto"/>
          <w:szCs w:val="24"/>
        </w:rPr>
        <w:t>The Board, therefore, has no reasonable basis for recommending any additional unfitting conditions for separation rating.</w:t>
      </w:r>
    </w:p>
    <w:p w:rsidR="00A90D55" w:rsidRPr="00272954" w:rsidRDefault="008B5D31" w:rsidP="00272954">
      <w:pPr>
        <w:tabs>
          <w:tab w:val="left" w:pos="288"/>
          <w:tab w:val="left" w:pos="4752"/>
        </w:tabs>
        <w:spacing w:line="240" w:lineRule="exact"/>
        <w:jc w:val="both"/>
        <w:rPr>
          <w:rFonts w:asciiTheme="minorHAnsi" w:hAnsiTheme="minorHAnsi"/>
          <w:color w:val="auto"/>
        </w:rPr>
      </w:pPr>
      <w:r w:rsidRPr="00272954">
        <w:rPr>
          <w:rFonts w:asciiTheme="minorHAnsi" w:hAnsiTheme="minorHAnsi"/>
          <w:color w:val="auto"/>
          <w:u w:val="single"/>
        </w:rPr>
        <w:t>__________________________________</w:t>
      </w:r>
      <w:r w:rsidR="009E12BE" w:rsidRPr="00272954">
        <w:rPr>
          <w:rFonts w:asciiTheme="minorHAnsi" w:hAnsiTheme="minorHAnsi"/>
          <w:color w:val="auto"/>
          <w:u w:val="single"/>
        </w:rPr>
        <w:t>_______________</w:t>
      </w:r>
      <w:r w:rsidRPr="00272954">
        <w:rPr>
          <w:rFonts w:asciiTheme="minorHAnsi" w:hAnsiTheme="minorHAnsi"/>
          <w:color w:val="auto"/>
          <w:u w:val="single"/>
        </w:rPr>
        <w:t>_____________________________</w:t>
      </w:r>
    </w:p>
    <w:p w:rsidR="00A90D55" w:rsidRPr="00272954" w:rsidRDefault="00A90D55" w:rsidP="00272954">
      <w:pPr>
        <w:spacing w:line="240" w:lineRule="exact"/>
        <w:jc w:val="both"/>
        <w:rPr>
          <w:color w:val="auto"/>
        </w:rPr>
      </w:pPr>
    </w:p>
    <w:p w:rsidR="00811460" w:rsidRPr="00272954" w:rsidRDefault="00C56FC8" w:rsidP="00272954">
      <w:pPr>
        <w:spacing w:line="240" w:lineRule="exact"/>
        <w:jc w:val="both"/>
        <w:rPr>
          <w:rFonts w:asciiTheme="minorHAnsi" w:hAnsiTheme="minorHAnsi"/>
          <w:color w:val="auto"/>
          <w:szCs w:val="24"/>
        </w:rPr>
      </w:pPr>
      <w:r w:rsidRPr="00272954">
        <w:rPr>
          <w:rFonts w:asciiTheme="minorHAnsi" w:hAnsiTheme="minorHAnsi"/>
          <w:color w:val="auto"/>
          <w:szCs w:val="24"/>
          <w:u w:val="single"/>
        </w:rPr>
        <w:t>BOARD FINDINGS</w:t>
      </w:r>
      <w:r w:rsidRPr="00272954">
        <w:rPr>
          <w:rFonts w:asciiTheme="minorHAnsi" w:hAnsiTheme="minorHAnsi"/>
          <w:color w:val="auto"/>
          <w:szCs w:val="24"/>
        </w:rPr>
        <w:t>:</w:t>
      </w:r>
      <w:r w:rsidRPr="00272954">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A8046C" w:rsidRPr="00272954">
        <w:rPr>
          <w:rFonts w:asciiTheme="minorHAnsi" w:eastAsiaTheme="minorHAnsi" w:hAnsiTheme="minorHAnsi"/>
          <w:color w:val="auto"/>
          <w:szCs w:val="24"/>
        </w:rPr>
        <w:t>.</w:t>
      </w:r>
      <w:r w:rsidR="00FB0636" w:rsidRPr="00272954">
        <w:rPr>
          <w:rFonts w:asciiTheme="minorHAnsi" w:eastAsiaTheme="minorHAnsi" w:hAnsiTheme="minorHAnsi"/>
          <w:color w:val="auto"/>
          <w:szCs w:val="24"/>
        </w:rPr>
        <w:t xml:space="preserve">  </w:t>
      </w:r>
      <w:r w:rsidR="00811460" w:rsidRPr="00272954">
        <w:rPr>
          <w:rFonts w:asciiTheme="minorHAnsi" w:eastAsiaTheme="minorHAnsi" w:hAnsiTheme="minorHAnsi"/>
          <w:color w:val="auto"/>
          <w:szCs w:val="24"/>
        </w:rPr>
        <w:t>The Board did not surmise from the record or PEB ruling in this case that any prerogatives outside the VASRD were exercised.</w:t>
      </w:r>
      <w:r w:rsidR="00714910" w:rsidRPr="00272954">
        <w:rPr>
          <w:rFonts w:asciiTheme="minorHAnsi" w:eastAsiaTheme="minorHAnsi" w:hAnsiTheme="minorHAnsi"/>
          <w:color w:val="auto"/>
          <w:szCs w:val="24"/>
        </w:rPr>
        <w:t xml:space="preserve">  </w:t>
      </w:r>
      <w:r w:rsidR="00811460" w:rsidRPr="00272954">
        <w:rPr>
          <w:rFonts w:asciiTheme="minorHAnsi" w:eastAsiaTheme="minorHAnsi" w:hAnsiTheme="minorHAnsi"/>
          <w:color w:val="auto"/>
          <w:szCs w:val="24"/>
        </w:rPr>
        <w:t xml:space="preserve">In the matter of the </w:t>
      </w:r>
      <w:r w:rsidR="00C2582E" w:rsidRPr="00272954">
        <w:rPr>
          <w:rFonts w:asciiTheme="minorHAnsi" w:hAnsiTheme="minorHAnsi"/>
          <w:color w:val="auto"/>
          <w:szCs w:val="24"/>
        </w:rPr>
        <w:t>Generalized Anxiety Disorder</w:t>
      </w:r>
      <w:r w:rsidR="00811460" w:rsidRPr="00272954">
        <w:rPr>
          <w:rFonts w:asciiTheme="minorHAnsi" w:eastAsiaTheme="minorHAnsi" w:hAnsiTheme="minorHAnsi"/>
          <w:color w:val="auto"/>
          <w:szCs w:val="24"/>
        </w:rPr>
        <w:t xml:space="preserve"> condition, the Board unanimously recommends a rating of </w:t>
      </w:r>
      <w:r w:rsidR="00934AC2" w:rsidRPr="00272954">
        <w:rPr>
          <w:rFonts w:asciiTheme="minorHAnsi" w:eastAsiaTheme="minorHAnsi" w:hAnsiTheme="minorHAnsi"/>
          <w:color w:val="auto"/>
          <w:szCs w:val="24"/>
        </w:rPr>
        <w:t>3</w:t>
      </w:r>
      <w:r w:rsidR="00811460" w:rsidRPr="00272954">
        <w:rPr>
          <w:rFonts w:asciiTheme="minorHAnsi" w:eastAsiaTheme="minorHAnsi" w:hAnsiTheme="minorHAnsi"/>
          <w:color w:val="auto"/>
          <w:szCs w:val="24"/>
        </w:rPr>
        <w:t xml:space="preserve">0% coded </w:t>
      </w:r>
      <w:r w:rsidR="00C2582E" w:rsidRPr="00272954">
        <w:rPr>
          <w:rFonts w:asciiTheme="minorHAnsi" w:eastAsiaTheme="minorHAnsi" w:hAnsiTheme="minorHAnsi"/>
          <w:color w:val="auto"/>
          <w:szCs w:val="24"/>
        </w:rPr>
        <w:t>9413</w:t>
      </w:r>
      <w:r w:rsidR="00811460" w:rsidRPr="00272954">
        <w:rPr>
          <w:rFonts w:asciiTheme="minorHAnsi" w:eastAsiaTheme="minorHAnsi" w:hAnsiTheme="minorHAnsi"/>
          <w:color w:val="auto"/>
          <w:szCs w:val="24"/>
        </w:rPr>
        <w:t xml:space="preserve"> </w:t>
      </w:r>
      <w:r w:rsidR="00811460" w:rsidRPr="00272954">
        <w:rPr>
          <w:rFonts w:asciiTheme="minorHAnsi" w:hAnsiTheme="minorHAnsi"/>
          <w:color w:val="auto"/>
          <w:szCs w:val="24"/>
        </w:rPr>
        <w:t>IAW VASRD §4.</w:t>
      </w:r>
      <w:r w:rsidR="00C2582E" w:rsidRPr="00272954">
        <w:rPr>
          <w:rFonts w:asciiTheme="minorHAnsi" w:hAnsiTheme="minorHAnsi"/>
          <w:color w:val="auto"/>
          <w:szCs w:val="24"/>
        </w:rPr>
        <w:t>130</w:t>
      </w:r>
      <w:r w:rsidR="00811460" w:rsidRPr="00272954">
        <w:rPr>
          <w:rFonts w:asciiTheme="minorHAnsi" w:hAnsiTheme="minorHAnsi"/>
          <w:color w:val="auto"/>
          <w:szCs w:val="24"/>
        </w:rPr>
        <w:t xml:space="preserve">.  </w:t>
      </w:r>
      <w:r w:rsidR="00811460" w:rsidRPr="00272954">
        <w:rPr>
          <w:rFonts w:asciiTheme="minorHAnsi" w:eastAsiaTheme="minorHAnsi" w:hAnsiTheme="minorHAnsi"/>
          <w:color w:val="auto"/>
          <w:szCs w:val="24"/>
        </w:rPr>
        <w:t xml:space="preserve">In the matter of the </w:t>
      </w:r>
      <w:r w:rsidR="00C2582E" w:rsidRPr="00272954">
        <w:rPr>
          <w:rFonts w:asciiTheme="minorHAnsi" w:eastAsiaTheme="minorHAnsi" w:hAnsiTheme="minorHAnsi"/>
          <w:color w:val="auto"/>
          <w:szCs w:val="24"/>
        </w:rPr>
        <w:t>Cervical Neck Pain, Thoracic Back Pain, Lumbar Spine,</w:t>
      </w:r>
      <w:r w:rsidR="00272954">
        <w:rPr>
          <w:rFonts w:asciiTheme="minorHAnsi" w:eastAsiaTheme="minorHAnsi" w:hAnsiTheme="minorHAnsi"/>
          <w:color w:val="auto"/>
          <w:szCs w:val="24"/>
        </w:rPr>
        <w:t xml:space="preserve"> </w:t>
      </w:r>
      <w:r w:rsidR="00C2582E" w:rsidRPr="00272954">
        <w:rPr>
          <w:rFonts w:asciiTheme="minorHAnsi" w:eastAsiaTheme="minorHAnsi" w:hAnsiTheme="minorHAnsi"/>
          <w:color w:val="auto"/>
          <w:szCs w:val="24"/>
        </w:rPr>
        <w:t>and Left Shoulder conditions</w:t>
      </w:r>
      <w:r w:rsidR="00811460" w:rsidRPr="00272954">
        <w:rPr>
          <w:rFonts w:asciiTheme="minorHAnsi" w:eastAsiaTheme="minorHAnsi" w:hAnsiTheme="minorHAnsi"/>
          <w:color w:val="auto"/>
          <w:szCs w:val="24"/>
        </w:rPr>
        <w:t>, the Board unanimously recommends no recharacterization of the PEB adjudications as not unfitting.</w:t>
      </w:r>
      <w:r w:rsidR="00694880" w:rsidRPr="00272954">
        <w:rPr>
          <w:rFonts w:asciiTheme="minorHAnsi" w:eastAsiaTheme="minorHAnsi" w:hAnsiTheme="minorHAnsi"/>
          <w:color w:val="auto"/>
          <w:szCs w:val="24"/>
        </w:rPr>
        <w:t xml:space="preserve">  </w:t>
      </w:r>
      <w:r w:rsidR="00811460" w:rsidRPr="00272954">
        <w:rPr>
          <w:rFonts w:asciiTheme="minorHAnsi" w:hAnsiTheme="minorHAnsi"/>
          <w:color w:val="auto"/>
          <w:szCs w:val="24"/>
        </w:rPr>
        <w:t xml:space="preserve">In the matter of the </w:t>
      </w:r>
      <w:r w:rsidR="00C2582E" w:rsidRPr="00272954">
        <w:rPr>
          <w:rFonts w:asciiTheme="minorHAnsi" w:hAnsiTheme="minorHAnsi"/>
          <w:color w:val="auto"/>
          <w:szCs w:val="24"/>
        </w:rPr>
        <w:t>left shoulder scar,</w:t>
      </w:r>
      <w:r w:rsidR="00811460" w:rsidRPr="00272954">
        <w:rPr>
          <w:rFonts w:asciiTheme="minorHAnsi" w:eastAsiaTheme="minorHAnsi" w:hAnsiTheme="minorHAnsi"/>
          <w:color w:val="auto"/>
          <w:szCs w:val="24"/>
        </w:rPr>
        <w:t xml:space="preserve"> </w:t>
      </w:r>
      <w:r w:rsidR="00C2582E" w:rsidRPr="00272954">
        <w:rPr>
          <w:rFonts w:asciiTheme="minorHAnsi" w:eastAsiaTheme="minorHAnsi" w:hAnsiTheme="minorHAnsi"/>
          <w:color w:val="auto"/>
          <w:szCs w:val="24"/>
        </w:rPr>
        <w:t xml:space="preserve">and </w:t>
      </w:r>
      <w:r w:rsidR="00C2582E" w:rsidRPr="00272954">
        <w:rPr>
          <w:rFonts w:ascii="Calibri" w:hAnsi="Calibri"/>
          <w:color w:val="auto"/>
        </w:rPr>
        <w:t>Migraine and Tension Headaches conditions</w:t>
      </w:r>
      <w:r w:rsidR="00811460" w:rsidRPr="00272954">
        <w:rPr>
          <w:rFonts w:asciiTheme="minorHAnsi" w:hAnsiTheme="minorHAnsi"/>
          <w:color w:val="auto"/>
          <w:szCs w:val="24"/>
        </w:rPr>
        <w:t xml:space="preserve"> or any other medical conditions eligible for Board consideration; the Board unanimously agrees that it cannot recommend any findings of unfit for additional rating at separation.</w:t>
      </w:r>
    </w:p>
    <w:p w:rsidR="00FB593A" w:rsidRPr="00272954" w:rsidRDefault="008B5D31" w:rsidP="00272954">
      <w:pPr>
        <w:tabs>
          <w:tab w:val="left" w:pos="288"/>
          <w:tab w:val="left" w:pos="4752"/>
        </w:tabs>
        <w:spacing w:line="240" w:lineRule="exact"/>
        <w:jc w:val="both"/>
        <w:rPr>
          <w:rFonts w:asciiTheme="minorHAnsi" w:hAnsiTheme="minorHAnsi"/>
          <w:color w:val="auto"/>
        </w:rPr>
      </w:pPr>
      <w:r w:rsidRPr="00272954">
        <w:rPr>
          <w:rFonts w:asciiTheme="minorHAnsi" w:hAnsiTheme="minorHAnsi"/>
          <w:color w:val="auto"/>
          <w:u w:val="single"/>
        </w:rPr>
        <w:t>_______________________</w:t>
      </w:r>
      <w:r w:rsidR="009E12BE" w:rsidRPr="00272954">
        <w:rPr>
          <w:rFonts w:asciiTheme="minorHAnsi" w:hAnsiTheme="minorHAnsi"/>
          <w:color w:val="auto"/>
          <w:u w:val="single"/>
        </w:rPr>
        <w:t>____________________</w:t>
      </w:r>
      <w:r w:rsidRPr="00272954">
        <w:rPr>
          <w:rFonts w:asciiTheme="minorHAnsi" w:hAnsiTheme="minorHAnsi"/>
          <w:color w:val="auto"/>
          <w:u w:val="single"/>
        </w:rPr>
        <w:t>___________________________________</w:t>
      </w:r>
    </w:p>
    <w:p w:rsidR="00FB593A" w:rsidRPr="00272954" w:rsidRDefault="00FB593A" w:rsidP="00272954">
      <w:pPr>
        <w:tabs>
          <w:tab w:val="left" w:pos="288"/>
          <w:tab w:val="left" w:pos="4752"/>
        </w:tabs>
        <w:spacing w:line="240" w:lineRule="exact"/>
        <w:jc w:val="both"/>
        <w:rPr>
          <w:color w:val="auto"/>
        </w:rPr>
      </w:pPr>
    </w:p>
    <w:p w:rsidR="00A8046C" w:rsidRPr="00272954" w:rsidRDefault="00811460" w:rsidP="00272954">
      <w:pPr>
        <w:tabs>
          <w:tab w:val="left" w:pos="288"/>
          <w:tab w:val="left" w:pos="4752"/>
        </w:tabs>
        <w:spacing w:line="240" w:lineRule="exact"/>
        <w:jc w:val="both"/>
        <w:rPr>
          <w:color w:val="auto"/>
        </w:rPr>
      </w:pPr>
      <w:r w:rsidRPr="00272954">
        <w:rPr>
          <w:rFonts w:asciiTheme="minorHAnsi" w:hAnsiTheme="minorHAnsi"/>
          <w:color w:val="auto"/>
          <w:szCs w:val="24"/>
          <w:u w:val="single"/>
        </w:rPr>
        <w:t>RECOMMENDATION</w:t>
      </w:r>
      <w:r w:rsidRPr="00272954">
        <w:rPr>
          <w:rFonts w:asciiTheme="minorHAnsi" w:hAnsiTheme="minorHAnsi"/>
          <w:color w:val="auto"/>
          <w:szCs w:val="24"/>
        </w:rPr>
        <w:t xml:space="preserve">: </w:t>
      </w:r>
      <w:r w:rsidR="00934AC2" w:rsidRPr="00272954">
        <w:rPr>
          <w:rFonts w:asciiTheme="minorHAnsi" w:hAnsiTheme="minorHAnsi"/>
          <w:b/>
          <w:color w:val="auto"/>
          <w:szCs w:val="24"/>
        </w:rPr>
        <w:t xml:space="preserve"> </w:t>
      </w:r>
      <w:r w:rsidRPr="00272954">
        <w:rPr>
          <w:rFonts w:asciiTheme="minorHAnsi" w:hAnsiTheme="minorHAnsi"/>
          <w:color w:val="auto"/>
          <w:szCs w:val="24"/>
        </w:rPr>
        <w:t xml:space="preserve">The Board recommends that the CI’s prior determination be modified as follows and that the discharge with severance pay be </w:t>
      </w:r>
      <w:proofErr w:type="spellStart"/>
      <w:r w:rsidRPr="00272954">
        <w:rPr>
          <w:rFonts w:asciiTheme="minorHAnsi" w:hAnsiTheme="minorHAnsi"/>
          <w:color w:val="auto"/>
          <w:szCs w:val="24"/>
        </w:rPr>
        <w:t>recharacterized</w:t>
      </w:r>
      <w:proofErr w:type="spellEnd"/>
      <w:r w:rsidRPr="00272954">
        <w:rPr>
          <w:rFonts w:asciiTheme="minorHAnsi" w:hAnsiTheme="minorHAnsi"/>
          <w:color w:val="auto"/>
          <w:szCs w:val="24"/>
        </w:rPr>
        <w:t xml:space="preserve"> to reflect permanent disability retirement, effective as of the date of her prior medical separation.</w:t>
      </w:r>
      <w:r w:rsidR="00934AC2" w:rsidRPr="00272954">
        <w:rPr>
          <w:color w:val="auto"/>
        </w:rPr>
        <w:t xml:space="preserve"> </w:t>
      </w:r>
      <w:r w:rsidR="00FB0636" w:rsidRPr="00272954">
        <w:rPr>
          <w:rFonts w:asciiTheme="minorHAnsi" w:hAnsiTheme="minorHAnsi"/>
          <w:color w:val="auto"/>
          <w:szCs w:val="24"/>
        </w:rPr>
        <w:t xml:space="preserve"> </w:t>
      </w:r>
    </w:p>
    <w:p w:rsidR="003C4370" w:rsidRPr="00272954" w:rsidRDefault="003C4370" w:rsidP="00FB0636">
      <w:pPr>
        <w:tabs>
          <w:tab w:val="left" w:pos="288"/>
          <w:tab w:val="left" w:pos="1710"/>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8046C" w:rsidRPr="00272954" w:rsidTr="00F124B3">
        <w:trPr>
          <w:trHeight w:val="287"/>
          <w:jc w:val="center"/>
        </w:trPr>
        <w:tc>
          <w:tcPr>
            <w:tcW w:w="6480" w:type="dxa"/>
            <w:shd w:val="clear" w:color="auto" w:fill="D9D9D9"/>
          </w:tcPr>
          <w:p w:rsidR="00A8046C" w:rsidRPr="00272954" w:rsidRDefault="00A8046C" w:rsidP="00FB0636">
            <w:pPr>
              <w:tabs>
                <w:tab w:val="left" w:pos="288"/>
                <w:tab w:val="left" w:pos="4752"/>
              </w:tabs>
              <w:spacing w:line="240" w:lineRule="exact"/>
              <w:jc w:val="both"/>
              <w:rPr>
                <w:rFonts w:asciiTheme="minorHAnsi" w:hAnsiTheme="minorHAnsi"/>
                <w:b/>
                <w:color w:val="auto"/>
                <w:szCs w:val="24"/>
              </w:rPr>
            </w:pPr>
            <w:r w:rsidRPr="00272954">
              <w:rPr>
                <w:rFonts w:asciiTheme="minorHAnsi" w:hAnsiTheme="minorHAnsi"/>
                <w:b/>
                <w:color w:val="auto"/>
                <w:szCs w:val="24"/>
              </w:rPr>
              <w:t>UNFITTING CONDITION</w:t>
            </w:r>
          </w:p>
        </w:tc>
        <w:tc>
          <w:tcPr>
            <w:tcW w:w="1710" w:type="dxa"/>
            <w:shd w:val="clear" w:color="auto" w:fill="D9D9D9"/>
          </w:tcPr>
          <w:p w:rsidR="00A8046C" w:rsidRPr="00272954" w:rsidRDefault="00A8046C" w:rsidP="00714910">
            <w:pPr>
              <w:tabs>
                <w:tab w:val="left" w:pos="288"/>
                <w:tab w:val="left" w:pos="4752"/>
              </w:tabs>
              <w:spacing w:line="240" w:lineRule="exact"/>
              <w:jc w:val="center"/>
              <w:rPr>
                <w:rFonts w:asciiTheme="minorHAnsi" w:hAnsiTheme="minorHAnsi"/>
                <w:b/>
                <w:color w:val="auto"/>
                <w:szCs w:val="24"/>
              </w:rPr>
            </w:pPr>
            <w:r w:rsidRPr="00272954">
              <w:rPr>
                <w:rFonts w:asciiTheme="minorHAnsi" w:hAnsiTheme="minorHAnsi"/>
                <w:b/>
                <w:color w:val="auto"/>
                <w:szCs w:val="24"/>
              </w:rPr>
              <w:t>VASRD CODE</w:t>
            </w:r>
          </w:p>
        </w:tc>
        <w:tc>
          <w:tcPr>
            <w:tcW w:w="1170" w:type="dxa"/>
            <w:shd w:val="clear" w:color="auto" w:fill="D9D9D9"/>
          </w:tcPr>
          <w:p w:rsidR="00A8046C" w:rsidRPr="00272954" w:rsidRDefault="00A8046C" w:rsidP="00714910">
            <w:pPr>
              <w:tabs>
                <w:tab w:val="left" w:pos="288"/>
                <w:tab w:val="left" w:pos="4752"/>
              </w:tabs>
              <w:spacing w:line="240" w:lineRule="exact"/>
              <w:jc w:val="center"/>
              <w:rPr>
                <w:rFonts w:asciiTheme="minorHAnsi" w:hAnsiTheme="minorHAnsi"/>
                <w:b/>
                <w:color w:val="auto"/>
                <w:szCs w:val="24"/>
              </w:rPr>
            </w:pPr>
            <w:r w:rsidRPr="00272954">
              <w:rPr>
                <w:rFonts w:asciiTheme="minorHAnsi" w:hAnsiTheme="minorHAnsi"/>
                <w:b/>
                <w:color w:val="auto"/>
                <w:szCs w:val="24"/>
              </w:rPr>
              <w:t>RATING</w:t>
            </w:r>
          </w:p>
        </w:tc>
      </w:tr>
      <w:tr w:rsidR="00A8046C" w:rsidRPr="00272954" w:rsidTr="00F124B3">
        <w:trPr>
          <w:jc w:val="center"/>
        </w:trPr>
        <w:tc>
          <w:tcPr>
            <w:tcW w:w="6480" w:type="dxa"/>
          </w:tcPr>
          <w:p w:rsidR="00A8046C" w:rsidRPr="00272954" w:rsidRDefault="00A8046C" w:rsidP="00FB0636">
            <w:pPr>
              <w:tabs>
                <w:tab w:val="left" w:pos="288"/>
                <w:tab w:val="left" w:pos="4752"/>
              </w:tabs>
              <w:spacing w:line="240" w:lineRule="exact"/>
              <w:jc w:val="both"/>
              <w:rPr>
                <w:rFonts w:asciiTheme="minorHAnsi" w:hAnsiTheme="minorHAnsi"/>
                <w:color w:val="auto"/>
                <w:szCs w:val="24"/>
              </w:rPr>
            </w:pPr>
            <w:r w:rsidRPr="00272954">
              <w:rPr>
                <w:rFonts w:asciiTheme="minorHAnsi" w:hAnsiTheme="minorHAnsi"/>
                <w:color w:val="auto"/>
                <w:szCs w:val="24"/>
              </w:rPr>
              <w:t>Generalized Anxiety Disorder</w:t>
            </w:r>
            <w:r w:rsidR="00F93F88" w:rsidRPr="00272954">
              <w:rPr>
                <w:rFonts w:asciiTheme="minorHAnsi" w:hAnsiTheme="minorHAnsi"/>
                <w:color w:val="auto"/>
                <w:szCs w:val="24"/>
              </w:rPr>
              <w:t xml:space="preserve"> with Major Depression</w:t>
            </w:r>
          </w:p>
        </w:tc>
        <w:tc>
          <w:tcPr>
            <w:tcW w:w="1710" w:type="dxa"/>
          </w:tcPr>
          <w:p w:rsidR="00A8046C" w:rsidRPr="00272954" w:rsidRDefault="00A8046C" w:rsidP="00714910">
            <w:pPr>
              <w:tabs>
                <w:tab w:val="left" w:pos="288"/>
                <w:tab w:val="left" w:pos="4752"/>
              </w:tabs>
              <w:spacing w:line="240" w:lineRule="exact"/>
              <w:jc w:val="center"/>
              <w:rPr>
                <w:rFonts w:asciiTheme="minorHAnsi" w:hAnsiTheme="minorHAnsi"/>
                <w:color w:val="auto"/>
                <w:szCs w:val="24"/>
              </w:rPr>
            </w:pPr>
            <w:r w:rsidRPr="00272954">
              <w:rPr>
                <w:rFonts w:asciiTheme="minorHAnsi" w:hAnsiTheme="minorHAnsi"/>
                <w:color w:val="auto"/>
                <w:szCs w:val="24"/>
              </w:rPr>
              <w:t>9413</w:t>
            </w:r>
          </w:p>
        </w:tc>
        <w:tc>
          <w:tcPr>
            <w:tcW w:w="1170" w:type="dxa"/>
          </w:tcPr>
          <w:p w:rsidR="00A8046C" w:rsidRPr="00272954" w:rsidRDefault="00FB0636" w:rsidP="00714910">
            <w:pPr>
              <w:tabs>
                <w:tab w:val="left" w:pos="288"/>
                <w:tab w:val="left" w:pos="4752"/>
              </w:tabs>
              <w:spacing w:line="240" w:lineRule="exact"/>
              <w:jc w:val="center"/>
              <w:rPr>
                <w:rFonts w:asciiTheme="minorHAnsi" w:hAnsiTheme="minorHAnsi"/>
                <w:color w:val="auto"/>
                <w:szCs w:val="24"/>
              </w:rPr>
            </w:pPr>
            <w:r w:rsidRPr="00272954">
              <w:rPr>
                <w:rFonts w:asciiTheme="minorHAnsi" w:hAnsiTheme="minorHAnsi"/>
                <w:color w:val="auto"/>
                <w:szCs w:val="24"/>
              </w:rPr>
              <w:t>3</w:t>
            </w:r>
            <w:r w:rsidR="00A8046C" w:rsidRPr="00272954">
              <w:rPr>
                <w:rFonts w:asciiTheme="minorHAnsi" w:hAnsiTheme="minorHAnsi"/>
                <w:color w:val="auto"/>
                <w:szCs w:val="24"/>
              </w:rPr>
              <w:t>0%</w:t>
            </w:r>
          </w:p>
        </w:tc>
      </w:tr>
      <w:tr w:rsidR="00A8046C" w:rsidRPr="00272954" w:rsidTr="00F124B3">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8046C" w:rsidRPr="00272954" w:rsidRDefault="00A8046C" w:rsidP="00714910">
            <w:pPr>
              <w:tabs>
                <w:tab w:val="left" w:pos="288"/>
                <w:tab w:val="left" w:pos="4752"/>
              </w:tabs>
              <w:spacing w:line="240" w:lineRule="exact"/>
              <w:jc w:val="center"/>
              <w:rPr>
                <w:rFonts w:asciiTheme="minorHAnsi" w:hAnsiTheme="minorHAnsi"/>
                <w:b/>
                <w:color w:val="auto"/>
                <w:szCs w:val="24"/>
              </w:rPr>
            </w:pPr>
            <w:r w:rsidRPr="00272954">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8046C" w:rsidRPr="00272954" w:rsidRDefault="00FB0636" w:rsidP="00714910">
            <w:pPr>
              <w:tabs>
                <w:tab w:val="left" w:pos="288"/>
                <w:tab w:val="left" w:pos="4752"/>
              </w:tabs>
              <w:spacing w:line="240" w:lineRule="exact"/>
              <w:jc w:val="center"/>
              <w:rPr>
                <w:rFonts w:asciiTheme="minorHAnsi" w:hAnsiTheme="minorHAnsi"/>
                <w:b/>
                <w:color w:val="auto"/>
                <w:szCs w:val="24"/>
              </w:rPr>
            </w:pPr>
            <w:r w:rsidRPr="00272954">
              <w:rPr>
                <w:rFonts w:asciiTheme="minorHAnsi" w:hAnsiTheme="minorHAnsi"/>
                <w:b/>
                <w:color w:val="auto"/>
                <w:szCs w:val="24"/>
              </w:rPr>
              <w:t>3</w:t>
            </w:r>
            <w:r w:rsidR="00A8046C" w:rsidRPr="00272954">
              <w:rPr>
                <w:rFonts w:asciiTheme="minorHAnsi" w:hAnsiTheme="minorHAnsi"/>
                <w:b/>
                <w:color w:val="auto"/>
                <w:szCs w:val="24"/>
              </w:rPr>
              <w:t>0%</w:t>
            </w:r>
          </w:p>
        </w:tc>
      </w:tr>
    </w:tbl>
    <w:p w:rsidR="00D91DA6" w:rsidRPr="00272954" w:rsidRDefault="008B5D31" w:rsidP="00FB0636">
      <w:pPr>
        <w:tabs>
          <w:tab w:val="left" w:pos="288"/>
          <w:tab w:val="left" w:pos="4752"/>
        </w:tabs>
        <w:spacing w:line="240" w:lineRule="exact"/>
        <w:jc w:val="both"/>
        <w:rPr>
          <w:rFonts w:asciiTheme="minorHAnsi" w:hAnsiTheme="minorHAnsi"/>
          <w:color w:val="auto"/>
        </w:rPr>
      </w:pPr>
      <w:r w:rsidRPr="00272954">
        <w:rPr>
          <w:rFonts w:asciiTheme="minorHAnsi" w:hAnsiTheme="minorHAnsi"/>
          <w:color w:val="auto"/>
          <w:u w:val="single"/>
        </w:rPr>
        <w:t>_____________________________________</w:t>
      </w:r>
      <w:r w:rsidR="009E12BE" w:rsidRPr="00272954">
        <w:rPr>
          <w:rFonts w:asciiTheme="minorHAnsi" w:hAnsiTheme="minorHAnsi"/>
          <w:color w:val="auto"/>
          <w:u w:val="single"/>
        </w:rPr>
        <w:t>____________________</w:t>
      </w:r>
      <w:r w:rsidRPr="00272954">
        <w:rPr>
          <w:rFonts w:asciiTheme="minorHAnsi" w:hAnsiTheme="minorHAnsi"/>
          <w:color w:val="auto"/>
          <w:u w:val="single"/>
        </w:rPr>
        <w:t>_____________________</w:t>
      </w:r>
    </w:p>
    <w:p w:rsidR="00327F40" w:rsidRDefault="00327F40">
      <w:pPr>
        <w:rPr>
          <w:rFonts w:asciiTheme="minorHAnsi" w:hAnsiTheme="minorHAnsi"/>
          <w:color w:val="auto"/>
        </w:rPr>
      </w:pPr>
      <w:r>
        <w:rPr>
          <w:rFonts w:asciiTheme="minorHAnsi" w:hAnsiTheme="minorHAnsi"/>
          <w:color w:val="auto"/>
        </w:rPr>
        <w:br w:type="page"/>
      </w:r>
    </w:p>
    <w:p w:rsidR="00D91DA6" w:rsidRPr="00272954" w:rsidRDefault="00114F20" w:rsidP="00FB0636">
      <w:pPr>
        <w:tabs>
          <w:tab w:val="left" w:pos="288"/>
          <w:tab w:val="left" w:pos="4752"/>
        </w:tabs>
        <w:spacing w:line="240" w:lineRule="exact"/>
        <w:jc w:val="both"/>
        <w:rPr>
          <w:rFonts w:asciiTheme="minorHAnsi" w:hAnsiTheme="minorHAnsi"/>
          <w:color w:val="auto"/>
        </w:rPr>
      </w:pPr>
      <w:r w:rsidRPr="00272954">
        <w:rPr>
          <w:rFonts w:asciiTheme="minorHAnsi" w:hAnsiTheme="minorHAnsi"/>
          <w:color w:val="auto"/>
        </w:rPr>
        <w:lastRenderedPageBreak/>
        <w:t>The following documentary evidence was considered:</w:t>
      </w:r>
      <w:r w:rsidR="00FB0636" w:rsidRPr="00272954">
        <w:rPr>
          <w:rFonts w:asciiTheme="minorHAnsi" w:hAnsiTheme="minorHAnsi"/>
          <w:color w:val="auto"/>
        </w:rPr>
        <w:t xml:space="preserve"> </w:t>
      </w:r>
    </w:p>
    <w:p w:rsidR="00EB5EFD" w:rsidRPr="0085089F" w:rsidRDefault="00EB5EFD" w:rsidP="00FB0636">
      <w:pPr>
        <w:tabs>
          <w:tab w:val="left" w:pos="288"/>
          <w:tab w:val="left" w:pos="4752"/>
        </w:tabs>
        <w:spacing w:line="240" w:lineRule="exact"/>
        <w:jc w:val="both"/>
        <w:rPr>
          <w:rFonts w:asciiTheme="minorHAnsi" w:hAnsiTheme="minorHAnsi"/>
          <w:color w:val="auto"/>
        </w:rPr>
      </w:pPr>
    </w:p>
    <w:p w:rsidR="00114F20" w:rsidRPr="0085089F" w:rsidRDefault="0051146C" w:rsidP="00FB0636">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3C4370">
        <w:rPr>
          <w:rFonts w:asciiTheme="minorHAnsi" w:hAnsiTheme="minorHAnsi"/>
          <w:color w:val="auto"/>
        </w:rPr>
        <w:t>20</w:t>
      </w:r>
      <w:r w:rsidR="00772715">
        <w:rPr>
          <w:rFonts w:asciiTheme="minorHAnsi" w:hAnsiTheme="minorHAnsi"/>
          <w:color w:val="auto"/>
        </w:rPr>
        <w:t>10</w:t>
      </w:r>
      <w:r w:rsidR="00A8046C">
        <w:rPr>
          <w:rFonts w:asciiTheme="minorHAnsi" w:hAnsiTheme="minorHAnsi"/>
          <w:color w:val="auto"/>
        </w:rPr>
        <w:t>0113</w:t>
      </w:r>
      <w:r w:rsidR="00714910">
        <w:rPr>
          <w:rFonts w:asciiTheme="minorHAnsi" w:hAnsiTheme="minorHAnsi"/>
          <w:color w:val="auto"/>
        </w:rPr>
        <w:t>,</w:t>
      </w:r>
      <w:r w:rsidR="00A8046C">
        <w:rPr>
          <w:rFonts w:asciiTheme="minorHAnsi" w:hAnsiTheme="minorHAnsi"/>
          <w:color w:val="auto"/>
        </w:rPr>
        <w:t xml:space="preserve"> </w:t>
      </w:r>
      <w:r w:rsidR="00114F20" w:rsidRPr="0085089F">
        <w:rPr>
          <w:rFonts w:asciiTheme="minorHAnsi" w:hAnsiTheme="minorHAnsi"/>
          <w:color w:val="auto"/>
        </w:rPr>
        <w:t>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r w:rsidR="00694880">
        <w:rPr>
          <w:rFonts w:asciiTheme="minorHAnsi" w:hAnsiTheme="minorHAnsi"/>
          <w:color w:val="auto"/>
        </w:rPr>
        <w:t xml:space="preserve"> </w:t>
      </w:r>
    </w:p>
    <w:p w:rsidR="00114F20" w:rsidRPr="0085089F" w:rsidRDefault="00114F20" w:rsidP="00FB0636">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r w:rsidR="00694880">
        <w:rPr>
          <w:rFonts w:asciiTheme="minorHAnsi" w:hAnsiTheme="minorHAnsi"/>
          <w:color w:val="auto"/>
        </w:rPr>
        <w:t xml:space="preserve"> </w:t>
      </w:r>
    </w:p>
    <w:p w:rsidR="00114F20" w:rsidRPr="0085089F" w:rsidRDefault="00114F20" w:rsidP="00FB0636">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r w:rsidR="00694880">
        <w:rPr>
          <w:rFonts w:asciiTheme="minorHAnsi" w:hAnsiTheme="minorHAnsi"/>
          <w:color w:val="auto"/>
        </w:rPr>
        <w:t xml:space="preserve"> </w:t>
      </w:r>
    </w:p>
    <w:p w:rsidR="00D91DA6" w:rsidRPr="0085089F" w:rsidRDefault="00D91DA6" w:rsidP="00FB0636">
      <w:pPr>
        <w:tabs>
          <w:tab w:val="left" w:pos="288"/>
          <w:tab w:val="left" w:pos="4752"/>
        </w:tabs>
        <w:spacing w:line="240" w:lineRule="exact"/>
        <w:jc w:val="both"/>
        <w:rPr>
          <w:rFonts w:asciiTheme="minorHAnsi" w:hAnsiTheme="minorHAnsi"/>
          <w:color w:val="auto"/>
        </w:rPr>
      </w:pPr>
    </w:p>
    <w:p w:rsidR="00114F20" w:rsidRPr="0085089F" w:rsidRDefault="00114F20" w:rsidP="00FB0636">
      <w:pPr>
        <w:tabs>
          <w:tab w:val="left" w:pos="288"/>
          <w:tab w:val="left" w:pos="4752"/>
        </w:tabs>
        <w:spacing w:line="240" w:lineRule="exact"/>
        <w:jc w:val="both"/>
        <w:rPr>
          <w:rFonts w:asciiTheme="minorHAnsi" w:hAnsiTheme="minorHAnsi"/>
          <w:color w:val="auto"/>
        </w:rPr>
      </w:pPr>
    </w:p>
    <w:p w:rsidR="00114F20" w:rsidRPr="0085089F" w:rsidRDefault="00114F20" w:rsidP="00FB0636">
      <w:pPr>
        <w:tabs>
          <w:tab w:val="left" w:pos="288"/>
          <w:tab w:val="left" w:pos="4752"/>
        </w:tabs>
        <w:spacing w:line="240" w:lineRule="exact"/>
        <w:jc w:val="both"/>
        <w:rPr>
          <w:rFonts w:asciiTheme="minorHAnsi" w:hAnsiTheme="minorHAnsi"/>
          <w:color w:val="auto"/>
        </w:rPr>
      </w:pPr>
    </w:p>
    <w:p w:rsidR="00114F20" w:rsidRPr="0085089F" w:rsidRDefault="00114F20" w:rsidP="00FB0636">
      <w:pPr>
        <w:tabs>
          <w:tab w:val="left" w:pos="288"/>
          <w:tab w:val="left" w:pos="4752"/>
        </w:tabs>
        <w:spacing w:line="240" w:lineRule="exact"/>
        <w:jc w:val="both"/>
        <w:rPr>
          <w:rFonts w:asciiTheme="minorHAnsi" w:hAnsiTheme="minorHAnsi"/>
          <w:color w:val="auto"/>
        </w:rPr>
      </w:pPr>
    </w:p>
    <w:p w:rsidR="00D91DA6" w:rsidRPr="0085089F" w:rsidRDefault="00C30A97" w:rsidP="00FB0636">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FB0636">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A041F2" w:rsidRDefault="00C30A97" w:rsidP="0027295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r w:rsidR="00272954">
        <w:rPr>
          <w:rFonts w:asciiTheme="minorHAnsi" w:hAnsiTheme="minorHAnsi"/>
          <w:color w:val="auto"/>
        </w:rPr>
        <w:t xml:space="preserve"> </w:t>
      </w:r>
    </w:p>
    <w:p w:rsidR="008F3283" w:rsidRDefault="008F3283">
      <w:pPr>
        <w:rPr>
          <w:rFonts w:asciiTheme="minorHAnsi" w:hAnsiTheme="minorHAnsi"/>
          <w:color w:val="auto"/>
        </w:rPr>
      </w:pPr>
      <w:r>
        <w:rPr>
          <w:rFonts w:asciiTheme="minorHAnsi" w:hAnsiTheme="minorHAnsi"/>
          <w:color w:val="auto"/>
        </w:rPr>
        <w:br w:type="page"/>
      </w:r>
    </w:p>
    <w:p w:rsidR="008F3283" w:rsidRDefault="008F3283" w:rsidP="0027295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F3283" w:rsidRPr="008F3283" w:rsidRDefault="008F3283" w:rsidP="008F3283">
      <w:pPr>
        <w:rPr>
          <w:color w:val="auto"/>
        </w:rPr>
      </w:pPr>
      <w:r w:rsidRPr="008F3283">
        <w:rPr>
          <w:color w:val="auto"/>
        </w:rPr>
        <w:t>MEMORANDUM FOR COMMANDER, NAVY PERSONNEL COMMAND</w:t>
      </w:r>
    </w:p>
    <w:p w:rsidR="008F3283" w:rsidRPr="008F3283" w:rsidRDefault="008F3283" w:rsidP="008F3283">
      <w:pPr>
        <w:rPr>
          <w:color w:val="auto"/>
        </w:rPr>
      </w:pPr>
    </w:p>
    <w:p w:rsidR="008F3283" w:rsidRPr="008F3283" w:rsidRDefault="008F3283" w:rsidP="008F3283">
      <w:pPr>
        <w:tabs>
          <w:tab w:val="left" w:pos="630"/>
        </w:tabs>
        <w:rPr>
          <w:color w:val="auto"/>
        </w:rPr>
      </w:pPr>
      <w:proofErr w:type="spellStart"/>
      <w:r w:rsidRPr="008F3283">
        <w:rPr>
          <w:color w:val="auto"/>
        </w:rPr>
        <w:t>Subj</w:t>
      </w:r>
      <w:proofErr w:type="spellEnd"/>
      <w:r w:rsidRPr="008F3283">
        <w:rPr>
          <w:color w:val="auto"/>
        </w:rPr>
        <w:t>:  PHYSICAL DISABILITY BOARD OF REVIEW (PDBR) RECOMMENDATION</w:t>
      </w:r>
    </w:p>
    <w:p w:rsidR="008F3283" w:rsidRPr="008F3283" w:rsidRDefault="008F3283" w:rsidP="008F3283">
      <w:pPr>
        <w:tabs>
          <w:tab w:val="left" w:pos="630"/>
        </w:tabs>
        <w:rPr>
          <w:color w:val="auto"/>
        </w:rPr>
      </w:pPr>
      <w:r w:rsidRPr="008F3283">
        <w:rPr>
          <w:color w:val="auto"/>
        </w:rPr>
        <w:t xml:space="preserve">           ICO </w:t>
      </w:r>
      <w:r>
        <w:rPr>
          <w:color w:val="auto"/>
        </w:rPr>
        <w:t>XXXXX</w:t>
      </w:r>
      <w:r w:rsidRPr="008F3283">
        <w:rPr>
          <w:color w:val="auto"/>
        </w:rPr>
        <w:t>, FORMER USN, XXX-XX-</w:t>
      </w:r>
      <w:r>
        <w:rPr>
          <w:color w:val="auto"/>
        </w:rPr>
        <w:t>XXXX</w:t>
      </w:r>
    </w:p>
    <w:p w:rsidR="008F3283" w:rsidRPr="008F3283" w:rsidRDefault="008F3283" w:rsidP="008F3283">
      <w:pPr>
        <w:rPr>
          <w:color w:val="auto"/>
        </w:rPr>
      </w:pPr>
    </w:p>
    <w:p w:rsidR="008F3283" w:rsidRPr="008F3283" w:rsidRDefault="008F3283" w:rsidP="008F3283">
      <w:pPr>
        <w:rPr>
          <w:color w:val="auto"/>
        </w:rPr>
      </w:pPr>
      <w:r w:rsidRPr="008F3283">
        <w:rPr>
          <w:color w:val="auto"/>
        </w:rPr>
        <w:t>Ref:   (a) DoDI 6040.44</w:t>
      </w:r>
    </w:p>
    <w:p w:rsidR="008F3283" w:rsidRPr="008F3283" w:rsidRDefault="008F3283" w:rsidP="008F3283">
      <w:pPr>
        <w:rPr>
          <w:color w:val="auto"/>
        </w:rPr>
      </w:pPr>
    </w:p>
    <w:p w:rsidR="008F3283" w:rsidRPr="008F3283" w:rsidRDefault="008F3283" w:rsidP="008F3283">
      <w:pPr>
        <w:rPr>
          <w:color w:val="auto"/>
        </w:rPr>
      </w:pPr>
      <w:r w:rsidRPr="008F3283">
        <w:rPr>
          <w:color w:val="auto"/>
        </w:rPr>
        <w:t xml:space="preserve">Encl:  (1) PDBR </w:t>
      </w:r>
      <w:proofErr w:type="spellStart"/>
      <w:r w:rsidRPr="008F3283">
        <w:rPr>
          <w:color w:val="auto"/>
        </w:rPr>
        <w:t>ltr</w:t>
      </w:r>
      <w:proofErr w:type="spellEnd"/>
      <w:r w:rsidRPr="008F3283">
        <w:rPr>
          <w:color w:val="auto"/>
        </w:rPr>
        <w:t xml:space="preserve"> </w:t>
      </w:r>
      <w:proofErr w:type="spellStart"/>
      <w:r w:rsidRPr="008F3283">
        <w:rPr>
          <w:color w:val="auto"/>
        </w:rPr>
        <w:t>dtd</w:t>
      </w:r>
      <w:proofErr w:type="spellEnd"/>
      <w:r w:rsidRPr="008F3283">
        <w:rPr>
          <w:color w:val="auto"/>
        </w:rPr>
        <w:t xml:space="preserve"> 20 Oct 10 </w:t>
      </w:r>
    </w:p>
    <w:p w:rsidR="008F3283" w:rsidRPr="008F3283" w:rsidRDefault="008F3283" w:rsidP="008F3283">
      <w:pPr>
        <w:rPr>
          <w:color w:val="auto"/>
        </w:rPr>
      </w:pPr>
    </w:p>
    <w:p w:rsidR="008F3283" w:rsidRPr="008F3283" w:rsidRDefault="008F3283" w:rsidP="008F3283">
      <w:pPr>
        <w:rPr>
          <w:color w:val="auto"/>
        </w:rPr>
      </w:pPr>
      <w:r w:rsidRPr="008F3283">
        <w:rPr>
          <w:color w:val="auto"/>
        </w:rPr>
        <w:t>1.  I have reviewed the subject case pursuant to reference (a).  The subject member’s official records are to be corrected to reflect the following disposition:</w:t>
      </w:r>
    </w:p>
    <w:p w:rsidR="008F3283" w:rsidRPr="008F3283" w:rsidRDefault="008F3283" w:rsidP="008F3283">
      <w:pPr>
        <w:rPr>
          <w:color w:val="auto"/>
        </w:rPr>
      </w:pPr>
    </w:p>
    <w:p w:rsidR="008F3283" w:rsidRPr="008F3283" w:rsidRDefault="008F3283" w:rsidP="008F3283">
      <w:pPr>
        <w:rPr>
          <w:color w:val="auto"/>
        </w:rPr>
      </w:pPr>
      <w:r w:rsidRPr="008F3283">
        <w:rPr>
          <w:color w:val="auto"/>
        </w:rPr>
        <w:tab/>
        <w:t xml:space="preserve">a. Effective the date of her discharge, placement on the Permanent Disability Retired List with a disability rating of 30 percent. </w:t>
      </w:r>
    </w:p>
    <w:p w:rsidR="008F3283" w:rsidRPr="008F3283" w:rsidRDefault="008F3283" w:rsidP="008F3283">
      <w:pPr>
        <w:rPr>
          <w:color w:val="auto"/>
        </w:rPr>
      </w:pPr>
    </w:p>
    <w:p w:rsidR="008F3283" w:rsidRPr="008F3283" w:rsidRDefault="008F3283" w:rsidP="008F3283">
      <w:pPr>
        <w:rPr>
          <w:color w:val="auto"/>
        </w:rPr>
      </w:pPr>
      <w:r w:rsidRPr="008F3283">
        <w:rPr>
          <w:color w:val="auto"/>
        </w:rPr>
        <w:t>2.  Please ensure all necessary actions are taken to implement this decision, including the recoupment of previously paid funds if appropriate, and notification to the subject member once those actions are completed.</w:t>
      </w:r>
    </w:p>
    <w:p w:rsidR="008F3283" w:rsidRPr="008F3283" w:rsidRDefault="008F3283" w:rsidP="008F3283">
      <w:pPr>
        <w:rPr>
          <w:color w:val="auto"/>
        </w:rPr>
      </w:pPr>
    </w:p>
    <w:p w:rsidR="008F3283" w:rsidRPr="008F3283" w:rsidRDefault="008F3283" w:rsidP="008F3283">
      <w:pPr>
        <w:rPr>
          <w:color w:val="auto"/>
        </w:rPr>
      </w:pPr>
    </w:p>
    <w:p w:rsidR="008F3283" w:rsidRPr="008F3283" w:rsidRDefault="008F3283" w:rsidP="008F3283">
      <w:pPr>
        <w:tabs>
          <w:tab w:val="left" w:pos="4680"/>
        </w:tabs>
        <w:rPr>
          <w:color w:val="auto"/>
        </w:rPr>
      </w:pPr>
      <w:r w:rsidRPr="008F3283">
        <w:rPr>
          <w:color w:val="auto"/>
        </w:rPr>
        <w:tab/>
      </w:r>
    </w:p>
    <w:p w:rsidR="008F3283" w:rsidRPr="008F3283" w:rsidRDefault="008F3283" w:rsidP="008F3283">
      <w:pPr>
        <w:tabs>
          <w:tab w:val="left" w:pos="4680"/>
        </w:tabs>
        <w:rPr>
          <w:color w:val="auto"/>
        </w:rPr>
      </w:pPr>
      <w:r w:rsidRPr="008F3283">
        <w:rPr>
          <w:color w:val="auto"/>
        </w:rPr>
        <w:tab/>
      </w:r>
    </w:p>
    <w:p w:rsidR="008F3283" w:rsidRPr="008F3283" w:rsidRDefault="008F3283" w:rsidP="008F3283">
      <w:pPr>
        <w:rPr>
          <w:color w:val="auto"/>
        </w:rPr>
      </w:pPr>
      <w:r w:rsidRPr="008F3283">
        <w:rPr>
          <w:color w:val="auto"/>
        </w:rPr>
        <w:tab/>
      </w:r>
      <w:r w:rsidRPr="008F3283">
        <w:rPr>
          <w:color w:val="auto"/>
        </w:rPr>
        <w:tab/>
      </w:r>
      <w:r w:rsidRPr="008F3283">
        <w:rPr>
          <w:color w:val="auto"/>
        </w:rPr>
        <w:tab/>
      </w:r>
      <w:r w:rsidRPr="008F3283">
        <w:rPr>
          <w:color w:val="auto"/>
        </w:rPr>
        <w:tab/>
      </w:r>
      <w:r w:rsidRPr="008F3283">
        <w:rPr>
          <w:color w:val="auto"/>
        </w:rPr>
        <w:tab/>
      </w:r>
      <w:r w:rsidRPr="008F3283">
        <w:rPr>
          <w:color w:val="auto"/>
        </w:rPr>
        <w:tab/>
        <w:t xml:space="preserve">      Principal Deputy</w:t>
      </w:r>
    </w:p>
    <w:p w:rsidR="008F3283" w:rsidRPr="008F3283" w:rsidRDefault="008F3283" w:rsidP="008F3283">
      <w:pPr>
        <w:rPr>
          <w:color w:val="auto"/>
        </w:rPr>
      </w:pPr>
      <w:r w:rsidRPr="008F3283">
        <w:rPr>
          <w:color w:val="auto"/>
        </w:rPr>
        <w:tab/>
      </w:r>
      <w:r w:rsidRPr="008F3283">
        <w:rPr>
          <w:color w:val="auto"/>
        </w:rPr>
        <w:tab/>
      </w:r>
      <w:r w:rsidRPr="008F3283">
        <w:rPr>
          <w:color w:val="auto"/>
        </w:rPr>
        <w:tab/>
      </w:r>
      <w:r w:rsidRPr="008F3283">
        <w:rPr>
          <w:color w:val="auto"/>
        </w:rPr>
        <w:tab/>
      </w:r>
      <w:r w:rsidRPr="008F3283">
        <w:rPr>
          <w:color w:val="auto"/>
        </w:rPr>
        <w:tab/>
      </w:r>
      <w:r w:rsidRPr="008F3283">
        <w:rPr>
          <w:color w:val="auto"/>
        </w:rPr>
        <w:tab/>
        <w:t xml:space="preserve">      Assistant Secretary of the Navy</w:t>
      </w:r>
    </w:p>
    <w:p w:rsidR="008F3283" w:rsidRPr="008F3283" w:rsidRDefault="008F3283" w:rsidP="008F3283">
      <w:pPr>
        <w:rPr>
          <w:color w:val="auto"/>
        </w:rPr>
      </w:pPr>
      <w:r w:rsidRPr="008F3283">
        <w:rPr>
          <w:color w:val="auto"/>
        </w:rPr>
        <w:tab/>
      </w:r>
      <w:r w:rsidRPr="008F3283">
        <w:rPr>
          <w:color w:val="auto"/>
        </w:rPr>
        <w:tab/>
      </w:r>
      <w:r w:rsidRPr="008F3283">
        <w:rPr>
          <w:color w:val="auto"/>
        </w:rPr>
        <w:tab/>
      </w:r>
      <w:r w:rsidRPr="008F3283">
        <w:rPr>
          <w:color w:val="auto"/>
        </w:rPr>
        <w:tab/>
      </w:r>
      <w:r w:rsidRPr="008F3283">
        <w:rPr>
          <w:color w:val="auto"/>
        </w:rPr>
        <w:tab/>
      </w:r>
      <w:r w:rsidRPr="008F3283">
        <w:rPr>
          <w:color w:val="auto"/>
        </w:rPr>
        <w:tab/>
        <w:t xml:space="preserve">        (Manpower &amp; Reserve Affairs)</w:t>
      </w:r>
    </w:p>
    <w:p w:rsidR="008F3283" w:rsidRDefault="008F3283" w:rsidP="008F3283"/>
    <w:p w:rsidR="008F3283" w:rsidRPr="00272954" w:rsidRDefault="008F3283" w:rsidP="0027295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8F3283" w:rsidRPr="00272954"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6CC" w:rsidRDefault="007B16CC">
      <w:r>
        <w:separator/>
      </w:r>
    </w:p>
  </w:endnote>
  <w:endnote w:type="continuationSeparator" w:id="0">
    <w:p w:rsidR="007B16CC" w:rsidRDefault="007B1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33" w:rsidRDefault="00537E07">
    <w:pPr>
      <w:pStyle w:val="Footer"/>
      <w:framePr w:wrap="around" w:vAnchor="text" w:hAnchor="margin" w:xAlign="center" w:y="1"/>
      <w:rPr>
        <w:rStyle w:val="PageNumber"/>
      </w:rPr>
    </w:pPr>
    <w:r>
      <w:rPr>
        <w:rStyle w:val="PageNumber"/>
      </w:rPr>
      <w:fldChar w:fldCharType="begin"/>
    </w:r>
    <w:r w:rsidR="00E25C33">
      <w:rPr>
        <w:rStyle w:val="PageNumber"/>
      </w:rPr>
      <w:instrText xml:space="preserve">PAGE  </w:instrText>
    </w:r>
    <w:r>
      <w:rPr>
        <w:rStyle w:val="PageNumber"/>
      </w:rPr>
      <w:fldChar w:fldCharType="separate"/>
    </w:r>
    <w:r w:rsidR="00E25C33">
      <w:rPr>
        <w:rStyle w:val="PageNumber"/>
        <w:noProof/>
      </w:rPr>
      <w:t>2</w:t>
    </w:r>
    <w:r>
      <w:rPr>
        <w:rStyle w:val="PageNumber"/>
      </w:rPr>
      <w:fldChar w:fldCharType="end"/>
    </w:r>
  </w:p>
  <w:p w:rsidR="00E25C33" w:rsidRDefault="00E25C3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33" w:rsidRPr="00AC713F" w:rsidRDefault="00537E07">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E25C3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8F3283">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FA53AF" w:rsidRPr="00714910" w:rsidRDefault="00E25C33" w:rsidP="00FA53AF">
    <w:pPr>
      <w:pStyle w:val="Footer"/>
      <w:jc w:val="right"/>
      <w:rPr>
        <w:rFonts w:asciiTheme="minorHAnsi" w:hAnsiTheme="minorHAnsi"/>
        <w:caps/>
        <w:color w:val="auto"/>
      </w:rPr>
    </w:pPr>
    <w:r>
      <w:tab/>
    </w:r>
    <w:r>
      <w:tab/>
    </w:r>
    <w:r w:rsidRPr="00714910">
      <w:rPr>
        <w:rFonts w:asciiTheme="minorHAnsi" w:hAnsiTheme="minorHAnsi"/>
        <w:caps/>
        <w:color w:val="auto"/>
      </w:rPr>
      <w:t>PD10</w:t>
    </w:r>
    <w:r w:rsidR="009E3480" w:rsidRPr="00714910">
      <w:rPr>
        <w:rFonts w:asciiTheme="minorHAnsi" w:hAnsiTheme="minorHAnsi"/>
        <w:caps/>
        <w:color w:val="auto"/>
      </w:rPr>
      <w:t>0</w:t>
    </w:r>
    <w:r w:rsidRPr="00714910">
      <w:rPr>
        <w:rFonts w:asciiTheme="minorHAnsi" w:hAnsiTheme="minorHAnsi"/>
        <w:caps/>
        <w:color w:val="auto"/>
      </w:rPr>
      <w:t>0</w:t>
    </w:r>
    <w:r w:rsidR="00FA53AF" w:rsidRPr="00714910">
      <w:rPr>
        <w:rFonts w:asciiTheme="minorHAnsi" w:hAnsiTheme="minorHAnsi"/>
        <w:caps/>
        <w:color w:val="auto"/>
      </w:rPr>
      <w:t>18</w:t>
    </w:r>
    <w:r w:rsidR="009E3480" w:rsidRPr="00714910">
      <w:rPr>
        <w:rFonts w:asciiTheme="minorHAnsi" w:hAnsiTheme="minorHAnsi"/>
        <w:caps/>
        <w:color w:val="auto"/>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6CC" w:rsidRDefault="007B16CC">
      <w:r>
        <w:separator/>
      </w:r>
    </w:p>
  </w:footnote>
  <w:footnote w:type="continuationSeparator" w:id="0">
    <w:p w:rsidR="007B16CC" w:rsidRDefault="007B1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6F3D"/>
    <w:multiLevelType w:val="hybridMultilevel"/>
    <w:tmpl w:val="E6D6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D6170"/>
    <w:multiLevelType w:val="hybridMultilevel"/>
    <w:tmpl w:val="08B4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C22B0"/>
    <w:multiLevelType w:val="hybridMultilevel"/>
    <w:tmpl w:val="165E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01ED1"/>
    <w:multiLevelType w:val="hybridMultilevel"/>
    <w:tmpl w:val="08B4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882"/>
  </w:hdrShapeDefaults>
  <w:footnotePr>
    <w:numRestart w:val="eachSect"/>
    <w:footnote w:id="-1"/>
    <w:footnote w:id="0"/>
  </w:footnotePr>
  <w:endnotePr>
    <w:endnote w:id="-1"/>
    <w:endnote w:id="0"/>
  </w:endnotePr>
  <w:compat/>
  <w:rsids>
    <w:rsidRoot w:val="001C28D1"/>
    <w:rsid w:val="00003E1B"/>
    <w:rsid w:val="000059FA"/>
    <w:rsid w:val="00006F87"/>
    <w:rsid w:val="00010ABA"/>
    <w:rsid w:val="00012388"/>
    <w:rsid w:val="00012428"/>
    <w:rsid w:val="00013417"/>
    <w:rsid w:val="000145C2"/>
    <w:rsid w:val="0001473F"/>
    <w:rsid w:val="00014A9E"/>
    <w:rsid w:val="00021361"/>
    <w:rsid w:val="00022FB8"/>
    <w:rsid w:val="00023913"/>
    <w:rsid w:val="00023D43"/>
    <w:rsid w:val="00032E07"/>
    <w:rsid w:val="000332CA"/>
    <w:rsid w:val="0003374E"/>
    <w:rsid w:val="000344E6"/>
    <w:rsid w:val="00035C3A"/>
    <w:rsid w:val="00036E4B"/>
    <w:rsid w:val="000379D0"/>
    <w:rsid w:val="00040837"/>
    <w:rsid w:val="00040FC4"/>
    <w:rsid w:val="000416F8"/>
    <w:rsid w:val="00042C26"/>
    <w:rsid w:val="00043382"/>
    <w:rsid w:val="0004517E"/>
    <w:rsid w:val="00046D3E"/>
    <w:rsid w:val="00051622"/>
    <w:rsid w:val="00052234"/>
    <w:rsid w:val="00053D7C"/>
    <w:rsid w:val="000577C9"/>
    <w:rsid w:val="0006431E"/>
    <w:rsid w:val="0006632F"/>
    <w:rsid w:val="00072433"/>
    <w:rsid w:val="00075702"/>
    <w:rsid w:val="000775C2"/>
    <w:rsid w:val="000806AD"/>
    <w:rsid w:val="00082482"/>
    <w:rsid w:val="0008708B"/>
    <w:rsid w:val="00090589"/>
    <w:rsid w:val="00092619"/>
    <w:rsid w:val="00092C66"/>
    <w:rsid w:val="00094E4F"/>
    <w:rsid w:val="000A2BCE"/>
    <w:rsid w:val="000A41E3"/>
    <w:rsid w:val="000A4BBA"/>
    <w:rsid w:val="000A5071"/>
    <w:rsid w:val="000B2AFA"/>
    <w:rsid w:val="000B4C99"/>
    <w:rsid w:val="000C06F6"/>
    <w:rsid w:val="000C1D34"/>
    <w:rsid w:val="000C2362"/>
    <w:rsid w:val="000C2F0A"/>
    <w:rsid w:val="000C3381"/>
    <w:rsid w:val="000C3C13"/>
    <w:rsid w:val="000C53F9"/>
    <w:rsid w:val="000C5813"/>
    <w:rsid w:val="000C5E5D"/>
    <w:rsid w:val="000C60A1"/>
    <w:rsid w:val="000C7161"/>
    <w:rsid w:val="000C75CF"/>
    <w:rsid w:val="000C7DE4"/>
    <w:rsid w:val="000D15E7"/>
    <w:rsid w:val="000D1A24"/>
    <w:rsid w:val="000D21C7"/>
    <w:rsid w:val="000D248A"/>
    <w:rsid w:val="000D35D8"/>
    <w:rsid w:val="000D43F9"/>
    <w:rsid w:val="000D4717"/>
    <w:rsid w:val="000D6457"/>
    <w:rsid w:val="000D7D55"/>
    <w:rsid w:val="000E0993"/>
    <w:rsid w:val="000E37E0"/>
    <w:rsid w:val="000E424C"/>
    <w:rsid w:val="000F02BE"/>
    <w:rsid w:val="000F2383"/>
    <w:rsid w:val="000F427B"/>
    <w:rsid w:val="000F7181"/>
    <w:rsid w:val="001008C1"/>
    <w:rsid w:val="001023DB"/>
    <w:rsid w:val="00103CCF"/>
    <w:rsid w:val="0010417F"/>
    <w:rsid w:val="001042D2"/>
    <w:rsid w:val="0010530E"/>
    <w:rsid w:val="00105C07"/>
    <w:rsid w:val="00107EC5"/>
    <w:rsid w:val="001103CD"/>
    <w:rsid w:val="00114EED"/>
    <w:rsid w:val="00114F20"/>
    <w:rsid w:val="00116AAE"/>
    <w:rsid w:val="001211AF"/>
    <w:rsid w:val="00121585"/>
    <w:rsid w:val="001219DF"/>
    <w:rsid w:val="001231DC"/>
    <w:rsid w:val="001272AE"/>
    <w:rsid w:val="001315DD"/>
    <w:rsid w:val="00134646"/>
    <w:rsid w:val="00135385"/>
    <w:rsid w:val="001364D1"/>
    <w:rsid w:val="00142EBA"/>
    <w:rsid w:val="00142F91"/>
    <w:rsid w:val="00143B79"/>
    <w:rsid w:val="001475FE"/>
    <w:rsid w:val="00150B8A"/>
    <w:rsid w:val="00150DCB"/>
    <w:rsid w:val="00151912"/>
    <w:rsid w:val="00153740"/>
    <w:rsid w:val="001541C5"/>
    <w:rsid w:val="0015623F"/>
    <w:rsid w:val="00156585"/>
    <w:rsid w:val="00156A0C"/>
    <w:rsid w:val="00156BA9"/>
    <w:rsid w:val="00161761"/>
    <w:rsid w:val="00166182"/>
    <w:rsid w:val="001745DD"/>
    <w:rsid w:val="00177659"/>
    <w:rsid w:val="001779E5"/>
    <w:rsid w:val="00181FE5"/>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202E"/>
    <w:rsid w:val="001B2577"/>
    <w:rsid w:val="001B4EC2"/>
    <w:rsid w:val="001B5B59"/>
    <w:rsid w:val="001B60E0"/>
    <w:rsid w:val="001B7C8C"/>
    <w:rsid w:val="001C181A"/>
    <w:rsid w:val="001C1877"/>
    <w:rsid w:val="001C2053"/>
    <w:rsid w:val="001C252F"/>
    <w:rsid w:val="001C27BC"/>
    <w:rsid w:val="001C28D1"/>
    <w:rsid w:val="001C5CFC"/>
    <w:rsid w:val="001C7418"/>
    <w:rsid w:val="001D0051"/>
    <w:rsid w:val="001D2224"/>
    <w:rsid w:val="001D4F88"/>
    <w:rsid w:val="001D68CF"/>
    <w:rsid w:val="001D6A8C"/>
    <w:rsid w:val="001D7A56"/>
    <w:rsid w:val="001E15C0"/>
    <w:rsid w:val="001E18E0"/>
    <w:rsid w:val="001E18E2"/>
    <w:rsid w:val="001E2A30"/>
    <w:rsid w:val="001F71AA"/>
    <w:rsid w:val="001F7C48"/>
    <w:rsid w:val="00200AA0"/>
    <w:rsid w:val="00202325"/>
    <w:rsid w:val="00202736"/>
    <w:rsid w:val="00202A61"/>
    <w:rsid w:val="00203652"/>
    <w:rsid w:val="00203E7D"/>
    <w:rsid w:val="00204AD0"/>
    <w:rsid w:val="00205B81"/>
    <w:rsid w:val="002060B6"/>
    <w:rsid w:val="00215ED6"/>
    <w:rsid w:val="00216049"/>
    <w:rsid w:val="00217606"/>
    <w:rsid w:val="00217C09"/>
    <w:rsid w:val="00220F5C"/>
    <w:rsid w:val="00225196"/>
    <w:rsid w:val="00225CB4"/>
    <w:rsid w:val="00227B8E"/>
    <w:rsid w:val="002301E6"/>
    <w:rsid w:val="0023049F"/>
    <w:rsid w:val="002316F6"/>
    <w:rsid w:val="00232C9B"/>
    <w:rsid w:val="00232F09"/>
    <w:rsid w:val="002335D5"/>
    <w:rsid w:val="002338CA"/>
    <w:rsid w:val="00233A49"/>
    <w:rsid w:val="00233FE5"/>
    <w:rsid w:val="00234B3B"/>
    <w:rsid w:val="0024174E"/>
    <w:rsid w:val="0024227D"/>
    <w:rsid w:val="00242D14"/>
    <w:rsid w:val="00243B52"/>
    <w:rsid w:val="00245E58"/>
    <w:rsid w:val="002463F8"/>
    <w:rsid w:val="00246860"/>
    <w:rsid w:val="00246DFF"/>
    <w:rsid w:val="00246E89"/>
    <w:rsid w:val="0025183C"/>
    <w:rsid w:val="002528EC"/>
    <w:rsid w:val="00253D7B"/>
    <w:rsid w:val="00255049"/>
    <w:rsid w:val="00256BB5"/>
    <w:rsid w:val="00257DE5"/>
    <w:rsid w:val="00260531"/>
    <w:rsid w:val="0026318D"/>
    <w:rsid w:val="002638F1"/>
    <w:rsid w:val="00266E6A"/>
    <w:rsid w:val="00270864"/>
    <w:rsid w:val="002712F7"/>
    <w:rsid w:val="0027159C"/>
    <w:rsid w:val="00272954"/>
    <w:rsid w:val="00274549"/>
    <w:rsid w:val="00274E46"/>
    <w:rsid w:val="0027606C"/>
    <w:rsid w:val="00276C86"/>
    <w:rsid w:val="002777D5"/>
    <w:rsid w:val="002810A4"/>
    <w:rsid w:val="00284A26"/>
    <w:rsid w:val="00287006"/>
    <w:rsid w:val="00294437"/>
    <w:rsid w:val="002A3237"/>
    <w:rsid w:val="002A58B7"/>
    <w:rsid w:val="002A685E"/>
    <w:rsid w:val="002A72C7"/>
    <w:rsid w:val="002B03B2"/>
    <w:rsid w:val="002B0749"/>
    <w:rsid w:val="002B2645"/>
    <w:rsid w:val="002B4B7B"/>
    <w:rsid w:val="002B6FA0"/>
    <w:rsid w:val="002C2122"/>
    <w:rsid w:val="002C5F10"/>
    <w:rsid w:val="002C6E5B"/>
    <w:rsid w:val="002D18B4"/>
    <w:rsid w:val="002D231A"/>
    <w:rsid w:val="002D585A"/>
    <w:rsid w:val="002D67F0"/>
    <w:rsid w:val="002D6BD5"/>
    <w:rsid w:val="002E1877"/>
    <w:rsid w:val="002E1C31"/>
    <w:rsid w:val="002E333A"/>
    <w:rsid w:val="002E3474"/>
    <w:rsid w:val="002E400C"/>
    <w:rsid w:val="002E4541"/>
    <w:rsid w:val="002E49C3"/>
    <w:rsid w:val="002E5114"/>
    <w:rsid w:val="002E7570"/>
    <w:rsid w:val="002E764B"/>
    <w:rsid w:val="002F0BB9"/>
    <w:rsid w:val="002F0E28"/>
    <w:rsid w:val="002F287E"/>
    <w:rsid w:val="002F2D63"/>
    <w:rsid w:val="002F6A7C"/>
    <w:rsid w:val="002F7F81"/>
    <w:rsid w:val="00300A36"/>
    <w:rsid w:val="0030678B"/>
    <w:rsid w:val="00310CD7"/>
    <w:rsid w:val="00315974"/>
    <w:rsid w:val="0032136A"/>
    <w:rsid w:val="003223D4"/>
    <w:rsid w:val="00323E70"/>
    <w:rsid w:val="0032419D"/>
    <w:rsid w:val="00325BA2"/>
    <w:rsid w:val="00326F7F"/>
    <w:rsid w:val="00327F40"/>
    <w:rsid w:val="0033161F"/>
    <w:rsid w:val="003320E8"/>
    <w:rsid w:val="0033555E"/>
    <w:rsid w:val="00336805"/>
    <w:rsid w:val="00337351"/>
    <w:rsid w:val="00341A54"/>
    <w:rsid w:val="00345AE6"/>
    <w:rsid w:val="0034669F"/>
    <w:rsid w:val="00351498"/>
    <w:rsid w:val="00352B22"/>
    <w:rsid w:val="00354547"/>
    <w:rsid w:val="003567DE"/>
    <w:rsid w:val="003574F3"/>
    <w:rsid w:val="0036319E"/>
    <w:rsid w:val="003632A4"/>
    <w:rsid w:val="00363362"/>
    <w:rsid w:val="003673DD"/>
    <w:rsid w:val="00367D4F"/>
    <w:rsid w:val="00370306"/>
    <w:rsid w:val="00370743"/>
    <w:rsid w:val="00370EF5"/>
    <w:rsid w:val="0037135B"/>
    <w:rsid w:val="00371D26"/>
    <w:rsid w:val="00372251"/>
    <w:rsid w:val="0037520D"/>
    <w:rsid w:val="00375809"/>
    <w:rsid w:val="0037628C"/>
    <w:rsid w:val="00376B81"/>
    <w:rsid w:val="00377BD2"/>
    <w:rsid w:val="003821E1"/>
    <w:rsid w:val="00384866"/>
    <w:rsid w:val="003857D4"/>
    <w:rsid w:val="00385D6F"/>
    <w:rsid w:val="00387095"/>
    <w:rsid w:val="00387EA0"/>
    <w:rsid w:val="00390092"/>
    <w:rsid w:val="00390A60"/>
    <w:rsid w:val="0039177D"/>
    <w:rsid w:val="00393651"/>
    <w:rsid w:val="00393F48"/>
    <w:rsid w:val="00395E12"/>
    <w:rsid w:val="003977C0"/>
    <w:rsid w:val="00397DB7"/>
    <w:rsid w:val="003A27B2"/>
    <w:rsid w:val="003A2837"/>
    <w:rsid w:val="003A40B4"/>
    <w:rsid w:val="003A41BA"/>
    <w:rsid w:val="003A5C96"/>
    <w:rsid w:val="003A6A99"/>
    <w:rsid w:val="003A7FF8"/>
    <w:rsid w:val="003B1257"/>
    <w:rsid w:val="003B17AC"/>
    <w:rsid w:val="003B227A"/>
    <w:rsid w:val="003B3202"/>
    <w:rsid w:val="003B5854"/>
    <w:rsid w:val="003B6233"/>
    <w:rsid w:val="003B6764"/>
    <w:rsid w:val="003C2AA2"/>
    <w:rsid w:val="003C4370"/>
    <w:rsid w:val="003C6068"/>
    <w:rsid w:val="003D2BA3"/>
    <w:rsid w:val="003D3C22"/>
    <w:rsid w:val="003D7089"/>
    <w:rsid w:val="003D7DDB"/>
    <w:rsid w:val="003E02C7"/>
    <w:rsid w:val="003E0543"/>
    <w:rsid w:val="003E0B5A"/>
    <w:rsid w:val="003E31E3"/>
    <w:rsid w:val="003E46D1"/>
    <w:rsid w:val="003F0B55"/>
    <w:rsid w:val="003F58B0"/>
    <w:rsid w:val="003F68F2"/>
    <w:rsid w:val="004007E9"/>
    <w:rsid w:val="00401825"/>
    <w:rsid w:val="00401BBC"/>
    <w:rsid w:val="00403BFB"/>
    <w:rsid w:val="00404B45"/>
    <w:rsid w:val="00406BC7"/>
    <w:rsid w:val="00406CC5"/>
    <w:rsid w:val="004074A4"/>
    <w:rsid w:val="004101B2"/>
    <w:rsid w:val="004123D7"/>
    <w:rsid w:val="00412658"/>
    <w:rsid w:val="004128A3"/>
    <w:rsid w:val="004172DB"/>
    <w:rsid w:val="00421485"/>
    <w:rsid w:val="00422B75"/>
    <w:rsid w:val="004248C1"/>
    <w:rsid w:val="00433F36"/>
    <w:rsid w:val="0043503A"/>
    <w:rsid w:val="0044384F"/>
    <w:rsid w:val="00444F80"/>
    <w:rsid w:val="00446018"/>
    <w:rsid w:val="004543BC"/>
    <w:rsid w:val="00455239"/>
    <w:rsid w:val="0045645D"/>
    <w:rsid w:val="004574C6"/>
    <w:rsid w:val="00457BCF"/>
    <w:rsid w:val="00457DCE"/>
    <w:rsid w:val="00460E3F"/>
    <w:rsid w:val="00466CED"/>
    <w:rsid w:val="00467592"/>
    <w:rsid w:val="00467690"/>
    <w:rsid w:val="00471231"/>
    <w:rsid w:val="004718E7"/>
    <w:rsid w:val="00472535"/>
    <w:rsid w:val="00474060"/>
    <w:rsid w:val="004761CC"/>
    <w:rsid w:val="00480D4A"/>
    <w:rsid w:val="00481DA1"/>
    <w:rsid w:val="00482ED2"/>
    <w:rsid w:val="00485D34"/>
    <w:rsid w:val="0049255F"/>
    <w:rsid w:val="004941E6"/>
    <w:rsid w:val="0049445D"/>
    <w:rsid w:val="00495350"/>
    <w:rsid w:val="00497156"/>
    <w:rsid w:val="004A14C4"/>
    <w:rsid w:val="004A24D2"/>
    <w:rsid w:val="004A3214"/>
    <w:rsid w:val="004A4136"/>
    <w:rsid w:val="004A417B"/>
    <w:rsid w:val="004B03F3"/>
    <w:rsid w:val="004B04BA"/>
    <w:rsid w:val="004B2536"/>
    <w:rsid w:val="004B25C5"/>
    <w:rsid w:val="004B4691"/>
    <w:rsid w:val="004B6AF3"/>
    <w:rsid w:val="004B715E"/>
    <w:rsid w:val="004B7169"/>
    <w:rsid w:val="004B79C9"/>
    <w:rsid w:val="004C5E33"/>
    <w:rsid w:val="004C6CDA"/>
    <w:rsid w:val="004D10D4"/>
    <w:rsid w:val="004D16BD"/>
    <w:rsid w:val="004D2AAB"/>
    <w:rsid w:val="004D2ED6"/>
    <w:rsid w:val="004D6F2B"/>
    <w:rsid w:val="004E0248"/>
    <w:rsid w:val="004E21A3"/>
    <w:rsid w:val="004E2F2F"/>
    <w:rsid w:val="004E32EA"/>
    <w:rsid w:val="004E3E84"/>
    <w:rsid w:val="004E6866"/>
    <w:rsid w:val="004F3222"/>
    <w:rsid w:val="004F3BFA"/>
    <w:rsid w:val="004F6CBF"/>
    <w:rsid w:val="005000AB"/>
    <w:rsid w:val="005025EE"/>
    <w:rsid w:val="00507B47"/>
    <w:rsid w:val="00510588"/>
    <w:rsid w:val="0051146C"/>
    <w:rsid w:val="00514449"/>
    <w:rsid w:val="0052074C"/>
    <w:rsid w:val="005222E7"/>
    <w:rsid w:val="00523A8B"/>
    <w:rsid w:val="00523E04"/>
    <w:rsid w:val="0052590B"/>
    <w:rsid w:val="00526591"/>
    <w:rsid w:val="00527178"/>
    <w:rsid w:val="005278CB"/>
    <w:rsid w:val="00532703"/>
    <w:rsid w:val="00533380"/>
    <w:rsid w:val="00534D42"/>
    <w:rsid w:val="005350A5"/>
    <w:rsid w:val="00536379"/>
    <w:rsid w:val="00537238"/>
    <w:rsid w:val="00537E07"/>
    <w:rsid w:val="005400C5"/>
    <w:rsid w:val="00540BEF"/>
    <w:rsid w:val="00541549"/>
    <w:rsid w:val="00541FE0"/>
    <w:rsid w:val="00542C9A"/>
    <w:rsid w:val="005436C2"/>
    <w:rsid w:val="005442D4"/>
    <w:rsid w:val="0054586A"/>
    <w:rsid w:val="00545DBA"/>
    <w:rsid w:val="0054631F"/>
    <w:rsid w:val="0055288D"/>
    <w:rsid w:val="00555259"/>
    <w:rsid w:val="00556FCF"/>
    <w:rsid w:val="00560D57"/>
    <w:rsid w:val="00562A94"/>
    <w:rsid w:val="005710A9"/>
    <w:rsid w:val="00571D1B"/>
    <w:rsid w:val="005869E8"/>
    <w:rsid w:val="00593043"/>
    <w:rsid w:val="00593230"/>
    <w:rsid w:val="00595BF0"/>
    <w:rsid w:val="005A1846"/>
    <w:rsid w:val="005A258C"/>
    <w:rsid w:val="005A3560"/>
    <w:rsid w:val="005A6190"/>
    <w:rsid w:val="005A6C99"/>
    <w:rsid w:val="005A7D5D"/>
    <w:rsid w:val="005B011A"/>
    <w:rsid w:val="005B02CC"/>
    <w:rsid w:val="005B1D8F"/>
    <w:rsid w:val="005B1E94"/>
    <w:rsid w:val="005B2981"/>
    <w:rsid w:val="005B5B3D"/>
    <w:rsid w:val="005C16F3"/>
    <w:rsid w:val="005C3758"/>
    <w:rsid w:val="005C70E1"/>
    <w:rsid w:val="005C7CAB"/>
    <w:rsid w:val="005D35E3"/>
    <w:rsid w:val="005D3E64"/>
    <w:rsid w:val="005D462B"/>
    <w:rsid w:val="005E3064"/>
    <w:rsid w:val="005E704D"/>
    <w:rsid w:val="005E72B2"/>
    <w:rsid w:val="005E79FB"/>
    <w:rsid w:val="005F1115"/>
    <w:rsid w:val="005F1AB6"/>
    <w:rsid w:val="005F27F2"/>
    <w:rsid w:val="005F3AFE"/>
    <w:rsid w:val="005F424D"/>
    <w:rsid w:val="005F43C2"/>
    <w:rsid w:val="005F5250"/>
    <w:rsid w:val="005F6B6D"/>
    <w:rsid w:val="005F769A"/>
    <w:rsid w:val="00605AAB"/>
    <w:rsid w:val="00606BEB"/>
    <w:rsid w:val="0061014A"/>
    <w:rsid w:val="00613E26"/>
    <w:rsid w:val="00615641"/>
    <w:rsid w:val="00616959"/>
    <w:rsid w:val="006211D0"/>
    <w:rsid w:val="00621F90"/>
    <w:rsid w:val="00624D0C"/>
    <w:rsid w:val="006307BA"/>
    <w:rsid w:val="006315BA"/>
    <w:rsid w:val="00634C4A"/>
    <w:rsid w:val="0063532E"/>
    <w:rsid w:val="00637BDC"/>
    <w:rsid w:val="006418C9"/>
    <w:rsid w:val="006424E9"/>
    <w:rsid w:val="00642BD6"/>
    <w:rsid w:val="00645046"/>
    <w:rsid w:val="0064527A"/>
    <w:rsid w:val="00645EA2"/>
    <w:rsid w:val="006573F2"/>
    <w:rsid w:val="00662388"/>
    <w:rsid w:val="00662F08"/>
    <w:rsid w:val="00663589"/>
    <w:rsid w:val="0067024F"/>
    <w:rsid w:val="006708E3"/>
    <w:rsid w:val="00670DDC"/>
    <w:rsid w:val="006716E6"/>
    <w:rsid w:val="00671EB4"/>
    <w:rsid w:val="0067443B"/>
    <w:rsid w:val="00684E2B"/>
    <w:rsid w:val="00690FDA"/>
    <w:rsid w:val="00691E61"/>
    <w:rsid w:val="00693C5E"/>
    <w:rsid w:val="00694880"/>
    <w:rsid w:val="00694EEA"/>
    <w:rsid w:val="006955B4"/>
    <w:rsid w:val="00696476"/>
    <w:rsid w:val="006A10FA"/>
    <w:rsid w:val="006A40E6"/>
    <w:rsid w:val="006A5C07"/>
    <w:rsid w:val="006A75FA"/>
    <w:rsid w:val="006B07D5"/>
    <w:rsid w:val="006B1309"/>
    <w:rsid w:val="006B3923"/>
    <w:rsid w:val="006B3F3E"/>
    <w:rsid w:val="006B5923"/>
    <w:rsid w:val="006B59D9"/>
    <w:rsid w:val="006B67D9"/>
    <w:rsid w:val="006B6C14"/>
    <w:rsid w:val="006B715E"/>
    <w:rsid w:val="006C1D6E"/>
    <w:rsid w:val="006C3A68"/>
    <w:rsid w:val="006C6308"/>
    <w:rsid w:val="006C6AB1"/>
    <w:rsid w:val="006D2D39"/>
    <w:rsid w:val="006D4E0E"/>
    <w:rsid w:val="006D5CE2"/>
    <w:rsid w:val="006E06D1"/>
    <w:rsid w:val="006E1313"/>
    <w:rsid w:val="006E2DC8"/>
    <w:rsid w:val="006E4860"/>
    <w:rsid w:val="006E7356"/>
    <w:rsid w:val="006E77C8"/>
    <w:rsid w:val="006F149D"/>
    <w:rsid w:val="006F1A46"/>
    <w:rsid w:val="006F5A4E"/>
    <w:rsid w:val="00702CA0"/>
    <w:rsid w:val="00703B6C"/>
    <w:rsid w:val="00705C40"/>
    <w:rsid w:val="00706482"/>
    <w:rsid w:val="00706BEF"/>
    <w:rsid w:val="007116BC"/>
    <w:rsid w:val="00713A08"/>
    <w:rsid w:val="00714910"/>
    <w:rsid w:val="007165CE"/>
    <w:rsid w:val="00720968"/>
    <w:rsid w:val="00721D12"/>
    <w:rsid w:val="00721F8B"/>
    <w:rsid w:val="00722EB8"/>
    <w:rsid w:val="007237CE"/>
    <w:rsid w:val="00724688"/>
    <w:rsid w:val="0073062D"/>
    <w:rsid w:val="007311BB"/>
    <w:rsid w:val="0073254D"/>
    <w:rsid w:val="007325A1"/>
    <w:rsid w:val="00736A49"/>
    <w:rsid w:val="00743B71"/>
    <w:rsid w:val="00743C2D"/>
    <w:rsid w:val="00743E36"/>
    <w:rsid w:val="007446F7"/>
    <w:rsid w:val="00744EBB"/>
    <w:rsid w:val="00745B0A"/>
    <w:rsid w:val="007468AC"/>
    <w:rsid w:val="00746AE2"/>
    <w:rsid w:val="00750C82"/>
    <w:rsid w:val="00752B7A"/>
    <w:rsid w:val="00753DE1"/>
    <w:rsid w:val="00760FC4"/>
    <w:rsid w:val="0076100C"/>
    <w:rsid w:val="007651ED"/>
    <w:rsid w:val="00766C87"/>
    <w:rsid w:val="00770BAB"/>
    <w:rsid w:val="00772715"/>
    <w:rsid w:val="007778A9"/>
    <w:rsid w:val="00781BD4"/>
    <w:rsid w:val="00784832"/>
    <w:rsid w:val="00785D77"/>
    <w:rsid w:val="00786111"/>
    <w:rsid w:val="00791F1E"/>
    <w:rsid w:val="00792CA7"/>
    <w:rsid w:val="00794F3D"/>
    <w:rsid w:val="00795B77"/>
    <w:rsid w:val="00796045"/>
    <w:rsid w:val="007968AC"/>
    <w:rsid w:val="007969AB"/>
    <w:rsid w:val="007A028D"/>
    <w:rsid w:val="007A0B39"/>
    <w:rsid w:val="007A14A4"/>
    <w:rsid w:val="007A168F"/>
    <w:rsid w:val="007A28E4"/>
    <w:rsid w:val="007A3BB3"/>
    <w:rsid w:val="007A54A6"/>
    <w:rsid w:val="007A5AD1"/>
    <w:rsid w:val="007A5B7B"/>
    <w:rsid w:val="007B0A06"/>
    <w:rsid w:val="007B16CC"/>
    <w:rsid w:val="007B2DFB"/>
    <w:rsid w:val="007B44DD"/>
    <w:rsid w:val="007B4C26"/>
    <w:rsid w:val="007B5C5C"/>
    <w:rsid w:val="007B7B37"/>
    <w:rsid w:val="007B7C41"/>
    <w:rsid w:val="007C433E"/>
    <w:rsid w:val="007C4452"/>
    <w:rsid w:val="007C4B3C"/>
    <w:rsid w:val="007C4DB1"/>
    <w:rsid w:val="007C6046"/>
    <w:rsid w:val="007D0292"/>
    <w:rsid w:val="007D21AC"/>
    <w:rsid w:val="007D31F5"/>
    <w:rsid w:val="007D3882"/>
    <w:rsid w:val="007D53FD"/>
    <w:rsid w:val="007D568A"/>
    <w:rsid w:val="007D574E"/>
    <w:rsid w:val="007E2046"/>
    <w:rsid w:val="007E3883"/>
    <w:rsid w:val="007E4FBB"/>
    <w:rsid w:val="007E55BF"/>
    <w:rsid w:val="007E71B1"/>
    <w:rsid w:val="007E7B4E"/>
    <w:rsid w:val="007F0169"/>
    <w:rsid w:val="007F0CE2"/>
    <w:rsid w:val="007F0EFF"/>
    <w:rsid w:val="007F1375"/>
    <w:rsid w:val="007F61AE"/>
    <w:rsid w:val="0080208F"/>
    <w:rsid w:val="00803850"/>
    <w:rsid w:val="00804385"/>
    <w:rsid w:val="00805AFD"/>
    <w:rsid w:val="008078D8"/>
    <w:rsid w:val="00811460"/>
    <w:rsid w:val="00811D5B"/>
    <w:rsid w:val="00816676"/>
    <w:rsid w:val="00817713"/>
    <w:rsid w:val="008220F1"/>
    <w:rsid w:val="0082340B"/>
    <w:rsid w:val="00825DD0"/>
    <w:rsid w:val="00826C99"/>
    <w:rsid w:val="00827DB6"/>
    <w:rsid w:val="008304B2"/>
    <w:rsid w:val="00830999"/>
    <w:rsid w:val="00830D5E"/>
    <w:rsid w:val="00830F69"/>
    <w:rsid w:val="008314B0"/>
    <w:rsid w:val="00833418"/>
    <w:rsid w:val="00834458"/>
    <w:rsid w:val="00835841"/>
    <w:rsid w:val="00837465"/>
    <w:rsid w:val="00840DDC"/>
    <w:rsid w:val="00841243"/>
    <w:rsid w:val="00841457"/>
    <w:rsid w:val="0084374E"/>
    <w:rsid w:val="00844842"/>
    <w:rsid w:val="00844DD0"/>
    <w:rsid w:val="0084518D"/>
    <w:rsid w:val="0085089F"/>
    <w:rsid w:val="0085206E"/>
    <w:rsid w:val="00852AD4"/>
    <w:rsid w:val="00852BA8"/>
    <w:rsid w:val="00853718"/>
    <w:rsid w:val="008541EF"/>
    <w:rsid w:val="00856AC7"/>
    <w:rsid w:val="00856FA4"/>
    <w:rsid w:val="00860D85"/>
    <w:rsid w:val="0086162B"/>
    <w:rsid w:val="00861D5C"/>
    <w:rsid w:val="00865207"/>
    <w:rsid w:val="008656A7"/>
    <w:rsid w:val="0087006B"/>
    <w:rsid w:val="00871262"/>
    <w:rsid w:val="00871D4E"/>
    <w:rsid w:val="00871E7B"/>
    <w:rsid w:val="00874E47"/>
    <w:rsid w:val="008752E0"/>
    <w:rsid w:val="00875B51"/>
    <w:rsid w:val="00875F2D"/>
    <w:rsid w:val="008764DC"/>
    <w:rsid w:val="00877CC5"/>
    <w:rsid w:val="00882CC2"/>
    <w:rsid w:val="00883930"/>
    <w:rsid w:val="008930BF"/>
    <w:rsid w:val="00896535"/>
    <w:rsid w:val="00896683"/>
    <w:rsid w:val="00897589"/>
    <w:rsid w:val="008A0DF8"/>
    <w:rsid w:val="008A225B"/>
    <w:rsid w:val="008A63A9"/>
    <w:rsid w:val="008A7F7E"/>
    <w:rsid w:val="008B04DB"/>
    <w:rsid w:val="008B2271"/>
    <w:rsid w:val="008B27FD"/>
    <w:rsid w:val="008B3AF2"/>
    <w:rsid w:val="008B515D"/>
    <w:rsid w:val="008B5D31"/>
    <w:rsid w:val="008B6705"/>
    <w:rsid w:val="008C22F3"/>
    <w:rsid w:val="008D18E4"/>
    <w:rsid w:val="008D795D"/>
    <w:rsid w:val="008D7B07"/>
    <w:rsid w:val="008E2D99"/>
    <w:rsid w:val="008E32EA"/>
    <w:rsid w:val="008E4A60"/>
    <w:rsid w:val="008E744D"/>
    <w:rsid w:val="008F1E08"/>
    <w:rsid w:val="008F3283"/>
    <w:rsid w:val="008F3D92"/>
    <w:rsid w:val="008F5929"/>
    <w:rsid w:val="00900D8F"/>
    <w:rsid w:val="009014E3"/>
    <w:rsid w:val="009026E8"/>
    <w:rsid w:val="00906EB7"/>
    <w:rsid w:val="009102BF"/>
    <w:rsid w:val="009115F2"/>
    <w:rsid w:val="00914ADB"/>
    <w:rsid w:val="00915F75"/>
    <w:rsid w:val="00923B25"/>
    <w:rsid w:val="0092402E"/>
    <w:rsid w:val="009259BA"/>
    <w:rsid w:val="00926FCB"/>
    <w:rsid w:val="0093311A"/>
    <w:rsid w:val="00934AC2"/>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6D6E"/>
    <w:rsid w:val="00977740"/>
    <w:rsid w:val="00977CB4"/>
    <w:rsid w:val="009809B8"/>
    <w:rsid w:val="0098222D"/>
    <w:rsid w:val="00985099"/>
    <w:rsid w:val="009916FF"/>
    <w:rsid w:val="0099421F"/>
    <w:rsid w:val="009A0DE3"/>
    <w:rsid w:val="009A1643"/>
    <w:rsid w:val="009A1F4E"/>
    <w:rsid w:val="009A215A"/>
    <w:rsid w:val="009A4F1B"/>
    <w:rsid w:val="009A66C5"/>
    <w:rsid w:val="009A79BA"/>
    <w:rsid w:val="009B14D1"/>
    <w:rsid w:val="009B1534"/>
    <w:rsid w:val="009B4A3B"/>
    <w:rsid w:val="009B69D3"/>
    <w:rsid w:val="009B7BA7"/>
    <w:rsid w:val="009C0938"/>
    <w:rsid w:val="009C22C8"/>
    <w:rsid w:val="009C3F82"/>
    <w:rsid w:val="009C72DD"/>
    <w:rsid w:val="009C7DF5"/>
    <w:rsid w:val="009D056C"/>
    <w:rsid w:val="009D060F"/>
    <w:rsid w:val="009D1ADE"/>
    <w:rsid w:val="009D6E4F"/>
    <w:rsid w:val="009E0245"/>
    <w:rsid w:val="009E09D0"/>
    <w:rsid w:val="009E1283"/>
    <w:rsid w:val="009E12BE"/>
    <w:rsid w:val="009E3480"/>
    <w:rsid w:val="009E3A7F"/>
    <w:rsid w:val="009E57B1"/>
    <w:rsid w:val="009E6379"/>
    <w:rsid w:val="009F7809"/>
    <w:rsid w:val="009F7AF5"/>
    <w:rsid w:val="00A00D14"/>
    <w:rsid w:val="00A01408"/>
    <w:rsid w:val="00A02457"/>
    <w:rsid w:val="00A03190"/>
    <w:rsid w:val="00A0404B"/>
    <w:rsid w:val="00A041F2"/>
    <w:rsid w:val="00A0798C"/>
    <w:rsid w:val="00A07BDD"/>
    <w:rsid w:val="00A1105B"/>
    <w:rsid w:val="00A143B9"/>
    <w:rsid w:val="00A15B6B"/>
    <w:rsid w:val="00A15EB4"/>
    <w:rsid w:val="00A16876"/>
    <w:rsid w:val="00A170BF"/>
    <w:rsid w:val="00A200AA"/>
    <w:rsid w:val="00A20558"/>
    <w:rsid w:val="00A2186F"/>
    <w:rsid w:val="00A2270B"/>
    <w:rsid w:val="00A23B89"/>
    <w:rsid w:val="00A23FE3"/>
    <w:rsid w:val="00A248C3"/>
    <w:rsid w:val="00A2496E"/>
    <w:rsid w:val="00A258B7"/>
    <w:rsid w:val="00A31FC0"/>
    <w:rsid w:val="00A32743"/>
    <w:rsid w:val="00A414A9"/>
    <w:rsid w:val="00A44CCA"/>
    <w:rsid w:val="00A44D75"/>
    <w:rsid w:val="00A44E05"/>
    <w:rsid w:val="00A47CF1"/>
    <w:rsid w:val="00A50418"/>
    <w:rsid w:val="00A528C3"/>
    <w:rsid w:val="00A54A47"/>
    <w:rsid w:val="00A56D26"/>
    <w:rsid w:val="00A56EE4"/>
    <w:rsid w:val="00A571A7"/>
    <w:rsid w:val="00A608FB"/>
    <w:rsid w:val="00A60D83"/>
    <w:rsid w:val="00A60F68"/>
    <w:rsid w:val="00A63DF3"/>
    <w:rsid w:val="00A65C78"/>
    <w:rsid w:val="00A660A8"/>
    <w:rsid w:val="00A67591"/>
    <w:rsid w:val="00A67CA6"/>
    <w:rsid w:val="00A70517"/>
    <w:rsid w:val="00A70E7B"/>
    <w:rsid w:val="00A73B84"/>
    <w:rsid w:val="00A7411D"/>
    <w:rsid w:val="00A76094"/>
    <w:rsid w:val="00A768E2"/>
    <w:rsid w:val="00A8046C"/>
    <w:rsid w:val="00A82C52"/>
    <w:rsid w:val="00A83507"/>
    <w:rsid w:val="00A86CB6"/>
    <w:rsid w:val="00A90D55"/>
    <w:rsid w:val="00A928A3"/>
    <w:rsid w:val="00A944D8"/>
    <w:rsid w:val="00A959E7"/>
    <w:rsid w:val="00A95BBA"/>
    <w:rsid w:val="00A96031"/>
    <w:rsid w:val="00A961EE"/>
    <w:rsid w:val="00A96A98"/>
    <w:rsid w:val="00AA04B3"/>
    <w:rsid w:val="00AA1253"/>
    <w:rsid w:val="00AA28EF"/>
    <w:rsid w:val="00AA493E"/>
    <w:rsid w:val="00AA73AF"/>
    <w:rsid w:val="00AB1754"/>
    <w:rsid w:val="00AB27DD"/>
    <w:rsid w:val="00AC439D"/>
    <w:rsid w:val="00AC713F"/>
    <w:rsid w:val="00AD067E"/>
    <w:rsid w:val="00AD2801"/>
    <w:rsid w:val="00AD6160"/>
    <w:rsid w:val="00AD6870"/>
    <w:rsid w:val="00AD68C5"/>
    <w:rsid w:val="00AE1273"/>
    <w:rsid w:val="00AE2D29"/>
    <w:rsid w:val="00AE4624"/>
    <w:rsid w:val="00AE5E14"/>
    <w:rsid w:val="00AE6115"/>
    <w:rsid w:val="00AE625B"/>
    <w:rsid w:val="00AE62A9"/>
    <w:rsid w:val="00AF1668"/>
    <w:rsid w:val="00AF42C5"/>
    <w:rsid w:val="00AF4FA5"/>
    <w:rsid w:val="00AF7AF2"/>
    <w:rsid w:val="00B07955"/>
    <w:rsid w:val="00B14354"/>
    <w:rsid w:val="00B14FAA"/>
    <w:rsid w:val="00B156B2"/>
    <w:rsid w:val="00B15D30"/>
    <w:rsid w:val="00B17C4E"/>
    <w:rsid w:val="00B20624"/>
    <w:rsid w:val="00B23436"/>
    <w:rsid w:val="00B26354"/>
    <w:rsid w:val="00B26CA0"/>
    <w:rsid w:val="00B27368"/>
    <w:rsid w:val="00B30A93"/>
    <w:rsid w:val="00B31C04"/>
    <w:rsid w:val="00B32179"/>
    <w:rsid w:val="00B33029"/>
    <w:rsid w:val="00B3315A"/>
    <w:rsid w:val="00B331A9"/>
    <w:rsid w:val="00B36569"/>
    <w:rsid w:val="00B40A05"/>
    <w:rsid w:val="00B40A3E"/>
    <w:rsid w:val="00B50227"/>
    <w:rsid w:val="00B50510"/>
    <w:rsid w:val="00B522CD"/>
    <w:rsid w:val="00B55143"/>
    <w:rsid w:val="00B55337"/>
    <w:rsid w:val="00B55917"/>
    <w:rsid w:val="00B578BE"/>
    <w:rsid w:val="00B57D31"/>
    <w:rsid w:val="00B643A6"/>
    <w:rsid w:val="00B64DD6"/>
    <w:rsid w:val="00B66236"/>
    <w:rsid w:val="00B6710C"/>
    <w:rsid w:val="00B72076"/>
    <w:rsid w:val="00B72303"/>
    <w:rsid w:val="00B72E62"/>
    <w:rsid w:val="00B82277"/>
    <w:rsid w:val="00B84EF9"/>
    <w:rsid w:val="00B879DE"/>
    <w:rsid w:val="00B90352"/>
    <w:rsid w:val="00B91676"/>
    <w:rsid w:val="00B9464A"/>
    <w:rsid w:val="00B95833"/>
    <w:rsid w:val="00BA1824"/>
    <w:rsid w:val="00BA2D98"/>
    <w:rsid w:val="00BA30D1"/>
    <w:rsid w:val="00BA4609"/>
    <w:rsid w:val="00BA5BE2"/>
    <w:rsid w:val="00BA7F46"/>
    <w:rsid w:val="00BB0A0A"/>
    <w:rsid w:val="00BB0DA1"/>
    <w:rsid w:val="00BB1CFA"/>
    <w:rsid w:val="00BB45B5"/>
    <w:rsid w:val="00BB6064"/>
    <w:rsid w:val="00BC09D1"/>
    <w:rsid w:val="00BC5BDA"/>
    <w:rsid w:val="00BC7F82"/>
    <w:rsid w:val="00BD40AB"/>
    <w:rsid w:val="00BD6297"/>
    <w:rsid w:val="00BD6806"/>
    <w:rsid w:val="00BD7433"/>
    <w:rsid w:val="00BD7831"/>
    <w:rsid w:val="00BD7C10"/>
    <w:rsid w:val="00BE046F"/>
    <w:rsid w:val="00BE0DEB"/>
    <w:rsid w:val="00BE2FC1"/>
    <w:rsid w:val="00BE481E"/>
    <w:rsid w:val="00BE6365"/>
    <w:rsid w:val="00BF0B7F"/>
    <w:rsid w:val="00BF4720"/>
    <w:rsid w:val="00BF7B63"/>
    <w:rsid w:val="00C038EC"/>
    <w:rsid w:val="00C05408"/>
    <w:rsid w:val="00C0560E"/>
    <w:rsid w:val="00C05C6D"/>
    <w:rsid w:val="00C06914"/>
    <w:rsid w:val="00C076F8"/>
    <w:rsid w:val="00C079B1"/>
    <w:rsid w:val="00C1122B"/>
    <w:rsid w:val="00C11F55"/>
    <w:rsid w:val="00C13B34"/>
    <w:rsid w:val="00C13F26"/>
    <w:rsid w:val="00C16987"/>
    <w:rsid w:val="00C16E9F"/>
    <w:rsid w:val="00C1713D"/>
    <w:rsid w:val="00C177F1"/>
    <w:rsid w:val="00C179F0"/>
    <w:rsid w:val="00C22F3A"/>
    <w:rsid w:val="00C24AFA"/>
    <w:rsid w:val="00C2582E"/>
    <w:rsid w:val="00C25978"/>
    <w:rsid w:val="00C261C6"/>
    <w:rsid w:val="00C26E7C"/>
    <w:rsid w:val="00C30A97"/>
    <w:rsid w:val="00C31DDC"/>
    <w:rsid w:val="00C34326"/>
    <w:rsid w:val="00C35068"/>
    <w:rsid w:val="00C36201"/>
    <w:rsid w:val="00C368E8"/>
    <w:rsid w:val="00C36C3D"/>
    <w:rsid w:val="00C372C7"/>
    <w:rsid w:val="00C42443"/>
    <w:rsid w:val="00C42CBA"/>
    <w:rsid w:val="00C5019E"/>
    <w:rsid w:val="00C5225F"/>
    <w:rsid w:val="00C5377C"/>
    <w:rsid w:val="00C53E8A"/>
    <w:rsid w:val="00C54DF3"/>
    <w:rsid w:val="00C560A7"/>
    <w:rsid w:val="00C56FC8"/>
    <w:rsid w:val="00C60F23"/>
    <w:rsid w:val="00C62EB2"/>
    <w:rsid w:val="00C654C7"/>
    <w:rsid w:val="00C66B4B"/>
    <w:rsid w:val="00C71BEC"/>
    <w:rsid w:val="00C74D3A"/>
    <w:rsid w:val="00C80511"/>
    <w:rsid w:val="00C826F5"/>
    <w:rsid w:val="00C83740"/>
    <w:rsid w:val="00C84AD1"/>
    <w:rsid w:val="00C85579"/>
    <w:rsid w:val="00C85DA6"/>
    <w:rsid w:val="00C863E5"/>
    <w:rsid w:val="00C9002D"/>
    <w:rsid w:val="00C908E0"/>
    <w:rsid w:val="00C931FC"/>
    <w:rsid w:val="00C932C5"/>
    <w:rsid w:val="00C9650E"/>
    <w:rsid w:val="00C97CCF"/>
    <w:rsid w:val="00CA068D"/>
    <w:rsid w:val="00CA0A9B"/>
    <w:rsid w:val="00CA107A"/>
    <w:rsid w:val="00CA1228"/>
    <w:rsid w:val="00CA282D"/>
    <w:rsid w:val="00CA4670"/>
    <w:rsid w:val="00CA6B1A"/>
    <w:rsid w:val="00CB20DC"/>
    <w:rsid w:val="00CB23DC"/>
    <w:rsid w:val="00CB2412"/>
    <w:rsid w:val="00CB2487"/>
    <w:rsid w:val="00CB28E2"/>
    <w:rsid w:val="00CB7A3E"/>
    <w:rsid w:val="00CB7FF7"/>
    <w:rsid w:val="00CC0D0E"/>
    <w:rsid w:val="00CC0D81"/>
    <w:rsid w:val="00CC19B3"/>
    <w:rsid w:val="00CC2044"/>
    <w:rsid w:val="00CC21F1"/>
    <w:rsid w:val="00CC39D2"/>
    <w:rsid w:val="00CC664A"/>
    <w:rsid w:val="00CC69EC"/>
    <w:rsid w:val="00CD15BE"/>
    <w:rsid w:val="00CD1EF2"/>
    <w:rsid w:val="00CD32BD"/>
    <w:rsid w:val="00CD34C7"/>
    <w:rsid w:val="00CD5653"/>
    <w:rsid w:val="00CD5E6D"/>
    <w:rsid w:val="00CD63C8"/>
    <w:rsid w:val="00CD6B0D"/>
    <w:rsid w:val="00CD7E29"/>
    <w:rsid w:val="00CE12A7"/>
    <w:rsid w:val="00CE33DB"/>
    <w:rsid w:val="00CE48F2"/>
    <w:rsid w:val="00CF158D"/>
    <w:rsid w:val="00CF3817"/>
    <w:rsid w:val="00CF4394"/>
    <w:rsid w:val="00D000A9"/>
    <w:rsid w:val="00D005DB"/>
    <w:rsid w:val="00D0064E"/>
    <w:rsid w:val="00D00981"/>
    <w:rsid w:val="00D0280D"/>
    <w:rsid w:val="00D02D45"/>
    <w:rsid w:val="00D04606"/>
    <w:rsid w:val="00D07A72"/>
    <w:rsid w:val="00D10339"/>
    <w:rsid w:val="00D10577"/>
    <w:rsid w:val="00D1323B"/>
    <w:rsid w:val="00D14BAE"/>
    <w:rsid w:val="00D1648B"/>
    <w:rsid w:val="00D16819"/>
    <w:rsid w:val="00D20AC0"/>
    <w:rsid w:val="00D2321B"/>
    <w:rsid w:val="00D26873"/>
    <w:rsid w:val="00D31683"/>
    <w:rsid w:val="00D32543"/>
    <w:rsid w:val="00D336C8"/>
    <w:rsid w:val="00D339E8"/>
    <w:rsid w:val="00D3662E"/>
    <w:rsid w:val="00D40B1F"/>
    <w:rsid w:val="00D40D75"/>
    <w:rsid w:val="00D449F0"/>
    <w:rsid w:val="00D45B9E"/>
    <w:rsid w:val="00D50C8C"/>
    <w:rsid w:val="00D52393"/>
    <w:rsid w:val="00D523E4"/>
    <w:rsid w:val="00D5279D"/>
    <w:rsid w:val="00D52A1B"/>
    <w:rsid w:val="00D53F14"/>
    <w:rsid w:val="00D54BE4"/>
    <w:rsid w:val="00D60483"/>
    <w:rsid w:val="00D61ABB"/>
    <w:rsid w:val="00D63577"/>
    <w:rsid w:val="00D64263"/>
    <w:rsid w:val="00D67601"/>
    <w:rsid w:val="00D67FD7"/>
    <w:rsid w:val="00D73567"/>
    <w:rsid w:val="00D74261"/>
    <w:rsid w:val="00D7441B"/>
    <w:rsid w:val="00D74488"/>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50CB"/>
    <w:rsid w:val="00DB626D"/>
    <w:rsid w:val="00DB6365"/>
    <w:rsid w:val="00DC0BF1"/>
    <w:rsid w:val="00DC41C3"/>
    <w:rsid w:val="00DD3593"/>
    <w:rsid w:val="00DE0C67"/>
    <w:rsid w:val="00DE6952"/>
    <w:rsid w:val="00DE7E74"/>
    <w:rsid w:val="00DF28F0"/>
    <w:rsid w:val="00DF6EF8"/>
    <w:rsid w:val="00E00A69"/>
    <w:rsid w:val="00E017F0"/>
    <w:rsid w:val="00E01A0E"/>
    <w:rsid w:val="00E01C2C"/>
    <w:rsid w:val="00E041E4"/>
    <w:rsid w:val="00E1012B"/>
    <w:rsid w:val="00E103C8"/>
    <w:rsid w:val="00E1085B"/>
    <w:rsid w:val="00E1308B"/>
    <w:rsid w:val="00E14581"/>
    <w:rsid w:val="00E15539"/>
    <w:rsid w:val="00E16541"/>
    <w:rsid w:val="00E17C58"/>
    <w:rsid w:val="00E2536E"/>
    <w:rsid w:val="00E25B8A"/>
    <w:rsid w:val="00E25C33"/>
    <w:rsid w:val="00E2632B"/>
    <w:rsid w:val="00E322F7"/>
    <w:rsid w:val="00E3369B"/>
    <w:rsid w:val="00E36D76"/>
    <w:rsid w:val="00E405EA"/>
    <w:rsid w:val="00E408B7"/>
    <w:rsid w:val="00E41637"/>
    <w:rsid w:val="00E41895"/>
    <w:rsid w:val="00E42789"/>
    <w:rsid w:val="00E43F59"/>
    <w:rsid w:val="00E464F0"/>
    <w:rsid w:val="00E50BEB"/>
    <w:rsid w:val="00E548FA"/>
    <w:rsid w:val="00E55A7B"/>
    <w:rsid w:val="00E6092F"/>
    <w:rsid w:val="00E62049"/>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C5F40"/>
    <w:rsid w:val="00ED12F0"/>
    <w:rsid w:val="00ED3388"/>
    <w:rsid w:val="00ED4773"/>
    <w:rsid w:val="00ED664B"/>
    <w:rsid w:val="00ED6A61"/>
    <w:rsid w:val="00EE03BB"/>
    <w:rsid w:val="00EE03BC"/>
    <w:rsid w:val="00EE0B44"/>
    <w:rsid w:val="00EE6A60"/>
    <w:rsid w:val="00EE6FE0"/>
    <w:rsid w:val="00EE704A"/>
    <w:rsid w:val="00EE7840"/>
    <w:rsid w:val="00EF4C74"/>
    <w:rsid w:val="00EF5268"/>
    <w:rsid w:val="00EF608E"/>
    <w:rsid w:val="00F0044B"/>
    <w:rsid w:val="00F0423A"/>
    <w:rsid w:val="00F04957"/>
    <w:rsid w:val="00F05807"/>
    <w:rsid w:val="00F06641"/>
    <w:rsid w:val="00F07052"/>
    <w:rsid w:val="00F0706C"/>
    <w:rsid w:val="00F11EBE"/>
    <w:rsid w:val="00F12BA8"/>
    <w:rsid w:val="00F130D0"/>
    <w:rsid w:val="00F14933"/>
    <w:rsid w:val="00F1516A"/>
    <w:rsid w:val="00F20FC4"/>
    <w:rsid w:val="00F22A26"/>
    <w:rsid w:val="00F24072"/>
    <w:rsid w:val="00F26432"/>
    <w:rsid w:val="00F3197A"/>
    <w:rsid w:val="00F32139"/>
    <w:rsid w:val="00F3386F"/>
    <w:rsid w:val="00F33D56"/>
    <w:rsid w:val="00F34E08"/>
    <w:rsid w:val="00F41D91"/>
    <w:rsid w:val="00F42363"/>
    <w:rsid w:val="00F46964"/>
    <w:rsid w:val="00F46F9A"/>
    <w:rsid w:val="00F5126A"/>
    <w:rsid w:val="00F5465E"/>
    <w:rsid w:val="00F62A52"/>
    <w:rsid w:val="00F6636A"/>
    <w:rsid w:val="00F667C5"/>
    <w:rsid w:val="00F66C74"/>
    <w:rsid w:val="00F67E31"/>
    <w:rsid w:val="00F718A8"/>
    <w:rsid w:val="00F72183"/>
    <w:rsid w:val="00F725E2"/>
    <w:rsid w:val="00F76D01"/>
    <w:rsid w:val="00F81C35"/>
    <w:rsid w:val="00F82981"/>
    <w:rsid w:val="00F8311F"/>
    <w:rsid w:val="00F83248"/>
    <w:rsid w:val="00F83376"/>
    <w:rsid w:val="00F853AE"/>
    <w:rsid w:val="00F86E24"/>
    <w:rsid w:val="00F9065F"/>
    <w:rsid w:val="00F93646"/>
    <w:rsid w:val="00F93C74"/>
    <w:rsid w:val="00F93DCC"/>
    <w:rsid w:val="00F93F88"/>
    <w:rsid w:val="00F9435D"/>
    <w:rsid w:val="00F95540"/>
    <w:rsid w:val="00F97740"/>
    <w:rsid w:val="00FA2F7B"/>
    <w:rsid w:val="00FA4D5C"/>
    <w:rsid w:val="00FA53AF"/>
    <w:rsid w:val="00FB0636"/>
    <w:rsid w:val="00FB09FE"/>
    <w:rsid w:val="00FB593A"/>
    <w:rsid w:val="00FB6410"/>
    <w:rsid w:val="00FB6E82"/>
    <w:rsid w:val="00FC0042"/>
    <w:rsid w:val="00FC0BF7"/>
    <w:rsid w:val="00FC2A13"/>
    <w:rsid w:val="00FC4284"/>
    <w:rsid w:val="00FC4576"/>
    <w:rsid w:val="00FC517D"/>
    <w:rsid w:val="00FC7DBC"/>
    <w:rsid w:val="00FD076A"/>
    <w:rsid w:val="00FD0AA0"/>
    <w:rsid w:val="00FD1D5A"/>
    <w:rsid w:val="00FD4C0C"/>
    <w:rsid w:val="00FD5059"/>
    <w:rsid w:val="00FD554D"/>
    <w:rsid w:val="00FE5749"/>
    <w:rsid w:val="00FE6469"/>
    <w:rsid w:val="00FF0FF7"/>
    <w:rsid w:val="00FF1438"/>
    <w:rsid w:val="00FF25EE"/>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285543867">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7004-0480-44ED-87DA-DD49FB47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2010-10-18T18:01:00Z</cp:lastPrinted>
  <dcterms:created xsi:type="dcterms:W3CDTF">2012-03-08T15:32:00Z</dcterms:created>
  <dcterms:modified xsi:type="dcterms:W3CDTF">2012-03-08T15:32:00Z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