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450134" w:rsidRDefault="00540BEF" w:rsidP="00190E48">
      <w:pPr>
        <w:tabs>
          <w:tab w:val="left" w:pos="288"/>
          <w:tab w:val="left" w:pos="4752"/>
        </w:tabs>
        <w:spacing w:line="240" w:lineRule="exact"/>
        <w:jc w:val="center"/>
        <w:rPr>
          <w:rFonts w:asciiTheme="minorHAnsi" w:hAnsiTheme="minorHAnsi" w:cstheme="minorHAnsi"/>
          <w:color w:val="auto"/>
        </w:rPr>
      </w:pPr>
      <w:r w:rsidRPr="00450134">
        <w:rPr>
          <w:rFonts w:asciiTheme="minorHAnsi" w:hAnsiTheme="minorHAnsi" w:cstheme="minorHAnsi"/>
          <w:color w:val="auto"/>
        </w:rPr>
        <w:t>RECORD OF PROCEEDINGS</w:t>
      </w:r>
    </w:p>
    <w:p w:rsidR="00540BEF" w:rsidRPr="00450134" w:rsidRDefault="00540BEF" w:rsidP="00190E48">
      <w:pPr>
        <w:tabs>
          <w:tab w:val="left" w:pos="288"/>
          <w:tab w:val="left" w:pos="4752"/>
        </w:tabs>
        <w:spacing w:line="240" w:lineRule="exact"/>
        <w:jc w:val="center"/>
        <w:rPr>
          <w:rFonts w:asciiTheme="minorHAnsi" w:hAnsiTheme="minorHAnsi" w:cstheme="minorHAnsi"/>
          <w:color w:val="auto"/>
        </w:rPr>
      </w:pPr>
      <w:r w:rsidRPr="00450134">
        <w:rPr>
          <w:rFonts w:asciiTheme="minorHAnsi" w:hAnsiTheme="minorHAnsi" w:cstheme="minorHAnsi"/>
          <w:color w:val="auto"/>
        </w:rPr>
        <w:t>PHYSICAL DISABILITY BOARD OF REVIEW</w:t>
      </w:r>
    </w:p>
    <w:p w:rsidR="00540BEF" w:rsidRPr="00450134" w:rsidRDefault="00540BEF" w:rsidP="00190E48">
      <w:pPr>
        <w:tabs>
          <w:tab w:val="left" w:pos="288"/>
          <w:tab w:val="left" w:pos="4752"/>
        </w:tabs>
        <w:spacing w:line="240" w:lineRule="exact"/>
        <w:jc w:val="both"/>
        <w:rPr>
          <w:rFonts w:asciiTheme="minorHAnsi" w:hAnsiTheme="minorHAnsi" w:cstheme="minorHAnsi"/>
          <w:caps/>
          <w:color w:val="auto"/>
        </w:rPr>
      </w:pPr>
    </w:p>
    <w:p w:rsidR="001E669C" w:rsidRPr="00450134" w:rsidRDefault="001E669C" w:rsidP="001E669C">
      <w:pPr>
        <w:tabs>
          <w:tab w:val="left" w:pos="288"/>
          <w:tab w:val="left" w:pos="4752"/>
          <w:tab w:val="left" w:pos="5130"/>
          <w:tab w:val="left" w:pos="9270"/>
        </w:tabs>
        <w:spacing w:line="240" w:lineRule="exact"/>
        <w:jc w:val="both"/>
        <w:rPr>
          <w:rFonts w:asciiTheme="minorHAnsi" w:hAnsiTheme="minorHAnsi" w:cstheme="minorHAnsi"/>
          <w:caps/>
          <w:color w:val="auto"/>
        </w:rPr>
      </w:pPr>
      <w:r w:rsidRPr="00450134">
        <w:rPr>
          <w:rFonts w:asciiTheme="minorHAnsi" w:hAnsiTheme="minorHAnsi" w:cstheme="minorHAnsi"/>
          <w:caps/>
          <w:color w:val="auto"/>
        </w:rPr>
        <w:t xml:space="preserve">NAME:  </w:t>
      </w:r>
      <w:r w:rsidR="00825848">
        <w:rPr>
          <w:rFonts w:asciiTheme="minorHAnsi" w:hAnsiTheme="minorHAnsi" w:cstheme="minorHAnsi"/>
          <w:caps/>
          <w:color w:val="auto"/>
        </w:rPr>
        <w:t>XXXXXXX</w:t>
      </w:r>
      <w:r w:rsidR="0021025B" w:rsidRPr="00450134">
        <w:rPr>
          <w:rFonts w:asciiTheme="minorHAnsi" w:hAnsiTheme="minorHAnsi" w:cstheme="minorHAnsi"/>
          <w:caps/>
          <w:color w:val="auto"/>
        </w:rPr>
        <w:tab/>
      </w:r>
      <w:r w:rsidR="0021025B" w:rsidRPr="00450134">
        <w:rPr>
          <w:rFonts w:asciiTheme="minorHAnsi" w:hAnsiTheme="minorHAnsi" w:cstheme="minorHAnsi"/>
          <w:caps/>
          <w:color w:val="auto"/>
        </w:rPr>
        <w:tab/>
        <w:t xml:space="preserve">         </w:t>
      </w:r>
      <w:r w:rsidRPr="00450134">
        <w:rPr>
          <w:rFonts w:asciiTheme="minorHAnsi" w:hAnsiTheme="minorHAnsi" w:cstheme="minorHAnsi"/>
          <w:caps/>
          <w:color w:val="auto"/>
        </w:rPr>
        <w:t>BRANCH OF SERVICE</w:t>
      </w:r>
      <w:r w:rsidR="0021025B" w:rsidRPr="00450134">
        <w:rPr>
          <w:rFonts w:asciiTheme="minorHAnsi" w:hAnsiTheme="minorHAnsi" w:cstheme="minorHAnsi"/>
          <w:caps/>
          <w:color w:val="auto"/>
        </w:rPr>
        <w:t>:  marine corps</w:t>
      </w:r>
    </w:p>
    <w:p w:rsidR="001E669C" w:rsidRPr="00450134" w:rsidRDefault="001E669C" w:rsidP="001E669C">
      <w:pPr>
        <w:tabs>
          <w:tab w:val="left" w:pos="288"/>
          <w:tab w:val="left" w:pos="4752"/>
          <w:tab w:val="left" w:pos="5130"/>
          <w:tab w:val="left" w:pos="9270"/>
        </w:tabs>
        <w:spacing w:line="240" w:lineRule="exact"/>
        <w:jc w:val="both"/>
        <w:rPr>
          <w:rFonts w:asciiTheme="minorHAnsi" w:hAnsiTheme="minorHAnsi" w:cstheme="minorHAnsi"/>
          <w:caps/>
          <w:color w:val="auto"/>
        </w:rPr>
      </w:pPr>
      <w:r w:rsidRPr="00450134">
        <w:rPr>
          <w:rFonts w:asciiTheme="minorHAnsi" w:hAnsiTheme="minorHAnsi" w:cstheme="minorHAnsi"/>
          <w:caps/>
          <w:color w:val="auto"/>
        </w:rPr>
        <w:t>CASE NUMBER:  PD</w:t>
      </w:r>
      <w:r w:rsidR="00747440" w:rsidRPr="00450134">
        <w:rPr>
          <w:rFonts w:asciiTheme="minorHAnsi" w:hAnsiTheme="minorHAnsi" w:cstheme="minorHAnsi"/>
          <w:caps/>
          <w:color w:val="auto"/>
        </w:rPr>
        <w:t>10</w:t>
      </w:r>
      <w:r w:rsidRPr="00450134">
        <w:rPr>
          <w:rFonts w:asciiTheme="minorHAnsi" w:hAnsiTheme="minorHAnsi" w:cstheme="minorHAnsi"/>
          <w:caps/>
          <w:color w:val="auto"/>
        </w:rPr>
        <w:t>0</w:t>
      </w:r>
      <w:r w:rsidR="00747440" w:rsidRPr="00450134">
        <w:rPr>
          <w:rFonts w:asciiTheme="minorHAnsi" w:hAnsiTheme="minorHAnsi" w:cstheme="minorHAnsi"/>
          <w:caps/>
          <w:color w:val="auto"/>
        </w:rPr>
        <w:t>0099</w:t>
      </w:r>
      <w:r w:rsidR="00BD4165">
        <w:rPr>
          <w:rFonts w:asciiTheme="minorHAnsi" w:hAnsiTheme="minorHAnsi" w:cstheme="minorHAnsi"/>
          <w:color w:val="auto"/>
        </w:rPr>
        <w:t xml:space="preserve"> </w:t>
      </w:r>
      <w:r w:rsidR="00BD4165">
        <w:rPr>
          <w:rFonts w:asciiTheme="minorHAnsi" w:hAnsiTheme="minorHAnsi" w:cstheme="minorHAnsi"/>
          <w:color w:val="auto"/>
        </w:rPr>
        <w:tab/>
        <w:t xml:space="preserve">               </w:t>
      </w:r>
      <w:r w:rsidR="00196548">
        <w:rPr>
          <w:rFonts w:asciiTheme="minorHAnsi" w:hAnsiTheme="minorHAnsi" w:cstheme="minorHAnsi"/>
          <w:color w:val="auto"/>
        </w:rPr>
        <w:t xml:space="preserve"> </w:t>
      </w:r>
      <w:r w:rsidRPr="00450134">
        <w:rPr>
          <w:rFonts w:asciiTheme="minorHAnsi" w:hAnsiTheme="minorHAnsi" w:cstheme="minorHAnsi"/>
          <w:color w:val="auto"/>
        </w:rPr>
        <w:t>SEPARATION DATE:  200</w:t>
      </w:r>
      <w:r w:rsidR="001F1FD0" w:rsidRPr="00450134">
        <w:rPr>
          <w:rFonts w:asciiTheme="minorHAnsi" w:hAnsiTheme="minorHAnsi" w:cstheme="minorHAnsi"/>
          <w:color w:val="auto"/>
        </w:rPr>
        <w:t>71031</w:t>
      </w:r>
    </w:p>
    <w:p w:rsidR="001E669C" w:rsidRPr="00450134" w:rsidRDefault="001E669C" w:rsidP="001E669C">
      <w:pPr>
        <w:tabs>
          <w:tab w:val="left" w:pos="288"/>
          <w:tab w:val="left" w:pos="5130"/>
        </w:tabs>
        <w:spacing w:line="240" w:lineRule="exact"/>
        <w:jc w:val="both"/>
        <w:rPr>
          <w:rFonts w:asciiTheme="minorHAnsi" w:hAnsiTheme="minorHAnsi" w:cstheme="minorHAnsi"/>
          <w:color w:val="auto"/>
        </w:rPr>
      </w:pPr>
      <w:r w:rsidRPr="00450134">
        <w:rPr>
          <w:rFonts w:asciiTheme="minorHAnsi" w:hAnsiTheme="minorHAnsi" w:cstheme="minorHAnsi"/>
          <w:caps/>
          <w:color w:val="auto"/>
        </w:rPr>
        <w:t>BOARD DATE:  2011</w:t>
      </w:r>
      <w:r w:rsidR="00275FA7" w:rsidRPr="00450134">
        <w:rPr>
          <w:rFonts w:asciiTheme="minorHAnsi" w:hAnsiTheme="minorHAnsi" w:cstheme="minorHAnsi"/>
          <w:caps/>
          <w:color w:val="auto"/>
        </w:rPr>
        <w:t>06</w:t>
      </w:r>
      <w:r w:rsidR="008352A1" w:rsidRPr="00450134">
        <w:rPr>
          <w:rFonts w:asciiTheme="minorHAnsi" w:hAnsiTheme="minorHAnsi" w:cstheme="minorHAnsi"/>
          <w:caps/>
          <w:color w:val="auto"/>
        </w:rPr>
        <w:t>28</w:t>
      </w:r>
    </w:p>
    <w:p w:rsidR="005A5671" w:rsidRPr="00450134" w:rsidRDefault="005A5671" w:rsidP="005A5671">
      <w:pPr>
        <w:pBdr>
          <w:bottom w:val="single" w:sz="12" w:space="1" w:color="auto"/>
        </w:pBdr>
        <w:tabs>
          <w:tab w:val="left" w:pos="288"/>
          <w:tab w:val="left" w:pos="4752"/>
        </w:tabs>
        <w:spacing w:line="240" w:lineRule="exact"/>
        <w:jc w:val="both"/>
        <w:rPr>
          <w:rFonts w:asciiTheme="minorHAnsi" w:hAnsiTheme="minorHAnsi"/>
          <w:color w:val="auto"/>
          <w:u w:val="single"/>
        </w:rPr>
      </w:pPr>
    </w:p>
    <w:p w:rsidR="005A5671" w:rsidRPr="00450134" w:rsidRDefault="005A5671" w:rsidP="005A5671">
      <w:pPr>
        <w:tabs>
          <w:tab w:val="left" w:pos="288"/>
          <w:tab w:val="left" w:pos="4752"/>
        </w:tabs>
        <w:spacing w:line="240" w:lineRule="exact"/>
        <w:rPr>
          <w:rFonts w:ascii="Calibri" w:hAnsi="Calibri"/>
          <w:color w:val="auto"/>
          <w:szCs w:val="24"/>
        </w:rPr>
      </w:pPr>
    </w:p>
    <w:p w:rsidR="00747440" w:rsidRPr="00450134" w:rsidRDefault="002C6E5B" w:rsidP="008F1D94">
      <w:pPr>
        <w:tabs>
          <w:tab w:val="left" w:pos="288"/>
          <w:tab w:val="left" w:pos="4752"/>
        </w:tabs>
        <w:spacing w:line="240" w:lineRule="exact"/>
        <w:jc w:val="both"/>
        <w:rPr>
          <w:rFonts w:asciiTheme="minorHAnsi" w:hAnsiTheme="minorHAnsi" w:cstheme="minorHAnsi"/>
          <w:color w:val="auto"/>
          <w:szCs w:val="24"/>
        </w:rPr>
      </w:pPr>
      <w:r w:rsidRPr="00450134">
        <w:rPr>
          <w:rFonts w:asciiTheme="minorHAnsi" w:hAnsiTheme="minorHAnsi" w:cstheme="minorHAnsi"/>
          <w:color w:val="auto"/>
          <w:szCs w:val="24"/>
          <w:u w:val="single"/>
        </w:rPr>
        <w:t>SUMMARY OF CASE</w:t>
      </w:r>
      <w:r w:rsidRPr="00450134">
        <w:rPr>
          <w:rFonts w:asciiTheme="minorHAnsi" w:hAnsiTheme="minorHAnsi" w:cstheme="minorHAnsi"/>
          <w:color w:val="auto"/>
          <w:szCs w:val="24"/>
        </w:rPr>
        <w:t xml:space="preserve">:  </w:t>
      </w:r>
      <w:r w:rsidR="00747440" w:rsidRPr="00450134">
        <w:rPr>
          <w:rFonts w:asciiTheme="minorHAnsi" w:hAnsiTheme="minorHAnsi" w:cstheme="minorHAnsi"/>
          <w:color w:val="auto"/>
          <w:szCs w:val="24"/>
        </w:rPr>
        <w:t xml:space="preserve">Data extracted from the available evidence of record reflects that this covered individual (CI) was an active duty </w:t>
      </w:r>
      <w:r w:rsidR="00BD4165" w:rsidRPr="00450134">
        <w:rPr>
          <w:rFonts w:asciiTheme="minorHAnsi" w:hAnsiTheme="minorHAnsi" w:cstheme="minorHAnsi"/>
          <w:color w:val="auto"/>
          <w:szCs w:val="24"/>
        </w:rPr>
        <w:t>S</w:t>
      </w:r>
      <w:r w:rsidR="00BD4165">
        <w:rPr>
          <w:rFonts w:asciiTheme="minorHAnsi" w:hAnsiTheme="minorHAnsi" w:cstheme="minorHAnsi"/>
          <w:color w:val="auto"/>
          <w:szCs w:val="24"/>
        </w:rPr>
        <w:t>gt/</w:t>
      </w:r>
      <w:r w:rsidR="00747440" w:rsidRPr="00450134">
        <w:rPr>
          <w:rFonts w:asciiTheme="minorHAnsi" w:hAnsiTheme="minorHAnsi" w:cstheme="minorHAnsi"/>
          <w:color w:val="auto"/>
          <w:szCs w:val="24"/>
        </w:rPr>
        <w:t xml:space="preserve">E-5 (0341 / </w:t>
      </w:r>
      <w:r w:rsidR="00275FA7" w:rsidRPr="00450134">
        <w:rPr>
          <w:rFonts w:asciiTheme="minorHAnsi" w:hAnsiTheme="minorHAnsi" w:cstheme="minorHAnsi"/>
          <w:color w:val="auto"/>
          <w:szCs w:val="24"/>
        </w:rPr>
        <w:t>Mortar man</w:t>
      </w:r>
      <w:r w:rsidR="00747440" w:rsidRPr="00450134">
        <w:rPr>
          <w:rFonts w:asciiTheme="minorHAnsi" w:hAnsiTheme="minorHAnsi" w:cstheme="minorHAnsi"/>
          <w:color w:val="auto"/>
          <w:szCs w:val="24"/>
        </w:rPr>
        <w:t xml:space="preserve">) medically separated for </w:t>
      </w:r>
      <w:r w:rsidR="005E6DE3" w:rsidRPr="00450134">
        <w:rPr>
          <w:rFonts w:asciiTheme="minorHAnsi" w:hAnsiTheme="minorHAnsi" w:cstheme="minorHAnsi"/>
          <w:color w:val="auto"/>
          <w:szCs w:val="24"/>
        </w:rPr>
        <w:t xml:space="preserve">a single </w:t>
      </w:r>
      <w:r w:rsidR="00196548" w:rsidRPr="00450134">
        <w:rPr>
          <w:rFonts w:asciiTheme="minorHAnsi" w:hAnsiTheme="minorHAnsi" w:cstheme="minorHAnsi"/>
          <w:color w:val="auto"/>
          <w:szCs w:val="24"/>
        </w:rPr>
        <w:t xml:space="preserve">improvised explosive device </w:t>
      </w:r>
      <w:r w:rsidR="00622825" w:rsidRPr="00450134">
        <w:rPr>
          <w:rFonts w:asciiTheme="minorHAnsi" w:hAnsiTheme="minorHAnsi" w:cstheme="minorHAnsi"/>
          <w:color w:val="auto"/>
          <w:szCs w:val="24"/>
        </w:rPr>
        <w:t>(</w:t>
      </w:r>
      <w:r w:rsidR="00747440" w:rsidRPr="00450134">
        <w:rPr>
          <w:rFonts w:asciiTheme="minorHAnsi" w:hAnsiTheme="minorHAnsi" w:cstheme="minorHAnsi"/>
          <w:color w:val="auto"/>
          <w:szCs w:val="24"/>
        </w:rPr>
        <w:t>IED</w:t>
      </w:r>
      <w:r w:rsidR="00622825" w:rsidRPr="00450134">
        <w:rPr>
          <w:rFonts w:asciiTheme="minorHAnsi" w:hAnsiTheme="minorHAnsi" w:cstheme="minorHAnsi"/>
          <w:color w:val="auto"/>
          <w:szCs w:val="24"/>
        </w:rPr>
        <w:t>)</w:t>
      </w:r>
      <w:r w:rsidR="00747440" w:rsidRPr="00450134">
        <w:rPr>
          <w:rFonts w:asciiTheme="minorHAnsi" w:hAnsiTheme="minorHAnsi" w:cstheme="minorHAnsi"/>
          <w:color w:val="auto"/>
          <w:szCs w:val="24"/>
        </w:rPr>
        <w:t xml:space="preserve"> </w:t>
      </w:r>
      <w:r w:rsidR="00196548" w:rsidRPr="00450134">
        <w:rPr>
          <w:rFonts w:asciiTheme="minorHAnsi" w:hAnsiTheme="minorHAnsi" w:cstheme="minorHAnsi"/>
          <w:color w:val="auto"/>
          <w:szCs w:val="24"/>
        </w:rPr>
        <w:t xml:space="preserve">blast injury w/lower extremity </w:t>
      </w:r>
      <w:r w:rsidR="00622825" w:rsidRPr="00450134">
        <w:rPr>
          <w:rFonts w:asciiTheme="minorHAnsi" w:hAnsiTheme="minorHAnsi" w:cstheme="minorHAnsi"/>
          <w:color w:val="auto"/>
          <w:szCs w:val="24"/>
        </w:rPr>
        <w:t>(LE)</w:t>
      </w:r>
      <w:r w:rsidR="00747440" w:rsidRPr="00450134">
        <w:rPr>
          <w:rFonts w:asciiTheme="minorHAnsi" w:hAnsiTheme="minorHAnsi" w:cstheme="minorHAnsi"/>
          <w:color w:val="auto"/>
          <w:szCs w:val="24"/>
        </w:rPr>
        <w:t xml:space="preserve"> </w:t>
      </w:r>
      <w:r w:rsidR="00196548">
        <w:rPr>
          <w:rFonts w:asciiTheme="minorHAnsi" w:hAnsiTheme="minorHAnsi" w:cstheme="minorHAnsi"/>
          <w:color w:val="auto"/>
          <w:szCs w:val="24"/>
        </w:rPr>
        <w:t>n</w:t>
      </w:r>
      <w:r w:rsidR="00747440" w:rsidRPr="00450134">
        <w:rPr>
          <w:rFonts w:asciiTheme="minorHAnsi" w:hAnsiTheme="minorHAnsi" w:cstheme="minorHAnsi"/>
          <w:color w:val="auto"/>
          <w:szCs w:val="24"/>
        </w:rPr>
        <w:t xml:space="preserve">eurovascular </w:t>
      </w:r>
      <w:r w:rsidR="00196548">
        <w:rPr>
          <w:rFonts w:asciiTheme="minorHAnsi" w:hAnsiTheme="minorHAnsi" w:cstheme="minorHAnsi"/>
          <w:color w:val="auto"/>
          <w:szCs w:val="24"/>
        </w:rPr>
        <w:t>i</w:t>
      </w:r>
      <w:r w:rsidR="00747440" w:rsidRPr="00450134">
        <w:rPr>
          <w:rFonts w:asciiTheme="minorHAnsi" w:hAnsiTheme="minorHAnsi" w:cstheme="minorHAnsi"/>
          <w:color w:val="auto"/>
          <w:szCs w:val="24"/>
        </w:rPr>
        <w:t xml:space="preserve">njury.  </w:t>
      </w:r>
      <w:r w:rsidR="00E36BAB" w:rsidRPr="00450134">
        <w:rPr>
          <w:rFonts w:asciiTheme="minorHAnsi" w:hAnsiTheme="minorHAnsi" w:cstheme="minorHAnsi"/>
          <w:color w:val="auto"/>
          <w:szCs w:val="24"/>
        </w:rPr>
        <w:t xml:space="preserve">The </w:t>
      </w:r>
      <w:r w:rsidR="00747440" w:rsidRPr="00450134">
        <w:rPr>
          <w:rFonts w:asciiTheme="minorHAnsi" w:hAnsiTheme="minorHAnsi" w:cstheme="minorHAnsi"/>
          <w:color w:val="auto"/>
          <w:szCs w:val="24"/>
        </w:rPr>
        <w:t xml:space="preserve">CI sustained multiple shrapnel wounds </w:t>
      </w:r>
      <w:r w:rsidR="00622825" w:rsidRPr="00450134">
        <w:rPr>
          <w:rFonts w:asciiTheme="minorHAnsi" w:hAnsiTheme="minorHAnsi" w:cstheme="minorHAnsi"/>
          <w:color w:val="auto"/>
          <w:szCs w:val="24"/>
        </w:rPr>
        <w:t>to his legs with the most severe damage to the right superficial femoral artery and right superficial femoral vein which required emergency surgery and prosthetic graft</w:t>
      </w:r>
      <w:r w:rsidR="00196548">
        <w:rPr>
          <w:rFonts w:asciiTheme="minorHAnsi" w:hAnsiTheme="minorHAnsi" w:cstheme="minorHAnsi"/>
          <w:color w:val="auto"/>
          <w:szCs w:val="24"/>
        </w:rPr>
        <w:t>.</w:t>
      </w:r>
      <w:r w:rsidR="00747440" w:rsidRPr="00450134">
        <w:rPr>
          <w:rFonts w:asciiTheme="minorHAnsi" w:hAnsiTheme="minorHAnsi" w:cstheme="minorHAnsi"/>
          <w:color w:val="auto"/>
          <w:szCs w:val="24"/>
        </w:rPr>
        <w:t xml:space="preserve"> </w:t>
      </w:r>
      <w:r w:rsidR="00B928F7" w:rsidRPr="00450134">
        <w:rPr>
          <w:rFonts w:asciiTheme="minorHAnsi" w:hAnsiTheme="minorHAnsi" w:cstheme="minorHAnsi"/>
          <w:color w:val="auto"/>
          <w:szCs w:val="24"/>
        </w:rPr>
        <w:t xml:space="preserve"> </w:t>
      </w:r>
      <w:r w:rsidR="00622825" w:rsidRPr="00450134">
        <w:rPr>
          <w:rFonts w:asciiTheme="minorHAnsi" w:hAnsiTheme="minorHAnsi" w:cstheme="minorHAnsi"/>
          <w:color w:val="auto"/>
          <w:szCs w:val="24"/>
        </w:rPr>
        <w:t xml:space="preserve">The CI sustained other related severe IED blast injuries to his </w:t>
      </w:r>
      <w:r w:rsidR="00747440" w:rsidRPr="00450134">
        <w:rPr>
          <w:rFonts w:asciiTheme="minorHAnsi" w:hAnsiTheme="minorHAnsi" w:cstheme="minorHAnsi"/>
          <w:color w:val="auto"/>
          <w:szCs w:val="24"/>
        </w:rPr>
        <w:t>left knee, right elbow and right thigh</w:t>
      </w:r>
      <w:r w:rsidR="00196548">
        <w:rPr>
          <w:rFonts w:asciiTheme="minorHAnsi" w:hAnsiTheme="minorHAnsi" w:cstheme="minorHAnsi"/>
          <w:color w:val="auto"/>
          <w:szCs w:val="24"/>
        </w:rPr>
        <w:t>,</w:t>
      </w:r>
      <w:r w:rsidR="00747440" w:rsidRPr="00450134">
        <w:rPr>
          <w:rFonts w:asciiTheme="minorHAnsi" w:hAnsiTheme="minorHAnsi" w:cstheme="minorHAnsi"/>
          <w:color w:val="auto"/>
          <w:szCs w:val="24"/>
        </w:rPr>
        <w:t xml:space="preserve"> complicated by infection, radiculopathy and soft tissue and nerve damage.  </w:t>
      </w:r>
      <w:r w:rsidR="00997EDF" w:rsidRPr="00450134">
        <w:rPr>
          <w:rFonts w:asciiTheme="minorHAnsi" w:hAnsiTheme="minorHAnsi" w:cstheme="minorHAnsi"/>
          <w:color w:val="auto"/>
          <w:szCs w:val="24"/>
        </w:rPr>
        <w:t>The CI</w:t>
      </w:r>
      <w:r w:rsidR="00747440" w:rsidRPr="00450134">
        <w:rPr>
          <w:rFonts w:asciiTheme="minorHAnsi" w:hAnsiTheme="minorHAnsi" w:cstheme="minorHAnsi"/>
          <w:color w:val="auto"/>
          <w:szCs w:val="24"/>
        </w:rPr>
        <w:t xml:space="preserve"> was placed on limited duty</w:t>
      </w:r>
      <w:r w:rsidR="00622825" w:rsidRPr="00450134">
        <w:rPr>
          <w:rFonts w:asciiTheme="minorHAnsi" w:hAnsiTheme="minorHAnsi" w:cstheme="minorHAnsi"/>
          <w:color w:val="auto"/>
          <w:szCs w:val="24"/>
        </w:rPr>
        <w:t xml:space="preserve"> (LIMDU)</w:t>
      </w:r>
      <w:r w:rsidR="00196548">
        <w:rPr>
          <w:rFonts w:asciiTheme="minorHAnsi" w:hAnsiTheme="minorHAnsi" w:cstheme="minorHAnsi"/>
          <w:color w:val="auto"/>
          <w:szCs w:val="24"/>
        </w:rPr>
        <w:t>.</w:t>
      </w:r>
      <w:r w:rsidR="005F3E58" w:rsidRPr="00450134">
        <w:rPr>
          <w:rFonts w:asciiTheme="minorHAnsi" w:hAnsiTheme="minorHAnsi" w:cstheme="minorHAnsi"/>
          <w:color w:val="auto"/>
          <w:szCs w:val="24"/>
        </w:rPr>
        <w:t xml:space="preserve"> </w:t>
      </w:r>
      <w:r w:rsidR="00196548">
        <w:rPr>
          <w:rFonts w:asciiTheme="minorHAnsi" w:hAnsiTheme="minorHAnsi" w:cstheme="minorHAnsi"/>
          <w:color w:val="auto"/>
          <w:szCs w:val="24"/>
        </w:rPr>
        <w:t xml:space="preserve"> He </w:t>
      </w:r>
      <w:r w:rsidR="00997EDF" w:rsidRPr="00450134">
        <w:rPr>
          <w:rFonts w:asciiTheme="minorHAnsi" w:hAnsiTheme="minorHAnsi" w:cstheme="minorHAnsi"/>
          <w:color w:val="auto"/>
          <w:szCs w:val="24"/>
        </w:rPr>
        <w:t xml:space="preserve">did not respond adequately to treatment and was unable to perform within his </w:t>
      </w:r>
      <w:r w:rsidR="00196548" w:rsidRPr="00450134">
        <w:rPr>
          <w:rFonts w:asciiTheme="minorHAnsi" w:hAnsiTheme="minorHAnsi" w:cstheme="minorHAnsi"/>
          <w:color w:val="auto"/>
          <w:szCs w:val="24"/>
        </w:rPr>
        <w:t xml:space="preserve">military occupational specialty </w:t>
      </w:r>
      <w:r w:rsidR="00997EDF" w:rsidRPr="00450134">
        <w:rPr>
          <w:rFonts w:asciiTheme="minorHAnsi" w:hAnsiTheme="minorHAnsi" w:cstheme="minorHAnsi"/>
          <w:color w:val="auto"/>
          <w:szCs w:val="24"/>
        </w:rPr>
        <w:t xml:space="preserve">or meet physical fitness standards. </w:t>
      </w:r>
      <w:r w:rsidR="00B928F7" w:rsidRPr="00450134">
        <w:rPr>
          <w:rFonts w:asciiTheme="minorHAnsi" w:hAnsiTheme="minorHAnsi" w:cstheme="minorHAnsi"/>
          <w:color w:val="auto"/>
          <w:szCs w:val="24"/>
        </w:rPr>
        <w:t xml:space="preserve"> </w:t>
      </w:r>
      <w:r w:rsidR="00997EDF" w:rsidRPr="00450134">
        <w:rPr>
          <w:rFonts w:asciiTheme="minorHAnsi" w:hAnsiTheme="minorHAnsi" w:cstheme="minorHAnsi"/>
          <w:color w:val="auto"/>
          <w:szCs w:val="24"/>
        </w:rPr>
        <w:t xml:space="preserve">The CI was referred to a </w:t>
      </w:r>
      <w:r w:rsidR="00747440" w:rsidRPr="00450134">
        <w:rPr>
          <w:rFonts w:asciiTheme="minorHAnsi" w:hAnsiTheme="minorHAnsi" w:cstheme="minorHAnsi"/>
          <w:color w:val="auto"/>
          <w:szCs w:val="24"/>
        </w:rPr>
        <w:t xml:space="preserve">Medical Evaluation Board (MEB).  </w:t>
      </w:r>
      <w:r w:rsidR="00997EDF" w:rsidRPr="00450134">
        <w:rPr>
          <w:rFonts w:asciiTheme="minorHAnsi" w:hAnsiTheme="minorHAnsi" w:cstheme="minorHAnsi"/>
          <w:color w:val="auto"/>
          <w:szCs w:val="24"/>
        </w:rPr>
        <w:t>The MEB forwarded</w:t>
      </w:r>
      <w:r w:rsidR="00566B8B" w:rsidRPr="00450134">
        <w:rPr>
          <w:rFonts w:asciiTheme="minorHAnsi" w:hAnsiTheme="minorHAnsi" w:cstheme="minorHAnsi"/>
          <w:color w:val="auto"/>
          <w:szCs w:val="24"/>
        </w:rPr>
        <w:t xml:space="preserve"> </w:t>
      </w:r>
      <w:r w:rsidR="00196548" w:rsidRPr="00450134">
        <w:rPr>
          <w:rFonts w:asciiTheme="minorHAnsi" w:hAnsiTheme="minorHAnsi" w:cstheme="minorHAnsi"/>
          <w:color w:val="auto"/>
          <w:szCs w:val="24"/>
        </w:rPr>
        <w:t>injury due to war operations by antipersonnel bomb (fragments); injury to superficial femoral artery; injury to femoral veins; open wound(s) (multiple) of unspecified site(s), complicated; other gram-</w:t>
      </w:r>
      <w:proofErr w:type="spellStart"/>
      <w:r w:rsidR="00196548" w:rsidRPr="00450134">
        <w:rPr>
          <w:rFonts w:asciiTheme="minorHAnsi" w:hAnsiTheme="minorHAnsi" w:cstheme="minorHAnsi"/>
          <w:color w:val="auto"/>
          <w:szCs w:val="24"/>
        </w:rPr>
        <w:t>neg</w:t>
      </w:r>
      <w:proofErr w:type="spellEnd"/>
      <w:r w:rsidR="00196548" w:rsidRPr="00450134">
        <w:rPr>
          <w:rFonts w:asciiTheme="minorHAnsi" w:hAnsiTheme="minorHAnsi" w:cstheme="minorHAnsi"/>
          <w:color w:val="auto"/>
          <w:szCs w:val="24"/>
        </w:rPr>
        <w:t xml:space="preserve"> organism in conditions classified elsewhere and of unspecified site; other symptoms involving nervous and musculoskeletal systems and blood transfusion, without reported diagnosis</w:t>
      </w:r>
      <w:r w:rsidR="00747440" w:rsidRPr="00450134">
        <w:rPr>
          <w:rFonts w:asciiTheme="minorHAnsi" w:hAnsiTheme="minorHAnsi" w:cstheme="minorHAnsi"/>
          <w:color w:val="auto"/>
          <w:szCs w:val="24"/>
        </w:rPr>
        <w:t xml:space="preserve"> were forwarded to the Physical Evaluation Board (PEB) </w:t>
      </w:r>
      <w:r w:rsidR="00997EDF" w:rsidRPr="00450134">
        <w:rPr>
          <w:rFonts w:asciiTheme="minorHAnsi" w:hAnsiTheme="minorHAnsi" w:cstheme="minorHAnsi"/>
          <w:color w:val="auto"/>
          <w:szCs w:val="24"/>
        </w:rPr>
        <w:t>on NAVMED 6100/1.</w:t>
      </w:r>
      <w:r w:rsidR="000A5907" w:rsidRPr="00450134">
        <w:rPr>
          <w:rFonts w:asciiTheme="minorHAnsi" w:hAnsiTheme="minorHAnsi" w:cstheme="minorHAnsi"/>
          <w:color w:val="auto"/>
          <w:szCs w:val="24"/>
        </w:rPr>
        <w:t xml:space="preserve">  </w:t>
      </w:r>
      <w:r w:rsidR="00747440" w:rsidRPr="00450134">
        <w:rPr>
          <w:rFonts w:asciiTheme="minorHAnsi" w:hAnsiTheme="minorHAnsi" w:cstheme="minorHAnsi"/>
          <w:color w:val="auto"/>
          <w:szCs w:val="24"/>
        </w:rPr>
        <w:t>The PEB</w:t>
      </w:r>
      <w:r w:rsidR="00997EDF" w:rsidRPr="00450134">
        <w:rPr>
          <w:rFonts w:asciiTheme="minorHAnsi" w:hAnsiTheme="minorHAnsi" w:cstheme="minorHAnsi"/>
          <w:color w:val="auto"/>
          <w:szCs w:val="24"/>
        </w:rPr>
        <w:t xml:space="preserve"> </w:t>
      </w:r>
      <w:r w:rsidR="00747440" w:rsidRPr="00450134">
        <w:rPr>
          <w:rFonts w:asciiTheme="minorHAnsi" w:hAnsiTheme="minorHAnsi" w:cstheme="minorHAnsi"/>
          <w:color w:val="auto"/>
          <w:szCs w:val="24"/>
        </w:rPr>
        <w:t xml:space="preserve">adjudicated </w:t>
      </w:r>
      <w:r w:rsidR="00B928F7" w:rsidRPr="00450134">
        <w:rPr>
          <w:rFonts w:asciiTheme="minorHAnsi" w:hAnsiTheme="minorHAnsi" w:cstheme="minorHAnsi"/>
          <w:color w:val="auto"/>
          <w:szCs w:val="24"/>
        </w:rPr>
        <w:t>“</w:t>
      </w:r>
      <w:r w:rsidR="00312E81">
        <w:rPr>
          <w:rFonts w:asciiTheme="minorHAnsi" w:hAnsiTheme="minorHAnsi" w:cstheme="minorHAnsi"/>
          <w:color w:val="auto"/>
          <w:szCs w:val="24"/>
        </w:rPr>
        <w:t>IED</w:t>
      </w:r>
      <w:r w:rsidR="00196548" w:rsidRPr="00450134">
        <w:rPr>
          <w:rFonts w:asciiTheme="minorHAnsi" w:hAnsiTheme="minorHAnsi" w:cstheme="minorHAnsi"/>
          <w:color w:val="auto"/>
          <w:szCs w:val="24"/>
        </w:rPr>
        <w:t xml:space="preserve"> blast injury w/</w:t>
      </w:r>
      <w:r w:rsidR="00312E81">
        <w:rPr>
          <w:rFonts w:asciiTheme="minorHAnsi" w:hAnsiTheme="minorHAnsi" w:cstheme="minorHAnsi"/>
          <w:color w:val="auto"/>
          <w:szCs w:val="24"/>
        </w:rPr>
        <w:t>LE</w:t>
      </w:r>
      <w:r w:rsidR="00196548" w:rsidRPr="00450134">
        <w:rPr>
          <w:rFonts w:asciiTheme="minorHAnsi" w:hAnsiTheme="minorHAnsi" w:cstheme="minorHAnsi"/>
          <w:color w:val="auto"/>
          <w:szCs w:val="24"/>
        </w:rPr>
        <w:t xml:space="preserve"> neurovascular injury” as </w:t>
      </w:r>
      <w:r w:rsidR="00275FA7" w:rsidRPr="00450134">
        <w:rPr>
          <w:rFonts w:asciiTheme="minorHAnsi" w:hAnsiTheme="minorHAnsi" w:cstheme="minorHAnsi"/>
          <w:color w:val="auto"/>
          <w:szCs w:val="24"/>
        </w:rPr>
        <w:t>unfitting</w:t>
      </w:r>
      <w:r w:rsidR="00747440" w:rsidRPr="00450134">
        <w:rPr>
          <w:rFonts w:asciiTheme="minorHAnsi" w:hAnsiTheme="minorHAnsi" w:cstheme="minorHAnsi"/>
          <w:color w:val="auto"/>
          <w:szCs w:val="24"/>
        </w:rPr>
        <w:t xml:space="preserve"> rated 20%, with application of the SECNAVINST 1850.4E, </w:t>
      </w:r>
      <w:r w:rsidR="00997EDF" w:rsidRPr="00450134">
        <w:rPr>
          <w:rFonts w:asciiTheme="minorHAnsi" w:hAnsiTheme="minorHAnsi" w:cstheme="minorHAnsi"/>
          <w:color w:val="auto"/>
          <w:szCs w:val="24"/>
        </w:rPr>
        <w:t xml:space="preserve">and/or </w:t>
      </w:r>
      <w:r w:rsidR="00747440" w:rsidRPr="00450134">
        <w:rPr>
          <w:rFonts w:asciiTheme="minorHAnsi" w:hAnsiTheme="minorHAnsi" w:cstheme="minorHAnsi"/>
          <w:color w:val="auto"/>
          <w:szCs w:val="24"/>
        </w:rPr>
        <w:t xml:space="preserve">DoDI 1332.39. </w:t>
      </w:r>
      <w:r w:rsidR="00B928F7" w:rsidRPr="00450134">
        <w:rPr>
          <w:rFonts w:asciiTheme="minorHAnsi" w:hAnsiTheme="minorHAnsi" w:cstheme="minorHAnsi"/>
          <w:color w:val="auto"/>
          <w:szCs w:val="24"/>
        </w:rPr>
        <w:t xml:space="preserve"> </w:t>
      </w:r>
      <w:r w:rsidR="000A5907" w:rsidRPr="00450134">
        <w:rPr>
          <w:rFonts w:asciiTheme="minorHAnsi" w:hAnsiTheme="minorHAnsi" w:cstheme="minorHAnsi"/>
          <w:color w:val="auto"/>
          <w:szCs w:val="24"/>
        </w:rPr>
        <w:t xml:space="preserve">The PEB adjudicated </w:t>
      </w:r>
      <w:r w:rsidR="00196548">
        <w:rPr>
          <w:rFonts w:asciiTheme="minorHAnsi" w:hAnsiTheme="minorHAnsi" w:cstheme="minorHAnsi"/>
          <w:color w:val="auto"/>
          <w:szCs w:val="24"/>
        </w:rPr>
        <w:t>status post (</w:t>
      </w:r>
      <w:r w:rsidR="00196548" w:rsidRPr="00450134">
        <w:rPr>
          <w:rFonts w:asciiTheme="minorHAnsi" w:hAnsiTheme="minorHAnsi" w:cstheme="minorHAnsi"/>
          <w:color w:val="auto"/>
          <w:szCs w:val="24"/>
        </w:rPr>
        <w:t>s/p</w:t>
      </w:r>
      <w:r w:rsidR="00196548">
        <w:rPr>
          <w:rFonts w:asciiTheme="minorHAnsi" w:hAnsiTheme="minorHAnsi" w:cstheme="minorHAnsi"/>
          <w:color w:val="auto"/>
          <w:szCs w:val="24"/>
        </w:rPr>
        <w:t>)</w:t>
      </w:r>
      <w:r w:rsidR="00196548" w:rsidRPr="00450134">
        <w:rPr>
          <w:rFonts w:asciiTheme="minorHAnsi" w:hAnsiTheme="minorHAnsi" w:cstheme="minorHAnsi"/>
          <w:color w:val="auto"/>
          <w:szCs w:val="24"/>
        </w:rPr>
        <w:t xml:space="preserve"> bilateral </w:t>
      </w:r>
      <w:r w:rsidR="00312E81">
        <w:rPr>
          <w:rFonts w:asciiTheme="minorHAnsi" w:hAnsiTheme="minorHAnsi" w:cstheme="minorHAnsi"/>
          <w:color w:val="auto"/>
          <w:szCs w:val="24"/>
        </w:rPr>
        <w:t>LE</w:t>
      </w:r>
      <w:r w:rsidR="00196548" w:rsidRPr="00450134">
        <w:rPr>
          <w:rFonts w:asciiTheme="minorHAnsi" w:hAnsiTheme="minorHAnsi" w:cstheme="minorHAnsi"/>
          <w:color w:val="auto"/>
          <w:szCs w:val="24"/>
        </w:rPr>
        <w:t xml:space="preserve"> fasciotomies; s/p right superficial femoral vein injury and graft; s/p received blood transfusion from outside the </w:t>
      </w:r>
      <w:r w:rsidR="00196548">
        <w:rPr>
          <w:rFonts w:asciiTheme="minorHAnsi" w:hAnsiTheme="minorHAnsi" w:cstheme="minorHAnsi"/>
          <w:color w:val="auto"/>
          <w:szCs w:val="24"/>
        </w:rPr>
        <w:t>U</w:t>
      </w:r>
      <w:r w:rsidR="00312E81">
        <w:rPr>
          <w:rFonts w:asciiTheme="minorHAnsi" w:hAnsiTheme="minorHAnsi" w:cstheme="minorHAnsi"/>
          <w:color w:val="auto"/>
          <w:szCs w:val="24"/>
        </w:rPr>
        <w:t>.</w:t>
      </w:r>
      <w:r w:rsidR="00196548">
        <w:rPr>
          <w:rFonts w:asciiTheme="minorHAnsi" w:hAnsiTheme="minorHAnsi" w:cstheme="minorHAnsi"/>
          <w:color w:val="auto"/>
          <w:szCs w:val="24"/>
        </w:rPr>
        <w:t>S</w:t>
      </w:r>
      <w:r w:rsidR="00312E81">
        <w:rPr>
          <w:rFonts w:asciiTheme="minorHAnsi" w:hAnsiTheme="minorHAnsi" w:cstheme="minorHAnsi"/>
          <w:color w:val="auto"/>
          <w:szCs w:val="24"/>
        </w:rPr>
        <w:t>.</w:t>
      </w:r>
      <w:r w:rsidR="00196548" w:rsidRPr="00450134">
        <w:rPr>
          <w:rFonts w:asciiTheme="minorHAnsi" w:hAnsiTheme="minorHAnsi" w:cstheme="minorHAnsi"/>
          <w:color w:val="auto"/>
          <w:szCs w:val="24"/>
        </w:rPr>
        <w:t xml:space="preserve"> </w:t>
      </w:r>
      <w:r w:rsidR="00312E81">
        <w:rPr>
          <w:rFonts w:asciiTheme="minorHAnsi" w:hAnsiTheme="minorHAnsi" w:cstheme="minorHAnsi"/>
          <w:color w:val="auto"/>
          <w:szCs w:val="24"/>
        </w:rPr>
        <w:t>M</w:t>
      </w:r>
      <w:r w:rsidR="00196548" w:rsidRPr="00450134">
        <w:rPr>
          <w:rFonts w:asciiTheme="minorHAnsi" w:hAnsiTheme="minorHAnsi" w:cstheme="minorHAnsi"/>
          <w:color w:val="auto"/>
          <w:szCs w:val="24"/>
        </w:rPr>
        <w:t xml:space="preserve">edical </w:t>
      </w:r>
      <w:r w:rsidR="00312E81">
        <w:rPr>
          <w:rFonts w:asciiTheme="minorHAnsi" w:hAnsiTheme="minorHAnsi" w:cstheme="minorHAnsi"/>
          <w:color w:val="auto"/>
          <w:szCs w:val="24"/>
        </w:rPr>
        <w:t>S</w:t>
      </w:r>
      <w:r w:rsidR="00196548" w:rsidRPr="00450134">
        <w:rPr>
          <w:rFonts w:asciiTheme="minorHAnsi" w:hAnsiTheme="minorHAnsi" w:cstheme="minorHAnsi"/>
          <w:color w:val="auto"/>
          <w:szCs w:val="24"/>
        </w:rPr>
        <w:t>ystem; neurologic sensory and motor deficits of lower extremities; and s/p right superficial femoral artery injury and graft as related category 2 diagnoses (“conditions that contribute to the unfitting c</w:t>
      </w:r>
      <w:r w:rsidR="00CA4AC6" w:rsidRPr="00450134">
        <w:rPr>
          <w:rFonts w:asciiTheme="minorHAnsi" w:hAnsiTheme="minorHAnsi" w:cstheme="minorHAnsi"/>
          <w:color w:val="auto"/>
          <w:szCs w:val="24"/>
        </w:rPr>
        <w:t>ondition”)</w:t>
      </w:r>
      <w:r w:rsidR="00B928F7" w:rsidRPr="00450134">
        <w:rPr>
          <w:rFonts w:asciiTheme="minorHAnsi" w:hAnsiTheme="minorHAnsi" w:cstheme="minorHAnsi"/>
          <w:color w:val="auto"/>
          <w:szCs w:val="24"/>
        </w:rPr>
        <w:t>.  The PEB also adjudicated</w:t>
      </w:r>
      <w:r w:rsidR="00CA4AC6" w:rsidRPr="00450134">
        <w:rPr>
          <w:rFonts w:asciiTheme="minorHAnsi" w:hAnsiTheme="minorHAnsi" w:cstheme="minorHAnsi"/>
          <w:color w:val="auto"/>
          <w:szCs w:val="24"/>
        </w:rPr>
        <w:t xml:space="preserve"> </w:t>
      </w:r>
      <w:r w:rsidR="00196548" w:rsidRPr="00450134">
        <w:rPr>
          <w:rFonts w:asciiTheme="minorHAnsi" w:hAnsiTheme="minorHAnsi" w:cstheme="minorHAnsi"/>
          <w:color w:val="auto"/>
          <w:szCs w:val="24"/>
        </w:rPr>
        <w:t xml:space="preserve">s/p infected wounds including </w:t>
      </w:r>
      <w:r w:rsidR="00312E81">
        <w:rPr>
          <w:rFonts w:asciiTheme="minorHAnsi" w:hAnsiTheme="minorHAnsi" w:cstheme="minorHAnsi"/>
          <w:color w:val="auto"/>
          <w:szCs w:val="24"/>
        </w:rPr>
        <w:t>MDR</w:t>
      </w:r>
      <w:r w:rsidR="00196548" w:rsidRPr="00450134">
        <w:rPr>
          <w:rFonts w:asciiTheme="minorHAnsi" w:hAnsiTheme="minorHAnsi" w:cstheme="minorHAnsi"/>
          <w:color w:val="auto"/>
          <w:szCs w:val="24"/>
        </w:rPr>
        <w:t xml:space="preserve"> </w:t>
      </w:r>
      <w:proofErr w:type="spellStart"/>
      <w:r w:rsidR="00196548" w:rsidRPr="00450134">
        <w:rPr>
          <w:rFonts w:asciiTheme="minorHAnsi" w:hAnsiTheme="minorHAnsi" w:cstheme="minorHAnsi"/>
          <w:color w:val="auto"/>
          <w:szCs w:val="24"/>
        </w:rPr>
        <w:t>acinetobacter</w:t>
      </w:r>
      <w:proofErr w:type="spellEnd"/>
      <w:r w:rsidR="00196548" w:rsidRPr="00450134">
        <w:rPr>
          <w:rFonts w:asciiTheme="minorHAnsi" w:hAnsiTheme="minorHAnsi" w:cstheme="minorHAnsi"/>
          <w:color w:val="auto"/>
          <w:szCs w:val="24"/>
        </w:rPr>
        <w:t xml:space="preserve"> as category </w:t>
      </w:r>
      <w:r w:rsidR="00CA4AC6" w:rsidRPr="00450134">
        <w:rPr>
          <w:rFonts w:asciiTheme="minorHAnsi" w:hAnsiTheme="minorHAnsi" w:cstheme="minorHAnsi"/>
          <w:color w:val="auto"/>
          <w:szCs w:val="24"/>
        </w:rPr>
        <w:t>III (“</w:t>
      </w:r>
      <w:r w:rsidR="00196548">
        <w:rPr>
          <w:rFonts w:asciiTheme="minorHAnsi" w:hAnsiTheme="minorHAnsi" w:cstheme="minorHAnsi"/>
          <w:color w:val="auto"/>
          <w:szCs w:val="24"/>
        </w:rPr>
        <w:t>c</w:t>
      </w:r>
      <w:r w:rsidR="00CA4AC6" w:rsidRPr="00450134">
        <w:rPr>
          <w:rFonts w:asciiTheme="minorHAnsi" w:hAnsiTheme="minorHAnsi" w:cstheme="minorHAnsi"/>
          <w:color w:val="auto"/>
          <w:szCs w:val="24"/>
        </w:rPr>
        <w:t xml:space="preserve">onditions </w:t>
      </w:r>
      <w:r w:rsidR="00275FA7" w:rsidRPr="00450134">
        <w:rPr>
          <w:rFonts w:asciiTheme="minorHAnsi" w:hAnsiTheme="minorHAnsi" w:cstheme="minorHAnsi"/>
          <w:color w:val="auto"/>
          <w:szCs w:val="24"/>
        </w:rPr>
        <w:t>that</w:t>
      </w:r>
      <w:r w:rsidR="00CA4AC6" w:rsidRPr="00450134">
        <w:rPr>
          <w:rFonts w:asciiTheme="minorHAnsi" w:hAnsiTheme="minorHAnsi" w:cstheme="minorHAnsi"/>
          <w:color w:val="auto"/>
          <w:szCs w:val="24"/>
        </w:rPr>
        <w:t xml:space="preserve"> are not separately unfitting and do not contribute to the unfitting conditions”).  </w:t>
      </w:r>
      <w:r w:rsidR="00747440" w:rsidRPr="00450134">
        <w:rPr>
          <w:rFonts w:asciiTheme="minorHAnsi" w:hAnsiTheme="minorHAnsi" w:cstheme="minorHAnsi"/>
          <w:color w:val="auto"/>
        </w:rPr>
        <w:t>The CI made no appeals and was medically separated with a 20% combined disability rating.</w:t>
      </w:r>
    </w:p>
    <w:p w:rsidR="00106AD8" w:rsidRPr="00450134" w:rsidRDefault="00106AD8" w:rsidP="008F1D94">
      <w:pPr>
        <w:pBdr>
          <w:bottom w:val="single" w:sz="12" w:space="1" w:color="auto"/>
        </w:pBdr>
        <w:tabs>
          <w:tab w:val="left" w:pos="288"/>
          <w:tab w:val="left" w:pos="4752"/>
        </w:tabs>
        <w:spacing w:line="240" w:lineRule="exact"/>
        <w:jc w:val="both"/>
        <w:rPr>
          <w:rFonts w:asciiTheme="minorHAnsi" w:hAnsiTheme="minorHAnsi" w:cstheme="minorHAnsi"/>
          <w:color w:val="auto"/>
          <w:szCs w:val="24"/>
        </w:rPr>
      </w:pPr>
    </w:p>
    <w:p w:rsidR="00106AD8" w:rsidRPr="00450134" w:rsidRDefault="00106AD8" w:rsidP="008F1D94">
      <w:pPr>
        <w:tabs>
          <w:tab w:val="left" w:pos="288"/>
          <w:tab w:val="left" w:pos="4752"/>
        </w:tabs>
        <w:spacing w:line="240" w:lineRule="exact"/>
        <w:jc w:val="both"/>
        <w:rPr>
          <w:rFonts w:asciiTheme="minorHAnsi" w:hAnsiTheme="minorHAnsi" w:cstheme="minorHAnsi"/>
          <w:color w:val="auto"/>
          <w:szCs w:val="24"/>
        </w:rPr>
      </w:pPr>
    </w:p>
    <w:p w:rsidR="00747440" w:rsidRPr="00450134" w:rsidRDefault="002C6E5B" w:rsidP="008F1D94">
      <w:pPr>
        <w:tabs>
          <w:tab w:val="left" w:pos="288"/>
          <w:tab w:val="left" w:pos="4752"/>
        </w:tabs>
        <w:spacing w:line="240" w:lineRule="exact"/>
        <w:jc w:val="both"/>
        <w:rPr>
          <w:rFonts w:asciiTheme="minorHAnsi" w:hAnsiTheme="minorHAnsi" w:cstheme="minorHAnsi"/>
          <w:color w:val="auto"/>
        </w:rPr>
      </w:pPr>
      <w:r w:rsidRPr="00450134">
        <w:rPr>
          <w:rFonts w:asciiTheme="minorHAnsi" w:hAnsiTheme="minorHAnsi" w:cstheme="minorHAnsi"/>
          <w:color w:val="auto"/>
          <w:u w:val="single"/>
        </w:rPr>
        <w:t>CI CONTENTION</w:t>
      </w:r>
      <w:r w:rsidRPr="00450134">
        <w:rPr>
          <w:rFonts w:asciiTheme="minorHAnsi" w:hAnsiTheme="minorHAnsi" w:cstheme="minorHAnsi"/>
          <w:color w:val="auto"/>
        </w:rPr>
        <w:t xml:space="preserve">:  </w:t>
      </w:r>
      <w:r w:rsidR="00747440" w:rsidRPr="00450134">
        <w:rPr>
          <w:rFonts w:asciiTheme="minorHAnsi" w:hAnsiTheme="minorHAnsi" w:cstheme="minorHAnsi"/>
          <w:color w:val="auto"/>
        </w:rPr>
        <w:t>“The 20% rating given to Lowe, Andrew by the military upon separation was not rated as high as the VA rated the same issues within less than 12 months after separation</w:t>
      </w:r>
      <w:r w:rsidR="00B928F7" w:rsidRPr="00450134">
        <w:rPr>
          <w:rFonts w:asciiTheme="minorHAnsi" w:hAnsiTheme="minorHAnsi" w:cstheme="minorHAnsi"/>
          <w:color w:val="auto"/>
        </w:rPr>
        <w:t>.</w:t>
      </w:r>
      <w:r w:rsidR="00747440" w:rsidRPr="00450134">
        <w:rPr>
          <w:rFonts w:asciiTheme="minorHAnsi" w:hAnsiTheme="minorHAnsi" w:cstheme="minorHAnsi"/>
          <w:color w:val="auto"/>
        </w:rPr>
        <w:t>”</w:t>
      </w:r>
    </w:p>
    <w:p w:rsidR="004C74C8" w:rsidRPr="00450134" w:rsidRDefault="004C74C8" w:rsidP="004C74C8">
      <w:pPr>
        <w:pBdr>
          <w:bottom w:val="single" w:sz="12" w:space="1" w:color="auto"/>
        </w:pBdr>
        <w:tabs>
          <w:tab w:val="left" w:pos="288"/>
          <w:tab w:val="left" w:pos="4752"/>
        </w:tabs>
        <w:spacing w:line="240" w:lineRule="exact"/>
        <w:jc w:val="both"/>
        <w:rPr>
          <w:rFonts w:asciiTheme="minorHAnsi" w:hAnsiTheme="minorHAnsi" w:cstheme="minorHAnsi"/>
          <w:color w:val="auto"/>
          <w:szCs w:val="24"/>
        </w:rPr>
      </w:pPr>
    </w:p>
    <w:p w:rsidR="004C74C8" w:rsidRPr="00450134" w:rsidRDefault="004C74C8" w:rsidP="004C74C8">
      <w:pPr>
        <w:tabs>
          <w:tab w:val="left" w:pos="288"/>
          <w:tab w:val="left" w:pos="4752"/>
        </w:tabs>
        <w:spacing w:line="240" w:lineRule="exact"/>
        <w:jc w:val="both"/>
        <w:rPr>
          <w:rFonts w:asciiTheme="minorHAnsi" w:hAnsiTheme="minorHAnsi" w:cstheme="minorHAnsi"/>
          <w:color w:val="auto"/>
          <w:szCs w:val="24"/>
        </w:rPr>
      </w:pPr>
    </w:p>
    <w:p w:rsidR="00B928F7" w:rsidRPr="00450134" w:rsidRDefault="00B928F7">
      <w:pPr>
        <w:rPr>
          <w:rFonts w:asciiTheme="minorHAnsi" w:hAnsiTheme="minorHAnsi" w:cstheme="minorHAnsi"/>
          <w:color w:val="auto"/>
          <w:u w:val="single"/>
        </w:rPr>
      </w:pPr>
      <w:r w:rsidRPr="00450134">
        <w:rPr>
          <w:rFonts w:asciiTheme="minorHAnsi" w:hAnsiTheme="minorHAnsi" w:cstheme="minorHAnsi"/>
          <w:color w:val="auto"/>
          <w:u w:val="single"/>
        </w:rPr>
        <w:br w:type="page"/>
      </w:r>
    </w:p>
    <w:p w:rsidR="00747440" w:rsidRPr="00450134" w:rsidRDefault="002C6E5B" w:rsidP="00CA4AC6">
      <w:pPr>
        <w:rPr>
          <w:rFonts w:asciiTheme="minorHAnsi" w:hAnsiTheme="minorHAnsi" w:cstheme="minorHAnsi"/>
          <w:color w:val="auto"/>
          <w:u w:val="single"/>
        </w:rPr>
      </w:pPr>
      <w:r w:rsidRPr="00450134">
        <w:rPr>
          <w:rFonts w:asciiTheme="minorHAnsi" w:hAnsiTheme="minorHAnsi" w:cstheme="minorHAnsi"/>
          <w:color w:val="auto"/>
          <w:u w:val="single"/>
        </w:rPr>
        <w:lastRenderedPageBreak/>
        <w:t>RATING COMPARISON</w:t>
      </w:r>
      <w:r w:rsidR="00CA4AC6" w:rsidRPr="00450134">
        <w:rPr>
          <w:rFonts w:asciiTheme="minorHAnsi" w:hAnsiTheme="minorHAnsi" w:cstheme="minorHAnsi"/>
          <w:color w:val="auto"/>
        </w:rPr>
        <w:t>:</w:t>
      </w:r>
    </w:p>
    <w:p w:rsidR="00CA4AC6" w:rsidRPr="00450134" w:rsidRDefault="00CA4AC6" w:rsidP="00CA4AC6">
      <w:pPr>
        <w:rPr>
          <w:rFonts w:asciiTheme="minorHAnsi" w:hAnsiTheme="minorHAnsi" w:cstheme="minorHAnsi"/>
          <w:color w:val="auto"/>
          <w:u w:val="single"/>
        </w:rPr>
      </w:pPr>
    </w:p>
    <w:tbl>
      <w:tblPr>
        <w:tblStyle w:val="TableGrid"/>
        <w:tblW w:w="9432" w:type="dxa"/>
        <w:jc w:val="center"/>
        <w:tblInd w:w="252" w:type="dxa"/>
        <w:tblLayout w:type="fixed"/>
        <w:tblLook w:val="04A0"/>
      </w:tblPr>
      <w:tblGrid>
        <w:gridCol w:w="2375"/>
        <w:gridCol w:w="181"/>
        <w:gridCol w:w="539"/>
        <w:gridCol w:w="798"/>
        <w:gridCol w:w="2533"/>
        <w:gridCol w:w="1080"/>
        <w:gridCol w:w="900"/>
        <w:gridCol w:w="1026"/>
      </w:tblGrid>
      <w:tr w:rsidR="00747440" w:rsidRPr="00450134" w:rsidTr="004C74C8">
        <w:trPr>
          <w:trHeight w:val="233"/>
          <w:jc w:val="center"/>
        </w:trPr>
        <w:tc>
          <w:tcPr>
            <w:tcW w:w="3893" w:type="dxa"/>
            <w:gridSpan w:val="4"/>
            <w:tcBorders>
              <w:right w:val="thinThickThinSmallGap" w:sz="24" w:space="0" w:color="auto"/>
            </w:tcBorders>
            <w:shd w:val="clear" w:color="auto" w:fill="D9D9D9" w:themeFill="background1" w:themeFillShade="D9"/>
            <w:vAlign w:val="center"/>
          </w:tcPr>
          <w:p w:rsidR="00747440" w:rsidRPr="00450134" w:rsidRDefault="00747440" w:rsidP="00E45DB6">
            <w:pPr>
              <w:spacing w:line="200" w:lineRule="exact"/>
              <w:contextualSpacing/>
              <w:jc w:val="center"/>
              <w:rPr>
                <w:rFonts w:cstheme="minorHAnsi"/>
                <w:b/>
                <w:color w:val="auto"/>
                <w:sz w:val="20"/>
                <w:szCs w:val="20"/>
              </w:rPr>
            </w:pPr>
            <w:r w:rsidRPr="00450134">
              <w:rPr>
                <w:rFonts w:cstheme="minorHAnsi"/>
                <w:b/>
                <w:color w:val="auto"/>
                <w:sz w:val="20"/>
                <w:szCs w:val="20"/>
              </w:rPr>
              <w:t>Service IPEB – Dated 20070803</w:t>
            </w:r>
          </w:p>
        </w:tc>
        <w:tc>
          <w:tcPr>
            <w:tcW w:w="5539" w:type="dxa"/>
            <w:gridSpan w:val="4"/>
            <w:tcBorders>
              <w:left w:val="thinThickThinSmallGap" w:sz="24" w:space="0" w:color="auto"/>
            </w:tcBorders>
            <w:shd w:val="clear" w:color="auto" w:fill="D9D9D9" w:themeFill="background1" w:themeFillShade="D9"/>
            <w:vAlign w:val="center"/>
          </w:tcPr>
          <w:p w:rsidR="00747440" w:rsidRPr="00450134" w:rsidRDefault="00747440" w:rsidP="00E45DB6">
            <w:pPr>
              <w:spacing w:line="200" w:lineRule="exact"/>
              <w:contextualSpacing/>
              <w:jc w:val="center"/>
              <w:rPr>
                <w:rFonts w:cstheme="minorHAnsi"/>
                <w:b/>
                <w:color w:val="auto"/>
                <w:sz w:val="20"/>
                <w:szCs w:val="20"/>
              </w:rPr>
            </w:pPr>
            <w:r w:rsidRPr="00450134">
              <w:rPr>
                <w:rFonts w:cstheme="minorHAnsi"/>
                <w:b/>
                <w:color w:val="auto"/>
                <w:sz w:val="20"/>
                <w:szCs w:val="20"/>
              </w:rPr>
              <w:t>VA (2 Mos. After Separation) – All Effective Date 20071101</w:t>
            </w:r>
          </w:p>
        </w:tc>
      </w:tr>
      <w:tr w:rsidR="00747440" w:rsidRPr="00450134" w:rsidTr="004C74C8">
        <w:trPr>
          <w:trHeight w:val="278"/>
          <w:jc w:val="center"/>
        </w:trPr>
        <w:tc>
          <w:tcPr>
            <w:tcW w:w="2375" w:type="dxa"/>
            <w:tcBorders>
              <w:bottom w:val="single" w:sz="4" w:space="0" w:color="000000" w:themeColor="text1"/>
              <w:right w:val="single" w:sz="4" w:space="0" w:color="auto"/>
            </w:tcBorders>
            <w:shd w:val="clear" w:color="auto" w:fill="D9D9D9" w:themeFill="background1" w:themeFillShade="D9"/>
            <w:vAlign w:val="center"/>
          </w:tcPr>
          <w:p w:rsidR="00747440" w:rsidRPr="00450134" w:rsidRDefault="00747440" w:rsidP="00E45DB6">
            <w:pPr>
              <w:spacing w:line="200" w:lineRule="exact"/>
              <w:contextualSpacing/>
              <w:jc w:val="center"/>
              <w:rPr>
                <w:rFonts w:cstheme="minorHAnsi"/>
                <w:b/>
                <w:color w:val="auto"/>
                <w:sz w:val="20"/>
                <w:szCs w:val="20"/>
              </w:rPr>
            </w:pPr>
            <w:r w:rsidRPr="00450134">
              <w:rPr>
                <w:rFonts w:cstheme="minorHAnsi"/>
                <w:b/>
                <w:color w:val="auto"/>
                <w:sz w:val="20"/>
                <w:szCs w:val="20"/>
              </w:rPr>
              <w:t>Condition</w:t>
            </w:r>
          </w:p>
        </w:tc>
        <w:tc>
          <w:tcPr>
            <w:tcW w:w="720" w:type="dxa"/>
            <w:gridSpan w:val="2"/>
            <w:tcBorders>
              <w:left w:val="single" w:sz="4" w:space="0" w:color="auto"/>
              <w:bottom w:val="single" w:sz="4" w:space="0" w:color="000000" w:themeColor="text1"/>
            </w:tcBorders>
            <w:shd w:val="clear" w:color="auto" w:fill="D9D9D9" w:themeFill="background1" w:themeFillShade="D9"/>
            <w:vAlign w:val="center"/>
          </w:tcPr>
          <w:p w:rsidR="00747440" w:rsidRPr="00450134" w:rsidRDefault="00747440" w:rsidP="00E45DB6">
            <w:pPr>
              <w:spacing w:line="200" w:lineRule="exact"/>
              <w:contextualSpacing/>
              <w:jc w:val="center"/>
              <w:rPr>
                <w:rFonts w:cstheme="minorHAnsi"/>
                <w:b/>
                <w:color w:val="auto"/>
                <w:sz w:val="20"/>
                <w:szCs w:val="20"/>
              </w:rPr>
            </w:pPr>
            <w:r w:rsidRPr="00450134">
              <w:rPr>
                <w:rFonts w:cstheme="minorHAnsi"/>
                <w:b/>
                <w:color w:val="auto"/>
                <w:sz w:val="20"/>
                <w:szCs w:val="20"/>
              </w:rPr>
              <w:t>Code</w:t>
            </w:r>
          </w:p>
        </w:tc>
        <w:tc>
          <w:tcPr>
            <w:tcW w:w="798" w:type="dxa"/>
            <w:tcBorders>
              <w:bottom w:val="single" w:sz="4" w:space="0" w:color="000000" w:themeColor="text1"/>
              <w:right w:val="thinThickThinSmallGap" w:sz="24" w:space="0" w:color="auto"/>
            </w:tcBorders>
            <w:shd w:val="clear" w:color="auto" w:fill="D9D9D9" w:themeFill="background1" w:themeFillShade="D9"/>
            <w:vAlign w:val="center"/>
          </w:tcPr>
          <w:p w:rsidR="00747440" w:rsidRPr="00450134" w:rsidRDefault="00747440" w:rsidP="00E45DB6">
            <w:pPr>
              <w:spacing w:line="200" w:lineRule="exact"/>
              <w:contextualSpacing/>
              <w:jc w:val="center"/>
              <w:rPr>
                <w:rFonts w:cstheme="minorHAnsi"/>
                <w:b/>
                <w:color w:val="auto"/>
                <w:sz w:val="20"/>
                <w:szCs w:val="20"/>
              </w:rPr>
            </w:pPr>
            <w:r w:rsidRPr="00450134">
              <w:rPr>
                <w:rFonts w:cstheme="minorHAnsi"/>
                <w:b/>
                <w:color w:val="auto"/>
                <w:sz w:val="20"/>
                <w:szCs w:val="20"/>
              </w:rPr>
              <w:t>Rating</w:t>
            </w:r>
          </w:p>
        </w:tc>
        <w:tc>
          <w:tcPr>
            <w:tcW w:w="2533" w:type="dxa"/>
            <w:tcBorders>
              <w:left w:val="thinThickThinSmallGap" w:sz="24" w:space="0" w:color="auto"/>
              <w:bottom w:val="single" w:sz="4" w:space="0" w:color="000000" w:themeColor="text1"/>
            </w:tcBorders>
            <w:shd w:val="clear" w:color="auto" w:fill="D9D9D9" w:themeFill="background1" w:themeFillShade="D9"/>
            <w:vAlign w:val="center"/>
          </w:tcPr>
          <w:p w:rsidR="00747440" w:rsidRPr="00450134" w:rsidRDefault="00747440" w:rsidP="00E45DB6">
            <w:pPr>
              <w:spacing w:line="200" w:lineRule="exact"/>
              <w:contextualSpacing/>
              <w:jc w:val="center"/>
              <w:rPr>
                <w:rFonts w:cstheme="minorHAnsi"/>
                <w:b/>
                <w:color w:val="auto"/>
                <w:sz w:val="20"/>
                <w:szCs w:val="20"/>
              </w:rPr>
            </w:pPr>
            <w:r w:rsidRPr="00450134">
              <w:rPr>
                <w:rFonts w:cstheme="minorHAnsi"/>
                <w:b/>
                <w:color w:val="auto"/>
                <w:sz w:val="20"/>
                <w:szCs w:val="20"/>
              </w:rPr>
              <w:t>Condition</w:t>
            </w:r>
          </w:p>
        </w:tc>
        <w:tc>
          <w:tcPr>
            <w:tcW w:w="1080" w:type="dxa"/>
            <w:tcBorders>
              <w:bottom w:val="single" w:sz="4" w:space="0" w:color="000000" w:themeColor="text1"/>
            </w:tcBorders>
            <w:shd w:val="clear" w:color="auto" w:fill="D9D9D9" w:themeFill="background1" w:themeFillShade="D9"/>
            <w:vAlign w:val="center"/>
          </w:tcPr>
          <w:p w:rsidR="00747440" w:rsidRPr="00450134" w:rsidRDefault="00747440" w:rsidP="00E45DB6">
            <w:pPr>
              <w:spacing w:line="200" w:lineRule="exact"/>
              <w:contextualSpacing/>
              <w:jc w:val="center"/>
              <w:rPr>
                <w:rFonts w:cstheme="minorHAnsi"/>
                <w:b/>
                <w:color w:val="auto"/>
                <w:sz w:val="20"/>
                <w:szCs w:val="20"/>
              </w:rPr>
            </w:pPr>
            <w:r w:rsidRPr="00450134">
              <w:rPr>
                <w:rFonts w:cstheme="minorHAnsi"/>
                <w:b/>
                <w:color w:val="auto"/>
                <w:sz w:val="20"/>
                <w:szCs w:val="20"/>
              </w:rPr>
              <w:t>Code</w:t>
            </w:r>
          </w:p>
        </w:tc>
        <w:tc>
          <w:tcPr>
            <w:tcW w:w="900" w:type="dxa"/>
            <w:tcBorders>
              <w:bottom w:val="single" w:sz="4" w:space="0" w:color="000000" w:themeColor="text1"/>
            </w:tcBorders>
            <w:shd w:val="clear" w:color="auto" w:fill="D9D9D9" w:themeFill="background1" w:themeFillShade="D9"/>
            <w:vAlign w:val="center"/>
          </w:tcPr>
          <w:p w:rsidR="00747440" w:rsidRPr="00450134" w:rsidRDefault="00747440" w:rsidP="00E45DB6">
            <w:pPr>
              <w:spacing w:line="200" w:lineRule="exact"/>
              <w:contextualSpacing/>
              <w:jc w:val="center"/>
              <w:rPr>
                <w:rFonts w:cstheme="minorHAnsi"/>
                <w:b/>
                <w:color w:val="auto"/>
                <w:sz w:val="20"/>
                <w:szCs w:val="20"/>
              </w:rPr>
            </w:pPr>
            <w:r w:rsidRPr="00450134">
              <w:rPr>
                <w:rFonts w:cstheme="minorHAnsi"/>
                <w:b/>
                <w:color w:val="auto"/>
                <w:sz w:val="20"/>
                <w:szCs w:val="20"/>
              </w:rPr>
              <w:t>Rating</w:t>
            </w:r>
          </w:p>
        </w:tc>
        <w:tc>
          <w:tcPr>
            <w:tcW w:w="1026" w:type="dxa"/>
            <w:tcBorders>
              <w:bottom w:val="single" w:sz="4" w:space="0" w:color="000000" w:themeColor="text1"/>
            </w:tcBorders>
            <w:shd w:val="clear" w:color="auto" w:fill="D9D9D9" w:themeFill="background1" w:themeFillShade="D9"/>
            <w:vAlign w:val="center"/>
          </w:tcPr>
          <w:p w:rsidR="00747440" w:rsidRPr="00450134" w:rsidRDefault="00747440" w:rsidP="00E45DB6">
            <w:pPr>
              <w:spacing w:line="200" w:lineRule="exact"/>
              <w:contextualSpacing/>
              <w:jc w:val="center"/>
              <w:rPr>
                <w:rFonts w:cstheme="minorHAnsi"/>
                <w:b/>
                <w:color w:val="auto"/>
                <w:sz w:val="20"/>
                <w:szCs w:val="20"/>
              </w:rPr>
            </w:pPr>
            <w:r w:rsidRPr="00450134">
              <w:rPr>
                <w:rFonts w:cstheme="minorHAnsi"/>
                <w:b/>
                <w:color w:val="auto"/>
                <w:sz w:val="20"/>
                <w:szCs w:val="20"/>
              </w:rPr>
              <w:t>Exam</w:t>
            </w:r>
          </w:p>
        </w:tc>
      </w:tr>
      <w:tr w:rsidR="004C74C8" w:rsidRPr="00450134" w:rsidTr="004C74C8">
        <w:trPr>
          <w:trHeight w:val="287"/>
          <w:jc w:val="center"/>
        </w:trPr>
        <w:tc>
          <w:tcPr>
            <w:tcW w:w="2375" w:type="dxa"/>
            <w:tcBorders>
              <w:right w:val="single" w:sz="4" w:space="0" w:color="auto"/>
            </w:tcBorders>
            <w:shd w:val="clear" w:color="auto" w:fill="FFFFFF" w:themeFill="background1"/>
            <w:vAlign w:val="center"/>
          </w:tcPr>
          <w:p w:rsidR="004C74C8" w:rsidRPr="00450134" w:rsidRDefault="004C74C8" w:rsidP="004C74C8">
            <w:pPr>
              <w:spacing w:line="180" w:lineRule="exact"/>
              <w:contextualSpacing/>
              <w:rPr>
                <w:rFonts w:cstheme="minorHAnsi"/>
                <w:color w:val="auto"/>
                <w:sz w:val="18"/>
                <w:szCs w:val="18"/>
              </w:rPr>
            </w:pPr>
            <w:r w:rsidRPr="00450134">
              <w:rPr>
                <w:rFonts w:cstheme="minorHAnsi"/>
                <w:color w:val="auto"/>
                <w:sz w:val="18"/>
                <w:szCs w:val="18"/>
              </w:rPr>
              <w:t>IED Blast Injury w/LE Neurovascular Injury</w:t>
            </w:r>
          </w:p>
        </w:tc>
        <w:tc>
          <w:tcPr>
            <w:tcW w:w="720" w:type="dxa"/>
            <w:gridSpan w:val="2"/>
            <w:tcBorders>
              <w:left w:val="single" w:sz="4" w:space="0" w:color="auto"/>
            </w:tcBorders>
            <w:shd w:val="clear" w:color="auto" w:fill="FFFFFF" w:themeFill="background1"/>
            <w:vAlign w:val="center"/>
          </w:tcPr>
          <w:p w:rsidR="004C74C8" w:rsidRPr="00450134" w:rsidRDefault="004C74C8" w:rsidP="0021025B">
            <w:pPr>
              <w:spacing w:line="180" w:lineRule="exact"/>
              <w:contextualSpacing/>
              <w:jc w:val="center"/>
              <w:rPr>
                <w:rFonts w:cstheme="minorHAnsi"/>
                <w:color w:val="auto"/>
                <w:sz w:val="18"/>
                <w:szCs w:val="18"/>
              </w:rPr>
            </w:pPr>
            <w:r w:rsidRPr="00450134">
              <w:rPr>
                <w:rFonts w:cstheme="minorHAnsi"/>
                <w:color w:val="auto"/>
                <w:sz w:val="18"/>
                <w:szCs w:val="18"/>
              </w:rPr>
              <w:t>8521</w:t>
            </w:r>
          </w:p>
        </w:tc>
        <w:tc>
          <w:tcPr>
            <w:tcW w:w="798" w:type="dxa"/>
            <w:tcBorders>
              <w:right w:val="thinThickThinSmallGap" w:sz="24" w:space="0" w:color="auto"/>
            </w:tcBorders>
            <w:shd w:val="clear" w:color="auto" w:fill="FFFFFF" w:themeFill="background1"/>
            <w:vAlign w:val="center"/>
          </w:tcPr>
          <w:p w:rsidR="004C74C8" w:rsidRPr="00450134" w:rsidRDefault="004C74C8" w:rsidP="0021025B">
            <w:pPr>
              <w:spacing w:line="180" w:lineRule="exact"/>
              <w:contextualSpacing/>
              <w:jc w:val="center"/>
              <w:rPr>
                <w:rFonts w:cstheme="minorHAnsi"/>
                <w:color w:val="auto"/>
                <w:sz w:val="18"/>
                <w:szCs w:val="18"/>
              </w:rPr>
            </w:pPr>
            <w:r w:rsidRPr="00450134">
              <w:rPr>
                <w:rFonts w:cstheme="minorHAnsi"/>
                <w:color w:val="auto"/>
                <w:sz w:val="18"/>
                <w:szCs w:val="18"/>
              </w:rPr>
              <w:t>20%</w:t>
            </w:r>
          </w:p>
        </w:tc>
        <w:tc>
          <w:tcPr>
            <w:tcW w:w="2533" w:type="dxa"/>
            <w:vMerge w:val="restart"/>
            <w:tcBorders>
              <w:left w:val="thinThickThinSmallGap" w:sz="24" w:space="0" w:color="auto"/>
            </w:tcBorders>
            <w:shd w:val="clear" w:color="auto" w:fill="FFFFFF" w:themeFill="background1"/>
            <w:vAlign w:val="center"/>
          </w:tcPr>
          <w:p w:rsidR="004C74C8" w:rsidRPr="00450134" w:rsidRDefault="004C74C8" w:rsidP="00312E81">
            <w:pPr>
              <w:spacing w:line="180" w:lineRule="exact"/>
              <w:contextualSpacing/>
              <w:rPr>
                <w:rFonts w:cstheme="minorHAnsi"/>
                <w:color w:val="auto"/>
                <w:sz w:val="18"/>
                <w:szCs w:val="18"/>
              </w:rPr>
            </w:pPr>
            <w:r w:rsidRPr="00450134">
              <w:rPr>
                <w:rFonts w:cstheme="minorHAnsi"/>
                <w:color w:val="auto"/>
                <w:sz w:val="18"/>
                <w:szCs w:val="18"/>
              </w:rPr>
              <w:t>Right L</w:t>
            </w:r>
            <w:r w:rsidR="00312E81">
              <w:rPr>
                <w:rFonts w:cstheme="minorHAnsi"/>
                <w:color w:val="auto"/>
                <w:sz w:val="18"/>
                <w:szCs w:val="18"/>
              </w:rPr>
              <w:t>E</w:t>
            </w:r>
            <w:r w:rsidRPr="00450134">
              <w:rPr>
                <w:rFonts w:cstheme="minorHAnsi"/>
                <w:color w:val="auto"/>
                <w:sz w:val="18"/>
                <w:szCs w:val="18"/>
              </w:rPr>
              <w:t xml:space="preserve"> , Peripheral Cutaneous Nerve Injury</w:t>
            </w:r>
          </w:p>
        </w:tc>
        <w:tc>
          <w:tcPr>
            <w:tcW w:w="1080" w:type="dxa"/>
            <w:vMerge w:val="restart"/>
            <w:shd w:val="clear" w:color="auto" w:fill="FFFFFF" w:themeFill="background1"/>
            <w:vAlign w:val="center"/>
          </w:tcPr>
          <w:p w:rsidR="004C74C8" w:rsidRPr="00450134" w:rsidRDefault="004C74C8" w:rsidP="0021025B">
            <w:pPr>
              <w:spacing w:line="180" w:lineRule="exact"/>
              <w:contextualSpacing/>
              <w:jc w:val="center"/>
              <w:rPr>
                <w:rFonts w:cstheme="minorHAnsi"/>
                <w:color w:val="auto"/>
                <w:sz w:val="18"/>
                <w:szCs w:val="18"/>
              </w:rPr>
            </w:pPr>
            <w:r w:rsidRPr="00450134">
              <w:rPr>
                <w:rFonts w:cstheme="minorHAnsi"/>
                <w:color w:val="auto"/>
                <w:sz w:val="18"/>
                <w:szCs w:val="18"/>
              </w:rPr>
              <w:t>8529-8521</w:t>
            </w:r>
          </w:p>
        </w:tc>
        <w:tc>
          <w:tcPr>
            <w:tcW w:w="900" w:type="dxa"/>
            <w:vMerge w:val="restart"/>
            <w:shd w:val="clear" w:color="auto" w:fill="FFFFFF" w:themeFill="background1"/>
            <w:vAlign w:val="center"/>
          </w:tcPr>
          <w:p w:rsidR="004C74C8" w:rsidRPr="00450134" w:rsidRDefault="004C74C8" w:rsidP="0021025B">
            <w:pPr>
              <w:spacing w:line="180" w:lineRule="exact"/>
              <w:contextualSpacing/>
              <w:jc w:val="center"/>
              <w:rPr>
                <w:rFonts w:cstheme="minorHAnsi"/>
                <w:color w:val="auto"/>
                <w:sz w:val="18"/>
                <w:szCs w:val="18"/>
              </w:rPr>
            </w:pPr>
            <w:r w:rsidRPr="00450134">
              <w:rPr>
                <w:rFonts w:cstheme="minorHAnsi"/>
                <w:color w:val="auto"/>
                <w:sz w:val="18"/>
                <w:szCs w:val="18"/>
              </w:rPr>
              <w:t>30%</w:t>
            </w:r>
          </w:p>
        </w:tc>
        <w:tc>
          <w:tcPr>
            <w:tcW w:w="1026" w:type="dxa"/>
            <w:vMerge w:val="restart"/>
            <w:shd w:val="clear" w:color="auto" w:fill="FFFFFF" w:themeFill="background1"/>
            <w:vAlign w:val="center"/>
          </w:tcPr>
          <w:p w:rsidR="004C74C8" w:rsidRPr="00450134" w:rsidRDefault="004C74C8" w:rsidP="0021025B">
            <w:pPr>
              <w:spacing w:line="180" w:lineRule="exact"/>
              <w:contextualSpacing/>
              <w:jc w:val="center"/>
              <w:rPr>
                <w:rFonts w:cstheme="minorHAnsi"/>
                <w:color w:val="auto"/>
                <w:sz w:val="18"/>
                <w:szCs w:val="18"/>
              </w:rPr>
            </w:pPr>
            <w:r w:rsidRPr="00450134">
              <w:rPr>
                <w:rFonts w:cstheme="minorHAnsi"/>
                <w:color w:val="auto"/>
                <w:sz w:val="18"/>
                <w:szCs w:val="18"/>
              </w:rPr>
              <w:t>20080124</w:t>
            </w:r>
          </w:p>
        </w:tc>
      </w:tr>
      <w:tr w:rsidR="004C74C8" w:rsidRPr="00450134" w:rsidTr="00BD4165">
        <w:trPr>
          <w:trHeight w:val="287"/>
          <w:jc w:val="center"/>
        </w:trPr>
        <w:tc>
          <w:tcPr>
            <w:tcW w:w="2556" w:type="dxa"/>
            <w:gridSpan w:val="2"/>
            <w:tcBorders>
              <w:right w:val="single" w:sz="4" w:space="0" w:color="auto"/>
            </w:tcBorders>
            <w:shd w:val="clear" w:color="auto" w:fill="FFFFFF" w:themeFill="background1"/>
            <w:vAlign w:val="center"/>
          </w:tcPr>
          <w:p w:rsidR="004C74C8" w:rsidRPr="00450134" w:rsidRDefault="004C74C8" w:rsidP="00312E81">
            <w:pPr>
              <w:spacing w:line="180" w:lineRule="exact"/>
              <w:contextualSpacing/>
              <w:rPr>
                <w:rFonts w:cstheme="minorHAnsi"/>
                <w:color w:val="auto"/>
                <w:sz w:val="18"/>
                <w:szCs w:val="18"/>
              </w:rPr>
            </w:pPr>
            <w:r w:rsidRPr="00450134">
              <w:rPr>
                <w:rFonts w:cstheme="minorHAnsi"/>
                <w:color w:val="auto"/>
                <w:sz w:val="18"/>
                <w:szCs w:val="18"/>
              </w:rPr>
              <w:t xml:space="preserve">Neurologic Sensory and Motor Deficits of </w:t>
            </w:r>
            <w:r w:rsidR="00312E81">
              <w:rPr>
                <w:rFonts w:cstheme="minorHAnsi"/>
                <w:color w:val="auto"/>
                <w:sz w:val="18"/>
                <w:szCs w:val="18"/>
              </w:rPr>
              <w:t>Ex</w:t>
            </w:r>
            <w:r w:rsidRPr="00450134">
              <w:rPr>
                <w:rFonts w:cstheme="minorHAnsi"/>
                <w:color w:val="auto"/>
                <w:sz w:val="18"/>
                <w:szCs w:val="18"/>
              </w:rPr>
              <w:t>tremities</w:t>
            </w:r>
          </w:p>
        </w:tc>
        <w:tc>
          <w:tcPr>
            <w:tcW w:w="1337" w:type="dxa"/>
            <w:gridSpan w:val="2"/>
            <w:tcBorders>
              <w:left w:val="single" w:sz="4" w:space="0" w:color="auto"/>
              <w:right w:val="thinThickThinSmallGap" w:sz="24" w:space="0" w:color="auto"/>
            </w:tcBorders>
            <w:shd w:val="clear" w:color="auto" w:fill="FFFFFF" w:themeFill="background1"/>
            <w:vAlign w:val="center"/>
          </w:tcPr>
          <w:p w:rsidR="004C74C8" w:rsidRPr="00450134" w:rsidRDefault="004C74C8" w:rsidP="0021025B">
            <w:pPr>
              <w:spacing w:line="180" w:lineRule="exact"/>
              <w:contextualSpacing/>
              <w:jc w:val="center"/>
              <w:rPr>
                <w:rFonts w:cstheme="minorHAnsi"/>
                <w:color w:val="auto"/>
                <w:sz w:val="18"/>
                <w:szCs w:val="18"/>
              </w:rPr>
            </w:pPr>
            <w:r w:rsidRPr="00450134">
              <w:rPr>
                <w:rFonts w:cstheme="minorHAnsi"/>
                <w:color w:val="auto"/>
                <w:sz w:val="18"/>
                <w:szCs w:val="18"/>
              </w:rPr>
              <w:t>Category II</w:t>
            </w:r>
          </w:p>
        </w:tc>
        <w:tc>
          <w:tcPr>
            <w:tcW w:w="2533" w:type="dxa"/>
            <w:vMerge/>
            <w:tcBorders>
              <w:left w:val="thinThickThinSmallGap" w:sz="24" w:space="0" w:color="auto"/>
            </w:tcBorders>
            <w:shd w:val="clear" w:color="auto" w:fill="FFFFFF" w:themeFill="background1"/>
            <w:vAlign w:val="center"/>
          </w:tcPr>
          <w:p w:rsidR="004C74C8" w:rsidRPr="00450134" w:rsidRDefault="004C74C8" w:rsidP="0021025B">
            <w:pPr>
              <w:spacing w:line="180" w:lineRule="exact"/>
              <w:contextualSpacing/>
              <w:jc w:val="center"/>
              <w:rPr>
                <w:rFonts w:cstheme="minorHAnsi"/>
                <w:color w:val="auto"/>
                <w:sz w:val="18"/>
                <w:szCs w:val="18"/>
              </w:rPr>
            </w:pPr>
          </w:p>
        </w:tc>
        <w:tc>
          <w:tcPr>
            <w:tcW w:w="1080" w:type="dxa"/>
            <w:vMerge/>
            <w:tcBorders>
              <w:bottom w:val="nil"/>
            </w:tcBorders>
            <w:shd w:val="clear" w:color="auto" w:fill="FFFFFF" w:themeFill="background1"/>
            <w:vAlign w:val="center"/>
          </w:tcPr>
          <w:p w:rsidR="004C74C8" w:rsidRPr="00450134" w:rsidRDefault="004C74C8" w:rsidP="0021025B">
            <w:pPr>
              <w:spacing w:line="180" w:lineRule="exact"/>
              <w:contextualSpacing/>
              <w:jc w:val="center"/>
              <w:rPr>
                <w:rFonts w:cstheme="minorHAnsi"/>
                <w:color w:val="auto"/>
                <w:sz w:val="18"/>
                <w:szCs w:val="18"/>
              </w:rPr>
            </w:pPr>
          </w:p>
        </w:tc>
        <w:tc>
          <w:tcPr>
            <w:tcW w:w="900" w:type="dxa"/>
            <w:vMerge/>
            <w:tcBorders>
              <w:bottom w:val="nil"/>
            </w:tcBorders>
            <w:shd w:val="clear" w:color="auto" w:fill="FFFFFF" w:themeFill="background1"/>
            <w:vAlign w:val="center"/>
          </w:tcPr>
          <w:p w:rsidR="004C74C8" w:rsidRPr="00450134" w:rsidRDefault="004C74C8" w:rsidP="0021025B">
            <w:pPr>
              <w:spacing w:line="180" w:lineRule="exact"/>
              <w:contextualSpacing/>
              <w:jc w:val="center"/>
              <w:rPr>
                <w:rFonts w:cstheme="minorHAnsi"/>
                <w:color w:val="auto"/>
                <w:sz w:val="18"/>
                <w:szCs w:val="18"/>
              </w:rPr>
            </w:pPr>
          </w:p>
        </w:tc>
        <w:tc>
          <w:tcPr>
            <w:tcW w:w="1026" w:type="dxa"/>
            <w:vMerge/>
            <w:tcBorders>
              <w:bottom w:val="nil"/>
            </w:tcBorders>
            <w:shd w:val="clear" w:color="auto" w:fill="FFFFFF" w:themeFill="background1"/>
            <w:vAlign w:val="center"/>
          </w:tcPr>
          <w:p w:rsidR="004C74C8" w:rsidRPr="00450134" w:rsidRDefault="004C74C8" w:rsidP="0021025B">
            <w:pPr>
              <w:spacing w:line="180" w:lineRule="exact"/>
              <w:contextualSpacing/>
              <w:jc w:val="center"/>
              <w:rPr>
                <w:rFonts w:cstheme="minorHAnsi"/>
                <w:color w:val="auto"/>
                <w:sz w:val="18"/>
                <w:szCs w:val="18"/>
              </w:rPr>
            </w:pPr>
          </w:p>
        </w:tc>
      </w:tr>
      <w:tr w:rsidR="004C74C8" w:rsidRPr="00450134" w:rsidTr="00BD4165">
        <w:trPr>
          <w:trHeight w:val="386"/>
          <w:jc w:val="center"/>
        </w:trPr>
        <w:tc>
          <w:tcPr>
            <w:tcW w:w="2556" w:type="dxa"/>
            <w:gridSpan w:val="2"/>
            <w:tcBorders>
              <w:right w:val="single" w:sz="4" w:space="0" w:color="auto"/>
            </w:tcBorders>
            <w:shd w:val="clear" w:color="auto" w:fill="FFFFFF" w:themeFill="background1"/>
            <w:vAlign w:val="center"/>
          </w:tcPr>
          <w:p w:rsidR="004C74C8" w:rsidRPr="00450134" w:rsidRDefault="004C74C8" w:rsidP="0021025B">
            <w:pPr>
              <w:spacing w:line="180" w:lineRule="exact"/>
              <w:contextualSpacing/>
              <w:rPr>
                <w:rFonts w:cstheme="minorHAnsi"/>
                <w:color w:val="auto"/>
                <w:sz w:val="18"/>
                <w:szCs w:val="18"/>
              </w:rPr>
            </w:pPr>
            <w:r w:rsidRPr="00450134">
              <w:rPr>
                <w:rFonts w:cstheme="minorHAnsi"/>
                <w:color w:val="auto"/>
                <w:sz w:val="18"/>
                <w:szCs w:val="18"/>
              </w:rPr>
              <w:t>S/P Right Superficial Femoral Vein Injury and Graft</w:t>
            </w:r>
          </w:p>
        </w:tc>
        <w:tc>
          <w:tcPr>
            <w:tcW w:w="1337" w:type="dxa"/>
            <w:gridSpan w:val="2"/>
            <w:tcBorders>
              <w:left w:val="single" w:sz="4" w:space="0" w:color="auto"/>
              <w:right w:val="thinThickThinSmallGap" w:sz="24" w:space="0" w:color="auto"/>
            </w:tcBorders>
            <w:shd w:val="clear" w:color="auto" w:fill="FFFFFF" w:themeFill="background1"/>
            <w:vAlign w:val="center"/>
          </w:tcPr>
          <w:p w:rsidR="004C74C8" w:rsidRPr="00450134" w:rsidRDefault="004C74C8" w:rsidP="0021025B">
            <w:pPr>
              <w:spacing w:line="180" w:lineRule="exact"/>
              <w:contextualSpacing/>
              <w:jc w:val="center"/>
              <w:rPr>
                <w:rFonts w:cstheme="minorHAnsi"/>
                <w:color w:val="auto"/>
                <w:sz w:val="18"/>
                <w:szCs w:val="18"/>
              </w:rPr>
            </w:pPr>
            <w:r w:rsidRPr="00450134">
              <w:rPr>
                <w:rFonts w:cstheme="minorHAnsi"/>
                <w:color w:val="auto"/>
                <w:sz w:val="18"/>
                <w:szCs w:val="18"/>
              </w:rPr>
              <w:t>Category II</w:t>
            </w:r>
          </w:p>
        </w:tc>
        <w:tc>
          <w:tcPr>
            <w:tcW w:w="2533" w:type="dxa"/>
            <w:vMerge w:val="restart"/>
            <w:tcBorders>
              <w:left w:val="thinThickThinSmallGap" w:sz="24" w:space="0" w:color="auto"/>
              <w:right w:val="single" w:sz="4" w:space="0" w:color="auto"/>
            </w:tcBorders>
            <w:shd w:val="clear" w:color="auto" w:fill="FFFFFF" w:themeFill="background1"/>
            <w:vAlign w:val="center"/>
          </w:tcPr>
          <w:p w:rsidR="004C74C8" w:rsidRPr="00450134" w:rsidRDefault="004C74C8" w:rsidP="0021025B">
            <w:pPr>
              <w:spacing w:line="180" w:lineRule="exact"/>
              <w:contextualSpacing/>
              <w:rPr>
                <w:rFonts w:cstheme="minorHAnsi"/>
                <w:color w:val="auto"/>
                <w:sz w:val="18"/>
                <w:szCs w:val="18"/>
              </w:rPr>
            </w:pPr>
            <w:r w:rsidRPr="00450134">
              <w:rPr>
                <w:rFonts w:cstheme="minorHAnsi"/>
                <w:color w:val="auto"/>
                <w:sz w:val="18"/>
                <w:szCs w:val="18"/>
              </w:rPr>
              <w:t>Right Superficial Femoral Artery and Femoral Vein Injury S/P Bypass Graft and S/P Right Greater Saphenous and Right Lesser Saphenous Vein Harvest</w:t>
            </w:r>
          </w:p>
        </w:tc>
        <w:tc>
          <w:tcPr>
            <w:tcW w:w="1080" w:type="dxa"/>
            <w:vMerge w:val="restart"/>
            <w:tcBorders>
              <w:left w:val="single" w:sz="4" w:space="0" w:color="auto"/>
              <w:right w:val="single" w:sz="4" w:space="0" w:color="auto"/>
            </w:tcBorders>
            <w:shd w:val="clear" w:color="auto" w:fill="FFFFFF" w:themeFill="background1"/>
            <w:vAlign w:val="center"/>
          </w:tcPr>
          <w:p w:rsidR="004C74C8" w:rsidRPr="00450134" w:rsidRDefault="004C74C8" w:rsidP="0021025B">
            <w:pPr>
              <w:spacing w:line="180" w:lineRule="exact"/>
              <w:contextualSpacing/>
              <w:jc w:val="center"/>
              <w:rPr>
                <w:rFonts w:cstheme="minorHAnsi"/>
                <w:color w:val="auto"/>
                <w:sz w:val="18"/>
                <w:szCs w:val="18"/>
              </w:rPr>
            </w:pPr>
            <w:r w:rsidRPr="00450134">
              <w:rPr>
                <w:rFonts w:cstheme="minorHAnsi"/>
                <w:color w:val="auto"/>
                <w:sz w:val="18"/>
                <w:szCs w:val="18"/>
              </w:rPr>
              <w:t>7199-7113</w:t>
            </w:r>
          </w:p>
        </w:tc>
        <w:tc>
          <w:tcPr>
            <w:tcW w:w="900" w:type="dxa"/>
            <w:vMerge w:val="restart"/>
            <w:tcBorders>
              <w:left w:val="single" w:sz="4" w:space="0" w:color="auto"/>
              <w:right w:val="single" w:sz="4" w:space="0" w:color="auto"/>
            </w:tcBorders>
            <w:shd w:val="clear" w:color="auto" w:fill="FFFFFF" w:themeFill="background1"/>
            <w:vAlign w:val="center"/>
          </w:tcPr>
          <w:p w:rsidR="004C74C8" w:rsidRPr="00450134" w:rsidRDefault="004C74C8" w:rsidP="0021025B">
            <w:pPr>
              <w:spacing w:line="180" w:lineRule="exact"/>
              <w:contextualSpacing/>
              <w:jc w:val="center"/>
              <w:rPr>
                <w:rFonts w:cstheme="minorHAnsi"/>
                <w:color w:val="auto"/>
                <w:sz w:val="18"/>
                <w:szCs w:val="18"/>
              </w:rPr>
            </w:pPr>
            <w:r w:rsidRPr="00450134">
              <w:rPr>
                <w:rFonts w:cstheme="minorHAnsi"/>
                <w:color w:val="auto"/>
                <w:sz w:val="18"/>
                <w:szCs w:val="18"/>
              </w:rPr>
              <w:t>30%</w:t>
            </w:r>
          </w:p>
        </w:tc>
        <w:tc>
          <w:tcPr>
            <w:tcW w:w="1026" w:type="dxa"/>
            <w:vMerge w:val="restart"/>
            <w:tcBorders>
              <w:left w:val="single" w:sz="4" w:space="0" w:color="auto"/>
            </w:tcBorders>
            <w:shd w:val="clear" w:color="auto" w:fill="FFFFFF" w:themeFill="background1"/>
            <w:vAlign w:val="center"/>
          </w:tcPr>
          <w:p w:rsidR="004C74C8" w:rsidRPr="00450134" w:rsidRDefault="004C74C8" w:rsidP="0021025B">
            <w:pPr>
              <w:spacing w:line="180" w:lineRule="exact"/>
              <w:contextualSpacing/>
              <w:rPr>
                <w:rFonts w:cstheme="minorHAnsi"/>
                <w:color w:val="auto"/>
                <w:sz w:val="18"/>
                <w:szCs w:val="18"/>
              </w:rPr>
            </w:pPr>
            <w:r w:rsidRPr="00450134">
              <w:rPr>
                <w:rFonts w:cstheme="minorHAnsi"/>
                <w:color w:val="auto"/>
                <w:sz w:val="18"/>
                <w:szCs w:val="18"/>
              </w:rPr>
              <w:t>20080124</w:t>
            </w:r>
          </w:p>
        </w:tc>
      </w:tr>
      <w:tr w:rsidR="004C74C8" w:rsidRPr="00450134" w:rsidTr="00BD4165">
        <w:trPr>
          <w:trHeight w:val="287"/>
          <w:jc w:val="center"/>
        </w:trPr>
        <w:tc>
          <w:tcPr>
            <w:tcW w:w="2556" w:type="dxa"/>
            <w:gridSpan w:val="2"/>
            <w:tcBorders>
              <w:right w:val="single" w:sz="4" w:space="0" w:color="auto"/>
            </w:tcBorders>
            <w:shd w:val="clear" w:color="auto" w:fill="FFFFFF" w:themeFill="background1"/>
            <w:vAlign w:val="center"/>
          </w:tcPr>
          <w:p w:rsidR="004C74C8" w:rsidRPr="00450134" w:rsidRDefault="004C74C8" w:rsidP="0021025B">
            <w:pPr>
              <w:spacing w:line="180" w:lineRule="exact"/>
              <w:contextualSpacing/>
              <w:rPr>
                <w:rFonts w:cstheme="minorHAnsi"/>
                <w:color w:val="auto"/>
                <w:sz w:val="18"/>
                <w:szCs w:val="18"/>
              </w:rPr>
            </w:pPr>
            <w:r w:rsidRPr="00450134">
              <w:rPr>
                <w:rFonts w:cstheme="minorHAnsi"/>
                <w:color w:val="auto"/>
                <w:sz w:val="18"/>
                <w:szCs w:val="18"/>
              </w:rPr>
              <w:t>S/P Right Superficial Femoral Artery Injury and Graft</w:t>
            </w:r>
          </w:p>
        </w:tc>
        <w:tc>
          <w:tcPr>
            <w:tcW w:w="1337" w:type="dxa"/>
            <w:gridSpan w:val="2"/>
            <w:tcBorders>
              <w:left w:val="single" w:sz="4" w:space="0" w:color="auto"/>
              <w:right w:val="thinThickThinSmallGap" w:sz="24" w:space="0" w:color="auto"/>
            </w:tcBorders>
            <w:shd w:val="clear" w:color="auto" w:fill="FFFFFF" w:themeFill="background1"/>
            <w:vAlign w:val="center"/>
          </w:tcPr>
          <w:p w:rsidR="004C74C8" w:rsidRPr="00450134" w:rsidRDefault="004C74C8" w:rsidP="0021025B">
            <w:pPr>
              <w:spacing w:line="180" w:lineRule="exact"/>
              <w:contextualSpacing/>
              <w:jc w:val="center"/>
              <w:rPr>
                <w:rFonts w:cstheme="minorHAnsi"/>
                <w:color w:val="auto"/>
                <w:sz w:val="18"/>
                <w:szCs w:val="18"/>
              </w:rPr>
            </w:pPr>
            <w:r w:rsidRPr="00450134">
              <w:rPr>
                <w:rFonts w:cstheme="minorHAnsi"/>
                <w:color w:val="auto"/>
                <w:sz w:val="18"/>
                <w:szCs w:val="18"/>
              </w:rPr>
              <w:t>Category II</w:t>
            </w:r>
          </w:p>
        </w:tc>
        <w:tc>
          <w:tcPr>
            <w:tcW w:w="2533" w:type="dxa"/>
            <w:vMerge/>
            <w:tcBorders>
              <w:left w:val="thinThickThinSmallGap" w:sz="24" w:space="0" w:color="auto"/>
              <w:right w:val="single" w:sz="4" w:space="0" w:color="auto"/>
            </w:tcBorders>
            <w:shd w:val="clear" w:color="auto" w:fill="FFFFFF" w:themeFill="background1"/>
            <w:vAlign w:val="center"/>
          </w:tcPr>
          <w:p w:rsidR="004C74C8" w:rsidRPr="00450134" w:rsidRDefault="004C74C8" w:rsidP="0021025B">
            <w:pPr>
              <w:spacing w:line="180" w:lineRule="exact"/>
              <w:contextualSpacing/>
              <w:rPr>
                <w:rFonts w:cstheme="minorHAnsi"/>
                <w:color w:val="auto"/>
                <w:sz w:val="18"/>
                <w:szCs w:val="18"/>
              </w:rPr>
            </w:pPr>
          </w:p>
        </w:tc>
        <w:tc>
          <w:tcPr>
            <w:tcW w:w="1080" w:type="dxa"/>
            <w:vMerge/>
            <w:tcBorders>
              <w:left w:val="single" w:sz="4" w:space="0" w:color="auto"/>
              <w:right w:val="single" w:sz="4" w:space="0" w:color="auto"/>
            </w:tcBorders>
            <w:shd w:val="clear" w:color="auto" w:fill="FFFFFF" w:themeFill="background1"/>
            <w:vAlign w:val="center"/>
          </w:tcPr>
          <w:p w:rsidR="004C74C8" w:rsidRPr="00450134" w:rsidRDefault="004C74C8" w:rsidP="0021025B">
            <w:pPr>
              <w:spacing w:line="180" w:lineRule="exact"/>
              <w:contextualSpacing/>
              <w:rPr>
                <w:rFonts w:cstheme="minorHAnsi"/>
                <w:color w:val="auto"/>
                <w:sz w:val="18"/>
                <w:szCs w:val="18"/>
              </w:rPr>
            </w:pPr>
          </w:p>
        </w:tc>
        <w:tc>
          <w:tcPr>
            <w:tcW w:w="900" w:type="dxa"/>
            <w:vMerge/>
            <w:tcBorders>
              <w:left w:val="single" w:sz="4" w:space="0" w:color="auto"/>
              <w:right w:val="single" w:sz="4" w:space="0" w:color="auto"/>
            </w:tcBorders>
            <w:shd w:val="clear" w:color="auto" w:fill="FFFFFF" w:themeFill="background1"/>
            <w:vAlign w:val="center"/>
          </w:tcPr>
          <w:p w:rsidR="004C74C8" w:rsidRPr="00450134" w:rsidRDefault="004C74C8" w:rsidP="0021025B">
            <w:pPr>
              <w:spacing w:line="180" w:lineRule="exact"/>
              <w:contextualSpacing/>
              <w:rPr>
                <w:rFonts w:cstheme="minorHAnsi"/>
                <w:color w:val="auto"/>
                <w:sz w:val="18"/>
                <w:szCs w:val="18"/>
              </w:rPr>
            </w:pPr>
          </w:p>
        </w:tc>
        <w:tc>
          <w:tcPr>
            <w:tcW w:w="1026" w:type="dxa"/>
            <w:vMerge/>
            <w:tcBorders>
              <w:left w:val="single" w:sz="4" w:space="0" w:color="auto"/>
            </w:tcBorders>
            <w:shd w:val="clear" w:color="auto" w:fill="FFFFFF" w:themeFill="background1"/>
            <w:vAlign w:val="center"/>
          </w:tcPr>
          <w:p w:rsidR="004C74C8" w:rsidRPr="00450134" w:rsidRDefault="004C74C8" w:rsidP="0021025B">
            <w:pPr>
              <w:spacing w:line="180" w:lineRule="exact"/>
              <w:contextualSpacing/>
              <w:rPr>
                <w:rFonts w:cstheme="minorHAnsi"/>
                <w:color w:val="auto"/>
                <w:sz w:val="18"/>
                <w:szCs w:val="18"/>
              </w:rPr>
            </w:pPr>
          </w:p>
        </w:tc>
      </w:tr>
      <w:tr w:rsidR="00833E53" w:rsidRPr="00450134" w:rsidTr="00BD4165">
        <w:trPr>
          <w:trHeight w:val="287"/>
          <w:jc w:val="center"/>
        </w:trPr>
        <w:tc>
          <w:tcPr>
            <w:tcW w:w="2556" w:type="dxa"/>
            <w:gridSpan w:val="2"/>
            <w:tcBorders>
              <w:right w:val="single" w:sz="4" w:space="0" w:color="auto"/>
            </w:tcBorders>
            <w:shd w:val="clear" w:color="auto" w:fill="FFFFFF" w:themeFill="background1"/>
            <w:vAlign w:val="center"/>
          </w:tcPr>
          <w:p w:rsidR="00833E53" w:rsidRPr="00450134" w:rsidRDefault="00833E53" w:rsidP="00312E81">
            <w:pPr>
              <w:spacing w:line="180" w:lineRule="exact"/>
              <w:contextualSpacing/>
              <w:rPr>
                <w:rFonts w:cstheme="minorHAnsi"/>
                <w:color w:val="auto"/>
                <w:sz w:val="18"/>
                <w:szCs w:val="18"/>
              </w:rPr>
            </w:pPr>
            <w:r w:rsidRPr="00450134">
              <w:rPr>
                <w:rFonts w:cstheme="minorHAnsi"/>
                <w:color w:val="auto"/>
                <w:sz w:val="18"/>
                <w:szCs w:val="18"/>
              </w:rPr>
              <w:t>S/P Bilateral L</w:t>
            </w:r>
            <w:r w:rsidR="00312E81">
              <w:rPr>
                <w:rFonts w:cstheme="minorHAnsi"/>
                <w:color w:val="auto"/>
                <w:sz w:val="18"/>
                <w:szCs w:val="18"/>
              </w:rPr>
              <w:t>E</w:t>
            </w:r>
            <w:r w:rsidRPr="00450134">
              <w:rPr>
                <w:rFonts w:cstheme="minorHAnsi"/>
                <w:color w:val="auto"/>
                <w:sz w:val="18"/>
                <w:szCs w:val="18"/>
              </w:rPr>
              <w:t xml:space="preserve"> Fasciotomies</w:t>
            </w:r>
          </w:p>
        </w:tc>
        <w:tc>
          <w:tcPr>
            <w:tcW w:w="1337" w:type="dxa"/>
            <w:gridSpan w:val="2"/>
            <w:tcBorders>
              <w:left w:val="single" w:sz="4" w:space="0" w:color="auto"/>
              <w:right w:val="thinThickThinSmallGap" w:sz="24" w:space="0" w:color="auto"/>
            </w:tcBorders>
            <w:shd w:val="clear" w:color="auto" w:fill="FFFFFF" w:themeFill="background1"/>
            <w:vAlign w:val="center"/>
          </w:tcPr>
          <w:p w:rsidR="00833E53" w:rsidRPr="00450134" w:rsidRDefault="00833E53" w:rsidP="0021025B">
            <w:pPr>
              <w:spacing w:line="180" w:lineRule="exact"/>
              <w:contextualSpacing/>
              <w:jc w:val="center"/>
              <w:rPr>
                <w:rFonts w:cstheme="minorHAnsi"/>
                <w:color w:val="auto"/>
                <w:sz w:val="18"/>
                <w:szCs w:val="18"/>
              </w:rPr>
            </w:pPr>
            <w:r w:rsidRPr="00450134">
              <w:rPr>
                <w:rFonts w:cstheme="minorHAnsi"/>
                <w:color w:val="auto"/>
                <w:sz w:val="18"/>
                <w:szCs w:val="18"/>
              </w:rPr>
              <w:t>Category II</w:t>
            </w:r>
          </w:p>
        </w:tc>
        <w:tc>
          <w:tcPr>
            <w:tcW w:w="2533" w:type="dxa"/>
            <w:tcBorders>
              <w:left w:val="thinThickThinSmallGap" w:sz="24" w:space="0" w:color="auto"/>
              <w:right w:val="single" w:sz="4" w:space="0" w:color="000000" w:themeColor="text1"/>
            </w:tcBorders>
            <w:shd w:val="clear" w:color="auto" w:fill="FFFFFF" w:themeFill="background1"/>
            <w:vAlign w:val="center"/>
          </w:tcPr>
          <w:p w:rsidR="00833E53" w:rsidRPr="00450134" w:rsidRDefault="00833E53" w:rsidP="00BD4165">
            <w:pPr>
              <w:spacing w:line="180" w:lineRule="exact"/>
              <w:contextualSpacing/>
              <w:rPr>
                <w:rFonts w:cstheme="minorHAnsi"/>
                <w:color w:val="auto"/>
                <w:sz w:val="18"/>
                <w:szCs w:val="18"/>
              </w:rPr>
            </w:pPr>
            <w:r w:rsidRPr="00450134">
              <w:rPr>
                <w:rFonts w:cstheme="minorHAnsi"/>
                <w:color w:val="auto"/>
                <w:sz w:val="18"/>
                <w:szCs w:val="18"/>
              </w:rPr>
              <w:t>Right Leg Scars BK S/P IED Blast and Treatment</w:t>
            </w:r>
          </w:p>
        </w:tc>
        <w:tc>
          <w:tcPr>
            <w:tcW w:w="1080" w:type="dxa"/>
            <w:tcBorders>
              <w:left w:val="single" w:sz="4" w:space="0" w:color="000000" w:themeColor="text1"/>
              <w:right w:val="single" w:sz="4" w:space="0" w:color="000000" w:themeColor="text1"/>
            </w:tcBorders>
            <w:shd w:val="clear" w:color="auto" w:fill="FFFFFF" w:themeFill="background1"/>
            <w:vAlign w:val="center"/>
          </w:tcPr>
          <w:p w:rsidR="00833E53" w:rsidRPr="00450134" w:rsidRDefault="00833E53" w:rsidP="00CB10EC">
            <w:pPr>
              <w:spacing w:line="180" w:lineRule="exact"/>
              <w:contextualSpacing/>
              <w:jc w:val="center"/>
              <w:rPr>
                <w:rFonts w:cstheme="minorHAnsi"/>
                <w:color w:val="auto"/>
                <w:sz w:val="18"/>
                <w:szCs w:val="18"/>
              </w:rPr>
            </w:pPr>
            <w:r w:rsidRPr="00450134">
              <w:rPr>
                <w:rFonts w:cstheme="minorHAnsi"/>
                <w:color w:val="auto"/>
                <w:sz w:val="18"/>
                <w:szCs w:val="18"/>
              </w:rPr>
              <w:t>7801</w:t>
            </w:r>
          </w:p>
        </w:tc>
        <w:tc>
          <w:tcPr>
            <w:tcW w:w="900" w:type="dxa"/>
            <w:tcBorders>
              <w:left w:val="single" w:sz="4" w:space="0" w:color="000000" w:themeColor="text1"/>
              <w:right w:val="single" w:sz="4" w:space="0" w:color="000000" w:themeColor="text1"/>
            </w:tcBorders>
            <w:shd w:val="clear" w:color="auto" w:fill="FFFFFF" w:themeFill="background1"/>
            <w:vAlign w:val="center"/>
          </w:tcPr>
          <w:p w:rsidR="00833E53" w:rsidRPr="00450134" w:rsidRDefault="00833E53" w:rsidP="00CB10EC">
            <w:pPr>
              <w:spacing w:line="180" w:lineRule="exact"/>
              <w:contextualSpacing/>
              <w:jc w:val="center"/>
              <w:rPr>
                <w:rFonts w:cstheme="minorHAnsi"/>
                <w:color w:val="auto"/>
                <w:sz w:val="18"/>
                <w:szCs w:val="18"/>
              </w:rPr>
            </w:pPr>
            <w:r w:rsidRPr="00450134">
              <w:rPr>
                <w:rFonts w:cstheme="minorHAnsi"/>
                <w:color w:val="auto"/>
                <w:sz w:val="18"/>
                <w:szCs w:val="18"/>
              </w:rPr>
              <w:t>20%</w:t>
            </w:r>
          </w:p>
        </w:tc>
        <w:tc>
          <w:tcPr>
            <w:tcW w:w="1026" w:type="dxa"/>
            <w:tcBorders>
              <w:left w:val="single" w:sz="4" w:space="0" w:color="000000" w:themeColor="text1"/>
            </w:tcBorders>
            <w:shd w:val="clear" w:color="auto" w:fill="FFFFFF" w:themeFill="background1"/>
            <w:vAlign w:val="center"/>
          </w:tcPr>
          <w:p w:rsidR="00833E53" w:rsidRPr="00450134" w:rsidRDefault="00833E53" w:rsidP="00CB10EC">
            <w:pPr>
              <w:spacing w:line="180" w:lineRule="exact"/>
              <w:contextualSpacing/>
              <w:jc w:val="center"/>
              <w:rPr>
                <w:rFonts w:cstheme="minorHAnsi"/>
                <w:color w:val="auto"/>
                <w:sz w:val="18"/>
                <w:szCs w:val="18"/>
              </w:rPr>
            </w:pPr>
            <w:r w:rsidRPr="00450134">
              <w:rPr>
                <w:rFonts w:cstheme="minorHAnsi"/>
                <w:color w:val="auto"/>
                <w:sz w:val="18"/>
                <w:szCs w:val="18"/>
              </w:rPr>
              <w:t>20080124</w:t>
            </w:r>
          </w:p>
        </w:tc>
      </w:tr>
      <w:tr w:rsidR="009E48A7" w:rsidRPr="00450134" w:rsidTr="00CB10EC">
        <w:trPr>
          <w:trHeight w:val="287"/>
          <w:jc w:val="center"/>
        </w:trPr>
        <w:tc>
          <w:tcPr>
            <w:tcW w:w="3893" w:type="dxa"/>
            <w:gridSpan w:val="4"/>
            <w:vMerge w:val="restart"/>
            <w:tcBorders>
              <w:right w:val="thinThickThinSmallGap" w:sz="24" w:space="0" w:color="auto"/>
            </w:tcBorders>
            <w:shd w:val="clear" w:color="auto" w:fill="FFFFFF" w:themeFill="background1"/>
            <w:vAlign w:val="center"/>
          </w:tcPr>
          <w:p w:rsidR="009E48A7" w:rsidRPr="00450134" w:rsidRDefault="009E48A7" w:rsidP="009E48A7">
            <w:pPr>
              <w:spacing w:line="180" w:lineRule="exact"/>
              <w:contextualSpacing/>
              <w:jc w:val="center"/>
              <w:rPr>
                <w:rFonts w:cstheme="minorHAnsi"/>
                <w:i/>
                <w:color w:val="auto"/>
                <w:sz w:val="18"/>
                <w:szCs w:val="18"/>
              </w:rPr>
            </w:pPr>
            <w:r w:rsidRPr="00450134">
              <w:rPr>
                <w:rFonts w:cstheme="minorHAnsi"/>
                <w:i/>
                <w:color w:val="auto"/>
                <w:sz w:val="18"/>
                <w:szCs w:val="18"/>
              </w:rPr>
              <w:t>See above PEB Conditions</w:t>
            </w:r>
          </w:p>
        </w:tc>
        <w:tc>
          <w:tcPr>
            <w:tcW w:w="2533" w:type="dxa"/>
            <w:tcBorders>
              <w:left w:val="thinThickThinSmallGap" w:sz="24" w:space="0" w:color="auto"/>
              <w:right w:val="single" w:sz="4" w:space="0" w:color="000000" w:themeColor="text1"/>
            </w:tcBorders>
            <w:shd w:val="clear" w:color="auto" w:fill="FFFFFF" w:themeFill="background1"/>
            <w:vAlign w:val="center"/>
          </w:tcPr>
          <w:p w:rsidR="009E48A7" w:rsidRPr="00450134" w:rsidRDefault="009E48A7" w:rsidP="0098301A">
            <w:pPr>
              <w:spacing w:line="180" w:lineRule="exact"/>
              <w:contextualSpacing/>
              <w:rPr>
                <w:rFonts w:cstheme="minorHAnsi"/>
                <w:color w:val="auto"/>
                <w:sz w:val="18"/>
                <w:szCs w:val="18"/>
              </w:rPr>
            </w:pPr>
            <w:r w:rsidRPr="00450134">
              <w:rPr>
                <w:rFonts w:cstheme="minorHAnsi"/>
                <w:color w:val="auto"/>
                <w:sz w:val="18"/>
                <w:szCs w:val="18"/>
              </w:rPr>
              <w:t xml:space="preserve">Right Thigh, Muscle Injury Group XIV and Scarring, S/P </w:t>
            </w:r>
            <w:r w:rsidR="0098301A">
              <w:rPr>
                <w:rFonts w:cstheme="minorHAnsi"/>
                <w:color w:val="auto"/>
                <w:sz w:val="18"/>
                <w:szCs w:val="18"/>
              </w:rPr>
              <w:t xml:space="preserve">T&amp;T </w:t>
            </w:r>
            <w:r w:rsidRPr="00450134">
              <w:rPr>
                <w:rFonts w:cstheme="minorHAnsi"/>
                <w:color w:val="auto"/>
                <w:sz w:val="18"/>
                <w:szCs w:val="18"/>
              </w:rPr>
              <w:t>Shrapnel Wounds</w:t>
            </w:r>
          </w:p>
        </w:tc>
        <w:tc>
          <w:tcPr>
            <w:tcW w:w="1080" w:type="dxa"/>
            <w:tcBorders>
              <w:left w:val="single" w:sz="4" w:space="0" w:color="000000" w:themeColor="text1"/>
              <w:right w:val="single" w:sz="4" w:space="0" w:color="000000" w:themeColor="text1"/>
            </w:tcBorders>
            <w:shd w:val="clear" w:color="auto" w:fill="FFFFFF" w:themeFill="background1"/>
            <w:vAlign w:val="center"/>
          </w:tcPr>
          <w:p w:rsidR="009E48A7" w:rsidRPr="00450134" w:rsidRDefault="009E48A7" w:rsidP="00CB10EC">
            <w:pPr>
              <w:spacing w:line="180" w:lineRule="exact"/>
              <w:contextualSpacing/>
              <w:jc w:val="center"/>
              <w:rPr>
                <w:rFonts w:cstheme="minorHAnsi"/>
                <w:color w:val="auto"/>
                <w:sz w:val="18"/>
                <w:szCs w:val="18"/>
              </w:rPr>
            </w:pPr>
            <w:r w:rsidRPr="00450134">
              <w:rPr>
                <w:rFonts w:cstheme="minorHAnsi"/>
                <w:color w:val="auto"/>
                <w:sz w:val="18"/>
                <w:szCs w:val="18"/>
              </w:rPr>
              <w:t>5314</w:t>
            </w:r>
          </w:p>
        </w:tc>
        <w:tc>
          <w:tcPr>
            <w:tcW w:w="900" w:type="dxa"/>
            <w:tcBorders>
              <w:left w:val="single" w:sz="4" w:space="0" w:color="000000" w:themeColor="text1"/>
              <w:right w:val="single" w:sz="4" w:space="0" w:color="000000" w:themeColor="text1"/>
            </w:tcBorders>
            <w:shd w:val="clear" w:color="auto" w:fill="FFFFFF" w:themeFill="background1"/>
            <w:vAlign w:val="center"/>
          </w:tcPr>
          <w:p w:rsidR="009E48A7" w:rsidRPr="00450134" w:rsidRDefault="009E48A7" w:rsidP="00CB10EC">
            <w:pPr>
              <w:spacing w:line="180" w:lineRule="exact"/>
              <w:contextualSpacing/>
              <w:jc w:val="center"/>
              <w:rPr>
                <w:rFonts w:cstheme="minorHAnsi"/>
                <w:color w:val="auto"/>
                <w:sz w:val="18"/>
                <w:szCs w:val="18"/>
              </w:rPr>
            </w:pPr>
            <w:r w:rsidRPr="00450134">
              <w:rPr>
                <w:rFonts w:cstheme="minorHAnsi"/>
                <w:color w:val="auto"/>
                <w:sz w:val="18"/>
                <w:szCs w:val="18"/>
              </w:rPr>
              <w:t>40%</w:t>
            </w:r>
          </w:p>
        </w:tc>
        <w:tc>
          <w:tcPr>
            <w:tcW w:w="1026" w:type="dxa"/>
            <w:tcBorders>
              <w:left w:val="single" w:sz="4" w:space="0" w:color="000000" w:themeColor="text1"/>
            </w:tcBorders>
            <w:shd w:val="clear" w:color="auto" w:fill="FFFFFF" w:themeFill="background1"/>
            <w:vAlign w:val="center"/>
          </w:tcPr>
          <w:p w:rsidR="009E48A7" w:rsidRPr="00450134" w:rsidRDefault="009E48A7" w:rsidP="00CB10EC">
            <w:pPr>
              <w:spacing w:line="180" w:lineRule="exact"/>
              <w:contextualSpacing/>
              <w:jc w:val="center"/>
              <w:rPr>
                <w:rFonts w:cstheme="minorHAnsi"/>
                <w:color w:val="auto"/>
                <w:sz w:val="18"/>
                <w:szCs w:val="18"/>
              </w:rPr>
            </w:pPr>
            <w:r w:rsidRPr="00450134">
              <w:rPr>
                <w:rFonts w:cstheme="minorHAnsi"/>
                <w:color w:val="auto"/>
                <w:sz w:val="18"/>
                <w:szCs w:val="18"/>
              </w:rPr>
              <w:t>20080124</w:t>
            </w:r>
          </w:p>
        </w:tc>
      </w:tr>
      <w:tr w:rsidR="009E48A7" w:rsidRPr="00450134" w:rsidTr="00CB10EC">
        <w:trPr>
          <w:trHeight w:val="287"/>
          <w:jc w:val="center"/>
        </w:trPr>
        <w:tc>
          <w:tcPr>
            <w:tcW w:w="3893" w:type="dxa"/>
            <w:gridSpan w:val="4"/>
            <w:vMerge/>
            <w:tcBorders>
              <w:right w:val="thinThickThinSmallGap" w:sz="24" w:space="0" w:color="auto"/>
            </w:tcBorders>
            <w:shd w:val="clear" w:color="auto" w:fill="FFFFFF" w:themeFill="background1"/>
            <w:vAlign w:val="center"/>
          </w:tcPr>
          <w:p w:rsidR="009E48A7" w:rsidRPr="00450134" w:rsidRDefault="009E48A7" w:rsidP="0021025B">
            <w:pPr>
              <w:spacing w:line="180" w:lineRule="exact"/>
              <w:contextualSpacing/>
              <w:jc w:val="center"/>
              <w:rPr>
                <w:rFonts w:cstheme="minorHAnsi"/>
                <w:color w:val="auto"/>
                <w:sz w:val="18"/>
                <w:szCs w:val="18"/>
              </w:rPr>
            </w:pPr>
          </w:p>
        </w:tc>
        <w:tc>
          <w:tcPr>
            <w:tcW w:w="2533" w:type="dxa"/>
            <w:tcBorders>
              <w:left w:val="thinThickThinSmallGap" w:sz="24" w:space="0" w:color="auto"/>
              <w:right w:val="single" w:sz="4" w:space="0" w:color="000000" w:themeColor="text1"/>
            </w:tcBorders>
            <w:shd w:val="clear" w:color="auto" w:fill="FFFFFF" w:themeFill="background1"/>
            <w:vAlign w:val="center"/>
          </w:tcPr>
          <w:p w:rsidR="009E48A7" w:rsidRPr="00450134" w:rsidRDefault="009E48A7" w:rsidP="0098301A">
            <w:pPr>
              <w:spacing w:line="180" w:lineRule="exact"/>
              <w:contextualSpacing/>
              <w:rPr>
                <w:rFonts w:cstheme="minorHAnsi"/>
                <w:color w:val="auto"/>
                <w:sz w:val="18"/>
                <w:szCs w:val="18"/>
              </w:rPr>
            </w:pPr>
            <w:r w:rsidRPr="00450134">
              <w:rPr>
                <w:rFonts w:cstheme="minorHAnsi"/>
                <w:color w:val="auto"/>
                <w:sz w:val="18"/>
                <w:szCs w:val="18"/>
              </w:rPr>
              <w:t xml:space="preserve">Left Knee and Calf Wounds w/Peripheral Cutaneous Nerve Injury and Scarring BK, S/P Shrapnel Wounds </w:t>
            </w:r>
            <w:r w:rsidR="0098301A">
              <w:rPr>
                <w:rFonts w:cstheme="minorHAnsi"/>
                <w:color w:val="auto"/>
                <w:sz w:val="18"/>
                <w:szCs w:val="18"/>
              </w:rPr>
              <w:t>…</w:t>
            </w:r>
          </w:p>
        </w:tc>
        <w:tc>
          <w:tcPr>
            <w:tcW w:w="1080" w:type="dxa"/>
            <w:tcBorders>
              <w:left w:val="single" w:sz="4" w:space="0" w:color="000000" w:themeColor="text1"/>
              <w:right w:val="single" w:sz="4" w:space="0" w:color="000000" w:themeColor="text1"/>
            </w:tcBorders>
            <w:shd w:val="clear" w:color="auto" w:fill="FFFFFF" w:themeFill="background1"/>
            <w:vAlign w:val="center"/>
          </w:tcPr>
          <w:p w:rsidR="009E48A7" w:rsidRPr="00450134" w:rsidRDefault="009E48A7" w:rsidP="00CB10EC">
            <w:pPr>
              <w:spacing w:line="180" w:lineRule="exact"/>
              <w:contextualSpacing/>
              <w:jc w:val="center"/>
              <w:rPr>
                <w:rFonts w:cstheme="minorHAnsi"/>
                <w:color w:val="auto"/>
                <w:sz w:val="18"/>
                <w:szCs w:val="18"/>
              </w:rPr>
            </w:pPr>
            <w:r w:rsidRPr="00450134">
              <w:rPr>
                <w:rFonts w:cstheme="minorHAnsi"/>
                <w:color w:val="auto"/>
                <w:sz w:val="18"/>
                <w:szCs w:val="18"/>
              </w:rPr>
              <w:t>8522-5312</w:t>
            </w:r>
          </w:p>
        </w:tc>
        <w:tc>
          <w:tcPr>
            <w:tcW w:w="900" w:type="dxa"/>
            <w:tcBorders>
              <w:left w:val="single" w:sz="4" w:space="0" w:color="000000" w:themeColor="text1"/>
              <w:right w:val="single" w:sz="4" w:space="0" w:color="000000" w:themeColor="text1"/>
            </w:tcBorders>
            <w:shd w:val="clear" w:color="auto" w:fill="FFFFFF" w:themeFill="background1"/>
            <w:vAlign w:val="center"/>
          </w:tcPr>
          <w:p w:rsidR="009E48A7" w:rsidRPr="00450134" w:rsidRDefault="009E48A7" w:rsidP="00CB10EC">
            <w:pPr>
              <w:spacing w:line="180" w:lineRule="exact"/>
              <w:contextualSpacing/>
              <w:jc w:val="center"/>
              <w:rPr>
                <w:rFonts w:cstheme="minorHAnsi"/>
                <w:color w:val="auto"/>
                <w:sz w:val="18"/>
                <w:szCs w:val="18"/>
              </w:rPr>
            </w:pPr>
            <w:r w:rsidRPr="00450134">
              <w:rPr>
                <w:rFonts w:cstheme="minorHAnsi"/>
                <w:color w:val="auto"/>
                <w:sz w:val="18"/>
                <w:szCs w:val="18"/>
              </w:rPr>
              <w:t>30%</w:t>
            </w:r>
          </w:p>
        </w:tc>
        <w:tc>
          <w:tcPr>
            <w:tcW w:w="1026" w:type="dxa"/>
            <w:tcBorders>
              <w:left w:val="single" w:sz="4" w:space="0" w:color="000000" w:themeColor="text1"/>
            </w:tcBorders>
            <w:shd w:val="clear" w:color="auto" w:fill="FFFFFF" w:themeFill="background1"/>
            <w:vAlign w:val="center"/>
          </w:tcPr>
          <w:p w:rsidR="009E48A7" w:rsidRPr="00450134" w:rsidRDefault="009E48A7" w:rsidP="00CB10EC">
            <w:pPr>
              <w:spacing w:line="180" w:lineRule="exact"/>
              <w:contextualSpacing/>
              <w:jc w:val="center"/>
              <w:rPr>
                <w:rFonts w:cstheme="minorHAnsi"/>
                <w:color w:val="auto"/>
                <w:sz w:val="18"/>
                <w:szCs w:val="18"/>
              </w:rPr>
            </w:pPr>
            <w:r w:rsidRPr="00450134">
              <w:rPr>
                <w:rFonts w:cstheme="minorHAnsi"/>
                <w:color w:val="auto"/>
                <w:sz w:val="18"/>
                <w:szCs w:val="18"/>
              </w:rPr>
              <w:t>20080124</w:t>
            </w:r>
          </w:p>
        </w:tc>
      </w:tr>
      <w:tr w:rsidR="009E48A7" w:rsidRPr="00450134" w:rsidTr="00CB10EC">
        <w:trPr>
          <w:trHeight w:val="287"/>
          <w:jc w:val="center"/>
        </w:trPr>
        <w:tc>
          <w:tcPr>
            <w:tcW w:w="3893" w:type="dxa"/>
            <w:gridSpan w:val="4"/>
            <w:vMerge/>
            <w:tcBorders>
              <w:right w:val="thinThickThinSmallGap" w:sz="24" w:space="0" w:color="auto"/>
            </w:tcBorders>
            <w:shd w:val="clear" w:color="auto" w:fill="FFFFFF" w:themeFill="background1"/>
            <w:vAlign w:val="center"/>
          </w:tcPr>
          <w:p w:rsidR="009E48A7" w:rsidRPr="00450134" w:rsidRDefault="009E48A7" w:rsidP="0021025B">
            <w:pPr>
              <w:spacing w:line="180" w:lineRule="exact"/>
              <w:contextualSpacing/>
              <w:jc w:val="center"/>
              <w:rPr>
                <w:rFonts w:cstheme="minorHAnsi"/>
                <w:color w:val="auto"/>
                <w:sz w:val="18"/>
                <w:szCs w:val="18"/>
              </w:rPr>
            </w:pPr>
          </w:p>
        </w:tc>
        <w:tc>
          <w:tcPr>
            <w:tcW w:w="2533" w:type="dxa"/>
            <w:tcBorders>
              <w:left w:val="thinThickThinSmallGap" w:sz="24" w:space="0" w:color="auto"/>
              <w:right w:val="single" w:sz="4" w:space="0" w:color="000000" w:themeColor="text1"/>
            </w:tcBorders>
            <w:shd w:val="clear" w:color="auto" w:fill="FFFFFF" w:themeFill="background1"/>
            <w:vAlign w:val="center"/>
          </w:tcPr>
          <w:p w:rsidR="009E48A7" w:rsidRPr="00450134" w:rsidRDefault="009E48A7" w:rsidP="00CB10EC">
            <w:pPr>
              <w:spacing w:line="180" w:lineRule="exact"/>
              <w:contextualSpacing/>
              <w:rPr>
                <w:rFonts w:cstheme="minorHAnsi"/>
                <w:color w:val="auto"/>
                <w:sz w:val="18"/>
                <w:szCs w:val="18"/>
              </w:rPr>
            </w:pPr>
            <w:r w:rsidRPr="00450134">
              <w:rPr>
                <w:rFonts w:cstheme="minorHAnsi"/>
                <w:color w:val="auto"/>
                <w:sz w:val="18"/>
                <w:szCs w:val="18"/>
              </w:rPr>
              <w:t>Left Thigh Scars</w:t>
            </w:r>
          </w:p>
        </w:tc>
        <w:tc>
          <w:tcPr>
            <w:tcW w:w="1080" w:type="dxa"/>
            <w:tcBorders>
              <w:left w:val="single" w:sz="4" w:space="0" w:color="000000" w:themeColor="text1"/>
              <w:right w:val="single" w:sz="4" w:space="0" w:color="000000" w:themeColor="text1"/>
            </w:tcBorders>
            <w:shd w:val="clear" w:color="auto" w:fill="FFFFFF" w:themeFill="background1"/>
            <w:vAlign w:val="center"/>
          </w:tcPr>
          <w:p w:rsidR="009E48A7" w:rsidRPr="00450134" w:rsidRDefault="009E48A7" w:rsidP="00CB10EC">
            <w:pPr>
              <w:spacing w:line="180" w:lineRule="exact"/>
              <w:contextualSpacing/>
              <w:jc w:val="center"/>
              <w:rPr>
                <w:rFonts w:cstheme="minorHAnsi"/>
                <w:color w:val="auto"/>
                <w:sz w:val="18"/>
                <w:szCs w:val="18"/>
              </w:rPr>
            </w:pPr>
            <w:r w:rsidRPr="00450134">
              <w:rPr>
                <w:rFonts w:cstheme="minorHAnsi"/>
                <w:color w:val="auto"/>
                <w:sz w:val="18"/>
                <w:szCs w:val="18"/>
              </w:rPr>
              <w:t>7801</w:t>
            </w:r>
          </w:p>
        </w:tc>
        <w:tc>
          <w:tcPr>
            <w:tcW w:w="900" w:type="dxa"/>
            <w:tcBorders>
              <w:left w:val="single" w:sz="4" w:space="0" w:color="000000" w:themeColor="text1"/>
              <w:right w:val="single" w:sz="4" w:space="0" w:color="000000" w:themeColor="text1"/>
            </w:tcBorders>
            <w:shd w:val="clear" w:color="auto" w:fill="FFFFFF" w:themeFill="background1"/>
            <w:vAlign w:val="center"/>
          </w:tcPr>
          <w:p w:rsidR="009E48A7" w:rsidRPr="00450134" w:rsidRDefault="009E48A7" w:rsidP="00CB10EC">
            <w:pPr>
              <w:spacing w:line="180" w:lineRule="exact"/>
              <w:contextualSpacing/>
              <w:jc w:val="center"/>
              <w:rPr>
                <w:rFonts w:cstheme="minorHAnsi"/>
                <w:color w:val="auto"/>
                <w:sz w:val="18"/>
                <w:szCs w:val="18"/>
              </w:rPr>
            </w:pPr>
            <w:r w:rsidRPr="00450134">
              <w:rPr>
                <w:rFonts w:cstheme="minorHAnsi"/>
                <w:color w:val="auto"/>
                <w:sz w:val="18"/>
                <w:szCs w:val="18"/>
              </w:rPr>
              <w:t>20%</w:t>
            </w:r>
          </w:p>
        </w:tc>
        <w:tc>
          <w:tcPr>
            <w:tcW w:w="1026" w:type="dxa"/>
            <w:tcBorders>
              <w:left w:val="single" w:sz="4" w:space="0" w:color="000000" w:themeColor="text1"/>
            </w:tcBorders>
            <w:shd w:val="clear" w:color="auto" w:fill="FFFFFF" w:themeFill="background1"/>
            <w:vAlign w:val="center"/>
          </w:tcPr>
          <w:p w:rsidR="009E48A7" w:rsidRPr="00450134" w:rsidRDefault="009E48A7" w:rsidP="00CB10EC">
            <w:pPr>
              <w:spacing w:line="180" w:lineRule="exact"/>
              <w:contextualSpacing/>
              <w:jc w:val="center"/>
              <w:rPr>
                <w:rFonts w:cstheme="minorHAnsi"/>
                <w:color w:val="auto"/>
                <w:sz w:val="18"/>
                <w:szCs w:val="18"/>
              </w:rPr>
            </w:pPr>
            <w:r w:rsidRPr="00450134">
              <w:rPr>
                <w:rFonts w:cstheme="minorHAnsi"/>
                <w:color w:val="auto"/>
                <w:sz w:val="18"/>
                <w:szCs w:val="18"/>
              </w:rPr>
              <w:t>20080124</w:t>
            </w:r>
          </w:p>
        </w:tc>
      </w:tr>
      <w:tr w:rsidR="00BD4165" w:rsidRPr="00450134" w:rsidTr="00BD4165">
        <w:trPr>
          <w:trHeight w:val="287"/>
          <w:jc w:val="center"/>
        </w:trPr>
        <w:tc>
          <w:tcPr>
            <w:tcW w:w="2556" w:type="dxa"/>
            <w:gridSpan w:val="2"/>
            <w:tcBorders>
              <w:right w:val="single" w:sz="4" w:space="0" w:color="auto"/>
            </w:tcBorders>
            <w:shd w:val="clear" w:color="auto" w:fill="FFFFFF" w:themeFill="background1"/>
            <w:vAlign w:val="center"/>
          </w:tcPr>
          <w:p w:rsidR="00BD4165" w:rsidRPr="00450134" w:rsidRDefault="00BD4165" w:rsidP="0021025B">
            <w:pPr>
              <w:spacing w:line="180" w:lineRule="exact"/>
              <w:contextualSpacing/>
              <w:rPr>
                <w:rFonts w:cstheme="minorHAnsi"/>
                <w:color w:val="auto"/>
                <w:sz w:val="18"/>
                <w:szCs w:val="18"/>
              </w:rPr>
            </w:pPr>
            <w:r w:rsidRPr="00450134">
              <w:rPr>
                <w:rFonts w:cstheme="minorHAnsi"/>
                <w:color w:val="auto"/>
                <w:sz w:val="18"/>
                <w:szCs w:val="18"/>
              </w:rPr>
              <w:t>S/P Received Blood Transfusion from Outside the U.S. Medical System</w:t>
            </w:r>
          </w:p>
        </w:tc>
        <w:tc>
          <w:tcPr>
            <w:tcW w:w="1337" w:type="dxa"/>
            <w:gridSpan w:val="2"/>
            <w:tcBorders>
              <w:left w:val="single" w:sz="4" w:space="0" w:color="auto"/>
              <w:right w:val="thinThickThinSmallGap" w:sz="24" w:space="0" w:color="auto"/>
            </w:tcBorders>
            <w:shd w:val="clear" w:color="auto" w:fill="FFFFFF" w:themeFill="background1"/>
            <w:vAlign w:val="center"/>
          </w:tcPr>
          <w:p w:rsidR="00BD4165" w:rsidRPr="00450134" w:rsidRDefault="00BD4165" w:rsidP="0021025B">
            <w:pPr>
              <w:spacing w:line="180" w:lineRule="exact"/>
              <w:contextualSpacing/>
              <w:jc w:val="center"/>
              <w:rPr>
                <w:rFonts w:cstheme="minorHAnsi"/>
                <w:color w:val="auto"/>
                <w:sz w:val="18"/>
                <w:szCs w:val="18"/>
              </w:rPr>
            </w:pPr>
            <w:r w:rsidRPr="00450134">
              <w:rPr>
                <w:rFonts w:cstheme="minorHAnsi"/>
                <w:color w:val="auto"/>
                <w:sz w:val="18"/>
                <w:szCs w:val="18"/>
              </w:rPr>
              <w:t>Category II</w:t>
            </w:r>
          </w:p>
        </w:tc>
        <w:tc>
          <w:tcPr>
            <w:tcW w:w="5539" w:type="dxa"/>
            <w:gridSpan w:val="4"/>
            <w:tcBorders>
              <w:left w:val="thinThickThinSmallGap" w:sz="24" w:space="0" w:color="auto"/>
            </w:tcBorders>
            <w:shd w:val="clear" w:color="auto" w:fill="FFFFFF" w:themeFill="background1"/>
            <w:vAlign w:val="center"/>
          </w:tcPr>
          <w:p w:rsidR="00BD4165" w:rsidRPr="00450134" w:rsidRDefault="00BD4165" w:rsidP="0021025B">
            <w:pPr>
              <w:spacing w:line="180" w:lineRule="exact"/>
              <w:contextualSpacing/>
              <w:jc w:val="center"/>
              <w:rPr>
                <w:rFonts w:cstheme="minorHAnsi"/>
                <w:color w:val="auto"/>
                <w:sz w:val="18"/>
                <w:szCs w:val="18"/>
              </w:rPr>
            </w:pPr>
            <w:r w:rsidRPr="00450134">
              <w:rPr>
                <w:rFonts w:cstheme="minorHAnsi"/>
                <w:color w:val="auto"/>
                <w:sz w:val="18"/>
                <w:szCs w:val="18"/>
              </w:rPr>
              <w:t>No VA Entry</w:t>
            </w:r>
          </w:p>
        </w:tc>
      </w:tr>
      <w:tr w:rsidR="009E48A7" w:rsidRPr="00450134" w:rsidTr="00BD4165">
        <w:trPr>
          <w:trHeight w:val="287"/>
          <w:jc w:val="center"/>
        </w:trPr>
        <w:tc>
          <w:tcPr>
            <w:tcW w:w="2556" w:type="dxa"/>
            <w:gridSpan w:val="2"/>
            <w:tcBorders>
              <w:right w:val="single" w:sz="4" w:space="0" w:color="auto"/>
            </w:tcBorders>
            <w:shd w:val="clear" w:color="auto" w:fill="FFFFFF" w:themeFill="background1"/>
            <w:vAlign w:val="center"/>
          </w:tcPr>
          <w:p w:rsidR="009E48A7" w:rsidRPr="00450134" w:rsidRDefault="009E48A7" w:rsidP="0021025B">
            <w:pPr>
              <w:spacing w:line="180" w:lineRule="exact"/>
              <w:contextualSpacing/>
              <w:rPr>
                <w:rFonts w:cstheme="minorHAnsi"/>
                <w:color w:val="auto"/>
                <w:sz w:val="18"/>
                <w:szCs w:val="18"/>
              </w:rPr>
            </w:pPr>
            <w:r w:rsidRPr="00450134">
              <w:rPr>
                <w:rFonts w:cstheme="minorHAnsi"/>
                <w:color w:val="auto"/>
                <w:sz w:val="18"/>
                <w:szCs w:val="18"/>
              </w:rPr>
              <w:t>S/P Infected Wounds Including MDR Acinetobacter</w:t>
            </w:r>
          </w:p>
        </w:tc>
        <w:tc>
          <w:tcPr>
            <w:tcW w:w="1337" w:type="dxa"/>
            <w:gridSpan w:val="2"/>
            <w:tcBorders>
              <w:left w:val="single" w:sz="4" w:space="0" w:color="auto"/>
              <w:right w:val="thinThickThinSmallGap" w:sz="24" w:space="0" w:color="auto"/>
            </w:tcBorders>
            <w:shd w:val="clear" w:color="auto" w:fill="FFFFFF" w:themeFill="background1"/>
            <w:vAlign w:val="center"/>
          </w:tcPr>
          <w:p w:rsidR="009E48A7" w:rsidRPr="00450134" w:rsidRDefault="009E48A7" w:rsidP="0021025B">
            <w:pPr>
              <w:spacing w:line="180" w:lineRule="exact"/>
              <w:contextualSpacing/>
              <w:jc w:val="center"/>
              <w:rPr>
                <w:rFonts w:cstheme="minorHAnsi"/>
                <w:color w:val="auto"/>
                <w:sz w:val="18"/>
                <w:szCs w:val="18"/>
              </w:rPr>
            </w:pPr>
            <w:r w:rsidRPr="00450134">
              <w:rPr>
                <w:rFonts w:cstheme="minorHAnsi"/>
                <w:color w:val="auto"/>
                <w:sz w:val="18"/>
                <w:szCs w:val="18"/>
              </w:rPr>
              <w:t>Category III</w:t>
            </w:r>
          </w:p>
        </w:tc>
        <w:tc>
          <w:tcPr>
            <w:tcW w:w="4513" w:type="dxa"/>
            <w:gridSpan w:val="3"/>
            <w:tcBorders>
              <w:left w:val="thinThickThinSmallGap" w:sz="24" w:space="0" w:color="auto"/>
              <w:right w:val="single" w:sz="4" w:space="0" w:color="000000" w:themeColor="text1"/>
            </w:tcBorders>
            <w:shd w:val="clear" w:color="auto" w:fill="FFFFFF" w:themeFill="background1"/>
            <w:vAlign w:val="center"/>
          </w:tcPr>
          <w:p w:rsidR="009E48A7" w:rsidRPr="00450134" w:rsidRDefault="009E48A7" w:rsidP="009E48A7">
            <w:pPr>
              <w:spacing w:line="180" w:lineRule="exact"/>
              <w:contextualSpacing/>
              <w:rPr>
                <w:rFonts w:cstheme="minorHAnsi"/>
                <w:color w:val="auto"/>
                <w:sz w:val="18"/>
                <w:szCs w:val="18"/>
              </w:rPr>
            </w:pPr>
            <w:r w:rsidRPr="00450134">
              <w:rPr>
                <w:rFonts w:cstheme="minorHAnsi"/>
                <w:color w:val="auto"/>
                <w:sz w:val="18"/>
                <w:szCs w:val="18"/>
              </w:rPr>
              <w:t>See above VA Conditions</w:t>
            </w:r>
          </w:p>
        </w:tc>
        <w:tc>
          <w:tcPr>
            <w:tcW w:w="1026" w:type="dxa"/>
            <w:tcBorders>
              <w:left w:val="single" w:sz="4" w:space="0" w:color="000000" w:themeColor="text1"/>
              <w:bottom w:val="nil"/>
            </w:tcBorders>
            <w:shd w:val="clear" w:color="auto" w:fill="FFFFFF" w:themeFill="background1"/>
            <w:vAlign w:val="center"/>
          </w:tcPr>
          <w:p w:rsidR="009E48A7" w:rsidRPr="00450134" w:rsidRDefault="009E48A7" w:rsidP="0021025B">
            <w:pPr>
              <w:spacing w:line="180" w:lineRule="exact"/>
              <w:contextualSpacing/>
              <w:jc w:val="center"/>
              <w:rPr>
                <w:rFonts w:cstheme="minorHAnsi"/>
                <w:color w:val="auto"/>
                <w:sz w:val="18"/>
                <w:szCs w:val="18"/>
              </w:rPr>
            </w:pPr>
            <w:r w:rsidRPr="00450134">
              <w:rPr>
                <w:rFonts w:cstheme="minorHAnsi"/>
                <w:color w:val="auto"/>
                <w:sz w:val="18"/>
                <w:szCs w:val="18"/>
              </w:rPr>
              <w:t>20080124</w:t>
            </w:r>
          </w:p>
        </w:tc>
      </w:tr>
      <w:tr w:rsidR="009E48A7" w:rsidRPr="00450134" w:rsidTr="004C74C8">
        <w:trPr>
          <w:trHeight w:val="287"/>
          <w:jc w:val="center"/>
        </w:trPr>
        <w:tc>
          <w:tcPr>
            <w:tcW w:w="3893" w:type="dxa"/>
            <w:gridSpan w:val="4"/>
            <w:vMerge w:val="restart"/>
            <w:tcBorders>
              <w:right w:val="thinThickThinSmallGap" w:sz="24" w:space="0" w:color="auto"/>
            </w:tcBorders>
            <w:shd w:val="clear" w:color="auto" w:fill="FFFFFF" w:themeFill="background1"/>
            <w:vAlign w:val="center"/>
          </w:tcPr>
          <w:p w:rsidR="009E48A7" w:rsidRPr="00450134" w:rsidRDefault="009E48A7" w:rsidP="0021025B">
            <w:pPr>
              <w:spacing w:line="180" w:lineRule="exact"/>
              <w:contextualSpacing/>
              <w:jc w:val="center"/>
              <w:rPr>
                <w:rFonts w:cstheme="minorHAnsi"/>
                <w:color w:val="auto"/>
                <w:sz w:val="18"/>
                <w:szCs w:val="18"/>
              </w:rPr>
            </w:pPr>
            <w:r w:rsidRPr="00450134">
              <w:rPr>
                <w:rFonts w:cstheme="minorHAnsi"/>
                <w:color w:val="auto"/>
                <w:sz w:val="18"/>
                <w:szCs w:val="18"/>
              </w:rPr>
              <w:t>↓No Additional MEB/PEB Entries↓</w:t>
            </w:r>
          </w:p>
        </w:tc>
        <w:tc>
          <w:tcPr>
            <w:tcW w:w="2533" w:type="dxa"/>
            <w:tcBorders>
              <w:left w:val="thinThickThinSmallGap" w:sz="24" w:space="0" w:color="auto"/>
              <w:right w:val="single" w:sz="4" w:space="0" w:color="auto"/>
            </w:tcBorders>
            <w:shd w:val="clear" w:color="auto" w:fill="FFFFFF" w:themeFill="background1"/>
            <w:vAlign w:val="center"/>
          </w:tcPr>
          <w:p w:rsidR="009E48A7" w:rsidRPr="00450134" w:rsidRDefault="009E48A7" w:rsidP="00BD4165">
            <w:pPr>
              <w:spacing w:line="180" w:lineRule="exact"/>
              <w:contextualSpacing/>
              <w:rPr>
                <w:rFonts w:cstheme="minorHAnsi"/>
                <w:color w:val="auto"/>
                <w:sz w:val="18"/>
                <w:szCs w:val="18"/>
              </w:rPr>
            </w:pPr>
            <w:r w:rsidRPr="00450134">
              <w:rPr>
                <w:rFonts w:cstheme="minorHAnsi"/>
                <w:color w:val="auto"/>
                <w:sz w:val="18"/>
                <w:szCs w:val="18"/>
              </w:rPr>
              <w:t xml:space="preserve">Right Elbow S/P Shrapnel Wound Surgery w/Residual </w:t>
            </w:r>
          </w:p>
        </w:tc>
        <w:tc>
          <w:tcPr>
            <w:tcW w:w="1080" w:type="dxa"/>
            <w:tcBorders>
              <w:left w:val="single" w:sz="4" w:space="0" w:color="auto"/>
              <w:right w:val="single" w:sz="4" w:space="0" w:color="auto"/>
            </w:tcBorders>
            <w:shd w:val="clear" w:color="auto" w:fill="FFFFFF" w:themeFill="background1"/>
            <w:vAlign w:val="center"/>
          </w:tcPr>
          <w:p w:rsidR="009E48A7" w:rsidRPr="00450134" w:rsidRDefault="009E48A7" w:rsidP="00CB10EC">
            <w:pPr>
              <w:spacing w:line="180" w:lineRule="exact"/>
              <w:contextualSpacing/>
              <w:jc w:val="center"/>
              <w:rPr>
                <w:rFonts w:cstheme="minorHAnsi"/>
                <w:color w:val="auto"/>
                <w:sz w:val="18"/>
                <w:szCs w:val="18"/>
              </w:rPr>
            </w:pPr>
            <w:r w:rsidRPr="00450134">
              <w:rPr>
                <w:rFonts w:cstheme="minorHAnsi"/>
                <w:color w:val="auto"/>
                <w:sz w:val="18"/>
                <w:szCs w:val="18"/>
              </w:rPr>
              <w:t>5206</w:t>
            </w:r>
          </w:p>
        </w:tc>
        <w:tc>
          <w:tcPr>
            <w:tcW w:w="900" w:type="dxa"/>
            <w:tcBorders>
              <w:left w:val="single" w:sz="4" w:space="0" w:color="auto"/>
            </w:tcBorders>
            <w:shd w:val="clear" w:color="auto" w:fill="FFFFFF" w:themeFill="background1"/>
            <w:vAlign w:val="center"/>
          </w:tcPr>
          <w:p w:rsidR="009E48A7" w:rsidRPr="00450134" w:rsidRDefault="009E48A7" w:rsidP="00CB10EC">
            <w:pPr>
              <w:spacing w:line="180" w:lineRule="exact"/>
              <w:contextualSpacing/>
              <w:jc w:val="center"/>
              <w:rPr>
                <w:rFonts w:cstheme="minorHAnsi"/>
                <w:color w:val="auto"/>
                <w:sz w:val="18"/>
                <w:szCs w:val="18"/>
              </w:rPr>
            </w:pPr>
            <w:r w:rsidRPr="00450134">
              <w:rPr>
                <w:rFonts w:cstheme="minorHAnsi"/>
                <w:color w:val="auto"/>
                <w:sz w:val="18"/>
                <w:szCs w:val="18"/>
              </w:rPr>
              <w:t>10%</w:t>
            </w:r>
          </w:p>
        </w:tc>
        <w:tc>
          <w:tcPr>
            <w:tcW w:w="1026" w:type="dxa"/>
            <w:shd w:val="clear" w:color="auto" w:fill="FFFFFF" w:themeFill="background1"/>
            <w:vAlign w:val="center"/>
          </w:tcPr>
          <w:p w:rsidR="009E48A7" w:rsidRPr="00450134" w:rsidRDefault="009E48A7" w:rsidP="00CB10EC">
            <w:pPr>
              <w:spacing w:line="180" w:lineRule="exact"/>
              <w:contextualSpacing/>
              <w:jc w:val="center"/>
              <w:rPr>
                <w:rFonts w:cstheme="minorHAnsi"/>
                <w:color w:val="auto"/>
                <w:sz w:val="18"/>
                <w:szCs w:val="18"/>
              </w:rPr>
            </w:pPr>
            <w:r w:rsidRPr="00450134">
              <w:rPr>
                <w:rFonts w:cstheme="minorHAnsi"/>
                <w:color w:val="auto"/>
                <w:sz w:val="18"/>
                <w:szCs w:val="18"/>
              </w:rPr>
              <w:t>20080124</w:t>
            </w:r>
          </w:p>
        </w:tc>
      </w:tr>
      <w:tr w:rsidR="009E48A7" w:rsidRPr="00450134" w:rsidTr="004C74C8">
        <w:trPr>
          <w:trHeight w:val="260"/>
          <w:jc w:val="center"/>
        </w:trPr>
        <w:tc>
          <w:tcPr>
            <w:tcW w:w="3893" w:type="dxa"/>
            <w:gridSpan w:val="4"/>
            <w:vMerge/>
            <w:tcBorders>
              <w:right w:val="thinThickThinSmallGap" w:sz="24" w:space="0" w:color="auto"/>
            </w:tcBorders>
            <w:shd w:val="clear" w:color="auto" w:fill="FFFFFF" w:themeFill="background1"/>
            <w:vAlign w:val="center"/>
          </w:tcPr>
          <w:p w:rsidR="009E48A7" w:rsidRPr="00450134" w:rsidRDefault="009E48A7" w:rsidP="0021025B">
            <w:pPr>
              <w:spacing w:line="180" w:lineRule="exact"/>
              <w:contextualSpacing/>
              <w:jc w:val="center"/>
              <w:rPr>
                <w:rFonts w:cstheme="minorHAnsi"/>
                <w:color w:val="auto"/>
                <w:sz w:val="18"/>
                <w:szCs w:val="18"/>
              </w:rPr>
            </w:pPr>
          </w:p>
        </w:tc>
        <w:tc>
          <w:tcPr>
            <w:tcW w:w="2533" w:type="dxa"/>
            <w:tcBorders>
              <w:left w:val="thinThickThinSmallGap" w:sz="24" w:space="0" w:color="auto"/>
              <w:right w:val="single" w:sz="4" w:space="0" w:color="auto"/>
            </w:tcBorders>
            <w:shd w:val="clear" w:color="auto" w:fill="FFFFFF" w:themeFill="background1"/>
            <w:vAlign w:val="center"/>
          </w:tcPr>
          <w:p w:rsidR="009E48A7" w:rsidRPr="00450134" w:rsidRDefault="009E48A7" w:rsidP="0021025B">
            <w:pPr>
              <w:spacing w:line="180" w:lineRule="exact"/>
              <w:contextualSpacing/>
              <w:rPr>
                <w:rFonts w:cstheme="minorHAnsi"/>
                <w:color w:val="auto"/>
                <w:sz w:val="18"/>
                <w:szCs w:val="18"/>
              </w:rPr>
            </w:pPr>
            <w:r w:rsidRPr="00450134">
              <w:rPr>
                <w:rFonts w:cstheme="minorHAnsi"/>
                <w:color w:val="auto"/>
                <w:sz w:val="18"/>
                <w:szCs w:val="18"/>
              </w:rPr>
              <w:t>Tinnitus</w:t>
            </w:r>
          </w:p>
        </w:tc>
        <w:tc>
          <w:tcPr>
            <w:tcW w:w="1080" w:type="dxa"/>
            <w:tcBorders>
              <w:left w:val="single" w:sz="4" w:space="0" w:color="auto"/>
              <w:right w:val="single" w:sz="4" w:space="0" w:color="auto"/>
            </w:tcBorders>
            <w:shd w:val="clear" w:color="auto" w:fill="FFFFFF" w:themeFill="background1"/>
            <w:vAlign w:val="center"/>
          </w:tcPr>
          <w:p w:rsidR="009E48A7" w:rsidRPr="00450134" w:rsidRDefault="009E48A7" w:rsidP="0021025B">
            <w:pPr>
              <w:spacing w:line="180" w:lineRule="exact"/>
              <w:contextualSpacing/>
              <w:jc w:val="center"/>
              <w:rPr>
                <w:rFonts w:cstheme="minorHAnsi"/>
                <w:color w:val="auto"/>
                <w:sz w:val="18"/>
                <w:szCs w:val="18"/>
              </w:rPr>
            </w:pPr>
            <w:r w:rsidRPr="00450134">
              <w:rPr>
                <w:rFonts w:cstheme="minorHAnsi"/>
                <w:color w:val="auto"/>
                <w:sz w:val="18"/>
                <w:szCs w:val="18"/>
              </w:rPr>
              <w:t>6260</w:t>
            </w:r>
          </w:p>
        </w:tc>
        <w:tc>
          <w:tcPr>
            <w:tcW w:w="900" w:type="dxa"/>
            <w:tcBorders>
              <w:left w:val="single" w:sz="4" w:space="0" w:color="auto"/>
              <w:right w:val="single" w:sz="4" w:space="0" w:color="auto"/>
            </w:tcBorders>
            <w:shd w:val="clear" w:color="auto" w:fill="FFFFFF" w:themeFill="background1"/>
            <w:vAlign w:val="center"/>
          </w:tcPr>
          <w:p w:rsidR="009E48A7" w:rsidRPr="00450134" w:rsidRDefault="009E48A7" w:rsidP="0021025B">
            <w:pPr>
              <w:spacing w:line="180" w:lineRule="exact"/>
              <w:contextualSpacing/>
              <w:jc w:val="center"/>
              <w:rPr>
                <w:rFonts w:cstheme="minorHAnsi"/>
                <w:color w:val="auto"/>
                <w:sz w:val="18"/>
                <w:szCs w:val="18"/>
              </w:rPr>
            </w:pPr>
            <w:r w:rsidRPr="00450134">
              <w:rPr>
                <w:rFonts w:cstheme="minorHAnsi"/>
                <w:color w:val="auto"/>
                <w:sz w:val="18"/>
                <w:szCs w:val="18"/>
              </w:rPr>
              <w:t>10%</w:t>
            </w:r>
          </w:p>
        </w:tc>
        <w:tc>
          <w:tcPr>
            <w:tcW w:w="1026" w:type="dxa"/>
            <w:tcBorders>
              <w:left w:val="single" w:sz="4" w:space="0" w:color="auto"/>
            </w:tcBorders>
            <w:shd w:val="clear" w:color="auto" w:fill="FFFFFF" w:themeFill="background1"/>
            <w:vAlign w:val="center"/>
          </w:tcPr>
          <w:p w:rsidR="009E48A7" w:rsidRPr="00450134" w:rsidRDefault="009E48A7" w:rsidP="0021025B">
            <w:pPr>
              <w:spacing w:line="180" w:lineRule="exact"/>
              <w:contextualSpacing/>
              <w:jc w:val="center"/>
              <w:rPr>
                <w:rFonts w:cstheme="minorHAnsi"/>
                <w:color w:val="auto"/>
                <w:sz w:val="18"/>
                <w:szCs w:val="18"/>
              </w:rPr>
            </w:pPr>
            <w:r w:rsidRPr="00450134">
              <w:rPr>
                <w:rFonts w:cstheme="minorHAnsi"/>
                <w:color w:val="auto"/>
                <w:sz w:val="18"/>
                <w:szCs w:val="18"/>
              </w:rPr>
              <w:t>20080124</w:t>
            </w:r>
          </w:p>
        </w:tc>
      </w:tr>
      <w:tr w:rsidR="009E48A7" w:rsidRPr="00450134" w:rsidTr="004C74C8">
        <w:trPr>
          <w:trHeight w:val="287"/>
          <w:jc w:val="center"/>
        </w:trPr>
        <w:tc>
          <w:tcPr>
            <w:tcW w:w="3893" w:type="dxa"/>
            <w:gridSpan w:val="4"/>
            <w:vMerge/>
            <w:tcBorders>
              <w:bottom w:val="single" w:sz="4" w:space="0" w:color="000000" w:themeColor="text1"/>
              <w:right w:val="thinThickThinSmallGap" w:sz="24" w:space="0" w:color="auto"/>
            </w:tcBorders>
            <w:shd w:val="clear" w:color="auto" w:fill="FFFFFF" w:themeFill="background1"/>
            <w:vAlign w:val="center"/>
          </w:tcPr>
          <w:p w:rsidR="009E48A7" w:rsidRPr="00450134" w:rsidRDefault="009E48A7" w:rsidP="0021025B">
            <w:pPr>
              <w:spacing w:line="180" w:lineRule="exact"/>
              <w:contextualSpacing/>
              <w:jc w:val="center"/>
              <w:rPr>
                <w:rFonts w:cstheme="minorHAnsi"/>
                <w:color w:val="auto"/>
                <w:sz w:val="18"/>
                <w:szCs w:val="18"/>
              </w:rPr>
            </w:pPr>
          </w:p>
        </w:tc>
        <w:tc>
          <w:tcPr>
            <w:tcW w:w="4513" w:type="dxa"/>
            <w:gridSpan w:val="3"/>
            <w:tcBorders>
              <w:left w:val="thinThickThinSmallGap" w:sz="24" w:space="0" w:color="auto"/>
              <w:bottom w:val="single" w:sz="4" w:space="0" w:color="000000" w:themeColor="text1"/>
            </w:tcBorders>
            <w:shd w:val="clear" w:color="auto" w:fill="FFFFFF" w:themeFill="background1"/>
            <w:vAlign w:val="center"/>
          </w:tcPr>
          <w:p w:rsidR="009E48A7" w:rsidRPr="00450134" w:rsidRDefault="009E48A7" w:rsidP="0021025B">
            <w:pPr>
              <w:spacing w:line="180" w:lineRule="exact"/>
              <w:contextualSpacing/>
              <w:rPr>
                <w:rFonts w:cstheme="minorHAnsi"/>
                <w:color w:val="auto"/>
                <w:sz w:val="18"/>
                <w:szCs w:val="18"/>
              </w:rPr>
            </w:pPr>
            <w:r w:rsidRPr="00450134">
              <w:rPr>
                <w:rFonts w:cstheme="minorHAnsi"/>
                <w:color w:val="auto"/>
                <w:sz w:val="18"/>
                <w:szCs w:val="18"/>
              </w:rPr>
              <w:t>0% x 5/Not Service Connected x 2</w:t>
            </w:r>
          </w:p>
        </w:tc>
        <w:tc>
          <w:tcPr>
            <w:tcW w:w="1026" w:type="dxa"/>
            <w:tcBorders>
              <w:bottom w:val="single" w:sz="4" w:space="0" w:color="000000" w:themeColor="text1"/>
            </w:tcBorders>
            <w:shd w:val="clear" w:color="auto" w:fill="FFFFFF" w:themeFill="background1"/>
            <w:vAlign w:val="center"/>
          </w:tcPr>
          <w:p w:rsidR="009E48A7" w:rsidRPr="00450134" w:rsidRDefault="009E48A7" w:rsidP="0021025B">
            <w:pPr>
              <w:spacing w:line="180" w:lineRule="exact"/>
              <w:contextualSpacing/>
              <w:rPr>
                <w:rFonts w:cstheme="minorHAnsi"/>
                <w:color w:val="auto"/>
                <w:sz w:val="18"/>
                <w:szCs w:val="18"/>
              </w:rPr>
            </w:pPr>
            <w:r w:rsidRPr="00450134">
              <w:rPr>
                <w:rFonts w:cstheme="minorHAnsi"/>
                <w:color w:val="auto"/>
                <w:sz w:val="18"/>
                <w:szCs w:val="18"/>
              </w:rPr>
              <w:t>20080124</w:t>
            </w:r>
          </w:p>
        </w:tc>
      </w:tr>
      <w:tr w:rsidR="000F4D36" w:rsidRPr="00450134" w:rsidTr="004C74C8">
        <w:trPr>
          <w:trHeight w:val="242"/>
          <w:jc w:val="center"/>
        </w:trPr>
        <w:tc>
          <w:tcPr>
            <w:tcW w:w="3893" w:type="dxa"/>
            <w:gridSpan w:val="4"/>
            <w:tcBorders>
              <w:right w:val="thinThickThinSmallGap" w:sz="24" w:space="0" w:color="auto"/>
            </w:tcBorders>
            <w:shd w:val="clear" w:color="auto" w:fill="D9D9D9" w:themeFill="background1" w:themeFillShade="D9"/>
            <w:vAlign w:val="center"/>
          </w:tcPr>
          <w:p w:rsidR="000F4D36" w:rsidRPr="00450134" w:rsidRDefault="000F4D36" w:rsidP="00E45DB6">
            <w:pPr>
              <w:spacing w:line="200" w:lineRule="exact"/>
              <w:contextualSpacing/>
              <w:jc w:val="center"/>
              <w:rPr>
                <w:rFonts w:cstheme="minorHAnsi"/>
                <w:b/>
                <w:color w:val="auto"/>
                <w:sz w:val="20"/>
                <w:szCs w:val="20"/>
              </w:rPr>
            </w:pPr>
            <w:r w:rsidRPr="00450134">
              <w:rPr>
                <w:rFonts w:cstheme="minorHAnsi"/>
                <w:b/>
                <w:color w:val="auto"/>
                <w:sz w:val="20"/>
                <w:szCs w:val="20"/>
              </w:rPr>
              <w:t>Combined:  20%</w:t>
            </w:r>
          </w:p>
        </w:tc>
        <w:tc>
          <w:tcPr>
            <w:tcW w:w="5539" w:type="dxa"/>
            <w:gridSpan w:val="4"/>
            <w:tcBorders>
              <w:left w:val="thinThickThinSmallGap" w:sz="24" w:space="0" w:color="auto"/>
            </w:tcBorders>
            <w:shd w:val="clear" w:color="auto" w:fill="D9D9D9" w:themeFill="background1" w:themeFillShade="D9"/>
            <w:vAlign w:val="center"/>
          </w:tcPr>
          <w:p w:rsidR="000F4D36" w:rsidRPr="00450134" w:rsidRDefault="000F4D36" w:rsidP="00E45DB6">
            <w:pPr>
              <w:spacing w:line="200" w:lineRule="exact"/>
              <w:contextualSpacing/>
              <w:jc w:val="center"/>
              <w:rPr>
                <w:rFonts w:cstheme="minorHAnsi"/>
                <w:b/>
                <w:color w:val="auto"/>
                <w:sz w:val="20"/>
                <w:szCs w:val="20"/>
              </w:rPr>
            </w:pPr>
            <w:r w:rsidRPr="00450134">
              <w:rPr>
                <w:rFonts w:cstheme="minorHAnsi"/>
                <w:b/>
                <w:color w:val="auto"/>
                <w:sz w:val="20"/>
                <w:szCs w:val="20"/>
              </w:rPr>
              <w:t>Combined:  100%</w:t>
            </w:r>
          </w:p>
        </w:tc>
      </w:tr>
    </w:tbl>
    <w:p w:rsidR="00106AD8" w:rsidRPr="00450134" w:rsidRDefault="00106AD8" w:rsidP="00106AD8">
      <w:pPr>
        <w:pBdr>
          <w:bottom w:val="single" w:sz="12" w:space="1" w:color="auto"/>
        </w:pBdr>
        <w:tabs>
          <w:tab w:val="left" w:pos="288"/>
          <w:tab w:val="left" w:pos="4752"/>
        </w:tabs>
        <w:spacing w:line="240" w:lineRule="exact"/>
        <w:jc w:val="both"/>
        <w:rPr>
          <w:rFonts w:asciiTheme="minorHAnsi" w:hAnsiTheme="minorHAnsi" w:cstheme="minorHAnsi"/>
          <w:color w:val="auto"/>
          <w:szCs w:val="24"/>
        </w:rPr>
      </w:pPr>
    </w:p>
    <w:p w:rsidR="00106AD8" w:rsidRPr="00450134" w:rsidRDefault="00106AD8" w:rsidP="00030C85">
      <w:pPr>
        <w:tabs>
          <w:tab w:val="left" w:pos="288"/>
          <w:tab w:val="left" w:pos="4752"/>
        </w:tabs>
        <w:spacing w:line="240" w:lineRule="exact"/>
        <w:jc w:val="both"/>
        <w:rPr>
          <w:rFonts w:asciiTheme="minorHAnsi" w:hAnsiTheme="minorHAnsi" w:cstheme="minorHAnsi"/>
          <w:color w:val="auto"/>
          <w:szCs w:val="24"/>
        </w:rPr>
      </w:pPr>
    </w:p>
    <w:p w:rsidR="00E45DB6" w:rsidRPr="00450134" w:rsidRDefault="002C6E5B" w:rsidP="00030C85">
      <w:pPr>
        <w:tabs>
          <w:tab w:val="left" w:pos="288"/>
          <w:tab w:val="left" w:pos="4752"/>
        </w:tabs>
        <w:spacing w:line="240" w:lineRule="exact"/>
        <w:jc w:val="both"/>
        <w:rPr>
          <w:rFonts w:asciiTheme="minorHAnsi" w:hAnsiTheme="minorHAnsi" w:cstheme="minorHAnsi"/>
          <w:color w:val="auto"/>
          <w:szCs w:val="24"/>
        </w:rPr>
      </w:pPr>
      <w:r w:rsidRPr="00450134">
        <w:rPr>
          <w:rFonts w:asciiTheme="minorHAnsi" w:hAnsiTheme="minorHAnsi" w:cstheme="minorHAnsi"/>
          <w:color w:val="auto"/>
          <w:szCs w:val="24"/>
          <w:u w:val="single"/>
        </w:rPr>
        <w:t>ANALYSIS SUMMARY</w:t>
      </w:r>
      <w:r w:rsidRPr="00450134">
        <w:rPr>
          <w:rFonts w:asciiTheme="minorHAnsi" w:hAnsiTheme="minorHAnsi" w:cstheme="minorHAnsi"/>
          <w:color w:val="auto"/>
          <w:szCs w:val="24"/>
        </w:rPr>
        <w:t>:</w:t>
      </w:r>
      <w:r w:rsidR="00C276CD" w:rsidRPr="00450134">
        <w:rPr>
          <w:rFonts w:asciiTheme="minorHAnsi" w:hAnsiTheme="minorHAnsi" w:cstheme="minorHAnsi"/>
          <w:color w:val="auto"/>
          <w:szCs w:val="24"/>
        </w:rPr>
        <w:t xml:space="preserve">  </w:t>
      </w:r>
      <w:r w:rsidR="00E45DB6" w:rsidRPr="00450134">
        <w:rPr>
          <w:rFonts w:asciiTheme="minorHAnsi" w:hAnsiTheme="minorHAnsi" w:cstheme="minorHAnsi"/>
          <w:color w:val="auto"/>
          <w:szCs w:val="24"/>
        </w:rPr>
        <w:t>The Disability Evaluation System (DES) is responsible for maintaining a fit and vital fighting force.  While the DES considers all of the service member’s medical conditions, compensation can only be offered for those medical conditions that cut short a service member</w:t>
      </w:r>
      <w:r w:rsidR="00196548">
        <w:rPr>
          <w:rFonts w:asciiTheme="minorHAnsi" w:hAnsiTheme="minorHAnsi" w:cstheme="minorHAnsi"/>
          <w:color w:val="auto"/>
          <w:szCs w:val="24"/>
        </w:rPr>
        <w:t>’</w:t>
      </w:r>
      <w:r w:rsidR="00E45DB6" w:rsidRPr="00450134">
        <w:rPr>
          <w:rFonts w:asciiTheme="minorHAnsi" w:hAnsiTheme="minorHAnsi" w:cstheme="minorHAnsi"/>
          <w:color w:val="auto"/>
          <w:szCs w:val="24"/>
        </w:rPr>
        <w:t>s career, and then only to the degree of severity present at the time of final disposition.  However</w:t>
      </w:r>
      <w:r w:rsidR="00196548">
        <w:rPr>
          <w:rFonts w:asciiTheme="minorHAnsi" w:hAnsiTheme="minorHAnsi" w:cstheme="minorHAnsi"/>
          <w:color w:val="auto"/>
          <w:szCs w:val="24"/>
        </w:rPr>
        <w:t>,</w:t>
      </w:r>
      <w:r w:rsidR="00E45DB6" w:rsidRPr="00450134">
        <w:rPr>
          <w:rFonts w:asciiTheme="minorHAnsi" w:hAnsiTheme="minorHAnsi" w:cstheme="minorHAnsi"/>
          <w:color w:val="auto"/>
          <w:szCs w:val="24"/>
        </w:rPr>
        <w:t xml:space="preserve"> the VA, operating under a different set of laws (Title 38, United States Code) is empowered to compensate service connected conditions and to periodically re-evaluate veterans for the purpose of adjusting the veteran</w:t>
      </w:r>
      <w:r w:rsidR="0098301A">
        <w:rPr>
          <w:rFonts w:asciiTheme="minorHAnsi" w:hAnsiTheme="minorHAnsi" w:cstheme="minorHAnsi"/>
          <w:color w:val="auto"/>
          <w:szCs w:val="24"/>
        </w:rPr>
        <w:t>’</w:t>
      </w:r>
      <w:r w:rsidR="00E45DB6" w:rsidRPr="00450134">
        <w:rPr>
          <w:rFonts w:asciiTheme="minorHAnsi" w:hAnsiTheme="minorHAnsi" w:cstheme="minorHAnsi"/>
          <w:color w:val="auto"/>
          <w:szCs w:val="24"/>
        </w:rPr>
        <w:t xml:space="preserve">s disability rating should </w:t>
      </w:r>
      <w:r w:rsidR="00196548">
        <w:rPr>
          <w:rFonts w:asciiTheme="minorHAnsi" w:hAnsiTheme="minorHAnsi" w:cstheme="minorHAnsi"/>
          <w:color w:val="auto"/>
          <w:szCs w:val="24"/>
        </w:rPr>
        <w:t xml:space="preserve">the </w:t>
      </w:r>
      <w:r w:rsidR="00E45DB6" w:rsidRPr="00450134">
        <w:rPr>
          <w:rFonts w:asciiTheme="minorHAnsi" w:hAnsiTheme="minorHAnsi" w:cstheme="minorHAnsi"/>
          <w:color w:val="auto"/>
          <w:szCs w:val="24"/>
        </w:rPr>
        <w:t>degree of impairment vary over time.</w:t>
      </w:r>
      <w:r w:rsidR="0022134E" w:rsidRPr="00450134">
        <w:rPr>
          <w:rFonts w:asciiTheme="minorHAnsi" w:hAnsiTheme="minorHAnsi" w:cstheme="minorHAnsi"/>
          <w:color w:val="auto"/>
          <w:szCs w:val="24"/>
        </w:rPr>
        <w:t xml:space="preserve">  This case focuses on the CI’s extensive injuries from a single IED blast injury with nerve, vascular and motor deficits.  </w:t>
      </w:r>
      <w:r w:rsidR="00AF3A30" w:rsidRPr="00450134">
        <w:rPr>
          <w:rFonts w:asciiTheme="minorHAnsi" w:hAnsiTheme="minorHAnsi" w:cstheme="minorHAnsi"/>
          <w:color w:val="auto"/>
          <w:szCs w:val="24"/>
        </w:rPr>
        <w:t xml:space="preserve">The PEB diagnoses </w:t>
      </w:r>
      <w:r w:rsidR="005A5671" w:rsidRPr="00450134">
        <w:rPr>
          <w:rFonts w:asciiTheme="minorHAnsi" w:hAnsiTheme="minorHAnsi" w:cstheme="minorHAnsi"/>
          <w:color w:val="auto"/>
          <w:szCs w:val="24"/>
        </w:rPr>
        <w:t xml:space="preserve">wording of unfitting “IED blast injury w/neurovascular injury” may </w:t>
      </w:r>
      <w:r w:rsidR="00AF3A30" w:rsidRPr="00450134">
        <w:rPr>
          <w:rFonts w:asciiTheme="minorHAnsi" w:hAnsiTheme="minorHAnsi" w:cstheme="minorHAnsi"/>
          <w:color w:val="auto"/>
          <w:szCs w:val="24"/>
        </w:rPr>
        <w:t xml:space="preserve">include both lower extremities; however, the PEB worksheet (JDETS) indicated the intent was for an unfitting right </w:t>
      </w:r>
      <w:r w:rsidR="005A5671" w:rsidRPr="00450134">
        <w:rPr>
          <w:rFonts w:asciiTheme="minorHAnsi" w:hAnsiTheme="minorHAnsi" w:cstheme="minorHAnsi"/>
          <w:color w:val="auto"/>
          <w:szCs w:val="24"/>
        </w:rPr>
        <w:t xml:space="preserve">LE </w:t>
      </w:r>
      <w:r w:rsidR="00AF3A30" w:rsidRPr="00450134">
        <w:rPr>
          <w:rFonts w:asciiTheme="minorHAnsi" w:hAnsiTheme="minorHAnsi" w:cstheme="minorHAnsi"/>
          <w:color w:val="auto"/>
          <w:szCs w:val="24"/>
        </w:rPr>
        <w:t xml:space="preserve">condition alone.  </w:t>
      </w:r>
      <w:r w:rsidR="003D2F6B" w:rsidRPr="00450134">
        <w:rPr>
          <w:rFonts w:asciiTheme="minorHAnsi" w:hAnsiTheme="minorHAnsi" w:cstheme="minorHAnsi"/>
          <w:color w:val="auto"/>
          <w:szCs w:val="24"/>
        </w:rPr>
        <w:t>The Board specifically considered only conditions that had a clear adverse impact to continued service at the time of separation.  Post</w:t>
      </w:r>
      <w:r w:rsidR="00196548">
        <w:rPr>
          <w:rFonts w:asciiTheme="minorHAnsi" w:hAnsiTheme="minorHAnsi" w:cstheme="minorHAnsi"/>
          <w:color w:val="auto"/>
          <w:szCs w:val="24"/>
        </w:rPr>
        <w:t>-</w:t>
      </w:r>
      <w:r w:rsidR="003D2F6B" w:rsidRPr="00450134">
        <w:rPr>
          <w:rFonts w:asciiTheme="minorHAnsi" w:hAnsiTheme="minorHAnsi" w:cstheme="minorHAnsi"/>
          <w:color w:val="auto"/>
          <w:szCs w:val="24"/>
        </w:rPr>
        <w:t>separation worsening was not included in considering the rating.</w:t>
      </w:r>
    </w:p>
    <w:p w:rsidR="0022134E" w:rsidRPr="00450134" w:rsidRDefault="0022134E" w:rsidP="00030C85">
      <w:pPr>
        <w:tabs>
          <w:tab w:val="left" w:pos="288"/>
          <w:tab w:val="left" w:pos="4752"/>
        </w:tabs>
        <w:spacing w:line="240" w:lineRule="exact"/>
        <w:jc w:val="both"/>
        <w:rPr>
          <w:rFonts w:asciiTheme="minorHAnsi" w:hAnsiTheme="minorHAnsi" w:cstheme="minorHAnsi"/>
          <w:color w:val="auto"/>
          <w:szCs w:val="24"/>
        </w:rPr>
      </w:pPr>
    </w:p>
    <w:p w:rsidR="008532DA" w:rsidRPr="00450134" w:rsidRDefault="00CA4AC6" w:rsidP="00030C85">
      <w:pPr>
        <w:tabs>
          <w:tab w:val="left" w:pos="288"/>
          <w:tab w:val="left" w:pos="4752"/>
        </w:tabs>
        <w:spacing w:line="240" w:lineRule="exact"/>
        <w:jc w:val="both"/>
        <w:rPr>
          <w:rFonts w:asciiTheme="minorHAnsi" w:hAnsiTheme="minorHAnsi" w:cstheme="minorHAnsi"/>
          <w:color w:val="auto"/>
          <w:szCs w:val="24"/>
        </w:rPr>
      </w:pPr>
      <w:r w:rsidRPr="00450134">
        <w:rPr>
          <w:rFonts w:asciiTheme="minorHAnsi" w:hAnsiTheme="minorHAnsi" w:cstheme="minorHAnsi"/>
          <w:color w:val="auto"/>
          <w:szCs w:val="24"/>
          <w:u w:val="single"/>
        </w:rPr>
        <w:t>IED Blast Injury w/L</w:t>
      </w:r>
      <w:r w:rsidR="00312E81">
        <w:rPr>
          <w:rFonts w:asciiTheme="minorHAnsi" w:hAnsiTheme="minorHAnsi" w:cstheme="minorHAnsi"/>
          <w:color w:val="auto"/>
          <w:szCs w:val="24"/>
          <w:u w:val="single"/>
        </w:rPr>
        <w:t>E</w:t>
      </w:r>
      <w:r w:rsidRPr="00450134">
        <w:rPr>
          <w:rFonts w:asciiTheme="minorHAnsi" w:hAnsiTheme="minorHAnsi" w:cstheme="minorHAnsi"/>
          <w:color w:val="auto"/>
          <w:szCs w:val="24"/>
          <w:u w:val="single"/>
        </w:rPr>
        <w:t xml:space="preserve"> Neurovascular Injury</w:t>
      </w:r>
      <w:r w:rsidR="00E62FFB" w:rsidRPr="00450134">
        <w:rPr>
          <w:rFonts w:asciiTheme="minorHAnsi" w:hAnsiTheme="minorHAnsi" w:cstheme="minorHAnsi"/>
          <w:color w:val="auto"/>
          <w:szCs w:val="24"/>
          <w:u w:val="single"/>
        </w:rPr>
        <w:t xml:space="preserve"> (with Neurologic Sensory and Motor Deficits of LE, S/P Right Superficial Femoral Vein and </w:t>
      </w:r>
      <w:r w:rsidR="0098301A">
        <w:rPr>
          <w:rFonts w:asciiTheme="minorHAnsi" w:hAnsiTheme="minorHAnsi" w:cstheme="minorHAnsi"/>
          <w:color w:val="auto"/>
          <w:szCs w:val="24"/>
          <w:u w:val="single"/>
        </w:rPr>
        <w:t>A</w:t>
      </w:r>
      <w:r w:rsidR="00E62FFB" w:rsidRPr="00450134">
        <w:rPr>
          <w:rFonts w:asciiTheme="minorHAnsi" w:hAnsiTheme="minorHAnsi" w:cstheme="minorHAnsi"/>
          <w:color w:val="auto"/>
          <w:szCs w:val="24"/>
          <w:u w:val="single"/>
        </w:rPr>
        <w:t>rtery Injury and Graft</w:t>
      </w:r>
      <w:r w:rsidR="005B6AA3" w:rsidRPr="00450134">
        <w:rPr>
          <w:rFonts w:asciiTheme="minorHAnsi" w:hAnsiTheme="minorHAnsi" w:cstheme="minorHAnsi"/>
          <w:color w:val="auto"/>
          <w:szCs w:val="24"/>
          <w:u w:val="single"/>
        </w:rPr>
        <w:t xml:space="preserve">, </w:t>
      </w:r>
      <w:r w:rsidR="0098301A">
        <w:rPr>
          <w:rFonts w:asciiTheme="minorHAnsi" w:hAnsiTheme="minorHAnsi" w:cstheme="minorHAnsi"/>
          <w:color w:val="auto"/>
          <w:szCs w:val="24"/>
          <w:u w:val="single"/>
        </w:rPr>
        <w:t>B</w:t>
      </w:r>
      <w:r w:rsidR="005B6AA3" w:rsidRPr="00450134">
        <w:rPr>
          <w:rFonts w:asciiTheme="minorHAnsi" w:hAnsiTheme="minorHAnsi" w:cstheme="minorHAnsi"/>
          <w:color w:val="auto"/>
          <w:szCs w:val="24"/>
          <w:u w:val="single"/>
        </w:rPr>
        <w:t xml:space="preserve">ilateral LE </w:t>
      </w:r>
      <w:r w:rsidR="0098301A">
        <w:rPr>
          <w:rFonts w:asciiTheme="minorHAnsi" w:hAnsiTheme="minorHAnsi" w:cstheme="minorHAnsi"/>
          <w:color w:val="auto"/>
          <w:szCs w:val="24"/>
          <w:u w:val="single"/>
        </w:rPr>
        <w:t>F</w:t>
      </w:r>
      <w:r w:rsidR="005B6AA3" w:rsidRPr="00450134">
        <w:rPr>
          <w:rFonts w:asciiTheme="minorHAnsi" w:hAnsiTheme="minorHAnsi" w:cstheme="minorHAnsi"/>
          <w:color w:val="auto"/>
          <w:szCs w:val="24"/>
          <w:u w:val="single"/>
        </w:rPr>
        <w:t>asciotomies and S/P Infected Wounds</w:t>
      </w:r>
      <w:r w:rsidR="005A5671" w:rsidRPr="00450134">
        <w:rPr>
          <w:rFonts w:asciiTheme="minorHAnsi" w:hAnsiTheme="minorHAnsi" w:cstheme="minorHAnsi"/>
          <w:color w:val="auto"/>
          <w:szCs w:val="24"/>
          <w:u w:val="single"/>
        </w:rPr>
        <w:t xml:space="preserve"> as Category II</w:t>
      </w:r>
      <w:r w:rsidR="00E62FFB" w:rsidRPr="00450134">
        <w:rPr>
          <w:rFonts w:asciiTheme="minorHAnsi" w:hAnsiTheme="minorHAnsi" w:cstheme="minorHAnsi"/>
          <w:color w:val="auto"/>
          <w:szCs w:val="24"/>
          <w:u w:val="single"/>
        </w:rPr>
        <w:t>)</w:t>
      </w:r>
      <w:r w:rsidR="00196548">
        <w:rPr>
          <w:rFonts w:asciiTheme="minorHAnsi" w:hAnsiTheme="minorHAnsi" w:cstheme="minorHAnsi"/>
          <w:color w:val="auto"/>
          <w:szCs w:val="24"/>
          <w:u w:val="single"/>
        </w:rPr>
        <w:t>.</w:t>
      </w:r>
      <w:r w:rsidR="00026E4E" w:rsidRPr="00450134">
        <w:rPr>
          <w:rFonts w:asciiTheme="minorHAnsi" w:hAnsiTheme="minorHAnsi" w:cstheme="minorHAnsi"/>
          <w:color w:val="auto"/>
          <w:szCs w:val="24"/>
        </w:rPr>
        <w:t xml:space="preserve">  </w:t>
      </w:r>
      <w:r w:rsidR="00BD552C" w:rsidRPr="00450134">
        <w:rPr>
          <w:rFonts w:asciiTheme="minorHAnsi" w:hAnsiTheme="minorHAnsi" w:cstheme="minorHAnsi"/>
          <w:color w:val="auto"/>
          <w:szCs w:val="24"/>
        </w:rPr>
        <w:t>A</w:t>
      </w:r>
      <w:r w:rsidR="00D2466D" w:rsidRPr="00450134">
        <w:rPr>
          <w:rFonts w:asciiTheme="minorHAnsi" w:hAnsiTheme="minorHAnsi" w:cstheme="minorHAnsi"/>
          <w:color w:val="auto"/>
          <w:szCs w:val="24"/>
        </w:rPr>
        <w:t>t the time of injury</w:t>
      </w:r>
      <w:r w:rsidR="00D2466D" w:rsidRPr="00450134">
        <w:rPr>
          <w:rFonts w:asciiTheme="minorHAnsi" w:hAnsiTheme="minorHAnsi" w:cstheme="minorHAnsi"/>
          <w:i/>
          <w:color w:val="auto"/>
          <w:sz w:val="20"/>
        </w:rPr>
        <w:t>,</w:t>
      </w:r>
      <w:r w:rsidR="00BD552C" w:rsidRPr="00450134">
        <w:rPr>
          <w:rFonts w:asciiTheme="minorHAnsi" w:hAnsiTheme="minorHAnsi" w:cstheme="minorHAnsi"/>
          <w:i/>
          <w:color w:val="auto"/>
          <w:sz w:val="20"/>
        </w:rPr>
        <w:t xml:space="preserve"> </w:t>
      </w:r>
      <w:r w:rsidR="00D2466D" w:rsidRPr="00450134">
        <w:rPr>
          <w:rFonts w:asciiTheme="minorHAnsi" w:hAnsiTheme="minorHAnsi" w:cstheme="minorHAnsi"/>
          <w:color w:val="auto"/>
          <w:szCs w:val="24"/>
        </w:rPr>
        <w:t>the CI</w:t>
      </w:r>
      <w:r w:rsidR="00174739" w:rsidRPr="00450134">
        <w:rPr>
          <w:rFonts w:asciiTheme="minorHAnsi" w:hAnsiTheme="minorHAnsi" w:cstheme="minorHAnsi"/>
          <w:color w:val="auto"/>
          <w:szCs w:val="24"/>
        </w:rPr>
        <w:t xml:space="preserve"> </w:t>
      </w:r>
      <w:r w:rsidR="00D2466D" w:rsidRPr="00450134">
        <w:rPr>
          <w:rFonts w:asciiTheme="minorHAnsi" w:hAnsiTheme="minorHAnsi" w:cstheme="minorHAnsi"/>
          <w:color w:val="auto"/>
          <w:szCs w:val="24"/>
        </w:rPr>
        <w:t xml:space="preserve">sustained </w:t>
      </w:r>
      <w:r w:rsidR="00CE23FF" w:rsidRPr="00450134">
        <w:rPr>
          <w:rFonts w:asciiTheme="minorHAnsi" w:hAnsiTheme="minorHAnsi" w:cstheme="minorHAnsi"/>
          <w:color w:val="auto"/>
          <w:szCs w:val="24"/>
        </w:rPr>
        <w:t xml:space="preserve">a through and through injury to the right thigh involving the muscle groups XIV and XVII in the right thigh and right knee with </w:t>
      </w:r>
      <w:r w:rsidR="00D2466D" w:rsidRPr="00450134">
        <w:rPr>
          <w:rFonts w:asciiTheme="minorHAnsi" w:hAnsiTheme="minorHAnsi" w:cstheme="minorHAnsi"/>
          <w:color w:val="auto"/>
          <w:szCs w:val="24"/>
        </w:rPr>
        <w:t>significant damage to the right superficial femoral artery and right superficial femoral vein which required emergency surgery and a prosthetic graft</w:t>
      </w:r>
      <w:r w:rsidR="00196548">
        <w:rPr>
          <w:rFonts w:asciiTheme="minorHAnsi" w:hAnsiTheme="minorHAnsi" w:cstheme="minorHAnsi"/>
          <w:color w:val="auto"/>
          <w:szCs w:val="24"/>
        </w:rPr>
        <w:t xml:space="preserve">.  He </w:t>
      </w:r>
      <w:r w:rsidR="00D2466D" w:rsidRPr="00450134">
        <w:rPr>
          <w:rFonts w:asciiTheme="minorHAnsi" w:hAnsiTheme="minorHAnsi" w:cstheme="minorHAnsi"/>
          <w:color w:val="auto"/>
          <w:szCs w:val="24"/>
        </w:rPr>
        <w:t>later had native vessel grafting f</w:t>
      </w:r>
      <w:r w:rsidR="001C2F79" w:rsidRPr="00450134">
        <w:rPr>
          <w:rFonts w:asciiTheme="minorHAnsi" w:hAnsiTheme="minorHAnsi" w:cstheme="minorHAnsi"/>
          <w:color w:val="auto"/>
          <w:szCs w:val="24"/>
        </w:rPr>
        <w:t>ro</w:t>
      </w:r>
      <w:r w:rsidR="00D2466D" w:rsidRPr="00450134">
        <w:rPr>
          <w:rFonts w:asciiTheme="minorHAnsi" w:hAnsiTheme="minorHAnsi" w:cstheme="minorHAnsi"/>
          <w:color w:val="auto"/>
          <w:szCs w:val="24"/>
        </w:rPr>
        <w:t xml:space="preserve">m </w:t>
      </w:r>
      <w:r w:rsidR="00BD552C" w:rsidRPr="00450134">
        <w:rPr>
          <w:rFonts w:asciiTheme="minorHAnsi" w:hAnsiTheme="minorHAnsi" w:cstheme="minorHAnsi"/>
          <w:color w:val="auto"/>
          <w:szCs w:val="24"/>
        </w:rPr>
        <w:t>the</w:t>
      </w:r>
      <w:r w:rsidR="00D2466D" w:rsidRPr="00450134">
        <w:rPr>
          <w:rFonts w:asciiTheme="minorHAnsi" w:hAnsiTheme="minorHAnsi" w:cstheme="minorHAnsi"/>
          <w:color w:val="auto"/>
          <w:szCs w:val="24"/>
        </w:rPr>
        <w:t xml:space="preserve"> left greater saphenous vein and lesser saphenous vein.  When he </w:t>
      </w:r>
      <w:r w:rsidR="00275FA7" w:rsidRPr="00450134">
        <w:rPr>
          <w:rFonts w:asciiTheme="minorHAnsi" w:hAnsiTheme="minorHAnsi" w:cstheme="minorHAnsi"/>
          <w:color w:val="auto"/>
          <w:szCs w:val="24"/>
        </w:rPr>
        <w:t>was MEDEVAC’d</w:t>
      </w:r>
      <w:r w:rsidR="00D2466D" w:rsidRPr="00450134">
        <w:rPr>
          <w:rFonts w:asciiTheme="minorHAnsi" w:hAnsiTheme="minorHAnsi" w:cstheme="minorHAnsi"/>
          <w:color w:val="auto"/>
          <w:szCs w:val="24"/>
        </w:rPr>
        <w:t xml:space="preserve"> to Landstuhl Germany, the CI was found to have </w:t>
      </w:r>
      <w:r w:rsidR="001C2F79" w:rsidRPr="00450134">
        <w:rPr>
          <w:rFonts w:asciiTheme="minorHAnsi" w:hAnsiTheme="minorHAnsi" w:cstheme="minorHAnsi"/>
          <w:color w:val="auto"/>
          <w:szCs w:val="24"/>
        </w:rPr>
        <w:t xml:space="preserve">right </w:t>
      </w:r>
      <w:r w:rsidR="00D2466D" w:rsidRPr="00450134">
        <w:rPr>
          <w:rFonts w:asciiTheme="minorHAnsi" w:hAnsiTheme="minorHAnsi" w:cstheme="minorHAnsi"/>
          <w:color w:val="auto"/>
          <w:szCs w:val="24"/>
        </w:rPr>
        <w:t>LE compartment syndrome and a fasciotomy was performed.</w:t>
      </w:r>
      <w:r w:rsidR="00B07FF8" w:rsidRPr="00450134">
        <w:rPr>
          <w:rFonts w:asciiTheme="minorHAnsi" w:hAnsiTheme="minorHAnsi" w:cstheme="minorHAnsi"/>
          <w:color w:val="auto"/>
          <w:szCs w:val="24"/>
        </w:rPr>
        <w:t xml:space="preserve"> </w:t>
      </w:r>
      <w:r w:rsidR="00557296" w:rsidRPr="00450134">
        <w:rPr>
          <w:rFonts w:asciiTheme="minorHAnsi" w:hAnsiTheme="minorHAnsi" w:cstheme="minorHAnsi"/>
          <w:color w:val="auto"/>
          <w:szCs w:val="24"/>
        </w:rPr>
        <w:t xml:space="preserve"> </w:t>
      </w:r>
      <w:r w:rsidR="00B07FF8" w:rsidRPr="00450134">
        <w:rPr>
          <w:rFonts w:asciiTheme="minorHAnsi" w:hAnsiTheme="minorHAnsi" w:cstheme="minorHAnsi"/>
          <w:color w:val="auto"/>
          <w:szCs w:val="24"/>
        </w:rPr>
        <w:t xml:space="preserve">The CI was found to have injuries mainly to his legs, more </w:t>
      </w:r>
      <w:r w:rsidR="00B07FF8" w:rsidRPr="00450134">
        <w:rPr>
          <w:rFonts w:asciiTheme="minorHAnsi" w:hAnsiTheme="minorHAnsi" w:cstheme="minorHAnsi"/>
          <w:color w:val="auto"/>
          <w:szCs w:val="24"/>
        </w:rPr>
        <w:lastRenderedPageBreak/>
        <w:t xml:space="preserve">severe on the right than the left </w:t>
      </w:r>
      <w:r w:rsidR="00BA2AA9" w:rsidRPr="00450134">
        <w:rPr>
          <w:rFonts w:asciiTheme="minorHAnsi" w:hAnsiTheme="minorHAnsi" w:cstheme="minorHAnsi"/>
          <w:color w:val="auto"/>
          <w:szCs w:val="24"/>
        </w:rPr>
        <w:t>leg;</w:t>
      </w:r>
      <w:r w:rsidR="00B07FF8" w:rsidRPr="00450134">
        <w:rPr>
          <w:rFonts w:asciiTheme="minorHAnsi" w:hAnsiTheme="minorHAnsi" w:cstheme="minorHAnsi"/>
          <w:color w:val="auto"/>
          <w:szCs w:val="24"/>
        </w:rPr>
        <w:t xml:space="preserve"> however</w:t>
      </w:r>
      <w:r w:rsidR="0022134E" w:rsidRPr="00450134">
        <w:rPr>
          <w:rFonts w:asciiTheme="minorHAnsi" w:hAnsiTheme="minorHAnsi" w:cstheme="minorHAnsi"/>
          <w:color w:val="auto"/>
          <w:szCs w:val="24"/>
        </w:rPr>
        <w:t>,</w:t>
      </w:r>
      <w:r w:rsidR="00B07FF8" w:rsidRPr="00450134">
        <w:rPr>
          <w:rFonts w:asciiTheme="minorHAnsi" w:hAnsiTheme="minorHAnsi" w:cstheme="minorHAnsi"/>
          <w:color w:val="auto"/>
          <w:szCs w:val="24"/>
        </w:rPr>
        <w:t xml:space="preserve"> the left leg </w:t>
      </w:r>
      <w:r w:rsidR="00030C85" w:rsidRPr="00450134">
        <w:rPr>
          <w:rFonts w:asciiTheme="minorHAnsi" w:hAnsiTheme="minorHAnsi" w:cstheme="minorHAnsi"/>
          <w:color w:val="auto"/>
          <w:szCs w:val="24"/>
        </w:rPr>
        <w:t>still sustained</w:t>
      </w:r>
      <w:r w:rsidR="00B07FF8" w:rsidRPr="00450134">
        <w:rPr>
          <w:rFonts w:asciiTheme="minorHAnsi" w:hAnsiTheme="minorHAnsi" w:cstheme="minorHAnsi"/>
          <w:color w:val="auto"/>
          <w:szCs w:val="24"/>
        </w:rPr>
        <w:t xml:space="preserve"> </w:t>
      </w:r>
      <w:r w:rsidR="00194381" w:rsidRPr="00450134">
        <w:rPr>
          <w:rFonts w:asciiTheme="minorHAnsi" w:hAnsiTheme="minorHAnsi" w:cstheme="minorHAnsi"/>
          <w:color w:val="auto"/>
          <w:szCs w:val="24"/>
        </w:rPr>
        <w:t xml:space="preserve">IED </w:t>
      </w:r>
      <w:r w:rsidR="00B07FF8" w:rsidRPr="00450134">
        <w:rPr>
          <w:rFonts w:asciiTheme="minorHAnsi" w:hAnsiTheme="minorHAnsi" w:cstheme="minorHAnsi"/>
          <w:color w:val="auto"/>
          <w:szCs w:val="24"/>
        </w:rPr>
        <w:t>injury.</w:t>
      </w:r>
      <w:r w:rsidR="00D2466D" w:rsidRPr="00450134">
        <w:rPr>
          <w:rFonts w:asciiTheme="minorHAnsi" w:hAnsiTheme="minorHAnsi" w:cstheme="minorHAnsi"/>
          <w:color w:val="auto"/>
          <w:szCs w:val="24"/>
        </w:rPr>
        <w:t xml:space="preserve">  The CI was then transferred to Tripler Army Medical Center (A</w:t>
      </w:r>
      <w:r w:rsidR="00BD552C" w:rsidRPr="00450134">
        <w:rPr>
          <w:rFonts w:asciiTheme="minorHAnsi" w:hAnsiTheme="minorHAnsi" w:cstheme="minorHAnsi"/>
          <w:color w:val="auto"/>
          <w:szCs w:val="24"/>
        </w:rPr>
        <w:t xml:space="preserve">MC) where he had infected wounds and </w:t>
      </w:r>
      <w:r w:rsidR="00605F14" w:rsidRPr="00450134">
        <w:rPr>
          <w:rFonts w:asciiTheme="minorHAnsi" w:hAnsiTheme="minorHAnsi" w:cstheme="minorHAnsi"/>
          <w:color w:val="auto"/>
          <w:szCs w:val="24"/>
        </w:rPr>
        <w:t>required antibiotic therapy.</w:t>
      </w:r>
      <w:r w:rsidR="00817B74" w:rsidRPr="00450134">
        <w:rPr>
          <w:rFonts w:asciiTheme="minorHAnsi" w:hAnsiTheme="minorHAnsi" w:cstheme="minorHAnsi"/>
          <w:color w:val="auto"/>
          <w:szCs w:val="24"/>
        </w:rPr>
        <w:t xml:space="preserve">  </w:t>
      </w:r>
      <w:proofErr w:type="gramStart"/>
      <w:r w:rsidR="00F14DDD" w:rsidRPr="00450134">
        <w:rPr>
          <w:rFonts w:asciiTheme="minorHAnsi" w:hAnsiTheme="minorHAnsi" w:cstheme="minorHAnsi"/>
          <w:color w:val="auto"/>
          <w:szCs w:val="24"/>
        </w:rPr>
        <w:t>X-rays</w:t>
      </w:r>
      <w:r w:rsidR="00F435F2" w:rsidRPr="00450134">
        <w:rPr>
          <w:rFonts w:asciiTheme="minorHAnsi" w:hAnsiTheme="minorHAnsi" w:cstheme="minorHAnsi"/>
          <w:color w:val="auto"/>
          <w:szCs w:val="24"/>
        </w:rPr>
        <w:t xml:space="preserve"> done </w:t>
      </w:r>
      <w:r w:rsidR="00557296" w:rsidRPr="00450134">
        <w:rPr>
          <w:rFonts w:asciiTheme="minorHAnsi" w:hAnsiTheme="minorHAnsi" w:cstheme="minorHAnsi"/>
          <w:color w:val="auto"/>
          <w:szCs w:val="24"/>
        </w:rPr>
        <w:t>12</w:t>
      </w:r>
      <w:r w:rsidR="00F435F2" w:rsidRPr="00450134">
        <w:rPr>
          <w:rFonts w:asciiTheme="minorHAnsi" w:hAnsiTheme="minorHAnsi" w:cstheme="minorHAnsi"/>
          <w:color w:val="auto"/>
          <w:szCs w:val="24"/>
        </w:rPr>
        <w:t xml:space="preserve"> months prior to separation</w:t>
      </w:r>
      <w:r w:rsidR="00E4310F" w:rsidRPr="00450134">
        <w:rPr>
          <w:rFonts w:asciiTheme="minorHAnsi" w:hAnsiTheme="minorHAnsi" w:cstheme="minorHAnsi"/>
          <w:color w:val="auto"/>
          <w:szCs w:val="24"/>
        </w:rPr>
        <w:t xml:space="preserve"> </w:t>
      </w:r>
      <w:r w:rsidR="00BA2AA9" w:rsidRPr="00450134">
        <w:rPr>
          <w:rFonts w:asciiTheme="minorHAnsi" w:hAnsiTheme="minorHAnsi" w:cstheme="minorHAnsi"/>
          <w:color w:val="auto"/>
          <w:szCs w:val="24"/>
        </w:rPr>
        <w:t>i</w:t>
      </w:r>
      <w:r w:rsidR="00F435F2" w:rsidRPr="00450134">
        <w:rPr>
          <w:rFonts w:asciiTheme="minorHAnsi" w:hAnsiTheme="minorHAnsi" w:cstheme="minorHAnsi"/>
          <w:color w:val="auto"/>
          <w:szCs w:val="24"/>
        </w:rPr>
        <w:t>dentified shrapnel in the right femur</w:t>
      </w:r>
      <w:r w:rsidR="00F14DDD" w:rsidRPr="00450134">
        <w:rPr>
          <w:rFonts w:asciiTheme="minorHAnsi" w:hAnsiTheme="minorHAnsi" w:cstheme="minorHAnsi"/>
          <w:color w:val="auto"/>
          <w:szCs w:val="24"/>
        </w:rPr>
        <w:t xml:space="preserve"> and right ischium</w:t>
      </w:r>
      <w:r w:rsidR="00817B74" w:rsidRPr="00450134">
        <w:rPr>
          <w:rFonts w:asciiTheme="minorHAnsi" w:hAnsiTheme="minorHAnsi" w:cstheme="minorHAnsi"/>
          <w:color w:val="auto"/>
          <w:szCs w:val="24"/>
        </w:rPr>
        <w:t xml:space="preserve"> (pelvis)</w:t>
      </w:r>
      <w:r w:rsidR="00194381" w:rsidRPr="00450134">
        <w:rPr>
          <w:rFonts w:asciiTheme="minorHAnsi" w:hAnsiTheme="minorHAnsi" w:cstheme="minorHAnsi"/>
          <w:color w:val="auto"/>
          <w:szCs w:val="24"/>
        </w:rPr>
        <w:t xml:space="preserve"> and the </w:t>
      </w:r>
      <w:r w:rsidR="00F14DDD" w:rsidRPr="00450134">
        <w:rPr>
          <w:rFonts w:asciiTheme="minorHAnsi" w:hAnsiTheme="minorHAnsi" w:cstheme="minorHAnsi"/>
          <w:color w:val="auto"/>
          <w:szCs w:val="24"/>
        </w:rPr>
        <w:t xml:space="preserve">left lateral hip, </w:t>
      </w:r>
      <w:r w:rsidR="00F435F2" w:rsidRPr="00450134">
        <w:rPr>
          <w:rFonts w:asciiTheme="minorHAnsi" w:hAnsiTheme="minorHAnsi" w:cstheme="minorHAnsi"/>
          <w:color w:val="auto"/>
          <w:szCs w:val="24"/>
        </w:rPr>
        <w:t xml:space="preserve">femur, knee, tibia/fibula, </w:t>
      </w:r>
      <w:r w:rsidR="00194381" w:rsidRPr="00450134">
        <w:rPr>
          <w:rFonts w:asciiTheme="minorHAnsi" w:hAnsiTheme="minorHAnsi" w:cstheme="minorHAnsi"/>
          <w:color w:val="auto"/>
          <w:szCs w:val="24"/>
        </w:rPr>
        <w:t>and ankle</w:t>
      </w:r>
      <w:r w:rsidR="00F14DDD" w:rsidRPr="00450134">
        <w:rPr>
          <w:rFonts w:asciiTheme="minorHAnsi" w:hAnsiTheme="minorHAnsi" w:cstheme="minorHAnsi"/>
          <w:color w:val="auto"/>
          <w:szCs w:val="24"/>
        </w:rPr>
        <w:t>.</w:t>
      </w:r>
      <w:proofErr w:type="gramEnd"/>
      <w:r w:rsidR="00F14DDD" w:rsidRPr="00450134">
        <w:rPr>
          <w:rFonts w:asciiTheme="minorHAnsi" w:hAnsiTheme="minorHAnsi" w:cstheme="minorHAnsi"/>
          <w:color w:val="auto"/>
          <w:szCs w:val="24"/>
        </w:rPr>
        <w:t xml:space="preserve"> </w:t>
      </w:r>
      <w:r w:rsidR="00E4310F" w:rsidRPr="00450134">
        <w:rPr>
          <w:rFonts w:asciiTheme="minorHAnsi" w:hAnsiTheme="minorHAnsi" w:cstheme="minorHAnsi"/>
          <w:color w:val="auto"/>
          <w:szCs w:val="24"/>
        </w:rPr>
        <w:t xml:space="preserve"> A </w:t>
      </w:r>
      <w:r w:rsidR="007C787F" w:rsidRPr="007C787F">
        <w:rPr>
          <w:rFonts w:asciiTheme="minorHAnsi" w:hAnsiTheme="minorHAnsi" w:cstheme="minorHAnsi"/>
          <w:color w:val="auto"/>
          <w:szCs w:val="24"/>
        </w:rPr>
        <w:t>computed tomography</w:t>
      </w:r>
      <w:r w:rsidR="007C787F">
        <w:t xml:space="preserve"> </w:t>
      </w:r>
      <w:r w:rsidR="007C787F" w:rsidRPr="007C787F">
        <w:rPr>
          <w:rFonts w:asciiTheme="minorHAnsi" w:hAnsiTheme="minorHAnsi" w:cstheme="minorHAnsi"/>
          <w:color w:val="auto"/>
          <w:szCs w:val="24"/>
        </w:rPr>
        <w:t>(</w:t>
      </w:r>
      <w:r w:rsidR="00E4310F" w:rsidRPr="00450134">
        <w:rPr>
          <w:rFonts w:asciiTheme="minorHAnsi" w:hAnsiTheme="minorHAnsi" w:cstheme="minorHAnsi"/>
          <w:color w:val="auto"/>
          <w:szCs w:val="24"/>
        </w:rPr>
        <w:t>CT</w:t>
      </w:r>
      <w:r w:rsidR="007C787F">
        <w:rPr>
          <w:rFonts w:asciiTheme="minorHAnsi" w:hAnsiTheme="minorHAnsi" w:cstheme="minorHAnsi"/>
          <w:color w:val="auto"/>
          <w:szCs w:val="24"/>
        </w:rPr>
        <w:t>)</w:t>
      </w:r>
      <w:r w:rsidR="00E4310F" w:rsidRPr="00450134">
        <w:rPr>
          <w:rFonts w:asciiTheme="minorHAnsi" w:hAnsiTheme="minorHAnsi" w:cstheme="minorHAnsi"/>
          <w:color w:val="auto"/>
          <w:szCs w:val="24"/>
        </w:rPr>
        <w:t xml:space="preserve"> scan identified</w:t>
      </w:r>
      <w:r w:rsidR="00E4310F" w:rsidRPr="00450134">
        <w:rPr>
          <w:rFonts w:asciiTheme="minorHAnsi" w:hAnsiTheme="minorHAnsi" w:cstheme="minorHAnsi"/>
          <w:color w:val="auto"/>
          <w:sz w:val="20"/>
        </w:rPr>
        <w:t xml:space="preserve"> </w:t>
      </w:r>
      <w:r w:rsidR="00E4310F" w:rsidRPr="00450134">
        <w:rPr>
          <w:rFonts w:asciiTheme="minorHAnsi" w:hAnsiTheme="minorHAnsi" w:cstheme="minorHAnsi"/>
          <w:color w:val="auto"/>
          <w:szCs w:val="24"/>
        </w:rPr>
        <w:t>findings consistent with prior penetrating injury involving the right medial thigh with extensive tissue defect</w:t>
      </w:r>
      <w:r w:rsidR="00DC4A13" w:rsidRPr="00450134">
        <w:rPr>
          <w:rFonts w:asciiTheme="minorHAnsi" w:hAnsiTheme="minorHAnsi" w:cstheme="minorHAnsi"/>
          <w:color w:val="auto"/>
          <w:szCs w:val="24"/>
        </w:rPr>
        <w:t>s, adjacent air in the musculat</w:t>
      </w:r>
      <w:r w:rsidR="00E4310F" w:rsidRPr="00450134">
        <w:rPr>
          <w:rFonts w:asciiTheme="minorHAnsi" w:hAnsiTheme="minorHAnsi" w:cstheme="minorHAnsi"/>
          <w:color w:val="auto"/>
          <w:szCs w:val="24"/>
        </w:rPr>
        <w:t xml:space="preserve">ure and </w:t>
      </w:r>
      <w:r w:rsidR="00275FA7" w:rsidRPr="00450134">
        <w:rPr>
          <w:rFonts w:asciiTheme="minorHAnsi" w:hAnsiTheme="minorHAnsi" w:cstheme="minorHAnsi"/>
          <w:color w:val="auto"/>
          <w:szCs w:val="24"/>
        </w:rPr>
        <w:t>peripherally</w:t>
      </w:r>
      <w:r w:rsidR="00E4310F" w:rsidRPr="00450134">
        <w:rPr>
          <w:rFonts w:asciiTheme="minorHAnsi" w:hAnsiTheme="minorHAnsi" w:cstheme="minorHAnsi"/>
          <w:color w:val="auto"/>
          <w:szCs w:val="24"/>
        </w:rPr>
        <w:t xml:space="preserve"> enhancing low density masses within the hamstrings and quadriceps muscle.</w:t>
      </w:r>
      <w:r w:rsidR="005A5671" w:rsidRPr="00450134">
        <w:rPr>
          <w:rFonts w:asciiTheme="minorHAnsi" w:hAnsiTheme="minorHAnsi" w:cstheme="minorHAnsi"/>
          <w:color w:val="auto"/>
          <w:szCs w:val="24"/>
        </w:rPr>
        <w:t xml:space="preserve">  </w:t>
      </w:r>
      <w:r w:rsidR="008F1D94" w:rsidRPr="00450134">
        <w:rPr>
          <w:rFonts w:asciiTheme="minorHAnsi" w:hAnsiTheme="minorHAnsi" w:cstheme="minorHAnsi"/>
          <w:color w:val="auto"/>
          <w:szCs w:val="24"/>
        </w:rPr>
        <w:t xml:space="preserve">At his </w:t>
      </w:r>
      <w:r w:rsidR="00196548">
        <w:rPr>
          <w:rFonts w:asciiTheme="minorHAnsi" w:hAnsiTheme="minorHAnsi" w:cstheme="minorHAnsi"/>
          <w:color w:val="auto"/>
          <w:szCs w:val="24"/>
        </w:rPr>
        <w:t>n</w:t>
      </w:r>
      <w:r w:rsidR="008F1D94" w:rsidRPr="00450134">
        <w:rPr>
          <w:rFonts w:asciiTheme="minorHAnsi" w:hAnsiTheme="minorHAnsi" w:cstheme="minorHAnsi"/>
          <w:color w:val="auto"/>
          <w:szCs w:val="24"/>
        </w:rPr>
        <w:t>eurology examination five months prior to separation</w:t>
      </w:r>
      <w:r w:rsidR="007C787F">
        <w:rPr>
          <w:rFonts w:asciiTheme="minorHAnsi" w:hAnsiTheme="minorHAnsi" w:cstheme="minorHAnsi"/>
          <w:color w:val="auto"/>
          <w:szCs w:val="24"/>
        </w:rPr>
        <w:t>,</w:t>
      </w:r>
      <w:r w:rsidR="008F1D94" w:rsidRPr="00450134">
        <w:rPr>
          <w:rFonts w:asciiTheme="minorHAnsi" w:hAnsiTheme="minorHAnsi" w:cstheme="minorHAnsi"/>
          <w:color w:val="auto"/>
          <w:szCs w:val="24"/>
        </w:rPr>
        <w:t xml:space="preserve"> the CI complained of numbness and tingling pain in the right calf</w:t>
      </w:r>
      <w:r w:rsidR="00817B74" w:rsidRPr="00450134">
        <w:rPr>
          <w:rFonts w:asciiTheme="minorHAnsi" w:hAnsiTheme="minorHAnsi" w:cstheme="minorHAnsi"/>
          <w:color w:val="auto"/>
          <w:szCs w:val="24"/>
        </w:rPr>
        <w:t xml:space="preserve"> </w:t>
      </w:r>
      <w:r w:rsidR="008F1D94" w:rsidRPr="00450134">
        <w:rPr>
          <w:rFonts w:asciiTheme="minorHAnsi" w:hAnsiTheme="minorHAnsi" w:cstheme="minorHAnsi"/>
          <w:color w:val="auto"/>
          <w:szCs w:val="24"/>
        </w:rPr>
        <w:t>and ankle and numbness from above the right knee to the dorsum of the toes</w:t>
      </w:r>
      <w:r w:rsidR="00817B74" w:rsidRPr="00450134">
        <w:rPr>
          <w:rFonts w:asciiTheme="minorHAnsi" w:hAnsiTheme="minorHAnsi" w:cstheme="minorHAnsi"/>
          <w:color w:val="auto"/>
          <w:szCs w:val="24"/>
        </w:rPr>
        <w:t>.  He additionally complained of</w:t>
      </w:r>
      <w:r w:rsidR="008F1D94" w:rsidRPr="00450134">
        <w:rPr>
          <w:rFonts w:asciiTheme="minorHAnsi" w:hAnsiTheme="minorHAnsi" w:cstheme="minorHAnsi"/>
          <w:color w:val="auto"/>
          <w:szCs w:val="24"/>
        </w:rPr>
        <w:t xml:space="preserve"> </w:t>
      </w:r>
      <w:r w:rsidR="00194381" w:rsidRPr="00450134">
        <w:rPr>
          <w:rFonts w:asciiTheme="minorHAnsi" w:hAnsiTheme="minorHAnsi" w:cstheme="minorHAnsi"/>
          <w:color w:val="auto"/>
          <w:szCs w:val="24"/>
        </w:rPr>
        <w:t xml:space="preserve">left leg </w:t>
      </w:r>
      <w:r w:rsidR="008F1D94" w:rsidRPr="00450134">
        <w:rPr>
          <w:rFonts w:asciiTheme="minorHAnsi" w:hAnsiTheme="minorHAnsi" w:cstheme="minorHAnsi"/>
          <w:color w:val="auto"/>
          <w:szCs w:val="24"/>
        </w:rPr>
        <w:t>numbness in the ovoid area from above the knee to mid shin</w:t>
      </w:r>
      <w:r w:rsidR="005A5671" w:rsidRPr="00450134">
        <w:rPr>
          <w:rFonts w:asciiTheme="minorHAnsi" w:hAnsiTheme="minorHAnsi" w:cstheme="minorHAnsi"/>
          <w:color w:val="auto"/>
          <w:szCs w:val="24"/>
        </w:rPr>
        <w:t xml:space="preserve"> and</w:t>
      </w:r>
      <w:r w:rsidR="008F1D94" w:rsidRPr="00450134">
        <w:rPr>
          <w:rFonts w:asciiTheme="minorHAnsi" w:hAnsiTheme="minorHAnsi" w:cstheme="minorHAnsi"/>
          <w:color w:val="auto"/>
          <w:szCs w:val="24"/>
        </w:rPr>
        <w:t xml:space="preserve"> having only about </w:t>
      </w:r>
      <w:r w:rsidR="00FC107D" w:rsidRPr="00450134">
        <w:rPr>
          <w:rFonts w:asciiTheme="minorHAnsi" w:hAnsiTheme="minorHAnsi" w:cstheme="minorHAnsi"/>
          <w:color w:val="auto"/>
          <w:szCs w:val="24"/>
        </w:rPr>
        <w:t xml:space="preserve">85% strength in his right </w:t>
      </w:r>
      <w:r w:rsidR="008F1D94" w:rsidRPr="00450134">
        <w:rPr>
          <w:rFonts w:asciiTheme="minorHAnsi" w:hAnsiTheme="minorHAnsi" w:cstheme="minorHAnsi"/>
          <w:color w:val="auto"/>
          <w:szCs w:val="24"/>
        </w:rPr>
        <w:t>LE</w:t>
      </w:r>
      <w:r w:rsidR="007C787F">
        <w:rPr>
          <w:rFonts w:asciiTheme="minorHAnsi" w:hAnsiTheme="minorHAnsi" w:cstheme="minorHAnsi"/>
          <w:color w:val="auto"/>
          <w:szCs w:val="24"/>
        </w:rPr>
        <w:t>,</w:t>
      </w:r>
      <w:r w:rsidR="008F1D94" w:rsidRPr="00450134">
        <w:rPr>
          <w:rFonts w:asciiTheme="minorHAnsi" w:hAnsiTheme="minorHAnsi" w:cstheme="minorHAnsi"/>
          <w:color w:val="auto"/>
          <w:szCs w:val="24"/>
        </w:rPr>
        <w:t xml:space="preserve"> especially the </w:t>
      </w:r>
      <w:proofErr w:type="spellStart"/>
      <w:r w:rsidR="008F1D94" w:rsidRPr="00450134">
        <w:rPr>
          <w:rFonts w:asciiTheme="minorHAnsi" w:hAnsiTheme="minorHAnsi" w:cstheme="minorHAnsi"/>
          <w:color w:val="auto"/>
          <w:szCs w:val="24"/>
        </w:rPr>
        <w:t>dorsiflexors</w:t>
      </w:r>
      <w:proofErr w:type="spellEnd"/>
      <w:r w:rsidR="008F1D94" w:rsidRPr="00450134">
        <w:rPr>
          <w:rFonts w:asciiTheme="minorHAnsi" w:hAnsiTheme="minorHAnsi" w:cstheme="minorHAnsi"/>
          <w:color w:val="auto"/>
          <w:szCs w:val="24"/>
        </w:rPr>
        <w:t xml:space="preserve"> of the foot along with occasionally stubbing the toes of his right foot and tripping, right ankle rolling</w:t>
      </w:r>
      <w:r w:rsidR="005A5671" w:rsidRPr="00450134">
        <w:rPr>
          <w:rFonts w:asciiTheme="minorHAnsi" w:hAnsiTheme="minorHAnsi" w:cstheme="minorHAnsi"/>
          <w:color w:val="auto"/>
          <w:szCs w:val="24"/>
        </w:rPr>
        <w:t>,</w:t>
      </w:r>
      <w:r w:rsidR="008F1D94" w:rsidRPr="00450134">
        <w:rPr>
          <w:rFonts w:asciiTheme="minorHAnsi" w:hAnsiTheme="minorHAnsi" w:cstheme="minorHAnsi"/>
          <w:color w:val="auto"/>
          <w:szCs w:val="24"/>
        </w:rPr>
        <w:t xml:space="preserve"> and inability to raise the right foot </w:t>
      </w:r>
      <w:r w:rsidR="00B07FF8" w:rsidRPr="00450134">
        <w:rPr>
          <w:rFonts w:asciiTheme="minorHAnsi" w:hAnsiTheme="minorHAnsi" w:cstheme="minorHAnsi"/>
          <w:color w:val="auto"/>
          <w:szCs w:val="24"/>
        </w:rPr>
        <w:t xml:space="preserve">(consistent with foot drop) </w:t>
      </w:r>
      <w:r w:rsidR="008F1D94" w:rsidRPr="00450134">
        <w:rPr>
          <w:rFonts w:asciiTheme="minorHAnsi" w:hAnsiTheme="minorHAnsi" w:cstheme="minorHAnsi"/>
          <w:color w:val="auto"/>
          <w:szCs w:val="24"/>
        </w:rPr>
        <w:t>to prevent tripping.  On physical examination, the findings were numbness to pain in areas noted above</w:t>
      </w:r>
      <w:r w:rsidR="00817B74" w:rsidRPr="00450134">
        <w:rPr>
          <w:rFonts w:asciiTheme="minorHAnsi" w:hAnsiTheme="minorHAnsi" w:cstheme="minorHAnsi"/>
          <w:color w:val="auto"/>
          <w:szCs w:val="24"/>
        </w:rPr>
        <w:t>,</w:t>
      </w:r>
      <w:r w:rsidR="008F1D94" w:rsidRPr="00450134">
        <w:rPr>
          <w:rFonts w:asciiTheme="minorHAnsi" w:hAnsiTheme="minorHAnsi" w:cstheme="minorHAnsi"/>
          <w:color w:val="auto"/>
          <w:szCs w:val="24"/>
        </w:rPr>
        <w:t xml:space="preserve"> along with mild loss of position sense right foot </w:t>
      </w:r>
      <w:r w:rsidR="00817B74" w:rsidRPr="00450134">
        <w:rPr>
          <w:rFonts w:asciiTheme="minorHAnsi" w:hAnsiTheme="minorHAnsi" w:cstheme="minorHAnsi"/>
          <w:color w:val="auto"/>
          <w:szCs w:val="24"/>
        </w:rPr>
        <w:t>and</w:t>
      </w:r>
      <w:r w:rsidR="008F1D94" w:rsidRPr="00450134">
        <w:rPr>
          <w:rFonts w:asciiTheme="minorHAnsi" w:hAnsiTheme="minorHAnsi" w:cstheme="minorHAnsi"/>
          <w:color w:val="auto"/>
          <w:szCs w:val="24"/>
        </w:rPr>
        <w:t xml:space="preserve"> mild weakness of dorsiflexion.</w:t>
      </w:r>
      <w:r w:rsidR="005A5671" w:rsidRPr="00450134">
        <w:rPr>
          <w:rFonts w:asciiTheme="minorHAnsi" w:hAnsiTheme="minorHAnsi" w:cstheme="minorHAnsi"/>
          <w:color w:val="auto"/>
          <w:szCs w:val="24"/>
        </w:rPr>
        <w:t xml:space="preserve">  </w:t>
      </w:r>
      <w:r w:rsidR="00BD552C" w:rsidRPr="00450134">
        <w:rPr>
          <w:rFonts w:asciiTheme="minorHAnsi" w:hAnsiTheme="minorHAnsi" w:cstheme="minorHAnsi"/>
          <w:color w:val="auto"/>
          <w:szCs w:val="24"/>
        </w:rPr>
        <w:t xml:space="preserve">The CI was seen by </w:t>
      </w:r>
      <w:r w:rsidR="00087C56" w:rsidRPr="00450134">
        <w:rPr>
          <w:rFonts w:asciiTheme="minorHAnsi" w:hAnsiTheme="minorHAnsi" w:cstheme="minorHAnsi"/>
          <w:color w:val="auto"/>
          <w:szCs w:val="24"/>
        </w:rPr>
        <w:t xml:space="preserve">vascular surgery </w:t>
      </w:r>
      <w:r w:rsidR="00BD552C" w:rsidRPr="00450134">
        <w:rPr>
          <w:rFonts w:asciiTheme="minorHAnsi" w:hAnsiTheme="minorHAnsi" w:cstheme="minorHAnsi"/>
          <w:color w:val="auto"/>
          <w:szCs w:val="24"/>
        </w:rPr>
        <w:t>f</w:t>
      </w:r>
      <w:r w:rsidR="008F1D94" w:rsidRPr="00450134">
        <w:rPr>
          <w:rFonts w:asciiTheme="minorHAnsi" w:hAnsiTheme="minorHAnsi" w:cstheme="minorHAnsi"/>
          <w:color w:val="auto"/>
          <w:szCs w:val="24"/>
        </w:rPr>
        <w:t>ive</w:t>
      </w:r>
      <w:r w:rsidR="00BD552C" w:rsidRPr="00450134">
        <w:rPr>
          <w:rFonts w:asciiTheme="minorHAnsi" w:hAnsiTheme="minorHAnsi" w:cstheme="minorHAnsi"/>
          <w:color w:val="auto"/>
          <w:szCs w:val="24"/>
        </w:rPr>
        <w:t xml:space="preserve"> months prior to separation who documented that </w:t>
      </w:r>
      <w:r w:rsidR="00605F14" w:rsidRPr="00450134">
        <w:rPr>
          <w:rFonts w:asciiTheme="minorHAnsi" w:hAnsiTheme="minorHAnsi" w:cstheme="minorHAnsi"/>
          <w:color w:val="auto"/>
          <w:szCs w:val="24"/>
        </w:rPr>
        <w:t xml:space="preserve">the CI complained of continued swelling of the </w:t>
      </w:r>
      <w:r w:rsidR="00FC107D" w:rsidRPr="00450134">
        <w:rPr>
          <w:rFonts w:asciiTheme="minorHAnsi" w:hAnsiTheme="minorHAnsi" w:cstheme="minorHAnsi"/>
          <w:color w:val="auto"/>
          <w:szCs w:val="24"/>
        </w:rPr>
        <w:t xml:space="preserve">right </w:t>
      </w:r>
      <w:r w:rsidR="00605F14" w:rsidRPr="00450134">
        <w:rPr>
          <w:rFonts w:asciiTheme="minorHAnsi" w:hAnsiTheme="minorHAnsi" w:cstheme="minorHAnsi"/>
          <w:color w:val="auto"/>
          <w:szCs w:val="24"/>
        </w:rPr>
        <w:t>LE</w:t>
      </w:r>
      <w:r w:rsidR="00087C56">
        <w:rPr>
          <w:rFonts w:asciiTheme="minorHAnsi" w:hAnsiTheme="minorHAnsi" w:cstheme="minorHAnsi"/>
          <w:color w:val="auto"/>
          <w:szCs w:val="24"/>
        </w:rPr>
        <w:t>;</w:t>
      </w:r>
      <w:r w:rsidR="00605F14" w:rsidRPr="00450134">
        <w:rPr>
          <w:rFonts w:asciiTheme="minorHAnsi" w:hAnsiTheme="minorHAnsi" w:cstheme="minorHAnsi"/>
          <w:color w:val="auto"/>
          <w:szCs w:val="24"/>
        </w:rPr>
        <w:t xml:space="preserve"> but he was</w:t>
      </w:r>
      <w:r w:rsidR="00D42188" w:rsidRPr="00450134">
        <w:rPr>
          <w:rFonts w:asciiTheme="minorHAnsi" w:hAnsiTheme="minorHAnsi" w:cstheme="minorHAnsi"/>
          <w:color w:val="auto"/>
          <w:szCs w:val="24"/>
        </w:rPr>
        <w:t xml:space="preserve"> able </w:t>
      </w:r>
      <w:r w:rsidR="00605F14" w:rsidRPr="00450134">
        <w:rPr>
          <w:rFonts w:asciiTheme="minorHAnsi" w:hAnsiTheme="minorHAnsi" w:cstheme="minorHAnsi"/>
          <w:color w:val="auto"/>
          <w:szCs w:val="24"/>
        </w:rPr>
        <w:t xml:space="preserve">to walk and run </w:t>
      </w:r>
      <w:r w:rsidR="00F14DDD" w:rsidRPr="00450134">
        <w:rPr>
          <w:rFonts w:asciiTheme="minorHAnsi" w:hAnsiTheme="minorHAnsi" w:cstheme="minorHAnsi"/>
          <w:color w:val="auto"/>
          <w:szCs w:val="24"/>
        </w:rPr>
        <w:t>approximately one</w:t>
      </w:r>
      <w:r w:rsidR="00605F14" w:rsidRPr="00450134">
        <w:rPr>
          <w:rFonts w:asciiTheme="minorHAnsi" w:hAnsiTheme="minorHAnsi" w:cstheme="minorHAnsi"/>
          <w:color w:val="auto"/>
          <w:szCs w:val="24"/>
        </w:rPr>
        <w:t xml:space="preserve"> mile b</w:t>
      </w:r>
      <w:r w:rsidR="00D42188" w:rsidRPr="00450134">
        <w:rPr>
          <w:rFonts w:asciiTheme="minorHAnsi" w:hAnsiTheme="minorHAnsi" w:cstheme="minorHAnsi"/>
          <w:color w:val="auto"/>
          <w:szCs w:val="24"/>
        </w:rPr>
        <w:t>efore he started having pain.</w:t>
      </w:r>
      <w:r w:rsidR="00EA669E" w:rsidRPr="00450134">
        <w:rPr>
          <w:rFonts w:asciiTheme="minorHAnsi" w:hAnsiTheme="minorHAnsi" w:cstheme="minorHAnsi"/>
          <w:color w:val="auto"/>
          <w:szCs w:val="24"/>
        </w:rPr>
        <w:t xml:space="preserve">  The surgeon opined that the CI was doing well and that the arterial duplex demonstrated no evidence of stenosis.</w:t>
      </w:r>
      <w:r w:rsidR="00CE23FF" w:rsidRPr="00450134">
        <w:rPr>
          <w:rFonts w:asciiTheme="minorHAnsi" w:hAnsiTheme="minorHAnsi" w:cstheme="minorHAnsi"/>
          <w:color w:val="auto"/>
          <w:szCs w:val="24"/>
        </w:rPr>
        <w:t xml:space="preserve">  The vascular surgery addendum stated “fitness for duty relates only to his vascular reconstructions.  It does not assess function from his soft tissue or nerve injury, or from his functional status.”</w:t>
      </w:r>
      <w:r w:rsidR="005A5671" w:rsidRPr="00450134">
        <w:rPr>
          <w:rFonts w:asciiTheme="minorHAnsi" w:hAnsiTheme="minorHAnsi" w:cstheme="minorHAnsi"/>
          <w:color w:val="auto"/>
          <w:szCs w:val="24"/>
        </w:rPr>
        <w:t xml:space="preserve">  </w:t>
      </w:r>
      <w:r w:rsidR="008532DA" w:rsidRPr="00450134">
        <w:rPr>
          <w:rFonts w:asciiTheme="minorHAnsi" w:hAnsiTheme="minorHAnsi" w:cstheme="minorHAnsi"/>
          <w:color w:val="auto"/>
          <w:szCs w:val="24"/>
        </w:rPr>
        <w:t xml:space="preserve">On the </w:t>
      </w:r>
      <w:r w:rsidR="00087C56" w:rsidRPr="00450134">
        <w:rPr>
          <w:rFonts w:asciiTheme="minorHAnsi" w:hAnsiTheme="minorHAnsi" w:cstheme="minorHAnsi"/>
          <w:color w:val="auto"/>
          <w:szCs w:val="24"/>
        </w:rPr>
        <w:t xml:space="preserve">narrative summary </w:t>
      </w:r>
      <w:r w:rsidR="00026E4E" w:rsidRPr="00450134">
        <w:rPr>
          <w:rFonts w:asciiTheme="minorHAnsi" w:hAnsiTheme="minorHAnsi" w:cstheme="minorHAnsi"/>
          <w:color w:val="auto"/>
          <w:szCs w:val="24"/>
        </w:rPr>
        <w:t>(</w:t>
      </w:r>
      <w:r w:rsidR="0048781C" w:rsidRPr="00450134">
        <w:rPr>
          <w:rFonts w:asciiTheme="minorHAnsi" w:hAnsiTheme="minorHAnsi" w:cstheme="minorHAnsi"/>
          <w:color w:val="auto"/>
          <w:szCs w:val="24"/>
        </w:rPr>
        <w:t>NARSUM)</w:t>
      </w:r>
      <w:r w:rsidR="00B53C5C" w:rsidRPr="00450134">
        <w:rPr>
          <w:rFonts w:asciiTheme="minorHAnsi" w:hAnsiTheme="minorHAnsi" w:cstheme="minorHAnsi"/>
          <w:color w:val="auto"/>
          <w:szCs w:val="24"/>
        </w:rPr>
        <w:t xml:space="preserve"> </w:t>
      </w:r>
      <w:r w:rsidR="00D92C35" w:rsidRPr="00450134">
        <w:rPr>
          <w:rFonts w:asciiTheme="minorHAnsi" w:hAnsiTheme="minorHAnsi" w:cstheme="minorHAnsi"/>
          <w:color w:val="auto"/>
          <w:szCs w:val="24"/>
        </w:rPr>
        <w:t>approximately four months prior to separation</w:t>
      </w:r>
      <w:r w:rsidR="005A5671" w:rsidRPr="00450134">
        <w:rPr>
          <w:rFonts w:asciiTheme="minorHAnsi" w:hAnsiTheme="minorHAnsi" w:cstheme="minorHAnsi"/>
          <w:color w:val="auto"/>
          <w:szCs w:val="24"/>
        </w:rPr>
        <w:t>,</w:t>
      </w:r>
      <w:r w:rsidR="00817B74" w:rsidRPr="00450134">
        <w:rPr>
          <w:rFonts w:asciiTheme="minorHAnsi" w:hAnsiTheme="minorHAnsi" w:cstheme="minorHAnsi"/>
          <w:color w:val="auto"/>
          <w:szCs w:val="24"/>
        </w:rPr>
        <w:t xml:space="preserve"> </w:t>
      </w:r>
      <w:r w:rsidR="008532DA" w:rsidRPr="00450134">
        <w:rPr>
          <w:rFonts w:asciiTheme="minorHAnsi" w:hAnsiTheme="minorHAnsi" w:cstheme="minorHAnsi"/>
          <w:color w:val="auto"/>
          <w:szCs w:val="24"/>
        </w:rPr>
        <w:t>the CI complained of the following symptoms which o</w:t>
      </w:r>
      <w:r w:rsidR="00817B74" w:rsidRPr="00450134">
        <w:rPr>
          <w:rFonts w:asciiTheme="minorHAnsi" w:hAnsiTheme="minorHAnsi" w:cstheme="minorHAnsi"/>
          <w:color w:val="auto"/>
          <w:szCs w:val="24"/>
        </w:rPr>
        <w:t>ccurred with prolonged standing</w:t>
      </w:r>
      <w:r w:rsidR="008532DA" w:rsidRPr="00450134">
        <w:rPr>
          <w:rFonts w:asciiTheme="minorHAnsi" w:hAnsiTheme="minorHAnsi" w:cstheme="minorHAnsi"/>
          <w:color w:val="auto"/>
          <w:szCs w:val="24"/>
        </w:rPr>
        <w:t>:  right calf and ankle swelling/edema; shooting pains of the right lateral ankle/calf and  thigh; and right thigh and calf weakness; num</w:t>
      </w:r>
      <w:r w:rsidR="0091543C" w:rsidRPr="00450134">
        <w:rPr>
          <w:rFonts w:asciiTheme="minorHAnsi" w:hAnsiTheme="minorHAnsi" w:cstheme="minorHAnsi"/>
          <w:color w:val="auto"/>
          <w:szCs w:val="24"/>
        </w:rPr>
        <w:t>bn</w:t>
      </w:r>
      <w:r w:rsidR="008532DA" w:rsidRPr="00450134">
        <w:rPr>
          <w:rFonts w:asciiTheme="minorHAnsi" w:hAnsiTheme="minorHAnsi" w:cstheme="minorHAnsi"/>
          <w:color w:val="auto"/>
          <w:szCs w:val="24"/>
        </w:rPr>
        <w:t xml:space="preserve">ess of the </w:t>
      </w:r>
      <w:r w:rsidR="00FC107D" w:rsidRPr="00450134">
        <w:rPr>
          <w:rFonts w:asciiTheme="minorHAnsi" w:hAnsiTheme="minorHAnsi" w:cstheme="minorHAnsi"/>
          <w:color w:val="auto"/>
          <w:szCs w:val="24"/>
        </w:rPr>
        <w:t xml:space="preserve">right </w:t>
      </w:r>
      <w:r w:rsidR="008532DA" w:rsidRPr="00450134">
        <w:rPr>
          <w:rFonts w:asciiTheme="minorHAnsi" w:hAnsiTheme="minorHAnsi" w:cstheme="minorHAnsi"/>
          <w:color w:val="auto"/>
          <w:szCs w:val="24"/>
        </w:rPr>
        <w:t>LE including the knee</w:t>
      </w:r>
      <w:r w:rsidR="0091543C" w:rsidRPr="00450134">
        <w:rPr>
          <w:rFonts w:asciiTheme="minorHAnsi" w:hAnsiTheme="minorHAnsi" w:cstheme="minorHAnsi"/>
          <w:color w:val="auto"/>
          <w:szCs w:val="24"/>
        </w:rPr>
        <w:t xml:space="preserve">.  </w:t>
      </w:r>
      <w:r w:rsidR="00174739" w:rsidRPr="00450134">
        <w:rPr>
          <w:rFonts w:asciiTheme="minorHAnsi" w:hAnsiTheme="minorHAnsi" w:cstheme="minorHAnsi"/>
          <w:color w:val="auto"/>
          <w:szCs w:val="24"/>
        </w:rPr>
        <w:t xml:space="preserve">At this </w:t>
      </w:r>
      <w:r w:rsidR="00817B74" w:rsidRPr="00450134">
        <w:rPr>
          <w:rFonts w:asciiTheme="minorHAnsi" w:hAnsiTheme="minorHAnsi" w:cstheme="minorHAnsi"/>
          <w:color w:val="auto"/>
          <w:szCs w:val="24"/>
        </w:rPr>
        <w:t>point</w:t>
      </w:r>
      <w:r w:rsidR="00174739" w:rsidRPr="00450134">
        <w:rPr>
          <w:rFonts w:asciiTheme="minorHAnsi" w:hAnsiTheme="minorHAnsi" w:cstheme="minorHAnsi"/>
          <w:color w:val="auto"/>
          <w:szCs w:val="24"/>
        </w:rPr>
        <w:t>, the CI was only able to run about ½ mile because this caused his right leg to swell worse tha</w:t>
      </w:r>
      <w:r w:rsidR="00194381" w:rsidRPr="00450134">
        <w:rPr>
          <w:rFonts w:asciiTheme="minorHAnsi" w:hAnsiTheme="minorHAnsi" w:cstheme="minorHAnsi"/>
          <w:color w:val="auto"/>
          <w:szCs w:val="24"/>
        </w:rPr>
        <w:t>n</w:t>
      </w:r>
      <w:r w:rsidR="00174739" w:rsidRPr="00450134">
        <w:rPr>
          <w:rFonts w:asciiTheme="minorHAnsi" w:hAnsiTheme="minorHAnsi" w:cstheme="minorHAnsi"/>
          <w:color w:val="auto"/>
          <w:szCs w:val="24"/>
        </w:rPr>
        <w:t xml:space="preserve"> with other </w:t>
      </w:r>
      <w:r w:rsidR="00275FA7" w:rsidRPr="00450134">
        <w:rPr>
          <w:rFonts w:asciiTheme="minorHAnsi" w:hAnsiTheme="minorHAnsi" w:cstheme="minorHAnsi"/>
          <w:color w:val="auto"/>
          <w:szCs w:val="24"/>
        </w:rPr>
        <w:t>activities.</w:t>
      </w:r>
      <w:r w:rsidR="008F1D94" w:rsidRPr="00450134">
        <w:rPr>
          <w:rFonts w:asciiTheme="minorHAnsi" w:hAnsiTheme="minorHAnsi" w:cstheme="minorHAnsi"/>
          <w:color w:val="auto"/>
          <w:szCs w:val="24"/>
        </w:rPr>
        <w:t xml:space="preserve"> </w:t>
      </w:r>
      <w:r w:rsidR="00275FA7" w:rsidRPr="00450134">
        <w:rPr>
          <w:rFonts w:asciiTheme="minorHAnsi" w:hAnsiTheme="minorHAnsi" w:cstheme="minorHAnsi"/>
          <w:color w:val="auto"/>
          <w:szCs w:val="24"/>
        </w:rPr>
        <w:t xml:space="preserve"> The</w:t>
      </w:r>
      <w:r w:rsidR="0091543C" w:rsidRPr="00450134">
        <w:rPr>
          <w:rFonts w:asciiTheme="minorHAnsi" w:hAnsiTheme="minorHAnsi" w:cstheme="minorHAnsi"/>
          <w:color w:val="auto"/>
          <w:szCs w:val="24"/>
        </w:rPr>
        <w:t xml:space="preserve"> CI also had</w:t>
      </w:r>
      <w:r w:rsidR="008532DA" w:rsidRPr="00450134">
        <w:rPr>
          <w:rFonts w:asciiTheme="minorHAnsi" w:hAnsiTheme="minorHAnsi" w:cstheme="minorHAnsi"/>
          <w:color w:val="auto"/>
          <w:szCs w:val="24"/>
        </w:rPr>
        <w:t xml:space="preserve"> </w:t>
      </w:r>
      <w:r w:rsidR="0091543C" w:rsidRPr="00450134">
        <w:rPr>
          <w:rFonts w:asciiTheme="minorHAnsi" w:hAnsiTheme="minorHAnsi" w:cstheme="minorHAnsi"/>
          <w:color w:val="auto"/>
          <w:szCs w:val="24"/>
        </w:rPr>
        <w:t>prop</w:t>
      </w:r>
      <w:r w:rsidR="008532DA" w:rsidRPr="00450134">
        <w:rPr>
          <w:rFonts w:asciiTheme="minorHAnsi" w:hAnsiTheme="minorHAnsi" w:cstheme="minorHAnsi"/>
          <w:color w:val="auto"/>
          <w:szCs w:val="24"/>
        </w:rPr>
        <w:t xml:space="preserve">rioception </w:t>
      </w:r>
      <w:r w:rsidR="0091543C" w:rsidRPr="00450134">
        <w:rPr>
          <w:rFonts w:asciiTheme="minorHAnsi" w:hAnsiTheme="minorHAnsi" w:cstheme="minorHAnsi"/>
          <w:color w:val="auto"/>
          <w:szCs w:val="24"/>
        </w:rPr>
        <w:t xml:space="preserve">deficits of the </w:t>
      </w:r>
      <w:r w:rsidR="00FC107D" w:rsidRPr="00450134">
        <w:rPr>
          <w:rFonts w:asciiTheme="minorHAnsi" w:hAnsiTheme="minorHAnsi" w:cstheme="minorHAnsi"/>
          <w:color w:val="auto"/>
          <w:szCs w:val="24"/>
        </w:rPr>
        <w:t xml:space="preserve">right </w:t>
      </w:r>
      <w:r w:rsidR="0091543C" w:rsidRPr="00450134">
        <w:rPr>
          <w:rFonts w:asciiTheme="minorHAnsi" w:hAnsiTheme="minorHAnsi" w:cstheme="minorHAnsi"/>
          <w:color w:val="auto"/>
          <w:szCs w:val="24"/>
        </w:rPr>
        <w:t xml:space="preserve">LE and stumbling at times which the examiner opined might have </w:t>
      </w:r>
      <w:r w:rsidR="00275FA7" w:rsidRPr="00450134">
        <w:rPr>
          <w:rFonts w:asciiTheme="minorHAnsi" w:hAnsiTheme="minorHAnsi" w:cstheme="minorHAnsi"/>
          <w:color w:val="auto"/>
          <w:szCs w:val="24"/>
        </w:rPr>
        <w:t>been attributed</w:t>
      </w:r>
      <w:r w:rsidR="0091543C" w:rsidRPr="00450134">
        <w:rPr>
          <w:rFonts w:asciiTheme="minorHAnsi" w:hAnsiTheme="minorHAnsi" w:cstheme="minorHAnsi"/>
          <w:color w:val="auto"/>
          <w:szCs w:val="24"/>
        </w:rPr>
        <w:t xml:space="preserve"> to both some right leg motor and sensory deficits. </w:t>
      </w:r>
      <w:r w:rsidR="00817B74" w:rsidRPr="00450134">
        <w:rPr>
          <w:rFonts w:asciiTheme="minorHAnsi" w:hAnsiTheme="minorHAnsi" w:cstheme="minorHAnsi"/>
          <w:color w:val="auto"/>
          <w:szCs w:val="24"/>
        </w:rPr>
        <w:t xml:space="preserve"> </w:t>
      </w:r>
      <w:r w:rsidR="00174739" w:rsidRPr="00450134">
        <w:rPr>
          <w:rFonts w:asciiTheme="minorHAnsi" w:hAnsiTheme="minorHAnsi" w:cstheme="minorHAnsi"/>
          <w:color w:val="auto"/>
          <w:szCs w:val="24"/>
        </w:rPr>
        <w:t xml:space="preserve">The examiner noted that the </w:t>
      </w:r>
      <w:r w:rsidR="00275FA7" w:rsidRPr="00450134">
        <w:rPr>
          <w:rFonts w:asciiTheme="minorHAnsi" w:hAnsiTheme="minorHAnsi" w:cstheme="minorHAnsi"/>
          <w:color w:val="auto"/>
          <w:szCs w:val="24"/>
        </w:rPr>
        <w:t>CI’s problems</w:t>
      </w:r>
      <w:r w:rsidR="00174739" w:rsidRPr="00450134">
        <w:rPr>
          <w:rFonts w:asciiTheme="minorHAnsi" w:hAnsiTheme="minorHAnsi" w:cstheme="minorHAnsi"/>
          <w:color w:val="auto"/>
          <w:szCs w:val="24"/>
        </w:rPr>
        <w:t xml:space="preserve"> with </w:t>
      </w:r>
      <w:r w:rsidR="00087C56">
        <w:rPr>
          <w:rFonts w:asciiTheme="minorHAnsi" w:hAnsiTheme="minorHAnsi" w:cstheme="minorHAnsi"/>
          <w:color w:val="auto"/>
          <w:szCs w:val="24"/>
        </w:rPr>
        <w:t xml:space="preserve">right </w:t>
      </w:r>
      <w:r w:rsidR="00174739" w:rsidRPr="00450134">
        <w:rPr>
          <w:rFonts w:asciiTheme="minorHAnsi" w:hAnsiTheme="minorHAnsi" w:cstheme="minorHAnsi"/>
          <w:color w:val="auto"/>
          <w:szCs w:val="24"/>
        </w:rPr>
        <w:t xml:space="preserve">LE </w:t>
      </w:r>
      <w:proofErr w:type="spellStart"/>
      <w:r w:rsidR="00174739" w:rsidRPr="00450134">
        <w:rPr>
          <w:rFonts w:asciiTheme="minorHAnsi" w:hAnsiTheme="minorHAnsi" w:cstheme="minorHAnsi"/>
          <w:color w:val="auto"/>
          <w:szCs w:val="24"/>
        </w:rPr>
        <w:t>proprioception</w:t>
      </w:r>
      <w:proofErr w:type="spellEnd"/>
      <w:r w:rsidR="00174739" w:rsidRPr="00450134">
        <w:rPr>
          <w:rFonts w:asciiTheme="minorHAnsi" w:hAnsiTheme="minorHAnsi" w:cstheme="minorHAnsi"/>
          <w:color w:val="auto"/>
          <w:szCs w:val="24"/>
        </w:rPr>
        <w:t xml:space="preserve"> could cause him to trip, stumble, or invert his right ankle and not judge</w:t>
      </w:r>
      <w:r w:rsidR="00EA669E" w:rsidRPr="00450134">
        <w:rPr>
          <w:rFonts w:asciiTheme="minorHAnsi" w:hAnsiTheme="minorHAnsi" w:cstheme="minorHAnsi"/>
          <w:color w:val="auto"/>
          <w:szCs w:val="24"/>
        </w:rPr>
        <w:t xml:space="preserve"> how high to</w:t>
      </w:r>
      <w:r w:rsidR="00174739" w:rsidRPr="00450134">
        <w:rPr>
          <w:rFonts w:asciiTheme="minorHAnsi" w:hAnsiTheme="minorHAnsi" w:cstheme="minorHAnsi"/>
          <w:color w:val="auto"/>
          <w:szCs w:val="24"/>
        </w:rPr>
        <w:t xml:space="preserve"> lift his right foot with daily activities.  </w:t>
      </w:r>
      <w:r w:rsidR="00E14F83" w:rsidRPr="00450134">
        <w:rPr>
          <w:rFonts w:asciiTheme="minorHAnsi" w:hAnsiTheme="minorHAnsi" w:cstheme="minorHAnsi"/>
          <w:color w:val="auto"/>
          <w:szCs w:val="24"/>
        </w:rPr>
        <w:t xml:space="preserve">The examiner recommended that the CI be followed routinely by </w:t>
      </w:r>
      <w:r w:rsidR="000931AC" w:rsidRPr="00450134">
        <w:rPr>
          <w:rFonts w:asciiTheme="minorHAnsi" w:hAnsiTheme="minorHAnsi" w:cstheme="minorHAnsi"/>
          <w:color w:val="auto"/>
          <w:szCs w:val="24"/>
        </w:rPr>
        <w:t>vascular</w:t>
      </w:r>
      <w:r w:rsidR="00E14F83" w:rsidRPr="00450134">
        <w:rPr>
          <w:rFonts w:asciiTheme="minorHAnsi" w:hAnsiTheme="minorHAnsi" w:cstheme="minorHAnsi"/>
          <w:color w:val="auto"/>
          <w:szCs w:val="24"/>
        </w:rPr>
        <w:t xml:space="preserve"> surgery and that he be medically separated.</w:t>
      </w:r>
    </w:p>
    <w:p w:rsidR="00566B8B" w:rsidRPr="00450134" w:rsidRDefault="00566B8B" w:rsidP="00030C85">
      <w:pPr>
        <w:tabs>
          <w:tab w:val="left" w:pos="288"/>
          <w:tab w:val="left" w:pos="4752"/>
        </w:tabs>
        <w:spacing w:line="240" w:lineRule="exact"/>
        <w:jc w:val="both"/>
        <w:rPr>
          <w:rFonts w:asciiTheme="minorHAnsi" w:hAnsiTheme="minorHAnsi" w:cstheme="minorHAnsi"/>
          <w:color w:val="auto"/>
          <w:szCs w:val="24"/>
        </w:rPr>
      </w:pPr>
    </w:p>
    <w:p w:rsidR="008532DA" w:rsidRPr="00450134" w:rsidRDefault="000646D4" w:rsidP="00030C85">
      <w:pPr>
        <w:tabs>
          <w:tab w:val="left" w:pos="288"/>
          <w:tab w:val="left" w:pos="4752"/>
        </w:tabs>
        <w:spacing w:line="240" w:lineRule="exact"/>
        <w:jc w:val="both"/>
        <w:rPr>
          <w:rFonts w:asciiTheme="minorHAnsi" w:hAnsiTheme="minorHAnsi" w:cstheme="minorHAnsi"/>
          <w:color w:val="auto"/>
          <w:szCs w:val="24"/>
        </w:rPr>
      </w:pPr>
      <w:r w:rsidRPr="00450134">
        <w:rPr>
          <w:rFonts w:asciiTheme="minorHAnsi" w:hAnsiTheme="minorHAnsi" w:cstheme="minorHAnsi"/>
          <w:color w:val="auto"/>
          <w:szCs w:val="24"/>
        </w:rPr>
        <w:t>At t</w:t>
      </w:r>
      <w:r w:rsidR="00E45DB6" w:rsidRPr="00450134">
        <w:rPr>
          <w:rFonts w:asciiTheme="minorHAnsi" w:hAnsiTheme="minorHAnsi" w:cstheme="minorHAnsi"/>
          <w:color w:val="auto"/>
          <w:szCs w:val="24"/>
        </w:rPr>
        <w:t xml:space="preserve">he VA </w:t>
      </w:r>
      <w:r w:rsidR="00087C56" w:rsidRPr="00450134">
        <w:rPr>
          <w:rFonts w:asciiTheme="minorHAnsi" w:hAnsiTheme="minorHAnsi" w:cstheme="minorHAnsi"/>
          <w:color w:val="auto"/>
          <w:szCs w:val="24"/>
        </w:rPr>
        <w:t xml:space="preserve">compensation </w:t>
      </w:r>
      <w:r w:rsidR="00087C56">
        <w:rPr>
          <w:rFonts w:asciiTheme="minorHAnsi" w:hAnsiTheme="minorHAnsi" w:cstheme="minorHAnsi"/>
          <w:color w:val="auto"/>
          <w:szCs w:val="24"/>
        </w:rPr>
        <w:t>and</w:t>
      </w:r>
      <w:r w:rsidR="00087C56" w:rsidRPr="00450134">
        <w:rPr>
          <w:rFonts w:asciiTheme="minorHAnsi" w:hAnsiTheme="minorHAnsi" w:cstheme="minorHAnsi"/>
          <w:color w:val="auto"/>
          <w:szCs w:val="24"/>
        </w:rPr>
        <w:t xml:space="preserve"> pension</w:t>
      </w:r>
      <w:r w:rsidR="001A2F6F">
        <w:rPr>
          <w:rFonts w:asciiTheme="minorHAnsi" w:hAnsiTheme="minorHAnsi" w:cstheme="minorHAnsi"/>
          <w:color w:val="auto"/>
          <w:szCs w:val="24"/>
        </w:rPr>
        <w:t xml:space="preserve"> </w:t>
      </w:r>
      <w:r w:rsidR="00E45DB6" w:rsidRPr="00450134">
        <w:rPr>
          <w:rFonts w:asciiTheme="minorHAnsi" w:hAnsiTheme="minorHAnsi" w:cstheme="minorHAnsi"/>
          <w:color w:val="auto"/>
          <w:szCs w:val="24"/>
        </w:rPr>
        <w:t xml:space="preserve">(C&amp;P) examination </w:t>
      </w:r>
      <w:r w:rsidR="003D2F6B" w:rsidRPr="00450134">
        <w:rPr>
          <w:rFonts w:asciiTheme="minorHAnsi" w:hAnsiTheme="minorHAnsi" w:cstheme="minorHAnsi"/>
          <w:color w:val="auto"/>
          <w:szCs w:val="24"/>
        </w:rPr>
        <w:t>approximately two</w:t>
      </w:r>
      <w:r w:rsidR="00E45DB6" w:rsidRPr="00450134">
        <w:rPr>
          <w:rFonts w:asciiTheme="minorHAnsi" w:hAnsiTheme="minorHAnsi" w:cstheme="minorHAnsi"/>
          <w:color w:val="auto"/>
          <w:szCs w:val="24"/>
        </w:rPr>
        <w:t xml:space="preserve"> months post</w:t>
      </w:r>
      <w:r w:rsidR="00087C56">
        <w:rPr>
          <w:rFonts w:asciiTheme="minorHAnsi" w:hAnsiTheme="minorHAnsi" w:cstheme="minorHAnsi"/>
          <w:color w:val="auto"/>
          <w:szCs w:val="24"/>
        </w:rPr>
        <w:t>-</w:t>
      </w:r>
      <w:r w:rsidR="00E45DB6" w:rsidRPr="00450134">
        <w:rPr>
          <w:rFonts w:asciiTheme="minorHAnsi" w:hAnsiTheme="minorHAnsi" w:cstheme="minorHAnsi"/>
          <w:color w:val="auto"/>
          <w:szCs w:val="24"/>
        </w:rPr>
        <w:t xml:space="preserve">separation </w:t>
      </w:r>
      <w:r w:rsidR="008F1D94" w:rsidRPr="00450134">
        <w:rPr>
          <w:rFonts w:asciiTheme="minorHAnsi" w:hAnsiTheme="minorHAnsi" w:cstheme="minorHAnsi"/>
          <w:color w:val="auto"/>
          <w:szCs w:val="24"/>
        </w:rPr>
        <w:t>the</w:t>
      </w:r>
      <w:r w:rsidR="00117291" w:rsidRPr="00450134">
        <w:rPr>
          <w:rFonts w:asciiTheme="minorHAnsi" w:hAnsiTheme="minorHAnsi" w:cstheme="minorHAnsi"/>
          <w:color w:val="auto"/>
          <w:szCs w:val="24"/>
        </w:rPr>
        <w:t xml:space="preserve"> </w:t>
      </w:r>
      <w:r w:rsidRPr="00450134">
        <w:rPr>
          <w:rFonts w:asciiTheme="minorHAnsi" w:hAnsiTheme="minorHAnsi" w:cstheme="minorHAnsi"/>
          <w:color w:val="auto"/>
          <w:szCs w:val="24"/>
        </w:rPr>
        <w:t xml:space="preserve">CI complained of not having sensation in the distal right thigh </w:t>
      </w:r>
      <w:r w:rsidR="00CA760B" w:rsidRPr="00450134">
        <w:rPr>
          <w:rFonts w:asciiTheme="minorHAnsi" w:hAnsiTheme="minorHAnsi" w:cstheme="minorHAnsi"/>
          <w:color w:val="auto"/>
          <w:szCs w:val="24"/>
        </w:rPr>
        <w:t xml:space="preserve">where a foot long metal </w:t>
      </w:r>
      <w:r w:rsidR="00817B74" w:rsidRPr="00450134">
        <w:rPr>
          <w:rFonts w:asciiTheme="minorHAnsi" w:hAnsiTheme="minorHAnsi" w:cstheme="minorHAnsi"/>
          <w:color w:val="auto"/>
          <w:szCs w:val="24"/>
        </w:rPr>
        <w:t>piece had</w:t>
      </w:r>
      <w:r w:rsidR="00CA760B" w:rsidRPr="00450134">
        <w:rPr>
          <w:rFonts w:asciiTheme="minorHAnsi" w:hAnsiTheme="minorHAnsi" w:cstheme="minorHAnsi"/>
          <w:color w:val="auto"/>
          <w:szCs w:val="24"/>
        </w:rPr>
        <w:t xml:space="preserve"> lodged in his leg with residual sensation on the plantar aspect of the right foot; residual constant right cal</w:t>
      </w:r>
      <w:r w:rsidR="00F207B4" w:rsidRPr="00450134">
        <w:rPr>
          <w:rFonts w:asciiTheme="minorHAnsi" w:hAnsiTheme="minorHAnsi" w:cstheme="minorHAnsi"/>
          <w:color w:val="auto"/>
          <w:szCs w:val="24"/>
        </w:rPr>
        <w:t>f swelling compared to the left</w:t>
      </w:r>
      <w:r w:rsidR="00CA760B" w:rsidRPr="00450134">
        <w:rPr>
          <w:rFonts w:asciiTheme="minorHAnsi" w:hAnsiTheme="minorHAnsi" w:cstheme="minorHAnsi"/>
          <w:color w:val="auto"/>
          <w:szCs w:val="24"/>
        </w:rPr>
        <w:t>; calf s</w:t>
      </w:r>
      <w:r w:rsidR="00F207B4" w:rsidRPr="00450134">
        <w:rPr>
          <w:rFonts w:asciiTheme="minorHAnsi" w:hAnsiTheme="minorHAnsi" w:cstheme="minorHAnsi"/>
          <w:color w:val="auto"/>
          <w:szCs w:val="24"/>
        </w:rPr>
        <w:t>w</w:t>
      </w:r>
      <w:r w:rsidR="00CA760B" w:rsidRPr="00450134">
        <w:rPr>
          <w:rFonts w:asciiTheme="minorHAnsi" w:hAnsiTheme="minorHAnsi" w:cstheme="minorHAnsi"/>
          <w:color w:val="auto"/>
          <w:szCs w:val="24"/>
        </w:rPr>
        <w:t>elling increase</w:t>
      </w:r>
      <w:r w:rsidR="00BB3F89" w:rsidRPr="00450134">
        <w:rPr>
          <w:rFonts w:asciiTheme="minorHAnsi" w:hAnsiTheme="minorHAnsi" w:cstheme="minorHAnsi"/>
          <w:color w:val="auto"/>
          <w:szCs w:val="24"/>
        </w:rPr>
        <w:t>d</w:t>
      </w:r>
      <w:r w:rsidR="00CA760B" w:rsidRPr="00450134">
        <w:rPr>
          <w:rFonts w:asciiTheme="minorHAnsi" w:hAnsiTheme="minorHAnsi" w:cstheme="minorHAnsi"/>
          <w:color w:val="auto"/>
          <w:szCs w:val="24"/>
        </w:rPr>
        <w:t xml:space="preserve"> significantly with exercise or walking, with associated tingling and pain; </w:t>
      </w:r>
      <w:r w:rsidR="00F207B4" w:rsidRPr="00450134">
        <w:rPr>
          <w:rFonts w:asciiTheme="minorHAnsi" w:hAnsiTheme="minorHAnsi" w:cstheme="minorHAnsi"/>
          <w:color w:val="auto"/>
          <w:szCs w:val="24"/>
        </w:rPr>
        <w:t>pain and tingling sensation in different areas of his right and left legs.</w:t>
      </w:r>
      <w:r w:rsidR="001A3D5B" w:rsidRPr="00450134">
        <w:rPr>
          <w:rFonts w:asciiTheme="minorHAnsi" w:hAnsiTheme="minorHAnsi" w:cstheme="minorHAnsi"/>
          <w:color w:val="auto"/>
          <w:szCs w:val="24"/>
        </w:rPr>
        <w:t xml:space="preserve"> </w:t>
      </w:r>
      <w:r w:rsidR="008F1D94" w:rsidRPr="00450134">
        <w:rPr>
          <w:rFonts w:asciiTheme="minorHAnsi" w:hAnsiTheme="minorHAnsi" w:cstheme="minorHAnsi"/>
          <w:color w:val="auto"/>
          <w:szCs w:val="24"/>
        </w:rPr>
        <w:t xml:space="preserve"> </w:t>
      </w:r>
      <w:r w:rsidR="001A3D5B" w:rsidRPr="00450134">
        <w:rPr>
          <w:rFonts w:asciiTheme="minorHAnsi" w:hAnsiTheme="minorHAnsi" w:cstheme="minorHAnsi"/>
          <w:color w:val="auto"/>
          <w:szCs w:val="24"/>
        </w:rPr>
        <w:t xml:space="preserve">The physical exam findings </w:t>
      </w:r>
      <w:r w:rsidR="00BB3F89" w:rsidRPr="00450134">
        <w:rPr>
          <w:rFonts w:asciiTheme="minorHAnsi" w:hAnsiTheme="minorHAnsi" w:cstheme="minorHAnsi"/>
          <w:color w:val="auto"/>
          <w:szCs w:val="24"/>
        </w:rPr>
        <w:t xml:space="preserve">indicated </w:t>
      </w:r>
      <w:r w:rsidR="00E24F43" w:rsidRPr="00450134">
        <w:rPr>
          <w:rFonts w:asciiTheme="minorHAnsi" w:hAnsiTheme="minorHAnsi" w:cstheme="minorHAnsi"/>
          <w:color w:val="auto"/>
          <w:szCs w:val="24"/>
        </w:rPr>
        <w:t xml:space="preserve">that the scars on the right and left leg were mostly </w:t>
      </w:r>
      <w:r w:rsidR="00275FA7" w:rsidRPr="00450134">
        <w:rPr>
          <w:rFonts w:asciiTheme="minorHAnsi" w:hAnsiTheme="minorHAnsi" w:cstheme="minorHAnsi"/>
          <w:color w:val="auto"/>
          <w:szCs w:val="24"/>
        </w:rPr>
        <w:t>hyperpigmented</w:t>
      </w:r>
      <w:r w:rsidR="00E24F43" w:rsidRPr="00450134">
        <w:rPr>
          <w:rFonts w:asciiTheme="minorHAnsi" w:hAnsiTheme="minorHAnsi" w:cstheme="minorHAnsi"/>
          <w:color w:val="auto"/>
          <w:szCs w:val="24"/>
        </w:rPr>
        <w:t xml:space="preserve"> with some </w:t>
      </w:r>
      <w:r w:rsidR="00275FA7" w:rsidRPr="00450134">
        <w:rPr>
          <w:rFonts w:asciiTheme="minorHAnsi" w:hAnsiTheme="minorHAnsi" w:cstheme="minorHAnsi"/>
          <w:color w:val="auto"/>
          <w:szCs w:val="24"/>
        </w:rPr>
        <w:t>hypo</w:t>
      </w:r>
      <w:r w:rsidR="001A2F6F">
        <w:rPr>
          <w:rFonts w:asciiTheme="minorHAnsi" w:hAnsiTheme="minorHAnsi" w:cstheme="minorHAnsi"/>
          <w:color w:val="auto"/>
          <w:szCs w:val="24"/>
        </w:rPr>
        <w:t>-</w:t>
      </w:r>
      <w:r w:rsidR="00275FA7" w:rsidRPr="00450134">
        <w:rPr>
          <w:rFonts w:asciiTheme="minorHAnsi" w:hAnsiTheme="minorHAnsi" w:cstheme="minorHAnsi"/>
          <w:color w:val="auto"/>
          <w:szCs w:val="24"/>
        </w:rPr>
        <w:t>pigmentation</w:t>
      </w:r>
      <w:r w:rsidR="00E24F43" w:rsidRPr="00450134">
        <w:rPr>
          <w:rFonts w:asciiTheme="minorHAnsi" w:hAnsiTheme="minorHAnsi" w:cstheme="minorHAnsi"/>
          <w:color w:val="auto"/>
          <w:szCs w:val="24"/>
        </w:rPr>
        <w:t xml:space="preserve"> and significant tissue adherence and contraction along with numbness and significant pain on palpation.</w:t>
      </w:r>
      <w:r w:rsidR="008F1D94" w:rsidRPr="00450134">
        <w:rPr>
          <w:rFonts w:asciiTheme="minorHAnsi" w:hAnsiTheme="minorHAnsi" w:cstheme="minorHAnsi"/>
          <w:color w:val="auto"/>
          <w:szCs w:val="24"/>
        </w:rPr>
        <w:t xml:space="preserve"> </w:t>
      </w:r>
      <w:r w:rsidR="00E24F43" w:rsidRPr="00450134">
        <w:rPr>
          <w:rFonts w:asciiTheme="minorHAnsi" w:hAnsiTheme="minorHAnsi" w:cstheme="minorHAnsi"/>
          <w:color w:val="auto"/>
          <w:szCs w:val="24"/>
        </w:rPr>
        <w:t xml:space="preserve"> The examiner further noted that these scars were extensively disfiguring. </w:t>
      </w:r>
      <w:r w:rsidR="008F1D94" w:rsidRPr="00450134">
        <w:rPr>
          <w:rFonts w:asciiTheme="minorHAnsi" w:hAnsiTheme="minorHAnsi" w:cstheme="minorHAnsi"/>
          <w:color w:val="auto"/>
          <w:szCs w:val="24"/>
        </w:rPr>
        <w:t xml:space="preserve"> </w:t>
      </w:r>
      <w:r w:rsidR="00E24F43" w:rsidRPr="00450134">
        <w:rPr>
          <w:rFonts w:asciiTheme="minorHAnsi" w:hAnsiTheme="minorHAnsi" w:cstheme="minorHAnsi"/>
          <w:color w:val="auto"/>
          <w:szCs w:val="24"/>
        </w:rPr>
        <w:t>The left knee findings were</w:t>
      </w:r>
      <w:r w:rsidR="00923120" w:rsidRPr="00450134">
        <w:rPr>
          <w:rFonts w:asciiTheme="minorHAnsi" w:hAnsiTheme="minorHAnsi" w:cstheme="minorHAnsi"/>
          <w:color w:val="auto"/>
          <w:szCs w:val="24"/>
        </w:rPr>
        <w:t xml:space="preserve"> </w:t>
      </w:r>
      <w:r w:rsidR="00275FA7" w:rsidRPr="00450134">
        <w:rPr>
          <w:rFonts w:asciiTheme="minorHAnsi" w:hAnsiTheme="minorHAnsi" w:cstheme="minorHAnsi"/>
          <w:color w:val="auto"/>
          <w:szCs w:val="24"/>
        </w:rPr>
        <w:t>normal flexion</w:t>
      </w:r>
      <w:r w:rsidR="004B15FC" w:rsidRPr="00450134">
        <w:rPr>
          <w:rFonts w:asciiTheme="minorHAnsi" w:hAnsiTheme="minorHAnsi" w:cstheme="minorHAnsi"/>
          <w:color w:val="auto"/>
          <w:szCs w:val="24"/>
        </w:rPr>
        <w:t xml:space="preserve"> 0-140 degrees with crepitus and mild pain without evidence of fatigability, weakness or lack of endurance.  The left ankle findings were dorsiflexion 0-10 degrees</w:t>
      </w:r>
      <w:r w:rsidR="00923120" w:rsidRPr="00450134">
        <w:rPr>
          <w:rFonts w:asciiTheme="minorHAnsi" w:hAnsiTheme="minorHAnsi" w:cstheme="minorHAnsi"/>
          <w:color w:val="auto"/>
          <w:szCs w:val="24"/>
        </w:rPr>
        <w:t xml:space="preserve"> (norm 0-20)</w:t>
      </w:r>
      <w:r w:rsidR="004B15FC" w:rsidRPr="00450134">
        <w:rPr>
          <w:rFonts w:asciiTheme="minorHAnsi" w:hAnsiTheme="minorHAnsi" w:cstheme="minorHAnsi"/>
          <w:color w:val="auto"/>
          <w:szCs w:val="24"/>
        </w:rPr>
        <w:t xml:space="preserve">, plantar flexion 0-35 </w:t>
      </w:r>
      <w:r w:rsidR="00275FA7" w:rsidRPr="00450134">
        <w:rPr>
          <w:rFonts w:asciiTheme="minorHAnsi" w:hAnsiTheme="minorHAnsi" w:cstheme="minorHAnsi"/>
          <w:color w:val="auto"/>
          <w:szCs w:val="24"/>
        </w:rPr>
        <w:t>degrees (</w:t>
      </w:r>
      <w:r w:rsidR="00923120" w:rsidRPr="00450134">
        <w:rPr>
          <w:rFonts w:asciiTheme="minorHAnsi" w:hAnsiTheme="minorHAnsi" w:cstheme="minorHAnsi"/>
          <w:color w:val="auto"/>
          <w:szCs w:val="24"/>
        </w:rPr>
        <w:t>norm 0-45)</w:t>
      </w:r>
      <w:r w:rsidR="004B15FC" w:rsidRPr="00450134">
        <w:rPr>
          <w:rFonts w:asciiTheme="minorHAnsi" w:hAnsiTheme="minorHAnsi" w:cstheme="minorHAnsi"/>
          <w:color w:val="auto"/>
          <w:szCs w:val="24"/>
        </w:rPr>
        <w:t>, invers</w:t>
      </w:r>
      <w:r w:rsidR="00923120" w:rsidRPr="00450134">
        <w:rPr>
          <w:rFonts w:asciiTheme="minorHAnsi" w:hAnsiTheme="minorHAnsi" w:cstheme="minorHAnsi"/>
          <w:color w:val="auto"/>
          <w:szCs w:val="24"/>
        </w:rPr>
        <w:t>ion 0-25 degrees (norm 5-20)</w:t>
      </w:r>
      <w:r w:rsidR="00A5134E" w:rsidRPr="00450134">
        <w:rPr>
          <w:rFonts w:asciiTheme="minorHAnsi" w:hAnsiTheme="minorHAnsi" w:cstheme="minorHAnsi"/>
          <w:color w:val="auto"/>
          <w:szCs w:val="24"/>
        </w:rPr>
        <w:t xml:space="preserve"> </w:t>
      </w:r>
      <w:r w:rsidR="00923120" w:rsidRPr="00450134">
        <w:rPr>
          <w:rFonts w:asciiTheme="minorHAnsi" w:hAnsiTheme="minorHAnsi" w:cstheme="minorHAnsi"/>
          <w:color w:val="auto"/>
          <w:szCs w:val="24"/>
        </w:rPr>
        <w:t>and eversion 0</w:t>
      </w:r>
      <w:r w:rsidR="004B15FC" w:rsidRPr="00450134">
        <w:rPr>
          <w:rFonts w:asciiTheme="minorHAnsi" w:hAnsiTheme="minorHAnsi" w:cstheme="minorHAnsi"/>
          <w:color w:val="auto"/>
          <w:szCs w:val="24"/>
        </w:rPr>
        <w:t>-10 degrees</w:t>
      </w:r>
      <w:r w:rsidR="00923120" w:rsidRPr="00450134">
        <w:rPr>
          <w:rFonts w:asciiTheme="minorHAnsi" w:hAnsiTheme="minorHAnsi" w:cstheme="minorHAnsi"/>
          <w:color w:val="auto"/>
          <w:szCs w:val="24"/>
        </w:rPr>
        <w:t xml:space="preserve"> (norm 5-15</w:t>
      </w:r>
      <w:r w:rsidR="00275FA7" w:rsidRPr="00450134">
        <w:rPr>
          <w:rFonts w:asciiTheme="minorHAnsi" w:hAnsiTheme="minorHAnsi" w:cstheme="minorHAnsi"/>
          <w:color w:val="auto"/>
          <w:szCs w:val="24"/>
        </w:rPr>
        <w:t>) with</w:t>
      </w:r>
      <w:r w:rsidR="00923120" w:rsidRPr="00450134">
        <w:rPr>
          <w:rFonts w:asciiTheme="minorHAnsi" w:hAnsiTheme="minorHAnsi" w:cstheme="minorHAnsi"/>
          <w:color w:val="auto"/>
          <w:szCs w:val="24"/>
        </w:rPr>
        <w:t xml:space="preserve"> pain, fatigability and lack of endurance with repetitive range </w:t>
      </w:r>
      <w:r w:rsidR="00275FA7" w:rsidRPr="00450134">
        <w:rPr>
          <w:rFonts w:asciiTheme="minorHAnsi" w:hAnsiTheme="minorHAnsi" w:cstheme="minorHAnsi"/>
          <w:color w:val="auto"/>
          <w:szCs w:val="24"/>
        </w:rPr>
        <w:t>of motion</w:t>
      </w:r>
      <w:r w:rsidR="00923120" w:rsidRPr="00450134">
        <w:rPr>
          <w:rFonts w:asciiTheme="minorHAnsi" w:hAnsiTheme="minorHAnsi" w:cstheme="minorHAnsi"/>
          <w:color w:val="auto"/>
          <w:szCs w:val="24"/>
        </w:rPr>
        <w:t xml:space="preserve"> (ROM).</w:t>
      </w:r>
      <w:r w:rsidR="00FD0273" w:rsidRPr="00450134">
        <w:rPr>
          <w:rFonts w:asciiTheme="minorHAnsi" w:hAnsiTheme="minorHAnsi" w:cstheme="minorHAnsi"/>
          <w:color w:val="auto"/>
          <w:szCs w:val="24"/>
        </w:rPr>
        <w:t xml:space="preserve">  The neurological exam findings were significant for loss of sensation light touch, pin prick or cold temperature from the distal aspect of the left knee to the mid left shin in an oval distribution</w:t>
      </w:r>
      <w:r w:rsidR="0063109D">
        <w:rPr>
          <w:rFonts w:asciiTheme="minorHAnsi" w:hAnsiTheme="minorHAnsi" w:cstheme="minorHAnsi"/>
          <w:color w:val="auto"/>
          <w:szCs w:val="24"/>
        </w:rPr>
        <w:t>,</w:t>
      </w:r>
      <w:r w:rsidR="00FD0273" w:rsidRPr="00450134">
        <w:rPr>
          <w:rFonts w:asciiTheme="minorHAnsi" w:hAnsiTheme="minorHAnsi" w:cstheme="minorHAnsi"/>
          <w:color w:val="auto"/>
          <w:szCs w:val="24"/>
        </w:rPr>
        <w:t xml:space="preserve"> and on the right leg a loss of sensation to light touch, pin prick or cold sensation from 15 cm above the right patella down to the entire leg with 75% decreased sensation on the plantar aspect of the right foot.</w:t>
      </w:r>
    </w:p>
    <w:p w:rsidR="008532DA" w:rsidRPr="00450134" w:rsidRDefault="008532DA" w:rsidP="00030C85">
      <w:pPr>
        <w:tabs>
          <w:tab w:val="left" w:pos="288"/>
          <w:tab w:val="left" w:pos="4752"/>
        </w:tabs>
        <w:spacing w:line="240" w:lineRule="exact"/>
        <w:jc w:val="both"/>
        <w:rPr>
          <w:rFonts w:asciiTheme="minorHAnsi" w:hAnsiTheme="minorHAnsi" w:cstheme="minorHAnsi"/>
          <w:color w:val="auto"/>
          <w:szCs w:val="24"/>
        </w:rPr>
      </w:pPr>
    </w:p>
    <w:p w:rsidR="00C5634F" w:rsidRPr="00450134" w:rsidRDefault="00E14F83" w:rsidP="00030C85">
      <w:pPr>
        <w:tabs>
          <w:tab w:val="left" w:pos="288"/>
          <w:tab w:val="left" w:pos="4752"/>
        </w:tabs>
        <w:spacing w:line="240" w:lineRule="exact"/>
        <w:jc w:val="both"/>
        <w:rPr>
          <w:rFonts w:asciiTheme="minorHAnsi" w:hAnsiTheme="minorHAnsi" w:cstheme="minorHAnsi"/>
          <w:color w:val="auto"/>
          <w:szCs w:val="24"/>
        </w:rPr>
      </w:pPr>
      <w:r w:rsidRPr="00450134">
        <w:rPr>
          <w:rFonts w:asciiTheme="minorHAnsi" w:hAnsiTheme="minorHAnsi" w:cstheme="minorHAnsi"/>
          <w:color w:val="auto"/>
          <w:szCs w:val="24"/>
        </w:rPr>
        <w:t xml:space="preserve">The PEB rated the </w:t>
      </w:r>
      <w:r w:rsidR="00194381" w:rsidRPr="00450134">
        <w:rPr>
          <w:rFonts w:asciiTheme="minorHAnsi" w:hAnsiTheme="minorHAnsi" w:cstheme="minorHAnsi"/>
          <w:color w:val="auto"/>
          <w:szCs w:val="24"/>
        </w:rPr>
        <w:t>“</w:t>
      </w:r>
      <w:r w:rsidR="001A2F6F">
        <w:rPr>
          <w:rFonts w:asciiTheme="minorHAnsi" w:hAnsiTheme="minorHAnsi" w:cstheme="minorHAnsi"/>
          <w:color w:val="auto"/>
          <w:szCs w:val="24"/>
        </w:rPr>
        <w:t>IED</w:t>
      </w:r>
      <w:r w:rsidR="0063109D" w:rsidRPr="00450134">
        <w:rPr>
          <w:rFonts w:asciiTheme="minorHAnsi" w:hAnsiTheme="minorHAnsi" w:cstheme="minorHAnsi"/>
          <w:color w:val="auto"/>
          <w:szCs w:val="24"/>
        </w:rPr>
        <w:t xml:space="preserve"> blast injury</w:t>
      </w:r>
      <w:r w:rsidRPr="00450134">
        <w:rPr>
          <w:rFonts w:asciiTheme="minorHAnsi" w:hAnsiTheme="minorHAnsi" w:cstheme="minorHAnsi"/>
          <w:color w:val="auto"/>
          <w:szCs w:val="24"/>
        </w:rPr>
        <w:t xml:space="preserve"> w/LE </w:t>
      </w:r>
      <w:r w:rsidR="0063109D" w:rsidRPr="00450134">
        <w:rPr>
          <w:rFonts w:asciiTheme="minorHAnsi" w:hAnsiTheme="minorHAnsi" w:cstheme="minorHAnsi"/>
          <w:color w:val="auto"/>
          <w:szCs w:val="24"/>
        </w:rPr>
        <w:t>neurovascular injury</w:t>
      </w:r>
      <w:r w:rsidR="00194381" w:rsidRPr="00450134">
        <w:rPr>
          <w:rFonts w:asciiTheme="minorHAnsi" w:hAnsiTheme="minorHAnsi" w:cstheme="minorHAnsi"/>
          <w:color w:val="auto"/>
          <w:szCs w:val="24"/>
        </w:rPr>
        <w:t>”</w:t>
      </w:r>
      <w:r w:rsidRPr="00450134">
        <w:rPr>
          <w:rFonts w:asciiTheme="minorHAnsi" w:hAnsiTheme="minorHAnsi" w:cstheme="minorHAnsi"/>
          <w:color w:val="auto"/>
          <w:szCs w:val="24"/>
        </w:rPr>
        <w:t xml:space="preserve"> </w:t>
      </w:r>
      <w:r w:rsidR="00194381" w:rsidRPr="00450134">
        <w:rPr>
          <w:rFonts w:asciiTheme="minorHAnsi" w:hAnsiTheme="minorHAnsi" w:cstheme="minorHAnsi"/>
          <w:color w:val="auto"/>
          <w:szCs w:val="24"/>
        </w:rPr>
        <w:t>as</w:t>
      </w:r>
      <w:r w:rsidRPr="00450134">
        <w:rPr>
          <w:rFonts w:asciiTheme="minorHAnsi" w:hAnsiTheme="minorHAnsi" w:cstheme="minorHAnsi"/>
          <w:color w:val="auto"/>
          <w:szCs w:val="24"/>
        </w:rPr>
        <w:t xml:space="preserve"> </w:t>
      </w:r>
      <w:r w:rsidR="00194381" w:rsidRPr="00450134">
        <w:rPr>
          <w:rFonts w:asciiTheme="minorHAnsi" w:hAnsiTheme="minorHAnsi" w:cstheme="minorHAnsi"/>
          <w:color w:val="auto"/>
          <w:szCs w:val="24"/>
        </w:rPr>
        <w:t xml:space="preserve">8521, </w:t>
      </w:r>
      <w:r w:rsidR="0063109D" w:rsidRPr="00450134">
        <w:rPr>
          <w:rFonts w:asciiTheme="minorHAnsi" w:hAnsiTheme="minorHAnsi" w:cstheme="minorHAnsi"/>
          <w:color w:val="auto"/>
          <w:szCs w:val="24"/>
        </w:rPr>
        <w:t xml:space="preserve">paralysis of external </w:t>
      </w:r>
      <w:proofErr w:type="spellStart"/>
      <w:r w:rsidR="0063109D" w:rsidRPr="00450134">
        <w:rPr>
          <w:rFonts w:asciiTheme="minorHAnsi" w:hAnsiTheme="minorHAnsi" w:cstheme="minorHAnsi"/>
          <w:color w:val="auto"/>
          <w:szCs w:val="24"/>
        </w:rPr>
        <w:t>popliteal</w:t>
      </w:r>
      <w:proofErr w:type="spellEnd"/>
      <w:r w:rsidR="0063109D" w:rsidRPr="00450134">
        <w:rPr>
          <w:rFonts w:asciiTheme="minorHAnsi" w:hAnsiTheme="minorHAnsi" w:cstheme="minorHAnsi"/>
          <w:color w:val="auto"/>
          <w:szCs w:val="24"/>
        </w:rPr>
        <w:t xml:space="preserve"> nerve (common </w:t>
      </w:r>
      <w:proofErr w:type="spellStart"/>
      <w:r w:rsidR="0063109D" w:rsidRPr="00450134">
        <w:rPr>
          <w:rFonts w:asciiTheme="minorHAnsi" w:hAnsiTheme="minorHAnsi" w:cstheme="minorHAnsi"/>
          <w:color w:val="auto"/>
          <w:szCs w:val="24"/>
        </w:rPr>
        <w:t>peroneal</w:t>
      </w:r>
      <w:proofErr w:type="spellEnd"/>
      <w:r w:rsidR="0063109D" w:rsidRPr="00450134">
        <w:rPr>
          <w:rFonts w:asciiTheme="minorHAnsi" w:hAnsiTheme="minorHAnsi" w:cstheme="minorHAnsi"/>
          <w:color w:val="auto"/>
          <w:szCs w:val="24"/>
        </w:rPr>
        <w:t xml:space="preserve"> nerve) at 20% (moderate</w:t>
      </w:r>
      <w:r w:rsidR="00D52CDD" w:rsidRPr="00450134">
        <w:rPr>
          <w:rFonts w:asciiTheme="minorHAnsi" w:hAnsiTheme="minorHAnsi" w:cstheme="minorHAnsi"/>
          <w:color w:val="auto"/>
          <w:szCs w:val="24"/>
        </w:rPr>
        <w:t>)</w:t>
      </w:r>
      <w:r w:rsidRPr="00450134">
        <w:rPr>
          <w:rFonts w:asciiTheme="minorHAnsi" w:hAnsiTheme="minorHAnsi" w:cstheme="minorHAnsi"/>
          <w:color w:val="auto"/>
          <w:szCs w:val="24"/>
        </w:rPr>
        <w:t>.</w:t>
      </w:r>
      <w:r w:rsidR="000931AC" w:rsidRPr="00450134">
        <w:rPr>
          <w:rFonts w:asciiTheme="minorHAnsi" w:hAnsiTheme="minorHAnsi" w:cstheme="minorHAnsi"/>
          <w:color w:val="auto"/>
          <w:szCs w:val="24"/>
        </w:rPr>
        <w:t xml:space="preserve">  </w:t>
      </w:r>
      <w:r w:rsidR="00746B1A" w:rsidRPr="00450134">
        <w:rPr>
          <w:rFonts w:asciiTheme="minorHAnsi" w:hAnsiTheme="minorHAnsi" w:cstheme="minorHAnsi"/>
          <w:color w:val="auto"/>
          <w:szCs w:val="24"/>
        </w:rPr>
        <w:t xml:space="preserve">The VA </w:t>
      </w:r>
      <w:r w:rsidR="00470441" w:rsidRPr="00450134">
        <w:rPr>
          <w:rFonts w:asciiTheme="minorHAnsi" w:hAnsiTheme="minorHAnsi" w:cstheme="minorHAnsi"/>
          <w:color w:val="auto"/>
          <w:szCs w:val="24"/>
        </w:rPr>
        <w:t>used code 8529</w:t>
      </w:r>
      <w:r w:rsidR="002A263C" w:rsidRPr="00450134">
        <w:rPr>
          <w:rFonts w:asciiTheme="minorHAnsi" w:hAnsiTheme="minorHAnsi" w:cstheme="minorHAnsi"/>
          <w:color w:val="auto"/>
          <w:szCs w:val="24"/>
        </w:rPr>
        <w:t>-8521</w:t>
      </w:r>
      <w:r w:rsidR="00470441" w:rsidRPr="00450134">
        <w:rPr>
          <w:rFonts w:asciiTheme="minorHAnsi" w:hAnsiTheme="minorHAnsi" w:cstheme="minorHAnsi"/>
          <w:color w:val="auto"/>
          <w:szCs w:val="24"/>
        </w:rPr>
        <w:t xml:space="preserve"> </w:t>
      </w:r>
      <w:r w:rsidR="00470441" w:rsidRPr="00450134">
        <w:rPr>
          <w:rFonts w:asciiTheme="minorHAnsi" w:hAnsiTheme="minorHAnsi" w:cstheme="minorHAnsi"/>
          <w:color w:val="auto"/>
          <w:szCs w:val="24"/>
        </w:rPr>
        <w:lastRenderedPageBreak/>
        <w:t xml:space="preserve">and </w:t>
      </w:r>
      <w:r w:rsidR="00746B1A" w:rsidRPr="00450134">
        <w:rPr>
          <w:rFonts w:asciiTheme="minorHAnsi" w:hAnsiTheme="minorHAnsi" w:cstheme="minorHAnsi"/>
          <w:color w:val="auto"/>
          <w:szCs w:val="24"/>
        </w:rPr>
        <w:t>rated</w:t>
      </w:r>
      <w:r w:rsidR="00746B1A" w:rsidRPr="00450134">
        <w:rPr>
          <w:rFonts w:asciiTheme="minorHAnsi" w:hAnsiTheme="minorHAnsi" w:cstheme="minorHAnsi"/>
          <w:color w:val="auto"/>
          <w:sz w:val="18"/>
          <w:szCs w:val="18"/>
        </w:rPr>
        <w:t xml:space="preserve"> </w:t>
      </w:r>
      <w:r w:rsidR="00746B1A" w:rsidRPr="00450134">
        <w:rPr>
          <w:rFonts w:asciiTheme="minorHAnsi" w:hAnsiTheme="minorHAnsi" w:cstheme="minorHAnsi"/>
          <w:color w:val="auto"/>
          <w:szCs w:val="24"/>
        </w:rPr>
        <w:t xml:space="preserve">the </w:t>
      </w:r>
      <w:r w:rsidR="0063109D">
        <w:rPr>
          <w:rFonts w:asciiTheme="minorHAnsi" w:hAnsiTheme="minorHAnsi" w:cstheme="minorHAnsi"/>
          <w:color w:val="auto"/>
          <w:szCs w:val="24"/>
        </w:rPr>
        <w:t>r</w:t>
      </w:r>
      <w:r w:rsidR="00746B1A" w:rsidRPr="00450134">
        <w:rPr>
          <w:rFonts w:asciiTheme="minorHAnsi" w:hAnsiTheme="minorHAnsi" w:cstheme="minorHAnsi"/>
          <w:color w:val="auto"/>
          <w:szCs w:val="24"/>
        </w:rPr>
        <w:t xml:space="preserve">ight LE, </w:t>
      </w:r>
      <w:r w:rsidR="002A263C" w:rsidRPr="00450134">
        <w:rPr>
          <w:rFonts w:asciiTheme="minorHAnsi" w:hAnsiTheme="minorHAnsi" w:cstheme="minorHAnsi"/>
          <w:color w:val="auto"/>
          <w:szCs w:val="24"/>
        </w:rPr>
        <w:t>for p</w:t>
      </w:r>
      <w:r w:rsidR="00746B1A" w:rsidRPr="00450134">
        <w:rPr>
          <w:rFonts w:asciiTheme="minorHAnsi" w:hAnsiTheme="minorHAnsi" w:cstheme="minorHAnsi"/>
          <w:color w:val="auto"/>
          <w:szCs w:val="24"/>
        </w:rPr>
        <w:t xml:space="preserve">eripheral </w:t>
      </w:r>
      <w:r w:rsidR="002A263C" w:rsidRPr="00450134">
        <w:rPr>
          <w:rFonts w:asciiTheme="minorHAnsi" w:hAnsiTheme="minorHAnsi" w:cstheme="minorHAnsi"/>
          <w:color w:val="auto"/>
          <w:szCs w:val="24"/>
        </w:rPr>
        <w:t>c</w:t>
      </w:r>
      <w:r w:rsidR="00746B1A" w:rsidRPr="00450134">
        <w:rPr>
          <w:rFonts w:asciiTheme="minorHAnsi" w:hAnsiTheme="minorHAnsi" w:cstheme="minorHAnsi"/>
          <w:color w:val="auto"/>
          <w:szCs w:val="24"/>
        </w:rPr>
        <w:t xml:space="preserve">utaneous </w:t>
      </w:r>
      <w:r w:rsidR="002A263C" w:rsidRPr="00450134">
        <w:rPr>
          <w:rFonts w:asciiTheme="minorHAnsi" w:hAnsiTheme="minorHAnsi" w:cstheme="minorHAnsi"/>
          <w:color w:val="auto"/>
          <w:szCs w:val="24"/>
        </w:rPr>
        <w:t>n</w:t>
      </w:r>
      <w:r w:rsidR="00746B1A" w:rsidRPr="00450134">
        <w:rPr>
          <w:rFonts w:asciiTheme="minorHAnsi" w:hAnsiTheme="minorHAnsi" w:cstheme="minorHAnsi"/>
          <w:color w:val="auto"/>
          <w:szCs w:val="24"/>
        </w:rPr>
        <w:t xml:space="preserve">erve </w:t>
      </w:r>
      <w:r w:rsidR="002A263C" w:rsidRPr="00450134">
        <w:rPr>
          <w:rFonts w:asciiTheme="minorHAnsi" w:hAnsiTheme="minorHAnsi" w:cstheme="minorHAnsi"/>
          <w:color w:val="auto"/>
          <w:szCs w:val="24"/>
        </w:rPr>
        <w:t xml:space="preserve">and popliteal nerve (common peroneal nerve) </w:t>
      </w:r>
      <w:r w:rsidR="00746B1A" w:rsidRPr="00450134">
        <w:rPr>
          <w:rFonts w:asciiTheme="minorHAnsi" w:hAnsiTheme="minorHAnsi" w:cstheme="minorHAnsi"/>
          <w:color w:val="auto"/>
          <w:szCs w:val="24"/>
        </w:rPr>
        <w:t>at 30% (</w:t>
      </w:r>
      <w:r w:rsidR="0063109D">
        <w:rPr>
          <w:rFonts w:asciiTheme="minorHAnsi" w:hAnsiTheme="minorHAnsi" w:cstheme="minorHAnsi"/>
          <w:color w:val="auto"/>
          <w:szCs w:val="24"/>
        </w:rPr>
        <w:t>s</w:t>
      </w:r>
      <w:r w:rsidR="00746B1A" w:rsidRPr="00450134">
        <w:rPr>
          <w:rFonts w:asciiTheme="minorHAnsi" w:hAnsiTheme="minorHAnsi" w:cstheme="minorHAnsi"/>
          <w:color w:val="auto"/>
          <w:szCs w:val="24"/>
        </w:rPr>
        <w:t xml:space="preserve">evere).  </w:t>
      </w:r>
      <w:r w:rsidR="00C5634F" w:rsidRPr="00450134">
        <w:rPr>
          <w:rFonts w:asciiTheme="minorHAnsi" w:hAnsiTheme="minorHAnsi" w:cstheme="minorHAnsi"/>
          <w:color w:val="auto"/>
          <w:szCs w:val="24"/>
        </w:rPr>
        <w:t xml:space="preserve">The CI’s primary disability was due to the external popliteal </w:t>
      </w:r>
      <w:r w:rsidR="00275FA7" w:rsidRPr="00450134">
        <w:rPr>
          <w:rFonts w:asciiTheme="minorHAnsi" w:hAnsiTheme="minorHAnsi" w:cstheme="minorHAnsi"/>
          <w:color w:val="auto"/>
          <w:szCs w:val="24"/>
        </w:rPr>
        <w:t>nerve (</w:t>
      </w:r>
      <w:r w:rsidR="00C5634F" w:rsidRPr="00450134">
        <w:rPr>
          <w:rFonts w:asciiTheme="minorHAnsi" w:hAnsiTheme="minorHAnsi" w:cstheme="minorHAnsi"/>
          <w:color w:val="auto"/>
          <w:szCs w:val="24"/>
        </w:rPr>
        <w:t>common peroneal nerve)</w:t>
      </w:r>
      <w:r w:rsidR="008E2866" w:rsidRPr="00450134">
        <w:rPr>
          <w:rFonts w:asciiTheme="minorHAnsi" w:hAnsiTheme="minorHAnsi" w:cstheme="minorHAnsi"/>
          <w:color w:val="auto"/>
          <w:szCs w:val="24"/>
        </w:rPr>
        <w:t xml:space="preserve"> resulting from the </w:t>
      </w:r>
      <w:r w:rsidR="000931AC" w:rsidRPr="00450134">
        <w:rPr>
          <w:rFonts w:asciiTheme="minorHAnsi" w:hAnsiTheme="minorHAnsi" w:cstheme="minorHAnsi"/>
          <w:color w:val="auto"/>
          <w:szCs w:val="24"/>
        </w:rPr>
        <w:t xml:space="preserve">IED </w:t>
      </w:r>
      <w:r w:rsidR="008E2866" w:rsidRPr="00450134">
        <w:rPr>
          <w:rFonts w:asciiTheme="minorHAnsi" w:hAnsiTheme="minorHAnsi" w:cstheme="minorHAnsi"/>
          <w:color w:val="auto"/>
          <w:szCs w:val="24"/>
        </w:rPr>
        <w:t xml:space="preserve">injuries requiring </w:t>
      </w:r>
      <w:r w:rsidR="000931AC" w:rsidRPr="00450134">
        <w:rPr>
          <w:rFonts w:asciiTheme="minorHAnsi" w:hAnsiTheme="minorHAnsi" w:cstheme="minorHAnsi"/>
          <w:color w:val="auto"/>
          <w:szCs w:val="24"/>
        </w:rPr>
        <w:t xml:space="preserve">vascular </w:t>
      </w:r>
      <w:r w:rsidR="008E2866" w:rsidRPr="00450134">
        <w:rPr>
          <w:rFonts w:asciiTheme="minorHAnsi" w:hAnsiTheme="minorHAnsi" w:cstheme="minorHAnsi"/>
          <w:color w:val="auto"/>
          <w:szCs w:val="24"/>
        </w:rPr>
        <w:t xml:space="preserve">grafting and </w:t>
      </w:r>
      <w:proofErr w:type="spellStart"/>
      <w:r w:rsidR="008E2866" w:rsidRPr="00450134">
        <w:rPr>
          <w:rFonts w:asciiTheme="minorHAnsi" w:hAnsiTheme="minorHAnsi" w:cstheme="minorHAnsi"/>
          <w:color w:val="auto"/>
          <w:szCs w:val="24"/>
        </w:rPr>
        <w:t>fasciotomy</w:t>
      </w:r>
      <w:proofErr w:type="spellEnd"/>
      <w:r w:rsidR="008E2866" w:rsidRPr="00450134">
        <w:rPr>
          <w:rFonts w:asciiTheme="minorHAnsi" w:hAnsiTheme="minorHAnsi" w:cstheme="minorHAnsi"/>
          <w:color w:val="auto"/>
          <w:szCs w:val="24"/>
        </w:rPr>
        <w:t>.</w:t>
      </w:r>
    </w:p>
    <w:p w:rsidR="00C5634F" w:rsidRPr="00450134" w:rsidRDefault="00C5634F" w:rsidP="00030C85">
      <w:pPr>
        <w:tabs>
          <w:tab w:val="left" w:pos="288"/>
          <w:tab w:val="left" w:pos="4752"/>
        </w:tabs>
        <w:spacing w:line="240" w:lineRule="exact"/>
        <w:jc w:val="both"/>
        <w:rPr>
          <w:rFonts w:asciiTheme="minorHAnsi" w:hAnsiTheme="minorHAnsi" w:cstheme="minorHAnsi"/>
          <w:color w:val="auto"/>
          <w:szCs w:val="24"/>
        </w:rPr>
      </w:pPr>
    </w:p>
    <w:p w:rsidR="00DD0535" w:rsidRPr="00450134" w:rsidRDefault="00DD0535" w:rsidP="00DD0535">
      <w:pPr>
        <w:tabs>
          <w:tab w:val="left" w:pos="288"/>
          <w:tab w:val="left" w:pos="4752"/>
        </w:tabs>
        <w:spacing w:line="240" w:lineRule="exact"/>
        <w:jc w:val="both"/>
        <w:rPr>
          <w:rFonts w:asciiTheme="minorHAnsi" w:hAnsiTheme="minorHAnsi" w:cstheme="minorHAnsi"/>
          <w:color w:val="auto"/>
          <w:szCs w:val="24"/>
        </w:rPr>
      </w:pPr>
      <w:r w:rsidRPr="00450134">
        <w:rPr>
          <w:rFonts w:asciiTheme="minorHAnsi" w:hAnsiTheme="minorHAnsi" w:cstheme="minorHAnsi"/>
          <w:color w:val="auto"/>
          <w:szCs w:val="24"/>
        </w:rPr>
        <w:t xml:space="preserve">The Board considered adding the right upper thigh leg muscle condition 5314 </w:t>
      </w:r>
      <w:r w:rsidR="0063109D">
        <w:rPr>
          <w:rFonts w:asciiTheme="minorHAnsi" w:hAnsiTheme="minorHAnsi" w:cstheme="minorHAnsi"/>
          <w:color w:val="auto"/>
          <w:szCs w:val="24"/>
        </w:rPr>
        <w:t>g</w:t>
      </w:r>
      <w:r w:rsidRPr="00450134">
        <w:rPr>
          <w:rFonts w:asciiTheme="minorHAnsi" w:hAnsiTheme="minorHAnsi" w:cstheme="minorHAnsi"/>
          <w:color w:val="auto"/>
          <w:szCs w:val="24"/>
        </w:rPr>
        <w:t xml:space="preserve">roup XIV and/or knee 5312 </w:t>
      </w:r>
      <w:r w:rsidR="0063109D">
        <w:rPr>
          <w:rFonts w:asciiTheme="minorHAnsi" w:hAnsiTheme="minorHAnsi" w:cstheme="minorHAnsi"/>
          <w:color w:val="auto"/>
          <w:szCs w:val="24"/>
        </w:rPr>
        <w:t>g</w:t>
      </w:r>
      <w:r w:rsidRPr="00450134">
        <w:rPr>
          <w:rFonts w:asciiTheme="minorHAnsi" w:hAnsiTheme="minorHAnsi" w:cstheme="minorHAnsi"/>
          <w:color w:val="auto"/>
          <w:szCs w:val="24"/>
        </w:rPr>
        <w:t xml:space="preserve">roup XII disabilities as separately unfitting.  However, there was little evidence of significant motor impairment attributable to the thigh or knee region muscle injuries, and duty impairment appeared to be predominately from the right lower leg.  The left </w:t>
      </w:r>
      <w:r w:rsidR="00312E81">
        <w:rPr>
          <w:rFonts w:asciiTheme="minorHAnsi" w:hAnsiTheme="minorHAnsi" w:cstheme="minorHAnsi"/>
          <w:color w:val="auto"/>
          <w:szCs w:val="24"/>
        </w:rPr>
        <w:t>LE</w:t>
      </w:r>
      <w:r w:rsidRPr="00450134">
        <w:rPr>
          <w:rFonts w:asciiTheme="minorHAnsi" w:hAnsiTheme="minorHAnsi" w:cstheme="minorHAnsi"/>
          <w:color w:val="auto"/>
          <w:szCs w:val="24"/>
        </w:rPr>
        <w:t xml:space="preserve"> had muscle, nerve and vascular damage as well; however, the CI’s duty impairment was attributed almost exclusively to the right </w:t>
      </w:r>
      <w:r w:rsidR="00312E81">
        <w:rPr>
          <w:rFonts w:asciiTheme="minorHAnsi" w:hAnsiTheme="minorHAnsi" w:cstheme="minorHAnsi"/>
          <w:color w:val="auto"/>
          <w:szCs w:val="24"/>
        </w:rPr>
        <w:t>LE</w:t>
      </w:r>
      <w:r w:rsidRPr="00450134">
        <w:rPr>
          <w:rFonts w:asciiTheme="minorHAnsi" w:hAnsiTheme="minorHAnsi" w:cstheme="minorHAnsi"/>
          <w:color w:val="auto"/>
          <w:szCs w:val="24"/>
        </w:rPr>
        <w:t>.</w:t>
      </w:r>
    </w:p>
    <w:p w:rsidR="00204730" w:rsidRPr="00450134" w:rsidRDefault="00204730" w:rsidP="00DD0535">
      <w:pPr>
        <w:tabs>
          <w:tab w:val="left" w:pos="288"/>
          <w:tab w:val="left" w:pos="4752"/>
        </w:tabs>
        <w:spacing w:line="240" w:lineRule="exact"/>
        <w:jc w:val="both"/>
        <w:rPr>
          <w:rFonts w:asciiTheme="minorHAnsi" w:hAnsiTheme="minorHAnsi" w:cstheme="minorHAnsi"/>
          <w:color w:val="auto"/>
          <w:szCs w:val="24"/>
        </w:rPr>
      </w:pPr>
    </w:p>
    <w:p w:rsidR="000931AC" w:rsidRPr="00450134" w:rsidRDefault="00204730" w:rsidP="00093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color w:val="auto"/>
          <w:szCs w:val="24"/>
        </w:rPr>
      </w:pPr>
      <w:r w:rsidRPr="00450134">
        <w:rPr>
          <w:rFonts w:asciiTheme="minorHAnsi" w:hAnsiTheme="minorHAnsi" w:cstheme="minorHAnsi"/>
          <w:color w:val="auto"/>
          <w:szCs w:val="24"/>
        </w:rPr>
        <w:t>The Board considered that the CI’s primary duty-impairing disability was right LE functional loss with nerve injury (proprioception and weakness of right foot), and right leg swelling interfering with prolonged standing and running.  All disability was from the single traumatic IED event with wounds, fasciotomy, infection, artery and vein reconstructions and muscle injury all considered, and applied the tenants of VASRD §4.1 (</w:t>
      </w:r>
      <w:r w:rsidR="00312E81">
        <w:rPr>
          <w:rFonts w:asciiTheme="minorHAnsi" w:hAnsiTheme="minorHAnsi" w:cstheme="minorHAnsi"/>
          <w:color w:val="auto"/>
          <w:szCs w:val="24"/>
        </w:rPr>
        <w:t>e</w:t>
      </w:r>
      <w:r w:rsidRPr="00450134">
        <w:rPr>
          <w:rFonts w:asciiTheme="minorHAnsi" w:hAnsiTheme="minorHAnsi" w:cstheme="minorHAnsi"/>
          <w:color w:val="auto"/>
        </w:rPr>
        <w:t xml:space="preserve">ssentials of evaluative rating), </w:t>
      </w:r>
      <w:r w:rsidRPr="00450134">
        <w:rPr>
          <w:rFonts w:asciiTheme="minorHAnsi" w:hAnsiTheme="minorHAnsi" w:cstheme="minorHAnsi"/>
          <w:color w:val="auto"/>
          <w:szCs w:val="24"/>
        </w:rPr>
        <w:t>§4.40 (</w:t>
      </w:r>
      <w:r w:rsidR="0063109D" w:rsidRPr="00450134">
        <w:rPr>
          <w:rFonts w:asciiTheme="minorHAnsi" w:hAnsiTheme="minorHAnsi" w:cstheme="minorHAnsi"/>
          <w:color w:val="auto"/>
          <w:szCs w:val="24"/>
        </w:rPr>
        <w:t>functional loss) and §4.41 (history of injury</w:t>
      </w:r>
      <w:r w:rsidRPr="00450134">
        <w:rPr>
          <w:rFonts w:asciiTheme="minorHAnsi" w:hAnsiTheme="minorHAnsi" w:cstheme="minorHAnsi"/>
          <w:color w:val="auto"/>
          <w:szCs w:val="24"/>
        </w:rPr>
        <w:t xml:space="preserve">).  The Board focused on rating the CI’s right </w:t>
      </w:r>
      <w:r w:rsidR="00DD0535" w:rsidRPr="00450134">
        <w:rPr>
          <w:rFonts w:asciiTheme="minorHAnsi" w:hAnsiTheme="minorHAnsi" w:cstheme="minorHAnsi"/>
          <w:color w:val="auto"/>
          <w:szCs w:val="24"/>
        </w:rPr>
        <w:t xml:space="preserve">LE </w:t>
      </w:r>
      <w:r w:rsidR="0063109D" w:rsidRPr="00450134">
        <w:rPr>
          <w:rFonts w:asciiTheme="minorHAnsi" w:hAnsiTheme="minorHAnsi" w:cstheme="minorHAnsi"/>
          <w:color w:val="auto"/>
          <w:szCs w:val="24"/>
        </w:rPr>
        <w:t xml:space="preserve">neurovascular injury and unbundling the neurologic and vascular components as separately </w:t>
      </w:r>
      <w:r w:rsidRPr="00450134">
        <w:rPr>
          <w:rFonts w:asciiTheme="minorHAnsi" w:hAnsiTheme="minorHAnsi" w:cstheme="minorHAnsi"/>
          <w:color w:val="auto"/>
          <w:szCs w:val="24"/>
        </w:rPr>
        <w:t>ratable</w:t>
      </w:r>
      <w:r w:rsidR="00DD0535" w:rsidRPr="00450134">
        <w:rPr>
          <w:rFonts w:asciiTheme="minorHAnsi" w:hAnsiTheme="minorHAnsi" w:cstheme="minorHAnsi"/>
          <w:color w:val="auto"/>
          <w:szCs w:val="24"/>
        </w:rPr>
        <w:t xml:space="preserve"> condition</w:t>
      </w:r>
      <w:r w:rsidRPr="00450134">
        <w:rPr>
          <w:rFonts w:asciiTheme="minorHAnsi" w:hAnsiTheme="minorHAnsi" w:cstheme="minorHAnsi"/>
          <w:color w:val="auto"/>
          <w:szCs w:val="24"/>
        </w:rPr>
        <w:t>s</w:t>
      </w:r>
      <w:r w:rsidR="00DD0535" w:rsidRPr="00450134">
        <w:rPr>
          <w:rFonts w:asciiTheme="minorHAnsi" w:hAnsiTheme="minorHAnsi" w:cstheme="minorHAnsi"/>
          <w:color w:val="auto"/>
          <w:szCs w:val="24"/>
        </w:rPr>
        <w:t xml:space="preserve">.  </w:t>
      </w:r>
      <w:r w:rsidR="000931AC" w:rsidRPr="00450134">
        <w:rPr>
          <w:rFonts w:asciiTheme="minorHAnsi" w:hAnsiTheme="minorHAnsi" w:cstheme="minorHAnsi"/>
          <w:color w:val="auto"/>
          <w:szCs w:val="24"/>
        </w:rPr>
        <w:t xml:space="preserve">Additional muscle </w:t>
      </w:r>
      <w:r w:rsidR="007F2568" w:rsidRPr="00450134">
        <w:rPr>
          <w:rFonts w:asciiTheme="minorHAnsi" w:hAnsiTheme="minorHAnsi" w:cstheme="minorHAnsi"/>
          <w:color w:val="auto"/>
          <w:szCs w:val="24"/>
        </w:rPr>
        <w:t xml:space="preserve">injury </w:t>
      </w:r>
      <w:r w:rsidR="000931AC" w:rsidRPr="00450134">
        <w:rPr>
          <w:rFonts w:asciiTheme="minorHAnsi" w:hAnsiTheme="minorHAnsi" w:cstheme="minorHAnsi"/>
          <w:color w:val="auto"/>
          <w:szCs w:val="24"/>
        </w:rPr>
        <w:t xml:space="preserve">coding </w:t>
      </w:r>
      <w:r w:rsidR="007F2568" w:rsidRPr="00450134">
        <w:rPr>
          <w:rFonts w:asciiTheme="minorHAnsi" w:hAnsiTheme="minorHAnsi" w:cstheme="minorHAnsi"/>
          <w:color w:val="auto"/>
          <w:szCs w:val="24"/>
        </w:rPr>
        <w:t xml:space="preserve">of the right LE would not be IAW VASRD guidance in </w:t>
      </w:r>
      <w:r w:rsidR="000931AC" w:rsidRPr="00450134">
        <w:rPr>
          <w:rFonts w:asciiTheme="minorHAnsi" w:hAnsiTheme="minorHAnsi" w:cstheme="minorHAnsi"/>
          <w:color w:val="auto"/>
          <w:szCs w:val="24"/>
        </w:rPr>
        <w:t>§4.55(a)</w:t>
      </w:r>
      <w:r w:rsidR="007F2568" w:rsidRPr="00450134">
        <w:rPr>
          <w:rFonts w:asciiTheme="minorHAnsi" w:hAnsiTheme="minorHAnsi" w:cstheme="minorHAnsi"/>
          <w:color w:val="auto"/>
          <w:szCs w:val="24"/>
        </w:rPr>
        <w:t xml:space="preserve">: </w:t>
      </w:r>
      <w:r w:rsidR="000931AC" w:rsidRPr="00450134">
        <w:rPr>
          <w:rFonts w:asciiTheme="minorHAnsi" w:hAnsiTheme="minorHAnsi" w:cstheme="minorHAnsi"/>
          <w:color w:val="auto"/>
          <w:szCs w:val="24"/>
        </w:rPr>
        <w:t xml:space="preserve"> A muscle injury rating will not be combined with a peripheral nerve paralysis rating of the same body part, unless the injuries affect entirely different functions.</w:t>
      </w:r>
      <w:r w:rsidR="007F2568" w:rsidRPr="00450134">
        <w:rPr>
          <w:rFonts w:asciiTheme="minorHAnsi" w:hAnsiTheme="minorHAnsi" w:cstheme="minorHAnsi"/>
          <w:color w:val="auto"/>
          <w:szCs w:val="24"/>
        </w:rPr>
        <w:t xml:space="preserve">  The Board adjudged that the CI’s disability of neurovascular injury was predominant to any unfitting muscle coding option.  The unfitting vascular component was the lower leg swelling and pain, with the neurologic component the proprioception and weakness of right foot.</w:t>
      </w:r>
    </w:p>
    <w:p w:rsidR="00993644" w:rsidRPr="00450134" w:rsidRDefault="00993644" w:rsidP="00030C85">
      <w:pPr>
        <w:tabs>
          <w:tab w:val="left" w:pos="288"/>
          <w:tab w:val="left" w:pos="4752"/>
        </w:tabs>
        <w:spacing w:line="240" w:lineRule="exact"/>
        <w:jc w:val="both"/>
        <w:rPr>
          <w:rFonts w:asciiTheme="minorHAnsi" w:hAnsiTheme="minorHAnsi" w:cstheme="minorHAnsi"/>
          <w:color w:val="auto"/>
          <w:szCs w:val="24"/>
        </w:rPr>
      </w:pPr>
    </w:p>
    <w:p w:rsidR="005C190F" w:rsidRPr="00450134" w:rsidRDefault="00BA2AA9" w:rsidP="008352A1">
      <w:pPr>
        <w:tabs>
          <w:tab w:val="left" w:pos="288"/>
          <w:tab w:val="left" w:pos="4752"/>
        </w:tabs>
        <w:spacing w:line="240" w:lineRule="exact"/>
        <w:jc w:val="both"/>
        <w:rPr>
          <w:rFonts w:asciiTheme="minorHAnsi" w:hAnsiTheme="minorHAnsi" w:cstheme="minorHAnsi"/>
          <w:color w:val="auto"/>
          <w:szCs w:val="24"/>
        </w:rPr>
      </w:pPr>
      <w:r w:rsidRPr="00450134">
        <w:rPr>
          <w:rFonts w:asciiTheme="minorHAnsi" w:hAnsiTheme="minorHAnsi" w:cstheme="minorHAnsi"/>
          <w:color w:val="auto"/>
          <w:szCs w:val="24"/>
        </w:rPr>
        <w:t xml:space="preserve">After due deliberation, considering all of the evidence and mindful of VASRD §4.3 reasonable doubt, the Board </w:t>
      </w:r>
      <w:r w:rsidR="007F2568" w:rsidRPr="00450134">
        <w:rPr>
          <w:rFonts w:asciiTheme="minorHAnsi" w:hAnsiTheme="minorHAnsi" w:cstheme="minorHAnsi"/>
          <w:color w:val="auto"/>
          <w:szCs w:val="24"/>
        </w:rPr>
        <w:t xml:space="preserve">majority </w:t>
      </w:r>
      <w:r w:rsidRPr="00450134">
        <w:rPr>
          <w:rFonts w:asciiTheme="minorHAnsi" w:hAnsiTheme="minorHAnsi" w:cstheme="minorHAnsi"/>
          <w:color w:val="auto"/>
          <w:szCs w:val="24"/>
        </w:rPr>
        <w:t xml:space="preserve">recommended that the LE </w:t>
      </w:r>
      <w:r w:rsidR="0063109D" w:rsidRPr="00450134">
        <w:rPr>
          <w:rFonts w:asciiTheme="minorHAnsi" w:hAnsiTheme="minorHAnsi" w:cstheme="minorHAnsi"/>
          <w:color w:val="auto"/>
          <w:szCs w:val="24"/>
        </w:rPr>
        <w:t xml:space="preserve">neurovascular injury be separated into </w:t>
      </w:r>
      <w:r w:rsidR="0063109D">
        <w:rPr>
          <w:rFonts w:asciiTheme="minorHAnsi" w:hAnsiTheme="minorHAnsi" w:cstheme="minorHAnsi"/>
          <w:color w:val="auto"/>
          <w:szCs w:val="24"/>
        </w:rPr>
        <w:t xml:space="preserve">IED </w:t>
      </w:r>
      <w:r w:rsidR="0063109D" w:rsidRPr="00450134">
        <w:rPr>
          <w:rFonts w:asciiTheme="minorHAnsi" w:hAnsiTheme="minorHAnsi" w:cstheme="minorHAnsi"/>
          <w:color w:val="auto"/>
          <w:szCs w:val="24"/>
        </w:rPr>
        <w:t xml:space="preserve">blast injury w/ right </w:t>
      </w:r>
      <w:r w:rsidR="0063109D">
        <w:rPr>
          <w:rFonts w:asciiTheme="minorHAnsi" w:hAnsiTheme="minorHAnsi" w:cstheme="minorHAnsi"/>
          <w:color w:val="auto"/>
          <w:szCs w:val="24"/>
        </w:rPr>
        <w:t>LE</w:t>
      </w:r>
      <w:r w:rsidR="0063109D" w:rsidRPr="00450134">
        <w:rPr>
          <w:rFonts w:asciiTheme="minorHAnsi" w:hAnsiTheme="minorHAnsi" w:cstheme="minorHAnsi"/>
          <w:color w:val="auto"/>
          <w:szCs w:val="24"/>
        </w:rPr>
        <w:t xml:space="preserve"> neurologic injury</w:t>
      </w:r>
      <w:r w:rsidR="0063109D" w:rsidRPr="00450134">
        <w:rPr>
          <w:rFonts w:asciiTheme="minorHAnsi" w:eastAsiaTheme="minorHAnsi" w:hAnsiTheme="minorHAnsi" w:cstheme="minorHAnsi"/>
          <w:color w:val="auto"/>
          <w:szCs w:val="24"/>
        </w:rPr>
        <w:t>, 8521</w:t>
      </w:r>
      <w:r w:rsidRPr="00450134">
        <w:rPr>
          <w:rFonts w:asciiTheme="minorHAnsi" w:eastAsiaTheme="minorHAnsi" w:hAnsiTheme="minorHAnsi" w:cstheme="minorHAnsi"/>
          <w:color w:val="auto"/>
          <w:szCs w:val="24"/>
        </w:rPr>
        <w:t xml:space="preserve"> at 30% </w:t>
      </w:r>
      <w:r w:rsidRPr="00450134">
        <w:rPr>
          <w:rFonts w:asciiTheme="minorHAnsi" w:hAnsiTheme="minorHAnsi" w:cstheme="minorHAnsi"/>
          <w:color w:val="auto"/>
          <w:szCs w:val="24"/>
        </w:rPr>
        <w:t>IAW VASRD §4</w:t>
      </w:r>
      <w:r w:rsidRPr="00450134">
        <w:rPr>
          <w:rFonts w:asciiTheme="minorHAnsi" w:eastAsiaTheme="minorHAnsi" w:hAnsiTheme="minorHAnsi" w:cstheme="minorHAnsi"/>
          <w:color w:val="auto"/>
          <w:szCs w:val="24"/>
        </w:rPr>
        <w:t xml:space="preserve">.124a, and </w:t>
      </w:r>
      <w:r w:rsidRPr="00450134">
        <w:rPr>
          <w:rFonts w:asciiTheme="minorHAnsi" w:hAnsiTheme="minorHAnsi" w:cstheme="minorHAnsi"/>
          <w:color w:val="auto"/>
          <w:szCs w:val="24"/>
        </w:rPr>
        <w:t xml:space="preserve">IED </w:t>
      </w:r>
      <w:r w:rsidR="0063109D" w:rsidRPr="00450134">
        <w:rPr>
          <w:rFonts w:asciiTheme="minorHAnsi" w:hAnsiTheme="minorHAnsi" w:cstheme="minorHAnsi"/>
          <w:color w:val="auto"/>
          <w:szCs w:val="24"/>
        </w:rPr>
        <w:t xml:space="preserve">blast injury w/ right </w:t>
      </w:r>
      <w:r w:rsidRPr="00450134">
        <w:rPr>
          <w:rFonts w:asciiTheme="minorHAnsi" w:hAnsiTheme="minorHAnsi" w:cstheme="minorHAnsi"/>
          <w:color w:val="auto"/>
          <w:szCs w:val="24"/>
        </w:rPr>
        <w:t xml:space="preserve">LE </w:t>
      </w:r>
      <w:r w:rsidR="0063109D" w:rsidRPr="00450134">
        <w:rPr>
          <w:rFonts w:asciiTheme="minorHAnsi" w:hAnsiTheme="minorHAnsi" w:cstheme="minorHAnsi"/>
          <w:color w:val="auto"/>
          <w:szCs w:val="24"/>
        </w:rPr>
        <w:t>vascular injury</w:t>
      </w:r>
      <w:r w:rsidRPr="00450134">
        <w:rPr>
          <w:rFonts w:asciiTheme="minorHAnsi" w:hAnsiTheme="minorHAnsi" w:cstheme="minorHAnsi"/>
          <w:color w:val="auto"/>
          <w:szCs w:val="24"/>
        </w:rPr>
        <w:t xml:space="preserve">, 7199-7113 at 30% IAW VASRD </w:t>
      </w:r>
      <w:r w:rsidRPr="00450134">
        <w:rPr>
          <w:rFonts w:asciiTheme="minorHAnsi" w:eastAsiaTheme="minorHAnsi" w:hAnsiTheme="minorHAnsi" w:cstheme="minorHAnsi"/>
          <w:color w:val="auto"/>
          <w:szCs w:val="24"/>
        </w:rPr>
        <w:t>§4.104.</w:t>
      </w:r>
    </w:p>
    <w:p w:rsidR="00712EC8" w:rsidRPr="00450134" w:rsidRDefault="00712EC8" w:rsidP="00712E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theme="minorHAnsi"/>
          <w:color w:val="auto"/>
          <w:szCs w:val="24"/>
        </w:rPr>
      </w:pPr>
    </w:p>
    <w:p w:rsidR="00712EC8" w:rsidRPr="00450134" w:rsidRDefault="00712EC8" w:rsidP="00383668">
      <w:pPr>
        <w:spacing w:line="240" w:lineRule="exact"/>
        <w:jc w:val="both"/>
        <w:rPr>
          <w:rFonts w:asciiTheme="minorHAnsi" w:hAnsiTheme="minorHAnsi" w:cstheme="minorHAnsi"/>
          <w:color w:val="auto"/>
          <w:szCs w:val="24"/>
        </w:rPr>
      </w:pPr>
      <w:proofErr w:type="gramStart"/>
      <w:r w:rsidRPr="00450134">
        <w:rPr>
          <w:rFonts w:asciiTheme="minorHAnsi" w:hAnsiTheme="minorHAnsi" w:cstheme="minorHAnsi"/>
          <w:color w:val="auto"/>
          <w:szCs w:val="24"/>
          <w:u w:val="single"/>
        </w:rPr>
        <w:t>Other PEB Conditions</w:t>
      </w:r>
      <w:r w:rsidR="0063109D">
        <w:rPr>
          <w:rFonts w:asciiTheme="minorHAnsi" w:hAnsiTheme="minorHAnsi" w:cstheme="minorHAnsi"/>
          <w:color w:val="auto"/>
          <w:szCs w:val="24"/>
          <w:u w:val="single"/>
        </w:rPr>
        <w:t>.</w:t>
      </w:r>
      <w:proofErr w:type="gramEnd"/>
      <w:r w:rsidRPr="00450134">
        <w:rPr>
          <w:rFonts w:asciiTheme="minorHAnsi" w:hAnsiTheme="minorHAnsi" w:cstheme="minorHAnsi"/>
          <w:color w:val="auto"/>
          <w:szCs w:val="24"/>
        </w:rPr>
        <w:t xml:space="preserve">  The PEB adjudicated </w:t>
      </w:r>
      <w:r w:rsidR="0063109D" w:rsidRPr="00450134">
        <w:rPr>
          <w:rFonts w:asciiTheme="minorHAnsi" w:hAnsiTheme="minorHAnsi" w:cstheme="minorHAnsi"/>
          <w:color w:val="auto"/>
          <w:szCs w:val="24"/>
        </w:rPr>
        <w:t xml:space="preserve">neurologic sensory and motor deficits of lower extremities (category </w:t>
      </w:r>
      <w:r w:rsidRPr="00450134">
        <w:rPr>
          <w:rFonts w:asciiTheme="minorHAnsi" w:hAnsiTheme="minorHAnsi" w:cstheme="minorHAnsi"/>
          <w:color w:val="auto"/>
          <w:szCs w:val="24"/>
        </w:rPr>
        <w:t xml:space="preserve">II), </w:t>
      </w:r>
      <w:r w:rsidR="0063109D" w:rsidRPr="00450134">
        <w:rPr>
          <w:rFonts w:asciiTheme="minorHAnsi" w:hAnsiTheme="minorHAnsi" w:cstheme="minorHAnsi"/>
          <w:color w:val="auto"/>
          <w:szCs w:val="24"/>
        </w:rPr>
        <w:t xml:space="preserve">s/p right superficial femoral vein injury and graft (category </w:t>
      </w:r>
      <w:r w:rsidRPr="00450134">
        <w:rPr>
          <w:rFonts w:asciiTheme="minorHAnsi" w:hAnsiTheme="minorHAnsi" w:cstheme="minorHAnsi"/>
          <w:color w:val="auto"/>
          <w:szCs w:val="24"/>
        </w:rPr>
        <w:t xml:space="preserve">II), </w:t>
      </w:r>
      <w:r w:rsidR="0063109D" w:rsidRPr="00450134">
        <w:rPr>
          <w:rFonts w:asciiTheme="minorHAnsi" w:hAnsiTheme="minorHAnsi" w:cstheme="minorHAnsi"/>
          <w:color w:val="auto"/>
          <w:szCs w:val="24"/>
        </w:rPr>
        <w:t xml:space="preserve">s/p right superficial femoral artery injury and graft (category </w:t>
      </w:r>
      <w:r w:rsidRPr="00450134">
        <w:rPr>
          <w:rFonts w:asciiTheme="minorHAnsi" w:hAnsiTheme="minorHAnsi" w:cstheme="minorHAnsi"/>
          <w:color w:val="auto"/>
          <w:szCs w:val="24"/>
        </w:rPr>
        <w:t xml:space="preserve">II), </w:t>
      </w:r>
      <w:r w:rsidR="0063109D" w:rsidRPr="00450134">
        <w:rPr>
          <w:rFonts w:asciiTheme="minorHAnsi" w:hAnsiTheme="minorHAnsi" w:cstheme="minorHAnsi"/>
          <w:color w:val="auto"/>
          <w:szCs w:val="24"/>
        </w:rPr>
        <w:t xml:space="preserve">s/p bilateral </w:t>
      </w:r>
      <w:r w:rsidR="00312E81">
        <w:rPr>
          <w:rFonts w:asciiTheme="minorHAnsi" w:hAnsiTheme="minorHAnsi" w:cstheme="minorHAnsi"/>
          <w:color w:val="auto"/>
          <w:szCs w:val="24"/>
        </w:rPr>
        <w:t>LE</w:t>
      </w:r>
      <w:r w:rsidR="0063109D" w:rsidRPr="00450134">
        <w:rPr>
          <w:rFonts w:asciiTheme="minorHAnsi" w:hAnsiTheme="minorHAnsi" w:cstheme="minorHAnsi"/>
          <w:color w:val="auto"/>
          <w:szCs w:val="24"/>
        </w:rPr>
        <w:t xml:space="preserve"> fasciotomies (category </w:t>
      </w:r>
      <w:r w:rsidRPr="00450134">
        <w:rPr>
          <w:rFonts w:asciiTheme="minorHAnsi" w:hAnsiTheme="minorHAnsi" w:cstheme="minorHAnsi"/>
          <w:color w:val="auto"/>
          <w:szCs w:val="24"/>
        </w:rPr>
        <w:t xml:space="preserve">II), </w:t>
      </w:r>
      <w:r w:rsidR="0063109D" w:rsidRPr="00450134">
        <w:rPr>
          <w:rFonts w:asciiTheme="minorHAnsi" w:hAnsiTheme="minorHAnsi" w:cstheme="minorHAnsi"/>
          <w:color w:val="auto"/>
          <w:szCs w:val="24"/>
        </w:rPr>
        <w:t xml:space="preserve">s/p received blood transfusion from outside the </w:t>
      </w:r>
      <w:r w:rsidRPr="00450134">
        <w:rPr>
          <w:rFonts w:asciiTheme="minorHAnsi" w:hAnsiTheme="minorHAnsi" w:cstheme="minorHAnsi"/>
          <w:color w:val="auto"/>
          <w:szCs w:val="24"/>
        </w:rPr>
        <w:t xml:space="preserve">U.S. </w:t>
      </w:r>
      <w:r w:rsidR="00312E81">
        <w:rPr>
          <w:rFonts w:asciiTheme="minorHAnsi" w:hAnsiTheme="minorHAnsi" w:cstheme="minorHAnsi"/>
          <w:color w:val="auto"/>
          <w:szCs w:val="24"/>
        </w:rPr>
        <w:t>M</w:t>
      </w:r>
      <w:r w:rsidR="0063109D">
        <w:rPr>
          <w:rFonts w:asciiTheme="minorHAnsi" w:hAnsiTheme="minorHAnsi" w:cstheme="minorHAnsi"/>
          <w:color w:val="auto"/>
          <w:szCs w:val="24"/>
        </w:rPr>
        <w:t xml:space="preserve">edical </w:t>
      </w:r>
      <w:r w:rsidR="00312E81">
        <w:rPr>
          <w:rFonts w:asciiTheme="minorHAnsi" w:hAnsiTheme="minorHAnsi" w:cstheme="minorHAnsi"/>
          <w:color w:val="auto"/>
          <w:szCs w:val="24"/>
        </w:rPr>
        <w:t>S</w:t>
      </w:r>
      <w:r w:rsidR="0063109D">
        <w:rPr>
          <w:rFonts w:asciiTheme="minorHAnsi" w:hAnsiTheme="minorHAnsi" w:cstheme="minorHAnsi"/>
          <w:color w:val="auto"/>
          <w:szCs w:val="24"/>
        </w:rPr>
        <w:t xml:space="preserve">ystem </w:t>
      </w:r>
      <w:r w:rsidR="0063109D" w:rsidRPr="00450134">
        <w:rPr>
          <w:rFonts w:asciiTheme="minorHAnsi" w:hAnsiTheme="minorHAnsi" w:cstheme="minorHAnsi"/>
          <w:color w:val="auto"/>
          <w:szCs w:val="24"/>
        </w:rPr>
        <w:t>(category</w:t>
      </w:r>
      <w:r w:rsidRPr="00450134">
        <w:rPr>
          <w:rFonts w:asciiTheme="minorHAnsi" w:hAnsiTheme="minorHAnsi" w:cstheme="minorHAnsi"/>
          <w:color w:val="auto"/>
          <w:szCs w:val="24"/>
        </w:rPr>
        <w:t xml:space="preserve"> II</w:t>
      </w:r>
      <w:r w:rsidR="00A349CC" w:rsidRPr="00450134">
        <w:rPr>
          <w:rFonts w:asciiTheme="minorHAnsi" w:hAnsiTheme="minorHAnsi" w:cstheme="minorHAnsi"/>
          <w:color w:val="auto"/>
          <w:szCs w:val="24"/>
        </w:rPr>
        <w:t>)</w:t>
      </w:r>
      <w:r w:rsidR="005B6AA3" w:rsidRPr="00450134">
        <w:rPr>
          <w:rFonts w:asciiTheme="minorHAnsi" w:hAnsiTheme="minorHAnsi" w:cstheme="minorHAnsi"/>
          <w:color w:val="auto"/>
          <w:szCs w:val="24"/>
        </w:rPr>
        <w:t xml:space="preserve">.  </w:t>
      </w:r>
      <w:r w:rsidR="00383668" w:rsidRPr="00450134">
        <w:rPr>
          <w:rFonts w:asciiTheme="minorHAnsi" w:hAnsiTheme="minorHAnsi" w:cstheme="minorHAnsi"/>
          <w:color w:val="auto"/>
          <w:szCs w:val="24"/>
        </w:rPr>
        <w:t>The blood transfusion condition was the single condition not address in the primary unfitting condition analysis.  However</w:t>
      </w:r>
      <w:r w:rsidR="0063109D" w:rsidRPr="00450134">
        <w:rPr>
          <w:rFonts w:asciiTheme="minorHAnsi" w:hAnsiTheme="minorHAnsi" w:cstheme="minorHAnsi"/>
          <w:color w:val="auto"/>
          <w:szCs w:val="24"/>
        </w:rPr>
        <w:t xml:space="preserve">, s/p received blood transfusion from outside the </w:t>
      </w:r>
      <w:r w:rsidR="00383668" w:rsidRPr="00450134">
        <w:rPr>
          <w:rFonts w:asciiTheme="minorHAnsi" w:hAnsiTheme="minorHAnsi" w:cstheme="minorHAnsi"/>
          <w:color w:val="auto"/>
          <w:szCs w:val="24"/>
        </w:rPr>
        <w:t xml:space="preserve">U.S. </w:t>
      </w:r>
      <w:r w:rsidR="00312E81">
        <w:rPr>
          <w:rFonts w:asciiTheme="minorHAnsi" w:hAnsiTheme="minorHAnsi" w:cstheme="minorHAnsi"/>
          <w:color w:val="auto"/>
          <w:szCs w:val="24"/>
        </w:rPr>
        <w:t>M</w:t>
      </w:r>
      <w:r w:rsidR="0063109D" w:rsidRPr="00450134">
        <w:rPr>
          <w:rFonts w:asciiTheme="minorHAnsi" w:hAnsiTheme="minorHAnsi" w:cstheme="minorHAnsi"/>
          <w:color w:val="auto"/>
          <w:szCs w:val="24"/>
        </w:rPr>
        <w:t xml:space="preserve">edical </w:t>
      </w:r>
      <w:r w:rsidR="00312E81">
        <w:rPr>
          <w:rFonts w:asciiTheme="minorHAnsi" w:hAnsiTheme="minorHAnsi" w:cstheme="minorHAnsi"/>
          <w:color w:val="auto"/>
          <w:szCs w:val="24"/>
        </w:rPr>
        <w:t>S</w:t>
      </w:r>
      <w:r w:rsidR="0063109D" w:rsidRPr="00450134">
        <w:rPr>
          <w:rFonts w:asciiTheme="minorHAnsi" w:hAnsiTheme="minorHAnsi" w:cstheme="minorHAnsi"/>
          <w:color w:val="auto"/>
          <w:szCs w:val="24"/>
        </w:rPr>
        <w:t xml:space="preserve">ystem </w:t>
      </w:r>
      <w:r w:rsidR="00383668" w:rsidRPr="00450134">
        <w:rPr>
          <w:rFonts w:asciiTheme="minorHAnsi" w:hAnsiTheme="minorHAnsi" w:cstheme="minorHAnsi"/>
          <w:color w:val="auto"/>
          <w:szCs w:val="24"/>
        </w:rPr>
        <w:t xml:space="preserve">is not considered a physical disability IAW DoDI 1332.38.  </w:t>
      </w:r>
      <w:r w:rsidRPr="00450134">
        <w:rPr>
          <w:rFonts w:asciiTheme="minorHAnsi" w:hAnsiTheme="minorHAnsi" w:cstheme="minorHAnsi"/>
          <w:color w:val="auto"/>
          <w:szCs w:val="24"/>
        </w:rPr>
        <w:t xml:space="preserve">All evidence </w:t>
      </w:r>
      <w:proofErr w:type="gramStart"/>
      <w:r w:rsidRPr="00450134">
        <w:rPr>
          <w:rFonts w:asciiTheme="minorHAnsi" w:hAnsiTheme="minorHAnsi" w:cstheme="minorHAnsi"/>
          <w:color w:val="auto"/>
          <w:szCs w:val="24"/>
        </w:rPr>
        <w:t>considered,</w:t>
      </w:r>
      <w:proofErr w:type="gramEnd"/>
      <w:r w:rsidRPr="00450134">
        <w:rPr>
          <w:rFonts w:asciiTheme="minorHAnsi" w:hAnsiTheme="minorHAnsi" w:cstheme="minorHAnsi"/>
          <w:color w:val="auto"/>
          <w:szCs w:val="24"/>
        </w:rPr>
        <w:t xml:space="preserve"> there is not reasonable doubt in the CI’s favor supporting recharacterization of </w:t>
      </w:r>
      <w:r w:rsidR="00383668" w:rsidRPr="00450134">
        <w:rPr>
          <w:rFonts w:asciiTheme="minorHAnsi" w:hAnsiTheme="minorHAnsi" w:cstheme="minorHAnsi"/>
          <w:color w:val="auto"/>
          <w:szCs w:val="24"/>
        </w:rPr>
        <w:t xml:space="preserve">any of </w:t>
      </w:r>
      <w:r w:rsidRPr="00450134">
        <w:rPr>
          <w:rFonts w:asciiTheme="minorHAnsi" w:hAnsiTheme="minorHAnsi" w:cstheme="minorHAnsi"/>
          <w:color w:val="auto"/>
          <w:szCs w:val="24"/>
        </w:rPr>
        <w:t>the PEB fitness adjudications for the category II and III conditions</w:t>
      </w:r>
      <w:r w:rsidR="0063109D">
        <w:rPr>
          <w:rFonts w:asciiTheme="minorHAnsi" w:hAnsiTheme="minorHAnsi" w:cstheme="minorHAnsi"/>
          <w:color w:val="auto"/>
          <w:szCs w:val="24"/>
        </w:rPr>
        <w:t>;</w:t>
      </w:r>
      <w:r w:rsidR="00383668" w:rsidRPr="00450134">
        <w:rPr>
          <w:rFonts w:asciiTheme="minorHAnsi" w:hAnsiTheme="minorHAnsi" w:cstheme="minorHAnsi"/>
          <w:color w:val="auto"/>
          <w:szCs w:val="24"/>
        </w:rPr>
        <w:t xml:space="preserve"> however, their contribution to the primary unfitting condition was considered in rating.</w:t>
      </w:r>
    </w:p>
    <w:p w:rsidR="00712EC8" w:rsidRPr="00450134" w:rsidRDefault="00712EC8" w:rsidP="00383668">
      <w:pPr>
        <w:spacing w:line="240" w:lineRule="exact"/>
        <w:jc w:val="both"/>
        <w:rPr>
          <w:rFonts w:asciiTheme="minorHAnsi" w:hAnsiTheme="minorHAnsi" w:cstheme="minorHAnsi"/>
          <w:color w:val="auto"/>
          <w:szCs w:val="24"/>
          <w:u w:val="single"/>
        </w:rPr>
      </w:pPr>
    </w:p>
    <w:p w:rsidR="006B07D5" w:rsidRPr="00450134" w:rsidRDefault="002C6E5B" w:rsidP="00030C85">
      <w:pPr>
        <w:spacing w:line="240" w:lineRule="exact"/>
        <w:jc w:val="both"/>
        <w:rPr>
          <w:rFonts w:asciiTheme="minorHAnsi" w:hAnsiTheme="minorHAnsi" w:cstheme="minorHAnsi"/>
          <w:color w:val="auto"/>
          <w:szCs w:val="24"/>
        </w:rPr>
      </w:pPr>
      <w:proofErr w:type="gramStart"/>
      <w:r w:rsidRPr="00450134">
        <w:rPr>
          <w:rFonts w:asciiTheme="minorHAnsi" w:hAnsiTheme="minorHAnsi" w:cstheme="minorHAnsi"/>
          <w:color w:val="auto"/>
          <w:szCs w:val="24"/>
          <w:u w:val="single"/>
        </w:rPr>
        <w:t xml:space="preserve">Other </w:t>
      </w:r>
      <w:r w:rsidR="00275FA7" w:rsidRPr="00450134">
        <w:rPr>
          <w:rFonts w:asciiTheme="minorHAnsi" w:hAnsiTheme="minorHAnsi" w:cstheme="minorHAnsi"/>
          <w:color w:val="auto"/>
          <w:szCs w:val="24"/>
          <w:u w:val="single"/>
        </w:rPr>
        <w:t>Conditions (</w:t>
      </w:r>
      <w:r w:rsidR="00654658" w:rsidRPr="00450134">
        <w:rPr>
          <w:rFonts w:asciiTheme="minorHAnsi" w:hAnsiTheme="minorHAnsi" w:cstheme="minorHAnsi"/>
          <w:color w:val="auto"/>
          <w:szCs w:val="24"/>
          <w:u w:val="single"/>
        </w:rPr>
        <w:t>Tinnitus</w:t>
      </w:r>
      <w:r w:rsidR="00AF3A30" w:rsidRPr="00450134">
        <w:rPr>
          <w:rFonts w:asciiTheme="minorHAnsi" w:hAnsiTheme="minorHAnsi" w:cstheme="minorHAnsi"/>
          <w:color w:val="auto"/>
          <w:szCs w:val="24"/>
          <w:u w:val="single"/>
        </w:rPr>
        <w:t xml:space="preserve"> and Right Elbow S/P Shrapnel Wound Surgery w/Residual Pain</w:t>
      </w:r>
      <w:r w:rsidR="00654658" w:rsidRPr="00450134">
        <w:rPr>
          <w:rFonts w:asciiTheme="minorHAnsi" w:hAnsiTheme="minorHAnsi" w:cstheme="minorHAnsi"/>
          <w:color w:val="auto"/>
          <w:szCs w:val="24"/>
          <w:u w:val="single"/>
        </w:rPr>
        <w:t>)</w:t>
      </w:r>
      <w:r w:rsidR="0063109D">
        <w:rPr>
          <w:rFonts w:asciiTheme="minorHAnsi" w:hAnsiTheme="minorHAnsi" w:cstheme="minorHAnsi"/>
          <w:color w:val="auto"/>
          <w:szCs w:val="24"/>
          <w:u w:val="single"/>
        </w:rPr>
        <w:t>.</w:t>
      </w:r>
      <w:proofErr w:type="gramEnd"/>
      <w:r w:rsidR="00654658" w:rsidRPr="00450134">
        <w:rPr>
          <w:rFonts w:asciiTheme="minorHAnsi" w:hAnsiTheme="minorHAnsi" w:cstheme="minorHAnsi"/>
          <w:color w:val="auto"/>
          <w:szCs w:val="24"/>
        </w:rPr>
        <w:t xml:space="preserve">  </w:t>
      </w:r>
      <w:r w:rsidR="00275FA7" w:rsidRPr="00450134">
        <w:rPr>
          <w:rFonts w:asciiTheme="minorHAnsi" w:hAnsiTheme="minorHAnsi" w:cstheme="minorHAnsi"/>
          <w:color w:val="auto"/>
          <w:szCs w:val="24"/>
        </w:rPr>
        <w:t xml:space="preserve">The </w:t>
      </w:r>
      <w:r w:rsidR="0063109D">
        <w:rPr>
          <w:rFonts w:asciiTheme="minorHAnsi" w:hAnsiTheme="minorHAnsi" w:cstheme="minorHAnsi"/>
          <w:color w:val="auto"/>
          <w:szCs w:val="24"/>
        </w:rPr>
        <w:t>t</w:t>
      </w:r>
      <w:r w:rsidR="00275FA7" w:rsidRPr="00450134">
        <w:rPr>
          <w:rFonts w:asciiTheme="minorHAnsi" w:hAnsiTheme="minorHAnsi" w:cstheme="minorHAnsi"/>
          <w:color w:val="auto"/>
          <w:szCs w:val="24"/>
        </w:rPr>
        <w:t>innitus</w:t>
      </w:r>
      <w:r w:rsidR="00654658" w:rsidRPr="00450134">
        <w:rPr>
          <w:rFonts w:asciiTheme="minorHAnsi" w:hAnsiTheme="minorHAnsi" w:cstheme="minorHAnsi"/>
          <w:color w:val="auto"/>
          <w:szCs w:val="24"/>
        </w:rPr>
        <w:t xml:space="preserve"> condition was rated 10% by the VA.  </w:t>
      </w:r>
      <w:r w:rsidR="00F046FA" w:rsidRPr="00450134">
        <w:rPr>
          <w:rFonts w:asciiTheme="minorHAnsi" w:hAnsiTheme="minorHAnsi" w:cstheme="minorHAnsi"/>
          <w:color w:val="auto"/>
          <w:szCs w:val="24"/>
        </w:rPr>
        <w:t xml:space="preserve">The MEB </w:t>
      </w:r>
      <w:r w:rsidR="0063109D">
        <w:rPr>
          <w:rFonts w:asciiTheme="minorHAnsi" w:hAnsiTheme="minorHAnsi" w:cstheme="minorHAnsi"/>
          <w:color w:val="auto"/>
          <w:szCs w:val="24"/>
        </w:rPr>
        <w:t>a</w:t>
      </w:r>
      <w:r w:rsidR="00F046FA" w:rsidRPr="00450134">
        <w:rPr>
          <w:rFonts w:asciiTheme="minorHAnsi" w:hAnsiTheme="minorHAnsi" w:cstheme="minorHAnsi"/>
          <w:color w:val="auto"/>
          <w:szCs w:val="24"/>
        </w:rPr>
        <w:t xml:space="preserve">udiologist based on the </w:t>
      </w:r>
      <w:r w:rsidR="00275FA7" w:rsidRPr="00450134">
        <w:rPr>
          <w:rFonts w:asciiTheme="minorHAnsi" w:hAnsiTheme="minorHAnsi" w:cstheme="minorHAnsi"/>
          <w:color w:val="auto"/>
          <w:szCs w:val="24"/>
        </w:rPr>
        <w:t>audiogram findings</w:t>
      </w:r>
      <w:r w:rsidR="00F046FA" w:rsidRPr="00450134">
        <w:rPr>
          <w:rFonts w:asciiTheme="minorHAnsi" w:hAnsiTheme="minorHAnsi" w:cstheme="minorHAnsi"/>
          <w:color w:val="auto"/>
          <w:szCs w:val="24"/>
        </w:rPr>
        <w:t xml:space="preserve"> recommended that the CI continue with annual hearing evaluations and </w:t>
      </w:r>
      <w:r w:rsidR="00275FA7" w:rsidRPr="00450134">
        <w:rPr>
          <w:rFonts w:asciiTheme="minorHAnsi" w:hAnsiTheme="minorHAnsi" w:cstheme="minorHAnsi"/>
          <w:color w:val="auto"/>
          <w:szCs w:val="24"/>
        </w:rPr>
        <w:t>continues</w:t>
      </w:r>
      <w:r w:rsidR="00F046FA" w:rsidRPr="00450134">
        <w:rPr>
          <w:rFonts w:asciiTheme="minorHAnsi" w:hAnsiTheme="minorHAnsi" w:cstheme="minorHAnsi"/>
          <w:color w:val="auto"/>
          <w:szCs w:val="24"/>
        </w:rPr>
        <w:t xml:space="preserve"> use of hearing protection when exposed to loud noise</w:t>
      </w:r>
      <w:r w:rsidR="00AF3A30" w:rsidRPr="00450134">
        <w:rPr>
          <w:rFonts w:asciiTheme="minorHAnsi" w:hAnsiTheme="minorHAnsi" w:cstheme="minorHAnsi"/>
          <w:color w:val="auto"/>
          <w:szCs w:val="24"/>
        </w:rPr>
        <w:t xml:space="preserve">.  The right elbow condition was rated by the VA at 10%.  </w:t>
      </w:r>
      <w:r w:rsidR="003D2F6B" w:rsidRPr="00450134">
        <w:rPr>
          <w:rFonts w:asciiTheme="minorHAnsi" w:hAnsiTheme="minorHAnsi" w:cstheme="minorHAnsi"/>
          <w:color w:val="auto"/>
          <w:szCs w:val="24"/>
        </w:rPr>
        <w:t xml:space="preserve">At the VA C&amp;P exam the right elbow findings were flexion 0-145 degrees with pain.  </w:t>
      </w:r>
      <w:r w:rsidR="00AF3A30" w:rsidRPr="00450134">
        <w:rPr>
          <w:rFonts w:asciiTheme="minorHAnsi" w:hAnsiTheme="minorHAnsi" w:cstheme="minorHAnsi"/>
          <w:color w:val="auto"/>
          <w:szCs w:val="24"/>
        </w:rPr>
        <w:t xml:space="preserve">Although the right elbow was injured in the IEB blast detailed above, </w:t>
      </w:r>
      <w:r w:rsidR="003D2F6B" w:rsidRPr="00450134">
        <w:rPr>
          <w:rFonts w:asciiTheme="minorHAnsi" w:hAnsiTheme="minorHAnsi" w:cstheme="minorHAnsi"/>
          <w:color w:val="auto"/>
          <w:szCs w:val="24"/>
        </w:rPr>
        <w:t>the VA C&amp;P exam indicated the right elbow had a normal range of motion (flexion 0-145 degrees) with pain.  T</w:t>
      </w:r>
      <w:r w:rsidR="00AF3A30" w:rsidRPr="00450134">
        <w:rPr>
          <w:rFonts w:asciiTheme="minorHAnsi" w:hAnsiTheme="minorHAnsi" w:cstheme="minorHAnsi"/>
          <w:color w:val="auto"/>
          <w:szCs w:val="24"/>
        </w:rPr>
        <w:t xml:space="preserve">here was no tie to fitness or duty performance for the right arm.  </w:t>
      </w:r>
      <w:r w:rsidR="00F046FA" w:rsidRPr="00450134">
        <w:rPr>
          <w:rFonts w:asciiTheme="minorHAnsi" w:hAnsiTheme="minorHAnsi" w:cstheme="minorHAnsi"/>
          <w:color w:val="auto"/>
          <w:szCs w:val="24"/>
        </w:rPr>
        <w:t>Th</w:t>
      </w:r>
      <w:r w:rsidR="00AF3A30" w:rsidRPr="00450134">
        <w:rPr>
          <w:rFonts w:asciiTheme="minorHAnsi" w:hAnsiTheme="minorHAnsi" w:cstheme="minorHAnsi"/>
          <w:color w:val="auto"/>
          <w:szCs w:val="24"/>
        </w:rPr>
        <w:t>ese</w:t>
      </w:r>
      <w:r w:rsidR="00F046FA" w:rsidRPr="00450134">
        <w:rPr>
          <w:rFonts w:asciiTheme="minorHAnsi" w:hAnsiTheme="minorHAnsi" w:cstheme="minorHAnsi"/>
          <w:color w:val="auto"/>
          <w:szCs w:val="24"/>
        </w:rPr>
        <w:t xml:space="preserve"> condition</w:t>
      </w:r>
      <w:r w:rsidR="00AF3A30" w:rsidRPr="00450134">
        <w:rPr>
          <w:rFonts w:asciiTheme="minorHAnsi" w:hAnsiTheme="minorHAnsi" w:cstheme="minorHAnsi"/>
          <w:color w:val="auto"/>
          <w:szCs w:val="24"/>
        </w:rPr>
        <w:t>s</w:t>
      </w:r>
      <w:r w:rsidR="00F046FA" w:rsidRPr="00450134">
        <w:rPr>
          <w:rFonts w:asciiTheme="minorHAnsi" w:hAnsiTheme="minorHAnsi" w:cstheme="minorHAnsi"/>
          <w:color w:val="auto"/>
          <w:szCs w:val="24"/>
        </w:rPr>
        <w:t xml:space="preserve"> w</w:t>
      </w:r>
      <w:r w:rsidR="00AF3A30" w:rsidRPr="00450134">
        <w:rPr>
          <w:rFonts w:asciiTheme="minorHAnsi" w:hAnsiTheme="minorHAnsi" w:cstheme="minorHAnsi"/>
          <w:color w:val="auto"/>
          <w:szCs w:val="24"/>
        </w:rPr>
        <w:t>ere</w:t>
      </w:r>
      <w:r w:rsidR="00F046FA" w:rsidRPr="00450134">
        <w:rPr>
          <w:rFonts w:asciiTheme="minorHAnsi" w:hAnsiTheme="minorHAnsi" w:cstheme="minorHAnsi"/>
          <w:color w:val="auto"/>
          <w:szCs w:val="24"/>
        </w:rPr>
        <w:t xml:space="preserve"> reviewed by the </w:t>
      </w:r>
      <w:r w:rsidR="0063109D" w:rsidRPr="00450134">
        <w:rPr>
          <w:rFonts w:asciiTheme="minorHAnsi" w:hAnsiTheme="minorHAnsi" w:cstheme="minorHAnsi"/>
          <w:color w:val="auto"/>
          <w:szCs w:val="24"/>
        </w:rPr>
        <w:t xml:space="preserve">action officer </w:t>
      </w:r>
      <w:r w:rsidR="00F046FA" w:rsidRPr="00450134">
        <w:rPr>
          <w:rFonts w:asciiTheme="minorHAnsi" w:hAnsiTheme="minorHAnsi" w:cstheme="minorHAnsi"/>
          <w:color w:val="auto"/>
          <w:szCs w:val="24"/>
        </w:rPr>
        <w:t xml:space="preserve">and considered by the Board.  There was no evidence for concluding that </w:t>
      </w:r>
      <w:r w:rsidR="00AF3A30" w:rsidRPr="00450134">
        <w:rPr>
          <w:rFonts w:asciiTheme="minorHAnsi" w:hAnsiTheme="minorHAnsi" w:cstheme="minorHAnsi"/>
          <w:color w:val="auto"/>
          <w:szCs w:val="24"/>
        </w:rPr>
        <w:t>either</w:t>
      </w:r>
      <w:r w:rsidR="00F046FA" w:rsidRPr="00450134">
        <w:rPr>
          <w:rFonts w:asciiTheme="minorHAnsi" w:hAnsiTheme="minorHAnsi" w:cstheme="minorHAnsi"/>
          <w:color w:val="auto"/>
          <w:szCs w:val="24"/>
        </w:rPr>
        <w:t xml:space="preserve"> condition interfered with duty performance to a degree that could be argued as unfitting.  The Board determined therefore that </w:t>
      </w:r>
      <w:r w:rsidR="00AF3A30" w:rsidRPr="00450134">
        <w:rPr>
          <w:rFonts w:asciiTheme="minorHAnsi" w:hAnsiTheme="minorHAnsi" w:cstheme="minorHAnsi"/>
          <w:color w:val="auto"/>
          <w:szCs w:val="24"/>
        </w:rPr>
        <w:t>neither</w:t>
      </w:r>
      <w:r w:rsidR="00F046FA" w:rsidRPr="00450134">
        <w:rPr>
          <w:rFonts w:asciiTheme="minorHAnsi" w:hAnsiTheme="minorHAnsi" w:cstheme="minorHAnsi"/>
          <w:color w:val="auto"/>
          <w:szCs w:val="24"/>
        </w:rPr>
        <w:t xml:space="preserve"> </w:t>
      </w:r>
      <w:r w:rsidR="003D2F6B" w:rsidRPr="00450134">
        <w:rPr>
          <w:rFonts w:asciiTheme="minorHAnsi" w:hAnsiTheme="minorHAnsi" w:cstheme="minorHAnsi"/>
          <w:color w:val="auto"/>
          <w:szCs w:val="24"/>
        </w:rPr>
        <w:t xml:space="preserve">tinnitus nor the right elbow </w:t>
      </w:r>
      <w:r w:rsidR="00275FA7" w:rsidRPr="00450134">
        <w:rPr>
          <w:rFonts w:asciiTheme="minorHAnsi" w:hAnsiTheme="minorHAnsi" w:cstheme="minorHAnsi"/>
          <w:color w:val="auto"/>
          <w:szCs w:val="24"/>
        </w:rPr>
        <w:t>condition</w:t>
      </w:r>
      <w:r w:rsidR="00F046FA" w:rsidRPr="00450134">
        <w:rPr>
          <w:rFonts w:asciiTheme="minorHAnsi" w:hAnsiTheme="minorHAnsi" w:cstheme="minorHAnsi"/>
          <w:color w:val="auto"/>
          <w:szCs w:val="24"/>
        </w:rPr>
        <w:t xml:space="preserve"> was subject to </w:t>
      </w:r>
      <w:r w:rsidR="0063109D">
        <w:rPr>
          <w:rFonts w:asciiTheme="minorHAnsi" w:hAnsiTheme="minorHAnsi" w:cstheme="minorHAnsi"/>
          <w:color w:val="auto"/>
          <w:szCs w:val="24"/>
        </w:rPr>
        <w:t>s</w:t>
      </w:r>
      <w:r w:rsidR="00F046FA" w:rsidRPr="00450134">
        <w:rPr>
          <w:rFonts w:asciiTheme="minorHAnsi" w:hAnsiTheme="minorHAnsi" w:cstheme="minorHAnsi"/>
          <w:color w:val="auto"/>
          <w:szCs w:val="24"/>
        </w:rPr>
        <w:t>ervice disability rating.</w:t>
      </w:r>
    </w:p>
    <w:p w:rsidR="00106AD8" w:rsidRPr="00450134" w:rsidRDefault="00576078" w:rsidP="00AF3A30">
      <w:pPr>
        <w:pBdr>
          <w:bottom w:val="single" w:sz="12" w:space="1" w:color="auto"/>
        </w:pBdr>
        <w:tabs>
          <w:tab w:val="left" w:pos="288"/>
          <w:tab w:val="left" w:pos="4752"/>
        </w:tabs>
        <w:spacing w:line="240" w:lineRule="exact"/>
        <w:jc w:val="both"/>
        <w:rPr>
          <w:rFonts w:asciiTheme="minorHAnsi" w:hAnsiTheme="minorHAnsi" w:cstheme="minorHAnsi"/>
          <w:color w:val="auto"/>
          <w:szCs w:val="24"/>
        </w:rPr>
      </w:pPr>
      <w:proofErr w:type="gramStart"/>
      <w:r w:rsidRPr="00450134">
        <w:rPr>
          <w:rFonts w:asciiTheme="minorHAnsi" w:hAnsiTheme="minorHAnsi" w:cstheme="minorHAnsi"/>
          <w:color w:val="auto"/>
          <w:szCs w:val="24"/>
          <w:u w:val="single"/>
        </w:rPr>
        <w:lastRenderedPageBreak/>
        <w:t xml:space="preserve">Other Contended </w:t>
      </w:r>
      <w:r w:rsidR="00030C85" w:rsidRPr="00450134">
        <w:rPr>
          <w:rFonts w:asciiTheme="minorHAnsi" w:hAnsiTheme="minorHAnsi" w:cstheme="minorHAnsi"/>
          <w:color w:val="auto"/>
          <w:szCs w:val="24"/>
          <w:u w:val="single"/>
        </w:rPr>
        <w:t>Conditions</w:t>
      </w:r>
      <w:r w:rsidR="0063109D">
        <w:rPr>
          <w:rFonts w:asciiTheme="minorHAnsi" w:hAnsiTheme="minorHAnsi" w:cstheme="minorHAnsi"/>
          <w:color w:val="auto"/>
          <w:szCs w:val="24"/>
          <w:u w:val="single"/>
        </w:rPr>
        <w:t>.</w:t>
      </w:r>
      <w:proofErr w:type="gramEnd"/>
      <w:r w:rsidR="00252890" w:rsidRPr="00450134">
        <w:rPr>
          <w:rFonts w:asciiTheme="minorHAnsi" w:hAnsiTheme="minorHAnsi" w:cstheme="minorHAnsi"/>
          <w:color w:val="auto"/>
          <w:szCs w:val="24"/>
        </w:rPr>
        <w:t xml:space="preserve">  The </w:t>
      </w:r>
      <w:r w:rsidR="0063109D">
        <w:rPr>
          <w:rFonts w:asciiTheme="minorHAnsi" w:hAnsiTheme="minorHAnsi" w:cstheme="minorHAnsi"/>
          <w:color w:val="auto"/>
          <w:szCs w:val="24"/>
        </w:rPr>
        <w:t>a</w:t>
      </w:r>
      <w:r w:rsidR="00252890" w:rsidRPr="00450134">
        <w:rPr>
          <w:rFonts w:asciiTheme="minorHAnsi" w:hAnsiTheme="minorHAnsi" w:cstheme="minorHAnsi"/>
          <w:color w:val="auto"/>
          <w:szCs w:val="24"/>
        </w:rPr>
        <w:t xml:space="preserve">cute </w:t>
      </w:r>
      <w:r w:rsidR="0063109D" w:rsidRPr="0063109D">
        <w:rPr>
          <w:rFonts w:asciiTheme="minorHAnsi" w:hAnsiTheme="minorHAnsi" w:cstheme="minorHAnsi"/>
          <w:color w:val="auto"/>
          <w:szCs w:val="24"/>
        </w:rPr>
        <w:t>posttraumatic stress dis</w:t>
      </w:r>
      <w:r w:rsidR="0063109D">
        <w:rPr>
          <w:rFonts w:asciiTheme="minorHAnsi" w:hAnsiTheme="minorHAnsi" w:cstheme="minorHAnsi"/>
          <w:color w:val="auto"/>
          <w:szCs w:val="24"/>
        </w:rPr>
        <w:t>order</w:t>
      </w:r>
      <w:r w:rsidR="0063109D" w:rsidRPr="0063109D">
        <w:rPr>
          <w:rFonts w:asciiTheme="minorHAnsi" w:hAnsiTheme="minorHAnsi" w:cstheme="minorHAnsi"/>
          <w:color w:val="auto"/>
          <w:szCs w:val="24"/>
        </w:rPr>
        <w:t xml:space="preserve"> (PTSD)</w:t>
      </w:r>
      <w:r w:rsidR="00252890" w:rsidRPr="00450134">
        <w:rPr>
          <w:rFonts w:asciiTheme="minorHAnsi" w:hAnsiTheme="minorHAnsi" w:cstheme="minorHAnsi"/>
          <w:color w:val="auto"/>
          <w:szCs w:val="24"/>
        </w:rPr>
        <w:t xml:space="preserve"> was listed on the LIMDU.  However</w:t>
      </w:r>
      <w:r w:rsidR="00817B74" w:rsidRPr="00450134">
        <w:rPr>
          <w:rFonts w:asciiTheme="minorHAnsi" w:hAnsiTheme="minorHAnsi" w:cstheme="minorHAnsi"/>
          <w:color w:val="auto"/>
          <w:szCs w:val="24"/>
        </w:rPr>
        <w:t>,</w:t>
      </w:r>
      <w:r w:rsidR="00252890" w:rsidRPr="00450134">
        <w:rPr>
          <w:rFonts w:asciiTheme="minorHAnsi" w:hAnsiTheme="minorHAnsi" w:cstheme="minorHAnsi"/>
          <w:color w:val="auto"/>
          <w:szCs w:val="24"/>
        </w:rPr>
        <w:t xml:space="preserve"> the NARSUM indicates that there was no psychiatric </w:t>
      </w:r>
      <w:r w:rsidR="007E0E8E" w:rsidRPr="00450134">
        <w:rPr>
          <w:rFonts w:asciiTheme="minorHAnsi" w:hAnsiTheme="minorHAnsi" w:cstheme="minorHAnsi"/>
          <w:color w:val="auto"/>
          <w:szCs w:val="24"/>
        </w:rPr>
        <w:t>diagnosis on</w:t>
      </w:r>
      <w:r w:rsidR="00252890" w:rsidRPr="00450134">
        <w:rPr>
          <w:rFonts w:asciiTheme="minorHAnsi" w:hAnsiTheme="minorHAnsi" w:cstheme="minorHAnsi"/>
          <w:color w:val="auto"/>
          <w:szCs w:val="24"/>
        </w:rPr>
        <w:t xml:space="preserve"> Axis I or Axis II </w:t>
      </w:r>
      <w:r w:rsidR="007E0E8E" w:rsidRPr="00450134">
        <w:rPr>
          <w:rFonts w:asciiTheme="minorHAnsi" w:hAnsiTheme="minorHAnsi" w:cstheme="minorHAnsi"/>
          <w:color w:val="auto"/>
          <w:szCs w:val="24"/>
        </w:rPr>
        <w:t xml:space="preserve">and the </w:t>
      </w:r>
      <w:r w:rsidR="0063109D">
        <w:rPr>
          <w:rFonts w:asciiTheme="minorHAnsi" w:hAnsiTheme="minorHAnsi" w:cstheme="minorHAnsi"/>
          <w:color w:val="auto"/>
          <w:szCs w:val="24"/>
        </w:rPr>
        <w:t>p</w:t>
      </w:r>
      <w:r w:rsidR="007E0E8E" w:rsidRPr="00450134">
        <w:rPr>
          <w:rFonts w:asciiTheme="minorHAnsi" w:hAnsiTheme="minorHAnsi" w:cstheme="minorHAnsi"/>
          <w:color w:val="auto"/>
          <w:szCs w:val="24"/>
        </w:rPr>
        <w:t>sychiatrist opined that the CI was found psychiatrically fit for full duty.</w:t>
      </w:r>
      <w:r w:rsidR="00751974" w:rsidRPr="00450134">
        <w:rPr>
          <w:rFonts w:asciiTheme="minorHAnsi" w:hAnsiTheme="minorHAnsi" w:cstheme="minorHAnsi"/>
          <w:color w:val="auto"/>
          <w:szCs w:val="24"/>
        </w:rPr>
        <w:t xml:space="preserve">  </w:t>
      </w:r>
      <w:r w:rsidR="00817B74" w:rsidRPr="00450134">
        <w:rPr>
          <w:rFonts w:asciiTheme="minorHAnsi" w:hAnsiTheme="minorHAnsi" w:cstheme="minorHAnsi"/>
          <w:color w:val="auto"/>
          <w:szCs w:val="24"/>
        </w:rPr>
        <w:t xml:space="preserve">The </w:t>
      </w:r>
      <w:r w:rsidR="0063109D">
        <w:rPr>
          <w:rFonts w:asciiTheme="minorHAnsi" w:hAnsiTheme="minorHAnsi" w:cstheme="minorHAnsi"/>
          <w:color w:val="auto"/>
          <w:szCs w:val="24"/>
        </w:rPr>
        <w:t>non-medical assessment</w:t>
      </w:r>
      <w:r w:rsidR="00817B74" w:rsidRPr="00450134">
        <w:rPr>
          <w:rFonts w:asciiTheme="minorHAnsi" w:hAnsiTheme="minorHAnsi" w:cstheme="minorHAnsi"/>
          <w:color w:val="auto"/>
          <w:szCs w:val="24"/>
        </w:rPr>
        <w:t xml:space="preserve"> noted only </w:t>
      </w:r>
      <w:r w:rsidR="00AF3A30" w:rsidRPr="00450134">
        <w:rPr>
          <w:rFonts w:asciiTheme="minorHAnsi" w:hAnsiTheme="minorHAnsi" w:cstheme="minorHAnsi"/>
          <w:color w:val="auto"/>
          <w:szCs w:val="24"/>
        </w:rPr>
        <w:t>duty limitations attributable to the lower extremities (</w:t>
      </w:r>
      <w:r w:rsidR="00383668" w:rsidRPr="00450134">
        <w:rPr>
          <w:rFonts w:asciiTheme="minorHAnsi" w:hAnsiTheme="minorHAnsi" w:cstheme="minorHAnsi"/>
          <w:color w:val="auto"/>
          <w:szCs w:val="24"/>
        </w:rPr>
        <w:t>“</w:t>
      </w:r>
      <w:r w:rsidR="00AF3A30" w:rsidRPr="00450134">
        <w:rPr>
          <w:rFonts w:asciiTheme="minorHAnsi" w:hAnsiTheme="minorHAnsi" w:cstheme="minorHAnsi"/>
          <w:color w:val="auto"/>
          <w:szCs w:val="24"/>
        </w:rPr>
        <w:t>running or bear weight</w:t>
      </w:r>
      <w:r w:rsidR="00383668" w:rsidRPr="00450134">
        <w:rPr>
          <w:rFonts w:asciiTheme="minorHAnsi" w:hAnsiTheme="minorHAnsi" w:cstheme="minorHAnsi"/>
          <w:color w:val="auto"/>
          <w:szCs w:val="24"/>
        </w:rPr>
        <w:t>”</w:t>
      </w:r>
      <w:r w:rsidR="00AF3A30" w:rsidRPr="00450134">
        <w:rPr>
          <w:rFonts w:asciiTheme="minorHAnsi" w:hAnsiTheme="minorHAnsi" w:cstheme="minorHAnsi"/>
          <w:color w:val="auto"/>
          <w:szCs w:val="24"/>
        </w:rPr>
        <w:t xml:space="preserve">) with otherwise superior performance.  No mental health or cognitive deficits were implied.  The </w:t>
      </w:r>
      <w:r w:rsidR="00751974" w:rsidRPr="00450134">
        <w:rPr>
          <w:rFonts w:asciiTheme="minorHAnsi" w:hAnsiTheme="minorHAnsi" w:cstheme="minorHAnsi"/>
          <w:color w:val="auto"/>
          <w:szCs w:val="24"/>
        </w:rPr>
        <w:t xml:space="preserve">Board therefore has no reasonable basis for recommending </w:t>
      </w:r>
      <w:r w:rsidR="007F2568" w:rsidRPr="00450134">
        <w:rPr>
          <w:rFonts w:asciiTheme="minorHAnsi" w:hAnsiTheme="minorHAnsi" w:cstheme="minorHAnsi"/>
          <w:color w:val="auto"/>
          <w:szCs w:val="24"/>
        </w:rPr>
        <w:t>PTSD or any mental health disorder as</w:t>
      </w:r>
      <w:r w:rsidR="00751974" w:rsidRPr="00450134">
        <w:rPr>
          <w:rFonts w:asciiTheme="minorHAnsi" w:hAnsiTheme="minorHAnsi" w:cstheme="minorHAnsi"/>
          <w:color w:val="auto"/>
          <w:szCs w:val="24"/>
        </w:rPr>
        <w:t xml:space="preserve"> </w:t>
      </w:r>
      <w:r w:rsidR="007F2568" w:rsidRPr="00450134">
        <w:rPr>
          <w:rFonts w:asciiTheme="minorHAnsi" w:hAnsiTheme="minorHAnsi" w:cstheme="minorHAnsi"/>
          <w:color w:val="auto"/>
          <w:szCs w:val="24"/>
        </w:rPr>
        <w:t xml:space="preserve">an </w:t>
      </w:r>
      <w:r w:rsidR="00751974" w:rsidRPr="00450134">
        <w:rPr>
          <w:rFonts w:asciiTheme="minorHAnsi" w:hAnsiTheme="minorHAnsi" w:cstheme="minorHAnsi"/>
          <w:color w:val="auto"/>
          <w:szCs w:val="24"/>
        </w:rPr>
        <w:t>additional unfitting conditions for separation rating.</w:t>
      </w:r>
    </w:p>
    <w:p w:rsidR="00576078" w:rsidRPr="00450134" w:rsidRDefault="00576078" w:rsidP="00030C85">
      <w:pPr>
        <w:pBdr>
          <w:bottom w:val="single" w:sz="12" w:space="1" w:color="auto"/>
        </w:pBdr>
        <w:tabs>
          <w:tab w:val="left" w:pos="288"/>
          <w:tab w:val="left" w:pos="4752"/>
        </w:tabs>
        <w:spacing w:line="240" w:lineRule="exact"/>
        <w:jc w:val="both"/>
        <w:rPr>
          <w:rFonts w:asciiTheme="minorHAnsi" w:hAnsiTheme="minorHAnsi" w:cstheme="minorHAnsi"/>
          <w:color w:val="auto"/>
          <w:szCs w:val="24"/>
        </w:rPr>
      </w:pPr>
    </w:p>
    <w:p w:rsidR="00106AD8" w:rsidRPr="00450134" w:rsidRDefault="00106AD8" w:rsidP="00030C85">
      <w:pPr>
        <w:tabs>
          <w:tab w:val="left" w:pos="288"/>
          <w:tab w:val="left" w:pos="4752"/>
        </w:tabs>
        <w:spacing w:line="240" w:lineRule="exact"/>
        <w:jc w:val="both"/>
        <w:rPr>
          <w:rFonts w:asciiTheme="minorHAnsi" w:hAnsiTheme="minorHAnsi" w:cstheme="minorHAnsi"/>
          <w:color w:val="auto"/>
          <w:szCs w:val="24"/>
        </w:rPr>
      </w:pPr>
    </w:p>
    <w:p w:rsidR="00B05B49" w:rsidRPr="00450134" w:rsidRDefault="00C56FC8" w:rsidP="00030C85">
      <w:pPr>
        <w:spacing w:line="240" w:lineRule="exact"/>
        <w:jc w:val="both"/>
        <w:rPr>
          <w:rFonts w:asciiTheme="minorHAnsi" w:hAnsiTheme="minorHAnsi" w:cstheme="minorHAnsi"/>
          <w:color w:val="auto"/>
          <w:szCs w:val="24"/>
        </w:rPr>
      </w:pPr>
      <w:r w:rsidRPr="00450134">
        <w:rPr>
          <w:rFonts w:asciiTheme="minorHAnsi" w:hAnsiTheme="minorHAnsi" w:cstheme="minorHAnsi"/>
          <w:color w:val="auto"/>
          <w:szCs w:val="24"/>
          <w:u w:val="single"/>
        </w:rPr>
        <w:t>BOARD FINDINGS</w:t>
      </w:r>
      <w:r w:rsidRPr="00450134">
        <w:rPr>
          <w:rFonts w:asciiTheme="minorHAnsi" w:hAnsiTheme="minorHAnsi" w:cstheme="minorHAnsi"/>
          <w:color w:val="auto"/>
          <w:szCs w:val="24"/>
        </w:rPr>
        <w:t>:</w:t>
      </w:r>
      <w:r w:rsidRPr="00450134">
        <w:rPr>
          <w:rFonts w:asciiTheme="minorHAnsi" w:eastAsiaTheme="minorHAnsi" w:hAnsiTheme="minorHAnsi" w:cs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450134">
        <w:rPr>
          <w:rFonts w:asciiTheme="minorHAnsi" w:eastAsiaTheme="minorHAnsi" w:hAnsiTheme="minorHAnsi" w:cstheme="minorHAnsi"/>
          <w:color w:val="auto"/>
          <w:szCs w:val="24"/>
        </w:rPr>
        <w:t xml:space="preserve"> </w:t>
      </w:r>
      <w:r w:rsidR="00B05B49" w:rsidRPr="00450134">
        <w:rPr>
          <w:rFonts w:asciiTheme="minorHAnsi" w:eastAsiaTheme="minorHAnsi" w:hAnsiTheme="minorHAnsi" w:cstheme="minorHAnsi"/>
          <w:color w:val="auto"/>
          <w:szCs w:val="24"/>
        </w:rPr>
        <w:t xml:space="preserve">In the matter of the </w:t>
      </w:r>
      <w:r w:rsidR="00B05B49" w:rsidRPr="00450134">
        <w:rPr>
          <w:rFonts w:asciiTheme="minorHAnsi" w:hAnsiTheme="minorHAnsi" w:cstheme="minorHAnsi"/>
          <w:color w:val="auto"/>
          <w:szCs w:val="24"/>
        </w:rPr>
        <w:t xml:space="preserve">IED </w:t>
      </w:r>
      <w:r w:rsidR="0063109D" w:rsidRPr="00450134">
        <w:rPr>
          <w:rFonts w:asciiTheme="minorHAnsi" w:hAnsiTheme="minorHAnsi" w:cstheme="minorHAnsi"/>
          <w:color w:val="auto"/>
          <w:szCs w:val="24"/>
        </w:rPr>
        <w:t xml:space="preserve">blast injury </w:t>
      </w:r>
      <w:r w:rsidR="00B05B49" w:rsidRPr="00450134">
        <w:rPr>
          <w:rFonts w:asciiTheme="minorHAnsi" w:hAnsiTheme="minorHAnsi" w:cstheme="minorHAnsi"/>
          <w:color w:val="auto"/>
          <w:szCs w:val="24"/>
        </w:rPr>
        <w:t xml:space="preserve">w/LE </w:t>
      </w:r>
      <w:r w:rsidR="0063109D" w:rsidRPr="00450134">
        <w:rPr>
          <w:rFonts w:asciiTheme="minorHAnsi" w:hAnsiTheme="minorHAnsi" w:cstheme="minorHAnsi"/>
          <w:color w:val="auto"/>
          <w:szCs w:val="24"/>
        </w:rPr>
        <w:t xml:space="preserve">neurovascular injury </w:t>
      </w:r>
      <w:r w:rsidR="00B05B49" w:rsidRPr="00450134">
        <w:rPr>
          <w:rFonts w:asciiTheme="minorHAnsi" w:eastAsiaTheme="minorHAnsi" w:hAnsiTheme="minorHAnsi" w:cstheme="minorHAnsi"/>
          <w:color w:val="auto"/>
          <w:szCs w:val="24"/>
        </w:rPr>
        <w:t>condition</w:t>
      </w:r>
      <w:r w:rsidR="0063109D">
        <w:rPr>
          <w:rFonts w:asciiTheme="minorHAnsi" w:eastAsiaTheme="minorHAnsi" w:hAnsiTheme="minorHAnsi" w:cstheme="minorHAnsi"/>
          <w:color w:val="auto"/>
          <w:szCs w:val="24"/>
        </w:rPr>
        <w:t>,</w:t>
      </w:r>
      <w:r w:rsidR="00B05B49" w:rsidRPr="00450134">
        <w:rPr>
          <w:rFonts w:asciiTheme="minorHAnsi" w:hAnsiTheme="minorHAnsi" w:cstheme="minorHAnsi"/>
          <w:color w:val="auto"/>
          <w:szCs w:val="24"/>
        </w:rPr>
        <w:t xml:space="preserve"> </w:t>
      </w:r>
      <w:r w:rsidR="008352A1" w:rsidRPr="00450134">
        <w:rPr>
          <w:rFonts w:asciiTheme="minorHAnsi" w:hAnsiTheme="minorHAnsi" w:cstheme="minorHAnsi"/>
          <w:color w:val="auto"/>
          <w:szCs w:val="24"/>
        </w:rPr>
        <w:t>the Board</w:t>
      </w:r>
      <w:r w:rsidR="0063109D">
        <w:rPr>
          <w:rFonts w:asciiTheme="minorHAnsi" w:hAnsiTheme="minorHAnsi" w:cstheme="minorHAnsi"/>
          <w:color w:val="auto"/>
          <w:szCs w:val="24"/>
        </w:rPr>
        <w:t>,</w:t>
      </w:r>
      <w:r w:rsidR="008352A1" w:rsidRPr="00450134">
        <w:rPr>
          <w:rFonts w:asciiTheme="minorHAnsi" w:hAnsiTheme="minorHAnsi" w:cstheme="minorHAnsi"/>
          <w:color w:val="auto"/>
          <w:szCs w:val="24"/>
        </w:rPr>
        <w:t xml:space="preserve"> by a vote of 2:1</w:t>
      </w:r>
      <w:r w:rsidR="0063109D">
        <w:rPr>
          <w:rFonts w:asciiTheme="minorHAnsi" w:hAnsiTheme="minorHAnsi" w:cstheme="minorHAnsi"/>
          <w:color w:val="auto"/>
          <w:szCs w:val="24"/>
        </w:rPr>
        <w:t>,</w:t>
      </w:r>
      <w:r w:rsidR="008352A1" w:rsidRPr="00450134">
        <w:rPr>
          <w:rFonts w:asciiTheme="minorHAnsi" w:hAnsiTheme="minorHAnsi" w:cstheme="minorHAnsi"/>
          <w:color w:val="auto"/>
          <w:szCs w:val="24"/>
        </w:rPr>
        <w:t xml:space="preserve"> with the majority agreeing that the </w:t>
      </w:r>
      <w:r w:rsidR="0063109D" w:rsidRPr="00450134">
        <w:rPr>
          <w:rFonts w:asciiTheme="minorHAnsi" w:hAnsiTheme="minorHAnsi" w:cstheme="minorHAnsi"/>
          <w:color w:val="auto"/>
          <w:szCs w:val="24"/>
        </w:rPr>
        <w:t xml:space="preserve">blast injury </w:t>
      </w:r>
      <w:r w:rsidR="008352A1" w:rsidRPr="00450134">
        <w:rPr>
          <w:rFonts w:asciiTheme="minorHAnsi" w:hAnsiTheme="minorHAnsi" w:cstheme="minorHAnsi"/>
          <w:color w:val="auto"/>
          <w:szCs w:val="24"/>
        </w:rPr>
        <w:t xml:space="preserve">w/LE </w:t>
      </w:r>
      <w:r w:rsidR="0063109D" w:rsidRPr="00450134">
        <w:rPr>
          <w:rFonts w:asciiTheme="minorHAnsi" w:hAnsiTheme="minorHAnsi" w:cstheme="minorHAnsi"/>
          <w:color w:val="auto"/>
          <w:szCs w:val="24"/>
        </w:rPr>
        <w:t>neurovascular injury condition b</w:t>
      </w:r>
      <w:r w:rsidR="008352A1" w:rsidRPr="00450134">
        <w:rPr>
          <w:rFonts w:asciiTheme="minorHAnsi" w:hAnsiTheme="minorHAnsi" w:cstheme="minorHAnsi"/>
          <w:color w:val="auto"/>
          <w:szCs w:val="24"/>
        </w:rPr>
        <w:t>e s</w:t>
      </w:r>
      <w:r w:rsidR="00E458A5" w:rsidRPr="00450134">
        <w:rPr>
          <w:rFonts w:asciiTheme="minorHAnsi" w:hAnsiTheme="minorHAnsi" w:cstheme="minorHAnsi"/>
          <w:color w:val="auto"/>
          <w:szCs w:val="24"/>
        </w:rPr>
        <w:t xml:space="preserve">eparated into IED </w:t>
      </w:r>
      <w:r w:rsidR="0063109D" w:rsidRPr="00450134">
        <w:rPr>
          <w:rFonts w:asciiTheme="minorHAnsi" w:hAnsiTheme="minorHAnsi" w:cstheme="minorHAnsi"/>
          <w:color w:val="auto"/>
          <w:szCs w:val="24"/>
        </w:rPr>
        <w:t xml:space="preserve">blast injury w/ right </w:t>
      </w:r>
      <w:r w:rsidR="00E458A5" w:rsidRPr="00450134">
        <w:rPr>
          <w:rFonts w:asciiTheme="minorHAnsi" w:hAnsiTheme="minorHAnsi" w:cstheme="minorHAnsi"/>
          <w:color w:val="auto"/>
          <w:szCs w:val="24"/>
        </w:rPr>
        <w:t xml:space="preserve">LE </w:t>
      </w:r>
      <w:r w:rsidR="0063109D" w:rsidRPr="00450134">
        <w:rPr>
          <w:rFonts w:asciiTheme="minorHAnsi" w:hAnsiTheme="minorHAnsi" w:cstheme="minorHAnsi"/>
          <w:color w:val="auto"/>
          <w:szCs w:val="24"/>
        </w:rPr>
        <w:t>neurologic i</w:t>
      </w:r>
      <w:r w:rsidR="00E458A5" w:rsidRPr="00450134">
        <w:rPr>
          <w:rFonts w:asciiTheme="minorHAnsi" w:hAnsiTheme="minorHAnsi" w:cstheme="minorHAnsi"/>
          <w:color w:val="auto"/>
          <w:szCs w:val="24"/>
        </w:rPr>
        <w:t>njury</w:t>
      </w:r>
      <w:r w:rsidR="00E458A5" w:rsidRPr="00450134">
        <w:rPr>
          <w:rFonts w:asciiTheme="minorHAnsi" w:eastAsiaTheme="minorHAnsi" w:hAnsiTheme="minorHAnsi" w:cstheme="minorHAnsi"/>
          <w:color w:val="auto"/>
          <w:szCs w:val="24"/>
        </w:rPr>
        <w:t xml:space="preserve">, 8521 at 30% </w:t>
      </w:r>
      <w:r w:rsidR="00E458A5" w:rsidRPr="00450134">
        <w:rPr>
          <w:rFonts w:asciiTheme="minorHAnsi" w:hAnsiTheme="minorHAnsi" w:cstheme="minorHAnsi"/>
          <w:color w:val="auto"/>
          <w:szCs w:val="24"/>
        </w:rPr>
        <w:t>IAW VASRD §4</w:t>
      </w:r>
      <w:r w:rsidR="00E458A5" w:rsidRPr="00450134">
        <w:rPr>
          <w:rFonts w:asciiTheme="minorHAnsi" w:eastAsiaTheme="minorHAnsi" w:hAnsiTheme="minorHAnsi" w:cstheme="minorHAnsi"/>
          <w:color w:val="auto"/>
          <w:szCs w:val="24"/>
        </w:rPr>
        <w:t xml:space="preserve">.124a and </w:t>
      </w:r>
      <w:r w:rsidR="00E458A5" w:rsidRPr="00450134">
        <w:rPr>
          <w:rFonts w:asciiTheme="minorHAnsi" w:hAnsiTheme="minorHAnsi" w:cstheme="minorHAnsi"/>
          <w:color w:val="auto"/>
          <w:szCs w:val="24"/>
        </w:rPr>
        <w:t xml:space="preserve">IED </w:t>
      </w:r>
      <w:r w:rsidR="0063109D" w:rsidRPr="00450134">
        <w:rPr>
          <w:rFonts w:asciiTheme="minorHAnsi" w:hAnsiTheme="minorHAnsi" w:cstheme="minorHAnsi"/>
          <w:color w:val="auto"/>
          <w:szCs w:val="24"/>
        </w:rPr>
        <w:t>blast injury w/ right</w:t>
      </w:r>
      <w:r w:rsidR="00E458A5" w:rsidRPr="00450134">
        <w:rPr>
          <w:rFonts w:asciiTheme="minorHAnsi" w:hAnsiTheme="minorHAnsi" w:cstheme="minorHAnsi"/>
          <w:color w:val="auto"/>
          <w:szCs w:val="24"/>
        </w:rPr>
        <w:t xml:space="preserve"> LE </w:t>
      </w:r>
      <w:r w:rsidR="0063109D" w:rsidRPr="00450134">
        <w:rPr>
          <w:rFonts w:asciiTheme="minorHAnsi" w:hAnsiTheme="minorHAnsi" w:cstheme="minorHAnsi"/>
          <w:color w:val="auto"/>
          <w:szCs w:val="24"/>
        </w:rPr>
        <w:t>vascular injury, 7199</w:t>
      </w:r>
      <w:r w:rsidR="00E458A5" w:rsidRPr="00450134">
        <w:rPr>
          <w:rFonts w:asciiTheme="minorHAnsi" w:hAnsiTheme="minorHAnsi" w:cstheme="minorHAnsi"/>
          <w:color w:val="auto"/>
          <w:szCs w:val="24"/>
        </w:rPr>
        <w:t xml:space="preserve">-7113 at 30% IAW VASRD </w:t>
      </w:r>
      <w:r w:rsidR="00E458A5" w:rsidRPr="00450134">
        <w:rPr>
          <w:rFonts w:asciiTheme="minorHAnsi" w:eastAsiaTheme="minorHAnsi" w:hAnsiTheme="minorHAnsi" w:cstheme="minorHAnsi"/>
          <w:color w:val="auto"/>
          <w:szCs w:val="24"/>
        </w:rPr>
        <w:t>§4.104.</w:t>
      </w:r>
      <w:r w:rsidR="008352A1" w:rsidRPr="00450134">
        <w:rPr>
          <w:rFonts w:asciiTheme="minorHAnsi" w:eastAsiaTheme="minorHAnsi" w:hAnsiTheme="minorHAnsi" w:cstheme="minorHAnsi"/>
          <w:color w:val="auto"/>
          <w:szCs w:val="24"/>
        </w:rPr>
        <w:t xml:space="preserve">  The single voter for dissent</w:t>
      </w:r>
      <w:r w:rsidR="007F2568" w:rsidRPr="00450134">
        <w:rPr>
          <w:rFonts w:asciiTheme="minorHAnsi" w:eastAsiaTheme="minorHAnsi" w:hAnsiTheme="minorHAnsi" w:cstheme="minorHAnsi"/>
          <w:color w:val="auto"/>
          <w:szCs w:val="24"/>
        </w:rPr>
        <w:t xml:space="preserve"> (who recommended 8521 at 30% without 7199-7113)</w:t>
      </w:r>
      <w:r w:rsidR="008352A1" w:rsidRPr="00450134">
        <w:rPr>
          <w:rFonts w:asciiTheme="minorHAnsi" w:eastAsiaTheme="minorHAnsi" w:hAnsiTheme="minorHAnsi" w:cstheme="minorHAnsi"/>
          <w:color w:val="auto"/>
          <w:szCs w:val="24"/>
        </w:rPr>
        <w:t xml:space="preserve"> did not elect to submit a minority opinion.</w:t>
      </w:r>
      <w:r w:rsidR="007F2568" w:rsidRPr="00450134">
        <w:rPr>
          <w:rFonts w:asciiTheme="minorHAnsi" w:eastAsiaTheme="minorHAnsi" w:hAnsiTheme="minorHAnsi" w:cstheme="minorHAnsi"/>
          <w:color w:val="auto"/>
          <w:szCs w:val="24"/>
        </w:rPr>
        <w:t xml:space="preserve">  </w:t>
      </w:r>
      <w:r w:rsidR="00B05B49" w:rsidRPr="00450134">
        <w:rPr>
          <w:rFonts w:asciiTheme="minorHAnsi" w:hAnsiTheme="minorHAnsi" w:cstheme="minorHAnsi"/>
          <w:color w:val="auto"/>
          <w:szCs w:val="24"/>
        </w:rPr>
        <w:t xml:space="preserve">In the matter of the </w:t>
      </w:r>
      <w:r w:rsidR="007F2568" w:rsidRPr="00450134">
        <w:rPr>
          <w:rFonts w:asciiTheme="minorHAnsi" w:hAnsiTheme="minorHAnsi" w:cstheme="minorHAnsi"/>
          <w:color w:val="auto"/>
          <w:szCs w:val="24"/>
        </w:rPr>
        <w:t xml:space="preserve">PTSD, </w:t>
      </w:r>
      <w:r w:rsidR="0063109D">
        <w:rPr>
          <w:rFonts w:asciiTheme="minorHAnsi" w:hAnsiTheme="minorHAnsi" w:cstheme="minorHAnsi"/>
          <w:color w:val="auto"/>
          <w:szCs w:val="24"/>
        </w:rPr>
        <w:t>t</w:t>
      </w:r>
      <w:r w:rsidR="00B05B49" w:rsidRPr="00450134">
        <w:rPr>
          <w:rFonts w:asciiTheme="minorHAnsi" w:eastAsiaTheme="minorHAnsi" w:hAnsiTheme="minorHAnsi" w:cstheme="minorHAnsi"/>
          <w:color w:val="auto"/>
          <w:szCs w:val="24"/>
        </w:rPr>
        <w:t xml:space="preserve">innitus </w:t>
      </w:r>
      <w:r w:rsidR="003D2F6B" w:rsidRPr="00450134">
        <w:rPr>
          <w:rFonts w:asciiTheme="minorHAnsi" w:eastAsiaTheme="minorHAnsi" w:hAnsiTheme="minorHAnsi" w:cstheme="minorHAnsi"/>
          <w:color w:val="auto"/>
          <w:szCs w:val="24"/>
        </w:rPr>
        <w:t xml:space="preserve">and right elbow </w:t>
      </w:r>
      <w:r w:rsidR="00B05B49" w:rsidRPr="00450134">
        <w:rPr>
          <w:rFonts w:asciiTheme="minorHAnsi" w:eastAsiaTheme="minorHAnsi" w:hAnsiTheme="minorHAnsi" w:cstheme="minorHAnsi"/>
          <w:color w:val="auto"/>
          <w:szCs w:val="24"/>
        </w:rPr>
        <w:t>condition</w:t>
      </w:r>
      <w:r w:rsidR="003D2F6B" w:rsidRPr="00450134">
        <w:rPr>
          <w:rFonts w:asciiTheme="minorHAnsi" w:eastAsiaTheme="minorHAnsi" w:hAnsiTheme="minorHAnsi" w:cstheme="minorHAnsi"/>
          <w:color w:val="auto"/>
          <w:szCs w:val="24"/>
        </w:rPr>
        <w:t>s</w:t>
      </w:r>
      <w:r w:rsidR="00B05B49" w:rsidRPr="00450134">
        <w:rPr>
          <w:rFonts w:asciiTheme="minorHAnsi" w:hAnsiTheme="minorHAnsi" w:cstheme="minorHAnsi"/>
          <w:color w:val="auto"/>
          <w:szCs w:val="24"/>
        </w:rPr>
        <w:t xml:space="preserve"> or any other medical conditions eligible for Board consideration</w:t>
      </w:r>
      <w:r w:rsidR="0063109D">
        <w:rPr>
          <w:rFonts w:asciiTheme="minorHAnsi" w:hAnsiTheme="minorHAnsi" w:cstheme="minorHAnsi"/>
          <w:color w:val="auto"/>
          <w:szCs w:val="24"/>
        </w:rPr>
        <w:t>,</w:t>
      </w:r>
      <w:r w:rsidR="00B05B49" w:rsidRPr="00450134">
        <w:rPr>
          <w:rFonts w:asciiTheme="minorHAnsi" w:hAnsiTheme="minorHAnsi" w:cstheme="minorHAnsi"/>
          <w:color w:val="auto"/>
          <w:szCs w:val="24"/>
        </w:rPr>
        <w:t xml:space="preserve"> the Board unanimously agrees that it cannot recommend any findings of unfit for additional rating at separation.</w:t>
      </w:r>
    </w:p>
    <w:p w:rsidR="00106AD8" w:rsidRPr="00450134" w:rsidRDefault="00B05B49" w:rsidP="00030C85">
      <w:pPr>
        <w:tabs>
          <w:tab w:val="left" w:pos="288"/>
          <w:tab w:val="left" w:pos="4752"/>
        </w:tabs>
        <w:spacing w:line="240" w:lineRule="exact"/>
        <w:jc w:val="both"/>
        <w:rPr>
          <w:rFonts w:asciiTheme="minorHAnsi" w:hAnsiTheme="minorHAnsi" w:cstheme="minorHAnsi"/>
          <w:b/>
          <w:color w:val="auto"/>
          <w:szCs w:val="24"/>
        </w:rPr>
      </w:pPr>
      <w:r w:rsidRPr="00450134">
        <w:rPr>
          <w:rFonts w:asciiTheme="minorHAnsi" w:eastAsiaTheme="minorHAnsi" w:hAnsiTheme="minorHAnsi" w:cstheme="minorHAnsi"/>
          <w:b/>
          <w:color w:val="auto"/>
          <w:szCs w:val="24"/>
        </w:rPr>
        <w:t>______________________________________________________________________________</w:t>
      </w:r>
    </w:p>
    <w:p w:rsidR="00B05B49" w:rsidRPr="00450134" w:rsidRDefault="00B05B49" w:rsidP="009F4865">
      <w:pPr>
        <w:spacing w:line="240" w:lineRule="exact"/>
        <w:jc w:val="both"/>
        <w:rPr>
          <w:rFonts w:asciiTheme="minorHAnsi" w:hAnsiTheme="minorHAnsi" w:cstheme="minorHAnsi"/>
          <w:color w:val="auto"/>
          <w:szCs w:val="24"/>
          <w:u w:val="single"/>
        </w:rPr>
      </w:pPr>
    </w:p>
    <w:p w:rsidR="001E669C" w:rsidRPr="00450134" w:rsidRDefault="00C56FC8" w:rsidP="009F4865">
      <w:pPr>
        <w:spacing w:line="240" w:lineRule="exact"/>
        <w:jc w:val="both"/>
        <w:rPr>
          <w:rFonts w:asciiTheme="minorHAnsi" w:hAnsiTheme="minorHAnsi" w:cstheme="minorHAnsi"/>
          <w:color w:val="auto"/>
          <w:szCs w:val="24"/>
        </w:rPr>
      </w:pPr>
      <w:r w:rsidRPr="00450134">
        <w:rPr>
          <w:rFonts w:asciiTheme="minorHAnsi" w:hAnsiTheme="minorHAnsi" w:cstheme="minorHAnsi"/>
          <w:color w:val="auto"/>
          <w:szCs w:val="24"/>
          <w:u w:val="single"/>
        </w:rPr>
        <w:t>RECOMMENDATION</w:t>
      </w:r>
      <w:r w:rsidRPr="00450134">
        <w:rPr>
          <w:rFonts w:asciiTheme="minorHAnsi" w:hAnsiTheme="minorHAnsi" w:cstheme="minorHAnsi"/>
          <w:color w:val="auto"/>
          <w:szCs w:val="24"/>
        </w:rPr>
        <w:t xml:space="preserve">: </w:t>
      </w:r>
      <w:r w:rsidR="001E669C" w:rsidRPr="00450134">
        <w:rPr>
          <w:rFonts w:asciiTheme="minorHAnsi" w:hAnsiTheme="minorHAnsi" w:cstheme="minorHAnsi"/>
          <w:color w:val="auto"/>
          <w:szCs w:val="24"/>
        </w:rPr>
        <w:t xml:space="preserve"> The Board recommends that the CI’s prior determination be modified as follows and that the discharge with severance pay be recharacterized to reflect permanent disability retirement, effective as of the date of his prior medical separation:</w:t>
      </w:r>
    </w:p>
    <w:p w:rsidR="00547CC3" w:rsidRPr="00450134" w:rsidRDefault="00547CC3" w:rsidP="009F4865">
      <w:pPr>
        <w:spacing w:line="240" w:lineRule="exact"/>
        <w:jc w:val="both"/>
        <w:rPr>
          <w:rFonts w:asciiTheme="minorHAnsi" w:hAnsiTheme="minorHAnsi" w:cstheme="minorHAnsi"/>
          <w:color w:val="auto"/>
          <w:szCs w:val="2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92"/>
        <w:gridCol w:w="1710"/>
        <w:gridCol w:w="1170"/>
      </w:tblGrid>
      <w:tr w:rsidR="00547CC3" w:rsidRPr="00450134" w:rsidTr="00547CC3">
        <w:trPr>
          <w:trHeight w:val="233"/>
        </w:trPr>
        <w:tc>
          <w:tcPr>
            <w:tcW w:w="61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47CC3" w:rsidRPr="00450134" w:rsidRDefault="00547CC3" w:rsidP="00204730">
            <w:pPr>
              <w:tabs>
                <w:tab w:val="left" w:pos="288"/>
                <w:tab w:val="left" w:pos="4752"/>
              </w:tabs>
              <w:spacing w:line="240" w:lineRule="exact"/>
              <w:jc w:val="center"/>
              <w:rPr>
                <w:rFonts w:asciiTheme="minorHAnsi" w:hAnsiTheme="minorHAnsi" w:cstheme="minorHAnsi"/>
                <w:b/>
                <w:color w:val="auto"/>
                <w:szCs w:val="24"/>
              </w:rPr>
            </w:pPr>
            <w:r w:rsidRPr="00450134">
              <w:rPr>
                <w:rFonts w:asciiTheme="minorHAnsi" w:hAnsiTheme="minorHAnsi" w:cs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47CC3" w:rsidRPr="00450134" w:rsidRDefault="00547CC3" w:rsidP="00204730">
            <w:pPr>
              <w:tabs>
                <w:tab w:val="left" w:pos="288"/>
                <w:tab w:val="left" w:pos="4752"/>
              </w:tabs>
              <w:spacing w:line="240" w:lineRule="exact"/>
              <w:jc w:val="center"/>
              <w:rPr>
                <w:rFonts w:asciiTheme="minorHAnsi" w:hAnsiTheme="minorHAnsi" w:cstheme="minorHAnsi"/>
                <w:b/>
                <w:color w:val="auto"/>
                <w:szCs w:val="24"/>
              </w:rPr>
            </w:pPr>
            <w:r w:rsidRPr="00450134">
              <w:rPr>
                <w:rFonts w:asciiTheme="minorHAnsi" w:hAnsiTheme="minorHAnsi" w:cs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547CC3" w:rsidRPr="00450134" w:rsidRDefault="00547CC3" w:rsidP="00204730">
            <w:pPr>
              <w:tabs>
                <w:tab w:val="left" w:pos="288"/>
                <w:tab w:val="left" w:pos="4752"/>
              </w:tabs>
              <w:spacing w:line="240" w:lineRule="exact"/>
              <w:jc w:val="center"/>
              <w:rPr>
                <w:rFonts w:asciiTheme="minorHAnsi" w:hAnsiTheme="minorHAnsi" w:cstheme="minorHAnsi"/>
                <w:b/>
                <w:color w:val="auto"/>
                <w:szCs w:val="24"/>
              </w:rPr>
            </w:pPr>
            <w:r w:rsidRPr="00450134">
              <w:rPr>
                <w:rFonts w:asciiTheme="minorHAnsi" w:hAnsiTheme="minorHAnsi" w:cstheme="minorHAnsi"/>
                <w:b/>
                <w:color w:val="auto"/>
                <w:szCs w:val="24"/>
              </w:rPr>
              <w:t>RATING</w:t>
            </w:r>
          </w:p>
        </w:tc>
      </w:tr>
      <w:tr w:rsidR="00547CC3" w:rsidRPr="00450134" w:rsidTr="00547CC3">
        <w:tc>
          <w:tcPr>
            <w:tcW w:w="6192" w:type="dxa"/>
            <w:tcBorders>
              <w:top w:val="single" w:sz="4" w:space="0" w:color="000000"/>
              <w:left w:val="single" w:sz="4" w:space="0" w:color="000000"/>
              <w:bottom w:val="single" w:sz="4" w:space="0" w:color="000000"/>
              <w:right w:val="single" w:sz="4" w:space="0" w:color="000000"/>
            </w:tcBorders>
            <w:vAlign w:val="center"/>
            <w:hideMark/>
          </w:tcPr>
          <w:p w:rsidR="00547CC3" w:rsidRPr="00450134" w:rsidRDefault="00547CC3" w:rsidP="00204730">
            <w:pPr>
              <w:tabs>
                <w:tab w:val="left" w:pos="288"/>
                <w:tab w:val="left" w:pos="4752"/>
              </w:tabs>
              <w:spacing w:line="240" w:lineRule="exact"/>
              <w:rPr>
                <w:rFonts w:asciiTheme="minorHAnsi" w:hAnsiTheme="minorHAnsi" w:cstheme="minorHAnsi"/>
                <w:color w:val="auto"/>
                <w:szCs w:val="24"/>
              </w:rPr>
            </w:pPr>
            <w:r w:rsidRPr="00450134">
              <w:rPr>
                <w:rFonts w:asciiTheme="minorHAnsi" w:hAnsiTheme="minorHAnsi" w:cstheme="minorHAnsi"/>
                <w:color w:val="auto"/>
                <w:szCs w:val="24"/>
              </w:rPr>
              <w:t>IED Blast Injury w/ Right LE Neurologic Injury</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47CC3" w:rsidRPr="00450134" w:rsidRDefault="00547CC3" w:rsidP="00204730">
            <w:pPr>
              <w:tabs>
                <w:tab w:val="left" w:pos="288"/>
                <w:tab w:val="left" w:pos="4752"/>
              </w:tabs>
              <w:spacing w:line="240" w:lineRule="exact"/>
              <w:jc w:val="center"/>
              <w:rPr>
                <w:rFonts w:asciiTheme="minorHAnsi" w:hAnsiTheme="minorHAnsi" w:cstheme="minorHAnsi"/>
                <w:color w:val="auto"/>
                <w:szCs w:val="24"/>
              </w:rPr>
            </w:pPr>
            <w:r w:rsidRPr="00450134">
              <w:rPr>
                <w:rFonts w:asciiTheme="minorHAnsi" w:hAnsiTheme="minorHAnsi" w:cstheme="minorHAnsi"/>
                <w:color w:val="auto"/>
                <w:szCs w:val="24"/>
              </w:rPr>
              <w:t>8521</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547CC3" w:rsidRPr="00450134" w:rsidRDefault="00547CC3" w:rsidP="00204730">
            <w:pPr>
              <w:tabs>
                <w:tab w:val="left" w:pos="288"/>
                <w:tab w:val="left" w:pos="4752"/>
              </w:tabs>
              <w:spacing w:line="240" w:lineRule="exact"/>
              <w:jc w:val="center"/>
              <w:rPr>
                <w:rFonts w:asciiTheme="minorHAnsi" w:hAnsiTheme="minorHAnsi" w:cstheme="minorHAnsi"/>
                <w:color w:val="auto"/>
                <w:szCs w:val="24"/>
              </w:rPr>
            </w:pPr>
            <w:r w:rsidRPr="00450134">
              <w:rPr>
                <w:rFonts w:asciiTheme="minorHAnsi" w:hAnsiTheme="minorHAnsi" w:cstheme="minorHAnsi"/>
                <w:color w:val="auto"/>
                <w:szCs w:val="24"/>
              </w:rPr>
              <w:t>30%</w:t>
            </w:r>
          </w:p>
        </w:tc>
      </w:tr>
      <w:tr w:rsidR="00547CC3" w:rsidRPr="00450134" w:rsidTr="00547CC3">
        <w:tc>
          <w:tcPr>
            <w:tcW w:w="6192" w:type="dxa"/>
            <w:tcBorders>
              <w:top w:val="single" w:sz="4" w:space="0" w:color="000000"/>
              <w:left w:val="single" w:sz="4" w:space="0" w:color="000000"/>
              <w:bottom w:val="single" w:sz="4" w:space="0" w:color="000000"/>
              <w:right w:val="single" w:sz="4" w:space="0" w:color="000000"/>
            </w:tcBorders>
            <w:vAlign w:val="center"/>
            <w:hideMark/>
          </w:tcPr>
          <w:p w:rsidR="00547CC3" w:rsidRPr="00450134" w:rsidRDefault="00547CC3" w:rsidP="00204730">
            <w:pPr>
              <w:tabs>
                <w:tab w:val="left" w:pos="288"/>
                <w:tab w:val="left" w:pos="4752"/>
              </w:tabs>
              <w:spacing w:line="240" w:lineRule="exact"/>
              <w:rPr>
                <w:rFonts w:asciiTheme="minorHAnsi" w:hAnsiTheme="minorHAnsi" w:cstheme="minorHAnsi"/>
                <w:color w:val="auto"/>
                <w:szCs w:val="24"/>
              </w:rPr>
            </w:pPr>
            <w:r w:rsidRPr="00450134">
              <w:rPr>
                <w:rFonts w:asciiTheme="minorHAnsi" w:hAnsiTheme="minorHAnsi" w:cstheme="minorHAnsi"/>
                <w:color w:val="auto"/>
                <w:szCs w:val="24"/>
              </w:rPr>
              <w:t>IED Blast Injury w/ Right LE Vascular Injury</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547CC3" w:rsidRPr="00450134" w:rsidRDefault="00547CC3" w:rsidP="00204730">
            <w:pPr>
              <w:tabs>
                <w:tab w:val="left" w:pos="288"/>
                <w:tab w:val="left" w:pos="4752"/>
              </w:tabs>
              <w:spacing w:line="240" w:lineRule="exact"/>
              <w:jc w:val="center"/>
              <w:rPr>
                <w:rFonts w:asciiTheme="minorHAnsi" w:hAnsiTheme="minorHAnsi" w:cstheme="minorHAnsi"/>
                <w:color w:val="auto"/>
                <w:szCs w:val="24"/>
              </w:rPr>
            </w:pPr>
            <w:r w:rsidRPr="00450134">
              <w:rPr>
                <w:rFonts w:asciiTheme="minorHAnsi" w:hAnsiTheme="minorHAnsi" w:cstheme="minorHAnsi"/>
                <w:color w:val="auto"/>
                <w:szCs w:val="24"/>
              </w:rPr>
              <w:t>7199-7113</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547CC3" w:rsidRPr="00450134" w:rsidRDefault="00547CC3" w:rsidP="00204730">
            <w:pPr>
              <w:tabs>
                <w:tab w:val="left" w:pos="288"/>
                <w:tab w:val="left" w:pos="4752"/>
              </w:tabs>
              <w:spacing w:line="240" w:lineRule="exact"/>
              <w:jc w:val="center"/>
              <w:rPr>
                <w:rFonts w:asciiTheme="minorHAnsi" w:hAnsiTheme="minorHAnsi" w:cstheme="minorHAnsi"/>
                <w:color w:val="auto"/>
                <w:szCs w:val="24"/>
              </w:rPr>
            </w:pPr>
            <w:r w:rsidRPr="00450134">
              <w:rPr>
                <w:rFonts w:asciiTheme="minorHAnsi" w:hAnsiTheme="minorHAnsi" w:cstheme="minorHAnsi"/>
                <w:color w:val="auto"/>
                <w:szCs w:val="24"/>
              </w:rPr>
              <w:t>30%</w:t>
            </w:r>
          </w:p>
        </w:tc>
      </w:tr>
      <w:tr w:rsidR="00547CC3" w:rsidRPr="00450134" w:rsidTr="00547CC3">
        <w:trPr>
          <w:gridBefore w:val="1"/>
          <w:wBefore w:w="6192" w:type="dxa"/>
          <w:trHeight w:val="152"/>
        </w:trPr>
        <w:tc>
          <w:tcPr>
            <w:tcW w:w="171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547CC3" w:rsidRPr="00450134" w:rsidRDefault="00547CC3" w:rsidP="00204730">
            <w:pPr>
              <w:tabs>
                <w:tab w:val="left" w:pos="288"/>
                <w:tab w:val="left" w:pos="4752"/>
              </w:tabs>
              <w:spacing w:line="240" w:lineRule="exact"/>
              <w:jc w:val="center"/>
              <w:rPr>
                <w:rFonts w:asciiTheme="minorHAnsi" w:hAnsiTheme="minorHAnsi" w:cstheme="minorHAnsi"/>
                <w:b/>
                <w:color w:val="auto"/>
                <w:szCs w:val="24"/>
              </w:rPr>
            </w:pPr>
            <w:r w:rsidRPr="00450134">
              <w:rPr>
                <w:rFonts w:asciiTheme="minorHAnsi" w:hAnsiTheme="minorHAnsi" w:cstheme="minorHAnsi"/>
                <w:b/>
                <w:color w:val="auto"/>
                <w:szCs w:val="24"/>
              </w:rPr>
              <w:t>COMBINED</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47CC3" w:rsidRPr="00450134" w:rsidRDefault="00547CC3" w:rsidP="00204730">
            <w:pPr>
              <w:tabs>
                <w:tab w:val="left" w:pos="288"/>
                <w:tab w:val="left" w:pos="4752"/>
              </w:tabs>
              <w:spacing w:line="240" w:lineRule="exact"/>
              <w:jc w:val="center"/>
              <w:rPr>
                <w:rFonts w:asciiTheme="minorHAnsi" w:hAnsiTheme="minorHAnsi" w:cstheme="minorHAnsi"/>
                <w:b/>
                <w:color w:val="auto"/>
                <w:szCs w:val="24"/>
              </w:rPr>
            </w:pPr>
            <w:r w:rsidRPr="00450134">
              <w:rPr>
                <w:rFonts w:asciiTheme="minorHAnsi" w:hAnsiTheme="minorHAnsi" w:cstheme="minorHAnsi"/>
                <w:b/>
                <w:color w:val="auto"/>
                <w:szCs w:val="24"/>
              </w:rPr>
              <w:t>50%</w:t>
            </w:r>
          </w:p>
        </w:tc>
      </w:tr>
    </w:tbl>
    <w:p w:rsidR="00106AD8" w:rsidRPr="00450134" w:rsidRDefault="00285BAC" w:rsidP="00106AD8">
      <w:pPr>
        <w:tabs>
          <w:tab w:val="left" w:pos="288"/>
          <w:tab w:val="left" w:pos="4752"/>
        </w:tabs>
        <w:spacing w:line="240" w:lineRule="exact"/>
        <w:rPr>
          <w:rFonts w:asciiTheme="minorHAnsi" w:hAnsiTheme="minorHAnsi" w:cstheme="minorHAnsi"/>
          <w:color w:val="auto"/>
          <w:szCs w:val="24"/>
        </w:rPr>
      </w:pPr>
      <w:r w:rsidRPr="00450134">
        <w:rPr>
          <w:rFonts w:asciiTheme="minorHAnsi" w:hAnsiTheme="minorHAnsi" w:cstheme="minorHAnsi"/>
          <w:color w:val="auto"/>
          <w:szCs w:val="24"/>
        </w:rPr>
        <w:t>______________________________________________________________________________</w:t>
      </w:r>
    </w:p>
    <w:p w:rsidR="00285BAC" w:rsidRPr="00450134" w:rsidRDefault="00285BAC" w:rsidP="00190E48">
      <w:pPr>
        <w:tabs>
          <w:tab w:val="left" w:pos="288"/>
          <w:tab w:val="left" w:pos="4752"/>
        </w:tabs>
        <w:spacing w:line="240" w:lineRule="exact"/>
        <w:jc w:val="both"/>
        <w:rPr>
          <w:rFonts w:asciiTheme="minorHAnsi" w:hAnsiTheme="minorHAnsi" w:cstheme="minorHAnsi"/>
          <w:color w:val="auto"/>
        </w:rPr>
      </w:pPr>
    </w:p>
    <w:p w:rsidR="00D91DA6" w:rsidRPr="00450134" w:rsidRDefault="00FB1725" w:rsidP="00190E48">
      <w:pPr>
        <w:tabs>
          <w:tab w:val="left" w:pos="288"/>
          <w:tab w:val="left" w:pos="4752"/>
        </w:tabs>
        <w:spacing w:line="240" w:lineRule="exact"/>
        <w:jc w:val="both"/>
        <w:rPr>
          <w:rFonts w:asciiTheme="minorHAnsi" w:hAnsiTheme="minorHAnsi" w:cstheme="minorHAnsi"/>
          <w:color w:val="auto"/>
        </w:rPr>
      </w:pPr>
      <w:r w:rsidRPr="00450134">
        <w:rPr>
          <w:rFonts w:asciiTheme="minorHAnsi" w:hAnsiTheme="minorHAnsi" w:cstheme="minorHAnsi"/>
          <w:color w:val="auto"/>
        </w:rPr>
        <w:t>The following documentary evidence was considered:</w:t>
      </w:r>
    </w:p>
    <w:p w:rsidR="00EB5EFD" w:rsidRPr="00450134" w:rsidRDefault="00EB5EFD" w:rsidP="00190E48">
      <w:pPr>
        <w:tabs>
          <w:tab w:val="left" w:pos="288"/>
          <w:tab w:val="left" w:pos="4752"/>
        </w:tabs>
        <w:spacing w:line="240" w:lineRule="exact"/>
        <w:jc w:val="both"/>
        <w:rPr>
          <w:rFonts w:asciiTheme="minorHAnsi" w:hAnsiTheme="minorHAnsi" w:cstheme="minorHAnsi"/>
          <w:color w:val="auto"/>
        </w:rPr>
      </w:pPr>
    </w:p>
    <w:p w:rsidR="00114F20" w:rsidRPr="00450134" w:rsidRDefault="00FB1725" w:rsidP="00190E48">
      <w:pPr>
        <w:tabs>
          <w:tab w:val="left" w:pos="288"/>
          <w:tab w:val="left" w:pos="4752"/>
        </w:tabs>
        <w:spacing w:line="240" w:lineRule="exact"/>
        <w:jc w:val="both"/>
        <w:rPr>
          <w:rFonts w:asciiTheme="minorHAnsi" w:hAnsiTheme="minorHAnsi" w:cstheme="minorHAnsi"/>
          <w:color w:val="auto"/>
        </w:rPr>
      </w:pPr>
      <w:r w:rsidRPr="00450134">
        <w:rPr>
          <w:rFonts w:asciiTheme="minorHAnsi" w:hAnsiTheme="minorHAnsi" w:cstheme="minorHAnsi"/>
          <w:color w:val="auto"/>
        </w:rPr>
        <w:t xml:space="preserve">Exhibit A.  DD Form </w:t>
      </w:r>
      <w:proofErr w:type="gramStart"/>
      <w:r w:rsidRPr="00450134">
        <w:rPr>
          <w:rFonts w:asciiTheme="minorHAnsi" w:hAnsiTheme="minorHAnsi" w:cstheme="minorHAnsi"/>
          <w:color w:val="auto"/>
        </w:rPr>
        <w:t>294,</w:t>
      </w:r>
      <w:proofErr w:type="gramEnd"/>
      <w:r w:rsidRPr="00450134">
        <w:rPr>
          <w:rFonts w:asciiTheme="minorHAnsi" w:hAnsiTheme="minorHAnsi" w:cstheme="minorHAnsi"/>
          <w:color w:val="auto"/>
        </w:rPr>
        <w:t xml:space="preserve"> dated </w:t>
      </w:r>
      <w:r w:rsidR="00957383" w:rsidRPr="00450134">
        <w:rPr>
          <w:rFonts w:asciiTheme="minorHAnsi" w:hAnsiTheme="minorHAnsi" w:cstheme="minorHAnsi"/>
          <w:color w:val="auto"/>
        </w:rPr>
        <w:t>20100113</w:t>
      </w:r>
      <w:r w:rsidRPr="00450134">
        <w:rPr>
          <w:rFonts w:asciiTheme="minorHAnsi" w:hAnsiTheme="minorHAnsi" w:cstheme="minorHAnsi"/>
          <w:color w:val="auto"/>
        </w:rPr>
        <w:t>, w/</w:t>
      </w:r>
      <w:proofErr w:type="spellStart"/>
      <w:r w:rsidRPr="00450134">
        <w:rPr>
          <w:rFonts w:asciiTheme="minorHAnsi" w:hAnsiTheme="minorHAnsi" w:cstheme="minorHAnsi"/>
          <w:color w:val="auto"/>
        </w:rPr>
        <w:t>atchs</w:t>
      </w:r>
      <w:proofErr w:type="spellEnd"/>
      <w:r w:rsidRPr="00450134">
        <w:rPr>
          <w:rFonts w:asciiTheme="minorHAnsi" w:hAnsiTheme="minorHAnsi" w:cstheme="minorHAnsi"/>
          <w:color w:val="auto"/>
        </w:rPr>
        <w:t>.</w:t>
      </w:r>
    </w:p>
    <w:p w:rsidR="00114F20" w:rsidRPr="00450134" w:rsidRDefault="00FB1725" w:rsidP="00190E48">
      <w:pPr>
        <w:tabs>
          <w:tab w:val="left" w:pos="288"/>
          <w:tab w:val="left" w:pos="4752"/>
        </w:tabs>
        <w:spacing w:line="240" w:lineRule="exact"/>
        <w:jc w:val="both"/>
        <w:rPr>
          <w:rFonts w:asciiTheme="minorHAnsi" w:hAnsiTheme="minorHAnsi" w:cstheme="minorHAnsi"/>
          <w:color w:val="auto"/>
        </w:rPr>
      </w:pPr>
      <w:r w:rsidRPr="00450134">
        <w:rPr>
          <w:rFonts w:asciiTheme="minorHAnsi" w:hAnsiTheme="minorHAnsi" w:cstheme="minorHAnsi"/>
          <w:color w:val="auto"/>
        </w:rPr>
        <w:t xml:space="preserve">Exhibit B.  </w:t>
      </w:r>
      <w:proofErr w:type="gramStart"/>
      <w:r w:rsidRPr="00450134">
        <w:rPr>
          <w:rFonts w:asciiTheme="minorHAnsi" w:hAnsiTheme="minorHAnsi" w:cstheme="minorHAnsi"/>
          <w:color w:val="auto"/>
        </w:rPr>
        <w:t>Service Treatment Record.</w:t>
      </w:r>
      <w:proofErr w:type="gramEnd"/>
    </w:p>
    <w:p w:rsidR="00114F20" w:rsidRPr="00450134" w:rsidRDefault="00FB1725" w:rsidP="00190E48">
      <w:pPr>
        <w:tabs>
          <w:tab w:val="left" w:pos="288"/>
          <w:tab w:val="left" w:pos="4752"/>
        </w:tabs>
        <w:spacing w:line="240" w:lineRule="exact"/>
        <w:jc w:val="both"/>
        <w:rPr>
          <w:rFonts w:asciiTheme="minorHAnsi" w:hAnsiTheme="minorHAnsi" w:cstheme="minorHAnsi"/>
          <w:color w:val="auto"/>
        </w:rPr>
      </w:pPr>
      <w:r w:rsidRPr="00450134">
        <w:rPr>
          <w:rFonts w:asciiTheme="minorHAnsi" w:hAnsiTheme="minorHAnsi" w:cstheme="minorHAnsi"/>
          <w:color w:val="auto"/>
        </w:rPr>
        <w:t xml:space="preserve">Exhibit C.  </w:t>
      </w:r>
      <w:proofErr w:type="gramStart"/>
      <w:r w:rsidRPr="00450134">
        <w:rPr>
          <w:rFonts w:asciiTheme="minorHAnsi" w:hAnsiTheme="minorHAnsi" w:cstheme="minorHAnsi"/>
          <w:color w:val="auto"/>
        </w:rPr>
        <w:t>Department of Veterans' Affairs Treatment Record.</w:t>
      </w:r>
      <w:proofErr w:type="gramEnd"/>
    </w:p>
    <w:p w:rsidR="00114F20" w:rsidRPr="00450134" w:rsidRDefault="00114F20" w:rsidP="00190E48">
      <w:pPr>
        <w:tabs>
          <w:tab w:val="left" w:pos="288"/>
          <w:tab w:val="left" w:pos="4752"/>
        </w:tabs>
        <w:spacing w:line="240" w:lineRule="exact"/>
        <w:jc w:val="both"/>
        <w:rPr>
          <w:rFonts w:asciiTheme="minorHAnsi" w:hAnsiTheme="minorHAnsi" w:cstheme="minorHAnsi"/>
          <w:color w:val="auto"/>
        </w:rPr>
      </w:pPr>
    </w:p>
    <w:p w:rsidR="007F2568" w:rsidRPr="00450134" w:rsidRDefault="007F2568" w:rsidP="00190E48">
      <w:pPr>
        <w:tabs>
          <w:tab w:val="left" w:pos="288"/>
          <w:tab w:val="left" w:pos="4752"/>
        </w:tabs>
        <w:spacing w:line="240" w:lineRule="exact"/>
        <w:jc w:val="both"/>
        <w:rPr>
          <w:rFonts w:asciiTheme="minorHAnsi" w:hAnsiTheme="minorHAnsi" w:cstheme="minorHAnsi"/>
          <w:color w:val="auto"/>
        </w:rPr>
      </w:pPr>
    </w:p>
    <w:p w:rsidR="007F2568" w:rsidRPr="00450134" w:rsidRDefault="007F2568" w:rsidP="00190E48">
      <w:pPr>
        <w:tabs>
          <w:tab w:val="left" w:pos="288"/>
          <w:tab w:val="left" w:pos="4752"/>
        </w:tabs>
        <w:spacing w:line="240" w:lineRule="exact"/>
        <w:jc w:val="both"/>
        <w:rPr>
          <w:rFonts w:asciiTheme="minorHAnsi" w:hAnsiTheme="minorHAnsi" w:cstheme="minorHAnsi"/>
          <w:color w:val="auto"/>
        </w:rPr>
      </w:pPr>
    </w:p>
    <w:p w:rsidR="007F2568" w:rsidRPr="00450134" w:rsidRDefault="007F2568" w:rsidP="00190E48">
      <w:pPr>
        <w:tabs>
          <w:tab w:val="left" w:pos="288"/>
          <w:tab w:val="left" w:pos="4752"/>
        </w:tabs>
        <w:spacing w:line="240" w:lineRule="exact"/>
        <w:jc w:val="both"/>
        <w:rPr>
          <w:rFonts w:asciiTheme="minorHAnsi" w:hAnsiTheme="minorHAnsi" w:cstheme="minorHAnsi"/>
          <w:color w:val="auto"/>
        </w:rPr>
      </w:pPr>
    </w:p>
    <w:p w:rsidR="00D91DA6" w:rsidRPr="00450134" w:rsidRDefault="00FB1725" w:rsidP="00190E48">
      <w:pPr>
        <w:tabs>
          <w:tab w:val="left" w:pos="0"/>
          <w:tab w:val="left" w:pos="4320"/>
        </w:tabs>
        <w:spacing w:line="240" w:lineRule="exact"/>
        <w:jc w:val="both"/>
        <w:rPr>
          <w:rFonts w:asciiTheme="minorHAnsi" w:hAnsiTheme="minorHAnsi"/>
          <w:color w:val="auto"/>
        </w:rPr>
      </w:pPr>
      <w:r w:rsidRPr="00450134">
        <w:rPr>
          <w:rFonts w:asciiTheme="minorHAnsi" w:hAnsiTheme="minorHAnsi"/>
          <w:color w:val="auto"/>
        </w:rPr>
        <w:t xml:space="preserve">                             </w:t>
      </w:r>
      <w:r w:rsidRPr="00450134">
        <w:rPr>
          <w:rFonts w:asciiTheme="minorHAnsi" w:hAnsiTheme="minorHAnsi"/>
          <w:color w:val="auto"/>
        </w:rPr>
        <w:tab/>
      </w:r>
      <w:r w:rsidRPr="00450134">
        <w:rPr>
          <w:rFonts w:asciiTheme="minorHAnsi" w:hAnsiTheme="minorHAnsi"/>
          <w:color w:val="auto"/>
        </w:rPr>
        <w:tab/>
        <w:t>Deputy Director</w:t>
      </w:r>
    </w:p>
    <w:p w:rsidR="00B522CD" w:rsidRDefault="00FB1725"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450134">
        <w:rPr>
          <w:rFonts w:asciiTheme="minorHAnsi" w:hAnsiTheme="minorHAnsi"/>
          <w:color w:val="auto"/>
        </w:rPr>
        <w:tab/>
        <w:t xml:space="preserve">                           </w:t>
      </w:r>
      <w:r w:rsidRPr="00450134">
        <w:rPr>
          <w:rFonts w:asciiTheme="minorHAnsi" w:hAnsiTheme="minorHAnsi"/>
          <w:color w:val="auto"/>
        </w:rPr>
        <w:tab/>
      </w:r>
      <w:r w:rsidRPr="00450134">
        <w:rPr>
          <w:rFonts w:asciiTheme="minorHAnsi" w:hAnsiTheme="minorHAnsi"/>
          <w:color w:val="auto"/>
        </w:rPr>
        <w:tab/>
      </w:r>
      <w:r w:rsidRPr="00450134">
        <w:rPr>
          <w:rFonts w:asciiTheme="minorHAnsi" w:hAnsiTheme="minorHAnsi"/>
          <w:color w:val="auto"/>
        </w:rPr>
        <w:tab/>
      </w:r>
      <w:r w:rsidRPr="00450134">
        <w:rPr>
          <w:rFonts w:asciiTheme="minorHAnsi" w:hAnsiTheme="minorHAnsi"/>
          <w:color w:val="auto"/>
        </w:rPr>
        <w:tab/>
      </w:r>
      <w:r w:rsidRPr="00450134">
        <w:rPr>
          <w:rFonts w:asciiTheme="minorHAnsi" w:hAnsiTheme="minorHAnsi"/>
          <w:color w:val="auto"/>
        </w:rPr>
        <w:tab/>
        <w:t>Physical Disability Board of Review</w:t>
      </w:r>
    </w:p>
    <w:p w:rsidR="00825848" w:rsidRDefault="00825848"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825848" w:rsidRDefault="00825848">
      <w:pPr>
        <w:rPr>
          <w:color w:val="auto"/>
        </w:rPr>
      </w:pPr>
      <w:r>
        <w:rPr>
          <w:color w:val="auto"/>
        </w:rPr>
        <w:br w:type="page"/>
      </w:r>
    </w:p>
    <w:p w:rsidR="00825848" w:rsidRPr="00825848" w:rsidRDefault="00825848" w:rsidP="00825848">
      <w:pPr>
        <w:rPr>
          <w:color w:val="auto"/>
        </w:rPr>
      </w:pPr>
      <w:r w:rsidRPr="00825848">
        <w:rPr>
          <w:color w:val="auto"/>
        </w:rPr>
        <w:lastRenderedPageBreak/>
        <w:t>MEMORANDUM FOR DEPUTY COMMANDANT, MANPOWER &amp; RESERVE AFFAIRS</w:t>
      </w:r>
    </w:p>
    <w:p w:rsidR="00825848" w:rsidRPr="00825848" w:rsidRDefault="00825848" w:rsidP="00825848">
      <w:pPr>
        <w:rPr>
          <w:color w:val="auto"/>
        </w:rPr>
      </w:pPr>
    </w:p>
    <w:p w:rsidR="00825848" w:rsidRPr="00825848" w:rsidRDefault="00825848" w:rsidP="00825848">
      <w:pPr>
        <w:rPr>
          <w:color w:val="auto"/>
        </w:rPr>
      </w:pPr>
      <w:proofErr w:type="spellStart"/>
      <w:r w:rsidRPr="00825848">
        <w:rPr>
          <w:color w:val="auto"/>
        </w:rPr>
        <w:t>Subj</w:t>
      </w:r>
      <w:proofErr w:type="spellEnd"/>
      <w:r w:rsidRPr="00825848">
        <w:rPr>
          <w:color w:val="auto"/>
        </w:rPr>
        <w:t>:  PHYSICAL DISABILITY BOARD OF REVIEW (PDBR) RECOMMENDATION</w:t>
      </w:r>
    </w:p>
    <w:p w:rsidR="00825848" w:rsidRPr="00825848" w:rsidRDefault="00825848" w:rsidP="00825848">
      <w:pPr>
        <w:tabs>
          <w:tab w:val="left" w:pos="630"/>
        </w:tabs>
        <w:rPr>
          <w:color w:val="auto"/>
        </w:rPr>
      </w:pPr>
      <w:r w:rsidRPr="00825848">
        <w:rPr>
          <w:color w:val="auto"/>
        </w:rPr>
        <w:t xml:space="preserve">          </w:t>
      </w:r>
      <w:r w:rsidRPr="00825848">
        <w:rPr>
          <w:color w:val="auto"/>
        </w:rPr>
        <w:tab/>
        <w:t xml:space="preserve">ICO </w:t>
      </w:r>
      <w:r>
        <w:rPr>
          <w:color w:val="auto"/>
        </w:rPr>
        <w:t>XXXXX</w:t>
      </w:r>
      <w:r w:rsidRPr="00825848">
        <w:rPr>
          <w:color w:val="auto"/>
        </w:rPr>
        <w:t xml:space="preserve">, FORMER USMC, XXX XX </w:t>
      </w:r>
      <w:r>
        <w:rPr>
          <w:color w:val="auto"/>
        </w:rPr>
        <w:t>XXXX</w:t>
      </w:r>
    </w:p>
    <w:p w:rsidR="00825848" w:rsidRPr="00825848" w:rsidRDefault="00825848" w:rsidP="00825848">
      <w:pPr>
        <w:rPr>
          <w:color w:val="auto"/>
        </w:rPr>
      </w:pPr>
    </w:p>
    <w:p w:rsidR="00825848" w:rsidRPr="00825848" w:rsidRDefault="00825848" w:rsidP="00825848">
      <w:pPr>
        <w:rPr>
          <w:color w:val="auto"/>
        </w:rPr>
      </w:pPr>
      <w:r w:rsidRPr="00825848">
        <w:rPr>
          <w:color w:val="auto"/>
        </w:rPr>
        <w:t>Ref:   (a) DoDI 6040.44</w:t>
      </w:r>
    </w:p>
    <w:p w:rsidR="00825848" w:rsidRPr="00825848" w:rsidRDefault="00825848" w:rsidP="00825848">
      <w:pPr>
        <w:rPr>
          <w:color w:val="auto"/>
        </w:rPr>
      </w:pPr>
      <w:r w:rsidRPr="00825848">
        <w:rPr>
          <w:color w:val="auto"/>
        </w:rPr>
        <w:t xml:space="preserve">          (b) PDBR </w:t>
      </w:r>
      <w:proofErr w:type="spellStart"/>
      <w:r w:rsidRPr="00825848">
        <w:rPr>
          <w:color w:val="auto"/>
        </w:rPr>
        <w:t>ltr</w:t>
      </w:r>
      <w:proofErr w:type="spellEnd"/>
      <w:r w:rsidRPr="00825848">
        <w:rPr>
          <w:color w:val="auto"/>
        </w:rPr>
        <w:t xml:space="preserve"> </w:t>
      </w:r>
      <w:proofErr w:type="spellStart"/>
      <w:r w:rsidRPr="00825848">
        <w:rPr>
          <w:color w:val="auto"/>
        </w:rPr>
        <w:t>dtd</w:t>
      </w:r>
      <w:proofErr w:type="spellEnd"/>
      <w:r w:rsidRPr="00825848">
        <w:rPr>
          <w:color w:val="auto"/>
        </w:rPr>
        <w:t xml:space="preserve"> 11 Jul 11</w:t>
      </w:r>
    </w:p>
    <w:p w:rsidR="00825848" w:rsidRPr="00825848" w:rsidRDefault="00825848" w:rsidP="00825848">
      <w:pPr>
        <w:rPr>
          <w:color w:val="auto"/>
        </w:rPr>
      </w:pPr>
    </w:p>
    <w:p w:rsidR="00825848" w:rsidRPr="00825848" w:rsidRDefault="00825848" w:rsidP="00825848">
      <w:pPr>
        <w:rPr>
          <w:color w:val="auto"/>
        </w:rPr>
      </w:pPr>
      <w:r w:rsidRPr="00825848">
        <w:rPr>
          <w:color w:val="auto"/>
        </w:rPr>
        <w:t>1.  I have reviewed the subject case pursuant to reference (a).  The subject member’s official records are to be corrected to reflect the following disposition:</w:t>
      </w:r>
    </w:p>
    <w:p w:rsidR="00825848" w:rsidRPr="00825848" w:rsidRDefault="00825848" w:rsidP="00825848">
      <w:pPr>
        <w:rPr>
          <w:color w:val="auto"/>
        </w:rPr>
      </w:pPr>
    </w:p>
    <w:p w:rsidR="00825848" w:rsidRPr="00825848" w:rsidRDefault="00825848" w:rsidP="00825848">
      <w:pPr>
        <w:rPr>
          <w:color w:val="auto"/>
        </w:rPr>
      </w:pPr>
      <w:r w:rsidRPr="00825848">
        <w:rPr>
          <w:color w:val="auto"/>
        </w:rPr>
        <w:t xml:space="preserve">          </w:t>
      </w:r>
      <w:proofErr w:type="gramStart"/>
      <w:r w:rsidRPr="00825848">
        <w:rPr>
          <w:color w:val="auto"/>
        </w:rPr>
        <w:t>a.  Separation</w:t>
      </w:r>
      <w:proofErr w:type="gramEnd"/>
      <w:r w:rsidRPr="00825848">
        <w:rPr>
          <w:color w:val="auto"/>
        </w:rPr>
        <w:t xml:space="preserve"> from the Naval service due to physical disability rated at 50 percent (increased from 20 percent) with transfer to the Permanent Disability Retired List effective 31 October 2007.</w:t>
      </w:r>
    </w:p>
    <w:p w:rsidR="00825848" w:rsidRPr="00825848" w:rsidRDefault="00825848" w:rsidP="00825848">
      <w:pPr>
        <w:rPr>
          <w:color w:val="auto"/>
        </w:rPr>
      </w:pPr>
    </w:p>
    <w:p w:rsidR="00825848" w:rsidRPr="00825848" w:rsidRDefault="00825848" w:rsidP="00825848">
      <w:pPr>
        <w:rPr>
          <w:color w:val="auto"/>
        </w:rPr>
      </w:pPr>
      <w:r w:rsidRPr="00825848">
        <w:rPr>
          <w:color w:val="auto"/>
        </w:rPr>
        <w:t>3.  Please ensure all necessary actions are taken to implement this decision, including the recoupment of previously paid disability separation pay if warranted, and notification to the subject member once those actions are completed.</w:t>
      </w:r>
    </w:p>
    <w:p w:rsidR="00825848" w:rsidRPr="00825848" w:rsidRDefault="00825848" w:rsidP="00825848">
      <w:pPr>
        <w:rPr>
          <w:color w:val="auto"/>
        </w:rPr>
      </w:pPr>
    </w:p>
    <w:p w:rsidR="00825848" w:rsidRPr="00825848" w:rsidRDefault="00825848" w:rsidP="00825848">
      <w:pPr>
        <w:rPr>
          <w:color w:val="auto"/>
        </w:rPr>
      </w:pPr>
    </w:p>
    <w:p w:rsidR="00825848" w:rsidRPr="00825848" w:rsidRDefault="00825848" w:rsidP="00825848">
      <w:pPr>
        <w:rPr>
          <w:color w:val="auto"/>
        </w:rPr>
      </w:pPr>
    </w:p>
    <w:p w:rsidR="00825848" w:rsidRPr="00825848" w:rsidRDefault="00825848" w:rsidP="00825848">
      <w:pPr>
        <w:tabs>
          <w:tab w:val="left" w:pos="4680"/>
        </w:tabs>
        <w:rPr>
          <w:color w:val="auto"/>
        </w:rPr>
      </w:pPr>
      <w:r w:rsidRPr="00825848">
        <w:rPr>
          <w:color w:val="auto"/>
        </w:rPr>
        <w:tab/>
      </w:r>
    </w:p>
    <w:p w:rsidR="00825848" w:rsidRPr="00825848" w:rsidRDefault="00825848" w:rsidP="00825848">
      <w:pPr>
        <w:rPr>
          <w:color w:val="auto"/>
        </w:rPr>
      </w:pPr>
      <w:r w:rsidRPr="00825848">
        <w:rPr>
          <w:color w:val="auto"/>
        </w:rPr>
        <w:tab/>
        <w:t xml:space="preserve">     </w:t>
      </w:r>
      <w:r w:rsidRPr="00825848">
        <w:rPr>
          <w:color w:val="auto"/>
        </w:rPr>
        <w:tab/>
      </w:r>
      <w:r w:rsidRPr="00825848">
        <w:rPr>
          <w:color w:val="auto"/>
        </w:rPr>
        <w:tab/>
      </w:r>
      <w:r w:rsidRPr="00825848">
        <w:rPr>
          <w:color w:val="auto"/>
        </w:rPr>
        <w:tab/>
      </w:r>
      <w:r w:rsidRPr="00825848">
        <w:rPr>
          <w:color w:val="auto"/>
        </w:rPr>
        <w:tab/>
      </w:r>
      <w:r w:rsidRPr="00825848">
        <w:rPr>
          <w:color w:val="auto"/>
        </w:rPr>
        <w:tab/>
        <w:t xml:space="preserve">      Assistant General Counsel</w:t>
      </w:r>
    </w:p>
    <w:p w:rsidR="00825848" w:rsidRPr="00825848" w:rsidRDefault="00825848" w:rsidP="00825848">
      <w:pPr>
        <w:rPr>
          <w:color w:val="auto"/>
        </w:rPr>
      </w:pPr>
      <w:r w:rsidRPr="00825848">
        <w:rPr>
          <w:color w:val="auto"/>
        </w:rPr>
        <w:tab/>
      </w:r>
      <w:r w:rsidRPr="00825848">
        <w:rPr>
          <w:color w:val="auto"/>
        </w:rPr>
        <w:tab/>
      </w:r>
      <w:r w:rsidRPr="00825848">
        <w:rPr>
          <w:color w:val="auto"/>
        </w:rPr>
        <w:tab/>
      </w:r>
      <w:r w:rsidRPr="00825848">
        <w:rPr>
          <w:color w:val="auto"/>
        </w:rPr>
        <w:tab/>
      </w:r>
      <w:r w:rsidRPr="00825848">
        <w:rPr>
          <w:color w:val="auto"/>
        </w:rPr>
        <w:tab/>
      </w:r>
      <w:r w:rsidRPr="00825848">
        <w:rPr>
          <w:color w:val="auto"/>
        </w:rPr>
        <w:tab/>
        <w:t xml:space="preserve">        (Manpower &amp; Reserve Affairs)</w:t>
      </w:r>
    </w:p>
    <w:p w:rsidR="00825848" w:rsidRDefault="00825848" w:rsidP="00825848"/>
    <w:p w:rsidR="00825848" w:rsidRPr="00450134" w:rsidRDefault="00825848"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825848" w:rsidRPr="00450134"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4DE" w:rsidRDefault="002444DE">
      <w:r>
        <w:separator/>
      </w:r>
    </w:p>
  </w:endnote>
  <w:endnote w:type="continuationSeparator" w:id="0">
    <w:p w:rsidR="002444DE" w:rsidRDefault="002444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730" w:rsidRDefault="009E7B22">
    <w:pPr>
      <w:pStyle w:val="Footer"/>
      <w:framePr w:wrap="around" w:vAnchor="text" w:hAnchor="margin" w:xAlign="center" w:y="1"/>
      <w:rPr>
        <w:rStyle w:val="PageNumber"/>
      </w:rPr>
    </w:pPr>
    <w:r>
      <w:rPr>
        <w:rStyle w:val="PageNumber"/>
      </w:rPr>
      <w:fldChar w:fldCharType="begin"/>
    </w:r>
    <w:r w:rsidR="00204730">
      <w:rPr>
        <w:rStyle w:val="PageNumber"/>
      </w:rPr>
      <w:instrText xml:space="preserve">PAGE  </w:instrText>
    </w:r>
    <w:r>
      <w:rPr>
        <w:rStyle w:val="PageNumber"/>
      </w:rPr>
      <w:fldChar w:fldCharType="separate"/>
    </w:r>
    <w:r w:rsidR="00204730">
      <w:rPr>
        <w:rStyle w:val="PageNumber"/>
        <w:noProof/>
      </w:rPr>
      <w:t>2</w:t>
    </w:r>
    <w:r>
      <w:rPr>
        <w:rStyle w:val="PageNumber"/>
      </w:rPr>
      <w:fldChar w:fldCharType="end"/>
    </w:r>
  </w:p>
  <w:p w:rsidR="00204730" w:rsidRDefault="00204730"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730" w:rsidRPr="00AC713F" w:rsidRDefault="009E7B22">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204730"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105B1A">
      <w:rPr>
        <w:rStyle w:val="PageNumber"/>
        <w:rFonts w:asciiTheme="minorHAnsi" w:hAnsiTheme="minorHAnsi"/>
        <w:noProof/>
        <w:color w:val="auto"/>
      </w:rPr>
      <w:t>6</w:t>
    </w:r>
    <w:r w:rsidRPr="00AC713F">
      <w:rPr>
        <w:rStyle w:val="PageNumber"/>
        <w:rFonts w:asciiTheme="minorHAnsi" w:hAnsiTheme="minorHAnsi"/>
        <w:color w:val="auto"/>
      </w:rPr>
      <w:fldChar w:fldCharType="end"/>
    </w:r>
  </w:p>
  <w:p w:rsidR="00204730" w:rsidRPr="00957383" w:rsidRDefault="00204730" w:rsidP="002B0749">
    <w:pPr>
      <w:pStyle w:val="Footer"/>
      <w:jc w:val="right"/>
      <w:rPr>
        <w:rFonts w:asciiTheme="minorHAnsi" w:hAnsiTheme="minorHAnsi"/>
        <w:color w:val="auto"/>
      </w:rPr>
    </w:pPr>
    <w:r>
      <w:tab/>
    </w:r>
    <w:r>
      <w:tab/>
    </w:r>
    <w:r w:rsidRPr="00957383">
      <w:rPr>
        <w:rFonts w:asciiTheme="minorHAnsi" w:hAnsiTheme="minorHAnsi"/>
        <w:caps/>
        <w:color w:val="auto"/>
      </w:rPr>
      <w:t>PD1000099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4DE" w:rsidRDefault="002444DE">
      <w:r>
        <w:separator/>
      </w:r>
    </w:p>
  </w:footnote>
  <w:footnote w:type="continuationSeparator" w:id="0">
    <w:p w:rsidR="002444DE" w:rsidRDefault="002444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F6183E"/>
    <w:multiLevelType w:val="hybridMultilevel"/>
    <w:tmpl w:val="6A6E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6321"/>
  </w:hdrShapeDefaults>
  <w:footnotePr>
    <w:numRestart w:val="eachSect"/>
    <w:footnote w:id="-1"/>
    <w:footnote w:id="0"/>
  </w:footnotePr>
  <w:endnotePr>
    <w:endnote w:id="-1"/>
    <w:endnote w:id="0"/>
  </w:endnotePr>
  <w:compat/>
  <w:rsids>
    <w:rsidRoot w:val="001C28D1"/>
    <w:rsid w:val="0000308E"/>
    <w:rsid w:val="000043D3"/>
    <w:rsid w:val="000059FA"/>
    <w:rsid w:val="00005AE6"/>
    <w:rsid w:val="00006186"/>
    <w:rsid w:val="00006F87"/>
    <w:rsid w:val="00010ABA"/>
    <w:rsid w:val="00011082"/>
    <w:rsid w:val="00012428"/>
    <w:rsid w:val="00013417"/>
    <w:rsid w:val="000145C2"/>
    <w:rsid w:val="0001473F"/>
    <w:rsid w:val="00014A9E"/>
    <w:rsid w:val="00021361"/>
    <w:rsid w:val="00022CF3"/>
    <w:rsid w:val="00023913"/>
    <w:rsid w:val="00023D43"/>
    <w:rsid w:val="00026E4E"/>
    <w:rsid w:val="00030C85"/>
    <w:rsid w:val="00032E07"/>
    <w:rsid w:val="000332CA"/>
    <w:rsid w:val="0003374E"/>
    <w:rsid w:val="000344E6"/>
    <w:rsid w:val="00035C3A"/>
    <w:rsid w:val="00036E4B"/>
    <w:rsid w:val="000379D0"/>
    <w:rsid w:val="00040FC4"/>
    <w:rsid w:val="000416F8"/>
    <w:rsid w:val="00042C26"/>
    <w:rsid w:val="00043382"/>
    <w:rsid w:val="00044623"/>
    <w:rsid w:val="00051267"/>
    <w:rsid w:val="00051622"/>
    <w:rsid w:val="00052234"/>
    <w:rsid w:val="00053D7C"/>
    <w:rsid w:val="00054EB5"/>
    <w:rsid w:val="000577C9"/>
    <w:rsid w:val="0006431E"/>
    <w:rsid w:val="000646D4"/>
    <w:rsid w:val="00065E21"/>
    <w:rsid w:val="00072433"/>
    <w:rsid w:val="00075702"/>
    <w:rsid w:val="000775C2"/>
    <w:rsid w:val="000806AD"/>
    <w:rsid w:val="00082482"/>
    <w:rsid w:val="0008708B"/>
    <w:rsid w:val="00087C56"/>
    <w:rsid w:val="00092619"/>
    <w:rsid w:val="00092C66"/>
    <w:rsid w:val="000931AC"/>
    <w:rsid w:val="00094E4F"/>
    <w:rsid w:val="000A2BCE"/>
    <w:rsid w:val="000A41E3"/>
    <w:rsid w:val="000A4BBA"/>
    <w:rsid w:val="000A5071"/>
    <w:rsid w:val="000A5907"/>
    <w:rsid w:val="000B4C99"/>
    <w:rsid w:val="000C06F6"/>
    <w:rsid w:val="000C1D34"/>
    <w:rsid w:val="000C2362"/>
    <w:rsid w:val="000C2B0B"/>
    <w:rsid w:val="000C3C13"/>
    <w:rsid w:val="000C3F12"/>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7034"/>
    <w:rsid w:val="000F02BE"/>
    <w:rsid w:val="000F427B"/>
    <w:rsid w:val="000F4D36"/>
    <w:rsid w:val="000F5CA2"/>
    <w:rsid w:val="000F7181"/>
    <w:rsid w:val="001008C1"/>
    <w:rsid w:val="001023DB"/>
    <w:rsid w:val="00103CCF"/>
    <w:rsid w:val="0010417F"/>
    <w:rsid w:val="001042D2"/>
    <w:rsid w:val="0010530E"/>
    <w:rsid w:val="00105B1A"/>
    <w:rsid w:val="00105C07"/>
    <w:rsid w:val="00106AD8"/>
    <w:rsid w:val="00107EC5"/>
    <w:rsid w:val="001103CD"/>
    <w:rsid w:val="00114F20"/>
    <w:rsid w:val="00117291"/>
    <w:rsid w:val="001211AF"/>
    <w:rsid w:val="001219DF"/>
    <w:rsid w:val="00122ABE"/>
    <w:rsid w:val="001231DC"/>
    <w:rsid w:val="00123AC6"/>
    <w:rsid w:val="001272AE"/>
    <w:rsid w:val="00130D8B"/>
    <w:rsid w:val="001315DD"/>
    <w:rsid w:val="0013525F"/>
    <w:rsid w:val="00135385"/>
    <w:rsid w:val="001364D1"/>
    <w:rsid w:val="00142EBA"/>
    <w:rsid w:val="00143B79"/>
    <w:rsid w:val="00150B8A"/>
    <w:rsid w:val="00150DCB"/>
    <w:rsid w:val="00151912"/>
    <w:rsid w:val="00153740"/>
    <w:rsid w:val="001541C5"/>
    <w:rsid w:val="0015623F"/>
    <w:rsid w:val="00156585"/>
    <w:rsid w:val="00156BA9"/>
    <w:rsid w:val="0016110D"/>
    <w:rsid w:val="00161761"/>
    <w:rsid w:val="00162B69"/>
    <w:rsid w:val="00166182"/>
    <w:rsid w:val="00171177"/>
    <w:rsid w:val="001745DD"/>
    <w:rsid w:val="00174739"/>
    <w:rsid w:val="00177659"/>
    <w:rsid w:val="001779E5"/>
    <w:rsid w:val="00182A4C"/>
    <w:rsid w:val="00183F77"/>
    <w:rsid w:val="001844D8"/>
    <w:rsid w:val="00185DA8"/>
    <w:rsid w:val="00185ECB"/>
    <w:rsid w:val="001865E0"/>
    <w:rsid w:val="001870F0"/>
    <w:rsid w:val="00190E48"/>
    <w:rsid w:val="0019273F"/>
    <w:rsid w:val="00193814"/>
    <w:rsid w:val="00193AD5"/>
    <w:rsid w:val="00194381"/>
    <w:rsid w:val="00194930"/>
    <w:rsid w:val="00196548"/>
    <w:rsid w:val="001A08CD"/>
    <w:rsid w:val="001A0A1E"/>
    <w:rsid w:val="001A1C32"/>
    <w:rsid w:val="001A2F6F"/>
    <w:rsid w:val="001A3D5B"/>
    <w:rsid w:val="001A5320"/>
    <w:rsid w:val="001A5E62"/>
    <w:rsid w:val="001A6848"/>
    <w:rsid w:val="001A7538"/>
    <w:rsid w:val="001B0B1A"/>
    <w:rsid w:val="001B4EC2"/>
    <w:rsid w:val="001B5B59"/>
    <w:rsid w:val="001B60E0"/>
    <w:rsid w:val="001B7C8C"/>
    <w:rsid w:val="001C181A"/>
    <w:rsid w:val="001C1877"/>
    <w:rsid w:val="001C2053"/>
    <w:rsid w:val="001C252F"/>
    <w:rsid w:val="001C28D1"/>
    <w:rsid w:val="001C2F79"/>
    <w:rsid w:val="001C5CFC"/>
    <w:rsid w:val="001C7418"/>
    <w:rsid w:val="001C7EBE"/>
    <w:rsid w:val="001D0051"/>
    <w:rsid w:val="001D2224"/>
    <w:rsid w:val="001D31AA"/>
    <w:rsid w:val="001D4F88"/>
    <w:rsid w:val="001D68CF"/>
    <w:rsid w:val="001D6A8C"/>
    <w:rsid w:val="001D75BE"/>
    <w:rsid w:val="001D7A56"/>
    <w:rsid w:val="001E15C0"/>
    <w:rsid w:val="001E18E0"/>
    <w:rsid w:val="001E18E2"/>
    <w:rsid w:val="001E19D0"/>
    <w:rsid w:val="001E2A30"/>
    <w:rsid w:val="001E669C"/>
    <w:rsid w:val="001F1FD0"/>
    <w:rsid w:val="00200AA0"/>
    <w:rsid w:val="00202325"/>
    <w:rsid w:val="00202736"/>
    <w:rsid w:val="00203652"/>
    <w:rsid w:val="00204730"/>
    <w:rsid w:val="00205B4F"/>
    <w:rsid w:val="002060B6"/>
    <w:rsid w:val="002066B5"/>
    <w:rsid w:val="0021025B"/>
    <w:rsid w:val="002119B6"/>
    <w:rsid w:val="00212B40"/>
    <w:rsid w:val="00213BD0"/>
    <w:rsid w:val="00215ED6"/>
    <w:rsid w:val="00216049"/>
    <w:rsid w:val="00217606"/>
    <w:rsid w:val="00217C09"/>
    <w:rsid w:val="00220F5C"/>
    <w:rsid w:val="0022134E"/>
    <w:rsid w:val="002228DA"/>
    <w:rsid w:val="00225196"/>
    <w:rsid w:val="00225CB4"/>
    <w:rsid w:val="0023049F"/>
    <w:rsid w:val="002316F6"/>
    <w:rsid w:val="00232C9B"/>
    <w:rsid w:val="00232F09"/>
    <w:rsid w:val="002335D5"/>
    <w:rsid w:val="002338CA"/>
    <w:rsid w:val="00233FE5"/>
    <w:rsid w:val="00234B3B"/>
    <w:rsid w:val="0024174E"/>
    <w:rsid w:val="0024227D"/>
    <w:rsid w:val="00242D14"/>
    <w:rsid w:val="002444DE"/>
    <w:rsid w:val="00246860"/>
    <w:rsid w:val="00246DFF"/>
    <w:rsid w:val="00246E89"/>
    <w:rsid w:val="0025183C"/>
    <w:rsid w:val="00252890"/>
    <w:rsid w:val="002528EC"/>
    <w:rsid w:val="00252AD1"/>
    <w:rsid w:val="00252E08"/>
    <w:rsid w:val="00255049"/>
    <w:rsid w:val="00257DE5"/>
    <w:rsid w:val="00260531"/>
    <w:rsid w:val="0026318D"/>
    <w:rsid w:val="00265838"/>
    <w:rsid w:val="00270864"/>
    <w:rsid w:val="002712F7"/>
    <w:rsid w:val="0027159C"/>
    <w:rsid w:val="00274549"/>
    <w:rsid w:val="00274E46"/>
    <w:rsid w:val="00275100"/>
    <w:rsid w:val="00275FA7"/>
    <w:rsid w:val="00276C86"/>
    <w:rsid w:val="002810A4"/>
    <w:rsid w:val="00284A26"/>
    <w:rsid w:val="00285BAC"/>
    <w:rsid w:val="00287006"/>
    <w:rsid w:val="00292AB2"/>
    <w:rsid w:val="00294437"/>
    <w:rsid w:val="002A263C"/>
    <w:rsid w:val="002A3237"/>
    <w:rsid w:val="002A58B7"/>
    <w:rsid w:val="002A5943"/>
    <w:rsid w:val="002A5C3C"/>
    <w:rsid w:val="002A685E"/>
    <w:rsid w:val="002A72C7"/>
    <w:rsid w:val="002B03B2"/>
    <w:rsid w:val="002B0749"/>
    <w:rsid w:val="002B2645"/>
    <w:rsid w:val="002B6FA0"/>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F81"/>
    <w:rsid w:val="00300A36"/>
    <w:rsid w:val="0030678B"/>
    <w:rsid w:val="00310CD7"/>
    <w:rsid w:val="00312E81"/>
    <w:rsid w:val="0032136A"/>
    <w:rsid w:val="00323E70"/>
    <w:rsid w:val="00325BA2"/>
    <w:rsid w:val="00326C08"/>
    <w:rsid w:val="00326F7F"/>
    <w:rsid w:val="003320E8"/>
    <w:rsid w:val="0033334F"/>
    <w:rsid w:val="0033555E"/>
    <w:rsid w:val="00336805"/>
    <w:rsid w:val="00337351"/>
    <w:rsid w:val="00341734"/>
    <w:rsid w:val="00341A54"/>
    <w:rsid w:val="0034669F"/>
    <w:rsid w:val="0035085E"/>
    <w:rsid w:val="00351498"/>
    <w:rsid w:val="00352B22"/>
    <w:rsid w:val="0035315C"/>
    <w:rsid w:val="00354547"/>
    <w:rsid w:val="003567DE"/>
    <w:rsid w:val="003574F3"/>
    <w:rsid w:val="0036319E"/>
    <w:rsid w:val="003632A4"/>
    <w:rsid w:val="00363362"/>
    <w:rsid w:val="00367D4F"/>
    <w:rsid w:val="00370743"/>
    <w:rsid w:val="00370EF5"/>
    <w:rsid w:val="0037135B"/>
    <w:rsid w:val="00372251"/>
    <w:rsid w:val="0037520D"/>
    <w:rsid w:val="00375724"/>
    <w:rsid w:val="00375809"/>
    <w:rsid w:val="0037628C"/>
    <w:rsid w:val="00376B81"/>
    <w:rsid w:val="00377BD2"/>
    <w:rsid w:val="003821E1"/>
    <w:rsid w:val="00383668"/>
    <w:rsid w:val="00384866"/>
    <w:rsid w:val="003857D4"/>
    <w:rsid w:val="00385D6F"/>
    <w:rsid w:val="00387095"/>
    <w:rsid w:val="00390092"/>
    <w:rsid w:val="00393651"/>
    <w:rsid w:val="00395E12"/>
    <w:rsid w:val="00396779"/>
    <w:rsid w:val="00397DB7"/>
    <w:rsid w:val="003A0B77"/>
    <w:rsid w:val="003A0FCD"/>
    <w:rsid w:val="003A27B2"/>
    <w:rsid w:val="003A40B4"/>
    <w:rsid w:val="003A41BA"/>
    <w:rsid w:val="003A6A99"/>
    <w:rsid w:val="003A7FF8"/>
    <w:rsid w:val="003B17AC"/>
    <w:rsid w:val="003B227A"/>
    <w:rsid w:val="003B5854"/>
    <w:rsid w:val="003B6764"/>
    <w:rsid w:val="003C6068"/>
    <w:rsid w:val="003D2BA3"/>
    <w:rsid w:val="003D2F6B"/>
    <w:rsid w:val="003D3C22"/>
    <w:rsid w:val="003D7089"/>
    <w:rsid w:val="003D7DDB"/>
    <w:rsid w:val="003E02C7"/>
    <w:rsid w:val="003E0543"/>
    <w:rsid w:val="003E0B5A"/>
    <w:rsid w:val="003E31E3"/>
    <w:rsid w:val="003E46D1"/>
    <w:rsid w:val="003E6214"/>
    <w:rsid w:val="003F070E"/>
    <w:rsid w:val="003F58B0"/>
    <w:rsid w:val="004007E9"/>
    <w:rsid w:val="00401825"/>
    <w:rsid w:val="00401BBC"/>
    <w:rsid w:val="00403BFB"/>
    <w:rsid w:val="00404B45"/>
    <w:rsid w:val="00406CC5"/>
    <w:rsid w:val="004074A4"/>
    <w:rsid w:val="004101B2"/>
    <w:rsid w:val="004123D7"/>
    <w:rsid w:val="00412658"/>
    <w:rsid w:val="004172DB"/>
    <w:rsid w:val="00421485"/>
    <w:rsid w:val="00422B75"/>
    <w:rsid w:val="00426DB6"/>
    <w:rsid w:val="00433F36"/>
    <w:rsid w:val="0043503A"/>
    <w:rsid w:val="00442043"/>
    <w:rsid w:val="0044384F"/>
    <w:rsid w:val="00444F80"/>
    <w:rsid w:val="00446018"/>
    <w:rsid w:val="00450134"/>
    <w:rsid w:val="004543BC"/>
    <w:rsid w:val="0045645D"/>
    <w:rsid w:val="004574C6"/>
    <w:rsid w:val="00457BCF"/>
    <w:rsid w:val="00457DCE"/>
    <w:rsid w:val="00460E3F"/>
    <w:rsid w:val="00462F68"/>
    <w:rsid w:val="004650C5"/>
    <w:rsid w:val="00466CED"/>
    <w:rsid w:val="00467592"/>
    <w:rsid w:val="00467690"/>
    <w:rsid w:val="00470441"/>
    <w:rsid w:val="004718E7"/>
    <w:rsid w:val="00472535"/>
    <w:rsid w:val="00473A07"/>
    <w:rsid w:val="004761CC"/>
    <w:rsid w:val="00480D4A"/>
    <w:rsid w:val="00481DA1"/>
    <w:rsid w:val="00484212"/>
    <w:rsid w:val="0048781C"/>
    <w:rsid w:val="00492041"/>
    <w:rsid w:val="0049255F"/>
    <w:rsid w:val="00494211"/>
    <w:rsid w:val="0049445D"/>
    <w:rsid w:val="00495350"/>
    <w:rsid w:val="00497156"/>
    <w:rsid w:val="00497FB9"/>
    <w:rsid w:val="004A0C79"/>
    <w:rsid w:val="004A24D2"/>
    <w:rsid w:val="004A2780"/>
    <w:rsid w:val="004A3214"/>
    <w:rsid w:val="004A4136"/>
    <w:rsid w:val="004A417B"/>
    <w:rsid w:val="004B03F3"/>
    <w:rsid w:val="004B0CC9"/>
    <w:rsid w:val="004B15FC"/>
    <w:rsid w:val="004B2536"/>
    <w:rsid w:val="004B6AF3"/>
    <w:rsid w:val="004B715E"/>
    <w:rsid w:val="004B7169"/>
    <w:rsid w:val="004B79C9"/>
    <w:rsid w:val="004C1177"/>
    <w:rsid w:val="004C5E33"/>
    <w:rsid w:val="004C6CDA"/>
    <w:rsid w:val="004C74C8"/>
    <w:rsid w:val="004D10D4"/>
    <w:rsid w:val="004D16BD"/>
    <w:rsid w:val="004D2AAB"/>
    <w:rsid w:val="004D6F2B"/>
    <w:rsid w:val="004E0248"/>
    <w:rsid w:val="004E21A3"/>
    <w:rsid w:val="004E32EA"/>
    <w:rsid w:val="004E6866"/>
    <w:rsid w:val="004F3222"/>
    <w:rsid w:val="004F3BFA"/>
    <w:rsid w:val="005000AB"/>
    <w:rsid w:val="005025EE"/>
    <w:rsid w:val="00510588"/>
    <w:rsid w:val="0051146C"/>
    <w:rsid w:val="00514449"/>
    <w:rsid w:val="005157BD"/>
    <w:rsid w:val="005214A3"/>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47CC3"/>
    <w:rsid w:val="0055288D"/>
    <w:rsid w:val="00555259"/>
    <w:rsid w:val="00556EC5"/>
    <w:rsid w:val="00557296"/>
    <w:rsid w:val="00560D57"/>
    <w:rsid w:val="00562A94"/>
    <w:rsid w:val="00566B8B"/>
    <w:rsid w:val="005709F7"/>
    <w:rsid w:val="005710A9"/>
    <w:rsid w:val="00571D1B"/>
    <w:rsid w:val="005738F5"/>
    <w:rsid w:val="00573DD3"/>
    <w:rsid w:val="00576078"/>
    <w:rsid w:val="0058039C"/>
    <w:rsid w:val="00593043"/>
    <w:rsid w:val="00595BF0"/>
    <w:rsid w:val="005A1846"/>
    <w:rsid w:val="005A258C"/>
    <w:rsid w:val="005A3560"/>
    <w:rsid w:val="005A464E"/>
    <w:rsid w:val="005A5671"/>
    <w:rsid w:val="005A6C99"/>
    <w:rsid w:val="005A7D5D"/>
    <w:rsid w:val="005A7E0D"/>
    <w:rsid w:val="005B011A"/>
    <w:rsid w:val="005B1D8F"/>
    <w:rsid w:val="005B1E94"/>
    <w:rsid w:val="005B5B3D"/>
    <w:rsid w:val="005B64CF"/>
    <w:rsid w:val="005B6AA3"/>
    <w:rsid w:val="005C16F3"/>
    <w:rsid w:val="005C190F"/>
    <w:rsid w:val="005C3758"/>
    <w:rsid w:val="005E3064"/>
    <w:rsid w:val="005E6DE3"/>
    <w:rsid w:val="005E72B2"/>
    <w:rsid w:val="005F1115"/>
    <w:rsid w:val="005F1AB6"/>
    <w:rsid w:val="005F27F2"/>
    <w:rsid w:val="005F3AFE"/>
    <w:rsid w:val="005F3E58"/>
    <w:rsid w:val="005F424D"/>
    <w:rsid w:val="005F6226"/>
    <w:rsid w:val="005F6B6D"/>
    <w:rsid w:val="00605AAB"/>
    <w:rsid w:val="00605F14"/>
    <w:rsid w:val="00606BEB"/>
    <w:rsid w:val="0061014A"/>
    <w:rsid w:val="0061054B"/>
    <w:rsid w:val="00613E26"/>
    <w:rsid w:val="00615641"/>
    <w:rsid w:val="00616959"/>
    <w:rsid w:val="006211D0"/>
    <w:rsid w:val="00621DBF"/>
    <w:rsid w:val="00622825"/>
    <w:rsid w:val="00624D0C"/>
    <w:rsid w:val="006274B4"/>
    <w:rsid w:val="006307BA"/>
    <w:rsid w:val="0063109D"/>
    <w:rsid w:val="006315BA"/>
    <w:rsid w:val="00634C4A"/>
    <w:rsid w:val="0063532E"/>
    <w:rsid w:val="00635951"/>
    <w:rsid w:val="00637BDC"/>
    <w:rsid w:val="006418C9"/>
    <w:rsid w:val="00642BD6"/>
    <w:rsid w:val="00642DFF"/>
    <w:rsid w:val="00645046"/>
    <w:rsid w:val="0064527A"/>
    <w:rsid w:val="00645D6F"/>
    <w:rsid w:val="00645EA2"/>
    <w:rsid w:val="00653D2D"/>
    <w:rsid w:val="00654658"/>
    <w:rsid w:val="006573F2"/>
    <w:rsid w:val="006609AD"/>
    <w:rsid w:val="00662F08"/>
    <w:rsid w:val="00663589"/>
    <w:rsid w:val="00664510"/>
    <w:rsid w:val="006708E3"/>
    <w:rsid w:val="00670DDC"/>
    <w:rsid w:val="00671EB4"/>
    <w:rsid w:val="00672911"/>
    <w:rsid w:val="0067443B"/>
    <w:rsid w:val="0067481A"/>
    <w:rsid w:val="00680731"/>
    <w:rsid w:val="00680B2F"/>
    <w:rsid w:val="00684E2B"/>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6AB1"/>
    <w:rsid w:val="006D2D39"/>
    <w:rsid w:val="006D4E0E"/>
    <w:rsid w:val="006D5CE2"/>
    <w:rsid w:val="006E06D1"/>
    <w:rsid w:val="006E1313"/>
    <w:rsid w:val="006E2DC8"/>
    <w:rsid w:val="006E7356"/>
    <w:rsid w:val="006E77C8"/>
    <w:rsid w:val="006F1023"/>
    <w:rsid w:val="006F149D"/>
    <w:rsid w:val="006F1A46"/>
    <w:rsid w:val="006F4F06"/>
    <w:rsid w:val="006F5A4E"/>
    <w:rsid w:val="007024DC"/>
    <w:rsid w:val="00703B6C"/>
    <w:rsid w:val="00705C40"/>
    <w:rsid w:val="00706482"/>
    <w:rsid w:val="00706BEF"/>
    <w:rsid w:val="00707ECE"/>
    <w:rsid w:val="00710CE8"/>
    <w:rsid w:val="007116BC"/>
    <w:rsid w:val="00712EC8"/>
    <w:rsid w:val="007165CE"/>
    <w:rsid w:val="00720968"/>
    <w:rsid w:val="00721705"/>
    <w:rsid w:val="00721D12"/>
    <w:rsid w:val="00721F8B"/>
    <w:rsid w:val="007237CE"/>
    <w:rsid w:val="00724688"/>
    <w:rsid w:val="0073062D"/>
    <w:rsid w:val="0073254D"/>
    <w:rsid w:val="00735EC6"/>
    <w:rsid w:val="00736A49"/>
    <w:rsid w:val="007419A1"/>
    <w:rsid w:val="00743B71"/>
    <w:rsid w:val="00743C2D"/>
    <w:rsid w:val="00743E36"/>
    <w:rsid w:val="007446F7"/>
    <w:rsid w:val="00744EBB"/>
    <w:rsid w:val="00745B0A"/>
    <w:rsid w:val="007468AC"/>
    <w:rsid w:val="00746AE2"/>
    <w:rsid w:val="00746B1A"/>
    <w:rsid w:val="00747440"/>
    <w:rsid w:val="00750C82"/>
    <w:rsid w:val="00751974"/>
    <w:rsid w:val="0076100C"/>
    <w:rsid w:val="007612A5"/>
    <w:rsid w:val="00763F95"/>
    <w:rsid w:val="007651ED"/>
    <w:rsid w:val="00766C87"/>
    <w:rsid w:val="00774C10"/>
    <w:rsid w:val="007769C4"/>
    <w:rsid w:val="00781BD4"/>
    <w:rsid w:val="00784832"/>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49FD"/>
    <w:rsid w:val="007B5C5C"/>
    <w:rsid w:val="007B7B37"/>
    <w:rsid w:val="007B7C41"/>
    <w:rsid w:val="007C11E9"/>
    <w:rsid w:val="007C433E"/>
    <w:rsid w:val="007C4452"/>
    <w:rsid w:val="007C4B3C"/>
    <w:rsid w:val="007C4DB1"/>
    <w:rsid w:val="007C6046"/>
    <w:rsid w:val="007C787F"/>
    <w:rsid w:val="007D0292"/>
    <w:rsid w:val="007D065E"/>
    <w:rsid w:val="007D21AC"/>
    <w:rsid w:val="007D3882"/>
    <w:rsid w:val="007D568A"/>
    <w:rsid w:val="007D574E"/>
    <w:rsid w:val="007D6BFE"/>
    <w:rsid w:val="007E0E8E"/>
    <w:rsid w:val="007E2046"/>
    <w:rsid w:val="007E3883"/>
    <w:rsid w:val="007E4FBB"/>
    <w:rsid w:val="007E55BF"/>
    <w:rsid w:val="007E71B1"/>
    <w:rsid w:val="007E7B4E"/>
    <w:rsid w:val="007F0CE2"/>
    <w:rsid w:val="007F0EFF"/>
    <w:rsid w:val="007F1375"/>
    <w:rsid w:val="007F2568"/>
    <w:rsid w:val="00803850"/>
    <w:rsid w:val="00804385"/>
    <w:rsid w:val="00805AFD"/>
    <w:rsid w:val="008078D8"/>
    <w:rsid w:val="00811D5B"/>
    <w:rsid w:val="00817713"/>
    <w:rsid w:val="00817B74"/>
    <w:rsid w:val="00817DBF"/>
    <w:rsid w:val="008220F1"/>
    <w:rsid w:val="00822C2A"/>
    <w:rsid w:val="0082340B"/>
    <w:rsid w:val="00825848"/>
    <w:rsid w:val="00827DB6"/>
    <w:rsid w:val="008304B2"/>
    <w:rsid w:val="00830999"/>
    <w:rsid w:val="00830D5E"/>
    <w:rsid w:val="00830F69"/>
    <w:rsid w:val="00833418"/>
    <w:rsid w:val="00833E53"/>
    <w:rsid w:val="00834458"/>
    <w:rsid w:val="008352A1"/>
    <w:rsid w:val="00835841"/>
    <w:rsid w:val="00836DE6"/>
    <w:rsid w:val="00837465"/>
    <w:rsid w:val="00841243"/>
    <w:rsid w:val="008413DE"/>
    <w:rsid w:val="00841457"/>
    <w:rsid w:val="0084374E"/>
    <w:rsid w:val="00844842"/>
    <w:rsid w:val="00844DD0"/>
    <w:rsid w:val="0085089F"/>
    <w:rsid w:val="0085206E"/>
    <w:rsid w:val="00852AD4"/>
    <w:rsid w:val="00852BA8"/>
    <w:rsid w:val="008532DA"/>
    <w:rsid w:val="00853718"/>
    <w:rsid w:val="00853C9D"/>
    <w:rsid w:val="008541EF"/>
    <w:rsid w:val="00856AC7"/>
    <w:rsid w:val="00856D55"/>
    <w:rsid w:val="00856FA4"/>
    <w:rsid w:val="0086162B"/>
    <w:rsid w:val="00861D5C"/>
    <w:rsid w:val="00865207"/>
    <w:rsid w:val="008656A7"/>
    <w:rsid w:val="00866231"/>
    <w:rsid w:val="00871262"/>
    <w:rsid w:val="00871D4E"/>
    <w:rsid w:val="00871E7B"/>
    <w:rsid w:val="00872C5E"/>
    <w:rsid w:val="00875B51"/>
    <w:rsid w:val="00875F2D"/>
    <w:rsid w:val="008764DC"/>
    <w:rsid w:val="00882CC2"/>
    <w:rsid w:val="00883930"/>
    <w:rsid w:val="00896535"/>
    <w:rsid w:val="00896683"/>
    <w:rsid w:val="0089750B"/>
    <w:rsid w:val="00897589"/>
    <w:rsid w:val="008A63A9"/>
    <w:rsid w:val="008A7F7E"/>
    <w:rsid w:val="008B04DB"/>
    <w:rsid w:val="008B27FD"/>
    <w:rsid w:val="008B3AF2"/>
    <w:rsid w:val="008B515D"/>
    <w:rsid w:val="008B5D31"/>
    <w:rsid w:val="008B6705"/>
    <w:rsid w:val="008B77C3"/>
    <w:rsid w:val="008C22F3"/>
    <w:rsid w:val="008C59E3"/>
    <w:rsid w:val="008C5E88"/>
    <w:rsid w:val="008C7ABD"/>
    <w:rsid w:val="008D795D"/>
    <w:rsid w:val="008D7B07"/>
    <w:rsid w:val="008D7D3A"/>
    <w:rsid w:val="008E1E94"/>
    <w:rsid w:val="008E2866"/>
    <w:rsid w:val="008E2D99"/>
    <w:rsid w:val="008E4A60"/>
    <w:rsid w:val="008E744D"/>
    <w:rsid w:val="008F1D94"/>
    <w:rsid w:val="008F1E08"/>
    <w:rsid w:val="008F4BFC"/>
    <w:rsid w:val="00900D8F"/>
    <w:rsid w:val="009014E3"/>
    <w:rsid w:val="009026E8"/>
    <w:rsid w:val="00906EB7"/>
    <w:rsid w:val="009102BF"/>
    <w:rsid w:val="00911490"/>
    <w:rsid w:val="009115F2"/>
    <w:rsid w:val="00914ADB"/>
    <w:rsid w:val="0091543C"/>
    <w:rsid w:val="00923120"/>
    <w:rsid w:val="00923B25"/>
    <w:rsid w:val="0092402E"/>
    <w:rsid w:val="009259BA"/>
    <w:rsid w:val="00926FCB"/>
    <w:rsid w:val="0093311A"/>
    <w:rsid w:val="00942088"/>
    <w:rsid w:val="00942645"/>
    <w:rsid w:val="00945268"/>
    <w:rsid w:val="00950A3A"/>
    <w:rsid w:val="00952BD7"/>
    <w:rsid w:val="0095340A"/>
    <w:rsid w:val="00954581"/>
    <w:rsid w:val="0095466C"/>
    <w:rsid w:val="00954E5B"/>
    <w:rsid w:val="00957383"/>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301A"/>
    <w:rsid w:val="00985099"/>
    <w:rsid w:val="00987AF7"/>
    <w:rsid w:val="00993644"/>
    <w:rsid w:val="0099421F"/>
    <w:rsid w:val="00997EDF"/>
    <w:rsid w:val="009A0DE3"/>
    <w:rsid w:val="009A1643"/>
    <w:rsid w:val="009A215A"/>
    <w:rsid w:val="009A49D3"/>
    <w:rsid w:val="009A4F1B"/>
    <w:rsid w:val="009A66C5"/>
    <w:rsid w:val="009A79BA"/>
    <w:rsid w:val="009B14D1"/>
    <w:rsid w:val="009B1534"/>
    <w:rsid w:val="009B4963"/>
    <w:rsid w:val="009B4A3B"/>
    <w:rsid w:val="009B69D3"/>
    <w:rsid w:val="009B7BA7"/>
    <w:rsid w:val="009C0938"/>
    <w:rsid w:val="009C0EB4"/>
    <w:rsid w:val="009C22C8"/>
    <w:rsid w:val="009C3F82"/>
    <w:rsid w:val="009C72DD"/>
    <w:rsid w:val="009C7DF5"/>
    <w:rsid w:val="009D056C"/>
    <w:rsid w:val="009D060F"/>
    <w:rsid w:val="009D1ADE"/>
    <w:rsid w:val="009D37CA"/>
    <w:rsid w:val="009E09D0"/>
    <w:rsid w:val="009E1283"/>
    <w:rsid w:val="009E3A7F"/>
    <w:rsid w:val="009E48A7"/>
    <w:rsid w:val="009E57B1"/>
    <w:rsid w:val="009E6379"/>
    <w:rsid w:val="009E7B22"/>
    <w:rsid w:val="009F4865"/>
    <w:rsid w:val="009F7809"/>
    <w:rsid w:val="009F7AF5"/>
    <w:rsid w:val="00A00D14"/>
    <w:rsid w:val="00A01408"/>
    <w:rsid w:val="00A02457"/>
    <w:rsid w:val="00A03190"/>
    <w:rsid w:val="00A0404B"/>
    <w:rsid w:val="00A054BB"/>
    <w:rsid w:val="00A060FB"/>
    <w:rsid w:val="00A0798C"/>
    <w:rsid w:val="00A07BDD"/>
    <w:rsid w:val="00A1105B"/>
    <w:rsid w:val="00A1213C"/>
    <w:rsid w:val="00A130E8"/>
    <w:rsid w:val="00A15B6B"/>
    <w:rsid w:val="00A15EB4"/>
    <w:rsid w:val="00A16876"/>
    <w:rsid w:val="00A200AA"/>
    <w:rsid w:val="00A20558"/>
    <w:rsid w:val="00A2186F"/>
    <w:rsid w:val="00A2270B"/>
    <w:rsid w:val="00A23B89"/>
    <w:rsid w:val="00A23FE3"/>
    <w:rsid w:val="00A248C3"/>
    <w:rsid w:val="00A2496E"/>
    <w:rsid w:val="00A258B7"/>
    <w:rsid w:val="00A26D18"/>
    <w:rsid w:val="00A32743"/>
    <w:rsid w:val="00A349CC"/>
    <w:rsid w:val="00A414A9"/>
    <w:rsid w:val="00A44CCA"/>
    <w:rsid w:val="00A44D75"/>
    <w:rsid w:val="00A47CF1"/>
    <w:rsid w:val="00A50418"/>
    <w:rsid w:val="00A5134E"/>
    <w:rsid w:val="00A54A47"/>
    <w:rsid w:val="00A56D26"/>
    <w:rsid w:val="00A56E3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A04B3"/>
    <w:rsid w:val="00AA1253"/>
    <w:rsid w:val="00AA1ED0"/>
    <w:rsid w:val="00AA28EF"/>
    <w:rsid w:val="00AA3593"/>
    <w:rsid w:val="00AA38CA"/>
    <w:rsid w:val="00AA493E"/>
    <w:rsid w:val="00AA73AF"/>
    <w:rsid w:val="00AB0A8A"/>
    <w:rsid w:val="00AB1754"/>
    <w:rsid w:val="00AB27DD"/>
    <w:rsid w:val="00AC439D"/>
    <w:rsid w:val="00AC713F"/>
    <w:rsid w:val="00AD067E"/>
    <w:rsid w:val="00AD2801"/>
    <w:rsid w:val="00AD6870"/>
    <w:rsid w:val="00AD68C5"/>
    <w:rsid w:val="00AE1273"/>
    <w:rsid w:val="00AE2D29"/>
    <w:rsid w:val="00AE4624"/>
    <w:rsid w:val="00AE5E14"/>
    <w:rsid w:val="00AE6115"/>
    <w:rsid w:val="00AE625B"/>
    <w:rsid w:val="00AF1668"/>
    <w:rsid w:val="00AF355D"/>
    <w:rsid w:val="00AF3A30"/>
    <w:rsid w:val="00AF4FA5"/>
    <w:rsid w:val="00AF6AAF"/>
    <w:rsid w:val="00B05B49"/>
    <w:rsid w:val="00B07955"/>
    <w:rsid w:val="00B07FF8"/>
    <w:rsid w:val="00B140B8"/>
    <w:rsid w:val="00B14FAA"/>
    <w:rsid w:val="00B15D30"/>
    <w:rsid w:val="00B20624"/>
    <w:rsid w:val="00B23436"/>
    <w:rsid w:val="00B237F1"/>
    <w:rsid w:val="00B24355"/>
    <w:rsid w:val="00B26354"/>
    <w:rsid w:val="00B26CA0"/>
    <w:rsid w:val="00B32179"/>
    <w:rsid w:val="00B33007"/>
    <w:rsid w:val="00B331A9"/>
    <w:rsid w:val="00B36569"/>
    <w:rsid w:val="00B40A05"/>
    <w:rsid w:val="00B40A3E"/>
    <w:rsid w:val="00B427BB"/>
    <w:rsid w:val="00B449EE"/>
    <w:rsid w:val="00B50227"/>
    <w:rsid w:val="00B50510"/>
    <w:rsid w:val="00B522CD"/>
    <w:rsid w:val="00B53C5C"/>
    <w:rsid w:val="00B55143"/>
    <w:rsid w:val="00B555C8"/>
    <w:rsid w:val="00B55917"/>
    <w:rsid w:val="00B57413"/>
    <w:rsid w:val="00B643A6"/>
    <w:rsid w:val="00B64DD6"/>
    <w:rsid w:val="00B6710C"/>
    <w:rsid w:val="00B67E84"/>
    <w:rsid w:val="00B72076"/>
    <w:rsid w:val="00B72303"/>
    <w:rsid w:val="00B72C72"/>
    <w:rsid w:val="00B82277"/>
    <w:rsid w:val="00B86C42"/>
    <w:rsid w:val="00B86E9A"/>
    <w:rsid w:val="00B91676"/>
    <w:rsid w:val="00B928F7"/>
    <w:rsid w:val="00B95833"/>
    <w:rsid w:val="00BA1824"/>
    <w:rsid w:val="00BA2AA9"/>
    <w:rsid w:val="00BA2D98"/>
    <w:rsid w:val="00BA30D1"/>
    <w:rsid w:val="00BA30E1"/>
    <w:rsid w:val="00BA36FA"/>
    <w:rsid w:val="00BA4609"/>
    <w:rsid w:val="00BA5BE2"/>
    <w:rsid w:val="00BA7F46"/>
    <w:rsid w:val="00BB0A0A"/>
    <w:rsid w:val="00BB133C"/>
    <w:rsid w:val="00BB3F89"/>
    <w:rsid w:val="00BB45B5"/>
    <w:rsid w:val="00BB6064"/>
    <w:rsid w:val="00BC09D1"/>
    <w:rsid w:val="00BC1CF3"/>
    <w:rsid w:val="00BC3573"/>
    <w:rsid w:val="00BC7F82"/>
    <w:rsid w:val="00BD40AB"/>
    <w:rsid w:val="00BD4165"/>
    <w:rsid w:val="00BD552C"/>
    <w:rsid w:val="00BD6297"/>
    <w:rsid w:val="00BD6806"/>
    <w:rsid w:val="00BD7433"/>
    <w:rsid w:val="00BD7831"/>
    <w:rsid w:val="00BD7C10"/>
    <w:rsid w:val="00BE046F"/>
    <w:rsid w:val="00BE0DEB"/>
    <w:rsid w:val="00BE2FC1"/>
    <w:rsid w:val="00BE320D"/>
    <w:rsid w:val="00BE3FC4"/>
    <w:rsid w:val="00BE6365"/>
    <w:rsid w:val="00BF0B7F"/>
    <w:rsid w:val="00BF4720"/>
    <w:rsid w:val="00BF4F49"/>
    <w:rsid w:val="00BF7B4F"/>
    <w:rsid w:val="00BF7B63"/>
    <w:rsid w:val="00BF7EC2"/>
    <w:rsid w:val="00C038EC"/>
    <w:rsid w:val="00C05C6D"/>
    <w:rsid w:val="00C1122B"/>
    <w:rsid w:val="00C13B34"/>
    <w:rsid w:val="00C13F26"/>
    <w:rsid w:val="00C1474E"/>
    <w:rsid w:val="00C16E9F"/>
    <w:rsid w:val="00C1713D"/>
    <w:rsid w:val="00C177F1"/>
    <w:rsid w:val="00C17EE6"/>
    <w:rsid w:val="00C22F3A"/>
    <w:rsid w:val="00C23311"/>
    <w:rsid w:val="00C25978"/>
    <w:rsid w:val="00C261C6"/>
    <w:rsid w:val="00C26E7C"/>
    <w:rsid w:val="00C276CD"/>
    <w:rsid w:val="00C30A97"/>
    <w:rsid w:val="00C31DDC"/>
    <w:rsid w:val="00C34326"/>
    <w:rsid w:val="00C36201"/>
    <w:rsid w:val="00C368E8"/>
    <w:rsid w:val="00C36C3D"/>
    <w:rsid w:val="00C372C7"/>
    <w:rsid w:val="00C404B2"/>
    <w:rsid w:val="00C42443"/>
    <w:rsid w:val="00C42CBA"/>
    <w:rsid w:val="00C5019E"/>
    <w:rsid w:val="00C5377C"/>
    <w:rsid w:val="00C53E8A"/>
    <w:rsid w:val="00C54DF3"/>
    <w:rsid w:val="00C560A7"/>
    <w:rsid w:val="00C5634F"/>
    <w:rsid w:val="00C56FC8"/>
    <w:rsid w:val="00C60F23"/>
    <w:rsid w:val="00C62EB2"/>
    <w:rsid w:val="00C71BEC"/>
    <w:rsid w:val="00C74D3A"/>
    <w:rsid w:val="00C80511"/>
    <w:rsid w:val="00C8073D"/>
    <w:rsid w:val="00C826F5"/>
    <w:rsid w:val="00C82781"/>
    <w:rsid w:val="00C83740"/>
    <w:rsid w:val="00C84AD1"/>
    <w:rsid w:val="00C85579"/>
    <w:rsid w:val="00C863E5"/>
    <w:rsid w:val="00C87BE6"/>
    <w:rsid w:val="00C87F76"/>
    <w:rsid w:val="00C931FC"/>
    <w:rsid w:val="00C932C5"/>
    <w:rsid w:val="00C9650E"/>
    <w:rsid w:val="00CA068D"/>
    <w:rsid w:val="00CA1228"/>
    <w:rsid w:val="00CA282D"/>
    <w:rsid w:val="00CA3777"/>
    <w:rsid w:val="00CA4670"/>
    <w:rsid w:val="00CA4AC6"/>
    <w:rsid w:val="00CA6B1A"/>
    <w:rsid w:val="00CA760B"/>
    <w:rsid w:val="00CB10EC"/>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E23FF"/>
    <w:rsid w:val="00CF158D"/>
    <w:rsid w:val="00CF4394"/>
    <w:rsid w:val="00D000A9"/>
    <w:rsid w:val="00D005DB"/>
    <w:rsid w:val="00D0064E"/>
    <w:rsid w:val="00D00981"/>
    <w:rsid w:val="00D02596"/>
    <w:rsid w:val="00D0280D"/>
    <w:rsid w:val="00D07A72"/>
    <w:rsid w:val="00D10577"/>
    <w:rsid w:val="00D1323B"/>
    <w:rsid w:val="00D14BAE"/>
    <w:rsid w:val="00D1648B"/>
    <w:rsid w:val="00D16819"/>
    <w:rsid w:val="00D17DD9"/>
    <w:rsid w:val="00D20AC0"/>
    <w:rsid w:val="00D2321B"/>
    <w:rsid w:val="00D23DE4"/>
    <w:rsid w:val="00D2466D"/>
    <w:rsid w:val="00D24B8C"/>
    <w:rsid w:val="00D26873"/>
    <w:rsid w:val="00D27383"/>
    <w:rsid w:val="00D31683"/>
    <w:rsid w:val="00D336C8"/>
    <w:rsid w:val="00D339E8"/>
    <w:rsid w:val="00D3662E"/>
    <w:rsid w:val="00D40B1F"/>
    <w:rsid w:val="00D40D75"/>
    <w:rsid w:val="00D42188"/>
    <w:rsid w:val="00D449F0"/>
    <w:rsid w:val="00D477CE"/>
    <w:rsid w:val="00D50C8C"/>
    <w:rsid w:val="00D52393"/>
    <w:rsid w:val="00D523E4"/>
    <w:rsid w:val="00D5279D"/>
    <w:rsid w:val="00D52A1B"/>
    <w:rsid w:val="00D52CDD"/>
    <w:rsid w:val="00D52FCC"/>
    <w:rsid w:val="00D53F14"/>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2C35"/>
    <w:rsid w:val="00D9706F"/>
    <w:rsid w:val="00D972D4"/>
    <w:rsid w:val="00DA195B"/>
    <w:rsid w:val="00DA622B"/>
    <w:rsid w:val="00DA6B55"/>
    <w:rsid w:val="00DA6B97"/>
    <w:rsid w:val="00DB0015"/>
    <w:rsid w:val="00DB2AAD"/>
    <w:rsid w:val="00DB626D"/>
    <w:rsid w:val="00DB6365"/>
    <w:rsid w:val="00DC0BF1"/>
    <w:rsid w:val="00DC41C3"/>
    <w:rsid w:val="00DC4A13"/>
    <w:rsid w:val="00DD0535"/>
    <w:rsid w:val="00DD286D"/>
    <w:rsid w:val="00DD2CAF"/>
    <w:rsid w:val="00DD3593"/>
    <w:rsid w:val="00DD616C"/>
    <w:rsid w:val="00DD64E0"/>
    <w:rsid w:val="00DE0C67"/>
    <w:rsid w:val="00DE5A7D"/>
    <w:rsid w:val="00DE6952"/>
    <w:rsid w:val="00DE7E74"/>
    <w:rsid w:val="00DF071B"/>
    <w:rsid w:val="00DF6EF8"/>
    <w:rsid w:val="00E00A69"/>
    <w:rsid w:val="00E017F0"/>
    <w:rsid w:val="00E01A0E"/>
    <w:rsid w:val="00E01EE7"/>
    <w:rsid w:val="00E041E4"/>
    <w:rsid w:val="00E0492E"/>
    <w:rsid w:val="00E1012B"/>
    <w:rsid w:val="00E103C8"/>
    <w:rsid w:val="00E1085B"/>
    <w:rsid w:val="00E1308B"/>
    <w:rsid w:val="00E14581"/>
    <w:rsid w:val="00E14F83"/>
    <w:rsid w:val="00E15539"/>
    <w:rsid w:val="00E16541"/>
    <w:rsid w:val="00E24F43"/>
    <w:rsid w:val="00E2536E"/>
    <w:rsid w:val="00E25B8A"/>
    <w:rsid w:val="00E2632B"/>
    <w:rsid w:val="00E322F7"/>
    <w:rsid w:val="00E3369B"/>
    <w:rsid w:val="00E33FE7"/>
    <w:rsid w:val="00E36BAB"/>
    <w:rsid w:val="00E36D76"/>
    <w:rsid w:val="00E405EA"/>
    <w:rsid w:val="00E408B7"/>
    <w:rsid w:val="00E41637"/>
    <w:rsid w:val="00E42789"/>
    <w:rsid w:val="00E4310F"/>
    <w:rsid w:val="00E43D6B"/>
    <w:rsid w:val="00E43F59"/>
    <w:rsid w:val="00E43FEE"/>
    <w:rsid w:val="00E458A5"/>
    <w:rsid w:val="00E45DB6"/>
    <w:rsid w:val="00E464F0"/>
    <w:rsid w:val="00E50BEB"/>
    <w:rsid w:val="00E50F1D"/>
    <w:rsid w:val="00E548FA"/>
    <w:rsid w:val="00E6092F"/>
    <w:rsid w:val="00E62049"/>
    <w:rsid w:val="00E629DA"/>
    <w:rsid w:val="00E62FFB"/>
    <w:rsid w:val="00E6469F"/>
    <w:rsid w:val="00E670F8"/>
    <w:rsid w:val="00E67FAC"/>
    <w:rsid w:val="00E7200B"/>
    <w:rsid w:val="00E738CB"/>
    <w:rsid w:val="00E73C88"/>
    <w:rsid w:val="00E74437"/>
    <w:rsid w:val="00E7443D"/>
    <w:rsid w:val="00E81C3E"/>
    <w:rsid w:val="00E82B6D"/>
    <w:rsid w:val="00E92D95"/>
    <w:rsid w:val="00EA1177"/>
    <w:rsid w:val="00EA118B"/>
    <w:rsid w:val="00EA11B6"/>
    <w:rsid w:val="00EA2181"/>
    <w:rsid w:val="00EA2DD8"/>
    <w:rsid w:val="00EA3371"/>
    <w:rsid w:val="00EA4475"/>
    <w:rsid w:val="00EA65D7"/>
    <w:rsid w:val="00EA669E"/>
    <w:rsid w:val="00EA681F"/>
    <w:rsid w:val="00EB3307"/>
    <w:rsid w:val="00EB3823"/>
    <w:rsid w:val="00EB47D8"/>
    <w:rsid w:val="00EB57D3"/>
    <w:rsid w:val="00EB5EFD"/>
    <w:rsid w:val="00EB679F"/>
    <w:rsid w:val="00EB76E4"/>
    <w:rsid w:val="00EC0E65"/>
    <w:rsid w:val="00EC2938"/>
    <w:rsid w:val="00EC38EF"/>
    <w:rsid w:val="00EC50C9"/>
    <w:rsid w:val="00EC58B4"/>
    <w:rsid w:val="00EC5BB2"/>
    <w:rsid w:val="00ED0951"/>
    <w:rsid w:val="00ED12F0"/>
    <w:rsid w:val="00ED4773"/>
    <w:rsid w:val="00ED664B"/>
    <w:rsid w:val="00ED6A61"/>
    <w:rsid w:val="00EE03BB"/>
    <w:rsid w:val="00EE0B44"/>
    <w:rsid w:val="00EE6FE0"/>
    <w:rsid w:val="00EE704A"/>
    <w:rsid w:val="00EE7840"/>
    <w:rsid w:val="00EF4C74"/>
    <w:rsid w:val="00EF5268"/>
    <w:rsid w:val="00EF608E"/>
    <w:rsid w:val="00F0044B"/>
    <w:rsid w:val="00F046FA"/>
    <w:rsid w:val="00F04957"/>
    <w:rsid w:val="00F05807"/>
    <w:rsid w:val="00F07052"/>
    <w:rsid w:val="00F0706C"/>
    <w:rsid w:val="00F11EBE"/>
    <w:rsid w:val="00F12BA8"/>
    <w:rsid w:val="00F130D0"/>
    <w:rsid w:val="00F14933"/>
    <w:rsid w:val="00F14951"/>
    <w:rsid w:val="00F14DDD"/>
    <w:rsid w:val="00F1516A"/>
    <w:rsid w:val="00F207B4"/>
    <w:rsid w:val="00F22A26"/>
    <w:rsid w:val="00F24072"/>
    <w:rsid w:val="00F26432"/>
    <w:rsid w:val="00F3197A"/>
    <w:rsid w:val="00F32139"/>
    <w:rsid w:val="00F33D56"/>
    <w:rsid w:val="00F34E08"/>
    <w:rsid w:val="00F41D91"/>
    <w:rsid w:val="00F42363"/>
    <w:rsid w:val="00F435F2"/>
    <w:rsid w:val="00F46964"/>
    <w:rsid w:val="00F46F9A"/>
    <w:rsid w:val="00F470FD"/>
    <w:rsid w:val="00F50F30"/>
    <w:rsid w:val="00F5126A"/>
    <w:rsid w:val="00F5126E"/>
    <w:rsid w:val="00F6636A"/>
    <w:rsid w:val="00F667C5"/>
    <w:rsid w:val="00F67E31"/>
    <w:rsid w:val="00F67F9F"/>
    <w:rsid w:val="00F718A8"/>
    <w:rsid w:val="00F72183"/>
    <w:rsid w:val="00F76D01"/>
    <w:rsid w:val="00F81C35"/>
    <w:rsid w:val="00F82981"/>
    <w:rsid w:val="00F8311F"/>
    <w:rsid w:val="00F83248"/>
    <w:rsid w:val="00F83376"/>
    <w:rsid w:val="00F853AE"/>
    <w:rsid w:val="00F93C74"/>
    <w:rsid w:val="00F93DCC"/>
    <w:rsid w:val="00F9435D"/>
    <w:rsid w:val="00F95826"/>
    <w:rsid w:val="00F97740"/>
    <w:rsid w:val="00FA1987"/>
    <w:rsid w:val="00FA2F7B"/>
    <w:rsid w:val="00FA3C97"/>
    <w:rsid w:val="00FA78C8"/>
    <w:rsid w:val="00FB09FE"/>
    <w:rsid w:val="00FB101D"/>
    <w:rsid w:val="00FB1725"/>
    <w:rsid w:val="00FB593A"/>
    <w:rsid w:val="00FB6410"/>
    <w:rsid w:val="00FB6E82"/>
    <w:rsid w:val="00FC0042"/>
    <w:rsid w:val="00FC107D"/>
    <w:rsid w:val="00FC2A13"/>
    <w:rsid w:val="00FC4284"/>
    <w:rsid w:val="00FC4576"/>
    <w:rsid w:val="00FC78FB"/>
    <w:rsid w:val="00FC7DBC"/>
    <w:rsid w:val="00FD0273"/>
    <w:rsid w:val="00FD076A"/>
    <w:rsid w:val="00FD0AA0"/>
    <w:rsid w:val="00FD1D5A"/>
    <w:rsid w:val="00FD4157"/>
    <w:rsid w:val="00FD5059"/>
    <w:rsid w:val="00FD554D"/>
    <w:rsid w:val="00FE6469"/>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7162930">
      <w:bodyDiv w:val="1"/>
      <w:marLeft w:val="0"/>
      <w:marRight w:val="0"/>
      <w:marTop w:val="0"/>
      <w:marBottom w:val="0"/>
      <w:divBdr>
        <w:top w:val="none" w:sz="0" w:space="0" w:color="auto"/>
        <w:left w:val="none" w:sz="0" w:space="0" w:color="auto"/>
        <w:bottom w:val="none" w:sz="0" w:space="0" w:color="auto"/>
        <w:right w:val="none" w:sz="0" w:space="0" w:color="auto"/>
      </w:divBdr>
    </w:div>
    <w:div w:id="18633155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00620806">
      <w:bodyDiv w:val="1"/>
      <w:marLeft w:val="0"/>
      <w:marRight w:val="0"/>
      <w:marTop w:val="0"/>
      <w:marBottom w:val="0"/>
      <w:divBdr>
        <w:top w:val="none" w:sz="0" w:space="0" w:color="auto"/>
        <w:left w:val="none" w:sz="0" w:space="0" w:color="auto"/>
        <w:bottom w:val="none" w:sz="0" w:space="0" w:color="auto"/>
        <w:right w:val="none" w:sz="0" w:space="0" w:color="auto"/>
      </w:divBdr>
    </w:div>
    <w:div w:id="407507746">
      <w:bodyDiv w:val="1"/>
      <w:marLeft w:val="0"/>
      <w:marRight w:val="0"/>
      <w:marTop w:val="0"/>
      <w:marBottom w:val="0"/>
      <w:divBdr>
        <w:top w:val="none" w:sz="0" w:space="0" w:color="auto"/>
        <w:left w:val="none" w:sz="0" w:space="0" w:color="auto"/>
        <w:bottom w:val="none" w:sz="0" w:space="0" w:color="auto"/>
        <w:right w:val="none" w:sz="0" w:space="0" w:color="auto"/>
      </w:divBdr>
    </w:div>
    <w:div w:id="51630932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63824229">
      <w:bodyDiv w:val="1"/>
      <w:marLeft w:val="0"/>
      <w:marRight w:val="0"/>
      <w:marTop w:val="0"/>
      <w:marBottom w:val="0"/>
      <w:divBdr>
        <w:top w:val="none" w:sz="0" w:space="0" w:color="auto"/>
        <w:left w:val="none" w:sz="0" w:space="0" w:color="auto"/>
        <w:bottom w:val="none" w:sz="0" w:space="0" w:color="auto"/>
        <w:right w:val="none" w:sz="0" w:space="0" w:color="auto"/>
      </w:divBdr>
    </w:div>
    <w:div w:id="704914120">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01929136">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88366894">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299842316">
      <w:bodyDiv w:val="1"/>
      <w:marLeft w:val="0"/>
      <w:marRight w:val="0"/>
      <w:marTop w:val="0"/>
      <w:marBottom w:val="0"/>
      <w:divBdr>
        <w:top w:val="none" w:sz="0" w:space="0" w:color="auto"/>
        <w:left w:val="none" w:sz="0" w:space="0" w:color="auto"/>
        <w:bottom w:val="none" w:sz="0" w:space="0" w:color="auto"/>
        <w:right w:val="none" w:sz="0" w:space="0" w:color="auto"/>
      </w:divBdr>
    </w:div>
    <w:div w:id="1334188452">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2135345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473136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00412638">
      <w:bodyDiv w:val="1"/>
      <w:marLeft w:val="0"/>
      <w:marRight w:val="0"/>
      <w:marTop w:val="0"/>
      <w:marBottom w:val="0"/>
      <w:divBdr>
        <w:top w:val="none" w:sz="0" w:space="0" w:color="auto"/>
        <w:left w:val="none" w:sz="0" w:space="0" w:color="auto"/>
        <w:bottom w:val="none" w:sz="0" w:space="0" w:color="auto"/>
        <w:right w:val="none" w:sz="0" w:space="0" w:color="auto"/>
      </w:divBdr>
    </w:div>
    <w:div w:id="1619217515">
      <w:bodyDiv w:val="1"/>
      <w:marLeft w:val="0"/>
      <w:marRight w:val="0"/>
      <w:marTop w:val="0"/>
      <w:marBottom w:val="0"/>
      <w:divBdr>
        <w:top w:val="none" w:sz="0" w:space="0" w:color="auto"/>
        <w:left w:val="none" w:sz="0" w:space="0" w:color="auto"/>
        <w:bottom w:val="none" w:sz="0" w:space="0" w:color="auto"/>
        <w:right w:val="none" w:sz="0" w:space="0" w:color="auto"/>
      </w:divBdr>
    </w:div>
    <w:div w:id="1653175981">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00370011">
      <w:bodyDiv w:val="1"/>
      <w:marLeft w:val="0"/>
      <w:marRight w:val="0"/>
      <w:marTop w:val="0"/>
      <w:marBottom w:val="0"/>
      <w:divBdr>
        <w:top w:val="none" w:sz="0" w:space="0" w:color="auto"/>
        <w:left w:val="none" w:sz="0" w:space="0" w:color="auto"/>
        <w:bottom w:val="none" w:sz="0" w:space="0" w:color="auto"/>
        <w:right w:val="none" w:sz="0" w:space="0" w:color="auto"/>
      </w:divBdr>
    </w:div>
    <w:div w:id="1830631297">
      <w:bodyDiv w:val="1"/>
      <w:marLeft w:val="0"/>
      <w:marRight w:val="0"/>
      <w:marTop w:val="0"/>
      <w:marBottom w:val="0"/>
      <w:divBdr>
        <w:top w:val="none" w:sz="0" w:space="0" w:color="auto"/>
        <w:left w:val="none" w:sz="0" w:space="0" w:color="auto"/>
        <w:bottom w:val="none" w:sz="0" w:space="0" w:color="auto"/>
        <w:right w:val="none" w:sz="0" w:space="0" w:color="auto"/>
      </w:divBdr>
    </w:div>
    <w:div w:id="1843010436">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339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91888-346E-4B89-93AA-9335A402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2832</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2011-07-07T19:28:00Z</cp:lastPrinted>
  <dcterms:created xsi:type="dcterms:W3CDTF">2012-03-10T17:12:00Z</dcterms:created>
  <dcterms:modified xsi:type="dcterms:W3CDTF">2012-03-12T17:36:00Z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