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F97E6A">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A07AF7">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A07AF7">
        <w:rPr>
          <w:rFonts w:asciiTheme="minorHAnsi" w:hAnsiTheme="minorHAnsi"/>
          <w:caps/>
          <w:color w:val="auto"/>
        </w:rPr>
        <w:t>Air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946903">
        <w:rPr>
          <w:rFonts w:asciiTheme="minorHAnsi" w:hAnsiTheme="minorHAnsi"/>
          <w:caps/>
          <w:color w:val="auto"/>
        </w:rPr>
        <w:t>PD</w:t>
      </w:r>
      <w:r w:rsidR="00A07AF7" w:rsidRPr="00946903">
        <w:rPr>
          <w:rFonts w:asciiTheme="minorHAnsi" w:hAnsiTheme="minorHAnsi"/>
          <w:caps/>
          <w:color w:val="auto"/>
        </w:rPr>
        <w:t>1</w:t>
      </w:r>
      <w:r w:rsidR="00C55918" w:rsidRPr="00946903">
        <w:rPr>
          <w:rFonts w:asciiTheme="minorHAnsi" w:hAnsiTheme="minorHAnsi"/>
          <w:caps/>
          <w:color w:val="auto"/>
        </w:rPr>
        <w:t>0</w:t>
      </w:r>
      <w:r w:rsidR="00A96448" w:rsidRPr="00946903">
        <w:rPr>
          <w:rFonts w:asciiTheme="minorHAnsi" w:hAnsiTheme="minorHAnsi"/>
          <w:caps/>
          <w:color w:val="auto"/>
        </w:rPr>
        <w:t>0</w:t>
      </w:r>
      <w:r w:rsidR="00C55918" w:rsidRPr="00946903">
        <w:rPr>
          <w:rFonts w:asciiTheme="minorHAnsi" w:hAnsiTheme="minorHAnsi"/>
          <w:caps/>
          <w:color w:val="auto"/>
        </w:rPr>
        <w:t>0</w:t>
      </w:r>
      <w:r w:rsidR="00A07AF7" w:rsidRPr="00946903">
        <w:rPr>
          <w:rFonts w:asciiTheme="minorHAnsi" w:hAnsiTheme="minorHAnsi"/>
          <w:caps/>
          <w:color w:val="auto"/>
        </w:rPr>
        <w:t>066</w:t>
      </w:r>
      <w:r w:rsidRPr="00B20624">
        <w:rPr>
          <w:rFonts w:asciiTheme="minorHAnsi" w:hAnsiTheme="minorHAnsi"/>
          <w:caps/>
          <w:color w:val="auto"/>
        </w:rPr>
        <w:tab/>
      </w:r>
      <w:r w:rsidRPr="00B20624">
        <w:rPr>
          <w:rFonts w:asciiTheme="minorHAnsi" w:hAnsiTheme="minorHAnsi"/>
          <w:caps/>
          <w:color w:val="auto"/>
        </w:rPr>
        <w:tab/>
      </w:r>
      <w:r w:rsidR="00A07AF7">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BC1DFC">
        <w:rPr>
          <w:rFonts w:asciiTheme="minorHAnsi" w:hAnsiTheme="minorHAnsi"/>
          <w:caps/>
          <w:color w:val="auto"/>
        </w:rPr>
        <w:t>200</w:t>
      </w:r>
      <w:r w:rsidR="00A07AF7" w:rsidRPr="00BC1DFC">
        <w:rPr>
          <w:rFonts w:asciiTheme="minorHAnsi" w:hAnsiTheme="minorHAnsi"/>
          <w:caps/>
          <w:color w:val="auto"/>
        </w:rPr>
        <w:t>81103</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946903">
        <w:rPr>
          <w:rFonts w:asciiTheme="minorHAnsi" w:hAnsiTheme="minorHAnsi"/>
          <w:caps/>
          <w:color w:val="auto"/>
        </w:rPr>
        <w:t>1103</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w:t>
      </w:r>
      <w:r w:rsidRPr="00282070">
        <w:rPr>
          <w:rFonts w:asciiTheme="minorHAnsi" w:hAnsiTheme="minorHAnsi"/>
          <w:color w:val="auto"/>
          <w:szCs w:val="24"/>
        </w:rPr>
        <w:t>a</w:t>
      </w:r>
      <w:r w:rsidR="004870FC" w:rsidRPr="00282070">
        <w:rPr>
          <w:rFonts w:asciiTheme="minorHAnsi" w:hAnsiTheme="minorHAnsi"/>
          <w:color w:val="auto"/>
          <w:szCs w:val="24"/>
        </w:rPr>
        <w:t xml:space="preserve"> R</w:t>
      </w:r>
      <w:r w:rsidR="00282070" w:rsidRPr="00282070">
        <w:rPr>
          <w:rFonts w:asciiTheme="minorHAnsi" w:hAnsiTheme="minorHAnsi"/>
          <w:color w:val="auto"/>
          <w:szCs w:val="24"/>
        </w:rPr>
        <w:t>eserve member</w:t>
      </w:r>
      <w:r w:rsidR="00AB2E38" w:rsidRPr="00282070">
        <w:rPr>
          <w:rFonts w:asciiTheme="minorHAnsi" w:hAnsiTheme="minorHAnsi"/>
          <w:color w:val="auto"/>
          <w:szCs w:val="24"/>
        </w:rPr>
        <w:t xml:space="preserve">, </w:t>
      </w:r>
      <w:r w:rsidR="00282070" w:rsidRPr="00282070">
        <w:rPr>
          <w:rFonts w:asciiTheme="minorHAnsi" w:hAnsiTheme="minorHAnsi"/>
          <w:color w:val="auto"/>
          <w:szCs w:val="24"/>
        </w:rPr>
        <w:t>SSgt/E-5</w:t>
      </w:r>
      <w:r w:rsidRPr="00282070">
        <w:rPr>
          <w:rFonts w:asciiTheme="minorHAnsi" w:hAnsiTheme="minorHAnsi"/>
          <w:color w:val="auto"/>
          <w:szCs w:val="24"/>
        </w:rPr>
        <w:t xml:space="preserve"> (</w:t>
      </w:r>
      <w:r w:rsidR="00282070" w:rsidRPr="00282070">
        <w:rPr>
          <w:rFonts w:asciiTheme="minorHAnsi" w:hAnsiTheme="minorHAnsi"/>
          <w:color w:val="auto"/>
          <w:szCs w:val="24"/>
        </w:rPr>
        <w:t>2A573A</w:t>
      </w:r>
      <w:r w:rsidRPr="00282070">
        <w:rPr>
          <w:rFonts w:asciiTheme="minorHAnsi" w:hAnsiTheme="minorHAnsi"/>
          <w:color w:val="auto"/>
          <w:szCs w:val="24"/>
        </w:rPr>
        <w:t xml:space="preserve">, </w:t>
      </w:r>
      <w:r w:rsidR="00282070" w:rsidRPr="00282070">
        <w:rPr>
          <w:rFonts w:asciiTheme="minorHAnsi" w:hAnsiTheme="minorHAnsi"/>
          <w:color w:val="auto"/>
          <w:szCs w:val="24"/>
        </w:rPr>
        <w:t>Communication and Navigation Systems Technician</w:t>
      </w:r>
      <w:r w:rsidRPr="00282070">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D74C6B">
        <w:rPr>
          <w:rFonts w:asciiTheme="minorHAnsi" w:hAnsiTheme="minorHAnsi"/>
          <w:color w:val="auto"/>
          <w:szCs w:val="24"/>
        </w:rPr>
        <w:t>a cerebrovascular accident (CVA/stroke</w:t>
      </w:r>
      <w:r w:rsidR="000A7F7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0A7F73">
        <w:rPr>
          <w:rFonts w:asciiTheme="minorHAnsi" w:hAnsiTheme="minorHAnsi"/>
          <w:color w:val="auto"/>
          <w:szCs w:val="24"/>
        </w:rPr>
        <w:t xml:space="preserve">2005 </w:t>
      </w:r>
      <w:r w:rsidR="00EF31F3" w:rsidRPr="000A7F73">
        <w:rPr>
          <w:rFonts w:asciiTheme="minorHAnsi" w:hAnsiTheme="minorHAnsi"/>
          <w:color w:val="auto"/>
          <w:szCs w:val="24"/>
        </w:rPr>
        <w:t>and was not associated with a surgical indication.</w:t>
      </w:r>
      <w:r w:rsidR="00F10373">
        <w:rPr>
          <w:rFonts w:asciiTheme="minorHAnsi" w:hAnsiTheme="minorHAnsi"/>
          <w:color w:val="auto"/>
          <w:szCs w:val="24"/>
        </w:rPr>
        <w:t xml:space="preserve">  </w:t>
      </w:r>
      <w:r w:rsidR="00145F93">
        <w:rPr>
          <w:rFonts w:asciiTheme="minorHAnsi" w:hAnsiTheme="minorHAnsi"/>
          <w:color w:val="auto"/>
          <w:szCs w:val="24"/>
        </w:rPr>
        <w:t>T</w:t>
      </w:r>
      <w:r w:rsidR="00F10373">
        <w:rPr>
          <w:rFonts w:asciiTheme="minorHAnsi" w:hAnsiTheme="minorHAnsi"/>
          <w:color w:val="auto"/>
          <w:szCs w:val="24"/>
        </w:rPr>
        <w:t>he stroke symptoms improved</w:t>
      </w:r>
      <w:r w:rsidR="00145F93">
        <w:rPr>
          <w:rFonts w:asciiTheme="minorHAnsi" w:hAnsiTheme="minorHAnsi"/>
          <w:color w:val="auto"/>
          <w:szCs w:val="24"/>
        </w:rPr>
        <w:t xml:space="preserve"> and he was returned to duty.  I</w:t>
      </w:r>
      <w:r w:rsidR="00F10373">
        <w:rPr>
          <w:rFonts w:asciiTheme="minorHAnsi" w:hAnsiTheme="minorHAnsi"/>
          <w:color w:val="auto"/>
          <w:szCs w:val="24"/>
        </w:rPr>
        <w:t>n 2006 he developed atrial fibrillation</w:t>
      </w:r>
      <w:r w:rsidR="00145F93">
        <w:rPr>
          <w:rFonts w:asciiTheme="minorHAnsi" w:hAnsiTheme="minorHAnsi"/>
          <w:color w:val="auto"/>
          <w:szCs w:val="24"/>
        </w:rPr>
        <w:t xml:space="preserve"> in a non-duty status for which </w:t>
      </w:r>
      <w:r w:rsidR="00F10373">
        <w:rPr>
          <w:rFonts w:asciiTheme="minorHAnsi" w:hAnsiTheme="minorHAnsi"/>
          <w:color w:val="auto"/>
          <w:szCs w:val="24"/>
        </w:rPr>
        <w:t xml:space="preserve">anticoagulant medication </w:t>
      </w:r>
      <w:r w:rsidR="00145F93">
        <w:rPr>
          <w:rFonts w:asciiTheme="minorHAnsi" w:hAnsiTheme="minorHAnsi"/>
          <w:color w:val="auto"/>
          <w:szCs w:val="24"/>
        </w:rPr>
        <w:t xml:space="preserve">was prescribed in part due to the history of </w:t>
      </w:r>
      <w:r w:rsidR="00F10373">
        <w:rPr>
          <w:rFonts w:asciiTheme="minorHAnsi" w:hAnsiTheme="minorHAnsi"/>
          <w:color w:val="auto"/>
          <w:szCs w:val="24"/>
        </w:rPr>
        <w:t>the prior stroke</w:t>
      </w:r>
      <w:r w:rsidR="00145F93">
        <w:rPr>
          <w:rFonts w:asciiTheme="minorHAnsi" w:hAnsiTheme="minorHAnsi"/>
          <w:color w:val="auto"/>
          <w:szCs w:val="24"/>
        </w:rPr>
        <w:t xml:space="preserve">.  The use of anticoagulation interfered with medical qualification for worldwide performance of </w:t>
      </w:r>
      <w:r w:rsidR="00A07AF7" w:rsidRPr="000A7F73">
        <w:rPr>
          <w:rFonts w:asciiTheme="minorHAnsi" w:hAnsiTheme="minorHAnsi"/>
          <w:color w:val="auto"/>
          <w:szCs w:val="24"/>
        </w:rPr>
        <w:t xml:space="preserve">his </w:t>
      </w:r>
      <w:r w:rsidR="000968C8">
        <w:rPr>
          <w:rFonts w:asciiTheme="minorHAnsi" w:hAnsiTheme="minorHAnsi"/>
          <w:color w:val="auto"/>
          <w:szCs w:val="24"/>
        </w:rPr>
        <w:t>Air Force s</w:t>
      </w:r>
      <w:r w:rsidR="000A7F73">
        <w:rPr>
          <w:rFonts w:asciiTheme="minorHAnsi" w:hAnsiTheme="minorHAnsi"/>
          <w:color w:val="auto"/>
          <w:szCs w:val="24"/>
        </w:rPr>
        <w:t>pecial</w:t>
      </w:r>
      <w:r w:rsidR="000968C8">
        <w:rPr>
          <w:rFonts w:asciiTheme="minorHAnsi" w:hAnsiTheme="minorHAnsi"/>
          <w:color w:val="auto"/>
          <w:szCs w:val="24"/>
        </w:rPr>
        <w:t xml:space="preserve">ty </w:t>
      </w:r>
      <w:r w:rsidR="000A7F73">
        <w:rPr>
          <w:rFonts w:asciiTheme="minorHAnsi" w:hAnsiTheme="minorHAnsi"/>
          <w:color w:val="auto"/>
          <w:szCs w:val="24"/>
        </w:rPr>
        <w:t>(AFS)</w:t>
      </w:r>
      <w:r w:rsidR="00EF31F3" w:rsidRPr="000A7F73">
        <w:rPr>
          <w:rFonts w:asciiTheme="minorHAnsi" w:hAnsiTheme="minorHAnsi"/>
          <w:color w:val="auto"/>
          <w:szCs w:val="24"/>
        </w:rPr>
        <w:t xml:space="preserve"> or meet physical fitness standards.  He was issued a permanent P</w:t>
      </w:r>
      <w:r w:rsidR="000A7F73" w:rsidRPr="000A7F73">
        <w:rPr>
          <w:rFonts w:asciiTheme="minorHAnsi" w:hAnsiTheme="minorHAnsi"/>
          <w:color w:val="auto"/>
          <w:szCs w:val="24"/>
        </w:rPr>
        <w:t>4</w:t>
      </w:r>
      <w:r w:rsidR="00EF31F3" w:rsidRPr="000A7F73">
        <w:rPr>
          <w:rFonts w:asciiTheme="minorHAnsi" w:hAnsiTheme="minorHAnsi"/>
          <w:color w:val="auto"/>
          <w:szCs w:val="24"/>
        </w:rPr>
        <w:t xml:space="preserve"> profile and underwent a Medical Evaluation Board (MEB).</w:t>
      </w:r>
      <w:r w:rsidR="000A7F73">
        <w:rPr>
          <w:rFonts w:asciiTheme="minorHAnsi" w:hAnsiTheme="minorHAnsi"/>
          <w:color w:val="auto"/>
          <w:szCs w:val="24"/>
        </w:rPr>
        <w:t xml:space="preserve">  </w:t>
      </w:r>
      <w:r w:rsidR="000A7F73" w:rsidRPr="000A7F73">
        <w:rPr>
          <w:rFonts w:asciiTheme="minorHAnsi" w:hAnsiTheme="minorHAnsi"/>
          <w:color w:val="auto"/>
          <w:szCs w:val="24"/>
        </w:rPr>
        <w:t xml:space="preserve">Cerebral artery thrombosis with cerebral infarction was </w:t>
      </w:r>
      <w:r w:rsidRPr="000A7F73">
        <w:rPr>
          <w:rFonts w:asciiTheme="minorHAnsi" w:hAnsiTheme="minorHAnsi"/>
          <w:color w:val="auto"/>
          <w:szCs w:val="24"/>
        </w:rPr>
        <w:t xml:space="preserve">forwarded to the Physical Evaluation Board (PEB) as medically unacceptable IAW </w:t>
      </w:r>
      <w:r w:rsidR="00CD188D" w:rsidRPr="000A7F73">
        <w:rPr>
          <w:rFonts w:asciiTheme="minorHAnsi" w:hAnsiTheme="minorHAnsi"/>
          <w:color w:val="auto"/>
          <w:szCs w:val="24"/>
        </w:rPr>
        <w:t>AFI 48-123</w:t>
      </w:r>
      <w:r w:rsidRPr="000A7F73">
        <w:rPr>
          <w:rFonts w:asciiTheme="minorHAnsi" w:hAnsiTheme="minorHAnsi"/>
          <w:color w:val="auto"/>
          <w:szCs w:val="24"/>
        </w:rPr>
        <w:t>.</w:t>
      </w:r>
      <w:r w:rsidR="000A7F73">
        <w:rPr>
          <w:rFonts w:asciiTheme="minorHAnsi" w:hAnsiTheme="minorHAnsi"/>
          <w:color w:val="auto"/>
          <w:szCs w:val="24"/>
        </w:rPr>
        <w:t xml:space="preserve">  </w:t>
      </w:r>
      <w:r w:rsidR="00B43720" w:rsidRPr="00A315F3">
        <w:rPr>
          <w:rFonts w:asciiTheme="minorHAnsi" w:hAnsiTheme="minorHAnsi"/>
          <w:color w:val="auto"/>
          <w:szCs w:val="24"/>
        </w:rPr>
        <w:t xml:space="preserve">No other conditions appeared on the MEB’s </w:t>
      </w:r>
      <w:r w:rsidR="00B43720">
        <w:rPr>
          <w:rFonts w:asciiTheme="minorHAnsi" w:hAnsiTheme="minorHAnsi"/>
          <w:color w:val="auto"/>
          <w:szCs w:val="24"/>
        </w:rPr>
        <w:t>AF IMT 618</w:t>
      </w:r>
      <w:r w:rsidR="00B43720" w:rsidRPr="00A315F3">
        <w:rPr>
          <w:rFonts w:asciiTheme="minorHAnsi" w:hAnsiTheme="minorHAnsi"/>
          <w:color w:val="auto"/>
          <w:szCs w:val="24"/>
        </w:rPr>
        <w:t xml:space="preserve"> submission.  Other conditions included in the Disability Evaluation System (DES) file will be discussed below.</w:t>
      </w:r>
      <w:r w:rsidR="00B43720">
        <w:rPr>
          <w:rFonts w:asciiTheme="minorHAnsi" w:hAnsiTheme="minorHAnsi"/>
          <w:color w:val="auto"/>
          <w:szCs w:val="24"/>
        </w:rPr>
        <w:t xml:space="preserve"> </w:t>
      </w:r>
      <w:r w:rsidR="00B43720" w:rsidRPr="00A315F3">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A419F1">
        <w:rPr>
          <w:rFonts w:asciiTheme="minorHAnsi" w:hAnsiTheme="minorHAnsi"/>
          <w:color w:val="auto"/>
          <w:szCs w:val="24"/>
        </w:rPr>
        <w:t>stroke</w:t>
      </w:r>
      <w:r w:rsidRPr="00A315F3">
        <w:rPr>
          <w:rFonts w:asciiTheme="minorHAnsi" w:hAnsiTheme="minorHAnsi"/>
          <w:color w:val="auto"/>
          <w:szCs w:val="24"/>
        </w:rPr>
        <w:t xml:space="preserve"> </w:t>
      </w:r>
      <w:r w:rsidR="00A129DF">
        <w:rPr>
          <w:rFonts w:asciiTheme="minorHAnsi" w:hAnsiTheme="minorHAnsi"/>
          <w:color w:val="auto"/>
          <w:szCs w:val="24"/>
        </w:rPr>
        <w:t>due to F</w:t>
      </w:r>
      <w:r w:rsidR="00795690">
        <w:rPr>
          <w:rFonts w:asciiTheme="minorHAnsi" w:hAnsiTheme="minorHAnsi"/>
          <w:color w:val="auto"/>
          <w:szCs w:val="24"/>
        </w:rPr>
        <w:t>actor V Leiden deficiency</w:t>
      </w:r>
      <w:r w:rsidRPr="00A315F3">
        <w:rPr>
          <w:rFonts w:asciiTheme="minorHAnsi" w:hAnsiTheme="minorHAnsi"/>
          <w:color w:val="auto"/>
          <w:szCs w:val="24"/>
        </w:rPr>
        <w:t xml:space="preserve"> and </w:t>
      </w:r>
      <w:r w:rsidR="000A7F73">
        <w:rPr>
          <w:rFonts w:asciiTheme="minorHAnsi" w:hAnsiTheme="minorHAnsi"/>
          <w:color w:val="auto"/>
          <w:szCs w:val="24"/>
        </w:rPr>
        <w:t>atrial fibrillation condition</w:t>
      </w:r>
      <w:r w:rsidR="00795690">
        <w:rPr>
          <w:rFonts w:asciiTheme="minorHAnsi" w:hAnsiTheme="minorHAnsi"/>
          <w:color w:val="auto"/>
          <w:szCs w:val="24"/>
        </w:rPr>
        <w:t>s</w:t>
      </w:r>
      <w:r w:rsidRPr="00A315F3">
        <w:rPr>
          <w:rFonts w:asciiTheme="minorHAnsi" w:hAnsiTheme="minorHAnsi"/>
          <w:color w:val="auto"/>
          <w:szCs w:val="24"/>
        </w:rPr>
        <w:t xml:space="preserve"> as unfitting, rated </w:t>
      </w:r>
      <w:r w:rsidR="000A7F73">
        <w:rPr>
          <w:rFonts w:asciiTheme="minorHAnsi" w:hAnsiTheme="minorHAnsi"/>
          <w:color w:val="auto"/>
          <w:szCs w:val="24"/>
        </w:rPr>
        <w:t>10</w:t>
      </w:r>
      <w:r w:rsidRPr="00A315F3">
        <w:rPr>
          <w:rFonts w:asciiTheme="minorHAnsi" w:hAnsiTheme="minorHAnsi"/>
          <w:color w:val="auto"/>
          <w:szCs w:val="24"/>
        </w:rPr>
        <w:t xml:space="preserve">% each </w:t>
      </w:r>
      <w:r w:rsidR="000A23DC" w:rsidRPr="00A315F3">
        <w:rPr>
          <w:rFonts w:asciiTheme="minorHAnsi" w:hAnsiTheme="minorHAnsi"/>
          <w:color w:val="auto"/>
          <w:szCs w:val="24"/>
        </w:rPr>
        <w:t>IAW with the Veterans Administration Schedule for Rating Disabilities (VASRD).</w:t>
      </w:r>
      <w:r w:rsidR="00F10373">
        <w:rPr>
          <w:rFonts w:asciiTheme="minorHAnsi" w:hAnsiTheme="minorHAnsi"/>
          <w:color w:val="auto"/>
          <w:szCs w:val="24"/>
        </w:rPr>
        <w:t xml:space="preserve">  </w:t>
      </w:r>
      <w:r w:rsidR="00920641">
        <w:rPr>
          <w:rFonts w:asciiTheme="minorHAnsi" w:hAnsiTheme="minorHAnsi"/>
          <w:color w:val="auto"/>
          <w:szCs w:val="24"/>
        </w:rPr>
        <w:t>A F</w:t>
      </w:r>
      <w:r w:rsidR="000A7F73" w:rsidRPr="000A7F73">
        <w:rPr>
          <w:rFonts w:asciiTheme="minorHAnsi" w:hAnsiTheme="minorHAnsi"/>
          <w:color w:val="auto"/>
          <w:szCs w:val="24"/>
        </w:rPr>
        <w:t xml:space="preserve">ormal PEB (FPEB) </w:t>
      </w:r>
      <w:r w:rsidR="00795690">
        <w:rPr>
          <w:rFonts w:asciiTheme="minorHAnsi" w:hAnsiTheme="minorHAnsi"/>
          <w:color w:val="auto"/>
          <w:szCs w:val="24"/>
        </w:rPr>
        <w:t xml:space="preserve">upheld the 10% rating </w:t>
      </w:r>
      <w:r w:rsidR="00964734">
        <w:rPr>
          <w:rFonts w:asciiTheme="minorHAnsi" w:hAnsiTheme="minorHAnsi"/>
          <w:color w:val="auto"/>
          <w:szCs w:val="24"/>
        </w:rPr>
        <w:t xml:space="preserve">for the </w:t>
      </w:r>
      <w:r w:rsidR="001C5C9A">
        <w:rPr>
          <w:rFonts w:asciiTheme="minorHAnsi" w:hAnsiTheme="minorHAnsi"/>
          <w:color w:val="auto"/>
          <w:szCs w:val="24"/>
        </w:rPr>
        <w:t>stroke</w:t>
      </w:r>
      <w:r w:rsidR="00964734">
        <w:rPr>
          <w:rFonts w:asciiTheme="minorHAnsi" w:hAnsiTheme="minorHAnsi"/>
          <w:color w:val="auto"/>
          <w:szCs w:val="24"/>
        </w:rPr>
        <w:t xml:space="preserve"> </w:t>
      </w:r>
      <w:r w:rsidR="00795690">
        <w:rPr>
          <w:rFonts w:asciiTheme="minorHAnsi" w:hAnsiTheme="minorHAnsi"/>
          <w:color w:val="auto"/>
          <w:szCs w:val="24"/>
        </w:rPr>
        <w:t xml:space="preserve">but adjudicated the following as Category II, conditions that can be unfitting but are not currently compensable or ratable: atrial fibrillation requiring medication, bilateral tinnitus, mitral valve prolapse and palpitations.  </w:t>
      </w:r>
      <w:r w:rsidR="00964734">
        <w:rPr>
          <w:rFonts w:asciiTheme="minorHAnsi" w:hAnsiTheme="minorHAnsi"/>
          <w:color w:val="auto"/>
          <w:szCs w:val="24"/>
        </w:rPr>
        <w:t>On appeal to the Secretary of the Air Force</w:t>
      </w:r>
      <w:r w:rsidR="00D74C6B">
        <w:rPr>
          <w:rFonts w:asciiTheme="minorHAnsi" w:hAnsiTheme="minorHAnsi"/>
          <w:color w:val="auto"/>
          <w:szCs w:val="24"/>
        </w:rPr>
        <w:t xml:space="preserve"> Personnel Council (SAFPC)</w:t>
      </w:r>
      <w:r w:rsidR="00964734">
        <w:rPr>
          <w:rFonts w:asciiTheme="minorHAnsi" w:hAnsiTheme="minorHAnsi"/>
          <w:color w:val="auto"/>
          <w:szCs w:val="24"/>
        </w:rPr>
        <w:t xml:space="preserve">, the </w:t>
      </w:r>
      <w:r w:rsidR="00F10373">
        <w:rPr>
          <w:rFonts w:asciiTheme="minorHAnsi" w:hAnsiTheme="minorHAnsi"/>
          <w:color w:val="auto"/>
          <w:szCs w:val="24"/>
        </w:rPr>
        <w:t>stroke</w:t>
      </w:r>
      <w:r w:rsidR="00964734">
        <w:rPr>
          <w:rFonts w:asciiTheme="minorHAnsi" w:hAnsiTheme="minorHAnsi"/>
          <w:color w:val="auto"/>
          <w:szCs w:val="24"/>
        </w:rPr>
        <w:t xml:space="preserve"> adjudication was upheld</w:t>
      </w:r>
      <w:r w:rsidR="00145F93">
        <w:rPr>
          <w:rFonts w:asciiTheme="minorHAnsi" w:hAnsiTheme="minorHAnsi"/>
          <w:color w:val="auto"/>
          <w:szCs w:val="24"/>
        </w:rPr>
        <w:t xml:space="preserve">.  </w:t>
      </w:r>
      <w:r w:rsidR="00964734">
        <w:rPr>
          <w:rFonts w:asciiTheme="minorHAnsi" w:hAnsiTheme="minorHAnsi"/>
          <w:color w:val="auto"/>
          <w:szCs w:val="24"/>
        </w:rPr>
        <w:t>The final Category II adjudicated conditions were: atrial fibrillation, mitral valve prola</w:t>
      </w:r>
      <w:r w:rsidR="00A129DF">
        <w:rPr>
          <w:rFonts w:asciiTheme="minorHAnsi" w:hAnsiTheme="minorHAnsi"/>
          <w:color w:val="auto"/>
          <w:szCs w:val="24"/>
        </w:rPr>
        <w:t>pse, F</w:t>
      </w:r>
      <w:r w:rsidR="00964734">
        <w:rPr>
          <w:rFonts w:asciiTheme="minorHAnsi" w:hAnsiTheme="minorHAnsi"/>
          <w:color w:val="auto"/>
          <w:szCs w:val="24"/>
        </w:rPr>
        <w:t xml:space="preserve">actor V Leiden deficiency, history of premature ventricular contractions and mood disorder.  </w:t>
      </w:r>
      <w:r w:rsidRPr="00A315F3">
        <w:rPr>
          <w:rFonts w:asciiTheme="minorHAnsi" w:hAnsiTheme="minorHAnsi"/>
          <w:color w:val="auto"/>
        </w:rPr>
        <w:t xml:space="preserve">The CI </w:t>
      </w:r>
      <w:r w:rsidR="002E69EA" w:rsidRPr="00A315F3">
        <w:rPr>
          <w:rFonts w:asciiTheme="minorHAnsi" w:hAnsiTheme="minorHAnsi"/>
          <w:color w:val="auto"/>
        </w:rPr>
        <w:t>was</w:t>
      </w:r>
      <w:r w:rsidRPr="00A315F3">
        <w:rPr>
          <w:rFonts w:asciiTheme="minorHAnsi" w:hAnsiTheme="minorHAnsi"/>
          <w:color w:val="auto"/>
        </w:rPr>
        <w:t xml:space="preserve"> medically separated with a </w:t>
      </w:r>
      <w:r w:rsidR="00964734">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CD188D">
        <w:rPr>
          <w:rFonts w:asciiTheme="minorHAnsi" w:hAnsiTheme="minorHAnsi"/>
          <w:color w:val="auto"/>
          <w:szCs w:val="24"/>
        </w:rPr>
        <w:t xml:space="preserve">  </w:t>
      </w:r>
      <w:r w:rsidR="00CD188D">
        <w:rPr>
          <w:rFonts w:asciiTheme="minorHAnsi" w:hAnsiTheme="minorHAnsi"/>
          <w:color w:val="auto"/>
        </w:rPr>
        <w:t xml:space="preserve">“The SAF Personnel Council incorrectly discharged me through severance of 10% (2008) for Coumadin therapy from an in LOD injury in 2005 suffering a stroke in Germany (2005).  Since 2008 review of submitted military med records, Vet Admin exams I was rewarded Jan 2009 90% service connected disability for residuals of a stroke.”  </w:t>
      </w:r>
      <w:r w:rsidR="004D2DBB">
        <w:rPr>
          <w:rFonts w:asciiTheme="minorHAnsi" w:hAnsiTheme="minorHAnsi"/>
          <w:color w:val="auto"/>
        </w:rPr>
        <w:t xml:space="preserve">He further </w:t>
      </w:r>
      <w:r w:rsidR="00A95F28">
        <w:rPr>
          <w:rFonts w:asciiTheme="minorHAnsi" w:hAnsiTheme="minorHAnsi"/>
          <w:color w:val="auto"/>
        </w:rPr>
        <w:t>states</w:t>
      </w:r>
      <w:r w:rsidR="004D2DBB">
        <w:rPr>
          <w:rFonts w:asciiTheme="minorHAnsi" w:hAnsiTheme="minorHAnsi"/>
          <w:color w:val="auto"/>
        </w:rPr>
        <w:t xml:space="preserve"> that all </w:t>
      </w:r>
      <w:r w:rsidR="00933484">
        <w:rPr>
          <w:rFonts w:asciiTheme="minorHAnsi" w:hAnsiTheme="minorHAnsi"/>
          <w:color w:val="auto"/>
        </w:rPr>
        <w:t xml:space="preserve">of </w:t>
      </w:r>
      <w:r w:rsidR="004D2DBB">
        <w:rPr>
          <w:rFonts w:asciiTheme="minorHAnsi" w:hAnsiTheme="minorHAnsi"/>
          <w:color w:val="auto"/>
        </w:rPr>
        <w:t>the category II conditions</w:t>
      </w:r>
      <w:r w:rsidR="0071308A" w:rsidRPr="00A315F3">
        <w:rPr>
          <w:rFonts w:asciiTheme="minorHAnsi" w:hAnsiTheme="minorHAnsi"/>
          <w:color w:val="auto"/>
          <w:szCs w:val="24"/>
        </w:rPr>
        <w:t xml:space="preserve"> </w:t>
      </w:r>
      <w:r w:rsidR="00933484">
        <w:rPr>
          <w:rFonts w:asciiTheme="minorHAnsi" w:hAnsiTheme="minorHAnsi"/>
          <w:color w:val="auto"/>
          <w:szCs w:val="24"/>
        </w:rPr>
        <w:t xml:space="preserve">are ratable and determined by the VA to be service connected, and that he served over 8 years of active duty.  </w:t>
      </w:r>
      <w:r w:rsidR="0071308A" w:rsidRPr="00A315F3">
        <w:rPr>
          <w:rFonts w:asciiTheme="minorHAnsi" w:hAnsiTheme="minorHAnsi"/>
          <w:color w:val="auto"/>
          <w:szCs w:val="24"/>
        </w:rPr>
        <w:t>He elaborates no specific contentions regarding rating or coding and mentions no additionally contended conditions.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1C5C9A" w:rsidRDefault="001C5C9A" w:rsidP="00190E48">
      <w:pPr>
        <w:spacing w:line="240" w:lineRule="exact"/>
        <w:jc w:val="both"/>
        <w:rPr>
          <w:rFonts w:ascii="Calibri" w:hAnsi="Calibri"/>
          <w:color w:val="auto"/>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946903" w:rsidRDefault="00946903" w:rsidP="00AB7431">
      <w:pPr>
        <w:pStyle w:val="ListParagraph"/>
        <w:spacing w:after="0" w:line="200" w:lineRule="exact"/>
        <w:ind w:left="0"/>
        <w:rPr>
          <w:rFonts w:ascii="Calibri" w:hAnsi="Calibri"/>
          <w:u w:val="single"/>
        </w:rPr>
      </w:pPr>
    </w:p>
    <w:p w:rsidR="002338CA" w:rsidRDefault="002C6E5B" w:rsidP="00AB7431">
      <w:pPr>
        <w:pStyle w:val="ListParagraph"/>
        <w:spacing w:after="0" w:line="200" w:lineRule="exact"/>
        <w:ind w:left="0"/>
        <w:rPr>
          <w:rFonts w:ascii="Calibri" w:hAnsi="Calibri"/>
        </w:rPr>
      </w:pPr>
      <w:r w:rsidRPr="00542C9A">
        <w:rPr>
          <w:rFonts w:ascii="Calibri" w:hAnsi="Calibri"/>
          <w:u w:val="single"/>
        </w:rPr>
        <w:lastRenderedPageBreak/>
        <w:t>RATING COMPARISON</w:t>
      </w:r>
      <w:r w:rsidRPr="00542C9A">
        <w:rPr>
          <w:rFonts w:ascii="Calibri" w:hAnsi="Calibri"/>
        </w:rPr>
        <w:t>:</w:t>
      </w:r>
      <w:r w:rsidR="00AB7431">
        <w:rPr>
          <w:rFonts w:ascii="Calibri" w:hAnsi="Calibri"/>
        </w:rPr>
        <w:t xml:space="preserve"> </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84" w:type="dxa"/>
        <w:jc w:val="center"/>
        <w:tblInd w:w="-45" w:type="dxa"/>
        <w:tblLayout w:type="fixed"/>
        <w:tblLook w:val="04A0"/>
      </w:tblPr>
      <w:tblGrid>
        <w:gridCol w:w="2100"/>
        <w:gridCol w:w="1083"/>
        <w:gridCol w:w="813"/>
        <w:gridCol w:w="2546"/>
        <w:gridCol w:w="1080"/>
        <w:gridCol w:w="810"/>
        <w:gridCol w:w="1052"/>
      </w:tblGrid>
      <w:tr w:rsidR="00191A51" w:rsidRPr="002A685E" w:rsidTr="00EF5458">
        <w:trPr>
          <w:trHeight w:val="233"/>
          <w:jc w:val="center"/>
        </w:trPr>
        <w:tc>
          <w:tcPr>
            <w:tcW w:w="3996" w:type="dxa"/>
            <w:gridSpan w:val="3"/>
            <w:tcBorders>
              <w:right w:val="thinThickThinSmallGap" w:sz="24" w:space="0" w:color="auto"/>
            </w:tcBorders>
            <w:shd w:val="clear" w:color="auto" w:fill="D9D9D9" w:themeFill="background1" w:themeFillShade="D9"/>
          </w:tcPr>
          <w:p w:rsidR="00191A51" w:rsidRPr="0085089F" w:rsidRDefault="00191A51" w:rsidP="001C2DF1">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282070">
              <w:rPr>
                <w:rFonts w:cs="Times New Roman"/>
                <w:b/>
                <w:sz w:val="20"/>
                <w:szCs w:val="20"/>
              </w:rPr>
              <w:t>F</w:t>
            </w:r>
            <w:r w:rsidRPr="0085089F">
              <w:rPr>
                <w:rFonts w:cs="Times New Roman"/>
                <w:b/>
                <w:sz w:val="20"/>
                <w:szCs w:val="20"/>
              </w:rPr>
              <w:t xml:space="preserve">PEB – Dated </w:t>
            </w:r>
            <w:r w:rsidR="001C2DF1">
              <w:rPr>
                <w:rFonts w:cs="Times New Roman"/>
                <w:b/>
                <w:sz w:val="20"/>
                <w:szCs w:val="20"/>
              </w:rPr>
              <w:t>20081001</w:t>
            </w:r>
          </w:p>
        </w:tc>
        <w:tc>
          <w:tcPr>
            <w:tcW w:w="5488" w:type="dxa"/>
            <w:gridSpan w:val="4"/>
            <w:tcBorders>
              <w:left w:val="thinThickThinSmallGap" w:sz="24" w:space="0" w:color="auto"/>
            </w:tcBorders>
            <w:shd w:val="clear" w:color="auto" w:fill="D9D9D9" w:themeFill="background1" w:themeFillShade="D9"/>
          </w:tcPr>
          <w:p w:rsidR="00191A51" w:rsidRPr="0085089F" w:rsidRDefault="00191A51" w:rsidP="00A36495">
            <w:pPr>
              <w:pStyle w:val="ListParagraph"/>
              <w:spacing w:after="0" w:line="240" w:lineRule="exact"/>
              <w:ind w:left="0"/>
              <w:jc w:val="center"/>
              <w:rPr>
                <w:rFonts w:cs="Times New Roman"/>
                <w:b/>
                <w:sz w:val="20"/>
                <w:szCs w:val="20"/>
              </w:rPr>
            </w:pPr>
            <w:r w:rsidRPr="0085089F">
              <w:rPr>
                <w:rFonts w:cs="Times New Roman"/>
                <w:b/>
                <w:sz w:val="20"/>
                <w:szCs w:val="20"/>
              </w:rPr>
              <w:t>VA (</w:t>
            </w:r>
            <w:r w:rsidR="00A36495">
              <w:rPr>
                <w:rFonts w:cs="Times New Roman"/>
                <w:b/>
                <w:sz w:val="20"/>
                <w:szCs w:val="20"/>
              </w:rPr>
              <w:t>15</w:t>
            </w:r>
            <w:r w:rsidR="0079000E">
              <w:rPr>
                <w:rFonts w:cs="Times New Roman"/>
                <w:b/>
                <w:sz w:val="20"/>
                <w:szCs w:val="20"/>
              </w:rPr>
              <w:t xml:space="preserve"> Mo. </w:t>
            </w:r>
            <w:r w:rsidR="0079000E" w:rsidRPr="00A36495">
              <w:rPr>
                <w:rFonts w:cs="Times New Roman"/>
                <w:b/>
                <w:sz w:val="20"/>
                <w:szCs w:val="20"/>
              </w:rPr>
              <w:t>Pre</w:t>
            </w:r>
            <w:r w:rsidRPr="0085089F">
              <w:rPr>
                <w:rFonts w:cs="Times New Roman"/>
                <w:b/>
                <w:sz w:val="20"/>
                <w:szCs w:val="20"/>
              </w:rPr>
              <w:t xml:space="preserve"> Separation) – All Effective </w:t>
            </w:r>
            <w:r w:rsidR="001C2DF1">
              <w:rPr>
                <w:rFonts w:cs="Times New Roman"/>
                <w:b/>
                <w:sz w:val="20"/>
                <w:szCs w:val="20"/>
              </w:rPr>
              <w:t>20051210</w:t>
            </w:r>
          </w:p>
        </w:tc>
      </w:tr>
      <w:tr w:rsidR="00191A51" w:rsidRPr="002A685E" w:rsidTr="00EF5458">
        <w:trPr>
          <w:trHeight w:val="224"/>
          <w:jc w:val="center"/>
        </w:trPr>
        <w:tc>
          <w:tcPr>
            <w:tcW w:w="210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3"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3"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46"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52"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EF5458" w:rsidRPr="002A685E" w:rsidTr="00EF5458">
        <w:trPr>
          <w:trHeight w:val="187"/>
          <w:jc w:val="center"/>
        </w:trPr>
        <w:tc>
          <w:tcPr>
            <w:tcW w:w="2100" w:type="dxa"/>
            <w:vMerge w:val="restart"/>
            <w:tcBorders>
              <w:right w:val="single" w:sz="4" w:space="0" w:color="auto"/>
            </w:tcBorders>
            <w:shd w:val="clear" w:color="auto" w:fill="FFFFFF" w:themeFill="background1"/>
            <w:vAlign w:val="center"/>
          </w:tcPr>
          <w:p w:rsidR="00EF5458" w:rsidRDefault="00AB7431" w:rsidP="00745324">
            <w:pPr>
              <w:pStyle w:val="ListParagraph"/>
              <w:spacing w:after="0" w:line="200" w:lineRule="exact"/>
              <w:ind w:left="0"/>
              <w:rPr>
                <w:rFonts w:cs="Times New Roman"/>
                <w:sz w:val="18"/>
                <w:szCs w:val="18"/>
              </w:rPr>
            </w:pPr>
            <w:r>
              <w:rPr>
                <w:rFonts w:cs="Times New Roman"/>
                <w:sz w:val="18"/>
                <w:szCs w:val="18"/>
              </w:rPr>
              <w:t xml:space="preserve">Cerebrovascular Accident  </w:t>
            </w:r>
          </w:p>
        </w:tc>
        <w:tc>
          <w:tcPr>
            <w:tcW w:w="1083" w:type="dxa"/>
            <w:vMerge w:val="restart"/>
            <w:tcBorders>
              <w:left w:val="single" w:sz="4" w:space="0" w:color="auto"/>
              <w:right w:val="single" w:sz="4" w:space="0" w:color="auto"/>
            </w:tcBorders>
            <w:shd w:val="clear" w:color="auto" w:fill="FFFFFF" w:themeFill="background1"/>
            <w:vAlign w:val="center"/>
          </w:tcPr>
          <w:p w:rsidR="00EF5458" w:rsidRDefault="00AB7431" w:rsidP="00186D7F">
            <w:pPr>
              <w:pStyle w:val="ListParagraph"/>
              <w:spacing w:after="0" w:line="200" w:lineRule="exact"/>
              <w:ind w:left="0"/>
              <w:jc w:val="center"/>
              <w:rPr>
                <w:rFonts w:cs="Times New Roman"/>
                <w:sz w:val="18"/>
                <w:szCs w:val="18"/>
              </w:rPr>
            </w:pPr>
            <w:r>
              <w:rPr>
                <w:rFonts w:cs="Times New Roman"/>
                <w:sz w:val="18"/>
                <w:szCs w:val="18"/>
              </w:rPr>
              <w:t>8008</w:t>
            </w:r>
          </w:p>
        </w:tc>
        <w:tc>
          <w:tcPr>
            <w:tcW w:w="813" w:type="dxa"/>
            <w:vMerge w:val="restart"/>
            <w:tcBorders>
              <w:left w:val="single" w:sz="4" w:space="0" w:color="auto"/>
              <w:right w:val="thinThickThinSmallGap" w:sz="24" w:space="0" w:color="auto"/>
            </w:tcBorders>
            <w:shd w:val="clear" w:color="auto" w:fill="FFFFFF" w:themeFill="background1"/>
            <w:vAlign w:val="center"/>
          </w:tcPr>
          <w:p w:rsidR="00EF5458" w:rsidRDefault="00AB7431"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546" w:type="dxa"/>
            <w:tcBorders>
              <w:top w:val="single" w:sz="4" w:space="0" w:color="auto"/>
              <w:left w:val="thinThickThinSmallGap" w:sz="24" w:space="0" w:color="auto"/>
              <w:bottom w:val="single" w:sz="4" w:space="0" w:color="auto"/>
            </w:tcBorders>
            <w:shd w:val="clear" w:color="auto" w:fill="FFFFFF" w:themeFill="background1"/>
            <w:vAlign w:val="center"/>
          </w:tcPr>
          <w:p w:rsidR="00EF5458" w:rsidRPr="00BC3538" w:rsidRDefault="00EF5458" w:rsidP="00F03C91">
            <w:pPr>
              <w:pStyle w:val="ListParagraph"/>
              <w:spacing w:line="200" w:lineRule="exact"/>
              <w:ind w:left="0"/>
              <w:rPr>
                <w:rFonts w:cs="Times New Roman"/>
                <w:sz w:val="18"/>
                <w:szCs w:val="18"/>
              </w:rPr>
            </w:pPr>
            <w:r>
              <w:rPr>
                <w:rFonts w:cs="Times New Roman"/>
                <w:sz w:val="18"/>
                <w:szCs w:val="18"/>
              </w:rPr>
              <w:t>CVA Residual/Migraine</w:t>
            </w:r>
          </w:p>
        </w:tc>
        <w:tc>
          <w:tcPr>
            <w:tcW w:w="1080" w:type="dxa"/>
            <w:tcBorders>
              <w:top w:val="single" w:sz="4" w:space="0" w:color="auto"/>
              <w:bottom w:val="single" w:sz="4" w:space="0" w:color="auto"/>
            </w:tcBorders>
            <w:shd w:val="clear" w:color="auto" w:fill="FFFFFF" w:themeFill="background1"/>
          </w:tcPr>
          <w:p w:rsidR="00EF5458" w:rsidRPr="00BC3538" w:rsidRDefault="00EF5458" w:rsidP="00191A51">
            <w:pPr>
              <w:pStyle w:val="ListParagraph"/>
              <w:spacing w:after="0" w:line="200" w:lineRule="exact"/>
              <w:ind w:left="0"/>
              <w:jc w:val="center"/>
              <w:rPr>
                <w:rFonts w:cs="Times New Roman"/>
                <w:sz w:val="18"/>
                <w:szCs w:val="18"/>
              </w:rPr>
            </w:pPr>
            <w:r>
              <w:rPr>
                <w:rFonts w:cs="Times New Roman"/>
                <w:sz w:val="18"/>
                <w:szCs w:val="18"/>
              </w:rPr>
              <w:t>8009-8100</w:t>
            </w:r>
          </w:p>
        </w:tc>
        <w:tc>
          <w:tcPr>
            <w:tcW w:w="810" w:type="dxa"/>
            <w:tcBorders>
              <w:top w:val="single" w:sz="4" w:space="0" w:color="auto"/>
              <w:bottom w:val="single" w:sz="4" w:space="0" w:color="auto"/>
            </w:tcBorders>
            <w:shd w:val="clear" w:color="auto" w:fill="FFFFFF" w:themeFill="background1"/>
          </w:tcPr>
          <w:p w:rsidR="00EF5458" w:rsidRPr="00542C9A" w:rsidRDefault="00EF5458"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52" w:type="dxa"/>
            <w:tcBorders>
              <w:top w:val="single" w:sz="4" w:space="0" w:color="auto"/>
              <w:bottom w:val="single" w:sz="4" w:space="0" w:color="auto"/>
            </w:tcBorders>
            <w:shd w:val="clear" w:color="auto" w:fill="FFFFFF" w:themeFill="background1"/>
          </w:tcPr>
          <w:p w:rsidR="00EF5458" w:rsidRPr="00542C9A" w:rsidRDefault="00A36495" w:rsidP="00191A51">
            <w:pPr>
              <w:pStyle w:val="ListParagraph"/>
              <w:spacing w:after="0" w:line="200" w:lineRule="exact"/>
              <w:ind w:left="0"/>
              <w:jc w:val="center"/>
              <w:rPr>
                <w:rFonts w:cs="Times New Roman"/>
                <w:sz w:val="18"/>
                <w:szCs w:val="18"/>
              </w:rPr>
            </w:pPr>
            <w:r>
              <w:rPr>
                <w:rFonts w:cs="Times New Roman"/>
                <w:sz w:val="18"/>
                <w:szCs w:val="18"/>
              </w:rPr>
              <w:t>20080903</w:t>
            </w:r>
          </w:p>
        </w:tc>
      </w:tr>
      <w:tr w:rsidR="00EF5458" w:rsidRPr="002A685E" w:rsidTr="000A7F73">
        <w:trPr>
          <w:trHeight w:val="187"/>
          <w:jc w:val="center"/>
        </w:trPr>
        <w:tc>
          <w:tcPr>
            <w:tcW w:w="2100" w:type="dxa"/>
            <w:vMerge/>
            <w:tcBorders>
              <w:right w:val="single" w:sz="4" w:space="0" w:color="auto"/>
            </w:tcBorders>
            <w:shd w:val="clear" w:color="auto" w:fill="FFFFFF" w:themeFill="background1"/>
            <w:vAlign w:val="center"/>
          </w:tcPr>
          <w:p w:rsidR="00EF5458" w:rsidRDefault="00EF5458" w:rsidP="00745324">
            <w:pPr>
              <w:pStyle w:val="ListParagraph"/>
              <w:spacing w:after="0" w:line="200" w:lineRule="exact"/>
              <w:ind w:left="0"/>
              <w:rPr>
                <w:rFonts w:cs="Times New Roman"/>
                <w:sz w:val="18"/>
                <w:szCs w:val="18"/>
              </w:rPr>
            </w:pPr>
          </w:p>
        </w:tc>
        <w:tc>
          <w:tcPr>
            <w:tcW w:w="1083" w:type="dxa"/>
            <w:vMerge/>
            <w:tcBorders>
              <w:left w:val="single" w:sz="4" w:space="0" w:color="auto"/>
              <w:right w:val="single" w:sz="4" w:space="0" w:color="auto"/>
            </w:tcBorders>
            <w:shd w:val="clear" w:color="auto" w:fill="FFFFFF" w:themeFill="background1"/>
            <w:vAlign w:val="center"/>
          </w:tcPr>
          <w:p w:rsidR="00EF5458" w:rsidRDefault="00EF5458" w:rsidP="00186D7F">
            <w:pPr>
              <w:pStyle w:val="ListParagraph"/>
              <w:spacing w:after="0" w:line="200" w:lineRule="exact"/>
              <w:ind w:left="0"/>
              <w:jc w:val="center"/>
              <w:rPr>
                <w:rFonts w:cs="Times New Roman"/>
                <w:sz w:val="18"/>
                <w:szCs w:val="18"/>
              </w:rPr>
            </w:pPr>
          </w:p>
        </w:tc>
        <w:tc>
          <w:tcPr>
            <w:tcW w:w="813" w:type="dxa"/>
            <w:vMerge/>
            <w:tcBorders>
              <w:left w:val="single" w:sz="4" w:space="0" w:color="auto"/>
              <w:right w:val="thinThickThinSmallGap" w:sz="24" w:space="0" w:color="auto"/>
            </w:tcBorders>
            <w:shd w:val="clear" w:color="auto" w:fill="FFFFFF" w:themeFill="background1"/>
            <w:vAlign w:val="center"/>
          </w:tcPr>
          <w:p w:rsidR="00EF5458" w:rsidRDefault="00EF5458" w:rsidP="00191A51">
            <w:pPr>
              <w:pStyle w:val="ListParagraph"/>
              <w:spacing w:after="0" w:line="200" w:lineRule="exact"/>
              <w:ind w:left="0"/>
              <w:jc w:val="center"/>
              <w:rPr>
                <w:rFonts w:cs="Times New Roman"/>
                <w:sz w:val="18"/>
                <w:szCs w:val="18"/>
              </w:rPr>
            </w:pPr>
          </w:p>
        </w:tc>
        <w:tc>
          <w:tcPr>
            <w:tcW w:w="2546" w:type="dxa"/>
            <w:tcBorders>
              <w:top w:val="single" w:sz="4" w:space="0" w:color="auto"/>
              <w:left w:val="thinThickThinSmallGap" w:sz="24" w:space="0" w:color="auto"/>
              <w:bottom w:val="single" w:sz="4" w:space="0" w:color="auto"/>
            </w:tcBorders>
            <w:shd w:val="clear" w:color="auto" w:fill="FFFFFF" w:themeFill="background1"/>
            <w:vAlign w:val="center"/>
          </w:tcPr>
          <w:p w:rsidR="00EF5458" w:rsidRPr="00BC3538" w:rsidRDefault="00EF5458" w:rsidP="00F03C91">
            <w:pPr>
              <w:pStyle w:val="ListParagraph"/>
              <w:spacing w:line="200" w:lineRule="exact"/>
              <w:ind w:left="0"/>
              <w:rPr>
                <w:rFonts w:cs="Times New Roman"/>
                <w:sz w:val="18"/>
                <w:szCs w:val="18"/>
              </w:rPr>
            </w:pPr>
            <w:r>
              <w:rPr>
                <w:rFonts w:cs="Times New Roman"/>
                <w:sz w:val="18"/>
                <w:szCs w:val="18"/>
              </w:rPr>
              <w:t>CVA Residual/R. Arm Weakness</w:t>
            </w:r>
          </w:p>
        </w:tc>
        <w:tc>
          <w:tcPr>
            <w:tcW w:w="1080" w:type="dxa"/>
            <w:tcBorders>
              <w:top w:val="single" w:sz="4" w:space="0" w:color="auto"/>
              <w:bottom w:val="single" w:sz="4" w:space="0" w:color="auto"/>
            </w:tcBorders>
            <w:shd w:val="clear" w:color="auto" w:fill="FFFFFF" w:themeFill="background1"/>
          </w:tcPr>
          <w:p w:rsidR="00EF5458" w:rsidRPr="00BC3538" w:rsidRDefault="00EF5458" w:rsidP="00191A51">
            <w:pPr>
              <w:pStyle w:val="ListParagraph"/>
              <w:spacing w:after="0" w:line="200" w:lineRule="exact"/>
              <w:ind w:left="0"/>
              <w:jc w:val="center"/>
              <w:rPr>
                <w:rFonts w:cs="Times New Roman"/>
                <w:sz w:val="18"/>
                <w:szCs w:val="18"/>
              </w:rPr>
            </w:pPr>
            <w:r>
              <w:rPr>
                <w:rFonts w:cs="Times New Roman"/>
                <w:sz w:val="18"/>
                <w:szCs w:val="18"/>
              </w:rPr>
              <w:t>8009-8615</w:t>
            </w:r>
          </w:p>
        </w:tc>
        <w:tc>
          <w:tcPr>
            <w:tcW w:w="810" w:type="dxa"/>
            <w:tcBorders>
              <w:top w:val="single" w:sz="4" w:space="0" w:color="auto"/>
              <w:bottom w:val="single" w:sz="4" w:space="0" w:color="auto"/>
            </w:tcBorders>
            <w:shd w:val="clear" w:color="auto" w:fill="FFFFFF" w:themeFill="background1"/>
          </w:tcPr>
          <w:p w:rsidR="00EF5458" w:rsidRPr="00542C9A" w:rsidRDefault="00EF545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52" w:type="dxa"/>
            <w:tcBorders>
              <w:top w:val="single" w:sz="4" w:space="0" w:color="auto"/>
              <w:bottom w:val="single" w:sz="4" w:space="0" w:color="auto"/>
            </w:tcBorders>
            <w:shd w:val="clear" w:color="auto" w:fill="FFFFFF" w:themeFill="background1"/>
          </w:tcPr>
          <w:p w:rsidR="00EF5458" w:rsidRPr="00542C9A" w:rsidRDefault="00A36495" w:rsidP="00191A51">
            <w:pPr>
              <w:pStyle w:val="ListParagraph"/>
              <w:spacing w:after="0" w:line="200" w:lineRule="exact"/>
              <w:ind w:left="0"/>
              <w:jc w:val="center"/>
              <w:rPr>
                <w:rFonts w:cs="Times New Roman"/>
                <w:sz w:val="18"/>
                <w:szCs w:val="18"/>
              </w:rPr>
            </w:pPr>
            <w:r>
              <w:rPr>
                <w:rFonts w:cs="Times New Roman"/>
                <w:sz w:val="18"/>
                <w:szCs w:val="18"/>
              </w:rPr>
              <w:t>20070814</w:t>
            </w:r>
          </w:p>
        </w:tc>
      </w:tr>
      <w:tr w:rsidR="00EF5458" w:rsidRPr="002A685E" w:rsidTr="000A7F73">
        <w:trPr>
          <w:trHeight w:val="187"/>
          <w:jc w:val="center"/>
        </w:trPr>
        <w:tc>
          <w:tcPr>
            <w:tcW w:w="2100" w:type="dxa"/>
            <w:vMerge/>
            <w:tcBorders>
              <w:bottom w:val="single" w:sz="4" w:space="0" w:color="auto"/>
              <w:right w:val="single" w:sz="4" w:space="0" w:color="auto"/>
            </w:tcBorders>
            <w:shd w:val="clear" w:color="auto" w:fill="FFFFFF" w:themeFill="background1"/>
            <w:vAlign w:val="center"/>
          </w:tcPr>
          <w:p w:rsidR="00EF5458" w:rsidRDefault="00EF5458" w:rsidP="00EF5458">
            <w:pPr>
              <w:pStyle w:val="ListParagraph"/>
              <w:spacing w:after="0" w:line="200" w:lineRule="exact"/>
              <w:ind w:left="0"/>
              <w:rPr>
                <w:rFonts w:cs="Times New Roman"/>
                <w:sz w:val="18"/>
                <w:szCs w:val="18"/>
              </w:rPr>
            </w:pPr>
          </w:p>
        </w:tc>
        <w:tc>
          <w:tcPr>
            <w:tcW w:w="1083" w:type="dxa"/>
            <w:vMerge/>
            <w:tcBorders>
              <w:left w:val="single" w:sz="4" w:space="0" w:color="auto"/>
              <w:bottom w:val="single" w:sz="4" w:space="0" w:color="auto"/>
              <w:right w:val="single" w:sz="4" w:space="0" w:color="auto"/>
            </w:tcBorders>
            <w:shd w:val="clear" w:color="auto" w:fill="FFFFFF" w:themeFill="background1"/>
            <w:vAlign w:val="center"/>
          </w:tcPr>
          <w:p w:rsidR="00EF5458" w:rsidRDefault="00EF5458" w:rsidP="00191A51">
            <w:pPr>
              <w:pStyle w:val="ListParagraph"/>
              <w:spacing w:after="0" w:line="200" w:lineRule="exact"/>
              <w:ind w:left="0"/>
              <w:jc w:val="center"/>
              <w:rPr>
                <w:rFonts w:cs="Times New Roman"/>
                <w:sz w:val="18"/>
                <w:szCs w:val="18"/>
              </w:rPr>
            </w:pPr>
          </w:p>
        </w:tc>
        <w:tc>
          <w:tcPr>
            <w:tcW w:w="813" w:type="dxa"/>
            <w:vMerge/>
            <w:tcBorders>
              <w:left w:val="single" w:sz="4" w:space="0" w:color="auto"/>
              <w:bottom w:val="single" w:sz="4" w:space="0" w:color="auto"/>
              <w:right w:val="thinThickThinSmallGap" w:sz="24" w:space="0" w:color="auto"/>
            </w:tcBorders>
            <w:shd w:val="clear" w:color="auto" w:fill="FFFFFF" w:themeFill="background1"/>
            <w:vAlign w:val="center"/>
          </w:tcPr>
          <w:p w:rsidR="00EF5458" w:rsidRDefault="00EF5458" w:rsidP="00191A51">
            <w:pPr>
              <w:pStyle w:val="ListParagraph"/>
              <w:spacing w:after="0" w:line="200" w:lineRule="exact"/>
              <w:ind w:left="0"/>
              <w:jc w:val="center"/>
              <w:rPr>
                <w:rFonts w:cs="Times New Roman"/>
                <w:sz w:val="18"/>
                <w:szCs w:val="18"/>
              </w:rPr>
            </w:pPr>
          </w:p>
        </w:tc>
        <w:tc>
          <w:tcPr>
            <w:tcW w:w="2546" w:type="dxa"/>
            <w:tcBorders>
              <w:top w:val="single" w:sz="4" w:space="0" w:color="auto"/>
              <w:left w:val="thinThickThinSmallGap" w:sz="24" w:space="0" w:color="auto"/>
              <w:bottom w:val="single" w:sz="4" w:space="0" w:color="auto"/>
            </w:tcBorders>
            <w:shd w:val="clear" w:color="auto" w:fill="FFFFFF" w:themeFill="background1"/>
            <w:vAlign w:val="center"/>
          </w:tcPr>
          <w:p w:rsidR="00EF5458" w:rsidRDefault="00EF5458" w:rsidP="00F03C91">
            <w:pPr>
              <w:pStyle w:val="ListParagraph"/>
              <w:spacing w:line="200" w:lineRule="exact"/>
              <w:ind w:left="0"/>
              <w:rPr>
                <w:rFonts w:cs="Times New Roman"/>
                <w:sz w:val="18"/>
                <w:szCs w:val="18"/>
              </w:rPr>
            </w:pPr>
            <w:r>
              <w:rPr>
                <w:rFonts w:cs="Times New Roman"/>
                <w:sz w:val="18"/>
                <w:szCs w:val="18"/>
              </w:rPr>
              <w:t>CVA Residual/R. Leg Weakness</w:t>
            </w:r>
          </w:p>
        </w:tc>
        <w:tc>
          <w:tcPr>
            <w:tcW w:w="1080" w:type="dxa"/>
            <w:tcBorders>
              <w:top w:val="single" w:sz="4" w:space="0" w:color="auto"/>
              <w:bottom w:val="single" w:sz="4" w:space="0" w:color="auto"/>
            </w:tcBorders>
            <w:shd w:val="clear" w:color="auto" w:fill="FFFFFF" w:themeFill="background1"/>
          </w:tcPr>
          <w:p w:rsidR="00EF5458" w:rsidRPr="00BC3538" w:rsidRDefault="00EF5458" w:rsidP="00191A51">
            <w:pPr>
              <w:pStyle w:val="ListParagraph"/>
              <w:spacing w:after="0" w:line="200" w:lineRule="exact"/>
              <w:ind w:left="0"/>
              <w:jc w:val="center"/>
              <w:rPr>
                <w:rFonts w:cs="Times New Roman"/>
                <w:sz w:val="18"/>
                <w:szCs w:val="18"/>
              </w:rPr>
            </w:pPr>
            <w:r>
              <w:rPr>
                <w:rFonts w:cs="Times New Roman"/>
                <w:sz w:val="18"/>
                <w:szCs w:val="18"/>
              </w:rPr>
              <w:t>8009-8624</w:t>
            </w:r>
          </w:p>
        </w:tc>
        <w:tc>
          <w:tcPr>
            <w:tcW w:w="810" w:type="dxa"/>
            <w:tcBorders>
              <w:top w:val="single" w:sz="4" w:space="0" w:color="auto"/>
              <w:bottom w:val="single" w:sz="4" w:space="0" w:color="auto"/>
            </w:tcBorders>
            <w:shd w:val="clear" w:color="auto" w:fill="FFFFFF" w:themeFill="background1"/>
          </w:tcPr>
          <w:p w:rsidR="00EF5458" w:rsidRPr="00542C9A" w:rsidRDefault="00EF545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52" w:type="dxa"/>
            <w:tcBorders>
              <w:top w:val="single" w:sz="4" w:space="0" w:color="auto"/>
              <w:bottom w:val="single" w:sz="4" w:space="0" w:color="auto"/>
            </w:tcBorders>
            <w:shd w:val="clear" w:color="auto" w:fill="FFFFFF" w:themeFill="background1"/>
          </w:tcPr>
          <w:p w:rsidR="00EF5458" w:rsidRPr="00542C9A" w:rsidRDefault="00A36495" w:rsidP="00191A51">
            <w:pPr>
              <w:pStyle w:val="ListParagraph"/>
              <w:spacing w:after="0" w:line="200" w:lineRule="exact"/>
              <w:ind w:left="0"/>
              <w:jc w:val="center"/>
              <w:rPr>
                <w:rFonts w:cs="Times New Roman"/>
                <w:sz w:val="18"/>
                <w:szCs w:val="18"/>
              </w:rPr>
            </w:pPr>
            <w:r>
              <w:rPr>
                <w:rFonts w:cs="Times New Roman"/>
                <w:sz w:val="18"/>
                <w:szCs w:val="18"/>
              </w:rPr>
              <w:t>20070814</w:t>
            </w:r>
          </w:p>
        </w:tc>
      </w:tr>
      <w:tr w:rsidR="00A875E7" w:rsidRPr="002A685E" w:rsidTr="00EF5458">
        <w:trPr>
          <w:trHeight w:val="197"/>
          <w:jc w:val="center"/>
        </w:trPr>
        <w:tc>
          <w:tcPr>
            <w:tcW w:w="2100" w:type="dxa"/>
            <w:tcBorders>
              <w:top w:val="single" w:sz="4" w:space="0" w:color="auto"/>
              <w:bottom w:val="single" w:sz="4" w:space="0" w:color="auto"/>
              <w:right w:val="single" w:sz="4" w:space="0" w:color="auto"/>
            </w:tcBorders>
            <w:shd w:val="clear" w:color="auto" w:fill="FFFFFF" w:themeFill="background1"/>
          </w:tcPr>
          <w:p w:rsidR="00A875E7" w:rsidRDefault="001C2DF1" w:rsidP="00A875E7">
            <w:pPr>
              <w:pStyle w:val="ListParagraph"/>
              <w:spacing w:after="0" w:line="200" w:lineRule="exact"/>
              <w:ind w:left="0"/>
              <w:rPr>
                <w:rFonts w:cs="Times New Roman"/>
                <w:sz w:val="18"/>
                <w:szCs w:val="18"/>
              </w:rPr>
            </w:pPr>
            <w:r>
              <w:rPr>
                <w:rFonts w:cs="Times New Roman"/>
                <w:sz w:val="18"/>
                <w:szCs w:val="18"/>
              </w:rPr>
              <w:t>Atrial Fibrillation</w:t>
            </w:r>
          </w:p>
        </w:tc>
        <w:tc>
          <w:tcPr>
            <w:tcW w:w="1083" w:type="dxa"/>
            <w:tcBorders>
              <w:top w:val="single" w:sz="4" w:space="0" w:color="auto"/>
              <w:bottom w:val="single" w:sz="4" w:space="0" w:color="auto"/>
              <w:right w:val="single" w:sz="4" w:space="0" w:color="auto"/>
            </w:tcBorders>
            <w:shd w:val="clear" w:color="auto" w:fill="FFFFFF" w:themeFill="background1"/>
          </w:tcPr>
          <w:p w:rsidR="00A875E7" w:rsidRDefault="001C2DF1" w:rsidP="00A875E7">
            <w:pPr>
              <w:pStyle w:val="ListParagraph"/>
              <w:spacing w:after="0" w:line="200" w:lineRule="exact"/>
              <w:ind w:left="0"/>
              <w:jc w:val="center"/>
              <w:rPr>
                <w:rFonts w:cs="Times New Roman"/>
                <w:sz w:val="18"/>
                <w:szCs w:val="18"/>
              </w:rPr>
            </w:pPr>
            <w:r>
              <w:rPr>
                <w:rFonts w:cs="Times New Roman"/>
                <w:sz w:val="18"/>
                <w:szCs w:val="18"/>
              </w:rPr>
              <w:t>7010</w:t>
            </w:r>
          </w:p>
        </w:tc>
        <w:tc>
          <w:tcPr>
            <w:tcW w:w="813"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1C2DF1"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2546" w:type="dxa"/>
            <w:tcBorders>
              <w:top w:val="single" w:sz="4" w:space="0" w:color="auto"/>
              <w:left w:val="thinThickThinSmallGap" w:sz="24" w:space="0" w:color="auto"/>
            </w:tcBorders>
            <w:shd w:val="clear" w:color="auto" w:fill="FFFFFF" w:themeFill="background1"/>
            <w:vAlign w:val="center"/>
          </w:tcPr>
          <w:p w:rsidR="00A875E7" w:rsidRPr="00BC3538" w:rsidRDefault="00745324" w:rsidP="00191A51">
            <w:pPr>
              <w:pStyle w:val="ListParagraph"/>
              <w:spacing w:after="0" w:line="200" w:lineRule="exact"/>
              <w:ind w:left="0"/>
              <w:rPr>
                <w:rFonts w:cs="Times New Roman"/>
                <w:sz w:val="18"/>
                <w:szCs w:val="18"/>
              </w:rPr>
            </w:pPr>
            <w:r>
              <w:rPr>
                <w:rFonts w:cs="Times New Roman"/>
                <w:sz w:val="18"/>
                <w:szCs w:val="18"/>
              </w:rPr>
              <w:t>Atrial Fibrillation</w:t>
            </w:r>
          </w:p>
        </w:tc>
        <w:tc>
          <w:tcPr>
            <w:tcW w:w="1080" w:type="dxa"/>
            <w:tcBorders>
              <w:top w:val="single" w:sz="4" w:space="0" w:color="auto"/>
            </w:tcBorders>
            <w:shd w:val="clear" w:color="auto" w:fill="FFFFFF" w:themeFill="background1"/>
            <w:vAlign w:val="center"/>
          </w:tcPr>
          <w:p w:rsidR="00A875E7" w:rsidRPr="00BC3538" w:rsidRDefault="00745324" w:rsidP="00191A51">
            <w:pPr>
              <w:pStyle w:val="ListParagraph"/>
              <w:spacing w:after="0" w:line="200" w:lineRule="exact"/>
              <w:ind w:left="0"/>
              <w:jc w:val="center"/>
              <w:rPr>
                <w:rFonts w:cs="Times New Roman"/>
                <w:sz w:val="18"/>
                <w:szCs w:val="18"/>
              </w:rPr>
            </w:pPr>
            <w:r>
              <w:rPr>
                <w:rFonts w:cs="Times New Roman"/>
                <w:sz w:val="18"/>
                <w:szCs w:val="18"/>
              </w:rPr>
              <w:t>7010</w:t>
            </w:r>
          </w:p>
        </w:tc>
        <w:tc>
          <w:tcPr>
            <w:tcW w:w="810" w:type="dxa"/>
            <w:tcBorders>
              <w:top w:val="single" w:sz="4" w:space="0" w:color="auto"/>
            </w:tcBorders>
            <w:shd w:val="clear" w:color="auto" w:fill="FFFFFF" w:themeFill="background1"/>
            <w:vAlign w:val="center"/>
          </w:tcPr>
          <w:p w:rsidR="00A875E7" w:rsidRPr="00542C9A" w:rsidRDefault="00F03C91"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52" w:type="dxa"/>
            <w:tcBorders>
              <w:top w:val="single" w:sz="4" w:space="0" w:color="auto"/>
            </w:tcBorders>
            <w:shd w:val="clear" w:color="auto" w:fill="FFFFFF" w:themeFill="background1"/>
            <w:vAlign w:val="center"/>
          </w:tcPr>
          <w:p w:rsidR="00A875E7" w:rsidRPr="00542C9A" w:rsidRDefault="00FC7518" w:rsidP="00191A51">
            <w:pPr>
              <w:pStyle w:val="ListParagraph"/>
              <w:spacing w:after="0" w:line="200" w:lineRule="exact"/>
              <w:ind w:left="0"/>
              <w:jc w:val="center"/>
              <w:rPr>
                <w:rFonts w:cs="Times New Roman"/>
                <w:sz w:val="18"/>
                <w:szCs w:val="18"/>
              </w:rPr>
            </w:pPr>
            <w:r>
              <w:rPr>
                <w:rFonts w:cs="Times New Roman"/>
                <w:sz w:val="18"/>
                <w:szCs w:val="18"/>
              </w:rPr>
              <w:t>20070814</w:t>
            </w:r>
          </w:p>
        </w:tc>
      </w:tr>
      <w:tr w:rsidR="001C2DF1" w:rsidRPr="002A685E" w:rsidTr="00EF5458">
        <w:trPr>
          <w:trHeight w:val="197"/>
          <w:jc w:val="center"/>
        </w:trPr>
        <w:tc>
          <w:tcPr>
            <w:tcW w:w="2100" w:type="dxa"/>
            <w:tcBorders>
              <w:top w:val="single" w:sz="4" w:space="0" w:color="auto"/>
              <w:bottom w:val="single" w:sz="4" w:space="0" w:color="auto"/>
              <w:right w:val="single" w:sz="4" w:space="0" w:color="auto"/>
            </w:tcBorders>
            <w:shd w:val="clear" w:color="auto" w:fill="FFFFFF" w:themeFill="background1"/>
          </w:tcPr>
          <w:p w:rsidR="001C2DF1" w:rsidRDefault="001C2DF1" w:rsidP="00A875E7">
            <w:pPr>
              <w:pStyle w:val="ListParagraph"/>
              <w:spacing w:after="0" w:line="200" w:lineRule="exact"/>
              <w:ind w:left="0"/>
              <w:rPr>
                <w:rFonts w:cs="Times New Roman"/>
                <w:sz w:val="18"/>
                <w:szCs w:val="18"/>
              </w:rPr>
            </w:pPr>
            <w:r>
              <w:rPr>
                <w:rFonts w:cs="Times New Roman"/>
                <w:sz w:val="18"/>
                <w:szCs w:val="18"/>
              </w:rPr>
              <w:t>Mitral Valve Prolapse</w:t>
            </w:r>
          </w:p>
        </w:tc>
        <w:tc>
          <w:tcPr>
            <w:tcW w:w="1083" w:type="dxa"/>
            <w:tcBorders>
              <w:top w:val="single" w:sz="4" w:space="0" w:color="auto"/>
              <w:bottom w:val="single" w:sz="4" w:space="0" w:color="auto"/>
              <w:right w:val="single" w:sz="4" w:space="0" w:color="auto"/>
            </w:tcBorders>
            <w:shd w:val="clear" w:color="auto" w:fill="FFFFFF" w:themeFill="background1"/>
          </w:tcPr>
          <w:p w:rsidR="001C2DF1" w:rsidRDefault="001C2DF1" w:rsidP="00A875E7">
            <w:pPr>
              <w:pStyle w:val="ListParagraph"/>
              <w:spacing w:after="0" w:line="200" w:lineRule="exact"/>
              <w:ind w:left="0"/>
              <w:jc w:val="center"/>
              <w:rPr>
                <w:rFonts w:cs="Times New Roman"/>
                <w:sz w:val="18"/>
                <w:szCs w:val="18"/>
              </w:rPr>
            </w:pPr>
            <w:r>
              <w:rPr>
                <w:rFonts w:cs="Times New Roman"/>
                <w:sz w:val="18"/>
                <w:szCs w:val="18"/>
              </w:rPr>
              <w:t>7000</w:t>
            </w:r>
          </w:p>
        </w:tc>
        <w:tc>
          <w:tcPr>
            <w:tcW w:w="813"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1C2DF1" w:rsidRDefault="001C2DF1"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2546" w:type="dxa"/>
            <w:tcBorders>
              <w:top w:val="single" w:sz="4" w:space="0" w:color="auto"/>
              <w:left w:val="thinThickThinSmallGap" w:sz="24" w:space="0" w:color="auto"/>
            </w:tcBorders>
            <w:shd w:val="clear" w:color="auto" w:fill="FFFFFF" w:themeFill="background1"/>
            <w:vAlign w:val="center"/>
          </w:tcPr>
          <w:p w:rsidR="001C2DF1" w:rsidRDefault="00EF5458" w:rsidP="00191A51">
            <w:pPr>
              <w:pStyle w:val="ListParagraph"/>
              <w:spacing w:after="0" w:line="200" w:lineRule="exact"/>
              <w:ind w:left="0"/>
              <w:rPr>
                <w:rFonts w:cs="Times New Roman"/>
                <w:sz w:val="18"/>
                <w:szCs w:val="18"/>
              </w:rPr>
            </w:pPr>
            <w:r>
              <w:rPr>
                <w:rFonts w:cs="Times New Roman"/>
                <w:sz w:val="18"/>
                <w:szCs w:val="18"/>
              </w:rPr>
              <w:t>Mitral Valve Prolapse</w:t>
            </w:r>
          </w:p>
        </w:tc>
        <w:tc>
          <w:tcPr>
            <w:tcW w:w="1080" w:type="dxa"/>
            <w:tcBorders>
              <w:top w:val="single" w:sz="4" w:space="0" w:color="auto"/>
            </w:tcBorders>
            <w:shd w:val="clear" w:color="auto" w:fill="FFFFFF" w:themeFill="background1"/>
            <w:vAlign w:val="center"/>
          </w:tcPr>
          <w:p w:rsidR="001C2DF1" w:rsidRPr="00BC3538" w:rsidRDefault="00EF5458" w:rsidP="00191A51">
            <w:pPr>
              <w:pStyle w:val="ListParagraph"/>
              <w:spacing w:after="0" w:line="200" w:lineRule="exact"/>
              <w:ind w:left="0"/>
              <w:jc w:val="center"/>
              <w:rPr>
                <w:rFonts w:cs="Times New Roman"/>
                <w:sz w:val="18"/>
                <w:szCs w:val="18"/>
              </w:rPr>
            </w:pPr>
            <w:r>
              <w:rPr>
                <w:rFonts w:cs="Times New Roman"/>
                <w:sz w:val="18"/>
                <w:szCs w:val="18"/>
              </w:rPr>
              <w:t>7000</w:t>
            </w:r>
          </w:p>
        </w:tc>
        <w:tc>
          <w:tcPr>
            <w:tcW w:w="810" w:type="dxa"/>
            <w:tcBorders>
              <w:top w:val="single" w:sz="4" w:space="0" w:color="auto"/>
            </w:tcBorders>
            <w:shd w:val="clear" w:color="auto" w:fill="FFFFFF" w:themeFill="background1"/>
            <w:vAlign w:val="center"/>
          </w:tcPr>
          <w:p w:rsidR="001C2DF1" w:rsidRPr="00542C9A" w:rsidRDefault="00EF545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52" w:type="dxa"/>
            <w:tcBorders>
              <w:top w:val="single" w:sz="4" w:space="0" w:color="auto"/>
            </w:tcBorders>
            <w:shd w:val="clear" w:color="auto" w:fill="FFFFFF" w:themeFill="background1"/>
            <w:vAlign w:val="center"/>
          </w:tcPr>
          <w:p w:rsidR="001C2DF1" w:rsidRPr="00542C9A" w:rsidRDefault="00AB7431" w:rsidP="00191A51">
            <w:pPr>
              <w:pStyle w:val="ListParagraph"/>
              <w:spacing w:after="0" w:line="200" w:lineRule="exact"/>
              <w:ind w:left="0"/>
              <w:jc w:val="center"/>
              <w:rPr>
                <w:rFonts w:cs="Times New Roman"/>
                <w:sz w:val="18"/>
                <w:szCs w:val="18"/>
              </w:rPr>
            </w:pPr>
            <w:r>
              <w:rPr>
                <w:rFonts w:cs="Times New Roman"/>
                <w:sz w:val="18"/>
                <w:szCs w:val="18"/>
              </w:rPr>
              <w:t>2007081</w:t>
            </w:r>
            <w:r w:rsidR="00FC7518">
              <w:rPr>
                <w:rFonts w:cs="Times New Roman"/>
                <w:sz w:val="18"/>
                <w:szCs w:val="18"/>
              </w:rPr>
              <w:t>6</w:t>
            </w:r>
          </w:p>
        </w:tc>
      </w:tr>
      <w:tr w:rsidR="0093648E" w:rsidRPr="002A685E" w:rsidTr="0093648E">
        <w:trPr>
          <w:trHeight w:val="197"/>
          <w:jc w:val="center"/>
        </w:trPr>
        <w:tc>
          <w:tcPr>
            <w:tcW w:w="2100" w:type="dxa"/>
            <w:tcBorders>
              <w:top w:val="single" w:sz="4" w:space="0" w:color="auto"/>
              <w:bottom w:val="single" w:sz="4" w:space="0" w:color="auto"/>
              <w:right w:val="single" w:sz="4" w:space="0" w:color="auto"/>
            </w:tcBorders>
            <w:shd w:val="clear" w:color="auto" w:fill="FFFFFF" w:themeFill="background1"/>
          </w:tcPr>
          <w:p w:rsidR="0093648E" w:rsidRDefault="0093648E" w:rsidP="00A875E7">
            <w:pPr>
              <w:pStyle w:val="ListParagraph"/>
              <w:spacing w:after="0" w:line="200" w:lineRule="exact"/>
              <w:ind w:left="0"/>
              <w:rPr>
                <w:rFonts w:cs="Times New Roman"/>
                <w:sz w:val="18"/>
                <w:szCs w:val="18"/>
              </w:rPr>
            </w:pPr>
            <w:r>
              <w:rPr>
                <w:rFonts w:cs="Times New Roman"/>
                <w:sz w:val="18"/>
                <w:szCs w:val="18"/>
              </w:rPr>
              <w:t>Factor V Leiden Mutation</w:t>
            </w:r>
          </w:p>
        </w:tc>
        <w:tc>
          <w:tcPr>
            <w:tcW w:w="1083" w:type="dxa"/>
            <w:tcBorders>
              <w:top w:val="single" w:sz="4" w:space="0" w:color="auto"/>
              <w:bottom w:val="single" w:sz="4" w:space="0" w:color="auto"/>
              <w:right w:val="single" w:sz="4" w:space="0" w:color="auto"/>
            </w:tcBorders>
            <w:shd w:val="clear" w:color="auto" w:fill="FFFFFF" w:themeFill="background1"/>
          </w:tcPr>
          <w:p w:rsidR="0093648E" w:rsidRDefault="0093648E" w:rsidP="00A875E7">
            <w:pPr>
              <w:pStyle w:val="ListParagraph"/>
              <w:spacing w:after="0" w:line="200" w:lineRule="exact"/>
              <w:ind w:left="0"/>
              <w:jc w:val="center"/>
              <w:rPr>
                <w:rFonts w:cs="Times New Roman"/>
                <w:sz w:val="18"/>
                <w:szCs w:val="18"/>
              </w:rPr>
            </w:pPr>
            <w:r>
              <w:rPr>
                <w:rFonts w:cs="Times New Roman"/>
                <w:sz w:val="18"/>
                <w:szCs w:val="18"/>
              </w:rPr>
              <w:t>7799-7704</w:t>
            </w:r>
          </w:p>
        </w:tc>
        <w:tc>
          <w:tcPr>
            <w:tcW w:w="813"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93648E" w:rsidRDefault="0093648E"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4436" w:type="dxa"/>
            <w:gridSpan w:val="3"/>
            <w:tcBorders>
              <w:top w:val="single" w:sz="4" w:space="0" w:color="auto"/>
              <w:left w:val="thinThickThinSmallGap" w:sz="24" w:space="0" w:color="auto"/>
            </w:tcBorders>
            <w:shd w:val="clear" w:color="auto" w:fill="FFFFFF" w:themeFill="background1"/>
            <w:vAlign w:val="center"/>
          </w:tcPr>
          <w:p w:rsidR="0093648E" w:rsidRPr="00542C9A" w:rsidRDefault="0093648E" w:rsidP="00AB7431">
            <w:pPr>
              <w:pStyle w:val="ListParagraph"/>
              <w:spacing w:after="0" w:line="200" w:lineRule="exact"/>
              <w:ind w:left="0"/>
              <w:rPr>
                <w:rFonts w:cs="Times New Roman"/>
                <w:sz w:val="18"/>
                <w:szCs w:val="18"/>
              </w:rPr>
            </w:pPr>
            <w:r>
              <w:rPr>
                <w:rFonts w:cs="Times New Roman"/>
                <w:sz w:val="18"/>
                <w:szCs w:val="18"/>
              </w:rPr>
              <w:t>No VA Entry</w:t>
            </w:r>
            <w:r w:rsidR="00AB7431">
              <w:rPr>
                <w:rFonts w:cs="Times New Roman"/>
                <w:sz w:val="18"/>
                <w:szCs w:val="18"/>
              </w:rPr>
              <w:t xml:space="preserve"> </w:t>
            </w:r>
          </w:p>
        </w:tc>
        <w:tc>
          <w:tcPr>
            <w:tcW w:w="1052" w:type="dxa"/>
            <w:tcBorders>
              <w:top w:val="single" w:sz="4" w:space="0" w:color="auto"/>
            </w:tcBorders>
            <w:shd w:val="clear" w:color="auto" w:fill="FFFFFF" w:themeFill="background1"/>
            <w:vAlign w:val="center"/>
          </w:tcPr>
          <w:p w:rsidR="0093648E" w:rsidRPr="00542C9A" w:rsidRDefault="00FC7518" w:rsidP="00191A51">
            <w:pPr>
              <w:pStyle w:val="ListParagraph"/>
              <w:spacing w:after="0" w:line="200" w:lineRule="exact"/>
              <w:ind w:left="0"/>
              <w:jc w:val="center"/>
              <w:rPr>
                <w:rFonts w:cs="Times New Roman"/>
                <w:sz w:val="18"/>
                <w:szCs w:val="18"/>
              </w:rPr>
            </w:pPr>
            <w:r>
              <w:rPr>
                <w:rFonts w:cs="Times New Roman"/>
                <w:sz w:val="18"/>
                <w:szCs w:val="18"/>
              </w:rPr>
              <w:t>20070814</w:t>
            </w:r>
          </w:p>
        </w:tc>
      </w:tr>
      <w:tr w:rsidR="0093648E" w:rsidRPr="002A685E" w:rsidTr="0093648E">
        <w:trPr>
          <w:trHeight w:val="197"/>
          <w:jc w:val="center"/>
        </w:trPr>
        <w:tc>
          <w:tcPr>
            <w:tcW w:w="2100" w:type="dxa"/>
            <w:tcBorders>
              <w:top w:val="single" w:sz="4" w:space="0" w:color="auto"/>
              <w:bottom w:val="single" w:sz="4" w:space="0" w:color="auto"/>
              <w:right w:val="single" w:sz="4" w:space="0" w:color="auto"/>
            </w:tcBorders>
            <w:shd w:val="clear" w:color="auto" w:fill="FFFFFF" w:themeFill="background1"/>
          </w:tcPr>
          <w:p w:rsidR="0093648E" w:rsidRDefault="0093648E" w:rsidP="00A875E7">
            <w:pPr>
              <w:pStyle w:val="ListParagraph"/>
              <w:spacing w:after="0" w:line="200" w:lineRule="exact"/>
              <w:ind w:left="0"/>
              <w:rPr>
                <w:rFonts w:cs="Times New Roman"/>
                <w:sz w:val="18"/>
                <w:szCs w:val="18"/>
              </w:rPr>
            </w:pPr>
            <w:r>
              <w:rPr>
                <w:rFonts w:cs="Times New Roman"/>
                <w:sz w:val="18"/>
                <w:szCs w:val="18"/>
              </w:rPr>
              <w:t>Ventricular Ectopy</w:t>
            </w:r>
          </w:p>
        </w:tc>
        <w:tc>
          <w:tcPr>
            <w:tcW w:w="1083" w:type="dxa"/>
            <w:tcBorders>
              <w:top w:val="single" w:sz="4" w:space="0" w:color="auto"/>
              <w:bottom w:val="single" w:sz="4" w:space="0" w:color="auto"/>
              <w:right w:val="single" w:sz="4" w:space="0" w:color="auto"/>
            </w:tcBorders>
            <w:shd w:val="clear" w:color="auto" w:fill="FFFFFF" w:themeFill="background1"/>
          </w:tcPr>
          <w:p w:rsidR="0093648E" w:rsidRDefault="0093648E" w:rsidP="00A875E7">
            <w:pPr>
              <w:pStyle w:val="ListParagraph"/>
              <w:spacing w:after="0" w:line="200" w:lineRule="exact"/>
              <w:ind w:left="0"/>
              <w:jc w:val="center"/>
              <w:rPr>
                <w:rFonts w:cs="Times New Roman"/>
                <w:sz w:val="18"/>
                <w:szCs w:val="18"/>
              </w:rPr>
            </w:pPr>
            <w:r>
              <w:rPr>
                <w:rFonts w:cs="Times New Roman"/>
                <w:sz w:val="18"/>
                <w:szCs w:val="18"/>
              </w:rPr>
              <w:t>7099-7011</w:t>
            </w:r>
          </w:p>
        </w:tc>
        <w:tc>
          <w:tcPr>
            <w:tcW w:w="813"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93648E" w:rsidRDefault="0093648E"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4436" w:type="dxa"/>
            <w:gridSpan w:val="3"/>
            <w:tcBorders>
              <w:top w:val="single" w:sz="4" w:space="0" w:color="auto"/>
              <w:left w:val="thinThickThinSmallGap" w:sz="24" w:space="0" w:color="auto"/>
            </w:tcBorders>
            <w:shd w:val="clear" w:color="auto" w:fill="FFFFFF" w:themeFill="background1"/>
            <w:vAlign w:val="center"/>
          </w:tcPr>
          <w:p w:rsidR="0093648E" w:rsidRPr="00542C9A" w:rsidRDefault="0093648E" w:rsidP="0093648E">
            <w:pPr>
              <w:pStyle w:val="ListParagraph"/>
              <w:spacing w:after="0" w:line="200" w:lineRule="exact"/>
              <w:ind w:left="0"/>
              <w:rPr>
                <w:rFonts w:cs="Times New Roman"/>
                <w:sz w:val="18"/>
                <w:szCs w:val="18"/>
              </w:rPr>
            </w:pPr>
            <w:r>
              <w:rPr>
                <w:rFonts w:cs="Times New Roman"/>
                <w:sz w:val="18"/>
                <w:szCs w:val="18"/>
              </w:rPr>
              <w:t>No VA Entry</w:t>
            </w:r>
          </w:p>
        </w:tc>
        <w:tc>
          <w:tcPr>
            <w:tcW w:w="1052" w:type="dxa"/>
            <w:tcBorders>
              <w:top w:val="single" w:sz="4" w:space="0" w:color="auto"/>
            </w:tcBorders>
            <w:shd w:val="clear" w:color="auto" w:fill="FFFFFF" w:themeFill="background1"/>
            <w:vAlign w:val="center"/>
          </w:tcPr>
          <w:p w:rsidR="0093648E" w:rsidRPr="00542C9A" w:rsidRDefault="00A36495" w:rsidP="00191A51">
            <w:pPr>
              <w:pStyle w:val="ListParagraph"/>
              <w:spacing w:after="0" w:line="200" w:lineRule="exact"/>
              <w:ind w:left="0"/>
              <w:jc w:val="center"/>
              <w:rPr>
                <w:rFonts w:cs="Times New Roman"/>
                <w:sz w:val="18"/>
                <w:szCs w:val="18"/>
              </w:rPr>
            </w:pPr>
            <w:r>
              <w:rPr>
                <w:rFonts w:cs="Times New Roman"/>
                <w:sz w:val="18"/>
                <w:szCs w:val="18"/>
              </w:rPr>
              <w:t>20070814</w:t>
            </w:r>
          </w:p>
        </w:tc>
      </w:tr>
      <w:tr w:rsidR="001C2DF1" w:rsidRPr="002A685E" w:rsidTr="00EF5458">
        <w:trPr>
          <w:trHeight w:val="197"/>
          <w:jc w:val="center"/>
        </w:trPr>
        <w:tc>
          <w:tcPr>
            <w:tcW w:w="2100" w:type="dxa"/>
            <w:tcBorders>
              <w:top w:val="single" w:sz="4" w:space="0" w:color="auto"/>
              <w:bottom w:val="single" w:sz="4" w:space="0" w:color="auto"/>
              <w:right w:val="single" w:sz="4" w:space="0" w:color="auto"/>
            </w:tcBorders>
            <w:shd w:val="clear" w:color="auto" w:fill="FFFFFF" w:themeFill="background1"/>
          </w:tcPr>
          <w:p w:rsidR="001C2DF1" w:rsidRDefault="001C2DF1" w:rsidP="00A875E7">
            <w:pPr>
              <w:pStyle w:val="ListParagraph"/>
              <w:spacing w:after="0" w:line="200" w:lineRule="exact"/>
              <w:ind w:left="0"/>
              <w:rPr>
                <w:rFonts w:cs="Times New Roman"/>
                <w:sz w:val="18"/>
                <w:szCs w:val="18"/>
              </w:rPr>
            </w:pPr>
            <w:r>
              <w:rPr>
                <w:rFonts w:cs="Times New Roman"/>
                <w:sz w:val="18"/>
                <w:szCs w:val="18"/>
              </w:rPr>
              <w:t>Mood Disorder</w:t>
            </w:r>
          </w:p>
        </w:tc>
        <w:tc>
          <w:tcPr>
            <w:tcW w:w="1083" w:type="dxa"/>
            <w:tcBorders>
              <w:top w:val="single" w:sz="4" w:space="0" w:color="auto"/>
              <w:bottom w:val="single" w:sz="4" w:space="0" w:color="auto"/>
              <w:right w:val="single" w:sz="4" w:space="0" w:color="auto"/>
            </w:tcBorders>
            <w:shd w:val="clear" w:color="auto" w:fill="FFFFFF" w:themeFill="background1"/>
          </w:tcPr>
          <w:p w:rsidR="001C2DF1" w:rsidRDefault="001C2DF1" w:rsidP="00A875E7">
            <w:pPr>
              <w:pStyle w:val="ListParagraph"/>
              <w:spacing w:after="0" w:line="200" w:lineRule="exact"/>
              <w:ind w:left="0"/>
              <w:jc w:val="center"/>
              <w:rPr>
                <w:rFonts w:cs="Times New Roman"/>
                <w:sz w:val="18"/>
                <w:szCs w:val="18"/>
              </w:rPr>
            </w:pPr>
            <w:r>
              <w:rPr>
                <w:rFonts w:cs="Times New Roman"/>
                <w:sz w:val="18"/>
                <w:szCs w:val="18"/>
              </w:rPr>
              <w:t>9435</w:t>
            </w:r>
          </w:p>
        </w:tc>
        <w:tc>
          <w:tcPr>
            <w:tcW w:w="813"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1C2DF1" w:rsidRDefault="001C2DF1"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2546" w:type="dxa"/>
            <w:tcBorders>
              <w:top w:val="single" w:sz="4" w:space="0" w:color="auto"/>
              <w:left w:val="thinThickThinSmallGap" w:sz="24" w:space="0" w:color="auto"/>
            </w:tcBorders>
            <w:shd w:val="clear" w:color="auto" w:fill="FFFFFF" w:themeFill="background1"/>
            <w:vAlign w:val="center"/>
          </w:tcPr>
          <w:p w:rsidR="001C2DF1" w:rsidRDefault="004A48E2" w:rsidP="00191A51">
            <w:pPr>
              <w:pStyle w:val="ListParagraph"/>
              <w:spacing w:after="0" w:line="200" w:lineRule="exact"/>
              <w:ind w:left="0"/>
              <w:rPr>
                <w:rFonts w:cs="Times New Roman"/>
                <w:sz w:val="18"/>
                <w:szCs w:val="18"/>
              </w:rPr>
            </w:pPr>
            <w:r>
              <w:rPr>
                <w:rFonts w:cs="Times New Roman"/>
                <w:sz w:val="18"/>
                <w:szCs w:val="18"/>
              </w:rPr>
              <w:t>CVA Residual/Dementia-Mood</w:t>
            </w:r>
            <w:r w:rsidR="00A36495">
              <w:rPr>
                <w:rFonts w:cs="Times New Roman"/>
                <w:sz w:val="18"/>
                <w:szCs w:val="18"/>
              </w:rPr>
              <w:t>*</w:t>
            </w:r>
          </w:p>
        </w:tc>
        <w:tc>
          <w:tcPr>
            <w:tcW w:w="1080" w:type="dxa"/>
            <w:tcBorders>
              <w:top w:val="single" w:sz="4" w:space="0" w:color="auto"/>
            </w:tcBorders>
            <w:shd w:val="clear" w:color="auto" w:fill="FFFFFF" w:themeFill="background1"/>
            <w:vAlign w:val="center"/>
          </w:tcPr>
          <w:p w:rsidR="001C2DF1" w:rsidRPr="00BC3538" w:rsidRDefault="004A48E2" w:rsidP="00191A51">
            <w:pPr>
              <w:pStyle w:val="ListParagraph"/>
              <w:spacing w:after="0" w:line="200" w:lineRule="exact"/>
              <w:ind w:left="0"/>
              <w:jc w:val="center"/>
              <w:rPr>
                <w:rFonts w:cs="Times New Roman"/>
                <w:sz w:val="18"/>
                <w:szCs w:val="18"/>
              </w:rPr>
            </w:pPr>
            <w:r>
              <w:rPr>
                <w:rFonts w:cs="Times New Roman"/>
                <w:sz w:val="18"/>
                <w:szCs w:val="18"/>
              </w:rPr>
              <w:t>9435</w:t>
            </w:r>
          </w:p>
        </w:tc>
        <w:tc>
          <w:tcPr>
            <w:tcW w:w="810" w:type="dxa"/>
            <w:tcBorders>
              <w:top w:val="single" w:sz="4" w:space="0" w:color="auto"/>
            </w:tcBorders>
            <w:shd w:val="clear" w:color="auto" w:fill="FFFFFF" w:themeFill="background1"/>
            <w:vAlign w:val="center"/>
          </w:tcPr>
          <w:p w:rsidR="001C2DF1" w:rsidRPr="00542C9A" w:rsidRDefault="004A48E2" w:rsidP="00A36495">
            <w:pPr>
              <w:pStyle w:val="ListParagraph"/>
              <w:spacing w:after="0" w:line="200" w:lineRule="exact"/>
              <w:ind w:left="0"/>
              <w:jc w:val="center"/>
              <w:rPr>
                <w:rFonts w:cs="Times New Roman"/>
                <w:sz w:val="18"/>
                <w:szCs w:val="18"/>
              </w:rPr>
            </w:pPr>
            <w:r>
              <w:rPr>
                <w:rFonts w:cs="Times New Roman"/>
                <w:sz w:val="18"/>
                <w:szCs w:val="18"/>
              </w:rPr>
              <w:t>70%</w:t>
            </w:r>
          </w:p>
        </w:tc>
        <w:tc>
          <w:tcPr>
            <w:tcW w:w="1052" w:type="dxa"/>
            <w:tcBorders>
              <w:top w:val="single" w:sz="4" w:space="0" w:color="auto"/>
            </w:tcBorders>
            <w:shd w:val="clear" w:color="auto" w:fill="FFFFFF" w:themeFill="background1"/>
            <w:vAlign w:val="center"/>
          </w:tcPr>
          <w:p w:rsidR="001C2DF1" w:rsidRPr="00542C9A" w:rsidRDefault="001C2CA5" w:rsidP="00191A51">
            <w:pPr>
              <w:pStyle w:val="ListParagraph"/>
              <w:spacing w:after="0" w:line="200" w:lineRule="exact"/>
              <w:ind w:left="0"/>
              <w:jc w:val="center"/>
              <w:rPr>
                <w:rFonts w:cs="Times New Roman"/>
                <w:sz w:val="18"/>
                <w:szCs w:val="18"/>
              </w:rPr>
            </w:pPr>
            <w:r>
              <w:rPr>
                <w:rFonts w:cs="Times New Roman"/>
                <w:sz w:val="18"/>
                <w:szCs w:val="18"/>
              </w:rPr>
              <w:t>20090408</w:t>
            </w:r>
          </w:p>
        </w:tc>
      </w:tr>
      <w:tr w:rsidR="00FF4ED6" w:rsidRPr="002A685E" w:rsidTr="00EF5458">
        <w:trPr>
          <w:trHeight w:val="143"/>
          <w:jc w:val="center"/>
        </w:trPr>
        <w:tc>
          <w:tcPr>
            <w:tcW w:w="3996"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46" w:type="dxa"/>
            <w:tcBorders>
              <w:left w:val="thinThickThinSmallGap" w:sz="24" w:space="0" w:color="auto"/>
            </w:tcBorders>
            <w:shd w:val="clear" w:color="auto" w:fill="FFFFFF" w:themeFill="background1"/>
          </w:tcPr>
          <w:p w:rsidR="00FF4ED6" w:rsidRPr="00BC3538" w:rsidRDefault="00EF5458" w:rsidP="001239FC">
            <w:pPr>
              <w:pStyle w:val="ListParagraph"/>
              <w:spacing w:after="0" w:line="200" w:lineRule="exact"/>
              <w:ind w:left="0"/>
              <w:rPr>
                <w:rFonts w:cs="Times New Roman"/>
                <w:sz w:val="18"/>
                <w:szCs w:val="18"/>
              </w:rPr>
            </w:pPr>
            <w:r>
              <w:rPr>
                <w:rFonts w:cs="Times New Roman"/>
                <w:sz w:val="18"/>
                <w:szCs w:val="18"/>
              </w:rPr>
              <w:t>Bilateral Tinnitus</w:t>
            </w:r>
          </w:p>
        </w:tc>
        <w:tc>
          <w:tcPr>
            <w:tcW w:w="1080" w:type="dxa"/>
            <w:tcBorders>
              <w:right w:val="single" w:sz="4" w:space="0" w:color="auto"/>
            </w:tcBorders>
            <w:shd w:val="clear" w:color="auto" w:fill="FFFFFF" w:themeFill="background1"/>
          </w:tcPr>
          <w:p w:rsidR="00FF4ED6" w:rsidRPr="00BC3538" w:rsidRDefault="00EF5458" w:rsidP="00186D7F">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tcPr>
          <w:p w:rsidR="00FF4ED6" w:rsidRPr="00542C9A" w:rsidRDefault="00EF5458"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52" w:type="dxa"/>
            <w:shd w:val="clear" w:color="auto" w:fill="FFFFFF" w:themeFill="background1"/>
          </w:tcPr>
          <w:p w:rsidR="00FF4ED6" w:rsidRPr="00542C9A" w:rsidRDefault="00AB7431" w:rsidP="00CA0A57">
            <w:pPr>
              <w:pStyle w:val="ListParagraph"/>
              <w:spacing w:after="0" w:line="200" w:lineRule="exact"/>
              <w:ind w:left="0"/>
              <w:jc w:val="center"/>
              <w:rPr>
                <w:rFonts w:cs="Times New Roman"/>
                <w:sz w:val="18"/>
                <w:szCs w:val="18"/>
              </w:rPr>
            </w:pPr>
            <w:r>
              <w:rPr>
                <w:rFonts w:cs="Times New Roman"/>
                <w:sz w:val="18"/>
                <w:szCs w:val="18"/>
              </w:rPr>
              <w:t>STR</w:t>
            </w:r>
          </w:p>
        </w:tc>
      </w:tr>
      <w:tr w:rsidR="00FF4ED6" w:rsidRPr="002A685E" w:rsidTr="00EF5458">
        <w:trPr>
          <w:trHeight w:val="188"/>
          <w:jc w:val="center"/>
        </w:trPr>
        <w:tc>
          <w:tcPr>
            <w:tcW w:w="3996"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436" w:type="dxa"/>
            <w:gridSpan w:val="3"/>
            <w:tcBorders>
              <w:left w:val="thinThickThinSmallGap" w:sz="24" w:space="0" w:color="auto"/>
            </w:tcBorders>
            <w:shd w:val="clear" w:color="auto" w:fill="FFFFFF" w:themeFill="background1"/>
            <w:vAlign w:val="center"/>
          </w:tcPr>
          <w:p w:rsidR="00FF4ED6" w:rsidRPr="0038532B" w:rsidRDefault="008144BF" w:rsidP="008144BF">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745324">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745324">
              <w:rPr>
                <w:rFonts w:cs="Times New Roman"/>
                <w:sz w:val="18"/>
                <w:szCs w:val="18"/>
              </w:rPr>
              <w:t>5</w:t>
            </w:r>
          </w:p>
        </w:tc>
        <w:tc>
          <w:tcPr>
            <w:tcW w:w="1052" w:type="dxa"/>
            <w:shd w:val="clear" w:color="auto" w:fill="FFFFFF" w:themeFill="background1"/>
            <w:vAlign w:val="center"/>
          </w:tcPr>
          <w:p w:rsidR="00FF4ED6" w:rsidRPr="00542C9A" w:rsidRDefault="00FF4ED6" w:rsidP="00191A51">
            <w:pPr>
              <w:pStyle w:val="ListParagraph"/>
              <w:spacing w:after="0" w:line="200" w:lineRule="exact"/>
              <w:ind w:left="0"/>
              <w:jc w:val="center"/>
              <w:rPr>
                <w:rFonts w:cs="Times New Roman"/>
                <w:sz w:val="18"/>
                <w:szCs w:val="18"/>
              </w:rPr>
            </w:pPr>
          </w:p>
        </w:tc>
      </w:tr>
      <w:tr w:rsidR="00191A51" w:rsidRPr="002A685E" w:rsidTr="00EF5458">
        <w:trPr>
          <w:trHeight w:val="242"/>
          <w:jc w:val="center"/>
        </w:trPr>
        <w:tc>
          <w:tcPr>
            <w:tcW w:w="3996"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FF4ED6">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488"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A421BF">
              <w:rPr>
                <w:rFonts w:cs="Times New Roman"/>
                <w:b/>
                <w:sz w:val="20"/>
                <w:szCs w:val="20"/>
              </w:rPr>
              <w:t>6</w:t>
            </w:r>
            <w:r w:rsidR="0071308A">
              <w:rPr>
                <w:rFonts w:cs="Times New Roman"/>
                <w:b/>
                <w:sz w:val="20"/>
                <w:szCs w:val="20"/>
              </w:rPr>
              <w:t>0</w:t>
            </w:r>
            <w:r w:rsidRPr="00ED6A61">
              <w:rPr>
                <w:rFonts w:cs="Times New Roman"/>
                <w:b/>
                <w:sz w:val="20"/>
                <w:szCs w:val="20"/>
              </w:rPr>
              <w:t>%</w:t>
            </w:r>
            <w:r w:rsidR="00A421BF">
              <w:rPr>
                <w:rFonts w:cs="Times New Roman"/>
                <w:b/>
                <w:sz w:val="20"/>
                <w:szCs w:val="20"/>
              </w:rPr>
              <w:t>**</w:t>
            </w:r>
          </w:p>
        </w:tc>
      </w:tr>
    </w:tbl>
    <w:p w:rsidR="00F8094B" w:rsidRPr="004A48E2" w:rsidRDefault="004A48E2"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Pr>
          <w:rFonts w:asciiTheme="minorHAnsi" w:hAnsiTheme="minorHAnsi"/>
          <w:color w:val="auto"/>
          <w:sz w:val="18"/>
          <w:szCs w:val="18"/>
        </w:rPr>
        <w:t>*Effective 20080819</w:t>
      </w:r>
    </w:p>
    <w:p w:rsidR="004A48E2" w:rsidRPr="00A421BF" w:rsidRDefault="00A421BF"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Pr>
          <w:rFonts w:asciiTheme="minorHAnsi" w:hAnsiTheme="minorHAnsi"/>
          <w:color w:val="auto"/>
          <w:sz w:val="18"/>
          <w:szCs w:val="18"/>
        </w:rPr>
        <w:t>**90% effective 20080819</w:t>
      </w:r>
    </w:p>
    <w:p w:rsidR="0092702F" w:rsidRDefault="0092702F" w:rsidP="00190E48">
      <w:pPr>
        <w:tabs>
          <w:tab w:val="left" w:pos="288"/>
          <w:tab w:val="left" w:pos="4752"/>
        </w:tabs>
        <w:spacing w:line="240" w:lineRule="exact"/>
        <w:jc w:val="both"/>
        <w:rPr>
          <w:color w:val="000080"/>
        </w:rPr>
      </w:pPr>
    </w:p>
    <w:p w:rsidR="002B4D58" w:rsidRPr="002B4D58" w:rsidRDefault="002C6E5B" w:rsidP="002B4D58">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2B4D58">
        <w:rPr>
          <w:rFonts w:asciiTheme="minorHAnsi" w:hAnsiTheme="minorHAnsi"/>
          <w:color w:val="auto"/>
          <w:szCs w:val="24"/>
        </w:rPr>
        <w:t xml:space="preserve">  </w:t>
      </w:r>
      <w:r w:rsidR="002B4D58" w:rsidRPr="002B4D58">
        <w:rPr>
          <w:rFonts w:asciiTheme="minorHAnsi" w:hAnsiTheme="minorHAnsi"/>
          <w:color w:val="auto"/>
          <w:szCs w:val="24"/>
        </w:rPr>
        <w:t>The Board acknowledges the</w:t>
      </w:r>
      <w:r w:rsidR="00BE3943">
        <w:rPr>
          <w:rFonts w:asciiTheme="minorHAnsi" w:hAnsiTheme="minorHAnsi"/>
          <w:color w:val="auto"/>
          <w:szCs w:val="24"/>
        </w:rPr>
        <w:t xml:space="preserve"> CI’s contention that suggests s</w:t>
      </w:r>
      <w:r w:rsidR="002B4D58" w:rsidRPr="002B4D58">
        <w:rPr>
          <w:rFonts w:asciiTheme="minorHAnsi" w:hAnsiTheme="minorHAnsi"/>
          <w:color w:val="auto"/>
          <w:szCs w:val="24"/>
        </w:rPr>
        <w:t xml:space="preserve">ervice ratings should have been conferred for other conditions documented at the time of separation.  The Board wishes to clarify that it is subject to the same laws for Service disability entitlements as those under which the Military Disability Evaluation System (MDES) operates.  </w:t>
      </w:r>
      <w:r w:rsidR="002B4D58" w:rsidRPr="002B4D58">
        <w:rPr>
          <w:rFonts w:asciiTheme="minorHAnsi" w:hAnsiTheme="minorHAnsi"/>
          <w:iCs/>
          <w:color w:val="auto"/>
          <w:szCs w:val="24"/>
        </w:rPr>
        <w:t>While the MDES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920641">
        <w:rPr>
          <w:rFonts w:asciiTheme="minorHAnsi" w:hAnsiTheme="minorHAnsi"/>
          <w:iCs/>
          <w:color w:val="auto"/>
          <w:szCs w:val="24"/>
        </w:rPr>
        <w:t>’s Affairs (</w:t>
      </w:r>
      <w:r w:rsidR="002B4D58" w:rsidRPr="002B4D58">
        <w:rPr>
          <w:rFonts w:asciiTheme="minorHAnsi" w:hAnsiTheme="minorHAnsi"/>
          <w:iCs/>
          <w:color w:val="auto"/>
          <w:szCs w:val="24"/>
        </w:rPr>
        <w:t>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w:t>
      </w:r>
    </w:p>
    <w:p w:rsidR="002C6E5B" w:rsidRDefault="002C6E5B" w:rsidP="00885447">
      <w:pPr>
        <w:tabs>
          <w:tab w:val="left" w:pos="288"/>
          <w:tab w:val="left" w:pos="4752"/>
        </w:tabs>
        <w:spacing w:line="240" w:lineRule="exact"/>
        <w:jc w:val="both"/>
        <w:rPr>
          <w:rFonts w:asciiTheme="minorHAnsi" w:hAnsiTheme="minorHAnsi"/>
          <w:color w:val="auto"/>
          <w:szCs w:val="24"/>
        </w:rPr>
      </w:pPr>
    </w:p>
    <w:p w:rsidR="009B4D55" w:rsidRDefault="00D74C6B" w:rsidP="009C58D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Stroke</w:t>
      </w:r>
      <w:r w:rsidR="002C6E5B" w:rsidRPr="00542C9A">
        <w:rPr>
          <w:rFonts w:asciiTheme="minorHAnsi" w:hAnsiTheme="minorHAnsi"/>
          <w:color w:val="auto"/>
          <w:szCs w:val="24"/>
          <w:u w:val="single"/>
        </w:rPr>
        <w:t xml:space="preserve"> Condition</w:t>
      </w:r>
      <w:r w:rsidR="00D222EF">
        <w:rPr>
          <w:rFonts w:asciiTheme="minorHAnsi" w:hAnsiTheme="minorHAnsi"/>
          <w:color w:val="auto"/>
          <w:szCs w:val="24"/>
        </w:rPr>
        <w:t>:</w:t>
      </w:r>
      <w:r w:rsidR="002C6E5B" w:rsidRPr="00542C9A">
        <w:rPr>
          <w:rFonts w:asciiTheme="minorHAnsi" w:hAnsiTheme="minorHAnsi"/>
          <w:color w:val="auto"/>
          <w:szCs w:val="24"/>
        </w:rPr>
        <w:t xml:space="preserve">  </w:t>
      </w:r>
      <w:r w:rsidR="009C58D1" w:rsidRPr="009C58D1">
        <w:rPr>
          <w:rFonts w:asciiTheme="minorHAnsi" w:hAnsiTheme="minorHAnsi"/>
          <w:color w:val="auto"/>
          <w:szCs w:val="24"/>
        </w:rPr>
        <w:t>Due to the significant differences between the ratings adjudicated by the PEB and VA, the Board carefully considered the whole record in order to develop a consistent pictur</w:t>
      </w:r>
      <w:r w:rsidR="009C58D1">
        <w:rPr>
          <w:rFonts w:asciiTheme="minorHAnsi" w:hAnsiTheme="minorHAnsi"/>
          <w:color w:val="auto"/>
          <w:szCs w:val="24"/>
        </w:rPr>
        <w:t xml:space="preserve">e of the CI’s </w:t>
      </w:r>
      <w:r>
        <w:rPr>
          <w:rFonts w:asciiTheme="minorHAnsi" w:hAnsiTheme="minorHAnsi"/>
          <w:color w:val="auto"/>
          <w:szCs w:val="24"/>
        </w:rPr>
        <w:t>stroke</w:t>
      </w:r>
      <w:r w:rsidR="009C58D1">
        <w:rPr>
          <w:rFonts w:asciiTheme="minorHAnsi" w:hAnsiTheme="minorHAnsi"/>
          <w:color w:val="auto"/>
          <w:szCs w:val="24"/>
        </w:rPr>
        <w:t xml:space="preserve"> condition.</w:t>
      </w:r>
      <w:r w:rsidR="009C58D1" w:rsidRPr="009C58D1">
        <w:rPr>
          <w:rFonts w:asciiTheme="minorHAnsi" w:hAnsiTheme="minorHAnsi"/>
          <w:color w:val="auto"/>
          <w:szCs w:val="24"/>
        </w:rPr>
        <w:t xml:space="preserve">  </w:t>
      </w:r>
      <w:r w:rsidR="00C85150">
        <w:rPr>
          <w:rFonts w:asciiTheme="minorHAnsi" w:hAnsiTheme="minorHAnsi"/>
          <w:color w:val="auto"/>
          <w:szCs w:val="24"/>
        </w:rPr>
        <w:t xml:space="preserve">The stroke symptoms </w:t>
      </w:r>
      <w:r w:rsidR="009B4D55">
        <w:rPr>
          <w:rFonts w:asciiTheme="minorHAnsi" w:hAnsiTheme="minorHAnsi"/>
          <w:color w:val="auto"/>
          <w:szCs w:val="24"/>
        </w:rPr>
        <w:t xml:space="preserve">began April 1, 2005 while </w:t>
      </w:r>
      <w:r w:rsidR="001C5C9A">
        <w:rPr>
          <w:rFonts w:asciiTheme="minorHAnsi" w:hAnsiTheme="minorHAnsi"/>
          <w:color w:val="auto"/>
          <w:szCs w:val="24"/>
        </w:rPr>
        <w:t xml:space="preserve">deployed to Germany </w:t>
      </w:r>
      <w:r w:rsidR="009B4D55">
        <w:rPr>
          <w:rFonts w:asciiTheme="minorHAnsi" w:hAnsiTheme="minorHAnsi"/>
          <w:color w:val="auto"/>
          <w:szCs w:val="24"/>
        </w:rPr>
        <w:t xml:space="preserve">on </w:t>
      </w:r>
      <w:r w:rsidR="00231DC5">
        <w:rPr>
          <w:rFonts w:asciiTheme="minorHAnsi" w:hAnsiTheme="minorHAnsi"/>
          <w:color w:val="auto"/>
          <w:szCs w:val="24"/>
        </w:rPr>
        <w:t xml:space="preserve">extended </w:t>
      </w:r>
      <w:r w:rsidR="009B4D55">
        <w:rPr>
          <w:rFonts w:asciiTheme="minorHAnsi" w:hAnsiTheme="minorHAnsi"/>
          <w:color w:val="auto"/>
          <w:szCs w:val="24"/>
        </w:rPr>
        <w:t xml:space="preserve">active duty status.  </w:t>
      </w:r>
      <w:r w:rsidR="00DB1FA2">
        <w:rPr>
          <w:rFonts w:asciiTheme="minorHAnsi" w:hAnsiTheme="minorHAnsi"/>
          <w:color w:val="auto"/>
          <w:szCs w:val="24"/>
        </w:rPr>
        <w:t>Serial radiologic evaluations identified a small abnormal</w:t>
      </w:r>
      <w:r w:rsidR="001C5C9A">
        <w:rPr>
          <w:rFonts w:asciiTheme="minorHAnsi" w:hAnsiTheme="minorHAnsi"/>
          <w:color w:val="auto"/>
          <w:szCs w:val="24"/>
        </w:rPr>
        <w:t>ity</w:t>
      </w:r>
      <w:r w:rsidR="00DB1FA2">
        <w:rPr>
          <w:rFonts w:asciiTheme="minorHAnsi" w:hAnsiTheme="minorHAnsi"/>
          <w:color w:val="auto"/>
          <w:szCs w:val="24"/>
        </w:rPr>
        <w:t xml:space="preserve"> in the left brain consistent with a stroke.  </w:t>
      </w:r>
      <w:r w:rsidR="00C85150">
        <w:rPr>
          <w:rFonts w:asciiTheme="minorHAnsi" w:hAnsiTheme="minorHAnsi"/>
          <w:color w:val="auto"/>
          <w:szCs w:val="24"/>
        </w:rPr>
        <w:t>Electrodiagnostic studies showed no clinically relevant abnormalities</w:t>
      </w:r>
      <w:r w:rsidR="00ED0073">
        <w:rPr>
          <w:rFonts w:asciiTheme="minorHAnsi" w:hAnsiTheme="minorHAnsi"/>
          <w:color w:val="auto"/>
          <w:szCs w:val="24"/>
        </w:rPr>
        <w:t xml:space="preserve">.  </w:t>
      </w:r>
      <w:r w:rsidR="008B191F">
        <w:rPr>
          <w:rFonts w:asciiTheme="minorHAnsi" w:hAnsiTheme="minorHAnsi"/>
          <w:color w:val="auto"/>
          <w:szCs w:val="24"/>
        </w:rPr>
        <w:t xml:space="preserve">Extensive evaluation revealed no </w:t>
      </w:r>
      <w:r>
        <w:rPr>
          <w:rFonts w:asciiTheme="minorHAnsi" w:hAnsiTheme="minorHAnsi"/>
          <w:color w:val="auto"/>
          <w:szCs w:val="24"/>
        </w:rPr>
        <w:t>clear</w:t>
      </w:r>
      <w:r w:rsidR="008B191F">
        <w:rPr>
          <w:rFonts w:asciiTheme="minorHAnsi" w:hAnsiTheme="minorHAnsi"/>
          <w:color w:val="auto"/>
          <w:szCs w:val="24"/>
        </w:rPr>
        <w:t xml:space="preserve"> cause of the condition, although brain hemorrha</w:t>
      </w:r>
      <w:r w:rsidR="0041242E">
        <w:rPr>
          <w:rFonts w:asciiTheme="minorHAnsi" w:hAnsiTheme="minorHAnsi"/>
          <w:color w:val="auto"/>
          <w:szCs w:val="24"/>
        </w:rPr>
        <w:t>ge</w:t>
      </w:r>
      <w:r>
        <w:rPr>
          <w:rFonts w:asciiTheme="minorHAnsi" w:hAnsiTheme="minorHAnsi"/>
          <w:color w:val="auto"/>
          <w:szCs w:val="24"/>
        </w:rPr>
        <w:t>,</w:t>
      </w:r>
      <w:r w:rsidR="007723CB">
        <w:rPr>
          <w:rFonts w:asciiTheme="minorHAnsi" w:hAnsiTheme="minorHAnsi"/>
          <w:color w:val="auto"/>
          <w:szCs w:val="24"/>
        </w:rPr>
        <w:t xml:space="preserve"> multiple sclerosis</w:t>
      </w:r>
      <w:r>
        <w:rPr>
          <w:rFonts w:asciiTheme="minorHAnsi" w:hAnsiTheme="minorHAnsi"/>
          <w:color w:val="auto"/>
          <w:szCs w:val="24"/>
        </w:rPr>
        <w:t xml:space="preserve"> and tumor</w:t>
      </w:r>
      <w:r w:rsidR="00C0520A">
        <w:rPr>
          <w:rFonts w:asciiTheme="minorHAnsi" w:hAnsiTheme="minorHAnsi"/>
          <w:color w:val="auto"/>
          <w:szCs w:val="24"/>
        </w:rPr>
        <w:t xml:space="preserve"> were </w:t>
      </w:r>
      <w:r w:rsidR="00134D8D">
        <w:rPr>
          <w:rFonts w:asciiTheme="minorHAnsi" w:hAnsiTheme="minorHAnsi"/>
          <w:color w:val="auto"/>
          <w:szCs w:val="24"/>
        </w:rPr>
        <w:t>ruled out</w:t>
      </w:r>
      <w:r w:rsidR="00F81FC6">
        <w:rPr>
          <w:rFonts w:asciiTheme="minorHAnsi" w:hAnsiTheme="minorHAnsi"/>
          <w:color w:val="auto"/>
          <w:szCs w:val="24"/>
        </w:rPr>
        <w:t>.  A</w:t>
      </w:r>
      <w:r w:rsidR="009D3375">
        <w:rPr>
          <w:rFonts w:asciiTheme="minorHAnsi" w:hAnsiTheme="minorHAnsi"/>
          <w:color w:val="auto"/>
          <w:szCs w:val="24"/>
        </w:rPr>
        <w:t xml:space="preserve">n </w:t>
      </w:r>
      <w:r w:rsidR="008433C0">
        <w:rPr>
          <w:rFonts w:asciiTheme="minorHAnsi" w:hAnsiTheme="minorHAnsi"/>
          <w:color w:val="auto"/>
          <w:szCs w:val="24"/>
        </w:rPr>
        <w:t>initial cardiac</w:t>
      </w:r>
      <w:r w:rsidR="008B191F">
        <w:rPr>
          <w:rFonts w:asciiTheme="minorHAnsi" w:hAnsiTheme="minorHAnsi"/>
          <w:color w:val="auto"/>
          <w:szCs w:val="24"/>
        </w:rPr>
        <w:t xml:space="preserve"> evaluation </w:t>
      </w:r>
      <w:r w:rsidR="00F81FC6">
        <w:rPr>
          <w:rFonts w:asciiTheme="minorHAnsi" w:hAnsiTheme="minorHAnsi"/>
          <w:color w:val="auto"/>
          <w:szCs w:val="24"/>
        </w:rPr>
        <w:t xml:space="preserve">that included trans-esophageal echocardiography </w:t>
      </w:r>
      <w:r w:rsidR="008B191F">
        <w:rPr>
          <w:rFonts w:asciiTheme="minorHAnsi" w:hAnsiTheme="minorHAnsi"/>
          <w:color w:val="auto"/>
          <w:szCs w:val="24"/>
        </w:rPr>
        <w:t xml:space="preserve">failed to identify </w:t>
      </w:r>
      <w:r w:rsidR="00CF61B3">
        <w:rPr>
          <w:rFonts w:asciiTheme="minorHAnsi" w:hAnsiTheme="minorHAnsi"/>
          <w:color w:val="auto"/>
          <w:szCs w:val="24"/>
        </w:rPr>
        <w:t>a cardiac</w:t>
      </w:r>
      <w:r w:rsidR="008B191F">
        <w:rPr>
          <w:rFonts w:asciiTheme="minorHAnsi" w:hAnsiTheme="minorHAnsi"/>
          <w:color w:val="auto"/>
          <w:szCs w:val="24"/>
        </w:rPr>
        <w:t xml:space="preserve"> source of embol</w:t>
      </w:r>
      <w:r>
        <w:rPr>
          <w:rFonts w:asciiTheme="minorHAnsi" w:hAnsiTheme="minorHAnsi"/>
          <w:color w:val="auto"/>
          <w:szCs w:val="24"/>
        </w:rPr>
        <w:t xml:space="preserve">ic events </w:t>
      </w:r>
      <w:r w:rsidR="00CF61B3">
        <w:rPr>
          <w:rFonts w:asciiTheme="minorHAnsi" w:hAnsiTheme="minorHAnsi"/>
          <w:color w:val="auto"/>
          <w:szCs w:val="24"/>
        </w:rPr>
        <w:t xml:space="preserve">(clots that </w:t>
      </w:r>
      <w:r w:rsidR="00DB1FA2">
        <w:rPr>
          <w:rFonts w:asciiTheme="minorHAnsi" w:hAnsiTheme="minorHAnsi"/>
          <w:color w:val="auto"/>
          <w:szCs w:val="24"/>
        </w:rPr>
        <w:t>travel</w:t>
      </w:r>
      <w:r w:rsidR="00CF61B3">
        <w:rPr>
          <w:rFonts w:asciiTheme="minorHAnsi" w:hAnsiTheme="minorHAnsi"/>
          <w:color w:val="auto"/>
          <w:szCs w:val="24"/>
        </w:rPr>
        <w:t xml:space="preserve"> to the brain) </w:t>
      </w:r>
      <w:r>
        <w:rPr>
          <w:rFonts w:asciiTheme="minorHAnsi" w:hAnsiTheme="minorHAnsi"/>
          <w:color w:val="auto"/>
          <w:szCs w:val="24"/>
        </w:rPr>
        <w:t>that could cause a stroke</w:t>
      </w:r>
      <w:r w:rsidR="008B191F">
        <w:rPr>
          <w:rFonts w:asciiTheme="minorHAnsi" w:hAnsiTheme="minorHAnsi"/>
          <w:color w:val="auto"/>
          <w:szCs w:val="24"/>
        </w:rPr>
        <w:t xml:space="preserve">.  </w:t>
      </w:r>
      <w:r w:rsidR="00F81FC6">
        <w:rPr>
          <w:rFonts w:asciiTheme="minorHAnsi" w:hAnsiTheme="minorHAnsi"/>
          <w:color w:val="auto"/>
          <w:szCs w:val="24"/>
        </w:rPr>
        <w:t>Mild mitral valve prolapse was identified</w:t>
      </w:r>
      <w:r w:rsidR="00134D8D">
        <w:rPr>
          <w:rFonts w:asciiTheme="minorHAnsi" w:hAnsiTheme="minorHAnsi"/>
          <w:color w:val="auto"/>
          <w:szCs w:val="24"/>
        </w:rPr>
        <w:t xml:space="preserve"> months after the event</w:t>
      </w:r>
      <w:r w:rsidR="00F81FC6">
        <w:rPr>
          <w:rFonts w:asciiTheme="minorHAnsi" w:hAnsiTheme="minorHAnsi"/>
          <w:color w:val="auto"/>
          <w:szCs w:val="24"/>
        </w:rPr>
        <w:t>, but its association with stroke is tenuous</w:t>
      </w:r>
      <w:r w:rsidR="00145F93">
        <w:rPr>
          <w:rFonts w:asciiTheme="minorHAnsi" w:hAnsiTheme="minorHAnsi"/>
          <w:color w:val="auto"/>
          <w:szCs w:val="24"/>
        </w:rPr>
        <w:t xml:space="preserve"> (mitral valve prolapsed is a developmental condition not caused by service).  </w:t>
      </w:r>
      <w:r>
        <w:rPr>
          <w:rFonts w:asciiTheme="minorHAnsi" w:hAnsiTheme="minorHAnsi"/>
          <w:color w:val="auto"/>
          <w:szCs w:val="24"/>
        </w:rPr>
        <w:t>Testing did reveal Factor V Leiden deficiency</w:t>
      </w:r>
      <w:r w:rsidR="00145F93">
        <w:rPr>
          <w:rFonts w:asciiTheme="minorHAnsi" w:hAnsiTheme="minorHAnsi"/>
          <w:color w:val="auto"/>
          <w:szCs w:val="24"/>
        </w:rPr>
        <w:t xml:space="preserve"> (an inherited genetic condition)</w:t>
      </w:r>
      <w:r w:rsidR="00134D8D">
        <w:rPr>
          <w:rFonts w:asciiTheme="minorHAnsi" w:hAnsiTheme="minorHAnsi"/>
          <w:color w:val="auto"/>
          <w:szCs w:val="24"/>
        </w:rPr>
        <w:t xml:space="preserve">, which can cause abnormal clotting.  While a hematologist stated that the CI’s particular deficiency pattern does not generally cause a stroke, other </w:t>
      </w:r>
      <w:r w:rsidR="00CF61B3">
        <w:rPr>
          <w:rFonts w:asciiTheme="minorHAnsi" w:hAnsiTheme="minorHAnsi"/>
          <w:color w:val="auto"/>
          <w:szCs w:val="24"/>
        </w:rPr>
        <w:t>providers continued to consider it or other clotting disorder</w:t>
      </w:r>
      <w:r w:rsidR="009B4D55">
        <w:rPr>
          <w:rFonts w:asciiTheme="minorHAnsi" w:hAnsiTheme="minorHAnsi"/>
          <w:color w:val="auto"/>
          <w:szCs w:val="24"/>
        </w:rPr>
        <w:t>s</w:t>
      </w:r>
      <w:r w:rsidR="00CF61B3">
        <w:rPr>
          <w:rFonts w:asciiTheme="minorHAnsi" w:hAnsiTheme="minorHAnsi"/>
          <w:color w:val="auto"/>
          <w:szCs w:val="24"/>
        </w:rPr>
        <w:t xml:space="preserve"> a possib</w:t>
      </w:r>
      <w:r w:rsidR="00231DC5">
        <w:rPr>
          <w:rFonts w:asciiTheme="minorHAnsi" w:hAnsiTheme="minorHAnsi"/>
          <w:color w:val="auto"/>
          <w:szCs w:val="24"/>
        </w:rPr>
        <w:t>le cause</w:t>
      </w:r>
      <w:r w:rsidR="00CF61B3">
        <w:rPr>
          <w:rFonts w:asciiTheme="minorHAnsi" w:hAnsiTheme="minorHAnsi"/>
          <w:color w:val="auto"/>
          <w:szCs w:val="24"/>
        </w:rPr>
        <w:t xml:space="preserve">.  </w:t>
      </w:r>
      <w:r w:rsidR="00C85150">
        <w:rPr>
          <w:rFonts w:asciiTheme="minorHAnsi" w:hAnsiTheme="minorHAnsi"/>
          <w:color w:val="auto"/>
          <w:szCs w:val="24"/>
        </w:rPr>
        <w:t>Although the CI developed atrial fibrillation (a condition that may lead to a stroke) greater than one year later</w:t>
      </w:r>
      <w:r w:rsidR="009B4D55">
        <w:rPr>
          <w:rFonts w:asciiTheme="minorHAnsi" w:hAnsiTheme="minorHAnsi"/>
          <w:color w:val="auto"/>
          <w:szCs w:val="24"/>
        </w:rPr>
        <w:t xml:space="preserve"> (August 5, 2006</w:t>
      </w:r>
      <w:r w:rsidR="00145F93">
        <w:rPr>
          <w:rFonts w:asciiTheme="minorHAnsi" w:hAnsiTheme="minorHAnsi"/>
          <w:color w:val="auto"/>
          <w:szCs w:val="24"/>
        </w:rPr>
        <w:t>, while in a non-duty status</w:t>
      </w:r>
      <w:r w:rsidR="009B4D55">
        <w:rPr>
          <w:rFonts w:asciiTheme="minorHAnsi" w:hAnsiTheme="minorHAnsi"/>
          <w:color w:val="auto"/>
          <w:szCs w:val="24"/>
        </w:rPr>
        <w:t>)</w:t>
      </w:r>
      <w:r w:rsidR="00C85150">
        <w:rPr>
          <w:rFonts w:asciiTheme="minorHAnsi" w:hAnsiTheme="minorHAnsi"/>
          <w:color w:val="auto"/>
          <w:szCs w:val="24"/>
        </w:rPr>
        <w:t xml:space="preserve">, it was not in evidence at the time of the </w:t>
      </w:r>
      <w:r w:rsidR="009B4D55">
        <w:rPr>
          <w:rFonts w:asciiTheme="minorHAnsi" w:hAnsiTheme="minorHAnsi"/>
          <w:color w:val="auto"/>
          <w:szCs w:val="24"/>
        </w:rPr>
        <w:t>stroke</w:t>
      </w:r>
      <w:r w:rsidR="00145F93">
        <w:rPr>
          <w:rFonts w:asciiTheme="minorHAnsi" w:hAnsiTheme="minorHAnsi"/>
          <w:color w:val="auto"/>
          <w:szCs w:val="24"/>
        </w:rPr>
        <w:t xml:space="preserve"> (extensive monitoring in hospital and following hospitalization did not show any atrial fibrillation)</w:t>
      </w:r>
      <w:r w:rsidR="00C85150">
        <w:rPr>
          <w:rFonts w:asciiTheme="minorHAnsi" w:hAnsiTheme="minorHAnsi"/>
          <w:color w:val="auto"/>
          <w:szCs w:val="24"/>
        </w:rPr>
        <w:t xml:space="preserve">.  The CI was placed on Coumadin </w:t>
      </w:r>
      <w:r w:rsidR="00DB1FA2">
        <w:rPr>
          <w:rFonts w:asciiTheme="minorHAnsi" w:hAnsiTheme="minorHAnsi"/>
          <w:color w:val="auto"/>
          <w:szCs w:val="24"/>
        </w:rPr>
        <w:t>(an anti-coagulant or “blood thinner”) subsequent to the onset of atrial fibrillation</w:t>
      </w:r>
      <w:r w:rsidR="00C85150">
        <w:rPr>
          <w:rFonts w:asciiTheme="minorHAnsi" w:hAnsiTheme="minorHAnsi"/>
          <w:color w:val="auto"/>
          <w:szCs w:val="24"/>
        </w:rPr>
        <w:t xml:space="preserve"> to prevent the stroke-related clotting that </w:t>
      </w:r>
      <w:r w:rsidR="00DB1FA2">
        <w:rPr>
          <w:rFonts w:asciiTheme="minorHAnsi" w:hAnsiTheme="minorHAnsi"/>
          <w:color w:val="auto"/>
          <w:szCs w:val="24"/>
        </w:rPr>
        <w:t>it</w:t>
      </w:r>
      <w:r w:rsidR="00C85150">
        <w:rPr>
          <w:rFonts w:asciiTheme="minorHAnsi" w:hAnsiTheme="minorHAnsi"/>
          <w:color w:val="auto"/>
          <w:szCs w:val="24"/>
        </w:rPr>
        <w:t xml:space="preserve"> can cause.  </w:t>
      </w:r>
    </w:p>
    <w:p w:rsidR="009B4D55" w:rsidRDefault="009B4D55" w:rsidP="009C58D1">
      <w:pPr>
        <w:tabs>
          <w:tab w:val="left" w:pos="288"/>
          <w:tab w:val="left" w:pos="4752"/>
        </w:tabs>
        <w:spacing w:line="240" w:lineRule="exact"/>
        <w:jc w:val="both"/>
        <w:rPr>
          <w:rFonts w:asciiTheme="minorHAnsi" w:hAnsiTheme="minorHAnsi"/>
          <w:color w:val="auto"/>
          <w:szCs w:val="24"/>
        </w:rPr>
      </w:pPr>
    </w:p>
    <w:p w:rsidR="009D3375" w:rsidRDefault="009B4D55" w:rsidP="009C58D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CI’s presenting stroke symptoms were </w:t>
      </w:r>
      <w:r w:rsidR="00231DC5">
        <w:rPr>
          <w:rFonts w:asciiTheme="minorHAnsi" w:hAnsiTheme="minorHAnsi"/>
          <w:color w:val="auto"/>
          <w:szCs w:val="24"/>
        </w:rPr>
        <w:t xml:space="preserve">right-sided </w:t>
      </w:r>
      <w:r>
        <w:rPr>
          <w:rFonts w:asciiTheme="minorHAnsi" w:hAnsiTheme="minorHAnsi"/>
          <w:color w:val="auto"/>
          <w:szCs w:val="24"/>
        </w:rPr>
        <w:t xml:space="preserve">weakness and speech impairment, and they improved quickly and dramatically.  A physical therapy (PT) evaluation performed five months after the event found no evidence of functional deficits and therefore no need for PT.  </w:t>
      </w:r>
      <w:r w:rsidR="001C5C9A">
        <w:rPr>
          <w:rFonts w:asciiTheme="minorHAnsi" w:hAnsiTheme="minorHAnsi"/>
          <w:color w:val="auto"/>
          <w:szCs w:val="24"/>
        </w:rPr>
        <w:t>In October 2005 a</w:t>
      </w:r>
      <w:r>
        <w:rPr>
          <w:rFonts w:asciiTheme="minorHAnsi" w:hAnsiTheme="minorHAnsi"/>
          <w:color w:val="auto"/>
          <w:szCs w:val="24"/>
        </w:rPr>
        <w:t xml:space="preserve"> formal driving evaluation cleared him to drive </w:t>
      </w:r>
      <w:r w:rsidR="00FB3239">
        <w:rPr>
          <w:rFonts w:asciiTheme="minorHAnsi" w:hAnsiTheme="minorHAnsi"/>
          <w:color w:val="auto"/>
          <w:szCs w:val="24"/>
        </w:rPr>
        <w:t>and a</w:t>
      </w:r>
      <w:r>
        <w:rPr>
          <w:rFonts w:asciiTheme="minorHAnsi" w:hAnsiTheme="minorHAnsi"/>
          <w:color w:val="auto"/>
          <w:szCs w:val="24"/>
        </w:rPr>
        <w:t xml:space="preserve">n Air Force neurologist </w:t>
      </w:r>
      <w:r w:rsidR="005F2A2A">
        <w:rPr>
          <w:rFonts w:asciiTheme="minorHAnsi" w:hAnsiTheme="minorHAnsi"/>
          <w:color w:val="auto"/>
          <w:szCs w:val="24"/>
        </w:rPr>
        <w:lastRenderedPageBreak/>
        <w:t>cleared</w:t>
      </w:r>
      <w:r>
        <w:rPr>
          <w:rFonts w:asciiTheme="minorHAnsi" w:hAnsiTheme="minorHAnsi"/>
          <w:color w:val="auto"/>
          <w:szCs w:val="24"/>
        </w:rPr>
        <w:t xml:space="preserve"> him </w:t>
      </w:r>
      <w:r w:rsidR="00FB3239">
        <w:rPr>
          <w:rFonts w:asciiTheme="minorHAnsi" w:hAnsiTheme="minorHAnsi"/>
          <w:color w:val="auto"/>
          <w:szCs w:val="24"/>
        </w:rPr>
        <w:t xml:space="preserve">for </w:t>
      </w:r>
      <w:r>
        <w:rPr>
          <w:rFonts w:asciiTheme="minorHAnsi" w:hAnsiTheme="minorHAnsi"/>
          <w:color w:val="auto"/>
          <w:szCs w:val="24"/>
        </w:rPr>
        <w:t>full duty with no restrictions</w:t>
      </w:r>
      <w:r w:rsidR="00FB3239">
        <w:rPr>
          <w:rFonts w:asciiTheme="minorHAnsi" w:hAnsiTheme="minorHAnsi"/>
          <w:color w:val="auto"/>
          <w:szCs w:val="24"/>
        </w:rPr>
        <w:t>.  He</w:t>
      </w:r>
      <w:r>
        <w:rPr>
          <w:rFonts w:asciiTheme="minorHAnsi" w:hAnsiTheme="minorHAnsi"/>
          <w:color w:val="auto"/>
          <w:szCs w:val="24"/>
        </w:rPr>
        <w:t xml:space="preserve"> was </w:t>
      </w:r>
      <w:r w:rsidR="009D3375">
        <w:rPr>
          <w:rFonts w:asciiTheme="minorHAnsi" w:hAnsiTheme="minorHAnsi"/>
          <w:color w:val="auto"/>
          <w:szCs w:val="24"/>
        </w:rPr>
        <w:t xml:space="preserve">subsequently </w:t>
      </w:r>
      <w:r>
        <w:rPr>
          <w:rFonts w:asciiTheme="minorHAnsi" w:hAnsiTheme="minorHAnsi"/>
          <w:color w:val="auto"/>
          <w:szCs w:val="24"/>
        </w:rPr>
        <w:t>released from active duty on December 9, 2005.</w:t>
      </w:r>
      <w:r w:rsidR="00BF1244">
        <w:rPr>
          <w:rFonts w:asciiTheme="minorHAnsi" w:hAnsiTheme="minorHAnsi"/>
          <w:color w:val="auto"/>
          <w:szCs w:val="24"/>
        </w:rPr>
        <w:t xml:space="preserve">  </w:t>
      </w:r>
      <w:r w:rsidR="008413E8">
        <w:rPr>
          <w:rFonts w:asciiTheme="minorHAnsi" w:hAnsiTheme="minorHAnsi"/>
          <w:color w:val="auto"/>
          <w:szCs w:val="24"/>
        </w:rPr>
        <w:t>During the time after release from active duty until the MEB (December 18, 2007), the</w:t>
      </w:r>
      <w:r w:rsidR="009D3375">
        <w:rPr>
          <w:rFonts w:asciiTheme="minorHAnsi" w:hAnsiTheme="minorHAnsi"/>
          <w:color w:val="auto"/>
          <w:szCs w:val="24"/>
        </w:rPr>
        <w:t xml:space="preserve"> CI received medical care by civilian and VA</w:t>
      </w:r>
      <w:r w:rsidR="00BF1244">
        <w:rPr>
          <w:rFonts w:asciiTheme="minorHAnsi" w:hAnsiTheme="minorHAnsi"/>
          <w:color w:val="auto"/>
          <w:szCs w:val="24"/>
        </w:rPr>
        <w:t xml:space="preserve"> providers</w:t>
      </w:r>
      <w:r w:rsidR="009D3375">
        <w:rPr>
          <w:rFonts w:asciiTheme="minorHAnsi" w:hAnsiTheme="minorHAnsi"/>
          <w:color w:val="auto"/>
          <w:szCs w:val="24"/>
        </w:rPr>
        <w:t xml:space="preserve">.  </w:t>
      </w:r>
      <w:r w:rsidR="00C662FF">
        <w:rPr>
          <w:rFonts w:asciiTheme="minorHAnsi" w:hAnsiTheme="minorHAnsi"/>
          <w:color w:val="auto"/>
          <w:szCs w:val="24"/>
        </w:rPr>
        <w:t>Several</w:t>
      </w:r>
      <w:r w:rsidR="00F4440E">
        <w:rPr>
          <w:rFonts w:asciiTheme="minorHAnsi" w:hAnsiTheme="minorHAnsi"/>
          <w:color w:val="auto"/>
          <w:szCs w:val="24"/>
        </w:rPr>
        <w:t xml:space="preserve"> examinations reported “mild” or “residual” right-sided weakness.  </w:t>
      </w:r>
      <w:r w:rsidR="00BF1244">
        <w:rPr>
          <w:rFonts w:asciiTheme="minorHAnsi" w:hAnsiTheme="minorHAnsi"/>
          <w:color w:val="auto"/>
          <w:szCs w:val="24"/>
        </w:rPr>
        <w:t xml:space="preserve">He reported to one examiner that he sometimes slurred his speech, but objective speech difficulty was never noted by interviewers.  </w:t>
      </w:r>
      <w:r w:rsidR="00C662FF">
        <w:rPr>
          <w:rFonts w:asciiTheme="minorHAnsi" w:hAnsiTheme="minorHAnsi"/>
          <w:color w:val="auto"/>
          <w:szCs w:val="24"/>
        </w:rPr>
        <w:t xml:space="preserve">A performance report for the period October 24, 2005 – October 23, 2007 </w:t>
      </w:r>
      <w:r w:rsidR="00BF1244">
        <w:rPr>
          <w:rFonts w:asciiTheme="minorHAnsi" w:hAnsiTheme="minorHAnsi"/>
          <w:color w:val="auto"/>
          <w:szCs w:val="24"/>
        </w:rPr>
        <w:t>documented</w:t>
      </w:r>
      <w:r w:rsidR="00C662FF">
        <w:rPr>
          <w:rFonts w:asciiTheme="minorHAnsi" w:hAnsiTheme="minorHAnsi"/>
          <w:color w:val="auto"/>
          <w:szCs w:val="24"/>
        </w:rPr>
        <w:t xml:space="preserve"> that he successfully demonstrated the skills required of an avionics technician and that he completed all seven-level upgrade requirements.  </w:t>
      </w:r>
    </w:p>
    <w:p w:rsidR="00B572EB" w:rsidRDefault="00B572EB" w:rsidP="009C58D1">
      <w:pPr>
        <w:tabs>
          <w:tab w:val="left" w:pos="288"/>
          <w:tab w:val="left" w:pos="4752"/>
        </w:tabs>
        <w:spacing w:line="240" w:lineRule="exact"/>
        <w:jc w:val="both"/>
        <w:rPr>
          <w:rFonts w:asciiTheme="minorHAnsi" w:hAnsiTheme="minorHAnsi"/>
          <w:color w:val="auto"/>
          <w:szCs w:val="24"/>
        </w:rPr>
      </w:pPr>
    </w:p>
    <w:p w:rsidR="009C58D1" w:rsidRPr="009C58D1" w:rsidRDefault="008413E8" w:rsidP="009C58D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MEB neurologist</w:t>
      </w:r>
      <w:r w:rsidR="00DE4497">
        <w:rPr>
          <w:rFonts w:asciiTheme="minorHAnsi" w:hAnsiTheme="minorHAnsi"/>
          <w:color w:val="auto"/>
          <w:szCs w:val="24"/>
        </w:rPr>
        <w:t xml:space="preserve"> </w:t>
      </w:r>
      <w:r w:rsidR="00C85150">
        <w:rPr>
          <w:rFonts w:asciiTheme="minorHAnsi" w:hAnsiTheme="minorHAnsi"/>
          <w:color w:val="auto"/>
          <w:szCs w:val="24"/>
        </w:rPr>
        <w:t xml:space="preserve">(December 13, 2007; two years after release from active duty and </w:t>
      </w:r>
      <w:r w:rsidR="00DE4497">
        <w:rPr>
          <w:rFonts w:asciiTheme="minorHAnsi" w:hAnsiTheme="minorHAnsi"/>
          <w:color w:val="auto"/>
          <w:szCs w:val="24"/>
        </w:rPr>
        <w:t>11 months prior to separation</w:t>
      </w:r>
      <w:r w:rsidR="00C85150">
        <w:rPr>
          <w:rFonts w:asciiTheme="minorHAnsi" w:hAnsiTheme="minorHAnsi"/>
          <w:color w:val="auto"/>
          <w:szCs w:val="24"/>
        </w:rPr>
        <w:t>)</w:t>
      </w:r>
      <w:r w:rsidR="00DE4497">
        <w:rPr>
          <w:rFonts w:asciiTheme="minorHAnsi" w:hAnsiTheme="minorHAnsi"/>
          <w:color w:val="auto"/>
          <w:szCs w:val="24"/>
        </w:rPr>
        <w:t xml:space="preserve"> stated that </w:t>
      </w:r>
      <w:r w:rsidR="00DB1FA2">
        <w:rPr>
          <w:rFonts w:asciiTheme="minorHAnsi" w:hAnsiTheme="minorHAnsi"/>
          <w:color w:val="auto"/>
          <w:szCs w:val="24"/>
        </w:rPr>
        <w:t>t</w:t>
      </w:r>
      <w:r w:rsidR="00DE4497">
        <w:rPr>
          <w:rFonts w:asciiTheme="minorHAnsi" w:hAnsiTheme="minorHAnsi"/>
          <w:color w:val="auto"/>
          <w:szCs w:val="24"/>
        </w:rPr>
        <w:t xml:space="preserve">he </w:t>
      </w:r>
      <w:r w:rsidR="00DB1FA2">
        <w:rPr>
          <w:rFonts w:asciiTheme="minorHAnsi" w:hAnsiTheme="minorHAnsi"/>
          <w:color w:val="auto"/>
          <w:szCs w:val="24"/>
        </w:rPr>
        <w:t xml:space="preserve">CI </w:t>
      </w:r>
      <w:r w:rsidR="00DE4497">
        <w:rPr>
          <w:rFonts w:asciiTheme="minorHAnsi" w:hAnsiTheme="minorHAnsi"/>
          <w:color w:val="auto"/>
          <w:szCs w:val="24"/>
        </w:rPr>
        <w:t xml:space="preserve">was able to return to his duties, was functioning without significant impairment, and was able to pass his fitness tests and other training requirements.  The neurologic examination </w:t>
      </w:r>
      <w:r w:rsidR="00842980">
        <w:rPr>
          <w:rFonts w:asciiTheme="minorHAnsi" w:hAnsiTheme="minorHAnsi"/>
          <w:color w:val="auto"/>
          <w:szCs w:val="24"/>
        </w:rPr>
        <w:t xml:space="preserve">at that time </w:t>
      </w:r>
      <w:r w:rsidR="00DE4497">
        <w:rPr>
          <w:rFonts w:asciiTheme="minorHAnsi" w:hAnsiTheme="minorHAnsi"/>
          <w:color w:val="auto"/>
          <w:szCs w:val="24"/>
        </w:rPr>
        <w:t>was entirely normal.</w:t>
      </w:r>
      <w:r w:rsidR="00C72E59">
        <w:rPr>
          <w:rFonts w:asciiTheme="minorHAnsi" w:hAnsiTheme="minorHAnsi"/>
          <w:color w:val="auto"/>
          <w:szCs w:val="24"/>
        </w:rPr>
        <w:t xml:space="preserve">  The neurologist further stated that the CI should not engage in activities with a high risk of causing internal bleeding</w:t>
      </w:r>
      <w:r w:rsidR="00DB1FA2">
        <w:rPr>
          <w:rFonts w:asciiTheme="minorHAnsi" w:hAnsiTheme="minorHAnsi"/>
          <w:color w:val="auto"/>
          <w:szCs w:val="24"/>
        </w:rPr>
        <w:t xml:space="preserve"> (due to being on Coumadin)</w:t>
      </w:r>
      <w:r w:rsidR="00C72E59">
        <w:rPr>
          <w:rFonts w:asciiTheme="minorHAnsi" w:hAnsiTheme="minorHAnsi"/>
          <w:color w:val="auto"/>
          <w:szCs w:val="24"/>
        </w:rPr>
        <w:t>, but that his activity was otherwise unrestricted.</w:t>
      </w:r>
      <w:r w:rsidR="00C0520A">
        <w:rPr>
          <w:rFonts w:asciiTheme="minorHAnsi" w:hAnsiTheme="minorHAnsi"/>
          <w:color w:val="auto"/>
          <w:szCs w:val="24"/>
        </w:rPr>
        <w:t xml:space="preserve">  A VA neurology evaluation performed </w:t>
      </w:r>
      <w:r w:rsidR="00C36D28">
        <w:rPr>
          <w:rFonts w:asciiTheme="minorHAnsi" w:hAnsiTheme="minorHAnsi"/>
          <w:color w:val="auto"/>
          <w:szCs w:val="24"/>
        </w:rPr>
        <w:t xml:space="preserve">September 2, 2008 (two months prior to separation, almost three years after release from active duty) </w:t>
      </w:r>
      <w:r w:rsidR="006B175B">
        <w:rPr>
          <w:rFonts w:asciiTheme="minorHAnsi" w:hAnsiTheme="minorHAnsi"/>
          <w:color w:val="auto"/>
          <w:szCs w:val="24"/>
        </w:rPr>
        <w:t>reported unquantified decreased strength in the right upper and lower extremities and impaired tandem gait. The assessment was “mild residual deficit status post stroke.”</w:t>
      </w:r>
    </w:p>
    <w:p w:rsidR="009C58D1" w:rsidRPr="009C58D1" w:rsidRDefault="009C58D1" w:rsidP="009C58D1">
      <w:pPr>
        <w:tabs>
          <w:tab w:val="left" w:pos="288"/>
          <w:tab w:val="left" w:pos="4752"/>
        </w:tabs>
        <w:spacing w:line="240" w:lineRule="exact"/>
        <w:jc w:val="both"/>
        <w:rPr>
          <w:rFonts w:asciiTheme="minorHAnsi" w:hAnsiTheme="minorHAnsi"/>
          <w:color w:val="auto"/>
          <w:szCs w:val="24"/>
        </w:rPr>
      </w:pPr>
    </w:p>
    <w:p w:rsidR="005F073E" w:rsidRPr="008433C0" w:rsidRDefault="00B572EB" w:rsidP="00DE7F41">
      <w:pPr>
        <w:tabs>
          <w:tab w:val="left" w:pos="288"/>
          <w:tab w:val="left" w:pos="4752"/>
        </w:tabs>
        <w:spacing w:line="240" w:lineRule="exact"/>
        <w:jc w:val="both"/>
        <w:rPr>
          <w:rFonts w:asciiTheme="minorHAnsi" w:hAnsiTheme="minorHAnsi"/>
          <w:color w:val="auto"/>
          <w:sz w:val="20"/>
        </w:rPr>
      </w:pPr>
      <w:r>
        <w:rPr>
          <w:rFonts w:asciiTheme="minorHAnsi" w:hAnsiTheme="minorHAnsi"/>
          <w:color w:val="auto"/>
          <w:szCs w:val="24"/>
        </w:rPr>
        <w:t xml:space="preserve">The Board now directs its attention to its rating recommendations based on the evidence just described.  </w:t>
      </w:r>
      <w:r w:rsidR="000621A3">
        <w:rPr>
          <w:rFonts w:asciiTheme="minorHAnsi" w:hAnsiTheme="minorHAnsi"/>
          <w:color w:val="auto"/>
          <w:szCs w:val="24"/>
        </w:rPr>
        <w:t xml:space="preserve">While the diagnosis of the </w:t>
      </w:r>
      <w:r w:rsidR="00C36D28">
        <w:rPr>
          <w:rFonts w:asciiTheme="minorHAnsi" w:hAnsiTheme="minorHAnsi"/>
          <w:color w:val="auto"/>
          <w:szCs w:val="24"/>
        </w:rPr>
        <w:t>stroke</w:t>
      </w:r>
      <w:r w:rsidR="000621A3">
        <w:rPr>
          <w:rFonts w:asciiTheme="minorHAnsi" w:hAnsiTheme="minorHAnsi"/>
          <w:color w:val="auto"/>
          <w:szCs w:val="24"/>
        </w:rPr>
        <w:t xml:space="preserve"> is undisputed, and the CI </w:t>
      </w:r>
      <w:r w:rsidR="009F5AC3">
        <w:rPr>
          <w:rFonts w:asciiTheme="minorHAnsi" w:hAnsiTheme="minorHAnsi"/>
          <w:color w:val="auto"/>
          <w:szCs w:val="24"/>
        </w:rPr>
        <w:t xml:space="preserve">may </w:t>
      </w:r>
      <w:r w:rsidR="000621A3">
        <w:rPr>
          <w:rFonts w:asciiTheme="minorHAnsi" w:hAnsiTheme="minorHAnsi"/>
          <w:color w:val="auto"/>
          <w:szCs w:val="24"/>
        </w:rPr>
        <w:t xml:space="preserve">experienced some </w:t>
      </w:r>
      <w:r w:rsidR="009F5AC3">
        <w:rPr>
          <w:rFonts w:asciiTheme="minorHAnsi" w:hAnsiTheme="minorHAnsi"/>
          <w:color w:val="auto"/>
          <w:szCs w:val="24"/>
        </w:rPr>
        <w:t xml:space="preserve">variable </w:t>
      </w:r>
      <w:r w:rsidR="000621A3">
        <w:rPr>
          <w:rFonts w:asciiTheme="minorHAnsi" w:hAnsiTheme="minorHAnsi"/>
          <w:color w:val="auto"/>
          <w:szCs w:val="24"/>
        </w:rPr>
        <w:t>re</w:t>
      </w:r>
      <w:r w:rsidR="00BF3833">
        <w:rPr>
          <w:rFonts w:asciiTheme="minorHAnsi" w:hAnsiTheme="minorHAnsi"/>
          <w:color w:val="auto"/>
          <w:szCs w:val="24"/>
        </w:rPr>
        <w:t xml:space="preserve">sidual </w:t>
      </w:r>
      <w:r w:rsidR="009F5AC3">
        <w:rPr>
          <w:rFonts w:asciiTheme="minorHAnsi" w:hAnsiTheme="minorHAnsi"/>
          <w:color w:val="auto"/>
          <w:szCs w:val="24"/>
        </w:rPr>
        <w:t xml:space="preserve">mild </w:t>
      </w:r>
      <w:r w:rsidR="00BF3833">
        <w:rPr>
          <w:rFonts w:asciiTheme="minorHAnsi" w:hAnsiTheme="minorHAnsi"/>
          <w:color w:val="auto"/>
          <w:szCs w:val="24"/>
        </w:rPr>
        <w:t>symptoms, the PEB’s ultimate</w:t>
      </w:r>
      <w:r w:rsidR="000621A3">
        <w:rPr>
          <w:rFonts w:asciiTheme="minorHAnsi" w:hAnsiTheme="minorHAnsi"/>
          <w:color w:val="auto"/>
          <w:szCs w:val="24"/>
        </w:rPr>
        <w:t xml:space="preserve"> determination left room for </w:t>
      </w:r>
      <w:r w:rsidR="00934EFB">
        <w:rPr>
          <w:rFonts w:asciiTheme="minorHAnsi" w:hAnsiTheme="minorHAnsi"/>
          <w:color w:val="auto"/>
          <w:szCs w:val="24"/>
        </w:rPr>
        <w:t>elucidation of the unfitting condition</w:t>
      </w:r>
      <w:r w:rsidR="000621A3">
        <w:rPr>
          <w:rFonts w:asciiTheme="minorHAnsi" w:hAnsiTheme="minorHAnsi"/>
          <w:color w:val="auto"/>
          <w:szCs w:val="24"/>
        </w:rPr>
        <w:t xml:space="preserve">.  </w:t>
      </w:r>
      <w:r w:rsidR="008D5B4B">
        <w:rPr>
          <w:rFonts w:asciiTheme="minorHAnsi" w:hAnsiTheme="minorHAnsi"/>
          <w:color w:val="auto"/>
          <w:szCs w:val="24"/>
        </w:rPr>
        <w:t>T</w:t>
      </w:r>
      <w:r w:rsidR="00C36D28">
        <w:rPr>
          <w:rFonts w:asciiTheme="minorHAnsi" w:hAnsiTheme="minorHAnsi"/>
          <w:color w:val="auto"/>
          <w:szCs w:val="24"/>
        </w:rPr>
        <w:t>he final AF 356 lists cerebrovascular accident without residual impairment</w:t>
      </w:r>
      <w:r w:rsidR="00364259">
        <w:rPr>
          <w:rFonts w:asciiTheme="minorHAnsi" w:hAnsiTheme="minorHAnsi"/>
          <w:color w:val="auto"/>
          <w:szCs w:val="24"/>
        </w:rPr>
        <w:t xml:space="preserve"> as the unfitting condition, </w:t>
      </w:r>
      <w:r w:rsidR="008D5B4B">
        <w:rPr>
          <w:rFonts w:asciiTheme="minorHAnsi" w:hAnsiTheme="minorHAnsi"/>
          <w:color w:val="auto"/>
          <w:szCs w:val="24"/>
        </w:rPr>
        <w:t xml:space="preserve">but </w:t>
      </w:r>
      <w:r w:rsidR="00364259">
        <w:rPr>
          <w:rFonts w:asciiTheme="minorHAnsi" w:hAnsiTheme="minorHAnsi"/>
          <w:color w:val="auto"/>
          <w:szCs w:val="24"/>
        </w:rPr>
        <w:t xml:space="preserve">its rationale </w:t>
      </w:r>
      <w:r>
        <w:rPr>
          <w:rFonts w:asciiTheme="minorHAnsi" w:hAnsiTheme="minorHAnsi"/>
          <w:color w:val="auto"/>
          <w:szCs w:val="24"/>
        </w:rPr>
        <w:t xml:space="preserve">found </w:t>
      </w:r>
      <w:r w:rsidR="00364259">
        <w:rPr>
          <w:rFonts w:asciiTheme="minorHAnsi" w:hAnsiTheme="minorHAnsi"/>
          <w:color w:val="auto"/>
          <w:szCs w:val="24"/>
        </w:rPr>
        <w:t>the CI unfit primarily due to his requirement for anticoagulation therapy (Coumadin)</w:t>
      </w:r>
      <w:r w:rsidR="00F903C6">
        <w:rPr>
          <w:rFonts w:asciiTheme="minorHAnsi" w:hAnsiTheme="minorHAnsi"/>
          <w:color w:val="auto"/>
          <w:szCs w:val="24"/>
        </w:rPr>
        <w:t>.  This explanation</w:t>
      </w:r>
      <w:r w:rsidR="008D5B4B">
        <w:rPr>
          <w:rFonts w:asciiTheme="minorHAnsi" w:hAnsiTheme="minorHAnsi"/>
          <w:color w:val="auto"/>
          <w:szCs w:val="24"/>
        </w:rPr>
        <w:t xml:space="preserve"> is supported by the evidence described above, which revealed virtually no functional impairment from the </w:t>
      </w:r>
      <w:r w:rsidR="00C36D28">
        <w:rPr>
          <w:rFonts w:asciiTheme="minorHAnsi" w:hAnsiTheme="minorHAnsi"/>
          <w:color w:val="auto"/>
          <w:szCs w:val="24"/>
        </w:rPr>
        <w:t>stroke</w:t>
      </w:r>
      <w:r w:rsidR="00F903C6">
        <w:rPr>
          <w:rFonts w:asciiTheme="minorHAnsi" w:hAnsiTheme="minorHAnsi"/>
          <w:color w:val="auto"/>
          <w:szCs w:val="24"/>
        </w:rPr>
        <w:t xml:space="preserve">, as well as the </w:t>
      </w:r>
      <w:r w:rsidR="006B175B">
        <w:rPr>
          <w:rFonts w:asciiTheme="minorHAnsi" w:hAnsiTheme="minorHAnsi"/>
          <w:color w:val="auto"/>
          <w:szCs w:val="24"/>
        </w:rPr>
        <w:t xml:space="preserve">MEB </w:t>
      </w:r>
      <w:r w:rsidR="00F903C6">
        <w:rPr>
          <w:rFonts w:asciiTheme="minorHAnsi" w:hAnsiTheme="minorHAnsi"/>
          <w:color w:val="auto"/>
          <w:szCs w:val="24"/>
        </w:rPr>
        <w:t>neurologist’s statement</w:t>
      </w:r>
      <w:r w:rsidR="00402ED1">
        <w:rPr>
          <w:rFonts w:asciiTheme="minorHAnsi" w:hAnsiTheme="minorHAnsi"/>
          <w:color w:val="auto"/>
          <w:szCs w:val="24"/>
        </w:rPr>
        <w:t xml:space="preserve"> regarding </w:t>
      </w:r>
      <w:r w:rsidR="008413E8">
        <w:rPr>
          <w:rFonts w:asciiTheme="minorHAnsi" w:hAnsiTheme="minorHAnsi"/>
          <w:color w:val="auto"/>
          <w:szCs w:val="24"/>
        </w:rPr>
        <w:t xml:space="preserve">the need for </w:t>
      </w:r>
      <w:r w:rsidR="00402ED1">
        <w:rPr>
          <w:rFonts w:asciiTheme="minorHAnsi" w:hAnsiTheme="minorHAnsi"/>
          <w:color w:val="auto"/>
          <w:szCs w:val="24"/>
        </w:rPr>
        <w:t>activity modification to reduce risk of bleeding</w:t>
      </w:r>
      <w:r w:rsidR="00F903C6">
        <w:rPr>
          <w:rFonts w:asciiTheme="minorHAnsi" w:hAnsiTheme="minorHAnsi"/>
          <w:color w:val="auto"/>
          <w:szCs w:val="24"/>
        </w:rPr>
        <w:t>.</w:t>
      </w:r>
      <w:r w:rsidR="008D5B4B">
        <w:rPr>
          <w:rFonts w:asciiTheme="minorHAnsi" w:hAnsiTheme="minorHAnsi"/>
          <w:color w:val="auto"/>
          <w:szCs w:val="24"/>
        </w:rPr>
        <w:t xml:space="preserve">  </w:t>
      </w:r>
      <w:r w:rsidR="00364259">
        <w:rPr>
          <w:rFonts w:asciiTheme="minorHAnsi" w:hAnsiTheme="minorHAnsi"/>
          <w:color w:val="auto"/>
          <w:szCs w:val="24"/>
        </w:rPr>
        <w:t xml:space="preserve">The </w:t>
      </w:r>
      <w:r w:rsidR="00E61212">
        <w:rPr>
          <w:rFonts w:asciiTheme="minorHAnsi" w:hAnsiTheme="minorHAnsi"/>
          <w:color w:val="auto"/>
          <w:szCs w:val="24"/>
        </w:rPr>
        <w:t>PEB</w:t>
      </w:r>
      <w:r w:rsidR="00364259">
        <w:rPr>
          <w:rFonts w:asciiTheme="minorHAnsi" w:hAnsiTheme="minorHAnsi"/>
          <w:color w:val="auto"/>
          <w:szCs w:val="24"/>
        </w:rPr>
        <w:t xml:space="preserve"> further</w:t>
      </w:r>
      <w:r w:rsidR="00E61212">
        <w:rPr>
          <w:rFonts w:asciiTheme="minorHAnsi" w:hAnsiTheme="minorHAnsi"/>
          <w:color w:val="auto"/>
          <w:szCs w:val="24"/>
        </w:rPr>
        <w:t xml:space="preserve"> opined</w:t>
      </w:r>
      <w:r w:rsidR="00364259">
        <w:rPr>
          <w:rFonts w:asciiTheme="minorHAnsi" w:hAnsiTheme="minorHAnsi"/>
          <w:color w:val="auto"/>
          <w:szCs w:val="24"/>
        </w:rPr>
        <w:t xml:space="preserve"> that</w:t>
      </w:r>
      <w:r w:rsidR="00E61212">
        <w:rPr>
          <w:rFonts w:asciiTheme="minorHAnsi" w:hAnsiTheme="minorHAnsi"/>
          <w:color w:val="auto"/>
          <w:szCs w:val="24"/>
        </w:rPr>
        <w:t>,</w:t>
      </w:r>
      <w:r w:rsidR="00364259">
        <w:rPr>
          <w:rFonts w:asciiTheme="minorHAnsi" w:hAnsiTheme="minorHAnsi"/>
          <w:color w:val="auto"/>
          <w:szCs w:val="24"/>
        </w:rPr>
        <w:t xml:space="preserve"> </w:t>
      </w:r>
      <w:r w:rsidR="00E61212">
        <w:rPr>
          <w:rFonts w:asciiTheme="minorHAnsi" w:hAnsiTheme="minorHAnsi"/>
          <w:color w:val="auto"/>
          <w:szCs w:val="24"/>
        </w:rPr>
        <w:t xml:space="preserve">although Coumadin was </w:t>
      </w:r>
      <w:r w:rsidR="005E3165">
        <w:rPr>
          <w:rFonts w:asciiTheme="minorHAnsi" w:hAnsiTheme="minorHAnsi"/>
          <w:color w:val="auto"/>
          <w:szCs w:val="24"/>
        </w:rPr>
        <w:t>instituted</w:t>
      </w:r>
      <w:r w:rsidR="00E61212">
        <w:rPr>
          <w:rFonts w:asciiTheme="minorHAnsi" w:hAnsiTheme="minorHAnsi"/>
          <w:color w:val="auto"/>
          <w:szCs w:val="24"/>
        </w:rPr>
        <w:t xml:space="preserve"> for the atrial fibrillation condition</w:t>
      </w:r>
      <w:r w:rsidR="008D5B4B">
        <w:rPr>
          <w:rFonts w:asciiTheme="minorHAnsi" w:hAnsiTheme="minorHAnsi"/>
          <w:color w:val="auto"/>
          <w:szCs w:val="24"/>
        </w:rPr>
        <w:t xml:space="preserve"> that developed well after the </w:t>
      </w:r>
      <w:r w:rsidR="00C36D28">
        <w:rPr>
          <w:rFonts w:asciiTheme="minorHAnsi" w:hAnsiTheme="minorHAnsi"/>
          <w:color w:val="auto"/>
          <w:szCs w:val="24"/>
        </w:rPr>
        <w:t>stroke</w:t>
      </w:r>
      <w:r w:rsidR="00E61212">
        <w:rPr>
          <w:rFonts w:asciiTheme="minorHAnsi" w:hAnsiTheme="minorHAnsi"/>
          <w:color w:val="auto"/>
          <w:szCs w:val="24"/>
        </w:rPr>
        <w:t xml:space="preserve">, </w:t>
      </w:r>
      <w:r w:rsidR="008D5B4B">
        <w:rPr>
          <w:rFonts w:asciiTheme="minorHAnsi" w:hAnsiTheme="minorHAnsi"/>
          <w:color w:val="auto"/>
          <w:szCs w:val="24"/>
        </w:rPr>
        <w:t xml:space="preserve">the history of prior </w:t>
      </w:r>
      <w:r w:rsidR="00C36D28">
        <w:rPr>
          <w:rFonts w:asciiTheme="minorHAnsi" w:hAnsiTheme="minorHAnsi"/>
          <w:color w:val="auto"/>
          <w:szCs w:val="24"/>
        </w:rPr>
        <w:t>stroke</w:t>
      </w:r>
      <w:r w:rsidR="008D5B4B">
        <w:rPr>
          <w:rFonts w:asciiTheme="minorHAnsi" w:hAnsiTheme="minorHAnsi"/>
          <w:color w:val="auto"/>
          <w:szCs w:val="24"/>
        </w:rPr>
        <w:t xml:space="preserve"> may have been </w:t>
      </w:r>
      <w:r w:rsidR="00E61212">
        <w:rPr>
          <w:rFonts w:asciiTheme="minorHAnsi" w:hAnsiTheme="minorHAnsi"/>
          <w:color w:val="auto"/>
          <w:szCs w:val="24"/>
        </w:rPr>
        <w:t xml:space="preserve">part of the reason for </w:t>
      </w:r>
      <w:r w:rsidR="005E3165">
        <w:rPr>
          <w:rFonts w:asciiTheme="minorHAnsi" w:hAnsiTheme="minorHAnsi"/>
          <w:color w:val="auto"/>
          <w:szCs w:val="24"/>
        </w:rPr>
        <w:t>its use</w:t>
      </w:r>
      <w:r w:rsidR="00E61212">
        <w:rPr>
          <w:rFonts w:asciiTheme="minorHAnsi" w:hAnsiTheme="minorHAnsi"/>
          <w:color w:val="auto"/>
          <w:szCs w:val="24"/>
        </w:rPr>
        <w:t xml:space="preserve">. </w:t>
      </w:r>
      <w:r w:rsidR="00364259">
        <w:rPr>
          <w:rFonts w:asciiTheme="minorHAnsi" w:hAnsiTheme="minorHAnsi"/>
          <w:color w:val="auto"/>
          <w:szCs w:val="24"/>
        </w:rPr>
        <w:t xml:space="preserve"> </w:t>
      </w:r>
      <w:r w:rsidR="00F81FC6">
        <w:rPr>
          <w:rFonts w:asciiTheme="minorHAnsi" w:hAnsiTheme="minorHAnsi"/>
          <w:color w:val="auto"/>
          <w:szCs w:val="24"/>
        </w:rPr>
        <w:t xml:space="preserve">This </w:t>
      </w:r>
      <w:r w:rsidR="00891F39">
        <w:rPr>
          <w:rFonts w:asciiTheme="minorHAnsi" w:hAnsiTheme="minorHAnsi"/>
          <w:color w:val="auto"/>
          <w:szCs w:val="24"/>
        </w:rPr>
        <w:t>view was endorsed</w:t>
      </w:r>
      <w:r w:rsidR="00F81FC6">
        <w:rPr>
          <w:rFonts w:asciiTheme="minorHAnsi" w:hAnsiTheme="minorHAnsi"/>
          <w:color w:val="auto"/>
          <w:szCs w:val="24"/>
        </w:rPr>
        <w:t xml:space="preserve"> by a </w:t>
      </w:r>
      <w:r w:rsidR="00C36D28">
        <w:rPr>
          <w:rFonts w:asciiTheme="minorHAnsi" w:hAnsiTheme="minorHAnsi"/>
          <w:color w:val="auto"/>
          <w:szCs w:val="24"/>
        </w:rPr>
        <w:t xml:space="preserve">civilian </w:t>
      </w:r>
      <w:r w:rsidR="00F81FC6">
        <w:rPr>
          <w:rFonts w:asciiTheme="minorHAnsi" w:hAnsiTheme="minorHAnsi"/>
          <w:color w:val="auto"/>
          <w:szCs w:val="24"/>
        </w:rPr>
        <w:t xml:space="preserve">cardiologist </w:t>
      </w:r>
      <w:r w:rsidR="00891F39">
        <w:rPr>
          <w:rFonts w:asciiTheme="minorHAnsi" w:hAnsiTheme="minorHAnsi"/>
          <w:color w:val="auto"/>
          <w:szCs w:val="24"/>
        </w:rPr>
        <w:t xml:space="preserve">who </w:t>
      </w:r>
      <w:r w:rsidR="00C36D28">
        <w:rPr>
          <w:rFonts w:asciiTheme="minorHAnsi" w:hAnsiTheme="minorHAnsi"/>
          <w:color w:val="auto"/>
          <w:szCs w:val="24"/>
        </w:rPr>
        <w:t xml:space="preserve">on </w:t>
      </w:r>
      <w:r w:rsidR="00F81FC6">
        <w:rPr>
          <w:rFonts w:asciiTheme="minorHAnsi" w:hAnsiTheme="minorHAnsi"/>
          <w:color w:val="auto"/>
          <w:szCs w:val="24"/>
        </w:rPr>
        <w:t>August 21, 2006</w:t>
      </w:r>
      <w:r w:rsidR="00891F39">
        <w:rPr>
          <w:rFonts w:asciiTheme="minorHAnsi" w:hAnsiTheme="minorHAnsi"/>
          <w:color w:val="auto"/>
          <w:szCs w:val="24"/>
        </w:rPr>
        <w:t xml:space="preserve"> stated that the </w:t>
      </w:r>
      <w:r w:rsidR="00C36D28">
        <w:rPr>
          <w:rFonts w:asciiTheme="minorHAnsi" w:hAnsiTheme="minorHAnsi"/>
          <w:color w:val="auto"/>
          <w:szCs w:val="24"/>
        </w:rPr>
        <w:t>stroke</w:t>
      </w:r>
      <w:r w:rsidR="00F81FC6">
        <w:rPr>
          <w:rFonts w:asciiTheme="minorHAnsi" w:hAnsiTheme="minorHAnsi"/>
          <w:color w:val="auto"/>
          <w:szCs w:val="24"/>
        </w:rPr>
        <w:t xml:space="preserve"> was </w:t>
      </w:r>
      <w:r w:rsidR="00F70DC3">
        <w:rPr>
          <w:rFonts w:asciiTheme="minorHAnsi" w:hAnsiTheme="minorHAnsi"/>
          <w:color w:val="auto"/>
          <w:szCs w:val="24"/>
        </w:rPr>
        <w:t>an</w:t>
      </w:r>
      <w:r w:rsidR="00F81FC6">
        <w:rPr>
          <w:rFonts w:asciiTheme="minorHAnsi" w:hAnsiTheme="minorHAnsi"/>
          <w:color w:val="auto"/>
          <w:szCs w:val="24"/>
        </w:rPr>
        <w:t xml:space="preserve"> important </w:t>
      </w:r>
      <w:r w:rsidR="00F70DC3">
        <w:rPr>
          <w:rFonts w:asciiTheme="minorHAnsi" w:hAnsiTheme="minorHAnsi"/>
          <w:color w:val="auto"/>
          <w:szCs w:val="24"/>
        </w:rPr>
        <w:t xml:space="preserve">factor </w:t>
      </w:r>
      <w:r w:rsidR="00F81FC6">
        <w:rPr>
          <w:rFonts w:asciiTheme="minorHAnsi" w:hAnsiTheme="minorHAnsi"/>
          <w:color w:val="auto"/>
          <w:szCs w:val="24"/>
        </w:rPr>
        <w:t xml:space="preserve">in </w:t>
      </w:r>
      <w:r w:rsidR="009F5AC3">
        <w:rPr>
          <w:rFonts w:asciiTheme="minorHAnsi" w:hAnsiTheme="minorHAnsi"/>
          <w:color w:val="auto"/>
          <w:szCs w:val="24"/>
        </w:rPr>
        <w:t xml:space="preserve">deciding to recommend </w:t>
      </w:r>
      <w:r w:rsidR="005228ED">
        <w:rPr>
          <w:rFonts w:asciiTheme="minorHAnsi" w:hAnsiTheme="minorHAnsi"/>
          <w:color w:val="auto"/>
          <w:szCs w:val="24"/>
        </w:rPr>
        <w:t xml:space="preserve">using </w:t>
      </w:r>
      <w:r w:rsidR="00F81FC6">
        <w:rPr>
          <w:rFonts w:asciiTheme="minorHAnsi" w:hAnsiTheme="minorHAnsi"/>
          <w:color w:val="auto"/>
          <w:szCs w:val="24"/>
        </w:rPr>
        <w:t xml:space="preserve">Coumadin.  </w:t>
      </w:r>
      <w:r w:rsidR="009F5AC3">
        <w:rPr>
          <w:rFonts w:asciiTheme="minorHAnsi" w:hAnsiTheme="minorHAnsi"/>
          <w:color w:val="auto"/>
          <w:szCs w:val="24"/>
        </w:rPr>
        <w:t>I</w:t>
      </w:r>
      <w:r w:rsidR="00247CDB">
        <w:rPr>
          <w:rFonts w:asciiTheme="minorHAnsi" w:hAnsiTheme="minorHAnsi"/>
          <w:color w:val="auto"/>
          <w:szCs w:val="24"/>
        </w:rPr>
        <w:t xml:space="preserve">t is apparent from the evidence that the residual extremity weakness was not severe enough to be independently unfitting.  </w:t>
      </w:r>
      <w:r w:rsidR="008433C0">
        <w:rPr>
          <w:rFonts w:asciiTheme="minorHAnsi" w:hAnsiTheme="minorHAnsi"/>
          <w:color w:val="auto"/>
          <w:szCs w:val="24"/>
        </w:rPr>
        <w:t>After due deliberation in consideration of the totality of the evidence, the Board concluded that there was insufficient cause to recommend a change from the PEB fitness adjudication for the stroke condition</w:t>
      </w:r>
      <w:r w:rsidR="009F5AC3">
        <w:rPr>
          <w:rFonts w:asciiTheme="minorHAnsi" w:hAnsiTheme="minorHAnsi"/>
          <w:color w:val="auto"/>
          <w:szCs w:val="24"/>
        </w:rPr>
        <w:t>.</w:t>
      </w:r>
    </w:p>
    <w:p w:rsidR="005228ED" w:rsidRDefault="005228ED" w:rsidP="00EF1442">
      <w:pPr>
        <w:tabs>
          <w:tab w:val="left" w:pos="288"/>
          <w:tab w:val="left" w:pos="4752"/>
        </w:tabs>
        <w:spacing w:line="240" w:lineRule="exact"/>
        <w:jc w:val="both"/>
        <w:rPr>
          <w:rFonts w:asciiTheme="minorHAnsi" w:hAnsiTheme="minorHAnsi"/>
          <w:color w:val="auto"/>
          <w:szCs w:val="24"/>
        </w:rPr>
      </w:pPr>
    </w:p>
    <w:p w:rsidR="0028292A" w:rsidRDefault="008433C0" w:rsidP="0028292A">
      <w:pPr>
        <w:spacing w:line="240" w:lineRule="exact"/>
        <w:jc w:val="both"/>
        <w:rPr>
          <w:rFonts w:asciiTheme="minorHAnsi" w:hAnsiTheme="minorHAnsi"/>
          <w:color w:val="auto"/>
          <w:szCs w:val="24"/>
        </w:rPr>
      </w:pPr>
      <w:r>
        <w:rPr>
          <w:rFonts w:asciiTheme="minorHAnsi" w:hAnsiTheme="minorHAnsi"/>
          <w:color w:val="auto"/>
          <w:szCs w:val="24"/>
          <w:u w:val="single"/>
        </w:rPr>
        <w:t>Stroke</w:t>
      </w:r>
      <w:r w:rsidRPr="00542C9A">
        <w:rPr>
          <w:rFonts w:asciiTheme="minorHAnsi" w:hAnsiTheme="minorHAnsi"/>
          <w:color w:val="auto"/>
          <w:szCs w:val="24"/>
          <w:u w:val="single"/>
        </w:rPr>
        <w:t xml:space="preserve"> </w:t>
      </w:r>
      <w:r>
        <w:rPr>
          <w:rFonts w:asciiTheme="minorHAnsi" w:hAnsiTheme="minorHAnsi"/>
          <w:color w:val="auto"/>
          <w:szCs w:val="24"/>
          <w:u w:val="single"/>
        </w:rPr>
        <w:t xml:space="preserve">Residual </w:t>
      </w:r>
      <w:r w:rsidRPr="00542C9A">
        <w:rPr>
          <w:rFonts w:asciiTheme="minorHAnsi" w:hAnsiTheme="minorHAnsi"/>
          <w:color w:val="auto"/>
          <w:szCs w:val="24"/>
          <w:u w:val="single"/>
        </w:rPr>
        <w:t>Condition</w:t>
      </w:r>
      <w:r>
        <w:rPr>
          <w:rFonts w:asciiTheme="minorHAnsi" w:hAnsiTheme="minorHAnsi"/>
          <w:color w:val="auto"/>
          <w:szCs w:val="24"/>
          <w:u w:val="single"/>
        </w:rPr>
        <w:t>s</w:t>
      </w:r>
      <w:r w:rsidR="00D222EF">
        <w:rPr>
          <w:rFonts w:asciiTheme="minorHAnsi" w:hAnsiTheme="minorHAnsi"/>
          <w:color w:val="auto"/>
          <w:szCs w:val="24"/>
        </w:rPr>
        <w:t>:</w:t>
      </w:r>
      <w:r w:rsidRPr="00542C9A">
        <w:rPr>
          <w:rFonts w:asciiTheme="minorHAnsi" w:hAnsiTheme="minorHAnsi"/>
          <w:color w:val="auto"/>
          <w:szCs w:val="24"/>
        </w:rPr>
        <w:t xml:space="preserve">  </w:t>
      </w:r>
      <w:r w:rsidR="005F2A2A">
        <w:rPr>
          <w:rFonts w:asciiTheme="minorHAnsi" w:hAnsiTheme="minorHAnsi"/>
          <w:color w:val="auto"/>
          <w:szCs w:val="24"/>
        </w:rPr>
        <w:t xml:space="preserve">The VA rated </w:t>
      </w:r>
      <w:r w:rsidR="005F2A2A" w:rsidRPr="00BC1DFC">
        <w:rPr>
          <w:rFonts w:asciiTheme="minorHAnsi" w:hAnsiTheme="minorHAnsi"/>
          <w:color w:val="auto"/>
          <w:szCs w:val="24"/>
        </w:rPr>
        <w:t>two</w:t>
      </w:r>
      <w:r w:rsidR="005F2A2A">
        <w:rPr>
          <w:rFonts w:asciiTheme="minorHAnsi" w:hAnsiTheme="minorHAnsi"/>
          <w:color w:val="auto"/>
          <w:szCs w:val="24"/>
        </w:rPr>
        <w:t xml:space="preserve"> addition</w:t>
      </w:r>
      <w:r w:rsidR="00AF7195">
        <w:rPr>
          <w:rFonts w:asciiTheme="minorHAnsi" w:hAnsiTheme="minorHAnsi"/>
          <w:color w:val="auto"/>
          <w:szCs w:val="24"/>
        </w:rPr>
        <w:t>al</w:t>
      </w:r>
      <w:r w:rsidR="005F2A2A">
        <w:rPr>
          <w:rFonts w:asciiTheme="minorHAnsi" w:hAnsiTheme="minorHAnsi"/>
          <w:color w:val="auto"/>
          <w:szCs w:val="24"/>
        </w:rPr>
        <w:t xml:space="preserve"> </w:t>
      </w:r>
      <w:r w:rsidR="00D17E20">
        <w:rPr>
          <w:rFonts w:asciiTheme="minorHAnsi" w:hAnsiTheme="minorHAnsi"/>
          <w:color w:val="auto"/>
          <w:szCs w:val="24"/>
        </w:rPr>
        <w:t xml:space="preserve">conditions as </w:t>
      </w:r>
      <w:r w:rsidR="005F2A2A">
        <w:rPr>
          <w:rFonts w:asciiTheme="minorHAnsi" w:hAnsiTheme="minorHAnsi"/>
          <w:color w:val="auto"/>
          <w:szCs w:val="24"/>
        </w:rPr>
        <w:t xml:space="preserve">stroke residuals. </w:t>
      </w:r>
      <w:r w:rsidR="005F2A2A" w:rsidRPr="005F2A2A">
        <w:rPr>
          <w:rFonts w:asciiTheme="minorHAnsi" w:hAnsiTheme="minorHAnsi"/>
          <w:color w:val="auto"/>
          <w:szCs w:val="24"/>
          <w:u w:val="single"/>
        </w:rPr>
        <w:t>Migraine headaches</w:t>
      </w:r>
      <w:r w:rsidR="00402ED1">
        <w:rPr>
          <w:rFonts w:asciiTheme="minorHAnsi" w:hAnsiTheme="minorHAnsi"/>
          <w:color w:val="auto"/>
          <w:szCs w:val="24"/>
        </w:rPr>
        <w:t xml:space="preserve"> </w:t>
      </w:r>
      <w:r w:rsidR="00D563FD" w:rsidRPr="00BC1DFC">
        <w:rPr>
          <w:rFonts w:asciiTheme="minorHAnsi" w:hAnsiTheme="minorHAnsi"/>
          <w:color w:val="auto"/>
          <w:szCs w:val="24"/>
        </w:rPr>
        <w:t xml:space="preserve">were </w:t>
      </w:r>
      <w:r w:rsidR="00402ED1" w:rsidRPr="00BC1DFC">
        <w:rPr>
          <w:rFonts w:asciiTheme="minorHAnsi" w:hAnsiTheme="minorHAnsi"/>
          <w:color w:val="auto"/>
          <w:szCs w:val="24"/>
        </w:rPr>
        <w:t xml:space="preserve">experienced by the CI </w:t>
      </w:r>
      <w:r w:rsidR="00F70DC3" w:rsidRPr="00BC1DFC">
        <w:rPr>
          <w:rFonts w:asciiTheme="minorHAnsi" w:hAnsiTheme="minorHAnsi"/>
          <w:color w:val="auto"/>
          <w:szCs w:val="24"/>
        </w:rPr>
        <w:t xml:space="preserve">since </w:t>
      </w:r>
      <w:r w:rsidR="00084215" w:rsidRPr="00BC1DFC">
        <w:rPr>
          <w:rFonts w:asciiTheme="minorHAnsi" w:hAnsiTheme="minorHAnsi"/>
          <w:color w:val="auto"/>
          <w:szCs w:val="24"/>
        </w:rPr>
        <w:t xml:space="preserve">he was </w:t>
      </w:r>
      <w:r w:rsidR="00F70DC3" w:rsidRPr="00BC1DFC">
        <w:rPr>
          <w:rFonts w:asciiTheme="minorHAnsi" w:hAnsiTheme="minorHAnsi"/>
          <w:color w:val="auto"/>
          <w:szCs w:val="24"/>
        </w:rPr>
        <w:t>12</w:t>
      </w:r>
      <w:r w:rsidR="00C662FF" w:rsidRPr="00BC1DFC">
        <w:rPr>
          <w:rFonts w:asciiTheme="minorHAnsi" w:hAnsiTheme="minorHAnsi"/>
          <w:color w:val="auto"/>
          <w:szCs w:val="24"/>
        </w:rPr>
        <w:t xml:space="preserve"> years old</w:t>
      </w:r>
      <w:r w:rsidR="00402ED1" w:rsidRPr="00BC1DFC">
        <w:rPr>
          <w:rFonts w:asciiTheme="minorHAnsi" w:hAnsiTheme="minorHAnsi"/>
          <w:color w:val="auto"/>
          <w:szCs w:val="24"/>
        </w:rPr>
        <w:t xml:space="preserve">, and appeared to </w:t>
      </w:r>
      <w:r w:rsidR="00AF7195" w:rsidRPr="00BC1DFC">
        <w:rPr>
          <w:rFonts w:asciiTheme="minorHAnsi" w:hAnsiTheme="minorHAnsi"/>
          <w:color w:val="auto"/>
          <w:szCs w:val="24"/>
        </w:rPr>
        <w:t>increase in frequency</w:t>
      </w:r>
      <w:r w:rsidR="00402ED1" w:rsidRPr="00BC1DFC">
        <w:rPr>
          <w:rFonts w:asciiTheme="minorHAnsi" w:hAnsiTheme="minorHAnsi"/>
          <w:color w:val="auto"/>
          <w:szCs w:val="24"/>
        </w:rPr>
        <w:t xml:space="preserve"> </w:t>
      </w:r>
      <w:r w:rsidR="00AF7195" w:rsidRPr="00BC1DFC">
        <w:rPr>
          <w:rFonts w:asciiTheme="minorHAnsi" w:hAnsiTheme="minorHAnsi"/>
          <w:color w:val="auto"/>
          <w:szCs w:val="24"/>
        </w:rPr>
        <w:t>after the stroke</w:t>
      </w:r>
      <w:r w:rsidR="00402ED1" w:rsidRPr="00BC1DFC">
        <w:rPr>
          <w:rFonts w:asciiTheme="minorHAnsi" w:hAnsiTheme="minorHAnsi"/>
          <w:color w:val="auto"/>
          <w:szCs w:val="24"/>
        </w:rPr>
        <w:t>.</w:t>
      </w:r>
      <w:r w:rsidR="00AF7195" w:rsidRPr="00BC1DFC">
        <w:rPr>
          <w:rFonts w:asciiTheme="minorHAnsi" w:hAnsiTheme="minorHAnsi"/>
          <w:color w:val="auto"/>
          <w:szCs w:val="24"/>
        </w:rPr>
        <w:t xml:space="preserve">  In June 2005 a neurologist prescribed a daily medication to prevent headaches.  On October 27, 2005 neurology noted the headaches to have decreased in frequency and then gave the CI an unrestricted profile. </w:t>
      </w:r>
      <w:r w:rsidR="00402ED1" w:rsidRPr="00BC1DFC">
        <w:rPr>
          <w:rFonts w:asciiTheme="minorHAnsi" w:hAnsiTheme="minorHAnsi"/>
          <w:color w:val="auto"/>
          <w:szCs w:val="24"/>
        </w:rPr>
        <w:t xml:space="preserve"> </w:t>
      </w:r>
      <w:r w:rsidR="00D17E20" w:rsidRPr="00BC1DFC">
        <w:rPr>
          <w:rFonts w:asciiTheme="minorHAnsi" w:hAnsiTheme="minorHAnsi"/>
          <w:color w:val="auto"/>
          <w:szCs w:val="24"/>
        </w:rPr>
        <w:t>The headache condition was not mentioned in the commander’s statement and was never profiled.</w:t>
      </w:r>
      <w:r w:rsidR="00402ED1" w:rsidRPr="00BC1DFC">
        <w:rPr>
          <w:rFonts w:asciiTheme="minorHAnsi" w:hAnsiTheme="minorHAnsi"/>
          <w:color w:val="auto"/>
          <w:szCs w:val="24"/>
        </w:rPr>
        <w:t xml:space="preserve"> </w:t>
      </w:r>
      <w:r w:rsidR="00057270" w:rsidRPr="00BC1DFC">
        <w:rPr>
          <w:rFonts w:asciiTheme="minorHAnsi" w:hAnsiTheme="minorHAnsi"/>
          <w:color w:val="auto"/>
          <w:szCs w:val="24"/>
        </w:rPr>
        <w:t xml:space="preserve"> In the CI’s lengthy appeal to SAFPC, </w:t>
      </w:r>
      <w:r w:rsidR="00D563FD" w:rsidRPr="00BC1DFC">
        <w:rPr>
          <w:rFonts w:asciiTheme="minorHAnsi" w:hAnsiTheme="minorHAnsi"/>
          <w:color w:val="auto"/>
          <w:szCs w:val="24"/>
        </w:rPr>
        <w:t xml:space="preserve">no reference to the </w:t>
      </w:r>
      <w:r w:rsidR="00057270" w:rsidRPr="00BC1DFC">
        <w:rPr>
          <w:rFonts w:asciiTheme="minorHAnsi" w:hAnsiTheme="minorHAnsi"/>
          <w:color w:val="auto"/>
          <w:szCs w:val="24"/>
        </w:rPr>
        <w:t xml:space="preserve">headache condition was </w:t>
      </w:r>
      <w:r w:rsidR="00D563FD" w:rsidRPr="00BC1DFC">
        <w:rPr>
          <w:rFonts w:asciiTheme="minorHAnsi" w:hAnsiTheme="minorHAnsi"/>
          <w:color w:val="auto"/>
          <w:szCs w:val="24"/>
        </w:rPr>
        <w:t>found</w:t>
      </w:r>
      <w:r w:rsidR="00057270" w:rsidRPr="00BC1DFC">
        <w:rPr>
          <w:rFonts w:asciiTheme="minorHAnsi" w:hAnsiTheme="minorHAnsi"/>
          <w:color w:val="auto"/>
          <w:szCs w:val="24"/>
        </w:rPr>
        <w:t xml:space="preserve">.  </w:t>
      </w:r>
      <w:r w:rsidR="00D563FD" w:rsidRPr="00BC1DFC">
        <w:rPr>
          <w:rFonts w:asciiTheme="minorHAnsi" w:hAnsiTheme="minorHAnsi"/>
          <w:color w:val="auto"/>
          <w:szCs w:val="24"/>
        </w:rPr>
        <w:t>All evidence considered, there is not reasonable doubt in the CI’s favor supporting addition of migraine headaches as an unfitting condition for separation rating.</w:t>
      </w:r>
      <w:r w:rsidR="00D563FD">
        <w:rPr>
          <w:rFonts w:asciiTheme="minorHAnsi" w:hAnsiTheme="minorHAnsi"/>
          <w:color w:val="auto"/>
          <w:szCs w:val="24"/>
        </w:rPr>
        <w:t xml:space="preserve">  </w:t>
      </w:r>
      <w:r w:rsidR="00BF3833" w:rsidRPr="00BF3833">
        <w:rPr>
          <w:rFonts w:asciiTheme="minorHAnsi" w:hAnsiTheme="minorHAnsi"/>
          <w:color w:val="auto"/>
          <w:szCs w:val="24"/>
          <w:u w:val="single"/>
        </w:rPr>
        <w:t>Vascular dementia and mood disorder</w:t>
      </w:r>
      <w:r w:rsidR="00FB3239">
        <w:rPr>
          <w:rFonts w:asciiTheme="minorHAnsi" w:hAnsiTheme="minorHAnsi"/>
          <w:color w:val="auto"/>
          <w:szCs w:val="24"/>
        </w:rPr>
        <w:t xml:space="preserve"> was rated 70% by the VA, effective August 19, 2008 (three months prior to final separation, 32 months after release from active duty).  </w:t>
      </w:r>
      <w:r w:rsidR="00F70DC3">
        <w:rPr>
          <w:rFonts w:asciiTheme="minorHAnsi" w:hAnsiTheme="minorHAnsi"/>
          <w:color w:val="auto"/>
          <w:szCs w:val="24"/>
        </w:rPr>
        <w:t xml:space="preserve">While </w:t>
      </w:r>
      <w:r w:rsidR="00BD21FE">
        <w:rPr>
          <w:rFonts w:asciiTheme="minorHAnsi" w:hAnsiTheme="minorHAnsi"/>
          <w:color w:val="auto"/>
          <w:szCs w:val="24"/>
        </w:rPr>
        <w:t>an internist prescribed medication</w:t>
      </w:r>
      <w:r w:rsidR="00F70DC3">
        <w:rPr>
          <w:rFonts w:asciiTheme="minorHAnsi" w:hAnsiTheme="minorHAnsi"/>
          <w:color w:val="auto"/>
          <w:szCs w:val="24"/>
        </w:rPr>
        <w:t xml:space="preserve"> </w:t>
      </w:r>
      <w:r w:rsidR="00BD21FE">
        <w:rPr>
          <w:rFonts w:asciiTheme="minorHAnsi" w:hAnsiTheme="minorHAnsi"/>
          <w:color w:val="auto"/>
          <w:szCs w:val="24"/>
        </w:rPr>
        <w:t>for a depressed affect</w:t>
      </w:r>
      <w:r w:rsidR="00F70DC3">
        <w:rPr>
          <w:rFonts w:asciiTheme="minorHAnsi" w:hAnsiTheme="minorHAnsi"/>
          <w:color w:val="auto"/>
          <w:szCs w:val="24"/>
        </w:rPr>
        <w:t xml:space="preserve"> soon after the stroke, </w:t>
      </w:r>
      <w:r w:rsidR="00BD21FE">
        <w:rPr>
          <w:rFonts w:asciiTheme="minorHAnsi" w:hAnsiTheme="minorHAnsi"/>
          <w:color w:val="auto"/>
          <w:szCs w:val="24"/>
        </w:rPr>
        <w:t>a mood disorder condition was never considered significant enough to require psychiatric care.</w:t>
      </w:r>
      <w:r w:rsidR="003B39DE">
        <w:rPr>
          <w:rFonts w:asciiTheme="minorHAnsi" w:hAnsiTheme="minorHAnsi"/>
          <w:color w:val="auto"/>
          <w:szCs w:val="24"/>
        </w:rPr>
        <w:t xml:space="preserve">  Mood disorder was not mentioned in the commander’s statement and was never profiled.</w:t>
      </w:r>
      <w:r w:rsidR="00BD21FE">
        <w:rPr>
          <w:rFonts w:asciiTheme="minorHAnsi" w:hAnsiTheme="minorHAnsi"/>
          <w:color w:val="auto"/>
          <w:szCs w:val="24"/>
        </w:rPr>
        <w:t xml:space="preserve"> </w:t>
      </w:r>
      <w:r w:rsidR="00084215">
        <w:rPr>
          <w:rFonts w:asciiTheme="minorHAnsi" w:hAnsiTheme="minorHAnsi"/>
          <w:color w:val="auto"/>
          <w:szCs w:val="24"/>
        </w:rPr>
        <w:t xml:space="preserve"> </w:t>
      </w:r>
      <w:r w:rsidR="0074779A">
        <w:rPr>
          <w:rFonts w:asciiTheme="minorHAnsi" w:hAnsiTheme="minorHAnsi"/>
          <w:color w:val="auto"/>
          <w:szCs w:val="24"/>
        </w:rPr>
        <w:t>Due to the presence of other factors</w:t>
      </w:r>
      <w:r w:rsidR="004A48E2">
        <w:rPr>
          <w:rFonts w:asciiTheme="minorHAnsi" w:hAnsiTheme="minorHAnsi"/>
          <w:color w:val="auto"/>
          <w:szCs w:val="24"/>
        </w:rPr>
        <w:t xml:space="preserve">, </w:t>
      </w:r>
      <w:r w:rsidR="004A4FD8">
        <w:rPr>
          <w:rFonts w:asciiTheme="minorHAnsi" w:hAnsiTheme="minorHAnsi"/>
          <w:color w:val="auto"/>
          <w:szCs w:val="24"/>
        </w:rPr>
        <w:t>such as marital</w:t>
      </w:r>
      <w:r w:rsidR="004A48E2">
        <w:rPr>
          <w:rFonts w:asciiTheme="minorHAnsi" w:hAnsiTheme="minorHAnsi"/>
          <w:color w:val="auto"/>
          <w:szCs w:val="24"/>
        </w:rPr>
        <w:t xml:space="preserve"> and family</w:t>
      </w:r>
      <w:r w:rsidR="004A4FD8">
        <w:rPr>
          <w:rFonts w:asciiTheme="minorHAnsi" w:hAnsiTheme="minorHAnsi"/>
          <w:color w:val="auto"/>
          <w:szCs w:val="24"/>
        </w:rPr>
        <w:t xml:space="preserve"> stress, legal difficulties and alcohol abuse,</w:t>
      </w:r>
      <w:r w:rsidR="0074779A">
        <w:rPr>
          <w:rFonts w:asciiTheme="minorHAnsi" w:hAnsiTheme="minorHAnsi"/>
          <w:color w:val="auto"/>
          <w:szCs w:val="24"/>
        </w:rPr>
        <w:t xml:space="preserve"> </w:t>
      </w:r>
      <w:r w:rsidR="00B572EB">
        <w:rPr>
          <w:rFonts w:asciiTheme="minorHAnsi" w:hAnsiTheme="minorHAnsi"/>
          <w:color w:val="auto"/>
          <w:szCs w:val="24"/>
        </w:rPr>
        <w:t>some of which pre-dated the stroke, t</w:t>
      </w:r>
      <w:r w:rsidR="00084215">
        <w:rPr>
          <w:rFonts w:asciiTheme="minorHAnsi" w:hAnsiTheme="minorHAnsi"/>
          <w:color w:val="auto"/>
          <w:szCs w:val="24"/>
        </w:rPr>
        <w:t xml:space="preserve">he Board agrees with the final PEB’s report that </w:t>
      </w:r>
      <w:r w:rsidR="0074779A">
        <w:rPr>
          <w:rFonts w:asciiTheme="minorHAnsi" w:hAnsiTheme="minorHAnsi"/>
          <w:color w:val="auto"/>
          <w:szCs w:val="24"/>
        </w:rPr>
        <w:t>questions the link between the stroke</w:t>
      </w:r>
      <w:r w:rsidR="00084215">
        <w:rPr>
          <w:rFonts w:asciiTheme="minorHAnsi" w:hAnsiTheme="minorHAnsi"/>
          <w:color w:val="auto"/>
          <w:szCs w:val="24"/>
        </w:rPr>
        <w:t xml:space="preserve"> and a mood disorder</w:t>
      </w:r>
      <w:r w:rsidR="0074779A">
        <w:rPr>
          <w:rFonts w:asciiTheme="minorHAnsi" w:hAnsiTheme="minorHAnsi"/>
          <w:color w:val="auto"/>
          <w:szCs w:val="24"/>
        </w:rPr>
        <w:t xml:space="preserve">.  However, even </w:t>
      </w:r>
      <w:r w:rsidR="004A48E2">
        <w:rPr>
          <w:rFonts w:asciiTheme="minorHAnsi" w:hAnsiTheme="minorHAnsi"/>
          <w:color w:val="auto"/>
          <w:szCs w:val="24"/>
        </w:rPr>
        <w:t xml:space="preserve">if </w:t>
      </w:r>
      <w:r w:rsidR="0074779A">
        <w:rPr>
          <w:rFonts w:asciiTheme="minorHAnsi" w:hAnsiTheme="minorHAnsi"/>
          <w:color w:val="auto"/>
          <w:szCs w:val="24"/>
        </w:rPr>
        <w:t>a link</w:t>
      </w:r>
      <w:r w:rsidR="004A48E2">
        <w:rPr>
          <w:rFonts w:asciiTheme="minorHAnsi" w:hAnsiTheme="minorHAnsi"/>
          <w:color w:val="auto"/>
          <w:szCs w:val="24"/>
        </w:rPr>
        <w:t xml:space="preserve"> is conceded</w:t>
      </w:r>
      <w:r w:rsidR="0074779A">
        <w:rPr>
          <w:rFonts w:asciiTheme="minorHAnsi" w:hAnsiTheme="minorHAnsi"/>
          <w:color w:val="auto"/>
          <w:szCs w:val="24"/>
        </w:rPr>
        <w:t xml:space="preserve">, there is no evidence the condition was unfitting.  The Board also </w:t>
      </w:r>
      <w:r w:rsidR="0074779A">
        <w:rPr>
          <w:rFonts w:asciiTheme="minorHAnsi" w:hAnsiTheme="minorHAnsi"/>
          <w:color w:val="auto"/>
          <w:szCs w:val="24"/>
        </w:rPr>
        <w:lastRenderedPageBreak/>
        <w:t xml:space="preserve">notes the addition by the VA of vascular dementia </w:t>
      </w:r>
      <w:r w:rsidR="00C662FF">
        <w:rPr>
          <w:rFonts w:asciiTheme="minorHAnsi" w:hAnsiTheme="minorHAnsi"/>
          <w:color w:val="auto"/>
          <w:szCs w:val="24"/>
        </w:rPr>
        <w:t>to</w:t>
      </w:r>
      <w:r w:rsidR="0074779A">
        <w:rPr>
          <w:rFonts w:asciiTheme="minorHAnsi" w:hAnsiTheme="minorHAnsi"/>
          <w:color w:val="auto"/>
          <w:szCs w:val="24"/>
        </w:rPr>
        <w:t xml:space="preserve"> its rating of the mood disorder residual.  </w:t>
      </w:r>
      <w:r w:rsidR="00931FFB">
        <w:rPr>
          <w:rFonts w:asciiTheme="minorHAnsi" w:hAnsiTheme="minorHAnsi"/>
          <w:color w:val="auto"/>
          <w:szCs w:val="24"/>
        </w:rPr>
        <w:t>N</w:t>
      </w:r>
      <w:r w:rsidR="004A4FD8">
        <w:rPr>
          <w:rFonts w:asciiTheme="minorHAnsi" w:hAnsiTheme="minorHAnsi"/>
          <w:color w:val="auto"/>
          <w:szCs w:val="24"/>
        </w:rPr>
        <w:t xml:space="preserve">europsychiatric </w:t>
      </w:r>
      <w:r w:rsidR="00931FFB">
        <w:rPr>
          <w:rFonts w:asciiTheme="minorHAnsi" w:hAnsiTheme="minorHAnsi"/>
          <w:color w:val="auto"/>
          <w:szCs w:val="24"/>
        </w:rPr>
        <w:t>testing</w:t>
      </w:r>
      <w:r w:rsidR="004A4FD8">
        <w:rPr>
          <w:rFonts w:asciiTheme="minorHAnsi" w:hAnsiTheme="minorHAnsi"/>
          <w:color w:val="auto"/>
          <w:szCs w:val="24"/>
        </w:rPr>
        <w:t xml:space="preserve"> performed on </w:t>
      </w:r>
      <w:r w:rsidR="004A4FD8" w:rsidRPr="001C2CA5">
        <w:rPr>
          <w:rFonts w:asciiTheme="minorHAnsi" w:hAnsiTheme="minorHAnsi"/>
          <w:color w:val="auto"/>
          <w:szCs w:val="24"/>
        </w:rPr>
        <w:t>June 18, 2009</w:t>
      </w:r>
      <w:r w:rsidR="00931FFB">
        <w:rPr>
          <w:rFonts w:asciiTheme="minorHAnsi" w:hAnsiTheme="minorHAnsi"/>
          <w:color w:val="auto"/>
          <w:szCs w:val="24"/>
        </w:rPr>
        <w:t xml:space="preserve"> showed mild cognitive impairment</w:t>
      </w:r>
      <w:r w:rsidR="00AA1808">
        <w:rPr>
          <w:rFonts w:asciiTheme="minorHAnsi" w:hAnsiTheme="minorHAnsi"/>
          <w:color w:val="auto"/>
          <w:szCs w:val="24"/>
        </w:rPr>
        <w:t>,</w:t>
      </w:r>
      <w:r w:rsidR="00931FFB">
        <w:rPr>
          <w:rFonts w:asciiTheme="minorHAnsi" w:hAnsiTheme="minorHAnsi"/>
          <w:color w:val="auto"/>
          <w:szCs w:val="24"/>
        </w:rPr>
        <w:t xml:space="preserve"> but </w:t>
      </w:r>
      <w:r w:rsidR="00AA1808">
        <w:rPr>
          <w:rFonts w:asciiTheme="minorHAnsi" w:hAnsiTheme="minorHAnsi"/>
          <w:color w:val="auto"/>
          <w:szCs w:val="24"/>
        </w:rPr>
        <w:t xml:space="preserve">test results </w:t>
      </w:r>
      <w:r w:rsidR="00931FFB">
        <w:rPr>
          <w:rFonts w:asciiTheme="minorHAnsi" w:hAnsiTheme="minorHAnsi"/>
          <w:color w:val="auto"/>
          <w:szCs w:val="24"/>
        </w:rPr>
        <w:t xml:space="preserve">did not </w:t>
      </w:r>
      <w:r w:rsidR="00AA1808">
        <w:rPr>
          <w:rFonts w:asciiTheme="minorHAnsi" w:hAnsiTheme="minorHAnsi"/>
          <w:color w:val="auto"/>
          <w:szCs w:val="24"/>
        </w:rPr>
        <w:t>confirm that vascular dementia, with its implied link to the stroke, was present</w:t>
      </w:r>
      <w:r w:rsidR="00931FFB">
        <w:rPr>
          <w:rFonts w:asciiTheme="minorHAnsi" w:hAnsiTheme="minorHAnsi"/>
          <w:color w:val="auto"/>
          <w:szCs w:val="24"/>
        </w:rPr>
        <w:t>.</w:t>
      </w:r>
      <w:r w:rsidR="00AA1808">
        <w:rPr>
          <w:rFonts w:asciiTheme="minorHAnsi" w:hAnsiTheme="minorHAnsi"/>
          <w:color w:val="auto"/>
          <w:szCs w:val="24"/>
        </w:rPr>
        <w:t xml:space="preserve">  Nevertheless, due to </w:t>
      </w:r>
      <w:r w:rsidR="00A77282">
        <w:rPr>
          <w:rFonts w:asciiTheme="minorHAnsi" w:hAnsiTheme="minorHAnsi"/>
          <w:color w:val="auto"/>
          <w:szCs w:val="24"/>
        </w:rPr>
        <w:t xml:space="preserve">the VA examiner’s </w:t>
      </w:r>
      <w:r w:rsidR="00AA1808">
        <w:rPr>
          <w:rFonts w:asciiTheme="minorHAnsi" w:hAnsiTheme="minorHAnsi"/>
          <w:color w:val="auto"/>
          <w:szCs w:val="24"/>
        </w:rPr>
        <w:t xml:space="preserve">clinical suspicion a </w:t>
      </w:r>
      <w:r w:rsidR="00CA58E0">
        <w:rPr>
          <w:rFonts w:asciiTheme="minorHAnsi" w:hAnsiTheme="minorHAnsi"/>
          <w:color w:val="auto"/>
          <w:szCs w:val="24"/>
        </w:rPr>
        <w:t>connection</w:t>
      </w:r>
      <w:r w:rsidR="00AA1808">
        <w:rPr>
          <w:rFonts w:asciiTheme="minorHAnsi" w:hAnsiTheme="minorHAnsi"/>
          <w:color w:val="auto"/>
          <w:szCs w:val="24"/>
        </w:rPr>
        <w:t xml:space="preserve"> between the stroke and mild cognitive impairment was made.  </w:t>
      </w:r>
      <w:r w:rsidR="00CA58E0">
        <w:rPr>
          <w:rFonts w:asciiTheme="minorHAnsi" w:hAnsiTheme="minorHAnsi"/>
          <w:color w:val="auto"/>
          <w:szCs w:val="24"/>
        </w:rPr>
        <w:t xml:space="preserve">Concern about cognitive impairment was not reported by the CI or any of his physicians prior to the MEB.  </w:t>
      </w:r>
      <w:r w:rsidR="00BE3943">
        <w:rPr>
          <w:rFonts w:asciiTheme="minorHAnsi" w:hAnsiTheme="minorHAnsi"/>
          <w:color w:val="auto"/>
          <w:szCs w:val="24"/>
        </w:rPr>
        <w:t xml:space="preserve">The MEB neurologist saw “no apparent cognitive deficits.”  </w:t>
      </w:r>
      <w:r w:rsidR="00CA58E0">
        <w:rPr>
          <w:rFonts w:asciiTheme="minorHAnsi" w:hAnsiTheme="minorHAnsi"/>
          <w:color w:val="auto"/>
          <w:szCs w:val="24"/>
        </w:rPr>
        <w:t xml:space="preserve">It was not mentioned in the commander’s statement and was never profiled.  </w:t>
      </w:r>
      <w:r w:rsidR="009F5AC3">
        <w:rPr>
          <w:rFonts w:asciiTheme="minorHAnsi" w:hAnsiTheme="minorHAnsi"/>
          <w:color w:val="auto"/>
          <w:szCs w:val="24"/>
        </w:rPr>
        <w:t>Also, the CI’s performance report for the period October 24, 2005 – October 23, 2007 documented excellent duty performance and complet</w:t>
      </w:r>
      <w:r w:rsidR="00ED0073">
        <w:rPr>
          <w:rFonts w:asciiTheme="minorHAnsi" w:hAnsiTheme="minorHAnsi"/>
          <w:color w:val="auto"/>
          <w:szCs w:val="24"/>
        </w:rPr>
        <w:t xml:space="preserve">ion of </w:t>
      </w:r>
      <w:r w:rsidR="009F5AC3">
        <w:rPr>
          <w:rFonts w:asciiTheme="minorHAnsi" w:hAnsiTheme="minorHAnsi"/>
          <w:color w:val="auto"/>
          <w:szCs w:val="24"/>
        </w:rPr>
        <w:t>all seven-level upgrade requirements</w:t>
      </w:r>
      <w:r w:rsidR="00ED0073">
        <w:rPr>
          <w:rFonts w:asciiTheme="minorHAnsi" w:hAnsiTheme="minorHAnsi"/>
          <w:color w:val="auto"/>
          <w:szCs w:val="24"/>
        </w:rPr>
        <w:t xml:space="preserve"> as an avionics technician.  </w:t>
      </w:r>
      <w:r w:rsidR="00AA1808">
        <w:rPr>
          <w:rFonts w:asciiTheme="minorHAnsi" w:hAnsiTheme="minorHAnsi"/>
          <w:color w:val="auto"/>
          <w:szCs w:val="24"/>
        </w:rPr>
        <w:t>The Board finds no evidence in the record that cognitive impairment was present to a d</w:t>
      </w:r>
      <w:r w:rsidR="00CA58E0">
        <w:rPr>
          <w:rFonts w:asciiTheme="minorHAnsi" w:hAnsiTheme="minorHAnsi"/>
          <w:color w:val="auto"/>
          <w:szCs w:val="24"/>
        </w:rPr>
        <w:t xml:space="preserve">egree that could be called unfitting.  </w:t>
      </w:r>
      <w:r w:rsidR="0028292A" w:rsidRPr="00AE3316">
        <w:rPr>
          <w:rFonts w:asciiTheme="minorHAnsi" w:hAnsiTheme="minorHAnsi"/>
          <w:color w:val="auto"/>
          <w:szCs w:val="24"/>
        </w:rPr>
        <w:t>All evidence considered, there is not reasonable doubt in the CI’s favor supporting</w:t>
      </w:r>
      <w:r w:rsidR="0028292A">
        <w:rPr>
          <w:rFonts w:asciiTheme="minorHAnsi" w:hAnsiTheme="minorHAnsi"/>
          <w:color w:val="auto"/>
          <w:szCs w:val="24"/>
        </w:rPr>
        <w:t xml:space="preserve"> addition of vascular dementia and mood disorder as an unfitting condition for separation rating.</w:t>
      </w:r>
    </w:p>
    <w:p w:rsidR="007E7B4E" w:rsidRDefault="007E7B4E" w:rsidP="00885447">
      <w:pPr>
        <w:tabs>
          <w:tab w:val="left" w:pos="288"/>
          <w:tab w:val="left" w:pos="4752"/>
        </w:tabs>
        <w:spacing w:line="240" w:lineRule="exact"/>
        <w:jc w:val="both"/>
        <w:rPr>
          <w:rFonts w:asciiTheme="minorHAnsi" w:hAnsiTheme="minorHAnsi"/>
          <w:color w:val="auto"/>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00D222EF">
        <w:rPr>
          <w:rFonts w:asciiTheme="minorHAnsi" w:hAnsiTheme="minorHAnsi"/>
          <w:color w:val="auto"/>
          <w:szCs w:val="24"/>
        </w:rPr>
        <w:t>:</w:t>
      </w:r>
      <w:r w:rsidRPr="00E42F1D">
        <w:rPr>
          <w:rFonts w:asciiTheme="minorHAnsi" w:hAnsiTheme="minorHAnsi"/>
          <w:color w:val="auto"/>
          <w:szCs w:val="24"/>
        </w:rPr>
        <w:t xml:space="preserve"> </w:t>
      </w:r>
      <w:r w:rsidR="0028292A">
        <w:rPr>
          <w:rFonts w:asciiTheme="minorHAnsi" w:hAnsiTheme="minorHAnsi"/>
          <w:color w:val="auto"/>
          <w:szCs w:val="24"/>
        </w:rPr>
        <w:t xml:space="preserve"> </w:t>
      </w:r>
      <w:r w:rsidRPr="00E42F1D">
        <w:rPr>
          <w:rFonts w:asciiTheme="minorHAnsi" w:hAnsiTheme="minorHAnsi"/>
          <w:color w:val="auto"/>
          <w:szCs w:val="24"/>
        </w:rPr>
        <w:t xml:space="preserve">The other conditions adjudicated as not unfitting by the PEB were </w:t>
      </w:r>
      <w:r w:rsidR="00933484">
        <w:rPr>
          <w:rFonts w:asciiTheme="minorHAnsi" w:hAnsiTheme="minorHAnsi"/>
          <w:color w:val="auto"/>
          <w:szCs w:val="24"/>
        </w:rPr>
        <w:t xml:space="preserve">atrial fibrillation, mitral valve prolapse, Factor V Leiden deficiency, </w:t>
      </w:r>
      <w:r w:rsidR="0028292A">
        <w:rPr>
          <w:rFonts w:asciiTheme="minorHAnsi" w:hAnsiTheme="minorHAnsi"/>
          <w:color w:val="auto"/>
          <w:szCs w:val="24"/>
        </w:rPr>
        <w:t xml:space="preserve">and </w:t>
      </w:r>
      <w:r w:rsidR="00933484">
        <w:rPr>
          <w:rFonts w:asciiTheme="minorHAnsi" w:hAnsiTheme="minorHAnsi"/>
          <w:color w:val="auto"/>
          <w:szCs w:val="24"/>
        </w:rPr>
        <w:t>premature ventricular contractions</w:t>
      </w:r>
      <w:r w:rsidR="00734659">
        <w:rPr>
          <w:rFonts w:asciiTheme="minorHAnsi" w:hAnsiTheme="minorHAnsi"/>
          <w:color w:val="auto"/>
          <w:szCs w:val="24"/>
        </w:rPr>
        <w:t xml:space="preserve"> (PVCs)</w:t>
      </w:r>
      <w:r w:rsidR="0028292A">
        <w:rPr>
          <w:rFonts w:asciiTheme="minorHAnsi" w:hAnsiTheme="minorHAnsi"/>
          <w:color w:val="auto"/>
          <w:szCs w:val="24"/>
        </w:rPr>
        <w:t>.</w:t>
      </w:r>
      <w:r w:rsidR="00933484">
        <w:rPr>
          <w:rFonts w:asciiTheme="minorHAnsi" w:hAnsiTheme="minorHAnsi"/>
          <w:color w:val="auto"/>
          <w:szCs w:val="24"/>
        </w:rPr>
        <w:t xml:space="preserve">  </w:t>
      </w:r>
      <w:r w:rsidR="00923E20">
        <w:rPr>
          <w:rFonts w:asciiTheme="minorHAnsi" w:hAnsiTheme="minorHAnsi"/>
          <w:color w:val="auto"/>
          <w:szCs w:val="24"/>
        </w:rPr>
        <w:t>The first three</w:t>
      </w:r>
      <w:r w:rsidR="00933484">
        <w:rPr>
          <w:rFonts w:asciiTheme="minorHAnsi" w:hAnsiTheme="minorHAnsi"/>
          <w:color w:val="auto"/>
          <w:szCs w:val="24"/>
        </w:rPr>
        <w:t xml:space="preserve"> conditions were </w:t>
      </w:r>
      <w:r w:rsidR="00734659">
        <w:rPr>
          <w:rFonts w:asciiTheme="minorHAnsi" w:hAnsiTheme="minorHAnsi"/>
          <w:color w:val="auto"/>
          <w:szCs w:val="24"/>
        </w:rPr>
        <w:t xml:space="preserve">not acquired while the CI was on a period of extended active duty, and </w:t>
      </w:r>
      <w:r w:rsidR="0004688E">
        <w:rPr>
          <w:rFonts w:asciiTheme="minorHAnsi" w:hAnsiTheme="minorHAnsi"/>
          <w:color w:val="auto"/>
          <w:szCs w:val="24"/>
        </w:rPr>
        <w:t xml:space="preserve">were </w:t>
      </w:r>
      <w:r w:rsidR="00734659">
        <w:rPr>
          <w:rFonts w:asciiTheme="minorHAnsi" w:hAnsiTheme="minorHAnsi"/>
          <w:color w:val="auto"/>
          <w:szCs w:val="24"/>
        </w:rPr>
        <w:t xml:space="preserve">therefore </w:t>
      </w:r>
      <w:r w:rsidR="00933484">
        <w:rPr>
          <w:rFonts w:asciiTheme="minorHAnsi" w:hAnsiTheme="minorHAnsi"/>
          <w:color w:val="auto"/>
          <w:szCs w:val="24"/>
        </w:rPr>
        <w:t xml:space="preserve">determined to have existed prior to service. </w:t>
      </w:r>
      <w:r w:rsidR="00734659">
        <w:rPr>
          <w:rFonts w:asciiTheme="minorHAnsi" w:hAnsiTheme="minorHAnsi"/>
          <w:color w:val="auto"/>
          <w:szCs w:val="24"/>
        </w:rPr>
        <w:t xml:space="preserve"> The PVCs were present since 1988 and were treated symptomatically as needed.  </w:t>
      </w:r>
      <w:r w:rsidRPr="00E42F1D">
        <w:rPr>
          <w:rFonts w:asciiTheme="minorHAnsi" w:hAnsiTheme="minorHAnsi"/>
          <w:color w:val="auto"/>
          <w:szCs w:val="24"/>
        </w:rPr>
        <w:t xml:space="preserve">None of these conditions were profiled, implicated in the </w:t>
      </w:r>
      <w:r w:rsidR="00DF5059">
        <w:rPr>
          <w:rFonts w:asciiTheme="minorHAnsi" w:hAnsiTheme="minorHAnsi"/>
          <w:color w:val="auto"/>
          <w:szCs w:val="24"/>
        </w:rPr>
        <w:t>c</w:t>
      </w:r>
      <w:r w:rsidRPr="00E42F1D">
        <w:rPr>
          <w:rFonts w:asciiTheme="minorHAnsi" w:hAnsiTheme="minorHAnsi"/>
          <w:color w:val="auto"/>
          <w:szCs w:val="24"/>
        </w:rPr>
        <w:t xml:space="preserve">ommander’s statement or noted as failing retention standards.  All were reviewed by the </w:t>
      </w:r>
      <w:r w:rsidR="00ED0073">
        <w:rPr>
          <w:rFonts w:asciiTheme="minorHAnsi" w:hAnsiTheme="minorHAnsi"/>
          <w:color w:val="auto"/>
          <w:szCs w:val="24"/>
        </w:rPr>
        <w:t>a</w:t>
      </w:r>
      <w:r w:rsidRPr="00E42F1D">
        <w:rPr>
          <w:rFonts w:asciiTheme="minorHAnsi" w:hAnsiTheme="minorHAnsi"/>
          <w:color w:val="auto"/>
          <w:szCs w:val="24"/>
        </w:rPr>
        <w:t xml:space="preserve">ction </w:t>
      </w:r>
      <w:r w:rsidR="00ED0073">
        <w:rPr>
          <w:rFonts w:asciiTheme="minorHAnsi" w:hAnsiTheme="minorHAnsi"/>
          <w:color w:val="auto"/>
          <w:szCs w:val="24"/>
        </w:rPr>
        <w:t>o</w:t>
      </w:r>
      <w:r w:rsidRPr="00E42F1D">
        <w:rPr>
          <w:rFonts w:asciiTheme="minorHAnsi" w:hAnsiTheme="minorHAnsi"/>
          <w:color w:val="auto"/>
          <w:szCs w:val="24"/>
        </w:rPr>
        <w:t xml:space="preserve">fficer and considered by the Board.  There was no indication from the record that any of these conditions significantly interfered with satisfactory performance of MOS requirements.  All evidence considered, there is not reasonable doubt in the CI’s favor supporting recharacterization of the PEB fitness adjudication for any of the stated conditions.  </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sidR="00D222EF">
        <w:rPr>
          <w:rFonts w:asciiTheme="minorHAnsi" w:hAnsiTheme="minorHAnsi"/>
          <w:color w:val="auto"/>
          <w:szCs w:val="24"/>
        </w:rPr>
        <w:t>:</w:t>
      </w:r>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222CE7">
        <w:rPr>
          <w:rFonts w:asciiTheme="minorHAnsi" w:hAnsiTheme="minorHAnsi"/>
          <w:color w:val="auto"/>
          <w:szCs w:val="24"/>
        </w:rPr>
        <w:t>tinnitus, right upper and lower extremity radiculopathy, and carpal tunnel syndrome</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 carried attached profiles and</w:t>
      </w:r>
      <w:r w:rsidR="00222CE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w:t>
      </w:r>
      <w:r w:rsidR="00D222EF">
        <w:rPr>
          <w:rFonts w:asciiTheme="minorHAnsi" w:hAnsiTheme="minorHAnsi"/>
          <w:color w:val="auto"/>
          <w:szCs w:val="24"/>
        </w:rPr>
        <w:t>onditions were reviewed by the a</w:t>
      </w:r>
      <w:r w:rsidR="00B8188C" w:rsidRPr="00B8188C">
        <w:rPr>
          <w:rFonts w:asciiTheme="minorHAnsi" w:hAnsiTheme="minorHAnsi"/>
          <w:color w:val="auto"/>
          <w:szCs w:val="24"/>
        </w:rPr>
        <w:t xml:space="preserve">ction </w:t>
      </w:r>
      <w:r w:rsidR="00D222EF">
        <w:rPr>
          <w:rFonts w:asciiTheme="minorHAnsi" w:hAnsiTheme="minorHAnsi"/>
          <w:color w:val="auto"/>
          <w:szCs w:val="24"/>
        </w:rPr>
        <w:t>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0479DA">
        <w:rPr>
          <w:rFonts w:asciiTheme="minorHAnsi" w:hAnsiTheme="minorHAnsi"/>
          <w:color w:val="auto"/>
          <w:szCs w:val="24"/>
        </w:rPr>
        <w:t xml:space="preserve">a </w:t>
      </w:r>
      <w:r w:rsidR="00C662FF">
        <w:rPr>
          <w:rFonts w:asciiTheme="minorHAnsi" w:hAnsiTheme="minorHAnsi"/>
          <w:color w:val="auto"/>
          <w:szCs w:val="24"/>
        </w:rPr>
        <w:t>left elbow condition, back condition</w:t>
      </w:r>
      <w:r w:rsidR="00B8188C" w:rsidRPr="00B8188C">
        <w:rPr>
          <w:rFonts w:asciiTheme="minorHAnsi" w:hAnsiTheme="minorHAnsi"/>
          <w:color w:val="auto"/>
          <w:szCs w:val="24"/>
        </w:rPr>
        <w:t xml:space="preserve"> and </w:t>
      </w:r>
      <w:r w:rsidR="00B8188C" w:rsidRPr="00C662FF">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80484D" w:rsidRPr="00CD15BE" w:rsidRDefault="00C56FC8" w:rsidP="0080484D">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934EFB">
        <w:rPr>
          <w:rFonts w:asciiTheme="minorHAnsi" w:hAnsiTheme="minorHAnsi"/>
          <w:color w:val="auto"/>
          <w:szCs w:val="24"/>
        </w:rPr>
        <w:t>The Board did not surmise from the record or PEB ruling in this case that any prerogatives outside the VASRD were exercised.</w:t>
      </w:r>
      <w:r w:rsidR="00934EFB">
        <w:rPr>
          <w:rFonts w:asciiTheme="minorHAnsi" w:hAnsiTheme="minorHAnsi"/>
          <w:color w:val="auto"/>
          <w:szCs w:val="24"/>
        </w:rPr>
        <w:t xml:space="preserve">  </w:t>
      </w:r>
      <w:r w:rsidR="00934EFB" w:rsidRPr="00AE3316">
        <w:rPr>
          <w:rFonts w:asciiTheme="minorHAnsi" w:eastAsiaTheme="minorHAnsi" w:hAnsiTheme="minorHAnsi"/>
          <w:color w:val="auto"/>
          <w:szCs w:val="24"/>
        </w:rPr>
        <w:t xml:space="preserve">In the matter of the </w:t>
      </w:r>
      <w:r w:rsidR="00934EFB">
        <w:rPr>
          <w:rFonts w:asciiTheme="minorHAnsi" w:eastAsiaTheme="minorHAnsi" w:hAnsiTheme="minorHAnsi"/>
          <w:color w:val="auto"/>
          <w:szCs w:val="24"/>
        </w:rPr>
        <w:t>stroke</w:t>
      </w:r>
      <w:r w:rsidR="00934EFB" w:rsidRPr="00AE3316">
        <w:rPr>
          <w:rFonts w:asciiTheme="minorHAnsi" w:eastAsiaTheme="minorHAnsi" w:hAnsiTheme="minorHAnsi"/>
          <w:color w:val="auto"/>
          <w:szCs w:val="24"/>
        </w:rPr>
        <w:t xml:space="preserve"> condition and </w:t>
      </w:r>
      <w:r w:rsidR="00934EFB" w:rsidRPr="00AE3316">
        <w:rPr>
          <w:rFonts w:asciiTheme="minorHAnsi" w:hAnsiTheme="minorHAnsi"/>
          <w:color w:val="auto"/>
          <w:szCs w:val="24"/>
        </w:rPr>
        <w:t>IAW VASRD §</w:t>
      </w:r>
      <w:r w:rsidR="00934EFB" w:rsidRPr="002356DF">
        <w:rPr>
          <w:rFonts w:asciiTheme="minorHAnsi" w:hAnsiTheme="minorHAnsi"/>
          <w:color w:val="auto"/>
          <w:szCs w:val="24"/>
        </w:rPr>
        <w:t>4.124a</w:t>
      </w:r>
      <w:r w:rsidR="00934EFB" w:rsidRPr="00AE3316">
        <w:rPr>
          <w:rFonts w:asciiTheme="minorHAnsi" w:eastAsiaTheme="minorHAnsi" w:hAnsiTheme="minorHAnsi"/>
          <w:color w:val="auto"/>
          <w:szCs w:val="24"/>
        </w:rPr>
        <w:t xml:space="preserve">, the Board </w:t>
      </w:r>
      <w:r w:rsidR="00934EFB" w:rsidRPr="002356DF">
        <w:rPr>
          <w:rFonts w:asciiTheme="minorHAnsi" w:eastAsiaTheme="minorHAnsi" w:hAnsiTheme="minorHAnsi"/>
          <w:color w:val="auto"/>
          <w:szCs w:val="24"/>
        </w:rPr>
        <w:t>unanimously</w:t>
      </w:r>
      <w:r w:rsidR="00934EFB" w:rsidRPr="00AE3316">
        <w:rPr>
          <w:rFonts w:asciiTheme="minorHAnsi" w:eastAsiaTheme="minorHAnsi" w:hAnsiTheme="minorHAnsi"/>
          <w:color w:val="auto"/>
          <w:szCs w:val="24"/>
        </w:rPr>
        <w:t xml:space="preserve"> recommends no </w:t>
      </w:r>
      <w:r w:rsidR="00934EFB">
        <w:rPr>
          <w:rFonts w:asciiTheme="minorHAnsi" w:eastAsiaTheme="minorHAnsi" w:hAnsiTheme="minorHAnsi"/>
          <w:color w:val="auto"/>
          <w:szCs w:val="24"/>
        </w:rPr>
        <w:t>change in</w:t>
      </w:r>
      <w:r w:rsidR="00934EFB" w:rsidRPr="00AE3316">
        <w:rPr>
          <w:rFonts w:asciiTheme="minorHAnsi" w:eastAsiaTheme="minorHAnsi" w:hAnsiTheme="minorHAnsi"/>
          <w:color w:val="auto"/>
          <w:szCs w:val="24"/>
        </w:rPr>
        <w:t xml:space="preserve"> the PEB </w:t>
      </w:r>
      <w:r w:rsidR="00934EFB">
        <w:rPr>
          <w:rFonts w:asciiTheme="minorHAnsi" w:eastAsiaTheme="minorHAnsi" w:hAnsiTheme="minorHAnsi"/>
          <w:color w:val="auto"/>
          <w:szCs w:val="24"/>
        </w:rPr>
        <w:t>adjudication</w:t>
      </w:r>
      <w:r w:rsidR="00934EFB">
        <w:rPr>
          <w:rFonts w:asciiTheme="minorHAnsi" w:hAnsiTheme="minorHAnsi"/>
          <w:color w:val="auto"/>
          <w:szCs w:val="24"/>
        </w:rPr>
        <w:t xml:space="preserve">.  </w:t>
      </w:r>
      <w:r w:rsidR="00ED0073" w:rsidRPr="00AE3316">
        <w:rPr>
          <w:rFonts w:asciiTheme="minorHAnsi" w:eastAsiaTheme="minorHAnsi" w:hAnsiTheme="minorHAnsi"/>
          <w:color w:val="auto"/>
          <w:szCs w:val="24"/>
        </w:rPr>
        <w:t xml:space="preserve">In the matter of the </w:t>
      </w:r>
      <w:r w:rsidR="00ED0073">
        <w:rPr>
          <w:rFonts w:asciiTheme="minorHAnsi" w:hAnsiTheme="minorHAnsi"/>
          <w:color w:val="auto"/>
          <w:szCs w:val="24"/>
        </w:rPr>
        <w:t>atrial fibrillation, mitral valve prolapse, Factor V Leiden deficiency, and premature ventricular contractions cond</w:t>
      </w:r>
      <w:r w:rsidR="00ED0073" w:rsidRPr="00AE3316">
        <w:rPr>
          <w:rFonts w:asciiTheme="minorHAnsi" w:eastAsiaTheme="minorHAnsi" w:hAnsiTheme="minorHAnsi"/>
          <w:color w:val="auto"/>
          <w:szCs w:val="24"/>
        </w:rPr>
        <w:t>ition</w:t>
      </w:r>
      <w:r w:rsidR="00ED0073" w:rsidRPr="000876F9">
        <w:rPr>
          <w:rFonts w:asciiTheme="minorHAnsi" w:eastAsiaTheme="minorHAnsi" w:hAnsiTheme="minorHAnsi"/>
          <w:color w:val="auto"/>
          <w:szCs w:val="24"/>
        </w:rPr>
        <w:t>s</w:t>
      </w:r>
      <w:r w:rsidR="00ED0073" w:rsidRPr="00AE3316">
        <w:rPr>
          <w:rFonts w:asciiTheme="minorHAnsi" w:eastAsiaTheme="minorHAnsi" w:hAnsiTheme="minorHAnsi"/>
          <w:color w:val="auto"/>
          <w:szCs w:val="24"/>
        </w:rPr>
        <w:t xml:space="preserve">, the Board </w:t>
      </w:r>
      <w:r w:rsidR="00ED0073" w:rsidRPr="002356DF">
        <w:rPr>
          <w:rFonts w:asciiTheme="minorHAnsi" w:eastAsiaTheme="minorHAnsi" w:hAnsiTheme="minorHAnsi"/>
          <w:color w:val="auto"/>
          <w:szCs w:val="24"/>
        </w:rPr>
        <w:t>unanimously</w:t>
      </w:r>
      <w:r w:rsidR="00ED0073" w:rsidRPr="00AE3316">
        <w:rPr>
          <w:rFonts w:asciiTheme="minorHAnsi" w:eastAsiaTheme="minorHAnsi" w:hAnsiTheme="minorHAnsi"/>
          <w:color w:val="auto"/>
          <w:szCs w:val="24"/>
        </w:rPr>
        <w:t xml:space="preserve"> recommends no </w:t>
      </w:r>
      <w:r w:rsidR="00ED0073">
        <w:rPr>
          <w:rFonts w:asciiTheme="minorHAnsi" w:eastAsiaTheme="minorHAnsi" w:hAnsiTheme="minorHAnsi"/>
          <w:color w:val="auto"/>
          <w:szCs w:val="24"/>
        </w:rPr>
        <w:t>change from</w:t>
      </w:r>
      <w:r w:rsidR="00ED0073" w:rsidRPr="00AE3316">
        <w:rPr>
          <w:rFonts w:asciiTheme="minorHAnsi" w:eastAsiaTheme="minorHAnsi" w:hAnsiTheme="minorHAnsi"/>
          <w:color w:val="auto"/>
          <w:szCs w:val="24"/>
        </w:rPr>
        <w:t xml:space="preserve"> the PEB adjudication</w:t>
      </w:r>
      <w:r w:rsidR="00ED0073" w:rsidRPr="0080484D">
        <w:rPr>
          <w:rFonts w:asciiTheme="minorHAnsi" w:eastAsiaTheme="minorHAnsi" w:hAnsiTheme="minorHAnsi"/>
          <w:color w:val="auto"/>
          <w:szCs w:val="24"/>
        </w:rPr>
        <w:t>s</w:t>
      </w:r>
      <w:r w:rsidR="00ED0073" w:rsidRPr="00AE3316">
        <w:rPr>
          <w:rFonts w:asciiTheme="minorHAnsi" w:eastAsiaTheme="minorHAnsi" w:hAnsiTheme="minorHAnsi"/>
          <w:color w:val="auto"/>
          <w:szCs w:val="24"/>
        </w:rPr>
        <w:t xml:space="preserve"> as not unfitting.</w:t>
      </w:r>
      <w:r w:rsidR="00ED0073">
        <w:rPr>
          <w:rFonts w:asciiTheme="minorHAnsi" w:eastAsiaTheme="minorHAnsi" w:hAnsiTheme="minorHAnsi"/>
          <w:color w:val="auto"/>
          <w:szCs w:val="24"/>
        </w:rPr>
        <w:t xml:space="preserve">  </w:t>
      </w:r>
      <w:r w:rsidR="0080484D">
        <w:rPr>
          <w:rFonts w:asciiTheme="minorHAnsi" w:hAnsiTheme="minorHAnsi"/>
          <w:color w:val="auto"/>
          <w:szCs w:val="24"/>
        </w:rPr>
        <w:t xml:space="preserve">In the matter of the right arm and leg weakness conditions, </w:t>
      </w:r>
      <w:r w:rsidR="000876F9">
        <w:rPr>
          <w:rFonts w:asciiTheme="minorHAnsi" w:hAnsiTheme="minorHAnsi"/>
          <w:color w:val="auto"/>
          <w:szCs w:val="24"/>
        </w:rPr>
        <w:t>migraine headache condition</w:t>
      </w:r>
      <w:r w:rsidR="00412658">
        <w:rPr>
          <w:rFonts w:asciiTheme="minorHAnsi" w:hAnsiTheme="minorHAnsi"/>
          <w:color w:val="auto"/>
          <w:szCs w:val="24"/>
        </w:rPr>
        <w:t>,</w:t>
      </w:r>
      <w:r w:rsidR="00ED0073">
        <w:rPr>
          <w:rFonts w:asciiTheme="minorHAnsi" w:hAnsiTheme="minorHAnsi"/>
          <w:color w:val="auto"/>
          <w:szCs w:val="24"/>
        </w:rPr>
        <w:t xml:space="preserve"> </w:t>
      </w:r>
      <w:r w:rsidR="000876F9">
        <w:rPr>
          <w:rFonts w:asciiTheme="minorHAnsi" w:hAnsiTheme="minorHAnsi"/>
          <w:color w:val="auto"/>
          <w:szCs w:val="24"/>
        </w:rPr>
        <w:t>vascular dementia and mood disorder condition,</w:t>
      </w:r>
      <w:r w:rsidR="000876F9" w:rsidRPr="00AE3316">
        <w:rPr>
          <w:rFonts w:asciiTheme="minorHAnsi" w:hAnsiTheme="minorHAnsi"/>
          <w:color w:val="auto"/>
          <w:szCs w:val="24"/>
        </w:rPr>
        <w:t xml:space="preserve"> the Board </w:t>
      </w:r>
      <w:r w:rsidR="000876F9" w:rsidRPr="002356DF">
        <w:rPr>
          <w:rFonts w:asciiTheme="minorHAnsi" w:hAnsiTheme="minorHAnsi"/>
          <w:color w:val="auto"/>
          <w:szCs w:val="24"/>
        </w:rPr>
        <w:t>unanimously</w:t>
      </w:r>
      <w:r w:rsidR="000876F9" w:rsidRPr="006E2887">
        <w:rPr>
          <w:rFonts w:asciiTheme="minorHAnsi" w:hAnsiTheme="minorHAnsi"/>
          <w:color w:val="auto"/>
          <w:szCs w:val="24"/>
        </w:rPr>
        <w:t xml:space="preserve"> </w:t>
      </w:r>
      <w:r w:rsidR="000876F9" w:rsidRPr="00AE3316">
        <w:rPr>
          <w:rFonts w:asciiTheme="minorHAnsi" w:hAnsiTheme="minorHAnsi"/>
          <w:color w:val="auto"/>
          <w:szCs w:val="24"/>
        </w:rPr>
        <w:t>agrees that it cannot</w:t>
      </w:r>
      <w:r w:rsidR="000876F9" w:rsidRPr="00AE3316">
        <w:rPr>
          <w:rFonts w:asciiTheme="minorHAnsi" w:hAnsiTheme="minorHAnsi"/>
          <w:color w:val="000080"/>
          <w:szCs w:val="24"/>
        </w:rPr>
        <w:t xml:space="preserve"> </w:t>
      </w:r>
      <w:r w:rsidR="000876F9" w:rsidRPr="00AE3316">
        <w:rPr>
          <w:rFonts w:asciiTheme="minorHAnsi" w:hAnsiTheme="minorHAnsi"/>
          <w:color w:val="auto"/>
          <w:szCs w:val="24"/>
        </w:rPr>
        <w:t xml:space="preserve">recommend </w:t>
      </w:r>
      <w:r w:rsidR="000876F9">
        <w:rPr>
          <w:rFonts w:asciiTheme="minorHAnsi" w:hAnsiTheme="minorHAnsi"/>
          <w:color w:val="auto"/>
          <w:szCs w:val="24"/>
        </w:rPr>
        <w:t>a</w:t>
      </w:r>
      <w:r w:rsidR="000876F9" w:rsidRPr="00AE3316">
        <w:rPr>
          <w:rFonts w:asciiTheme="minorHAnsi" w:hAnsiTheme="minorHAnsi"/>
          <w:color w:val="auto"/>
          <w:szCs w:val="24"/>
        </w:rPr>
        <w:t xml:space="preserve"> finding of unfit for additional rating at separation.</w:t>
      </w:r>
      <w:r w:rsidR="0080484D">
        <w:rPr>
          <w:rFonts w:asciiTheme="minorHAnsi" w:hAnsiTheme="minorHAnsi"/>
          <w:color w:val="auto"/>
          <w:szCs w:val="24"/>
        </w:rPr>
        <w:t xml:space="preserve">  </w:t>
      </w:r>
      <w:r w:rsidR="0080484D" w:rsidRPr="00CD15BE">
        <w:rPr>
          <w:rFonts w:asciiTheme="minorHAnsi" w:hAnsiTheme="minorHAnsi"/>
          <w:color w:val="auto"/>
          <w:szCs w:val="24"/>
        </w:rPr>
        <w:t xml:space="preserve">The Board </w:t>
      </w:r>
      <w:r w:rsidR="0080484D" w:rsidRPr="002356DF">
        <w:rPr>
          <w:rFonts w:asciiTheme="minorHAnsi" w:hAnsiTheme="minorHAnsi"/>
          <w:color w:val="auto"/>
          <w:szCs w:val="24"/>
        </w:rPr>
        <w:t>unanimously</w:t>
      </w:r>
      <w:r w:rsidR="0080484D" w:rsidRPr="00CD15BE">
        <w:rPr>
          <w:rFonts w:asciiTheme="minorHAnsi" w:hAnsiTheme="minorHAnsi"/>
          <w:color w:val="auto"/>
          <w:szCs w:val="24"/>
        </w:rPr>
        <w:t xml:space="preserve"> agrees that there w</w:t>
      </w:r>
      <w:r w:rsidR="0080484D">
        <w:rPr>
          <w:rFonts w:asciiTheme="minorHAnsi" w:hAnsiTheme="minorHAnsi"/>
          <w:color w:val="auto"/>
          <w:szCs w:val="24"/>
        </w:rPr>
        <w:t>ere</w:t>
      </w:r>
      <w:r w:rsidR="0080484D" w:rsidRPr="00CD15BE">
        <w:rPr>
          <w:rFonts w:asciiTheme="minorHAnsi" w:hAnsiTheme="minorHAnsi"/>
          <w:color w:val="auto"/>
          <w:szCs w:val="24"/>
        </w:rPr>
        <w:t xml:space="preserve"> no other condition</w:t>
      </w:r>
      <w:r w:rsidR="0080484D">
        <w:rPr>
          <w:rFonts w:asciiTheme="minorHAnsi" w:hAnsiTheme="minorHAnsi"/>
          <w:color w:val="auto"/>
          <w:szCs w:val="24"/>
        </w:rPr>
        <w:t>s</w:t>
      </w:r>
      <w:r w:rsidR="0080484D" w:rsidRPr="00CD15BE">
        <w:rPr>
          <w:rFonts w:asciiTheme="minorHAnsi" w:hAnsiTheme="minorHAnsi"/>
          <w:color w:val="auto"/>
          <w:szCs w:val="24"/>
        </w:rPr>
        <w:t xml:space="preserve"> eligible for </w:t>
      </w:r>
      <w:r w:rsidR="0080484D">
        <w:rPr>
          <w:rFonts w:asciiTheme="minorHAnsi" w:hAnsiTheme="minorHAnsi"/>
          <w:color w:val="auto"/>
          <w:szCs w:val="24"/>
        </w:rPr>
        <w:t>Board consideration</w:t>
      </w:r>
      <w:r w:rsidR="0080484D" w:rsidRPr="00CD15BE">
        <w:rPr>
          <w:rFonts w:asciiTheme="minorHAnsi" w:hAnsiTheme="minorHAnsi"/>
          <w:color w:val="auto"/>
          <w:szCs w:val="24"/>
        </w:rPr>
        <w:t xml:space="preserve"> which </w:t>
      </w:r>
      <w:r w:rsidR="0080484D">
        <w:rPr>
          <w:rFonts w:asciiTheme="minorHAnsi" w:hAnsiTheme="minorHAnsi"/>
          <w:color w:val="auto"/>
          <w:szCs w:val="24"/>
        </w:rPr>
        <w:t>could be recommended</w:t>
      </w:r>
      <w:r w:rsidR="0080484D" w:rsidRPr="00CD15BE">
        <w:rPr>
          <w:rFonts w:asciiTheme="minorHAnsi" w:hAnsiTheme="minorHAnsi"/>
          <w:color w:val="auto"/>
          <w:szCs w:val="24"/>
        </w:rPr>
        <w:t xml:space="preserve"> as additionally unfitting</w:t>
      </w:r>
      <w:r w:rsidR="0080484D">
        <w:rPr>
          <w:rFonts w:asciiTheme="minorHAnsi" w:hAnsiTheme="minorHAnsi"/>
          <w:color w:val="auto"/>
          <w:szCs w:val="24"/>
        </w:rPr>
        <w:t xml:space="preserve"> for rating at separation</w:t>
      </w:r>
      <w:r w:rsidR="0080484D"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Pr="00C94E77" w:rsidRDefault="00C56FC8" w:rsidP="00C94E77">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C94E77">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r w:rsidR="00C94E77">
        <w:rPr>
          <w:rFonts w:asciiTheme="minorHAnsi" w:hAnsiTheme="minorHAnsi"/>
          <w:color w:val="auto"/>
          <w:szCs w:val="24"/>
        </w:rPr>
        <w:t xml:space="preserve"> </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C94E77"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Cerebrovascular Accident</w:t>
            </w:r>
          </w:p>
        </w:tc>
        <w:tc>
          <w:tcPr>
            <w:tcW w:w="1710" w:type="dxa"/>
          </w:tcPr>
          <w:p w:rsidR="00A95BBA" w:rsidRPr="00AC713F" w:rsidRDefault="00C94E77"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8008</w:t>
            </w:r>
          </w:p>
        </w:tc>
        <w:tc>
          <w:tcPr>
            <w:tcW w:w="1170" w:type="dxa"/>
          </w:tcPr>
          <w:p w:rsidR="00A95BBA" w:rsidRPr="00AC713F" w:rsidRDefault="00C94E77"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C94E77"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0</w:t>
      </w:r>
      <w:r w:rsidR="00A07AF7">
        <w:rPr>
          <w:rFonts w:asciiTheme="minorHAnsi" w:hAnsiTheme="minorHAnsi"/>
          <w:color w:val="auto"/>
        </w:rPr>
        <w:t>90204</w:t>
      </w:r>
      <w:r w:rsidR="00114F20" w:rsidRPr="0085089F">
        <w:rPr>
          <w:rFonts w:asciiTheme="minorHAnsi" w:hAnsiTheme="minorHAnsi"/>
          <w:color w:val="auto"/>
        </w:rPr>
        <w:t>,</w:t>
      </w:r>
      <w:r w:rsidR="00D222EF">
        <w:rPr>
          <w:rFonts w:asciiTheme="minorHAnsi" w:hAnsiTheme="minorHAnsi"/>
          <w:color w:val="auto"/>
        </w:rPr>
        <w:t xml:space="preserve"> w/</w:t>
      </w:r>
      <w:proofErr w:type="spellStart"/>
      <w:r w:rsidR="00D222EF">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D222EF">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D222EF">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F97E6A">
        <w:rPr>
          <w:rFonts w:asciiTheme="minorHAnsi" w:hAnsiTheme="minorHAnsi"/>
          <w:color w:val="auto"/>
        </w:rPr>
        <w:t xml:space="preserve"> </w:t>
      </w:r>
    </w:p>
    <w:p w:rsidR="00946903"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 </w:t>
      </w:r>
    </w:p>
    <w:p w:rsidR="00F97E6A" w:rsidRDefault="00946903"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F97E6A" w:rsidRDefault="00F97E6A">
      <w:pPr>
        <w:rPr>
          <w:rFonts w:asciiTheme="minorHAnsi" w:hAnsiTheme="minorHAnsi"/>
          <w:color w:val="auto"/>
        </w:rPr>
      </w:pPr>
      <w:r>
        <w:rPr>
          <w:rFonts w:asciiTheme="minorHAnsi" w:hAnsiTheme="minorHAnsi"/>
          <w:color w:val="auto"/>
        </w:rPr>
        <w:br w:type="page"/>
      </w:r>
    </w:p>
    <w:p w:rsidR="00F97E6A" w:rsidRPr="00F97E6A" w:rsidRDefault="00F97E6A" w:rsidP="00F97E6A">
      <w:pPr>
        <w:tabs>
          <w:tab w:val="left" w:pos="576"/>
        </w:tabs>
        <w:spacing w:line="240" w:lineRule="exact"/>
        <w:ind w:right="-1080"/>
        <w:rPr>
          <w:rFonts w:ascii="Times New Roman" w:hAnsi="Times New Roman"/>
          <w:color w:val="auto"/>
        </w:rPr>
      </w:pPr>
      <w:r w:rsidRPr="00F97E6A">
        <w:rPr>
          <w:rFonts w:ascii="Times New Roman" w:hAnsi="Times New Roman"/>
          <w:color w:val="auto"/>
        </w:rPr>
        <w:lastRenderedPageBreak/>
        <w:t>SAF/MRB</w:t>
      </w:r>
    </w:p>
    <w:p w:rsidR="00F97E6A" w:rsidRPr="00F97E6A" w:rsidRDefault="00F97E6A" w:rsidP="00F97E6A">
      <w:pPr>
        <w:tabs>
          <w:tab w:val="left" w:pos="576"/>
        </w:tabs>
        <w:spacing w:line="240" w:lineRule="exact"/>
        <w:ind w:right="-1080"/>
        <w:rPr>
          <w:rFonts w:ascii="Times New Roman" w:hAnsi="Times New Roman"/>
          <w:color w:val="auto"/>
        </w:rPr>
      </w:pPr>
      <w:r w:rsidRPr="00F97E6A">
        <w:rPr>
          <w:rFonts w:ascii="Times New Roman" w:hAnsi="Times New Roman"/>
          <w:color w:val="auto"/>
        </w:rPr>
        <w:t>1500 West Perimeter Road, Suite 3700</w:t>
      </w:r>
    </w:p>
    <w:p w:rsidR="00F97E6A" w:rsidRPr="00F97E6A" w:rsidRDefault="00F97E6A" w:rsidP="00F97E6A">
      <w:pPr>
        <w:tabs>
          <w:tab w:val="left" w:pos="576"/>
        </w:tabs>
        <w:spacing w:line="240" w:lineRule="exact"/>
        <w:ind w:right="-1080"/>
        <w:rPr>
          <w:rFonts w:ascii="Times New Roman" w:hAnsi="Times New Roman"/>
          <w:color w:val="auto"/>
        </w:rPr>
      </w:pPr>
      <w:r w:rsidRPr="00F97E6A">
        <w:rPr>
          <w:rFonts w:ascii="Times New Roman" w:hAnsi="Times New Roman"/>
          <w:color w:val="auto"/>
        </w:rPr>
        <w:t>Joint Base Andrews MD  20762</w:t>
      </w:r>
    </w:p>
    <w:p w:rsidR="00F97E6A" w:rsidRPr="00F97E6A" w:rsidRDefault="00F97E6A" w:rsidP="00F97E6A">
      <w:pPr>
        <w:tabs>
          <w:tab w:val="left" w:pos="576"/>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360"/>
        <w:rPr>
          <w:rFonts w:ascii="Times New Roman" w:hAnsi="Times New Roman"/>
          <w:color w:val="auto"/>
        </w:rPr>
      </w:pPr>
      <w:r w:rsidRPr="00F97E6A">
        <w:rPr>
          <w:rFonts w:ascii="Times New Roman" w:hAnsi="Times New Roman"/>
          <w:color w:val="auto"/>
        </w:rPr>
        <w:tab/>
        <w:t xml:space="preserve">Reference your application submitted under the provisions of </w:t>
      </w:r>
      <w:proofErr w:type="spellStart"/>
      <w:r w:rsidRPr="00F97E6A">
        <w:rPr>
          <w:rFonts w:ascii="Times New Roman" w:hAnsi="Times New Roman"/>
          <w:color w:val="auto"/>
        </w:rPr>
        <w:t>DoDI</w:t>
      </w:r>
      <w:proofErr w:type="spellEnd"/>
      <w:r w:rsidRPr="00F97E6A">
        <w:rPr>
          <w:rFonts w:ascii="Times New Roman" w:hAnsi="Times New Roman"/>
          <w:color w:val="auto"/>
        </w:rPr>
        <w:t xml:space="preserve"> 6040.44 (Section 1554, 10 USC), PDBR Case Number PD-2010-00066.</w:t>
      </w: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360"/>
        <w:rPr>
          <w:rFonts w:ascii="Times New Roman" w:hAnsi="Times New Roman"/>
          <w:color w:val="auto"/>
        </w:rPr>
      </w:pPr>
      <w:r w:rsidRPr="00F97E6A">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rPr>
          <w:rFonts w:ascii="Times New Roman" w:hAnsi="Times New Roman"/>
          <w:color w:val="auto"/>
        </w:rPr>
      </w:pPr>
      <w:r w:rsidRPr="00F97E6A">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97E6A" w:rsidRPr="00F97E6A" w:rsidRDefault="00F97E6A" w:rsidP="00F97E6A">
      <w:pPr>
        <w:tabs>
          <w:tab w:val="left" w:pos="720"/>
        </w:tabs>
        <w:spacing w:line="240" w:lineRule="exact"/>
        <w:ind w:right="-36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r w:rsidRPr="00F97E6A">
        <w:rPr>
          <w:rFonts w:ascii="Times New Roman" w:hAnsi="Times New Roman"/>
          <w:color w:val="auto"/>
        </w:rPr>
        <w:tab/>
      </w:r>
      <w:r w:rsidRPr="00F97E6A">
        <w:rPr>
          <w:rFonts w:ascii="Times New Roman" w:hAnsi="Times New Roman"/>
          <w:color w:val="auto"/>
        </w:rPr>
        <w:tab/>
      </w:r>
      <w:r w:rsidRPr="00F97E6A">
        <w:rPr>
          <w:rFonts w:ascii="Times New Roman" w:hAnsi="Times New Roman"/>
          <w:color w:val="auto"/>
        </w:rPr>
        <w:tab/>
      </w:r>
      <w:r w:rsidRPr="00F97E6A">
        <w:rPr>
          <w:rFonts w:ascii="Times New Roman" w:hAnsi="Times New Roman"/>
          <w:color w:val="auto"/>
        </w:rPr>
        <w:tab/>
      </w:r>
      <w:r w:rsidRPr="00F97E6A">
        <w:rPr>
          <w:rFonts w:ascii="Times New Roman" w:hAnsi="Times New Roman"/>
          <w:color w:val="auto"/>
        </w:rPr>
        <w:tab/>
      </w:r>
      <w:r w:rsidRPr="00F97E6A">
        <w:rPr>
          <w:rFonts w:ascii="Times New Roman" w:hAnsi="Times New Roman"/>
          <w:color w:val="auto"/>
        </w:rPr>
        <w:tab/>
      </w:r>
      <w:r w:rsidRPr="00F97E6A">
        <w:rPr>
          <w:rFonts w:ascii="Times New Roman" w:hAnsi="Times New Roman"/>
          <w:color w:val="auto"/>
        </w:rPr>
        <w:tab/>
        <w:t>Sincerely,</w:t>
      </w: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F97E6A" w:rsidRPr="00F97E6A" w:rsidRDefault="00F97E6A" w:rsidP="00F97E6A">
      <w:pPr>
        <w:tabs>
          <w:tab w:val="left" w:pos="720"/>
        </w:tabs>
        <w:spacing w:line="240" w:lineRule="exact"/>
        <w:ind w:left="5040" w:right="-1080"/>
        <w:rPr>
          <w:rFonts w:ascii="Times New Roman" w:hAnsi="Times New Roman"/>
          <w:color w:val="auto"/>
        </w:rPr>
      </w:pPr>
      <w:r w:rsidRPr="00F97E6A">
        <w:rPr>
          <w:rFonts w:ascii="Times New Roman" w:hAnsi="Times New Roman"/>
          <w:color w:val="auto"/>
        </w:rPr>
        <w:t>Director</w:t>
      </w:r>
    </w:p>
    <w:p w:rsidR="00F97E6A" w:rsidRPr="00F97E6A" w:rsidRDefault="00F97E6A" w:rsidP="00F97E6A">
      <w:pPr>
        <w:tabs>
          <w:tab w:val="left" w:pos="720"/>
        </w:tabs>
        <w:spacing w:line="240" w:lineRule="exact"/>
        <w:ind w:left="5040" w:right="-1080"/>
        <w:rPr>
          <w:rFonts w:ascii="Times New Roman" w:hAnsi="Times New Roman"/>
          <w:color w:val="auto"/>
        </w:rPr>
      </w:pPr>
      <w:r w:rsidRPr="00F97E6A">
        <w:rPr>
          <w:rFonts w:ascii="Times New Roman" w:hAnsi="Times New Roman"/>
          <w:color w:val="auto"/>
        </w:rPr>
        <w:t>Air Force Review Boards Agency</w:t>
      </w:r>
    </w:p>
    <w:p w:rsidR="00F97E6A" w:rsidRPr="00F97E6A" w:rsidRDefault="00F97E6A" w:rsidP="00F97E6A">
      <w:pPr>
        <w:tabs>
          <w:tab w:val="left" w:pos="720"/>
        </w:tabs>
        <w:spacing w:line="240" w:lineRule="exact"/>
        <w:ind w:right="-1080"/>
        <w:rPr>
          <w:rFonts w:ascii="Times New Roman" w:hAnsi="Times New Roman"/>
          <w:color w:val="auto"/>
        </w:rPr>
      </w:pPr>
    </w:p>
    <w:p w:rsidR="00F97E6A" w:rsidRPr="00F97E6A" w:rsidRDefault="00F97E6A" w:rsidP="00F97E6A">
      <w:pPr>
        <w:tabs>
          <w:tab w:val="left" w:pos="720"/>
        </w:tabs>
        <w:spacing w:line="240" w:lineRule="exact"/>
        <w:ind w:right="-1080"/>
        <w:rPr>
          <w:rFonts w:ascii="Times New Roman" w:hAnsi="Times New Roman"/>
          <w:color w:val="auto"/>
        </w:rPr>
      </w:pPr>
      <w:r w:rsidRPr="00F97E6A">
        <w:rPr>
          <w:rFonts w:ascii="Times New Roman" w:hAnsi="Times New Roman"/>
          <w:color w:val="auto"/>
        </w:rPr>
        <w:t>Attachment:</w:t>
      </w:r>
    </w:p>
    <w:p w:rsidR="00F97E6A" w:rsidRPr="00F97E6A" w:rsidRDefault="00F97E6A" w:rsidP="00F97E6A">
      <w:pPr>
        <w:tabs>
          <w:tab w:val="left" w:pos="720"/>
        </w:tabs>
        <w:spacing w:line="240" w:lineRule="exact"/>
        <w:ind w:right="-1080"/>
        <w:rPr>
          <w:rFonts w:ascii="Times New Roman" w:hAnsi="Times New Roman"/>
          <w:color w:val="auto"/>
        </w:rPr>
      </w:pPr>
      <w:r w:rsidRPr="00F97E6A">
        <w:rPr>
          <w:rFonts w:ascii="Times New Roman" w:hAnsi="Times New Roman"/>
          <w:color w:val="auto"/>
        </w:rPr>
        <w:t>Record of Proceedings</w:t>
      </w: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DC" w:rsidRDefault="000830DC">
      <w:r>
        <w:separator/>
      </w:r>
    </w:p>
  </w:endnote>
  <w:endnote w:type="continuationSeparator" w:id="0">
    <w:p w:rsidR="000830DC" w:rsidRDefault="00083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F" w:rsidRDefault="00CE1083">
    <w:pPr>
      <w:pStyle w:val="Footer"/>
      <w:framePr w:wrap="around" w:vAnchor="text" w:hAnchor="margin" w:xAlign="center" w:y="1"/>
      <w:rPr>
        <w:rStyle w:val="PageNumber"/>
      </w:rPr>
    </w:pPr>
    <w:r>
      <w:rPr>
        <w:rStyle w:val="PageNumber"/>
      </w:rPr>
      <w:fldChar w:fldCharType="begin"/>
    </w:r>
    <w:r w:rsidR="00BB32FF">
      <w:rPr>
        <w:rStyle w:val="PageNumber"/>
      </w:rPr>
      <w:instrText xml:space="preserve">PAGE  </w:instrText>
    </w:r>
    <w:r>
      <w:rPr>
        <w:rStyle w:val="PageNumber"/>
      </w:rPr>
      <w:fldChar w:fldCharType="separate"/>
    </w:r>
    <w:r w:rsidR="00BB32FF">
      <w:rPr>
        <w:rStyle w:val="PageNumber"/>
        <w:noProof/>
      </w:rPr>
      <w:t>2</w:t>
    </w:r>
    <w:r>
      <w:rPr>
        <w:rStyle w:val="PageNumber"/>
      </w:rPr>
      <w:fldChar w:fldCharType="end"/>
    </w:r>
  </w:p>
  <w:p w:rsidR="00BB32FF" w:rsidRDefault="00BB32F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FF" w:rsidRPr="00AC713F" w:rsidRDefault="00CE108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B32F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97E6A">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BB32FF" w:rsidRPr="00AC713F" w:rsidRDefault="00BB32FF"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DC" w:rsidRDefault="000830DC">
      <w:r>
        <w:separator/>
      </w:r>
    </w:p>
  </w:footnote>
  <w:footnote w:type="continuationSeparator" w:id="0">
    <w:p w:rsidR="000830DC" w:rsidRDefault="00083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257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986"/>
    <w:rsid w:val="00032E07"/>
    <w:rsid w:val="000332CA"/>
    <w:rsid w:val="0003374E"/>
    <w:rsid w:val="000344E6"/>
    <w:rsid w:val="00035C3A"/>
    <w:rsid w:val="00036E4B"/>
    <w:rsid w:val="000379D0"/>
    <w:rsid w:val="00040FC4"/>
    <w:rsid w:val="000416F8"/>
    <w:rsid w:val="0004178A"/>
    <w:rsid w:val="000428C2"/>
    <w:rsid w:val="00042C26"/>
    <w:rsid w:val="00043382"/>
    <w:rsid w:val="0004688E"/>
    <w:rsid w:val="000479DA"/>
    <w:rsid w:val="00050EBB"/>
    <w:rsid w:val="00051622"/>
    <w:rsid w:val="00051ACF"/>
    <w:rsid w:val="00052234"/>
    <w:rsid w:val="00053D7C"/>
    <w:rsid w:val="00057270"/>
    <w:rsid w:val="000577C9"/>
    <w:rsid w:val="000621A3"/>
    <w:rsid w:val="0006431E"/>
    <w:rsid w:val="00070881"/>
    <w:rsid w:val="00072433"/>
    <w:rsid w:val="00075702"/>
    <w:rsid w:val="000775C2"/>
    <w:rsid w:val="000806AD"/>
    <w:rsid w:val="00082482"/>
    <w:rsid w:val="000830DC"/>
    <w:rsid w:val="00084215"/>
    <w:rsid w:val="0008708B"/>
    <w:rsid w:val="000876F9"/>
    <w:rsid w:val="00092619"/>
    <w:rsid w:val="00092C66"/>
    <w:rsid w:val="00094E4F"/>
    <w:rsid w:val="000968C8"/>
    <w:rsid w:val="000A0699"/>
    <w:rsid w:val="000A23DC"/>
    <w:rsid w:val="000A2BCE"/>
    <w:rsid w:val="000A41E3"/>
    <w:rsid w:val="000A4871"/>
    <w:rsid w:val="000A48F7"/>
    <w:rsid w:val="000A4BBA"/>
    <w:rsid w:val="000A5071"/>
    <w:rsid w:val="000A645F"/>
    <w:rsid w:val="000A7F73"/>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35A2"/>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15DD"/>
    <w:rsid w:val="001339A7"/>
    <w:rsid w:val="00134D8D"/>
    <w:rsid w:val="00135385"/>
    <w:rsid w:val="001364D1"/>
    <w:rsid w:val="00136DAA"/>
    <w:rsid w:val="00142008"/>
    <w:rsid w:val="00142EBA"/>
    <w:rsid w:val="00143B79"/>
    <w:rsid w:val="00145F93"/>
    <w:rsid w:val="00150B8A"/>
    <w:rsid w:val="00150DCB"/>
    <w:rsid w:val="00151912"/>
    <w:rsid w:val="00151BDF"/>
    <w:rsid w:val="00153740"/>
    <w:rsid w:val="001541C5"/>
    <w:rsid w:val="00156086"/>
    <w:rsid w:val="0015623F"/>
    <w:rsid w:val="00156585"/>
    <w:rsid w:val="00156BA9"/>
    <w:rsid w:val="00161761"/>
    <w:rsid w:val="00166182"/>
    <w:rsid w:val="00166F72"/>
    <w:rsid w:val="001745DD"/>
    <w:rsid w:val="001766E4"/>
    <w:rsid w:val="00177659"/>
    <w:rsid w:val="001779E5"/>
    <w:rsid w:val="00182A4C"/>
    <w:rsid w:val="00183F77"/>
    <w:rsid w:val="00185DA8"/>
    <w:rsid w:val="00185ECB"/>
    <w:rsid w:val="001865E0"/>
    <w:rsid w:val="00186D7F"/>
    <w:rsid w:val="001870F0"/>
    <w:rsid w:val="00187BEA"/>
    <w:rsid w:val="00190E48"/>
    <w:rsid w:val="00191A51"/>
    <w:rsid w:val="0019273F"/>
    <w:rsid w:val="00193814"/>
    <w:rsid w:val="00193AD5"/>
    <w:rsid w:val="00194930"/>
    <w:rsid w:val="00196587"/>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2CA5"/>
    <w:rsid w:val="001C2DF1"/>
    <w:rsid w:val="001C338B"/>
    <w:rsid w:val="001C4595"/>
    <w:rsid w:val="001C5C9A"/>
    <w:rsid w:val="001C5CFC"/>
    <w:rsid w:val="001C7418"/>
    <w:rsid w:val="001D0051"/>
    <w:rsid w:val="001D2224"/>
    <w:rsid w:val="001D4F88"/>
    <w:rsid w:val="001D68CF"/>
    <w:rsid w:val="001D6A8C"/>
    <w:rsid w:val="001D7A56"/>
    <w:rsid w:val="001E15C0"/>
    <w:rsid w:val="001E18E0"/>
    <w:rsid w:val="001E18E2"/>
    <w:rsid w:val="001E19D0"/>
    <w:rsid w:val="001E1A71"/>
    <w:rsid w:val="001E2A30"/>
    <w:rsid w:val="001F64A6"/>
    <w:rsid w:val="00200AA0"/>
    <w:rsid w:val="00202325"/>
    <w:rsid w:val="00202736"/>
    <w:rsid w:val="00203652"/>
    <w:rsid w:val="002060B6"/>
    <w:rsid w:val="002066B5"/>
    <w:rsid w:val="00215ED6"/>
    <w:rsid w:val="00216049"/>
    <w:rsid w:val="00217606"/>
    <w:rsid w:val="00217C09"/>
    <w:rsid w:val="002201F2"/>
    <w:rsid w:val="00220F5C"/>
    <w:rsid w:val="00222CE7"/>
    <w:rsid w:val="00225196"/>
    <w:rsid w:val="00225CB4"/>
    <w:rsid w:val="0023049F"/>
    <w:rsid w:val="002316F6"/>
    <w:rsid w:val="00231DC5"/>
    <w:rsid w:val="00232C9B"/>
    <w:rsid w:val="00232F09"/>
    <w:rsid w:val="002335D5"/>
    <w:rsid w:val="002338CA"/>
    <w:rsid w:val="00233FE5"/>
    <w:rsid w:val="00234B3B"/>
    <w:rsid w:val="002356DF"/>
    <w:rsid w:val="0024174E"/>
    <w:rsid w:val="0024227D"/>
    <w:rsid w:val="00242D14"/>
    <w:rsid w:val="00245089"/>
    <w:rsid w:val="00246860"/>
    <w:rsid w:val="00246DFF"/>
    <w:rsid w:val="00246E89"/>
    <w:rsid w:val="00247CDB"/>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2070"/>
    <w:rsid w:val="0028292A"/>
    <w:rsid w:val="00284A26"/>
    <w:rsid w:val="00287006"/>
    <w:rsid w:val="002901F9"/>
    <w:rsid w:val="00290645"/>
    <w:rsid w:val="00294437"/>
    <w:rsid w:val="00296F5A"/>
    <w:rsid w:val="002A3237"/>
    <w:rsid w:val="002A58B7"/>
    <w:rsid w:val="002A685E"/>
    <w:rsid w:val="002A72C7"/>
    <w:rsid w:val="002B03B2"/>
    <w:rsid w:val="002B0749"/>
    <w:rsid w:val="002B2645"/>
    <w:rsid w:val="002B4D58"/>
    <w:rsid w:val="002B543C"/>
    <w:rsid w:val="002B5E1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678B"/>
    <w:rsid w:val="00310CD7"/>
    <w:rsid w:val="0032136A"/>
    <w:rsid w:val="003225FF"/>
    <w:rsid w:val="00323E70"/>
    <w:rsid w:val="00325BA2"/>
    <w:rsid w:val="00326F7F"/>
    <w:rsid w:val="003320E8"/>
    <w:rsid w:val="0033555E"/>
    <w:rsid w:val="00336805"/>
    <w:rsid w:val="00337351"/>
    <w:rsid w:val="00341A54"/>
    <w:rsid w:val="00343288"/>
    <w:rsid w:val="0034669F"/>
    <w:rsid w:val="00351498"/>
    <w:rsid w:val="003523EB"/>
    <w:rsid w:val="00352B22"/>
    <w:rsid w:val="00354547"/>
    <w:rsid w:val="003567DE"/>
    <w:rsid w:val="003574F3"/>
    <w:rsid w:val="0036319E"/>
    <w:rsid w:val="003632A4"/>
    <w:rsid w:val="00363362"/>
    <w:rsid w:val="00364259"/>
    <w:rsid w:val="00367D4F"/>
    <w:rsid w:val="00370743"/>
    <w:rsid w:val="00370EF5"/>
    <w:rsid w:val="0037135B"/>
    <w:rsid w:val="00372251"/>
    <w:rsid w:val="00372CA1"/>
    <w:rsid w:val="0037520D"/>
    <w:rsid w:val="00375809"/>
    <w:rsid w:val="0037628C"/>
    <w:rsid w:val="00376B81"/>
    <w:rsid w:val="00377BD2"/>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9DE"/>
    <w:rsid w:val="003B3E56"/>
    <w:rsid w:val="003B5854"/>
    <w:rsid w:val="003B6764"/>
    <w:rsid w:val="003C3833"/>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3F7965"/>
    <w:rsid w:val="004007E9"/>
    <w:rsid w:val="00401825"/>
    <w:rsid w:val="00401BBC"/>
    <w:rsid w:val="00402ED1"/>
    <w:rsid w:val="00403BFB"/>
    <w:rsid w:val="00404B45"/>
    <w:rsid w:val="00406CC5"/>
    <w:rsid w:val="004074A4"/>
    <w:rsid w:val="004101B2"/>
    <w:rsid w:val="004123D7"/>
    <w:rsid w:val="0041242E"/>
    <w:rsid w:val="00412658"/>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43BC"/>
    <w:rsid w:val="00455B67"/>
    <w:rsid w:val="0045645D"/>
    <w:rsid w:val="004574C6"/>
    <w:rsid w:val="00457BCF"/>
    <w:rsid w:val="00457DCE"/>
    <w:rsid w:val="00460E3F"/>
    <w:rsid w:val="004637AB"/>
    <w:rsid w:val="00464F33"/>
    <w:rsid w:val="00465350"/>
    <w:rsid w:val="00466CED"/>
    <w:rsid w:val="00467592"/>
    <w:rsid w:val="00467690"/>
    <w:rsid w:val="004718E7"/>
    <w:rsid w:val="004720E0"/>
    <w:rsid w:val="00472535"/>
    <w:rsid w:val="004761CC"/>
    <w:rsid w:val="00477FCD"/>
    <w:rsid w:val="00480D4A"/>
    <w:rsid w:val="00481DA1"/>
    <w:rsid w:val="004870FC"/>
    <w:rsid w:val="004920E1"/>
    <w:rsid w:val="0049255F"/>
    <w:rsid w:val="0049445D"/>
    <w:rsid w:val="00495350"/>
    <w:rsid w:val="00497156"/>
    <w:rsid w:val="004A13DE"/>
    <w:rsid w:val="004A24D2"/>
    <w:rsid w:val="004A2A00"/>
    <w:rsid w:val="004A2A0E"/>
    <w:rsid w:val="004A3214"/>
    <w:rsid w:val="004A4136"/>
    <w:rsid w:val="004A417B"/>
    <w:rsid w:val="004A48E2"/>
    <w:rsid w:val="004A4FD8"/>
    <w:rsid w:val="004B03F3"/>
    <w:rsid w:val="004B2536"/>
    <w:rsid w:val="004B6AF3"/>
    <w:rsid w:val="004B715E"/>
    <w:rsid w:val="004B7169"/>
    <w:rsid w:val="004B79C9"/>
    <w:rsid w:val="004C223D"/>
    <w:rsid w:val="004C5E33"/>
    <w:rsid w:val="004C6CDA"/>
    <w:rsid w:val="004D10D4"/>
    <w:rsid w:val="004D16BD"/>
    <w:rsid w:val="004D2AAB"/>
    <w:rsid w:val="004D2DBB"/>
    <w:rsid w:val="004D2F3E"/>
    <w:rsid w:val="004D6F2B"/>
    <w:rsid w:val="004E0248"/>
    <w:rsid w:val="004E21A3"/>
    <w:rsid w:val="004E32EA"/>
    <w:rsid w:val="004E456C"/>
    <w:rsid w:val="004E6866"/>
    <w:rsid w:val="004F0A67"/>
    <w:rsid w:val="004F3222"/>
    <w:rsid w:val="004F3779"/>
    <w:rsid w:val="004F3BFA"/>
    <w:rsid w:val="004F7196"/>
    <w:rsid w:val="004F7347"/>
    <w:rsid w:val="005000AB"/>
    <w:rsid w:val="005025EE"/>
    <w:rsid w:val="005052D4"/>
    <w:rsid w:val="00510588"/>
    <w:rsid w:val="0051146C"/>
    <w:rsid w:val="00514449"/>
    <w:rsid w:val="005222E7"/>
    <w:rsid w:val="005228ED"/>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709F7"/>
    <w:rsid w:val="005710A9"/>
    <w:rsid w:val="00571D1B"/>
    <w:rsid w:val="00573701"/>
    <w:rsid w:val="005818AD"/>
    <w:rsid w:val="00593043"/>
    <w:rsid w:val="00595BF0"/>
    <w:rsid w:val="005A1846"/>
    <w:rsid w:val="005A258C"/>
    <w:rsid w:val="005A3560"/>
    <w:rsid w:val="005A4E82"/>
    <w:rsid w:val="005A6C99"/>
    <w:rsid w:val="005A7D5D"/>
    <w:rsid w:val="005B011A"/>
    <w:rsid w:val="005B1C3B"/>
    <w:rsid w:val="005B1D8F"/>
    <w:rsid w:val="005B1E94"/>
    <w:rsid w:val="005B5B3D"/>
    <w:rsid w:val="005C16F3"/>
    <w:rsid w:val="005C3758"/>
    <w:rsid w:val="005D0C57"/>
    <w:rsid w:val="005D1075"/>
    <w:rsid w:val="005E0AF8"/>
    <w:rsid w:val="005E3064"/>
    <w:rsid w:val="005E3165"/>
    <w:rsid w:val="005E3737"/>
    <w:rsid w:val="005E72B2"/>
    <w:rsid w:val="005F073E"/>
    <w:rsid w:val="005F1115"/>
    <w:rsid w:val="005F1AB6"/>
    <w:rsid w:val="005F27F2"/>
    <w:rsid w:val="005F2A2A"/>
    <w:rsid w:val="005F3AFE"/>
    <w:rsid w:val="005F424D"/>
    <w:rsid w:val="005F5F56"/>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708E3"/>
    <w:rsid w:val="00670DDC"/>
    <w:rsid w:val="00671EB4"/>
    <w:rsid w:val="0067443B"/>
    <w:rsid w:val="00684E2B"/>
    <w:rsid w:val="00685981"/>
    <w:rsid w:val="00690FDA"/>
    <w:rsid w:val="00691E61"/>
    <w:rsid w:val="0069337F"/>
    <w:rsid w:val="00693C5E"/>
    <w:rsid w:val="00694EEA"/>
    <w:rsid w:val="006955B4"/>
    <w:rsid w:val="00696476"/>
    <w:rsid w:val="006A10FA"/>
    <w:rsid w:val="006A40E6"/>
    <w:rsid w:val="006A5C07"/>
    <w:rsid w:val="006A69A7"/>
    <w:rsid w:val="006A75FA"/>
    <w:rsid w:val="006B07D5"/>
    <w:rsid w:val="006B1309"/>
    <w:rsid w:val="006B175B"/>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59D8"/>
    <w:rsid w:val="006E7356"/>
    <w:rsid w:val="006E77C8"/>
    <w:rsid w:val="006F13A9"/>
    <w:rsid w:val="006F149D"/>
    <w:rsid w:val="006F1A46"/>
    <w:rsid w:val="006F4C47"/>
    <w:rsid w:val="006F5A4E"/>
    <w:rsid w:val="00703B6C"/>
    <w:rsid w:val="00705C40"/>
    <w:rsid w:val="00705CF0"/>
    <w:rsid w:val="00706482"/>
    <w:rsid w:val="00706BEC"/>
    <w:rsid w:val="00706BEF"/>
    <w:rsid w:val="007116BC"/>
    <w:rsid w:val="0071308A"/>
    <w:rsid w:val="007165CE"/>
    <w:rsid w:val="00720968"/>
    <w:rsid w:val="00721D12"/>
    <w:rsid w:val="00721F8B"/>
    <w:rsid w:val="007237CE"/>
    <w:rsid w:val="00724688"/>
    <w:rsid w:val="007260FF"/>
    <w:rsid w:val="0073062D"/>
    <w:rsid w:val="0073254D"/>
    <w:rsid w:val="00734659"/>
    <w:rsid w:val="00736A49"/>
    <w:rsid w:val="00737E6D"/>
    <w:rsid w:val="00743B71"/>
    <w:rsid w:val="00743C2D"/>
    <w:rsid w:val="00743E36"/>
    <w:rsid w:val="007440C7"/>
    <w:rsid w:val="007446F7"/>
    <w:rsid w:val="00744EBB"/>
    <w:rsid w:val="00745324"/>
    <w:rsid w:val="007454CE"/>
    <w:rsid w:val="007455E8"/>
    <w:rsid w:val="00745B0A"/>
    <w:rsid w:val="007468AC"/>
    <w:rsid w:val="00746AE2"/>
    <w:rsid w:val="0074779A"/>
    <w:rsid w:val="00747B12"/>
    <w:rsid w:val="00750C82"/>
    <w:rsid w:val="007560EB"/>
    <w:rsid w:val="0076100C"/>
    <w:rsid w:val="00763AAD"/>
    <w:rsid w:val="007651ED"/>
    <w:rsid w:val="00766C87"/>
    <w:rsid w:val="007723CB"/>
    <w:rsid w:val="007726F9"/>
    <w:rsid w:val="00781BD4"/>
    <w:rsid w:val="0078438E"/>
    <w:rsid w:val="00784832"/>
    <w:rsid w:val="00785D77"/>
    <w:rsid w:val="00786111"/>
    <w:rsid w:val="0079000E"/>
    <w:rsid w:val="00790CAD"/>
    <w:rsid w:val="00791C55"/>
    <w:rsid w:val="00791F1E"/>
    <w:rsid w:val="00794F3D"/>
    <w:rsid w:val="00795690"/>
    <w:rsid w:val="00795CB8"/>
    <w:rsid w:val="00796045"/>
    <w:rsid w:val="007968AC"/>
    <w:rsid w:val="007969AB"/>
    <w:rsid w:val="007A0B39"/>
    <w:rsid w:val="007A14A4"/>
    <w:rsid w:val="007A168F"/>
    <w:rsid w:val="007A28E4"/>
    <w:rsid w:val="007A3BB3"/>
    <w:rsid w:val="007A51F4"/>
    <w:rsid w:val="007A5AD1"/>
    <w:rsid w:val="007A5B7B"/>
    <w:rsid w:val="007B0A06"/>
    <w:rsid w:val="007B1C2C"/>
    <w:rsid w:val="007B5C5C"/>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8014A7"/>
    <w:rsid w:val="00803850"/>
    <w:rsid w:val="00804385"/>
    <w:rsid w:val="0080484D"/>
    <w:rsid w:val="008057FE"/>
    <w:rsid w:val="00805AFD"/>
    <w:rsid w:val="008078D8"/>
    <w:rsid w:val="00811D5B"/>
    <w:rsid w:val="008144BF"/>
    <w:rsid w:val="00817154"/>
    <w:rsid w:val="00817713"/>
    <w:rsid w:val="00817CAD"/>
    <w:rsid w:val="008206CD"/>
    <w:rsid w:val="00820855"/>
    <w:rsid w:val="008220F1"/>
    <w:rsid w:val="0082340B"/>
    <w:rsid w:val="008258E4"/>
    <w:rsid w:val="00827DB6"/>
    <w:rsid w:val="008304B2"/>
    <w:rsid w:val="00830999"/>
    <w:rsid w:val="00830D5E"/>
    <w:rsid w:val="00830F69"/>
    <w:rsid w:val="00833418"/>
    <w:rsid w:val="00834458"/>
    <w:rsid w:val="00835841"/>
    <w:rsid w:val="00837465"/>
    <w:rsid w:val="00841243"/>
    <w:rsid w:val="008413E8"/>
    <w:rsid w:val="00841457"/>
    <w:rsid w:val="00842980"/>
    <w:rsid w:val="008433C0"/>
    <w:rsid w:val="0084374E"/>
    <w:rsid w:val="00844842"/>
    <w:rsid w:val="00844DD0"/>
    <w:rsid w:val="00847684"/>
    <w:rsid w:val="0085089F"/>
    <w:rsid w:val="0085206E"/>
    <w:rsid w:val="008521AC"/>
    <w:rsid w:val="00852AD4"/>
    <w:rsid w:val="00852BA8"/>
    <w:rsid w:val="00853718"/>
    <w:rsid w:val="008541EF"/>
    <w:rsid w:val="00856AC7"/>
    <w:rsid w:val="00856FA4"/>
    <w:rsid w:val="008604D9"/>
    <w:rsid w:val="0086162B"/>
    <w:rsid w:val="00861D5C"/>
    <w:rsid w:val="00865207"/>
    <w:rsid w:val="008656A7"/>
    <w:rsid w:val="00871262"/>
    <w:rsid w:val="00871D4E"/>
    <w:rsid w:val="00871E7B"/>
    <w:rsid w:val="00873AF1"/>
    <w:rsid w:val="00875B51"/>
    <w:rsid w:val="00875F2D"/>
    <w:rsid w:val="008764DC"/>
    <w:rsid w:val="008766C5"/>
    <w:rsid w:val="00877D0B"/>
    <w:rsid w:val="00880885"/>
    <w:rsid w:val="00882CC2"/>
    <w:rsid w:val="00883930"/>
    <w:rsid w:val="00884A85"/>
    <w:rsid w:val="00885447"/>
    <w:rsid w:val="00891F39"/>
    <w:rsid w:val="00894A2D"/>
    <w:rsid w:val="00896535"/>
    <w:rsid w:val="00896683"/>
    <w:rsid w:val="00897589"/>
    <w:rsid w:val="008A439D"/>
    <w:rsid w:val="008A63A9"/>
    <w:rsid w:val="008A7F7E"/>
    <w:rsid w:val="008B04DB"/>
    <w:rsid w:val="008B191F"/>
    <w:rsid w:val="008B27FD"/>
    <w:rsid w:val="008B3AF2"/>
    <w:rsid w:val="008B515D"/>
    <w:rsid w:val="008B5D31"/>
    <w:rsid w:val="008B6705"/>
    <w:rsid w:val="008C08CC"/>
    <w:rsid w:val="008C22F3"/>
    <w:rsid w:val="008D5B4B"/>
    <w:rsid w:val="008D795D"/>
    <w:rsid w:val="008D7B07"/>
    <w:rsid w:val="008E1E94"/>
    <w:rsid w:val="008E281F"/>
    <w:rsid w:val="008E2D99"/>
    <w:rsid w:val="008E4A60"/>
    <w:rsid w:val="008E744D"/>
    <w:rsid w:val="008F1E08"/>
    <w:rsid w:val="00900D8F"/>
    <w:rsid w:val="00900FC9"/>
    <w:rsid w:val="009014E3"/>
    <w:rsid w:val="00901574"/>
    <w:rsid w:val="009026E8"/>
    <w:rsid w:val="00903D68"/>
    <w:rsid w:val="00903F39"/>
    <w:rsid w:val="009051C8"/>
    <w:rsid w:val="00906EB7"/>
    <w:rsid w:val="009102BF"/>
    <w:rsid w:val="009115F2"/>
    <w:rsid w:val="00914ADB"/>
    <w:rsid w:val="00920641"/>
    <w:rsid w:val="00923B25"/>
    <w:rsid w:val="00923E20"/>
    <w:rsid w:val="0092402E"/>
    <w:rsid w:val="009259BA"/>
    <w:rsid w:val="00926FCB"/>
    <w:rsid w:val="0092702F"/>
    <w:rsid w:val="0092756C"/>
    <w:rsid w:val="00931FFB"/>
    <w:rsid w:val="0093311A"/>
    <w:rsid w:val="00933484"/>
    <w:rsid w:val="00934EFB"/>
    <w:rsid w:val="0093648E"/>
    <w:rsid w:val="00942645"/>
    <w:rsid w:val="00946903"/>
    <w:rsid w:val="009472CB"/>
    <w:rsid w:val="00950A3A"/>
    <w:rsid w:val="0095340A"/>
    <w:rsid w:val="00954581"/>
    <w:rsid w:val="0095466C"/>
    <w:rsid w:val="00954E5B"/>
    <w:rsid w:val="009576BC"/>
    <w:rsid w:val="00960357"/>
    <w:rsid w:val="0096168C"/>
    <w:rsid w:val="00961840"/>
    <w:rsid w:val="00962F2D"/>
    <w:rsid w:val="00964734"/>
    <w:rsid w:val="009672CD"/>
    <w:rsid w:val="00972996"/>
    <w:rsid w:val="00972A80"/>
    <w:rsid w:val="009732B8"/>
    <w:rsid w:val="00975C72"/>
    <w:rsid w:val="00976869"/>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4D55"/>
    <w:rsid w:val="009B69D3"/>
    <w:rsid w:val="009B7720"/>
    <w:rsid w:val="009B7BA7"/>
    <w:rsid w:val="009C0938"/>
    <w:rsid w:val="009C138E"/>
    <w:rsid w:val="009C22C8"/>
    <w:rsid w:val="009C3F27"/>
    <w:rsid w:val="009C3F82"/>
    <w:rsid w:val="009C58D1"/>
    <w:rsid w:val="009C72DD"/>
    <w:rsid w:val="009C7DF5"/>
    <w:rsid w:val="009D056C"/>
    <w:rsid w:val="009D060F"/>
    <w:rsid w:val="009D1ADE"/>
    <w:rsid w:val="009D3375"/>
    <w:rsid w:val="009D71E3"/>
    <w:rsid w:val="009E09D0"/>
    <w:rsid w:val="009E1283"/>
    <w:rsid w:val="009E3A7F"/>
    <w:rsid w:val="009E57B1"/>
    <w:rsid w:val="009E6379"/>
    <w:rsid w:val="009F5AC3"/>
    <w:rsid w:val="009F7809"/>
    <w:rsid w:val="009F7AF5"/>
    <w:rsid w:val="00A0050E"/>
    <w:rsid w:val="00A00D14"/>
    <w:rsid w:val="00A01408"/>
    <w:rsid w:val="00A02457"/>
    <w:rsid w:val="00A03190"/>
    <w:rsid w:val="00A03E90"/>
    <w:rsid w:val="00A0404B"/>
    <w:rsid w:val="00A0798C"/>
    <w:rsid w:val="00A07AF7"/>
    <w:rsid w:val="00A07BDD"/>
    <w:rsid w:val="00A10785"/>
    <w:rsid w:val="00A1105B"/>
    <w:rsid w:val="00A129DF"/>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6495"/>
    <w:rsid w:val="00A41387"/>
    <w:rsid w:val="00A414A9"/>
    <w:rsid w:val="00A419F1"/>
    <w:rsid w:val="00A421BF"/>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6853"/>
    <w:rsid w:val="00A67591"/>
    <w:rsid w:val="00A67CA6"/>
    <w:rsid w:val="00A70E7B"/>
    <w:rsid w:val="00A73B84"/>
    <w:rsid w:val="00A7411D"/>
    <w:rsid w:val="00A76094"/>
    <w:rsid w:val="00A768E2"/>
    <w:rsid w:val="00A77282"/>
    <w:rsid w:val="00A82C52"/>
    <w:rsid w:val="00A86CB6"/>
    <w:rsid w:val="00A875E7"/>
    <w:rsid w:val="00A90D55"/>
    <w:rsid w:val="00A9271B"/>
    <w:rsid w:val="00A944D8"/>
    <w:rsid w:val="00A959E7"/>
    <w:rsid w:val="00A95BBA"/>
    <w:rsid w:val="00A95F28"/>
    <w:rsid w:val="00A961EE"/>
    <w:rsid w:val="00A96448"/>
    <w:rsid w:val="00A97E58"/>
    <w:rsid w:val="00AA04B3"/>
    <w:rsid w:val="00AA1253"/>
    <w:rsid w:val="00AA1808"/>
    <w:rsid w:val="00AA28EF"/>
    <w:rsid w:val="00AA493E"/>
    <w:rsid w:val="00AA6F47"/>
    <w:rsid w:val="00AA73AF"/>
    <w:rsid w:val="00AB1754"/>
    <w:rsid w:val="00AB27DD"/>
    <w:rsid w:val="00AB2E38"/>
    <w:rsid w:val="00AB5FE8"/>
    <w:rsid w:val="00AB7431"/>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334"/>
    <w:rsid w:val="00AF39FF"/>
    <w:rsid w:val="00AF4FA5"/>
    <w:rsid w:val="00AF7195"/>
    <w:rsid w:val="00B02EB7"/>
    <w:rsid w:val="00B0436B"/>
    <w:rsid w:val="00B07955"/>
    <w:rsid w:val="00B14FAA"/>
    <w:rsid w:val="00B15D30"/>
    <w:rsid w:val="00B169EF"/>
    <w:rsid w:val="00B20624"/>
    <w:rsid w:val="00B23436"/>
    <w:rsid w:val="00B25FC5"/>
    <w:rsid w:val="00B26354"/>
    <w:rsid w:val="00B26CA0"/>
    <w:rsid w:val="00B30D88"/>
    <w:rsid w:val="00B32179"/>
    <w:rsid w:val="00B33008"/>
    <w:rsid w:val="00B331A9"/>
    <w:rsid w:val="00B3333A"/>
    <w:rsid w:val="00B3449A"/>
    <w:rsid w:val="00B36569"/>
    <w:rsid w:val="00B40A05"/>
    <w:rsid w:val="00B40A3E"/>
    <w:rsid w:val="00B427E4"/>
    <w:rsid w:val="00B42CC8"/>
    <w:rsid w:val="00B43720"/>
    <w:rsid w:val="00B50227"/>
    <w:rsid w:val="00B50510"/>
    <w:rsid w:val="00B522CD"/>
    <w:rsid w:val="00B55143"/>
    <w:rsid w:val="00B55917"/>
    <w:rsid w:val="00B561D2"/>
    <w:rsid w:val="00B572EB"/>
    <w:rsid w:val="00B643A6"/>
    <w:rsid w:val="00B64DD6"/>
    <w:rsid w:val="00B64F33"/>
    <w:rsid w:val="00B6710C"/>
    <w:rsid w:val="00B72076"/>
    <w:rsid w:val="00B72303"/>
    <w:rsid w:val="00B72AC5"/>
    <w:rsid w:val="00B737B4"/>
    <w:rsid w:val="00B8128F"/>
    <w:rsid w:val="00B8188C"/>
    <w:rsid w:val="00B82277"/>
    <w:rsid w:val="00B91676"/>
    <w:rsid w:val="00B92593"/>
    <w:rsid w:val="00B95833"/>
    <w:rsid w:val="00B95A57"/>
    <w:rsid w:val="00B95CBA"/>
    <w:rsid w:val="00BA1824"/>
    <w:rsid w:val="00BA2D98"/>
    <w:rsid w:val="00BA30D1"/>
    <w:rsid w:val="00BA3F69"/>
    <w:rsid w:val="00BA4609"/>
    <w:rsid w:val="00BA5BE2"/>
    <w:rsid w:val="00BA7F46"/>
    <w:rsid w:val="00BB0A0A"/>
    <w:rsid w:val="00BB0FFD"/>
    <w:rsid w:val="00BB32FF"/>
    <w:rsid w:val="00BB45B5"/>
    <w:rsid w:val="00BB4617"/>
    <w:rsid w:val="00BB6064"/>
    <w:rsid w:val="00BC03AB"/>
    <w:rsid w:val="00BC09D1"/>
    <w:rsid w:val="00BC1CF3"/>
    <w:rsid w:val="00BC1DFC"/>
    <w:rsid w:val="00BC3538"/>
    <w:rsid w:val="00BC7F82"/>
    <w:rsid w:val="00BD21FE"/>
    <w:rsid w:val="00BD40AB"/>
    <w:rsid w:val="00BD5837"/>
    <w:rsid w:val="00BD6297"/>
    <w:rsid w:val="00BD6806"/>
    <w:rsid w:val="00BD7433"/>
    <w:rsid w:val="00BD7831"/>
    <w:rsid w:val="00BD7C10"/>
    <w:rsid w:val="00BE046F"/>
    <w:rsid w:val="00BE0697"/>
    <w:rsid w:val="00BE0DEB"/>
    <w:rsid w:val="00BE2FC1"/>
    <w:rsid w:val="00BE3943"/>
    <w:rsid w:val="00BE6365"/>
    <w:rsid w:val="00BE7789"/>
    <w:rsid w:val="00BF0B7F"/>
    <w:rsid w:val="00BF1244"/>
    <w:rsid w:val="00BF2F17"/>
    <w:rsid w:val="00BF3833"/>
    <w:rsid w:val="00BF4720"/>
    <w:rsid w:val="00BF7B63"/>
    <w:rsid w:val="00C038EC"/>
    <w:rsid w:val="00C0520A"/>
    <w:rsid w:val="00C05C6D"/>
    <w:rsid w:val="00C072D0"/>
    <w:rsid w:val="00C1122B"/>
    <w:rsid w:val="00C1278A"/>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6D28"/>
    <w:rsid w:val="00C372C7"/>
    <w:rsid w:val="00C41709"/>
    <w:rsid w:val="00C41E47"/>
    <w:rsid w:val="00C42443"/>
    <w:rsid w:val="00C42CBA"/>
    <w:rsid w:val="00C43168"/>
    <w:rsid w:val="00C45E3F"/>
    <w:rsid w:val="00C5019E"/>
    <w:rsid w:val="00C5377C"/>
    <w:rsid w:val="00C53E8A"/>
    <w:rsid w:val="00C54DF3"/>
    <w:rsid w:val="00C55918"/>
    <w:rsid w:val="00C560A7"/>
    <w:rsid w:val="00C56FC8"/>
    <w:rsid w:val="00C60F23"/>
    <w:rsid w:val="00C62EB2"/>
    <w:rsid w:val="00C662FF"/>
    <w:rsid w:val="00C71BEC"/>
    <w:rsid w:val="00C72E59"/>
    <w:rsid w:val="00C74D3A"/>
    <w:rsid w:val="00C80511"/>
    <w:rsid w:val="00C82627"/>
    <w:rsid w:val="00C826F5"/>
    <w:rsid w:val="00C83740"/>
    <w:rsid w:val="00C84AD1"/>
    <w:rsid w:val="00C85150"/>
    <w:rsid w:val="00C85579"/>
    <w:rsid w:val="00C863E5"/>
    <w:rsid w:val="00C931FC"/>
    <w:rsid w:val="00C932C5"/>
    <w:rsid w:val="00C94E77"/>
    <w:rsid w:val="00C9650E"/>
    <w:rsid w:val="00C971DB"/>
    <w:rsid w:val="00CA068D"/>
    <w:rsid w:val="00CA0A57"/>
    <w:rsid w:val="00CA1228"/>
    <w:rsid w:val="00CA282D"/>
    <w:rsid w:val="00CA4670"/>
    <w:rsid w:val="00CA58E0"/>
    <w:rsid w:val="00CA6B1A"/>
    <w:rsid w:val="00CB20DC"/>
    <w:rsid w:val="00CB23DC"/>
    <w:rsid w:val="00CB2487"/>
    <w:rsid w:val="00CB28E2"/>
    <w:rsid w:val="00CB7258"/>
    <w:rsid w:val="00CB7A3E"/>
    <w:rsid w:val="00CB7FF7"/>
    <w:rsid w:val="00CC0D0E"/>
    <w:rsid w:val="00CC19B3"/>
    <w:rsid w:val="00CC2044"/>
    <w:rsid w:val="00CC39D2"/>
    <w:rsid w:val="00CC69EC"/>
    <w:rsid w:val="00CD15BE"/>
    <w:rsid w:val="00CD188D"/>
    <w:rsid w:val="00CD1EF2"/>
    <w:rsid w:val="00CD32BD"/>
    <w:rsid w:val="00CD34C7"/>
    <w:rsid w:val="00CD37E7"/>
    <w:rsid w:val="00CD501E"/>
    <w:rsid w:val="00CD563D"/>
    <w:rsid w:val="00CD5653"/>
    <w:rsid w:val="00CD5E6D"/>
    <w:rsid w:val="00CD63C8"/>
    <w:rsid w:val="00CE1083"/>
    <w:rsid w:val="00CF158D"/>
    <w:rsid w:val="00CF3C31"/>
    <w:rsid w:val="00CF4394"/>
    <w:rsid w:val="00CF61B3"/>
    <w:rsid w:val="00CF7B00"/>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17E20"/>
    <w:rsid w:val="00D20AC0"/>
    <w:rsid w:val="00D222EF"/>
    <w:rsid w:val="00D223E6"/>
    <w:rsid w:val="00D22FE6"/>
    <w:rsid w:val="00D2321B"/>
    <w:rsid w:val="00D23DE4"/>
    <w:rsid w:val="00D26873"/>
    <w:rsid w:val="00D31683"/>
    <w:rsid w:val="00D336C8"/>
    <w:rsid w:val="00D339E8"/>
    <w:rsid w:val="00D3662E"/>
    <w:rsid w:val="00D37E57"/>
    <w:rsid w:val="00D40B1F"/>
    <w:rsid w:val="00D40D75"/>
    <w:rsid w:val="00D449F0"/>
    <w:rsid w:val="00D46373"/>
    <w:rsid w:val="00D50C8C"/>
    <w:rsid w:val="00D52393"/>
    <w:rsid w:val="00D523E4"/>
    <w:rsid w:val="00D5279D"/>
    <w:rsid w:val="00D52A1B"/>
    <w:rsid w:val="00D53F14"/>
    <w:rsid w:val="00D543FB"/>
    <w:rsid w:val="00D54BE4"/>
    <w:rsid w:val="00D563FD"/>
    <w:rsid w:val="00D60483"/>
    <w:rsid w:val="00D61ABB"/>
    <w:rsid w:val="00D63577"/>
    <w:rsid w:val="00D67FD7"/>
    <w:rsid w:val="00D71FDC"/>
    <w:rsid w:val="00D74261"/>
    <w:rsid w:val="00D7441B"/>
    <w:rsid w:val="00D74C6B"/>
    <w:rsid w:val="00D76AB2"/>
    <w:rsid w:val="00D80490"/>
    <w:rsid w:val="00D80CCB"/>
    <w:rsid w:val="00D829AD"/>
    <w:rsid w:val="00D82EE2"/>
    <w:rsid w:val="00D8545C"/>
    <w:rsid w:val="00D87788"/>
    <w:rsid w:val="00D877C8"/>
    <w:rsid w:val="00D910C2"/>
    <w:rsid w:val="00D9168C"/>
    <w:rsid w:val="00D9189B"/>
    <w:rsid w:val="00D91DA6"/>
    <w:rsid w:val="00D91E8E"/>
    <w:rsid w:val="00D9706F"/>
    <w:rsid w:val="00D972D4"/>
    <w:rsid w:val="00DA195B"/>
    <w:rsid w:val="00DA6B55"/>
    <w:rsid w:val="00DB0015"/>
    <w:rsid w:val="00DB1FA2"/>
    <w:rsid w:val="00DB2AAD"/>
    <w:rsid w:val="00DB2DC6"/>
    <w:rsid w:val="00DB626D"/>
    <w:rsid w:val="00DB6365"/>
    <w:rsid w:val="00DB6F46"/>
    <w:rsid w:val="00DC01E0"/>
    <w:rsid w:val="00DC0BF1"/>
    <w:rsid w:val="00DC41C3"/>
    <w:rsid w:val="00DD26EB"/>
    <w:rsid w:val="00DD3593"/>
    <w:rsid w:val="00DD72CE"/>
    <w:rsid w:val="00DE0C67"/>
    <w:rsid w:val="00DE4497"/>
    <w:rsid w:val="00DE55DF"/>
    <w:rsid w:val="00DE6952"/>
    <w:rsid w:val="00DE7E74"/>
    <w:rsid w:val="00DE7F41"/>
    <w:rsid w:val="00DF5059"/>
    <w:rsid w:val="00DF6EF8"/>
    <w:rsid w:val="00E00A69"/>
    <w:rsid w:val="00E017F0"/>
    <w:rsid w:val="00E01A0E"/>
    <w:rsid w:val="00E041E4"/>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850"/>
    <w:rsid w:val="00E45908"/>
    <w:rsid w:val="00E464F0"/>
    <w:rsid w:val="00E50BEB"/>
    <w:rsid w:val="00E548FA"/>
    <w:rsid w:val="00E6092F"/>
    <w:rsid w:val="00E61212"/>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0073"/>
    <w:rsid w:val="00ED12F0"/>
    <w:rsid w:val="00ED4773"/>
    <w:rsid w:val="00ED5EB8"/>
    <w:rsid w:val="00ED664B"/>
    <w:rsid w:val="00ED69A3"/>
    <w:rsid w:val="00ED6A61"/>
    <w:rsid w:val="00EE03BB"/>
    <w:rsid w:val="00EE0B44"/>
    <w:rsid w:val="00EE6FE0"/>
    <w:rsid w:val="00EE704A"/>
    <w:rsid w:val="00EE7840"/>
    <w:rsid w:val="00EF1442"/>
    <w:rsid w:val="00EF31F3"/>
    <w:rsid w:val="00EF4C74"/>
    <w:rsid w:val="00EF5268"/>
    <w:rsid w:val="00EF5458"/>
    <w:rsid w:val="00EF608E"/>
    <w:rsid w:val="00F0044B"/>
    <w:rsid w:val="00F03C91"/>
    <w:rsid w:val="00F04957"/>
    <w:rsid w:val="00F05807"/>
    <w:rsid w:val="00F07052"/>
    <w:rsid w:val="00F0706C"/>
    <w:rsid w:val="00F10373"/>
    <w:rsid w:val="00F11863"/>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440E"/>
    <w:rsid w:val="00F46964"/>
    <w:rsid w:val="00F46F9A"/>
    <w:rsid w:val="00F5126A"/>
    <w:rsid w:val="00F53BC8"/>
    <w:rsid w:val="00F55366"/>
    <w:rsid w:val="00F62250"/>
    <w:rsid w:val="00F6266C"/>
    <w:rsid w:val="00F6636A"/>
    <w:rsid w:val="00F667C5"/>
    <w:rsid w:val="00F67E31"/>
    <w:rsid w:val="00F70DC3"/>
    <w:rsid w:val="00F718A8"/>
    <w:rsid w:val="00F72183"/>
    <w:rsid w:val="00F76D01"/>
    <w:rsid w:val="00F8094B"/>
    <w:rsid w:val="00F81C35"/>
    <w:rsid w:val="00F81FC6"/>
    <w:rsid w:val="00F82981"/>
    <w:rsid w:val="00F8311F"/>
    <w:rsid w:val="00F83248"/>
    <w:rsid w:val="00F83376"/>
    <w:rsid w:val="00F853AE"/>
    <w:rsid w:val="00F8547A"/>
    <w:rsid w:val="00F87854"/>
    <w:rsid w:val="00F8786F"/>
    <w:rsid w:val="00F903C6"/>
    <w:rsid w:val="00F93C74"/>
    <w:rsid w:val="00F93DCC"/>
    <w:rsid w:val="00F9435D"/>
    <w:rsid w:val="00F97740"/>
    <w:rsid w:val="00F97E6A"/>
    <w:rsid w:val="00FA2F7B"/>
    <w:rsid w:val="00FA6069"/>
    <w:rsid w:val="00FB09FE"/>
    <w:rsid w:val="00FB3239"/>
    <w:rsid w:val="00FB593A"/>
    <w:rsid w:val="00FB6410"/>
    <w:rsid w:val="00FB6E82"/>
    <w:rsid w:val="00FC0042"/>
    <w:rsid w:val="00FC2A13"/>
    <w:rsid w:val="00FC4284"/>
    <w:rsid w:val="00FC4576"/>
    <w:rsid w:val="00FC4DF2"/>
    <w:rsid w:val="00FC7518"/>
    <w:rsid w:val="00FC7DBC"/>
    <w:rsid w:val="00FD076A"/>
    <w:rsid w:val="00FD0AA0"/>
    <w:rsid w:val="00FD1D5A"/>
    <w:rsid w:val="00FD2B6F"/>
    <w:rsid w:val="00FD5059"/>
    <w:rsid w:val="00FD554D"/>
    <w:rsid w:val="00FD6DCC"/>
    <w:rsid w:val="00FE38AD"/>
    <w:rsid w:val="00FE53CA"/>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BB32FF"/>
    <w:rPr>
      <w:color w:val="0000FF"/>
      <w:u w:val="single"/>
    </w:rPr>
  </w:style>
  <w:style w:type="paragraph" w:styleId="NormalWeb">
    <w:name w:val="Normal (Web)"/>
    <w:basedOn w:val="Normal"/>
    <w:uiPriority w:val="99"/>
    <w:unhideWhenUsed/>
    <w:rsid w:val="00BB32FF"/>
    <w:pPr>
      <w:spacing w:before="100" w:beforeAutospacing="1" w:after="100" w:afterAutospacing="1"/>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61987862">
      <w:bodyDiv w:val="1"/>
      <w:marLeft w:val="0"/>
      <w:marRight w:val="0"/>
      <w:marTop w:val="0"/>
      <w:marBottom w:val="0"/>
      <w:divBdr>
        <w:top w:val="none" w:sz="0" w:space="0" w:color="auto"/>
        <w:left w:val="none" w:sz="0" w:space="0" w:color="auto"/>
        <w:bottom w:val="none" w:sz="0" w:space="0" w:color="auto"/>
        <w:right w:val="none" w:sz="0" w:space="0" w:color="auto"/>
      </w:divBdr>
    </w:div>
    <w:div w:id="1020012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1684">
          <w:marLeft w:val="0"/>
          <w:marRight w:val="0"/>
          <w:marTop w:val="0"/>
          <w:marBottom w:val="0"/>
          <w:divBdr>
            <w:top w:val="none" w:sz="0" w:space="0" w:color="auto"/>
            <w:left w:val="none" w:sz="0" w:space="0" w:color="auto"/>
            <w:bottom w:val="none" w:sz="0" w:space="0" w:color="auto"/>
            <w:right w:val="none" w:sz="0" w:space="0" w:color="auto"/>
          </w:divBdr>
          <w:divsChild>
            <w:div w:id="156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1821136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444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F4D9-2444-450B-BFCD-4C33A849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2011-08-25T17:33:00Z</cp:lastPrinted>
  <dcterms:created xsi:type="dcterms:W3CDTF">2011-11-04T12:32:00Z</dcterms:created>
  <dcterms:modified xsi:type="dcterms:W3CDTF">2012-05-14T21:18:00Z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