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863EB" w:rsidRDefault="00540BEF" w:rsidP="00190E48">
      <w:pPr>
        <w:tabs>
          <w:tab w:val="left" w:pos="288"/>
          <w:tab w:val="left" w:pos="4752"/>
        </w:tabs>
        <w:spacing w:line="240" w:lineRule="exact"/>
        <w:jc w:val="center"/>
        <w:rPr>
          <w:rFonts w:asciiTheme="minorHAnsi" w:hAnsiTheme="minorHAnsi"/>
          <w:color w:val="auto"/>
        </w:rPr>
      </w:pPr>
      <w:r w:rsidRPr="00B863EB">
        <w:rPr>
          <w:rFonts w:asciiTheme="minorHAnsi" w:hAnsiTheme="minorHAnsi"/>
          <w:color w:val="auto"/>
        </w:rPr>
        <w:t>RECORD OF PROCEEDINGS</w:t>
      </w:r>
    </w:p>
    <w:p w:rsidR="00540BEF" w:rsidRPr="00B863EB" w:rsidRDefault="00540BEF" w:rsidP="00190E48">
      <w:pPr>
        <w:tabs>
          <w:tab w:val="left" w:pos="288"/>
          <w:tab w:val="left" w:pos="4752"/>
        </w:tabs>
        <w:spacing w:line="240" w:lineRule="exact"/>
        <w:jc w:val="center"/>
        <w:rPr>
          <w:rFonts w:asciiTheme="minorHAnsi" w:hAnsiTheme="minorHAnsi"/>
          <w:color w:val="auto"/>
        </w:rPr>
      </w:pPr>
      <w:r w:rsidRPr="00B863EB">
        <w:rPr>
          <w:rFonts w:asciiTheme="minorHAnsi" w:hAnsiTheme="minorHAnsi"/>
          <w:color w:val="auto"/>
        </w:rPr>
        <w:t>PHYSICAL DISABILITY BOARD OF REVIEW</w:t>
      </w:r>
    </w:p>
    <w:p w:rsidR="00540BEF" w:rsidRPr="00B863EB" w:rsidRDefault="00540BEF" w:rsidP="00190E48">
      <w:pPr>
        <w:tabs>
          <w:tab w:val="left" w:pos="288"/>
          <w:tab w:val="left" w:pos="4752"/>
        </w:tabs>
        <w:spacing w:line="240" w:lineRule="exact"/>
        <w:jc w:val="both"/>
        <w:rPr>
          <w:rFonts w:asciiTheme="minorHAnsi" w:hAnsiTheme="minorHAnsi"/>
          <w:caps/>
          <w:color w:val="auto"/>
        </w:rPr>
      </w:pPr>
    </w:p>
    <w:p w:rsidR="001E669C" w:rsidRPr="00B863EB"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B863EB">
        <w:rPr>
          <w:rFonts w:asciiTheme="minorHAnsi" w:hAnsiTheme="minorHAnsi"/>
          <w:caps/>
          <w:color w:val="auto"/>
        </w:rPr>
        <w:t xml:space="preserve">NAME:  </w:t>
      </w:r>
      <w:r w:rsidR="00E95BBF">
        <w:rPr>
          <w:rFonts w:asciiTheme="minorHAnsi" w:hAnsiTheme="minorHAnsi"/>
          <w:caps/>
          <w:color w:val="auto"/>
        </w:rPr>
        <w:t xml:space="preserve">                           </w:t>
      </w:r>
      <w:r w:rsidR="00436608" w:rsidRPr="00B863EB">
        <w:rPr>
          <w:rFonts w:asciiTheme="minorHAnsi" w:hAnsiTheme="minorHAnsi"/>
          <w:caps/>
          <w:color w:val="auto"/>
        </w:rPr>
        <w:t xml:space="preserve">                                                          </w:t>
      </w:r>
      <w:r w:rsidR="009B4D54" w:rsidRPr="00B863EB">
        <w:rPr>
          <w:rFonts w:asciiTheme="minorHAnsi" w:hAnsiTheme="minorHAnsi"/>
          <w:caps/>
          <w:color w:val="auto"/>
        </w:rPr>
        <w:t xml:space="preserve">   </w:t>
      </w:r>
      <w:r w:rsidR="00436608" w:rsidRPr="00B863EB">
        <w:rPr>
          <w:rFonts w:asciiTheme="minorHAnsi" w:hAnsiTheme="minorHAnsi"/>
          <w:caps/>
          <w:color w:val="auto"/>
        </w:rPr>
        <w:t xml:space="preserve"> </w:t>
      </w:r>
      <w:r w:rsidRPr="00B863EB">
        <w:rPr>
          <w:rFonts w:asciiTheme="minorHAnsi" w:hAnsiTheme="minorHAnsi"/>
          <w:caps/>
          <w:color w:val="auto"/>
        </w:rPr>
        <w:t xml:space="preserve">BRANCH OF SERVICE: </w:t>
      </w:r>
      <w:r w:rsidR="009B4D54" w:rsidRPr="00B863EB">
        <w:rPr>
          <w:rFonts w:asciiTheme="minorHAnsi" w:hAnsiTheme="minorHAnsi"/>
          <w:caps/>
          <w:color w:val="auto"/>
        </w:rPr>
        <w:t xml:space="preserve"> marine corps</w:t>
      </w:r>
    </w:p>
    <w:p w:rsidR="001E669C" w:rsidRPr="00B863EB"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B863EB">
        <w:rPr>
          <w:rFonts w:asciiTheme="minorHAnsi" w:hAnsiTheme="minorHAnsi"/>
          <w:caps/>
          <w:color w:val="auto"/>
        </w:rPr>
        <w:t>CASE NUMBER:  PD</w:t>
      </w:r>
      <w:r w:rsidR="00073CF8" w:rsidRPr="00B863EB">
        <w:rPr>
          <w:rFonts w:asciiTheme="minorHAnsi" w:hAnsiTheme="minorHAnsi"/>
          <w:caps/>
          <w:color w:val="auto"/>
        </w:rPr>
        <w:t>1000039</w:t>
      </w:r>
      <w:r w:rsidRPr="00B863EB">
        <w:rPr>
          <w:rFonts w:asciiTheme="minorHAnsi" w:hAnsiTheme="minorHAnsi"/>
          <w:color w:val="auto"/>
        </w:rPr>
        <w:t xml:space="preserve"> </w:t>
      </w:r>
      <w:r w:rsidRPr="00B863EB">
        <w:rPr>
          <w:rFonts w:asciiTheme="minorHAnsi" w:hAnsiTheme="minorHAnsi"/>
          <w:color w:val="auto"/>
        </w:rPr>
        <w:tab/>
        <w:t xml:space="preserve">                   </w:t>
      </w:r>
      <w:r w:rsidR="009B4D54" w:rsidRPr="00B863EB">
        <w:rPr>
          <w:rFonts w:asciiTheme="minorHAnsi" w:hAnsiTheme="minorHAnsi"/>
          <w:color w:val="auto"/>
        </w:rPr>
        <w:t xml:space="preserve"> </w:t>
      </w:r>
      <w:r w:rsidRPr="00B863EB">
        <w:rPr>
          <w:rFonts w:asciiTheme="minorHAnsi" w:hAnsiTheme="minorHAnsi"/>
          <w:color w:val="auto"/>
        </w:rPr>
        <w:t xml:space="preserve">          SEPARATION DATE:  200</w:t>
      </w:r>
      <w:r w:rsidR="00436608" w:rsidRPr="00B863EB">
        <w:rPr>
          <w:rFonts w:asciiTheme="minorHAnsi" w:hAnsiTheme="minorHAnsi"/>
          <w:color w:val="auto"/>
        </w:rPr>
        <w:t>60131</w:t>
      </w:r>
    </w:p>
    <w:p w:rsidR="001E669C" w:rsidRPr="00B863EB" w:rsidRDefault="001E669C" w:rsidP="001E669C">
      <w:pPr>
        <w:tabs>
          <w:tab w:val="left" w:pos="288"/>
          <w:tab w:val="left" w:pos="5130"/>
        </w:tabs>
        <w:spacing w:line="240" w:lineRule="exact"/>
        <w:jc w:val="both"/>
        <w:rPr>
          <w:rFonts w:asciiTheme="minorHAnsi" w:hAnsiTheme="minorHAnsi"/>
          <w:color w:val="auto"/>
        </w:rPr>
      </w:pPr>
      <w:r w:rsidRPr="00B863EB">
        <w:rPr>
          <w:rFonts w:asciiTheme="minorHAnsi" w:hAnsiTheme="minorHAnsi"/>
          <w:caps/>
          <w:color w:val="auto"/>
        </w:rPr>
        <w:t>BOARD DATE:  2011</w:t>
      </w:r>
      <w:r w:rsidR="00056578" w:rsidRPr="00B863EB">
        <w:rPr>
          <w:rFonts w:asciiTheme="minorHAnsi" w:hAnsiTheme="minorHAnsi"/>
          <w:caps/>
          <w:color w:val="auto"/>
        </w:rPr>
        <w:t>0907</w:t>
      </w:r>
    </w:p>
    <w:p w:rsidR="001E669C" w:rsidRPr="00B863EB" w:rsidRDefault="001E669C" w:rsidP="001E669C">
      <w:pPr>
        <w:pBdr>
          <w:bottom w:val="single" w:sz="12" w:space="1" w:color="auto"/>
        </w:pBdr>
        <w:tabs>
          <w:tab w:val="left" w:pos="288"/>
          <w:tab w:val="left" w:pos="4752"/>
        </w:tabs>
        <w:spacing w:line="240" w:lineRule="exact"/>
        <w:jc w:val="both"/>
        <w:rPr>
          <w:rFonts w:asciiTheme="minorHAnsi" w:hAnsiTheme="minorHAnsi"/>
          <w:color w:val="auto"/>
          <w:u w:val="single"/>
        </w:rPr>
      </w:pPr>
    </w:p>
    <w:p w:rsidR="001E669C" w:rsidRPr="00B863EB" w:rsidRDefault="001E669C" w:rsidP="00106AD8">
      <w:pPr>
        <w:tabs>
          <w:tab w:val="left" w:pos="288"/>
          <w:tab w:val="left" w:pos="4752"/>
        </w:tabs>
        <w:spacing w:line="240" w:lineRule="exact"/>
        <w:rPr>
          <w:rFonts w:ascii="Calibri" w:hAnsi="Calibri"/>
          <w:color w:val="auto"/>
          <w:szCs w:val="24"/>
        </w:rPr>
      </w:pPr>
    </w:p>
    <w:p w:rsidR="00FC1A2D" w:rsidRPr="00B863EB" w:rsidRDefault="002C6E5B" w:rsidP="00FC1A2D">
      <w:pPr>
        <w:tabs>
          <w:tab w:val="left" w:pos="288"/>
          <w:tab w:val="left" w:pos="4752"/>
        </w:tabs>
        <w:spacing w:line="240" w:lineRule="exact"/>
        <w:jc w:val="both"/>
        <w:rPr>
          <w:rFonts w:asciiTheme="minorHAnsi" w:hAnsiTheme="minorHAnsi"/>
          <w:color w:val="auto"/>
        </w:rPr>
      </w:pPr>
      <w:r w:rsidRPr="00B863EB">
        <w:rPr>
          <w:rFonts w:asciiTheme="minorHAnsi" w:hAnsiTheme="minorHAnsi"/>
          <w:color w:val="auto"/>
          <w:u w:val="single"/>
        </w:rPr>
        <w:t>SUMMARY OF CASE</w:t>
      </w:r>
      <w:r w:rsidRPr="00B863EB">
        <w:rPr>
          <w:rFonts w:asciiTheme="minorHAnsi" w:hAnsiTheme="minorHAnsi"/>
          <w:color w:val="auto"/>
        </w:rPr>
        <w:t xml:space="preserve">:  </w:t>
      </w:r>
      <w:r w:rsidR="00436608" w:rsidRPr="00B863EB">
        <w:rPr>
          <w:rFonts w:asciiTheme="minorHAnsi" w:hAnsiTheme="minorHAnsi"/>
          <w:color w:val="auto"/>
        </w:rPr>
        <w:t xml:space="preserve">Data extracted from the available evidence of record reflects that this covered individual (CI) </w:t>
      </w:r>
      <w:r w:rsidR="00436608" w:rsidRPr="00B863EB">
        <w:rPr>
          <w:rFonts w:asciiTheme="minorHAnsi" w:hAnsiTheme="minorHAnsi"/>
          <w:color w:val="auto"/>
          <w:szCs w:val="24"/>
        </w:rPr>
        <w:t>was an active duty LC</w:t>
      </w:r>
      <w:r w:rsidR="00CA7ADD" w:rsidRPr="00B863EB">
        <w:rPr>
          <w:rFonts w:asciiTheme="minorHAnsi" w:hAnsiTheme="minorHAnsi"/>
          <w:color w:val="auto"/>
          <w:szCs w:val="24"/>
        </w:rPr>
        <w:t>pl</w:t>
      </w:r>
      <w:r w:rsidR="00792441" w:rsidRPr="00B863EB">
        <w:rPr>
          <w:rFonts w:asciiTheme="minorHAnsi" w:hAnsiTheme="minorHAnsi"/>
          <w:color w:val="auto"/>
          <w:szCs w:val="24"/>
        </w:rPr>
        <w:t xml:space="preserve">/E-3 (0311, </w:t>
      </w:r>
      <w:r w:rsidR="00436608" w:rsidRPr="00B863EB">
        <w:rPr>
          <w:rFonts w:asciiTheme="minorHAnsi" w:hAnsiTheme="minorHAnsi"/>
          <w:color w:val="auto"/>
          <w:szCs w:val="24"/>
        </w:rPr>
        <w:t xml:space="preserve">Rifleman) medically separated for left-sided scrotal pain w/recurrent varicocele.  </w:t>
      </w:r>
      <w:r w:rsidR="008341C9" w:rsidRPr="00B863EB">
        <w:rPr>
          <w:rFonts w:asciiTheme="minorHAnsi" w:hAnsiTheme="minorHAnsi"/>
          <w:color w:val="auto"/>
          <w:szCs w:val="24"/>
        </w:rPr>
        <w:t xml:space="preserve">The </w:t>
      </w:r>
      <w:r w:rsidR="00436608" w:rsidRPr="00B863EB">
        <w:rPr>
          <w:rFonts w:asciiTheme="minorHAnsi" w:hAnsiTheme="minorHAnsi"/>
          <w:color w:val="auto"/>
          <w:szCs w:val="24"/>
        </w:rPr>
        <w:t>CI presented with significant left</w:t>
      </w:r>
      <w:r w:rsidR="00F04BBA">
        <w:rPr>
          <w:rFonts w:asciiTheme="minorHAnsi" w:hAnsiTheme="minorHAnsi"/>
          <w:color w:val="auto"/>
          <w:szCs w:val="24"/>
        </w:rPr>
        <w:t>-</w:t>
      </w:r>
      <w:r w:rsidR="00436608" w:rsidRPr="00B863EB">
        <w:rPr>
          <w:rFonts w:asciiTheme="minorHAnsi" w:hAnsiTheme="minorHAnsi"/>
          <w:color w:val="auto"/>
          <w:szCs w:val="24"/>
        </w:rPr>
        <w:t xml:space="preserve">sided scrotal pain </w:t>
      </w:r>
      <w:r w:rsidR="00E90988" w:rsidRPr="00B863EB">
        <w:rPr>
          <w:rFonts w:asciiTheme="minorHAnsi" w:hAnsiTheme="minorHAnsi"/>
          <w:color w:val="auto"/>
          <w:szCs w:val="24"/>
        </w:rPr>
        <w:t xml:space="preserve">and </w:t>
      </w:r>
      <w:r w:rsidR="00436608" w:rsidRPr="00B863EB">
        <w:rPr>
          <w:rFonts w:asciiTheme="minorHAnsi" w:hAnsiTheme="minorHAnsi"/>
          <w:color w:val="auto"/>
          <w:szCs w:val="24"/>
        </w:rPr>
        <w:t>und</w:t>
      </w:r>
      <w:r w:rsidR="00E90988" w:rsidRPr="00B863EB">
        <w:rPr>
          <w:rFonts w:asciiTheme="minorHAnsi" w:hAnsiTheme="minorHAnsi"/>
          <w:color w:val="auto"/>
          <w:szCs w:val="24"/>
        </w:rPr>
        <w:t xml:space="preserve">erwent two varicocele ligations.  The CI was treated with medications </w:t>
      </w:r>
      <w:r w:rsidR="009D6334" w:rsidRPr="00B863EB">
        <w:rPr>
          <w:rFonts w:asciiTheme="minorHAnsi" w:hAnsiTheme="minorHAnsi"/>
          <w:color w:val="auto"/>
          <w:szCs w:val="24"/>
        </w:rPr>
        <w:t>which included</w:t>
      </w:r>
      <w:r w:rsidR="00436608" w:rsidRPr="00B863EB">
        <w:rPr>
          <w:rFonts w:asciiTheme="minorHAnsi" w:hAnsiTheme="minorHAnsi"/>
          <w:color w:val="auto"/>
          <w:szCs w:val="24"/>
        </w:rPr>
        <w:t xml:space="preserve"> courses of antibiotic and pain management</w:t>
      </w:r>
      <w:r w:rsidR="00F04BBA">
        <w:rPr>
          <w:rFonts w:asciiTheme="minorHAnsi" w:hAnsiTheme="minorHAnsi"/>
          <w:color w:val="auto"/>
          <w:szCs w:val="24"/>
        </w:rPr>
        <w:t>,</w:t>
      </w:r>
      <w:r w:rsidR="00436608" w:rsidRPr="00B863EB">
        <w:rPr>
          <w:rFonts w:asciiTheme="minorHAnsi" w:hAnsiTheme="minorHAnsi"/>
          <w:color w:val="auto"/>
          <w:szCs w:val="24"/>
        </w:rPr>
        <w:t xml:space="preserve"> but these interventions were unsuccessful in enacting change in his pain</w:t>
      </w:r>
      <w:r w:rsidR="00E90988" w:rsidRPr="00B863EB">
        <w:rPr>
          <w:rFonts w:asciiTheme="minorHAnsi" w:hAnsiTheme="minorHAnsi"/>
          <w:color w:val="auto"/>
          <w:szCs w:val="24"/>
        </w:rPr>
        <w:t>.  The CI did not respond adequately to treatment, was unable to perform within his military occupational specialty</w:t>
      </w:r>
      <w:r w:rsidR="00992405" w:rsidRPr="00B863EB">
        <w:rPr>
          <w:rFonts w:asciiTheme="minorHAnsi" w:hAnsiTheme="minorHAnsi"/>
          <w:color w:val="auto"/>
          <w:szCs w:val="24"/>
        </w:rPr>
        <w:t xml:space="preserve"> (MOS) or participate</w:t>
      </w:r>
      <w:r w:rsidR="00277019" w:rsidRPr="00B863EB">
        <w:rPr>
          <w:rFonts w:asciiTheme="minorHAnsi" w:hAnsiTheme="minorHAnsi"/>
          <w:color w:val="auto"/>
          <w:szCs w:val="24"/>
        </w:rPr>
        <w:t xml:space="preserve"> in a physical fitness test.  The CI</w:t>
      </w:r>
      <w:r w:rsidR="005037BA" w:rsidRPr="00B863EB">
        <w:rPr>
          <w:rFonts w:asciiTheme="minorHAnsi" w:hAnsiTheme="minorHAnsi"/>
          <w:color w:val="auto"/>
          <w:szCs w:val="24"/>
        </w:rPr>
        <w:t xml:space="preserve"> was placed on limited </w:t>
      </w:r>
      <w:r w:rsidR="009D6334" w:rsidRPr="00B863EB">
        <w:rPr>
          <w:rFonts w:asciiTheme="minorHAnsi" w:hAnsiTheme="minorHAnsi"/>
          <w:color w:val="auto"/>
          <w:szCs w:val="24"/>
        </w:rPr>
        <w:t xml:space="preserve">duty </w:t>
      </w:r>
      <w:r w:rsidR="005037BA" w:rsidRPr="00B863EB">
        <w:rPr>
          <w:rFonts w:asciiTheme="minorHAnsi" w:hAnsiTheme="minorHAnsi"/>
          <w:color w:val="auto"/>
          <w:szCs w:val="24"/>
        </w:rPr>
        <w:t xml:space="preserve">for the </w:t>
      </w:r>
      <w:proofErr w:type="spellStart"/>
      <w:r w:rsidR="005037BA" w:rsidRPr="00B863EB">
        <w:rPr>
          <w:rFonts w:asciiTheme="minorHAnsi" w:hAnsiTheme="minorHAnsi"/>
          <w:color w:val="auto"/>
          <w:szCs w:val="24"/>
        </w:rPr>
        <w:t>v</w:t>
      </w:r>
      <w:r w:rsidR="00004E34" w:rsidRPr="00B863EB">
        <w:rPr>
          <w:rFonts w:asciiTheme="minorHAnsi" w:hAnsiTheme="minorHAnsi"/>
          <w:color w:val="auto"/>
          <w:szCs w:val="24"/>
        </w:rPr>
        <w:t>aricocele</w:t>
      </w:r>
      <w:proofErr w:type="spellEnd"/>
      <w:r w:rsidR="00FC1A2D" w:rsidRPr="00B863EB">
        <w:rPr>
          <w:rFonts w:asciiTheme="minorHAnsi" w:hAnsiTheme="minorHAnsi"/>
          <w:color w:val="auto"/>
          <w:szCs w:val="24"/>
        </w:rPr>
        <w:t xml:space="preserve"> and underwent a Medical Evaluation Board (MEB).  The MEB found “</w:t>
      </w:r>
      <w:r w:rsidR="00F04BBA" w:rsidRPr="00B863EB">
        <w:rPr>
          <w:rFonts w:asciiTheme="minorHAnsi" w:hAnsiTheme="minorHAnsi"/>
          <w:color w:val="auto"/>
          <w:szCs w:val="24"/>
        </w:rPr>
        <w:t xml:space="preserve">unspecified disorder of male genital organs and scrotal </w:t>
      </w:r>
      <w:proofErr w:type="spellStart"/>
      <w:r w:rsidR="00F04BBA" w:rsidRPr="00B863EB">
        <w:rPr>
          <w:rFonts w:asciiTheme="minorHAnsi" w:hAnsiTheme="minorHAnsi"/>
          <w:color w:val="auto"/>
          <w:szCs w:val="24"/>
        </w:rPr>
        <w:t>varices</w:t>
      </w:r>
      <w:proofErr w:type="spellEnd"/>
      <w:r w:rsidR="00FC1A2D" w:rsidRPr="00B863EB">
        <w:rPr>
          <w:rFonts w:asciiTheme="minorHAnsi" w:hAnsiTheme="minorHAnsi"/>
          <w:color w:val="auto"/>
          <w:szCs w:val="24"/>
        </w:rPr>
        <w:t>” as interfering with duty and forwarded to the Physical Evaluation Bo</w:t>
      </w:r>
      <w:r w:rsidR="00CA7ADD" w:rsidRPr="00B863EB">
        <w:rPr>
          <w:rFonts w:asciiTheme="minorHAnsi" w:hAnsiTheme="minorHAnsi"/>
          <w:color w:val="auto"/>
          <w:szCs w:val="24"/>
        </w:rPr>
        <w:t>ard (PEB) on the NAVMED 6100/1.</w:t>
      </w:r>
      <w:r w:rsidR="00FC1A2D" w:rsidRPr="00B863EB">
        <w:rPr>
          <w:rFonts w:asciiTheme="minorHAnsi" w:hAnsiTheme="minorHAnsi"/>
          <w:color w:val="auto"/>
          <w:szCs w:val="24"/>
        </w:rPr>
        <w:t xml:space="preserve">  Other conditions included in the Disability Evaluation System (DES) packet will be discussed below.</w:t>
      </w:r>
      <w:r w:rsidR="00A609AA" w:rsidRPr="00B863EB">
        <w:rPr>
          <w:rFonts w:asciiTheme="minorHAnsi" w:hAnsiTheme="minorHAnsi"/>
          <w:color w:val="auto"/>
          <w:szCs w:val="24"/>
        </w:rPr>
        <w:t xml:space="preserve">  </w:t>
      </w:r>
      <w:r w:rsidR="002D78F2">
        <w:rPr>
          <w:rFonts w:asciiTheme="minorHAnsi" w:hAnsiTheme="minorHAnsi"/>
          <w:color w:val="auto"/>
          <w:szCs w:val="24"/>
        </w:rPr>
        <w:t>The I</w:t>
      </w:r>
      <w:r w:rsidR="00FC1A2D" w:rsidRPr="00B863EB">
        <w:rPr>
          <w:rFonts w:asciiTheme="minorHAnsi" w:hAnsiTheme="minorHAnsi"/>
          <w:color w:val="auto"/>
          <w:szCs w:val="24"/>
        </w:rPr>
        <w:t>nformal PEB adjudicated “</w:t>
      </w:r>
      <w:r w:rsidR="00EA4114">
        <w:rPr>
          <w:rFonts w:asciiTheme="minorHAnsi" w:hAnsiTheme="minorHAnsi"/>
          <w:color w:val="auto"/>
          <w:szCs w:val="24"/>
        </w:rPr>
        <w:t>l</w:t>
      </w:r>
      <w:r w:rsidR="00F04BBA" w:rsidRPr="00B863EB">
        <w:rPr>
          <w:rFonts w:asciiTheme="minorHAnsi" w:hAnsiTheme="minorHAnsi"/>
          <w:color w:val="auto"/>
          <w:szCs w:val="24"/>
        </w:rPr>
        <w:t xml:space="preserve">eft-sided scrotal pain with recurrent </w:t>
      </w:r>
      <w:proofErr w:type="spellStart"/>
      <w:r w:rsidR="00F04BBA" w:rsidRPr="00B863EB">
        <w:rPr>
          <w:rFonts w:asciiTheme="minorHAnsi" w:hAnsiTheme="minorHAnsi"/>
          <w:color w:val="auto"/>
          <w:szCs w:val="24"/>
        </w:rPr>
        <w:t>varicocele</w:t>
      </w:r>
      <w:proofErr w:type="spellEnd"/>
      <w:r w:rsidR="00CA7ADD" w:rsidRPr="00B863EB">
        <w:rPr>
          <w:rFonts w:asciiTheme="minorHAnsi" w:hAnsiTheme="minorHAnsi"/>
          <w:color w:val="auto"/>
          <w:szCs w:val="24"/>
        </w:rPr>
        <w:t xml:space="preserve">” as unfitting rated 10% </w:t>
      </w:r>
      <w:r w:rsidR="00FC1A2D" w:rsidRPr="00B863EB">
        <w:rPr>
          <w:rFonts w:asciiTheme="minorHAnsi" w:hAnsiTheme="minorHAnsi"/>
          <w:color w:val="auto"/>
          <w:szCs w:val="24"/>
        </w:rPr>
        <w:t xml:space="preserve">with probable application of SECNAVINST 1850.4E. </w:t>
      </w:r>
      <w:r w:rsidR="00A609AA" w:rsidRPr="00B863EB">
        <w:rPr>
          <w:rFonts w:asciiTheme="minorHAnsi" w:hAnsiTheme="minorHAnsi"/>
          <w:color w:val="auto"/>
          <w:szCs w:val="24"/>
        </w:rPr>
        <w:t xml:space="preserve"> </w:t>
      </w:r>
      <w:r w:rsidR="00FC1A2D" w:rsidRPr="00B863EB">
        <w:rPr>
          <w:rFonts w:asciiTheme="minorHAnsi" w:hAnsiTheme="minorHAnsi"/>
          <w:color w:val="auto"/>
        </w:rPr>
        <w:t>The CI made no appeals and was medically separated with a 10% disability rating.</w:t>
      </w:r>
    </w:p>
    <w:p w:rsidR="00106AD8" w:rsidRPr="00B863EB"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B863EB" w:rsidRDefault="00106AD8" w:rsidP="00106AD8">
      <w:pPr>
        <w:tabs>
          <w:tab w:val="left" w:pos="288"/>
          <w:tab w:val="left" w:pos="4752"/>
        </w:tabs>
        <w:spacing w:line="240" w:lineRule="exact"/>
        <w:rPr>
          <w:rFonts w:ascii="Calibri" w:hAnsi="Calibri"/>
          <w:color w:val="auto"/>
          <w:szCs w:val="24"/>
        </w:rPr>
      </w:pPr>
    </w:p>
    <w:p w:rsidR="00436608" w:rsidRPr="00B863EB" w:rsidRDefault="002C6E5B" w:rsidP="00436608">
      <w:pPr>
        <w:tabs>
          <w:tab w:val="left" w:pos="288"/>
          <w:tab w:val="left" w:pos="4752"/>
        </w:tabs>
        <w:spacing w:line="240" w:lineRule="exact"/>
        <w:jc w:val="both"/>
        <w:rPr>
          <w:rFonts w:asciiTheme="minorHAnsi" w:eastAsiaTheme="minorHAnsi" w:hAnsiTheme="minorHAnsi" w:cstheme="minorHAnsi"/>
          <w:color w:val="auto"/>
          <w:szCs w:val="24"/>
        </w:rPr>
      </w:pPr>
      <w:r w:rsidRPr="00B863EB">
        <w:rPr>
          <w:rFonts w:asciiTheme="minorHAnsi" w:hAnsiTheme="minorHAnsi"/>
          <w:color w:val="auto"/>
          <w:u w:val="single"/>
        </w:rPr>
        <w:t>CI CONTENTION</w:t>
      </w:r>
      <w:r w:rsidRPr="00B863EB">
        <w:rPr>
          <w:rFonts w:asciiTheme="minorHAnsi" w:hAnsiTheme="minorHAnsi"/>
          <w:color w:val="auto"/>
        </w:rPr>
        <w:t xml:space="preserve">:  </w:t>
      </w:r>
      <w:r w:rsidR="00436608" w:rsidRPr="00B863EB">
        <w:rPr>
          <w:rFonts w:asciiTheme="minorHAnsi" w:hAnsiTheme="minorHAnsi" w:cstheme="minorHAnsi"/>
          <w:color w:val="auto"/>
        </w:rPr>
        <w:t>“I have since been rated by the VA for other things that the Corps did not…</w:t>
      </w:r>
      <w:r w:rsidR="00A609AA" w:rsidRPr="00B863EB">
        <w:rPr>
          <w:rFonts w:asciiTheme="minorHAnsi" w:hAnsiTheme="minorHAnsi" w:cstheme="minorHAnsi"/>
          <w:color w:val="auto"/>
        </w:rPr>
        <w:t xml:space="preserve">”  </w:t>
      </w:r>
      <w:r w:rsidR="00436608" w:rsidRPr="00B863EB">
        <w:rPr>
          <w:rFonts w:asciiTheme="minorHAnsi" w:eastAsiaTheme="minorHAnsi" w:hAnsiTheme="minorHAnsi" w:cstheme="minorHAnsi"/>
          <w:color w:val="auto"/>
          <w:szCs w:val="24"/>
        </w:rPr>
        <w:t>He elaborates no specific contentions regarding rating or coding and mentions no additionally contended conditions.</w:t>
      </w:r>
    </w:p>
    <w:p w:rsidR="00106AD8" w:rsidRPr="00B863EB"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B863EB" w:rsidRDefault="00106AD8" w:rsidP="00106AD8">
      <w:pPr>
        <w:tabs>
          <w:tab w:val="left" w:pos="288"/>
          <w:tab w:val="left" w:pos="4752"/>
        </w:tabs>
        <w:spacing w:line="240" w:lineRule="exact"/>
        <w:rPr>
          <w:rFonts w:ascii="Calibri" w:hAnsi="Calibri"/>
          <w:color w:val="auto"/>
          <w:szCs w:val="24"/>
        </w:rPr>
      </w:pPr>
    </w:p>
    <w:p w:rsidR="002338CA" w:rsidRPr="00B863EB" w:rsidRDefault="002C6E5B" w:rsidP="00D17DD9">
      <w:pPr>
        <w:rPr>
          <w:rFonts w:asciiTheme="minorHAnsi" w:hAnsiTheme="minorHAnsi"/>
          <w:color w:val="auto"/>
        </w:rPr>
      </w:pPr>
      <w:r w:rsidRPr="00B863EB">
        <w:rPr>
          <w:rFonts w:asciiTheme="minorHAnsi" w:hAnsiTheme="minorHAnsi"/>
          <w:color w:val="auto"/>
          <w:u w:val="single"/>
        </w:rPr>
        <w:t>RATING COMPARISON</w:t>
      </w:r>
      <w:r w:rsidRPr="00B863EB">
        <w:rPr>
          <w:rFonts w:asciiTheme="minorHAnsi" w:hAnsiTheme="minorHAnsi"/>
          <w:color w:val="auto"/>
        </w:rPr>
        <w:t>:</w:t>
      </w:r>
    </w:p>
    <w:p w:rsidR="00436608" w:rsidRPr="00B863EB" w:rsidRDefault="00436608" w:rsidP="00436608">
      <w:pPr>
        <w:spacing w:line="240" w:lineRule="exact"/>
        <w:rPr>
          <w:rFonts w:asciiTheme="minorHAnsi" w:hAnsiTheme="minorHAnsi"/>
          <w:color w:val="auto"/>
        </w:rPr>
      </w:pPr>
    </w:p>
    <w:tbl>
      <w:tblPr>
        <w:tblStyle w:val="TableGrid"/>
        <w:tblW w:w="9468" w:type="dxa"/>
        <w:jc w:val="center"/>
        <w:tblInd w:w="108" w:type="dxa"/>
        <w:tblLayout w:type="fixed"/>
        <w:tblLook w:val="04A0"/>
      </w:tblPr>
      <w:tblGrid>
        <w:gridCol w:w="2088"/>
        <w:gridCol w:w="1062"/>
        <w:gridCol w:w="900"/>
        <w:gridCol w:w="2538"/>
        <w:gridCol w:w="1062"/>
        <w:gridCol w:w="828"/>
        <w:gridCol w:w="990"/>
      </w:tblGrid>
      <w:tr w:rsidR="00436608" w:rsidRPr="00B863EB" w:rsidTr="00056578">
        <w:trPr>
          <w:trHeight w:val="233"/>
          <w:jc w:val="center"/>
        </w:trPr>
        <w:tc>
          <w:tcPr>
            <w:tcW w:w="4050" w:type="dxa"/>
            <w:gridSpan w:val="3"/>
            <w:tcBorders>
              <w:right w:val="thinThickThinSmallGap" w:sz="24" w:space="0" w:color="auto"/>
            </w:tcBorders>
            <w:shd w:val="clear" w:color="auto" w:fill="D9D9D9" w:themeFill="background1" w:themeFillShade="D9"/>
            <w:vAlign w:val="center"/>
          </w:tcPr>
          <w:p w:rsidR="00436608" w:rsidRPr="00B863EB" w:rsidRDefault="00436608" w:rsidP="00DD3153">
            <w:pPr>
              <w:spacing w:line="200" w:lineRule="exact"/>
              <w:contextualSpacing/>
              <w:jc w:val="center"/>
              <w:rPr>
                <w:b/>
                <w:color w:val="auto"/>
                <w:sz w:val="20"/>
                <w:szCs w:val="20"/>
              </w:rPr>
            </w:pPr>
            <w:r w:rsidRPr="00B863EB">
              <w:rPr>
                <w:b/>
                <w:color w:val="auto"/>
                <w:sz w:val="20"/>
                <w:szCs w:val="20"/>
              </w:rPr>
              <w:t>Service IPEB – Dated 20051123</w:t>
            </w:r>
          </w:p>
        </w:tc>
        <w:tc>
          <w:tcPr>
            <w:tcW w:w="5418" w:type="dxa"/>
            <w:gridSpan w:val="4"/>
            <w:tcBorders>
              <w:left w:val="thinThickThinSmallGap" w:sz="24" w:space="0" w:color="auto"/>
            </w:tcBorders>
            <w:shd w:val="clear" w:color="auto" w:fill="D9D9D9" w:themeFill="background1" w:themeFillShade="D9"/>
            <w:vAlign w:val="center"/>
          </w:tcPr>
          <w:p w:rsidR="00436608" w:rsidRPr="00B863EB" w:rsidRDefault="00436608" w:rsidP="00DD3153">
            <w:pPr>
              <w:spacing w:line="200" w:lineRule="exact"/>
              <w:contextualSpacing/>
              <w:jc w:val="center"/>
              <w:rPr>
                <w:b/>
                <w:color w:val="auto"/>
                <w:sz w:val="20"/>
                <w:szCs w:val="20"/>
              </w:rPr>
            </w:pPr>
            <w:r w:rsidRPr="00B863EB">
              <w:rPr>
                <w:b/>
                <w:color w:val="auto"/>
                <w:sz w:val="20"/>
                <w:szCs w:val="20"/>
              </w:rPr>
              <w:t>VA (6 Mo. After Separation) – All Effective Date 20060201</w:t>
            </w:r>
          </w:p>
        </w:tc>
      </w:tr>
      <w:tr w:rsidR="00436608" w:rsidRPr="00B863EB" w:rsidTr="00056578">
        <w:trPr>
          <w:trHeight w:val="278"/>
          <w:jc w:val="center"/>
        </w:trPr>
        <w:tc>
          <w:tcPr>
            <w:tcW w:w="2088" w:type="dxa"/>
            <w:tcBorders>
              <w:bottom w:val="single" w:sz="4" w:space="0" w:color="000000" w:themeColor="text1"/>
              <w:right w:val="single" w:sz="4" w:space="0" w:color="auto"/>
            </w:tcBorders>
            <w:shd w:val="clear" w:color="auto" w:fill="D9D9D9" w:themeFill="background1" w:themeFillShade="D9"/>
            <w:vAlign w:val="center"/>
          </w:tcPr>
          <w:p w:rsidR="00436608" w:rsidRPr="00B863EB" w:rsidRDefault="00436608" w:rsidP="00DD3153">
            <w:pPr>
              <w:spacing w:line="200" w:lineRule="exact"/>
              <w:contextualSpacing/>
              <w:jc w:val="center"/>
              <w:rPr>
                <w:b/>
                <w:color w:val="auto"/>
                <w:sz w:val="20"/>
                <w:szCs w:val="20"/>
              </w:rPr>
            </w:pPr>
            <w:r w:rsidRPr="00B863EB">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436608" w:rsidRPr="00B863EB" w:rsidRDefault="00436608" w:rsidP="00DD3153">
            <w:pPr>
              <w:spacing w:line="200" w:lineRule="exact"/>
              <w:contextualSpacing/>
              <w:jc w:val="center"/>
              <w:rPr>
                <w:b/>
                <w:color w:val="auto"/>
                <w:sz w:val="20"/>
                <w:szCs w:val="20"/>
              </w:rPr>
            </w:pPr>
            <w:r w:rsidRPr="00B863EB">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436608" w:rsidRPr="00B863EB" w:rsidRDefault="00436608" w:rsidP="00DD3153">
            <w:pPr>
              <w:spacing w:line="200" w:lineRule="exact"/>
              <w:contextualSpacing/>
              <w:jc w:val="center"/>
              <w:rPr>
                <w:b/>
                <w:color w:val="auto"/>
                <w:sz w:val="20"/>
                <w:szCs w:val="20"/>
              </w:rPr>
            </w:pPr>
            <w:r w:rsidRPr="00B863EB">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436608" w:rsidRPr="00B863EB" w:rsidRDefault="00436608" w:rsidP="00DD3153">
            <w:pPr>
              <w:spacing w:line="200" w:lineRule="exact"/>
              <w:contextualSpacing/>
              <w:jc w:val="center"/>
              <w:rPr>
                <w:b/>
                <w:color w:val="auto"/>
                <w:sz w:val="20"/>
                <w:szCs w:val="20"/>
              </w:rPr>
            </w:pPr>
            <w:r w:rsidRPr="00B863EB">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436608" w:rsidRPr="00B863EB" w:rsidRDefault="00436608" w:rsidP="00DD3153">
            <w:pPr>
              <w:spacing w:line="200" w:lineRule="exact"/>
              <w:contextualSpacing/>
              <w:jc w:val="center"/>
              <w:rPr>
                <w:b/>
                <w:color w:val="auto"/>
                <w:sz w:val="20"/>
                <w:szCs w:val="20"/>
              </w:rPr>
            </w:pPr>
            <w:r w:rsidRPr="00B863EB">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436608" w:rsidRPr="00B863EB" w:rsidRDefault="00436608" w:rsidP="00DD3153">
            <w:pPr>
              <w:spacing w:line="200" w:lineRule="exact"/>
              <w:contextualSpacing/>
              <w:jc w:val="center"/>
              <w:rPr>
                <w:b/>
                <w:color w:val="auto"/>
                <w:sz w:val="20"/>
                <w:szCs w:val="20"/>
              </w:rPr>
            </w:pPr>
            <w:r w:rsidRPr="00B863EB">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436608" w:rsidRPr="00B863EB" w:rsidRDefault="00436608" w:rsidP="00DD3153">
            <w:pPr>
              <w:spacing w:line="200" w:lineRule="exact"/>
              <w:contextualSpacing/>
              <w:jc w:val="center"/>
              <w:rPr>
                <w:b/>
                <w:color w:val="auto"/>
                <w:sz w:val="20"/>
                <w:szCs w:val="20"/>
              </w:rPr>
            </w:pPr>
            <w:r w:rsidRPr="00B863EB">
              <w:rPr>
                <w:b/>
                <w:color w:val="auto"/>
                <w:sz w:val="20"/>
                <w:szCs w:val="20"/>
              </w:rPr>
              <w:t>Exam</w:t>
            </w:r>
          </w:p>
        </w:tc>
      </w:tr>
      <w:tr w:rsidR="00436608" w:rsidRPr="00B863EB" w:rsidTr="00056578">
        <w:trPr>
          <w:trHeight w:val="287"/>
          <w:jc w:val="center"/>
        </w:trPr>
        <w:tc>
          <w:tcPr>
            <w:tcW w:w="2088" w:type="dxa"/>
            <w:vMerge w:val="restart"/>
            <w:tcBorders>
              <w:right w:val="single" w:sz="4" w:space="0" w:color="auto"/>
            </w:tcBorders>
            <w:shd w:val="clear" w:color="auto" w:fill="FFFFFF" w:themeFill="background1"/>
          </w:tcPr>
          <w:p w:rsidR="00436608" w:rsidRPr="00B863EB" w:rsidRDefault="00436608" w:rsidP="00DD3153">
            <w:pPr>
              <w:spacing w:line="180" w:lineRule="exact"/>
              <w:contextualSpacing/>
              <w:rPr>
                <w:color w:val="auto"/>
                <w:sz w:val="18"/>
                <w:szCs w:val="18"/>
              </w:rPr>
            </w:pPr>
            <w:r w:rsidRPr="00B863EB">
              <w:rPr>
                <w:color w:val="auto"/>
                <w:sz w:val="18"/>
                <w:szCs w:val="18"/>
              </w:rPr>
              <w:t>Left-Sided Scrotal Pain w/Recurrent Varicocele</w:t>
            </w:r>
          </w:p>
        </w:tc>
        <w:tc>
          <w:tcPr>
            <w:tcW w:w="1062" w:type="dxa"/>
            <w:vMerge w:val="restart"/>
            <w:tcBorders>
              <w:left w:val="single" w:sz="4" w:space="0" w:color="auto"/>
            </w:tcBorders>
            <w:shd w:val="clear" w:color="auto" w:fill="FFFFFF" w:themeFill="background1"/>
          </w:tcPr>
          <w:p w:rsidR="00436608" w:rsidRPr="00B863EB" w:rsidRDefault="00436608" w:rsidP="00DD3153">
            <w:pPr>
              <w:spacing w:line="180" w:lineRule="exact"/>
              <w:contextualSpacing/>
              <w:jc w:val="center"/>
              <w:rPr>
                <w:color w:val="auto"/>
                <w:sz w:val="18"/>
                <w:szCs w:val="18"/>
              </w:rPr>
            </w:pPr>
            <w:r w:rsidRPr="00B863EB">
              <w:rPr>
                <w:color w:val="auto"/>
                <w:sz w:val="18"/>
                <w:szCs w:val="18"/>
              </w:rPr>
              <w:t>8699-8630</w:t>
            </w:r>
          </w:p>
        </w:tc>
        <w:tc>
          <w:tcPr>
            <w:tcW w:w="900" w:type="dxa"/>
            <w:vMerge w:val="restart"/>
            <w:tcBorders>
              <w:right w:val="thinThickThinSmallGap" w:sz="24" w:space="0" w:color="auto"/>
            </w:tcBorders>
            <w:shd w:val="clear" w:color="auto" w:fill="FFFFFF" w:themeFill="background1"/>
          </w:tcPr>
          <w:p w:rsidR="00436608" w:rsidRPr="00B863EB" w:rsidRDefault="00436608" w:rsidP="00DD3153">
            <w:pPr>
              <w:spacing w:line="180" w:lineRule="exact"/>
              <w:contextualSpacing/>
              <w:jc w:val="center"/>
              <w:rPr>
                <w:color w:val="auto"/>
                <w:sz w:val="18"/>
                <w:szCs w:val="18"/>
              </w:rPr>
            </w:pPr>
            <w:r w:rsidRPr="00B863EB">
              <w:rPr>
                <w:color w:val="auto"/>
                <w:sz w:val="18"/>
                <w:szCs w:val="18"/>
              </w:rPr>
              <w:t>10%</w:t>
            </w:r>
          </w:p>
        </w:tc>
        <w:tc>
          <w:tcPr>
            <w:tcW w:w="2538" w:type="dxa"/>
            <w:tcBorders>
              <w:left w:val="thinThickThinSmallGap" w:sz="24" w:space="0" w:color="auto"/>
            </w:tcBorders>
            <w:shd w:val="clear" w:color="auto" w:fill="FFFFFF" w:themeFill="background1"/>
          </w:tcPr>
          <w:p w:rsidR="00436608" w:rsidRPr="00B863EB" w:rsidRDefault="00436608" w:rsidP="00DD3153">
            <w:pPr>
              <w:spacing w:line="180" w:lineRule="exact"/>
              <w:contextualSpacing/>
              <w:rPr>
                <w:color w:val="auto"/>
                <w:sz w:val="18"/>
                <w:szCs w:val="18"/>
              </w:rPr>
            </w:pPr>
            <w:r w:rsidRPr="00B863EB">
              <w:rPr>
                <w:color w:val="auto"/>
                <w:sz w:val="18"/>
                <w:szCs w:val="18"/>
              </w:rPr>
              <w:t>Left Scrotal Varicocele and Left Testicular Hydrocele</w:t>
            </w:r>
          </w:p>
        </w:tc>
        <w:tc>
          <w:tcPr>
            <w:tcW w:w="1062" w:type="dxa"/>
            <w:shd w:val="clear" w:color="auto" w:fill="FFFFFF" w:themeFill="background1"/>
          </w:tcPr>
          <w:p w:rsidR="00436608" w:rsidRPr="00B863EB" w:rsidRDefault="00436608" w:rsidP="00DD3153">
            <w:pPr>
              <w:spacing w:line="180" w:lineRule="exact"/>
              <w:contextualSpacing/>
              <w:jc w:val="center"/>
              <w:rPr>
                <w:color w:val="auto"/>
                <w:sz w:val="18"/>
                <w:szCs w:val="18"/>
              </w:rPr>
            </w:pPr>
            <w:r w:rsidRPr="00B863EB">
              <w:rPr>
                <w:color w:val="auto"/>
                <w:sz w:val="18"/>
                <w:szCs w:val="18"/>
              </w:rPr>
              <w:t>7599-7120</w:t>
            </w:r>
          </w:p>
        </w:tc>
        <w:tc>
          <w:tcPr>
            <w:tcW w:w="828" w:type="dxa"/>
            <w:shd w:val="clear" w:color="auto" w:fill="FFFFFF" w:themeFill="background1"/>
          </w:tcPr>
          <w:p w:rsidR="00436608" w:rsidRPr="00B863EB" w:rsidRDefault="00436608" w:rsidP="00DD3153">
            <w:pPr>
              <w:spacing w:line="180" w:lineRule="exact"/>
              <w:contextualSpacing/>
              <w:jc w:val="center"/>
              <w:rPr>
                <w:color w:val="auto"/>
                <w:sz w:val="18"/>
                <w:szCs w:val="18"/>
              </w:rPr>
            </w:pPr>
            <w:r w:rsidRPr="00B863EB">
              <w:rPr>
                <w:color w:val="auto"/>
                <w:sz w:val="18"/>
                <w:szCs w:val="18"/>
              </w:rPr>
              <w:t>10%</w:t>
            </w:r>
          </w:p>
        </w:tc>
        <w:tc>
          <w:tcPr>
            <w:tcW w:w="990" w:type="dxa"/>
            <w:shd w:val="clear" w:color="auto" w:fill="FFFFFF" w:themeFill="background1"/>
          </w:tcPr>
          <w:p w:rsidR="00436608" w:rsidRPr="00B863EB" w:rsidRDefault="00436608" w:rsidP="00DD3153">
            <w:pPr>
              <w:spacing w:line="180" w:lineRule="exact"/>
              <w:contextualSpacing/>
              <w:jc w:val="center"/>
              <w:rPr>
                <w:color w:val="auto"/>
                <w:sz w:val="18"/>
                <w:szCs w:val="18"/>
              </w:rPr>
            </w:pPr>
            <w:r w:rsidRPr="00B863EB">
              <w:rPr>
                <w:color w:val="auto"/>
                <w:sz w:val="18"/>
                <w:szCs w:val="18"/>
              </w:rPr>
              <w:t>20060804</w:t>
            </w:r>
          </w:p>
        </w:tc>
      </w:tr>
      <w:tr w:rsidR="00436608" w:rsidRPr="00B863EB" w:rsidTr="00056578">
        <w:trPr>
          <w:trHeight w:val="170"/>
          <w:jc w:val="center"/>
        </w:trPr>
        <w:tc>
          <w:tcPr>
            <w:tcW w:w="2088" w:type="dxa"/>
            <w:vMerge/>
            <w:tcBorders>
              <w:right w:val="single" w:sz="4" w:space="0" w:color="auto"/>
            </w:tcBorders>
            <w:shd w:val="clear" w:color="auto" w:fill="FFFFFF" w:themeFill="background1"/>
            <w:vAlign w:val="center"/>
          </w:tcPr>
          <w:p w:rsidR="00436608" w:rsidRPr="00B863EB" w:rsidRDefault="00436608" w:rsidP="00DD3153">
            <w:pPr>
              <w:spacing w:line="180" w:lineRule="exact"/>
              <w:contextualSpacing/>
              <w:rPr>
                <w:color w:val="auto"/>
                <w:sz w:val="18"/>
                <w:szCs w:val="18"/>
              </w:rPr>
            </w:pPr>
          </w:p>
        </w:tc>
        <w:tc>
          <w:tcPr>
            <w:tcW w:w="1062" w:type="dxa"/>
            <w:vMerge/>
            <w:tcBorders>
              <w:left w:val="single" w:sz="4" w:space="0" w:color="auto"/>
            </w:tcBorders>
            <w:shd w:val="clear" w:color="auto" w:fill="FFFFFF" w:themeFill="background1"/>
            <w:vAlign w:val="center"/>
          </w:tcPr>
          <w:p w:rsidR="00436608" w:rsidRPr="00B863EB" w:rsidRDefault="00436608" w:rsidP="00DD3153">
            <w:pPr>
              <w:spacing w:line="180" w:lineRule="exact"/>
              <w:contextualSpacing/>
              <w:jc w:val="center"/>
              <w:rPr>
                <w:color w:val="auto"/>
                <w:sz w:val="18"/>
                <w:szCs w:val="18"/>
              </w:rPr>
            </w:pPr>
          </w:p>
        </w:tc>
        <w:tc>
          <w:tcPr>
            <w:tcW w:w="900" w:type="dxa"/>
            <w:vMerge/>
            <w:tcBorders>
              <w:right w:val="thinThickThinSmallGap" w:sz="24" w:space="0" w:color="auto"/>
            </w:tcBorders>
            <w:shd w:val="clear" w:color="auto" w:fill="FFFFFF" w:themeFill="background1"/>
            <w:vAlign w:val="center"/>
          </w:tcPr>
          <w:p w:rsidR="00436608" w:rsidRPr="00B863EB" w:rsidRDefault="00436608" w:rsidP="00DD3153">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tcPr>
          <w:p w:rsidR="00436608" w:rsidRPr="00B863EB" w:rsidRDefault="00436608" w:rsidP="00DD3153">
            <w:pPr>
              <w:spacing w:line="180" w:lineRule="exact"/>
              <w:contextualSpacing/>
              <w:rPr>
                <w:color w:val="auto"/>
                <w:sz w:val="18"/>
                <w:szCs w:val="18"/>
              </w:rPr>
            </w:pPr>
            <w:r w:rsidRPr="00B863EB">
              <w:rPr>
                <w:color w:val="auto"/>
                <w:sz w:val="18"/>
                <w:szCs w:val="18"/>
              </w:rPr>
              <w:t xml:space="preserve">Varicocelectomy Scar, Groin </w:t>
            </w:r>
          </w:p>
        </w:tc>
        <w:tc>
          <w:tcPr>
            <w:tcW w:w="1062" w:type="dxa"/>
            <w:tcBorders>
              <w:left w:val="single" w:sz="4" w:space="0" w:color="auto"/>
            </w:tcBorders>
            <w:shd w:val="clear" w:color="auto" w:fill="FFFFFF" w:themeFill="background1"/>
          </w:tcPr>
          <w:p w:rsidR="00436608" w:rsidRPr="00B863EB" w:rsidRDefault="00436608" w:rsidP="00DD3153">
            <w:pPr>
              <w:spacing w:line="180" w:lineRule="exact"/>
              <w:contextualSpacing/>
              <w:jc w:val="center"/>
              <w:rPr>
                <w:color w:val="auto"/>
                <w:sz w:val="18"/>
                <w:szCs w:val="18"/>
              </w:rPr>
            </w:pPr>
            <w:r w:rsidRPr="00B863EB">
              <w:rPr>
                <w:color w:val="auto"/>
                <w:sz w:val="18"/>
                <w:szCs w:val="18"/>
              </w:rPr>
              <w:t>7804</w:t>
            </w:r>
          </w:p>
        </w:tc>
        <w:tc>
          <w:tcPr>
            <w:tcW w:w="828" w:type="dxa"/>
            <w:shd w:val="clear" w:color="auto" w:fill="FFFFFF" w:themeFill="background1"/>
          </w:tcPr>
          <w:p w:rsidR="00436608" w:rsidRPr="00B863EB" w:rsidRDefault="00436608" w:rsidP="00DD3153">
            <w:pPr>
              <w:spacing w:line="180" w:lineRule="exact"/>
              <w:contextualSpacing/>
              <w:jc w:val="center"/>
              <w:rPr>
                <w:color w:val="auto"/>
                <w:sz w:val="18"/>
                <w:szCs w:val="18"/>
              </w:rPr>
            </w:pPr>
            <w:r w:rsidRPr="00B863EB">
              <w:rPr>
                <w:rFonts w:cs="Times New Roman"/>
                <w:color w:val="auto"/>
                <w:sz w:val="18"/>
                <w:szCs w:val="18"/>
              </w:rPr>
              <w:t>10%*</w:t>
            </w:r>
          </w:p>
        </w:tc>
        <w:tc>
          <w:tcPr>
            <w:tcW w:w="990" w:type="dxa"/>
            <w:shd w:val="clear" w:color="auto" w:fill="FFFFFF" w:themeFill="background1"/>
          </w:tcPr>
          <w:p w:rsidR="00436608" w:rsidRPr="00B863EB" w:rsidRDefault="00436608" w:rsidP="00DD3153">
            <w:pPr>
              <w:spacing w:line="180" w:lineRule="exact"/>
              <w:contextualSpacing/>
              <w:jc w:val="center"/>
              <w:rPr>
                <w:color w:val="auto"/>
                <w:sz w:val="18"/>
                <w:szCs w:val="18"/>
              </w:rPr>
            </w:pPr>
            <w:r w:rsidRPr="00B863EB">
              <w:rPr>
                <w:color w:val="auto"/>
                <w:sz w:val="18"/>
                <w:szCs w:val="18"/>
              </w:rPr>
              <w:t>20060804</w:t>
            </w:r>
          </w:p>
        </w:tc>
      </w:tr>
      <w:tr w:rsidR="00436608" w:rsidRPr="00B863EB" w:rsidTr="00056578">
        <w:trPr>
          <w:trHeight w:val="233"/>
          <w:jc w:val="center"/>
        </w:trPr>
        <w:tc>
          <w:tcPr>
            <w:tcW w:w="4050" w:type="dxa"/>
            <w:gridSpan w:val="3"/>
            <w:vMerge w:val="restart"/>
            <w:tcBorders>
              <w:right w:val="thinThickThinSmallGap" w:sz="24" w:space="0" w:color="auto"/>
            </w:tcBorders>
            <w:shd w:val="clear" w:color="auto" w:fill="FFFFFF" w:themeFill="background1"/>
            <w:vAlign w:val="center"/>
          </w:tcPr>
          <w:p w:rsidR="00436608" w:rsidRPr="00B863EB" w:rsidRDefault="00436608" w:rsidP="00DD3153">
            <w:pPr>
              <w:spacing w:line="180" w:lineRule="exact"/>
              <w:contextualSpacing/>
              <w:jc w:val="center"/>
              <w:rPr>
                <w:color w:val="auto"/>
                <w:sz w:val="18"/>
                <w:szCs w:val="18"/>
              </w:rPr>
            </w:pPr>
            <w:r w:rsidRPr="00B863EB">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tcPr>
          <w:p w:rsidR="00436608" w:rsidRPr="00B863EB" w:rsidRDefault="00436608" w:rsidP="00F04BBA">
            <w:pPr>
              <w:spacing w:line="180" w:lineRule="exact"/>
              <w:contextualSpacing/>
              <w:rPr>
                <w:color w:val="auto"/>
                <w:sz w:val="18"/>
                <w:szCs w:val="18"/>
              </w:rPr>
            </w:pPr>
            <w:r w:rsidRPr="00B863EB">
              <w:rPr>
                <w:color w:val="auto"/>
                <w:sz w:val="18"/>
                <w:szCs w:val="18"/>
              </w:rPr>
              <w:t>P</w:t>
            </w:r>
            <w:r w:rsidR="000A4FDB" w:rsidRPr="00B863EB">
              <w:rPr>
                <w:color w:val="auto"/>
                <w:sz w:val="18"/>
                <w:szCs w:val="18"/>
              </w:rPr>
              <w:t>ost</w:t>
            </w:r>
            <w:r w:rsidR="00F04BBA">
              <w:rPr>
                <w:color w:val="auto"/>
                <w:sz w:val="18"/>
                <w:szCs w:val="18"/>
              </w:rPr>
              <w:t>t</w:t>
            </w:r>
            <w:r w:rsidR="000A4FDB" w:rsidRPr="00B863EB">
              <w:rPr>
                <w:color w:val="auto"/>
                <w:sz w:val="18"/>
                <w:szCs w:val="18"/>
              </w:rPr>
              <w:t>raumatic Stress Disorder (PTSD)</w:t>
            </w:r>
          </w:p>
        </w:tc>
        <w:tc>
          <w:tcPr>
            <w:tcW w:w="1062" w:type="dxa"/>
            <w:tcBorders>
              <w:left w:val="single" w:sz="4" w:space="0" w:color="auto"/>
            </w:tcBorders>
            <w:shd w:val="clear" w:color="auto" w:fill="FFFFFF" w:themeFill="background1"/>
          </w:tcPr>
          <w:p w:rsidR="00436608" w:rsidRPr="00B863EB" w:rsidRDefault="00436608" w:rsidP="00DD3153">
            <w:pPr>
              <w:spacing w:line="180" w:lineRule="exact"/>
              <w:contextualSpacing/>
              <w:jc w:val="center"/>
              <w:rPr>
                <w:color w:val="auto"/>
                <w:sz w:val="18"/>
                <w:szCs w:val="18"/>
              </w:rPr>
            </w:pPr>
            <w:r w:rsidRPr="00B863EB">
              <w:rPr>
                <w:rFonts w:cs="Arial"/>
                <w:color w:val="auto"/>
                <w:sz w:val="18"/>
                <w:szCs w:val="18"/>
              </w:rPr>
              <w:t>9411</w:t>
            </w:r>
          </w:p>
        </w:tc>
        <w:tc>
          <w:tcPr>
            <w:tcW w:w="828" w:type="dxa"/>
            <w:shd w:val="clear" w:color="auto" w:fill="FFFFFF" w:themeFill="background1"/>
          </w:tcPr>
          <w:p w:rsidR="00436608" w:rsidRPr="00B863EB" w:rsidRDefault="00436608" w:rsidP="00DD3153">
            <w:pPr>
              <w:spacing w:line="180" w:lineRule="exact"/>
              <w:contextualSpacing/>
              <w:jc w:val="center"/>
              <w:rPr>
                <w:color w:val="auto"/>
                <w:sz w:val="18"/>
                <w:szCs w:val="18"/>
              </w:rPr>
            </w:pPr>
            <w:r w:rsidRPr="00B863EB">
              <w:rPr>
                <w:rFonts w:cs="Times New Roman"/>
                <w:color w:val="auto"/>
                <w:sz w:val="18"/>
                <w:szCs w:val="18"/>
              </w:rPr>
              <w:t>30%</w:t>
            </w:r>
          </w:p>
        </w:tc>
        <w:tc>
          <w:tcPr>
            <w:tcW w:w="990" w:type="dxa"/>
            <w:shd w:val="clear" w:color="auto" w:fill="FFFFFF" w:themeFill="background1"/>
          </w:tcPr>
          <w:p w:rsidR="00436608" w:rsidRPr="00B863EB" w:rsidRDefault="00436608" w:rsidP="00DD3153">
            <w:pPr>
              <w:spacing w:line="180" w:lineRule="exact"/>
              <w:contextualSpacing/>
              <w:jc w:val="center"/>
              <w:rPr>
                <w:color w:val="auto"/>
                <w:sz w:val="18"/>
                <w:szCs w:val="18"/>
              </w:rPr>
            </w:pPr>
            <w:r w:rsidRPr="00B863EB">
              <w:rPr>
                <w:color w:val="auto"/>
                <w:sz w:val="18"/>
                <w:szCs w:val="18"/>
              </w:rPr>
              <w:t>20060802</w:t>
            </w:r>
          </w:p>
        </w:tc>
      </w:tr>
      <w:tr w:rsidR="00436608" w:rsidRPr="00B863EB" w:rsidTr="00056578">
        <w:trPr>
          <w:trHeight w:val="206"/>
          <w:jc w:val="center"/>
        </w:trPr>
        <w:tc>
          <w:tcPr>
            <w:tcW w:w="4050" w:type="dxa"/>
            <w:gridSpan w:val="3"/>
            <w:vMerge/>
            <w:tcBorders>
              <w:right w:val="thinThickThinSmallGap" w:sz="24" w:space="0" w:color="auto"/>
            </w:tcBorders>
            <w:shd w:val="clear" w:color="auto" w:fill="FFFFFF" w:themeFill="background1"/>
            <w:vAlign w:val="center"/>
          </w:tcPr>
          <w:p w:rsidR="00436608" w:rsidRPr="00B863EB" w:rsidRDefault="00436608" w:rsidP="00DD3153">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tcPr>
          <w:p w:rsidR="00436608" w:rsidRPr="00B863EB" w:rsidRDefault="00436608" w:rsidP="00DD3153">
            <w:pPr>
              <w:spacing w:line="180" w:lineRule="exact"/>
              <w:contextualSpacing/>
              <w:rPr>
                <w:color w:val="auto"/>
                <w:sz w:val="18"/>
                <w:szCs w:val="18"/>
              </w:rPr>
            </w:pPr>
            <w:r w:rsidRPr="00B863EB">
              <w:rPr>
                <w:rFonts w:cs="Times New Roman"/>
                <w:color w:val="auto"/>
                <w:sz w:val="18"/>
                <w:szCs w:val="18"/>
              </w:rPr>
              <w:t>Tinnitus</w:t>
            </w:r>
          </w:p>
        </w:tc>
        <w:tc>
          <w:tcPr>
            <w:tcW w:w="1062" w:type="dxa"/>
            <w:tcBorders>
              <w:left w:val="single" w:sz="4" w:space="0" w:color="auto"/>
            </w:tcBorders>
            <w:shd w:val="clear" w:color="auto" w:fill="FFFFFF" w:themeFill="background1"/>
          </w:tcPr>
          <w:p w:rsidR="00436608" w:rsidRPr="00B863EB" w:rsidRDefault="00436608" w:rsidP="00DD3153">
            <w:pPr>
              <w:spacing w:line="180" w:lineRule="exact"/>
              <w:contextualSpacing/>
              <w:jc w:val="center"/>
              <w:rPr>
                <w:rFonts w:cs="Arial"/>
                <w:color w:val="auto"/>
                <w:sz w:val="18"/>
                <w:szCs w:val="18"/>
              </w:rPr>
            </w:pPr>
            <w:r w:rsidRPr="00B863EB">
              <w:rPr>
                <w:rFonts w:cs="Times New Roman"/>
                <w:color w:val="auto"/>
                <w:sz w:val="18"/>
                <w:szCs w:val="18"/>
              </w:rPr>
              <w:t>6260</w:t>
            </w:r>
          </w:p>
        </w:tc>
        <w:tc>
          <w:tcPr>
            <w:tcW w:w="828" w:type="dxa"/>
            <w:shd w:val="clear" w:color="auto" w:fill="FFFFFF" w:themeFill="background1"/>
          </w:tcPr>
          <w:p w:rsidR="00436608" w:rsidRPr="00B863EB" w:rsidRDefault="00436608" w:rsidP="00DD3153">
            <w:pPr>
              <w:spacing w:line="180" w:lineRule="exact"/>
              <w:contextualSpacing/>
              <w:jc w:val="center"/>
              <w:rPr>
                <w:color w:val="auto"/>
                <w:sz w:val="18"/>
                <w:szCs w:val="18"/>
              </w:rPr>
            </w:pPr>
            <w:r w:rsidRPr="00B863EB">
              <w:rPr>
                <w:rFonts w:cs="Times New Roman"/>
                <w:color w:val="auto"/>
                <w:sz w:val="18"/>
                <w:szCs w:val="18"/>
              </w:rPr>
              <w:t>10%</w:t>
            </w:r>
          </w:p>
        </w:tc>
        <w:tc>
          <w:tcPr>
            <w:tcW w:w="990" w:type="dxa"/>
            <w:shd w:val="clear" w:color="auto" w:fill="FFFFFF" w:themeFill="background1"/>
          </w:tcPr>
          <w:p w:rsidR="00436608" w:rsidRPr="00B863EB" w:rsidRDefault="00436608" w:rsidP="00DD3153">
            <w:pPr>
              <w:spacing w:line="180" w:lineRule="exact"/>
              <w:contextualSpacing/>
              <w:jc w:val="center"/>
              <w:rPr>
                <w:color w:val="auto"/>
                <w:sz w:val="18"/>
                <w:szCs w:val="18"/>
              </w:rPr>
            </w:pPr>
            <w:r w:rsidRPr="00B863EB">
              <w:rPr>
                <w:color w:val="auto"/>
                <w:sz w:val="18"/>
                <w:szCs w:val="18"/>
              </w:rPr>
              <w:t>20060804</w:t>
            </w:r>
          </w:p>
        </w:tc>
      </w:tr>
      <w:tr w:rsidR="00436608" w:rsidRPr="00B863EB" w:rsidTr="00056578">
        <w:trPr>
          <w:trHeight w:val="224"/>
          <w:jc w:val="center"/>
        </w:trPr>
        <w:tc>
          <w:tcPr>
            <w:tcW w:w="4050" w:type="dxa"/>
            <w:gridSpan w:val="3"/>
            <w:vMerge/>
            <w:tcBorders>
              <w:right w:val="thinThickThinSmallGap" w:sz="24" w:space="0" w:color="auto"/>
            </w:tcBorders>
            <w:shd w:val="clear" w:color="auto" w:fill="FFFFFF" w:themeFill="background1"/>
          </w:tcPr>
          <w:p w:rsidR="00436608" w:rsidRPr="00B863EB" w:rsidRDefault="00436608" w:rsidP="00DD3153">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436608" w:rsidRPr="00B863EB" w:rsidRDefault="00436608" w:rsidP="00DD3153">
            <w:pPr>
              <w:spacing w:line="180" w:lineRule="exact"/>
              <w:contextualSpacing/>
              <w:jc w:val="center"/>
              <w:rPr>
                <w:color w:val="auto"/>
                <w:sz w:val="18"/>
                <w:szCs w:val="18"/>
              </w:rPr>
            </w:pPr>
            <w:r w:rsidRPr="00B863EB">
              <w:rPr>
                <w:rFonts w:cs="Times New Roman"/>
                <w:color w:val="auto"/>
                <w:sz w:val="18"/>
                <w:szCs w:val="18"/>
              </w:rPr>
              <w:t>Not Service Connected x 1</w:t>
            </w:r>
          </w:p>
        </w:tc>
        <w:tc>
          <w:tcPr>
            <w:tcW w:w="990" w:type="dxa"/>
            <w:shd w:val="clear" w:color="auto" w:fill="FFFFFF" w:themeFill="background1"/>
            <w:vAlign w:val="center"/>
          </w:tcPr>
          <w:p w:rsidR="00436608" w:rsidRPr="00B863EB" w:rsidRDefault="00436608" w:rsidP="00DD3153">
            <w:pPr>
              <w:spacing w:line="180" w:lineRule="exact"/>
              <w:contextualSpacing/>
              <w:jc w:val="center"/>
              <w:rPr>
                <w:color w:val="auto"/>
                <w:sz w:val="18"/>
                <w:szCs w:val="18"/>
              </w:rPr>
            </w:pPr>
            <w:r w:rsidRPr="00B863EB">
              <w:rPr>
                <w:color w:val="auto"/>
                <w:sz w:val="18"/>
                <w:szCs w:val="18"/>
              </w:rPr>
              <w:t>20060804</w:t>
            </w:r>
          </w:p>
        </w:tc>
      </w:tr>
      <w:tr w:rsidR="00436608" w:rsidRPr="00B863EB" w:rsidTr="00056578">
        <w:trPr>
          <w:trHeight w:val="242"/>
          <w:jc w:val="center"/>
        </w:trPr>
        <w:tc>
          <w:tcPr>
            <w:tcW w:w="4050" w:type="dxa"/>
            <w:gridSpan w:val="3"/>
            <w:tcBorders>
              <w:right w:val="thinThickThinSmallGap" w:sz="24" w:space="0" w:color="auto"/>
            </w:tcBorders>
            <w:shd w:val="clear" w:color="auto" w:fill="D9D9D9" w:themeFill="background1" w:themeFillShade="D9"/>
            <w:vAlign w:val="center"/>
          </w:tcPr>
          <w:p w:rsidR="00436608" w:rsidRPr="00B863EB" w:rsidRDefault="00436608" w:rsidP="00DD3153">
            <w:pPr>
              <w:spacing w:line="200" w:lineRule="exact"/>
              <w:contextualSpacing/>
              <w:jc w:val="center"/>
              <w:rPr>
                <w:b/>
                <w:color w:val="auto"/>
                <w:sz w:val="20"/>
                <w:szCs w:val="20"/>
              </w:rPr>
            </w:pPr>
            <w:r w:rsidRPr="00B863EB">
              <w:rPr>
                <w:b/>
                <w:color w:val="auto"/>
                <w:sz w:val="20"/>
                <w:szCs w:val="20"/>
              </w:rPr>
              <w:t>Combined:  10%</w:t>
            </w:r>
          </w:p>
        </w:tc>
        <w:tc>
          <w:tcPr>
            <w:tcW w:w="5418" w:type="dxa"/>
            <w:gridSpan w:val="4"/>
            <w:tcBorders>
              <w:left w:val="thinThickThinSmallGap" w:sz="24" w:space="0" w:color="auto"/>
            </w:tcBorders>
            <w:shd w:val="clear" w:color="auto" w:fill="D9D9D9" w:themeFill="background1" w:themeFillShade="D9"/>
            <w:vAlign w:val="center"/>
          </w:tcPr>
          <w:p w:rsidR="00436608" w:rsidRPr="00B863EB" w:rsidRDefault="00436608" w:rsidP="00CA7ADD">
            <w:pPr>
              <w:spacing w:line="200" w:lineRule="exact"/>
              <w:contextualSpacing/>
              <w:jc w:val="center"/>
              <w:rPr>
                <w:b/>
                <w:color w:val="auto"/>
                <w:sz w:val="20"/>
                <w:szCs w:val="20"/>
              </w:rPr>
            </w:pPr>
            <w:r w:rsidRPr="00B863EB">
              <w:rPr>
                <w:b/>
                <w:color w:val="auto"/>
                <w:sz w:val="20"/>
                <w:szCs w:val="20"/>
              </w:rPr>
              <w:t>Combined:  50%</w:t>
            </w:r>
            <w:r w:rsidR="00CA7ADD" w:rsidRPr="00B863EB">
              <w:rPr>
                <w:b/>
                <w:color w:val="auto"/>
                <w:sz w:val="20"/>
                <w:szCs w:val="20"/>
              </w:rPr>
              <w:t>*</w:t>
            </w:r>
          </w:p>
        </w:tc>
      </w:tr>
    </w:tbl>
    <w:p w:rsidR="00436608" w:rsidRPr="00B863EB" w:rsidRDefault="009B4D54" w:rsidP="000E7A72">
      <w:pPr>
        <w:tabs>
          <w:tab w:val="left" w:pos="288"/>
          <w:tab w:val="left" w:pos="4752"/>
        </w:tabs>
        <w:spacing w:line="240" w:lineRule="exact"/>
        <w:rPr>
          <w:rFonts w:asciiTheme="minorHAnsi" w:hAnsiTheme="minorHAnsi" w:cstheme="minorHAnsi"/>
          <w:color w:val="auto"/>
          <w:szCs w:val="24"/>
        </w:rPr>
      </w:pPr>
      <w:r w:rsidRPr="00B863EB">
        <w:rPr>
          <w:rFonts w:asciiTheme="minorHAnsi" w:hAnsiTheme="minorHAnsi" w:cstheme="minorHAnsi"/>
          <w:color w:val="auto"/>
          <w:szCs w:val="24"/>
        </w:rPr>
        <w:t>*</w:t>
      </w:r>
      <w:r w:rsidR="000E7A72" w:rsidRPr="00B863EB">
        <w:rPr>
          <w:rFonts w:asciiTheme="minorHAnsi" w:hAnsiTheme="minorHAnsi" w:cstheme="minorHAnsi"/>
          <w:color w:val="auto"/>
          <w:szCs w:val="24"/>
        </w:rPr>
        <w:t>Varicocelectomy scar decreased</w:t>
      </w:r>
      <w:r w:rsidR="00436608" w:rsidRPr="00B863EB">
        <w:rPr>
          <w:rFonts w:asciiTheme="minorHAnsi" w:hAnsiTheme="minorHAnsi" w:cstheme="minorHAnsi"/>
          <w:color w:val="auto"/>
          <w:szCs w:val="24"/>
        </w:rPr>
        <w:t xml:space="preserve"> to 0%</w:t>
      </w:r>
      <w:r w:rsidR="009D6334" w:rsidRPr="00B863EB">
        <w:rPr>
          <w:rFonts w:asciiTheme="minorHAnsi" w:hAnsiTheme="minorHAnsi" w:cstheme="minorHAnsi"/>
          <w:color w:val="auto"/>
          <w:szCs w:val="24"/>
        </w:rPr>
        <w:t>, effective</w:t>
      </w:r>
      <w:r w:rsidR="00436608" w:rsidRPr="00B863EB">
        <w:rPr>
          <w:rFonts w:asciiTheme="minorHAnsi" w:hAnsiTheme="minorHAnsi" w:cstheme="minorHAnsi"/>
          <w:color w:val="auto"/>
          <w:szCs w:val="24"/>
        </w:rPr>
        <w:t xml:space="preserve"> 20110401</w:t>
      </w:r>
      <w:r w:rsidR="00CA7ADD" w:rsidRPr="00B863EB">
        <w:rPr>
          <w:rFonts w:asciiTheme="minorHAnsi" w:hAnsiTheme="minorHAnsi" w:cstheme="minorHAnsi"/>
          <w:color w:val="auto"/>
          <w:szCs w:val="24"/>
        </w:rPr>
        <w:t xml:space="preserve"> (combined 40%)</w:t>
      </w:r>
    </w:p>
    <w:p w:rsidR="00106AD8" w:rsidRPr="00B863EB" w:rsidRDefault="00106AD8" w:rsidP="00106AD8">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106AD8" w:rsidRPr="00B863EB" w:rsidRDefault="00106AD8" w:rsidP="00A609AA">
      <w:pPr>
        <w:tabs>
          <w:tab w:val="left" w:pos="288"/>
          <w:tab w:val="left" w:pos="4752"/>
        </w:tabs>
        <w:spacing w:line="240" w:lineRule="exact"/>
        <w:jc w:val="both"/>
        <w:rPr>
          <w:rFonts w:ascii="Calibri" w:hAnsi="Calibri"/>
          <w:color w:val="auto"/>
          <w:szCs w:val="24"/>
        </w:rPr>
      </w:pPr>
    </w:p>
    <w:p w:rsidR="002C6E5B" w:rsidRPr="00B863EB" w:rsidRDefault="002C6E5B" w:rsidP="00A609AA">
      <w:pPr>
        <w:tabs>
          <w:tab w:val="left" w:pos="288"/>
          <w:tab w:val="left" w:pos="4752"/>
        </w:tabs>
        <w:spacing w:line="240" w:lineRule="exact"/>
        <w:jc w:val="both"/>
        <w:rPr>
          <w:rFonts w:asciiTheme="minorHAnsi" w:hAnsiTheme="minorHAnsi" w:cstheme="minorHAnsi"/>
          <w:color w:val="auto"/>
          <w:szCs w:val="24"/>
        </w:rPr>
      </w:pPr>
      <w:r w:rsidRPr="00B863EB">
        <w:rPr>
          <w:rFonts w:asciiTheme="minorHAnsi" w:hAnsiTheme="minorHAnsi"/>
          <w:color w:val="auto"/>
          <w:szCs w:val="24"/>
          <w:u w:val="single"/>
        </w:rPr>
        <w:t>ANALYSIS SUMMARY</w:t>
      </w:r>
      <w:r w:rsidRPr="00B863EB">
        <w:rPr>
          <w:rFonts w:asciiTheme="minorHAnsi" w:hAnsiTheme="minorHAnsi"/>
          <w:color w:val="auto"/>
          <w:szCs w:val="24"/>
        </w:rPr>
        <w:t>:</w:t>
      </w:r>
      <w:r w:rsidR="00C276CD" w:rsidRPr="00B863EB">
        <w:rPr>
          <w:rFonts w:asciiTheme="minorHAnsi" w:hAnsiTheme="minorHAnsi"/>
          <w:color w:val="auto"/>
          <w:szCs w:val="24"/>
        </w:rPr>
        <w:t xml:space="preserve">  </w:t>
      </w:r>
      <w:r w:rsidR="00A32B32" w:rsidRPr="00B863EB">
        <w:rPr>
          <w:rFonts w:asciiTheme="minorHAnsi" w:hAnsiTheme="minorHAnsi" w:cstheme="minorHAnsi"/>
          <w:color w:val="auto"/>
          <w:szCs w:val="24"/>
        </w:rPr>
        <w:t xml:space="preserve">The DES is responsible for maintaining a fit and vital fighting force. </w:t>
      </w:r>
      <w:r w:rsidR="00EA4114">
        <w:rPr>
          <w:rFonts w:asciiTheme="minorHAnsi" w:hAnsiTheme="minorHAnsi" w:cstheme="minorHAnsi"/>
          <w:color w:val="auto"/>
          <w:szCs w:val="24"/>
        </w:rPr>
        <w:t xml:space="preserve"> </w:t>
      </w:r>
      <w:r w:rsidR="00A32B32" w:rsidRPr="00B863EB">
        <w:rPr>
          <w:rFonts w:asciiTheme="minorHAnsi" w:hAnsiTheme="minorHAnsi" w:cstheme="minorHAnsi"/>
          <w:color w:val="auto"/>
          <w:szCs w:val="24"/>
        </w:rPr>
        <w:t>While the MDES considers all of the service member's medical conditions, compensation can only be offered for those medical conditions that cut short a service member’s career, and then only to the degree of severity present at the time of final disposition.</w:t>
      </w:r>
      <w:r w:rsidR="00A609AA" w:rsidRPr="00B863EB">
        <w:rPr>
          <w:rFonts w:asciiTheme="minorHAnsi" w:hAnsiTheme="minorHAnsi" w:cstheme="minorHAnsi"/>
          <w:color w:val="auto"/>
          <w:szCs w:val="24"/>
        </w:rPr>
        <w:t xml:space="preserve"> </w:t>
      </w:r>
      <w:r w:rsidR="00A32B32" w:rsidRPr="00B863EB">
        <w:rPr>
          <w:rFonts w:asciiTheme="minorHAnsi" w:hAnsiTheme="minorHAnsi" w:cstheme="minorHAnsi"/>
          <w:color w:val="auto"/>
          <w:szCs w:val="24"/>
        </w:rPr>
        <w:t xml:space="preserve"> However the Department of Veteran Affairs, operating under a different set of laws (Title 38, United States Code), is empowered to compensate service connected conditions and to periodically re-evaluate said conditions for the purpose of adjusting the veteran’s disability rating should </w:t>
      </w:r>
      <w:r w:rsidR="00F04BBA">
        <w:rPr>
          <w:rFonts w:asciiTheme="minorHAnsi" w:hAnsiTheme="minorHAnsi" w:cstheme="minorHAnsi"/>
          <w:color w:val="auto"/>
          <w:szCs w:val="24"/>
        </w:rPr>
        <w:t>the</w:t>
      </w:r>
      <w:r w:rsidR="00A32B32" w:rsidRPr="00B863EB">
        <w:rPr>
          <w:rFonts w:asciiTheme="minorHAnsi" w:hAnsiTheme="minorHAnsi" w:cstheme="minorHAnsi"/>
          <w:color w:val="auto"/>
          <w:szCs w:val="24"/>
        </w:rPr>
        <w:t xml:space="preserve"> degree of impairment vary over time.</w:t>
      </w:r>
    </w:p>
    <w:p w:rsidR="00D3662E" w:rsidRPr="00B863EB" w:rsidRDefault="00D3662E" w:rsidP="00A609AA">
      <w:pPr>
        <w:tabs>
          <w:tab w:val="left" w:pos="288"/>
          <w:tab w:val="left" w:pos="4752"/>
        </w:tabs>
        <w:spacing w:line="240" w:lineRule="exact"/>
        <w:jc w:val="both"/>
        <w:rPr>
          <w:rFonts w:asciiTheme="minorHAnsi" w:hAnsiTheme="minorHAnsi" w:cstheme="minorHAnsi"/>
          <w:color w:val="auto"/>
          <w:szCs w:val="24"/>
        </w:rPr>
      </w:pPr>
    </w:p>
    <w:p w:rsidR="00C87CB6" w:rsidRPr="00B863EB" w:rsidRDefault="000E7A72" w:rsidP="00A609AA">
      <w:pPr>
        <w:spacing w:line="240" w:lineRule="exact"/>
        <w:jc w:val="both"/>
        <w:rPr>
          <w:rFonts w:asciiTheme="minorHAnsi" w:hAnsiTheme="minorHAnsi"/>
          <w:color w:val="auto"/>
          <w:szCs w:val="24"/>
        </w:rPr>
      </w:pPr>
      <w:proofErr w:type="gramStart"/>
      <w:r w:rsidRPr="00B863EB">
        <w:rPr>
          <w:rFonts w:asciiTheme="minorHAnsi" w:hAnsiTheme="minorHAnsi"/>
          <w:color w:val="auto"/>
          <w:szCs w:val="24"/>
          <w:u w:val="single"/>
        </w:rPr>
        <w:lastRenderedPageBreak/>
        <w:t xml:space="preserve">Left-Sided Scrotal Pain with Recurrent </w:t>
      </w:r>
      <w:proofErr w:type="spellStart"/>
      <w:r w:rsidRPr="00B863EB">
        <w:rPr>
          <w:rFonts w:asciiTheme="minorHAnsi" w:hAnsiTheme="minorHAnsi"/>
          <w:color w:val="auto"/>
          <w:szCs w:val="24"/>
          <w:u w:val="single"/>
        </w:rPr>
        <w:t>Varicocele</w:t>
      </w:r>
      <w:proofErr w:type="spellEnd"/>
      <w:r w:rsidR="00F04BBA">
        <w:rPr>
          <w:rFonts w:asciiTheme="minorHAnsi" w:hAnsiTheme="minorHAnsi"/>
          <w:color w:val="auto"/>
          <w:szCs w:val="24"/>
          <w:u w:val="single"/>
        </w:rPr>
        <w:t>.</w:t>
      </w:r>
      <w:proofErr w:type="gramEnd"/>
      <w:r w:rsidRPr="00B863EB">
        <w:rPr>
          <w:rFonts w:asciiTheme="minorHAnsi" w:hAnsiTheme="minorHAnsi"/>
          <w:color w:val="auto"/>
          <w:szCs w:val="24"/>
        </w:rPr>
        <w:t xml:space="preserve">  The CI developed left</w:t>
      </w:r>
      <w:r w:rsidR="00F04BBA">
        <w:rPr>
          <w:rFonts w:asciiTheme="minorHAnsi" w:hAnsiTheme="minorHAnsi"/>
          <w:color w:val="auto"/>
          <w:szCs w:val="24"/>
        </w:rPr>
        <w:t>-</w:t>
      </w:r>
      <w:r w:rsidRPr="00B863EB">
        <w:rPr>
          <w:rFonts w:asciiTheme="minorHAnsi" w:hAnsiTheme="minorHAnsi"/>
          <w:color w:val="auto"/>
          <w:szCs w:val="24"/>
        </w:rPr>
        <w:t xml:space="preserve">sided scrotal pain in 2004 and was seen by </w:t>
      </w:r>
      <w:r w:rsidR="00F04BBA">
        <w:rPr>
          <w:rFonts w:asciiTheme="minorHAnsi" w:hAnsiTheme="minorHAnsi"/>
          <w:color w:val="auto"/>
          <w:szCs w:val="24"/>
        </w:rPr>
        <w:t>u</w:t>
      </w:r>
      <w:r w:rsidRPr="00B863EB">
        <w:rPr>
          <w:rFonts w:asciiTheme="minorHAnsi" w:hAnsiTheme="minorHAnsi"/>
          <w:color w:val="auto"/>
          <w:szCs w:val="24"/>
        </w:rPr>
        <w:t>rology</w:t>
      </w:r>
      <w:r w:rsidR="00A609AA" w:rsidRPr="00B863EB">
        <w:rPr>
          <w:rFonts w:asciiTheme="minorHAnsi" w:hAnsiTheme="minorHAnsi"/>
          <w:color w:val="auto"/>
          <w:szCs w:val="24"/>
        </w:rPr>
        <w:t xml:space="preserve"> </w:t>
      </w:r>
      <w:r w:rsidRPr="00B863EB">
        <w:rPr>
          <w:rFonts w:asciiTheme="minorHAnsi" w:hAnsiTheme="minorHAnsi"/>
          <w:color w:val="auto"/>
          <w:szCs w:val="24"/>
        </w:rPr>
        <w:t xml:space="preserve">for an evaluation.  The </w:t>
      </w:r>
      <w:r w:rsidR="00F04BBA">
        <w:rPr>
          <w:rFonts w:asciiTheme="minorHAnsi" w:hAnsiTheme="minorHAnsi"/>
          <w:color w:val="auto"/>
          <w:szCs w:val="24"/>
        </w:rPr>
        <w:t>u</w:t>
      </w:r>
      <w:r w:rsidR="007F633A" w:rsidRPr="00B863EB">
        <w:rPr>
          <w:rFonts w:asciiTheme="minorHAnsi" w:hAnsiTheme="minorHAnsi"/>
          <w:color w:val="auto"/>
          <w:szCs w:val="24"/>
        </w:rPr>
        <w:t>rologist</w:t>
      </w:r>
      <w:r w:rsidRPr="00B863EB">
        <w:rPr>
          <w:rFonts w:asciiTheme="minorHAnsi" w:hAnsiTheme="minorHAnsi"/>
          <w:color w:val="auto"/>
          <w:szCs w:val="24"/>
        </w:rPr>
        <w:t xml:space="preserve"> documented a Grade 3 left </w:t>
      </w:r>
      <w:proofErr w:type="spellStart"/>
      <w:r w:rsidRPr="00B863EB">
        <w:rPr>
          <w:rFonts w:asciiTheme="minorHAnsi" w:hAnsiTheme="minorHAnsi"/>
          <w:color w:val="auto"/>
          <w:szCs w:val="24"/>
        </w:rPr>
        <w:t>varicocele</w:t>
      </w:r>
      <w:proofErr w:type="spellEnd"/>
      <w:r w:rsidR="00F04BBA">
        <w:rPr>
          <w:rFonts w:asciiTheme="minorHAnsi" w:hAnsiTheme="minorHAnsi"/>
          <w:color w:val="auto"/>
          <w:szCs w:val="24"/>
        </w:rPr>
        <w:t>,</w:t>
      </w:r>
      <w:r w:rsidRPr="00B863EB">
        <w:rPr>
          <w:rFonts w:asciiTheme="minorHAnsi" w:hAnsiTheme="minorHAnsi"/>
          <w:color w:val="auto"/>
          <w:szCs w:val="24"/>
        </w:rPr>
        <w:t xml:space="preserve"> </w:t>
      </w:r>
      <w:r w:rsidR="007F633A" w:rsidRPr="00B863EB">
        <w:rPr>
          <w:rFonts w:asciiTheme="minorHAnsi" w:hAnsiTheme="minorHAnsi"/>
          <w:color w:val="auto"/>
          <w:szCs w:val="24"/>
        </w:rPr>
        <w:t xml:space="preserve">and the CI had an ultrasound which confirmed the </w:t>
      </w:r>
      <w:r w:rsidR="00582950" w:rsidRPr="00B863EB">
        <w:rPr>
          <w:rFonts w:asciiTheme="minorHAnsi" w:hAnsiTheme="minorHAnsi"/>
          <w:color w:val="auto"/>
          <w:szCs w:val="24"/>
        </w:rPr>
        <w:t>exam</w:t>
      </w:r>
      <w:r w:rsidR="007F633A" w:rsidRPr="00B863EB">
        <w:rPr>
          <w:rFonts w:asciiTheme="minorHAnsi" w:hAnsiTheme="minorHAnsi"/>
          <w:color w:val="auto"/>
          <w:szCs w:val="24"/>
        </w:rPr>
        <w:t xml:space="preserve"> findings. </w:t>
      </w:r>
      <w:r w:rsidR="00A609AA" w:rsidRPr="00B863EB">
        <w:rPr>
          <w:rFonts w:asciiTheme="minorHAnsi" w:hAnsiTheme="minorHAnsi"/>
          <w:color w:val="auto"/>
          <w:szCs w:val="24"/>
        </w:rPr>
        <w:t xml:space="preserve"> </w:t>
      </w:r>
      <w:r w:rsidR="007F633A" w:rsidRPr="00B863EB">
        <w:rPr>
          <w:rFonts w:asciiTheme="minorHAnsi" w:hAnsiTheme="minorHAnsi"/>
          <w:color w:val="auto"/>
          <w:szCs w:val="24"/>
        </w:rPr>
        <w:t xml:space="preserve">The CI was then seen by </w:t>
      </w:r>
      <w:r w:rsidR="00F04BBA">
        <w:rPr>
          <w:rFonts w:asciiTheme="minorHAnsi" w:hAnsiTheme="minorHAnsi"/>
          <w:color w:val="auto"/>
          <w:szCs w:val="24"/>
        </w:rPr>
        <w:t>u</w:t>
      </w:r>
      <w:r w:rsidR="007F633A" w:rsidRPr="00B863EB">
        <w:rPr>
          <w:rFonts w:asciiTheme="minorHAnsi" w:hAnsiTheme="minorHAnsi"/>
          <w:color w:val="auto"/>
          <w:szCs w:val="24"/>
        </w:rPr>
        <w:t>rology in 2004 and diagnosed with moderate severe thrombosed varicoceles.</w:t>
      </w:r>
      <w:r w:rsidR="00A609AA" w:rsidRPr="00B863EB">
        <w:rPr>
          <w:rFonts w:asciiTheme="minorHAnsi" w:hAnsiTheme="minorHAnsi"/>
          <w:color w:val="auto"/>
          <w:szCs w:val="24"/>
        </w:rPr>
        <w:t xml:space="preserve"> </w:t>
      </w:r>
      <w:r w:rsidR="007F633A" w:rsidRPr="00B863EB">
        <w:rPr>
          <w:rFonts w:asciiTheme="minorHAnsi" w:hAnsiTheme="minorHAnsi"/>
          <w:color w:val="auto"/>
          <w:szCs w:val="24"/>
        </w:rPr>
        <w:t xml:space="preserve"> </w:t>
      </w:r>
      <w:r w:rsidR="00E41604" w:rsidRPr="00B863EB">
        <w:rPr>
          <w:rFonts w:asciiTheme="minorHAnsi" w:hAnsiTheme="minorHAnsi"/>
          <w:color w:val="auto"/>
          <w:szCs w:val="24"/>
        </w:rPr>
        <w:t>The CI underwent a left varicocelectomy in 2005</w:t>
      </w:r>
      <w:r w:rsidR="00F04BBA">
        <w:rPr>
          <w:rFonts w:asciiTheme="minorHAnsi" w:hAnsiTheme="minorHAnsi"/>
          <w:color w:val="auto"/>
          <w:szCs w:val="24"/>
        </w:rPr>
        <w:t>;</w:t>
      </w:r>
      <w:r w:rsidR="00792441" w:rsidRPr="00B863EB">
        <w:rPr>
          <w:rFonts w:asciiTheme="minorHAnsi" w:hAnsiTheme="minorHAnsi"/>
          <w:color w:val="auto"/>
          <w:szCs w:val="24"/>
        </w:rPr>
        <w:t xml:space="preserve"> </w:t>
      </w:r>
      <w:r w:rsidR="00E41604" w:rsidRPr="00B863EB">
        <w:rPr>
          <w:rFonts w:asciiTheme="minorHAnsi" w:hAnsiTheme="minorHAnsi"/>
          <w:color w:val="auto"/>
          <w:szCs w:val="24"/>
        </w:rPr>
        <w:t>however</w:t>
      </w:r>
      <w:r w:rsidR="00F04BBA">
        <w:rPr>
          <w:rFonts w:asciiTheme="minorHAnsi" w:hAnsiTheme="minorHAnsi"/>
          <w:color w:val="auto"/>
          <w:szCs w:val="24"/>
        </w:rPr>
        <w:t>,</w:t>
      </w:r>
      <w:r w:rsidR="00E41604" w:rsidRPr="00B863EB">
        <w:rPr>
          <w:rFonts w:asciiTheme="minorHAnsi" w:hAnsiTheme="minorHAnsi"/>
          <w:color w:val="auto"/>
          <w:szCs w:val="24"/>
        </w:rPr>
        <w:t xml:space="preserve"> he still had residual pain and</w:t>
      </w:r>
      <w:r w:rsidR="00F04BBA">
        <w:rPr>
          <w:rFonts w:asciiTheme="minorHAnsi" w:hAnsiTheme="minorHAnsi"/>
          <w:color w:val="auto"/>
          <w:szCs w:val="24"/>
        </w:rPr>
        <w:t>,</w:t>
      </w:r>
      <w:r w:rsidR="00E41604" w:rsidRPr="00B863EB">
        <w:rPr>
          <w:rFonts w:asciiTheme="minorHAnsi" w:hAnsiTheme="minorHAnsi"/>
          <w:color w:val="auto"/>
          <w:szCs w:val="24"/>
        </w:rPr>
        <w:t xml:space="preserve"> while the </w:t>
      </w:r>
      <w:proofErr w:type="spellStart"/>
      <w:r w:rsidR="00E41604" w:rsidRPr="00B863EB">
        <w:rPr>
          <w:rFonts w:asciiTheme="minorHAnsi" w:hAnsiTheme="minorHAnsi"/>
          <w:color w:val="auto"/>
          <w:szCs w:val="24"/>
        </w:rPr>
        <w:t>varicocele</w:t>
      </w:r>
      <w:proofErr w:type="spellEnd"/>
      <w:r w:rsidR="00E41604" w:rsidRPr="00B863EB">
        <w:rPr>
          <w:rFonts w:asciiTheme="minorHAnsi" w:hAnsiTheme="minorHAnsi"/>
          <w:color w:val="auto"/>
          <w:szCs w:val="24"/>
        </w:rPr>
        <w:t xml:space="preserve"> was reduced in size, this was still present.</w:t>
      </w:r>
      <w:r w:rsidR="00B840CC" w:rsidRPr="00B863EB">
        <w:rPr>
          <w:rFonts w:asciiTheme="minorHAnsi" w:hAnsiTheme="minorHAnsi"/>
          <w:color w:val="auto"/>
          <w:szCs w:val="24"/>
        </w:rPr>
        <w:t xml:space="preserve">  The CI underwent a second </w:t>
      </w:r>
      <w:proofErr w:type="spellStart"/>
      <w:r w:rsidR="00B840CC" w:rsidRPr="00B863EB">
        <w:rPr>
          <w:rFonts w:asciiTheme="minorHAnsi" w:hAnsiTheme="minorHAnsi"/>
          <w:color w:val="auto"/>
          <w:szCs w:val="24"/>
        </w:rPr>
        <w:t>varicocelectomy</w:t>
      </w:r>
      <w:proofErr w:type="spellEnd"/>
      <w:r w:rsidR="00B840CC" w:rsidRPr="00B863EB">
        <w:rPr>
          <w:rFonts w:asciiTheme="minorHAnsi" w:hAnsiTheme="minorHAnsi"/>
          <w:color w:val="auto"/>
          <w:szCs w:val="24"/>
        </w:rPr>
        <w:t xml:space="preserve"> in July 2005</w:t>
      </w:r>
      <w:r w:rsidR="00F04BBA">
        <w:rPr>
          <w:rFonts w:asciiTheme="minorHAnsi" w:hAnsiTheme="minorHAnsi"/>
          <w:color w:val="auto"/>
          <w:szCs w:val="24"/>
        </w:rPr>
        <w:t>, but s</w:t>
      </w:r>
      <w:r w:rsidR="00B840CC" w:rsidRPr="00B863EB">
        <w:rPr>
          <w:rFonts w:asciiTheme="minorHAnsi" w:hAnsiTheme="minorHAnsi"/>
          <w:color w:val="auto"/>
          <w:szCs w:val="24"/>
        </w:rPr>
        <w:t xml:space="preserve">till had complaints of pain.  The MEB exam three months </w:t>
      </w:r>
      <w:r w:rsidR="00A609AA" w:rsidRPr="00B863EB">
        <w:rPr>
          <w:rFonts w:asciiTheme="minorHAnsi" w:hAnsiTheme="minorHAnsi"/>
          <w:color w:val="auto"/>
          <w:szCs w:val="24"/>
        </w:rPr>
        <w:t>prior to</w:t>
      </w:r>
      <w:r w:rsidR="009D6334" w:rsidRPr="00B863EB">
        <w:rPr>
          <w:rFonts w:asciiTheme="minorHAnsi" w:hAnsiTheme="minorHAnsi"/>
          <w:color w:val="auto"/>
          <w:szCs w:val="24"/>
        </w:rPr>
        <w:t xml:space="preserve"> separation</w:t>
      </w:r>
      <w:r w:rsidR="00B840CC" w:rsidRPr="00B863EB">
        <w:rPr>
          <w:rFonts w:asciiTheme="minorHAnsi" w:hAnsiTheme="minorHAnsi"/>
          <w:color w:val="auto"/>
          <w:szCs w:val="24"/>
        </w:rPr>
        <w:t xml:space="preserve"> documented </w:t>
      </w:r>
      <w:r w:rsidR="00F55BA2" w:rsidRPr="00B863EB">
        <w:rPr>
          <w:rFonts w:asciiTheme="minorHAnsi" w:hAnsiTheme="minorHAnsi"/>
          <w:color w:val="auto"/>
          <w:szCs w:val="24"/>
        </w:rPr>
        <w:t>that the CI continued to have “significant scrotal pain and swelling in his spermatic cord</w:t>
      </w:r>
      <w:r w:rsidR="00F04BBA">
        <w:rPr>
          <w:rFonts w:asciiTheme="minorHAnsi" w:hAnsiTheme="minorHAnsi"/>
          <w:color w:val="auto"/>
          <w:szCs w:val="24"/>
        </w:rPr>
        <w:t>.</w:t>
      </w:r>
      <w:r w:rsidR="00F55BA2" w:rsidRPr="00B863EB">
        <w:rPr>
          <w:rFonts w:asciiTheme="minorHAnsi" w:hAnsiTheme="minorHAnsi"/>
          <w:color w:val="auto"/>
          <w:szCs w:val="24"/>
        </w:rPr>
        <w:t>”  On physical exam</w:t>
      </w:r>
      <w:r w:rsidR="00F04BBA">
        <w:rPr>
          <w:rFonts w:asciiTheme="minorHAnsi" w:hAnsiTheme="minorHAnsi"/>
          <w:color w:val="auto"/>
          <w:szCs w:val="24"/>
        </w:rPr>
        <w:t>,</w:t>
      </w:r>
      <w:r w:rsidR="00F55BA2" w:rsidRPr="00B863EB">
        <w:rPr>
          <w:rFonts w:asciiTheme="minorHAnsi" w:hAnsiTheme="minorHAnsi"/>
          <w:color w:val="auto"/>
          <w:szCs w:val="24"/>
        </w:rPr>
        <w:t xml:space="preserve"> </w:t>
      </w:r>
      <w:r w:rsidR="009D6334" w:rsidRPr="00B863EB">
        <w:rPr>
          <w:rFonts w:asciiTheme="minorHAnsi" w:hAnsiTheme="minorHAnsi"/>
          <w:color w:val="auto"/>
          <w:szCs w:val="24"/>
        </w:rPr>
        <w:t>there was</w:t>
      </w:r>
      <w:r w:rsidR="008C15DC" w:rsidRPr="00B863EB">
        <w:rPr>
          <w:rFonts w:asciiTheme="minorHAnsi" w:hAnsiTheme="minorHAnsi"/>
          <w:color w:val="auto"/>
          <w:szCs w:val="24"/>
        </w:rPr>
        <w:t xml:space="preserve"> mild to moderate tenderness to palpation</w:t>
      </w:r>
      <w:r w:rsidR="00002D13" w:rsidRPr="00B863EB">
        <w:rPr>
          <w:rFonts w:asciiTheme="minorHAnsi" w:hAnsiTheme="minorHAnsi"/>
          <w:color w:val="auto"/>
          <w:szCs w:val="24"/>
        </w:rPr>
        <w:t xml:space="preserve"> and </w:t>
      </w:r>
      <w:r w:rsidR="009D6334" w:rsidRPr="00B863EB">
        <w:rPr>
          <w:rFonts w:asciiTheme="minorHAnsi" w:hAnsiTheme="minorHAnsi"/>
          <w:color w:val="auto"/>
          <w:szCs w:val="24"/>
        </w:rPr>
        <w:t>swelling of</w:t>
      </w:r>
      <w:r w:rsidR="008C15DC" w:rsidRPr="00B863EB">
        <w:rPr>
          <w:rFonts w:asciiTheme="minorHAnsi" w:hAnsiTheme="minorHAnsi"/>
          <w:color w:val="auto"/>
          <w:szCs w:val="24"/>
        </w:rPr>
        <w:t xml:space="preserve"> th</w:t>
      </w:r>
      <w:r w:rsidR="00002D13" w:rsidRPr="00B863EB">
        <w:rPr>
          <w:rFonts w:asciiTheme="minorHAnsi" w:hAnsiTheme="minorHAnsi"/>
          <w:color w:val="auto"/>
          <w:szCs w:val="24"/>
        </w:rPr>
        <w:t>e</w:t>
      </w:r>
      <w:r w:rsidR="008C15DC" w:rsidRPr="00B863EB">
        <w:rPr>
          <w:rFonts w:asciiTheme="minorHAnsi" w:hAnsiTheme="minorHAnsi"/>
          <w:color w:val="auto"/>
          <w:szCs w:val="24"/>
        </w:rPr>
        <w:t xml:space="preserve"> entire spermatic cord in addition to the varicocele.  Although the CI was followed in </w:t>
      </w:r>
      <w:r w:rsidR="00F04BBA" w:rsidRPr="00B863EB">
        <w:rPr>
          <w:rFonts w:asciiTheme="minorHAnsi" w:hAnsiTheme="minorHAnsi"/>
          <w:color w:val="auto"/>
          <w:szCs w:val="24"/>
        </w:rPr>
        <w:t>pain clinic</w:t>
      </w:r>
      <w:r w:rsidR="008C15DC" w:rsidRPr="00B863EB">
        <w:rPr>
          <w:rFonts w:asciiTheme="minorHAnsi" w:hAnsiTheme="minorHAnsi"/>
          <w:color w:val="auto"/>
          <w:szCs w:val="24"/>
        </w:rPr>
        <w:t>, the MEB examiner noted that the CI would have “significant scrotal pain for the foreseeable future and would not be able to perform his duties adequately</w:t>
      </w:r>
      <w:r w:rsidR="00F04BBA">
        <w:rPr>
          <w:rFonts w:asciiTheme="minorHAnsi" w:hAnsiTheme="minorHAnsi"/>
          <w:color w:val="auto"/>
          <w:szCs w:val="24"/>
        </w:rPr>
        <w:t>.</w:t>
      </w:r>
      <w:r w:rsidR="008C15DC" w:rsidRPr="00B863EB">
        <w:rPr>
          <w:rFonts w:asciiTheme="minorHAnsi" w:hAnsiTheme="minorHAnsi"/>
          <w:color w:val="auto"/>
          <w:szCs w:val="24"/>
        </w:rPr>
        <w:t xml:space="preserve">”  The VA </w:t>
      </w:r>
      <w:r w:rsidR="00F04BBA">
        <w:rPr>
          <w:rFonts w:asciiTheme="minorHAnsi" w:hAnsiTheme="minorHAnsi"/>
          <w:color w:val="auto"/>
          <w:szCs w:val="24"/>
        </w:rPr>
        <w:t>compensation and pension (</w:t>
      </w:r>
      <w:r w:rsidR="008C15DC" w:rsidRPr="00B863EB">
        <w:rPr>
          <w:rFonts w:asciiTheme="minorHAnsi" w:hAnsiTheme="minorHAnsi"/>
          <w:color w:val="auto"/>
          <w:szCs w:val="24"/>
        </w:rPr>
        <w:t>C&amp;P</w:t>
      </w:r>
      <w:r w:rsidR="00F04BBA">
        <w:rPr>
          <w:rFonts w:asciiTheme="minorHAnsi" w:hAnsiTheme="minorHAnsi"/>
          <w:color w:val="auto"/>
          <w:szCs w:val="24"/>
        </w:rPr>
        <w:t>)</w:t>
      </w:r>
      <w:r w:rsidR="008C15DC" w:rsidRPr="00B863EB">
        <w:rPr>
          <w:rFonts w:asciiTheme="minorHAnsi" w:hAnsiTheme="minorHAnsi"/>
          <w:color w:val="auto"/>
          <w:szCs w:val="24"/>
        </w:rPr>
        <w:t xml:space="preserve"> exam </w:t>
      </w:r>
      <w:r w:rsidR="001635F7" w:rsidRPr="00B863EB">
        <w:rPr>
          <w:rFonts w:asciiTheme="minorHAnsi" w:hAnsiTheme="minorHAnsi"/>
          <w:color w:val="auto"/>
          <w:szCs w:val="24"/>
        </w:rPr>
        <w:t xml:space="preserve">seven months after separation noted that the CI still had chronic pain from the left </w:t>
      </w:r>
      <w:proofErr w:type="spellStart"/>
      <w:r w:rsidR="001635F7" w:rsidRPr="00B863EB">
        <w:rPr>
          <w:rFonts w:asciiTheme="minorHAnsi" w:hAnsiTheme="minorHAnsi"/>
          <w:color w:val="auto"/>
          <w:szCs w:val="24"/>
        </w:rPr>
        <w:t>varicocele</w:t>
      </w:r>
      <w:proofErr w:type="spellEnd"/>
      <w:r w:rsidR="001635F7" w:rsidRPr="00B863EB">
        <w:rPr>
          <w:rFonts w:asciiTheme="minorHAnsi" w:hAnsiTheme="minorHAnsi"/>
          <w:color w:val="auto"/>
          <w:szCs w:val="24"/>
        </w:rPr>
        <w:t xml:space="preserve"> and left</w:t>
      </w:r>
      <w:r w:rsidR="00F04BBA">
        <w:rPr>
          <w:rFonts w:asciiTheme="minorHAnsi" w:hAnsiTheme="minorHAnsi"/>
          <w:color w:val="auto"/>
          <w:szCs w:val="24"/>
        </w:rPr>
        <w:t>-</w:t>
      </w:r>
      <w:r w:rsidR="001635F7" w:rsidRPr="00B863EB">
        <w:rPr>
          <w:rFonts w:asciiTheme="minorHAnsi" w:hAnsiTheme="minorHAnsi"/>
          <w:color w:val="auto"/>
          <w:szCs w:val="24"/>
        </w:rPr>
        <w:t xml:space="preserve">sided </w:t>
      </w:r>
      <w:proofErr w:type="spellStart"/>
      <w:r w:rsidR="001635F7" w:rsidRPr="00B863EB">
        <w:rPr>
          <w:rFonts w:asciiTheme="minorHAnsi" w:hAnsiTheme="minorHAnsi"/>
          <w:color w:val="auto"/>
          <w:szCs w:val="24"/>
        </w:rPr>
        <w:t>hydrocele</w:t>
      </w:r>
      <w:proofErr w:type="spellEnd"/>
      <w:r w:rsidR="001635F7" w:rsidRPr="00B863EB">
        <w:rPr>
          <w:rFonts w:asciiTheme="minorHAnsi" w:hAnsiTheme="minorHAnsi"/>
          <w:color w:val="auto"/>
          <w:szCs w:val="24"/>
        </w:rPr>
        <w:t xml:space="preserve"> and swelling of the left testicle area and </w:t>
      </w:r>
      <w:r w:rsidR="00002D13" w:rsidRPr="00B863EB">
        <w:rPr>
          <w:rFonts w:asciiTheme="minorHAnsi" w:hAnsiTheme="minorHAnsi"/>
          <w:color w:val="auto"/>
          <w:szCs w:val="24"/>
        </w:rPr>
        <w:t xml:space="preserve">scrotum. </w:t>
      </w:r>
      <w:r w:rsidR="00A609AA" w:rsidRPr="00B863EB">
        <w:rPr>
          <w:rFonts w:asciiTheme="minorHAnsi" w:hAnsiTheme="minorHAnsi"/>
          <w:color w:val="auto"/>
          <w:szCs w:val="24"/>
        </w:rPr>
        <w:t xml:space="preserve"> </w:t>
      </w:r>
      <w:r w:rsidR="00F55BA2" w:rsidRPr="00B863EB">
        <w:rPr>
          <w:rFonts w:asciiTheme="minorHAnsi" w:hAnsiTheme="minorHAnsi"/>
          <w:color w:val="auto"/>
          <w:szCs w:val="24"/>
        </w:rPr>
        <w:t xml:space="preserve">The examiner indicated that the </w:t>
      </w:r>
      <w:r w:rsidR="00530A14" w:rsidRPr="00B863EB">
        <w:rPr>
          <w:rFonts w:asciiTheme="minorHAnsi" w:hAnsiTheme="minorHAnsi"/>
          <w:color w:val="auto"/>
          <w:szCs w:val="24"/>
        </w:rPr>
        <w:t>CI had mild difficulties shopping and moderate difficulties travelling, going to the toilet and had severe difficulties exercising, playing sports and doing recreation.</w:t>
      </w:r>
      <w:r w:rsidR="00A609AA" w:rsidRPr="00B863EB">
        <w:rPr>
          <w:rFonts w:asciiTheme="minorHAnsi" w:hAnsiTheme="minorHAnsi"/>
          <w:color w:val="auto"/>
          <w:szCs w:val="24"/>
        </w:rPr>
        <w:t xml:space="preserve"> </w:t>
      </w:r>
      <w:r w:rsidR="00002D13" w:rsidRPr="00B863EB">
        <w:rPr>
          <w:rFonts w:asciiTheme="minorHAnsi" w:hAnsiTheme="minorHAnsi"/>
          <w:color w:val="auto"/>
          <w:szCs w:val="24"/>
        </w:rPr>
        <w:t xml:space="preserve"> The CI was seen </w:t>
      </w:r>
      <w:r w:rsidR="00A609AA" w:rsidRPr="00B863EB">
        <w:rPr>
          <w:rFonts w:asciiTheme="minorHAnsi" w:hAnsiTheme="minorHAnsi"/>
          <w:color w:val="auto"/>
          <w:szCs w:val="24"/>
        </w:rPr>
        <w:t xml:space="preserve">in 2007 </w:t>
      </w:r>
      <w:r w:rsidR="00002D13" w:rsidRPr="00B863EB">
        <w:rPr>
          <w:rFonts w:asciiTheme="minorHAnsi" w:hAnsiTheme="minorHAnsi"/>
          <w:color w:val="auto"/>
          <w:szCs w:val="24"/>
        </w:rPr>
        <w:t xml:space="preserve">by </w:t>
      </w:r>
      <w:r w:rsidR="00F04BBA">
        <w:rPr>
          <w:rFonts w:asciiTheme="minorHAnsi" w:hAnsiTheme="minorHAnsi"/>
          <w:color w:val="auto"/>
          <w:szCs w:val="24"/>
        </w:rPr>
        <w:t>u</w:t>
      </w:r>
      <w:r w:rsidR="00002D13" w:rsidRPr="00B863EB">
        <w:rPr>
          <w:rFonts w:asciiTheme="minorHAnsi" w:hAnsiTheme="minorHAnsi"/>
          <w:color w:val="auto"/>
          <w:szCs w:val="24"/>
        </w:rPr>
        <w:t xml:space="preserve">rology and had a VA C&amp;P exam which </w:t>
      </w:r>
      <w:r w:rsidR="00792441" w:rsidRPr="00B863EB">
        <w:rPr>
          <w:rFonts w:asciiTheme="minorHAnsi" w:hAnsiTheme="minorHAnsi"/>
          <w:color w:val="auto"/>
          <w:szCs w:val="24"/>
        </w:rPr>
        <w:t xml:space="preserve">both </w:t>
      </w:r>
      <w:r w:rsidR="00002D13" w:rsidRPr="00B863EB">
        <w:rPr>
          <w:rFonts w:asciiTheme="minorHAnsi" w:hAnsiTheme="minorHAnsi"/>
          <w:color w:val="auto"/>
          <w:szCs w:val="24"/>
        </w:rPr>
        <w:t>document</w:t>
      </w:r>
      <w:r w:rsidR="00792441" w:rsidRPr="00B863EB">
        <w:rPr>
          <w:rFonts w:asciiTheme="minorHAnsi" w:hAnsiTheme="minorHAnsi"/>
          <w:color w:val="auto"/>
          <w:szCs w:val="24"/>
        </w:rPr>
        <w:t>ed</w:t>
      </w:r>
      <w:r w:rsidR="00002D13" w:rsidRPr="00B863EB">
        <w:rPr>
          <w:rFonts w:asciiTheme="minorHAnsi" w:hAnsiTheme="minorHAnsi"/>
          <w:color w:val="auto"/>
          <w:szCs w:val="24"/>
        </w:rPr>
        <w:t xml:space="preserve"> that the CI had </w:t>
      </w:r>
      <w:r w:rsidR="00943C7D" w:rsidRPr="00B863EB">
        <w:rPr>
          <w:rFonts w:asciiTheme="minorHAnsi" w:hAnsiTheme="minorHAnsi"/>
          <w:color w:val="auto"/>
          <w:szCs w:val="24"/>
        </w:rPr>
        <w:t>symptomatic left varicocele.</w:t>
      </w:r>
    </w:p>
    <w:p w:rsidR="00943C7D" w:rsidRPr="00B863EB" w:rsidRDefault="00943C7D" w:rsidP="00A609AA">
      <w:pPr>
        <w:spacing w:line="240" w:lineRule="exact"/>
        <w:jc w:val="both"/>
        <w:rPr>
          <w:rFonts w:asciiTheme="minorHAnsi" w:hAnsiTheme="minorHAnsi"/>
          <w:color w:val="auto"/>
          <w:szCs w:val="24"/>
        </w:rPr>
      </w:pPr>
    </w:p>
    <w:p w:rsidR="00B31E32" w:rsidRPr="00B863EB" w:rsidRDefault="00943C7D" w:rsidP="00A609AA">
      <w:pPr>
        <w:spacing w:line="240" w:lineRule="exact"/>
        <w:jc w:val="both"/>
        <w:rPr>
          <w:rFonts w:asciiTheme="minorHAnsi" w:hAnsiTheme="minorHAnsi"/>
          <w:color w:val="auto"/>
          <w:szCs w:val="24"/>
        </w:rPr>
      </w:pPr>
      <w:r w:rsidRPr="00B863EB">
        <w:rPr>
          <w:rFonts w:asciiTheme="minorHAnsi" w:hAnsiTheme="minorHAnsi"/>
          <w:color w:val="auto"/>
          <w:szCs w:val="24"/>
        </w:rPr>
        <w:t>The Board directs its attention to its rating recommendations based on the evidence just described.  The PEB and VA chose different coding options for this condition.</w:t>
      </w:r>
      <w:r w:rsidR="00B863EB" w:rsidRPr="00B863EB">
        <w:rPr>
          <w:rFonts w:asciiTheme="minorHAnsi" w:hAnsiTheme="minorHAnsi"/>
          <w:color w:val="auto"/>
          <w:szCs w:val="24"/>
        </w:rPr>
        <w:t xml:space="preserve"> </w:t>
      </w:r>
      <w:r w:rsidRPr="00B863EB">
        <w:rPr>
          <w:rFonts w:asciiTheme="minorHAnsi" w:hAnsiTheme="minorHAnsi"/>
          <w:color w:val="auto"/>
          <w:szCs w:val="24"/>
        </w:rPr>
        <w:t xml:space="preserve"> </w:t>
      </w:r>
      <w:r w:rsidR="00792441" w:rsidRPr="00B863EB">
        <w:rPr>
          <w:rFonts w:asciiTheme="minorHAnsi" w:hAnsiTheme="minorHAnsi"/>
          <w:color w:val="auto"/>
          <w:szCs w:val="24"/>
        </w:rPr>
        <w:t xml:space="preserve">The MEB diagnosis was left-sided scrotal pain with recurrent varicocele and applied the analogous VASRD code 8699-8630 (ilioinguinal nerve, neuritis) as the basis for its 10% rating.  </w:t>
      </w:r>
      <w:r w:rsidR="00B863EB" w:rsidRPr="00B863EB">
        <w:rPr>
          <w:rFonts w:asciiTheme="minorHAnsi" w:hAnsiTheme="minorHAnsi"/>
          <w:color w:val="auto"/>
          <w:szCs w:val="24"/>
        </w:rPr>
        <w:t>The Board also considered that later VA records indicated results of retrained shrapnel</w:t>
      </w:r>
      <w:r w:rsidR="00F04BBA">
        <w:rPr>
          <w:rFonts w:asciiTheme="minorHAnsi" w:hAnsiTheme="minorHAnsi"/>
          <w:color w:val="auto"/>
          <w:szCs w:val="24"/>
        </w:rPr>
        <w:t>;</w:t>
      </w:r>
      <w:r w:rsidR="00B863EB" w:rsidRPr="00B863EB">
        <w:rPr>
          <w:rFonts w:asciiTheme="minorHAnsi" w:hAnsiTheme="minorHAnsi"/>
          <w:color w:val="auto"/>
          <w:szCs w:val="24"/>
        </w:rPr>
        <w:t xml:space="preserve"> however, there was no muscle injury documented on the MEB exam or the various </w:t>
      </w:r>
      <w:r w:rsidR="00F04BBA">
        <w:rPr>
          <w:rFonts w:asciiTheme="minorHAnsi" w:hAnsiTheme="minorHAnsi"/>
          <w:color w:val="auto"/>
          <w:szCs w:val="24"/>
        </w:rPr>
        <w:t>u</w:t>
      </w:r>
      <w:r w:rsidR="00B863EB" w:rsidRPr="00B863EB">
        <w:rPr>
          <w:rFonts w:asciiTheme="minorHAnsi" w:hAnsiTheme="minorHAnsi"/>
          <w:color w:val="auto"/>
          <w:szCs w:val="24"/>
        </w:rPr>
        <w:t xml:space="preserve">rology exams.  </w:t>
      </w:r>
      <w:r w:rsidRPr="00B863EB">
        <w:rPr>
          <w:rFonts w:asciiTheme="minorHAnsi" w:hAnsiTheme="minorHAnsi"/>
          <w:color w:val="auto"/>
          <w:szCs w:val="24"/>
        </w:rPr>
        <w:t>At the time of separation</w:t>
      </w:r>
      <w:r w:rsidR="00F04BBA">
        <w:rPr>
          <w:rFonts w:asciiTheme="minorHAnsi" w:hAnsiTheme="minorHAnsi"/>
          <w:color w:val="auto"/>
          <w:szCs w:val="24"/>
        </w:rPr>
        <w:t>,</w:t>
      </w:r>
      <w:r w:rsidRPr="00B863EB">
        <w:rPr>
          <w:rFonts w:asciiTheme="minorHAnsi" w:hAnsiTheme="minorHAnsi"/>
          <w:color w:val="auto"/>
          <w:szCs w:val="24"/>
        </w:rPr>
        <w:t xml:space="preserve"> the VA diagnosed chronic scrotal swelling and applied </w:t>
      </w:r>
      <w:r w:rsidR="00FC6F77" w:rsidRPr="00B863EB">
        <w:rPr>
          <w:rFonts w:asciiTheme="minorHAnsi" w:hAnsiTheme="minorHAnsi"/>
          <w:color w:val="auto"/>
          <w:szCs w:val="24"/>
        </w:rPr>
        <w:t xml:space="preserve">the analogous </w:t>
      </w:r>
      <w:r w:rsidRPr="00B863EB">
        <w:rPr>
          <w:rFonts w:asciiTheme="minorHAnsi" w:hAnsiTheme="minorHAnsi"/>
          <w:color w:val="auto"/>
          <w:szCs w:val="24"/>
        </w:rPr>
        <w:t xml:space="preserve">VASRD code 7599-7120 </w:t>
      </w:r>
      <w:r w:rsidR="00FC6F77" w:rsidRPr="00B863EB">
        <w:rPr>
          <w:rFonts w:asciiTheme="minorHAnsi" w:hAnsiTheme="minorHAnsi"/>
          <w:color w:val="auto"/>
          <w:szCs w:val="24"/>
        </w:rPr>
        <w:t xml:space="preserve">(varicose veins) as the basis for its 10% rating (intermittent edema of extremity).  </w:t>
      </w:r>
      <w:r w:rsidR="00C623C6" w:rsidRPr="00B863EB">
        <w:rPr>
          <w:rFonts w:asciiTheme="minorHAnsi" w:hAnsiTheme="minorHAnsi"/>
          <w:color w:val="auto"/>
          <w:szCs w:val="24"/>
        </w:rPr>
        <w:t>VASRD §4.1</w:t>
      </w:r>
      <w:r w:rsidR="004B080D" w:rsidRPr="00B863EB">
        <w:rPr>
          <w:rFonts w:asciiTheme="minorHAnsi" w:hAnsiTheme="minorHAnsi"/>
          <w:color w:val="auto"/>
          <w:szCs w:val="24"/>
        </w:rPr>
        <w:t>2</w:t>
      </w:r>
      <w:r w:rsidR="00582950" w:rsidRPr="00B863EB">
        <w:rPr>
          <w:rFonts w:asciiTheme="minorHAnsi" w:hAnsiTheme="minorHAnsi"/>
          <w:color w:val="auto"/>
          <w:szCs w:val="24"/>
        </w:rPr>
        <w:t>3</w:t>
      </w:r>
      <w:r w:rsidR="00C623C6" w:rsidRPr="00B863EB">
        <w:rPr>
          <w:rFonts w:asciiTheme="minorHAnsi" w:hAnsiTheme="minorHAnsi"/>
          <w:color w:val="auto"/>
          <w:szCs w:val="24"/>
        </w:rPr>
        <w:t xml:space="preserve"> stipulates that </w:t>
      </w:r>
      <w:r w:rsidR="00582950" w:rsidRPr="00B863EB">
        <w:rPr>
          <w:rFonts w:asciiTheme="minorHAnsi" w:hAnsiTheme="minorHAnsi"/>
          <w:color w:val="auto"/>
          <w:szCs w:val="24"/>
        </w:rPr>
        <w:t>neuritis characterized by loss of reflexes, muscle atrophy, sensory disturbances and constant pain,</w:t>
      </w:r>
      <w:r w:rsidR="00F55BA2" w:rsidRPr="00B863EB">
        <w:rPr>
          <w:rFonts w:asciiTheme="minorHAnsi" w:hAnsiTheme="minorHAnsi"/>
          <w:color w:val="auto"/>
          <w:sz w:val="20"/>
        </w:rPr>
        <w:t xml:space="preserve"> </w:t>
      </w:r>
      <w:r w:rsidR="00582950" w:rsidRPr="00B863EB">
        <w:rPr>
          <w:rFonts w:asciiTheme="minorHAnsi" w:hAnsiTheme="minorHAnsi"/>
          <w:color w:val="auto"/>
          <w:szCs w:val="24"/>
        </w:rPr>
        <w:t>at times excruciating, is to be rated on the scale provided for injury of the nerve involved, with a maximum equal to severe, incomplete, paralysis</w:t>
      </w:r>
      <w:r w:rsidR="00530A14" w:rsidRPr="00B863EB">
        <w:rPr>
          <w:rFonts w:asciiTheme="minorHAnsi" w:hAnsiTheme="minorHAnsi"/>
          <w:color w:val="auto"/>
          <w:sz w:val="20"/>
        </w:rPr>
        <w:t xml:space="preserve">.  </w:t>
      </w:r>
      <w:r w:rsidR="00530A14" w:rsidRPr="00B863EB">
        <w:rPr>
          <w:rFonts w:asciiTheme="minorHAnsi" w:hAnsiTheme="minorHAnsi"/>
          <w:color w:val="auto"/>
          <w:szCs w:val="24"/>
        </w:rPr>
        <w:t>In this case, the</w:t>
      </w:r>
      <w:r w:rsidR="004B080D" w:rsidRPr="00B863EB">
        <w:rPr>
          <w:rFonts w:asciiTheme="minorHAnsi" w:hAnsiTheme="minorHAnsi"/>
          <w:color w:val="auto"/>
          <w:sz w:val="20"/>
        </w:rPr>
        <w:t xml:space="preserve"> </w:t>
      </w:r>
      <w:r w:rsidR="004B080D" w:rsidRPr="00B863EB">
        <w:rPr>
          <w:rFonts w:asciiTheme="minorHAnsi" w:hAnsiTheme="minorHAnsi"/>
          <w:color w:val="auto"/>
          <w:szCs w:val="24"/>
        </w:rPr>
        <w:t>rating is for severe to complete</w:t>
      </w:r>
      <w:r w:rsidR="00530A14" w:rsidRPr="00B863EB">
        <w:rPr>
          <w:rFonts w:asciiTheme="minorHAnsi" w:hAnsiTheme="minorHAnsi"/>
          <w:color w:val="auto"/>
          <w:szCs w:val="24"/>
        </w:rPr>
        <w:t xml:space="preserve"> </w:t>
      </w:r>
      <w:r w:rsidR="009D6334" w:rsidRPr="00B863EB">
        <w:rPr>
          <w:rFonts w:asciiTheme="minorHAnsi" w:hAnsiTheme="minorHAnsi"/>
          <w:color w:val="auto"/>
          <w:szCs w:val="24"/>
        </w:rPr>
        <w:t>impairment;</w:t>
      </w:r>
      <w:r w:rsidR="00530A14" w:rsidRPr="00B863EB">
        <w:rPr>
          <w:rFonts w:asciiTheme="minorHAnsi" w:hAnsiTheme="minorHAnsi"/>
          <w:color w:val="auto"/>
          <w:szCs w:val="24"/>
        </w:rPr>
        <w:t xml:space="preserve"> t</w:t>
      </w:r>
      <w:r w:rsidR="004B080D" w:rsidRPr="00B863EB">
        <w:rPr>
          <w:rFonts w:asciiTheme="minorHAnsi" w:hAnsiTheme="minorHAnsi"/>
          <w:color w:val="auto"/>
          <w:szCs w:val="24"/>
        </w:rPr>
        <w:t>herefore</w:t>
      </w:r>
      <w:r w:rsidR="00F04BBA">
        <w:rPr>
          <w:rFonts w:asciiTheme="minorHAnsi" w:hAnsiTheme="minorHAnsi"/>
          <w:color w:val="auto"/>
          <w:szCs w:val="24"/>
        </w:rPr>
        <w:t>,</w:t>
      </w:r>
      <w:r w:rsidR="004B080D" w:rsidRPr="00B863EB">
        <w:rPr>
          <w:rFonts w:asciiTheme="minorHAnsi" w:hAnsiTheme="minorHAnsi"/>
          <w:color w:val="auto"/>
          <w:szCs w:val="24"/>
        </w:rPr>
        <w:t xml:space="preserve"> the PEB rating accurately reflects the PEB coding.</w:t>
      </w:r>
      <w:r w:rsidR="00530A14" w:rsidRPr="00B863EB">
        <w:rPr>
          <w:rFonts w:asciiTheme="minorHAnsi" w:hAnsiTheme="minorHAnsi"/>
          <w:color w:val="auto"/>
          <w:szCs w:val="24"/>
        </w:rPr>
        <w:t xml:space="preserve">  The evidence supports a neurologic etiology for this condition since pain is the overriding pathology and the Board determined that the 8630 peripheral nerve code closely reflected not only the functions affected, but the anatomical localization and symptomatology of the CI’s condition.  Additionally </w:t>
      </w:r>
      <w:r w:rsidR="00B31E32" w:rsidRPr="00B863EB">
        <w:rPr>
          <w:rFonts w:asciiTheme="minorHAnsi" w:hAnsiTheme="minorHAnsi"/>
          <w:color w:val="auto"/>
          <w:szCs w:val="24"/>
        </w:rPr>
        <w:t xml:space="preserve">although the 7120 code does acknowledge the scrotal and testicular swelling, this code does </w:t>
      </w:r>
      <w:r w:rsidR="0002332D" w:rsidRPr="00B863EB">
        <w:rPr>
          <w:rFonts w:asciiTheme="minorHAnsi" w:hAnsiTheme="minorHAnsi"/>
          <w:color w:val="auto"/>
          <w:szCs w:val="24"/>
        </w:rPr>
        <w:t>not adequately</w:t>
      </w:r>
      <w:r w:rsidR="00B31E32" w:rsidRPr="00B863EB">
        <w:rPr>
          <w:rFonts w:asciiTheme="minorHAnsi" w:hAnsiTheme="minorHAnsi"/>
          <w:color w:val="auto"/>
          <w:szCs w:val="24"/>
        </w:rPr>
        <w:t xml:space="preserve"> identify the chronicity of scrotal/testicular swelling issue as the CI </w:t>
      </w:r>
      <w:r w:rsidR="00A609AA" w:rsidRPr="00B863EB">
        <w:rPr>
          <w:rFonts w:asciiTheme="minorHAnsi" w:hAnsiTheme="minorHAnsi"/>
          <w:color w:val="auto"/>
          <w:szCs w:val="24"/>
        </w:rPr>
        <w:t xml:space="preserve">experienced </w:t>
      </w:r>
      <w:r w:rsidR="00B31E32" w:rsidRPr="00B863EB">
        <w:rPr>
          <w:rFonts w:asciiTheme="minorHAnsi" w:hAnsiTheme="minorHAnsi"/>
          <w:color w:val="auto"/>
          <w:szCs w:val="24"/>
        </w:rPr>
        <w:t>chronic</w:t>
      </w:r>
      <w:r w:rsidR="00F5482D" w:rsidRPr="00B863EB">
        <w:rPr>
          <w:rFonts w:asciiTheme="minorHAnsi" w:hAnsiTheme="minorHAnsi"/>
          <w:color w:val="auto"/>
          <w:szCs w:val="24"/>
        </w:rPr>
        <w:t>,</w:t>
      </w:r>
      <w:r w:rsidR="00B31E32" w:rsidRPr="00B863EB">
        <w:rPr>
          <w:rFonts w:asciiTheme="minorHAnsi" w:hAnsiTheme="minorHAnsi"/>
          <w:color w:val="auto"/>
          <w:szCs w:val="24"/>
        </w:rPr>
        <w:t xml:space="preserve"> not intermittent</w:t>
      </w:r>
      <w:r w:rsidR="00F5482D" w:rsidRPr="00B863EB">
        <w:rPr>
          <w:rFonts w:asciiTheme="minorHAnsi" w:hAnsiTheme="minorHAnsi"/>
          <w:color w:val="auto"/>
          <w:szCs w:val="24"/>
        </w:rPr>
        <w:t>,</w:t>
      </w:r>
      <w:r w:rsidR="00B31E32" w:rsidRPr="00B863EB">
        <w:rPr>
          <w:rFonts w:asciiTheme="minorHAnsi" w:hAnsiTheme="minorHAnsi"/>
          <w:color w:val="auto"/>
          <w:szCs w:val="24"/>
        </w:rPr>
        <w:t xml:space="preserve"> swelling nor does </w:t>
      </w:r>
      <w:r w:rsidR="0002332D" w:rsidRPr="00B863EB">
        <w:rPr>
          <w:rFonts w:asciiTheme="minorHAnsi" w:hAnsiTheme="minorHAnsi"/>
          <w:color w:val="auto"/>
          <w:szCs w:val="24"/>
        </w:rPr>
        <w:t>it address</w:t>
      </w:r>
      <w:r w:rsidR="00D25ED3" w:rsidRPr="00B863EB">
        <w:rPr>
          <w:rFonts w:asciiTheme="minorHAnsi" w:hAnsiTheme="minorHAnsi"/>
          <w:color w:val="auto"/>
          <w:szCs w:val="24"/>
        </w:rPr>
        <w:t xml:space="preserve"> the severe </w:t>
      </w:r>
      <w:r w:rsidR="009D6334" w:rsidRPr="00B863EB">
        <w:rPr>
          <w:rFonts w:asciiTheme="minorHAnsi" w:hAnsiTheme="minorHAnsi"/>
          <w:color w:val="auto"/>
          <w:szCs w:val="24"/>
        </w:rPr>
        <w:t>ongoing degree</w:t>
      </w:r>
      <w:r w:rsidR="00D25ED3" w:rsidRPr="00B863EB">
        <w:rPr>
          <w:rFonts w:asciiTheme="minorHAnsi" w:hAnsiTheme="minorHAnsi"/>
          <w:color w:val="auto"/>
          <w:szCs w:val="24"/>
        </w:rPr>
        <w:t xml:space="preserve"> of pain that the CI was experiencing.</w:t>
      </w:r>
      <w:r w:rsidR="007E3EFC" w:rsidRPr="00B863EB">
        <w:rPr>
          <w:rFonts w:asciiTheme="minorHAnsi" w:hAnsiTheme="minorHAnsi"/>
          <w:color w:val="auto"/>
          <w:szCs w:val="24"/>
        </w:rPr>
        <w:t xml:space="preserve">  The B</w:t>
      </w:r>
      <w:r w:rsidR="00D25ED3" w:rsidRPr="00B863EB">
        <w:rPr>
          <w:rFonts w:asciiTheme="minorHAnsi" w:hAnsiTheme="minorHAnsi"/>
          <w:color w:val="auto"/>
          <w:szCs w:val="24"/>
        </w:rPr>
        <w:t xml:space="preserve">oard agreed therefore that the </w:t>
      </w:r>
      <w:r w:rsidR="00F5482D" w:rsidRPr="00B863EB">
        <w:rPr>
          <w:rFonts w:asciiTheme="minorHAnsi" w:hAnsiTheme="minorHAnsi"/>
          <w:color w:val="auto"/>
          <w:szCs w:val="24"/>
        </w:rPr>
        <w:t>PEB</w:t>
      </w:r>
      <w:r w:rsidR="00D25ED3" w:rsidRPr="00B863EB">
        <w:rPr>
          <w:rFonts w:asciiTheme="minorHAnsi" w:hAnsiTheme="minorHAnsi"/>
          <w:color w:val="auto"/>
          <w:szCs w:val="24"/>
        </w:rPr>
        <w:t xml:space="preserve"> coding choice </w:t>
      </w:r>
      <w:r w:rsidR="00F5482D" w:rsidRPr="00B863EB">
        <w:rPr>
          <w:rFonts w:asciiTheme="minorHAnsi" w:hAnsiTheme="minorHAnsi"/>
          <w:color w:val="auto"/>
          <w:szCs w:val="24"/>
        </w:rPr>
        <w:t>was predominate;</w:t>
      </w:r>
      <w:r w:rsidR="003A44B0" w:rsidRPr="00B863EB">
        <w:rPr>
          <w:rFonts w:asciiTheme="minorHAnsi" w:hAnsiTheme="minorHAnsi"/>
          <w:color w:val="auto"/>
          <w:szCs w:val="24"/>
        </w:rPr>
        <w:t xml:space="preserve"> and</w:t>
      </w:r>
      <w:r w:rsidR="00F04BBA">
        <w:rPr>
          <w:rFonts w:asciiTheme="minorHAnsi" w:hAnsiTheme="minorHAnsi"/>
          <w:color w:val="auto"/>
          <w:szCs w:val="24"/>
        </w:rPr>
        <w:t>,</w:t>
      </w:r>
      <w:r w:rsidR="003A44B0" w:rsidRPr="00B863EB">
        <w:rPr>
          <w:rFonts w:asciiTheme="minorHAnsi" w:hAnsiTheme="minorHAnsi"/>
          <w:color w:val="auto"/>
          <w:szCs w:val="24"/>
        </w:rPr>
        <w:t xml:space="preserve"> </w:t>
      </w:r>
      <w:r w:rsidR="0002332D" w:rsidRPr="00B863EB">
        <w:rPr>
          <w:rFonts w:asciiTheme="minorHAnsi" w:hAnsiTheme="minorHAnsi"/>
          <w:color w:val="auto"/>
          <w:szCs w:val="24"/>
        </w:rPr>
        <w:t>furthermore,</w:t>
      </w:r>
      <w:r w:rsidR="003A44B0" w:rsidRPr="00B863EB">
        <w:rPr>
          <w:rFonts w:asciiTheme="minorHAnsi" w:hAnsiTheme="minorHAnsi"/>
          <w:color w:val="auto"/>
          <w:szCs w:val="24"/>
        </w:rPr>
        <w:t xml:space="preserve"> that no code </w:t>
      </w:r>
      <w:r w:rsidR="0002332D" w:rsidRPr="00B863EB">
        <w:rPr>
          <w:rFonts w:asciiTheme="minorHAnsi" w:hAnsiTheme="minorHAnsi"/>
          <w:color w:val="auto"/>
          <w:szCs w:val="24"/>
        </w:rPr>
        <w:t>available in</w:t>
      </w:r>
      <w:r w:rsidR="003A44B0" w:rsidRPr="00B863EB">
        <w:rPr>
          <w:rFonts w:asciiTheme="minorHAnsi" w:hAnsiTheme="minorHAnsi"/>
          <w:color w:val="auto"/>
          <w:szCs w:val="24"/>
        </w:rPr>
        <w:t xml:space="preserve"> VASRD</w:t>
      </w:r>
      <w:r w:rsidR="0002332D" w:rsidRPr="00B863EB">
        <w:rPr>
          <w:rFonts w:asciiTheme="minorHAnsi" w:hAnsiTheme="minorHAnsi"/>
          <w:color w:val="auto"/>
          <w:szCs w:val="24"/>
        </w:rPr>
        <w:t xml:space="preserve"> §4.</w:t>
      </w:r>
      <w:r w:rsidR="003A44B0" w:rsidRPr="00B863EB">
        <w:rPr>
          <w:rFonts w:asciiTheme="minorHAnsi" w:hAnsiTheme="minorHAnsi"/>
          <w:color w:val="auto"/>
          <w:szCs w:val="24"/>
        </w:rPr>
        <w:t xml:space="preserve"> </w:t>
      </w:r>
      <w:r w:rsidR="0002332D" w:rsidRPr="00B863EB">
        <w:rPr>
          <w:rFonts w:asciiTheme="minorHAnsi" w:hAnsiTheme="minorHAnsi"/>
          <w:color w:val="auto"/>
          <w:szCs w:val="24"/>
        </w:rPr>
        <w:t>115b (genitourinary system) appropriately reflected the clinical picture and impairment as well as the 8730 peripheral nerve code</w:t>
      </w:r>
      <w:r w:rsidR="00F5482D" w:rsidRPr="00B863EB">
        <w:rPr>
          <w:rFonts w:asciiTheme="minorHAnsi" w:hAnsiTheme="minorHAnsi"/>
          <w:color w:val="auto"/>
          <w:szCs w:val="24"/>
        </w:rPr>
        <w:t xml:space="preserve"> or would result in a higher rating</w:t>
      </w:r>
      <w:r w:rsidR="0002332D" w:rsidRPr="00B863EB">
        <w:rPr>
          <w:rFonts w:asciiTheme="minorHAnsi" w:hAnsiTheme="minorHAnsi"/>
          <w:color w:val="auto"/>
          <w:szCs w:val="24"/>
        </w:rPr>
        <w:t xml:space="preserve">.  </w:t>
      </w:r>
      <w:r w:rsidR="00D85D4E" w:rsidRPr="00B863EB">
        <w:rPr>
          <w:rFonts w:asciiTheme="minorHAnsi" w:hAnsiTheme="minorHAnsi"/>
          <w:bCs/>
          <w:color w:val="auto"/>
          <w:szCs w:val="24"/>
        </w:rPr>
        <w:t xml:space="preserve">The PEB took into consideration that </w:t>
      </w:r>
      <w:r w:rsidR="00D85D4E" w:rsidRPr="00B863EB">
        <w:rPr>
          <w:rFonts w:asciiTheme="minorHAnsi" w:hAnsiTheme="minorHAnsi"/>
          <w:color w:val="auto"/>
          <w:szCs w:val="24"/>
        </w:rPr>
        <w:t>§4.124a does allow for a rating of severe to complete in this case, and the Board considered extra-</w:t>
      </w:r>
      <w:r w:rsidR="00A609AA" w:rsidRPr="00B863EB">
        <w:rPr>
          <w:rFonts w:asciiTheme="minorHAnsi" w:hAnsiTheme="minorHAnsi"/>
          <w:color w:val="auto"/>
          <w:szCs w:val="24"/>
        </w:rPr>
        <w:t>scheduler</w:t>
      </w:r>
      <w:r w:rsidR="00D85D4E" w:rsidRPr="00B863EB">
        <w:rPr>
          <w:rFonts w:asciiTheme="minorHAnsi" w:hAnsiTheme="minorHAnsi"/>
          <w:color w:val="auto"/>
          <w:szCs w:val="24"/>
        </w:rPr>
        <w:t xml:space="preserve"> rating as severe because of the degree and persistence of pain in evidence.  </w:t>
      </w:r>
      <w:r w:rsidR="00D85D4E" w:rsidRPr="00B863EB">
        <w:rPr>
          <w:rFonts w:asciiTheme="minorHAnsi" w:hAnsiTheme="minorHAnsi"/>
          <w:bCs/>
          <w:color w:val="auto"/>
          <w:szCs w:val="24"/>
        </w:rPr>
        <w:t xml:space="preserve">The Board concluded that this liberty was appropriately taken in this case, especially in consideration that the 8630 rating is applied analogously and not in precise context with the </w:t>
      </w:r>
      <w:r w:rsidR="00D85D4E" w:rsidRPr="00B863EB">
        <w:rPr>
          <w:rFonts w:asciiTheme="minorHAnsi" w:hAnsiTheme="minorHAnsi"/>
          <w:color w:val="auto"/>
          <w:szCs w:val="24"/>
        </w:rPr>
        <w:t>§4.124a stipulation applicable to sensory impairment</w:t>
      </w:r>
      <w:r w:rsidR="00F04BBA">
        <w:rPr>
          <w:rFonts w:asciiTheme="minorHAnsi" w:hAnsiTheme="minorHAnsi"/>
          <w:color w:val="auto"/>
          <w:szCs w:val="24"/>
        </w:rPr>
        <w:t>,</w:t>
      </w:r>
      <w:r w:rsidR="00D85D4E" w:rsidRPr="00B863EB">
        <w:rPr>
          <w:rFonts w:asciiTheme="minorHAnsi" w:hAnsiTheme="minorHAnsi"/>
          <w:color w:val="auto"/>
          <w:szCs w:val="24"/>
        </w:rPr>
        <w:t xml:space="preserve"> rather than constant pain.</w:t>
      </w:r>
      <w:r w:rsidR="00F94681" w:rsidRPr="00B863EB">
        <w:rPr>
          <w:rFonts w:asciiTheme="minorHAnsi" w:hAnsiTheme="minorHAnsi"/>
          <w:color w:val="auto"/>
          <w:szCs w:val="24"/>
        </w:rPr>
        <w:t xml:space="preserve"> </w:t>
      </w:r>
      <w:r w:rsidR="00D85D4E" w:rsidRPr="00B863EB">
        <w:rPr>
          <w:rFonts w:asciiTheme="minorHAnsi" w:hAnsiTheme="minorHAnsi"/>
          <w:bCs/>
          <w:color w:val="auto"/>
          <w:szCs w:val="24"/>
        </w:rPr>
        <w:t xml:space="preserve"> After due deliberation, considering all of the evidence and mindful of VASRD §4.3 (reasonable doubt), the Board concluded that there was insufficient cause to recommend a change in the PEB adjudication for</w:t>
      </w:r>
      <w:r w:rsidR="00D85D4E" w:rsidRPr="00B863EB">
        <w:rPr>
          <w:rFonts w:asciiTheme="minorHAnsi" w:hAnsiTheme="minorHAnsi"/>
          <w:color w:val="auto"/>
          <w:szCs w:val="24"/>
        </w:rPr>
        <w:t xml:space="preserve"> </w:t>
      </w:r>
      <w:r w:rsidR="00F04BBA" w:rsidRPr="00B863EB">
        <w:rPr>
          <w:rFonts w:asciiTheme="minorHAnsi" w:hAnsiTheme="minorHAnsi"/>
          <w:color w:val="auto"/>
          <w:szCs w:val="24"/>
        </w:rPr>
        <w:t xml:space="preserve">left-sided scrotal pain with recurrent </w:t>
      </w:r>
      <w:proofErr w:type="spellStart"/>
      <w:r w:rsidR="00F04BBA" w:rsidRPr="00B863EB">
        <w:rPr>
          <w:rFonts w:asciiTheme="minorHAnsi" w:hAnsiTheme="minorHAnsi"/>
          <w:color w:val="auto"/>
          <w:szCs w:val="24"/>
        </w:rPr>
        <w:t>varicocele</w:t>
      </w:r>
      <w:proofErr w:type="spellEnd"/>
      <w:r w:rsidR="00D85D4E" w:rsidRPr="00B863EB">
        <w:rPr>
          <w:rFonts w:asciiTheme="minorHAnsi" w:hAnsiTheme="minorHAnsi"/>
          <w:color w:val="auto"/>
          <w:szCs w:val="24"/>
        </w:rPr>
        <w:t>.</w:t>
      </w:r>
    </w:p>
    <w:p w:rsidR="000A4FDB" w:rsidRPr="00B863EB" w:rsidRDefault="000A4FDB" w:rsidP="00A609AA">
      <w:pPr>
        <w:spacing w:line="240" w:lineRule="exact"/>
        <w:jc w:val="both"/>
        <w:rPr>
          <w:rFonts w:asciiTheme="minorHAnsi" w:hAnsiTheme="minorHAnsi"/>
          <w:color w:val="auto"/>
          <w:szCs w:val="24"/>
        </w:rPr>
      </w:pPr>
    </w:p>
    <w:p w:rsidR="00B31E32" w:rsidRPr="00B863EB" w:rsidRDefault="009D6334" w:rsidP="00A609AA">
      <w:pPr>
        <w:spacing w:line="240" w:lineRule="exact"/>
        <w:jc w:val="both"/>
        <w:rPr>
          <w:rFonts w:asciiTheme="minorHAnsi" w:hAnsiTheme="minorHAnsi"/>
          <w:color w:val="auto"/>
          <w:szCs w:val="24"/>
        </w:rPr>
      </w:pPr>
      <w:proofErr w:type="gramStart"/>
      <w:r w:rsidRPr="00B863EB">
        <w:rPr>
          <w:rFonts w:asciiTheme="minorHAnsi" w:hAnsiTheme="minorHAnsi"/>
          <w:color w:val="auto"/>
          <w:szCs w:val="24"/>
          <w:u w:val="single"/>
        </w:rPr>
        <w:t xml:space="preserve">Other Contended </w:t>
      </w:r>
      <w:r w:rsidR="00A609AA" w:rsidRPr="00B863EB">
        <w:rPr>
          <w:rFonts w:asciiTheme="minorHAnsi" w:hAnsiTheme="minorHAnsi"/>
          <w:color w:val="auto"/>
          <w:szCs w:val="24"/>
          <w:u w:val="single"/>
        </w:rPr>
        <w:t>Conditions</w:t>
      </w:r>
      <w:r w:rsidR="00F04BBA">
        <w:rPr>
          <w:rFonts w:asciiTheme="minorHAnsi" w:hAnsiTheme="minorHAnsi"/>
          <w:color w:val="auto"/>
          <w:szCs w:val="24"/>
          <w:u w:val="single"/>
        </w:rPr>
        <w:t>.</w:t>
      </w:r>
      <w:proofErr w:type="gramEnd"/>
      <w:r w:rsidR="000A4FDB" w:rsidRPr="00B863EB">
        <w:rPr>
          <w:rFonts w:asciiTheme="minorHAnsi" w:hAnsiTheme="minorHAnsi"/>
          <w:color w:val="auto"/>
          <w:szCs w:val="24"/>
        </w:rPr>
        <w:t xml:space="preserve">  The CI’</w:t>
      </w:r>
      <w:r w:rsidR="00623573" w:rsidRPr="00B863EB">
        <w:rPr>
          <w:rFonts w:asciiTheme="minorHAnsi" w:hAnsiTheme="minorHAnsi"/>
          <w:color w:val="auto"/>
          <w:szCs w:val="24"/>
        </w:rPr>
        <w:t xml:space="preserve">s application </w:t>
      </w:r>
      <w:r w:rsidR="00A609AA" w:rsidRPr="00B863EB">
        <w:rPr>
          <w:rFonts w:asciiTheme="minorHAnsi" w:hAnsiTheme="minorHAnsi"/>
          <w:color w:val="auto"/>
          <w:szCs w:val="24"/>
        </w:rPr>
        <w:t>implies that</w:t>
      </w:r>
      <w:r w:rsidR="000A4FDB" w:rsidRPr="00B863EB">
        <w:rPr>
          <w:rFonts w:asciiTheme="minorHAnsi" w:hAnsiTheme="minorHAnsi"/>
          <w:color w:val="auto"/>
          <w:szCs w:val="24"/>
        </w:rPr>
        <w:t xml:space="preserve"> compensable ratings should be co</w:t>
      </w:r>
      <w:r w:rsidR="00623573" w:rsidRPr="00B863EB">
        <w:rPr>
          <w:rFonts w:asciiTheme="minorHAnsi" w:hAnsiTheme="minorHAnsi"/>
          <w:color w:val="auto"/>
          <w:szCs w:val="24"/>
        </w:rPr>
        <w:t>nsidered for varicocelectomy scar, groin</w:t>
      </w:r>
      <w:r w:rsidR="00CA7ADD" w:rsidRPr="00B863EB">
        <w:rPr>
          <w:rFonts w:asciiTheme="minorHAnsi" w:hAnsiTheme="minorHAnsi"/>
          <w:color w:val="auto"/>
          <w:szCs w:val="24"/>
        </w:rPr>
        <w:t>;</w:t>
      </w:r>
      <w:r w:rsidR="00623573" w:rsidRPr="00B863EB">
        <w:rPr>
          <w:rFonts w:asciiTheme="minorHAnsi" w:hAnsiTheme="minorHAnsi"/>
          <w:color w:val="auto"/>
          <w:szCs w:val="24"/>
        </w:rPr>
        <w:t xml:space="preserve"> tinnitus</w:t>
      </w:r>
      <w:r w:rsidR="00CA7ADD" w:rsidRPr="00B863EB">
        <w:rPr>
          <w:rFonts w:asciiTheme="minorHAnsi" w:hAnsiTheme="minorHAnsi"/>
          <w:color w:val="auto"/>
          <w:szCs w:val="24"/>
        </w:rPr>
        <w:t>;</w:t>
      </w:r>
      <w:r w:rsidR="00623573" w:rsidRPr="00B863EB">
        <w:rPr>
          <w:rFonts w:asciiTheme="minorHAnsi" w:hAnsiTheme="minorHAnsi"/>
          <w:color w:val="auto"/>
          <w:szCs w:val="24"/>
        </w:rPr>
        <w:t xml:space="preserve"> and PTSD.</w:t>
      </w:r>
      <w:r w:rsidR="00A873FE" w:rsidRPr="00B863EB">
        <w:rPr>
          <w:rFonts w:asciiTheme="minorHAnsi" w:hAnsiTheme="minorHAnsi"/>
          <w:color w:val="auto"/>
          <w:szCs w:val="24"/>
        </w:rPr>
        <w:t xml:space="preserve">  These conditions were noted in the DES package.</w:t>
      </w:r>
      <w:r w:rsidR="00623573" w:rsidRPr="00B863EB">
        <w:rPr>
          <w:rFonts w:asciiTheme="minorHAnsi" w:hAnsiTheme="minorHAnsi"/>
          <w:color w:val="auto"/>
          <w:szCs w:val="24"/>
        </w:rPr>
        <w:t xml:space="preserve">  </w:t>
      </w:r>
      <w:r w:rsidR="00A609AA" w:rsidRPr="00B863EB">
        <w:rPr>
          <w:rFonts w:asciiTheme="minorHAnsi" w:hAnsiTheme="minorHAnsi"/>
          <w:color w:val="auto"/>
          <w:szCs w:val="24"/>
        </w:rPr>
        <w:t xml:space="preserve">By precedent, the Board does not recommend separation rating for scars unless their presence imposes a direct limitation on fitness.  </w:t>
      </w:r>
      <w:r w:rsidR="00A873FE" w:rsidRPr="00B863EB">
        <w:rPr>
          <w:rFonts w:asciiTheme="minorHAnsi" w:hAnsiTheme="minorHAnsi"/>
          <w:color w:val="auto"/>
          <w:szCs w:val="24"/>
        </w:rPr>
        <w:t xml:space="preserve">The tender groin scar was not </w:t>
      </w:r>
      <w:r w:rsidR="00A873FE" w:rsidRPr="00B863EB">
        <w:rPr>
          <w:rFonts w:asciiTheme="minorHAnsi" w:hAnsiTheme="minorHAnsi"/>
          <w:color w:val="auto"/>
          <w:szCs w:val="24"/>
        </w:rPr>
        <w:lastRenderedPageBreak/>
        <w:t xml:space="preserve">unstable or overlying the scrotum/testicle area.  There was no evidence that tinnitus interfered with understanding speech/conversations or interfered with duty.  The PTSD </w:t>
      </w:r>
      <w:r w:rsidR="00F22D37" w:rsidRPr="00B863EB">
        <w:rPr>
          <w:rFonts w:asciiTheme="minorHAnsi" w:hAnsiTheme="minorHAnsi"/>
          <w:color w:val="auto"/>
          <w:szCs w:val="24"/>
        </w:rPr>
        <w:t xml:space="preserve">condition </w:t>
      </w:r>
      <w:r w:rsidR="00A873FE" w:rsidRPr="00B863EB">
        <w:rPr>
          <w:rFonts w:asciiTheme="minorHAnsi" w:hAnsiTheme="minorHAnsi"/>
          <w:color w:val="auto"/>
          <w:szCs w:val="24"/>
        </w:rPr>
        <w:t>was diagnosed and stable on medications</w:t>
      </w:r>
      <w:r w:rsidR="00F22D37" w:rsidRPr="00B863EB">
        <w:rPr>
          <w:rFonts w:asciiTheme="minorHAnsi" w:hAnsiTheme="minorHAnsi"/>
          <w:color w:val="auto"/>
          <w:szCs w:val="24"/>
        </w:rPr>
        <w:t>, with an additional diagnosis of alcohol abuse likely related to PTSD</w:t>
      </w:r>
      <w:r w:rsidR="00A873FE" w:rsidRPr="00B863EB">
        <w:rPr>
          <w:rFonts w:asciiTheme="minorHAnsi" w:hAnsiTheme="minorHAnsi"/>
          <w:color w:val="auto"/>
          <w:szCs w:val="24"/>
        </w:rPr>
        <w:t xml:space="preserve">.  The CI was evaluated </w:t>
      </w:r>
      <w:r w:rsidR="00F22D37" w:rsidRPr="00B863EB">
        <w:rPr>
          <w:rFonts w:asciiTheme="minorHAnsi" w:hAnsiTheme="minorHAnsi"/>
          <w:color w:val="auto"/>
          <w:szCs w:val="24"/>
        </w:rPr>
        <w:t xml:space="preserve">by psychiatry during the MEB/PEB timeframe proximate to separation, with assessment of symptoms in the moderate range and specific notation that there were no psychiatric limitations.  The </w:t>
      </w:r>
      <w:r w:rsidR="00216A66" w:rsidRPr="00B863EB">
        <w:rPr>
          <w:rFonts w:asciiTheme="minorHAnsi" w:hAnsiTheme="minorHAnsi"/>
          <w:color w:val="auto"/>
          <w:szCs w:val="24"/>
        </w:rPr>
        <w:t>six</w:t>
      </w:r>
      <w:r w:rsidR="00F04BBA">
        <w:rPr>
          <w:rFonts w:asciiTheme="minorHAnsi" w:hAnsiTheme="minorHAnsi"/>
          <w:color w:val="auto"/>
          <w:szCs w:val="24"/>
        </w:rPr>
        <w:t>-</w:t>
      </w:r>
      <w:r w:rsidR="00216A66" w:rsidRPr="00B863EB">
        <w:rPr>
          <w:rFonts w:asciiTheme="minorHAnsi" w:hAnsiTheme="minorHAnsi"/>
          <w:color w:val="auto"/>
          <w:szCs w:val="24"/>
        </w:rPr>
        <w:t xml:space="preserve">month </w:t>
      </w:r>
      <w:r w:rsidR="00F22D37" w:rsidRPr="00B863EB">
        <w:rPr>
          <w:rFonts w:asciiTheme="minorHAnsi" w:hAnsiTheme="minorHAnsi"/>
          <w:color w:val="auto"/>
          <w:szCs w:val="24"/>
        </w:rPr>
        <w:t>post</w:t>
      </w:r>
      <w:r w:rsidR="00216A66" w:rsidRPr="00B863EB">
        <w:rPr>
          <w:rFonts w:asciiTheme="minorHAnsi" w:hAnsiTheme="minorHAnsi"/>
          <w:color w:val="auto"/>
          <w:szCs w:val="24"/>
        </w:rPr>
        <w:t xml:space="preserve">-separation VA PTSD exam indicated moderate </w:t>
      </w:r>
      <w:r w:rsidR="00386B3D" w:rsidRPr="00B863EB">
        <w:rPr>
          <w:rFonts w:asciiTheme="minorHAnsi" w:hAnsiTheme="minorHAnsi"/>
          <w:color w:val="auto"/>
          <w:szCs w:val="24"/>
        </w:rPr>
        <w:t xml:space="preserve">symptoms with additional diagnoses of depressed mood and anxiety secondary to PTSD; and alcohol abuse and dependence secondary to PTSD with a 30% rating of the exam.  There was no limited duty for, or mention of any mental health disorder in the </w:t>
      </w:r>
      <w:r w:rsidR="00F04BBA" w:rsidRPr="00B863EB">
        <w:rPr>
          <w:rFonts w:asciiTheme="minorHAnsi" w:hAnsiTheme="minorHAnsi"/>
          <w:color w:val="auto"/>
          <w:szCs w:val="24"/>
        </w:rPr>
        <w:t>non</w:t>
      </w:r>
      <w:r w:rsidR="00F04BBA">
        <w:rPr>
          <w:rFonts w:asciiTheme="minorHAnsi" w:hAnsiTheme="minorHAnsi"/>
          <w:color w:val="auto"/>
          <w:szCs w:val="24"/>
        </w:rPr>
        <w:t>-</w:t>
      </w:r>
      <w:r w:rsidR="00F04BBA" w:rsidRPr="00B863EB">
        <w:rPr>
          <w:rFonts w:asciiTheme="minorHAnsi" w:hAnsiTheme="minorHAnsi"/>
          <w:color w:val="auto"/>
          <w:szCs w:val="24"/>
        </w:rPr>
        <w:t>medical assessmen</w:t>
      </w:r>
      <w:r w:rsidR="00386B3D" w:rsidRPr="00B863EB">
        <w:rPr>
          <w:rFonts w:asciiTheme="minorHAnsi" w:hAnsiTheme="minorHAnsi"/>
          <w:color w:val="auto"/>
          <w:szCs w:val="24"/>
        </w:rPr>
        <w:t xml:space="preserve">t.  </w:t>
      </w:r>
      <w:r w:rsidR="00A609AA" w:rsidRPr="00B863EB">
        <w:rPr>
          <w:rFonts w:asciiTheme="minorHAnsi" w:hAnsiTheme="minorHAnsi"/>
          <w:color w:val="auto"/>
          <w:szCs w:val="24"/>
        </w:rPr>
        <w:t xml:space="preserve">All of these conditions were reviewed by the </w:t>
      </w:r>
      <w:r w:rsidR="00F04BBA" w:rsidRPr="00B863EB">
        <w:rPr>
          <w:rFonts w:asciiTheme="minorHAnsi" w:hAnsiTheme="minorHAnsi"/>
          <w:color w:val="auto"/>
          <w:szCs w:val="24"/>
        </w:rPr>
        <w:t xml:space="preserve">action officer </w:t>
      </w:r>
      <w:r w:rsidR="00A609AA" w:rsidRPr="00B863EB">
        <w:rPr>
          <w:rFonts w:asciiTheme="minorHAnsi" w:hAnsiTheme="minorHAnsi"/>
          <w:color w:val="auto"/>
          <w:szCs w:val="24"/>
        </w:rPr>
        <w:t xml:space="preserve">and considered by the Board.  </w:t>
      </w:r>
      <w:r w:rsidR="00623573" w:rsidRPr="00B863EB">
        <w:rPr>
          <w:rFonts w:asciiTheme="minorHAnsi" w:hAnsiTheme="minorHAnsi"/>
          <w:color w:val="auto"/>
          <w:szCs w:val="24"/>
        </w:rPr>
        <w:t>There was no evidence for concluding that any of the conditions interfered with duty performance to a degree that could be argued as unfitting</w:t>
      </w:r>
      <w:r w:rsidR="00F94681" w:rsidRPr="00B863EB">
        <w:rPr>
          <w:rFonts w:asciiTheme="minorHAnsi" w:hAnsiTheme="minorHAnsi"/>
          <w:color w:val="auto"/>
          <w:szCs w:val="24"/>
        </w:rPr>
        <w:t xml:space="preserve">. </w:t>
      </w:r>
      <w:r w:rsidR="00554807">
        <w:rPr>
          <w:rFonts w:asciiTheme="minorHAnsi" w:hAnsiTheme="minorHAnsi"/>
          <w:color w:val="auto"/>
          <w:szCs w:val="24"/>
        </w:rPr>
        <w:t xml:space="preserve"> The B</w:t>
      </w:r>
      <w:r w:rsidR="00623573" w:rsidRPr="00B863EB">
        <w:rPr>
          <w:rFonts w:asciiTheme="minorHAnsi" w:hAnsiTheme="minorHAnsi"/>
          <w:color w:val="auto"/>
          <w:szCs w:val="24"/>
        </w:rPr>
        <w:t xml:space="preserve">oard determined therefore that none of the stated conditions were subject to </w:t>
      </w:r>
      <w:r w:rsidR="00F04BBA">
        <w:rPr>
          <w:rFonts w:asciiTheme="minorHAnsi" w:hAnsiTheme="minorHAnsi"/>
          <w:color w:val="auto"/>
          <w:szCs w:val="24"/>
        </w:rPr>
        <w:t>s</w:t>
      </w:r>
      <w:r w:rsidR="00623573" w:rsidRPr="00B863EB">
        <w:rPr>
          <w:rFonts w:asciiTheme="minorHAnsi" w:hAnsiTheme="minorHAnsi"/>
          <w:color w:val="auto"/>
          <w:szCs w:val="24"/>
        </w:rPr>
        <w:t>ervice disability rating.</w:t>
      </w:r>
    </w:p>
    <w:p w:rsidR="00B31E32" w:rsidRPr="00B863EB" w:rsidRDefault="00B31E32" w:rsidP="00A609AA">
      <w:pPr>
        <w:spacing w:line="240" w:lineRule="exact"/>
        <w:jc w:val="both"/>
        <w:rPr>
          <w:rFonts w:asciiTheme="minorHAnsi" w:hAnsiTheme="minorHAnsi"/>
          <w:color w:val="auto"/>
          <w:szCs w:val="24"/>
        </w:rPr>
      </w:pPr>
    </w:p>
    <w:p w:rsidR="009D6334" w:rsidRPr="00B863EB" w:rsidRDefault="009D6334" w:rsidP="00A609AA">
      <w:pPr>
        <w:spacing w:line="240" w:lineRule="exact"/>
        <w:jc w:val="both"/>
        <w:rPr>
          <w:rFonts w:asciiTheme="minorHAnsi" w:hAnsiTheme="minorHAnsi"/>
          <w:color w:val="auto"/>
          <w:szCs w:val="24"/>
        </w:rPr>
      </w:pPr>
      <w:proofErr w:type="gramStart"/>
      <w:r w:rsidRPr="00B863EB">
        <w:rPr>
          <w:rFonts w:asciiTheme="minorHAnsi" w:hAnsiTheme="minorHAnsi"/>
          <w:color w:val="auto"/>
          <w:szCs w:val="24"/>
          <w:u w:val="single"/>
        </w:rPr>
        <w:t>Remaining Conditions</w:t>
      </w:r>
      <w:r w:rsidRPr="00B863EB">
        <w:rPr>
          <w:rFonts w:asciiTheme="minorHAnsi" w:hAnsiTheme="minorHAnsi"/>
          <w:color w:val="auto"/>
          <w:szCs w:val="24"/>
        </w:rPr>
        <w:t>.</w:t>
      </w:r>
      <w:proofErr w:type="gramEnd"/>
      <w:r w:rsidRPr="00B863EB">
        <w:rPr>
          <w:rFonts w:asciiTheme="minorHAnsi" w:hAnsiTheme="minorHAnsi"/>
          <w:color w:val="auto"/>
          <w:szCs w:val="24"/>
        </w:rPr>
        <w:t xml:space="preserve">  Other conditions identified in the DES file were possible right ear drum perforation; plantar warts and genital warts.  Several additional non-acute conditions or medical complaints were also documented.  None of these conditions were the basis for limited duty and none were implicated in the </w:t>
      </w:r>
      <w:r w:rsidR="00F04BBA">
        <w:rPr>
          <w:rFonts w:asciiTheme="minorHAnsi" w:hAnsiTheme="minorHAnsi"/>
          <w:color w:val="auto"/>
          <w:szCs w:val="24"/>
        </w:rPr>
        <w:t>non-medical assessment.</w:t>
      </w:r>
      <w:r w:rsidRPr="00B863EB">
        <w:rPr>
          <w:rFonts w:asciiTheme="minorHAnsi" w:hAnsiTheme="minorHAnsi"/>
          <w:color w:val="auto"/>
          <w:szCs w:val="24"/>
        </w:rPr>
        <w:t xml:space="preserve">  These conditions were reviewed by the </w:t>
      </w:r>
      <w:r w:rsidR="00F04BBA" w:rsidRPr="00B863EB">
        <w:rPr>
          <w:rFonts w:asciiTheme="minorHAnsi" w:hAnsiTheme="minorHAnsi"/>
          <w:color w:val="auto"/>
          <w:szCs w:val="24"/>
        </w:rPr>
        <w:t xml:space="preserve">action officer </w:t>
      </w:r>
      <w:r w:rsidRPr="00B863EB">
        <w:rPr>
          <w:rFonts w:asciiTheme="minorHAnsi" w:hAnsiTheme="minorHAnsi"/>
          <w:color w:val="auto"/>
          <w:szCs w:val="24"/>
        </w:rPr>
        <w:t>and considered by the Board.  It was determined that none could be argued as unfitting and subject to separation rating.  The Board therefore has no reasonable basis for recommending any additional unfitting conditions for separation rating.</w:t>
      </w:r>
    </w:p>
    <w:p w:rsidR="00106AD8" w:rsidRPr="00B863EB" w:rsidRDefault="00106AD8" w:rsidP="00A609AA">
      <w:pPr>
        <w:pBdr>
          <w:bottom w:val="single" w:sz="12" w:space="1" w:color="auto"/>
        </w:pBdr>
        <w:tabs>
          <w:tab w:val="left" w:pos="288"/>
          <w:tab w:val="left" w:pos="4752"/>
        </w:tabs>
        <w:spacing w:line="240" w:lineRule="exact"/>
        <w:jc w:val="both"/>
        <w:rPr>
          <w:rFonts w:ascii="Calibri" w:hAnsi="Calibri"/>
          <w:color w:val="auto"/>
          <w:szCs w:val="24"/>
        </w:rPr>
      </w:pPr>
    </w:p>
    <w:p w:rsidR="00106AD8" w:rsidRPr="00B863EB" w:rsidRDefault="00106AD8" w:rsidP="00A609AA">
      <w:pPr>
        <w:tabs>
          <w:tab w:val="left" w:pos="288"/>
          <w:tab w:val="left" w:pos="4752"/>
        </w:tabs>
        <w:spacing w:line="240" w:lineRule="exact"/>
        <w:jc w:val="both"/>
        <w:rPr>
          <w:rFonts w:ascii="Calibri" w:hAnsi="Calibri"/>
          <w:color w:val="auto"/>
          <w:szCs w:val="24"/>
        </w:rPr>
      </w:pPr>
    </w:p>
    <w:p w:rsidR="00554807" w:rsidRDefault="00C56FC8" w:rsidP="00A609AA">
      <w:pPr>
        <w:spacing w:line="240" w:lineRule="exact"/>
        <w:jc w:val="both"/>
        <w:rPr>
          <w:rFonts w:asciiTheme="minorHAnsi" w:hAnsiTheme="minorHAnsi"/>
          <w:color w:val="auto"/>
          <w:szCs w:val="24"/>
        </w:rPr>
      </w:pPr>
      <w:r w:rsidRPr="00B863EB">
        <w:rPr>
          <w:rFonts w:asciiTheme="minorHAnsi" w:hAnsiTheme="minorHAnsi"/>
          <w:color w:val="auto"/>
          <w:szCs w:val="24"/>
          <w:u w:val="single"/>
        </w:rPr>
        <w:t>BOARD FINDINGS</w:t>
      </w:r>
      <w:r w:rsidRPr="00B863EB">
        <w:rPr>
          <w:rFonts w:asciiTheme="minorHAnsi" w:hAnsiTheme="minorHAnsi"/>
          <w:color w:val="auto"/>
          <w:szCs w:val="24"/>
        </w:rPr>
        <w:t>:</w:t>
      </w:r>
      <w:r w:rsidRPr="00B863EB">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B863EB">
        <w:rPr>
          <w:rFonts w:asciiTheme="minorHAnsi" w:eastAsiaTheme="minorHAnsi" w:hAnsiTheme="minorHAnsi"/>
          <w:color w:val="auto"/>
          <w:szCs w:val="24"/>
        </w:rPr>
        <w:t xml:space="preserve"> </w:t>
      </w:r>
      <w:r w:rsidR="009D6334" w:rsidRPr="00B863EB">
        <w:rPr>
          <w:rFonts w:asciiTheme="minorHAnsi" w:eastAsiaTheme="minorHAnsi" w:hAnsiTheme="minorHAnsi"/>
          <w:color w:val="auto"/>
          <w:szCs w:val="24"/>
        </w:rPr>
        <w:t>In the matter of the</w:t>
      </w:r>
      <w:r w:rsidR="009D6334" w:rsidRPr="00B863EB">
        <w:rPr>
          <w:rFonts w:asciiTheme="minorHAnsi" w:hAnsiTheme="minorHAnsi"/>
          <w:color w:val="auto"/>
          <w:szCs w:val="24"/>
        </w:rPr>
        <w:t xml:space="preserve"> </w:t>
      </w:r>
      <w:r w:rsidR="00F04BBA" w:rsidRPr="00B863EB">
        <w:rPr>
          <w:rFonts w:asciiTheme="minorHAnsi" w:hAnsiTheme="minorHAnsi"/>
          <w:color w:val="auto"/>
          <w:szCs w:val="24"/>
        </w:rPr>
        <w:t xml:space="preserve">left-sided scrotal pain with recurrent </w:t>
      </w:r>
      <w:proofErr w:type="spellStart"/>
      <w:r w:rsidR="00F04BBA" w:rsidRPr="00B863EB">
        <w:rPr>
          <w:rFonts w:asciiTheme="minorHAnsi" w:hAnsiTheme="minorHAnsi"/>
          <w:color w:val="auto"/>
          <w:szCs w:val="24"/>
        </w:rPr>
        <w:t>varicocele</w:t>
      </w:r>
      <w:proofErr w:type="spellEnd"/>
      <w:r w:rsidR="00F04BBA" w:rsidRPr="00B863EB">
        <w:rPr>
          <w:rFonts w:asciiTheme="minorHAnsi" w:eastAsiaTheme="minorHAnsi" w:hAnsiTheme="minorHAnsi"/>
          <w:color w:val="auto"/>
          <w:szCs w:val="24"/>
        </w:rPr>
        <w:t xml:space="preserve"> co</w:t>
      </w:r>
      <w:r w:rsidR="009D6334" w:rsidRPr="00B863EB">
        <w:rPr>
          <w:rFonts w:asciiTheme="minorHAnsi" w:eastAsiaTheme="minorHAnsi" w:hAnsiTheme="minorHAnsi"/>
          <w:color w:val="auto"/>
          <w:szCs w:val="24"/>
        </w:rPr>
        <w:t xml:space="preserve">ndition and </w:t>
      </w:r>
      <w:r w:rsidR="009D6334" w:rsidRPr="00B863EB">
        <w:rPr>
          <w:rFonts w:asciiTheme="minorHAnsi" w:hAnsiTheme="minorHAnsi"/>
          <w:color w:val="auto"/>
          <w:szCs w:val="24"/>
        </w:rPr>
        <w:t>IAW VASRD §4.124a</w:t>
      </w:r>
      <w:r w:rsidR="009D6334" w:rsidRPr="00B863EB">
        <w:rPr>
          <w:rFonts w:asciiTheme="minorHAnsi" w:eastAsiaTheme="minorHAnsi" w:hAnsiTheme="minorHAnsi"/>
          <w:color w:val="auto"/>
          <w:szCs w:val="24"/>
        </w:rPr>
        <w:t>, the Board unanimously recommends no change in the PEB adjudication</w:t>
      </w:r>
      <w:r w:rsidR="009D6334" w:rsidRPr="00B863EB">
        <w:rPr>
          <w:rFonts w:asciiTheme="minorHAnsi" w:hAnsiTheme="minorHAnsi"/>
          <w:color w:val="auto"/>
          <w:szCs w:val="24"/>
        </w:rPr>
        <w:t xml:space="preserve">. </w:t>
      </w:r>
      <w:r w:rsidR="00F94681" w:rsidRPr="00B863EB">
        <w:rPr>
          <w:rFonts w:asciiTheme="minorHAnsi" w:hAnsiTheme="minorHAnsi"/>
          <w:color w:val="auto"/>
          <w:szCs w:val="24"/>
        </w:rPr>
        <w:t xml:space="preserve"> </w:t>
      </w:r>
      <w:r w:rsidR="00554807" w:rsidRPr="00396779">
        <w:rPr>
          <w:rFonts w:asciiTheme="minorHAnsi" w:hAnsiTheme="minorHAnsi"/>
          <w:color w:val="auto"/>
          <w:szCs w:val="24"/>
        </w:rPr>
        <w:t xml:space="preserve">In the matter of the </w:t>
      </w:r>
      <w:proofErr w:type="spellStart"/>
      <w:r w:rsidR="00554807" w:rsidRPr="00B863EB">
        <w:rPr>
          <w:rFonts w:asciiTheme="minorHAnsi" w:hAnsiTheme="minorHAnsi"/>
          <w:color w:val="auto"/>
          <w:szCs w:val="24"/>
        </w:rPr>
        <w:t>varicocelectomy</w:t>
      </w:r>
      <w:proofErr w:type="spellEnd"/>
      <w:r w:rsidR="00554807" w:rsidRPr="00B863EB">
        <w:rPr>
          <w:rFonts w:asciiTheme="minorHAnsi" w:hAnsiTheme="minorHAnsi"/>
          <w:color w:val="auto"/>
          <w:szCs w:val="24"/>
        </w:rPr>
        <w:t xml:space="preserve"> scar, groin; </w:t>
      </w:r>
      <w:r w:rsidR="00554807" w:rsidRPr="00554807">
        <w:rPr>
          <w:rFonts w:asciiTheme="minorHAnsi" w:hAnsiTheme="minorHAnsi"/>
          <w:color w:val="auto"/>
          <w:szCs w:val="24"/>
        </w:rPr>
        <w:t>tinnitus</w:t>
      </w:r>
      <w:r w:rsidR="00554807">
        <w:rPr>
          <w:rFonts w:asciiTheme="minorHAnsi" w:hAnsiTheme="minorHAnsi"/>
          <w:color w:val="auto"/>
          <w:szCs w:val="24"/>
        </w:rPr>
        <w:t>;</w:t>
      </w:r>
      <w:r w:rsidR="00554807" w:rsidRPr="00554807">
        <w:rPr>
          <w:rFonts w:asciiTheme="minorHAnsi" w:hAnsiTheme="minorHAnsi"/>
          <w:color w:val="auto"/>
          <w:szCs w:val="24"/>
        </w:rPr>
        <w:t xml:space="preserve"> and PTSD</w:t>
      </w:r>
      <w:r w:rsidR="00554807" w:rsidRPr="00554807">
        <w:rPr>
          <w:rFonts w:asciiTheme="minorHAnsi" w:eastAsiaTheme="minorHAnsi" w:hAnsiTheme="minorHAnsi"/>
          <w:color w:val="auto"/>
          <w:szCs w:val="24"/>
        </w:rPr>
        <w:t xml:space="preserve"> conditions</w:t>
      </w:r>
      <w:r w:rsidR="00EA4114">
        <w:rPr>
          <w:rFonts w:asciiTheme="minorHAnsi" w:eastAsiaTheme="minorHAnsi" w:hAnsiTheme="minorHAnsi"/>
          <w:color w:val="auto"/>
          <w:szCs w:val="24"/>
        </w:rPr>
        <w:t>,</w:t>
      </w:r>
      <w:r w:rsidR="00554807" w:rsidRPr="00554807">
        <w:rPr>
          <w:rFonts w:asciiTheme="minorHAnsi" w:hAnsiTheme="minorHAnsi"/>
          <w:color w:val="auto"/>
          <w:szCs w:val="24"/>
        </w:rPr>
        <w:t xml:space="preserve"> or any other medical conditions eligible for Board consideration</w:t>
      </w:r>
      <w:r w:rsidR="00EA4114">
        <w:rPr>
          <w:rFonts w:asciiTheme="minorHAnsi" w:hAnsiTheme="minorHAnsi"/>
          <w:color w:val="auto"/>
          <w:szCs w:val="24"/>
        </w:rPr>
        <w:t>,</w:t>
      </w:r>
      <w:r w:rsidR="00554807" w:rsidRPr="00554807">
        <w:rPr>
          <w:rFonts w:asciiTheme="minorHAnsi" w:hAnsiTheme="minorHAnsi"/>
          <w:color w:val="auto"/>
          <w:szCs w:val="24"/>
        </w:rPr>
        <w:t xml:space="preserve"> the Board unanimously agrees</w:t>
      </w:r>
      <w:r w:rsidR="00554807" w:rsidRPr="00396779">
        <w:rPr>
          <w:rFonts w:asciiTheme="minorHAnsi" w:hAnsiTheme="minorHAnsi"/>
          <w:color w:val="auto"/>
          <w:szCs w:val="24"/>
        </w:rPr>
        <w:t xml:space="preserve"> that it cannot</w:t>
      </w:r>
      <w:r w:rsidR="00554807" w:rsidRPr="00396779">
        <w:rPr>
          <w:rFonts w:asciiTheme="minorHAnsi" w:hAnsiTheme="minorHAnsi"/>
          <w:color w:val="000080"/>
          <w:szCs w:val="24"/>
        </w:rPr>
        <w:t xml:space="preserve"> </w:t>
      </w:r>
      <w:r w:rsidR="00554807" w:rsidRPr="00396779">
        <w:rPr>
          <w:rFonts w:asciiTheme="minorHAnsi" w:hAnsiTheme="minorHAnsi"/>
          <w:color w:val="auto"/>
          <w:szCs w:val="24"/>
        </w:rPr>
        <w:t>recommend any findings of unfit for additional rating at separation.</w:t>
      </w:r>
    </w:p>
    <w:p w:rsidR="00106AD8" w:rsidRPr="00B863EB" w:rsidRDefault="00106AD8" w:rsidP="00A609AA">
      <w:pPr>
        <w:pBdr>
          <w:bottom w:val="single" w:sz="12" w:space="1" w:color="auto"/>
        </w:pBdr>
        <w:tabs>
          <w:tab w:val="left" w:pos="288"/>
          <w:tab w:val="left" w:pos="4752"/>
        </w:tabs>
        <w:spacing w:line="240" w:lineRule="exact"/>
        <w:jc w:val="both"/>
        <w:rPr>
          <w:rFonts w:ascii="Calibri" w:hAnsi="Calibri"/>
          <w:color w:val="auto"/>
          <w:szCs w:val="24"/>
        </w:rPr>
      </w:pPr>
    </w:p>
    <w:p w:rsidR="00106AD8" w:rsidRPr="00B863EB" w:rsidRDefault="00106AD8" w:rsidP="00A609AA">
      <w:pPr>
        <w:tabs>
          <w:tab w:val="left" w:pos="288"/>
          <w:tab w:val="left" w:pos="4752"/>
        </w:tabs>
        <w:spacing w:line="240" w:lineRule="exact"/>
        <w:jc w:val="both"/>
        <w:rPr>
          <w:rFonts w:ascii="Calibri" w:hAnsi="Calibri"/>
          <w:color w:val="auto"/>
          <w:szCs w:val="24"/>
        </w:rPr>
      </w:pPr>
    </w:p>
    <w:p w:rsidR="001E669C" w:rsidRPr="00B863EB" w:rsidRDefault="00C56FC8" w:rsidP="00A609AA">
      <w:pPr>
        <w:spacing w:line="240" w:lineRule="exact"/>
        <w:jc w:val="both"/>
        <w:rPr>
          <w:rFonts w:asciiTheme="minorHAnsi" w:hAnsiTheme="minorHAnsi"/>
          <w:color w:val="auto"/>
          <w:szCs w:val="24"/>
        </w:rPr>
      </w:pPr>
      <w:r w:rsidRPr="00B863EB">
        <w:rPr>
          <w:rFonts w:asciiTheme="minorHAnsi" w:hAnsiTheme="minorHAnsi"/>
          <w:color w:val="auto"/>
          <w:szCs w:val="24"/>
          <w:u w:val="single"/>
        </w:rPr>
        <w:t>RECOMMENDATION</w:t>
      </w:r>
      <w:r w:rsidRPr="00B863EB">
        <w:rPr>
          <w:rFonts w:asciiTheme="minorHAnsi" w:hAnsiTheme="minorHAnsi"/>
          <w:color w:val="auto"/>
          <w:szCs w:val="24"/>
        </w:rPr>
        <w:t xml:space="preserve">: </w:t>
      </w:r>
      <w:r w:rsidR="001E669C" w:rsidRPr="00B863EB">
        <w:rPr>
          <w:rFonts w:asciiTheme="minorHAnsi" w:hAnsiTheme="minorHAnsi"/>
          <w:color w:val="auto"/>
          <w:szCs w:val="24"/>
        </w:rPr>
        <w:t xml:space="preserve"> The Board therefore recommends that there be no recharacterization of the CI’s disability and separa</w:t>
      </w:r>
      <w:r w:rsidR="00A56616" w:rsidRPr="00B863EB">
        <w:rPr>
          <w:rFonts w:asciiTheme="minorHAnsi" w:hAnsiTheme="minorHAnsi"/>
          <w:color w:val="auto"/>
          <w:szCs w:val="24"/>
        </w:rPr>
        <w:t>tion determination, as follows:</w:t>
      </w:r>
    </w:p>
    <w:p w:rsidR="001E669C" w:rsidRPr="00B863EB" w:rsidRDefault="001E669C" w:rsidP="001E66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B863EB"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B863EB" w:rsidRDefault="001E669C" w:rsidP="001E669C">
            <w:pPr>
              <w:tabs>
                <w:tab w:val="left" w:pos="288"/>
                <w:tab w:val="left" w:pos="4752"/>
              </w:tabs>
              <w:spacing w:line="240" w:lineRule="exact"/>
              <w:jc w:val="center"/>
              <w:rPr>
                <w:rFonts w:asciiTheme="minorHAnsi" w:hAnsiTheme="minorHAnsi"/>
                <w:b/>
                <w:color w:val="auto"/>
                <w:szCs w:val="24"/>
              </w:rPr>
            </w:pPr>
            <w:r w:rsidRPr="00B863EB">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B863EB" w:rsidRDefault="001E669C" w:rsidP="001E669C">
            <w:pPr>
              <w:tabs>
                <w:tab w:val="left" w:pos="288"/>
                <w:tab w:val="left" w:pos="4752"/>
              </w:tabs>
              <w:spacing w:line="240" w:lineRule="exact"/>
              <w:jc w:val="center"/>
              <w:rPr>
                <w:rFonts w:asciiTheme="minorHAnsi" w:hAnsiTheme="minorHAnsi"/>
                <w:b/>
                <w:color w:val="auto"/>
                <w:szCs w:val="24"/>
              </w:rPr>
            </w:pPr>
            <w:r w:rsidRPr="00B863EB">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B863EB" w:rsidRDefault="001E669C" w:rsidP="001E669C">
            <w:pPr>
              <w:tabs>
                <w:tab w:val="left" w:pos="288"/>
                <w:tab w:val="left" w:pos="4752"/>
              </w:tabs>
              <w:spacing w:line="240" w:lineRule="exact"/>
              <w:jc w:val="center"/>
              <w:rPr>
                <w:rFonts w:asciiTheme="minorHAnsi" w:hAnsiTheme="minorHAnsi"/>
                <w:b/>
                <w:color w:val="auto"/>
                <w:szCs w:val="24"/>
              </w:rPr>
            </w:pPr>
            <w:r w:rsidRPr="00B863EB">
              <w:rPr>
                <w:rFonts w:asciiTheme="minorHAnsi" w:hAnsiTheme="minorHAnsi"/>
                <w:b/>
                <w:color w:val="auto"/>
                <w:szCs w:val="24"/>
              </w:rPr>
              <w:t>RATING</w:t>
            </w:r>
          </w:p>
        </w:tc>
      </w:tr>
      <w:tr w:rsidR="001E669C" w:rsidRPr="00B863EB" w:rsidTr="001E669C">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B863EB" w:rsidRDefault="009D6334" w:rsidP="001E669C">
            <w:pPr>
              <w:tabs>
                <w:tab w:val="left" w:pos="288"/>
                <w:tab w:val="left" w:pos="4752"/>
              </w:tabs>
              <w:spacing w:line="240" w:lineRule="exact"/>
              <w:rPr>
                <w:rFonts w:asciiTheme="minorHAnsi" w:hAnsiTheme="minorHAnsi"/>
                <w:color w:val="auto"/>
                <w:szCs w:val="24"/>
              </w:rPr>
            </w:pPr>
            <w:r w:rsidRPr="00B863EB">
              <w:rPr>
                <w:rFonts w:asciiTheme="minorHAnsi" w:hAnsiTheme="minorHAnsi"/>
                <w:color w:val="auto"/>
                <w:szCs w:val="24"/>
              </w:rPr>
              <w:t>Left-Sided Scrotal Pain with Recurrent Varicocele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B863EB" w:rsidRDefault="009D6334" w:rsidP="001E669C">
            <w:pPr>
              <w:tabs>
                <w:tab w:val="left" w:pos="288"/>
                <w:tab w:val="left" w:pos="4752"/>
              </w:tabs>
              <w:spacing w:line="240" w:lineRule="exact"/>
              <w:jc w:val="center"/>
              <w:rPr>
                <w:rFonts w:asciiTheme="minorHAnsi" w:hAnsiTheme="minorHAnsi"/>
                <w:color w:val="auto"/>
                <w:szCs w:val="24"/>
              </w:rPr>
            </w:pPr>
            <w:r w:rsidRPr="00B863EB">
              <w:rPr>
                <w:rFonts w:asciiTheme="minorHAnsi" w:hAnsiTheme="minorHAnsi"/>
                <w:color w:val="auto"/>
                <w:szCs w:val="24"/>
              </w:rPr>
              <w:t>8699-8630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B863EB" w:rsidRDefault="009D6334" w:rsidP="001E669C">
            <w:pPr>
              <w:tabs>
                <w:tab w:val="left" w:pos="288"/>
                <w:tab w:val="left" w:pos="4752"/>
              </w:tabs>
              <w:spacing w:line="240" w:lineRule="exact"/>
              <w:jc w:val="center"/>
              <w:rPr>
                <w:rFonts w:asciiTheme="minorHAnsi" w:hAnsiTheme="minorHAnsi"/>
                <w:color w:val="auto"/>
                <w:szCs w:val="24"/>
              </w:rPr>
            </w:pPr>
            <w:r w:rsidRPr="00B863EB">
              <w:rPr>
                <w:rFonts w:asciiTheme="minorHAnsi" w:hAnsiTheme="minorHAnsi"/>
                <w:color w:val="auto"/>
                <w:szCs w:val="24"/>
              </w:rPr>
              <w:t>1</w:t>
            </w:r>
            <w:r w:rsidR="001E669C" w:rsidRPr="00B863EB">
              <w:rPr>
                <w:rFonts w:asciiTheme="minorHAnsi" w:hAnsiTheme="minorHAnsi"/>
                <w:color w:val="auto"/>
                <w:szCs w:val="24"/>
              </w:rPr>
              <w:t>0%</w:t>
            </w:r>
          </w:p>
        </w:tc>
      </w:tr>
    </w:tbl>
    <w:p w:rsidR="00106AD8" w:rsidRPr="00B863EB" w:rsidRDefault="00285BAC" w:rsidP="00106AD8">
      <w:pPr>
        <w:tabs>
          <w:tab w:val="left" w:pos="288"/>
          <w:tab w:val="left" w:pos="4752"/>
        </w:tabs>
        <w:spacing w:line="240" w:lineRule="exact"/>
        <w:rPr>
          <w:rFonts w:ascii="Calibri" w:hAnsi="Calibri"/>
          <w:color w:val="auto"/>
          <w:szCs w:val="24"/>
        </w:rPr>
      </w:pPr>
      <w:r w:rsidRPr="00B863EB">
        <w:rPr>
          <w:rFonts w:ascii="Calibri" w:hAnsi="Calibri"/>
          <w:color w:val="auto"/>
          <w:szCs w:val="24"/>
        </w:rPr>
        <w:t>______________________________________________________________________________</w:t>
      </w:r>
    </w:p>
    <w:p w:rsidR="00285BAC" w:rsidRPr="00B863EB" w:rsidRDefault="00285BAC" w:rsidP="00190E48">
      <w:pPr>
        <w:tabs>
          <w:tab w:val="left" w:pos="288"/>
          <w:tab w:val="left" w:pos="4752"/>
        </w:tabs>
        <w:spacing w:line="240" w:lineRule="exact"/>
        <w:jc w:val="both"/>
        <w:rPr>
          <w:rFonts w:asciiTheme="minorHAnsi" w:hAnsiTheme="minorHAnsi"/>
          <w:color w:val="auto"/>
        </w:rPr>
      </w:pPr>
    </w:p>
    <w:p w:rsidR="00D91DA6" w:rsidRPr="00B863EB" w:rsidRDefault="00FB1725" w:rsidP="00190E48">
      <w:pPr>
        <w:tabs>
          <w:tab w:val="left" w:pos="288"/>
          <w:tab w:val="left" w:pos="4752"/>
        </w:tabs>
        <w:spacing w:line="240" w:lineRule="exact"/>
        <w:jc w:val="both"/>
        <w:rPr>
          <w:rFonts w:asciiTheme="minorHAnsi" w:hAnsiTheme="minorHAnsi"/>
          <w:color w:val="auto"/>
        </w:rPr>
      </w:pPr>
      <w:r w:rsidRPr="00B863EB">
        <w:rPr>
          <w:rFonts w:asciiTheme="minorHAnsi" w:hAnsiTheme="minorHAnsi"/>
          <w:color w:val="auto"/>
        </w:rPr>
        <w:t>The following documentary evidence was considered:</w:t>
      </w:r>
    </w:p>
    <w:p w:rsidR="00EB5EFD" w:rsidRPr="00B863EB" w:rsidRDefault="00EB5EFD" w:rsidP="00190E48">
      <w:pPr>
        <w:tabs>
          <w:tab w:val="left" w:pos="288"/>
          <w:tab w:val="left" w:pos="4752"/>
        </w:tabs>
        <w:spacing w:line="240" w:lineRule="exact"/>
        <w:jc w:val="both"/>
        <w:rPr>
          <w:rFonts w:asciiTheme="minorHAnsi" w:hAnsiTheme="minorHAnsi"/>
          <w:color w:val="auto"/>
        </w:rPr>
      </w:pPr>
    </w:p>
    <w:p w:rsidR="00114F20" w:rsidRPr="00B863EB" w:rsidRDefault="00FB1725" w:rsidP="00190E48">
      <w:pPr>
        <w:tabs>
          <w:tab w:val="left" w:pos="288"/>
          <w:tab w:val="left" w:pos="4752"/>
        </w:tabs>
        <w:spacing w:line="240" w:lineRule="exact"/>
        <w:jc w:val="both"/>
        <w:rPr>
          <w:rFonts w:asciiTheme="minorHAnsi" w:hAnsiTheme="minorHAnsi"/>
          <w:color w:val="auto"/>
        </w:rPr>
      </w:pPr>
      <w:r w:rsidRPr="00B863EB">
        <w:rPr>
          <w:rFonts w:asciiTheme="minorHAnsi" w:hAnsiTheme="minorHAnsi"/>
          <w:color w:val="auto"/>
        </w:rPr>
        <w:t xml:space="preserve">Exhibit A.  DD Form </w:t>
      </w:r>
      <w:proofErr w:type="gramStart"/>
      <w:r w:rsidRPr="00B863EB">
        <w:rPr>
          <w:rFonts w:asciiTheme="minorHAnsi" w:hAnsiTheme="minorHAnsi"/>
          <w:color w:val="auto"/>
        </w:rPr>
        <w:t>294,</w:t>
      </w:r>
      <w:proofErr w:type="gramEnd"/>
      <w:r w:rsidRPr="00B863EB">
        <w:rPr>
          <w:rFonts w:asciiTheme="minorHAnsi" w:hAnsiTheme="minorHAnsi"/>
          <w:color w:val="auto"/>
        </w:rPr>
        <w:t xml:space="preserve"> dated </w:t>
      </w:r>
      <w:r w:rsidR="00285BAC" w:rsidRPr="00B863EB">
        <w:rPr>
          <w:rFonts w:asciiTheme="minorHAnsi" w:hAnsiTheme="minorHAnsi"/>
          <w:color w:val="auto"/>
        </w:rPr>
        <w:t>200</w:t>
      </w:r>
      <w:r w:rsidR="009D6334" w:rsidRPr="00B863EB">
        <w:rPr>
          <w:rFonts w:asciiTheme="minorHAnsi" w:hAnsiTheme="minorHAnsi"/>
          <w:color w:val="auto"/>
        </w:rPr>
        <w:t>91216</w:t>
      </w:r>
      <w:r w:rsidRPr="00B863EB">
        <w:rPr>
          <w:rFonts w:asciiTheme="minorHAnsi" w:hAnsiTheme="minorHAnsi"/>
          <w:color w:val="auto"/>
        </w:rPr>
        <w:t>, w/</w:t>
      </w:r>
      <w:proofErr w:type="spellStart"/>
      <w:r w:rsidRPr="00B863EB">
        <w:rPr>
          <w:rFonts w:asciiTheme="minorHAnsi" w:hAnsiTheme="minorHAnsi"/>
          <w:color w:val="auto"/>
        </w:rPr>
        <w:t>atchs</w:t>
      </w:r>
      <w:proofErr w:type="spellEnd"/>
      <w:r w:rsidRPr="00B863EB">
        <w:rPr>
          <w:rFonts w:asciiTheme="minorHAnsi" w:hAnsiTheme="minorHAnsi"/>
          <w:color w:val="auto"/>
        </w:rPr>
        <w:t>.</w:t>
      </w:r>
    </w:p>
    <w:p w:rsidR="00114F20" w:rsidRPr="00B863EB" w:rsidRDefault="00FB1725" w:rsidP="00190E48">
      <w:pPr>
        <w:tabs>
          <w:tab w:val="left" w:pos="288"/>
          <w:tab w:val="left" w:pos="4752"/>
        </w:tabs>
        <w:spacing w:line="240" w:lineRule="exact"/>
        <w:jc w:val="both"/>
        <w:rPr>
          <w:rFonts w:asciiTheme="minorHAnsi" w:hAnsiTheme="minorHAnsi"/>
          <w:color w:val="auto"/>
        </w:rPr>
      </w:pPr>
      <w:r w:rsidRPr="00B863EB">
        <w:rPr>
          <w:rFonts w:asciiTheme="minorHAnsi" w:hAnsiTheme="minorHAnsi"/>
          <w:color w:val="auto"/>
        </w:rPr>
        <w:t xml:space="preserve">Exhibit B.  </w:t>
      </w:r>
      <w:proofErr w:type="gramStart"/>
      <w:r w:rsidRPr="00B863EB">
        <w:rPr>
          <w:rFonts w:asciiTheme="minorHAnsi" w:hAnsiTheme="minorHAnsi"/>
          <w:color w:val="auto"/>
        </w:rPr>
        <w:t>Service Treatment Record.</w:t>
      </w:r>
      <w:proofErr w:type="gramEnd"/>
    </w:p>
    <w:p w:rsidR="00114F20" w:rsidRPr="00B863EB" w:rsidRDefault="00FB1725" w:rsidP="00190E48">
      <w:pPr>
        <w:tabs>
          <w:tab w:val="left" w:pos="288"/>
          <w:tab w:val="left" w:pos="4752"/>
        </w:tabs>
        <w:spacing w:line="240" w:lineRule="exact"/>
        <w:jc w:val="both"/>
        <w:rPr>
          <w:rFonts w:asciiTheme="minorHAnsi" w:hAnsiTheme="minorHAnsi"/>
          <w:color w:val="auto"/>
        </w:rPr>
      </w:pPr>
      <w:r w:rsidRPr="00B863EB">
        <w:rPr>
          <w:rFonts w:asciiTheme="minorHAnsi" w:hAnsiTheme="minorHAnsi"/>
          <w:color w:val="auto"/>
        </w:rPr>
        <w:t xml:space="preserve">Exhibit C.  </w:t>
      </w:r>
      <w:proofErr w:type="gramStart"/>
      <w:r w:rsidRPr="00B863EB">
        <w:rPr>
          <w:rFonts w:asciiTheme="minorHAnsi" w:hAnsiTheme="minorHAnsi"/>
          <w:color w:val="auto"/>
        </w:rPr>
        <w:t>Department of Veterans' Affairs Treatment Record.</w:t>
      </w:r>
      <w:proofErr w:type="gramEnd"/>
    </w:p>
    <w:p w:rsidR="00114F20" w:rsidRPr="00B863EB" w:rsidRDefault="00114F20" w:rsidP="00190E48">
      <w:pPr>
        <w:tabs>
          <w:tab w:val="left" w:pos="288"/>
          <w:tab w:val="left" w:pos="4752"/>
        </w:tabs>
        <w:spacing w:line="240" w:lineRule="exact"/>
        <w:jc w:val="both"/>
        <w:rPr>
          <w:rFonts w:asciiTheme="minorHAnsi" w:hAnsiTheme="minorHAnsi"/>
          <w:color w:val="auto"/>
        </w:rPr>
      </w:pPr>
    </w:p>
    <w:p w:rsidR="003054BB" w:rsidRDefault="003054BB">
      <w:pPr>
        <w:rPr>
          <w:rFonts w:asciiTheme="minorHAnsi" w:hAnsiTheme="minorHAnsi"/>
          <w:color w:val="auto"/>
        </w:rPr>
      </w:pPr>
      <w:r>
        <w:rPr>
          <w:noProof/>
        </w:rPr>
        <w:lastRenderedPageBreak/>
        <w:drawing>
          <wp:inline distT="0" distB="0" distL="0" distR="0">
            <wp:extent cx="5943600" cy="77024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7702415"/>
                    </a:xfrm>
                    <a:prstGeom prst="rect">
                      <a:avLst/>
                    </a:prstGeom>
                    <a:noFill/>
                    <a:ln w="9525">
                      <a:noFill/>
                      <a:miter lim="800000"/>
                      <a:headEnd/>
                      <a:tailEnd/>
                    </a:ln>
                  </pic:spPr>
                </pic:pic>
              </a:graphicData>
            </a:graphic>
          </wp:inline>
        </w:drawing>
      </w:r>
      <w:r>
        <w:rPr>
          <w:rFonts w:asciiTheme="minorHAnsi" w:hAnsiTheme="minorHAnsi"/>
          <w:color w:val="auto"/>
        </w:rPr>
        <w:br w:type="page"/>
      </w:r>
    </w:p>
    <w:p w:rsidR="00114F20" w:rsidRPr="00B863EB" w:rsidRDefault="00114F20" w:rsidP="00190E48">
      <w:pPr>
        <w:tabs>
          <w:tab w:val="left" w:pos="288"/>
          <w:tab w:val="left" w:pos="4752"/>
        </w:tabs>
        <w:spacing w:line="240" w:lineRule="exact"/>
        <w:jc w:val="both"/>
        <w:rPr>
          <w:rFonts w:asciiTheme="minorHAnsi" w:hAnsiTheme="minorHAnsi"/>
          <w:color w:val="auto"/>
        </w:rPr>
      </w:pPr>
    </w:p>
    <w:sectPr w:rsidR="00114F20" w:rsidRPr="00B863EB" w:rsidSect="002A5C3C">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4E9" w:rsidRDefault="008324E9">
      <w:r>
        <w:separator/>
      </w:r>
    </w:p>
  </w:endnote>
  <w:endnote w:type="continuationSeparator" w:id="0">
    <w:p w:rsidR="008324E9" w:rsidRDefault="008324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96" w:rsidRDefault="007D5A1A">
    <w:pPr>
      <w:pStyle w:val="Footer"/>
      <w:framePr w:wrap="around" w:vAnchor="text" w:hAnchor="margin" w:xAlign="center" w:y="1"/>
      <w:rPr>
        <w:rStyle w:val="PageNumber"/>
      </w:rPr>
    </w:pPr>
    <w:r>
      <w:rPr>
        <w:rStyle w:val="PageNumber"/>
      </w:rPr>
      <w:fldChar w:fldCharType="begin"/>
    </w:r>
    <w:r w:rsidR="00E70296">
      <w:rPr>
        <w:rStyle w:val="PageNumber"/>
      </w:rPr>
      <w:instrText xml:space="preserve">PAGE  </w:instrText>
    </w:r>
    <w:r>
      <w:rPr>
        <w:rStyle w:val="PageNumber"/>
      </w:rPr>
      <w:fldChar w:fldCharType="separate"/>
    </w:r>
    <w:r w:rsidR="00E70296">
      <w:rPr>
        <w:rStyle w:val="PageNumber"/>
        <w:noProof/>
      </w:rPr>
      <w:t>2</w:t>
    </w:r>
    <w:r>
      <w:rPr>
        <w:rStyle w:val="PageNumber"/>
      </w:rPr>
      <w:fldChar w:fldCharType="end"/>
    </w:r>
  </w:p>
  <w:p w:rsidR="00E70296" w:rsidRDefault="00E7029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96" w:rsidRPr="00AC713F" w:rsidRDefault="007D5A1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E70296"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3054BB">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E70296" w:rsidRPr="00396779" w:rsidRDefault="00E70296"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436608">
      <w:rPr>
        <w:rFonts w:asciiTheme="minorHAnsi" w:hAnsiTheme="minorHAnsi"/>
        <w:caps/>
        <w:color w:val="auto"/>
      </w:rPr>
      <w:t>1000039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4E9" w:rsidRDefault="008324E9">
      <w:r>
        <w:separator/>
      </w:r>
    </w:p>
  </w:footnote>
  <w:footnote w:type="continuationSeparator" w:id="0">
    <w:p w:rsidR="008324E9" w:rsidRDefault="00832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C4929"/>
    <w:multiLevelType w:val="hybridMultilevel"/>
    <w:tmpl w:val="7E5863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6081"/>
  </w:hdrShapeDefaults>
  <w:footnotePr>
    <w:numRestart w:val="eachSect"/>
    <w:footnote w:id="-1"/>
    <w:footnote w:id="0"/>
  </w:footnotePr>
  <w:endnotePr>
    <w:endnote w:id="-1"/>
    <w:endnote w:id="0"/>
  </w:endnotePr>
  <w:compat/>
  <w:rsids>
    <w:rsidRoot w:val="001C28D1"/>
    <w:rsid w:val="00002D13"/>
    <w:rsid w:val="000043D3"/>
    <w:rsid w:val="00004E34"/>
    <w:rsid w:val="000059FA"/>
    <w:rsid w:val="00006186"/>
    <w:rsid w:val="00006F87"/>
    <w:rsid w:val="00010ABA"/>
    <w:rsid w:val="00012428"/>
    <w:rsid w:val="00013417"/>
    <w:rsid w:val="000145C2"/>
    <w:rsid w:val="0001473F"/>
    <w:rsid w:val="000148B2"/>
    <w:rsid w:val="00014A9E"/>
    <w:rsid w:val="00021361"/>
    <w:rsid w:val="00022CF3"/>
    <w:rsid w:val="0002332D"/>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6578"/>
    <w:rsid w:val="000577C9"/>
    <w:rsid w:val="0006431E"/>
    <w:rsid w:val="00065E21"/>
    <w:rsid w:val="00072433"/>
    <w:rsid w:val="00073CF8"/>
    <w:rsid w:val="00075702"/>
    <w:rsid w:val="000775C2"/>
    <w:rsid w:val="000806AD"/>
    <w:rsid w:val="00082482"/>
    <w:rsid w:val="0008708B"/>
    <w:rsid w:val="00091DC1"/>
    <w:rsid w:val="00092619"/>
    <w:rsid w:val="00092C66"/>
    <w:rsid w:val="00094E4F"/>
    <w:rsid w:val="000A2BCE"/>
    <w:rsid w:val="000A41E3"/>
    <w:rsid w:val="000A4BBA"/>
    <w:rsid w:val="000A4FDB"/>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E7A72"/>
    <w:rsid w:val="000F02BE"/>
    <w:rsid w:val="000F427B"/>
    <w:rsid w:val="000F5CA2"/>
    <w:rsid w:val="000F7181"/>
    <w:rsid w:val="001008C1"/>
    <w:rsid w:val="001023DB"/>
    <w:rsid w:val="00103CCF"/>
    <w:rsid w:val="0010417F"/>
    <w:rsid w:val="001042D2"/>
    <w:rsid w:val="0010530E"/>
    <w:rsid w:val="00105C07"/>
    <w:rsid w:val="00106AD8"/>
    <w:rsid w:val="00107EC5"/>
    <w:rsid w:val="001101C3"/>
    <w:rsid w:val="001103CD"/>
    <w:rsid w:val="00114F20"/>
    <w:rsid w:val="001211AF"/>
    <w:rsid w:val="001219DF"/>
    <w:rsid w:val="00122ABE"/>
    <w:rsid w:val="001231DC"/>
    <w:rsid w:val="00123AC6"/>
    <w:rsid w:val="001272AE"/>
    <w:rsid w:val="001315DD"/>
    <w:rsid w:val="00132087"/>
    <w:rsid w:val="0013525F"/>
    <w:rsid w:val="00135385"/>
    <w:rsid w:val="001364D1"/>
    <w:rsid w:val="00142EBA"/>
    <w:rsid w:val="00143B79"/>
    <w:rsid w:val="00150B8A"/>
    <w:rsid w:val="00150DCB"/>
    <w:rsid w:val="00151912"/>
    <w:rsid w:val="00153740"/>
    <w:rsid w:val="001541C5"/>
    <w:rsid w:val="0015623F"/>
    <w:rsid w:val="00156585"/>
    <w:rsid w:val="00156BA9"/>
    <w:rsid w:val="0016110D"/>
    <w:rsid w:val="00161761"/>
    <w:rsid w:val="00162F77"/>
    <w:rsid w:val="001635F7"/>
    <w:rsid w:val="00166182"/>
    <w:rsid w:val="00173C3E"/>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1C32"/>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A30"/>
    <w:rsid w:val="001E669C"/>
    <w:rsid w:val="00200AA0"/>
    <w:rsid w:val="00202325"/>
    <w:rsid w:val="00202736"/>
    <w:rsid w:val="00203652"/>
    <w:rsid w:val="00205B4F"/>
    <w:rsid w:val="002060B6"/>
    <w:rsid w:val="002066B5"/>
    <w:rsid w:val="002119B6"/>
    <w:rsid w:val="00212B40"/>
    <w:rsid w:val="00213BD0"/>
    <w:rsid w:val="00215ED6"/>
    <w:rsid w:val="00216049"/>
    <w:rsid w:val="00216A66"/>
    <w:rsid w:val="00217606"/>
    <w:rsid w:val="00217C09"/>
    <w:rsid w:val="00220F5C"/>
    <w:rsid w:val="00225196"/>
    <w:rsid w:val="00225CB4"/>
    <w:rsid w:val="0023049F"/>
    <w:rsid w:val="002306D5"/>
    <w:rsid w:val="002316F6"/>
    <w:rsid w:val="00232C9B"/>
    <w:rsid w:val="00232F09"/>
    <w:rsid w:val="002335D5"/>
    <w:rsid w:val="002338CA"/>
    <w:rsid w:val="00233FE5"/>
    <w:rsid w:val="00234B3B"/>
    <w:rsid w:val="0024174E"/>
    <w:rsid w:val="0024227D"/>
    <w:rsid w:val="00242D14"/>
    <w:rsid w:val="00242D5C"/>
    <w:rsid w:val="00246860"/>
    <w:rsid w:val="00246DFF"/>
    <w:rsid w:val="00246E89"/>
    <w:rsid w:val="0025183C"/>
    <w:rsid w:val="002528EC"/>
    <w:rsid w:val="00252AD1"/>
    <w:rsid w:val="00255049"/>
    <w:rsid w:val="00257DE5"/>
    <w:rsid w:val="00260531"/>
    <w:rsid w:val="0026318D"/>
    <w:rsid w:val="00270864"/>
    <w:rsid w:val="002712F7"/>
    <w:rsid w:val="0027159C"/>
    <w:rsid w:val="00274549"/>
    <w:rsid w:val="00274E46"/>
    <w:rsid w:val="00276C86"/>
    <w:rsid w:val="00277019"/>
    <w:rsid w:val="002810A4"/>
    <w:rsid w:val="00284A26"/>
    <w:rsid w:val="00285BAC"/>
    <w:rsid w:val="00287006"/>
    <w:rsid w:val="00292AB2"/>
    <w:rsid w:val="00294437"/>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D78F2"/>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54BB"/>
    <w:rsid w:val="0030678B"/>
    <w:rsid w:val="00310CD7"/>
    <w:rsid w:val="0032136A"/>
    <w:rsid w:val="00323E70"/>
    <w:rsid w:val="00325BA2"/>
    <w:rsid w:val="00326C08"/>
    <w:rsid w:val="00326F7F"/>
    <w:rsid w:val="003320E8"/>
    <w:rsid w:val="0033334F"/>
    <w:rsid w:val="0033555E"/>
    <w:rsid w:val="00336805"/>
    <w:rsid w:val="00337351"/>
    <w:rsid w:val="00341734"/>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6B3D"/>
    <w:rsid w:val="00387095"/>
    <w:rsid w:val="00387E9A"/>
    <w:rsid w:val="00390092"/>
    <w:rsid w:val="00393651"/>
    <w:rsid w:val="00395E12"/>
    <w:rsid w:val="00396779"/>
    <w:rsid w:val="00397DB7"/>
    <w:rsid w:val="003A27B2"/>
    <w:rsid w:val="003A33B3"/>
    <w:rsid w:val="003A40B4"/>
    <w:rsid w:val="003A41BA"/>
    <w:rsid w:val="003A44B0"/>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39EE"/>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33F36"/>
    <w:rsid w:val="00434A77"/>
    <w:rsid w:val="0043503A"/>
    <w:rsid w:val="00436608"/>
    <w:rsid w:val="00442043"/>
    <w:rsid w:val="0044270B"/>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61CC"/>
    <w:rsid w:val="00480D4A"/>
    <w:rsid w:val="00481DA1"/>
    <w:rsid w:val="00484212"/>
    <w:rsid w:val="0049255F"/>
    <w:rsid w:val="0049445D"/>
    <w:rsid w:val="00495350"/>
    <w:rsid w:val="00497156"/>
    <w:rsid w:val="00497FB9"/>
    <w:rsid w:val="004A0C79"/>
    <w:rsid w:val="004A24D2"/>
    <w:rsid w:val="004A3214"/>
    <w:rsid w:val="004A4136"/>
    <w:rsid w:val="004A417B"/>
    <w:rsid w:val="004B03F3"/>
    <w:rsid w:val="004B080D"/>
    <w:rsid w:val="004B0CC9"/>
    <w:rsid w:val="004B2536"/>
    <w:rsid w:val="004B6AF3"/>
    <w:rsid w:val="004B715E"/>
    <w:rsid w:val="004B7169"/>
    <w:rsid w:val="004B79C9"/>
    <w:rsid w:val="004C37D5"/>
    <w:rsid w:val="004C5E33"/>
    <w:rsid w:val="004C6CDA"/>
    <w:rsid w:val="004D0462"/>
    <w:rsid w:val="004D10D4"/>
    <w:rsid w:val="004D16BD"/>
    <w:rsid w:val="004D2AAB"/>
    <w:rsid w:val="004D6F2B"/>
    <w:rsid w:val="004E0248"/>
    <w:rsid w:val="004E21A3"/>
    <w:rsid w:val="004E32EA"/>
    <w:rsid w:val="004E6866"/>
    <w:rsid w:val="004F3222"/>
    <w:rsid w:val="004F3BFA"/>
    <w:rsid w:val="005000AB"/>
    <w:rsid w:val="005025EE"/>
    <w:rsid w:val="005037BA"/>
    <w:rsid w:val="00510588"/>
    <w:rsid w:val="0051146C"/>
    <w:rsid w:val="00514449"/>
    <w:rsid w:val="005157BD"/>
    <w:rsid w:val="005166BF"/>
    <w:rsid w:val="005214A3"/>
    <w:rsid w:val="005222E7"/>
    <w:rsid w:val="00523A8B"/>
    <w:rsid w:val="00523E04"/>
    <w:rsid w:val="0052590B"/>
    <w:rsid w:val="00526591"/>
    <w:rsid w:val="00527178"/>
    <w:rsid w:val="005278CB"/>
    <w:rsid w:val="00530A14"/>
    <w:rsid w:val="00534D42"/>
    <w:rsid w:val="005350A5"/>
    <w:rsid w:val="00536379"/>
    <w:rsid w:val="00537238"/>
    <w:rsid w:val="005400C5"/>
    <w:rsid w:val="00540BEF"/>
    <w:rsid w:val="00542C9A"/>
    <w:rsid w:val="005436C2"/>
    <w:rsid w:val="005442D4"/>
    <w:rsid w:val="0054586A"/>
    <w:rsid w:val="0054631F"/>
    <w:rsid w:val="0055288D"/>
    <w:rsid w:val="00554807"/>
    <w:rsid w:val="00555259"/>
    <w:rsid w:val="00556EC5"/>
    <w:rsid w:val="00560D57"/>
    <w:rsid w:val="00562A94"/>
    <w:rsid w:val="005709F7"/>
    <w:rsid w:val="005710A9"/>
    <w:rsid w:val="00571D1B"/>
    <w:rsid w:val="005738F5"/>
    <w:rsid w:val="00573E2F"/>
    <w:rsid w:val="0058039C"/>
    <w:rsid w:val="00582950"/>
    <w:rsid w:val="00593043"/>
    <w:rsid w:val="00595BF0"/>
    <w:rsid w:val="005A1846"/>
    <w:rsid w:val="005A258C"/>
    <w:rsid w:val="005A3560"/>
    <w:rsid w:val="005A464E"/>
    <w:rsid w:val="005A6C99"/>
    <w:rsid w:val="005A7D5D"/>
    <w:rsid w:val="005B011A"/>
    <w:rsid w:val="005B1D8F"/>
    <w:rsid w:val="005B1E94"/>
    <w:rsid w:val="005B5B3D"/>
    <w:rsid w:val="005B64CF"/>
    <w:rsid w:val="005C16F3"/>
    <w:rsid w:val="005C3758"/>
    <w:rsid w:val="005E3064"/>
    <w:rsid w:val="005E6E2D"/>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3573"/>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53D2D"/>
    <w:rsid w:val="006542BB"/>
    <w:rsid w:val="006573F2"/>
    <w:rsid w:val="006609AD"/>
    <w:rsid w:val="00662F08"/>
    <w:rsid w:val="00663589"/>
    <w:rsid w:val="00664D77"/>
    <w:rsid w:val="006708E3"/>
    <w:rsid w:val="00670DDC"/>
    <w:rsid w:val="00671EB4"/>
    <w:rsid w:val="0067443B"/>
    <w:rsid w:val="00680B2F"/>
    <w:rsid w:val="00684E2B"/>
    <w:rsid w:val="00690FDA"/>
    <w:rsid w:val="00691E61"/>
    <w:rsid w:val="00693C5E"/>
    <w:rsid w:val="00694C51"/>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F06"/>
    <w:rsid w:val="006F5A4E"/>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6A49"/>
    <w:rsid w:val="007419A1"/>
    <w:rsid w:val="00743B71"/>
    <w:rsid w:val="00743C2D"/>
    <w:rsid w:val="00743E36"/>
    <w:rsid w:val="007446F7"/>
    <w:rsid w:val="00744EBB"/>
    <w:rsid w:val="00745B0A"/>
    <w:rsid w:val="007468AC"/>
    <w:rsid w:val="00746AE2"/>
    <w:rsid w:val="00750C82"/>
    <w:rsid w:val="0076100C"/>
    <w:rsid w:val="007612A5"/>
    <w:rsid w:val="00763F95"/>
    <w:rsid w:val="007651ED"/>
    <w:rsid w:val="00766C87"/>
    <w:rsid w:val="007769C4"/>
    <w:rsid w:val="00781BD4"/>
    <w:rsid w:val="00784832"/>
    <w:rsid w:val="00785D77"/>
    <w:rsid w:val="00786111"/>
    <w:rsid w:val="00791F1E"/>
    <w:rsid w:val="00792441"/>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065E"/>
    <w:rsid w:val="007D21AC"/>
    <w:rsid w:val="007D3882"/>
    <w:rsid w:val="007D568A"/>
    <w:rsid w:val="007D574E"/>
    <w:rsid w:val="007D5A1A"/>
    <w:rsid w:val="007D6BFE"/>
    <w:rsid w:val="007E2046"/>
    <w:rsid w:val="007E3883"/>
    <w:rsid w:val="007E3EFC"/>
    <w:rsid w:val="007E4FBB"/>
    <w:rsid w:val="007E55BF"/>
    <w:rsid w:val="007E71B1"/>
    <w:rsid w:val="007E7B4E"/>
    <w:rsid w:val="007F0CE2"/>
    <w:rsid w:val="007F0EFF"/>
    <w:rsid w:val="007F1375"/>
    <w:rsid w:val="007F3B5F"/>
    <w:rsid w:val="007F633A"/>
    <w:rsid w:val="00803850"/>
    <w:rsid w:val="00804385"/>
    <w:rsid w:val="00805AFD"/>
    <w:rsid w:val="008078D8"/>
    <w:rsid w:val="00811D5B"/>
    <w:rsid w:val="00817713"/>
    <w:rsid w:val="008220F1"/>
    <w:rsid w:val="0082340B"/>
    <w:rsid w:val="00827DB6"/>
    <w:rsid w:val="008304B2"/>
    <w:rsid w:val="00830999"/>
    <w:rsid w:val="00830D5E"/>
    <w:rsid w:val="00830F69"/>
    <w:rsid w:val="008324E9"/>
    <w:rsid w:val="00833418"/>
    <w:rsid w:val="008341C9"/>
    <w:rsid w:val="00834458"/>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6535"/>
    <w:rsid w:val="00896683"/>
    <w:rsid w:val="0089750B"/>
    <w:rsid w:val="00897589"/>
    <w:rsid w:val="008A63A9"/>
    <w:rsid w:val="008A7F7E"/>
    <w:rsid w:val="008B04DB"/>
    <w:rsid w:val="008B27FD"/>
    <w:rsid w:val="008B3AF2"/>
    <w:rsid w:val="008B515D"/>
    <w:rsid w:val="008B5D31"/>
    <w:rsid w:val="008B6705"/>
    <w:rsid w:val="008B77C3"/>
    <w:rsid w:val="008C15DC"/>
    <w:rsid w:val="008C22F3"/>
    <w:rsid w:val="008C7ABD"/>
    <w:rsid w:val="008D0871"/>
    <w:rsid w:val="008D795D"/>
    <w:rsid w:val="008D7B07"/>
    <w:rsid w:val="008E1E94"/>
    <w:rsid w:val="008E2D99"/>
    <w:rsid w:val="008E4A60"/>
    <w:rsid w:val="008E744D"/>
    <w:rsid w:val="008F1E08"/>
    <w:rsid w:val="00900D8F"/>
    <w:rsid w:val="009014E3"/>
    <w:rsid w:val="009026E8"/>
    <w:rsid w:val="00906EB7"/>
    <w:rsid w:val="009102BF"/>
    <w:rsid w:val="00911490"/>
    <w:rsid w:val="009115F2"/>
    <w:rsid w:val="00914ADB"/>
    <w:rsid w:val="00923B25"/>
    <w:rsid w:val="0092402E"/>
    <w:rsid w:val="009259BA"/>
    <w:rsid w:val="00926FCB"/>
    <w:rsid w:val="0093311A"/>
    <w:rsid w:val="00942645"/>
    <w:rsid w:val="00943C7D"/>
    <w:rsid w:val="00950A3A"/>
    <w:rsid w:val="0095340A"/>
    <w:rsid w:val="00954581"/>
    <w:rsid w:val="0095466C"/>
    <w:rsid w:val="00954E5B"/>
    <w:rsid w:val="00957450"/>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2405"/>
    <w:rsid w:val="0099421F"/>
    <w:rsid w:val="009A0DE3"/>
    <w:rsid w:val="009A1643"/>
    <w:rsid w:val="009A215A"/>
    <w:rsid w:val="009A49D3"/>
    <w:rsid w:val="009A4F1B"/>
    <w:rsid w:val="009A66C5"/>
    <w:rsid w:val="009A79BA"/>
    <w:rsid w:val="009B0EBA"/>
    <w:rsid w:val="009B14D1"/>
    <w:rsid w:val="009B1534"/>
    <w:rsid w:val="009B4963"/>
    <w:rsid w:val="009B4A3B"/>
    <w:rsid w:val="009B4D54"/>
    <w:rsid w:val="009B69D3"/>
    <w:rsid w:val="009B7BA7"/>
    <w:rsid w:val="009C0938"/>
    <w:rsid w:val="009C0EB4"/>
    <w:rsid w:val="009C22C8"/>
    <w:rsid w:val="009C3F82"/>
    <w:rsid w:val="009C72DD"/>
    <w:rsid w:val="009C7DF5"/>
    <w:rsid w:val="009D056C"/>
    <w:rsid w:val="009D060F"/>
    <w:rsid w:val="009D1ADE"/>
    <w:rsid w:val="009D37CA"/>
    <w:rsid w:val="009D6334"/>
    <w:rsid w:val="009D6D86"/>
    <w:rsid w:val="009E09D0"/>
    <w:rsid w:val="009E1283"/>
    <w:rsid w:val="009E3A7F"/>
    <w:rsid w:val="009E57B1"/>
    <w:rsid w:val="009E6379"/>
    <w:rsid w:val="009F7809"/>
    <w:rsid w:val="009F7AF5"/>
    <w:rsid w:val="00A00D14"/>
    <w:rsid w:val="00A01408"/>
    <w:rsid w:val="00A02457"/>
    <w:rsid w:val="00A03190"/>
    <w:rsid w:val="00A0404B"/>
    <w:rsid w:val="00A060F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32B32"/>
    <w:rsid w:val="00A414A9"/>
    <w:rsid w:val="00A44CCA"/>
    <w:rsid w:val="00A44D75"/>
    <w:rsid w:val="00A47CF1"/>
    <w:rsid w:val="00A50418"/>
    <w:rsid w:val="00A54A47"/>
    <w:rsid w:val="00A56616"/>
    <w:rsid w:val="00A56D26"/>
    <w:rsid w:val="00A571A7"/>
    <w:rsid w:val="00A608FB"/>
    <w:rsid w:val="00A609AA"/>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873FE"/>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AF6AAF"/>
    <w:rsid w:val="00B07955"/>
    <w:rsid w:val="00B140B8"/>
    <w:rsid w:val="00B14FAA"/>
    <w:rsid w:val="00B15D30"/>
    <w:rsid w:val="00B20624"/>
    <w:rsid w:val="00B23436"/>
    <w:rsid w:val="00B237F1"/>
    <w:rsid w:val="00B260A5"/>
    <w:rsid w:val="00B26354"/>
    <w:rsid w:val="00B26CA0"/>
    <w:rsid w:val="00B31E32"/>
    <w:rsid w:val="00B32179"/>
    <w:rsid w:val="00B33007"/>
    <w:rsid w:val="00B331A9"/>
    <w:rsid w:val="00B36569"/>
    <w:rsid w:val="00B40A05"/>
    <w:rsid w:val="00B40A3E"/>
    <w:rsid w:val="00B427BB"/>
    <w:rsid w:val="00B449EE"/>
    <w:rsid w:val="00B50227"/>
    <w:rsid w:val="00B50510"/>
    <w:rsid w:val="00B522CD"/>
    <w:rsid w:val="00B55143"/>
    <w:rsid w:val="00B555C8"/>
    <w:rsid w:val="00B55917"/>
    <w:rsid w:val="00B643A6"/>
    <w:rsid w:val="00B64DD6"/>
    <w:rsid w:val="00B6710C"/>
    <w:rsid w:val="00B67E84"/>
    <w:rsid w:val="00B70C32"/>
    <w:rsid w:val="00B72076"/>
    <w:rsid w:val="00B72303"/>
    <w:rsid w:val="00B72C72"/>
    <w:rsid w:val="00B82277"/>
    <w:rsid w:val="00B840CC"/>
    <w:rsid w:val="00B863EB"/>
    <w:rsid w:val="00B86E9A"/>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40AB"/>
    <w:rsid w:val="00BD6297"/>
    <w:rsid w:val="00BD6806"/>
    <w:rsid w:val="00BD7433"/>
    <w:rsid w:val="00BD7831"/>
    <w:rsid w:val="00BD7C10"/>
    <w:rsid w:val="00BE046F"/>
    <w:rsid w:val="00BE0DEB"/>
    <w:rsid w:val="00BE1E53"/>
    <w:rsid w:val="00BE2FC1"/>
    <w:rsid w:val="00BE6365"/>
    <w:rsid w:val="00BF0B7F"/>
    <w:rsid w:val="00BF4720"/>
    <w:rsid w:val="00BF4F49"/>
    <w:rsid w:val="00BF7B4F"/>
    <w:rsid w:val="00BF7B63"/>
    <w:rsid w:val="00C038EC"/>
    <w:rsid w:val="00C05A3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5019E"/>
    <w:rsid w:val="00C5377C"/>
    <w:rsid w:val="00C53E8A"/>
    <w:rsid w:val="00C54DF3"/>
    <w:rsid w:val="00C560A7"/>
    <w:rsid w:val="00C56FC8"/>
    <w:rsid w:val="00C60F23"/>
    <w:rsid w:val="00C623C6"/>
    <w:rsid w:val="00C62EB2"/>
    <w:rsid w:val="00C71BEC"/>
    <w:rsid w:val="00C74D3A"/>
    <w:rsid w:val="00C80511"/>
    <w:rsid w:val="00C80A0B"/>
    <w:rsid w:val="00C826F5"/>
    <w:rsid w:val="00C83740"/>
    <w:rsid w:val="00C84AD1"/>
    <w:rsid w:val="00C85579"/>
    <w:rsid w:val="00C863E5"/>
    <w:rsid w:val="00C87BE6"/>
    <w:rsid w:val="00C87CB6"/>
    <w:rsid w:val="00C87F76"/>
    <w:rsid w:val="00C931FC"/>
    <w:rsid w:val="00C932C5"/>
    <w:rsid w:val="00C9650E"/>
    <w:rsid w:val="00CA068D"/>
    <w:rsid w:val="00CA1228"/>
    <w:rsid w:val="00CA282D"/>
    <w:rsid w:val="00CA4670"/>
    <w:rsid w:val="00CA6B1A"/>
    <w:rsid w:val="00CA7ADD"/>
    <w:rsid w:val="00CB20DC"/>
    <w:rsid w:val="00CB23DC"/>
    <w:rsid w:val="00CB2487"/>
    <w:rsid w:val="00CB28E2"/>
    <w:rsid w:val="00CB7A3E"/>
    <w:rsid w:val="00CB7FF7"/>
    <w:rsid w:val="00CC0D0E"/>
    <w:rsid w:val="00CC19B3"/>
    <w:rsid w:val="00CC2044"/>
    <w:rsid w:val="00CC39D2"/>
    <w:rsid w:val="00CC69EC"/>
    <w:rsid w:val="00CD15BE"/>
    <w:rsid w:val="00CD1EF2"/>
    <w:rsid w:val="00CD311A"/>
    <w:rsid w:val="00CD32BD"/>
    <w:rsid w:val="00CD34C7"/>
    <w:rsid w:val="00CD5653"/>
    <w:rsid w:val="00CD5E6D"/>
    <w:rsid w:val="00CD63C8"/>
    <w:rsid w:val="00CE0431"/>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5ED3"/>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29AD"/>
    <w:rsid w:val="00D82EE2"/>
    <w:rsid w:val="00D8545C"/>
    <w:rsid w:val="00D85D4E"/>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41C3"/>
    <w:rsid w:val="00DC44FD"/>
    <w:rsid w:val="00DC555A"/>
    <w:rsid w:val="00DD286D"/>
    <w:rsid w:val="00DD2CAF"/>
    <w:rsid w:val="00DD3593"/>
    <w:rsid w:val="00DD64E0"/>
    <w:rsid w:val="00DE0C67"/>
    <w:rsid w:val="00DE5A7D"/>
    <w:rsid w:val="00DE6952"/>
    <w:rsid w:val="00DE7E74"/>
    <w:rsid w:val="00DF071B"/>
    <w:rsid w:val="00DF6EF8"/>
    <w:rsid w:val="00E00A69"/>
    <w:rsid w:val="00E017F0"/>
    <w:rsid w:val="00E01A0E"/>
    <w:rsid w:val="00E041E4"/>
    <w:rsid w:val="00E0492E"/>
    <w:rsid w:val="00E1012B"/>
    <w:rsid w:val="00E103C8"/>
    <w:rsid w:val="00E1085B"/>
    <w:rsid w:val="00E1308B"/>
    <w:rsid w:val="00E14581"/>
    <w:rsid w:val="00E15539"/>
    <w:rsid w:val="00E16541"/>
    <w:rsid w:val="00E2536E"/>
    <w:rsid w:val="00E25B8A"/>
    <w:rsid w:val="00E2632B"/>
    <w:rsid w:val="00E2703D"/>
    <w:rsid w:val="00E322F7"/>
    <w:rsid w:val="00E3369B"/>
    <w:rsid w:val="00E33FE7"/>
    <w:rsid w:val="00E36D76"/>
    <w:rsid w:val="00E405EA"/>
    <w:rsid w:val="00E408B7"/>
    <w:rsid w:val="00E41604"/>
    <w:rsid w:val="00E41637"/>
    <w:rsid w:val="00E42789"/>
    <w:rsid w:val="00E43F59"/>
    <w:rsid w:val="00E43FEE"/>
    <w:rsid w:val="00E464F0"/>
    <w:rsid w:val="00E50BEB"/>
    <w:rsid w:val="00E50F1D"/>
    <w:rsid w:val="00E548FA"/>
    <w:rsid w:val="00E6092F"/>
    <w:rsid w:val="00E62049"/>
    <w:rsid w:val="00E629DA"/>
    <w:rsid w:val="00E6469F"/>
    <w:rsid w:val="00E670F8"/>
    <w:rsid w:val="00E67FAC"/>
    <w:rsid w:val="00E70296"/>
    <w:rsid w:val="00E7200B"/>
    <w:rsid w:val="00E738CB"/>
    <w:rsid w:val="00E73C88"/>
    <w:rsid w:val="00E74437"/>
    <w:rsid w:val="00E7443D"/>
    <w:rsid w:val="00E81C3E"/>
    <w:rsid w:val="00E82B6D"/>
    <w:rsid w:val="00E90988"/>
    <w:rsid w:val="00E95BBF"/>
    <w:rsid w:val="00EA1177"/>
    <w:rsid w:val="00EA118B"/>
    <w:rsid w:val="00EA11B6"/>
    <w:rsid w:val="00EA2181"/>
    <w:rsid w:val="00EA2DD8"/>
    <w:rsid w:val="00EA4114"/>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553F"/>
    <w:rsid w:val="00EE6FE0"/>
    <w:rsid w:val="00EE704A"/>
    <w:rsid w:val="00EE7840"/>
    <w:rsid w:val="00EF4C74"/>
    <w:rsid w:val="00EF5268"/>
    <w:rsid w:val="00EF608E"/>
    <w:rsid w:val="00F0044B"/>
    <w:rsid w:val="00F04957"/>
    <w:rsid w:val="00F04BBA"/>
    <w:rsid w:val="00F05807"/>
    <w:rsid w:val="00F07052"/>
    <w:rsid w:val="00F0706C"/>
    <w:rsid w:val="00F11EBE"/>
    <w:rsid w:val="00F12BA8"/>
    <w:rsid w:val="00F130D0"/>
    <w:rsid w:val="00F14933"/>
    <w:rsid w:val="00F14951"/>
    <w:rsid w:val="00F1516A"/>
    <w:rsid w:val="00F22A26"/>
    <w:rsid w:val="00F22D37"/>
    <w:rsid w:val="00F24072"/>
    <w:rsid w:val="00F26432"/>
    <w:rsid w:val="00F3197A"/>
    <w:rsid w:val="00F32139"/>
    <w:rsid w:val="00F33D56"/>
    <w:rsid w:val="00F34E08"/>
    <w:rsid w:val="00F40FAD"/>
    <w:rsid w:val="00F41D91"/>
    <w:rsid w:val="00F42363"/>
    <w:rsid w:val="00F46964"/>
    <w:rsid w:val="00F46F9A"/>
    <w:rsid w:val="00F470FD"/>
    <w:rsid w:val="00F50F30"/>
    <w:rsid w:val="00F5126A"/>
    <w:rsid w:val="00F5126E"/>
    <w:rsid w:val="00F5482D"/>
    <w:rsid w:val="00F55BA2"/>
    <w:rsid w:val="00F5674D"/>
    <w:rsid w:val="00F62FAD"/>
    <w:rsid w:val="00F6636A"/>
    <w:rsid w:val="00F667C5"/>
    <w:rsid w:val="00F67E31"/>
    <w:rsid w:val="00F67F9F"/>
    <w:rsid w:val="00F718A8"/>
    <w:rsid w:val="00F72183"/>
    <w:rsid w:val="00F72FB6"/>
    <w:rsid w:val="00F76D01"/>
    <w:rsid w:val="00F81C35"/>
    <w:rsid w:val="00F82981"/>
    <w:rsid w:val="00F8311F"/>
    <w:rsid w:val="00F83248"/>
    <w:rsid w:val="00F83376"/>
    <w:rsid w:val="00F853AE"/>
    <w:rsid w:val="00F93C74"/>
    <w:rsid w:val="00F93DCC"/>
    <w:rsid w:val="00F9435D"/>
    <w:rsid w:val="00F94681"/>
    <w:rsid w:val="00F97740"/>
    <w:rsid w:val="00FA1987"/>
    <w:rsid w:val="00FA2F7B"/>
    <w:rsid w:val="00FA3C97"/>
    <w:rsid w:val="00FA78C8"/>
    <w:rsid w:val="00FB09FE"/>
    <w:rsid w:val="00FB101D"/>
    <w:rsid w:val="00FB1725"/>
    <w:rsid w:val="00FB593A"/>
    <w:rsid w:val="00FB6410"/>
    <w:rsid w:val="00FB6E82"/>
    <w:rsid w:val="00FC0042"/>
    <w:rsid w:val="00FC1A2D"/>
    <w:rsid w:val="00FC2A13"/>
    <w:rsid w:val="00FC4284"/>
    <w:rsid w:val="00FC4576"/>
    <w:rsid w:val="00FC6784"/>
    <w:rsid w:val="00FC6F77"/>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03756597">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11065711">
      <w:bodyDiv w:val="1"/>
      <w:marLeft w:val="0"/>
      <w:marRight w:val="0"/>
      <w:marTop w:val="0"/>
      <w:marBottom w:val="0"/>
      <w:divBdr>
        <w:top w:val="none" w:sz="0" w:space="0" w:color="auto"/>
        <w:left w:val="none" w:sz="0" w:space="0" w:color="auto"/>
        <w:bottom w:val="none" w:sz="0" w:space="0" w:color="auto"/>
        <w:right w:val="none" w:sz="0" w:space="0" w:color="auto"/>
      </w:divBdr>
      <w:divsChild>
        <w:div w:id="1147555558">
          <w:marLeft w:val="0"/>
          <w:marRight w:val="0"/>
          <w:marTop w:val="89"/>
          <w:marBottom w:val="0"/>
          <w:divBdr>
            <w:top w:val="none" w:sz="0" w:space="0" w:color="auto"/>
            <w:left w:val="none" w:sz="0" w:space="0" w:color="auto"/>
            <w:bottom w:val="none" w:sz="0" w:space="0" w:color="auto"/>
            <w:right w:val="none" w:sz="0" w:space="0" w:color="auto"/>
          </w:divBdr>
          <w:divsChild>
            <w:div w:id="231041807">
              <w:marLeft w:val="0"/>
              <w:marRight w:val="0"/>
              <w:marTop w:val="0"/>
              <w:marBottom w:val="0"/>
              <w:divBdr>
                <w:top w:val="none" w:sz="0" w:space="0" w:color="auto"/>
                <w:left w:val="none" w:sz="0" w:space="0" w:color="auto"/>
                <w:bottom w:val="none" w:sz="0" w:space="0" w:color="auto"/>
                <w:right w:val="none" w:sz="0" w:space="0" w:color="auto"/>
              </w:divBdr>
              <w:divsChild>
                <w:div w:id="1508328636">
                  <w:marLeft w:val="0"/>
                  <w:marRight w:val="0"/>
                  <w:marTop w:val="0"/>
                  <w:marBottom w:val="89"/>
                  <w:divBdr>
                    <w:top w:val="none" w:sz="0" w:space="0" w:color="auto"/>
                    <w:left w:val="none" w:sz="0" w:space="0" w:color="auto"/>
                    <w:bottom w:val="none" w:sz="0" w:space="0" w:color="auto"/>
                    <w:right w:val="none" w:sz="0" w:space="0" w:color="auto"/>
                  </w:divBdr>
                </w:div>
              </w:divsChild>
            </w:div>
          </w:divsChild>
        </w:div>
      </w:divsChild>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2711-C0FA-4B96-91DE-AE9D5B05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1607</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4</cp:revision>
  <cp:lastPrinted>2011-09-16T13:51:00Z</cp:lastPrinted>
  <dcterms:created xsi:type="dcterms:W3CDTF">2012-01-11T18:56:00Z</dcterms:created>
  <dcterms:modified xsi:type="dcterms:W3CDTF">2012-03-19T19:21:00Z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