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33623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33623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336231">
      <w:pPr>
        <w:tabs>
          <w:tab w:val="left" w:pos="288"/>
          <w:tab w:val="left" w:pos="4752"/>
        </w:tabs>
        <w:spacing w:line="240" w:lineRule="exact"/>
        <w:rPr>
          <w:rFonts w:asciiTheme="minorHAnsi" w:hAnsiTheme="minorHAnsi"/>
          <w:caps/>
          <w:color w:val="auto"/>
        </w:rPr>
      </w:pPr>
    </w:p>
    <w:p w:rsidR="00E0346A" w:rsidRDefault="00F629C0" w:rsidP="00336231">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B0333">
        <w:rPr>
          <w:rFonts w:asciiTheme="minorHAnsi" w:hAnsiTheme="minorHAnsi"/>
          <w:caps/>
          <w:color w:val="auto"/>
        </w:rPr>
        <w:t>xxx</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922CB9">
        <w:rPr>
          <w:rFonts w:asciiTheme="minorHAnsi" w:hAnsiTheme="minorHAnsi"/>
          <w:caps/>
          <w:color w:val="auto"/>
        </w:rPr>
        <w:tab/>
      </w:r>
      <w:r w:rsidR="00922CB9">
        <w:rPr>
          <w:rFonts w:asciiTheme="minorHAnsi" w:hAnsiTheme="minorHAnsi"/>
          <w:caps/>
          <w:color w:val="auto"/>
        </w:rPr>
        <w:tab/>
      </w:r>
      <w:r w:rsidR="00A67503">
        <w:rPr>
          <w:rFonts w:asciiTheme="minorHAnsi" w:hAnsiTheme="minorHAnsi"/>
          <w:caps/>
          <w:color w:val="auto"/>
        </w:rPr>
        <w:t xml:space="preserve">         </w:t>
      </w:r>
      <w:r w:rsidRPr="00FD6C41">
        <w:rPr>
          <w:rFonts w:asciiTheme="minorHAnsi" w:hAnsiTheme="minorHAnsi"/>
          <w:caps/>
          <w:color w:val="auto"/>
        </w:rPr>
        <w:t>BRANCH OF SERVICE</w:t>
      </w:r>
      <w:r w:rsidR="004F0FD4">
        <w:rPr>
          <w:rFonts w:asciiTheme="minorHAnsi" w:hAnsiTheme="minorHAnsi"/>
          <w:caps/>
          <w:color w:val="auto"/>
        </w:rPr>
        <w:t xml:space="preserve">:  </w:t>
      </w:r>
      <w:r w:rsidR="00332DE3" w:rsidRPr="006C209A">
        <w:rPr>
          <w:rFonts w:asciiTheme="minorHAnsi" w:hAnsiTheme="minorHAnsi"/>
          <w:caps/>
          <w:color w:val="auto"/>
        </w:rPr>
        <w:t xml:space="preserve">marine corps </w:t>
      </w:r>
    </w:p>
    <w:p w:rsidR="00922CB9" w:rsidRDefault="00012733" w:rsidP="00336231">
      <w:pPr>
        <w:tabs>
          <w:tab w:val="left" w:pos="288"/>
          <w:tab w:val="left" w:pos="4752"/>
          <w:tab w:val="left" w:pos="5130"/>
          <w:tab w:val="left" w:pos="9270"/>
        </w:tabs>
        <w:spacing w:line="240" w:lineRule="exact"/>
        <w:rPr>
          <w:rFonts w:asciiTheme="minorHAnsi" w:hAnsiTheme="minorHAnsi"/>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922CB9">
        <w:rPr>
          <w:rFonts w:asciiTheme="minorHAnsi" w:hAnsiTheme="minorHAnsi"/>
          <w:caps/>
          <w:color w:val="auto"/>
        </w:rPr>
        <w:t>1000032</w:t>
      </w:r>
      <w:r w:rsidR="00DE3AAD" w:rsidRPr="00DE3AAD">
        <w:rPr>
          <w:rFonts w:asciiTheme="minorHAnsi" w:hAnsiTheme="minorHAnsi"/>
          <w:color w:val="auto"/>
        </w:rPr>
        <w:t xml:space="preserve"> </w:t>
      </w:r>
      <w:r w:rsidR="00922CB9">
        <w:rPr>
          <w:rFonts w:asciiTheme="minorHAnsi" w:hAnsiTheme="minorHAnsi"/>
          <w:color w:val="auto"/>
        </w:rPr>
        <w:tab/>
        <w:t xml:space="preserve">       </w:t>
      </w:r>
      <w:r w:rsidR="00DF316F">
        <w:rPr>
          <w:rFonts w:asciiTheme="minorHAnsi" w:hAnsiTheme="minorHAnsi"/>
          <w:color w:val="auto"/>
        </w:rPr>
        <w:t xml:space="preserve">         </w:t>
      </w:r>
      <w:r w:rsidR="00DE3AAD" w:rsidRPr="00DE3AAD">
        <w:rPr>
          <w:rFonts w:asciiTheme="minorHAnsi" w:hAnsiTheme="minorHAnsi"/>
          <w:color w:val="auto"/>
        </w:rPr>
        <w:t>SEPARATION DATE:  200</w:t>
      </w:r>
      <w:r w:rsidR="00922CB9">
        <w:rPr>
          <w:rFonts w:asciiTheme="minorHAnsi" w:hAnsiTheme="minorHAnsi"/>
          <w:color w:val="auto"/>
        </w:rPr>
        <w:t>41115</w:t>
      </w:r>
    </w:p>
    <w:p w:rsidR="004F3639" w:rsidRPr="00FD6C41" w:rsidRDefault="004F3639" w:rsidP="00336231">
      <w:pPr>
        <w:tabs>
          <w:tab w:val="left" w:pos="288"/>
          <w:tab w:val="left" w:pos="4752"/>
          <w:tab w:val="left" w:pos="5130"/>
          <w:tab w:val="left" w:pos="9270"/>
        </w:tabs>
        <w:spacing w:line="240" w:lineRule="exact"/>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526AAB">
        <w:rPr>
          <w:rFonts w:asciiTheme="minorHAnsi" w:hAnsiTheme="minorHAnsi"/>
          <w:caps/>
          <w:color w:val="auto"/>
        </w:rPr>
        <w:t>0624</w:t>
      </w:r>
    </w:p>
    <w:p w:rsidR="008E0D8F" w:rsidRDefault="008E0D8F" w:rsidP="00336231">
      <w:pPr>
        <w:pBdr>
          <w:bottom w:val="single" w:sz="12" w:space="1" w:color="auto"/>
        </w:pBdr>
        <w:tabs>
          <w:tab w:val="left" w:pos="288"/>
          <w:tab w:val="left" w:pos="4752"/>
        </w:tabs>
        <w:spacing w:line="240" w:lineRule="exact"/>
        <w:rPr>
          <w:rFonts w:asciiTheme="minorHAnsi" w:hAnsiTheme="minorHAnsi"/>
          <w:color w:val="auto"/>
          <w:u w:val="single"/>
        </w:rPr>
      </w:pPr>
    </w:p>
    <w:p w:rsidR="003F1206" w:rsidRDefault="003F1206" w:rsidP="00336231">
      <w:pPr>
        <w:tabs>
          <w:tab w:val="left" w:pos="288"/>
          <w:tab w:val="left" w:pos="4752"/>
        </w:tabs>
        <w:spacing w:line="240" w:lineRule="exact"/>
        <w:rPr>
          <w:rFonts w:asciiTheme="minorHAnsi" w:hAnsiTheme="minorHAnsi"/>
          <w:color w:val="auto"/>
        </w:rPr>
      </w:pPr>
    </w:p>
    <w:p w:rsidR="00F63FC7" w:rsidRPr="00C472C7" w:rsidRDefault="00FB0E80" w:rsidP="00FB534E">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460FB3">
        <w:rPr>
          <w:rFonts w:asciiTheme="minorHAnsi" w:hAnsiTheme="minorHAnsi"/>
          <w:color w:val="auto"/>
          <w:szCs w:val="24"/>
        </w:rPr>
        <w:t xml:space="preserve"> </w:t>
      </w:r>
      <w:r w:rsidR="0055025F">
        <w:rPr>
          <w:rFonts w:asciiTheme="minorHAnsi" w:hAnsiTheme="minorHAnsi"/>
          <w:color w:val="auto"/>
          <w:szCs w:val="24"/>
        </w:rPr>
        <w:t>C</w:t>
      </w:r>
      <w:r w:rsidR="00526AAB">
        <w:rPr>
          <w:rFonts w:asciiTheme="minorHAnsi" w:hAnsiTheme="minorHAnsi"/>
          <w:color w:val="auto"/>
          <w:szCs w:val="24"/>
        </w:rPr>
        <w:t>pl</w:t>
      </w:r>
      <w:r w:rsidR="0055025F">
        <w:rPr>
          <w:rFonts w:asciiTheme="minorHAnsi" w:hAnsiTheme="minorHAnsi"/>
          <w:color w:val="auto"/>
          <w:szCs w:val="24"/>
        </w:rPr>
        <w:t>/E-4</w:t>
      </w:r>
      <w:r w:rsidR="00705C40" w:rsidRPr="00AD7F8F">
        <w:rPr>
          <w:rFonts w:asciiTheme="minorHAnsi" w:hAnsiTheme="minorHAnsi"/>
          <w:color w:val="auto"/>
          <w:szCs w:val="24"/>
        </w:rPr>
        <w:t xml:space="preserve"> (</w:t>
      </w:r>
      <w:r w:rsidR="0055025F">
        <w:rPr>
          <w:rFonts w:asciiTheme="minorHAnsi" w:hAnsiTheme="minorHAnsi"/>
          <w:color w:val="auto"/>
          <w:szCs w:val="24"/>
        </w:rPr>
        <w:t>1141</w:t>
      </w:r>
      <w:r w:rsidR="00526AAB">
        <w:rPr>
          <w:rFonts w:asciiTheme="minorHAnsi" w:hAnsiTheme="minorHAnsi"/>
          <w:color w:val="auto"/>
          <w:szCs w:val="24"/>
        </w:rPr>
        <w:t xml:space="preserve">, </w:t>
      </w:r>
      <w:r w:rsidR="00D85F79">
        <w:rPr>
          <w:rFonts w:asciiTheme="minorHAnsi" w:hAnsiTheme="minorHAnsi"/>
          <w:color w:val="auto"/>
          <w:szCs w:val="24"/>
        </w:rPr>
        <w:t>Electrician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F60A1B">
        <w:rPr>
          <w:rFonts w:asciiTheme="minorHAnsi" w:hAnsiTheme="minorHAnsi"/>
          <w:color w:val="auto"/>
          <w:szCs w:val="24"/>
        </w:rPr>
        <w:t xml:space="preserve">for chronic right </w:t>
      </w:r>
      <w:proofErr w:type="spellStart"/>
      <w:r w:rsidR="00F60A1B">
        <w:rPr>
          <w:rFonts w:asciiTheme="minorHAnsi" w:hAnsiTheme="minorHAnsi"/>
          <w:color w:val="auto"/>
          <w:szCs w:val="24"/>
        </w:rPr>
        <w:t>hemiscrotal</w:t>
      </w:r>
      <w:proofErr w:type="spellEnd"/>
      <w:r w:rsidR="00F60A1B">
        <w:rPr>
          <w:rFonts w:asciiTheme="minorHAnsi" w:hAnsiTheme="minorHAnsi"/>
          <w:color w:val="auto"/>
          <w:szCs w:val="24"/>
        </w:rPr>
        <w:t xml:space="preserve"> pain</w:t>
      </w:r>
      <w:r w:rsidR="00D85F79" w:rsidRPr="00CA6234">
        <w:rPr>
          <w:rFonts w:asciiTheme="minorHAnsi" w:hAnsiTheme="minorHAnsi"/>
          <w:color w:val="auto"/>
          <w:szCs w:val="24"/>
        </w:rPr>
        <w:t xml:space="preserve">.  </w:t>
      </w:r>
      <w:r w:rsidR="00E322F7" w:rsidRPr="00CA6234">
        <w:rPr>
          <w:rFonts w:asciiTheme="minorHAnsi" w:hAnsiTheme="minorHAnsi"/>
          <w:color w:val="auto"/>
          <w:szCs w:val="24"/>
        </w:rPr>
        <w:t xml:space="preserve">He </w:t>
      </w:r>
      <w:r w:rsidR="00DF316F">
        <w:rPr>
          <w:rFonts w:asciiTheme="minorHAnsi" w:hAnsiTheme="minorHAnsi"/>
          <w:color w:val="auto"/>
          <w:szCs w:val="24"/>
        </w:rPr>
        <w:t xml:space="preserve">was treated (including surgery) but he </w:t>
      </w:r>
      <w:r w:rsidR="00E322F7" w:rsidRPr="00CA6234">
        <w:rPr>
          <w:rFonts w:asciiTheme="minorHAnsi" w:hAnsiTheme="minorHAnsi"/>
          <w:color w:val="auto"/>
          <w:szCs w:val="24"/>
        </w:rPr>
        <w:t xml:space="preserve">did not respond adequately </w:t>
      </w:r>
      <w:r w:rsidR="00C75F3D" w:rsidRPr="00CA6234">
        <w:rPr>
          <w:rFonts w:asciiTheme="minorHAnsi" w:hAnsiTheme="minorHAnsi"/>
          <w:color w:val="auto"/>
          <w:szCs w:val="24"/>
        </w:rPr>
        <w:t xml:space="preserve">to </w:t>
      </w:r>
      <w:r w:rsidR="00E322F7" w:rsidRPr="00CA6234">
        <w:rPr>
          <w:rFonts w:asciiTheme="minorHAnsi" w:hAnsiTheme="minorHAnsi"/>
          <w:color w:val="auto"/>
          <w:szCs w:val="24"/>
        </w:rPr>
        <w:t xml:space="preserve">perform within his </w:t>
      </w:r>
      <w:r w:rsidR="009020ED" w:rsidRPr="00CA6234">
        <w:rPr>
          <w:rFonts w:asciiTheme="minorHAnsi" w:hAnsiTheme="minorHAnsi"/>
          <w:color w:val="auto"/>
          <w:szCs w:val="24"/>
        </w:rPr>
        <w:t>Military O</w:t>
      </w:r>
      <w:r w:rsidR="00705C40" w:rsidRPr="00CA6234">
        <w:rPr>
          <w:rFonts w:asciiTheme="minorHAnsi" w:hAnsiTheme="minorHAnsi"/>
          <w:color w:val="auto"/>
          <w:szCs w:val="24"/>
        </w:rPr>
        <w:t xml:space="preserve">ccupational </w:t>
      </w:r>
      <w:r w:rsidR="009020ED" w:rsidRPr="00CA6234">
        <w:rPr>
          <w:rFonts w:asciiTheme="minorHAnsi" w:hAnsiTheme="minorHAnsi"/>
          <w:color w:val="auto"/>
          <w:szCs w:val="24"/>
        </w:rPr>
        <w:t>S</w:t>
      </w:r>
      <w:r w:rsidR="003A40B4" w:rsidRPr="00CA6234">
        <w:rPr>
          <w:rFonts w:asciiTheme="minorHAnsi" w:hAnsiTheme="minorHAnsi"/>
          <w:color w:val="auto"/>
          <w:szCs w:val="24"/>
        </w:rPr>
        <w:t>pecialty</w:t>
      </w:r>
      <w:r w:rsidR="002752AE" w:rsidRPr="00CA6234">
        <w:rPr>
          <w:rFonts w:asciiTheme="minorHAnsi" w:hAnsiTheme="minorHAnsi"/>
          <w:color w:val="auto"/>
          <w:szCs w:val="24"/>
        </w:rPr>
        <w:t xml:space="preserve"> (MOS) or meet </w:t>
      </w:r>
      <w:r w:rsidR="0044411E" w:rsidRPr="00CA6234">
        <w:rPr>
          <w:rFonts w:asciiTheme="minorHAnsi" w:hAnsiTheme="minorHAnsi"/>
          <w:color w:val="auto"/>
          <w:szCs w:val="24"/>
        </w:rPr>
        <w:t xml:space="preserve">physical fitness </w:t>
      </w:r>
      <w:r w:rsidR="002752AE" w:rsidRPr="00CA6234">
        <w:rPr>
          <w:rFonts w:asciiTheme="minorHAnsi" w:hAnsiTheme="minorHAnsi"/>
          <w:color w:val="auto"/>
          <w:szCs w:val="24"/>
        </w:rPr>
        <w:t>standards</w:t>
      </w:r>
      <w:r w:rsidR="00555C66" w:rsidRPr="00CA6234">
        <w:rPr>
          <w:rFonts w:asciiTheme="minorHAnsi" w:hAnsiTheme="minorHAnsi"/>
          <w:color w:val="auto"/>
          <w:szCs w:val="24"/>
        </w:rPr>
        <w:t xml:space="preserve">.  </w:t>
      </w:r>
      <w:r w:rsidR="00DF316F">
        <w:rPr>
          <w:rFonts w:asciiTheme="minorHAnsi" w:hAnsiTheme="minorHAnsi"/>
          <w:color w:val="auto"/>
          <w:szCs w:val="24"/>
        </w:rPr>
        <w:t>The CI</w:t>
      </w:r>
      <w:r w:rsidR="00555C66" w:rsidRPr="00CA6234">
        <w:rPr>
          <w:rFonts w:asciiTheme="minorHAnsi" w:hAnsiTheme="minorHAnsi"/>
          <w:color w:val="auto"/>
          <w:szCs w:val="24"/>
        </w:rPr>
        <w:t xml:space="preserve"> was </w:t>
      </w:r>
      <w:r w:rsidR="002E65E6" w:rsidRPr="00CA6234">
        <w:rPr>
          <w:rFonts w:asciiTheme="minorHAnsi" w:hAnsiTheme="minorHAnsi"/>
          <w:color w:val="auto"/>
          <w:szCs w:val="24"/>
        </w:rPr>
        <w:t>placed on l</w:t>
      </w:r>
      <w:r w:rsidR="0044411E" w:rsidRPr="00CA6234">
        <w:rPr>
          <w:rFonts w:asciiTheme="minorHAnsi" w:hAnsiTheme="minorHAnsi"/>
          <w:color w:val="auto"/>
          <w:szCs w:val="24"/>
        </w:rPr>
        <w:t xml:space="preserve">imited </w:t>
      </w:r>
      <w:r w:rsidR="002E65E6" w:rsidRPr="00CA6234">
        <w:rPr>
          <w:rFonts w:asciiTheme="minorHAnsi" w:hAnsiTheme="minorHAnsi"/>
          <w:color w:val="auto"/>
          <w:szCs w:val="24"/>
        </w:rPr>
        <w:t>d</w:t>
      </w:r>
      <w:r w:rsidR="0044411E" w:rsidRPr="00CA6234">
        <w:rPr>
          <w:rFonts w:asciiTheme="minorHAnsi" w:hAnsiTheme="minorHAnsi"/>
          <w:color w:val="auto"/>
          <w:szCs w:val="24"/>
        </w:rPr>
        <w:t xml:space="preserve">uty </w:t>
      </w:r>
      <w:r w:rsidR="00DF316F">
        <w:rPr>
          <w:rFonts w:asciiTheme="minorHAnsi" w:hAnsiTheme="minorHAnsi"/>
          <w:color w:val="auto"/>
          <w:szCs w:val="24"/>
        </w:rPr>
        <w:t xml:space="preserve">(LIMDU) </w:t>
      </w:r>
      <w:r w:rsidR="00E322F7" w:rsidRPr="00CA6234">
        <w:rPr>
          <w:rFonts w:asciiTheme="minorHAnsi" w:hAnsiTheme="minorHAnsi"/>
          <w:color w:val="auto"/>
          <w:szCs w:val="24"/>
        </w:rPr>
        <w:t xml:space="preserve">and underwent a </w:t>
      </w:r>
      <w:r w:rsidR="00705C40" w:rsidRPr="00CA6234">
        <w:rPr>
          <w:rFonts w:asciiTheme="minorHAnsi" w:hAnsiTheme="minorHAnsi"/>
          <w:color w:val="auto"/>
          <w:szCs w:val="24"/>
        </w:rPr>
        <w:t>Medical Evaluation Board (</w:t>
      </w:r>
      <w:r w:rsidR="00E322F7" w:rsidRPr="00CA6234">
        <w:rPr>
          <w:rFonts w:asciiTheme="minorHAnsi" w:hAnsiTheme="minorHAnsi"/>
          <w:color w:val="auto"/>
          <w:szCs w:val="24"/>
        </w:rPr>
        <w:t>MEB</w:t>
      </w:r>
      <w:r w:rsidR="00705C40" w:rsidRPr="00CA6234">
        <w:rPr>
          <w:rFonts w:asciiTheme="minorHAnsi" w:hAnsiTheme="minorHAnsi"/>
          <w:color w:val="auto"/>
          <w:szCs w:val="24"/>
        </w:rPr>
        <w:t>)</w:t>
      </w:r>
      <w:r w:rsidR="00E322F7" w:rsidRPr="00CA6234">
        <w:rPr>
          <w:rFonts w:asciiTheme="minorHAnsi" w:hAnsiTheme="minorHAnsi"/>
          <w:color w:val="auto"/>
          <w:szCs w:val="24"/>
        </w:rPr>
        <w:t>.</w:t>
      </w:r>
      <w:r w:rsidR="00CA6234" w:rsidRPr="00CA6234">
        <w:rPr>
          <w:rFonts w:asciiTheme="minorHAnsi" w:hAnsiTheme="minorHAnsi"/>
          <w:color w:val="auto"/>
          <w:szCs w:val="24"/>
        </w:rPr>
        <w:t xml:space="preserve">  </w:t>
      </w:r>
      <w:r w:rsidR="00D85F79" w:rsidRPr="00CA6234">
        <w:rPr>
          <w:rFonts w:asciiTheme="minorHAnsi" w:hAnsiTheme="minorHAnsi"/>
          <w:color w:val="auto"/>
          <w:szCs w:val="24"/>
        </w:rPr>
        <w:t xml:space="preserve">Chronic </w:t>
      </w:r>
      <w:r w:rsidR="008F12E3" w:rsidRPr="00CA6234">
        <w:rPr>
          <w:rFonts w:asciiTheme="minorHAnsi" w:hAnsiTheme="minorHAnsi"/>
          <w:color w:val="auto"/>
          <w:szCs w:val="24"/>
        </w:rPr>
        <w:t xml:space="preserve">right </w:t>
      </w:r>
      <w:proofErr w:type="spellStart"/>
      <w:r w:rsidR="008F12E3" w:rsidRPr="00CA6234">
        <w:rPr>
          <w:rFonts w:asciiTheme="minorHAnsi" w:hAnsiTheme="minorHAnsi"/>
          <w:color w:val="auto"/>
          <w:szCs w:val="24"/>
        </w:rPr>
        <w:t>hemiscrotal</w:t>
      </w:r>
      <w:proofErr w:type="spellEnd"/>
      <w:r w:rsidR="008F12E3" w:rsidRPr="00CA6234">
        <w:rPr>
          <w:rFonts w:asciiTheme="minorHAnsi" w:hAnsiTheme="minorHAnsi"/>
          <w:color w:val="auto"/>
          <w:szCs w:val="24"/>
        </w:rPr>
        <w:t xml:space="preserve"> pain</w:t>
      </w:r>
      <w:r w:rsidR="00D85F79" w:rsidRPr="00CA6234">
        <w:rPr>
          <w:rFonts w:asciiTheme="minorHAnsi" w:hAnsiTheme="minorHAnsi"/>
          <w:color w:val="auto"/>
          <w:szCs w:val="24"/>
        </w:rPr>
        <w:t xml:space="preserve"> was</w:t>
      </w:r>
      <w:r w:rsidR="000A33C8" w:rsidRPr="00CA6234">
        <w:rPr>
          <w:rFonts w:asciiTheme="minorHAnsi" w:hAnsiTheme="minorHAnsi"/>
          <w:color w:val="auto"/>
          <w:szCs w:val="24"/>
        </w:rPr>
        <w:t xml:space="preserve"> forwarded to the Physical Evaluation Board (PEB) as medically unacceptable IAW </w:t>
      </w:r>
      <w:r w:rsidR="00AB1F8D" w:rsidRPr="00CA6234">
        <w:rPr>
          <w:rFonts w:asciiTheme="minorHAnsi" w:hAnsiTheme="minorHAnsi"/>
          <w:color w:val="auto"/>
          <w:szCs w:val="24"/>
        </w:rPr>
        <w:t>SECNAVINST 1850.4E</w:t>
      </w:r>
      <w:r w:rsidR="00376E08" w:rsidRPr="00CA6234">
        <w:rPr>
          <w:rFonts w:asciiTheme="minorHAnsi" w:hAnsiTheme="minorHAnsi"/>
          <w:color w:val="auto"/>
          <w:szCs w:val="24"/>
        </w:rPr>
        <w:t>.</w:t>
      </w:r>
      <w:r w:rsidR="004236D2">
        <w:rPr>
          <w:rFonts w:asciiTheme="minorHAnsi" w:hAnsiTheme="minorHAnsi"/>
          <w:color w:val="auto"/>
          <w:szCs w:val="24"/>
        </w:rPr>
        <w:t xml:space="preserve"> </w:t>
      </w:r>
      <w:r w:rsidR="00CA6234" w:rsidRPr="00CA6234">
        <w:rPr>
          <w:rFonts w:asciiTheme="minorHAnsi" w:hAnsiTheme="minorHAnsi"/>
          <w:color w:val="auto"/>
          <w:szCs w:val="24"/>
        </w:rPr>
        <w:t xml:space="preserve"> </w:t>
      </w:r>
      <w:r w:rsidR="001A5E62" w:rsidRPr="00CA6234">
        <w:rPr>
          <w:rFonts w:asciiTheme="minorHAnsi" w:hAnsiTheme="minorHAnsi"/>
          <w:color w:val="auto"/>
          <w:szCs w:val="24"/>
        </w:rPr>
        <w:t xml:space="preserve">No other conditions appeared on the MEB’s submission.  </w:t>
      </w:r>
      <w:r w:rsidR="00B20624" w:rsidRPr="00CA6234">
        <w:rPr>
          <w:rFonts w:asciiTheme="minorHAnsi" w:hAnsiTheme="minorHAnsi"/>
          <w:color w:val="auto"/>
          <w:szCs w:val="24"/>
        </w:rPr>
        <w:t xml:space="preserve">The PEB </w:t>
      </w:r>
      <w:r w:rsidR="00DF316F">
        <w:rPr>
          <w:rFonts w:asciiTheme="minorHAnsi" w:hAnsiTheme="minorHAnsi"/>
          <w:color w:val="auto"/>
          <w:szCs w:val="24"/>
        </w:rPr>
        <w:t>found</w:t>
      </w:r>
      <w:r w:rsidR="00B20624" w:rsidRPr="00CA6234">
        <w:rPr>
          <w:rFonts w:asciiTheme="minorHAnsi" w:hAnsiTheme="minorHAnsi"/>
          <w:color w:val="auto"/>
          <w:szCs w:val="24"/>
        </w:rPr>
        <w:t xml:space="preserve"> the </w:t>
      </w:r>
      <w:r w:rsidR="008F12E3" w:rsidRPr="00CA6234">
        <w:rPr>
          <w:rFonts w:asciiTheme="minorHAnsi" w:hAnsiTheme="minorHAnsi"/>
          <w:color w:val="auto"/>
          <w:szCs w:val="24"/>
        </w:rPr>
        <w:t xml:space="preserve">chronic right </w:t>
      </w:r>
      <w:proofErr w:type="spellStart"/>
      <w:r w:rsidR="008F12E3" w:rsidRPr="00CA6234">
        <w:rPr>
          <w:rFonts w:asciiTheme="minorHAnsi" w:hAnsiTheme="minorHAnsi"/>
          <w:color w:val="auto"/>
          <w:szCs w:val="24"/>
        </w:rPr>
        <w:t>hemiscrotal</w:t>
      </w:r>
      <w:proofErr w:type="spellEnd"/>
      <w:r w:rsidR="008F12E3" w:rsidRPr="00CA6234">
        <w:rPr>
          <w:rFonts w:asciiTheme="minorHAnsi" w:hAnsiTheme="minorHAnsi"/>
          <w:color w:val="auto"/>
          <w:szCs w:val="24"/>
        </w:rPr>
        <w:t xml:space="preserve"> pain </w:t>
      </w:r>
      <w:r w:rsidR="00B20624" w:rsidRPr="00CA6234">
        <w:rPr>
          <w:rFonts w:asciiTheme="minorHAnsi" w:hAnsiTheme="minorHAnsi"/>
          <w:color w:val="auto"/>
          <w:szCs w:val="24"/>
        </w:rPr>
        <w:t xml:space="preserve">unfitting, </w:t>
      </w:r>
      <w:r w:rsidR="00DF316F">
        <w:rPr>
          <w:rFonts w:asciiTheme="minorHAnsi" w:hAnsiTheme="minorHAnsi"/>
          <w:color w:val="auto"/>
          <w:szCs w:val="24"/>
        </w:rPr>
        <w:t xml:space="preserve">and </w:t>
      </w:r>
      <w:r w:rsidR="00B20624" w:rsidRPr="00CA6234">
        <w:rPr>
          <w:rFonts w:asciiTheme="minorHAnsi" w:hAnsiTheme="minorHAnsi"/>
          <w:color w:val="auto"/>
          <w:szCs w:val="24"/>
        </w:rPr>
        <w:t xml:space="preserve">rated </w:t>
      </w:r>
      <w:r w:rsidR="00DF316F">
        <w:rPr>
          <w:rFonts w:asciiTheme="minorHAnsi" w:hAnsiTheme="minorHAnsi"/>
          <w:color w:val="auto"/>
          <w:szCs w:val="24"/>
        </w:rPr>
        <w:t xml:space="preserve">it </w:t>
      </w:r>
      <w:r w:rsidR="00CA6234" w:rsidRPr="00CA6234">
        <w:rPr>
          <w:rFonts w:asciiTheme="minorHAnsi" w:hAnsiTheme="minorHAnsi"/>
          <w:color w:val="auto"/>
          <w:szCs w:val="24"/>
        </w:rPr>
        <w:t>10</w:t>
      </w:r>
      <w:r w:rsidR="00B20624" w:rsidRPr="00CA6234">
        <w:rPr>
          <w:rFonts w:asciiTheme="minorHAnsi" w:hAnsiTheme="minorHAnsi"/>
          <w:color w:val="auto"/>
          <w:szCs w:val="24"/>
        </w:rPr>
        <w:t>%</w:t>
      </w:r>
      <w:r w:rsidR="00DF316F">
        <w:rPr>
          <w:rFonts w:asciiTheme="minorHAnsi" w:hAnsiTheme="minorHAnsi"/>
          <w:color w:val="auto"/>
          <w:szCs w:val="24"/>
        </w:rPr>
        <w:t>.  The CI accepted the PEB findings</w:t>
      </w:r>
      <w:r w:rsidR="00B80EDD" w:rsidRPr="00CA6234">
        <w:rPr>
          <w:rFonts w:asciiTheme="minorHAnsi" w:hAnsiTheme="minorHAnsi"/>
          <w:color w:val="auto"/>
          <w:szCs w:val="24"/>
        </w:rPr>
        <w:t>,</w:t>
      </w:r>
      <w:r w:rsidR="00DF316F">
        <w:rPr>
          <w:rFonts w:asciiTheme="minorHAnsi" w:hAnsiTheme="minorHAnsi"/>
          <w:color w:val="auto"/>
          <w:szCs w:val="24"/>
        </w:rPr>
        <w:t xml:space="preserve"> and waived a formal hearing.  He was thus </w:t>
      </w:r>
      <w:r w:rsidR="00DF316F" w:rsidRPr="00CA6234">
        <w:rPr>
          <w:rFonts w:asciiTheme="minorHAnsi" w:hAnsiTheme="minorHAnsi"/>
          <w:color w:val="auto"/>
        </w:rPr>
        <w:t>medically separated with 10% disability</w:t>
      </w:r>
      <w:r w:rsidR="00DF316F">
        <w:rPr>
          <w:rFonts w:asciiTheme="minorHAnsi" w:hAnsiTheme="minorHAnsi"/>
          <w:color w:val="auto"/>
        </w:rPr>
        <w:t xml:space="preserve"> IAW applicable Navy and </w:t>
      </w:r>
      <w:proofErr w:type="gramStart"/>
      <w:r w:rsidR="00DF316F">
        <w:rPr>
          <w:rFonts w:asciiTheme="minorHAnsi" w:hAnsiTheme="minorHAnsi"/>
          <w:color w:val="auto"/>
        </w:rPr>
        <w:t>DoD</w:t>
      </w:r>
      <w:proofErr w:type="gramEnd"/>
      <w:r w:rsidR="00DF316F">
        <w:rPr>
          <w:rFonts w:asciiTheme="minorHAnsi" w:hAnsiTheme="minorHAnsi"/>
          <w:color w:val="auto"/>
        </w:rPr>
        <w:t xml:space="preserve"> regulations.</w:t>
      </w:r>
    </w:p>
    <w:p w:rsidR="008E0D8F" w:rsidRDefault="008E0D8F" w:rsidP="00336231">
      <w:pPr>
        <w:pBdr>
          <w:bottom w:val="single" w:sz="12" w:space="1" w:color="auto"/>
        </w:pBdr>
        <w:tabs>
          <w:tab w:val="left" w:pos="288"/>
          <w:tab w:val="left" w:pos="4752"/>
        </w:tabs>
        <w:spacing w:line="240" w:lineRule="exact"/>
        <w:rPr>
          <w:rFonts w:asciiTheme="minorHAnsi" w:hAnsiTheme="minorHAnsi"/>
          <w:color w:val="auto"/>
        </w:rPr>
      </w:pPr>
    </w:p>
    <w:p w:rsidR="00DE598A" w:rsidRDefault="00DE598A" w:rsidP="00336231">
      <w:pPr>
        <w:tabs>
          <w:tab w:val="left" w:pos="288"/>
          <w:tab w:val="left" w:pos="4752"/>
        </w:tabs>
        <w:spacing w:line="240" w:lineRule="exact"/>
        <w:rPr>
          <w:rFonts w:asciiTheme="minorHAnsi" w:hAnsiTheme="minorHAnsi"/>
          <w:color w:val="auto"/>
          <w:u w:val="single"/>
        </w:rPr>
      </w:pPr>
    </w:p>
    <w:p w:rsidR="00085D7B" w:rsidRDefault="002C6E5B" w:rsidP="0075404F">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w:t>
      </w:r>
      <w:r w:rsidR="004F0FD4">
        <w:rPr>
          <w:rFonts w:asciiTheme="minorHAnsi" w:hAnsiTheme="minorHAnsi"/>
          <w:color w:val="auto"/>
          <w:u w:val="single"/>
        </w:rPr>
        <w:t>’s</w:t>
      </w:r>
      <w:r w:rsidRPr="00326C08">
        <w:rPr>
          <w:rFonts w:asciiTheme="minorHAnsi" w:hAnsiTheme="minorHAnsi"/>
          <w:color w:val="auto"/>
          <w:u w:val="single"/>
        </w:rPr>
        <w:t xml:space="preserve"> CONTENTION</w:t>
      </w:r>
      <w:r w:rsidR="00336231">
        <w:rPr>
          <w:rFonts w:asciiTheme="minorHAnsi" w:hAnsiTheme="minorHAnsi"/>
          <w:color w:val="auto"/>
        </w:rPr>
        <w:t xml:space="preserve"> </w:t>
      </w:r>
      <w:r w:rsidR="004F0FD4">
        <w:rPr>
          <w:rFonts w:asciiTheme="minorHAnsi" w:hAnsiTheme="minorHAnsi"/>
          <w:color w:val="auto"/>
        </w:rPr>
        <w:t>(20091215)</w:t>
      </w:r>
      <w:r w:rsidRPr="00326C08">
        <w:rPr>
          <w:rFonts w:asciiTheme="minorHAnsi" w:hAnsiTheme="minorHAnsi"/>
          <w:color w:val="auto"/>
        </w:rPr>
        <w:t>:</w:t>
      </w:r>
      <w:r w:rsidR="008B406B">
        <w:rPr>
          <w:rFonts w:asciiTheme="minorHAnsi" w:hAnsiTheme="minorHAnsi"/>
          <w:color w:val="auto"/>
        </w:rPr>
        <w:t xml:space="preserve">  In block 3 of DD Form 294, the CI writes, </w:t>
      </w:r>
      <w:r w:rsidR="00922CB9">
        <w:rPr>
          <w:rFonts w:asciiTheme="minorHAnsi" w:hAnsiTheme="minorHAnsi"/>
          <w:color w:val="auto"/>
        </w:rPr>
        <w:t>“See Attached VA Letter</w:t>
      </w:r>
      <w:r w:rsidR="008B406B">
        <w:rPr>
          <w:rFonts w:asciiTheme="minorHAnsi" w:hAnsiTheme="minorHAnsi"/>
          <w:color w:val="auto"/>
        </w:rPr>
        <w:t>.</w:t>
      </w:r>
      <w:r w:rsidR="00922CB9">
        <w:rPr>
          <w:rFonts w:asciiTheme="minorHAnsi" w:hAnsiTheme="minorHAnsi"/>
          <w:color w:val="auto"/>
        </w:rPr>
        <w:t xml:space="preserve">”  </w:t>
      </w:r>
      <w:r w:rsidR="008B406B">
        <w:rPr>
          <w:rFonts w:asciiTheme="minorHAnsi" w:hAnsiTheme="minorHAnsi"/>
          <w:color w:val="auto"/>
        </w:rPr>
        <w:t xml:space="preserve">In block 12 of DD Form 294, he lists seven conditions; </w:t>
      </w:r>
      <w:r w:rsidR="00922CB9">
        <w:rPr>
          <w:rFonts w:asciiTheme="minorHAnsi" w:hAnsiTheme="minorHAnsi"/>
          <w:color w:val="auto"/>
        </w:rPr>
        <w:t>“Status Post Right Wrist Contusion</w:t>
      </w:r>
      <w:r w:rsidR="008B406B">
        <w:rPr>
          <w:rFonts w:asciiTheme="minorHAnsi" w:hAnsiTheme="minorHAnsi"/>
          <w:color w:val="auto"/>
        </w:rPr>
        <w:t>,</w:t>
      </w:r>
      <w:r w:rsidR="00922CB9">
        <w:rPr>
          <w:rFonts w:asciiTheme="minorHAnsi" w:hAnsiTheme="minorHAnsi"/>
          <w:color w:val="auto"/>
        </w:rPr>
        <w:t xml:space="preserve"> Chronic Left Patellofemoral Pain Syndrome</w:t>
      </w:r>
      <w:r w:rsidR="008B406B">
        <w:rPr>
          <w:rFonts w:asciiTheme="minorHAnsi" w:hAnsiTheme="minorHAnsi"/>
          <w:color w:val="auto"/>
        </w:rPr>
        <w:t xml:space="preserve">, </w:t>
      </w:r>
      <w:r w:rsidR="00922CB9">
        <w:rPr>
          <w:rFonts w:asciiTheme="minorHAnsi" w:hAnsiTheme="minorHAnsi"/>
          <w:color w:val="auto"/>
        </w:rPr>
        <w:t>Tinnitus</w:t>
      </w:r>
      <w:r w:rsidR="008B406B">
        <w:rPr>
          <w:rFonts w:asciiTheme="minorHAnsi" w:hAnsiTheme="minorHAnsi"/>
          <w:color w:val="auto"/>
        </w:rPr>
        <w:t xml:space="preserve">, </w:t>
      </w:r>
      <w:r w:rsidR="00922CB9">
        <w:rPr>
          <w:rFonts w:asciiTheme="minorHAnsi" w:hAnsiTheme="minorHAnsi"/>
          <w:color w:val="auto"/>
        </w:rPr>
        <w:t xml:space="preserve">Right </w:t>
      </w:r>
      <w:proofErr w:type="spellStart"/>
      <w:r w:rsidR="00922CB9">
        <w:rPr>
          <w:rFonts w:asciiTheme="minorHAnsi" w:hAnsiTheme="minorHAnsi"/>
          <w:color w:val="auto"/>
        </w:rPr>
        <w:t>Epididymal</w:t>
      </w:r>
      <w:proofErr w:type="spellEnd"/>
      <w:r w:rsidR="00922CB9">
        <w:rPr>
          <w:rFonts w:asciiTheme="minorHAnsi" w:hAnsiTheme="minorHAnsi"/>
          <w:color w:val="auto"/>
        </w:rPr>
        <w:t xml:space="preserve"> Cyst Post Surgery x2</w:t>
      </w:r>
      <w:r w:rsidR="008B406B">
        <w:rPr>
          <w:rFonts w:asciiTheme="minorHAnsi" w:hAnsiTheme="minorHAnsi"/>
          <w:color w:val="auto"/>
        </w:rPr>
        <w:t>,</w:t>
      </w:r>
      <w:r w:rsidR="00922CB9">
        <w:rPr>
          <w:rFonts w:asciiTheme="minorHAnsi" w:hAnsiTheme="minorHAnsi"/>
          <w:color w:val="auto"/>
        </w:rPr>
        <w:t xml:space="preserve"> </w:t>
      </w:r>
      <w:proofErr w:type="spellStart"/>
      <w:r w:rsidR="00922CB9">
        <w:rPr>
          <w:rFonts w:asciiTheme="minorHAnsi" w:hAnsiTheme="minorHAnsi"/>
          <w:color w:val="auto"/>
        </w:rPr>
        <w:t>Pseudofollculitis</w:t>
      </w:r>
      <w:proofErr w:type="spellEnd"/>
      <w:r w:rsidR="00922CB9">
        <w:rPr>
          <w:rFonts w:asciiTheme="minorHAnsi" w:hAnsiTheme="minorHAnsi"/>
          <w:color w:val="auto"/>
        </w:rPr>
        <w:t xml:space="preserve"> </w:t>
      </w:r>
      <w:proofErr w:type="spellStart"/>
      <w:r w:rsidR="00A94B7B">
        <w:rPr>
          <w:rFonts w:asciiTheme="minorHAnsi" w:hAnsiTheme="minorHAnsi"/>
          <w:color w:val="auto"/>
        </w:rPr>
        <w:t>barbae</w:t>
      </w:r>
      <w:proofErr w:type="spellEnd"/>
      <w:r w:rsidR="008B406B">
        <w:rPr>
          <w:rFonts w:asciiTheme="minorHAnsi" w:hAnsiTheme="minorHAnsi"/>
          <w:color w:val="auto"/>
        </w:rPr>
        <w:t xml:space="preserve">, </w:t>
      </w:r>
      <w:r w:rsidR="00922CB9">
        <w:rPr>
          <w:rFonts w:asciiTheme="minorHAnsi" w:hAnsiTheme="minorHAnsi"/>
          <w:color w:val="auto"/>
        </w:rPr>
        <w:t xml:space="preserve">Bilateral </w:t>
      </w:r>
      <w:proofErr w:type="spellStart"/>
      <w:r w:rsidR="00922CB9">
        <w:rPr>
          <w:rFonts w:asciiTheme="minorHAnsi" w:hAnsiTheme="minorHAnsi"/>
          <w:color w:val="auto"/>
        </w:rPr>
        <w:t>Pes</w:t>
      </w:r>
      <w:proofErr w:type="spellEnd"/>
      <w:r w:rsidR="00922CB9">
        <w:rPr>
          <w:rFonts w:asciiTheme="minorHAnsi" w:hAnsiTheme="minorHAnsi"/>
          <w:color w:val="auto"/>
        </w:rPr>
        <w:t xml:space="preserve"> Planus</w:t>
      </w:r>
      <w:r w:rsidR="008B406B">
        <w:rPr>
          <w:rFonts w:asciiTheme="minorHAnsi" w:hAnsiTheme="minorHAnsi"/>
          <w:color w:val="auto"/>
        </w:rPr>
        <w:t xml:space="preserve">, </w:t>
      </w:r>
      <w:r w:rsidR="00922CB9">
        <w:rPr>
          <w:rFonts w:asciiTheme="minorHAnsi" w:hAnsiTheme="minorHAnsi"/>
          <w:color w:val="auto"/>
        </w:rPr>
        <w:t>Right Scrotal Scar Post Surgery x2</w:t>
      </w:r>
      <w:r w:rsidR="008B406B">
        <w:rPr>
          <w:rFonts w:asciiTheme="minorHAnsi" w:hAnsiTheme="minorHAnsi"/>
          <w:color w:val="auto"/>
        </w:rPr>
        <w:t>.</w:t>
      </w:r>
      <w:r w:rsidR="00922CB9">
        <w:rPr>
          <w:rFonts w:asciiTheme="minorHAnsi" w:hAnsiTheme="minorHAnsi"/>
          <w:color w:val="auto"/>
        </w:rPr>
        <w:t>”</w:t>
      </w:r>
      <w:r w:rsidR="008B406B">
        <w:rPr>
          <w:rFonts w:asciiTheme="minorHAnsi" w:hAnsiTheme="minorHAnsi"/>
          <w:color w:val="auto"/>
        </w:rPr>
        <w:t xml:space="preserve">  A contention for their inclusion in the separation rating is therefore implied. </w:t>
      </w:r>
    </w:p>
    <w:p w:rsidR="003E1682" w:rsidRDefault="003E1682" w:rsidP="00336231">
      <w:pPr>
        <w:pBdr>
          <w:bottom w:val="single" w:sz="12" w:space="1" w:color="auto"/>
        </w:pBdr>
        <w:spacing w:line="240" w:lineRule="exact"/>
        <w:rPr>
          <w:rFonts w:asciiTheme="minorHAnsi" w:hAnsiTheme="minorHAnsi"/>
          <w:color w:val="auto"/>
          <w:u w:val="single"/>
        </w:rPr>
      </w:pPr>
    </w:p>
    <w:p w:rsidR="006C209A" w:rsidRDefault="006C209A" w:rsidP="00336231">
      <w:pPr>
        <w:spacing w:line="240" w:lineRule="exact"/>
        <w:rPr>
          <w:rFonts w:asciiTheme="minorHAnsi" w:hAnsiTheme="minorHAnsi"/>
          <w:color w:val="auto"/>
          <w:u w:val="single"/>
        </w:rPr>
      </w:pPr>
    </w:p>
    <w:p w:rsidR="002338CA" w:rsidRDefault="007F0AB7" w:rsidP="00336231">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6C209A" w:rsidRDefault="000F0928" w:rsidP="00336231">
      <w:pPr>
        <w:spacing w:line="240" w:lineRule="exact"/>
        <w:rPr>
          <w:rFonts w:asciiTheme="minorHAnsi" w:hAnsiTheme="minorHAnsi"/>
          <w:b/>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FB534E" w:rsidP="00F73F16">
            <w:pPr>
              <w:spacing w:line="240" w:lineRule="exact"/>
              <w:contextualSpacing/>
              <w:jc w:val="center"/>
              <w:rPr>
                <w:b/>
                <w:color w:val="auto"/>
                <w:sz w:val="20"/>
                <w:szCs w:val="20"/>
              </w:rPr>
            </w:pPr>
            <w:r>
              <w:rPr>
                <w:b/>
                <w:color w:val="auto"/>
                <w:sz w:val="20"/>
                <w:szCs w:val="20"/>
              </w:rPr>
              <w:t>Navy</w:t>
            </w:r>
            <w:r w:rsidR="00B731E4" w:rsidRPr="00B06930">
              <w:rPr>
                <w:b/>
                <w:color w:val="auto"/>
                <w:sz w:val="20"/>
                <w:szCs w:val="20"/>
              </w:rPr>
              <w:t xml:space="preserve"> </w:t>
            </w:r>
            <w:r w:rsidR="00512AC9">
              <w:rPr>
                <w:b/>
                <w:color w:val="auto"/>
                <w:sz w:val="20"/>
                <w:szCs w:val="20"/>
              </w:rPr>
              <w:t>I</w:t>
            </w:r>
            <w:r w:rsidR="00B731E4" w:rsidRPr="00B06930">
              <w:rPr>
                <w:b/>
                <w:color w:val="auto"/>
                <w:sz w:val="20"/>
                <w:szCs w:val="20"/>
              </w:rPr>
              <w:t xml:space="preserve">PEB – </w:t>
            </w:r>
            <w:r>
              <w:rPr>
                <w:b/>
                <w:color w:val="auto"/>
                <w:sz w:val="20"/>
                <w:szCs w:val="20"/>
              </w:rPr>
              <w:t>d</w:t>
            </w:r>
            <w:r w:rsidR="00B731E4" w:rsidRPr="00B06930">
              <w:rPr>
                <w:b/>
                <w:color w:val="auto"/>
                <w:sz w:val="20"/>
                <w:szCs w:val="20"/>
              </w:rPr>
              <w:t>ated 200</w:t>
            </w:r>
            <w:r w:rsidR="0055025F">
              <w:rPr>
                <w:b/>
                <w:color w:val="auto"/>
                <w:sz w:val="20"/>
                <w:szCs w:val="20"/>
              </w:rPr>
              <w:t>4082</w:t>
            </w:r>
            <w:r w:rsidR="00F73F16">
              <w:rPr>
                <w:b/>
                <w:color w:val="auto"/>
                <w:sz w:val="20"/>
                <w:szCs w:val="20"/>
              </w:rPr>
              <w:t>3</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FB534E">
            <w:pPr>
              <w:spacing w:line="240" w:lineRule="exact"/>
              <w:contextualSpacing/>
              <w:jc w:val="center"/>
              <w:rPr>
                <w:b/>
                <w:color w:val="auto"/>
                <w:sz w:val="20"/>
                <w:szCs w:val="20"/>
              </w:rPr>
            </w:pPr>
            <w:r w:rsidRPr="00B06930">
              <w:rPr>
                <w:b/>
                <w:color w:val="auto"/>
                <w:sz w:val="20"/>
                <w:szCs w:val="20"/>
              </w:rPr>
              <w:t>VA (</w:t>
            </w:r>
            <w:r w:rsidR="000C4C80">
              <w:rPr>
                <w:b/>
                <w:color w:val="auto"/>
                <w:sz w:val="20"/>
                <w:szCs w:val="20"/>
              </w:rPr>
              <w:t>3</w:t>
            </w:r>
            <w:r w:rsidR="0079154B" w:rsidRPr="00B06930">
              <w:rPr>
                <w:b/>
                <w:color w:val="auto"/>
                <w:sz w:val="20"/>
                <w:szCs w:val="20"/>
              </w:rPr>
              <w:t xml:space="preserve"> </w:t>
            </w:r>
            <w:r w:rsidR="00FB534E">
              <w:rPr>
                <w:b/>
                <w:color w:val="auto"/>
                <w:sz w:val="20"/>
                <w:szCs w:val="20"/>
              </w:rPr>
              <w:t>m</w:t>
            </w:r>
            <w:r w:rsidRPr="00B06930">
              <w:rPr>
                <w:b/>
                <w:color w:val="auto"/>
                <w:sz w:val="20"/>
                <w:szCs w:val="20"/>
              </w:rPr>
              <w:t xml:space="preserve">o. </w:t>
            </w:r>
            <w:r w:rsidRPr="000C4C80">
              <w:rPr>
                <w:b/>
                <w:color w:val="auto"/>
                <w:sz w:val="20"/>
                <w:szCs w:val="20"/>
              </w:rPr>
              <w:t>Pr</w:t>
            </w:r>
            <w:r w:rsidR="007272F1" w:rsidRPr="000C4C80">
              <w:rPr>
                <w:b/>
                <w:color w:val="auto"/>
                <w:sz w:val="20"/>
                <w:szCs w:val="20"/>
              </w:rPr>
              <w:t>e</w:t>
            </w:r>
            <w:r w:rsidRPr="00B06930">
              <w:rPr>
                <w:b/>
                <w:color w:val="auto"/>
                <w:sz w:val="20"/>
                <w:szCs w:val="20"/>
              </w:rPr>
              <w:t xml:space="preserve"> Separation) – All Effective </w:t>
            </w:r>
            <w:r w:rsidR="00CA6234" w:rsidRPr="00CA6234">
              <w:rPr>
                <w:b/>
                <w:color w:val="auto"/>
                <w:sz w:val="20"/>
                <w:szCs w:val="20"/>
              </w:rPr>
              <w:t>2004111</w:t>
            </w:r>
            <w:r w:rsidR="00CA6234">
              <w:rPr>
                <w:b/>
                <w:color w:val="auto"/>
                <w:sz w:val="20"/>
                <w:szCs w:val="20"/>
              </w:rPr>
              <w:t>6</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336231">
            <w:pPr>
              <w:spacing w:line="240" w:lineRule="exact"/>
              <w:contextualSpacing/>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505158">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505158">
            <w:pPr>
              <w:spacing w:line="24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336231">
            <w:pPr>
              <w:spacing w:line="240" w:lineRule="exact"/>
              <w:contextualSpacing/>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FB534E">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FB534E">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FB534E">
            <w:pPr>
              <w:spacing w:line="240" w:lineRule="exact"/>
              <w:contextualSpacing/>
              <w:jc w:val="center"/>
              <w:rPr>
                <w:b/>
                <w:color w:val="auto"/>
                <w:sz w:val="20"/>
                <w:szCs w:val="20"/>
              </w:rPr>
            </w:pPr>
            <w:r w:rsidRPr="00B06930">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86102A" w:rsidRDefault="0055025F" w:rsidP="00336231">
            <w:pPr>
              <w:spacing w:line="240" w:lineRule="exact"/>
              <w:contextualSpacing/>
              <w:rPr>
                <w:color w:val="auto"/>
                <w:sz w:val="18"/>
                <w:szCs w:val="18"/>
              </w:rPr>
            </w:pPr>
            <w:r>
              <w:rPr>
                <w:color w:val="auto"/>
                <w:sz w:val="18"/>
                <w:szCs w:val="18"/>
              </w:rPr>
              <w:t xml:space="preserve">Right </w:t>
            </w:r>
            <w:proofErr w:type="spellStart"/>
            <w:r>
              <w:rPr>
                <w:color w:val="auto"/>
                <w:sz w:val="18"/>
                <w:szCs w:val="18"/>
              </w:rPr>
              <w:t>Hemiscrotal</w:t>
            </w:r>
            <w:proofErr w:type="spellEnd"/>
            <w:r>
              <w:rPr>
                <w:color w:val="auto"/>
                <w:sz w:val="18"/>
                <w:szCs w:val="18"/>
              </w:rPr>
              <w:t xml:space="preserve"> Pain</w:t>
            </w:r>
          </w:p>
        </w:tc>
        <w:tc>
          <w:tcPr>
            <w:tcW w:w="1062" w:type="dxa"/>
            <w:tcBorders>
              <w:left w:val="single" w:sz="4" w:space="0" w:color="auto"/>
            </w:tcBorders>
            <w:shd w:val="clear" w:color="auto" w:fill="FFFFFF" w:themeFill="background1"/>
            <w:vAlign w:val="center"/>
          </w:tcPr>
          <w:p w:rsidR="002D08F3" w:rsidRPr="0086102A" w:rsidRDefault="0055025F" w:rsidP="00FB534E">
            <w:pPr>
              <w:spacing w:line="240" w:lineRule="exact"/>
              <w:contextualSpacing/>
              <w:jc w:val="center"/>
              <w:rPr>
                <w:color w:val="auto"/>
                <w:sz w:val="18"/>
                <w:szCs w:val="18"/>
              </w:rPr>
            </w:pPr>
            <w:r>
              <w:rPr>
                <w:color w:val="auto"/>
                <w:sz w:val="18"/>
                <w:szCs w:val="18"/>
              </w:rPr>
              <w:t>7599-7525</w:t>
            </w:r>
          </w:p>
        </w:tc>
        <w:tc>
          <w:tcPr>
            <w:tcW w:w="900" w:type="dxa"/>
            <w:tcBorders>
              <w:right w:val="thinThickThinSmallGap" w:sz="24" w:space="0" w:color="auto"/>
            </w:tcBorders>
            <w:shd w:val="clear" w:color="auto" w:fill="FFFFFF" w:themeFill="background1"/>
            <w:vAlign w:val="center"/>
          </w:tcPr>
          <w:p w:rsidR="002D08F3" w:rsidRPr="004C2063" w:rsidRDefault="0055025F" w:rsidP="00FB534E">
            <w:pPr>
              <w:spacing w:line="240" w:lineRule="exact"/>
              <w:contextualSpacing/>
              <w:jc w:val="center"/>
              <w:rPr>
                <w:color w:val="auto"/>
                <w:sz w:val="18"/>
                <w:szCs w:val="18"/>
                <w:highlight w:val="yellow"/>
              </w:rPr>
            </w:pPr>
            <w:r>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CA6234" w:rsidRDefault="00CA6234" w:rsidP="00336231">
            <w:pPr>
              <w:spacing w:line="240" w:lineRule="exact"/>
              <w:contextualSpacing/>
              <w:rPr>
                <w:color w:val="auto"/>
                <w:sz w:val="18"/>
                <w:szCs w:val="18"/>
              </w:rPr>
            </w:pPr>
            <w:r>
              <w:rPr>
                <w:color w:val="auto"/>
                <w:sz w:val="18"/>
                <w:szCs w:val="18"/>
              </w:rPr>
              <w:t xml:space="preserve">Right </w:t>
            </w:r>
            <w:proofErr w:type="spellStart"/>
            <w:r>
              <w:rPr>
                <w:color w:val="auto"/>
                <w:sz w:val="18"/>
                <w:szCs w:val="18"/>
              </w:rPr>
              <w:t>Epididymal</w:t>
            </w:r>
            <w:proofErr w:type="spellEnd"/>
            <w:r>
              <w:rPr>
                <w:color w:val="auto"/>
                <w:sz w:val="18"/>
                <w:szCs w:val="18"/>
              </w:rPr>
              <w:t xml:space="preserve"> Cyst</w:t>
            </w:r>
          </w:p>
        </w:tc>
        <w:tc>
          <w:tcPr>
            <w:tcW w:w="1062" w:type="dxa"/>
            <w:shd w:val="clear" w:color="auto" w:fill="FFFFFF" w:themeFill="background1"/>
            <w:vAlign w:val="center"/>
          </w:tcPr>
          <w:p w:rsidR="002D08F3" w:rsidRPr="00CA6234" w:rsidRDefault="00CA6234" w:rsidP="00FB534E">
            <w:pPr>
              <w:spacing w:line="240" w:lineRule="exact"/>
              <w:contextualSpacing/>
              <w:jc w:val="center"/>
              <w:rPr>
                <w:color w:val="auto"/>
                <w:sz w:val="18"/>
                <w:szCs w:val="18"/>
              </w:rPr>
            </w:pPr>
            <w:r>
              <w:rPr>
                <w:color w:val="auto"/>
                <w:sz w:val="18"/>
                <w:szCs w:val="18"/>
              </w:rPr>
              <w:t>7599-7525</w:t>
            </w:r>
          </w:p>
        </w:tc>
        <w:tc>
          <w:tcPr>
            <w:tcW w:w="828" w:type="dxa"/>
            <w:shd w:val="clear" w:color="auto" w:fill="FFFFFF" w:themeFill="background1"/>
            <w:vAlign w:val="center"/>
          </w:tcPr>
          <w:p w:rsidR="002D08F3" w:rsidRPr="00CA6234" w:rsidRDefault="00CA6234" w:rsidP="00FB534E">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CA6234" w:rsidRDefault="00C02672" w:rsidP="00FB534E">
            <w:pPr>
              <w:spacing w:line="240" w:lineRule="exact"/>
              <w:contextualSpacing/>
              <w:jc w:val="center"/>
              <w:rPr>
                <w:color w:val="auto"/>
                <w:sz w:val="18"/>
                <w:szCs w:val="18"/>
              </w:rPr>
            </w:pPr>
            <w:r>
              <w:rPr>
                <w:color w:val="auto"/>
                <w:sz w:val="18"/>
                <w:szCs w:val="18"/>
              </w:rPr>
              <w:t>20040811</w:t>
            </w:r>
          </w:p>
        </w:tc>
      </w:tr>
      <w:tr w:rsidR="000C4C80" w:rsidRPr="002A4119" w:rsidTr="00923C88">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0C4C80" w:rsidRPr="004C2063" w:rsidRDefault="000C4C80" w:rsidP="00FB534E">
            <w:pPr>
              <w:spacing w:line="24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0C4C80" w:rsidRPr="00CA6234" w:rsidRDefault="000C4C80" w:rsidP="00336231">
            <w:pPr>
              <w:spacing w:line="240" w:lineRule="exact"/>
              <w:contextualSpacing/>
              <w:rPr>
                <w:color w:val="auto"/>
                <w:sz w:val="18"/>
                <w:szCs w:val="18"/>
              </w:rPr>
            </w:pPr>
            <w:r>
              <w:rPr>
                <w:color w:val="auto"/>
                <w:sz w:val="18"/>
                <w:szCs w:val="18"/>
              </w:rPr>
              <w:t>Right Wrist Contusion</w:t>
            </w:r>
          </w:p>
        </w:tc>
        <w:tc>
          <w:tcPr>
            <w:tcW w:w="1062" w:type="dxa"/>
            <w:tcBorders>
              <w:lef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5214</w:t>
            </w:r>
          </w:p>
        </w:tc>
        <w:tc>
          <w:tcPr>
            <w:tcW w:w="828" w:type="dxa"/>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20040811</w:t>
            </w:r>
          </w:p>
        </w:tc>
      </w:tr>
      <w:tr w:rsidR="000C4C80" w:rsidRPr="002A4119" w:rsidTr="00923C88">
        <w:trPr>
          <w:trHeight w:val="287"/>
          <w:jc w:val="center"/>
        </w:trPr>
        <w:tc>
          <w:tcPr>
            <w:tcW w:w="4158" w:type="dxa"/>
            <w:gridSpan w:val="3"/>
            <w:vMerge/>
            <w:tcBorders>
              <w:right w:val="thinThickThinSmallGap" w:sz="24" w:space="0" w:color="auto"/>
            </w:tcBorders>
            <w:shd w:val="clear" w:color="auto" w:fill="FFFFFF" w:themeFill="background1"/>
            <w:vAlign w:val="center"/>
          </w:tcPr>
          <w:p w:rsidR="000C4C80" w:rsidRPr="0086102A" w:rsidRDefault="000C4C80" w:rsidP="00336231">
            <w:pPr>
              <w:spacing w:line="24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0C4C80" w:rsidRPr="00CA6234" w:rsidRDefault="000C4C80" w:rsidP="00FB534E">
            <w:pPr>
              <w:spacing w:line="240" w:lineRule="exact"/>
              <w:contextualSpacing/>
              <w:rPr>
                <w:color w:val="auto"/>
                <w:sz w:val="18"/>
                <w:szCs w:val="18"/>
              </w:rPr>
            </w:pPr>
            <w:r>
              <w:rPr>
                <w:color w:val="auto"/>
                <w:sz w:val="18"/>
                <w:szCs w:val="18"/>
              </w:rPr>
              <w:t xml:space="preserve">Left </w:t>
            </w:r>
            <w:r w:rsidR="00FB534E">
              <w:rPr>
                <w:color w:val="auto"/>
                <w:sz w:val="18"/>
                <w:szCs w:val="18"/>
              </w:rPr>
              <w:t>Knee</w:t>
            </w:r>
            <w:r>
              <w:rPr>
                <w:color w:val="auto"/>
                <w:sz w:val="18"/>
                <w:szCs w:val="18"/>
              </w:rPr>
              <w:t xml:space="preserve"> Pain </w:t>
            </w:r>
          </w:p>
        </w:tc>
        <w:tc>
          <w:tcPr>
            <w:tcW w:w="1062" w:type="dxa"/>
            <w:tcBorders>
              <w:left w:val="single" w:sz="4" w:space="0" w:color="auto"/>
              <w:righ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5260</w:t>
            </w:r>
          </w:p>
        </w:tc>
        <w:tc>
          <w:tcPr>
            <w:tcW w:w="828" w:type="dxa"/>
            <w:tcBorders>
              <w:lef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20040811</w:t>
            </w:r>
          </w:p>
        </w:tc>
      </w:tr>
      <w:tr w:rsidR="000C4C80" w:rsidRPr="002A4119" w:rsidTr="00923C88">
        <w:trPr>
          <w:trHeight w:val="287"/>
          <w:jc w:val="center"/>
        </w:trPr>
        <w:tc>
          <w:tcPr>
            <w:tcW w:w="4158" w:type="dxa"/>
            <w:gridSpan w:val="3"/>
            <w:vMerge/>
            <w:tcBorders>
              <w:right w:val="thinThickThinSmallGap" w:sz="24" w:space="0" w:color="auto"/>
            </w:tcBorders>
            <w:shd w:val="clear" w:color="auto" w:fill="FFFFFF" w:themeFill="background1"/>
            <w:vAlign w:val="center"/>
          </w:tcPr>
          <w:p w:rsidR="000C4C80" w:rsidRPr="0086102A" w:rsidRDefault="000C4C80" w:rsidP="00336231">
            <w:pPr>
              <w:spacing w:line="240" w:lineRule="exact"/>
              <w:contextualSpacing/>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0C4C80" w:rsidRPr="00CA6234" w:rsidRDefault="000C4C80" w:rsidP="00336231">
            <w:pPr>
              <w:spacing w:line="240" w:lineRule="exact"/>
              <w:contextualSpacing/>
              <w:rPr>
                <w:color w:val="auto"/>
                <w:sz w:val="18"/>
                <w:szCs w:val="18"/>
              </w:rPr>
            </w:pPr>
            <w:r>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20040811</w:t>
            </w:r>
          </w:p>
        </w:tc>
      </w:tr>
      <w:tr w:rsidR="000C4C80" w:rsidRPr="002A4119" w:rsidTr="000C4C80">
        <w:trPr>
          <w:trHeight w:val="43"/>
          <w:jc w:val="center"/>
        </w:trPr>
        <w:tc>
          <w:tcPr>
            <w:tcW w:w="4158" w:type="dxa"/>
            <w:gridSpan w:val="3"/>
            <w:vMerge/>
            <w:tcBorders>
              <w:right w:val="thinThickThinSmallGap" w:sz="24" w:space="0" w:color="auto"/>
            </w:tcBorders>
            <w:shd w:val="clear" w:color="auto" w:fill="FFFFFF" w:themeFill="background1"/>
            <w:vAlign w:val="center"/>
          </w:tcPr>
          <w:p w:rsidR="000C4C80" w:rsidRPr="0086102A" w:rsidRDefault="000C4C80" w:rsidP="00336231">
            <w:pPr>
              <w:spacing w:line="240" w:lineRule="exact"/>
              <w:contextualSpacing/>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0C4C80" w:rsidRPr="00CA6234" w:rsidRDefault="000C4C80" w:rsidP="00336231">
            <w:pPr>
              <w:spacing w:line="240" w:lineRule="exact"/>
              <w:contextualSpacing/>
              <w:rPr>
                <w:color w:val="auto"/>
                <w:sz w:val="18"/>
                <w:szCs w:val="18"/>
              </w:rPr>
            </w:pPr>
            <w:r>
              <w:rPr>
                <w:color w:val="auto"/>
                <w:sz w:val="18"/>
                <w:szCs w:val="18"/>
              </w:rPr>
              <w:t>Pseudofolliculitis Barbae</w:t>
            </w:r>
          </w:p>
        </w:tc>
        <w:tc>
          <w:tcPr>
            <w:tcW w:w="1062" w:type="dxa"/>
            <w:tcBorders>
              <w:left w:val="single" w:sz="4" w:space="0" w:color="auto"/>
              <w:righ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7813-7806</w:t>
            </w:r>
          </w:p>
        </w:tc>
        <w:tc>
          <w:tcPr>
            <w:tcW w:w="828" w:type="dxa"/>
            <w:tcBorders>
              <w:left w:val="single" w:sz="4" w:space="0" w:color="auto"/>
            </w:tcBorders>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0C4C80" w:rsidRPr="00CA6234" w:rsidRDefault="000C4C80" w:rsidP="00FB534E">
            <w:pPr>
              <w:spacing w:line="240" w:lineRule="exact"/>
              <w:contextualSpacing/>
              <w:jc w:val="center"/>
              <w:rPr>
                <w:color w:val="auto"/>
                <w:sz w:val="18"/>
                <w:szCs w:val="18"/>
              </w:rPr>
            </w:pPr>
            <w:r>
              <w:rPr>
                <w:color w:val="auto"/>
                <w:sz w:val="18"/>
                <w:szCs w:val="18"/>
              </w:rPr>
              <w:t>20040811</w:t>
            </w:r>
          </w:p>
        </w:tc>
      </w:tr>
      <w:tr w:rsidR="000C4C80" w:rsidRPr="002A4119" w:rsidTr="00923C88">
        <w:trPr>
          <w:trHeight w:val="260"/>
          <w:jc w:val="center"/>
        </w:trPr>
        <w:tc>
          <w:tcPr>
            <w:tcW w:w="4158" w:type="dxa"/>
            <w:gridSpan w:val="3"/>
            <w:vMerge/>
            <w:tcBorders>
              <w:right w:val="thinThickThinSmallGap" w:sz="24" w:space="0" w:color="auto"/>
            </w:tcBorders>
            <w:shd w:val="clear" w:color="auto" w:fill="FFFFFF" w:themeFill="background1"/>
          </w:tcPr>
          <w:p w:rsidR="000C4C80" w:rsidRPr="0086102A" w:rsidRDefault="000C4C80" w:rsidP="00336231">
            <w:pPr>
              <w:spacing w:line="24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0C4C80" w:rsidRPr="0086102A" w:rsidRDefault="000C4C80" w:rsidP="00FB534E">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p>
        </w:tc>
        <w:tc>
          <w:tcPr>
            <w:tcW w:w="990" w:type="dxa"/>
            <w:shd w:val="clear" w:color="auto" w:fill="FFFFFF" w:themeFill="background1"/>
            <w:vAlign w:val="center"/>
          </w:tcPr>
          <w:p w:rsidR="000C4C80" w:rsidRPr="0086102A" w:rsidRDefault="000C4C80" w:rsidP="00FB534E">
            <w:pPr>
              <w:spacing w:line="240" w:lineRule="exact"/>
              <w:contextualSpacing/>
              <w:jc w:val="center"/>
              <w:rPr>
                <w:color w:val="auto"/>
                <w:sz w:val="18"/>
                <w:szCs w:val="18"/>
                <w:highlight w:val="yellow"/>
              </w:rPr>
            </w:pPr>
            <w:r w:rsidRPr="000C4C80">
              <w:rPr>
                <w:color w:val="auto"/>
                <w:sz w:val="18"/>
                <w:szCs w:val="18"/>
              </w:rPr>
              <w:t>20040811</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FB534E">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CA6234">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FB534E">
            <w:pPr>
              <w:spacing w:line="240" w:lineRule="exact"/>
              <w:contextualSpacing/>
              <w:jc w:val="center"/>
              <w:rPr>
                <w:b/>
                <w:color w:val="auto"/>
                <w:sz w:val="20"/>
                <w:szCs w:val="20"/>
              </w:rPr>
            </w:pPr>
            <w:r w:rsidRPr="00B06930">
              <w:rPr>
                <w:b/>
                <w:color w:val="auto"/>
                <w:sz w:val="20"/>
                <w:szCs w:val="20"/>
              </w:rPr>
              <w:t xml:space="preserve">Combined:  </w:t>
            </w:r>
            <w:r w:rsidR="00CA6234">
              <w:rPr>
                <w:b/>
                <w:color w:val="auto"/>
                <w:sz w:val="20"/>
                <w:szCs w:val="20"/>
              </w:rPr>
              <w:t>5</w:t>
            </w:r>
            <w:r w:rsidR="006F0F9C">
              <w:rPr>
                <w:b/>
                <w:color w:val="auto"/>
                <w:sz w:val="20"/>
                <w:szCs w:val="20"/>
              </w:rPr>
              <w:t>0</w:t>
            </w:r>
            <w:r w:rsidRPr="00B06930">
              <w:rPr>
                <w:b/>
                <w:color w:val="auto"/>
                <w:sz w:val="20"/>
                <w:szCs w:val="20"/>
              </w:rPr>
              <w:t>%</w:t>
            </w:r>
          </w:p>
        </w:tc>
      </w:tr>
    </w:tbl>
    <w:p w:rsidR="00437D18" w:rsidRPr="00391858" w:rsidRDefault="00437D18" w:rsidP="00336231">
      <w:pPr>
        <w:pBdr>
          <w:bottom w:val="single" w:sz="12" w:space="1" w:color="auto"/>
        </w:pBdr>
        <w:tabs>
          <w:tab w:val="left" w:pos="288"/>
          <w:tab w:val="left" w:pos="4752"/>
        </w:tabs>
        <w:spacing w:line="240" w:lineRule="exact"/>
        <w:rPr>
          <w:rFonts w:asciiTheme="minorHAnsi" w:hAnsiTheme="minorHAnsi"/>
          <w:b/>
          <w:color w:val="auto"/>
          <w:u w:val="single"/>
        </w:rPr>
      </w:pPr>
    </w:p>
    <w:p w:rsidR="0070294A" w:rsidRDefault="0070294A" w:rsidP="00336231">
      <w:pPr>
        <w:spacing w:line="240" w:lineRule="exact"/>
        <w:rPr>
          <w:rFonts w:asciiTheme="minorHAnsi" w:hAnsiTheme="minorHAnsi"/>
          <w:color w:val="auto"/>
          <w:szCs w:val="24"/>
          <w:u w:val="single"/>
        </w:rPr>
      </w:pPr>
    </w:p>
    <w:p w:rsidR="002C6E5B" w:rsidRDefault="002C6E5B" w:rsidP="00336231">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DF316F" w:rsidRDefault="00DF316F" w:rsidP="00505158">
      <w:pPr>
        <w:spacing w:line="240" w:lineRule="exact"/>
        <w:jc w:val="both"/>
        <w:rPr>
          <w:rFonts w:asciiTheme="minorHAnsi" w:hAnsiTheme="minorHAnsi"/>
          <w:color w:val="auto"/>
          <w:szCs w:val="24"/>
        </w:rPr>
      </w:pPr>
    </w:p>
    <w:p w:rsidR="004C60A3" w:rsidRDefault="000C4C80" w:rsidP="00505158">
      <w:pPr>
        <w:spacing w:line="240" w:lineRule="exact"/>
        <w:jc w:val="both"/>
        <w:rPr>
          <w:rFonts w:asciiTheme="minorHAnsi" w:hAnsiTheme="minorHAnsi"/>
          <w:color w:val="auto"/>
          <w:szCs w:val="24"/>
        </w:rPr>
      </w:pPr>
      <w:proofErr w:type="gramStart"/>
      <w:r w:rsidRPr="000C4C80">
        <w:rPr>
          <w:rFonts w:asciiTheme="minorHAnsi" w:hAnsiTheme="minorHAnsi"/>
          <w:color w:val="auto"/>
          <w:szCs w:val="24"/>
          <w:u w:val="single"/>
        </w:rPr>
        <w:t xml:space="preserve">Chronic Right </w:t>
      </w:r>
      <w:proofErr w:type="spellStart"/>
      <w:r w:rsidRPr="000C4C80">
        <w:rPr>
          <w:rFonts w:asciiTheme="minorHAnsi" w:hAnsiTheme="minorHAnsi"/>
          <w:color w:val="auto"/>
          <w:szCs w:val="24"/>
          <w:u w:val="single"/>
        </w:rPr>
        <w:t>Hemiscrotal</w:t>
      </w:r>
      <w:proofErr w:type="spellEnd"/>
      <w:r w:rsidRPr="000C4C80">
        <w:rPr>
          <w:rFonts w:asciiTheme="minorHAnsi" w:hAnsiTheme="minorHAnsi"/>
          <w:color w:val="auto"/>
          <w:szCs w:val="24"/>
          <w:u w:val="single"/>
        </w:rPr>
        <w:t xml:space="preserve"> Pain</w:t>
      </w:r>
      <w:r>
        <w:rPr>
          <w:rFonts w:asciiTheme="minorHAnsi" w:hAnsiTheme="minorHAnsi"/>
          <w:color w:val="auto"/>
          <w:szCs w:val="24"/>
        </w:rPr>
        <w:t>.</w:t>
      </w:r>
      <w:proofErr w:type="gramEnd"/>
      <w:r w:rsidR="008B406B">
        <w:rPr>
          <w:rFonts w:asciiTheme="minorHAnsi" w:hAnsiTheme="minorHAnsi"/>
          <w:color w:val="auto"/>
          <w:szCs w:val="24"/>
        </w:rPr>
        <w:t xml:space="preserve">  In August 2002, t</w:t>
      </w:r>
      <w:r w:rsidR="008F12E3">
        <w:rPr>
          <w:rFonts w:asciiTheme="minorHAnsi" w:hAnsiTheme="minorHAnsi"/>
          <w:color w:val="auto"/>
          <w:szCs w:val="24"/>
        </w:rPr>
        <w:t>h</w:t>
      </w:r>
      <w:r w:rsidR="008B406B">
        <w:rPr>
          <w:rFonts w:asciiTheme="minorHAnsi" w:hAnsiTheme="minorHAnsi"/>
          <w:color w:val="auto"/>
          <w:szCs w:val="24"/>
        </w:rPr>
        <w:t>is Marine</w:t>
      </w:r>
      <w:r w:rsidR="008F12E3">
        <w:rPr>
          <w:rFonts w:asciiTheme="minorHAnsi" w:hAnsiTheme="minorHAnsi"/>
          <w:color w:val="auto"/>
          <w:szCs w:val="24"/>
        </w:rPr>
        <w:t xml:space="preserve"> was ref</w:t>
      </w:r>
      <w:r w:rsidR="008B406B">
        <w:rPr>
          <w:rFonts w:asciiTheme="minorHAnsi" w:hAnsiTheme="minorHAnsi"/>
          <w:color w:val="auto"/>
          <w:szCs w:val="24"/>
        </w:rPr>
        <w:t xml:space="preserve">erred to urology due to </w:t>
      </w:r>
      <w:r w:rsidR="008F12E3">
        <w:rPr>
          <w:rFonts w:asciiTheme="minorHAnsi" w:hAnsiTheme="minorHAnsi"/>
          <w:color w:val="auto"/>
          <w:szCs w:val="24"/>
        </w:rPr>
        <w:t xml:space="preserve">pain in his right </w:t>
      </w:r>
      <w:proofErr w:type="spellStart"/>
      <w:r w:rsidR="008F12E3">
        <w:rPr>
          <w:rFonts w:asciiTheme="minorHAnsi" w:hAnsiTheme="minorHAnsi"/>
          <w:color w:val="auto"/>
          <w:szCs w:val="24"/>
        </w:rPr>
        <w:t>hemiscrotum</w:t>
      </w:r>
      <w:proofErr w:type="spellEnd"/>
      <w:r w:rsidR="008001C2">
        <w:rPr>
          <w:rFonts w:asciiTheme="minorHAnsi" w:hAnsiTheme="minorHAnsi"/>
          <w:color w:val="auto"/>
          <w:szCs w:val="24"/>
        </w:rPr>
        <w:t>,</w:t>
      </w:r>
      <w:r w:rsidR="008F12E3">
        <w:rPr>
          <w:rFonts w:asciiTheme="minorHAnsi" w:hAnsiTheme="minorHAnsi"/>
          <w:color w:val="auto"/>
          <w:szCs w:val="24"/>
        </w:rPr>
        <w:t xml:space="preserve"> along with a </w:t>
      </w:r>
      <w:r w:rsidR="008001C2">
        <w:rPr>
          <w:rFonts w:asciiTheme="minorHAnsi" w:hAnsiTheme="minorHAnsi"/>
          <w:color w:val="auto"/>
          <w:szCs w:val="24"/>
        </w:rPr>
        <w:t xml:space="preserve">palpable </w:t>
      </w:r>
      <w:r w:rsidR="008F12E3">
        <w:rPr>
          <w:rFonts w:asciiTheme="minorHAnsi" w:hAnsiTheme="minorHAnsi"/>
          <w:color w:val="auto"/>
          <w:szCs w:val="24"/>
        </w:rPr>
        <w:t xml:space="preserve">right </w:t>
      </w:r>
      <w:proofErr w:type="spellStart"/>
      <w:r w:rsidR="008F12E3">
        <w:rPr>
          <w:rFonts w:asciiTheme="minorHAnsi" w:hAnsiTheme="minorHAnsi"/>
          <w:color w:val="auto"/>
          <w:szCs w:val="24"/>
        </w:rPr>
        <w:t>supratesticular</w:t>
      </w:r>
      <w:proofErr w:type="spellEnd"/>
      <w:r w:rsidR="008F12E3">
        <w:rPr>
          <w:rFonts w:asciiTheme="minorHAnsi" w:hAnsiTheme="minorHAnsi"/>
          <w:color w:val="auto"/>
          <w:szCs w:val="24"/>
        </w:rPr>
        <w:t xml:space="preserve"> mass.  </w:t>
      </w:r>
      <w:r w:rsidR="008001C2">
        <w:rPr>
          <w:rFonts w:asciiTheme="minorHAnsi" w:hAnsiTheme="minorHAnsi"/>
          <w:color w:val="auto"/>
          <w:szCs w:val="24"/>
        </w:rPr>
        <w:t>There was no</w:t>
      </w:r>
      <w:r w:rsidR="00CD57C7">
        <w:rPr>
          <w:rFonts w:asciiTheme="minorHAnsi" w:hAnsiTheme="minorHAnsi"/>
          <w:color w:val="auto"/>
          <w:szCs w:val="24"/>
        </w:rPr>
        <w:t xml:space="preserve"> history of trauma, urinary infection or venereal disease.  </w:t>
      </w:r>
      <w:r w:rsidR="008F12E3">
        <w:rPr>
          <w:rFonts w:asciiTheme="minorHAnsi" w:hAnsiTheme="minorHAnsi"/>
          <w:color w:val="auto"/>
          <w:szCs w:val="24"/>
        </w:rPr>
        <w:t xml:space="preserve">An ultrasound showed </w:t>
      </w:r>
      <w:r w:rsidR="008001C2">
        <w:rPr>
          <w:rFonts w:asciiTheme="minorHAnsi" w:hAnsiTheme="minorHAnsi"/>
          <w:color w:val="auto"/>
          <w:szCs w:val="24"/>
        </w:rPr>
        <w:t xml:space="preserve">the mass to be a </w:t>
      </w:r>
      <w:proofErr w:type="spellStart"/>
      <w:r w:rsidR="008F12E3">
        <w:rPr>
          <w:rFonts w:asciiTheme="minorHAnsi" w:hAnsiTheme="minorHAnsi"/>
          <w:color w:val="auto"/>
          <w:szCs w:val="24"/>
        </w:rPr>
        <w:t>varicocele</w:t>
      </w:r>
      <w:proofErr w:type="spellEnd"/>
      <w:r w:rsidR="008F12E3">
        <w:rPr>
          <w:rFonts w:asciiTheme="minorHAnsi" w:hAnsiTheme="minorHAnsi"/>
          <w:color w:val="auto"/>
          <w:szCs w:val="24"/>
        </w:rPr>
        <w:t>.  Due to persistent pain</w:t>
      </w:r>
      <w:r w:rsidR="008001C2">
        <w:rPr>
          <w:rFonts w:asciiTheme="minorHAnsi" w:hAnsiTheme="minorHAnsi"/>
          <w:color w:val="auto"/>
          <w:szCs w:val="24"/>
        </w:rPr>
        <w:t>,</w:t>
      </w:r>
      <w:r w:rsidR="008F12E3">
        <w:rPr>
          <w:rFonts w:asciiTheme="minorHAnsi" w:hAnsiTheme="minorHAnsi"/>
          <w:color w:val="auto"/>
          <w:szCs w:val="24"/>
        </w:rPr>
        <w:t xml:space="preserve"> the CI underwent exploratory surgery in February 2003.  No s</w:t>
      </w:r>
      <w:r w:rsidR="008001C2">
        <w:rPr>
          <w:rFonts w:asciiTheme="minorHAnsi" w:hAnsiTheme="minorHAnsi"/>
          <w:color w:val="auto"/>
          <w:szCs w:val="24"/>
        </w:rPr>
        <w:t>uspicious lesions were</w:t>
      </w:r>
      <w:r w:rsidR="008F12E3">
        <w:rPr>
          <w:rFonts w:asciiTheme="minorHAnsi" w:hAnsiTheme="minorHAnsi"/>
          <w:color w:val="auto"/>
          <w:szCs w:val="24"/>
        </w:rPr>
        <w:t xml:space="preserve"> found</w:t>
      </w:r>
      <w:r w:rsidR="008001C2">
        <w:rPr>
          <w:rFonts w:asciiTheme="minorHAnsi" w:hAnsiTheme="minorHAnsi"/>
          <w:color w:val="auto"/>
          <w:szCs w:val="24"/>
        </w:rPr>
        <w:t>,</w:t>
      </w:r>
      <w:r w:rsidR="00CA7F45">
        <w:rPr>
          <w:rFonts w:asciiTheme="minorHAnsi" w:hAnsiTheme="minorHAnsi"/>
          <w:color w:val="auto"/>
          <w:szCs w:val="24"/>
        </w:rPr>
        <w:t xml:space="preserve"> and the exploratory exam was </w:t>
      </w:r>
      <w:r w:rsidR="008001C2">
        <w:rPr>
          <w:rFonts w:asciiTheme="minorHAnsi" w:hAnsiTheme="minorHAnsi"/>
          <w:color w:val="auto"/>
          <w:szCs w:val="24"/>
        </w:rPr>
        <w:t>essentially</w:t>
      </w:r>
      <w:r w:rsidR="00CA7F45">
        <w:rPr>
          <w:rFonts w:asciiTheme="minorHAnsi" w:hAnsiTheme="minorHAnsi"/>
          <w:color w:val="auto"/>
          <w:szCs w:val="24"/>
        </w:rPr>
        <w:t xml:space="preserve"> normal.</w:t>
      </w:r>
      <w:r w:rsidR="008001C2">
        <w:rPr>
          <w:rFonts w:asciiTheme="minorHAnsi" w:hAnsiTheme="minorHAnsi"/>
          <w:color w:val="auto"/>
          <w:szCs w:val="24"/>
        </w:rPr>
        <w:t xml:space="preserve">  He</w:t>
      </w:r>
      <w:r w:rsidR="00CA7F45">
        <w:rPr>
          <w:rFonts w:asciiTheme="minorHAnsi" w:hAnsiTheme="minorHAnsi"/>
          <w:color w:val="auto"/>
          <w:szCs w:val="24"/>
        </w:rPr>
        <w:t xml:space="preserve"> was </w:t>
      </w:r>
      <w:r w:rsidR="008001C2">
        <w:rPr>
          <w:rFonts w:asciiTheme="minorHAnsi" w:hAnsiTheme="minorHAnsi"/>
          <w:color w:val="auto"/>
          <w:szCs w:val="24"/>
        </w:rPr>
        <w:t>treated with</w:t>
      </w:r>
      <w:r w:rsidR="00CA7F45">
        <w:rPr>
          <w:rFonts w:asciiTheme="minorHAnsi" w:hAnsiTheme="minorHAnsi"/>
          <w:color w:val="auto"/>
          <w:szCs w:val="24"/>
        </w:rPr>
        <w:t xml:space="preserve"> several medications </w:t>
      </w:r>
      <w:r w:rsidR="008001C2">
        <w:rPr>
          <w:rFonts w:asciiTheme="minorHAnsi" w:hAnsiTheme="minorHAnsi"/>
          <w:color w:val="auto"/>
          <w:szCs w:val="24"/>
        </w:rPr>
        <w:t>(</w:t>
      </w:r>
      <w:r w:rsidR="00CA7F45">
        <w:rPr>
          <w:rFonts w:asciiTheme="minorHAnsi" w:hAnsiTheme="minorHAnsi"/>
          <w:color w:val="auto"/>
          <w:szCs w:val="24"/>
        </w:rPr>
        <w:t>including antibiotics</w:t>
      </w:r>
      <w:r w:rsidR="008001C2">
        <w:rPr>
          <w:rFonts w:asciiTheme="minorHAnsi" w:hAnsiTheme="minorHAnsi"/>
          <w:color w:val="auto"/>
          <w:szCs w:val="24"/>
        </w:rPr>
        <w:t>)</w:t>
      </w:r>
      <w:r w:rsidR="00CA7F45">
        <w:rPr>
          <w:rFonts w:asciiTheme="minorHAnsi" w:hAnsiTheme="minorHAnsi"/>
          <w:color w:val="auto"/>
          <w:szCs w:val="24"/>
        </w:rPr>
        <w:t xml:space="preserve"> but the pain persisted.  The CI was placed on limited duty </w:t>
      </w:r>
      <w:r w:rsidR="008001C2">
        <w:rPr>
          <w:rFonts w:asciiTheme="minorHAnsi" w:hAnsiTheme="minorHAnsi"/>
          <w:color w:val="auto"/>
          <w:szCs w:val="24"/>
        </w:rPr>
        <w:t xml:space="preserve">(LIMDU) </w:t>
      </w:r>
      <w:r w:rsidR="00CA7F45">
        <w:rPr>
          <w:rFonts w:asciiTheme="minorHAnsi" w:hAnsiTheme="minorHAnsi"/>
          <w:color w:val="auto"/>
          <w:szCs w:val="24"/>
        </w:rPr>
        <w:t>in March 2003,</w:t>
      </w:r>
      <w:r w:rsidR="008001C2">
        <w:rPr>
          <w:rFonts w:asciiTheme="minorHAnsi" w:hAnsiTheme="minorHAnsi"/>
          <w:color w:val="auto"/>
          <w:szCs w:val="24"/>
        </w:rPr>
        <w:t xml:space="preserve"> </w:t>
      </w:r>
      <w:r w:rsidR="00CA7F45">
        <w:rPr>
          <w:rFonts w:asciiTheme="minorHAnsi" w:hAnsiTheme="minorHAnsi"/>
          <w:color w:val="auto"/>
          <w:szCs w:val="24"/>
        </w:rPr>
        <w:t xml:space="preserve">and was seen for follow-up in October 2003.  </w:t>
      </w:r>
      <w:r w:rsidR="00326A87">
        <w:rPr>
          <w:rFonts w:asciiTheme="minorHAnsi" w:hAnsiTheme="minorHAnsi"/>
          <w:color w:val="auto"/>
          <w:szCs w:val="24"/>
        </w:rPr>
        <w:t>H</w:t>
      </w:r>
      <w:r w:rsidR="008001C2">
        <w:rPr>
          <w:rFonts w:asciiTheme="minorHAnsi" w:hAnsiTheme="minorHAnsi"/>
          <w:color w:val="auto"/>
          <w:szCs w:val="24"/>
        </w:rPr>
        <w:t>e</w:t>
      </w:r>
      <w:r w:rsidR="00CA7F45">
        <w:rPr>
          <w:rFonts w:asciiTheme="minorHAnsi" w:hAnsiTheme="minorHAnsi"/>
          <w:color w:val="auto"/>
          <w:szCs w:val="24"/>
        </w:rPr>
        <w:t xml:space="preserve"> underwent a spermatic cord steroid block in December 2003.</w:t>
      </w:r>
      <w:r w:rsidR="00CD57C7">
        <w:rPr>
          <w:rFonts w:asciiTheme="minorHAnsi" w:hAnsiTheme="minorHAnsi"/>
          <w:color w:val="auto"/>
          <w:szCs w:val="24"/>
        </w:rPr>
        <w:t xml:space="preserve">  This provided </w:t>
      </w:r>
      <w:r w:rsidR="008F0647">
        <w:rPr>
          <w:rFonts w:asciiTheme="minorHAnsi" w:hAnsiTheme="minorHAnsi"/>
          <w:color w:val="auto"/>
          <w:szCs w:val="24"/>
        </w:rPr>
        <w:t>temporary improvement</w:t>
      </w:r>
      <w:r w:rsidR="008001C2">
        <w:rPr>
          <w:rFonts w:asciiTheme="minorHAnsi" w:hAnsiTheme="minorHAnsi"/>
          <w:color w:val="auto"/>
          <w:szCs w:val="24"/>
        </w:rPr>
        <w:t xml:space="preserve">.  In </w:t>
      </w:r>
      <w:r w:rsidR="00CD57C7">
        <w:rPr>
          <w:rFonts w:asciiTheme="minorHAnsi" w:hAnsiTheme="minorHAnsi"/>
          <w:color w:val="auto"/>
          <w:szCs w:val="24"/>
        </w:rPr>
        <w:t>April 2004</w:t>
      </w:r>
      <w:r w:rsidR="008001C2">
        <w:rPr>
          <w:rFonts w:asciiTheme="minorHAnsi" w:hAnsiTheme="minorHAnsi"/>
          <w:color w:val="auto"/>
          <w:szCs w:val="24"/>
        </w:rPr>
        <w:t>,</w:t>
      </w:r>
      <w:r w:rsidR="00CD57C7">
        <w:rPr>
          <w:rFonts w:asciiTheme="minorHAnsi" w:hAnsiTheme="minorHAnsi"/>
          <w:color w:val="auto"/>
          <w:szCs w:val="24"/>
        </w:rPr>
        <w:t xml:space="preserve"> the CI </w:t>
      </w:r>
      <w:r w:rsidR="008544A2">
        <w:rPr>
          <w:rFonts w:asciiTheme="minorHAnsi" w:hAnsiTheme="minorHAnsi"/>
          <w:color w:val="auto"/>
          <w:szCs w:val="24"/>
        </w:rPr>
        <w:t xml:space="preserve">underwent a second </w:t>
      </w:r>
      <w:r w:rsidR="00CD57C7">
        <w:rPr>
          <w:rFonts w:asciiTheme="minorHAnsi" w:hAnsiTheme="minorHAnsi"/>
          <w:color w:val="auto"/>
          <w:szCs w:val="24"/>
        </w:rPr>
        <w:t>surg</w:t>
      </w:r>
      <w:r w:rsidR="008544A2">
        <w:rPr>
          <w:rFonts w:asciiTheme="minorHAnsi" w:hAnsiTheme="minorHAnsi"/>
          <w:color w:val="auto"/>
          <w:szCs w:val="24"/>
        </w:rPr>
        <w:t>ical procedure</w:t>
      </w:r>
      <w:r w:rsidR="00326A87">
        <w:rPr>
          <w:rFonts w:asciiTheme="minorHAnsi" w:hAnsiTheme="minorHAnsi"/>
          <w:color w:val="auto"/>
          <w:szCs w:val="24"/>
        </w:rPr>
        <w:t xml:space="preserve"> on the scrotum</w:t>
      </w:r>
      <w:r w:rsidR="008544A2">
        <w:rPr>
          <w:rFonts w:asciiTheme="minorHAnsi" w:hAnsiTheme="minorHAnsi"/>
          <w:color w:val="auto"/>
          <w:szCs w:val="24"/>
        </w:rPr>
        <w:t xml:space="preserve"> </w:t>
      </w:r>
      <w:r w:rsidR="008544A2">
        <w:rPr>
          <w:rFonts w:asciiTheme="minorHAnsi" w:hAnsiTheme="minorHAnsi"/>
          <w:color w:val="auto"/>
          <w:szCs w:val="24"/>
        </w:rPr>
        <w:lastRenderedPageBreak/>
        <w:t>(</w:t>
      </w:r>
      <w:r w:rsidR="00CD57C7">
        <w:rPr>
          <w:rFonts w:asciiTheme="minorHAnsi" w:hAnsiTheme="minorHAnsi"/>
          <w:color w:val="auto"/>
          <w:szCs w:val="24"/>
        </w:rPr>
        <w:t>varicosit</w:t>
      </w:r>
      <w:r w:rsidR="008544A2">
        <w:rPr>
          <w:rFonts w:asciiTheme="minorHAnsi" w:hAnsiTheme="minorHAnsi"/>
          <w:color w:val="auto"/>
          <w:szCs w:val="24"/>
        </w:rPr>
        <w:t xml:space="preserve">y ligation and </w:t>
      </w:r>
      <w:proofErr w:type="spellStart"/>
      <w:r w:rsidR="00CD57C7">
        <w:rPr>
          <w:rFonts w:asciiTheme="minorHAnsi" w:hAnsiTheme="minorHAnsi"/>
          <w:color w:val="auto"/>
          <w:szCs w:val="24"/>
        </w:rPr>
        <w:t>cremasteric</w:t>
      </w:r>
      <w:proofErr w:type="spellEnd"/>
      <w:r w:rsidR="00CD57C7">
        <w:rPr>
          <w:rFonts w:asciiTheme="minorHAnsi" w:hAnsiTheme="minorHAnsi"/>
          <w:color w:val="auto"/>
          <w:szCs w:val="24"/>
        </w:rPr>
        <w:t xml:space="preserve"> </w:t>
      </w:r>
      <w:proofErr w:type="spellStart"/>
      <w:r w:rsidR="00CD57C7">
        <w:rPr>
          <w:rFonts w:asciiTheme="minorHAnsi" w:hAnsiTheme="minorHAnsi"/>
          <w:color w:val="auto"/>
          <w:szCs w:val="24"/>
        </w:rPr>
        <w:t>lysis</w:t>
      </w:r>
      <w:proofErr w:type="spellEnd"/>
      <w:r w:rsidR="008544A2">
        <w:rPr>
          <w:rFonts w:asciiTheme="minorHAnsi" w:hAnsiTheme="minorHAnsi"/>
          <w:color w:val="auto"/>
          <w:szCs w:val="24"/>
        </w:rPr>
        <w:t>).  Following surgery, he was still</w:t>
      </w:r>
      <w:r w:rsidR="00CD57C7">
        <w:rPr>
          <w:rFonts w:asciiTheme="minorHAnsi" w:hAnsiTheme="minorHAnsi"/>
          <w:color w:val="auto"/>
          <w:szCs w:val="24"/>
        </w:rPr>
        <w:t xml:space="preserve"> unable to lift heavy objects, </w:t>
      </w:r>
      <w:r w:rsidR="008544A2">
        <w:rPr>
          <w:rFonts w:asciiTheme="minorHAnsi" w:hAnsiTheme="minorHAnsi"/>
          <w:color w:val="auto"/>
          <w:szCs w:val="24"/>
        </w:rPr>
        <w:t xml:space="preserve">or meet </w:t>
      </w:r>
      <w:r w:rsidR="00CD57C7">
        <w:rPr>
          <w:rFonts w:asciiTheme="minorHAnsi" w:hAnsiTheme="minorHAnsi"/>
          <w:color w:val="auto"/>
          <w:szCs w:val="24"/>
        </w:rPr>
        <w:t>physica</w:t>
      </w:r>
      <w:r w:rsidR="004F0FD4">
        <w:rPr>
          <w:rFonts w:asciiTheme="minorHAnsi" w:hAnsiTheme="minorHAnsi"/>
          <w:color w:val="auto"/>
          <w:szCs w:val="24"/>
        </w:rPr>
        <w:t xml:space="preserve">l fitness </w:t>
      </w:r>
      <w:r w:rsidR="008544A2">
        <w:rPr>
          <w:rFonts w:asciiTheme="minorHAnsi" w:hAnsiTheme="minorHAnsi"/>
          <w:color w:val="auto"/>
          <w:szCs w:val="24"/>
        </w:rPr>
        <w:t xml:space="preserve">standards.  </w:t>
      </w:r>
      <w:r w:rsidR="008F0647">
        <w:rPr>
          <w:rFonts w:asciiTheme="minorHAnsi" w:hAnsiTheme="minorHAnsi"/>
          <w:color w:val="auto"/>
          <w:szCs w:val="24"/>
        </w:rPr>
        <w:t xml:space="preserve">The CI chose not to have an </w:t>
      </w:r>
      <w:proofErr w:type="spellStart"/>
      <w:r w:rsidR="008F0647">
        <w:rPr>
          <w:rFonts w:asciiTheme="minorHAnsi" w:hAnsiTheme="minorHAnsi"/>
          <w:color w:val="auto"/>
          <w:szCs w:val="24"/>
        </w:rPr>
        <w:t>orchiectomy</w:t>
      </w:r>
      <w:proofErr w:type="spellEnd"/>
      <w:r w:rsidR="008F0647">
        <w:rPr>
          <w:rFonts w:asciiTheme="minorHAnsi" w:hAnsiTheme="minorHAnsi"/>
          <w:color w:val="auto"/>
          <w:szCs w:val="24"/>
        </w:rPr>
        <w:t xml:space="preserve"> which may have eliminated the source of his pain.  At his MEB urology exam (20040518) </w:t>
      </w:r>
      <w:r w:rsidR="008544A2">
        <w:rPr>
          <w:rFonts w:asciiTheme="minorHAnsi" w:hAnsiTheme="minorHAnsi"/>
          <w:color w:val="auto"/>
          <w:szCs w:val="24"/>
        </w:rPr>
        <w:t>the</w:t>
      </w:r>
      <w:r w:rsidR="008F0647">
        <w:rPr>
          <w:rFonts w:asciiTheme="minorHAnsi" w:hAnsiTheme="minorHAnsi"/>
          <w:color w:val="auto"/>
          <w:szCs w:val="24"/>
        </w:rPr>
        <w:t xml:space="preserve"> CI had </w:t>
      </w:r>
      <w:r w:rsidR="007B2BC0">
        <w:rPr>
          <w:rFonts w:asciiTheme="minorHAnsi" w:hAnsiTheme="minorHAnsi"/>
          <w:color w:val="auto"/>
          <w:szCs w:val="24"/>
        </w:rPr>
        <w:t xml:space="preserve">a </w:t>
      </w:r>
      <w:r w:rsidR="008F0647" w:rsidRPr="008F0647">
        <w:rPr>
          <w:rFonts w:asciiTheme="minorHAnsi" w:hAnsiTheme="minorHAnsi"/>
          <w:color w:val="auto"/>
          <w:szCs w:val="24"/>
        </w:rPr>
        <w:t>normal gait</w:t>
      </w:r>
      <w:r w:rsidR="00326A87">
        <w:rPr>
          <w:rFonts w:asciiTheme="minorHAnsi" w:hAnsiTheme="minorHAnsi"/>
          <w:color w:val="auto"/>
          <w:szCs w:val="24"/>
        </w:rPr>
        <w:t>,</w:t>
      </w:r>
      <w:r w:rsidR="008F0647">
        <w:rPr>
          <w:rFonts w:asciiTheme="minorHAnsi" w:hAnsiTheme="minorHAnsi"/>
          <w:color w:val="auto"/>
          <w:szCs w:val="24"/>
        </w:rPr>
        <w:t xml:space="preserve"> with </w:t>
      </w:r>
      <w:r w:rsidR="007B2BC0">
        <w:rPr>
          <w:rFonts w:asciiTheme="minorHAnsi" w:hAnsiTheme="minorHAnsi"/>
          <w:color w:val="auto"/>
          <w:szCs w:val="24"/>
        </w:rPr>
        <w:t xml:space="preserve">tenderness of his </w:t>
      </w:r>
      <w:r w:rsidR="008F0647" w:rsidRPr="008F0647">
        <w:rPr>
          <w:rFonts w:asciiTheme="minorHAnsi" w:hAnsiTheme="minorHAnsi"/>
          <w:color w:val="auto"/>
          <w:szCs w:val="24"/>
        </w:rPr>
        <w:t xml:space="preserve">right testicle and </w:t>
      </w:r>
      <w:proofErr w:type="spellStart"/>
      <w:r w:rsidR="008F0647" w:rsidRPr="008F0647">
        <w:rPr>
          <w:rFonts w:asciiTheme="minorHAnsi" w:hAnsiTheme="minorHAnsi"/>
          <w:color w:val="auto"/>
          <w:szCs w:val="24"/>
        </w:rPr>
        <w:t>epididymis</w:t>
      </w:r>
      <w:proofErr w:type="spellEnd"/>
      <w:r w:rsidR="008F0647">
        <w:rPr>
          <w:rFonts w:asciiTheme="minorHAnsi" w:hAnsiTheme="minorHAnsi"/>
          <w:color w:val="auto"/>
          <w:szCs w:val="24"/>
        </w:rPr>
        <w:t>.  T</w:t>
      </w:r>
      <w:r w:rsidR="008F0647" w:rsidRPr="00783E27">
        <w:rPr>
          <w:rFonts w:asciiTheme="minorHAnsi" w:hAnsiTheme="minorHAnsi"/>
          <w:color w:val="auto"/>
          <w:szCs w:val="24"/>
        </w:rPr>
        <w:t xml:space="preserve">here </w:t>
      </w:r>
      <w:r w:rsidR="008F0647">
        <w:rPr>
          <w:rFonts w:asciiTheme="minorHAnsi" w:hAnsiTheme="minorHAnsi"/>
          <w:color w:val="auto"/>
          <w:szCs w:val="24"/>
        </w:rPr>
        <w:t>wa</w:t>
      </w:r>
      <w:r w:rsidR="008F0647" w:rsidRPr="00783E27">
        <w:rPr>
          <w:rFonts w:asciiTheme="minorHAnsi" w:hAnsiTheme="minorHAnsi"/>
          <w:color w:val="auto"/>
          <w:szCs w:val="24"/>
        </w:rPr>
        <w:t xml:space="preserve">s fullness above </w:t>
      </w:r>
      <w:r w:rsidR="008F0647">
        <w:rPr>
          <w:rFonts w:asciiTheme="minorHAnsi" w:hAnsiTheme="minorHAnsi"/>
          <w:color w:val="auto"/>
          <w:szCs w:val="24"/>
        </w:rPr>
        <w:t>the</w:t>
      </w:r>
      <w:r w:rsidR="008F0647" w:rsidRPr="00783E27">
        <w:rPr>
          <w:rFonts w:asciiTheme="minorHAnsi" w:hAnsiTheme="minorHAnsi"/>
          <w:color w:val="auto"/>
          <w:szCs w:val="24"/>
        </w:rPr>
        <w:t xml:space="preserve"> right</w:t>
      </w:r>
      <w:r w:rsidR="008F0647">
        <w:rPr>
          <w:rFonts w:asciiTheme="minorHAnsi" w:hAnsiTheme="minorHAnsi"/>
          <w:color w:val="auto"/>
          <w:szCs w:val="24"/>
        </w:rPr>
        <w:t xml:space="preserve"> </w:t>
      </w:r>
      <w:proofErr w:type="spellStart"/>
      <w:r w:rsidR="008F0647" w:rsidRPr="00783E27">
        <w:rPr>
          <w:rFonts w:asciiTheme="minorHAnsi" w:hAnsiTheme="minorHAnsi"/>
          <w:color w:val="auto"/>
          <w:szCs w:val="24"/>
        </w:rPr>
        <w:t>testi</w:t>
      </w:r>
      <w:r w:rsidR="00326A87">
        <w:rPr>
          <w:rFonts w:asciiTheme="minorHAnsi" w:hAnsiTheme="minorHAnsi"/>
          <w:color w:val="auto"/>
          <w:szCs w:val="24"/>
        </w:rPr>
        <w:t>s</w:t>
      </w:r>
      <w:proofErr w:type="spellEnd"/>
      <w:r w:rsidR="008F0647" w:rsidRPr="00783E27">
        <w:rPr>
          <w:rFonts w:asciiTheme="minorHAnsi" w:hAnsiTheme="minorHAnsi"/>
          <w:color w:val="auto"/>
          <w:szCs w:val="24"/>
        </w:rPr>
        <w:t xml:space="preserve"> consistent with a </w:t>
      </w:r>
      <w:proofErr w:type="spellStart"/>
      <w:r w:rsidR="008F0647" w:rsidRPr="00783E27">
        <w:rPr>
          <w:rFonts w:asciiTheme="minorHAnsi" w:hAnsiTheme="minorHAnsi"/>
          <w:color w:val="auto"/>
          <w:szCs w:val="24"/>
        </w:rPr>
        <w:t>varicocele</w:t>
      </w:r>
      <w:proofErr w:type="spellEnd"/>
      <w:r w:rsidR="008F0647" w:rsidRPr="00783E27">
        <w:rPr>
          <w:rFonts w:asciiTheme="minorHAnsi" w:hAnsiTheme="minorHAnsi"/>
          <w:color w:val="auto"/>
          <w:szCs w:val="24"/>
        </w:rPr>
        <w:t xml:space="preserve"> or </w:t>
      </w:r>
      <w:proofErr w:type="spellStart"/>
      <w:r w:rsidR="008F0647" w:rsidRPr="00783E27">
        <w:rPr>
          <w:rFonts w:asciiTheme="minorHAnsi" w:hAnsiTheme="minorHAnsi"/>
          <w:color w:val="auto"/>
          <w:szCs w:val="24"/>
        </w:rPr>
        <w:t>hydrocele</w:t>
      </w:r>
      <w:proofErr w:type="spellEnd"/>
      <w:r w:rsidR="008F0647" w:rsidRPr="00783E27">
        <w:rPr>
          <w:rFonts w:asciiTheme="minorHAnsi" w:hAnsiTheme="minorHAnsi"/>
          <w:color w:val="auto"/>
          <w:szCs w:val="24"/>
        </w:rPr>
        <w:t>.</w:t>
      </w:r>
      <w:r w:rsidR="008F0647">
        <w:rPr>
          <w:rFonts w:asciiTheme="minorHAnsi" w:hAnsiTheme="minorHAnsi"/>
          <w:color w:val="auto"/>
          <w:szCs w:val="24"/>
        </w:rPr>
        <w:t xml:space="preserve">  </w:t>
      </w:r>
      <w:r w:rsidR="008F0647" w:rsidRPr="00783E27">
        <w:rPr>
          <w:rFonts w:asciiTheme="minorHAnsi" w:hAnsiTheme="minorHAnsi"/>
          <w:color w:val="auto"/>
          <w:szCs w:val="24"/>
        </w:rPr>
        <w:t xml:space="preserve">There </w:t>
      </w:r>
      <w:r w:rsidR="008F0647">
        <w:rPr>
          <w:rFonts w:asciiTheme="minorHAnsi" w:hAnsiTheme="minorHAnsi"/>
          <w:color w:val="auto"/>
          <w:szCs w:val="24"/>
        </w:rPr>
        <w:t xml:space="preserve">was </w:t>
      </w:r>
      <w:r w:rsidR="008F0647" w:rsidRPr="00783E27">
        <w:rPr>
          <w:rFonts w:asciiTheme="minorHAnsi" w:hAnsiTheme="minorHAnsi"/>
          <w:color w:val="auto"/>
          <w:szCs w:val="24"/>
        </w:rPr>
        <w:t>no palp</w:t>
      </w:r>
      <w:r w:rsidR="008F0647">
        <w:rPr>
          <w:rFonts w:asciiTheme="minorHAnsi" w:hAnsiTheme="minorHAnsi"/>
          <w:color w:val="auto"/>
          <w:szCs w:val="24"/>
        </w:rPr>
        <w:t>able hernia</w:t>
      </w:r>
      <w:r w:rsidR="00326A87">
        <w:rPr>
          <w:rFonts w:asciiTheme="minorHAnsi" w:hAnsiTheme="minorHAnsi"/>
          <w:color w:val="auto"/>
          <w:szCs w:val="24"/>
        </w:rPr>
        <w:t>,</w:t>
      </w:r>
      <w:r w:rsidR="008F0647">
        <w:rPr>
          <w:rFonts w:asciiTheme="minorHAnsi" w:hAnsiTheme="minorHAnsi"/>
          <w:color w:val="auto"/>
          <w:szCs w:val="24"/>
        </w:rPr>
        <w:t xml:space="preserve"> and t</w:t>
      </w:r>
      <w:r w:rsidR="008F0647" w:rsidRPr="00783E27">
        <w:rPr>
          <w:rFonts w:asciiTheme="minorHAnsi" w:hAnsiTheme="minorHAnsi"/>
          <w:color w:val="auto"/>
          <w:szCs w:val="24"/>
        </w:rPr>
        <w:t>he test</w:t>
      </w:r>
      <w:r w:rsidR="00326A87">
        <w:rPr>
          <w:rFonts w:asciiTheme="minorHAnsi" w:hAnsiTheme="minorHAnsi"/>
          <w:color w:val="auto"/>
          <w:szCs w:val="24"/>
        </w:rPr>
        <w:t>es</w:t>
      </w:r>
      <w:r w:rsidR="008F0647" w:rsidRPr="00783E27">
        <w:rPr>
          <w:rFonts w:asciiTheme="minorHAnsi" w:hAnsiTheme="minorHAnsi"/>
          <w:color w:val="auto"/>
          <w:szCs w:val="24"/>
        </w:rPr>
        <w:t xml:space="preserve"> ha</w:t>
      </w:r>
      <w:r w:rsidR="008F0647">
        <w:rPr>
          <w:rFonts w:asciiTheme="minorHAnsi" w:hAnsiTheme="minorHAnsi"/>
          <w:color w:val="auto"/>
          <w:szCs w:val="24"/>
        </w:rPr>
        <w:t>d</w:t>
      </w:r>
      <w:r w:rsidR="008F0647" w:rsidRPr="00783E27">
        <w:rPr>
          <w:rFonts w:asciiTheme="minorHAnsi" w:hAnsiTheme="minorHAnsi"/>
          <w:color w:val="auto"/>
          <w:szCs w:val="24"/>
        </w:rPr>
        <w:t xml:space="preserve"> normal lie and normal rotation.</w:t>
      </w:r>
      <w:r w:rsidR="008F0647">
        <w:rPr>
          <w:rFonts w:asciiTheme="minorHAnsi" w:hAnsiTheme="minorHAnsi"/>
          <w:color w:val="auto"/>
          <w:szCs w:val="24"/>
        </w:rPr>
        <w:t xml:space="preserve">  </w:t>
      </w:r>
      <w:r w:rsidR="00326A87">
        <w:rPr>
          <w:rFonts w:asciiTheme="minorHAnsi" w:hAnsiTheme="minorHAnsi"/>
          <w:color w:val="auto"/>
          <w:szCs w:val="24"/>
        </w:rPr>
        <w:t>U</w:t>
      </w:r>
      <w:r w:rsidR="008F0647">
        <w:rPr>
          <w:rFonts w:asciiTheme="minorHAnsi" w:hAnsiTheme="minorHAnsi"/>
          <w:color w:val="auto"/>
          <w:szCs w:val="24"/>
        </w:rPr>
        <w:t xml:space="preserve">rinalysis </w:t>
      </w:r>
      <w:r w:rsidR="00326A87">
        <w:rPr>
          <w:rFonts w:asciiTheme="minorHAnsi" w:hAnsiTheme="minorHAnsi"/>
          <w:color w:val="auto"/>
          <w:szCs w:val="24"/>
        </w:rPr>
        <w:t xml:space="preserve">and urine culture were </w:t>
      </w:r>
      <w:r w:rsidR="008F0647">
        <w:rPr>
          <w:rFonts w:asciiTheme="minorHAnsi" w:hAnsiTheme="minorHAnsi"/>
          <w:color w:val="auto"/>
          <w:szCs w:val="24"/>
        </w:rPr>
        <w:t>normal</w:t>
      </w:r>
      <w:r w:rsidR="00326A87">
        <w:rPr>
          <w:rFonts w:asciiTheme="minorHAnsi" w:hAnsiTheme="minorHAnsi"/>
          <w:color w:val="auto"/>
          <w:szCs w:val="24"/>
        </w:rPr>
        <w:t xml:space="preserve">.  The MEB </w:t>
      </w:r>
      <w:r w:rsidR="008F0647">
        <w:rPr>
          <w:rFonts w:asciiTheme="minorHAnsi" w:hAnsiTheme="minorHAnsi"/>
          <w:color w:val="auto"/>
          <w:szCs w:val="24"/>
        </w:rPr>
        <w:t>examiner did not feel th</w:t>
      </w:r>
      <w:r w:rsidR="00326A87">
        <w:rPr>
          <w:rFonts w:asciiTheme="minorHAnsi" w:hAnsiTheme="minorHAnsi"/>
          <w:color w:val="auto"/>
          <w:szCs w:val="24"/>
        </w:rPr>
        <w:t>at the CI</w:t>
      </w:r>
      <w:r w:rsidR="008F0647">
        <w:rPr>
          <w:rFonts w:asciiTheme="minorHAnsi" w:hAnsiTheme="minorHAnsi"/>
          <w:color w:val="auto"/>
          <w:szCs w:val="24"/>
        </w:rPr>
        <w:t xml:space="preserve"> would improve</w:t>
      </w:r>
      <w:r w:rsidR="00FF06F3">
        <w:rPr>
          <w:rFonts w:asciiTheme="minorHAnsi" w:hAnsiTheme="minorHAnsi"/>
          <w:color w:val="auto"/>
          <w:szCs w:val="24"/>
        </w:rPr>
        <w:t xml:space="preserve"> enough to return to full duty.</w:t>
      </w:r>
    </w:p>
    <w:p w:rsidR="00817FDB" w:rsidRDefault="00817FDB" w:rsidP="00505158">
      <w:pPr>
        <w:spacing w:line="240" w:lineRule="exact"/>
        <w:jc w:val="both"/>
        <w:rPr>
          <w:rFonts w:asciiTheme="minorHAnsi" w:hAnsiTheme="minorHAnsi"/>
          <w:color w:val="auto"/>
          <w:szCs w:val="24"/>
        </w:rPr>
      </w:pPr>
    </w:p>
    <w:p w:rsidR="00C936A7" w:rsidRDefault="007E01CF" w:rsidP="00505158">
      <w:pPr>
        <w:spacing w:line="240" w:lineRule="exact"/>
        <w:jc w:val="both"/>
        <w:rPr>
          <w:color w:val="auto"/>
        </w:rPr>
      </w:pPr>
      <w:r>
        <w:rPr>
          <w:rFonts w:asciiTheme="minorHAnsi" w:hAnsiTheme="minorHAnsi"/>
          <w:color w:val="auto"/>
          <w:szCs w:val="24"/>
        </w:rPr>
        <w:t xml:space="preserve">Three months prior to separation, at his </w:t>
      </w:r>
      <w:r w:rsidR="00FF06F3" w:rsidRPr="00FF06F3">
        <w:rPr>
          <w:rFonts w:asciiTheme="minorHAnsi" w:hAnsiTheme="minorHAnsi"/>
          <w:color w:val="auto"/>
          <w:szCs w:val="24"/>
        </w:rPr>
        <w:t>VA Com</w:t>
      </w:r>
      <w:r>
        <w:rPr>
          <w:rFonts w:asciiTheme="minorHAnsi" w:hAnsiTheme="minorHAnsi"/>
          <w:color w:val="auto"/>
          <w:szCs w:val="24"/>
        </w:rPr>
        <w:t>pensation and Pension (C&amp;P) exam</w:t>
      </w:r>
      <w:r w:rsidR="00E5454F">
        <w:rPr>
          <w:rFonts w:asciiTheme="minorHAnsi" w:hAnsiTheme="minorHAnsi"/>
          <w:color w:val="auto"/>
          <w:szCs w:val="24"/>
        </w:rPr>
        <w:t xml:space="preserve">, </w:t>
      </w:r>
      <w:r w:rsidR="00FF06F3">
        <w:rPr>
          <w:rFonts w:asciiTheme="minorHAnsi" w:hAnsiTheme="minorHAnsi"/>
          <w:color w:val="auto"/>
          <w:szCs w:val="24"/>
        </w:rPr>
        <w:t xml:space="preserve">the CI reported </w:t>
      </w:r>
      <w:r w:rsidR="004E5C5B">
        <w:rPr>
          <w:rFonts w:asciiTheme="minorHAnsi" w:hAnsiTheme="minorHAnsi"/>
          <w:color w:val="auto"/>
          <w:szCs w:val="24"/>
        </w:rPr>
        <w:t xml:space="preserve">that </w:t>
      </w:r>
      <w:r w:rsidR="00FF06F3" w:rsidRPr="00817FDB">
        <w:rPr>
          <w:rFonts w:asciiTheme="minorHAnsi" w:hAnsiTheme="minorHAnsi"/>
          <w:color w:val="auto"/>
          <w:szCs w:val="24"/>
        </w:rPr>
        <w:t xml:space="preserve">he </w:t>
      </w:r>
      <w:r>
        <w:rPr>
          <w:rFonts w:asciiTheme="minorHAnsi" w:hAnsiTheme="minorHAnsi"/>
          <w:color w:val="auto"/>
          <w:szCs w:val="24"/>
        </w:rPr>
        <w:t>was voiding</w:t>
      </w:r>
      <w:r w:rsidR="004E5C5B">
        <w:rPr>
          <w:rFonts w:asciiTheme="minorHAnsi" w:hAnsiTheme="minorHAnsi"/>
          <w:color w:val="auto"/>
          <w:szCs w:val="24"/>
        </w:rPr>
        <w:t xml:space="preserve"> about </w:t>
      </w:r>
      <w:r w:rsidR="00FF06F3" w:rsidRPr="00FF06F3">
        <w:rPr>
          <w:rFonts w:asciiTheme="minorHAnsi" w:hAnsiTheme="minorHAnsi"/>
          <w:color w:val="auto"/>
          <w:szCs w:val="24"/>
        </w:rPr>
        <w:t xml:space="preserve">seven times </w:t>
      </w:r>
      <w:r w:rsidR="004E5C5B">
        <w:rPr>
          <w:rFonts w:asciiTheme="minorHAnsi" w:hAnsiTheme="minorHAnsi"/>
          <w:color w:val="auto"/>
          <w:szCs w:val="24"/>
        </w:rPr>
        <w:t>a day (</w:t>
      </w:r>
      <w:r w:rsidR="00FF06F3" w:rsidRPr="00FF06F3">
        <w:rPr>
          <w:rFonts w:asciiTheme="minorHAnsi" w:hAnsiTheme="minorHAnsi"/>
          <w:color w:val="auto"/>
          <w:szCs w:val="24"/>
        </w:rPr>
        <w:t>every two hours</w:t>
      </w:r>
      <w:r w:rsidR="004E5C5B">
        <w:rPr>
          <w:rFonts w:asciiTheme="minorHAnsi" w:hAnsiTheme="minorHAnsi"/>
          <w:color w:val="auto"/>
          <w:szCs w:val="24"/>
        </w:rPr>
        <w:t xml:space="preserve">) and once during the night. </w:t>
      </w:r>
      <w:r w:rsidR="00FF06F3" w:rsidRPr="00817FDB">
        <w:rPr>
          <w:rFonts w:asciiTheme="minorHAnsi" w:hAnsiTheme="minorHAnsi"/>
          <w:color w:val="auto"/>
          <w:szCs w:val="24"/>
        </w:rPr>
        <w:t xml:space="preserve"> He denie</w:t>
      </w:r>
      <w:r w:rsidR="00FF06F3">
        <w:rPr>
          <w:rFonts w:asciiTheme="minorHAnsi" w:hAnsiTheme="minorHAnsi"/>
          <w:color w:val="auto"/>
          <w:szCs w:val="24"/>
        </w:rPr>
        <w:t>d</w:t>
      </w:r>
      <w:r w:rsidR="001E0EF1">
        <w:rPr>
          <w:rFonts w:asciiTheme="minorHAnsi" w:hAnsiTheme="minorHAnsi"/>
          <w:color w:val="auto"/>
          <w:szCs w:val="24"/>
        </w:rPr>
        <w:t xml:space="preserve"> difficulty starting urination or </w:t>
      </w:r>
      <w:r w:rsidR="00FF06F3" w:rsidRPr="00817FDB">
        <w:rPr>
          <w:rFonts w:asciiTheme="minorHAnsi" w:hAnsiTheme="minorHAnsi"/>
          <w:color w:val="auto"/>
          <w:szCs w:val="24"/>
        </w:rPr>
        <w:t xml:space="preserve">urinary incontinence. </w:t>
      </w:r>
      <w:r w:rsidR="001E0EF1">
        <w:rPr>
          <w:rFonts w:asciiTheme="minorHAnsi" w:hAnsiTheme="minorHAnsi"/>
          <w:color w:val="auto"/>
          <w:szCs w:val="24"/>
        </w:rPr>
        <w:t xml:space="preserve"> He reported problems with </w:t>
      </w:r>
      <w:r w:rsidR="00FF06F3" w:rsidRPr="00817FDB">
        <w:rPr>
          <w:rFonts w:asciiTheme="minorHAnsi" w:hAnsiTheme="minorHAnsi"/>
          <w:color w:val="auto"/>
          <w:szCs w:val="24"/>
        </w:rPr>
        <w:t>maintain</w:t>
      </w:r>
      <w:r w:rsidR="001E0EF1">
        <w:rPr>
          <w:rFonts w:asciiTheme="minorHAnsi" w:hAnsiTheme="minorHAnsi"/>
          <w:color w:val="auto"/>
          <w:szCs w:val="24"/>
        </w:rPr>
        <w:t>ing an erection</w:t>
      </w:r>
      <w:r>
        <w:rPr>
          <w:rFonts w:asciiTheme="minorHAnsi" w:hAnsiTheme="minorHAnsi"/>
          <w:color w:val="auto"/>
          <w:szCs w:val="24"/>
        </w:rPr>
        <w:t>,</w:t>
      </w:r>
      <w:r w:rsidR="001E0EF1">
        <w:rPr>
          <w:rFonts w:asciiTheme="minorHAnsi" w:hAnsiTheme="minorHAnsi"/>
          <w:color w:val="auto"/>
          <w:szCs w:val="24"/>
        </w:rPr>
        <w:t xml:space="preserve"> and </w:t>
      </w:r>
      <w:r w:rsidR="00FF06F3" w:rsidRPr="00817FDB">
        <w:rPr>
          <w:rFonts w:asciiTheme="minorHAnsi" w:hAnsiTheme="minorHAnsi"/>
          <w:color w:val="auto"/>
          <w:szCs w:val="24"/>
        </w:rPr>
        <w:t>ha</w:t>
      </w:r>
      <w:r w:rsidR="00FF06F3">
        <w:rPr>
          <w:rFonts w:asciiTheme="minorHAnsi" w:hAnsiTheme="minorHAnsi"/>
          <w:color w:val="auto"/>
          <w:szCs w:val="24"/>
        </w:rPr>
        <w:t>d</w:t>
      </w:r>
      <w:r w:rsidR="00FF06F3" w:rsidRPr="00817FDB">
        <w:rPr>
          <w:rFonts w:asciiTheme="minorHAnsi" w:hAnsiTheme="minorHAnsi"/>
          <w:color w:val="auto"/>
          <w:szCs w:val="24"/>
        </w:rPr>
        <w:t xml:space="preserve"> </w:t>
      </w:r>
      <w:r w:rsidR="001E0EF1">
        <w:rPr>
          <w:rFonts w:asciiTheme="minorHAnsi" w:hAnsiTheme="minorHAnsi"/>
          <w:color w:val="auto"/>
          <w:szCs w:val="24"/>
        </w:rPr>
        <w:t xml:space="preserve">pain with </w:t>
      </w:r>
      <w:r w:rsidR="00FF06F3" w:rsidRPr="004E5C5B">
        <w:rPr>
          <w:rFonts w:asciiTheme="minorHAnsi" w:hAnsiTheme="minorHAnsi"/>
          <w:color w:val="auto"/>
          <w:szCs w:val="24"/>
        </w:rPr>
        <w:t>intercourse</w:t>
      </w:r>
      <w:r w:rsidR="00FF06F3">
        <w:rPr>
          <w:rFonts w:asciiTheme="minorHAnsi" w:hAnsiTheme="minorHAnsi"/>
          <w:color w:val="auto"/>
          <w:szCs w:val="24"/>
        </w:rPr>
        <w:t>.</w:t>
      </w:r>
      <w:r w:rsidR="001E0EF1">
        <w:rPr>
          <w:rFonts w:asciiTheme="minorHAnsi" w:hAnsiTheme="minorHAnsi"/>
          <w:color w:val="auto"/>
          <w:szCs w:val="24"/>
        </w:rPr>
        <w:t xml:space="preserve">  Exam of the right scrotum revealed a 2cm, nontender, well healed scar.  P</w:t>
      </w:r>
      <w:r w:rsidR="00E5454F" w:rsidRPr="00C936A7">
        <w:rPr>
          <w:rFonts w:asciiTheme="minorHAnsi" w:hAnsiTheme="minorHAnsi"/>
          <w:color w:val="auto"/>
          <w:szCs w:val="24"/>
        </w:rPr>
        <w:t>alpation of the penis, testicles, left epididymis and spermatic</w:t>
      </w:r>
      <w:r w:rsidR="00E5454F">
        <w:rPr>
          <w:rFonts w:asciiTheme="minorHAnsi" w:hAnsiTheme="minorHAnsi"/>
          <w:color w:val="auto"/>
          <w:szCs w:val="24"/>
        </w:rPr>
        <w:t xml:space="preserve"> </w:t>
      </w:r>
      <w:r w:rsidR="00E5454F" w:rsidRPr="00C936A7">
        <w:rPr>
          <w:rFonts w:asciiTheme="minorHAnsi" w:hAnsiTheme="minorHAnsi"/>
          <w:color w:val="auto"/>
          <w:szCs w:val="24"/>
        </w:rPr>
        <w:t xml:space="preserve">cords </w:t>
      </w:r>
      <w:r w:rsidR="00E5454F">
        <w:rPr>
          <w:rFonts w:asciiTheme="minorHAnsi" w:hAnsiTheme="minorHAnsi"/>
          <w:color w:val="auto"/>
          <w:szCs w:val="24"/>
        </w:rPr>
        <w:t>was</w:t>
      </w:r>
      <w:r w:rsidR="00E5454F" w:rsidRPr="00C936A7">
        <w:rPr>
          <w:rFonts w:asciiTheme="minorHAnsi" w:hAnsiTheme="minorHAnsi"/>
          <w:color w:val="auto"/>
          <w:szCs w:val="24"/>
        </w:rPr>
        <w:t xml:space="preserve"> normal. </w:t>
      </w:r>
      <w:r w:rsidR="00E5454F">
        <w:rPr>
          <w:rFonts w:asciiTheme="minorHAnsi" w:hAnsiTheme="minorHAnsi"/>
          <w:color w:val="auto"/>
          <w:szCs w:val="24"/>
        </w:rPr>
        <w:t xml:space="preserve"> </w:t>
      </w:r>
      <w:r w:rsidR="00E5454F" w:rsidRPr="00C936A7">
        <w:rPr>
          <w:rFonts w:asciiTheme="minorHAnsi" w:hAnsiTheme="minorHAnsi"/>
          <w:color w:val="auto"/>
          <w:szCs w:val="24"/>
        </w:rPr>
        <w:t xml:space="preserve">There </w:t>
      </w:r>
      <w:r w:rsidR="00E5454F">
        <w:rPr>
          <w:rFonts w:asciiTheme="minorHAnsi" w:hAnsiTheme="minorHAnsi"/>
          <w:color w:val="auto"/>
          <w:szCs w:val="24"/>
        </w:rPr>
        <w:t>was</w:t>
      </w:r>
      <w:r w:rsidR="00E5454F" w:rsidRPr="00C936A7">
        <w:rPr>
          <w:rFonts w:asciiTheme="minorHAnsi" w:hAnsiTheme="minorHAnsi"/>
          <w:color w:val="auto"/>
          <w:szCs w:val="24"/>
        </w:rPr>
        <w:t xml:space="preserve"> evidence of an epididymal</w:t>
      </w:r>
      <w:r w:rsidR="00E5454F" w:rsidRPr="00C936A7">
        <w:t xml:space="preserve"> </w:t>
      </w:r>
      <w:r w:rsidR="00FF06F3">
        <w:rPr>
          <w:rFonts w:asciiTheme="minorHAnsi" w:hAnsiTheme="minorHAnsi"/>
          <w:color w:val="auto"/>
          <w:szCs w:val="24"/>
        </w:rPr>
        <w:t>cyst on the right</w:t>
      </w:r>
      <w:r>
        <w:rPr>
          <w:rFonts w:asciiTheme="minorHAnsi" w:hAnsiTheme="minorHAnsi"/>
          <w:color w:val="auto"/>
          <w:szCs w:val="24"/>
        </w:rPr>
        <w:t>,</w:t>
      </w:r>
      <w:r w:rsidR="00FF06F3">
        <w:rPr>
          <w:rFonts w:asciiTheme="minorHAnsi" w:hAnsiTheme="minorHAnsi"/>
          <w:color w:val="auto"/>
          <w:szCs w:val="24"/>
        </w:rPr>
        <w:t xml:space="preserve"> but no</w:t>
      </w:r>
      <w:r w:rsidR="00E5454F" w:rsidRPr="00C936A7">
        <w:rPr>
          <w:rFonts w:asciiTheme="minorHAnsi" w:hAnsiTheme="minorHAnsi"/>
          <w:color w:val="auto"/>
          <w:szCs w:val="24"/>
        </w:rPr>
        <w:t xml:space="preserve"> </w:t>
      </w:r>
      <w:r>
        <w:rPr>
          <w:rFonts w:asciiTheme="minorHAnsi" w:hAnsiTheme="minorHAnsi"/>
          <w:color w:val="auto"/>
          <w:szCs w:val="24"/>
        </w:rPr>
        <w:t xml:space="preserve">hernia or </w:t>
      </w:r>
      <w:r w:rsidR="001E0EF1">
        <w:rPr>
          <w:rFonts w:asciiTheme="minorHAnsi" w:hAnsiTheme="minorHAnsi"/>
          <w:color w:val="auto"/>
          <w:szCs w:val="24"/>
        </w:rPr>
        <w:t xml:space="preserve">other </w:t>
      </w:r>
      <w:r w:rsidR="00E5454F" w:rsidRPr="00C936A7">
        <w:rPr>
          <w:rFonts w:asciiTheme="minorHAnsi" w:hAnsiTheme="minorHAnsi"/>
          <w:color w:val="auto"/>
          <w:szCs w:val="24"/>
        </w:rPr>
        <w:t>mass</w:t>
      </w:r>
      <w:r w:rsidR="001E0EF1">
        <w:rPr>
          <w:rFonts w:asciiTheme="minorHAnsi" w:hAnsiTheme="minorHAnsi"/>
          <w:color w:val="auto"/>
          <w:szCs w:val="24"/>
        </w:rPr>
        <w:t xml:space="preserve"> was</w:t>
      </w:r>
      <w:r w:rsidR="00FF06F3">
        <w:rPr>
          <w:rFonts w:asciiTheme="minorHAnsi" w:hAnsiTheme="minorHAnsi"/>
          <w:color w:val="auto"/>
          <w:szCs w:val="24"/>
        </w:rPr>
        <w:t xml:space="preserve"> noted</w:t>
      </w:r>
      <w:r w:rsidR="00E5454F" w:rsidRPr="00C936A7">
        <w:rPr>
          <w:rFonts w:asciiTheme="minorHAnsi" w:hAnsiTheme="minorHAnsi"/>
          <w:color w:val="auto"/>
          <w:szCs w:val="24"/>
        </w:rPr>
        <w:t>.</w:t>
      </w:r>
      <w:r w:rsidR="001E0EF1">
        <w:t xml:space="preserve">  </w:t>
      </w:r>
      <w:r w:rsidR="001E0EF1" w:rsidRPr="001E0EF1">
        <w:rPr>
          <w:color w:val="auto"/>
        </w:rPr>
        <w:t xml:space="preserve">The </w:t>
      </w:r>
      <w:r w:rsidR="006C37F3">
        <w:rPr>
          <w:color w:val="auto"/>
        </w:rPr>
        <w:t xml:space="preserve">examiner </w:t>
      </w:r>
      <w:r>
        <w:rPr>
          <w:color w:val="auto"/>
        </w:rPr>
        <w:t>stated</w:t>
      </w:r>
      <w:r w:rsidR="006C37F3">
        <w:rPr>
          <w:color w:val="auto"/>
        </w:rPr>
        <w:t xml:space="preserve"> that there were no functional limitations.</w:t>
      </w:r>
    </w:p>
    <w:p w:rsidR="006C37F3" w:rsidRDefault="006C37F3" w:rsidP="00336231">
      <w:pPr>
        <w:spacing w:line="240" w:lineRule="exact"/>
        <w:rPr>
          <w:color w:val="auto"/>
        </w:rPr>
      </w:pPr>
    </w:p>
    <w:p w:rsidR="006C37F3" w:rsidRPr="006C37F3" w:rsidRDefault="006C37F3" w:rsidP="00DF316F">
      <w:pPr>
        <w:autoSpaceDE w:val="0"/>
        <w:autoSpaceDN w:val="0"/>
        <w:adjustRightInd w:val="0"/>
        <w:spacing w:line="240" w:lineRule="exact"/>
        <w:jc w:val="both"/>
        <w:rPr>
          <w:rFonts w:asciiTheme="minorHAnsi" w:hAnsiTheme="minorHAnsi"/>
          <w:color w:val="auto"/>
          <w:szCs w:val="24"/>
        </w:rPr>
      </w:pPr>
      <w:r w:rsidRPr="006C37F3">
        <w:rPr>
          <w:rFonts w:asciiTheme="minorHAnsi" w:hAnsiTheme="minorHAnsi"/>
          <w:color w:val="auto"/>
        </w:rPr>
        <w:t xml:space="preserve">The PEB and the VA both used </w:t>
      </w:r>
      <w:r w:rsidR="007C6B0A">
        <w:rPr>
          <w:rFonts w:asciiTheme="minorHAnsi" w:hAnsiTheme="minorHAnsi"/>
          <w:color w:val="auto"/>
        </w:rPr>
        <w:t>VASRD</w:t>
      </w:r>
      <w:r w:rsidRPr="006C37F3">
        <w:rPr>
          <w:rFonts w:asciiTheme="minorHAnsi" w:hAnsiTheme="minorHAnsi"/>
          <w:color w:val="auto"/>
        </w:rPr>
        <w:t xml:space="preserve"> </w:t>
      </w:r>
      <w:r w:rsidR="007C6B0A">
        <w:rPr>
          <w:rFonts w:asciiTheme="minorHAnsi" w:hAnsiTheme="minorHAnsi"/>
          <w:color w:val="auto"/>
        </w:rPr>
        <w:t>c</w:t>
      </w:r>
      <w:r w:rsidRPr="006C37F3">
        <w:rPr>
          <w:rFonts w:asciiTheme="minorHAnsi" w:hAnsiTheme="minorHAnsi"/>
          <w:color w:val="auto"/>
        </w:rPr>
        <w:t>ode 7599-7525</w:t>
      </w:r>
      <w:r w:rsidR="007C6B0A">
        <w:rPr>
          <w:rFonts w:asciiTheme="minorHAnsi" w:hAnsiTheme="minorHAnsi"/>
          <w:color w:val="auto"/>
        </w:rPr>
        <w:t xml:space="preserve">, and both rated the condition </w:t>
      </w:r>
      <w:r w:rsidRPr="006C37F3">
        <w:rPr>
          <w:rFonts w:asciiTheme="minorHAnsi" w:hAnsiTheme="minorHAnsi"/>
          <w:color w:val="auto"/>
        </w:rPr>
        <w:t>at 10%.</w:t>
      </w:r>
      <w:r w:rsidR="007C6B0A">
        <w:rPr>
          <w:rFonts w:asciiTheme="minorHAnsi" w:hAnsiTheme="minorHAnsi"/>
          <w:color w:val="auto"/>
        </w:rPr>
        <w:t xml:space="preserve">  It is clear from the treatment record that </w:t>
      </w:r>
      <w:r w:rsidR="002B3439">
        <w:rPr>
          <w:rFonts w:asciiTheme="minorHAnsi" w:hAnsiTheme="minorHAnsi"/>
          <w:color w:val="auto"/>
        </w:rPr>
        <w:t xml:space="preserve">this code is correct, and that </w:t>
      </w:r>
      <w:r w:rsidR="007C6B0A">
        <w:rPr>
          <w:rFonts w:asciiTheme="minorHAnsi" w:hAnsiTheme="minorHAnsi"/>
          <w:color w:val="auto"/>
        </w:rPr>
        <w:t>10% is the most appropriate rating for this condition.</w:t>
      </w:r>
      <w:r w:rsidRPr="006C37F3">
        <w:rPr>
          <w:rFonts w:asciiTheme="minorHAnsi" w:hAnsiTheme="minorHAnsi"/>
          <w:color w:val="auto"/>
        </w:rPr>
        <w:t xml:space="preserve">  For a 30% rating the CI would need to have evidence of poor renal function or recurrent</w:t>
      </w:r>
      <w:r w:rsidRPr="006C37F3">
        <w:rPr>
          <w:rFonts w:asciiTheme="minorHAnsi" w:hAnsiTheme="minorHAnsi"/>
          <w:color w:val="auto"/>
          <w:sz w:val="23"/>
          <w:szCs w:val="23"/>
        </w:rPr>
        <w:t xml:space="preserve"> </w:t>
      </w:r>
      <w:r w:rsidRPr="006C37F3">
        <w:rPr>
          <w:rFonts w:asciiTheme="minorHAnsi" w:hAnsiTheme="minorHAnsi"/>
          <w:color w:val="auto"/>
          <w:szCs w:val="24"/>
        </w:rPr>
        <w:t>infection</w:t>
      </w:r>
      <w:r>
        <w:rPr>
          <w:rFonts w:asciiTheme="minorHAnsi" w:hAnsiTheme="minorHAnsi"/>
          <w:color w:val="auto"/>
          <w:szCs w:val="24"/>
        </w:rPr>
        <w:t>s</w:t>
      </w:r>
      <w:r w:rsidRPr="006C37F3">
        <w:rPr>
          <w:rFonts w:asciiTheme="minorHAnsi" w:hAnsiTheme="minorHAnsi"/>
          <w:color w:val="auto"/>
          <w:szCs w:val="24"/>
        </w:rPr>
        <w:t xml:space="preserve"> requiring drainage</w:t>
      </w:r>
      <w:r w:rsidR="002B3439">
        <w:rPr>
          <w:rFonts w:asciiTheme="minorHAnsi" w:hAnsiTheme="minorHAnsi"/>
          <w:color w:val="auto"/>
          <w:szCs w:val="24"/>
        </w:rPr>
        <w:t>,</w:t>
      </w:r>
      <w:r w:rsidRPr="006C37F3">
        <w:rPr>
          <w:rFonts w:asciiTheme="minorHAnsi" w:hAnsiTheme="minorHAnsi"/>
          <w:color w:val="auto"/>
          <w:szCs w:val="24"/>
        </w:rPr>
        <w:t xml:space="preserve"> or hospitalization greater than two times per year, or continuous intensive management.</w:t>
      </w:r>
      <w:r>
        <w:rPr>
          <w:rFonts w:asciiTheme="minorHAnsi" w:hAnsiTheme="minorHAnsi"/>
          <w:color w:val="auto"/>
          <w:szCs w:val="24"/>
        </w:rPr>
        <w:t xml:space="preserve">  The </w:t>
      </w:r>
      <w:r w:rsidR="00CC2A6D">
        <w:rPr>
          <w:rFonts w:asciiTheme="minorHAnsi" w:hAnsiTheme="minorHAnsi"/>
          <w:color w:val="auto"/>
          <w:szCs w:val="24"/>
        </w:rPr>
        <w:t>CI had normal renal function,</w:t>
      </w:r>
      <w:r>
        <w:rPr>
          <w:rFonts w:asciiTheme="minorHAnsi" w:hAnsiTheme="minorHAnsi"/>
          <w:color w:val="auto"/>
          <w:szCs w:val="24"/>
        </w:rPr>
        <w:t xml:space="preserve"> no recurrent infections</w:t>
      </w:r>
      <w:r w:rsidR="00CC2A6D">
        <w:rPr>
          <w:rFonts w:asciiTheme="minorHAnsi" w:hAnsiTheme="minorHAnsi"/>
          <w:color w:val="auto"/>
          <w:szCs w:val="24"/>
        </w:rPr>
        <w:t xml:space="preserve"> </w:t>
      </w:r>
      <w:r w:rsidR="007C6B0A">
        <w:rPr>
          <w:rFonts w:asciiTheme="minorHAnsi" w:hAnsiTheme="minorHAnsi"/>
          <w:color w:val="auto"/>
          <w:szCs w:val="24"/>
        </w:rPr>
        <w:t xml:space="preserve">requiring drainage, </w:t>
      </w:r>
      <w:r w:rsidR="00CC2A6D">
        <w:rPr>
          <w:rFonts w:asciiTheme="minorHAnsi" w:hAnsiTheme="minorHAnsi"/>
          <w:color w:val="auto"/>
          <w:szCs w:val="24"/>
        </w:rPr>
        <w:t xml:space="preserve">and </w:t>
      </w:r>
      <w:r w:rsidR="007C6B0A">
        <w:rPr>
          <w:rFonts w:asciiTheme="minorHAnsi" w:hAnsiTheme="minorHAnsi"/>
          <w:color w:val="auto"/>
          <w:szCs w:val="24"/>
        </w:rPr>
        <w:t>no need for</w:t>
      </w:r>
      <w:r w:rsidR="00CC2A6D">
        <w:rPr>
          <w:rFonts w:asciiTheme="minorHAnsi" w:hAnsiTheme="minorHAnsi"/>
          <w:color w:val="auto"/>
          <w:szCs w:val="24"/>
        </w:rPr>
        <w:t xml:space="preserve"> continuous intensive management.  Although the CI did have some erectile dysfunction </w:t>
      </w:r>
      <w:r w:rsidR="007C6B0A">
        <w:rPr>
          <w:rFonts w:asciiTheme="minorHAnsi" w:hAnsiTheme="minorHAnsi"/>
          <w:color w:val="auto"/>
          <w:szCs w:val="24"/>
        </w:rPr>
        <w:t xml:space="preserve">and urinary frequency, these symptoms were not the predominant cause of </w:t>
      </w:r>
      <w:r w:rsidR="0006126D" w:rsidRPr="0006126D">
        <w:rPr>
          <w:rFonts w:asciiTheme="minorHAnsi" w:hAnsiTheme="minorHAnsi"/>
          <w:color w:val="auto"/>
          <w:szCs w:val="24"/>
        </w:rPr>
        <w:t>disability</w:t>
      </w:r>
      <w:r w:rsidR="00336231">
        <w:rPr>
          <w:rFonts w:asciiTheme="minorHAnsi" w:hAnsiTheme="minorHAnsi"/>
          <w:color w:val="auto"/>
          <w:szCs w:val="24"/>
        </w:rPr>
        <w:t>, w</w:t>
      </w:r>
      <w:r w:rsidR="007C6B0A">
        <w:rPr>
          <w:rFonts w:asciiTheme="minorHAnsi" w:hAnsiTheme="minorHAnsi"/>
          <w:color w:val="auto"/>
          <w:szCs w:val="24"/>
        </w:rPr>
        <w:t>ere not separately</w:t>
      </w:r>
      <w:r w:rsidR="00336231">
        <w:rPr>
          <w:rFonts w:asciiTheme="minorHAnsi" w:hAnsiTheme="minorHAnsi"/>
          <w:color w:val="auto"/>
          <w:szCs w:val="24"/>
        </w:rPr>
        <w:t xml:space="preserve"> unfitting</w:t>
      </w:r>
      <w:r w:rsidR="0006126D">
        <w:rPr>
          <w:rFonts w:asciiTheme="minorHAnsi" w:hAnsiTheme="minorHAnsi"/>
          <w:color w:val="auto"/>
          <w:szCs w:val="24"/>
        </w:rPr>
        <w:t xml:space="preserve"> and would not be rated separately.  </w:t>
      </w:r>
      <w:r w:rsidR="00CC2A6D">
        <w:rPr>
          <w:rFonts w:asciiTheme="minorHAnsi" w:hAnsiTheme="minorHAnsi"/>
          <w:color w:val="auto"/>
          <w:szCs w:val="24"/>
        </w:rPr>
        <w:t xml:space="preserve">The non-tender scrotal scar was also not unfitting </w:t>
      </w:r>
      <w:r w:rsidR="007B2BC0">
        <w:rPr>
          <w:rFonts w:asciiTheme="minorHAnsi" w:hAnsiTheme="minorHAnsi"/>
          <w:color w:val="auto"/>
          <w:szCs w:val="24"/>
        </w:rPr>
        <w:t>at separation</w:t>
      </w:r>
      <w:r w:rsidR="00CC2A6D">
        <w:rPr>
          <w:rFonts w:asciiTheme="minorHAnsi" w:hAnsiTheme="minorHAnsi"/>
          <w:color w:val="auto"/>
          <w:szCs w:val="24"/>
        </w:rPr>
        <w:t xml:space="preserve">.  </w:t>
      </w:r>
      <w:r w:rsidR="007C6B0A">
        <w:rPr>
          <w:rFonts w:asciiTheme="minorHAnsi" w:hAnsiTheme="minorHAnsi"/>
          <w:color w:val="auto"/>
          <w:szCs w:val="24"/>
        </w:rPr>
        <w:t xml:space="preserve">The Board unanimously recommends a rating of 10% for the painful right </w:t>
      </w:r>
      <w:proofErr w:type="spellStart"/>
      <w:r w:rsidR="007C6B0A">
        <w:rPr>
          <w:rFonts w:asciiTheme="minorHAnsi" w:hAnsiTheme="minorHAnsi"/>
          <w:color w:val="auto"/>
          <w:szCs w:val="24"/>
        </w:rPr>
        <w:t>hemiscrotal</w:t>
      </w:r>
      <w:proofErr w:type="spellEnd"/>
      <w:r w:rsidR="007C6B0A">
        <w:rPr>
          <w:rFonts w:asciiTheme="minorHAnsi" w:hAnsiTheme="minorHAnsi"/>
          <w:color w:val="auto"/>
          <w:szCs w:val="24"/>
        </w:rPr>
        <w:t xml:space="preserve"> condition, IAW </w:t>
      </w:r>
      <w:r w:rsidR="002B3439" w:rsidRPr="00AE3316">
        <w:rPr>
          <w:color w:val="auto"/>
          <w:szCs w:val="24"/>
        </w:rPr>
        <w:t>VASRD §</w:t>
      </w:r>
      <w:r w:rsidR="002B3439" w:rsidRPr="001236EC">
        <w:rPr>
          <w:color w:val="auto"/>
          <w:szCs w:val="24"/>
        </w:rPr>
        <w:t>4.</w:t>
      </w:r>
      <w:r w:rsidR="002B3439">
        <w:rPr>
          <w:color w:val="auto"/>
          <w:szCs w:val="24"/>
        </w:rPr>
        <w:t>115b.</w:t>
      </w:r>
      <w:r w:rsidR="002B3439" w:rsidRPr="003D0E93">
        <w:rPr>
          <w:color w:val="auto"/>
          <w:szCs w:val="24"/>
        </w:rPr>
        <w:t xml:space="preserve"> </w:t>
      </w:r>
      <w:r w:rsidR="00CC2A6D" w:rsidRPr="003D0E93">
        <w:rPr>
          <w:color w:val="auto"/>
          <w:szCs w:val="24"/>
        </w:rPr>
        <w:t>All evidence considered</w:t>
      </w:r>
      <w:proofErr w:type="gramStart"/>
      <w:r w:rsidR="007C6B0A">
        <w:rPr>
          <w:color w:val="auto"/>
          <w:szCs w:val="24"/>
        </w:rPr>
        <w:t>,</w:t>
      </w:r>
      <w:proofErr w:type="gramEnd"/>
      <w:r w:rsidR="00CC2A6D" w:rsidRPr="003D0E93">
        <w:rPr>
          <w:color w:val="auto"/>
          <w:szCs w:val="24"/>
        </w:rPr>
        <w:t xml:space="preserve"> there is not reasonable doubt in the CI’s favor supporting a change from the PEB’s rating decision for the </w:t>
      </w:r>
      <w:r w:rsidR="00CC2A6D">
        <w:rPr>
          <w:rFonts w:asciiTheme="minorHAnsi" w:hAnsiTheme="minorHAnsi"/>
          <w:color w:val="auto"/>
          <w:szCs w:val="24"/>
        </w:rPr>
        <w:t xml:space="preserve">right </w:t>
      </w:r>
      <w:proofErr w:type="spellStart"/>
      <w:r w:rsidR="00CC2A6D">
        <w:rPr>
          <w:rFonts w:asciiTheme="minorHAnsi" w:hAnsiTheme="minorHAnsi"/>
          <w:color w:val="auto"/>
          <w:szCs w:val="24"/>
        </w:rPr>
        <w:t>hemiscrotal</w:t>
      </w:r>
      <w:proofErr w:type="spellEnd"/>
      <w:r w:rsidR="00CC2A6D">
        <w:rPr>
          <w:rFonts w:asciiTheme="minorHAnsi" w:hAnsiTheme="minorHAnsi"/>
          <w:color w:val="auto"/>
          <w:szCs w:val="24"/>
        </w:rPr>
        <w:t xml:space="preserve"> pain</w:t>
      </w:r>
      <w:r w:rsidR="00CC2A6D" w:rsidRPr="003D0E93">
        <w:rPr>
          <w:color w:val="auto"/>
          <w:szCs w:val="24"/>
        </w:rPr>
        <w:t>.</w:t>
      </w:r>
    </w:p>
    <w:p w:rsidR="00C94CB6" w:rsidRDefault="00C94CB6" w:rsidP="00DF316F">
      <w:pPr>
        <w:spacing w:line="240" w:lineRule="exact"/>
        <w:jc w:val="both"/>
        <w:rPr>
          <w:rFonts w:asciiTheme="minorHAnsi" w:hAnsiTheme="minorHAnsi"/>
          <w:color w:val="auto"/>
          <w:szCs w:val="24"/>
          <w:u w:val="single"/>
        </w:rPr>
      </w:pPr>
    </w:p>
    <w:p w:rsidR="00EC337D" w:rsidRDefault="00EC337D" w:rsidP="00DF316F">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2B3439">
        <w:rPr>
          <w:rFonts w:asciiTheme="minorHAnsi" w:hAnsiTheme="minorHAnsi"/>
          <w:color w:val="auto"/>
          <w:szCs w:val="24"/>
        </w:rPr>
        <w:t>D</w:t>
      </w:r>
      <w:r w:rsidR="00CC2A6D">
        <w:rPr>
          <w:rFonts w:asciiTheme="minorHAnsi" w:hAnsiTheme="minorHAnsi"/>
          <w:color w:val="auto"/>
          <w:szCs w:val="24"/>
        </w:rPr>
        <w:t xml:space="preserve">iverticulosis, </w:t>
      </w:r>
      <w:r w:rsidR="00991FC0">
        <w:rPr>
          <w:rFonts w:asciiTheme="minorHAnsi" w:hAnsiTheme="minorHAnsi"/>
          <w:color w:val="auto"/>
          <w:szCs w:val="24"/>
        </w:rPr>
        <w:t xml:space="preserve">left ankle instability, right wrist instability, </w:t>
      </w:r>
      <w:r w:rsidR="00991FC0" w:rsidRPr="00400AE3">
        <w:rPr>
          <w:rFonts w:asciiTheme="minorHAnsi" w:hAnsiTheme="minorHAnsi"/>
          <w:color w:val="auto"/>
          <w:szCs w:val="24"/>
        </w:rPr>
        <w:t>le</w:t>
      </w:r>
      <w:r w:rsidR="00991FC0">
        <w:rPr>
          <w:rFonts w:asciiTheme="minorHAnsi" w:hAnsiTheme="minorHAnsi"/>
          <w:color w:val="auto"/>
          <w:szCs w:val="24"/>
        </w:rPr>
        <w:t xml:space="preserve">ft </w:t>
      </w:r>
      <w:r w:rsidR="002B3439">
        <w:rPr>
          <w:rFonts w:asciiTheme="minorHAnsi" w:hAnsiTheme="minorHAnsi"/>
          <w:color w:val="auto"/>
          <w:szCs w:val="24"/>
        </w:rPr>
        <w:t xml:space="preserve">knee pain, </w:t>
      </w:r>
      <w:r w:rsidR="00991FC0">
        <w:rPr>
          <w:rFonts w:asciiTheme="minorHAnsi" w:hAnsiTheme="minorHAnsi"/>
          <w:color w:val="auto"/>
          <w:szCs w:val="24"/>
        </w:rPr>
        <w:t xml:space="preserve">pes planus, tinnitus, </w:t>
      </w:r>
      <w:proofErr w:type="spellStart"/>
      <w:r w:rsidR="00991FC0" w:rsidRPr="00400AE3">
        <w:rPr>
          <w:rFonts w:asciiTheme="minorHAnsi" w:hAnsiTheme="minorHAnsi"/>
          <w:color w:val="auto"/>
          <w:szCs w:val="24"/>
        </w:rPr>
        <w:t>pseudofolliculitis</w:t>
      </w:r>
      <w:proofErr w:type="spellEnd"/>
      <w:r w:rsidR="00991FC0" w:rsidRPr="00400AE3">
        <w:rPr>
          <w:rFonts w:asciiTheme="minorHAnsi" w:hAnsiTheme="minorHAnsi"/>
          <w:color w:val="auto"/>
          <w:szCs w:val="24"/>
        </w:rPr>
        <w:t xml:space="preserve"> </w:t>
      </w:r>
      <w:proofErr w:type="spellStart"/>
      <w:r w:rsidR="00991FC0" w:rsidRPr="00400AE3">
        <w:rPr>
          <w:rFonts w:asciiTheme="minorHAnsi" w:hAnsiTheme="minorHAnsi"/>
          <w:color w:val="auto"/>
          <w:szCs w:val="24"/>
        </w:rPr>
        <w:t>barbae</w:t>
      </w:r>
      <w:proofErr w:type="spellEnd"/>
      <w:r w:rsidR="002B3439">
        <w:rPr>
          <w:rFonts w:asciiTheme="minorHAnsi" w:hAnsiTheme="minorHAnsi"/>
          <w:color w:val="auto"/>
          <w:szCs w:val="24"/>
        </w:rPr>
        <w:t xml:space="preserve">, </w:t>
      </w:r>
      <w:r w:rsidR="00CC2A6D" w:rsidRPr="00400AE3">
        <w:rPr>
          <w:rFonts w:asciiTheme="minorHAnsi" w:hAnsiTheme="minorHAnsi"/>
          <w:color w:val="auto"/>
          <w:szCs w:val="24"/>
        </w:rPr>
        <w:t xml:space="preserve">plantar </w:t>
      </w:r>
      <w:proofErr w:type="spellStart"/>
      <w:r w:rsidR="00CC2A6D" w:rsidRPr="00400AE3">
        <w:rPr>
          <w:rFonts w:asciiTheme="minorHAnsi" w:hAnsiTheme="minorHAnsi"/>
          <w:color w:val="auto"/>
          <w:szCs w:val="24"/>
        </w:rPr>
        <w:t>faciitis</w:t>
      </w:r>
      <w:proofErr w:type="spellEnd"/>
      <w:r w:rsidR="002B3439">
        <w:rPr>
          <w:rFonts w:asciiTheme="minorHAnsi" w:hAnsiTheme="minorHAnsi"/>
          <w:color w:val="auto"/>
          <w:szCs w:val="24"/>
        </w:rPr>
        <w:t xml:space="preserve">, and several other conditions were also noted in the Disability Evaluation System (DES) file.  </w:t>
      </w:r>
      <w:r w:rsidRPr="00400AE3">
        <w:rPr>
          <w:rFonts w:asciiTheme="minorHAnsi" w:hAnsiTheme="minorHAnsi"/>
          <w:color w:val="auto"/>
          <w:szCs w:val="24"/>
        </w:rPr>
        <w:t>None of the</w:t>
      </w:r>
      <w:r w:rsidR="002B3439">
        <w:rPr>
          <w:rFonts w:asciiTheme="minorHAnsi" w:hAnsiTheme="minorHAnsi"/>
          <w:color w:val="auto"/>
          <w:szCs w:val="24"/>
        </w:rPr>
        <w:t xml:space="preserve">m </w:t>
      </w:r>
      <w:r w:rsidR="003F7770" w:rsidRPr="00400AE3">
        <w:rPr>
          <w:rFonts w:asciiTheme="minorHAnsi" w:hAnsiTheme="minorHAnsi"/>
          <w:color w:val="auto"/>
          <w:szCs w:val="24"/>
        </w:rPr>
        <w:t>w</w:t>
      </w:r>
      <w:r w:rsidR="00A94B7B">
        <w:rPr>
          <w:rFonts w:asciiTheme="minorHAnsi" w:hAnsiTheme="minorHAnsi"/>
          <w:color w:val="auto"/>
          <w:szCs w:val="24"/>
        </w:rPr>
        <w:t>ere</w:t>
      </w:r>
      <w:r w:rsidR="003F7770" w:rsidRPr="00400AE3">
        <w:rPr>
          <w:rFonts w:asciiTheme="minorHAnsi" w:hAnsiTheme="minorHAnsi"/>
          <w:color w:val="auto"/>
          <w:szCs w:val="24"/>
        </w:rPr>
        <w:t xml:space="preserve"> </w:t>
      </w:r>
      <w:r w:rsidR="00B56F3D" w:rsidRPr="00400AE3">
        <w:rPr>
          <w:rFonts w:asciiTheme="minorHAnsi" w:hAnsiTheme="minorHAnsi"/>
          <w:color w:val="auto"/>
          <w:szCs w:val="24"/>
        </w:rPr>
        <w:t xml:space="preserve">the </w:t>
      </w:r>
      <w:r w:rsidR="00991FC0">
        <w:rPr>
          <w:rFonts w:asciiTheme="minorHAnsi" w:hAnsiTheme="minorHAnsi"/>
          <w:color w:val="auto"/>
          <w:szCs w:val="24"/>
        </w:rPr>
        <w:t>basis</w:t>
      </w:r>
      <w:r w:rsidR="00B56F3D" w:rsidRPr="00400AE3">
        <w:rPr>
          <w:rFonts w:asciiTheme="minorHAnsi" w:hAnsiTheme="minorHAnsi"/>
          <w:color w:val="auto"/>
          <w:szCs w:val="24"/>
        </w:rPr>
        <w:t xml:space="preserve"> </w:t>
      </w:r>
      <w:r w:rsidR="005C62C2" w:rsidRPr="00400AE3">
        <w:rPr>
          <w:rFonts w:asciiTheme="minorHAnsi" w:hAnsiTheme="minorHAnsi"/>
          <w:color w:val="auto"/>
          <w:szCs w:val="24"/>
        </w:rPr>
        <w:t xml:space="preserve">for </w:t>
      </w:r>
      <w:r w:rsidR="002B3439">
        <w:rPr>
          <w:rFonts w:asciiTheme="minorHAnsi" w:hAnsiTheme="minorHAnsi"/>
          <w:color w:val="auto"/>
          <w:szCs w:val="24"/>
        </w:rPr>
        <w:t xml:space="preserve">LIMDU, and </w:t>
      </w:r>
      <w:r w:rsidRPr="00400AE3">
        <w:rPr>
          <w:rFonts w:asciiTheme="minorHAnsi" w:hAnsiTheme="minorHAnsi"/>
          <w:color w:val="auto"/>
          <w:szCs w:val="24"/>
        </w:rPr>
        <w:t xml:space="preserve">none </w:t>
      </w:r>
      <w:r w:rsidR="00405BCF" w:rsidRPr="00400AE3">
        <w:rPr>
          <w:rFonts w:asciiTheme="minorHAnsi" w:hAnsiTheme="minorHAnsi"/>
          <w:color w:val="auto"/>
          <w:szCs w:val="24"/>
        </w:rPr>
        <w:t>w</w:t>
      </w:r>
      <w:r w:rsidR="003F7770" w:rsidRPr="00400AE3">
        <w:rPr>
          <w:rFonts w:asciiTheme="minorHAnsi" w:hAnsiTheme="minorHAnsi"/>
          <w:color w:val="auto"/>
          <w:szCs w:val="24"/>
        </w:rPr>
        <w:t>ere</w:t>
      </w:r>
      <w:r w:rsidRPr="00400AE3">
        <w:rPr>
          <w:rFonts w:asciiTheme="minorHAnsi" w:hAnsiTheme="minorHAnsi"/>
          <w:color w:val="auto"/>
          <w:szCs w:val="24"/>
        </w:rPr>
        <w:t xml:space="preserve"> implicated in the </w:t>
      </w:r>
      <w:r w:rsidR="002B3439">
        <w:rPr>
          <w:rFonts w:asciiTheme="minorHAnsi" w:hAnsiTheme="minorHAnsi"/>
          <w:color w:val="auto"/>
          <w:szCs w:val="24"/>
        </w:rPr>
        <w:t>C</w:t>
      </w:r>
      <w:r w:rsidRPr="00400AE3">
        <w:rPr>
          <w:rFonts w:asciiTheme="minorHAnsi" w:hAnsiTheme="minorHAnsi"/>
          <w:color w:val="auto"/>
          <w:szCs w:val="24"/>
        </w:rPr>
        <w:t>ommander’s</w:t>
      </w:r>
      <w:r w:rsidR="00991FC0">
        <w:rPr>
          <w:rFonts w:asciiTheme="minorHAnsi" w:hAnsiTheme="minorHAnsi"/>
          <w:color w:val="auto"/>
          <w:szCs w:val="24"/>
        </w:rPr>
        <w:t xml:space="preserve"> </w:t>
      </w:r>
      <w:r w:rsidR="00336231">
        <w:rPr>
          <w:rFonts w:asciiTheme="minorHAnsi" w:hAnsiTheme="minorHAnsi"/>
          <w:color w:val="auto"/>
          <w:szCs w:val="24"/>
        </w:rPr>
        <w:t>statement</w:t>
      </w:r>
      <w:r w:rsidRPr="00400AE3">
        <w:rPr>
          <w:rFonts w:asciiTheme="minorHAnsi" w:hAnsiTheme="minorHAnsi"/>
          <w:color w:val="auto"/>
          <w:szCs w:val="24"/>
        </w:rPr>
        <w:t xml:space="preserve">.  These conditions were </w:t>
      </w:r>
      <w:r w:rsidR="002B3439">
        <w:rPr>
          <w:rFonts w:asciiTheme="minorHAnsi" w:hAnsiTheme="minorHAnsi"/>
          <w:color w:val="auto"/>
          <w:szCs w:val="24"/>
        </w:rPr>
        <w:t xml:space="preserve">all </w:t>
      </w:r>
      <w:r w:rsidRPr="00400AE3">
        <w:rPr>
          <w:rFonts w:asciiTheme="minorHAnsi" w:hAnsiTheme="minorHAnsi"/>
          <w:color w:val="auto"/>
          <w:szCs w:val="24"/>
        </w:rPr>
        <w:t xml:space="preserve">reviewed by the </w:t>
      </w:r>
      <w:r w:rsidR="003B4319" w:rsidRPr="00400AE3">
        <w:rPr>
          <w:rFonts w:asciiTheme="minorHAnsi" w:hAnsiTheme="minorHAnsi"/>
          <w:color w:val="auto"/>
          <w:szCs w:val="24"/>
        </w:rPr>
        <w:t>a</w:t>
      </w:r>
      <w:r w:rsidRPr="00400AE3">
        <w:rPr>
          <w:rFonts w:asciiTheme="minorHAnsi" w:hAnsiTheme="minorHAnsi"/>
          <w:color w:val="auto"/>
          <w:szCs w:val="24"/>
        </w:rPr>
        <w:t xml:space="preserve">ction </w:t>
      </w:r>
      <w:r w:rsidR="003B4319" w:rsidRPr="00400AE3">
        <w:rPr>
          <w:rFonts w:asciiTheme="minorHAnsi" w:hAnsiTheme="minorHAnsi"/>
          <w:color w:val="auto"/>
          <w:szCs w:val="24"/>
        </w:rPr>
        <w:t>o</w:t>
      </w:r>
      <w:r w:rsidRPr="00400AE3">
        <w:rPr>
          <w:rFonts w:asciiTheme="minorHAnsi" w:hAnsiTheme="minorHAnsi"/>
          <w:color w:val="auto"/>
          <w:szCs w:val="24"/>
        </w:rPr>
        <w:t>fficer and considered by the Board.  It was determined that none could be argued as unfitting and subject to s</w:t>
      </w:r>
      <w:r w:rsidR="007B2BC0">
        <w:rPr>
          <w:rFonts w:asciiTheme="minorHAnsi" w:hAnsiTheme="minorHAnsi"/>
          <w:color w:val="auto"/>
          <w:szCs w:val="24"/>
        </w:rPr>
        <w:t xml:space="preserve">eparation rating.  </w:t>
      </w:r>
      <w:r w:rsidR="00B97561">
        <w:rPr>
          <w:rFonts w:asciiTheme="minorHAnsi" w:hAnsiTheme="minorHAnsi"/>
          <w:color w:val="auto"/>
          <w:szCs w:val="24"/>
        </w:rPr>
        <w:t xml:space="preserve">Additionally, </w:t>
      </w:r>
      <w:r w:rsidR="00EA2B11">
        <w:rPr>
          <w:rFonts w:asciiTheme="minorHAnsi" w:hAnsiTheme="minorHAnsi"/>
          <w:color w:val="auto"/>
          <w:szCs w:val="24"/>
        </w:rPr>
        <w:t xml:space="preserve">there were </w:t>
      </w:r>
      <w:r w:rsidR="00B97561">
        <w:rPr>
          <w:rFonts w:asciiTheme="minorHAnsi" w:hAnsiTheme="minorHAnsi"/>
          <w:color w:val="auto"/>
          <w:szCs w:val="24"/>
        </w:rPr>
        <w:t xml:space="preserve">other conditions noted in the </w:t>
      </w:r>
      <w:r w:rsidRPr="00400AE3">
        <w:rPr>
          <w:rFonts w:asciiTheme="minorHAnsi" w:hAnsiTheme="minorHAnsi"/>
          <w:color w:val="auto"/>
          <w:szCs w:val="24"/>
        </w:rPr>
        <w:t>VA rating</w:t>
      </w:r>
      <w:r w:rsidRPr="00711350">
        <w:rPr>
          <w:rFonts w:asciiTheme="minorHAnsi" w:hAnsiTheme="minorHAnsi"/>
          <w:color w:val="auto"/>
          <w:szCs w:val="24"/>
        </w:rPr>
        <w:t xml:space="preserve"> decision </w:t>
      </w:r>
      <w:r w:rsidR="007B2BC0">
        <w:rPr>
          <w:rFonts w:asciiTheme="minorHAnsi" w:hAnsiTheme="minorHAnsi"/>
          <w:color w:val="auto"/>
          <w:szCs w:val="24"/>
        </w:rPr>
        <w:t xml:space="preserve">proximal to separation, but </w:t>
      </w:r>
      <w:r w:rsidRPr="00711350">
        <w:rPr>
          <w:rFonts w:asciiTheme="minorHAnsi" w:hAnsiTheme="minorHAnsi"/>
          <w:color w:val="auto"/>
          <w:szCs w:val="24"/>
        </w:rPr>
        <w:t>not documented in the DES file.  The Board does not have t</w:t>
      </w:r>
      <w:r w:rsidR="00B97561">
        <w:rPr>
          <w:rFonts w:asciiTheme="minorHAnsi" w:hAnsiTheme="minorHAnsi"/>
          <w:color w:val="auto"/>
          <w:szCs w:val="24"/>
        </w:rPr>
        <w:t xml:space="preserve">he authority </w:t>
      </w:r>
      <w:r w:rsidRPr="00711350">
        <w:rPr>
          <w:rFonts w:asciiTheme="minorHAnsi" w:hAnsiTheme="minorHAnsi"/>
          <w:color w:val="auto"/>
          <w:szCs w:val="24"/>
        </w:rPr>
        <w:t>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336231">
      <w:pPr>
        <w:pBdr>
          <w:bottom w:val="single" w:sz="12" w:space="1" w:color="auto"/>
        </w:pBdr>
        <w:tabs>
          <w:tab w:val="left" w:pos="288"/>
          <w:tab w:val="left" w:pos="4752"/>
        </w:tabs>
        <w:spacing w:line="240" w:lineRule="exact"/>
        <w:rPr>
          <w:rFonts w:asciiTheme="minorHAnsi" w:hAnsiTheme="minorHAnsi"/>
          <w:b/>
          <w:color w:val="auto"/>
          <w:u w:val="single"/>
        </w:rPr>
      </w:pPr>
    </w:p>
    <w:p w:rsidR="00F1737C" w:rsidRDefault="00F1737C" w:rsidP="00336231">
      <w:pPr>
        <w:spacing w:line="240" w:lineRule="exact"/>
        <w:rPr>
          <w:rFonts w:asciiTheme="minorHAnsi" w:hAnsiTheme="minorHAnsi"/>
          <w:b/>
          <w:color w:val="auto"/>
          <w:szCs w:val="24"/>
          <w:u w:val="single"/>
        </w:rPr>
      </w:pPr>
    </w:p>
    <w:p w:rsidR="00C56FC8" w:rsidRPr="009C78FD" w:rsidRDefault="00C56FC8" w:rsidP="00DF316F">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p>
    <w:p w:rsidR="001A6608" w:rsidRDefault="001A6608" w:rsidP="00DF316F">
      <w:pPr>
        <w:spacing w:line="240" w:lineRule="exact"/>
        <w:jc w:val="both"/>
        <w:rPr>
          <w:rFonts w:eastAsia="Calibri"/>
          <w:color w:val="auto"/>
          <w:szCs w:val="24"/>
        </w:rPr>
      </w:pPr>
    </w:p>
    <w:p w:rsidR="001A6608" w:rsidRDefault="001A6608" w:rsidP="00DF316F">
      <w:pPr>
        <w:spacing w:line="240" w:lineRule="exact"/>
        <w:jc w:val="both"/>
        <w:rPr>
          <w:color w:val="auto"/>
          <w:szCs w:val="24"/>
        </w:rPr>
      </w:pPr>
      <w:r w:rsidRPr="00AE3316">
        <w:rPr>
          <w:rFonts w:eastAsia="Calibri"/>
          <w:color w:val="auto"/>
          <w:szCs w:val="24"/>
        </w:rPr>
        <w:t xml:space="preserve">In the matter of the </w:t>
      </w:r>
      <w:r>
        <w:rPr>
          <w:rFonts w:eastAsia="Calibri"/>
          <w:color w:val="auto"/>
          <w:szCs w:val="24"/>
        </w:rPr>
        <w:t xml:space="preserve">right </w:t>
      </w:r>
      <w:proofErr w:type="spellStart"/>
      <w:r>
        <w:rPr>
          <w:rFonts w:eastAsia="Calibri"/>
          <w:color w:val="auto"/>
          <w:szCs w:val="24"/>
        </w:rPr>
        <w:t>hemiscrotal</w:t>
      </w:r>
      <w:proofErr w:type="spellEnd"/>
      <w:r>
        <w:rPr>
          <w:rFonts w:eastAsia="Calibri"/>
          <w:color w:val="auto"/>
          <w:szCs w:val="24"/>
        </w:rPr>
        <w:t xml:space="preserve"> pain </w:t>
      </w:r>
      <w:r w:rsidRPr="00AE3316">
        <w:rPr>
          <w:rFonts w:eastAsia="Calibri"/>
          <w:color w:val="auto"/>
          <w:szCs w:val="24"/>
        </w:rPr>
        <w:t xml:space="preserve">and </w:t>
      </w:r>
      <w:r w:rsidRPr="00AE3316">
        <w:rPr>
          <w:color w:val="auto"/>
          <w:szCs w:val="24"/>
        </w:rPr>
        <w:t>IAW VASRD §</w:t>
      </w:r>
      <w:r w:rsidRPr="001236EC">
        <w:rPr>
          <w:color w:val="auto"/>
          <w:szCs w:val="24"/>
        </w:rPr>
        <w:t>4.</w:t>
      </w:r>
      <w:r>
        <w:rPr>
          <w:color w:val="auto"/>
          <w:szCs w:val="24"/>
        </w:rPr>
        <w:t>115</w:t>
      </w:r>
      <w:r w:rsidR="002B3439">
        <w:rPr>
          <w:color w:val="auto"/>
          <w:szCs w:val="24"/>
        </w:rPr>
        <w:t>b</w:t>
      </w:r>
      <w:r w:rsidRPr="00AE3316">
        <w:rPr>
          <w:rFonts w:eastAsia="Calibri"/>
          <w:color w:val="auto"/>
          <w:szCs w:val="24"/>
        </w:rPr>
        <w:t xml:space="preserve">, the Board </w:t>
      </w:r>
      <w:r w:rsidRPr="001236EC">
        <w:rPr>
          <w:rFonts w:eastAsia="Calibri"/>
          <w:color w:val="auto"/>
          <w:szCs w:val="24"/>
        </w:rPr>
        <w:t>unanimously</w:t>
      </w:r>
      <w:r w:rsidRPr="00AE3316">
        <w:rPr>
          <w:rFonts w:eastAsia="Calibri"/>
          <w:color w:val="auto"/>
          <w:szCs w:val="24"/>
        </w:rPr>
        <w:t xml:space="preserve"> recommends no </w:t>
      </w:r>
      <w:r>
        <w:rPr>
          <w:rFonts w:eastAsia="Calibri"/>
          <w:color w:val="auto"/>
          <w:szCs w:val="24"/>
        </w:rPr>
        <w:t>change in</w:t>
      </w:r>
      <w:r w:rsidRPr="00AE3316">
        <w:rPr>
          <w:rFonts w:eastAsia="Calibri"/>
          <w:color w:val="auto"/>
          <w:szCs w:val="24"/>
        </w:rPr>
        <w:t xml:space="preserve"> the PEB </w:t>
      </w:r>
      <w:r>
        <w:rPr>
          <w:rFonts w:eastAsia="Calibri"/>
          <w:color w:val="auto"/>
          <w:szCs w:val="24"/>
        </w:rPr>
        <w:t>adjudication</w:t>
      </w:r>
      <w:r>
        <w:rPr>
          <w:color w:val="auto"/>
          <w:szCs w:val="24"/>
        </w:rPr>
        <w:t xml:space="preserve">. </w:t>
      </w:r>
    </w:p>
    <w:p w:rsidR="001A6608" w:rsidRDefault="001A6608" w:rsidP="00DF316F">
      <w:pPr>
        <w:spacing w:line="240" w:lineRule="exact"/>
        <w:jc w:val="both"/>
        <w:rPr>
          <w:color w:val="auto"/>
          <w:szCs w:val="24"/>
        </w:rPr>
      </w:pPr>
    </w:p>
    <w:p w:rsidR="001A6608" w:rsidRDefault="001A6608" w:rsidP="00DF316F">
      <w:pPr>
        <w:spacing w:line="240" w:lineRule="exact"/>
        <w:jc w:val="both"/>
        <w:rPr>
          <w:rFonts w:eastAsia="Calibri"/>
          <w:b/>
          <w:color w:val="FF0000"/>
          <w:szCs w:val="24"/>
        </w:rPr>
      </w:pPr>
      <w:r w:rsidRPr="00AE3316">
        <w:rPr>
          <w:color w:val="auto"/>
          <w:szCs w:val="24"/>
        </w:rPr>
        <w:t xml:space="preserve">In the matter of the </w:t>
      </w:r>
      <w:r w:rsidR="00EA2B11">
        <w:rPr>
          <w:color w:val="auto"/>
          <w:szCs w:val="24"/>
        </w:rPr>
        <w:t xml:space="preserve">urinary frequency, erectile dysfunction, scrotal scar, </w:t>
      </w:r>
      <w:r>
        <w:rPr>
          <w:rFonts w:asciiTheme="minorHAnsi" w:hAnsiTheme="minorHAnsi"/>
          <w:color w:val="auto"/>
          <w:szCs w:val="24"/>
        </w:rPr>
        <w:t xml:space="preserve">diverticulosis, left ankle instability, right wrist instability, </w:t>
      </w:r>
      <w:r w:rsidRPr="00400AE3">
        <w:rPr>
          <w:rFonts w:asciiTheme="minorHAnsi" w:hAnsiTheme="minorHAnsi"/>
          <w:color w:val="auto"/>
          <w:szCs w:val="24"/>
        </w:rPr>
        <w:t>le</w:t>
      </w:r>
      <w:r>
        <w:rPr>
          <w:rFonts w:asciiTheme="minorHAnsi" w:hAnsiTheme="minorHAnsi"/>
          <w:color w:val="auto"/>
          <w:szCs w:val="24"/>
        </w:rPr>
        <w:t xml:space="preserve">ft patellofemoral pain syndrome, bilateral pes planus, tinnitus, </w:t>
      </w:r>
      <w:proofErr w:type="spellStart"/>
      <w:r w:rsidRPr="00400AE3">
        <w:rPr>
          <w:rFonts w:asciiTheme="minorHAnsi" w:hAnsiTheme="minorHAnsi"/>
          <w:color w:val="auto"/>
          <w:szCs w:val="24"/>
        </w:rPr>
        <w:t>pseudofolliculitis</w:t>
      </w:r>
      <w:proofErr w:type="spellEnd"/>
      <w:r w:rsidRPr="00400AE3">
        <w:rPr>
          <w:rFonts w:asciiTheme="minorHAnsi" w:hAnsiTheme="minorHAnsi"/>
          <w:color w:val="auto"/>
          <w:szCs w:val="24"/>
        </w:rPr>
        <w:t xml:space="preserve"> </w:t>
      </w:r>
      <w:proofErr w:type="spellStart"/>
      <w:r w:rsidRPr="00400AE3">
        <w:rPr>
          <w:rFonts w:asciiTheme="minorHAnsi" w:hAnsiTheme="minorHAnsi"/>
          <w:color w:val="auto"/>
          <w:szCs w:val="24"/>
        </w:rPr>
        <w:t>barbae</w:t>
      </w:r>
      <w:proofErr w:type="spellEnd"/>
      <w:r>
        <w:rPr>
          <w:rFonts w:asciiTheme="minorHAnsi" w:hAnsiTheme="minorHAnsi"/>
          <w:color w:val="auto"/>
          <w:szCs w:val="24"/>
        </w:rPr>
        <w:t xml:space="preserve">, </w:t>
      </w:r>
      <w:r w:rsidRPr="00400AE3">
        <w:rPr>
          <w:rFonts w:asciiTheme="minorHAnsi" w:hAnsiTheme="minorHAnsi"/>
          <w:color w:val="auto"/>
          <w:szCs w:val="24"/>
        </w:rPr>
        <w:t xml:space="preserve">plantar </w:t>
      </w:r>
      <w:proofErr w:type="spellStart"/>
      <w:r w:rsidRPr="00400AE3">
        <w:rPr>
          <w:rFonts w:asciiTheme="minorHAnsi" w:hAnsiTheme="minorHAnsi"/>
          <w:color w:val="auto"/>
          <w:szCs w:val="24"/>
        </w:rPr>
        <w:t>faciitis</w:t>
      </w:r>
      <w:proofErr w:type="spellEnd"/>
      <w:r>
        <w:rPr>
          <w:rFonts w:eastAsia="Calibri"/>
          <w:color w:val="auto"/>
          <w:szCs w:val="24"/>
        </w:rPr>
        <w:t xml:space="preserve">, </w:t>
      </w:r>
      <w:r>
        <w:rPr>
          <w:color w:val="auto"/>
          <w:szCs w:val="24"/>
        </w:rPr>
        <w:t>or any other</w:t>
      </w:r>
      <w:r w:rsidRPr="00AE3316">
        <w:rPr>
          <w:color w:val="auto"/>
          <w:szCs w:val="24"/>
        </w:rPr>
        <w:t xml:space="preserve"> conditions</w:t>
      </w:r>
      <w:r>
        <w:rPr>
          <w:color w:val="auto"/>
          <w:szCs w:val="24"/>
        </w:rPr>
        <w:t xml:space="preserve"> eligible for consideration</w:t>
      </w:r>
      <w:r w:rsidRPr="00AE3316">
        <w:rPr>
          <w:color w:val="auto"/>
          <w:szCs w:val="24"/>
        </w:rPr>
        <w:t xml:space="preserve">; the Board </w:t>
      </w:r>
      <w:r w:rsidRPr="001236EC">
        <w:rPr>
          <w:color w:val="auto"/>
          <w:szCs w:val="24"/>
        </w:rPr>
        <w:t xml:space="preserve">unanimously </w:t>
      </w:r>
      <w:r w:rsidRPr="00AE3316">
        <w:rPr>
          <w:color w:val="auto"/>
          <w:szCs w:val="24"/>
        </w:rPr>
        <w:t>agrees that it cannot</w:t>
      </w:r>
      <w:r w:rsidRPr="00AE3316">
        <w:rPr>
          <w:color w:val="000080"/>
          <w:szCs w:val="24"/>
        </w:rPr>
        <w:t xml:space="preserve"> </w:t>
      </w:r>
      <w:r w:rsidRPr="00AE3316">
        <w:rPr>
          <w:color w:val="auto"/>
          <w:szCs w:val="24"/>
        </w:rPr>
        <w:t>recommend a</w:t>
      </w:r>
      <w:r>
        <w:rPr>
          <w:color w:val="auto"/>
          <w:szCs w:val="24"/>
        </w:rPr>
        <w:t>ny</w:t>
      </w:r>
      <w:r w:rsidRPr="00AE3316">
        <w:rPr>
          <w:color w:val="auto"/>
          <w:szCs w:val="24"/>
        </w:rPr>
        <w:t xml:space="preserve"> finding</w:t>
      </w:r>
      <w:r>
        <w:rPr>
          <w:color w:val="auto"/>
          <w:szCs w:val="24"/>
        </w:rPr>
        <w:t>s</w:t>
      </w:r>
      <w:r w:rsidRPr="00AE3316">
        <w:rPr>
          <w:color w:val="auto"/>
          <w:szCs w:val="24"/>
        </w:rPr>
        <w:t xml:space="preserve"> of unfit for additional rating at separation.</w:t>
      </w:r>
    </w:p>
    <w:p w:rsidR="001A6608" w:rsidRPr="00391858" w:rsidRDefault="001A6608" w:rsidP="00DF316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DF316F">
      <w:pPr>
        <w:spacing w:line="240" w:lineRule="exact"/>
        <w:jc w:val="both"/>
        <w:rPr>
          <w:rFonts w:asciiTheme="minorHAnsi" w:hAnsiTheme="minorHAnsi"/>
          <w:b/>
          <w:color w:val="auto"/>
          <w:szCs w:val="24"/>
          <w:u w:val="single"/>
        </w:rPr>
      </w:pPr>
    </w:p>
    <w:p w:rsidR="006B4AA2" w:rsidRPr="001A6608" w:rsidRDefault="00C56FC8" w:rsidP="00DF316F">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A6608">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w:t>
      </w:r>
      <w:r w:rsidR="00FB534E">
        <w:rPr>
          <w:rFonts w:asciiTheme="minorHAnsi" w:hAnsiTheme="minorHAnsi"/>
          <w:color w:val="auto"/>
          <w:szCs w:val="24"/>
        </w:rPr>
        <w:t>-</w:t>
      </w:r>
      <w:r w:rsidRPr="00396779">
        <w:rPr>
          <w:rFonts w:asciiTheme="minorHAnsi" w:hAnsiTheme="minorHAnsi"/>
          <w:color w:val="auto"/>
          <w:szCs w:val="24"/>
        </w:rPr>
        <w:t xml:space="preserv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336231">
      <w:pPr>
        <w:tabs>
          <w:tab w:val="left" w:pos="288"/>
          <w:tab w:val="left" w:pos="4752"/>
        </w:tabs>
        <w:spacing w:line="240" w:lineRule="exact"/>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A6608">
        <w:trPr>
          <w:trHeight w:val="233"/>
          <w:jc w:val="center"/>
        </w:trPr>
        <w:tc>
          <w:tcPr>
            <w:tcW w:w="6480" w:type="dxa"/>
            <w:shd w:val="clear" w:color="auto" w:fill="D9D9D9"/>
          </w:tcPr>
          <w:p w:rsidR="00A95BBA" w:rsidRPr="00AF01B2" w:rsidRDefault="00A95BBA" w:rsidP="00336231">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FB534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FB534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1A6608" w:rsidP="00336231">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Right </w:t>
            </w:r>
            <w:proofErr w:type="spellStart"/>
            <w:r>
              <w:rPr>
                <w:rFonts w:asciiTheme="minorHAnsi" w:hAnsiTheme="minorHAnsi"/>
                <w:color w:val="auto"/>
                <w:szCs w:val="24"/>
              </w:rPr>
              <w:t>Hemiscrotal</w:t>
            </w:r>
            <w:proofErr w:type="spellEnd"/>
            <w:r>
              <w:rPr>
                <w:rFonts w:asciiTheme="minorHAnsi" w:hAnsiTheme="minorHAnsi"/>
                <w:color w:val="auto"/>
                <w:szCs w:val="24"/>
              </w:rPr>
              <w:t xml:space="preserve"> Pain</w:t>
            </w:r>
          </w:p>
        </w:tc>
        <w:tc>
          <w:tcPr>
            <w:tcW w:w="1710" w:type="dxa"/>
            <w:vAlign w:val="center"/>
          </w:tcPr>
          <w:p w:rsidR="00A95BBA" w:rsidRPr="00AF01B2" w:rsidRDefault="001A6608" w:rsidP="00FB534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7599-7525</w:t>
            </w:r>
          </w:p>
        </w:tc>
        <w:tc>
          <w:tcPr>
            <w:tcW w:w="1170" w:type="dxa"/>
            <w:vAlign w:val="center"/>
          </w:tcPr>
          <w:p w:rsidR="00A95BBA" w:rsidRPr="00AF01B2" w:rsidRDefault="001A6608" w:rsidP="00FB534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FB534E">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A6608" w:rsidP="00FB534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1A6608" w:rsidRDefault="00A83C15" w:rsidP="00336231">
      <w:pPr>
        <w:tabs>
          <w:tab w:val="left" w:pos="288"/>
          <w:tab w:val="left" w:pos="1710"/>
        </w:tabs>
        <w:spacing w:line="240" w:lineRule="exact"/>
        <w:rPr>
          <w:rFonts w:asciiTheme="minorHAnsi" w:hAnsiTheme="minorHAnsi"/>
          <w:color w:val="auto"/>
          <w:szCs w:val="24"/>
          <w:highlight w:val="yellow"/>
        </w:rPr>
      </w:pPr>
      <w:r w:rsidRPr="00391858">
        <w:rPr>
          <w:rFonts w:asciiTheme="minorHAnsi" w:hAnsiTheme="minorHAnsi"/>
          <w:b/>
          <w:color w:val="auto"/>
          <w:u w:val="single"/>
        </w:rPr>
        <w:t>_____________________________________________________________________________</w:t>
      </w:r>
    </w:p>
    <w:p w:rsidR="00106AD8" w:rsidRPr="00391858" w:rsidRDefault="00106AD8" w:rsidP="00336231">
      <w:pPr>
        <w:tabs>
          <w:tab w:val="left" w:pos="288"/>
          <w:tab w:val="left" w:pos="4752"/>
        </w:tabs>
        <w:spacing w:line="240" w:lineRule="exact"/>
        <w:rPr>
          <w:b/>
          <w:color w:val="auto"/>
          <w:szCs w:val="24"/>
        </w:rPr>
      </w:pPr>
    </w:p>
    <w:p w:rsidR="00D91DA6" w:rsidRPr="00006186" w:rsidRDefault="00FB1725" w:rsidP="00336231">
      <w:pPr>
        <w:tabs>
          <w:tab w:val="left" w:pos="288"/>
          <w:tab w:val="left" w:pos="4752"/>
        </w:tabs>
        <w:spacing w:line="240" w:lineRule="exact"/>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336231">
      <w:pPr>
        <w:tabs>
          <w:tab w:val="left" w:pos="288"/>
          <w:tab w:val="left" w:pos="4752"/>
        </w:tabs>
        <w:spacing w:line="240" w:lineRule="exact"/>
        <w:rPr>
          <w:rFonts w:asciiTheme="minorHAnsi" w:hAnsiTheme="minorHAnsi"/>
          <w:color w:val="auto"/>
        </w:rPr>
      </w:pPr>
    </w:p>
    <w:p w:rsidR="00114F20" w:rsidRPr="00006186" w:rsidRDefault="00FB1725" w:rsidP="00336231">
      <w:pPr>
        <w:tabs>
          <w:tab w:val="left" w:pos="288"/>
          <w:tab w:val="left" w:pos="4752"/>
        </w:tabs>
        <w:spacing w:line="240" w:lineRule="exact"/>
        <w:rPr>
          <w:rFonts w:asciiTheme="minorHAnsi" w:hAnsiTheme="minorHAnsi"/>
          <w:color w:val="auto"/>
        </w:rPr>
      </w:pPr>
      <w:r>
        <w:rPr>
          <w:rFonts w:asciiTheme="minorHAnsi" w:hAnsiTheme="minorHAnsi"/>
          <w:color w:val="auto"/>
        </w:rPr>
        <w:t>Exhibit A.  DD Form 294, dated 20</w:t>
      </w:r>
      <w:r w:rsidR="007E59E3">
        <w:rPr>
          <w:rFonts w:asciiTheme="minorHAnsi" w:hAnsiTheme="minorHAnsi"/>
          <w:color w:val="auto"/>
        </w:rPr>
        <w:t>0</w:t>
      </w:r>
      <w:r w:rsidR="00922CB9">
        <w:rPr>
          <w:rFonts w:asciiTheme="minorHAnsi" w:hAnsiTheme="minorHAnsi"/>
          <w:color w:val="auto"/>
        </w:rPr>
        <w:t>91215</w:t>
      </w:r>
      <w:r>
        <w:rPr>
          <w:rFonts w:asciiTheme="minorHAnsi" w:hAnsiTheme="minorHAnsi"/>
          <w:color w:val="auto"/>
        </w:rPr>
        <w:t xml:space="preserve"> w/atchs.</w:t>
      </w:r>
    </w:p>
    <w:p w:rsidR="00114F20" w:rsidRPr="00006186" w:rsidRDefault="00FB1725" w:rsidP="00336231">
      <w:pPr>
        <w:tabs>
          <w:tab w:val="left" w:pos="288"/>
          <w:tab w:val="left" w:pos="4752"/>
        </w:tabs>
        <w:spacing w:line="240" w:lineRule="exact"/>
        <w:rPr>
          <w:rFonts w:asciiTheme="minorHAnsi" w:hAnsiTheme="minorHAnsi"/>
          <w:color w:val="auto"/>
        </w:rPr>
      </w:pPr>
      <w:r>
        <w:rPr>
          <w:rFonts w:asciiTheme="minorHAnsi" w:hAnsiTheme="minorHAnsi"/>
          <w:color w:val="auto"/>
        </w:rPr>
        <w:t>Exhibit B.  Service Treatment Record.</w:t>
      </w:r>
    </w:p>
    <w:p w:rsidR="00114F20" w:rsidRPr="00006186" w:rsidRDefault="00FB1725" w:rsidP="00336231">
      <w:pPr>
        <w:tabs>
          <w:tab w:val="left" w:pos="288"/>
          <w:tab w:val="left" w:pos="4752"/>
        </w:tabs>
        <w:spacing w:line="240" w:lineRule="exact"/>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336231">
      <w:pPr>
        <w:tabs>
          <w:tab w:val="left" w:pos="288"/>
          <w:tab w:val="left" w:pos="4752"/>
        </w:tabs>
        <w:spacing w:line="240" w:lineRule="exact"/>
        <w:rPr>
          <w:rFonts w:asciiTheme="minorHAnsi" w:hAnsiTheme="minorHAnsi"/>
          <w:color w:val="auto"/>
        </w:rPr>
      </w:pPr>
    </w:p>
    <w:p w:rsidR="00114F20" w:rsidRPr="00006186" w:rsidRDefault="00114F20" w:rsidP="00336231">
      <w:pPr>
        <w:tabs>
          <w:tab w:val="left" w:pos="288"/>
          <w:tab w:val="left" w:pos="4752"/>
        </w:tabs>
        <w:spacing w:line="240" w:lineRule="exact"/>
        <w:rPr>
          <w:rFonts w:asciiTheme="minorHAnsi" w:hAnsiTheme="minorHAnsi"/>
          <w:color w:val="auto"/>
        </w:rPr>
      </w:pPr>
    </w:p>
    <w:p w:rsidR="00114F20" w:rsidRPr="00006186" w:rsidRDefault="00114F20" w:rsidP="00336231">
      <w:pPr>
        <w:tabs>
          <w:tab w:val="left" w:pos="288"/>
          <w:tab w:val="left" w:pos="4752"/>
        </w:tabs>
        <w:spacing w:line="240" w:lineRule="exact"/>
        <w:rPr>
          <w:rFonts w:asciiTheme="minorHAnsi" w:hAnsiTheme="minorHAnsi"/>
          <w:color w:val="auto"/>
        </w:rPr>
      </w:pPr>
    </w:p>
    <w:p w:rsidR="00114F20" w:rsidRPr="00006186" w:rsidRDefault="00114F20" w:rsidP="00336231">
      <w:pPr>
        <w:tabs>
          <w:tab w:val="left" w:pos="288"/>
          <w:tab w:val="left" w:pos="4752"/>
        </w:tabs>
        <w:spacing w:line="240" w:lineRule="exact"/>
        <w:rPr>
          <w:rFonts w:asciiTheme="minorHAnsi" w:hAnsiTheme="minorHAnsi"/>
          <w:color w:val="auto"/>
        </w:rPr>
      </w:pPr>
    </w:p>
    <w:p w:rsidR="00D91DA6" w:rsidRPr="00006186" w:rsidRDefault="00FB1725" w:rsidP="00336231">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336231">
      <w:pPr>
        <w:tabs>
          <w:tab w:val="left" w:pos="288"/>
          <w:tab w:val="left" w:pos="4320"/>
          <w:tab w:val="left" w:pos="4410"/>
          <w:tab w:val="left" w:pos="4770"/>
          <w:tab w:val="left" w:pos="4860"/>
          <w:tab w:val="left" w:pos="5040"/>
        </w:tabs>
        <w:spacing w:line="240" w:lineRule="exact"/>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44141" w:rsidRDefault="00A44141" w:rsidP="00336231">
      <w:pPr>
        <w:tabs>
          <w:tab w:val="left" w:pos="288"/>
          <w:tab w:val="left" w:pos="4320"/>
          <w:tab w:val="left" w:pos="4410"/>
          <w:tab w:val="left" w:pos="4770"/>
          <w:tab w:val="left" w:pos="4860"/>
          <w:tab w:val="left" w:pos="5040"/>
        </w:tabs>
        <w:spacing w:line="240" w:lineRule="exact"/>
        <w:rPr>
          <w:rFonts w:asciiTheme="minorHAnsi" w:hAnsiTheme="minorHAnsi"/>
          <w:color w:val="auto"/>
        </w:rPr>
      </w:pPr>
    </w:p>
    <w:p w:rsidR="00564CD6" w:rsidRDefault="00564CD6">
      <w:pPr>
        <w:rPr>
          <w:rFonts w:asciiTheme="minorHAnsi" w:hAnsiTheme="minorHAnsi"/>
          <w:i/>
          <w:color w:val="auto"/>
          <w:u w:val="single"/>
        </w:rPr>
      </w:pPr>
      <w:r>
        <w:rPr>
          <w:rFonts w:asciiTheme="minorHAnsi" w:hAnsiTheme="minorHAnsi"/>
          <w:i/>
          <w:color w:val="auto"/>
          <w:u w:val="single"/>
        </w:rPr>
        <w:br w:type="page"/>
      </w:r>
    </w:p>
    <w:p w:rsidR="0041604B" w:rsidRDefault="0041604B" w:rsidP="00336231">
      <w:pPr>
        <w:tabs>
          <w:tab w:val="left" w:pos="288"/>
          <w:tab w:val="left" w:pos="4320"/>
          <w:tab w:val="left" w:pos="4410"/>
          <w:tab w:val="left" w:pos="4770"/>
          <w:tab w:val="left" w:pos="4860"/>
          <w:tab w:val="left" w:pos="5040"/>
        </w:tabs>
        <w:spacing w:line="240" w:lineRule="exact"/>
        <w:rPr>
          <w:rFonts w:asciiTheme="minorHAnsi" w:hAnsiTheme="minorHAnsi"/>
          <w:i/>
          <w:color w:val="auto"/>
          <w:u w:val="single"/>
        </w:rPr>
      </w:pPr>
    </w:p>
    <w:p w:rsidR="005B2A0B" w:rsidRPr="00564CD6" w:rsidRDefault="005B2A0B" w:rsidP="005B2A0B">
      <w:pPr>
        <w:jc w:val="both"/>
        <w:rPr>
          <w:color w:val="auto"/>
        </w:rPr>
      </w:pPr>
      <w:r w:rsidRPr="00564CD6">
        <w:rPr>
          <w:color w:val="auto"/>
        </w:rPr>
        <w:t xml:space="preserve">MEMORANDUM FOR DIRECTOR, SECRETARY OF THE NAVY COUNCIL OF REVIEW </w:t>
      </w:r>
    </w:p>
    <w:p w:rsidR="005B2A0B" w:rsidRPr="00564CD6" w:rsidRDefault="005B2A0B" w:rsidP="005B2A0B">
      <w:pPr>
        <w:tabs>
          <w:tab w:val="left" w:pos="2430"/>
        </w:tabs>
        <w:jc w:val="both"/>
        <w:rPr>
          <w:color w:val="auto"/>
        </w:rPr>
      </w:pPr>
      <w:r w:rsidRPr="00564CD6">
        <w:rPr>
          <w:color w:val="auto"/>
        </w:rPr>
        <w:t xml:space="preserve">                                        </w:t>
      </w:r>
      <w:r w:rsidRPr="00564CD6">
        <w:rPr>
          <w:color w:val="auto"/>
        </w:rPr>
        <w:tab/>
        <w:t xml:space="preserve">BOARDS </w:t>
      </w:r>
    </w:p>
    <w:p w:rsidR="005B2A0B" w:rsidRPr="00564CD6" w:rsidRDefault="005B2A0B" w:rsidP="005B2A0B">
      <w:pPr>
        <w:jc w:val="both"/>
        <w:rPr>
          <w:color w:val="auto"/>
        </w:rPr>
      </w:pPr>
    </w:p>
    <w:p w:rsidR="005B2A0B" w:rsidRPr="00564CD6" w:rsidRDefault="005B2A0B" w:rsidP="005B2A0B">
      <w:pPr>
        <w:jc w:val="both"/>
        <w:rPr>
          <w:color w:val="auto"/>
        </w:rPr>
      </w:pPr>
      <w:proofErr w:type="spellStart"/>
      <w:r w:rsidRPr="00564CD6">
        <w:rPr>
          <w:color w:val="auto"/>
        </w:rPr>
        <w:t>Subj</w:t>
      </w:r>
      <w:proofErr w:type="spellEnd"/>
      <w:r w:rsidRPr="00564CD6">
        <w:rPr>
          <w:color w:val="auto"/>
        </w:rPr>
        <w:t>:  PHYSICAL DISABILITY BOARD OF REVIEW (PDBR) RECOMMENDATION</w:t>
      </w:r>
    </w:p>
    <w:p w:rsidR="005B2A0B" w:rsidRPr="00564CD6" w:rsidRDefault="005B2A0B" w:rsidP="005B2A0B">
      <w:pPr>
        <w:tabs>
          <w:tab w:val="left" w:pos="630"/>
        </w:tabs>
        <w:jc w:val="both"/>
        <w:rPr>
          <w:color w:val="auto"/>
        </w:rPr>
      </w:pPr>
      <w:r w:rsidRPr="00564CD6">
        <w:rPr>
          <w:color w:val="auto"/>
        </w:rPr>
        <w:t xml:space="preserve">    </w:t>
      </w:r>
      <w:r w:rsidRPr="00564CD6">
        <w:rPr>
          <w:color w:val="auto"/>
        </w:rPr>
        <w:tab/>
        <w:t xml:space="preserve">ICO </w:t>
      </w:r>
      <w:r w:rsidR="007B0333" w:rsidRPr="00564CD6">
        <w:rPr>
          <w:color w:val="auto"/>
        </w:rPr>
        <w:t>XXX</w:t>
      </w:r>
      <w:r w:rsidRPr="00564CD6">
        <w:rPr>
          <w:color w:val="auto"/>
        </w:rPr>
        <w:t xml:space="preserve">, FORMER USMC, XXX XX </w:t>
      </w:r>
      <w:r w:rsidR="007B0333" w:rsidRPr="00564CD6">
        <w:rPr>
          <w:color w:val="auto"/>
        </w:rPr>
        <w:t>XXXX</w:t>
      </w:r>
    </w:p>
    <w:p w:rsidR="005B2A0B" w:rsidRPr="00564CD6" w:rsidRDefault="005B2A0B" w:rsidP="005B2A0B">
      <w:pPr>
        <w:jc w:val="both"/>
        <w:rPr>
          <w:color w:val="auto"/>
        </w:rPr>
      </w:pPr>
    </w:p>
    <w:p w:rsidR="005B2A0B" w:rsidRPr="00564CD6" w:rsidRDefault="005B2A0B" w:rsidP="005B2A0B">
      <w:pPr>
        <w:jc w:val="both"/>
        <w:rPr>
          <w:color w:val="auto"/>
        </w:rPr>
      </w:pPr>
      <w:r w:rsidRPr="00564CD6">
        <w:rPr>
          <w:color w:val="auto"/>
        </w:rPr>
        <w:t>Ref:   (a) DoDI 6040.44</w:t>
      </w:r>
    </w:p>
    <w:p w:rsidR="005B2A0B" w:rsidRPr="00564CD6" w:rsidRDefault="005B2A0B" w:rsidP="005B2A0B">
      <w:pPr>
        <w:tabs>
          <w:tab w:val="left" w:pos="630"/>
        </w:tabs>
        <w:jc w:val="both"/>
        <w:rPr>
          <w:color w:val="auto"/>
        </w:rPr>
      </w:pPr>
      <w:r w:rsidRPr="00564CD6">
        <w:rPr>
          <w:color w:val="auto"/>
        </w:rPr>
        <w:t xml:space="preserve">          (b) PDBR </w:t>
      </w:r>
      <w:proofErr w:type="spellStart"/>
      <w:r w:rsidRPr="00564CD6">
        <w:rPr>
          <w:color w:val="auto"/>
        </w:rPr>
        <w:t>ltr</w:t>
      </w:r>
      <w:proofErr w:type="spellEnd"/>
      <w:r w:rsidRPr="00564CD6">
        <w:rPr>
          <w:color w:val="auto"/>
        </w:rPr>
        <w:t xml:space="preserve"> </w:t>
      </w:r>
      <w:proofErr w:type="spellStart"/>
      <w:r w:rsidRPr="00564CD6">
        <w:rPr>
          <w:color w:val="auto"/>
        </w:rPr>
        <w:t>dtd</w:t>
      </w:r>
      <w:proofErr w:type="spellEnd"/>
      <w:r w:rsidRPr="00564CD6">
        <w:rPr>
          <w:color w:val="auto"/>
        </w:rPr>
        <w:t xml:space="preserve"> 16 Aug 11</w:t>
      </w:r>
    </w:p>
    <w:p w:rsidR="005B2A0B" w:rsidRPr="00564CD6" w:rsidRDefault="005B2A0B" w:rsidP="005B2A0B">
      <w:pPr>
        <w:jc w:val="both"/>
        <w:rPr>
          <w:color w:val="auto"/>
        </w:rPr>
      </w:pPr>
    </w:p>
    <w:p w:rsidR="005B2A0B" w:rsidRPr="00564CD6" w:rsidRDefault="005B2A0B" w:rsidP="005B2A0B">
      <w:pPr>
        <w:rPr>
          <w:color w:val="auto"/>
        </w:rPr>
      </w:pPr>
      <w:r w:rsidRPr="00564CD6">
        <w:rPr>
          <w:color w:val="auto"/>
        </w:rPr>
        <w:t xml:space="preserve">      I have reviewed the subject case pursuant to reference (a) and, for the reasons set forth in reference (b), approve the recommendation of the Physical Disability Board of Review </w:t>
      </w:r>
      <w:r w:rsidR="007B0333" w:rsidRPr="00564CD6">
        <w:rPr>
          <w:color w:val="auto"/>
        </w:rPr>
        <w:t>XXX</w:t>
      </w:r>
      <w:r w:rsidRPr="00564CD6">
        <w:rPr>
          <w:color w:val="auto"/>
        </w:rPr>
        <w:t>’</w:t>
      </w:r>
      <w:r w:rsidR="007B0333" w:rsidRPr="00564CD6">
        <w:rPr>
          <w:color w:val="auto"/>
        </w:rPr>
        <w:t>s</w:t>
      </w:r>
      <w:r w:rsidRPr="00564CD6">
        <w:rPr>
          <w:color w:val="auto"/>
        </w:rPr>
        <w:t xml:space="preserve"> records not be corrected to reflect a change in either his characterization of separation or in the disability rating previously assigned by the Department of the Navy’s Physical Evaluation Board.</w:t>
      </w:r>
    </w:p>
    <w:p w:rsidR="005B2A0B" w:rsidRPr="00564CD6" w:rsidRDefault="005B2A0B" w:rsidP="005B2A0B">
      <w:pPr>
        <w:jc w:val="both"/>
        <w:rPr>
          <w:color w:val="auto"/>
        </w:rPr>
      </w:pPr>
    </w:p>
    <w:p w:rsidR="005B2A0B" w:rsidRPr="00564CD6" w:rsidRDefault="005B2A0B" w:rsidP="005B2A0B">
      <w:pPr>
        <w:tabs>
          <w:tab w:val="left" w:pos="4680"/>
        </w:tabs>
        <w:jc w:val="both"/>
        <w:rPr>
          <w:color w:val="auto"/>
        </w:rPr>
      </w:pPr>
    </w:p>
    <w:p w:rsidR="005B2A0B" w:rsidRPr="00564CD6" w:rsidRDefault="005B2A0B" w:rsidP="005B2A0B">
      <w:pPr>
        <w:tabs>
          <w:tab w:val="left" w:pos="4680"/>
        </w:tabs>
        <w:jc w:val="both"/>
        <w:rPr>
          <w:color w:val="auto"/>
        </w:rPr>
      </w:pPr>
    </w:p>
    <w:p w:rsidR="005B2A0B" w:rsidRPr="00564CD6" w:rsidRDefault="005B2A0B" w:rsidP="005B2A0B">
      <w:pPr>
        <w:tabs>
          <w:tab w:val="left" w:pos="4680"/>
        </w:tabs>
        <w:jc w:val="both"/>
        <w:rPr>
          <w:color w:val="auto"/>
        </w:rPr>
      </w:pPr>
      <w:r w:rsidRPr="00564CD6">
        <w:rPr>
          <w:color w:val="auto"/>
        </w:rPr>
        <w:tab/>
        <w:t>Assistant General Counsel</w:t>
      </w:r>
    </w:p>
    <w:p w:rsidR="005B2A0B" w:rsidRPr="00564CD6" w:rsidRDefault="007B0333" w:rsidP="005B2A0B">
      <w:pPr>
        <w:jc w:val="both"/>
        <w:rPr>
          <w:color w:val="auto"/>
        </w:rPr>
      </w:pPr>
      <w:r w:rsidRPr="00564CD6">
        <w:rPr>
          <w:color w:val="auto"/>
        </w:rPr>
        <w:tab/>
      </w:r>
      <w:r w:rsidRPr="00564CD6">
        <w:rPr>
          <w:color w:val="auto"/>
        </w:rPr>
        <w:tab/>
      </w:r>
      <w:r w:rsidRPr="00564CD6">
        <w:rPr>
          <w:color w:val="auto"/>
        </w:rPr>
        <w:tab/>
      </w:r>
      <w:r w:rsidRPr="00564CD6">
        <w:rPr>
          <w:color w:val="auto"/>
        </w:rPr>
        <w:tab/>
      </w:r>
      <w:r w:rsidRPr="00564CD6">
        <w:rPr>
          <w:color w:val="auto"/>
        </w:rPr>
        <w:tab/>
      </w:r>
      <w:r w:rsidRPr="00564CD6">
        <w:rPr>
          <w:color w:val="auto"/>
        </w:rPr>
        <w:tab/>
        <w:t xml:space="preserve">      </w:t>
      </w:r>
      <w:r w:rsidR="005B2A0B" w:rsidRPr="00564CD6">
        <w:rPr>
          <w:color w:val="auto"/>
        </w:rPr>
        <w:t>(Manpower &amp; Reserve Affairs)</w:t>
      </w:r>
    </w:p>
    <w:p w:rsidR="001E6326" w:rsidRDefault="001E6326" w:rsidP="00336231">
      <w:pPr>
        <w:spacing w:line="240" w:lineRule="exact"/>
        <w:rPr>
          <w:rFonts w:ascii="Times New Roman" w:hAnsi="Times New Roman"/>
          <w:b/>
          <w:color w:val="auto"/>
          <w:szCs w:val="24"/>
          <w:highlight w:val="yellow"/>
        </w:rPr>
      </w:pPr>
    </w:p>
    <w:p w:rsidR="001E6326" w:rsidRDefault="001E6326" w:rsidP="00336231">
      <w:pPr>
        <w:spacing w:line="240" w:lineRule="exact"/>
        <w:rPr>
          <w:rFonts w:ascii="Times New Roman" w:hAnsi="Times New Roman"/>
          <w:b/>
          <w:color w:val="auto"/>
          <w:szCs w:val="24"/>
          <w:highlight w:val="yellow"/>
        </w:rPr>
      </w:pPr>
    </w:p>
    <w:p w:rsidR="001E6326" w:rsidRDefault="001E6326" w:rsidP="00336231">
      <w:pPr>
        <w:spacing w:line="240" w:lineRule="exact"/>
        <w:rPr>
          <w:rFonts w:ascii="Times New Roman" w:hAnsi="Times New Roman"/>
          <w:b/>
          <w:color w:val="auto"/>
          <w:szCs w:val="24"/>
          <w:highlight w:val="yellow"/>
        </w:rPr>
      </w:pPr>
    </w:p>
    <w:p w:rsidR="001E6326" w:rsidRDefault="001E6326" w:rsidP="00336231">
      <w:pPr>
        <w:spacing w:line="240" w:lineRule="exact"/>
        <w:rPr>
          <w:rFonts w:ascii="Times New Roman" w:hAnsi="Times New Roman"/>
          <w:b/>
          <w:color w:val="auto"/>
          <w:szCs w:val="24"/>
          <w:highlight w:val="yellow"/>
        </w:rPr>
      </w:pPr>
    </w:p>
    <w:p w:rsidR="001E6326" w:rsidRDefault="001E6326" w:rsidP="00336231">
      <w:pPr>
        <w:spacing w:line="240" w:lineRule="exact"/>
        <w:rPr>
          <w:rFonts w:ascii="Times New Roman" w:hAnsi="Times New Roman"/>
          <w:b/>
          <w:color w:val="auto"/>
          <w:szCs w:val="24"/>
          <w:highlight w:val="yellow"/>
        </w:rPr>
      </w:pPr>
    </w:p>
    <w:p w:rsidR="001E6326" w:rsidRDefault="001E6326" w:rsidP="00336231">
      <w:pPr>
        <w:spacing w:line="240" w:lineRule="exact"/>
        <w:rPr>
          <w:rFonts w:ascii="Times New Roman" w:hAnsi="Times New Roman"/>
          <w:b/>
          <w:color w:val="auto"/>
          <w:szCs w:val="24"/>
          <w:highlight w:val="yellow"/>
        </w:rPr>
      </w:pPr>
    </w:p>
    <w:sectPr w:rsidR="001E632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F1" w:rsidRDefault="00951DF1">
      <w:r>
        <w:separator/>
      </w:r>
    </w:p>
  </w:endnote>
  <w:endnote w:type="continuationSeparator" w:id="0">
    <w:p w:rsidR="00951DF1" w:rsidRDefault="00951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C37F3" w:rsidRPr="00684CE6" w:rsidRDefault="00153063" w:rsidP="00F65ED5">
        <w:pPr>
          <w:pStyle w:val="Footer"/>
          <w:jc w:val="right"/>
          <w:rPr>
            <w:color w:val="auto"/>
          </w:rPr>
        </w:pPr>
        <w:r w:rsidRPr="00684CE6">
          <w:rPr>
            <w:color w:val="auto"/>
          </w:rPr>
          <w:fldChar w:fldCharType="begin"/>
        </w:r>
        <w:r w:rsidR="006C37F3" w:rsidRPr="00684CE6">
          <w:rPr>
            <w:color w:val="auto"/>
          </w:rPr>
          <w:instrText xml:space="preserve"> PAGE   \* MERGEFORMAT </w:instrText>
        </w:r>
        <w:r w:rsidRPr="00684CE6">
          <w:rPr>
            <w:color w:val="auto"/>
          </w:rPr>
          <w:fldChar w:fldCharType="separate"/>
        </w:r>
        <w:r w:rsidR="00564CD6">
          <w:rPr>
            <w:noProof/>
            <w:color w:val="auto"/>
          </w:rPr>
          <w:t>4</w:t>
        </w:r>
        <w:r w:rsidRPr="00684CE6">
          <w:rPr>
            <w:color w:val="auto"/>
          </w:rPr>
          <w:fldChar w:fldCharType="end"/>
        </w:r>
        <w:r w:rsidR="006C37F3" w:rsidRPr="00684CE6">
          <w:rPr>
            <w:color w:val="auto"/>
          </w:rPr>
          <w:t xml:space="preserve">                                                           PD</w:t>
        </w:r>
        <w:r w:rsidR="00505158">
          <w:rPr>
            <w:color w:val="auto"/>
          </w:rPr>
          <w:t>1</w:t>
        </w:r>
        <w:r w:rsidR="006C37F3">
          <w:rPr>
            <w:color w:val="auto"/>
          </w:rPr>
          <w:t>000032</w:t>
        </w:r>
      </w:p>
    </w:sdtContent>
  </w:sdt>
  <w:p w:rsidR="006C37F3" w:rsidRPr="00684CE6" w:rsidRDefault="006C37F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F1" w:rsidRDefault="00951DF1">
      <w:r>
        <w:separator/>
      </w:r>
    </w:p>
  </w:footnote>
  <w:footnote w:type="continuationSeparator" w:id="0">
    <w:p w:rsidR="00951DF1" w:rsidRDefault="00951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4017"/>
  </w:hdrShapeDefaults>
  <w:footnotePr>
    <w:numRestart w:val="eachSect"/>
    <w:footnote w:id="-1"/>
    <w:footnote w:id="0"/>
  </w:footnotePr>
  <w:endnotePr>
    <w:endnote w:id="-1"/>
    <w:endnote w:id="0"/>
  </w:endnotePr>
  <w:compat/>
  <w:rsids>
    <w:rsidRoot w:val="001C28D1"/>
    <w:rsid w:val="00001A86"/>
    <w:rsid w:val="000024F5"/>
    <w:rsid w:val="0000592E"/>
    <w:rsid w:val="000059FA"/>
    <w:rsid w:val="00006186"/>
    <w:rsid w:val="00006F87"/>
    <w:rsid w:val="00007107"/>
    <w:rsid w:val="00010ABA"/>
    <w:rsid w:val="00010B0F"/>
    <w:rsid w:val="00012428"/>
    <w:rsid w:val="00012733"/>
    <w:rsid w:val="00013417"/>
    <w:rsid w:val="000145C2"/>
    <w:rsid w:val="0001473F"/>
    <w:rsid w:val="00014A9E"/>
    <w:rsid w:val="000171BB"/>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26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1AC"/>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C80"/>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54A"/>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063"/>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608"/>
    <w:rsid w:val="001A6848"/>
    <w:rsid w:val="001A7538"/>
    <w:rsid w:val="001B06FB"/>
    <w:rsid w:val="001B0B1A"/>
    <w:rsid w:val="001B1F3C"/>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98E"/>
    <w:rsid w:val="001D4F88"/>
    <w:rsid w:val="001D68CF"/>
    <w:rsid w:val="001D6A8C"/>
    <w:rsid w:val="001D7A56"/>
    <w:rsid w:val="001E0EF1"/>
    <w:rsid w:val="001E15C0"/>
    <w:rsid w:val="001E18E0"/>
    <w:rsid w:val="001E18E2"/>
    <w:rsid w:val="001E19D0"/>
    <w:rsid w:val="001E2A30"/>
    <w:rsid w:val="001E2FF1"/>
    <w:rsid w:val="001E41FE"/>
    <w:rsid w:val="001E6326"/>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0A7"/>
    <w:rsid w:val="00247C4B"/>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2EF"/>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A2D"/>
    <w:rsid w:val="002B303A"/>
    <w:rsid w:val="002B32E9"/>
    <w:rsid w:val="002B343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25D"/>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3FDC"/>
    <w:rsid w:val="00305856"/>
    <w:rsid w:val="0030678B"/>
    <w:rsid w:val="00306D16"/>
    <w:rsid w:val="00307595"/>
    <w:rsid w:val="00310CD7"/>
    <w:rsid w:val="00313D7A"/>
    <w:rsid w:val="0032136A"/>
    <w:rsid w:val="00323A90"/>
    <w:rsid w:val="00323E70"/>
    <w:rsid w:val="0032410E"/>
    <w:rsid w:val="003258A7"/>
    <w:rsid w:val="00325BA2"/>
    <w:rsid w:val="003262BD"/>
    <w:rsid w:val="00326A87"/>
    <w:rsid w:val="00326B1C"/>
    <w:rsid w:val="00326C08"/>
    <w:rsid w:val="00326F7F"/>
    <w:rsid w:val="00330311"/>
    <w:rsid w:val="00330D55"/>
    <w:rsid w:val="003320E8"/>
    <w:rsid w:val="003328FD"/>
    <w:rsid w:val="00332DE3"/>
    <w:rsid w:val="0033334F"/>
    <w:rsid w:val="00334514"/>
    <w:rsid w:val="0033555E"/>
    <w:rsid w:val="00336231"/>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3F2"/>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36D3"/>
    <w:rsid w:val="003C3BC6"/>
    <w:rsid w:val="003C5046"/>
    <w:rsid w:val="003C6068"/>
    <w:rsid w:val="003C7AEC"/>
    <w:rsid w:val="003D2BA3"/>
    <w:rsid w:val="003D316B"/>
    <w:rsid w:val="003D3B86"/>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5A1"/>
    <w:rsid w:val="003F070E"/>
    <w:rsid w:val="003F1206"/>
    <w:rsid w:val="003F28DB"/>
    <w:rsid w:val="003F2EEE"/>
    <w:rsid w:val="003F58B0"/>
    <w:rsid w:val="003F776F"/>
    <w:rsid w:val="003F7770"/>
    <w:rsid w:val="004007E9"/>
    <w:rsid w:val="00400810"/>
    <w:rsid w:val="00400AE3"/>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175EB"/>
    <w:rsid w:val="00420A1D"/>
    <w:rsid w:val="00421485"/>
    <w:rsid w:val="004216DA"/>
    <w:rsid w:val="00422B75"/>
    <w:rsid w:val="004236D2"/>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0FB3"/>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5C5B"/>
    <w:rsid w:val="004E6866"/>
    <w:rsid w:val="004F0C58"/>
    <w:rsid w:val="004F0FD4"/>
    <w:rsid w:val="004F3222"/>
    <w:rsid w:val="004F3639"/>
    <w:rsid w:val="004F3BFA"/>
    <w:rsid w:val="004F4E3C"/>
    <w:rsid w:val="004F5A1A"/>
    <w:rsid w:val="004F77A3"/>
    <w:rsid w:val="005000AB"/>
    <w:rsid w:val="00500F3C"/>
    <w:rsid w:val="005025EE"/>
    <w:rsid w:val="00503DDF"/>
    <w:rsid w:val="00505158"/>
    <w:rsid w:val="00505524"/>
    <w:rsid w:val="00506688"/>
    <w:rsid w:val="00510588"/>
    <w:rsid w:val="00510F9C"/>
    <w:rsid w:val="0051146C"/>
    <w:rsid w:val="0051220B"/>
    <w:rsid w:val="00512253"/>
    <w:rsid w:val="00512484"/>
    <w:rsid w:val="00512AC9"/>
    <w:rsid w:val="00514449"/>
    <w:rsid w:val="00515419"/>
    <w:rsid w:val="005157BD"/>
    <w:rsid w:val="005214A3"/>
    <w:rsid w:val="005222E7"/>
    <w:rsid w:val="00523A8B"/>
    <w:rsid w:val="00523E04"/>
    <w:rsid w:val="00525003"/>
    <w:rsid w:val="0052590B"/>
    <w:rsid w:val="00526591"/>
    <w:rsid w:val="00526AAB"/>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25F"/>
    <w:rsid w:val="0055034F"/>
    <w:rsid w:val="0055288D"/>
    <w:rsid w:val="00555259"/>
    <w:rsid w:val="00555C66"/>
    <w:rsid w:val="005569EF"/>
    <w:rsid w:val="00556BDE"/>
    <w:rsid w:val="00560D57"/>
    <w:rsid w:val="00562A94"/>
    <w:rsid w:val="00563FAD"/>
    <w:rsid w:val="00564CD6"/>
    <w:rsid w:val="005664C9"/>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A0B"/>
    <w:rsid w:val="005B5B3D"/>
    <w:rsid w:val="005B64CF"/>
    <w:rsid w:val="005C0E87"/>
    <w:rsid w:val="005C16F3"/>
    <w:rsid w:val="005C3758"/>
    <w:rsid w:val="005C4D72"/>
    <w:rsid w:val="005C50C1"/>
    <w:rsid w:val="005C62C2"/>
    <w:rsid w:val="005D2306"/>
    <w:rsid w:val="005D4A74"/>
    <w:rsid w:val="005D5E91"/>
    <w:rsid w:val="005D67EF"/>
    <w:rsid w:val="005E3064"/>
    <w:rsid w:val="005E5490"/>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09A"/>
    <w:rsid w:val="006C2EF6"/>
    <w:rsid w:val="006C37F3"/>
    <w:rsid w:val="006C3A68"/>
    <w:rsid w:val="006C3B08"/>
    <w:rsid w:val="006C5D7A"/>
    <w:rsid w:val="006C6AB1"/>
    <w:rsid w:val="006C6E6B"/>
    <w:rsid w:val="006D145F"/>
    <w:rsid w:val="006D2000"/>
    <w:rsid w:val="006D2D39"/>
    <w:rsid w:val="006D2F31"/>
    <w:rsid w:val="006D4250"/>
    <w:rsid w:val="006D4E0E"/>
    <w:rsid w:val="006D5861"/>
    <w:rsid w:val="006D5CE2"/>
    <w:rsid w:val="006D706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294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6AC6"/>
    <w:rsid w:val="0071733F"/>
    <w:rsid w:val="00717CEB"/>
    <w:rsid w:val="0072035D"/>
    <w:rsid w:val="00720968"/>
    <w:rsid w:val="00721705"/>
    <w:rsid w:val="00721B7A"/>
    <w:rsid w:val="00721D12"/>
    <w:rsid w:val="00721F8B"/>
    <w:rsid w:val="00722E93"/>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04F"/>
    <w:rsid w:val="00754D08"/>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3E27"/>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40AE"/>
    <w:rsid w:val="007A4E99"/>
    <w:rsid w:val="007A5AD1"/>
    <w:rsid w:val="007A5B7B"/>
    <w:rsid w:val="007A65A9"/>
    <w:rsid w:val="007B0128"/>
    <w:rsid w:val="007B0333"/>
    <w:rsid w:val="007B0A06"/>
    <w:rsid w:val="007B0B24"/>
    <w:rsid w:val="007B1C83"/>
    <w:rsid w:val="007B2BC0"/>
    <w:rsid w:val="007B4181"/>
    <w:rsid w:val="007B5C5C"/>
    <w:rsid w:val="007B6CE0"/>
    <w:rsid w:val="007B7B37"/>
    <w:rsid w:val="007B7C41"/>
    <w:rsid w:val="007C05C5"/>
    <w:rsid w:val="007C11E9"/>
    <w:rsid w:val="007C433E"/>
    <w:rsid w:val="007C4452"/>
    <w:rsid w:val="007C4B3C"/>
    <w:rsid w:val="007C4DB1"/>
    <w:rsid w:val="007C6046"/>
    <w:rsid w:val="007C6B0A"/>
    <w:rsid w:val="007C6F0C"/>
    <w:rsid w:val="007D0292"/>
    <w:rsid w:val="007D136C"/>
    <w:rsid w:val="007D21AC"/>
    <w:rsid w:val="007D24B0"/>
    <w:rsid w:val="007D3882"/>
    <w:rsid w:val="007D39E4"/>
    <w:rsid w:val="007D3FE7"/>
    <w:rsid w:val="007D568A"/>
    <w:rsid w:val="007D574E"/>
    <w:rsid w:val="007D57C0"/>
    <w:rsid w:val="007D67CB"/>
    <w:rsid w:val="007D6BFE"/>
    <w:rsid w:val="007E01CF"/>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1C2"/>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17FDB"/>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4F5B"/>
    <w:rsid w:val="008455C8"/>
    <w:rsid w:val="00846407"/>
    <w:rsid w:val="0085006A"/>
    <w:rsid w:val="0085089F"/>
    <w:rsid w:val="0085206E"/>
    <w:rsid w:val="00852273"/>
    <w:rsid w:val="0085293D"/>
    <w:rsid w:val="00852AD4"/>
    <w:rsid w:val="00852BA8"/>
    <w:rsid w:val="00852BF0"/>
    <w:rsid w:val="00853718"/>
    <w:rsid w:val="008541EF"/>
    <w:rsid w:val="008544A2"/>
    <w:rsid w:val="00856AC7"/>
    <w:rsid w:val="00856FA4"/>
    <w:rsid w:val="00860E60"/>
    <w:rsid w:val="0086102A"/>
    <w:rsid w:val="0086162B"/>
    <w:rsid w:val="00861710"/>
    <w:rsid w:val="0086197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06B"/>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0647"/>
    <w:rsid w:val="008F12E3"/>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CB9"/>
    <w:rsid w:val="00923B25"/>
    <w:rsid w:val="00923C88"/>
    <w:rsid w:val="0092402E"/>
    <w:rsid w:val="009259BA"/>
    <w:rsid w:val="00926FCB"/>
    <w:rsid w:val="009303BB"/>
    <w:rsid w:val="0093108A"/>
    <w:rsid w:val="0093311A"/>
    <w:rsid w:val="00933A4A"/>
    <w:rsid w:val="009346D0"/>
    <w:rsid w:val="009419B4"/>
    <w:rsid w:val="00941A4C"/>
    <w:rsid w:val="00942645"/>
    <w:rsid w:val="009461E6"/>
    <w:rsid w:val="00950A3A"/>
    <w:rsid w:val="00951DF1"/>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1FC0"/>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1B18"/>
    <w:rsid w:val="009E3A7F"/>
    <w:rsid w:val="009E4C9B"/>
    <w:rsid w:val="009E4DFC"/>
    <w:rsid w:val="009E5789"/>
    <w:rsid w:val="009E57B1"/>
    <w:rsid w:val="009E6379"/>
    <w:rsid w:val="009E748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9CF"/>
    <w:rsid w:val="00A34D26"/>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03"/>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4B7B"/>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EAF"/>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5D9"/>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578"/>
    <w:rsid w:val="00B8478F"/>
    <w:rsid w:val="00B91676"/>
    <w:rsid w:val="00B9322B"/>
    <w:rsid w:val="00B955D5"/>
    <w:rsid w:val="00B95833"/>
    <w:rsid w:val="00B97561"/>
    <w:rsid w:val="00BA1824"/>
    <w:rsid w:val="00BA2D98"/>
    <w:rsid w:val="00BA2F0C"/>
    <w:rsid w:val="00BA30D1"/>
    <w:rsid w:val="00BA30E1"/>
    <w:rsid w:val="00BA4609"/>
    <w:rsid w:val="00BA5BE2"/>
    <w:rsid w:val="00BA7F46"/>
    <w:rsid w:val="00BB0A0A"/>
    <w:rsid w:val="00BB133C"/>
    <w:rsid w:val="00BB1F04"/>
    <w:rsid w:val="00BB39EA"/>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672"/>
    <w:rsid w:val="00C0359D"/>
    <w:rsid w:val="00C038EC"/>
    <w:rsid w:val="00C05C6D"/>
    <w:rsid w:val="00C072D7"/>
    <w:rsid w:val="00C104DB"/>
    <w:rsid w:val="00C10F5B"/>
    <w:rsid w:val="00C1122B"/>
    <w:rsid w:val="00C11BE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016"/>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36A7"/>
    <w:rsid w:val="00C94CB6"/>
    <w:rsid w:val="00C95299"/>
    <w:rsid w:val="00C95A72"/>
    <w:rsid w:val="00C9650E"/>
    <w:rsid w:val="00C97000"/>
    <w:rsid w:val="00C975BD"/>
    <w:rsid w:val="00CA068D"/>
    <w:rsid w:val="00CA1228"/>
    <w:rsid w:val="00CA1C73"/>
    <w:rsid w:val="00CA282D"/>
    <w:rsid w:val="00CA3F73"/>
    <w:rsid w:val="00CA4670"/>
    <w:rsid w:val="00CA5F89"/>
    <w:rsid w:val="00CA6234"/>
    <w:rsid w:val="00CA6B1A"/>
    <w:rsid w:val="00CA7F45"/>
    <w:rsid w:val="00CB1B18"/>
    <w:rsid w:val="00CB20DC"/>
    <w:rsid w:val="00CB23DC"/>
    <w:rsid w:val="00CB2487"/>
    <w:rsid w:val="00CB28E2"/>
    <w:rsid w:val="00CB2F20"/>
    <w:rsid w:val="00CB758D"/>
    <w:rsid w:val="00CB7A3E"/>
    <w:rsid w:val="00CB7FF7"/>
    <w:rsid w:val="00CC0D0E"/>
    <w:rsid w:val="00CC1253"/>
    <w:rsid w:val="00CC19B3"/>
    <w:rsid w:val="00CC2044"/>
    <w:rsid w:val="00CC2A6D"/>
    <w:rsid w:val="00CC39D2"/>
    <w:rsid w:val="00CC69EC"/>
    <w:rsid w:val="00CC78A2"/>
    <w:rsid w:val="00CC7DF8"/>
    <w:rsid w:val="00CD15BE"/>
    <w:rsid w:val="00CD1EF2"/>
    <w:rsid w:val="00CD32BD"/>
    <w:rsid w:val="00CD34C7"/>
    <w:rsid w:val="00CD5653"/>
    <w:rsid w:val="00CD57C7"/>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2EC9"/>
    <w:rsid w:val="00D73D53"/>
    <w:rsid w:val="00D7408A"/>
    <w:rsid w:val="00D74261"/>
    <w:rsid w:val="00D7441B"/>
    <w:rsid w:val="00D75589"/>
    <w:rsid w:val="00D76AB2"/>
    <w:rsid w:val="00D80490"/>
    <w:rsid w:val="00D829AD"/>
    <w:rsid w:val="00D82EE2"/>
    <w:rsid w:val="00D83D1B"/>
    <w:rsid w:val="00D84133"/>
    <w:rsid w:val="00D8545C"/>
    <w:rsid w:val="00D85F79"/>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076"/>
    <w:rsid w:val="00DE598A"/>
    <w:rsid w:val="00DE6952"/>
    <w:rsid w:val="00DE7E74"/>
    <w:rsid w:val="00DF0091"/>
    <w:rsid w:val="00DF071B"/>
    <w:rsid w:val="00DF316F"/>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54F"/>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B1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54E9"/>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1A0"/>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0A1B"/>
    <w:rsid w:val="00F611B3"/>
    <w:rsid w:val="00F6196E"/>
    <w:rsid w:val="00F624DD"/>
    <w:rsid w:val="00F629C0"/>
    <w:rsid w:val="00F63FC7"/>
    <w:rsid w:val="00F65E1F"/>
    <w:rsid w:val="00F65ED5"/>
    <w:rsid w:val="00F6608B"/>
    <w:rsid w:val="00F6636A"/>
    <w:rsid w:val="00F667C5"/>
    <w:rsid w:val="00F67E31"/>
    <w:rsid w:val="00F718A8"/>
    <w:rsid w:val="00F72183"/>
    <w:rsid w:val="00F73F16"/>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814"/>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34E"/>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719"/>
    <w:rsid w:val="00FE2A48"/>
    <w:rsid w:val="00FE3C19"/>
    <w:rsid w:val="00FE5D0A"/>
    <w:rsid w:val="00FE6469"/>
    <w:rsid w:val="00FF05D0"/>
    <w:rsid w:val="00FF06CE"/>
    <w:rsid w:val="00FF06F3"/>
    <w:rsid w:val="00FF0FF7"/>
    <w:rsid w:val="00FF1022"/>
    <w:rsid w:val="00FF10A2"/>
    <w:rsid w:val="00FF1438"/>
    <w:rsid w:val="00FF1A84"/>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6600788">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A322-4870-45DA-AE3C-B192F70A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2011-04-08T11:41:00Z</cp:lastPrinted>
  <dcterms:created xsi:type="dcterms:W3CDTF">2012-02-28T16:08:00Z</dcterms:created>
  <dcterms:modified xsi:type="dcterms:W3CDTF">2012-02-29T17:03:00Z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