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F43E22" w:rsidRDefault="00540BEF" w:rsidP="00A43430">
      <w:pPr>
        <w:tabs>
          <w:tab w:val="left" w:pos="288"/>
          <w:tab w:val="left" w:pos="4752"/>
        </w:tabs>
        <w:spacing w:line="240" w:lineRule="exact"/>
        <w:jc w:val="center"/>
        <w:rPr>
          <w:rFonts w:asciiTheme="minorHAnsi" w:hAnsiTheme="minorHAnsi"/>
          <w:color w:val="auto"/>
        </w:rPr>
      </w:pPr>
      <w:r w:rsidRPr="00F43E22">
        <w:rPr>
          <w:rFonts w:asciiTheme="minorHAnsi" w:hAnsiTheme="minorHAnsi"/>
          <w:color w:val="auto"/>
        </w:rPr>
        <w:t>RECORD OF PROCEEDINGS</w:t>
      </w:r>
    </w:p>
    <w:p w:rsidR="00540BEF" w:rsidRPr="00F43E22" w:rsidRDefault="00540BEF" w:rsidP="00A43430">
      <w:pPr>
        <w:tabs>
          <w:tab w:val="left" w:pos="288"/>
          <w:tab w:val="left" w:pos="4752"/>
        </w:tabs>
        <w:spacing w:line="240" w:lineRule="exact"/>
        <w:jc w:val="center"/>
        <w:rPr>
          <w:rFonts w:asciiTheme="minorHAnsi" w:hAnsiTheme="minorHAnsi"/>
          <w:color w:val="auto"/>
        </w:rPr>
      </w:pPr>
      <w:r w:rsidRPr="00F43E22">
        <w:rPr>
          <w:rFonts w:asciiTheme="minorHAnsi" w:hAnsiTheme="minorHAnsi"/>
          <w:color w:val="auto"/>
        </w:rPr>
        <w:t>PHYSICAL DISABILITY BOARD OF REVIEW</w:t>
      </w:r>
    </w:p>
    <w:p w:rsidR="00540BEF" w:rsidRPr="00F43E22" w:rsidRDefault="00540BEF" w:rsidP="00A43430">
      <w:pPr>
        <w:tabs>
          <w:tab w:val="left" w:pos="288"/>
          <w:tab w:val="left" w:pos="4752"/>
        </w:tabs>
        <w:spacing w:line="240" w:lineRule="exact"/>
        <w:jc w:val="both"/>
        <w:rPr>
          <w:rFonts w:asciiTheme="minorHAnsi" w:hAnsiTheme="minorHAnsi"/>
          <w:caps/>
          <w:color w:val="auto"/>
        </w:rPr>
      </w:pPr>
    </w:p>
    <w:p w:rsidR="00540BEF" w:rsidRPr="00F43E22" w:rsidRDefault="00540BEF" w:rsidP="00A43430">
      <w:pPr>
        <w:tabs>
          <w:tab w:val="left" w:pos="288"/>
          <w:tab w:val="left" w:pos="4752"/>
        </w:tabs>
        <w:spacing w:line="240" w:lineRule="exact"/>
        <w:ind w:right="-1260"/>
        <w:jc w:val="both"/>
        <w:rPr>
          <w:rFonts w:asciiTheme="minorHAnsi" w:hAnsiTheme="minorHAnsi"/>
          <w:caps/>
          <w:color w:val="auto"/>
        </w:rPr>
      </w:pPr>
      <w:r w:rsidRPr="00F43E22">
        <w:rPr>
          <w:rFonts w:asciiTheme="minorHAnsi" w:hAnsiTheme="minorHAnsi"/>
          <w:caps/>
          <w:color w:val="auto"/>
        </w:rPr>
        <w:t>NAME:</w:t>
      </w:r>
      <w:r w:rsidR="00C36F4A" w:rsidRPr="00F43E22">
        <w:rPr>
          <w:rFonts w:asciiTheme="minorHAnsi" w:hAnsiTheme="minorHAnsi"/>
          <w:caps/>
          <w:color w:val="auto"/>
        </w:rPr>
        <w:t xml:space="preserve"> </w:t>
      </w:r>
      <w:r w:rsidR="00BC4B8B">
        <w:rPr>
          <w:rFonts w:asciiTheme="minorHAnsi" w:hAnsiTheme="minorHAnsi"/>
          <w:caps/>
          <w:color w:val="auto"/>
        </w:rPr>
        <w:t>XXXXX</w:t>
      </w:r>
      <w:r w:rsidRPr="00F43E22">
        <w:rPr>
          <w:rFonts w:asciiTheme="minorHAnsi" w:hAnsiTheme="minorHAnsi"/>
          <w:caps/>
          <w:color w:val="auto"/>
        </w:rPr>
        <w:tab/>
      </w:r>
      <w:r w:rsidR="00C36F4A" w:rsidRPr="00F43E22">
        <w:rPr>
          <w:rFonts w:asciiTheme="minorHAnsi" w:hAnsiTheme="minorHAnsi"/>
          <w:caps/>
          <w:color w:val="auto"/>
        </w:rPr>
        <w:t xml:space="preserve">     </w:t>
      </w:r>
      <w:r w:rsidR="00825C59">
        <w:rPr>
          <w:rFonts w:asciiTheme="minorHAnsi" w:hAnsiTheme="minorHAnsi"/>
          <w:caps/>
          <w:color w:val="auto"/>
        </w:rPr>
        <w:tab/>
      </w:r>
      <w:r w:rsidR="00825C59">
        <w:rPr>
          <w:rFonts w:asciiTheme="minorHAnsi" w:hAnsiTheme="minorHAnsi"/>
          <w:caps/>
          <w:color w:val="auto"/>
        </w:rPr>
        <w:tab/>
      </w:r>
      <w:r w:rsidRPr="00F43E22">
        <w:rPr>
          <w:rFonts w:asciiTheme="minorHAnsi" w:hAnsiTheme="minorHAnsi"/>
          <w:caps/>
          <w:color w:val="auto"/>
        </w:rPr>
        <w:t xml:space="preserve">BRANCH OF SERVICE: </w:t>
      </w:r>
      <w:r w:rsidR="00E1012B" w:rsidRPr="00F43E22">
        <w:rPr>
          <w:rFonts w:asciiTheme="minorHAnsi" w:hAnsiTheme="minorHAnsi"/>
          <w:caps/>
          <w:color w:val="auto"/>
        </w:rPr>
        <w:t xml:space="preserve"> </w:t>
      </w:r>
      <w:r w:rsidR="00C36F4A" w:rsidRPr="00F43E22">
        <w:rPr>
          <w:rFonts w:asciiTheme="minorHAnsi" w:hAnsiTheme="minorHAnsi"/>
          <w:caps/>
          <w:color w:val="auto"/>
        </w:rPr>
        <w:t>marine corps</w:t>
      </w:r>
    </w:p>
    <w:p w:rsidR="00C36F4A" w:rsidRPr="00F43E22" w:rsidRDefault="00540BEF" w:rsidP="00A43430">
      <w:pPr>
        <w:tabs>
          <w:tab w:val="left" w:pos="288"/>
          <w:tab w:val="left" w:pos="4752"/>
        </w:tabs>
        <w:spacing w:line="240" w:lineRule="exact"/>
        <w:ind w:right="-900"/>
        <w:jc w:val="both"/>
        <w:rPr>
          <w:rFonts w:asciiTheme="minorHAnsi" w:hAnsiTheme="minorHAnsi"/>
          <w:caps/>
          <w:color w:val="auto"/>
        </w:rPr>
      </w:pPr>
      <w:r w:rsidRPr="00F43E22">
        <w:rPr>
          <w:rFonts w:asciiTheme="minorHAnsi" w:hAnsiTheme="minorHAnsi"/>
          <w:caps/>
          <w:color w:val="auto"/>
        </w:rPr>
        <w:t>CASE NUMBER:  PD</w:t>
      </w:r>
      <w:r w:rsidR="00C36F4A" w:rsidRPr="00F43E22">
        <w:rPr>
          <w:rFonts w:asciiTheme="minorHAnsi" w:hAnsiTheme="minorHAnsi"/>
          <w:caps/>
          <w:color w:val="auto"/>
        </w:rPr>
        <w:t>1000026</w:t>
      </w:r>
      <w:r w:rsidRPr="00F43E22">
        <w:rPr>
          <w:rFonts w:asciiTheme="minorHAnsi" w:hAnsiTheme="minorHAnsi"/>
          <w:caps/>
          <w:color w:val="auto"/>
        </w:rPr>
        <w:tab/>
      </w:r>
      <w:r w:rsidRPr="00F43E22">
        <w:rPr>
          <w:rFonts w:asciiTheme="minorHAnsi" w:hAnsiTheme="minorHAnsi"/>
          <w:caps/>
          <w:color w:val="auto"/>
        </w:rPr>
        <w:tab/>
      </w:r>
      <w:r w:rsidR="00825C59">
        <w:rPr>
          <w:rFonts w:asciiTheme="minorHAnsi" w:hAnsiTheme="minorHAnsi"/>
          <w:caps/>
          <w:color w:val="auto"/>
        </w:rPr>
        <w:tab/>
      </w:r>
      <w:r w:rsidR="00C22F3A" w:rsidRPr="00F43E22">
        <w:rPr>
          <w:rFonts w:asciiTheme="minorHAnsi" w:hAnsiTheme="minorHAnsi"/>
          <w:caps/>
          <w:color w:val="auto"/>
        </w:rPr>
        <w:t xml:space="preserve">SEPARATION DATE: </w:t>
      </w:r>
      <w:r w:rsidR="00C36F4A" w:rsidRPr="00F43E22">
        <w:rPr>
          <w:rFonts w:asciiTheme="minorHAnsi" w:hAnsiTheme="minorHAnsi"/>
          <w:caps/>
          <w:color w:val="auto"/>
        </w:rPr>
        <w:t>20090629</w:t>
      </w:r>
    </w:p>
    <w:p w:rsidR="00540BEF" w:rsidRPr="009D47B9" w:rsidRDefault="00540BEF" w:rsidP="00A43430">
      <w:pPr>
        <w:tabs>
          <w:tab w:val="left" w:pos="288"/>
          <w:tab w:val="left" w:pos="4752"/>
        </w:tabs>
        <w:spacing w:line="240" w:lineRule="exact"/>
        <w:jc w:val="both"/>
        <w:rPr>
          <w:rFonts w:asciiTheme="minorHAnsi" w:hAnsiTheme="minorHAnsi"/>
          <w:caps/>
          <w:color w:val="auto"/>
        </w:rPr>
      </w:pPr>
      <w:r w:rsidRPr="009D47B9">
        <w:rPr>
          <w:rFonts w:asciiTheme="minorHAnsi" w:hAnsiTheme="minorHAnsi"/>
          <w:caps/>
          <w:color w:val="auto"/>
        </w:rPr>
        <w:t xml:space="preserve">BOARD DATE: </w:t>
      </w:r>
      <w:r w:rsidR="000F02BE" w:rsidRPr="009D47B9">
        <w:rPr>
          <w:rFonts w:asciiTheme="minorHAnsi" w:hAnsiTheme="minorHAnsi"/>
          <w:caps/>
          <w:color w:val="auto"/>
        </w:rPr>
        <w:t>201</w:t>
      </w:r>
      <w:r w:rsidR="00A43430" w:rsidRPr="009D47B9">
        <w:rPr>
          <w:rFonts w:asciiTheme="minorHAnsi" w:hAnsiTheme="minorHAnsi"/>
          <w:caps/>
          <w:color w:val="auto"/>
        </w:rPr>
        <w:t>1</w:t>
      </w:r>
      <w:r w:rsidR="00F43E22" w:rsidRPr="009D47B9">
        <w:rPr>
          <w:rFonts w:asciiTheme="minorHAnsi" w:hAnsiTheme="minorHAnsi"/>
          <w:caps/>
          <w:color w:val="auto"/>
        </w:rPr>
        <w:t>0316</w:t>
      </w:r>
      <w:r w:rsidRPr="009D47B9">
        <w:rPr>
          <w:rFonts w:asciiTheme="minorHAnsi" w:hAnsiTheme="minorHAnsi"/>
          <w:caps/>
          <w:color w:val="auto"/>
        </w:rPr>
        <w:tab/>
      </w:r>
      <w:r w:rsidRPr="009D47B9">
        <w:rPr>
          <w:rFonts w:asciiTheme="minorHAnsi" w:hAnsiTheme="minorHAnsi"/>
          <w:caps/>
          <w:color w:val="auto"/>
        </w:rPr>
        <w:tab/>
      </w:r>
    </w:p>
    <w:p w:rsidR="00540BEF" w:rsidRPr="009D47B9" w:rsidRDefault="00540BEF" w:rsidP="00A43430">
      <w:pPr>
        <w:tabs>
          <w:tab w:val="left" w:pos="288"/>
          <w:tab w:val="left" w:pos="4752"/>
        </w:tabs>
        <w:spacing w:line="240" w:lineRule="exact"/>
        <w:jc w:val="both"/>
        <w:rPr>
          <w:rFonts w:asciiTheme="minorHAnsi" w:hAnsiTheme="minorHAnsi"/>
          <w:caps/>
          <w:color w:val="auto"/>
        </w:rPr>
      </w:pPr>
      <w:r w:rsidRPr="009D47B9">
        <w:rPr>
          <w:rFonts w:asciiTheme="minorHAnsi" w:hAnsiTheme="minorHAnsi"/>
          <w:color w:val="auto"/>
          <w:u w:val="single"/>
        </w:rPr>
        <w:t>_______________________________________________________________</w:t>
      </w:r>
      <w:r w:rsidRPr="009D47B9">
        <w:rPr>
          <w:rFonts w:asciiTheme="minorHAnsi" w:hAnsiTheme="minorHAnsi"/>
          <w:color w:val="auto"/>
        </w:rPr>
        <w:t>_</w:t>
      </w:r>
      <w:r w:rsidR="00AC713F" w:rsidRPr="009D47B9">
        <w:rPr>
          <w:rFonts w:asciiTheme="minorHAnsi" w:hAnsiTheme="minorHAnsi"/>
          <w:color w:val="auto"/>
        </w:rPr>
        <w:t>___________</w:t>
      </w:r>
    </w:p>
    <w:p w:rsidR="00B522CD" w:rsidRPr="009D47B9" w:rsidRDefault="00B522CD" w:rsidP="00A43430">
      <w:pPr>
        <w:tabs>
          <w:tab w:val="left" w:pos="288"/>
          <w:tab w:val="left" w:pos="4752"/>
        </w:tabs>
        <w:spacing w:line="240" w:lineRule="exact"/>
        <w:rPr>
          <w:color w:val="auto"/>
        </w:rPr>
      </w:pPr>
    </w:p>
    <w:p w:rsidR="00B20624" w:rsidRPr="00F43E22" w:rsidRDefault="002C6E5B" w:rsidP="00A43430">
      <w:pPr>
        <w:tabs>
          <w:tab w:val="left" w:pos="288"/>
          <w:tab w:val="left" w:pos="4752"/>
        </w:tabs>
        <w:spacing w:line="240" w:lineRule="exact"/>
        <w:jc w:val="both"/>
        <w:rPr>
          <w:rFonts w:asciiTheme="minorHAnsi" w:hAnsiTheme="minorHAnsi"/>
          <w:color w:val="auto"/>
          <w:szCs w:val="24"/>
        </w:rPr>
      </w:pPr>
      <w:r w:rsidRPr="009D47B9">
        <w:rPr>
          <w:rFonts w:ascii="Calibri" w:hAnsi="Calibri"/>
          <w:color w:val="auto"/>
          <w:u w:val="single"/>
        </w:rPr>
        <w:t>SUMMARY OF CASE</w:t>
      </w:r>
      <w:r w:rsidRPr="009D47B9">
        <w:rPr>
          <w:rFonts w:ascii="Calibri" w:hAnsi="Calibri"/>
          <w:color w:val="auto"/>
        </w:rPr>
        <w:t xml:space="preserve">: </w:t>
      </w:r>
      <w:r w:rsidR="006A26BE" w:rsidRPr="009D47B9">
        <w:rPr>
          <w:rFonts w:asciiTheme="minorHAnsi" w:hAnsiTheme="minorHAnsi"/>
          <w:color w:val="auto"/>
        </w:rPr>
        <w:t xml:space="preserve"> </w:t>
      </w:r>
      <w:r w:rsidR="00854F10" w:rsidRPr="009D47B9">
        <w:rPr>
          <w:rFonts w:asciiTheme="minorHAnsi" w:hAnsiTheme="minorHAnsi"/>
          <w:color w:val="auto"/>
        </w:rPr>
        <w:t>Data extracted from the available evidence of record reflects that this covered individual (CI)</w:t>
      </w:r>
      <w:r w:rsidRPr="009D47B9">
        <w:rPr>
          <w:rFonts w:ascii="Calibri" w:hAnsi="Calibri"/>
          <w:color w:val="auto"/>
        </w:rPr>
        <w:t xml:space="preserve"> </w:t>
      </w:r>
      <w:r w:rsidRPr="009D47B9">
        <w:rPr>
          <w:rFonts w:ascii="Calibri" w:hAnsi="Calibri"/>
          <w:color w:val="auto"/>
          <w:szCs w:val="24"/>
        </w:rPr>
        <w:t xml:space="preserve">was </w:t>
      </w:r>
      <w:r w:rsidR="00E322F7" w:rsidRPr="009D47B9">
        <w:rPr>
          <w:rFonts w:ascii="Calibri" w:hAnsi="Calibri"/>
          <w:color w:val="auto"/>
          <w:szCs w:val="24"/>
        </w:rPr>
        <w:t xml:space="preserve">an </w:t>
      </w:r>
      <w:r w:rsidR="00C36F4A" w:rsidRPr="009D47B9">
        <w:rPr>
          <w:rFonts w:asciiTheme="minorHAnsi" w:hAnsiTheme="minorHAnsi"/>
          <w:color w:val="auto"/>
          <w:szCs w:val="24"/>
        </w:rPr>
        <w:t>active duty</w:t>
      </w:r>
      <w:r w:rsidR="009D47B9" w:rsidRPr="009D47B9">
        <w:rPr>
          <w:rFonts w:asciiTheme="minorHAnsi" w:hAnsiTheme="minorHAnsi"/>
          <w:color w:val="auto"/>
          <w:szCs w:val="24"/>
        </w:rPr>
        <w:t xml:space="preserve"> Cpl</w:t>
      </w:r>
      <w:r w:rsidR="00C36F4A" w:rsidRPr="009D47B9">
        <w:rPr>
          <w:rFonts w:asciiTheme="minorHAnsi" w:hAnsiTheme="minorHAnsi"/>
          <w:color w:val="auto"/>
          <w:szCs w:val="24"/>
        </w:rPr>
        <w:t xml:space="preserve"> (6</w:t>
      </w:r>
      <w:r w:rsidR="006A26BE" w:rsidRPr="009D47B9">
        <w:rPr>
          <w:rFonts w:asciiTheme="minorHAnsi" w:hAnsiTheme="minorHAnsi"/>
          <w:color w:val="auto"/>
          <w:szCs w:val="24"/>
        </w:rPr>
        <w:t>0</w:t>
      </w:r>
      <w:r w:rsidR="00C36F4A" w:rsidRPr="009D47B9">
        <w:rPr>
          <w:rFonts w:asciiTheme="minorHAnsi" w:hAnsiTheme="minorHAnsi"/>
          <w:color w:val="auto"/>
          <w:szCs w:val="24"/>
        </w:rPr>
        <w:t xml:space="preserve">52, </w:t>
      </w:r>
      <w:r w:rsidR="00825C59">
        <w:rPr>
          <w:rFonts w:asciiTheme="minorHAnsi" w:hAnsiTheme="minorHAnsi"/>
          <w:color w:val="auto"/>
          <w:szCs w:val="24"/>
        </w:rPr>
        <w:t>h</w:t>
      </w:r>
      <w:r w:rsidR="00C36F4A" w:rsidRPr="009D47B9">
        <w:rPr>
          <w:rFonts w:asciiTheme="minorHAnsi" w:hAnsiTheme="minorHAnsi"/>
          <w:color w:val="auto"/>
          <w:szCs w:val="24"/>
        </w:rPr>
        <w:t xml:space="preserve">elicopter </w:t>
      </w:r>
      <w:r w:rsidR="00825C59">
        <w:rPr>
          <w:rFonts w:asciiTheme="minorHAnsi" w:hAnsiTheme="minorHAnsi"/>
          <w:color w:val="auto"/>
          <w:szCs w:val="24"/>
        </w:rPr>
        <w:t>m</w:t>
      </w:r>
      <w:r w:rsidR="00C36F4A" w:rsidRPr="009D47B9">
        <w:rPr>
          <w:rFonts w:asciiTheme="minorHAnsi" w:hAnsiTheme="minorHAnsi"/>
          <w:color w:val="auto"/>
          <w:szCs w:val="24"/>
        </w:rPr>
        <w:t>echanic) medically separat</w:t>
      </w:r>
      <w:r w:rsidR="00C36F4A" w:rsidRPr="00F43E22">
        <w:rPr>
          <w:rFonts w:asciiTheme="minorHAnsi" w:hAnsiTheme="minorHAnsi"/>
          <w:color w:val="auto"/>
          <w:szCs w:val="24"/>
        </w:rPr>
        <w:t xml:space="preserve">ed from the Marine Corps in 2009 after </w:t>
      </w:r>
      <w:r w:rsidR="00825C59">
        <w:rPr>
          <w:rFonts w:asciiTheme="minorHAnsi" w:hAnsiTheme="minorHAnsi"/>
          <w:color w:val="auto"/>
          <w:szCs w:val="24"/>
        </w:rPr>
        <w:t>three</w:t>
      </w:r>
      <w:r w:rsidR="00C36F4A" w:rsidRPr="00F43E22">
        <w:rPr>
          <w:rFonts w:asciiTheme="minorHAnsi" w:hAnsiTheme="minorHAnsi"/>
          <w:color w:val="auto"/>
          <w:szCs w:val="24"/>
        </w:rPr>
        <w:t xml:space="preserve"> years of service.  The medical basis for the separation was </w:t>
      </w:r>
      <w:r w:rsidR="00825C59">
        <w:rPr>
          <w:rFonts w:asciiTheme="minorHAnsi" w:hAnsiTheme="minorHAnsi"/>
          <w:color w:val="auto"/>
          <w:szCs w:val="24"/>
        </w:rPr>
        <w:t>c</w:t>
      </w:r>
      <w:r w:rsidR="00C36F4A" w:rsidRPr="00F43E22">
        <w:rPr>
          <w:rFonts w:asciiTheme="minorHAnsi" w:hAnsiTheme="minorHAnsi"/>
          <w:color w:val="auto"/>
          <w:szCs w:val="24"/>
        </w:rPr>
        <w:t xml:space="preserve">hronic </w:t>
      </w:r>
      <w:r w:rsidR="00825C59">
        <w:rPr>
          <w:rFonts w:asciiTheme="minorHAnsi" w:hAnsiTheme="minorHAnsi"/>
          <w:color w:val="auto"/>
          <w:szCs w:val="24"/>
        </w:rPr>
        <w:t>s</w:t>
      </w:r>
      <w:r w:rsidR="00C36F4A" w:rsidRPr="00F43E22">
        <w:rPr>
          <w:rFonts w:asciiTheme="minorHAnsi" w:hAnsiTheme="minorHAnsi"/>
          <w:color w:val="auto"/>
          <w:szCs w:val="24"/>
        </w:rPr>
        <w:t xml:space="preserve">houlder </w:t>
      </w:r>
      <w:r w:rsidR="00825C59">
        <w:rPr>
          <w:rFonts w:asciiTheme="minorHAnsi" w:hAnsiTheme="minorHAnsi"/>
          <w:color w:val="auto"/>
          <w:szCs w:val="24"/>
        </w:rPr>
        <w:t>p</w:t>
      </w:r>
      <w:r w:rsidR="00C36F4A" w:rsidRPr="00F43E22">
        <w:rPr>
          <w:rFonts w:asciiTheme="minorHAnsi" w:hAnsiTheme="minorHAnsi"/>
          <w:color w:val="auto"/>
          <w:szCs w:val="24"/>
        </w:rPr>
        <w:t xml:space="preserve">ain </w:t>
      </w:r>
      <w:r w:rsidR="00825C59">
        <w:rPr>
          <w:rFonts w:asciiTheme="minorHAnsi" w:hAnsiTheme="minorHAnsi"/>
          <w:color w:val="auto"/>
          <w:szCs w:val="24"/>
        </w:rPr>
        <w:t>status post (</w:t>
      </w:r>
      <w:r w:rsidR="00C36F4A" w:rsidRPr="00F43E22">
        <w:rPr>
          <w:rFonts w:asciiTheme="minorHAnsi" w:hAnsiTheme="minorHAnsi"/>
          <w:color w:val="auto"/>
          <w:szCs w:val="24"/>
        </w:rPr>
        <w:t>S/P</w:t>
      </w:r>
      <w:r w:rsidR="00825C59">
        <w:rPr>
          <w:rFonts w:asciiTheme="minorHAnsi" w:hAnsiTheme="minorHAnsi"/>
          <w:color w:val="auto"/>
          <w:szCs w:val="24"/>
        </w:rPr>
        <w:t>)</w:t>
      </w:r>
      <w:r w:rsidR="00C36F4A" w:rsidRPr="00F43E22">
        <w:rPr>
          <w:rFonts w:asciiTheme="minorHAnsi" w:hAnsiTheme="minorHAnsi"/>
          <w:color w:val="auto"/>
          <w:szCs w:val="24"/>
        </w:rPr>
        <w:t xml:space="preserve"> </w:t>
      </w:r>
      <w:r w:rsidR="00825C59">
        <w:rPr>
          <w:rFonts w:asciiTheme="minorHAnsi" w:hAnsiTheme="minorHAnsi"/>
          <w:color w:val="auto"/>
          <w:szCs w:val="24"/>
        </w:rPr>
        <w:t>s</w:t>
      </w:r>
      <w:r w:rsidR="00825C59" w:rsidRPr="00F43E22">
        <w:rPr>
          <w:rFonts w:asciiTheme="minorHAnsi" w:hAnsiTheme="minorHAnsi"/>
          <w:color w:val="auto"/>
          <w:szCs w:val="24"/>
        </w:rPr>
        <w:t xml:space="preserve">uperior </w:t>
      </w:r>
      <w:r w:rsidR="00825C59">
        <w:rPr>
          <w:rFonts w:asciiTheme="minorHAnsi" w:hAnsiTheme="minorHAnsi"/>
          <w:color w:val="auto"/>
          <w:szCs w:val="24"/>
        </w:rPr>
        <w:t>l</w:t>
      </w:r>
      <w:r w:rsidR="00825C59" w:rsidRPr="00F43E22">
        <w:rPr>
          <w:rFonts w:asciiTheme="minorHAnsi" w:hAnsiTheme="minorHAnsi"/>
          <w:color w:val="auto"/>
          <w:szCs w:val="24"/>
        </w:rPr>
        <w:t xml:space="preserve">abral tear from </w:t>
      </w:r>
      <w:r w:rsidR="00825C59">
        <w:rPr>
          <w:rFonts w:asciiTheme="minorHAnsi" w:hAnsiTheme="minorHAnsi"/>
          <w:color w:val="auto"/>
          <w:szCs w:val="24"/>
        </w:rPr>
        <w:t>a</w:t>
      </w:r>
      <w:r w:rsidR="00825C59" w:rsidRPr="00F43E22">
        <w:rPr>
          <w:rFonts w:asciiTheme="minorHAnsi" w:hAnsiTheme="minorHAnsi"/>
          <w:color w:val="auto"/>
          <w:szCs w:val="24"/>
        </w:rPr>
        <w:t xml:space="preserve">nterior to </w:t>
      </w:r>
      <w:r w:rsidR="00825C59" w:rsidRPr="00825C59">
        <w:rPr>
          <w:rFonts w:asciiTheme="minorHAnsi" w:hAnsiTheme="minorHAnsi"/>
          <w:color w:val="auto"/>
          <w:szCs w:val="24"/>
        </w:rPr>
        <w:t>posterior (</w:t>
      </w:r>
      <w:r w:rsidR="00C36F4A" w:rsidRPr="00825C59">
        <w:rPr>
          <w:rFonts w:asciiTheme="minorHAnsi" w:hAnsiTheme="minorHAnsi"/>
          <w:color w:val="auto"/>
          <w:szCs w:val="24"/>
        </w:rPr>
        <w:t>S</w:t>
      </w:r>
      <w:r w:rsidR="006A26BE" w:rsidRPr="00825C59">
        <w:rPr>
          <w:rFonts w:asciiTheme="minorHAnsi" w:hAnsiTheme="minorHAnsi"/>
          <w:color w:val="auto"/>
          <w:szCs w:val="24"/>
        </w:rPr>
        <w:t>LAP</w:t>
      </w:r>
      <w:r w:rsidR="00825C59" w:rsidRPr="00825C59">
        <w:rPr>
          <w:rFonts w:asciiTheme="minorHAnsi" w:hAnsiTheme="minorHAnsi"/>
          <w:color w:val="auto"/>
          <w:szCs w:val="24"/>
        </w:rPr>
        <w:t>)</w:t>
      </w:r>
      <w:r w:rsidR="00C36F4A" w:rsidRPr="00825C59">
        <w:rPr>
          <w:rFonts w:asciiTheme="minorHAnsi" w:hAnsiTheme="minorHAnsi"/>
          <w:color w:val="auto"/>
          <w:szCs w:val="24"/>
        </w:rPr>
        <w:t xml:space="preserve"> </w:t>
      </w:r>
      <w:r w:rsidR="00825C59" w:rsidRPr="00825C59">
        <w:rPr>
          <w:rFonts w:asciiTheme="minorHAnsi" w:hAnsiTheme="minorHAnsi"/>
          <w:color w:val="auto"/>
          <w:szCs w:val="24"/>
        </w:rPr>
        <w:t>r</w:t>
      </w:r>
      <w:r w:rsidR="00C36F4A" w:rsidRPr="00825C59">
        <w:rPr>
          <w:rFonts w:asciiTheme="minorHAnsi" w:hAnsiTheme="minorHAnsi"/>
          <w:color w:val="auto"/>
          <w:szCs w:val="24"/>
        </w:rPr>
        <w:t>epair</w:t>
      </w:r>
      <w:r w:rsidR="00C36F4A" w:rsidRPr="00F43E22">
        <w:rPr>
          <w:rFonts w:asciiTheme="minorHAnsi" w:hAnsiTheme="minorHAnsi"/>
          <w:color w:val="auto"/>
          <w:szCs w:val="24"/>
        </w:rPr>
        <w:t xml:space="preserve"> </w:t>
      </w:r>
      <w:r w:rsidR="00825C59">
        <w:rPr>
          <w:rFonts w:asciiTheme="minorHAnsi" w:hAnsiTheme="minorHAnsi"/>
          <w:color w:val="auto"/>
          <w:szCs w:val="24"/>
        </w:rPr>
        <w:t>r</w:t>
      </w:r>
      <w:r w:rsidR="00C36F4A" w:rsidRPr="00F43E22">
        <w:rPr>
          <w:rFonts w:asciiTheme="minorHAnsi" w:hAnsiTheme="minorHAnsi"/>
          <w:color w:val="auto"/>
          <w:szCs w:val="24"/>
        </w:rPr>
        <w:t>ight.</w:t>
      </w:r>
      <w:r w:rsidR="00766E1A" w:rsidRPr="00F43E22">
        <w:rPr>
          <w:rFonts w:asciiTheme="minorHAnsi" w:hAnsiTheme="minorHAnsi"/>
          <w:color w:val="auto"/>
          <w:szCs w:val="24"/>
        </w:rPr>
        <w:t xml:space="preserve">  The CI had an acute onset of right shoulder pain</w:t>
      </w:r>
      <w:r w:rsidR="00825C59">
        <w:rPr>
          <w:rFonts w:asciiTheme="minorHAnsi" w:hAnsiTheme="minorHAnsi"/>
          <w:color w:val="auto"/>
          <w:szCs w:val="24"/>
        </w:rPr>
        <w:t xml:space="preserve"> during unit physical training</w:t>
      </w:r>
      <w:r w:rsidR="00766E1A" w:rsidRPr="00F43E22">
        <w:rPr>
          <w:rFonts w:asciiTheme="minorHAnsi" w:hAnsiTheme="minorHAnsi"/>
          <w:color w:val="auto"/>
          <w:szCs w:val="24"/>
        </w:rPr>
        <w:t>.  After months of oral medications, multiple injections, physical therapy</w:t>
      </w:r>
      <w:r w:rsidR="00825C59">
        <w:rPr>
          <w:rFonts w:asciiTheme="minorHAnsi" w:hAnsiTheme="minorHAnsi"/>
          <w:color w:val="auto"/>
          <w:szCs w:val="24"/>
        </w:rPr>
        <w:t>,</w:t>
      </w:r>
      <w:r w:rsidR="00766E1A" w:rsidRPr="00F43E22">
        <w:rPr>
          <w:rFonts w:asciiTheme="minorHAnsi" w:hAnsiTheme="minorHAnsi"/>
          <w:color w:val="auto"/>
          <w:szCs w:val="24"/>
        </w:rPr>
        <w:t xml:space="preserve"> and a sports medicine evaluation, there was no improvement.  </w:t>
      </w:r>
      <w:r w:rsidR="00A43430" w:rsidRPr="00F43E22">
        <w:rPr>
          <w:rFonts w:asciiTheme="minorHAnsi" w:hAnsiTheme="minorHAnsi"/>
          <w:color w:val="auto"/>
          <w:szCs w:val="24"/>
        </w:rPr>
        <w:t xml:space="preserve">Imaging </w:t>
      </w:r>
      <w:r w:rsidR="00766E1A" w:rsidRPr="00F43E22">
        <w:rPr>
          <w:rFonts w:asciiTheme="minorHAnsi" w:hAnsiTheme="minorHAnsi"/>
          <w:color w:val="auto"/>
          <w:szCs w:val="24"/>
        </w:rPr>
        <w:t>revealed a SLAP tear</w:t>
      </w:r>
      <w:r w:rsidR="006A26BE" w:rsidRPr="00F43E22">
        <w:rPr>
          <w:rFonts w:asciiTheme="minorHAnsi" w:hAnsiTheme="minorHAnsi"/>
          <w:color w:val="auto"/>
          <w:szCs w:val="24"/>
        </w:rPr>
        <w:t xml:space="preserve"> </w:t>
      </w:r>
      <w:r w:rsidR="00A43430" w:rsidRPr="00F43E22">
        <w:rPr>
          <w:rFonts w:asciiTheme="minorHAnsi" w:hAnsiTheme="minorHAnsi"/>
          <w:color w:val="auto"/>
          <w:szCs w:val="24"/>
        </w:rPr>
        <w:t>and</w:t>
      </w:r>
      <w:r w:rsidR="00766E1A" w:rsidRPr="00F43E22">
        <w:rPr>
          <w:rFonts w:asciiTheme="minorHAnsi" w:hAnsiTheme="minorHAnsi"/>
          <w:color w:val="auto"/>
          <w:szCs w:val="24"/>
        </w:rPr>
        <w:t xml:space="preserve"> rotator cuff tear.  He underwent </w:t>
      </w:r>
      <w:r w:rsidR="006A26BE" w:rsidRPr="00F43E22">
        <w:rPr>
          <w:rFonts w:asciiTheme="minorHAnsi" w:hAnsiTheme="minorHAnsi"/>
          <w:color w:val="auto"/>
          <w:szCs w:val="24"/>
        </w:rPr>
        <w:t xml:space="preserve">surgical repair and </w:t>
      </w:r>
      <w:r w:rsidR="00766E1A" w:rsidRPr="00F43E22">
        <w:rPr>
          <w:rFonts w:asciiTheme="minorHAnsi" w:hAnsiTheme="minorHAnsi"/>
          <w:color w:val="auto"/>
          <w:szCs w:val="24"/>
        </w:rPr>
        <w:t xml:space="preserve">a maximum amount of </w:t>
      </w:r>
      <w:r w:rsidR="006A26BE" w:rsidRPr="00F43E22">
        <w:rPr>
          <w:rFonts w:asciiTheme="minorHAnsi" w:hAnsiTheme="minorHAnsi"/>
          <w:color w:val="auto"/>
          <w:szCs w:val="24"/>
        </w:rPr>
        <w:t>p</w:t>
      </w:r>
      <w:r w:rsidR="00766E1A" w:rsidRPr="00F43E22">
        <w:rPr>
          <w:rFonts w:asciiTheme="minorHAnsi" w:hAnsiTheme="minorHAnsi"/>
          <w:color w:val="auto"/>
          <w:szCs w:val="24"/>
        </w:rPr>
        <w:t>hysical therapy</w:t>
      </w:r>
      <w:r w:rsidR="00825C59">
        <w:rPr>
          <w:rFonts w:asciiTheme="minorHAnsi" w:hAnsiTheme="minorHAnsi"/>
          <w:color w:val="auto"/>
          <w:szCs w:val="24"/>
        </w:rPr>
        <w:t>,</w:t>
      </w:r>
      <w:r w:rsidR="00766E1A" w:rsidRPr="00F43E22">
        <w:rPr>
          <w:rFonts w:asciiTheme="minorHAnsi" w:hAnsiTheme="minorHAnsi"/>
          <w:color w:val="auto"/>
          <w:szCs w:val="24"/>
        </w:rPr>
        <w:t xml:space="preserve"> </w:t>
      </w:r>
      <w:r w:rsidR="009B146E">
        <w:rPr>
          <w:rFonts w:asciiTheme="minorHAnsi" w:hAnsiTheme="minorHAnsi"/>
          <w:color w:val="auto"/>
          <w:szCs w:val="24"/>
        </w:rPr>
        <w:t xml:space="preserve">still </w:t>
      </w:r>
      <w:r w:rsidR="00766E1A" w:rsidRPr="00F43E22">
        <w:rPr>
          <w:rFonts w:asciiTheme="minorHAnsi" w:hAnsiTheme="minorHAnsi"/>
          <w:color w:val="auto"/>
          <w:szCs w:val="24"/>
        </w:rPr>
        <w:t xml:space="preserve">without improvement.  </w:t>
      </w:r>
      <w:r w:rsidR="00557591">
        <w:rPr>
          <w:rFonts w:asciiTheme="minorHAnsi" w:hAnsiTheme="minorHAnsi"/>
          <w:color w:val="auto"/>
          <w:szCs w:val="24"/>
        </w:rPr>
        <w:t xml:space="preserve">Despite </w:t>
      </w:r>
      <w:r w:rsidR="009B146E">
        <w:rPr>
          <w:rFonts w:asciiTheme="minorHAnsi" w:hAnsiTheme="minorHAnsi"/>
          <w:color w:val="auto"/>
          <w:szCs w:val="24"/>
        </w:rPr>
        <w:t xml:space="preserve">extensive </w:t>
      </w:r>
      <w:r w:rsidR="00557591">
        <w:rPr>
          <w:rFonts w:asciiTheme="minorHAnsi" w:hAnsiTheme="minorHAnsi"/>
          <w:color w:val="auto"/>
          <w:szCs w:val="24"/>
        </w:rPr>
        <w:t xml:space="preserve">treatment and three periods of </w:t>
      </w:r>
      <w:r w:rsidR="00825C59">
        <w:rPr>
          <w:rFonts w:asciiTheme="minorHAnsi" w:hAnsiTheme="minorHAnsi"/>
          <w:color w:val="auto"/>
          <w:szCs w:val="24"/>
        </w:rPr>
        <w:t>l</w:t>
      </w:r>
      <w:r w:rsidR="006A26BE" w:rsidRPr="00F43E22">
        <w:rPr>
          <w:rFonts w:asciiTheme="minorHAnsi" w:hAnsiTheme="minorHAnsi"/>
          <w:color w:val="auto"/>
          <w:szCs w:val="24"/>
        </w:rPr>
        <w:t xml:space="preserve">imited </w:t>
      </w:r>
      <w:r w:rsidR="00825C59">
        <w:rPr>
          <w:rFonts w:asciiTheme="minorHAnsi" w:hAnsiTheme="minorHAnsi"/>
          <w:color w:val="auto"/>
          <w:szCs w:val="24"/>
        </w:rPr>
        <w:t>d</w:t>
      </w:r>
      <w:r w:rsidR="006A26BE" w:rsidRPr="00F43E22">
        <w:rPr>
          <w:rFonts w:asciiTheme="minorHAnsi" w:hAnsiTheme="minorHAnsi"/>
          <w:color w:val="auto"/>
          <w:szCs w:val="24"/>
        </w:rPr>
        <w:t>uty</w:t>
      </w:r>
      <w:r w:rsidR="00557591">
        <w:rPr>
          <w:rFonts w:asciiTheme="minorHAnsi" w:hAnsiTheme="minorHAnsi"/>
          <w:color w:val="auto"/>
          <w:szCs w:val="24"/>
        </w:rPr>
        <w:t xml:space="preserve">, the CI was unable to </w:t>
      </w:r>
      <w:r w:rsidR="00766E1A" w:rsidRPr="00F43E22">
        <w:rPr>
          <w:rFonts w:asciiTheme="minorHAnsi" w:hAnsiTheme="minorHAnsi"/>
          <w:color w:val="auto"/>
          <w:szCs w:val="24"/>
        </w:rPr>
        <w:t>perform within his military occupational specialty (MOS) or participate in a physical fitness test</w:t>
      </w:r>
      <w:r w:rsidR="006A26BE" w:rsidRPr="00F43E22">
        <w:rPr>
          <w:rFonts w:asciiTheme="minorHAnsi" w:hAnsiTheme="minorHAnsi"/>
          <w:color w:val="auto"/>
          <w:szCs w:val="24"/>
        </w:rPr>
        <w:t>.  The CI</w:t>
      </w:r>
      <w:r w:rsidR="00766E1A" w:rsidRPr="00F43E22">
        <w:rPr>
          <w:rFonts w:asciiTheme="minorHAnsi" w:hAnsiTheme="minorHAnsi"/>
          <w:color w:val="auto"/>
          <w:szCs w:val="24"/>
        </w:rPr>
        <w:t xml:space="preserve"> was referred to the Medical Evaluation Board (MEB)</w:t>
      </w:r>
      <w:r w:rsidR="009B146E">
        <w:rPr>
          <w:rFonts w:asciiTheme="minorHAnsi" w:hAnsiTheme="minorHAnsi"/>
          <w:color w:val="auto"/>
          <w:szCs w:val="24"/>
        </w:rPr>
        <w:t xml:space="preserve">; their diagnosis was </w:t>
      </w:r>
      <w:r w:rsidR="00825C59">
        <w:rPr>
          <w:rFonts w:asciiTheme="minorHAnsi" w:hAnsiTheme="minorHAnsi"/>
          <w:color w:val="auto"/>
          <w:szCs w:val="24"/>
        </w:rPr>
        <w:t>c</w:t>
      </w:r>
      <w:r w:rsidR="00766E1A" w:rsidRPr="00F43E22">
        <w:rPr>
          <w:rFonts w:asciiTheme="minorHAnsi" w:hAnsiTheme="minorHAnsi"/>
          <w:color w:val="auto"/>
          <w:szCs w:val="24"/>
        </w:rPr>
        <w:t xml:space="preserve">hronic </w:t>
      </w:r>
      <w:r w:rsidR="00825C59">
        <w:rPr>
          <w:rFonts w:asciiTheme="minorHAnsi" w:hAnsiTheme="minorHAnsi"/>
          <w:color w:val="auto"/>
          <w:szCs w:val="24"/>
        </w:rPr>
        <w:t>s</w:t>
      </w:r>
      <w:r w:rsidR="00766E1A" w:rsidRPr="00F43E22">
        <w:rPr>
          <w:rFonts w:asciiTheme="minorHAnsi" w:hAnsiTheme="minorHAnsi"/>
          <w:color w:val="auto"/>
          <w:szCs w:val="24"/>
        </w:rPr>
        <w:t xml:space="preserve">houlder </w:t>
      </w:r>
      <w:r w:rsidR="00825C59">
        <w:rPr>
          <w:rFonts w:asciiTheme="minorHAnsi" w:hAnsiTheme="minorHAnsi"/>
          <w:color w:val="auto"/>
          <w:szCs w:val="24"/>
        </w:rPr>
        <w:t>p</w:t>
      </w:r>
      <w:r w:rsidR="00766E1A" w:rsidRPr="00F43E22">
        <w:rPr>
          <w:rFonts w:asciiTheme="minorHAnsi" w:hAnsiTheme="minorHAnsi"/>
          <w:color w:val="auto"/>
          <w:szCs w:val="24"/>
        </w:rPr>
        <w:t>ain S/P S</w:t>
      </w:r>
      <w:r w:rsidR="006A26BE" w:rsidRPr="00F43E22">
        <w:rPr>
          <w:rFonts w:asciiTheme="minorHAnsi" w:hAnsiTheme="minorHAnsi"/>
          <w:color w:val="auto"/>
          <w:szCs w:val="24"/>
        </w:rPr>
        <w:t>LAP</w:t>
      </w:r>
      <w:r w:rsidR="00766E1A" w:rsidRPr="00F43E22">
        <w:rPr>
          <w:rFonts w:asciiTheme="minorHAnsi" w:hAnsiTheme="minorHAnsi"/>
          <w:color w:val="auto"/>
          <w:szCs w:val="24"/>
        </w:rPr>
        <w:t xml:space="preserve"> </w:t>
      </w:r>
      <w:r w:rsidR="00825C59">
        <w:rPr>
          <w:rFonts w:asciiTheme="minorHAnsi" w:hAnsiTheme="minorHAnsi"/>
          <w:color w:val="auto"/>
          <w:szCs w:val="24"/>
        </w:rPr>
        <w:t>r</w:t>
      </w:r>
      <w:r w:rsidR="00766E1A" w:rsidRPr="00F43E22">
        <w:rPr>
          <w:rFonts w:asciiTheme="minorHAnsi" w:hAnsiTheme="minorHAnsi"/>
          <w:color w:val="auto"/>
          <w:szCs w:val="24"/>
        </w:rPr>
        <w:t xml:space="preserve">epair </w:t>
      </w:r>
      <w:r w:rsidR="00825C59">
        <w:rPr>
          <w:rFonts w:asciiTheme="minorHAnsi" w:hAnsiTheme="minorHAnsi"/>
          <w:color w:val="auto"/>
          <w:szCs w:val="24"/>
        </w:rPr>
        <w:t>r</w:t>
      </w:r>
      <w:r w:rsidR="00766E1A" w:rsidRPr="00F43E22">
        <w:rPr>
          <w:rFonts w:asciiTheme="minorHAnsi" w:hAnsiTheme="minorHAnsi"/>
          <w:color w:val="auto"/>
          <w:szCs w:val="24"/>
        </w:rPr>
        <w:t>ight</w:t>
      </w:r>
      <w:r w:rsidR="009B146E">
        <w:rPr>
          <w:rFonts w:asciiTheme="minorHAnsi" w:hAnsiTheme="minorHAnsi"/>
          <w:color w:val="auto"/>
          <w:szCs w:val="24"/>
        </w:rPr>
        <w:t>.</w:t>
      </w:r>
      <w:r w:rsidR="002A6A47" w:rsidRPr="00F43E22">
        <w:rPr>
          <w:rFonts w:asciiTheme="minorHAnsi" w:hAnsiTheme="minorHAnsi"/>
          <w:color w:val="auto"/>
          <w:szCs w:val="24"/>
        </w:rPr>
        <w:t xml:space="preserve">  The informal Physical Evaluation Board (</w:t>
      </w:r>
      <w:r w:rsidR="00825C59">
        <w:rPr>
          <w:rFonts w:asciiTheme="minorHAnsi" w:hAnsiTheme="minorHAnsi"/>
          <w:color w:val="auto"/>
          <w:szCs w:val="24"/>
        </w:rPr>
        <w:t>I</w:t>
      </w:r>
      <w:r w:rsidR="002A6A47" w:rsidRPr="00F43E22">
        <w:rPr>
          <w:rFonts w:asciiTheme="minorHAnsi" w:hAnsiTheme="minorHAnsi"/>
          <w:color w:val="auto"/>
          <w:szCs w:val="24"/>
        </w:rPr>
        <w:t>PEB) adjudicated th</w:t>
      </w:r>
      <w:r w:rsidR="009B146E">
        <w:rPr>
          <w:rFonts w:asciiTheme="minorHAnsi" w:hAnsiTheme="minorHAnsi"/>
          <w:color w:val="auto"/>
          <w:szCs w:val="24"/>
        </w:rPr>
        <w:t xml:space="preserve">is condition </w:t>
      </w:r>
      <w:r w:rsidR="002A6A47" w:rsidRPr="00F43E22">
        <w:rPr>
          <w:rFonts w:asciiTheme="minorHAnsi" w:hAnsiTheme="minorHAnsi"/>
          <w:color w:val="auto"/>
          <w:szCs w:val="24"/>
        </w:rPr>
        <w:t>as unfitting</w:t>
      </w:r>
      <w:r w:rsidR="009B146E">
        <w:rPr>
          <w:rFonts w:asciiTheme="minorHAnsi" w:hAnsiTheme="minorHAnsi"/>
          <w:color w:val="auto"/>
          <w:szCs w:val="24"/>
        </w:rPr>
        <w:t>,</w:t>
      </w:r>
      <w:r w:rsidR="002A6A47" w:rsidRPr="00F43E22">
        <w:rPr>
          <w:rFonts w:asciiTheme="minorHAnsi" w:hAnsiTheme="minorHAnsi"/>
          <w:color w:val="auto"/>
          <w:szCs w:val="24"/>
        </w:rPr>
        <w:t xml:space="preserve"> rated 20%</w:t>
      </w:r>
      <w:r w:rsidR="00825C59">
        <w:rPr>
          <w:rFonts w:asciiTheme="minorHAnsi" w:hAnsiTheme="minorHAnsi"/>
          <w:color w:val="auto"/>
          <w:szCs w:val="24"/>
        </w:rPr>
        <w:t>,</w:t>
      </w:r>
      <w:r w:rsidR="002A6A47" w:rsidRPr="00F43E22">
        <w:rPr>
          <w:rFonts w:asciiTheme="minorHAnsi" w:hAnsiTheme="minorHAnsi"/>
          <w:color w:val="auto"/>
          <w:szCs w:val="24"/>
        </w:rPr>
        <w:t xml:space="preserve"> </w:t>
      </w:r>
      <w:r w:rsidR="00035941" w:rsidRPr="00F43E22">
        <w:rPr>
          <w:rFonts w:asciiTheme="minorHAnsi" w:hAnsiTheme="minorHAnsi"/>
          <w:color w:val="auto"/>
          <w:szCs w:val="24"/>
        </w:rPr>
        <w:t>with possible application of</w:t>
      </w:r>
      <w:r w:rsidR="002A6A47" w:rsidRPr="00F43E22">
        <w:rPr>
          <w:rFonts w:asciiTheme="minorHAnsi" w:hAnsiTheme="minorHAnsi"/>
          <w:color w:val="auto"/>
          <w:szCs w:val="24"/>
        </w:rPr>
        <w:t xml:space="preserve"> </w:t>
      </w:r>
      <w:r w:rsidR="00035941" w:rsidRPr="00F43E22">
        <w:rPr>
          <w:rFonts w:asciiTheme="minorHAnsi" w:hAnsiTheme="minorHAnsi"/>
          <w:color w:val="auto"/>
          <w:szCs w:val="24"/>
        </w:rPr>
        <w:t xml:space="preserve">SECNAVIST </w:t>
      </w:r>
      <w:r w:rsidR="002A6A47" w:rsidRPr="00F43E22">
        <w:rPr>
          <w:rFonts w:asciiTheme="minorHAnsi" w:hAnsiTheme="minorHAnsi"/>
          <w:color w:val="auto"/>
          <w:szCs w:val="24"/>
        </w:rPr>
        <w:t xml:space="preserve">1850.4e </w:t>
      </w:r>
      <w:r w:rsidR="00035941" w:rsidRPr="00F43E22">
        <w:rPr>
          <w:rFonts w:asciiTheme="minorHAnsi" w:hAnsiTheme="minorHAnsi"/>
          <w:color w:val="auto"/>
          <w:szCs w:val="24"/>
        </w:rPr>
        <w:t xml:space="preserve">and/or DODI </w:t>
      </w:r>
      <w:r w:rsidR="002A6A47" w:rsidRPr="00F43E22">
        <w:rPr>
          <w:rFonts w:asciiTheme="minorHAnsi" w:hAnsiTheme="minorHAnsi"/>
          <w:color w:val="auto"/>
          <w:szCs w:val="24"/>
        </w:rPr>
        <w:t xml:space="preserve">1332.39.  </w:t>
      </w:r>
      <w:r w:rsidR="00B20624" w:rsidRPr="00F43E22">
        <w:rPr>
          <w:rFonts w:asciiTheme="minorHAnsi" w:hAnsiTheme="minorHAnsi"/>
          <w:color w:val="auto"/>
        </w:rPr>
        <w:t xml:space="preserve">The CI </w:t>
      </w:r>
      <w:r w:rsidR="00190E48" w:rsidRPr="00F43E22">
        <w:rPr>
          <w:rFonts w:asciiTheme="minorHAnsi" w:hAnsiTheme="minorHAnsi"/>
          <w:color w:val="auto"/>
        </w:rPr>
        <w:t>made no appeals</w:t>
      </w:r>
      <w:r w:rsidR="00035941" w:rsidRPr="00F43E22">
        <w:rPr>
          <w:rFonts w:asciiTheme="minorHAnsi" w:hAnsiTheme="minorHAnsi"/>
          <w:color w:val="auto"/>
        </w:rPr>
        <w:t>, and</w:t>
      </w:r>
      <w:r w:rsidR="00B20624" w:rsidRPr="00F43E22">
        <w:rPr>
          <w:rFonts w:asciiTheme="minorHAnsi" w:hAnsiTheme="minorHAnsi"/>
          <w:color w:val="auto"/>
        </w:rPr>
        <w:t xml:space="preserve"> was medically separated with a </w:t>
      </w:r>
      <w:r w:rsidR="00C15840" w:rsidRPr="00F43E22">
        <w:rPr>
          <w:rFonts w:asciiTheme="minorHAnsi" w:hAnsiTheme="minorHAnsi"/>
          <w:color w:val="auto"/>
        </w:rPr>
        <w:t>20</w:t>
      </w:r>
      <w:r w:rsidR="00B20624" w:rsidRPr="00F43E22">
        <w:rPr>
          <w:rFonts w:asciiTheme="minorHAnsi" w:hAnsiTheme="minorHAnsi"/>
          <w:color w:val="auto"/>
        </w:rPr>
        <w:t xml:space="preserve">% disability rating.  </w:t>
      </w:r>
    </w:p>
    <w:p w:rsidR="00923B25" w:rsidRPr="00F43E22" w:rsidRDefault="008B5D31" w:rsidP="00A43430">
      <w:pPr>
        <w:tabs>
          <w:tab w:val="left" w:pos="288"/>
          <w:tab w:val="left" w:pos="4752"/>
        </w:tabs>
        <w:spacing w:line="240" w:lineRule="exact"/>
        <w:rPr>
          <w:rFonts w:asciiTheme="minorHAnsi" w:hAnsiTheme="minorHAnsi"/>
          <w:color w:val="auto"/>
        </w:rPr>
      </w:pPr>
      <w:r w:rsidRPr="00F43E22">
        <w:rPr>
          <w:rFonts w:asciiTheme="minorHAnsi" w:hAnsiTheme="minorHAnsi"/>
          <w:color w:val="auto"/>
          <w:u w:val="single"/>
        </w:rPr>
        <w:t>_______________________________________________________________</w:t>
      </w:r>
      <w:r w:rsidRPr="00F43E22">
        <w:rPr>
          <w:rFonts w:asciiTheme="minorHAnsi" w:hAnsiTheme="minorHAnsi"/>
          <w:color w:val="auto"/>
        </w:rPr>
        <w:t>_</w:t>
      </w:r>
      <w:r w:rsidR="00AC713F" w:rsidRPr="00F43E22">
        <w:rPr>
          <w:rFonts w:asciiTheme="minorHAnsi" w:hAnsiTheme="minorHAnsi"/>
          <w:color w:val="auto"/>
        </w:rPr>
        <w:t>___________</w:t>
      </w:r>
    </w:p>
    <w:p w:rsidR="0085089F" w:rsidRPr="00F43E22" w:rsidRDefault="0085089F" w:rsidP="00A43430">
      <w:pPr>
        <w:tabs>
          <w:tab w:val="left" w:pos="288"/>
          <w:tab w:val="left" w:pos="4752"/>
        </w:tabs>
        <w:spacing w:line="240" w:lineRule="exact"/>
        <w:jc w:val="both"/>
        <w:rPr>
          <w:rFonts w:asciiTheme="minorHAnsi" w:hAnsiTheme="minorHAnsi"/>
          <w:color w:val="auto"/>
          <w:u w:val="single"/>
        </w:rPr>
      </w:pPr>
    </w:p>
    <w:p w:rsidR="00C36F4A" w:rsidRDefault="002C6E5B" w:rsidP="00A43430">
      <w:pPr>
        <w:pBdr>
          <w:bottom w:val="single" w:sz="12" w:space="1" w:color="auto"/>
        </w:pBdr>
        <w:tabs>
          <w:tab w:val="left" w:pos="288"/>
          <w:tab w:val="left" w:pos="4752"/>
        </w:tabs>
        <w:spacing w:line="240" w:lineRule="exact"/>
        <w:jc w:val="both"/>
        <w:rPr>
          <w:rFonts w:asciiTheme="minorHAnsi" w:hAnsiTheme="minorHAnsi"/>
          <w:color w:val="auto"/>
        </w:rPr>
      </w:pPr>
      <w:r w:rsidRPr="00F43E22">
        <w:rPr>
          <w:rFonts w:ascii="Calibri" w:hAnsi="Calibri"/>
          <w:color w:val="auto"/>
          <w:u w:val="single"/>
        </w:rPr>
        <w:t>CI CONTENTION</w:t>
      </w:r>
      <w:r w:rsidRPr="00F43E22">
        <w:rPr>
          <w:rFonts w:ascii="Calibri" w:hAnsi="Calibri"/>
          <w:color w:val="auto"/>
        </w:rPr>
        <w:t>:</w:t>
      </w:r>
      <w:r w:rsidRPr="00F43E22">
        <w:rPr>
          <w:rFonts w:ascii="Calibri" w:hAnsi="Calibri"/>
          <w:color w:val="000080"/>
        </w:rPr>
        <w:t xml:space="preserve">  </w:t>
      </w:r>
      <w:r w:rsidRPr="00F43E22">
        <w:rPr>
          <w:rFonts w:ascii="Calibri" w:hAnsi="Calibri"/>
          <w:color w:val="auto"/>
          <w:szCs w:val="24"/>
        </w:rPr>
        <w:t>The CI states:</w:t>
      </w:r>
      <w:r w:rsidR="00C36F4A" w:rsidRPr="00F43E22">
        <w:rPr>
          <w:rFonts w:asciiTheme="minorHAnsi" w:hAnsiTheme="minorHAnsi"/>
          <w:color w:val="auto"/>
        </w:rPr>
        <w:t xml:space="preserve"> “I am right handed and with my rt. shoulder injured, I cannot lift anything above my head, driving is painful, can’t participate in physical activities and I have numbness in my right hand.”</w:t>
      </w:r>
    </w:p>
    <w:p w:rsidR="00825C59" w:rsidRPr="00F43E22" w:rsidRDefault="00825C59" w:rsidP="00A43430">
      <w:pPr>
        <w:pBdr>
          <w:bottom w:val="single" w:sz="12" w:space="1" w:color="auto"/>
        </w:pBdr>
        <w:tabs>
          <w:tab w:val="left" w:pos="288"/>
          <w:tab w:val="left" w:pos="4752"/>
        </w:tabs>
        <w:spacing w:line="240" w:lineRule="exact"/>
        <w:jc w:val="both"/>
        <w:rPr>
          <w:rFonts w:asciiTheme="minorHAnsi" w:hAnsiTheme="minorHAnsi"/>
          <w:color w:val="auto"/>
        </w:rPr>
      </w:pPr>
    </w:p>
    <w:p w:rsidR="00F43E22" w:rsidRDefault="00F43E22" w:rsidP="00F43E22">
      <w:pPr>
        <w:tabs>
          <w:tab w:val="left" w:pos="288"/>
          <w:tab w:val="left" w:pos="4752"/>
        </w:tabs>
        <w:spacing w:line="240" w:lineRule="exact"/>
        <w:rPr>
          <w:rFonts w:asciiTheme="minorHAnsi" w:hAnsiTheme="minorHAnsi"/>
          <w:color w:val="auto"/>
        </w:rPr>
      </w:pPr>
    </w:p>
    <w:p w:rsidR="002338CA" w:rsidRPr="00F43E22" w:rsidRDefault="002C6E5B" w:rsidP="00F43E22">
      <w:pPr>
        <w:tabs>
          <w:tab w:val="left" w:pos="288"/>
          <w:tab w:val="left" w:pos="4752"/>
        </w:tabs>
        <w:spacing w:line="240" w:lineRule="exact"/>
        <w:rPr>
          <w:rFonts w:asciiTheme="minorHAnsi" w:hAnsiTheme="minorHAnsi"/>
          <w:color w:val="auto"/>
        </w:rPr>
      </w:pPr>
      <w:r w:rsidRPr="00F43E22">
        <w:rPr>
          <w:rFonts w:ascii="Calibri" w:hAnsi="Calibri"/>
          <w:color w:val="auto"/>
          <w:u w:val="single"/>
        </w:rPr>
        <w:t>RATING COMPARISON</w:t>
      </w:r>
      <w:r w:rsidRPr="00F43E22">
        <w:rPr>
          <w:rFonts w:ascii="Calibri" w:hAnsi="Calibri"/>
          <w:color w:val="auto"/>
        </w:rPr>
        <w:t>:</w:t>
      </w:r>
    </w:p>
    <w:p w:rsidR="00C36F4A" w:rsidRPr="00F43E22" w:rsidRDefault="00C36F4A" w:rsidP="00C36F4A">
      <w:pPr>
        <w:tabs>
          <w:tab w:val="left" w:pos="288"/>
          <w:tab w:val="left" w:pos="4752"/>
        </w:tabs>
        <w:spacing w:line="240" w:lineRule="exact"/>
        <w:jc w:val="both"/>
        <w:rPr>
          <w:rFonts w:asciiTheme="minorHAnsi" w:hAnsiTheme="minorHAnsi"/>
          <w:color w:val="auto"/>
        </w:rPr>
      </w:pPr>
      <w:r w:rsidRPr="00F43E22">
        <w:rPr>
          <w:rFonts w:asciiTheme="minorHAnsi" w:hAnsiTheme="minorHAnsi"/>
          <w:color w:val="auto"/>
        </w:rPr>
        <w:t xml:space="preserve"> </w:t>
      </w:r>
    </w:p>
    <w:tbl>
      <w:tblPr>
        <w:tblStyle w:val="TableGrid"/>
        <w:tblW w:w="9270" w:type="dxa"/>
        <w:jc w:val="center"/>
        <w:tblLayout w:type="fixed"/>
        <w:tblLook w:val="04A0"/>
      </w:tblPr>
      <w:tblGrid>
        <w:gridCol w:w="2520"/>
        <w:gridCol w:w="720"/>
        <w:gridCol w:w="810"/>
        <w:gridCol w:w="2115"/>
        <w:gridCol w:w="1305"/>
        <w:gridCol w:w="810"/>
        <w:gridCol w:w="990"/>
      </w:tblGrid>
      <w:tr w:rsidR="00C36F4A" w:rsidRPr="00F43E22" w:rsidTr="00C36F4A">
        <w:trPr>
          <w:trHeight w:val="233"/>
          <w:jc w:val="center"/>
        </w:trPr>
        <w:tc>
          <w:tcPr>
            <w:tcW w:w="4050" w:type="dxa"/>
            <w:gridSpan w:val="3"/>
            <w:tcBorders>
              <w:right w:val="thinThickThinSmallGap" w:sz="24" w:space="0" w:color="auto"/>
            </w:tcBorders>
            <w:shd w:val="clear" w:color="auto" w:fill="D9D9D9" w:themeFill="background1" w:themeFillShade="D9"/>
          </w:tcPr>
          <w:p w:rsidR="00C36F4A" w:rsidRPr="00F43E22" w:rsidRDefault="00C36F4A" w:rsidP="00C36F4A">
            <w:pPr>
              <w:pStyle w:val="ListParagraph"/>
              <w:spacing w:after="0" w:line="240" w:lineRule="exact"/>
              <w:ind w:left="0"/>
              <w:jc w:val="center"/>
              <w:rPr>
                <w:rFonts w:cs="Times New Roman"/>
                <w:b/>
                <w:sz w:val="20"/>
                <w:szCs w:val="20"/>
              </w:rPr>
            </w:pPr>
            <w:r w:rsidRPr="00F43E22">
              <w:rPr>
                <w:rFonts w:cs="Times New Roman"/>
                <w:b/>
                <w:sz w:val="20"/>
                <w:szCs w:val="20"/>
              </w:rPr>
              <w:t>Service IPEB – 20090409</w:t>
            </w:r>
          </w:p>
        </w:tc>
        <w:tc>
          <w:tcPr>
            <w:tcW w:w="5220" w:type="dxa"/>
            <w:gridSpan w:val="4"/>
            <w:tcBorders>
              <w:left w:val="thinThickThinSmallGap" w:sz="24" w:space="0" w:color="auto"/>
            </w:tcBorders>
            <w:shd w:val="clear" w:color="auto" w:fill="D9D9D9" w:themeFill="background1" w:themeFillShade="D9"/>
          </w:tcPr>
          <w:p w:rsidR="00C36F4A" w:rsidRPr="00F43E22" w:rsidRDefault="00C36F4A" w:rsidP="006A26BE">
            <w:pPr>
              <w:pStyle w:val="ListParagraph"/>
              <w:spacing w:after="0" w:line="240" w:lineRule="exact"/>
              <w:ind w:left="0"/>
              <w:jc w:val="center"/>
              <w:rPr>
                <w:rFonts w:cs="Times New Roman"/>
                <w:b/>
                <w:sz w:val="20"/>
                <w:szCs w:val="20"/>
              </w:rPr>
            </w:pPr>
            <w:r w:rsidRPr="00F43E22">
              <w:rPr>
                <w:rFonts w:cs="Times New Roman"/>
                <w:b/>
                <w:sz w:val="20"/>
                <w:szCs w:val="20"/>
              </w:rPr>
              <w:t xml:space="preserve">VA (&lt;3 Mo. </w:t>
            </w:r>
            <w:r w:rsidR="006A26BE" w:rsidRPr="00F43E22">
              <w:rPr>
                <w:rFonts w:cs="Times New Roman"/>
                <w:b/>
                <w:sz w:val="20"/>
                <w:szCs w:val="20"/>
              </w:rPr>
              <w:t>A</w:t>
            </w:r>
            <w:r w:rsidRPr="00F43E22">
              <w:rPr>
                <w:rFonts w:cs="Times New Roman"/>
                <w:b/>
                <w:sz w:val="20"/>
                <w:szCs w:val="20"/>
              </w:rPr>
              <w:t>fter Separation) – All Effective 20090630</w:t>
            </w:r>
          </w:p>
        </w:tc>
      </w:tr>
      <w:tr w:rsidR="00C36F4A" w:rsidRPr="00F43E22" w:rsidTr="009D47B9">
        <w:trPr>
          <w:trHeight w:val="233"/>
          <w:jc w:val="center"/>
        </w:trPr>
        <w:tc>
          <w:tcPr>
            <w:tcW w:w="2520" w:type="dxa"/>
            <w:tcBorders>
              <w:bottom w:val="single" w:sz="4" w:space="0" w:color="000000" w:themeColor="text1"/>
            </w:tcBorders>
            <w:shd w:val="clear" w:color="auto" w:fill="D9D9D9" w:themeFill="background1" w:themeFillShade="D9"/>
          </w:tcPr>
          <w:p w:rsidR="00C36F4A" w:rsidRPr="00F43E22" w:rsidRDefault="00C36F4A" w:rsidP="00C36F4A">
            <w:pPr>
              <w:pStyle w:val="ListParagraph"/>
              <w:spacing w:after="0" w:line="240" w:lineRule="exact"/>
              <w:ind w:left="0"/>
              <w:jc w:val="both"/>
              <w:rPr>
                <w:rFonts w:cs="Times New Roman"/>
                <w:b/>
                <w:sz w:val="20"/>
                <w:szCs w:val="20"/>
              </w:rPr>
            </w:pPr>
            <w:r w:rsidRPr="00F43E22">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C36F4A" w:rsidRPr="00F43E22" w:rsidRDefault="00C36F4A" w:rsidP="00C36F4A">
            <w:pPr>
              <w:pStyle w:val="ListParagraph"/>
              <w:spacing w:after="0" w:line="240" w:lineRule="exact"/>
              <w:ind w:left="0"/>
              <w:jc w:val="center"/>
              <w:rPr>
                <w:rFonts w:cs="Times New Roman"/>
                <w:b/>
                <w:sz w:val="20"/>
                <w:szCs w:val="20"/>
              </w:rPr>
            </w:pPr>
            <w:r w:rsidRPr="00F43E22">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C36F4A" w:rsidRPr="00F43E22" w:rsidRDefault="00C36F4A" w:rsidP="00C36F4A">
            <w:pPr>
              <w:pStyle w:val="ListParagraph"/>
              <w:spacing w:after="0" w:line="240" w:lineRule="exact"/>
              <w:ind w:left="0"/>
              <w:jc w:val="center"/>
              <w:rPr>
                <w:rFonts w:cs="Times New Roman"/>
                <w:b/>
                <w:sz w:val="20"/>
                <w:szCs w:val="20"/>
              </w:rPr>
            </w:pPr>
            <w:r w:rsidRPr="00F43E22">
              <w:rPr>
                <w:rFonts w:cs="Times New Roman"/>
                <w:b/>
                <w:sz w:val="20"/>
                <w:szCs w:val="20"/>
              </w:rPr>
              <w:t>Rating</w:t>
            </w:r>
          </w:p>
        </w:tc>
        <w:tc>
          <w:tcPr>
            <w:tcW w:w="2115" w:type="dxa"/>
            <w:tcBorders>
              <w:left w:val="thinThickThinSmallGap" w:sz="24" w:space="0" w:color="auto"/>
              <w:bottom w:val="single" w:sz="4" w:space="0" w:color="000000" w:themeColor="text1"/>
            </w:tcBorders>
            <w:shd w:val="clear" w:color="auto" w:fill="D9D9D9" w:themeFill="background1" w:themeFillShade="D9"/>
          </w:tcPr>
          <w:p w:rsidR="00C36F4A" w:rsidRPr="00F43E22" w:rsidRDefault="00C36F4A" w:rsidP="00C36F4A">
            <w:pPr>
              <w:pStyle w:val="ListParagraph"/>
              <w:spacing w:after="0" w:line="240" w:lineRule="exact"/>
              <w:ind w:left="0"/>
              <w:jc w:val="both"/>
              <w:rPr>
                <w:rFonts w:cs="Times New Roman"/>
                <w:b/>
                <w:sz w:val="20"/>
                <w:szCs w:val="20"/>
              </w:rPr>
            </w:pPr>
            <w:r w:rsidRPr="00F43E22">
              <w:rPr>
                <w:rFonts w:cs="Times New Roman"/>
                <w:b/>
                <w:sz w:val="20"/>
                <w:szCs w:val="20"/>
              </w:rPr>
              <w:t>Condition</w:t>
            </w:r>
          </w:p>
        </w:tc>
        <w:tc>
          <w:tcPr>
            <w:tcW w:w="1305" w:type="dxa"/>
            <w:tcBorders>
              <w:bottom w:val="single" w:sz="4" w:space="0" w:color="000000" w:themeColor="text1"/>
            </w:tcBorders>
            <w:shd w:val="clear" w:color="auto" w:fill="D9D9D9" w:themeFill="background1" w:themeFillShade="D9"/>
          </w:tcPr>
          <w:p w:rsidR="00C36F4A" w:rsidRPr="00F43E22" w:rsidRDefault="00C36F4A" w:rsidP="00C36F4A">
            <w:pPr>
              <w:pStyle w:val="ListParagraph"/>
              <w:spacing w:after="0" w:line="240" w:lineRule="exact"/>
              <w:ind w:left="0"/>
              <w:jc w:val="center"/>
              <w:rPr>
                <w:rFonts w:cs="Times New Roman"/>
                <w:b/>
                <w:sz w:val="20"/>
                <w:szCs w:val="20"/>
              </w:rPr>
            </w:pPr>
            <w:r w:rsidRPr="00F43E22">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C36F4A" w:rsidRPr="00F43E22" w:rsidRDefault="00C36F4A" w:rsidP="00C36F4A">
            <w:pPr>
              <w:pStyle w:val="ListParagraph"/>
              <w:spacing w:after="0" w:line="240" w:lineRule="exact"/>
              <w:ind w:left="0"/>
              <w:jc w:val="center"/>
              <w:rPr>
                <w:rFonts w:cs="Times New Roman"/>
                <w:b/>
                <w:sz w:val="20"/>
                <w:szCs w:val="20"/>
              </w:rPr>
            </w:pPr>
            <w:r w:rsidRPr="00F43E22">
              <w:rPr>
                <w:rFonts w:cs="Times New Roman"/>
                <w:b/>
                <w:sz w:val="20"/>
                <w:szCs w:val="20"/>
              </w:rPr>
              <w:t>Rating</w:t>
            </w:r>
          </w:p>
        </w:tc>
        <w:tc>
          <w:tcPr>
            <w:tcW w:w="990" w:type="dxa"/>
            <w:tcBorders>
              <w:bottom w:val="single" w:sz="4" w:space="0" w:color="000000" w:themeColor="text1"/>
            </w:tcBorders>
            <w:shd w:val="clear" w:color="auto" w:fill="D9D9D9" w:themeFill="background1" w:themeFillShade="D9"/>
          </w:tcPr>
          <w:p w:rsidR="00C36F4A" w:rsidRPr="00F43E22" w:rsidRDefault="00C36F4A" w:rsidP="00C36F4A">
            <w:pPr>
              <w:pStyle w:val="ListParagraph"/>
              <w:spacing w:after="0" w:line="240" w:lineRule="exact"/>
              <w:ind w:left="0"/>
              <w:jc w:val="center"/>
              <w:rPr>
                <w:rFonts w:cs="Times New Roman"/>
                <w:b/>
                <w:sz w:val="20"/>
                <w:szCs w:val="20"/>
              </w:rPr>
            </w:pPr>
            <w:r w:rsidRPr="00F43E22">
              <w:rPr>
                <w:rFonts w:cs="Times New Roman"/>
                <w:b/>
                <w:sz w:val="20"/>
                <w:szCs w:val="20"/>
              </w:rPr>
              <w:t>Exam</w:t>
            </w:r>
          </w:p>
        </w:tc>
      </w:tr>
      <w:tr w:rsidR="00C36F4A" w:rsidRPr="00F43E22" w:rsidTr="009D47B9">
        <w:trPr>
          <w:trHeight w:val="278"/>
          <w:jc w:val="center"/>
        </w:trPr>
        <w:tc>
          <w:tcPr>
            <w:tcW w:w="2520" w:type="dxa"/>
            <w:vMerge w:val="restart"/>
            <w:shd w:val="clear" w:color="auto" w:fill="FFFFFF" w:themeFill="background1"/>
          </w:tcPr>
          <w:p w:rsidR="00C36F4A" w:rsidRPr="00F43E22" w:rsidRDefault="00C36F4A" w:rsidP="009D47B9">
            <w:pPr>
              <w:pStyle w:val="ListParagraph"/>
              <w:spacing w:after="0" w:line="240" w:lineRule="exact"/>
              <w:ind w:left="0"/>
              <w:jc w:val="both"/>
              <w:rPr>
                <w:rFonts w:cs="Times New Roman"/>
                <w:sz w:val="18"/>
                <w:szCs w:val="18"/>
              </w:rPr>
            </w:pPr>
            <w:r w:rsidRPr="00F43E22">
              <w:rPr>
                <w:rFonts w:cs="Times New Roman"/>
                <w:sz w:val="18"/>
                <w:szCs w:val="18"/>
              </w:rPr>
              <w:t>Chronic Shoulder Pain S/P S</w:t>
            </w:r>
            <w:r w:rsidR="009D47B9">
              <w:rPr>
                <w:rFonts w:cs="Times New Roman"/>
                <w:sz w:val="18"/>
                <w:szCs w:val="18"/>
              </w:rPr>
              <w:t>LAP</w:t>
            </w:r>
            <w:r w:rsidRPr="00F43E22">
              <w:rPr>
                <w:rFonts w:cs="Times New Roman"/>
                <w:sz w:val="18"/>
                <w:szCs w:val="18"/>
              </w:rPr>
              <w:t xml:space="preserve"> Repair Right</w:t>
            </w:r>
          </w:p>
        </w:tc>
        <w:tc>
          <w:tcPr>
            <w:tcW w:w="720" w:type="dxa"/>
            <w:vMerge w:val="restart"/>
            <w:shd w:val="clear" w:color="auto" w:fill="FFFFFF" w:themeFill="background1"/>
          </w:tcPr>
          <w:p w:rsidR="00C36F4A" w:rsidRPr="00F43E22" w:rsidRDefault="00C36F4A" w:rsidP="00C36F4A">
            <w:pPr>
              <w:pStyle w:val="ListParagraph"/>
              <w:spacing w:after="0" w:line="240" w:lineRule="exact"/>
              <w:ind w:left="0"/>
              <w:jc w:val="center"/>
              <w:rPr>
                <w:rFonts w:cs="Times New Roman"/>
                <w:sz w:val="18"/>
                <w:szCs w:val="18"/>
              </w:rPr>
            </w:pPr>
            <w:r w:rsidRPr="00F43E22">
              <w:rPr>
                <w:rFonts w:cs="Times New Roman"/>
                <w:sz w:val="18"/>
                <w:szCs w:val="18"/>
              </w:rPr>
              <w:t>5202</w:t>
            </w:r>
          </w:p>
        </w:tc>
        <w:tc>
          <w:tcPr>
            <w:tcW w:w="810" w:type="dxa"/>
            <w:vMerge w:val="restart"/>
            <w:tcBorders>
              <w:right w:val="thinThickThinSmallGap" w:sz="24" w:space="0" w:color="auto"/>
            </w:tcBorders>
            <w:shd w:val="clear" w:color="auto" w:fill="FFFFFF" w:themeFill="background1"/>
          </w:tcPr>
          <w:p w:rsidR="00C36F4A" w:rsidRPr="00F43E22" w:rsidRDefault="00C36F4A" w:rsidP="00C36F4A">
            <w:pPr>
              <w:pStyle w:val="ListParagraph"/>
              <w:spacing w:after="0" w:line="240" w:lineRule="exact"/>
              <w:ind w:left="0"/>
              <w:jc w:val="center"/>
              <w:rPr>
                <w:rFonts w:cs="Times New Roman"/>
                <w:sz w:val="18"/>
                <w:szCs w:val="18"/>
              </w:rPr>
            </w:pPr>
            <w:r w:rsidRPr="00F43E22">
              <w:rPr>
                <w:rFonts w:cs="Times New Roman"/>
                <w:sz w:val="18"/>
                <w:szCs w:val="18"/>
              </w:rPr>
              <w:t>20%</w:t>
            </w:r>
          </w:p>
        </w:tc>
        <w:tc>
          <w:tcPr>
            <w:tcW w:w="2115" w:type="dxa"/>
            <w:tcBorders>
              <w:left w:val="thinThickThinSmallGap" w:sz="24" w:space="0" w:color="auto"/>
            </w:tcBorders>
            <w:shd w:val="clear" w:color="auto" w:fill="FFFFFF" w:themeFill="background1"/>
          </w:tcPr>
          <w:p w:rsidR="00C36F4A" w:rsidRPr="00F43E22" w:rsidRDefault="00C36F4A" w:rsidP="00C36F4A">
            <w:pPr>
              <w:pStyle w:val="ListParagraph"/>
              <w:spacing w:after="0" w:line="240" w:lineRule="exact"/>
              <w:ind w:left="0"/>
              <w:rPr>
                <w:rFonts w:cs="Times New Roman"/>
                <w:sz w:val="18"/>
                <w:szCs w:val="18"/>
              </w:rPr>
            </w:pPr>
            <w:r w:rsidRPr="00F43E22">
              <w:rPr>
                <w:rFonts w:cs="Times New Roman"/>
                <w:sz w:val="18"/>
                <w:szCs w:val="18"/>
              </w:rPr>
              <w:t>Right Shoulder</w:t>
            </w:r>
          </w:p>
        </w:tc>
        <w:tc>
          <w:tcPr>
            <w:tcW w:w="1305" w:type="dxa"/>
            <w:shd w:val="clear" w:color="auto" w:fill="FFFFFF" w:themeFill="background1"/>
          </w:tcPr>
          <w:p w:rsidR="00C36F4A" w:rsidRPr="00F43E22" w:rsidRDefault="00C36F4A" w:rsidP="00C36F4A">
            <w:pPr>
              <w:pStyle w:val="ListParagraph"/>
              <w:spacing w:after="0" w:line="240" w:lineRule="exact"/>
              <w:ind w:left="0"/>
              <w:jc w:val="center"/>
              <w:rPr>
                <w:rFonts w:cs="Times New Roman"/>
                <w:sz w:val="18"/>
                <w:szCs w:val="18"/>
              </w:rPr>
            </w:pPr>
            <w:r w:rsidRPr="00F43E22">
              <w:rPr>
                <w:rFonts w:cs="Times New Roman"/>
                <w:sz w:val="18"/>
                <w:szCs w:val="18"/>
              </w:rPr>
              <w:t>5099-5024</w:t>
            </w:r>
          </w:p>
        </w:tc>
        <w:tc>
          <w:tcPr>
            <w:tcW w:w="810" w:type="dxa"/>
            <w:shd w:val="clear" w:color="auto" w:fill="FFFFFF" w:themeFill="background1"/>
          </w:tcPr>
          <w:p w:rsidR="00C36F4A" w:rsidRPr="00F43E22" w:rsidRDefault="00C36F4A" w:rsidP="00C36F4A">
            <w:pPr>
              <w:pStyle w:val="ListParagraph"/>
              <w:spacing w:after="0" w:line="240" w:lineRule="exact"/>
              <w:ind w:left="0"/>
              <w:jc w:val="center"/>
              <w:rPr>
                <w:rFonts w:cs="Times New Roman"/>
                <w:sz w:val="18"/>
                <w:szCs w:val="18"/>
              </w:rPr>
            </w:pPr>
            <w:r w:rsidRPr="00F43E22">
              <w:rPr>
                <w:rFonts w:cs="Times New Roman"/>
                <w:sz w:val="18"/>
                <w:szCs w:val="18"/>
              </w:rPr>
              <w:t>10%</w:t>
            </w:r>
          </w:p>
        </w:tc>
        <w:tc>
          <w:tcPr>
            <w:tcW w:w="990" w:type="dxa"/>
            <w:shd w:val="clear" w:color="auto" w:fill="FFFFFF" w:themeFill="background1"/>
          </w:tcPr>
          <w:p w:rsidR="00C36F4A" w:rsidRPr="00F43E22" w:rsidRDefault="00C36F4A" w:rsidP="00C36F4A">
            <w:pPr>
              <w:pStyle w:val="ListParagraph"/>
              <w:spacing w:after="0" w:line="240" w:lineRule="exact"/>
              <w:ind w:left="0"/>
              <w:jc w:val="center"/>
              <w:rPr>
                <w:rFonts w:cs="Times New Roman"/>
                <w:sz w:val="18"/>
                <w:szCs w:val="18"/>
              </w:rPr>
            </w:pPr>
            <w:r w:rsidRPr="00F43E22">
              <w:rPr>
                <w:rFonts w:cs="Times New Roman"/>
                <w:sz w:val="18"/>
                <w:szCs w:val="18"/>
              </w:rPr>
              <w:t>20090901</w:t>
            </w:r>
          </w:p>
        </w:tc>
      </w:tr>
      <w:tr w:rsidR="00C36F4A" w:rsidRPr="00F43E22" w:rsidTr="009D47B9">
        <w:trPr>
          <w:trHeight w:val="125"/>
          <w:jc w:val="center"/>
        </w:trPr>
        <w:tc>
          <w:tcPr>
            <w:tcW w:w="2520" w:type="dxa"/>
            <w:vMerge/>
            <w:shd w:val="clear" w:color="auto" w:fill="FFFFFF" w:themeFill="background1"/>
          </w:tcPr>
          <w:p w:rsidR="00C36F4A" w:rsidRPr="00F43E22" w:rsidRDefault="00C36F4A" w:rsidP="00C36F4A">
            <w:pPr>
              <w:pStyle w:val="ListParagraph"/>
              <w:spacing w:after="0" w:line="240" w:lineRule="exact"/>
              <w:ind w:left="0"/>
              <w:jc w:val="both"/>
              <w:rPr>
                <w:rFonts w:cs="Times New Roman"/>
                <w:sz w:val="18"/>
                <w:szCs w:val="18"/>
              </w:rPr>
            </w:pPr>
          </w:p>
        </w:tc>
        <w:tc>
          <w:tcPr>
            <w:tcW w:w="720" w:type="dxa"/>
            <w:vMerge/>
            <w:shd w:val="clear" w:color="auto" w:fill="FFFFFF" w:themeFill="background1"/>
          </w:tcPr>
          <w:p w:rsidR="00C36F4A" w:rsidRPr="00F43E22" w:rsidRDefault="00C36F4A" w:rsidP="00C36F4A">
            <w:pPr>
              <w:pStyle w:val="ListParagraph"/>
              <w:spacing w:after="0" w:line="240" w:lineRule="exact"/>
              <w:ind w:left="0"/>
              <w:jc w:val="center"/>
              <w:rPr>
                <w:rFonts w:cs="Times New Roman"/>
                <w:sz w:val="18"/>
                <w:szCs w:val="18"/>
              </w:rPr>
            </w:pPr>
          </w:p>
        </w:tc>
        <w:tc>
          <w:tcPr>
            <w:tcW w:w="810" w:type="dxa"/>
            <w:vMerge/>
            <w:tcBorders>
              <w:right w:val="thinThickThinSmallGap" w:sz="24" w:space="0" w:color="auto"/>
            </w:tcBorders>
            <w:shd w:val="clear" w:color="auto" w:fill="FFFFFF" w:themeFill="background1"/>
          </w:tcPr>
          <w:p w:rsidR="00C36F4A" w:rsidRPr="00F43E22" w:rsidRDefault="00C36F4A" w:rsidP="00C36F4A">
            <w:pPr>
              <w:pStyle w:val="ListParagraph"/>
              <w:spacing w:after="0" w:line="240" w:lineRule="exact"/>
              <w:ind w:left="0"/>
              <w:jc w:val="center"/>
              <w:rPr>
                <w:rFonts w:cs="Times New Roman"/>
                <w:sz w:val="18"/>
                <w:szCs w:val="18"/>
              </w:rPr>
            </w:pPr>
          </w:p>
        </w:tc>
        <w:tc>
          <w:tcPr>
            <w:tcW w:w="2115" w:type="dxa"/>
            <w:tcBorders>
              <w:left w:val="thinThickThinSmallGap" w:sz="24" w:space="0" w:color="auto"/>
            </w:tcBorders>
            <w:shd w:val="clear" w:color="auto" w:fill="FFFFFF" w:themeFill="background1"/>
          </w:tcPr>
          <w:p w:rsidR="00C36F4A" w:rsidRPr="00F43E22" w:rsidRDefault="00C36F4A" w:rsidP="00C36F4A">
            <w:pPr>
              <w:pStyle w:val="ListParagraph"/>
              <w:spacing w:after="0" w:line="240" w:lineRule="exact"/>
              <w:ind w:left="0"/>
              <w:rPr>
                <w:rFonts w:cs="Times New Roman"/>
                <w:sz w:val="18"/>
                <w:szCs w:val="18"/>
              </w:rPr>
            </w:pPr>
            <w:r w:rsidRPr="00F43E22">
              <w:rPr>
                <w:rFonts w:cs="Times New Roman"/>
                <w:sz w:val="18"/>
                <w:szCs w:val="18"/>
              </w:rPr>
              <w:t>Scar, Right Shoulder</w:t>
            </w:r>
          </w:p>
        </w:tc>
        <w:tc>
          <w:tcPr>
            <w:tcW w:w="1305" w:type="dxa"/>
            <w:shd w:val="clear" w:color="auto" w:fill="FFFFFF" w:themeFill="background1"/>
          </w:tcPr>
          <w:p w:rsidR="00C36F4A" w:rsidRPr="00F43E22" w:rsidRDefault="00C36F4A" w:rsidP="00C36F4A">
            <w:pPr>
              <w:pStyle w:val="ListParagraph"/>
              <w:spacing w:after="0" w:line="240" w:lineRule="exact"/>
              <w:ind w:left="0"/>
              <w:jc w:val="center"/>
              <w:rPr>
                <w:rFonts w:cs="Times New Roman"/>
                <w:sz w:val="18"/>
                <w:szCs w:val="18"/>
              </w:rPr>
            </w:pPr>
            <w:r w:rsidRPr="00F43E22">
              <w:rPr>
                <w:rFonts w:cs="Times New Roman"/>
                <w:sz w:val="18"/>
                <w:szCs w:val="18"/>
              </w:rPr>
              <w:t>7802</w:t>
            </w:r>
          </w:p>
        </w:tc>
        <w:tc>
          <w:tcPr>
            <w:tcW w:w="810" w:type="dxa"/>
            <w:shd w:val="clear" w:color="auto" w:fill="FFFFFF" w:themeFill="background1"/>
          </w:tcPr>
          <w:p w:rsidR="00C36F4A" w:rsidRPr="00F43E22" w:rsidRDefault="00C36F4A" w:rsidP="00C36F4A">
            <w:pPr>
              <w:pStyle w:val="ListParagraph"/>
              <w:spacing w:after="0" w:line="240" w:lineRule="exact"/>
              <w:ind w:left="0"/>
              <w:jc w:val="center"/>
              <w:rPr>
                <w:rFonts w:cs="Times New Roman"/>
                <w:sz w:val="18"/>
                <w:szCs w:val="18"/>
              </w:rPr>
            </w:pPr>
            <w:r w:rsidRPr="00F43E22">
              <w:rPr>
                <w:rFonts w:cs="Times New Roman"/>
                <w:sz w:val="18"/>
                <w:szCs w:val="18"/>
              </w:rPr>
              <w:t>0%</w:t>
            </w:r>
          </w:p>
        </w:tc>
        <w:tc>
          <w:tcPr>
            <w:tcW w:w="990" w:type="dxa"/>
            <w:shd w:val="clear" w:color="auto" w:fill="FFFFFF" w:themeFill="background1"/>
          </w:tcPr>
          <w:p w:rsidR="00C36F4A" w:rsidRPr="00F43E22" w:rsidRDefault="00C36F4A" w:rsidP="00C36F4A">
            <w:pPr>
              <w:pStyle w:val="ListParagraph"/>
              <w:spacing w:after="0" w:line="240" w:lineRule="exact"/>
              <w:ind w:left="0"/>
              <w:jc w:val="center"/>
              <w:rPr>
                <w:rFonts w:cs="Times New Roman"/>
                <w:sz w:val="18"/>
                <w:szCs w:val="18"/>
              </w:rPr>
            </w:pPr>
            <w:r w:rsidRPr="00F43E22">
              <w:rPr>
                <w:rFonts w:cs="Times New Roman"/>
                <w:sz w:val="18"/>
                <w:szCs w:val="18"/>
              </w:rPr>
              <w:t>20090901</w:t>
            </w:r>
          </w:p>
        </w:tc>
      </w:tr>
      <w:tr w:rsidR="006A26BE" w:rsidRPr="00F43E22" w:rsidTr="009D47B9">
        <w:trPr>
          <w:trHeight w:val="125"/>
          <w:jc w:val="center"/>
        </w:trPr>
        <w:tc>
          <w:tcPr>
            <w:tcW w:w="4050" w:type="dxa"/>
            <w:gridSpan w:val="3"/>
            <w:vMerge w:val="restart"/>
            <w:tcBorders>
              <w:top w:val="single" w:sz="4" w:space="0" w:color="auto"/>
              <w:right w:val="thinThickThinSmallGap" w:sz="24" w:space="0" w:color="auto"/>
            </w:tcBorders>
            <w:shd w:val="clear" w:color="auto" w:fill="FFFFFF" w:themeFill="background1"/>
          </w:tcPr>
          <w:p w:rsidR="006A26BE" w:rsidRPr="00F43E22" w:rsidRDefault="006A26BE" w:rsidP="0017548A">
            <w:pPr>
              <w:pStyle w:val="ListParagraph"/>
              <w:spacing w:after="0" w:line="240" w:lineRule="exact"/>
              <w:ind w:left="0"/>
              <w:jc w:val="center"/>
              <w:rPr>
                <w:rFonts w:cs="Times New Roman"/>
                <w:sz w:val="18"/>
                <w:szCs w:val="18"/>
              </w:rPr>
            </w:pPr>
            <w:r w:rsidRPr="00F43E22">
              <w:rPr>
                <w:rFonts w:cs="Times New Roman"/>
                <w:sz w:val="18"/>
                <w:szCs w:val="18"/>
              </w:rPr>
              <w:t>↓No Additional MEB</w:t>
            </w:r>
            <w:r w:rsidR="009D47B9">
              <w:rPr>
                <w:rFonts w:cs="Times New Roman"/>
                <w:sz w:val="18"/>
                <w:szCs w:val="18"/>
              </w:rPr>
              <w:t>/PEB</w:t>
            </w:r>
            <w:r w:rsidR="0017548A" w:rsidRPr="00F43E22">
              <w:rPr>
                <w:rFonts w:cs="Times New Roman"/>
                <w:sz w:val="18"/>
                <w:szCs w:val="18"/>
              </w:rPr>
              <w:t xml:space="preserve"> </w:t>
            </w:r>
            <w:r w:rsidRPr="00F43E22">
              <w:rPr>
                <w:rFonts w:cs="Times New Roman"/>
                <w:sz w:val="18"/>
                <w:szCs w:val="18"/>
              </w:rPr>
              <w:t>Entries↓</w:t>
            </w:r>
          </w:p>
        </w:tc>
        <w:tc>
          <w:tcPr>
            <w:tcW w:w="2115" w:type="dxa"/>
            <w:tcBorders>
              <w:left w:val="thinThickThinSmallGap" w:sz="24" w:space="0" w:color="auto"/>
            </w:tcBorders>
            <w:shd w:val="clear" w:color="auto" w:fill="FFFFFF" w:themeFill="background1"/>
          </w:tcPr>
          <w:p w:rsidR="006A26BE" w:rsidRPr="00F43E22" w:rsidRDefault="006A26BE" w:rsidP="006A26BE">
            <w:pPr>
              <w:spacing w:line="240" w:lineRule="exact"/>
              <w:rPr>
                <w:color w:val="auto"/>
                <w:sz w:val="18"/>
                <w:szCs w:val="18"/>
              </w:rPr>
            </w:pPr>
            <w:r w:rsidRPr="00F43E22">
              <w:rPr>
                <w:color w:val="auto"/>
                <w:sz w:val="18"/>
                <w:szCs w:val="18"/>
              </w:rPr>
              <w:t xml:space="preserve">Migraine Headaches </w:t>
            </w:r>
          </w:p>
        </w:tc>
        <w:tc>
          <w:tcPr>
            <w:tcW w:w="1305" w:type="dxa"/>
            <w:shd w:val="clear" w:color="auto" w:fill="FFFFFF" w:themeFill="background1"/>
          </w:tcPr>
          <w:p w:rsidR="006A26BE" w:rsidRPr="00F43E22" w:rsidRDefault="006A26BE" w:rsidP="00C36F4A">
            <w:pPr>
              <w:pStyle w:val="ListParagraph"/>
              <w:spacing w:after="0" w:line="240" w:lineRule="exact"/>
              <w:ind w:left="0"/>
              <w:jc w:val="center"/>
              <w:rPr>
                <w:rFonts w:cs="Times New Roman"/>
                <w:sz w:val="18"/>
                <w:szCs w:val="18"/>
              </w:rPr>
            </w:pPr>
            <w:r w:rsidRPr="00F43E22">
              <w:rPr>
                <w:rFonts w:cs="Times New Roman"/>
                <w:sz w:val="18"/>
                <w:szCs w:val="18"/>
              </w:rPr>
              <w:t>8100</w:t>
            </w:r>
          </w:p>
        </w:tc>
        <w:tc>
          <w:tcPr>
            <w:tcW w:w="810" w:type="dxa"/>
            <w:shd w:val="clear" w:color="auto" w:fill="FFFFFF" w:themeFill="background1"/>
          </w:tcPr>
          <w:p w:rsidR="006A26BE" w:rsidRPr="00F43E22" w:rsidRDefault="006A26BE" w:rsidP="00C36F4A">
            <w:pPr>
              <w:pStyle w:val="ListParagraph"/>
              <w:spacing w:after="0" w:line="240" w:lineRule="exact"/>
              <w:ind w:left="0"/>
              <w:jc w:val="center"/>
              <w:rPr>
                <w:rFonts w:cs="Times New Roman"/>
                <w:sz w:val="18"/>
                <w:szCs w:val="18"/>
              </w:rPr>
            </w:pPr>
            <w:r w:rsidRPr="00F43E22">
              <w:rPr>
                <w:rFonts w:cs="Times New Roman"/>
                <w:sz w:val="18"/>
                <w:szCs w:val="18"/>
              </w:rPr>
              <w:t>30%</w:t>
            </w:r>
          </w:p>
        </w:tc>
        <w:tc>
          <w:tcPr>
            <w:tcW w:w="990" w:type="dxa"/>
            <w:shd w:val="clear" w:color="auto" w:fill="FFFFFF" w:themeFill="background1"/>
          </w:tcPr>
          <w:p w:rsidR="006A26BE" w:rsidRPr="00F43E22" w:rsidRDefault="006A26BE" w:rsidP="00C36F4A">
            <w:pPr>
              <w:rPr>
                <w:color w:val="auto"/>
              </w:rPr>
            </w:pPr>
            <w:r w:rsidRPr="00F43E22">
              <w:rPr>
                <w:rFonts w:cs="Times New Roman"/>
                <w:color w:val="auto"/>
                <w:sz w:val="18"/>
                <w:szCs w:val="18"/>
              </w:rPr>
              <w:t>20090901</w:t>
            </w:r>
          </w:p>
        </w:tc>
      </w:tr>
      <w:tr w:rsidR="006A26BE" w:rsidRPr="00F43E22" w:rsidTr="009D47B9">
        <w:trPr>
          <w:trHeight w:val="125"/>
          <w:jc w:val="center"/>
        </w:trPr>
        <w:tc>
          <w:tcPr>
            <w:tcW w:w="4050" w:type="dxa"/>
            <w:gridSpan w:val="3"/>
            <w:vMerge/>
            <w:tcBorders>
              <w:right w:val="thinThickThinSmallGap" w:sz="24" w:space="0" w:color="auto"/>
            </w:tcBorders>
            <w:shd w:val="clear" w:color="auto" w:fill="FFFFFF" w:themeFill="background1"/>
          </w:tcPr>
          <w:p w:rsidR="006A26BE" w:rsidRPr="00F43E22" w:rsidRDefault="006A26BE" w:rsidP="00C36F4A">
            <w:pPr>
              <w:pStyle w:val="ListParagraph"/>
              <w:spacing w:after="0" w:line="240" w:lineRule="exact"/>
              <w:ind w:left="0"/>
              <w:jc w:val="center"/>
              <w:rPr>
                <w:rFonts w:cs="Times New Roman"/>
                <w:sz w:val="18"/>
                <w:szCs w:val="18"/>
              </w:rPr>
            </w:pPr>
          </w:p>
        </w:tc>
        <w:tc>
          <w:tcPr>
            <w:tcW w:w="2115" w:type="dxa"/>
            <w:tcBorders>
              <w:left w:val="thinThickThinSmallGap" w:sz="24" w:space="0" w:color="auto"/>
            </w:tcBorders>
            <w:shd w:val="clear" w:color="auto" w:fill="FFFFFF" w:themeFill="background1"/>
          </w:tcPr>
          <w:p w:rsidR="006A26BE" w:rsidRPr="00F43E22" w:rsidRDefault="006A26BE" w:rsidP="006A26BE">
            <w:pPr>
              <w:spacing w:line="240" w:lineRule="exact"/>
              <w:rPr>
                <w:color w:val="auto"/>
                <w:sz w:val="18"/>
                <w:szCs w:val="18"/>
              </w:rPr>
            </w:pPr>
            <w:r w:rsidRPr="00F43E22">
              <w:rPr>
                <w:color w:val="auto"/>
                <w:sz w:val="18"/>
                <w:szCs w:val="18"/>
              </w:rPr>
              <w:t xml:space="preserve">Anxiety w/Insomnia </w:t>
            </w:r>
          </w:p>
        </w:tc>
        <w:tc>
          <w:tcPr>
            <w:tcW w:w="1305" w:type="dxa"/>
            <w:shd w:val="clear" w:color="auto" w:fill="FFFFFF" w:themeFill="background1"/>
          </w:tcPr>
          <w:p w:rsidR="006A26BE" w:rsidRPr="00F43E22" w:rsidRDefault="006A26BE" w:rsidP="00C36F4A">
            <w:pPr>
              <w:pStyle w:val="ListParagraph"/>
              <w:spacing w:after="0" w:line="240" w:lineRule="exact"/>
              <w:ind w:left="0"/>
              <w:jc w:val="center"/>
              <w:rPr>
                <w:rFonts w:cs="Times New Roman"/>
                <w:sz w:val="18"/>
                <w:szCs w:val="18"/>
              </w:rPr>
            </w:pPr>
            <w:r w:rsidRPr="00F43E22">
              <w:rPr>
                <w:rFonts w:cs="Times New Roman"/>
                <w:sz w:val="18"/>
                <w:szCs w:val="18"/>
              </w:rPr>
              <w:t>9413</w:t>
            </w:r>
          </w:p>
        </w:tc>
        <w:tc>
          <w:tcPr>
            <w:tcW w:w="810" w:type="dxa"/>
            <w:shd w:val="clear" w:color="auto" w:fill="FFFFFF" w:themeFill="background1"/>
          </w:tcPr>
          <w:p w:rsidR="006A26BE" w:rsidRPr="00F43E22" w:rsidRDefault="006A26BE" w:rsidP="00C36F4A">
            <w:pPr>
              <w:pStyle w:val="ListParagraph"/>
              <w:spacing w:after="0" w:line="240" w:lineRule="exact"/>
              <w:ind w:left="0"/>
              <w:jc w:val="center"/>
              <w:rPr>
                <w:rFonts w:cs="Times New Roman"/>
                <w:sz w:val="18"/>
                <w:szCs w:val="18"/>
              </w:rPr>
            </w:pPr>
            <w:r w:rsidRPr="00F43E22">
              <w:rPr>
                <w:rFonts w:cs="Times New Roman"/>
                <w:sz w:val="18"/>
                <w:szCs w:val="18"/>
              </w:rPr>
              <w:t>30%</w:t>
            </w:r>
          </w:p>
        </w:tc>
        <w:tc>
          <w:tcPr>
            <w:tcW w:w="990" w:type="dxa"/>
            <w:shd w:val="clear" w:color="auto" w:fill="FFFFFF" w:themeFill="background1"/>
          </w:tcPr>
          <w:p w:rsidR="006A26BE" w:rsidRPr="00F43E22" w:rsidRDefault="00E43412" w:rsidP="00C36F4A">
            <w:pPr>
              <w:rPr>
                <w:color w:val="auto"/>
              </w:rPr>
            </w:pPr>
            <w:r w:rsidRPr="00F43E22">
              <w:rPr>
                <w:color w:val="auto"/>
                <w:sz w:val="18"/>
                <w:szCs w:val="24"/>
              </w:rPr>
              <w:t>20091123</w:t>
            </w:r>
          </w:p>
        </w:tc>
      </w:tr>
      <w:tr w:rsidR="006A26BE" w:rsidRPr="00F43E22" w:rsidTr="009D47B9">
        <w:trPr>
          <w:trHeight w:val="125"/>
          <w:jc w:val="center"/>
        </w:trPr>
        <w:tc>
          <w:tcPr>
            <w:tcW w:w="4050" w:type="dxa"/>
            <w:gridSpan w:val="3"/>
            <w:vMerge/>
            <w:tcBorders>
              <w:right w:val="thinThickThinSmallGap" w:sz="24" w:space="0" w:color="auto"/>
            </w:tcBorders>
            <w:shd w:val="clear" w:color="auto" w:fill="FFFFFF" w:themeFill="background1"/>
          </w:tcPr>
          <w:p w:rsidR="006A26BE" w:rsidRPr="00F43E22" w:rsidRDefault="006A26BE" w:rsidP="00C36F4A">
            <w:pPr>
              <w:pStyle w:val="ListParagraph"/>
              <w:spacing w:after="0" w:line="240" w:lineRule="exact"/>
              <w:ind w:left="0"/>
              <w:jc w:val="center"/>
              <w:rPr>
                <w:rFonts w:cs="Times New Roman"/>
                <w:sz w:val="18"/>
                <w:szCs w:val="18"/>
              </w:rPr>
            </w:pPr>
          </w:p>
        </w:tc>
        <w:tc>
          <w:tcPr>
            <w:tcW w:w="2115" w:type="dxa"/>
            <w:tcBorders>
              <w:left w:val="thinThickThinSmallGap" w:sz="24" w:space="0" w:color="auto"/>
            </w:tcBorders>
            <w:shd w:val="clear" w:color="auto" w:fill="FFFFFF" w:themeFill="background1"/>
          </w:tcPr>
          <w:p w:rsidR="006A26BE" w:rsidRPr="00F43E22" w:rsidRDefault="006A26BE" w:rsidP="00C36F4A">
            <w:pPr>
              <w:spacing w:line="240" w:lineRule="exact"/>
              <w:rPr>
                <w:color w:val="auto"/>
                <w:sz w:val="18"/>
                <w:szCs w:val="18"/>
              </w:rPr>
            </w:pPr>
            <w:r w:rsidRPr="00F43E22">
              <w:rPr>
                <w:color w:val="auto"/>
                <w:sz w:val="18"/>
                <w:szCs w:val="18"/>
              </w:rPr>
              <w:t>Left Thumb Sprain</w:t>
            </w:r>
          </w:p>
        </w:tc>
        <w:tc>
          <w:tcPr>
            <w:tcW w:w="1305" w:type="dxa"/>
            <w:shd w:val="clear" w:color="auto" w:fill="FFFFFF" w:themeFill="background1"/>
          </w:tcPr>
          <w:p w:rsidR="006A26BE" w:rsidRPr="00F43E22" w:rsidRDefault="006A26BE" w:rsidP="00C36F4A">
            <w:pPr>
              <w:pStyle w:val="ListParagraph"/>
              <w:spacing w:after="0" w:line="240" w:lineRule="exact"/>
              <w:ind w:left="0"/>
              <w:jc w:val="center"/>
              <w:rPr>
                <w:rFonts w:cs="Times New Roman"/>
                <w:sz w:val="18"/>
                <w:szCs w:val="18"/>
              </w:rPr>
            </w:pPr>
            <w:r w:rsidRPr="00F43E22">
              <w:rPr>
                <w:rFonts w:cs="Times New Roman"/>
                <w:sz w:val="18"/>
                <w:szCs w:val="18"/>
              </w:rPr>
              <w:t>5099-5024</w:t>
            </w:r>
          </w:p>
        </w:tc>
        <w:tc>
          <w:tcPr>
            <w:tcW w:w="810" w:type="dxa"/>
            <w:shd w:val="clear" w:color="auto" w:fill="FFFFFF" w:themeFill="background1"/>
          </w:tcPr>
          <w:p w:rsidR="006A26BE" w:rsidRPr="00F43E22" w:rsidRDefault="006A26BE" w:rsidP="00C36F4A">
            <w:pPr>
              <w:pStyle w:val="ListParagraph"/>
              <w:spacing w:after="0" w:line="240" w:lineRule="exact"/>
              <w:ind w:left="0"/>
              <w:jc w:val="center"/>
              <w:rPr>
                <w:rFonts w:cs="Times New Roman"/>
                <w:sz w:val="18"/>
                <w:szCs w:val="18"/>
              </w:rPr>
            </w:pPr>
            <w:r w:rsidRPr="00F43E22">
              <w:rPr>
                <w:rFonts w:cs="Times New Roman"/>
                <w:sz w:val="18"/>
                <w:szCs w:val="18"/>
              </w:rPr>
              <w:t>10%</w:t>
            </w:r>
          </w:p>
        </w:tc>
        <w:tc>
          <w:tcPr>
            <w:tcW w:w="990" w:type="dxa"/>
            <w:shd w:val="clear" w:color="auto" w:fill="FFFFFF" w:themeFill="background1"/>
          </w:tcPr>
          <w:p w:rsidR="006A26BE" w:rsidRPr="00F43E22" w:rsidRDefault="006A26BE" w:rsidP="00C36F4A">
            <w:pPr>
              <w:rPr>
                <w:color w:val="auto"/>
              </w:rPr>
            </w:pPr>
            <w:r w:rsidRPr="00F43E22">
              <w:rPr>
                <w:rFonts w:cs="Times New Roman"/>
                <w:color w:val="auto"/>
                <w:sz w:val="18"/>
                <w:szCs w:val="18"/>
              </w:rPr>
              <w:t>20090901</w:t>
            </w:r>
          </w:p>
        </w:tc>
      </w:tr>
      <w:tr w:rsidR="006A26BE" w:rsidRPr="00F43E22" w:rsidTr="009D47B9">
        <w:trPr>
          <w:trHeight w:val="125"/>
          <w:jc w:val="center"/>
        </w:trPr>
        <w:tc>
          <w:tcPr>
            <w:tcW w:w="4050" w:type="dxa"/>
            <w:gridSpan w:val="3"/>
            <w:vMerge/>
            <w:tcBorders>
              <w:right w:val="thinThickThinSmallGap" w:sz="24" w:space="0" w:color="auto"/>
            </w:tcBorders>
            <w:shd w:val="clear" w:color="auto" w:fill="FFFFFF" w:themeFill="background1"/>
          </w:tcPr>
          <w:p w:rsidR="006A26BE" w:rsidRPr="00F43E22" w:rsidRDefault="006A26BE" w:rsidP="00C36F4A">
            <w:pPr>
              <w:pStyle w:val="ListParagraph"/>
              <w:spacing w:after="0" w:line="240" w:lineRule="exact"/>
              <w:ind w:left="0"/>
              <w:jc w:val="center"/>
              <w:rPr>
                <w:rFonts w:cs="Times New Roman"/>
                <w:sz w:val="18"/>
                <w:szCs w:val="18"/>
              </w:rPr>
            </w:pPr>
          </w:p>
        </w:tc>
        <w:tc>
          <w:tcPr>
            <w:tcW w:w="2115" w:type="dxa"/>
            <w:tcBorders>
              <w:left w:val="thinThickThinSmallGap" w:sz="24" w:space="0" w:color="auto"/>
            </w:tcBorders>
            <w:shd w:val="clear" w:color="auto" w:fill="FFFFFF" w:themeFill="background1"/>
          </w:tcPr>
          <w:p w:rsidR="006A26BE" w:rsidRPr="00F43E22" w:rsidRDefault="006A26BE" w:rsidP="00C36F4A">
            <w:pPr>
              <w:spacing w:line="240" w:lineRule="exact"/>
              <w:rPr>
                <w:color w:val="auto"/>
                <w:sz w:val="18"/>
                <w:szCs w:val="18"/>
              </w:rPr>
            </w:pPr>
            <w:r w:rsidRPr="00F43E22">
              <w:rPr>
                <w:color w:val="auto"/>
                <w:sz w:val="18"/>
                <w:szCs w:val="18"/>
              </w:rPr>
              <w:t>Left Wrist Sprain</w:t>
            </w:r>
          </w:p>
        </w:tc>
        <w:tc>
          <w:tcPr>
            <w:tcW w:w="1305" w:type="dxa"/>
            <w:shd w:val="clear" w:color="auto" w:fill="FFFFFF" w:themeFill="background1"/>
          </w:tcPr>
          <w:p w:rsidR="006A26BE" w:rsidRPr="00F43E22" w:rsidRDefault="006A26BE" w:rsidP="00C36F4A">
            <w:pPr>
              <w:pStyle w:val="ListParagraph"/>
              <w:spacing w:after="0" w:line="240" w:lineRule="exact"/>
              <w:ind w:left="0"/>
              <w:jc w:val="center"/>
              <w:rPr>
                <w:rFonts w:cs="Times New Roman"/>
                <w:sz w:val="18"/>
                <w:szCs w:val="18"/>
              </w:rPr>
            </w:pPr>
            <w:r w:rsidRPr="00F43E22">
              <w:rPr>
                <w:rFonts w:cs="Times New Roman"/>
                <w:sz w:val="18"/>
                <w:szCs w:val="18"/>
              </w:rPr>
              <w:t>5299-5024</w:t>
            </w:r>
          </w:p>
        </w:tc>
        <w:tc>
          <w:tcPr>
            <w:tcW w:w="810" w:type="dxa"/>
            <w:shd w:val="clear" w:color="auto" w:fill="FFFFFF" w:themeFill="background1"/>
          </w:tcPr>
          <w:p w:rsidR="006A26BE" w:rsidRPr="00F43E22" w:rsidRDefault="006A26BE" w:rsidP="00C36F4A">
            <w:pPr>
              <w:pStyle w:val="ListParagraph"/>
              <w:spacing w:after="0" w:line="240" w:lineRule="exact"/>
              <w:ind w:left="0"/>
              <w:jc w:val="center"/>
              <w:rPr>
                <w:rFonts w:cs="Times New Roman"/>
                <w:sz w:val="18"/>
                <w:szCs w:val="18"/>
              </w:rPr>
            </w:pPr>
            <w:r w:rsidRPr="00F43E22">
              <w:rPr>
                <w:rFonts w:cs="Times New Roman"/>
                <w:sz w:val="18"/>
                <w:szCs w:val="18"/>
              </w:rPr>
              <w:t>10%</w:t>
            </w:r>
          </w:p>
        </w:tc>
        <w:tc>
          <w:tcPr>
            <w:tcW w:w="990" w:type="dxa"/>
            <w:shd w:val="clear" w:color="auto" w:fill="FFFFFF" w:themeFill="background1"/>
          </w:tcPr>
          <w:p w:rsidR="006A26BE" w:rsidRPr="00F43E22" w:rsidRDefault="006A26BE" w:rsidP="00C36F4A">
            <w:pPr>
              <w:rPr>
                <w:color w:val="auto"/>
              </w:rPr>
            </w:pPr>
            <w:r w:rsidRPr="00F43E22">
              <w:rPr>
                <w:rFonts w:cs="Times New Roman"/>
                <w:color w:val="auto"/>
                <w:sz w:val="18"/>
                <w:szCs w:val="18"/>
              </w:rPr>
              <w:t>20090901</w:t>
            </w:r>
          </w:p>
        </w:tc>
      </w:tr>
      <w:tr w:rsidR="006A26BE" w:rsidRPr="00F43E22" w:rsidTr="009D47B9">
        <w:trPr>
          <w:trHeight w:val="125"/>
          <w:jc w:val="center"/>
        </w:trPr>
        <w:tc>
          <w:tcPr>
            <w:tcW w:w="4050" w:type="dxa"/>
            <w:gridSpan w:val="3"/>
            <w:vMerge/>
            <w:tcBorders>
              <w:right w:val="thinThickThinSmallGap" w:sz="24" w:space="0" w:color="auto"/>
            </w:tcBorders>
            <w:shd w:val="clear" w:color="auto" w:fill="FFFFFF" w:themeFill="background1"/>
          </w:tcPr>
          <w:p w:rsidR="006A26BE" w:rsidRPr="00F43E22" w:rsidRDefault="006A26BE" w:rsidP="00C36F4A">
            <w:pPr>
              <w:pStyle w:val="ListParagraph"/>
              <w:spacing w:after="0" w:line="240" w:lineRule="exact"/>
              <w:ind w:left="0"/>
              <w:jc w:val="center"/>
              <w:rPr>
                <w:rFonts w:cs="Times New Roman"/>
                <w:sz w:val="18"/>
                <w:szCs w:val="18"/>
              </w:rPr>
            </w:pPr>
          </w:p>
        </w:tc>
        <w:tc>
          <w:tcPr>
            <w:tcW w:w="2115" w:type="dxa"/>
            <w:tcBorders>
              <w:left w:val="thinThickThinSmallGap" w:sz="24" w:space="0" w:color="auto"/>
            </w:tcBorders>
            <w:shd w:val="clear" w:color="auto" w:fill="FFFFFF" w:themeFill="background1"/>
          </w:tcPr>
          <w:p w:rsidR="006A26BE" w:rsidRPr="00F43E22" w:rsidRDefault="006A26BE" w:rsidP="006A26BE">
            <w:pPr>
              <w:spacing w:line="240" w:lineRule="exact"/>
              <w:rPr>
                <w:color w:val="auto"/>
                <w:sz w:val="18"/>
                <w:szCs w:val="18"/>
              </w:rPr>
            </w:pPr>
            <w:r w:rsidRPr="00F43E22">
              <w:rPr>
                <w:color w:val="auto"/>
                <w:sz w:val="18"/>
                <w:szCs w:val="18"/>
              </w:rPr>
              <w:t xml:space="preserve">Lumbar Strain </w:t>
            </w:r>
          </w:p>
        </w:tc>
        <w:tc>
          <w:tcPr>
            <w:tcW w:w="1305" w:type="dxa"/>
            <w:shd w:val="clear" w:color="auto" w:fill="FFFFFF" w:themeFill="background1"/>
          </w:tcPr>
          <w:p w:rsidR="006A26BE" w:rsidRPr="00F43E22" w:rsidRDefault="006A26BE" w:rsidP="00C36F4A">
            <w:pPr>
              <w:pStyle w:val="ListParagraph"/>
              <w:spacing w:after="0" w:line="240" w:lineRule="exact"/>
              <w:ind w:left="0"/>
              <w:jc w:val="center"/>
              <w:rPr>
                <w:rFonts w:cs="Times New Roman"/>
                <w:sz w:val="18"/>
                <w:szCs w:val="18"/>
              </w:rPr>
            </w:pPr>
            <w:r w:rsidRPr="00F43E22">
              <w:rPr>
                <w:rFonts w:cs="Times New Roman"/>
                <w:sz w:val="18"/>
                <w:szCs w:val="18"/>
              </w:rPr>
              <w:t>5237</w:t>
            </w:r>
          </w:p>
        </w:tc>
        <w:tc>
          <w:tcPr>
            <w:tcW w:w="810" w:type="dxa"/>
            <w:shd w:val="clear" w:color="auto" w:fill="FFFFFF" w:themeFill="background1"/>
          </w:tcPr>
          <w:p w:rsidR="006A26BE" w:rsidRPr="00F43E22" w:rsidRDefault="006A26BE" w:rsidP="00C36F4A">
            <w:pPr>
              <w:pStyle w:val="ListParagraph"/>
              <w:spacing w:after="0" w:line="240" w:lineRule="exact"/>
              <w:ind w:left="0"/>
              <w:jc w:val="center"/>
              <w:rPr>
                <w:rFonts w:cs="Times New Roman"/>
                <w:sz w:val="18"/>
                <w:szCs w:val="18"/>
              </w:rPr>
            </w:pPr>
            <w:r w:rsidRPr="00F43E22">
              <w:rPr>
                <w:rFonts w:cs="Times New Roman"/>
                <w:sz w:val="18"/>
                <w:szCs w:val="18"/>
              </w:rPr>
              <w:t>10%</w:t>
            </w:r>
          </w:p>
        </w:tc>
        <w:tc>
          <w:tcPr>
            <w:tcW w:w="990" w:type="dxa"/>
            <w:shd w:val="clear" w:color="auto" w:fill="FFFFFF" w:themeFill="background1"/>
          </w:tcPr>
          <w:p w:rsidR="006A26BE" w:rsidRPr="00F43E22" w:rsidRDefault="006A26BE" w:rsidP="00C36F4A">
            <w:pPr>
              <w:rPr>
                <w:color w:val="auto"/>
              </w:rPr>
            </w:pPr>
            <w:r w:rsidRPr="00F43E22">
              <w:rPr>
                <w:rFonts w:cs="Times New Roman"/>
                <w:color w:val="auto"/>
                <w:sz w:val="18"/>
                <w:szCs w:val="18"/>
              </w:rPr>
              <w:t>20090901</w:t>
            </w:r>
          </w:p>
        </w:tc>
      </w:tr>
      <w:tr w:rsidR="006A26BE" w:rsidRPr="00F43E22" w:rsidTr="009D47B9">
        <w:trPr>
          <w:trHeight w:val="125"/>
          <w:jc w:val="center"/>
        </w:trPr>
        <w:tc>
          <w:tcPr>
            <w:tcW w:w="4050" w:type="dxa"/>
            <w:gridSpan w:val="3"/>
            <w:vMerge/>
            <w:tcBorders>
              <w:right w:val="thinThickThinSmallGap" w:sz="24" w:space="0" w:color="auto"/>
            </w:tcBorders>
            <w:shd w:val="clear" w:color="auto" w:fill="FFFFFF" w:themeFill="background1"/>
          </w:tcPr>
          <w:p w:rsidR="006A26BE" w:rsidRPr="00F43E22" w:rsidRDefault="006A26BE" w:rsidP="00C36F4A">
            <w:pPr>
              <w:pStyle w:val="ListParagraph"/>
              <w:spacing w:after="0" w:line="240" w:lineRule="exact"/>
              <w:ind w:left="0"/>
              <w:jc w:val="center"/>
              <w:rPr>
                <w:rFonts w:cs="Times New Roman"/>
                <w:sz w:val="18"/>
                <w:szCs w:val="18"/>
              </w:rPr>
            </w:pPr>
          </w:p>
        </w:tc>
        <w:tc>
          <w:tcPr>
            <w:tcW w:w="2115" w:type="dxa"/>
            <w:tcBorders>
              <w:left w:val="thinThickThinSmallGap" w:sz="24" w:space="0" w:color="auto"/>
            </w:tcBorders>
            <w:shd w:val="clear" w:color="auto" w:fill="FFFFFF" w:themeFill="background1"/>
          </w:tcPr>
          <w:p w:rsidR="006A26BE" w:rsidRPr="00F43E22" w:rsidRDefault="006A26BE" w:rsidP="006A26BE">
            <w:pPr>
              <w:spacing w:line="240" w:lineRule="exact"/>
              <w:rPr>
                <w:color w:val="auto"/>
                <w:sz w:val="18"/>
                <w:szCs w:val="18"/>
              </w:rPr>
            </w:pPr>
            <w:r w:rsidRPr="00F43E22">
              <w:rPr>
                <w:color w:val="auto"/>
                <w:sz w:val="18"/>
                <w:szCs w:val="18"/>
              </w:rPr>
              <w:t xml:space="preserve">Cervical Strain </w:t>
            </w:r>
          </w:p>
        </w:tc>
        <w:tc>
          <w:tcPr>
            <w:tcW w:w="1305" w:type="dxa"/>
            <w:shd w:val="clear" w:color="auto" w:fill="FFFFFF" w:themeFill="background1"/>
          </w:tcPr>
          <w:p w:rsidR="006A26BE" w:rsidRPr="00F43E22" w:rsidRDefault="006A26BE" w:rsidP="00C36F4A">
            <w:pPr>
              <w:pStyle w:val="ListParagraph"/>
              <w:spacing w:after="0" w:line="240" w:lineRule="exact"/>
              <w:ind w:left="0"/>
              <w:jc w:val="center"/>
              <w:rPr>
                <w:rFonts w:cs="Times New Roman"/>
                <w:sz w:val="18"/>
                <w:szCs w:val="18"/>
              </w:rPr>
            </w:pPr>
            <w:r w:rsidRPr="00F43E22">
              <w:rPr>
                <w:rFonts w:cs="Times New Roman"/>
                <w:sz w:val="18"/>
                <w:szCs w:val="18"/>
              </w:rPr>
              <w:t>5237</w:t>
            </w:r>
          </w:p>
        </w:tc>
        <w:tc>
          <w:tcPr>
            <w:tcW w:w="810" w:type="dxa"/>
            <w:shd w:val="clear" w:color="auto" w:fill="FFFFFF" w:themeFill="background1"/>
          </w:tcPr>
          <w:p w:rsidR="006A26BE" w:rsidRPr="00F43E22" w:rsidRDefault="006A26BE" w:rsidP="00C36F4A">
            <w:pPr>
              <w:pStyle w:val="ListParagraph"/>
              <w:spacing w:after="0" w:line="240" w:lineRule="exact"/>
              <w:ind w:left="0"/>
              <w:jc w:val="center"/>
              <w:rPr>
                <w:rFonts w:cs="Times New Roman"/>
                <w:sz w:val="18"/>
                <w:szCs w:val="18"/>
              </w:rPr>
            </w:pPr>
            <w:r w:rsidRPr="00F43E22">
              <w:rPr>
                <w:rFonts w:cs="Times New Roman"/>
                <w:sz w:val="18"/>
                <w:szCs w:val="18"/>
              </w:rPr>
              <w:t>10%</w:t>
            </w:r>
          </w:p>
        </w:tc>
        <w:tc>
          <w:tcPr>
            <w:tcW w:w="990" w:type="dxa"/>
            <w:shd w:val="clear" w:color="auto" w:fill="FFFFFF" w:themeFill="background1"/>
          </w:tcPr>
          <w:p w:rsidR="006A26BE" w:rsidRPr="00F43E22" w:rsidRDefault="006A26BE" w:rsidP="00C36F4A">
            <w:pPr>
              <w:rPr>
                <w:color w:val="auto"/>
              </w:rPr>
            </w:pPr>
            <w:r w:rsidRPr="00F43E22">
              <w:rPr>
                <w:rFonts w:cs="Times New Roman"/>
                <w:color w:val="auto"/>
                <w:sz w:val="18"/>
                <w:szCs w:val="18"/>
              </w:rPr>
              <w:t>20090901</w:t>
            </w:r>
          </w:p>
        </w:tc>
      </w:tr>
      <w:tr w:rsidR="006A26BE" w:rsidRPr="00F43E22" w:rsidTr="009D47B9">
        <w:trPr>
          <w:trHeight w:val="125"/>
          <w:jc w:val="center"/>
        </w:trPr>
        <w:tc>
          <w:tcPr>
            <w:tcW w:w="4050" w:type="dxa"/>
            <w:gridSpan w:val="3"/>
            <w:vMerge/>
            <w:tcBorders>
              <w:right w:val="thinThickThinSmallGap" w:sz="24" w:space="0" w:color="auto"/>
            </w:tcBorders>
            <w:shd w:val="clear" w:color="auto" w:fill="FFFFFF" w:themeFill="background1"/>
          </w:tcPr>
          <w:p w:rsidR="006A26BE" w:rsidRPr="00F43E22" w:rsidRDefault="006A26BE" w:rsidP="00C36F4A">
            <w:pPr>
              <w:pStyle w:val="ListParagraph"/>
              <w:spacing w:after="0" w:line="240" w:lineRule="exact"/>
              <w:ind w:left="0"/>
              <w:jc w:val="center"/>
              <w:rPr>
                <w:rFonts w:cs="Times New Roman"/>
                <w:sz w:val="18"/>
                <w:szCs w:val="18"/>
              </w:rPr>
            </w:pPr>
          </w:p>
        </w:tc>
        <w:tc>
          <w:tcPr>
            <w:tcW w:w="2115" w:type="dxa"/>
            <w:tcBorders>
              <w:left w:val="thinThickThinSmallGap" w:sz="24" w:space="0" w:color="auto"/>
            </w:tcBorders>
            <w:shd w:val="clear" w:color="auto" w:fill="FFFFFF" w:themeFill="background1"/>
          </w:tcPr>
          <w:p w:rsidR="006A26BE" w:rsidRPr="00F43E22" w:rsidRDefault="006A26BE" w:rsidP="00C36F4A">
            <w:pPr>
              <w:spacing w:line="240" w:lineRule="exact"/>
              <w:rPr>
                <w:color w:val="auto"/>
                <w:sz w:val="18"/>
                <w:szCs w:val="18"/>
              </w:rPr>
            </w:pPr>
            <w:r w:rsidRPr="00F43E22">
              <w:rPr>
                <w:color w:val="auto"/>
                <w:sz w:val="18"/>
                <w:szCs w:val="18"/>
              </w:rPr>
              <w:t>Tinnitus</w:t>
            </w:r>
          </w:p>
        </w:tc>
        <w:tc>
          <w:tcPr>
            <w:tcW w:w="1305" w:type="dxa"/>
            <w:shd w:val="clear" w:color="auto" w:fill="FFFFFF" w:themeFill="background1"/>
          </w:tcPr>
          <w:p w:rsidR="006A26BE" w:rsidRPr="00F43E22" w:rsidRDefault="006A26BE" w:rsidP="00C36F4A">
            <w:pPr>
              <w:pStyle w:val="ListParagraph"/>
              <w:spacing w:after="0" w:line="240" w:lineRule="exact"/>
              <w:ind w:left="0"/>
              <w:jc w:val="center"/>
              <w:rPr>
                <w:rFonts w:cs="Times New Roman"/>
                <w:sz w:val="18"/>
                <w:szCs w:val="18"/>
              </w:rPr>
            </w:pPr>
            <w:r w:rsidRPr="00F43E22">
              <w:rPr>
                <w:rFonts w:cs="Times New Roman"/>
                <w:sz w:val="18"/>
                <w:szCs w:val="18"/>
              </w:rPr>
              <w:t>6260</w:t>
            </w:r>
          </w:p>
        </w:tc>
        <w:tc>
          <w:tcPr>
            <w:tcW w:w="810" w:type="dxa"/>
            <w:shd w:val="clear" w:color="auto" w:fill="FFFFFF" w:themeFill="background1"/>
          </w:tcPr>
          <w:p w:rsidR="006A26BE" w:rsidRPr="00F43E22" w:rsidRDefault="006A26BE" w:rsidP="00C36F4A">
            <w:pPr>
              <w:pStyle w:val="ListParagraph"/>
              <w:spacing w:after="0" w:line="240" w:lineRule="exact"/>
              <w:ind w:left="0"/>
              <w:jc w:val="center"/>
              <w:rPr>
                <w:rFonts w:cs="Times New Roman"/>
                <w:sz w:val="18"/>
                <w:szCs w:val="18"/>
              </w:rPr>
            </w:pPr>
            <w:r w:rsidRPr="00F43E22">
              <w:rPr>
                <w:rFonts w:cs="Times New Roman"/>
                <w:sz w:val="18"/>
                <w:szCs w:val="18"/>
              </w:rPr>
              <w:t>10%</w:t>
            </w:r>
          </w:p>
        </w:tc>
        <w:tc>
          <w:tcPr>
            <w:tcW w:w="990" w:type="dxa"/>
            <w:shd w:val="clear" w:color="auto" w:fill="FFFFFF" w:themeFill="background1"/>
          </w:tcPr>
          <w:p w:rsidR="006A26BE" w:rsidRPr="00F43E22" w:rsidRDefault="006A26BE" w:rsidP="00C36F4A">
            <w:pPr>
              <w:rPr>
                <w:color w:val="auto"/>
              </w:rPr>
            </w:pPr>
            <w:r w:rsidRPr="00F43E22">
              <w:rPr>
                <w:rFonts w:cs="Times New Roman"/>
                <w:color w:val="auto"/>
                <w:sz w:val="18"/>
                <w:szCs w:val="18"/>
              </w:rPr>
              <w:t>20090901</w:t>
            </w:r>
          </w:p>
        </w:tc>
      </w:tr>
      <w:tr w:rsidR="006A26BE" w:rsidRPr="00F43E22" w:rsidTr="009D47B9">
        <w:trPr>
          <w:trHeight w:val="125"/>
          <w:jc w:val="center"/>
        </w:trPr>
        <w:tc>
          <w:tcPr>
            <w:tcW w:w="4050" w:type="dxa"/>
            <w:gridSpan w:val="3"/>
            <w:vMerge/>
            <w:tcBorders>
              <w:right w:val="thinThickThinSmallGap" w:sz="24" w:space="0" w:color="auto"/>
            </w:tcBorders>
            <w:shd w:val="clear" w:color="auto" w:fill="FFFFFF" w:themeFill="background1"/>
          </w:tcPr>
          <w:p w:rsidR="006A26BE" w:rsidRPr="00F43E22" w:rsidRDefault="006A26BE" w:rsidP="00C36F4A">
            <w:pPr>
              <w:pStyle w:val="ListParagraph"/>
              <w:spacing w:after="0" w:line="240" w:lineRule="exact"/>
              <w:ind w:left="0"/>
              <w:jc w:val="center"/>
              <w:rPr>
                <w:rFonts w:cs="Times New Roman"/>
                <w:sz w:val="18"/>
                <w:szCs w:val="18"/>
              </w:rPr>
            </w:pPr>
          </w:p>
        </w:tc>
        <w:tc>
          <w:tcPr>
            <w:tcW w:w="2115" w:type="dxa"/>
            <w:tcBorders>
              <w:left w:val="thinThickThinSmallGap" w:sz="24" w:space="0" w:color="auto"/>
            </w:tcBorders>
            <w:shd w:val="clear" w:color="auto" w:fill="FFFFFF" w:themeFill="background1"/>
          </w:tcPr>
          <w:p w:rsidR="006A26BE" w:rsidRPr="00F43E22" w:rsidRDefault="006A26BE" w:rsidP="00D5172D">
            <w:pPr>
              <w:spacing w:line="240" w:lineRule="exact"/>
              <w:rPr>
                <w:color w:val="auto"/>
                <w:sz w:val="18"/>
                <w:szCs w:val="18"/>
              </w:rPr>
            </w:pPr>
            <w:r w:rsidRPr="00F43E22">
              <w:rPr>
                <w:color w:val="auto"/>
                <w:sz w:val="18"/>
                <w:szCs w:val="18"/>
              </w:rPr>
              <w:t>Gastroesophageal Acid Reflux D</w:t>
            </w:r>
            <w:r w:rsidR="00D5172D">
              <w:rPr>
                <w:color w:val="auto"/>
                <w:sz w:val="18"/>
                <w:szCs w:val="18"/>
              </w:rPr>
              <w:t>isease</w:t>
            </w:r>
            <w:r w:rsidRPr="00F43E22">
              <w:rPr>
                <w:color w:val="auto"/>
                <w:sz w:val="18"/>
                <w:szCs w:val="18"/>
              </w:rPr>
              <w:t xml:space="preserve"> (GERD)</w:t>
            </w:r>
          </w:p>
        </w:tc>
        <w:tc>
          <w:tcPr>
            <w:tcW w:w="1305" w:type="dxa"/>
            <w:shd w:val="clear" w:color="auto" w:fill="FFFFFF" w:themeFill="background1"/>
          </w:tcPr>
          <w:p w:rsidR="006A26BE" w:rsidRPr="00F43E22" w:rsidRDefault="006A26BE" w:rsidP="00C36F4A">
            <w:pPr>
              <w:pStyle w:val="ListParagraph"/>
              <w:spacing w:after="0" w:line="240" w:lineRule="exact"/>
              <w:ind w:left="0"/>
              <w:jc w:val="center"/>
              <w:rPr>
                <w:rFonts w:cs="Times New Roman"/>
                <w:sz w:val="18"/>
                <w:szCs w:val="18"/>
              </w:rPr>
            </w:pPr>
            <w:r w:rsidRPr="00F43E22">
              <w:rPr>
                <w:rFonts w:cs="Times New Roman"/>
                <w:sz w:val="18"/>
                <w:szCs w:val="18"/>
              </w:rPr>
              <w:t>7346</w:t>
            </w:r>
          </w:p>
        </w:tc>
        <w:tc>
          <w:tcPr>
            <w:tcW w:w="810" w:type="dxa"/>
            <w:shd w:val="clear" w:color="auto" w:fill="FFFFFF" w:themeFill="background1"/>
          </w:tcPr>
          <w:p w:rsidR="006A26BE" w:rsidRPr="00F43E22" w:rsidRDefault="006A26BE" w:rsidP="00C36F4A">
            <w:pPr>
              <w:pStyle w:val="ListParagraph"/>
              <w:spacing w:after="0" w:line="240" w:lineRule="exact"/>
              <w:ind w:left="0"/>
              <w:jc w:val="center"/>
              <w:rPr>
                <w:rFonts w:cs="Times New Roman"/>
                <w:sz w:val="18"/>
                <w:szCs w:val="18"/>
              </w:rPr>
            </w:pPr>
            <w:r w:rsidRPr="00F43E22">
              <w:rPr>
                <w:rFonts w:cs="Times New Roman"/>
                <w:sz w:val="18"/>
                <w:szCs w:val="18"/>
              </w:rPr>
              <w:t>10%</w:t>
            </w:r>
          </w:p>
        </w:tc>
        <w:tc>
          <w:tcPr>
            <w:tcW w:w="990" w:type="dxa"/>
            <w:shd w:val="clear" w:color="auto" w:fill="FFFFFF" w:themeFill="background1"/>
          </w:tcPr>
          <w:p w:rsidR="006A26BE" w:rsidRPr="00F43E22" w:rsidRDefault="006A26BE" w:rsidP="00C36F4A">
            <w:pPr>
              <w:rPr>
                <w:color w:val="auto"/>
              </w:rPr>
            </w:pPr>
            <w:r w:rsidRPr="00F43E22">
              <w:rPr>
                <w:rFonts w:cs="Times New Roman"/>
                <w:color w:val="auto"/>
                <w:sz w:val="18"/>
                <w:szCs w:val="18"/>
              </w:rPr>
              <w:t>20090901</w:t>
            </w:r>
          </w:p>
        </w:tc>
      </w:tr>
      <w:tr w:rsidR="006A26BE" w:rsidRPr="00F43E22" w:rsidTr="009D47B9">
        <w:trPr>
          <w:trHeight w:val="125"/>
          <w:jc w:val="center"/>
        </w:trPr>
        <w:tc>
          <w:tcPr>
            <w:tcW w:w="4050" w:type="dxa"/>
            <w:gridSpan w:val="3"/>
            <w:vMerge/>
            <w:tcBorders>
              <w:right w:val="thinThickThinSmallGap" w:sz="24" w:space="0" w:color="auto"/>
            </w:tcBorders>
            <w:shd w:val="clear" w:color="auto" w:fill="FFFFFF" w:themeFill="background1"/>
          </w:tcPr>
          <w:p w:rsidR="006A26BE" w:rsidRPr="00F43E22" w:rsidRDefault="006A26BE" w:rsidP="00C36F4A">
            <w:pPr>
              <w:pStyle w:val="ListParagraph"/>
              <w:spacing w:after="0" w:line="240" w:lineRule="exact"/>
              <w:ind w:left="0"/>
              <w:jc w:val="center"/>
              <w:rPr>
                <w:rFonts w:cs="Times New Roman"/>
                <w:sz w:val="18"/>
                <w:szCs w:val="18"/>
              </w:rPr>
            </w:pPr>
          </w:p>
        </w:tc>
        <w:tc>
          <w:tcPr>
            <w:tcW w:w="2115" w:type="dxa"/>
            <w:tcBorders>
              <w:left w:val="thinThickThinSmallGap" w:sz="24" w:space="0" w:color="auto"/>
            </w:tcBorders>
            <w:shd w:val="clear" w:color="auto" w:fill="FFFFFF" w:themeFill="background1"/>
          </w:tcPr>
          <w:p w:rsidR="006A26BE" w:rsidRPr="00F43E22" w:rsidRDefault="006A26BE" w:rsidP="009D47B9">
            <w:pPr>
              <w:spacing w:line="240" w:lineRule="exact"/>
              <w:rPr>
                <w:color w:val="auto"/>
                <w:sz w:val="18"/>
                <w:szCs w:val="18"/>
              </w:rPr>
            </w:pPr>
            <w:r w:rsidRPr="00F43E22">
              <w:rPr>
                <w:color w:val="auto"/>
                <w:sz w:val="18"/>
                <w:szCs w:val="18"/>
              </w:rPr>
              <w:t>L Shoulder Degen</w:t>
            </w:r>
            <w:r w:rsidR="009D47B9">
              <w:rPr>
                <w:color w:val="auto"/>
                <w:sz w:val="18"/>
                <w:szCs w:val="18"/>
              </w:rPr>
              <w:t>.</w:t>
            </w:r>
            <w:r w:rsidRPr="00F43E22">
              <w:rPr>
                <w:color w:val="auto"/>
                <w:sz w:val="18"/>
                <w:szCs w:val="18"/>
              </w:rPr>
              <w:t xml:space="preserve"> … </w:t>
            </w:r>
          </w:p>
        </w:tc>
        <w:tc>
          <w:tcPr>
            <w:tcW w:w="1305" w:type="dxa"/>
            <w:shd w:val="clear" w:color="auto" w:fill="FFFFFF" w:themeFill="background1"/>
          </w:tcPr>
          <w:p w:rsidR="006A26BE" w:rsidRPr="00F43E22" w:rsidRDefault="006A26BE" w:rsidP="00C36F4A">
            <w:pPr>
              <w:pStyle w:val="ListParagraph"/>
              <w:spacing w:after="0" w:line="240" w:lineRule="exact"/>
              <w:ind w:left="0"/>
              <w:jc w:val="center"/>
              <w:rPr>
                <w:rFonts w:cs="Times New Roman"/>
                <w:sz w:val="18"/>
                <w:szCs w:val="18"/>
              </w:rPr>
            </w:pPr>
            <w:r w:rsidRPr="00F43E22">
              <w:rPr>
                <w:rFonts w:cs="Times New Roman"/>
                <w:sz w:val="18"/>
                <w:szCs w:val="18"/>
              </w:rPr>
              <w:t>5299-5201</w:t>
            </w:r>
          </w:p>
        </w:tc>
        <w:tc>
          <w:tcPr>
            <w:tcW w:w="810" w:type="dxa"/>
            <w:shd w:val="clear" w:color="auto" w:fill="FFFFFF" w:themeFill="background1"/>
          </w:tcPr>
          <w:p w:rsidR="006A26BE" w:rsidRPr="00F43E22" w:rsidRDefault="006A26BE" w:rsidP="00C36F4A">
            <w:pPr>
              <w:pStyle w:val="ListParagraph"/>
              <w:spacing w:after="0" w:line="240" w:lineRule="exact"/>
              <w:ind w:left="0"/>
              <w:jc w:val="center"/>
              <w:rPr>
                <w:rFonts w:cs="Times New Roman"/>
                <w:sz w:val="18"/>
                <w:szCs w:val="18"/>
              </w:rPr>
            </w:pPr>
            <w:r w:rsidRPr="00F43E22">
              <w:rPr>
                <w:rFonts w:cs="Times New Roman"/>
                <w:sz w:val="18"/>
                <w:szCs w:val="18"/>
              </w:rPr>
              <w:t>0%</w:t>
            </w:r>
          </w:p>
        </w:tc>
        <w:tc>
          <w:tcPr>
            <w:tcW w:w="990" w:type="dxa"/>
            <w:shd w:val="clear" w:color="auto" w:fill="FFFFFF" w:themeFill="background1"/>
          </w:tcPr>
          <w:p w:rsidR="006A26BE" w:rsidRPr="00F43E22" w:rsidRDefault="006A26BE" w:rsidP="00C36F4A">
            <w:r w:rsidRPr="00F43E22">
              <w:rPr>
                <w:rFonts w:cs="Times New Roman"/>
                <w:color w:val="auto"/>
                <w:sz w:val="18"/>
                <w:szCs w:val="18"/>
              </w:rPr>
              <w:t>20090901</w:t>
            </w:r>
          </w:p>
        </w:tc>
      </w:tr>
      <w:tr w:rsidR="006A26BE" w:rsidRPr="00F43E22" w:rsidTr="006A26BE">
        <w:trPr>
          <w:trHeight w:val="251"/>
          <w:jc w:val="center"/>
        </w:trPr>
        <w:tc>
          <w:tcPr>
            <w:tcW w:w="4050" w:type="dxa"/>
            <w:gridSpan w:val="3"/>
            <w:vMerge/>
            <w:tcBorders>
              <w:bottom w:val="single" w:sz="4" w:space="0" w:color="auto"/>
              <w:right w:val="thinThickThinSmallGap" w:sz="24" w:space="0" w:color="auto"/>
            </w:tcBorders>
            <w:shd w:val="clear" w:color="auto" w:fill="FFFFFF" w:themeFill="background1"/>
          </w:tcPr>
          <w:p w:rsidR="006A26BE" w:rsidRPr="00F43E22" w:rsidRDefault="006A26BE" w:rsidP="00C36F4A">
            <w:pPr>
              <w:pStyle w:val="ListParagraph"/>
              <w:spacing w:after="0" w:line="240" w:lineRule="exact"/>
              <w:ind w:left="0"/>
              <w:jc w:val="center"/>
              <w:rPr>
                <w:rFonts w:cs="Times New Roman"/>
                <w:b/>
                <w:sz w:val="18"/>
                <w:szCs w:val="18"/>
              </w:rPr>
            </w:pPr>
          </w:p>
        </w:tc>
        <w:tc>
          <w:tcPr>
            <w:tcW w:w="5220" w:type="dxa"/>
            <w:gridSpan w:val="4"/>
            <w:tcBorders>
              <w:left w:val="thinThickThinSmallGap" w:sz="24" w:space="0" w:color="auto"/>
              <w:bottom w:val="single" w:sz="4" w:space="0" w:color="000000" w:themeColor="text1"/>
            </w:tcBorders>
            <w:shd w:val="clear" w:color="auto" w:fill="FFFFFF" w:themeFill="background1"/>
          </w:tcPr>
          <w:p w:rsidR="006A26BE" w:rsidRPr="00F43E22" w:rsidRDefault="006A26BE" w:rsidP="006A26BE">
            <w:pPr>
              <w:spacing w:line="240" w:lineRule="exact"/>
            </w:pPr>
            <w:r w:rsidRPr="00F43E22">
              <w:rPr>
                <w:color w:val="auto"/>
                <w:sz w:val="18"/>
                <w:szCs w:val="18"/>
              </w:rPr>
              <w:t>Left Knee; Right Knee; Left Ankle; Depression; Sinus Condition NSC</w:t>
            </w:r>
          </w:p>
        </w:tc>
      </w:tr>
      <w:tr w:rsidR="00C36F4A" w:rsidRPr="00F43E22" w:rsidTr="00C36F4A">
        <w:trPr>
          <w:trHeight w:val="242"/>
          <w:jc w:val="center"/>
        </w:trPr>
        <w:tc>
          <w:tcPr>
            <w:tcW w:w="4050" w:type="dxa"/>
            <w:gridSpan w:val="3"/>
            <w:tcBorders>
              <w:right w:val="thinThickThinSmallGap" w:sz="24" w:space="0" w:color="auto"/>
            </w:tcBorders>
            <w:shd w:val="clear" w:color="auto" w:fill="D9D9D9" w:themeFill="background1" w:themeFillShade="D9"/>
          </w:tcPr>
          <w:p w:rsidR="00C36F4A" w:rsidRPr="00F43E22" w:rsidRDefault="009D47B9" w:rsidP="00C36F4A">
            <w:pPr>
              <w:pStyle w:val="ListParagraph"/>
              <w:spacing w:after="0" w:line="240" w:lineRule="exact"/>
              <w:ind w:left="0"/>
              <w:jc w:val="center"/>
              <w:rPr>
                <w:rFonts w:cs="Times New Roman"/>
                <w:b/>
                <w:sz w:val="20"/>
                <w:szCs w:val="20"/>
              </w:rPr>
            </w:pPr>
            <w:r>
              <w:rPr>
                <w:rFonts w:cs="Times New Roman"/>
                <w:b/>
                <w:sz w:val="20"/>
                <w:szCs w:val="20"/>
              </w:rPr>
              <w:t>Final</w:t>
            </w:r>
            <w:r w:rsidR="00C36F4A" w:rsidRPr="00F43E22">
              <w:rPr>
                <w:rFonts w:cs="Times New Roman"/>
                <w:b/>
                <w:sz w:val="20"/>
                <w:szCs w:val="20"/>
              </w:rPr>
              <w:t xml:space="preserve"> Combined: </w:t>
            </w:r>
            <w:r>
              <w:rPr>
                <w:rFonts w:cs="Times New Roman"/>
                <w:b/>
                <w:sz w:val="20"/>
                <w:szCs w:val="20"/>
              </w:rPr>
              <w:t xml:space="preserve"> </w:t>
            </w:r>
            <w:r w:rsidR="00C36F4A" w:rsidRPr="00F43E22">
              <w:rPr>
                <w:rFonts w:cs="Times New Roman"/>
                <w:b/>
                <w:sz w:val="20"/>
                <w:szCs w:val="20"/>
              </w:rPr>
              <w:t>20%</w:t>
            </w:r>
          </w:p>
        </w:tc>
        <w:tc>
          <w:tcPr>
            <w:tcW w:w="5220" w:type="dxa"/>
            <w:gridSpan w:val="4"/>
            <w:tcBorders>
              <w:left w:val="thinThickThinSmallGap" w:sz="24" w:space="0" w:color="auto"/>
            </w:tcBorders>
            <w:shd w:val="clear" w:color="auto" w:fill="D9D9D9" w:themeFill="background1" w:themeFillShade="D9"/>
          </w:tcPr>
          <w:p w:rsidR="00C36F4A" w:rsidRPr="00F43E22" w:rsidRDefault="00C36F4A" w:rsidP="009D47B9">
            <w:pPr>
              <w:pStyle w:val="ListParagraph"/>
              <w:spacing w:after="0" w:line="240" w:lineRule="exact"/>
              <w:ind w:left="0"/>
              <w:jc w:val="center"/>
              <w:rPr>
                <w:rFonts w:cs="Times New Roman"/>
                <w:b/>
                <w:sz w:val="20"/>
                <w:szCs w:val="20"/>
              </w:rPr>
            </w:pPr>
            <w:r w:rsidRPr="00F43E22">
              <w:rPr>
                <w:rFonts w:cs="Times New Roman"/>
                <w:b/>
                <w:sz w:val="20"/>
                <w:szCs w:val="20"/>
              </w:rPr>
              <w:t xml:space="preserve">TOTAL Combined: </w:t>
            </w:r>
            <w:r w:rsidR="009D47B9">
              <w:rPr>
                <w:rFonts w:cs="Times New Roman"/>
                <w:b/>
                <w:sz w:val="20"/>
                <w:szCs w:val="20"/>
              </w:rPr>
              <w:t xml:space="preserve"> </w:t>
            </w:r>
            <w:r w:rsidRPr="00F43E22">
              <w:rPr>
                <w:rFonts w:cs="Times New Roman"/>
                <w:b/>
                <w:sz w:val="20"/>
                <w:szCs w:val="20"/>
              </w:rPr>
              <w:t>80%</w:t>
            </w:r>
          </w:p>
        </w:tc>
      </w:tr>
    </w:tbl>
    <w:p w:rsidR="00C36F4A" w:rsidRPr="00F43E22" w:rsidRDefault="00C36F4A" w:rsidP="00A43430">
      <w:pPr>
        <w:pBdr>
          <w:bottom w:val="single" w:sz="12" w:space="1" w:color="auto"/>
        </w:pBdr>
        <w:tabs>
          <w:tab w:val="left" w:pos="288"/>
          <w:tab w:val="left" w:pos="4752"/>
        </w:tabs>
        <w:spacing w:line="240" w:lineRule="exact"/>
        <w:jc w:val="both"/>
        <w:rPr>
          <w:rFonts w:ascii="Calibri" w:hAnsi="Calibri"/>
          <w:color w:val="auto"/>
          <w:szCs w:val="24"/>
        </w:rPr>
      </w:pPr>
    </w:p>
    <w:p w:rsidR="00A90D55" w:rsidRPr="00F43E22" w:rsidRDefault="00A90D55" w:rsidP="00A43430">
      <w:pPr>
        <w:tabs>
          <w:tab w:val="left" w:pos="288"/>
          <w:tab w:val="left" w:pos="4752"/>
        </w:tabs>
        <w:spacing w:line="240" w:lineRule="exact"/>
        <w:jc w:val="both"/>
        <w:rPr>
          <w:color w:val="auto"/>
        </w:rPr>
      </w:pPr>
    </w:p>
    <w:p w:rsidR="009D47B9" w:rsidRDefault="009D47B9">
      <w:pPr>
        <w:rPr>
          <w:rFonts w:asciiTheme="minorHAnsi" w:hAnsiTheme="minorHAnsi"/>
          <w:color w:val="auto"/>
          <w:szCs w:val="24"/>
          <w:u w:val="single"/>
        </w:rPr>
      </w:pPr>
      <w:r>
        <w:rPr>
          <w:rFonts w:asciiTheme="minorHAnsi" w:hAnsiTheme="minorHAnsi"/>
          <w:color w:val="auto"/>
          <w:szCs w:val="24"/>
          <w:u w:val="single"/>
        </w:rPr>
        <w:br w:type="page"/>
      </w:r>
    </w:p>
    <w:p w:rsidR="00A43430" w:rsidRPr="00F43E22" w:rsidRDefault="002C6E5B" w:rsidP="00A43430">
      <w:pPr>
        <w:autoSpaceDE w:val="0"/>
        <w:autoSpaceDN w:val="0"/>
        <w:adjustRightInd w:val="0"/>
        <w:spacing w:line="240" w:lineRule="exact"/>
        <w:jc w:val="both"/>
        <w:rPr>
          <w:rFonts w:asciiTheme="minorHAnsi" w:hAnsiTheme="minorHAnsi"/>
          <w:color w:val="auto"/>
          <w:szCs w:val="24"/>
        </w:rPr>
      </w:pPr>
      <w:r w:rsidRPr="00F43E22">
        <w:rPr>
          <w:rFonts w:asciiTheme="minorHAnsi" w:hAnsiTheme="minorHAnsi"/>
          <w:color w:val="auto"/>
          <w:szCs w:val="24"/>
          <w:u w:val="single"/>
        </w:rPr>
        <w:lastRenderedPageBreak/>
        <w:t>ANALYSIS SUMMARY</w:t>
      </w:r>
      <w:r w:rsidRPr="00F43E22">
        <w:rPr>
          <w:rFonts w:asciiTheme="minorHAnsi" w:hAnsiTheme="minorHAnsi"/>
          <w:color w:val="auto"/>
          <w:szCs w:val="24"/>
        </w:rPr>
        <w:t>:</w:t>
      </w:r>
      <w:r w:rsidR="008B2C63" w:rsidRPr="00F43E22">
        <w:rPr>
          <w:rFonts w:asciiTheme="minorHAnsi" w:hAnsiTheme="minorHAnsi"/>
          <w:color w:val="auto"/>
          <w:szCs w:val="24"/>
        </w:rPr>
        <w:t xml:space="preserve"> </w:t>
      </w:r>
    </w:p>
    <w:p w:rsidR="00A43430" w:rsidRPr="00F43E22" w:rsidRDefault="00A43430" w:rsidP="00A43430">
      <w:pPr>
        <w:autoSpaceDE w:val="0"/>
        <w:autoSpaceDN w:val="0"/>
        <w:adjustRightInd w:val="0"/>
        <w:spacing w:line="240" w:lineRule="exact"/>
        <w:jc w:val="both"/>
        <w:rPr>
          <w:rFonts w:asciiTheme="minorHAnsi" w:hAnsiTheme="minorHAnsi"/>
          <w:color w:val="auto"/>
          <w:szCs w:val="24"/>
        </w:rPr>
      </w:pPr>
    </w:p>
    <w:p w:rsidR="00A43430" w:rsidRPr="00F43E22" w:rsidRDefault="00AC7BEE" w:rsidP="00A43430">
      <w:pPr>
        <w:tabs>
          <w:tab w:val="left" w:pos="288"/>
          <w:tab w:val="left" w:pos="4752"/>
        </w:tabs>
        <w:spacing w:line="240" w:lineRule="exact"/>
        <w:jc w:val="both"/>
        <w:rPr>
          <w:rFonts w:asciiTheme="minorHAnsi" w:hAnsiTheme="minorHAnsi"/>
          <w:color w:val="auto"/>
          <w:szCs w:val="24"/>
        </w:rPr>
      </w:pPr>
      <w:r w:rsidRPr="00F43E22">
        <w:rPr>
          <w:rFonts w:asciiTheme="minorHAnsi" w:hAnsiTheme="minorHAnsi"/>
          <w:color w:val="auto"/>
          <w:szCs w:val="24"/>
          <w:u w:val="single"/>
        </w:rPr>
        <w:t xml:space="preserve">Right </w:t>
      </w:r>
      <w:r w:rsidR="00A43430" w:rsidRPr="00F43E22">
        <w:rPr>
          <w:rFonts w:asciiTheme="minorHAnsi" w:hAnsiTheme="minorHAnsi"/>
          <w:color w:val="auto"/>
          <w:szCs w:val="24"/>
          <w:u w:val="single"/>
        </w:rPr>
        <w:t>Shoulder Condition</w:t>
      </w:r>
      <w:r w:rsidRPr="00F43E22">
        <w:rPr>
          <w:rFonts w:asciiTheme="minorHAnsi" w:hAnsiTheme="minorHAnsi"/>
          <w:color w:val="auto"/>
          <w:szCs w:val="24"/>
          <w:u w:val="single"/>
        </w:rPr>
        <w:t xml:space="preserve"> (Including Sensory Loss)</w:t>
      </w:r>
      <w:r w:rsidR="00A43430" w:rsidRPr="00F43E22">
        <w:rPr>
          <w:rFonts w:asciiTheme="minorHAnsi" w:hAnsiTheme="minorHAnsi"/>
          <w:color w:val="auto"/>
          <w:szCs w:val="24"/>
        </w:rPr>
        <w:t>.  There were two goniometric range</w:t>
      </w:r>
      <w:r w:rsidR="00D5172D">
        <w:rPr>
          <w:rFonts w:asciiTheme="minorHAnsi" w:hAnsiTheme="minorHAnsi"/>
          <w:color w:val="auto"/>
          <w:szCs w:val="24"/>
        </w:rPr>
        <w:t xml:space="preserve"> </w:t>
      </w:r>
      <w:r w:rsidR="00A43430" w:rsidRPr="00F43E22">
        <w:rPr>
          <w:rFonts w:asciiTheme="minorHAnsi" w:hAnsiTheme="minorHAnsi"/>
          <w:color w:val="auto"/>
          <w:szCs w:val="24"/>
        </w:rPr>
        <w:t>of</w:t>
      </w:r>
      <w:r w:rsidR="00D5172D">
        <w:rPr>
          <w:rFonts w:asciiTheme="minorHAnsi" w:hAnsiTheme="minorHAnsi"/>
          <w:color w:val="auto"/>
          <w:szCs w:val="24"/>
        </w:rPr>
        <w:t xml:space="preserve"> </w:t>
      </w:r>
      <w:r w:rsidR="00A43430" w:rsidRPr="00F43E22">
        <w:rPr>
          <w:rFonts w:asciiTheme="minorHAnsi" w:hAnsiTheme="minorHAnsi"/>
          <w:color w:val="auto"/>
          <w:szCs w:val="24"/>
        </w:rPr>
        <w:t>motion (ROM) evaluations in evidence which the Board weighed in arriving at its rating recommendation.  Both exams are summarized in the chart below</w:t>
      </w:r>
      <w:r w:rsidR="00D5172D">
        <w:rPr>
          <w:rFonts w:asciiTheme="minorHAnsi" w:hAnsiTheme="minorHAnsi"/>
          <w:color w:val="auto"/>
          <w:szCs w:val="24"/>
        </w:rPr>
        <w:t>:</w:t>
      </w:r>
    </w:p>
    <w:p w:rsidR="00A43430" w:rsidRPr="00F43E22" w:rsidRDefault="00A43430" w:rsidP="00A43430">
      <w:pPr>
        <w:tabs>
          <w:tab w:val="left" w:pos="288"/>
          <w:tab w:val="left" w:pos="4752"/>
        </w:tabs>
        <w:spacing w:line="240" w:lineRule="exact"/>
        <w:rPr>
          <w:rFonts w:asciiTheme="minorHAnsi" w:hAnsiTheme="minorHAnsi"/>
          <w:color w:val="auto"/>
          <w:szCs w:val="24"/>
        </w:rPr>
      </w:pP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35"/>
        <w:gridCol w:w="3533"/>
        <w:gridCol w:w="3847"/>
      </w:tblGrid>
      <w:tr w:rsidR="00A43430" w:rsidRPr="00F43E22" w:rsidTr="00A43430">
        <w:trPr>
          <w:jc w:val="center"/>
        </w:trPr>
        <w:tc>
          <w:tcPr>
            <w:tcW w:w="1935" w:type="dxa"/>
            <w:shd w:val="clear" w:color="auto" w:fill="D9D9D9" w:themeFill="background1" w:themeFillShade="D9"/>
          </w:tcPr>
          <w:p w:rsidR="00A43430" w:rsidRPr="00D5172D" w:rsidRDefault="00A43430" w:rsidP="00A43430">
            <w:pPr>
              <w:pStyle w:val="ListParagraph"/>
              <w:spacing w:after="0" w:line="240" w:lineRule="exact"/>
              <w:ind w:left="0"/>
              <w:jc w:val="center"/>
              <w:rPr>
                <w:rFonts w:eastAsia="Calibri" w:cs="Times New Roman"/>
                <w:b/>
              </w:rPr>
            </w:pPr>
            <w:r w:rsidRPr="00D5172D">
              <w:rPr>
                <w:b/>
                <w:szCs w:val="24"/>
                <w:u w:val="single"/>
              </w:rPr>
              <w:br w:type="page"/>
            </w:r>
            <w:r w:rsidRPr="00D5172D">
              <w:rPr>
                <w:b/>
                <w:szCs w:val="24"/>
              </w:rPr>
              <w:t xml:space="preserve">Right </w:t>
            </w:r>
            <w:r w:rsidRPr="00D5172D">
              <w:rPr>
                <w:rFonts w:eastAsia="Calibri" w:cs="Times New Roman"/>
                <w:b/>
              </w:rPr>
              <w:t>Shoulder</w:t>
            </w:r>
          </w:p>
        </w:tc>
        <w:tc>
          <w:tcPr>
            <w:tcW w:w="7380" w:type="dxa"/>
            <w:gridSpan w:val="2"/>
            <w:shd w:val="clear" w:color="auto" w:fill="D9D9D9" w:themeFill="background1" w:themeFillShade="D9"/>
          </w:tcPr>
          <w:p w:rsidR="00A43430" w:rsidRPr="00D5172D" w:rsidRDefault="00A43430" w:rsidP="00A43430">
            <w:pPr>
              <w:pStyle w:val="ListParagraph"/>
              <w:spacing w:after="0" w:line="240" w:lineRule="exact"/>
              <w:ind w:left="0"/>
              <w:jc w:val="center"/>
              <w:rPr>
                <w:rFonts w:eastAsia="Calibri" w:cs="Times New Roman"/>
                <w:b/>
              </w:rPr>
            </w:pPr>
            <w:r w:rsidRPr="00D5172D">
              <w:rPr>
                <w:rFonts w:eastAsia="Calibri" w:cs="Times New Roman"/>
                <w:b/>
              </w:rPr>
              <w:t xml:space="preserve">Separation Date: </w:t>
            </w:r>
            <w:r w:rsidR="009D47B9" w:rsidRPr="00D5172D">
              <w:rPr>
                <w:rFonts w:eastAsia="Calibri" w:cs="Times New Roman"/>
                <w:b/>
              </w:rPr>
              <w:t xml:space="preserve"> </w:t>
            </w:r>
            <w:r w:rsidRPr="00D5172D">
              <w:rPr>
                <w:rFonts w:eastAsia="Calibri" w:cs="Times New Roman"/>
                <w:b/>
              </w:rPr>
              <w:t>20090629</w:t>
            </w:r>
          </w:p>
        </w:tc>
      </w:tr>
      <w:tr w:rsidR="00A43430" w:rsidRPr="00F43E22" w:rsidTr="0017548A">
        <w:trPr>
          <w:jc w:val="center"/>
        </w:trPr>
        <w:tc>
          <w:tcPr>
            <w:tcW w:w="1935" w:type="dxa"/>
            <w:shd w:val="clear" w:color="auto" w:fill="D9D9D9" w:themeFill="background1" w:themeFillShade="D9"/>
          </w:tcPr>
          <w:p w:rsidR="00A43430" w:rsidRPr="00D5172D" w:rsidRDefault="00A43430" w:rsidP="00A43430">
            <w:pPr>
              <w:spacing w:line="240" w:lineRule="exact"/>
              <w:contextualSpacing/>
              <w:rPr>
                <w:rFonts w:asciiTheme="minorHAnsi" w:eastAsia="Calibri" w:hAnsiTheme="minorHAnsi"/>
                <w:b/>
                <w:color w:val="auto"/>
                <w:sz w:val="22"/>
                <w:szCs w:val="22"/>
              </w:rPr>
            </w:pPr>
            <w:r w:rsidRPr="00D5172D">
              <w:rPr>
                <w:rFonts w:asciiTheme="minorHAnsi" w:eastAsia="Calibri" w:hAnsiTheme="minorHAnsi"/>
                <w:b/>
                <w:color w:val="auto"/>
                <w:sz w:val="22"/>
                <w:szCs w:val="22"/>
              </w:rPr>
              <w:t>Goniometric ROM</w:t>
            </w:r>
          </w:p>
        </w:tc>
        <w:tc>
          <w:tcPr>
            <w:tcW w:w="3533" w:type="dxa"/>
            <w:shd w:val="clear" w:color="auto" w:fill="D9D9D9" w:themeFill="background1" w:themeFillShade="D9"/>
          </w:tcPr>
          <w:p w:rsidR="00A43430" w:rsidRPr="00D5172D" w:rsidRDefault="00A43430" w:rsidP="00A43430">
            <w:pPr>
              <w:spacing w:line="240" w:lineRule="exact"/>
              <w:contextualSpacing/>
              <w:jc w:val="center"/>
              <w:rPr>
                <w:rFonts w:asciiTheme="minorHAnsi" w:eastAsia="Calibri" w:hAnsiTheme="minorHAnsi"/>
                <w:b/>
                <w:color w:val="auto"/>
                <w:sz w:val="22"/>
                <w:szCs w:val="22"/>
              </w:rPr>
            </w:pPr>
            <w:r w:rsidRPr="00D5172D">
              <w:rPr>
                <w:rFonts w:asciiTheme="minorHAnsi" w:eastAsia="Calibri" w:hAnsiTheme="minorHAnsi"/>
                <w:b/>
                <w:color w:val="auto"/>
                <w:sz w:val="22"/>
                <w:szCs w:val="22"/>
              </w:rPr>
              <w:t>MEB - 20060306</w:t>
            </w:r>
          </w:p>
        </w:tc>
        <w:tc>
          <w:tcPr>
            <w:tcW w:w="3847" w:type="dxa"/>
            <w:shd w:val="clear" w:color="auto" w:fill="D9D9D9" w:themeFill="background1" w:themeFillShade="D9"/>
          </w:tcPr>
          <w:p w:rsidR="00A43430" w:rsidRPr="00D5172D" w:rsidRDefault="00A43430" w:rsidP="00A43430">
            <w:pPr>
              <w:spacing w:line="240" w:lineRule="exact"/>
              <w:contextualSpacing/>
              <w:jc w:val="center"/>
              <w:rPr>
                <w:rFonts w:asciiTheme="minorHAnsi" w:eastAsiaTheme="minorHAnsi" w:hAnsiTheme="minorHAnsi" w:cstheme="minorBidi"/>
                <w:b/>
                <w:color w:val="auto"/>
                <w:sz w:val="22"/>
                <w:szCs w:val="22"/>
              </w:rPr>
            </w:pPr>
            <w:r w:rsidRPr="00D5172D">
              <w:rPr>
                <w:rFonts w:asciiTheme="minorHAnsi" w:eastAsia="Calibri" w:hAnsiTheme="minorHAnsi"/>
                <w:b/>
                <w:color w:val="auto"/>
                <w:sz w:val="22"/>
                <w:szCs w:val="22"/>
              </w:rPr>
              <w:t>VA</w:t>
            </w:r>
            <w:r w:rsidRPr="00D5172D">
              <w:rPr>
                <w:rFonts w:asciiTheme="minorHAnsi" w:eastAsiaTheme="minorHAnsi" w:hAnsiTheme="minorHAnsi" w:cstheme="minorBidi"/>
                <w:b/>
                <w:color w:val="auto"/>
                <w:sz w:val="22"/>
                <w:szCs w:val="22"/>
              </w:rPr>
              <w:t xml:space="preserve"> C&amp;P -</w:t>
            </w:r>
            <w:r w:rsidRPr="00D5172D">
              <w:rPr>
                <w:rFonts w:asciiTheme="minorHAnsi" w:eastAsia="Calibri" w:hAnsiTheme="minorHAnsi"/>
                <w:b/>
                <w:color w:val="auto"/>
                <w:sz w:val="22"/>
                <w:szCs w:val="22"/>
              </w:rPr>
              <w:t>20090901</w:t>
            </w:r>
          </w:p>
        </w:tc>
      </w:tr>
      <w:tr w:rsidR="00A43430" w:rsidRPr="00F43E22" w:rsidTr="0017548A">
        <w:trPr>
          <w:jc w:val="center"/>
        </w:trPr>
        <w:tc>
          <w:tcPr>
            <w:tcW w:w="1935" w:type="dxa"/>
          </w:tcPr>
          <w:p w:rsidR="00A43430" w:rsidRPr="00F43E22" w:rsidRDefault="00A43430" w:rsidP="00A43430">
            <w:pPr>
              <w:pStyle w:val="ListParagraph"/>
              <w:spacing w:after="0" w:line="240" w:lineRule="exact"/>
              <w:ind w:left="0"/>
              <w:rPr>
                <w:rFonts w:eastAsia="Calibri" w:cs="Times New Roman"/>
              </w:rPr>
            </w:pPr>
            <w:r w:rsidRPr="00F43E22">
              <w:rPr>
                <w:rFonts w:eastAsia="Calibri" w:cs="Times New Roman"/>
              </w:rPr>
              <w:t>Flexion (0-180⁰)</w:t>
            </w:r>
          </w:p>
        </w:tc>
        <w:tc>
          <w:tcPr>
            <w:tcW w:w="3533" w:type="dxa"/>
          </w:tcPr>
          <w:p w:rsidR="00A43430" w:rsidRPr="00F43E22" w:rsidRDefault="00A43430" w:rsidP="00A43430">
            <w:pPr>
              <w:spacing w:line="240" w:lineRule="exact"/>
              <w:contextualSpacing/>
              <w:jc w:val="center"/>
              <w:rPr>
                <w:rFonts w:asciiTheme="minorHAnsi" w:eastAsia="Calibri" w:hAnsiTheme="minorHAnsi"/>
                <w:color w:val="auto"/>
                <w:sz w:val="22"/>
                <w:szCs w:val="22"/>
              </w:rPr>
            </w:pPr>
            <w:r w:rsidRPr="00F43E22">
              <w:rPr>
                <w:rFonts w:asciiTheme="minorHAnsi" w:eastAsia="Calibri" w:hAnsiTheme="minorHAnsi"/>
                <w:color w:val="auto"/>
                <w:sz w:val="22"/>
                <w:szCs w:val="22"/>
              </w:rPr>
              <w:t>0⁰-110⁰  AROM</w:t>
            </w:r>
          </w:p>
          <w:p w:rsidR="00A43430" w:rsidRPr="00F43E22" w:rsidRDefault="00A43430" w:rsidP="00A43430">
            <w:pPr>
              <w:spacing w:line="240" w:lineRule="exact"/>
              <w:contextualSpacing/>
              <w:jc w:val="center"/>
              <w:rPr>
                <w:rFonts w:asciiTheme="minorHAnsi" w:eastAsia="Calibri" w:hAnsiTheme="minorHAnsi"/>
                <w:color w:val="auto"/>
                <w:sz w:val="22"/>
                <w:szCs w:val="22"/>
              </w:rPr>
            </w:pPr>
          </w:p>
        </w:tc>
        <w:tc>
          <w:tcPr>
            <w:tcW w:w="3847" w:type="dxa"/>
          </w:tcPr>
          <w:p w:rsidR="00A43430" w:rsidRPr="00F43E22" w:rsidRDefault="00A43430" w:rsidP="00A43430">
            <w:pPr>
              <w:spacing w:line="240" w:lineRule="exact"/>
              <w:contextualSpacing/>
              <w:jc w:val="center"/>
              <w:rPr>
                <w:rFonts w:asciiTheme="minorHAnsi" w:eastAsia="Calibri" w:hAnsiTheme="minorHAnsi"/>
                <w:color w:val="auto"/>
                <w:sz w:val="22"/>
                <w:szCs w:val="22"/>
              </w:rPr>
            </w:pPr>
            <w:r w:rsidRPr="00F43E22">
              <w:rPr>
                <w:rFonts w:asciiTheme="minorHAnsi" w:eastAsia="Calibri" w:hAnsiTheme="minorHAnsi"/>
                <w:color w:val="auto"/>
                <w:sz w:val="22"/>
                <w:szCs w:val="22"/>
              </w:rPr>
              <w:t>0⁰-130⁰</w:t>
            </w:r>
          </w:p>
        </w:tc>
      </w:tr>
      <w:tr w:rsidR="00A43430" w:rsidRPr="00F43E22" w:rsidTr="0017548A">
        <w:trPr>
          <w:jc w:val="center"/>
        </w:trPr>
        <w:tc>
          <w:tcPr>
            <w:tcW w:w="1935" w:type="dxa"/>
          </w:tcPr>
          <w:p w:rsidR="00A43430" w:rsidRPr="00F43E22" w:rsidRDefault="00A43430" w:rsidP="00A43430">
            <w:pPr>
              <w:pStyle w:val="ListParagraph"/>
              <w:spacing w:after="0" w:line="240" w:lineRule="exact"/>
              <w:ind w:left="0"/>
              <w:rPr>
                <w:rFonts w:eastAsia="Calibri" w:cs="Times New Roman"/>
              </w:rPr>
            </w:pPr>
            <w:r w:rsidRPr="00F43E22">
              <w:rPr>
                <w:rFonts w:eastAsia="Calibri" w:cs="Times New Roman"/>
              </w:rPr>
              <w:t>Abduction (0-180⁰)</w:t>
            </w:r>
          </w:p>
        </w:tc>
        <w:tc>
          <w:tcPr>
            <w:tcW w:w="3533" w:type="dxa"/>
          </w:tcPr>
          <w:p w:rsidR="00A43430" w:rsidRPr="00F43E22" w:rsidRDefault="00A43430" w:rsidP="00A43430">
            <w:pPr>
              <w:spacing w:line="240" w:lineRule="exact"/>
              <w:contextualSpacing/>
              <w:jc w:val="center"/>
              <w:rPr>
                <w:rFonts w:asciiTheme="minorHAnsi" w:eastAsia="Calibri" w:hAnsiTheme="minorHAnsi"/>
                <w:color w:val="auto"/>
                <w:sz w:val="22"/>
                <w:szCs w:val="22"/>
              </w:rPr>
            </w:pPr>
            <w:r w:rsidRPr="00F43E22">
              <w:rPr>
                <w:rFonts w:asciiTheme="minorHAnsi" w:eastAsia="Calibri" w:hAnsiTheme="minorHAnsi"/>
                <w:color w:val="auto"/>
                <w:sz w:val="22"/>
                <w:szCs w:val="22"/>
              </w:rPr>
              <w:t>0⁰-150⁰  PROM</w:t>
            </w:r>
          </w:p>
        </w:tc>
        <w:tc>
          <w:tcPr>
            <w:tcW w:w="3847" w:type="dxa"/>
          </w:tcPr>
          <w:p w:rsidR="00A43430" w:rsidRPr="00F43E22" w:rsidRDefault="00A43430" w:rsidP="00A43430">
            <w:pPr>
              <w:spacing w:line="240" w:lineRule="exact"/>
              <w:contextualSpacing/>
              <w:jc w:val="center"/>
              <w:rPr>
                <w:rFonts w:asciiTheme="minorHAnsi" w:eastAsia="Calibri" w:hAnsiTheme="minorHAnsi"/>
                <w:color w:val="auto"/>
                <w:sz w:val="22"/>
                <w:szCs w:val="22"/>
              </w:rPr>
            </w:pPr>
            <w:r w:rsidRPr="00F43E22">
              <w:rPr>
                <w:rFonts w:asciiTheme="minorHAnsi" w:eastAsia="Calibri" w:hAnsiTheme="minorHAnsi"/>
                <w:color w:val="auto"/>
                <w:sz w:val="22"/>
                <w:szCs w:val="22"/>
              </w:rPr>
              <w:t>0⁰-110⁰</w:t>
            </w:r>
          </w:p>
        </w:tc>
      </w:tr>
      <w:tr w:rsidR="00A43430" w:rsidRPr="00F43E22" w:rsidTr="0017548A">
        <w:trPr>
          <w:jc w:val="center"/>
        </w:trPr>
        <w:tc>
          <w:tcPr>
            <w:tcW w:w="1935" w:type="dxa"/>
          </w:tcPr>
          <w:p w:rsidR="00A43430" w:rsidRPr="00F43E22" w:rsidRDefault="00A43430" w:rsidP="00A43430">
            <w:pPr>
              <w:tabs>
                <w:tab w:val="left" w:pos="288"/>
                <w:tab w:val="left" w:pos="4752"/>
              </w:tabs>
              <w:spacing w:line="240" w:lineRule="exact"/>
              <w:rPr>
                <w:rFonts w:asciiTheme="minorHAnsi" w:eastAsiaTheme="minorHAnsi" w:hAnsiTheme="minorHAnsi"/>
                <w:color w:val="auto"/>
                <w:sz w:val="22"/>
                <w:szCs w:val="22"/>
              </w:rPr>
            </w:pPr>
            <w:r w:rsidRPr="00F43E22">
              <w:rPr>
                <w:rFonts w:asciiTheme="minorHAnsi" w:eastAsiaTheme="minorHAnsi" w:hAnsiTheme="minorHAnsi"/>
                <w:color w:val="auto"/>
                <w:sz w:val="22"/>
                <w:szCs w:val="22"/>
              </w:rPr>
              <w:t>External Rotation</w:t>
            </w:r>
          </w:p>
        </w:tc>
        <w:tc>
          <w:tcPr>
            <w:tcW w:w="3533" w:type="dxa"/>
          </w:tcPr>
          <w:p w:rsidR="00A43430" w:rsidRPr="00F43E22" w:rsidRDefault="00A43430" w:rsidP="00A43430">
            <w:pPr>
              <w:tabs>
                <w:tab w:val="left" w:pos="288"/>
                <w:tab w:val="left" w:pos="4752"/>
              </w:tabs>
              <w:spacing w:line="240" w:lineRule="exact"/>
              <w:jc w:val="center"/>
              <w:rPr>
                <w:rFonts w:asciiTheme="minorHAnsi" w:eastAsiaTheme="minorHAnsi" w:hAnsiTheme="minorHAnsi"/>
                <w:color w:val="auto"/>
                <w:sz w:val="22"/>
                <w:szCs w:val="22"/>
              </w:rPr>
            </w:pPr>
            <w:r w:rsidRPr="00F43E22">
              <w:rPr>
                <w:rFonts w:asciiTheme="minorHAnsi" w:eastAsiaTheme="minorHAnsi" w:hAnsiTheme="minorHAnsi"/>
                <w:color w:val="auto"/>
                <w:sz w:val="22"/>
                <w:szCs w:val="22"/>
              </w:rPr>
              <w:t>0</w:t>
            </w:r>
            <w:r w:rsidRPr="00F43E22">
              <w:rPr>
                <w:rFonts w:asciiTheme="minorHAnsi" w:eastAsia="Calibri" w:hAnsiTheme="minorHAnsi"/>
                <w:color w:val="auto"/>
                <w:sz w:val="22"/>
                <w:szCs w:val="22"/>
              </w:rPr>
              <w:t>⁰</w:t>
            </w:r>
            <w:r w:rsidRPr="00F43E22">
              <w:rPr>
                <w:rFonts w:asciiTheme="minorHAnsi" w:eastAsiaTheme="minorHAnsi" w:hAnsiTheme="minorHAnsi"/>
                <w:color w:val="auto"/>
                <w:sz w:val="22"/>
                <w:szCs w:val="22"/>
              </w:rPr>
              <w:t>-45</w:t>
            </w:r>
            <w:r w:rsidRPr="00F43E22">
              <w:rPr>
                <w:rFonts w:asciiTheme="minorHAnsi" w:eastAsia="Calibri" w:hAnsiTheme="minorHAnsi"/>
                <w:color w:val="auto"/>
                <w:sz w:val="22"/>
                <w:szCs w:val="22"/>
              </w:rPr>
              <w:t>⁰</w:t>
            </w:r>
            <w:r w:rsidRPr="00F43E22">
              <w:rPr>
                <w:rFonts w:asciiTheme="minorHAnsi" w:eastAsiaTheme="minorHAnsi" w:hAnsiTheme="minorHAnsi"/>
                <w:color w:val="auto"/>
                <w:sz w:val="22"/>
                <w:szCs w:val="22"/>
              </w:rPr>
              <w:t xml:space="preserve">    AROM</w:t>
            </w:r>
          </w:p>
        </w:tc>
        <w:tc>
          <w:tcPr>
            <w:tcW w:w="3847" w:type="dxa"/>
          </w:tcPr>
          <w:p w:rsidR="00A43430" w:rsidRPr="00F43E22" w:rsidRDefault="00A43430" w:rsidP="00A43430">
            <w:pPr>
              <w:tabs>
                <w:tab w:val="left" w:pos="288"/>
                <w:tab w:val="left" w:pos="4752"/>
              </w:tabs>
              <w:spacing w:line="240" w:lineRule="exact"/>
              <w:jc w:val="center"/>
              <w:rPr>
                <w:rFonts w:asciiTheme="minorHAnsi" w:eastAsiaTheme="minorHAnsi" w:hAnsiTheme="minorHAnsi"/>
                <w:color w:val="auto"/>
                <w:sz w:val="22"/>
                <w:szCs w:val="22"/>
              </w:rPr>
            </w:pPr>
            <w:r w:rsidRPr="00F43E22">
              <w:rPr>
                <w:rFonts w:asciiTheme="minorHAnsi" w:eastAsiaTheme="minorHAnsi" w:hAnsiTheme="minorHAnsi"/>
                <w:color w:val="auto"/>
                <w:sz w:val="22"/>
                <w:szCs w:val="22"/>
              </w:rPr>
              <w:t>0</w:t>
            </w:r>
            <w:r w:rsidRPr="00F43E22">
              <w:rPr>
                <w:rFonts w:asciiTheme="minorHAnsi" w:eastAsia="Calibri" w:hAnsiTheme="minorHAnsi"/>
                <w:color w:val="auto"/>
                <w:sz w:val="22"/>
                <w:szCs w:val="22"/>
              </w:rPr>
              <w:t>⁰</w:t>
            </w:r>
            <w:r w:rsidRPr="00F43E22">
              <w:rPr>
                <w:rFonts w:asciiTheme="minorHAnsi" w:eastAsiaTheme="minorHAnsi" w:hAnsiTheme="minorHAnsi"/>
                <w:color w:val="auto"/>
                <w:sz w:val="22"/>
                <w:szCs w:val="22"/>
              </w:rPr>
              <w:t>-90</w:t>
            </w:r>
            <w:r w:rsidRPr="00F43E22">
              <w:rPr>
                <w:rFonts w:asciiTheme="minorHAnsi" w:eastAsia="Calibri" w:hAnsiTheme="minorHAnsi"/>
                <w:color w:val="auto"/>
                <w:sz w:val="22"/>
                <w:szCs w:val="22"/>
              </w:rPr>
              <w:t>⁰</w:t>
            </w:r>
          </w:p>
        </w:tc>
      </w:tr>
      <w:tr w:rsidR="00A43430" w:rsidRPr="00F43E22" w:rsidTr="0017548A">
        <w:trPr>
          <w:jc w:val="center"/>
        </w:trPr>
        <w:tc>
          <w:tcPr>
            <w:tcW w:w="1935" w:type="dxa"/>
          </w:tcPr>
          <w:p w:rsidR="00A43430" w:rsidRPr="00F43E22" w:rsidRDefault="00A43430" w:rsidP="00A43430">
            <w:pPr>
              <w:tabs>
                <w:tab w:val="left" w:pos="288"/>
                <w:tab w:val="left" w:pos="4752"/>
              </w:tabs>
              <w:spacing w:line="240" w:lineRule="exact"/>
              <w:rPr>
                <w:rFonts w:asciiTheme="minorHAnsi" w:eastAsiaTheme="minorHAnsi" w:hAnsiTheme="minorHAnsi"/>
                <w:color w:val="auto"/>
                <w:sz w:val="22"/>
                <w:szCs w:val="22"/>
              </w:rPr>
            </w:pPr>
            <w:r w:rsidRPr="00F43E22">
              <w:rPr>
                <w:rFonts w:asciiTheme="minorHAnsi" w:eastAsiaTheme="minorHAnsi" w:hAnsiTheme="minorHAnsi"/>
                <w:color w:val="auto"/>
                <w:sz w:val="22"/>
                <w:szCs w:val="22"/>
              </w:rPr>
              <w:t>Internal Rotation</w:t>
            </w:r>
          </w:p>
        </w:tc>
        <w:tc>
          <w:tcPr>
            <w:tcW w:w="3533" w:type="dxa"/>
          </w:tcPr>
          <w:p w:rsidR="00A43430" w:rsidRPr="00F43E22" w:rsidRDefault="00A43430" w:rsidP="00A43430">
            <w:pPr>
              <w:tabs>
                <w:tab w:val="left" w:pos="288"/>
                <w:tab w:val="left" w:pos="4752"/>
              </w:tabs>
              <w:spacing w:line="240" w:lineRule="exact"/>
              <w:jc w:val="center"/>
              <w:rPr>
                <w:rFonts w:asciiTheme="minorHAnsi" w:eastAsiaTheme="minorHAnsi" w:hAnsiTheme="minorHAnsi"/>
                <w:color w:val="auto"/>
                <w:sz w:val="22"/>
                <w:szCs w:val="22"/>
              </w:rPr>
            </w:pPr>
            <w:r w:rsidRPr="00F43E22">
              <w:rPr>
                <w:rFonts w:asciiTheme="minorHAnsi" w:eastAsiaTheme="minorHAnsi" w:hAnsiTheme="minorHAnsi"/>
                <w:color w:val="auto"/>
                <w:sz w:val="22"/>
                <w:szCs w:val="22"/>
              </w:rPr>
              <w:t>Missing ~10 degrees of internal rotation</w:t>
            </w:r>
          </w:p>
        </w:tc>
        <w:tc>
          <w:tcPr>
            <w:tcW w:w="3847" w:type="dxa"/>
          </w:tcPr>
          <w:p w:rsidR="00A43430" w:rsidRPr="00F43E22" w:rsidRDefault="00A43430" w:rsidP="00A43430">
            <w:pPr>
              <w:tabs>
                <w:tab w:val="left" w:pos="288"/>
                <w:tab w:val="left" w:pos="4752"/>
              </w:tabs>
              <w:spacing w:line="240" w:lineRule="exact"/>
              <w:jc w:val="center"/>
              <w:rPr>
                <w:rFonts w:asciiTheme="minorHAnsi" w:eastAsiaTheme="minorHAnsi" w:hAnsiTheme="minorHAnsi"/>
                <w:color w:val="auto"/>
                <w:sz w:val="22"/>
                <w:szCs w:val="22"/>
              </w:rPr>
            </w:pPr>
            <w:r w:rsidRPr="00F43E22">
              <w:rPr>
                <w:rFonts w:asciiTheme="minorHAnsi" w:eastAsiaTheme="minorHAnsi" w:hAnsiTheme="minorHAnsi"/>
                <w:color w:val="auto"/>
                <w:sz w:val="22"/>
                <w:szCs w:val="22"/>
              </w:rPr>
              <w:t>0</w:t>
            </w:r>
            <w:r w:rsidRPr="00F43E22">
              <w:rPr>
                <w:rFonts w:asciiTheme="minorHAnsi" w:eastAsia="Calibri" w:hAnsiTheme="minorHAnsi"/>
                <w:color w:val="auto"/>
                <w:sz w:val="22"/>
                <w:szCs w:val="22"/>
              </w:rPr>
              <w:t>⁰-90⁰</w:t>
            </w:r>
          </w:p>
        </w:tc>
      </w:tr>
      <w:tr w:rsidR="00A43430" w:rsidRPr="00F43E22" w:rsidTr="0017548A">
        <w:trPr>
          <w:jc w:val="center"/>
        </w:trPr>
        <w:tc>
          <w:tcPr>
            <w:tcW w:w="1935" w:type="dxa"/>
          </w:tcPr>
          <w:p w:rsidR="00A43430" w:rsidRPr="00F43E22" w:rsidRDefault="00A43430" w:rsidP="00A43430">
            <w:pPr>
              <w:tabs>
                <w:tab w:val="left" w:pos="288"/>
                <w:tab w:val="left" w:pos="4752"/>
              </w:tabs>
              <w:spacing w:line="240" w:lineRule="exact"/>
              <w:rPr>
                <w:rFonts w:asciiTheme="minorHAnsi" w:eastAsiaTheme="minorHAnsi" w:hAnsiTheme="minorHAnsi"/>
                <w:color w:val="auto"/>
                <w:sz w:val="22"/>
                <w:szCs w:val="22"/>
              </w:rPr>
            </w:pPr>
            <w:r w:rsidRPr="00F43E22">
              <w:rPr>
                <w:rFonts w:asciiTheme="minorHAnsi" w:eastAsiaTheme="minorHAnsi" w:hAnsiTheme="minorHAnsi"/>
                <w:color w:val="auto"/>
                <w:sz w:val="22"/>
                <w:szCs w:val="22"/>
              </w:rPr>
              <w:t>Comments</w:t>
            </w:r>
          </w:p>
        </w:tc>
        <w:tc>
          <w:tcPr>
            <w:tcW w:w="3533" w:type="dxa"/>
          </w:tcPr>
          <w:p w:rsidR="00A43430" w:rsidRPr="00F43E22" w:rsidRDefault="00A43430" w:rsidP="008746FC">
            <w:pPr>
              <w:tabs>
                <w:tab w:val="left" w:pos="288"/>
                <w:tab w:val="left" w:pos="4752"/>
              </w:tabs>
              <w:spacing w:line="240" w:lineRule="exact"/>
              <w:rPr>
                <w:rFonts w:asciiTheme="minorHAnsi" w:eastAsiaTheme="minorHAnsi" w:hAnsiTheme="minorHAnsi"/>
                <w:color w:val="auto"/>
                <w:sz w:val="22"/>
                <w:szCs w:val="22"/>
              </w:rPr>
            </w:pPr>
            <w:r w:rsidRPr="00F43E22">
              <w:rPr>
                <w:rFonts w:asciiTheme="minorHAnsi" w:eastAsiaTheme="minorHAnsi" w:hAnsiTheme="minorHAnsi"/>
                <w:color w:val="auto"/>
                <w:sz w:val="22"/>
                <w:szCs w:val="22"/>
              </w:rPr>
              <w:t>Persistent pain over posterior and lateral aspects 7/10; with strenuous activity pain 10/10; decreased sensi</w:t>
            </w:r>
            <w:r w:rsidR="008746FC" w:rsidRPr="00F43E22">
              <w:rPr>
                <w:rFonts w:asciiTheme="minorHAnsi" w:eastAsiaTheme="minorHAnsi" w:hAnsiTheme="minorHAnsi"/>
                <w:color w:val="auto"/>
                <w:sz w:val="22"/>
                <w:szCs w:val="22"/>
              </w:rPr>
              <w:t>tivity</w:t>
            </w:r>
            <w:r w:rsidRPr="00F43E22">
              <w:rPr>
                <w:rFonts w:asciiTheme="minorHAnsi" w:eastAsiaTheme="minorHAnsi" w:hAnsiTheme="minorHAnsi"/>
                <w:color w:val="auto"/>
                <w:sz w:val="22"/>
                <w:szCs w:val="22"/>
              </w:rPr>
              <w:t xml:space="preserve"> to light touch over posterior aspect shoulder</w:t>
            </w:r>
          </w:p>
        </w:tc>
        <w:tc>
          <w:tcPr>
            <w:tcW w:w="3847" w:type="dxa"/>
          </w:tcPr>
          <w:p w:rsidR="00A43430" w:rsidRPr="00F43E22" w:rsidRDefault="00A43430" w:rsidP="00D5172D">
            <w:pPr>
              <w:tabs>
                <w:tab w:val="left" w:pos="288"/>
                <w:tab w:val="left" w:pos="4752"/>
              </w:tabs>
              <w:spacing w:line="240" w:lineRule="exact"/>
              <w:rPr>
                <w:rFonts w:asciiTheme="minorHAnsi" w:eastAsiaTheme="minorHAnsi" w:hAnsiTheme="minorHAnsi"/>
                <w:color w:val="auto"/>
                <w:sz w:val="22"/>
                <w:szCs w:val="22"/>
              </w:rPr>
            </w:pPr>
            <w:r w:rsidRPr="00F43E22">
              <w:rPr>
                <w:rFonts w:asciiTheme="minorHAnsi" w:eastAsiaTheme="minorHAnsi" w:hAnsiTheme="minorHAnsi"/>
                <w:color w:val="auto"/>
                <w:sz w:val="22"/>
                <w:szCs w:val="22"/>
              </w:rPr>
              <w:t>Pain on abduction, flexion; tenderness; N</w:t>
            </w:r>
            <w:r w:rsidR="00D5172D">
              <w:rPr>
                <w:rFonts w:asciiTheme="minorHAnsi" w:eastAsiaTheme="minorHAnsi" w:hAnsiTheme="minorHAnsi"/>
                <w:color w:val="auto"/>
                <w:sz w:val="22"/>
                <w:szCs w:val="22"/>
              </w:rPr>
              <w:t>o</w:t>
            </w:r>
            <w:r w:rsidRPr="00F43E22">
              <w:rPr>
                <w:rFonts w:asciiTheme="minorHAnsi" w:eastAsiaTheme="minorHAnsi" w:hAnsiTheme="minorHAnsi"/>
                <w:color w:val="auto"/>
                <w:sz w:val="22"/>
                <w:szCs w:val="22"/>
              </w:rPr>
              <w:t xml:space="preserve"> signs of edema, instability, abnormal movement, effusion, weakness, redness, heat deformity, guarding of movement, misalignment or drainage</w:t>
            </w:r>
          </w:p>
        </w:tc>
      </w:tr>
      <w:tr w:rsidR="00A43430" w:rsidRPr="00F43E22" w:rsidTr="0017548A">
        <w:trPr>
          <w:jc w:val="center"/>
        </w:trPr>
        <w:tc>
          <w:tcPr>
            <w:tcW w:w="1935" w:type="dxa"/>
          </w:tcPr>
          <w:p w:rsidR="00A43430" w:rsidRPr="00F43E22" w:rsidRDefault="00A43430" w:rsidP="00A43430">
            <w:pPr>
              <w:tabs>
                <w:tab w:val="left" w:pos="288"/>
                <w:tab w:val="left" w:pos="4752"/>
              </w:tabs>
              <w:spacing w:line="240" w:lineRule="exact"/>
              <w:rPr>
                <w:rFonts w:asciiTheme="minorHAnsi" w:eastAsiaTheme="minorHAnsi" w:hAnsiTheme="minorHAnsi"/>
                <w:color w:val="auto"/>
                <w:sz w:val="22"/>
                <w:szCs w:val="22"/>
              </w:rPr>
            </w:pPr>
            <w:r w:rsidRPr="00F43E22">
              <w:rPr>
                <w:rFonts w:asciiTheme="minorHAnsi" w:eastAsiaTheme="minorHAnsi" w:hAnsiTheme="minorHAnsi"/>
                <w:color w:val="auto"/>
                <w:sz w:val="22"/>
                <w:szCs w:val="22"/>
              </w:rPr>
              <w:t>§4.71a Rating</w:t>
            </w:r>
          </w:p>
        </w:tc>
        <w:tc>
          <w:tcPr>
            <w:tcW w:w="3533" w:type="dxa"/>
          </w:tcPr>
          <w:p w:rsidR="00A43430" w:rsidRPr="00F43E22" w:rsidRDefault="00E43412" w:rsidP="00E43412">
            <w:pPr>
              <w:tabs>
                <w:tab w:val="left" w:pos="288"/>
                <w:tab w:val="left" w:pos="4752"/>
              </w:tabs>
              <w:spacing w:line="240" w:lineRule="exact"/>
              <w:jc w:val="center"/>
              <w:rPr>
                <w:rFonts w:asciiTheme="minorHAnsi" w:eastAsiaTheme="minorHAnsi" w:hAnsiTheme="minorHAnsi"/>
                <w:color w:val="auto"/>
                <w:sz w:val="22"/>
                <w:szCs w:val="22"/>
              </w:rPr>
            </w:pPr>
            <w:r w:rsidRPr="00F43E22">
              <w:rPr>
                <w:rFonts w:asciiTheme="minorHAnsi" w:eastAsiaTheme="minorHAnsi" w:hAnsiTheme="minorHAnsi"/>
                <w:color w:val="auto"/>
                <w:sz w:val="22"/>
                <w:szCs w:val="22"/>
              </w:rPr>
              <w:t>10%</w:t>
            </w:r>
            <w:r w:rsidR="0017548A" w:rsidRPr="00F43E22">
              <w:rPr>
                <w:rFonts w:asciiTheme="minorHAnsi" w:eastAsiaTheme="minorHAnsi" w:hAnsiTheme="minorHAnsi"/>
                <w:color w:val="auto"/>
                <w:sz w:val="22"/>
                <w:szCs w:val="22"/>
              </w:rPr>
              <w:t xml:space="preserve"> (PEB rated 20%)</w:t>
            </w:r>
          </w:p>
        </w:tc>
        <w:tc>
          <w:tcPr>
            <w:tcW w:w="3847" w:type="dxa"/>
          </w:tcPr>
          <w:p w:rsidR="00A43430" w:rsidRPr="00F43E22" w:rsidRDefault="00A43430" w:rsidP="00A43430">
            <w:pPr>
              <w:tabs>
                <w:tab w:val="left" w:pos="288"/>
                <w:tab w:val="left" w:pos="4752"/>
              </w:tabs>
              <w:spacing w:line="240" w:lineRule="exact"/>
              <w:jc w:val="center"/>
              <w:rPr>
                <w:rFonts w:asciiTheme="minorHAnsi" w:eastAsiaTheme="minorHAnsi" w:hAnsiTheme="minorHAnsi"/>
                <w:color w:val="auto"/>
                <w:sz w:val="22"/>
                <w:szCs w:val="22"/>
              </w:rPr>
            </w:pPr>
            <w:r w:rsidRPr="00F43E22">
              <w:rPr>
                <w:rFonts w:asciiTheme="minorHAnsi" w:eastAsiaTheme="minorHAnsi" w:hAnsiTheme="minorHAnsi"/>
                <w:color w:val="auto"/>
                <w:sz w:val="22"/>
                <w:szCs w:val="22"/>
              </w:rPr>
              <w:t>10%</w:t>
            </w:r>
            <w:r w:rsidR="0017548A" w:rsidRPr="00F43E22">
              <w:rPr>
                <w:rFonts w:asciiTheme="minorHAnsi" w:eastAsiaTheme="minorHAnsi" w:hAnsiTheme="minorHAnsi"/>
                <w:color w:val="auto"/>
                <w:sz w:val="22"/>
                <w:szCs w:val="22"/>
              </w:rPr>
              <w:t xml:space="preserve"> (VA rated 10%)</w:t>
            </w:r>
          </w:p>
        </w:tc>
      </w:tr>
    </w:tbl>
    <w:p w:rsidR="00A43430" w:rsidRPr="00F43E22" w:rsidRDefault="00A43430" w:rsidP="00A43430">
      <w:pPr>
        <w:tabs>
          <w:tab w:val="left" w:pos="288"/>
          <w:tab w:val="left" w:pos="4752"/>
        </w:tabs>
        <w:spacing w:line="240" w:lineRule="exact"/>
        <w:rPr>
          <w:rFonts w:asciiTheme="minorHAnsi" w:hAnsiTheme="minorHAnsi"/>
          <w:color w:val="auto"/>
          <w:szCs w:val="24"/>
        </w:rPr>
      </w:pPr>
    </w:p>
    <w:p w:rsidR="00AC7BEE" w:rsidRPr="00F43E22" w:rsidRDefault="009D47B9" w:rsidP="00A43430">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 MEB exam </w:t>
      </w:r>
      <w:r w:rsidR="00BA6A9B" w:rsidRPr="00F43E22">
        <w:rPr>
          <w:rFonts w:asciiTheme="minorHAnsi" w:hAnsiTheme="minorHAnsi"/>
          <w:color w:val="auto"/>
          <w:szCs w:val="24"/>
        </w:rPr>
        <w:t>three</w:t>
      </w:r>
      <w:r w:rsidR="008B2C63" w:rsidRPr="00F43E22">
        <w:rPr>
          <w:rFonts w:asciiTheme="minorHAnsi" w:hAnsiTheme="minorHAnsi"/>
          <w:color w:val="auto"/>
          <w:szCs w:val="24"/>
        </w:rPr>
        <w:t xml:space="preserve"> months prior to separation</w:t>
      </w:r>
      <w:r>
        <w:rPr>
          <w:rFonts w:asciiTheme="minorHAnsi" w:hAnsiTheme="minorHAnsi"/>
          <w:color w:val="auto"/>
          <w:szCs w:val="24"/>
        </w:rPr>
        <w:t xml:space="preserve"> (</w:t>
      </w:r>
      <w:r w:rsidRPr="00F43E22">
        <w:rPr>
          <w:rFonts w:asciiTheme="minorHAnsi" w:hAnsiTheme="minorHAnsi"/>
          <w:color w:val="auto"/>
          <w:szCs w:val="24"/>
        </w:rPr>
        <w:t>nine months post-operatively</w:t>
      </w:r>
      <w:r>
        <w:rPr>
          <w:rFonts w:asciiTheme="minorHAnsi" w:hAnsiTheme="minorHAnsi"/>
          <w:color w:val="auto"/>
          <w:szCs w:val="24"/>
        </w:rPr>
        <w:t>)</w:t>
      </w:r>
      <w:r w:rsidR="00803F12" w:rsidRPr="00F43E22">
        <w:rPr>
          <w:rFonts w:asciiTheme="minorHAnsi" w:hAnsiTheme="minorHAnsi"/>
          <w:color w:val="auto"/>
          <w:szCs w:val="24"/>
        </w:rPr>
        <w:t xml:space="preserve"> indicated</w:t>
      </w:r>
      <w:r w:rsidR="008B2C63" w:rsidRPr="00F43E22">
        <w:rPr>
          <w:rFonts w:asciiTheme="minorHAnsi" w:hAnsiTheme="minorHAnsi"/>
          <w:color w:val="auto"/>
          <w:szCs w:val="24"/>
        </w:rPr>
        <w:t xml:space="preserve"> the CI had decreased sensibility to light touch over the posterior aspect of the shoulder</w:t>
      </w:r>
      <w:r w:rsidR="00D5172D">
        <w:rPr>
          <w:rFonts w:asciiTheme="minorHAnsi" w:hAnsiTheme="minorHAnsi"/>
          <w:color w:val="auto"/>
          <w:szCs w:val="24"/>
        </w:rPr>
        <w:t>,</w:t>
      </w:r>
      <w:r w:rsidR="008B2C63" w:rsidRPr="00F43E22">
        <w:rPr>
          <w:rFonts w:asciiTheme="minorHAnsi" w:hAnsiTheme="minorHAnsi"/>
          <w:color w:val="auto"/>
          <w:szCs w:val="24"/>
        </w:rPr>
        <w:t xml:space="preserve"> </w:t>
      </w:r>
      <w:r w:rsidR="00803F12" w:rsidRPr="00F43E22">
        <w:rPr>
          <w:rFonts w:asciiTheme="minorHAnsi" w:hAnsiTheme="minorHAnsi"/>
          <w:color w:val="auto"/>
          <w:szCs w:val="24"/>
        </w:rPr>
        <w:t>and that shoulder pain limited the CI’s activities of daily living</w:t>
      </w:r>
      <w:r w:rsidR="00F72BFE">
        <w:rPr>
          <w:rFonts w:asciiTheme="minorHAnsi" w:hAnsiTheme="minorHAnsi"/>
          <w:color w:val="auto"/>
          <w:szCs w:val="24"/>
        </w:rPr>
        <w:t>,</w:t>
      </w:r>
      <w:r w:rsidR="00803F12" w:rsidRPr="00F43E22">
        <w:rPr>
          <w:rFonts w:asciiTheme="minorHAnsi" w:hAnsiTheme="minorHAnsi"/>
          <w:color w:val="auto"/>
          <w:szCs w:val="24"/>
        </w:rPr>
        <w:t xml:space="preserve"> including driving and dressing.  There was no indication in the record that the CI’s sensory loss over the posterior aspect of the shoulder interfered with duty or was separately unfitting.  </w:t>
      </w:r>
      <w:r w:rsidR="00FC6616" w:rsidRPr="00F43E22">
        <w:rPr>
          <w:rFonts w:asciiTheme="minorHAnsi" w:hAnsiTheme="minorHAnsi"/>
          <w:color w:val="auto"/>
          <w:szCs w:val="24"/>
        </w:rPr>
        <w:t xml:space="preserve">At the VA Compensation </w:t>
      </w:r>
      <w:r w:rsidR="005E52FF">
        <w:rPr>
          <w:rFonts w:asciiTheme="minorHAnsi" w:hAnsiTheme="minorHAnsi"/>
          <w:color w:val="auto"/>
          <w:szCs w:val="24"/>
        </w:rPr>
        <w:t>and</w:t>
      </w:r>
      <w:r w:rsidR="00FC6616" w:rsidRPr="00F43E22">
        <w:rPr>
          <w:rFonts w:asciiTheme="minorHAnsi" w:hAnsiTheme="minorHAnsi"/>
          <w:color w:val="auto"/>
          <w:szCs w:val="24"/>
        </w:rPr>
        <w:t xml:space="preserve"> Pension examination</w:t>
      </w:r>
      <w:r w:rsidR="00D5172D">
        <w:rPr>
          <w:rFonts w:asciiTheme="minorHAnsi" w:hAnsiTheme="minorHAnsi"/>
          <w:color w:val="auto"/>
          <w:szCs w:val="24"/>
        </w:rPr>
        <w:t xml:space="preserve"> </w:t>
      </w:r>
      <w:r w:rsidR="00BA6A9B" w:rsidRPr="00F43E22">
        <w:rPr>
          <w:rFonts w:asciiTheme="minorHAnsi" w:hAnsiTheme="minorHAnsi"/>
          <w:color w:val="auto"/>
          <w:szCs w:val="24"/>
        </w:rPr>
        <w:t>(C&amp;P) approximately three</w:t>
      </w:r>
      <w:r w:rsidR="00FC6616" w:rsidRPr="00F43E22">
        <w:rPr>
          <w:rFonts w:asciiTheme="minorHAnsi" w:hAnsiTheme="minorHAnsi"/>
          <w:color w:val="auto"/>
          <w:szCs w:val="24"/>
        </w:rPr>
        <w:t xml:space="preserve"> months post</w:t>
      </w:r>
      <w:r w:rsidR="00D5172D">
        <w:rPr>
          <w:rFonts w:asciiTheme="minorHAnsi" w:hAnsiTheme="minorHAnsi"/>
          <w:color w:val="auto"/>
          <w:szCs w:val="24"/>
        </w:rPr>
        <w:t>-</w:t>
      </w:r>
      <w:r w:rsidR="00FC6616" w:rsidRPr="00F43E22">
        <w:rPr>
          <w:rFonts w:asciiTheme="minorHAnsi" w:hAnsiTheme="minorHAnsi"/>
          <w:color w:val="auto"/>
          <w:szCs w:val="24"/>
        </w:rPr>
        <w:t xml:space="preserve">separation, the examiner documented that there was tenderness and pain </w:t>
      </w:r>
      <w:r w:rsidR="007D1301" w:rsidRPr="00F43E22">
        <w:rPr>
          <w:rFonts w:asciiTheme="minorHAnsi" w:hAnsiTheme="minorHAnsi"/>
          <w:color w:val="auto"/>
          <w:szCs w:val="24"/>
        </w:rPr>
        <w:t xml:space="preserve">and limited ROM </w:t>
      </w:r>
      <w:r w:rsidR="00FC6616" w:rsidRPr="00F43E22">
        <w:rPr>
          <w:rFonts w:asciiTheme="minorHAnsi" w:hAnsiTheme="minorHAnsi"/>
          <w:color w:val="auto"/>
          <w:szCs w:val="24"/>
        </w:rPr>
        <w:t>with flexion, abduction</w:t>
      </w:r>
      <w:r w:rsidR="00D5172D">
        <w:rPr>
          <w:rFonts w:asciiTheme="minorHAnsi" w:hAnsiTheme="minorHAnsi"/>
          <w:color w:val="auto"/>
          <w:szCs w:val="24"/>
        </w:rPr>
        <w:t>;</w:t>
      </w:r>
      <w:r w:rsidR="00FC6616" w:rsidRPr="00F43E22">
        <w:rPr>
          <w:rFonts w:asciiTheme="minorHAnsi" w:hAnsiTheme="minorHAnsi"/>
          <w:color w:val="auto"/>
          <w:szCs w:val="24"/>
        </w:rPr>
        <w:t xml:space="preserve"> however</w:t>
      </w:r>
      <w:r w:rsidR="00D5172D">
        <w:rPr>
          <w:rFonts w:asciiTheme="minorHAnsi" w:hAnsiTheme="minorHAnsi"/>
          <w:color w:val="auto"/>
          <w:szCs w:val="24"/>
        </w:rPr>
        <w:t>,</w:t>
      </w:r>
      <w:r w:rsidR="00FC6616" w:rsidRPr="00F43E22">
        <w:rPr>
          <w:rFonts w:asciiTheme="minorHAnsi" w:hAnsiTheme="minorHAnsi"/>
          <w:color w:val="auto"/>
          <w:szCs w:val="24"/>
        </w:rPr>
        <w:t xml:space="preserve"> there were no signs of edema, instability, abnormal movement, effusion, weakness, redness, heat, deformity, guarding of movement, misalignment</w:t>
      </w:r>
      <w:r w:rsidR="00D5172D">
        <w:rPr>
          <w:rFonts w:asciiTheme="minorHAnsi" w:hAnsiTheme="minorHAnsi"/>
          <w:color w:val="auto"/>
          <w:szCs w:val="24"/>
        </w:rPr>
        <w:t>,</w:t>
      </w:r>
      <w:r w:rsidR="00FC6616" w:rsidRPr="00F43E22">
        <w:rPr>
          <w:rFonts w:asciiTheme="minorHAnsi" w:hAnsiTheme="minorHAnsi"/>
          <w:color w:val="auto"/>
          <w:szCs w:val="24"/>
        </w:rPr>
        <w:t xml:space="preserve"> nor drainage. </w:t>
      </w:r>
      <w:r w:rsidR="00803F12" w:rsidRPr="00F43E22">
        <w:rPr>
          <w:rFonts w:asciiTheme="minorHAnsi" w:hAnsiTheme="minorHAnsi"/>
          <w:color w:val="auto"/>
          <w:szCs w:val="24"/>
        </w:rPr>
        <w:t xml:space="preserve"> The examiner noted that there was no guarding of movement in the right shoulder.  </w:t>
      </w:r>
      <w:r w:rsidR="009E2C6A" w:rsidRPr="00F43E22">
        <w:rPr>
          <w:rFonts w:asciiTheme="minorHAnsi" w:hAnsiTheme="minorHAnsi"/>
          <w:color w:val="auto"/>
          <w:szCs w:val="24"/>
        </w:rPr>
        <w:t xml:space="preserve">At the VA Primary Care Clinic, </w:t>
      </w:r>
      <w:r>
        <w:rPr>
          <w:rFonts w:asciiTheme="minorHAnsi" w:hAnsiTheme="minorHAnsi"/>
          <w:color w:val="auto"/>
          <w:szCs w:val="24"/>
        </w:rPr>
        <w:t>a</w:t>
      </w:r>
      <w:r w:rsidR="009E2C6A" w:rsidRPr="00F43E22">
        <w:rPr>
          <w:rFonts w:asciiTheme="minorHAnsi" w:hAnsiTheme="minorHAnsi"/>
          <w:color w:val="auto"/>
          <w:szCs w:val="24"/>
        </w:rPr>
        <w:t xml:space="preserve">pproximately </w:t>
      </w:r>
      <w:r w:rsidR="00BA6A9B" w:rsidRPr="00F43E22">
        <w:rPr>
          <w:rFonts w:asciiTheme="minorHAnsi" w:hAnsiTheme="minorHAnsi"/>
          <w:color w:val="auto"/>
          <w:szCs w:val="24"/>
        </w:rPr>
        <w:t>three</w:t>
      </w:r>
      <w:r w:rsidR="009E2C6A" w:rsidRPr="00F43E22">
        <w:rPr>
          <w:rFonts w:asciiTheme="minorHAnsi" w:hAnsiTheme="minorHAnsi"/>
          <w:color w:val="auto"/>
          <w:szCs w:val="24"/>
        </w:rPr>
        <w:t xml:space="preserve"> months post</w:t>
      </w:r>
      <w:r w:rsidR="00D5172D">
        <w:rPr>
          <w:rFonts w:asciiTheme="minorHAnsi" w:hAnsiTheme="minorHAnsi"/>
          <w:color w:val="auto"/>
          <w:szCs w:val="24"/>
        </w:rPr>
        <w:t>-</w:t>
      </w:r>
      <w:r w:rsidR="009E2C6A" w:rsidRPr="00F43E22">
        <w:rPr>
          <w:rFonts w:asciiTheme="minorHAnsi" w:hAnsiTheme="minorHAnsi"/>
          <w:color w:val="auto"/>
          <w:szCs w:val="24"/>
        </w:rPr>
        <w:t>separation, the examiner noted that the CI complained of sharp, achy pain 8</w:t>
      </w:r>
      <w:r w:rsidR="00803F12" w:rsidRPr="00F43E22">
        <w:rPr>
          <w:rFonts w:asciiTheme="minorHAnsi" w:hAnsiTheme="minorHAnsi"/>
          <w:color w:val="auto"/>
          <w:szCs w:val="24"/>
        </w:rPr>
        <w:t>/</w:t>
      </w:r>
      <w:r w:rsidR="009E2C6A" w:rsidRPr="00F43E22">
        <w:rPr>
          <w:rFonts w:asciiTheme="minorHAnsi" w:hAnsiTheme="minorHAnsi"/>
          <w:color w:val="auto"/>
          <w:szCs w:val="24"/>
        </w:rPr>
        <w:t xml:space="preserve">10 which radiates to the biceps, improved with pain medications and exacerbated </w:t>
      </w:r>
      <w:r w:rsidR="008B3F7E" w:rsidRPr="00F43E22">
        <w:rPr>
          <w:rFonts w:asciiTheme="minorHAnsi" w:hAnsiTheme="minorHAnsi"/>
          <w:color w:val="auto"/>
          <w:szCs w:val="24"/>
        </w:rPr>
        <w:t>with</w:t>
      </w:r>
      <w:r w:rsidR="009E2C6A" w:rsidRPr="00F43E22">
        <w:rPr>
          <w:rFonts w:asciiTheme="minorHAnsi" w:hAnsiTheme="minorHAnsi"/>
          <w:color w:val="auto"/>
          <w:szCs w:val="24"/>
        </w:rPr>
        <w:t xml:space="preserve"> using his right arm.  The examiner documented</w:t>
      </w:r>
      <w:r w:rsidR="008B3F7E" w:rsidRPr="00F43E22">
        <w:rPr>
          <w:rFonts w:asciiTheme="minorHAnsi" w:hAnsiTheme="minorHAnsi"/>
          <w:color w:val="auto"/>
          <w:szCs w:val="24"/>
        </w:rPr>
        <w:t xml:space="preserve"> that</w:t>
      </w:r>
      <w:r w:rsidR="009E2C6A" w:rsidRPr="00F43E22">
        <w:rPr>
          <w:rFonts w:asciiTheme="minorHAnsi" w:hAnsiTheme="minorHAnsi"/>
          <w:color w:val="auto"/>
          <w:szCs w:val="24"/>
        </w:rPr>
        <w:t xml:space="preserve"> the right shoulder ha</w:t>
      </w:r>
      <w:r w:rsidR="008B3F7E" w:rsidRPr="00F43E22">
        <w:rPr>
          <w:rFonts w:asciiTheme="minorHAnsi" w:hAnsiTheme="minorHAnsi"/>
          <w:color w:val="auto"/>
          <w:szCs w:val="24"/>
        </w:rPr>
        <w:t>d limited ROM without edema, er</w:t>
      </w:r>
      <w:r w:rsidR="009E2C6A" w:rsidRPr="00F43E22">
        <w:rPr>
          <w:rFonts w:asciiTheme="minorHAnsi" w:hAnsiTheme="minorHAnsi"/>
          <w:color w:val="auto"/>
          <w:szCs w:val="24"/>
        </w:rPr>
        <w:t>ythema, crepitus or deformity with good bilateral hand grip.</w:t>
      </w:r>
      <w:r w:rsidR="00803F12" w:rsidRPr="00F43E22">
        <w:rPr>
          <w:rFonts w:asciiTheme="minorHAnsi" w:hAnsiTheme="minorHAnsi"/>
          <w:color w:val="auto"/>
          <w:szCs w:val="24"/>
        </w:rPr>
        <w:t xml:space="preserve"> </w:t>
      </w:r>
      <w:r>
        <w:rPr>
          <w:rFonts w:asciiTheme="minorHAnsi" w:hAnsiTheme="minorHAnsi"/>
          <w:color w:val="auto"/>
          <w:szCs w:val="24"/>
        </w:rPr>
        <w:t xml:space="preserve"> </w:t>
      </w:r>
      <w:r w:rsidR="00AD655D" w:rsidRPr="00F43E22">
        <w:rPr>
          <w:rFonts w:asciiTheme="minorHAnsi" w:hAnsiTheme="minorHAnsi"/>
          <w:color w:val="auto"/>
          <w:szCs w:val="24"/>
        </w:rPr>
        <w:t xml:space="preserve">The PEB </w:t>
      </w:r>
      <w:r w:rsidR="00803F12" w:rsidRPr="00F43E22">
        <w:rPr>
          <w:rFonts w:asciiTheme="minorHAnsi" w:hAnsiTheme="minorHAnsi"/>
          <w:color w:val="auto"/>
          <w:szCs w:val="24"/>
        </w:rPr>
        <w:t xml:space="preserve">rated the right shoulder condition </w:t>
      </w:r>
      <w:r w:rsidR="00AD655D" w:rsidRPr="00F43E22">
        <w:rPr>
          <w:rFonts w:asciiTheme="minorHAnsi" w:hAnsiTheme="minorHAnsi"/>
          <w:color w:val="auto"/>
          <w:szCs w:val="24"/>
        </w:rPr>
        <w:t>as 5202 (</w:t>
      </w:r>
      <w:r w:rsidR="00D5172D">
        <w:rPr>
          <w:rFonts w:asciiTheme="minorHAnsi" w:hAnsiTheme="minorHAnsi"/>
          <w:color w:val="auto"/>
          <w:szCs w:val="24"/>
        </w:rPr>
        <w:t>h</w:t>
      </w:r>
      <w:r w:rsidR="00AD655D" w:rsidRPr="00F43E22">
        <w:rPr>
          <w:rFonts w:asciiTheme="minorHAnsi" w:hAnsiTheme="minorHAnsi"/>
          <w:color w:val="auto"/>
          <w:szCs w:val="24"/>
        </w:rPr>
        <w:t xml:space="preserve">umerus, other impairment of) at 20% (with infrequent episodes, and guarding of movement only at shoulder).  </w:t>
      </w:r>
      <w:r>
        <w:rPr>
          <w:rFonts w:asciiTheme="minorHAnsi" w:hAnsiTheme="minorHAnsi"/>
          <w:color w:val="auto"/>
          <w:szCs w:val="24"/>
        </w:rPr>
        <w:t>The VASRD</w:t>
      </w:r>
      <w:r w:rsidR="00D5172D">
        <w:rPr>
          <w:rFonts w:asciiTheme="minorHAnsi" w:hAnsiTheme="minorHAnsi"/>
          <w:color w:val="auto"/>
          <w:szCs w:val="24"/>
        </w:rPr>
        <w:t xml:space="preserve"> code</w:t>
      </w:r>
      <w:r>
        <w:rPr>
          <w:rFonts w:asciiTheme="minorHAnsi" w:hAnsiTheme="minorHAnsi"/>
          <w:color w:val="auto"/>
          <w:szCs w:val="24"/>
        </w:rPr>
        <w:t xml:space="preserve"> 5201 20% criteria for a</w:t>
      </w:r>
      <w:r w:rsidRPr="009D47B9">
        <w:rPr>
          <w:rFonts w:asciiTheme="minorHAnsi" w:hAnsiTheme="minorHAnsi"/>
          <w:color w:val="auto"/>
          <w:szCs w:val="24"/>
        </w:rPr>
        <w:t xml:space="preserve">rm, limitation of motion </w:t>
      </w:r>
      <w:r>
        <w:rPr>
          <w:rFonts w:asciiTheme="minorHAnsi" w:hAnsiTheme="minorHAnsi"/>
          <w:color w:val="auto"/>
          <w:szCs w:val="24"/>
        </w:rPr>
        <w:t>is “</w:t>
      </w:r>
      <w:r w:rsidR="00D5172D">
        <w:rPr>
          <w:rFonts w:asciiTheme="minorHAnsi" w:hAnsiTheme="minorHAnsi"/>
          <w:color w:val="auto"/>
          <w:szCs w:val="24"/>
        </w:rPr>
        <w:t>a</w:t>
      </w:r>
      <w:r w:rsidRPr="009D47B9">
        <w:rPr>
          <w:rFonts w:asciiTheme="minorHAnsi" w:hAnsiTheme="minorHAnsi"/>
          <w:color w:val="auto"/>
          <w:szCs w:val="24"/>
        </w:rPr>
        <w:t>t shoulder level</w:t>
      </w:r>
      <w:r>
        <w:rPr>
          <w:rFonts w:asciiTheme="minorHAnsi" w:hAnsiTheme="minorHAnsi"/>
          <w:color w:val="auto"/>
          <w:szCs w:val="24"/>
        </w:rPr>
        <w:t>” which equates to 90</w:t>
      </w:r>
      <w:r w:rsidRPr="00F43E22">
        <w:rPr>
          <w:rFonts w:asciiTheme="minorHAnsi" w:hAnsiTheme="minorHAnsi"/>
          <w:color w:val="auto"/>
          <w:szCs w:val="24"/>
        </w:rPr>
        <w:t>⁰</w:t>
      </w:r>
      <w:r>
        <w:rPr>
          <w:rFonts w:asciiTheme="minorHAnsi" w:hAnsiTheme="minorHAnsi"/>
          <w:color w:val="auto"/>
          <w:szCs w:val="24"/>
        </w:rPr>
        <w:t xml:space="preserve">.  </w:t>
      </w:r>
      <w:r w:rsidR="00E43412" w:rsidRPr="00F43E22">
        <w:rPr>
          <w:rFonts w:asciiTheme="minorHAnsi" w:hAnsiTheme="minorHAnsi"/>
          <w:color w:val="auto"/>
          <w:szCs w:val="24"/>
        </w:rPr>
        <w:t>T</w:t>
      </w:r>
      <w:r w:rsidR="0017548A" w:rsidRPr="00F43E22">
        <w:rPr>
          <w:rFonts w:asciiTheme="minorHAnsi" w:hAnsiTheme="minorHAnsi"/>
          <w:color w:val="auto"/>
          <w:szCs w:val="24"/>
        </w:rPr>
        <w:t>he PEB 20% rating was likely with application of VASRD §4.3 (reasonable doubt</w:t>
      </w:r>
      <w:r w:rsidR="00E43412" w:rsidRPr="00F43E22">
        <w:rPr>
          <w:rFonts w:asciiTheme="minorHAnsi" w:hAnsiTheme="minorHAnsi"/>
          <w:color w:val="auto"/>
          <w:szCs w:val="24"/>
        </w:rPr>
        <w:t xml:space="preserve">) with consideration of the CI’s level of pain and </w:t>
      </w:r>
      <w:r w:rsidR="0078480E" w:rsidRPr="00F43E22">
        <w:rPr>
          <w:rFonts w:asciiTheme="minorHAnsi" w:hAnsiTheme="minorHAnsi"/>
          <w:color w:val="auto"/>
          <w:szCs w:val="24"/>
        </w:rPr>
        <w:t xml:space="preserve">functional </w:t>
      </w:r>
      <w:r w:rsidR="00E43412" w:rsidRPr="00F43E22">
        <w:rPr>
          <w:rFonts w:asciiTheme="minorHAnsi" w:hAnsiTheme="minorHAnsi"/>
          <w:color w:val="auto"/>
          <w:szCs w:val="24"/>
        </w:rPr>
        <w:t>impairment</w:t>
      </w:r>
      <w:r w:rsidR="0017548A" w:rsidRPr="00F43E22">
        <w:rPr>
          <w:rFonts w:asciiTheme="minorHAnsi" w:hAnsiTheme="minorHAnsi"/>
          <w:color w:val="auto"/>
          <w:szCs w:val="24"/>
        </w:rPr>
        <w:t xml:space="preserve"> rather than </w:t>
      </w:r>
      <w:r w:rsidR="009B146E">
        <w:rPr>
          <w:rFonts w:asciiTheme="minorHAnsi" w:hAnsiTheme="minorHAnsi"/>
          <w:color w:val="auto"/>
          <w:szCs w:val="24"/>
        </w:rPr>
        <w:t xml:space="preserve">VASRD </w:t>
      </w:r>
      <w:r w:rsidR="0017548A" w:rsidRPr="00F43E22">
        <w:rPr>
          <w:rFonts w:asciiTheme="minorHAnsi" w:hAnsiTheme="minorHAnsi"/>
          <w:color w:val="auto"/>
          <w:szCs w:val="24"/>
        </w:rPr>
        <w:t>§4.59 (painful motion) or pain-limited motion coding, as shoulder motion was beyond 90⁰</w:t>
      </w:r>
      <w:r w:rsidR="00D5172D">
        <w:rPr>
          <w:rFonts w:asciiTheme="minorHAnsi" w:hAnsiTheme="minorHAnsi"/>
          <w:color w:val="auto"/>
          <w:szCs w:val="24"/>
        </w:rPr>
        <w:t>,</w:t>
      </w:r>
      <w:r w:rsidR="00874F2A" w:rsidRPr="00F43E22">
        <w:rPr>
          <w:rFonts w:asciiTheme="minorHAnsi" w:hAnsiTheme="minorHAnsi"/>
          <w:color w:val="auto"/>
          <w:szCs w:val="24"/>
        </w:rPr>
        <w:t xml:space="preserve"> and there was little post-surgical shoulder instability and no recurrent dislocation documented, despite notations of consideration for additional surgical treatment.</w:t>
      </w:r>
      <w:r w:rsidR="00E43412" w:rsidRPr="00F43E22">
        <w:rPr>
          <w:rFonts w:asciiTheme="minorHAnsi" w:hAnsiTheme="minorHAnsi"/>
          <w:color w:val="auto"/>
          <w:szCs w:val="24"/>
        </w:rPr>
        <w:t xml:space="preserve">  </w:t>
      </w:r>
      <w:r w:rsidR="00874F2A" w:rsidRPr="00F43E22">
        <w:rPr>
          <w:rFonts w:asciiTheme="minorHAnsi" w:hAnsiTheme="minorHAnsi"/>
          <w:color w:val="auto"/>
          <w:szCs w:val="24"/>
        </w:rPr>
        <w:t xml:space="preserve">The VA coded the right shoulder analogously to </w:t>
      </w:r>
      <w:r w:rsidR="00D5172D">
        <w:rPr>
          <w:rFonts w:asciiTheme="minorHAnsi" w:hAnsiTheme="minorHAnsi"/>
          <w:color w:val="auto"/>
          <w:szCs w:val="24"/>
        </w:rPr>
        <w:t>t</w:t>
      </w:r>
      <w:r w:rsidR="00874F2A" w:rsidRPr="00F43E22">
        <w:rPr>
          <w:rFonts w:asciiTheme="minorHAnsi" w:hAnsiTheme="minorHAnsi"/>
          <w:color w:val="auto"/>
          <w:szCs w:val="24"/>
        </w:rPr>
        <w:t xml:space="preserve">enosynovitis (5099-5024) at 10%.  </w:t>
      </w:r>
      <w:r w:rsidR="00035941" w:rsidRPr="00F43E22">
        <w:rPr>
          <w:rFonts w:asciiTheme="minorHAnsi" w:hAnsiTheme="minorHAnsi"/>
          <w:color w:val="auto"/>
          <w:szCs w:val="24"/>
        </w:rPr>
        <w:t>The</w:t>
      </w:r>
      <w:r w:rsidR="007E1661" w:rsidRPr="00F43E22">
        <w:rPr>
          <w:rFonts w:asciiTheme="minorHAnsi" w:hAnsiTheme="minorHAnsi"/>
          <w:color w:val="auto"/>
          <w:szCs w:val="24"/>
        </w:rPr>
        <w:t xml:space="preserve"> PEB and the VA chose different coding options, </w:t>
      </w:r>
      <w:r w:rsidR="008746FC" w:rsidRPr="00F43E22">
        <w:rPr>
          <w:rFonts w:asciiTheme="minorHAnsi" w:hAnsiTheme="minorHAnsi"/>
          <w:color w:val="auto"/>
          <w:szCs w:val="24"/>
        </w:rPr>
        <w:t>and</w:t>
      </w:r>
      <w:r w:rsidR="007E1661" w:rsidRPr="00F43E22">
        <w:rPr>
          <w:rFonts w:asciiTheme="minorHAnsi" w:hAnsiTheme="minorHAnsi"/>
          <w:color w:val="auto"/>
          <w:szCs w:val="24"/>
        </w:rPr>
        <w:t xml:space="preserve"> this </w:t>
      </w:r>
      <w:r w:rsidR="008746FC" w:rsidRPr="00F43E22">
        <w:rPr>
          <w:rFonts w:asciiTheme="minorHAnsi" w:hAnsiTheme="minorHAnsi"/>
          <w:color w:val="auto"/>
          <w:szCs w:val="24"/>
        </w:rPr>
        <w:t>significantly impacted</w:t>
      </w:r>
      <w:r w:rsidR="007E1661" w:rsidRPr="00F43E22">
        <w:rPr>
          <w:rFonts w:asciiTheme="minorHAnsi" w:hAnsiTheme="minorHAnsi"/>
          <w:color w:val="auto"/>
          <w:szCs w:val="24"/>
        </w:rPr>
        <w:t xml:space="preserve"> the rating</w:t>
      </w:r>
      <w:r w:rsidR="00BA6A9B" w:rsidRPr="00F43E22">
        <w:rPr>
          <w:rFonts w:asciiTheme="minorHAnsi" w:hAnsiTheme="minorHAnsi"/>
          <w:color w:val="auto"/>
          <w:szCs w:val="24"/>
        </w:rPr>
        <w:t xml:space="preserve"> as noted above</w:t>
      </w:r>
      <w:r w:rsidR="007E1661" w:rsidRPr="00F43E22">
        <w:rPr>
          <w:rFonts w:asciiTheme="minorHAnsi" w:hAnsiTheme="minorHAnsi"/>
          <w:color w:val="auto"/>
          <w:szCs w:val="24"/>
        </w:rPr>
        <w:t xml:space="preserve">.  The right shoulder could </w:t>
      </w:r>
      <w:r w:rsidR="00035941" w:rsidRPr="00F43E22">
        <w:rPr>
          <w:rFonts w:asciiTheme="minorHAnsi" w:hAnsiTheme="minorHAnsi"/>
          <w:color w:val="auto"/>
          <w:szCs w:val="24"/>
        </w:rPr>
        <w:t>not reasonably</w:t>
      </w:r>
      <w:r w:rsidR="007E1661" w:rsidRPr="00F43E22">
        <w:rPr>
          <w:rFonts w:asciiTheme="minorHAnsi" w:hAnsiTheme="minorHAnsi"/>
          <w:color w:val="auto"/>
          <w:szCs w:val="24"/>
        </w:rPr>
        <w:t xml:space="preserve"> be rated higher than 20% using any exam proximate to separation or any alternate coding schema.  </w:t>
      </w:r>
    </w:p>
    <w:p w:rsidR="00AC7BEE" w:rsidRPr="00F43E22" w:rsidRDefault="00AC7BEE" w:rsidP="00A43430">
      <w:pPr>
        <w:tabs>
          <w:tab w:val="left" w:pos="288"/>
          <w:tab w:val="left" w:pos="4752"/>
        </w:tabs>
        <w:spacing w:line="240" w:lineRule="exact"/>
        <w:jc w:val="both"/>
        <w:rPr>
          <w:rFonts w:asciiTheme="minorHAnsi" w:hAnsiTheme="minorHAnsi"/>
          <w:color w:val="auto"/>
          <w:szCs w:val="24"/>
        </w:rPr>
      </w:pPr>
    </w:p>
    <w:p w:rsidR="00AC7BEE" w:rsidRPr="00F43E22" w:rsidRDefault="00AC7BEE" w:rsidP="00A43430">
      <w:pPr>
        <w:tabs>
          <w:tab w:val="left" w:pos="288"/>
          <w:tab w:val="left" w:pos="4752"/>
        </w:tabs>
        <w:spacing w:line="240" w:lineRule="exact"/>
        <w:jc w:val="both"/>
        <w:rPr>
          <w:rFonts w:asciiTheme="minorHAnsi" w:hAnsiTheme="minorHAnsi"/>
          <w:color w:val="auto"/>
          <w:szCs w:val="24"/>
        </w:rPr>
      </w:pPr>
      <w:r w:rsidRPr="00F43E22">
        <w:rPr>
          <w:rFonts w:asciiTheme="minorHAnsi" w:hAnsiTheme="minorHAnsi"/>
          <w:color w:val="auto"/>
          <w:szCs w:val="24"/>
        </w:rPr>
        <w:t xml:space="preserve">All evidence considered, there is not reasonable doubt in the CI’s favor supporting a change from the PEB’s 20% rating decision for the right shoulder condition, and there is not reasonable doubt in the CI’s favor supporting addition of any sensory loss of the right upper extremity as an </w:t>
      </w:r>
      <w:r w:rsidR="0017548A" w:rsidRPr="00F43E22">
        <w:rPr>
          <w:rFonts w:asciiTheme="minorHAnsi" w:hAnsiTheme="minorHAnsi"/>
          <w:color w:val="auto"/>
          <w:szCs w:val="24"/>
        </w:rPr>
        <w:t xml:space="preserve">additional </w:t>
      </w:r>
      <w:r w:rsidRPr="00F43E22">
        <w:rPr>
          <w:rFonts w:asciiTheme="minorHAnsi" w:hAnsiTheme="minorHAnsi"/>
          <w:color w:val="auto"/>
          <w:szCs w:val="24"/>
        </w:rPr>
        <w:t xml:space="preserve">unfitting condition for separation rating.  </w:t>
      </w:r>
    </w:p>
    <w:p w:rsidR="00191544" w:rsidRPr="00F43E22" w:rsidRDefault="00191544" w:rsidP="00A43430">
      <w:pPr>
        <w:tabs>
          <w:tab w:val="left" w:pos="288"/>
          <w:tab w:val="left" w:pos="4752"/>
        </w:tabs>
        <w:spacing w:line="240" w:lineRule="exact"/>
        <w:rPr>
          <w:rFonts w:asciiTheme="minorHAnsi" w:hAnsiTheme="minorHAnsi"/>
          <w:color w:val="auto"/>
          <w:szCs w:val="24"/>
        </w:rPr>
      </w:pPr>
    </w:p>
    <w:p w:rsidR="00191544" w:rsidRPr="00F43E22" w:rsidRDefault="00136B6F" w:rsidP="00A43430">
      <w:pPr>
        <w:tabs>
          <w:tab w:val="left" w:pos="288"/>
          <w:tab w:val="left" w:pos="4752"/>
        </w:tabs>
        <w:spacing w:line="240" w:lineRule="exact"/>
        <w:jc w:val="both"/>
        <w:rPr>
          <w:rFonts w:asciiTheme="minorHAnsi" w:hAnsiTheme="minorHAnsi"/>
          <w:color w:val="auto"/>
          <w:szCs w:val="24"/>
        </w:rPr>
      </w:pPr>
      <w:r w:rsidRPr="00F43E22">
        <w:rPr>
          <w:rFonts w:asciiTheme="minorHAnsi" w:hAnsiTheme="minorHAnsi"/>
          <w:color w:val="auto"/>
          <w:szCs w:val="24"/>
          <w:u w:val="single"/>
        </w:rPr>
        <w:lastRenderedPageBreak/>
        <w:t>Anxiety</w:t>
      </w:r>
      <w:r w:rsidR="00D5172D">
        <w:rPr>
          <w:rFonts w:asciiTheme="minorHAnsi" w:hAnsiTheme="minorHAnsi"/>
          <w:color w:val="auto"/>
          <w:szCs w:val="24"/>
          <w:u w:val="single"/>
        </w:rPr>
        <w:t>.</w:t>
      </w:r>
      <w:r w:rsidRPr="00F43E22">
        <w:rPr>
          <w:rFonts w:asciiTheme="minorHAnsi" w:hAnsiTheme="minorHAnsi"/>
          <w:color w:val="auto"/>
          <w:szCs w:val="24"/>
        </w:rPr>
        <w:t xml:space="preserve">  The </w:t>
      </w:r>
      <w:r w:rsidR="00D5172D">
        <w:rPr>
          <w:rFonts w:asciiTheme="minorHAnsi" w:hAnsiTheme="minorHAnsi"/>
          <w:color w:val="auto"/>
          <w:szCs w:val="24"/>
        </w:rPr>
        <w:t>a</w:t>
      </w:r>
      <w:r w:rsidRPr="00F43E22">
        <w:rPr>
          <w:rFonts w:asciiTheme="minorHAnsi" w:hAnsiTheme="minorHAnsi"/>
          <w:color w:val="auto"/>
          <w:szCs w:val="24"/>
        </w:rPr>
        <w:t>nxiety condition was rated by the VA at 30%</w:t>
      </w:r>
      <w:r w:rsidR="004B570B" w:rsidRPr="00F43E22">
        <w:rPr>
          <w:rFonts w:asciiTheme="minorHAnsi" w:hAnsiTheme="minorHAnsi"/>
          <w:color w:val="auto"/>
          <w:szCs w:val="24"/>
        </w:rPr>
        <w:t xml:space="preserve"> </w:t>
      </w:r>
      <w:r w:rsidR="00AC7BEE" w:rsidRPr="00F43E22">
        <w:rPr>
          <w:rFonts w:asciiTheme="minorHAnsi" w:hAnsiTheme="minorHAnsi"/>
          <w:color w:val="auto"/>
          <w:szCs w:val="24"/>
        </w:rPr>
        <w:t>within</w:t>
      </w:r>
      <w:r w:rsidRPr="00F43E22">
        <w:rPr>
          <w:rFonts w:asciiTheme="minorHAnsi" w:hAnsiTheme="minorHAnsi"/>
          <w:color w:val="auto"/>
          <w:szCs w:val="24"/>
        </w:rPr>
        <w:t xml:space="preserve"> </w:t>
      </w:r>
      <w:r w:rsidR="00AC7BEE" w:rsidRPr="00F43E22">
        <w:rPr>
          <w:rFonts w:asciiTheme="minorHAnsi" w:hAnsiTheme="minorHAnsi"/>
          <w:color w:val="auto"/>
          <w:szCs w:val="24"/>
        </w:rPr>
        <w:t>three</w:t>
      </w:r>
      <w:r w:rsidRPr="00F43E22">
        <w:rPr>
          <w:rFonts w:asciiTheme="minorHAnsi" w:hAnsiTheme="minorHAnsi"/>
          <w:color w:val="auto"/>
          <w:szCs w:val="24"/>
        </w:rPr>
        <w:t xml:space="preserve"> months of separation.  </w:t>
      </w:r>
      <w:r w:rsidR="00AC7BEE" w:rsidRPr="00F43E22">
        <w:rPr>
          <w:rFonts w:asciiTheme="minorHAnsi" w:hAnsiTheme="minorHAnsi"/>
          <w:color w:val="auto"/>
          <w:szCs w:val="24"/>
        </w:rPr>
        <w:t>Anxiety was</w:t>
      </w:r>
      <w:r w:rsidRPr="00F43E22">
        <w:rPr>
          <w:rFonts w:asciiTheme="minorHAnsi" w:hAnsiTheme="minorHAnsi"/>
          <w:color w:val="auto"/>
          <w:szCs w:val="24"/>
        </w:rPr>
        <w:t xml:space="preserve"> noted </w:t>
      </w:r>
      <w:r w:rsidR="004B570B" w:rsidRPr="00F43E22">
        <w:rPr>
          <w:rFonts w:asciiTheme="minorHAnsi" w:hAnsiTheme="minorHAnsi"/>
          <w:color w:val="auto"/>
          <w:szCs w:val="24"/>
        </w:rPr>
        <w:t xml:space="preserve">on the MEB exam in the Disability Evaluation System (DES) package as part of the past medical history.  The </w:t>
      </w:r>
      <w:r w:rsidR="00D5172D">
        <w:rPr>
          <w:rFonts w:asciiTheme="minorHAnsi" w:hAnsiTheme="minorHAnsi"/>
          <w:color w:val="auto"/>
          <w:szCs w:val="24"/>
        </w:rPr>
        <w:t>na</w:t>
      </w:r>
      <w:r w:rsidR="004B570B" w:rsidRPr="00F43E22">
        <w:rPr>
          <w:rFonts w:asciiTheme="minorHAnsi" w:hAnsiTheme="minorHAnsi"/>
          <w:color w:val="auto"/>
          <w:szCs w:val="24"/>
        </w:rPr>
        <w:t xml:space="preserve">rrative </w:t>
      </w:r>
      <w:r w:rsidR="00D5172D">
        <w:rPr>
          <w:rFonts w:asciiTheme="minorHAnsi" w:hAnsiTheme="minorHAnsi"/>
          <w:color w:val="auto"/>
          <w:szCs w:val="24"/>
        </w:rPr>
        <w:t>s</w:t>
      </w:r>
      <w:r w:rsidR="004B570B" w:rsidRPr="00F43E22">
        <w:rPr>
          <w:rFonts w:asciiTheme="minorHAnsi" w:hAnsiTheme="minorHAnsi"/>
          <w:color w:val="auto"/>
          <w:szCs w:val="24"/>
        </w:rPr>
        <w:t xml:space="preserve">ummary (NARSUM) focused only on the right shoulder condition.  </w:t>
      </w:r>
      <w:r w:rsidR="00E43412" w:rsidRPr="00F43E22">
        <w:rPr>
          <w:rFonts w:asciiTheme="minorHAnsi" w:hAnsiTheme="minorHAnsi"/>
          <w:color w:val="auto"/>
          <w:szCs w:val="24"/>
        </w:rPr>
        <w:t xml:space="preserve">There was no indication that this condition contributed to the CI’s three </w:t>
      </w:r>
      <w:r w:rsidR="009B146E">
        <w:rPr>
          <w:rFonts w:asciiTheme="minorHAnsi" w:hAnsiTheme="minorHAnsi"/>
          <w:color w:val="auto"/>
          <w:szCs w:val="24"/>
        </w:rPr>
        <w:t xml:space="preserve">periods </w:t>
      </w:r>
      <w:r w:rsidR="00E43412" w:rsidRPr="00F43E22">
        <w:rPr>
          <w:rFonts w:asciiTheme="minorHAnsi" w:hAnsiTheme="minorHAnsi"/>
          <w:color w:val="auto"/>
          <w:szCs w:val="24"/>
        </w:rPr>
        <w:t xml:space="preserve">of </w:t>
      </w:r>
      <w:r w:rsidR="00D5172D">
        <w:rPr>
          <w:rFonts w:asciiTheme="minorHAnsi" w:hAnsiTheme="minorHAnsi"/>
          <w:color w:val="auto"/>
          <w:szCs w:val="24"/>
        </w:rPr>
        <w:t>limited duty</w:t>
      </w:r>
      <w:r w:rsidR="00E43412" w:rsidRPr="00F43E22">
        <w:rPr>
          <w:rFonts w:asciiTheme="minorHAnsi" w:hAnsiTheme="minorHAnsi"/>
          <w:color w:val="auto"/>
          <w:szCs w:val="24"/>
        </w:rPr>
        <w:t xml:space="preserve"> for his right shoulder condition.  No link to fitness can be drawn for the anxiety condition. </w:t>
      </w:r>
      <w:r w:rsidR="004B570B" w:rsidRPr="00F43E22">
        <w:rPr>
          <w:rFonts w:asciiTheme="minorHAnsi" w:hAnsiTheme="minorHAnsi"/>
          <w:color w:val="auto"/>
          <w:szCs w:val="24"/>
        </w:rPr>
        <w:t xml:space="preserve">A VA C&amp;P examination for </w:t>
      </w:r>
      <w:r w:rsidR="00D5172D">
        <w:rPr>
          <w:rFonts w:asciiTheme="minorHAnsi" w:hAnsiTheme="minorHAnsi"/>
          <w:color w:val="auto"/>
          <w:szCs w:val="24"/>
        </w:rPr>
        <w:t>a</w:t>
      </w:r>
      <w:r w:rsidR="004B570B" w:rsidRPr="00F43E22">
        <w:rPr>
          <w:rFonts w:asciiTheme="minorHAnsi" w:hAnsiTheme="minorHAnsi"/>
          <w:color w:val="auto"/>
          <w:szCs w:val="24"/>
        </w:rPr>
        <w:t xml:space="preserve">nxiety was completed </w:t>
      </w:r>
      <w:r w:rsidR="00E43412" w:rsidRPr="00F43E22">
        <w:rPr>
          <w:rFonts w:asciiTheme="minorHAnsi" w:hAnsiTheme="minorHAnsi"/>
          <w:color w:val="auto"/>
          <w:szCs w:val="24"/>
        </w:rPr>
        <w:t>five months after separation (</w:t>
      </w:r>
      <w:r w:rsidR="004B570B" w:rsidRPr="00F43E22">
        <w:rPr>
          <w:rFonts w:asciiTheme="minorHAnsi" w:hAnsiTheme="minorHAnsi"/>
          <w:color w:val="auto"/>
          <w:szCs w:val="24"/>
        </w:rPr>
        <w:t xml:space="preserve">on </w:t>
      </w:r>
      <w:r w:rsidR="00D5172D">
        <w:rPr>
          <w:rFonts w:asciiTheme="minorHAnsi" w:hAnsiTheme="minorHAnsi"/>
          <w:color w:val="auto"/>
          <w:szCs w:val="24"/>
        </w:rPr>
        <w:t xml:space="preserve">23 November </w:t>
      </w:r>
      <w:r w:rsidR="004B570B" w:rsidRPr="00F43E22">
        <w:rPr>
          <w:rFonts w:asciiTheme="minorHAnsi" w:hAnsiTheme="minorHAnsi"/>
          <w:color w:val="auto"/>
          <w:szCs w:val="24"/>
        </w:rPr>
        <w:t>2009</w:t>
      </w:r>
      <w:r w:rsidR="00E43412" w:rsidRPr="00F43E22">
        <w:rPr>
          <w:rFonts w:asciiTheme="minorHAnsi" w:hAnsiTheme="minorHAnsi"/>
          <w:color w:val="auto"/>
          <w:szCs w:val="24"/>
        </w:rPr>
        <w:t>),</w:t>
      </w:r>
      <w:r w:rsidR="004B570B" w:rsidRPr="00F43E22">
        <w:rPr>
          <w:rFonts w:asciiTheme="minorHAnsi" w:hAnsiTheme="minorHAnsi"/>
          <w:color w:val="auto"/>
          <w:szCs w:val="24"/>
        </w:rPr>
        <w:t xml:space="preserve"> in which the examiner documented that the CI was not </w:t>
      </w:r>
      <w:r w:rsidR="002C6478" w:rsidRPr="00F43E22">
        <w:rPr>
          <w:rFonts w:asciiTheme="minorHAnsi" w:hAnsiTheme="minorHAnsi"/>
          <w:color w:val="auto"/>
          <w:szCs w:val="24"/>
        </w:rPr>
        <w:t>receiving</w:t>
      </w:r>
      <w:r w:rsidR="004B570B" w:rsidRPr="00F43E22">
        <w:rPr>
          <w:rFonts w:asciiTheme="minorHAnsi" w:hAnsiTheme="minorHAnsi"/>
          <w:color w:val="auto"/>
          <w:szCs w:val="24"/>
        </w:rPr>
        <w:t xml:space="preserve"> any treatment for anxiety, no psychotherapy</w:t>
      </w:r>
      <w:r w:rsidR="00D5172D">
        <w:rPr>
          <w:rFonts w:asciiTheme="minorHAnsi" w:hAnsiTheme="minorHAnsi"/>
          <w:color w:val="auto"/>
          <w:szCs w:val="24"/>
        </w:rPr>
        <w:t xml:space="preserve"> or</w:t>
      </w:r>
      <w:r w:rsidR="004B570B" w:rsidRPr="00F43E22">
        <w:rPr>
          <w:rFonts w:asciiTheme="minorHAnsi" w:hAnsiTheme="minorHAnsi"/>
          <w:color w:val="auto"/>
          <w:szCs w:val="24"/>
        </w:rPr>
        <w:t xml:space="preserve"> hospitalizations</w:t>
      </w:r>
      <w:r w:rsidR="00D5172D">
        <w:rPr>
          <w:rFonts w:asciiTheme="minorHAnsi" w:hAnsiTheme="minorHAnsi"/>
          <w:color w:val="auto"/>
          <w:szCs w:val="24"/>
        </w:rPr>
        <w:t>,</w:t>
      </w:r>
      <w:r w:rsidR="004B570B" w:rsidRPr="00F43E22">
        <w:rPr>
          <w:rFonts w:asciiTheme="minorHAnsi" w:hAnsiTheme="minorHAnsi"/>
          <w:color w:val="auto"/>
          <w:szCs w:val="24"/>
        </w:rPr>
        <w:t xml:space="preserve"> nor did he have any emergency room visits for this condition.  The examiner further opine</w:t>
      </w:r>
      <w:r w:rsidR="00E43412" w:rsidRPr="00F43E22">
        <w:rPr>
          <w:rFonts w:asciiTheme="minorHAnsi" w:hAnsiTheme="minorHAnsi"/>
          <w:color w:val="auto"/>
          <w:szCs w:val="24"/>
        </w:rPr>
        <w:t>d</w:t>
      </w:r>
      <w:r w:rsidR="004B570B" w:rsidRPr="00F43E22">
        <w:rPr>
          <w:rFonts w:asciiTheme="minorHAnsi" w:hAnsiTheme="minorHAnsi"/>
          <w:color w:val="auto"/>
          <w:szCs w:val="24"/>
        </w:rPr>
        <w:t xml:space="preserve"> that the CI had “no major changes in his daily activities since he developed his </w:t>
      </w:r>
      <w:r w:rsidR="002C6478" w:rsidRPr="00F43E22">
        <w:rPr>
          <w:rFonts w:asciiTheme="minorHAnsi" w:hAnsiTheme="minorHAnsi"/>
          <w:color w:val="auto"/>
          <w:szCs w:val="24"/>
        </w:rPr>
        <w:t>mental</w:t>
      </w:r>
      <w:r w:rsidR="004B570B" w:rsidRPr="00F43E22">
        <w:rPr>
          <w:rFonts w:asciiTheme="minorHAnsi" w:hAnsiTheme="minorHAnsi"/>
          <w:color w:val="auto"/>
          <w:szCs w:val="24"/>
        </w:rPr>
        <w:t xml:space="preserve"> condition</w:t>
      </w:r>
      <w:r w:rsidR="00D5172D">
        <w:rPr>
          <w:rFonts w:asciiTheme="minorHAnsi" w:hAnsiTheme="minorHAnsi"/>
          <w:color w:val="auto"/>
          <w:szCs w:val="24"/>
        </w:rPr>
        <w:t>,</w:t>
      </w:r>
      <w:r w:rsidR="004B570B" w:rsidRPr="00F43E22">
        <w:rPr>
          <w:rFonts w:asciiTheme="minorHAnsi" w:hAnsiTheme="minorHAnsi"/>
          <w:color w:val="auto"/>
          <w:szCs w:val="24"/>
        </w:rPr>
        <w:t>”</w:t>
      </w:r>
      <w:r w:rsidR="002C6478" w:rsidRPr="00F43E22">
        <w:rPr>
          <w:rFonts w:asciiTheme="minorHAnsi" w:hAnsiTheme="minorHAnsi"/>
          <w:color w:val="auto"/>
          <w:szCs w:val="24"/>
        </w:rPr>
        <w:t xml:space="preserve"> nor</w:t>
      </w:r>
      <w:r w:rsidR="004B570B" w:rsidRPr="00F43E22">
        <w:rPr>
          <w:rFonts w:asciiTheme="minorHAnsi" w:hAnsiTheme="minorHAnsi"/>
          <w:color w:val="auto"/>
          <w:szCs w:val="24"/>
        </w:rPr>
        <w:t xml:space="preserve"> ha</w:t>
      </w:r>
      <w:r w:rsidR="00E43412" w:rsidRPr="00F43E22">
        <w:rPr>
          <w:rFonts w:asciiTheme="minorHAnsi" w:hAnsiTheme="minorHAnsi"/>
          <w:color w:val="auto"/>
          <w:szCs w:val="24"/>
        </w:rPr>
        <w:t>d</w:t>
      </w:r>
      <w:r w:rsidR="004B570B" w:rsidRPr="00F43E22">
        <w:rPr>
          <w:rFonts w:asciiTheme="minorHAnsi" w:hAnsiTheme="minorHAnsi"/>
          <w:color w:val="auto"/>
          <w:szCs w:val="24"/>
        </w:rPr>
        <w:t xml:space="preserve"> there been </w:t>
      </w:r>
      <w:r w:rsidR="00727CF4" w:rsidRPr="00F43E22">
        <w:rPr>
          <w:rFonts w:asciiTheme="minorHAnsi" w:hAnsiTheme="minorHAnsi"/>
          <w:color w:val="auto"/>
          <w:szCs w:val="24"/>
        </w:rPr>
        <w:t>“any major social function changes since he developed his mental condition</w:t>
      </w:r>
      <w:r w:rsidR="00D5172D">
        <w:rPr>
          <w:rFonts w:asciiTheme="minorHAnsi" w:hAnsiTheme="minorHAnsi"/>
          <w:color w:val="auto"/>
          <w:szCs w:val="24"/>
        </w:rPr>
        <w:t>.</w:t>
      </w:r>
      <w:r w:rsidR="002C6478" w:rsidRPr="00F43E22">
        <w:rPr>
          <w:rFonts w:asciiTheme="minorHAnsi" w:hAnsiTheme="minorHAnsi"/>
          <w:color w:val="auto"/>
          <w:szCs w:val="24"/>
        </w:rPr>
        <w:t>”</w:t>
      </w:r>
      <w:r w:rsidR="00982F9E" w:rsidRPr="00F43E22">
        <w:rPr>
          <w:rFonts w:asciiTheme="minorHAnsi" w:hAnsiTheme="minorHAnsi"/>
          <w:color w:val="auto"/>
          <w:szCs w:val="24"/>
        </w:rPr>
        <w:t xml:space="preserve">  The Global Assessment Functioning (GAF) was </w:t>
      </w:r>
      <w:r w:rsidR="00AC7BEE" w:rsidRPr="00F43E22">
        <w:rPr>
          <w:rFonts w:asciiTheme="minorHAnsi" w:hAnsiTheme="minorHAnsi"/>
          <w:color w:val="auto"/>
          <w:szCs w:val="24"/>
        </w:rPr>
        <w:t xml:space="preserve">in the range of </w:t>
      </w:r>
      <w:r w:rsidR="00982F9E" w:rsidRPr="00F43E22">
        <w:rPr>
          <w:rFonts w:asciiTheme="minorHAnsi" w:hAnsiTheme="minorHAnsi"/>
          <w:color w:val="auto"/>
          <w:szCs w:val="24"/>
        </w:rPr>
        <w:t xml:space="preserve">mild </w:t>
      </w:r>
      <w:r w:rsidR="009D47B9">
        <w:rPr>
          <w:rFonts w:asciiTheme="minorHAnsi" w:hAnsiTheme="minorHAnsi"/>
          <w:color w:val="auto"/>
          <w:szCs w:val="24"/>
        </w:rPr>
        <w:t xml:space="preserve">symptoms </w:t>
      </w:r>
      <w:r w:rsidR="00982F9E" w:rsidRPr="00F43E22">
        <w:rPr>
          <w:rFonts w:asciiTheme="minorHAnsi" w:hAnsiTheme="minorHAnsi"/>
          <w:color w:val="auto"/>
          <w:szCs w:val="24"/>
        </w:rPr>
        <w:t>(GAF</w:t>
      </w:r>
      <w:r w:rsidR="00D5172D">
        <w:rPr>
          <w:rFonts w:asciiTheme="minorHAnsi" w:hAnsiTheme="minorHAnsi"/>
          <w:color w:val="auto"/>
          <w:szCs w:val="24"/>
        </w:rPr>
        <w:t xml:space="preserve"> </w:t>
      </w:r>
      <w:r w:rsidR="00982F9E" w:rsidRPr="00F43E22">
        <w:rPr>
          <w:rFonts w:asciiTheme="minorHAnsi" w:hAnsiTheme="minorHAnsi"/>
          <w:color w:val="auto"/>
          <w:szCs w:val="24"/>
        </w:rPr>
        <w:t>=</w:t>
      </w:r>
      <w:r w:rsidR="00D5172D">
        <w:rPr>
          <w:rFonts w:asciiTheme="minorHAnsi" w:hAnsiTheme="minorHAnsi"/>
          <w:color w:val="auto"/>
          <w:szCs w:val="24"/>
        </w:rPr>
        <w:t xml:space="preserve"> </w:t>
      </w:r>
      <w:r w:rsidR="00982F9E" w:rsidRPr="00F43E22">
        <w:rPr>
          <w:rFonts w:asciiTheme="minorHAnsi" w:hAnsiTheme="minorHAnsi"/>
          <w:color w:val="auto"/>
          <w:szCs w:val="24"/>
        </w:rPr>
        <w:t>65)</w:t>
      </w:r>
      <w:r w:rsidR="00E43412" w:rsidRPr="00F43E22">
        <w:rPr>
          <w:rFonts w:asciiTheme="minorHAnsi" w:hAnsiTheme="minorHAnsi"/>
          <w:color w:val="auto"/>
          <w:szCs w:val="24"/>
        </w:rPr>
        <w:t>.</w:t>
      </w:r>
      <w:r w:rsidR="00982F9E" w:rsidRPr="00F43E22">
        <w:rPr>
          <w:rFonts w:asciiTheme="minorHAnsi" w:hAnsiTheme="minorHAnsi"/>
          <w:color w:val="auto"/>
          <w:szCs w:val="24"/>
        </w:rPr>
        <w:t xml:space="preserve"> </w:t>
      </w:r>
      <w:r w:rsidR="002C6478" w:rsidRPr="00F43E22">
        <w:rPr>
          <w:rFonts w:asciiTheme="minorHAnsi" w:hAnsiTheme="minorHAnsi"/>
          <w:color w:val="auto"/>
          <w:szCs w:val="24"/>
        </w:rPr>
        <w:t xml:space="preserve"> All </w:t>
      </w:r>
      <w:r w:rsidR="00035941" w:rsidRPr="00F43E22">
        <w:rPr>
          <w:rFonts w:asciiTheme="minorHAnsi" w:hAnsiTheme="minorHAnsi"/>
          <w:color w:val="auto"/>
          <w:szCs w:val="24"/>
        </w:rPr>
        <w:t>evidence</w:t>
      </w:r>
      <w:r w:rsidR="002C6478" w:rsidRPr="00F43E22">
        <w:rPr>
          <w:rFonts w:asciiTheme="minorHAnsi" w:hAnsiTheme="minorHAnsi"/>
          <w:color w:val="auto"/>
          <w:szCs w:val="24"/>
        </w:rPr>
        <w:t xml:space="preserve"> considered, there is not reasonable doubt in the CI’s favor supporting addition of </w:t>
      </w:r>
      <w:r w:rsidR="00982F9E" w:rsidRPr="00F43E22">
        <w:rPr>
          <w:rFonts w:asciiTheme="minorHAnsi" w:hAnsiTheme="minorHAnsi"/>
          <w:color w:val="auto"/>
          <w:szCs w:val="24"/>
        </w:rPr>
        <w:t xml:space="preserve">anxiety as an unfitting condition </w:t>
      </w:r>
      <w:r w:rsidR="00AC7BEE" w:rsidRPr="00F43E22">
        <w:rPr>
          <w:rFonts w:asciiTheme="minorHAnsi" w:hAnsiTheme="minorHAnsi"/>
          <w:color w:val="auto"/>
          <w:szCs w:val="24"/>
        </w:rPr>
        <w:t>f</w:t>
      </w:r>
      <w:r w:rsidR="00982F9E" w:rsidRPr="00F43E22">
        <w:rPr>
          <w:rFonts w:asciiTheme="minorHAnsi" w:hAnsiTheme="minorHAnsi"/>
          <w:color w:val="auto"/>
          <w:szCs w:val="24"/>
        </w:rPr>
        <w:t>or separation rating.</w:t>
      </w:r>
    </w:p>
    <w:p w:rsidR="004B570B" w:rsidRPr="00F43E22" w:rsidRDefault="004B570B" w:rsidP="00A43430">
      <w:pPr>
        <w:tabs>
          <w:tab w:val="left" w:pos="288"/>
          <w:tab w:val="left" w:pos="4752"/>
        </w:tabs>
        <w:spacing w:line="240" w:lineRule="exact"/>
        <w:jc w:val="both"/>
        <w:rPr>
          <w:rFonts w:asciiTheme="minorHAnsi" w:hAnsiTheme="minorHAnsi"/>
          <w:color w:val="auto"/>
          <w:szCs w:val="24"/>
          <w:u w:val="single"/>
        </w:rPr>
      </w:pPr>
    </w:p>
    <w:p w:rsidR="00DA4146" w:rsidRPr="00F43E22" w:rsidRDefault="00982F9E" w:rsidP="00A43430">
      <w:pPr>
        <w:tabs>
          <w:tab w:val="left" w:pos="288"/>
          <w:tab w:val="left" w:pos="4752"/>
        </w:tabs>
        <w:spacing w:line="240" w:lineRule="exact"/>
        <w:jc w:val="both"/>
        <w:rPr>
          <w:rFonts w:asciiTheme="minorHAnsi" w:hAnsiTheme="minorHAnsi"/>
          <w:color w:val="auto"/>
          <w:szCs w:val="24"/>
        </w:rPr>
      </w:pPr>
      <w:r w:rsidRPr="00F43E22">
        <w:rPr>
          <w:rFonts w:asciiTheme="minorHAnsi" w:hAnsiTheme="minorHAnsi"/>
          <w:color w:val="auto"/>
          <w:szCs w:val="24"/>
          <w:u w:val="single"/>
        </w:rPr>
        <w:t xml:space="preserve">Migraine </w:t>
      </w:r>
      <w:r w:rsidR="00035941" w:rsidRPr="00F43E22">
        <w:rPr>
          <w:rFonts w:asciiTheme="minorHAnsi" w:hAnsiTheme="minorHAnsi"/>
          <w:color w:val="auto"/>
          <w:szCs w:val="24"/>
          <w:u w:val="single"/>
        </w:rPr>
        <w:t>Headaches</w:t>
      </w:r>
      <w:r w:rsidR="00D5172D">
        <w:rPr>
          <w:rFonts w:asciiTheme="minorHAnsi" w:hAnsiTheme="minorHAnsi"/>
          <w:color w:val="auto"/>
          <w:szCs w:val="24"/>
          <w:u w:val="single"/>
        </w:rPr>
        <w:t>.</w:t>
      </w:r>
      <w:r w:rsidR="00035941" w:rsidRPr="00F43E22">
        <w:rPr>
          <w:rFonts w:asciiTheme="minorHAnsi" w:hAnsiTheme="minorHAnsi"/>
          <w:color w:val="auto"/>
          <w:szCs w:val="24"/>
        </w:rPr>
        <w:t xml:space="preserve"> The</w:t>
      </w:r>
      <w:r w:rsidRPr="00F43E22">
        <w:rPr>
          <w:rFonts w:asciiTheme="minorHAnsi" w:hAnsiTheme="minorHAnsi"/>
          <w:color w:val="auto"/>
          <w:szCs w:val="24"/>
        </w:rPr>
        <w:t xml:space="preserve"> </w:t>
      </w:r>
      <w:r w:rsidR="00D5172D">
        <w:rPr>
          <w:rFonts w:asciiTheme="minorHAnsi" w:hAnsiTheme="minorHAnsi"/>
          <w:color w:val="auto"/>
          <w:szCs w:val="24"/>
        </w:rPr>
        <w:t>m</w:t>
      </w:r>
      <w:r w:rsidRPr="00F43E22">
        <w:rPr>
          <w:rFonts w:asciiTheme="minorHAnsi" w:hAnsiTheme="minorHAnsi"/>
          <w:color w:val="auto"/>
          <w:szCs w:val="24"/>
        </w:rPr>
        <w:t xml:space="preserve">igraine </w:t>
      </w:r>
      <w:r w:rsidR="00D5172D">
        <w:rPr>
          <w:rFonts w:asciiTheme="minorHAnsi" w:hAnsiTheme="minorHAnsi"/>
          <w:color w:val="auto"/>
          <w:szCs w:val="24"/>
        </w:rPr>
        <w:t>h</w:t>
      </w:r>
      <w:r w:rsidRPr="00F43E22">
        <w:rPr>
          <w:rFonts w:asciiTheme="minorHAnsi" w:hAnsiTheme="minorHAnsi"/>
          <w:color w:val="auto"/>
          <w:szCs w:val="24"/>
        </w:rPr>
        <w:t xml:space="preserve">eadaches condition </w:t>
      </w:r>
      <w:r w:rsidR="00AC7BEE" w:rsidRPr="00F43E22">
        <w:rPr>
          <w:rFonts w:asciiTheme="minorHAnsi" w:hAnsiTheme="minorHAnsi"/>
          <w:color w:val="auto"/>
          <w:szCs w:val="24"/>
        </w:rPr>
        <w:t xml:space="preserve">was </w:t>
      </w:r>
      <w:r w:rsidRPr="00F43E22">
        <w:rPr>
          <w:rFonts w:asciiTheme="minorHAnsi" w:hAnsiTheme="minorHAnsi"/>
          <w:color w:val="auto"/>
          <w:szCs w:val="24"/>
        </w:rPr>
        <w:t xml:space="preserve">rated by the VA at 30% </w:t>
      </w:r>
      <w:r w:rsidR="00AC7BEE" w:rsidRPr="00F43E22">
        <w:rPr>
          <w:rFonts w:asciiTheme="minorHAnsi" w:hAnsiTheme="minorHAnsi"/>
          <w:color w:val="auto"/>
          <w:szCs w:val="24"/>
        </w:rPr>
        <w:t>within</w:t>
      </w:r>
      <w:r w:rsidRPr="00F43E22">
        <w:rPr>
          <w:rFonts w:asciiTheme="minorHAnsi" w:hAnsiTheme="minorHAnsi"/>
          <w:color w:val="auto"/>
          <w:szCs w:val="24"/>
        </w:rPr>
        <w:t xml:space="preserve"> </w:t>
      </w:r>
      <w:r w:rsidR="00AC7BEE" w:rsidRPr="00F43E22">
        <w:rPr>
          <w:rFonts w:asciiTheme="minorHAnsi" w:hAnsiTheme="minorHAnsi"/>
          <w:color w:val="auto"/>
          <w:szCs w:val="24"/>
        </w:rPr>
        <w:t>three</w:t>
      </w:r>
      <w:r w:rsidRPr="00F43E22">
        <w:rPr>
          <w:rFonts w:asciiTheme="minorHAnsi" w:hAnsiTheme="minorHAnsi"/>
          <w:color w:val="auto"/>
          <w:szCs w:val="24"/>
        </w:rPr>
        <w:t xml:space="preserve"> months of separation.  It was noted on the MEB exam in the DES package as part of the past medical history.  The NARSUM focused only on the right shoulder condition.  There was no VA C&amp;P examination for the migraines</w:t>
      </w:r>
      <w:r w:rsidR="00D11479" w:rsidRPr="00F43E22">
        <w:rPr>
          <w:rFonts w:asciiTheme="minorHAnsi" w:hAnsiTheme="minorHAnsi"/>
          <w:color w:val="auto"/>
          <w:szCs w:val="24"/>
        </w:rPr>
        <w:t>.</w:t>
      </w:r>
      <w:r w:rsidR="00DA4146" w:rsidRPr="00F43E22">
        <w:rPr>
          <w:rFonts w:asciiTheme="minorHAnsi" w:hAnsiTheme="minorHAnsi"/>
          <w:color w:val="auto"/>
          <w:szCs w:val="24"/>
        </w:rPr>
        <w:t xml:space="preserve">  No link to fitness can be drawn for the </w:t>
      </w:r>
      <w:r w:rsidR="00AC7BEE" w:rsidRPr="00F43E22">
        <w:rPr>
          <w:rFonts w:asciiTheme="minorHAnsi" w:hAnsiTheme="minorHAnsi"/>
          <w:color w:val="auto"/>
          <w:szCs w:val="24"/>
        </w:rPr>
        <w:t>migraine</w:t>
      </w:r>
      <w:r w:rsidR="00DA4146" w:rsidRPr="00F43E22">
        <w:rPr>
          <w:rFonts w:asciiTheme="minorHAnsi" w:hAnsiTheme="minorHAnsi"/>
          <w:color w:val="auto"/>
          <w:szCs w:val="24"/>
        </w:rPr>
        <w:t xml:space="preserve"> condition.  All </w:t>
      </w:r>
      <w:r w:rsidR="00035941" w:rsidRPr="00F43E22">
        <w:rPr>
          <w:rFonts w:asciiTheme="minorHAnsi" w:hAnsiTheme="minorHAnsi"/>
          <w:color w:val="auto"/>
          <w:szCs w:val="24"/>
        </w:rPr>
        <w:t>evidence</w:t>
      </w:r>
      <w:r w:rsidR="00DA4146" w:rsidRPr="00F43E22">
        <w:rPr>
          <w:rFonts w:asciiTheme="minorHAnsi" w:hAnsiTheme="minorHAnsi"/>
          <w:color w:val="auto"/>
          <w:szCs w:val="24"/>
        </w:rPr>
        <w:t xml:space="preserve"> considered, there is not reasonable doubt in the CI’s favor supporting addition of </w:t>
      </w:r>
      <w:r w:rsidR="00D5172D">
        <w:rPr>
          <w:rFonts w:asciiTheme="minorHAnsi" w:hAnsiTheme="minorHAnsi"/>
          <w:color w:val="auto"/>
          <w:szCs w:val="24"/>
        </w:rPr>
        <w:t>m</w:t>
      </w:r>
      <w:r w:rsidR="00AC7BEE" w:rsidRPr="00F43E22">
        <w:rPr>
          <w:rFonts w:asciiTheme="minorHAnsi" w:hAnsiTheme="minorHAnsi"/>
          <w:color w:val="auto"/>
          <w:szCs w:val="24"/>
        </w:rPr>
        <w:t xml:space="preserve">igraine </w:t>
      </w:r>
      <w:r w:rsidR="00D5172D">
        <w:rPr>
          <w:rFonts w:asciiTheme="minorHAnsi" w:hAnsiTheme="minorHAnsi"/>
          <w:color w:val="auto"/>
          <w:szCs w:val="24"/>
        </w:rPr>
        <w:t>h</w:t>
      </w:r>
      <w:r w:rsidR="00AC7BEE" w:rsidRPr="00F43E22">
        <w:rPr>
          <w:rFonts w:asciiTheme="minorHAnsi" w:hAnsiTheme="minorHAnsi"/>
          <w:color w:val="auto"/>
          <w:szCs w:val="24"/>
        </w:rPr>
        <w:t>eadaches</w:t>
      </w:r>
      <w:r w:rsidR="00DA4146" w:rsidRPr="00F43E22">
        <w:rPr>
          <w:rFonts w:asciiTheme="minorHAnsi" w:hAnsiTheme="minorHAnsi"/>
          <w:color w:val="auto"/>
          <w:szCs w:val="24"/>
        </w:rPr>
        <w:t xml:space="preserve"> as an unfitting condition </w:t>
      </w:r>
      <w:r w:rsidR="00AC7BEE" w:rsidRPr="00F43E22">
        <w:rPr>
          <w:rFonts w:asciiTheme="minorHAnsi" w:hAnsiTheme="minorHAnsi"/>
          <w:color w:val="auto"/>
          <w:szCs w:val="24"/>
        </w:rPr>
        <w:t>f</w:t>
      </w:r>
      <w:r w:rsidR="00DA4146" w:rsidRPr="00F43E22">
        <w:rPr>
          <w:rFonts w:asciiTheme="minorHAnsi" w:hAnsiTheme="minorHAnsi"/>
          <w:color w:val="auto"/>
          <w:szCs w:val="24"/>
        </w:rPr>
        <w:t>or separation rating.</w:t>
      </w:r>
    </w:p>
    <w:p w:rsidR="004B570B" w:rsidRPr="00F43E22" w:rsidRDefault="004B570B" w:rsidP="00A43430">
      <w:pPr>
        <w:tabs>
          <w:tab w:val="left" w:pos="288"/>
          <w:tab w:val="left" w:pos="4752"/>
        </w:tabs>
        <w:spacing w:line="240" w:lineRule="exact"/>
        <w:jc w:val="both"/>
        <w:rPr>
          <w:rFonts w:asciiTheme="minorHAnsi" w:hAnsiTheme="minorHAnsi"/>
          <w:color w:val="auto"/>
          <w:szCs w:val="24"/>
          <w:u w:val="single"/>
        </w:rPr>
      </w:pPr>
    </w:p>
    <w:p w:rsidR="005D4EC7" w:rsidRPr="00F43E22" w:rsidRDefault="00136B6F" w:rsidP="00A43430">
      <w:pPr>
        <w:tabs>
          <w:tab w:val="left" w:pos="288"/>
          <w:tab w:val="left" w:pos="4752"/>
        </w:tabs>
        <w:spacing w:line="240" w:lineRule="exact"/>
        <w:jc w:val="both"/>
        <w:rPr>
          <w:rFonts w:asciiTheme="minorHAnsi" w:eastAsiaTheme="minorHAnsi" w:hAnsiTheme="minorHAnsi"/>
          <w:color w:val="auto"/>
          <w:szCs w:val="24"/>
        </w:rPr>
      </w:pPr>
      <w:r w:rsidRPr="00F43E22">
        <w:rPr>
          <w:rFonts w:asciiTheme="minorHAnsi" w:hAnsiTheme="minorHAnsi"/>
          <w:color w:val="auto"/>
          <w:szCs w:val="24"/>
          <w:u w:val="single"/>
        </w:rPr>
        <w:t>Other Conditions</w:t>
      </w:r>
      <w:r w:rsidR="00D5172D">
        <w:rPr>
          <w:rFonts w:asciiTheme="minorHAnsi" w:hAnsiTheme="minorHAnsi"/>
          <w:color w:val="auto"/>
          <w:szCs w:val="24"/>
          <w:u w:val="single"/>
        </w:rPr>
        <w:t>.</w:t>
      </w:r>
      <w:r w:rsidRPr="00F43E22">
        <w:rPr>
          <w:rFonts w:asciiTheme="minorHAnsi" w:hAnsiTheme="minorHAnsi"/>
          <w:color w:val="auto"/>
          <w:szCs w:val="24"/>
        </w:rPr>
        <w:t xml:space="preserve">  </w:t>
      </w:r>
      <w:r w:rsidR="00D5172D">
        <w:rPr>
          <w:rFonts w:asciiTheme="minorHAnsi" w:hAnsiTheme="minorHAnsi"/>
          <w:color w:val="auto"/>
          <w:szCs w:val="24"/>
        </w:rPr>
        <w:t>Left s</w:t>
      </w:r>
      <w:r w:rsidR="00DA4146" w:rsidRPr="00F43E22">
        <w:rPr>
          <w:rFonts w:asciiTheme="minorHAnsi" w:hAnsiTheme="minorHAnsi"/>
          <w:color w:val="auto"/>
          <w:szCs w:val="24"/>
        </w:rPr>
        <w:t xml:space="preserve">houlder </w:t>
      </w:r>
      <w:r w:rsidR="00D5172D">
        <w:rPr>
          <w:rFonts w:asciiTheme="minorHAnsi" w:hAnsiTheme="minorHAnsi"/>
          <w:color w:val="auto"/>
          <w:szCs w:val="24"/>
        </w:rPr>
        <w:t>d</w:t>
      </w:r>
      <w:r w:rsidR="00035941" w:rsidRPr="00F43E22">
        <w:rPr>
          <w:rFonts w:asciiTheme="minorHAnsi" w:hAnsiTheme="minorHAnsi"/>
          <w:color w:val="auto"/>
          <w:szCs w:val="24"/>
        </w:rPr>
        <w:t xml:space="preserve">egenerative </w:t>
      </w:r>
      <w:r w:rsidR="00D5172D">
        <w:rPr>
          <w:rFonts w:asciiTheme="minorHAnsi" w:hAnsiTheme="minorHAnsi"/>
          <w:color w:val="auto"/>
          <w:szCs w:val="24"/>
        </w:rPr>
        <w:t>c</w:t>
      </w:r>
      <w:r w:rsidR="00035941" w:rsidRPr="00F43E22">
        <w:rPr>
          <w:rFonts w:asciiTheme="minorHAnsi" w:hAnsiTheme="minorHAnsi"/>
          <w:color w:val="auto"/>
          <w:szCs w:val="24"/>
        </w:rPr>
        <w:t xml:space="preserve">hanges, </w:t>
      </w:r>
      <w:r w:rsidR="00D5172D">
        <w:rPr>
          <w:rFonts w:asciiTheme="minorHAnsi" w:hAnsiTheme="minorHAnsi"/>
          <w:color w:val="auto"/>
          <w:szCs w:val="24"/>
        </w:rPr>
        <w:t>l</w:t>
      </w:r>
      <w:r w:rsidR="00035941" w:rsidRPr="00F43E22">
        <w:rPr>
          <w:rFonts w:asciiTheme="minorHAnsi" w:hAnsiTheme="minorHAnsi"/>
          <w:color w:val="auto"/>
          <w:szCs w:val="24"/>
        </w:rPr>
        <w:t>eft</w:t>
      </w:r>
      <w:r w:rsidR="00DA4146" w:rsidRPr="00F43E22">
        <w:rPr>
          <w:rFonts w:asciiTheme="minorHAnsi" w:hAnsiTheme="minorHAnsi"/>
          <w:color w:val="auto"/>
          <w:szCs w:val="24"/>
        </w:rPr>
        <w:t xml:space="preserve"> </w:t>
      </w:r>
      <w:r w:rsidR="00D5172D">
        <w:rPr>
          <w:rFonts w:asciiTheme="minorHAnsi" w:hAnsiTheme="minorHAnsi"/>
          <w:color w:val="auto"/>
          <w:szCs w:val="24"/>
        </w:rPr>
        <w:t>t</w:t>
      </w:r>
      <w:r w:rsidR="00DA4146" w:rsidRPr="00F43E22">
        <w:rPr>
          <w:rFonts w:asciiTheme="minorHAnsi" w:hAnsiTheme="minorHAnsi"/>
          <w:color w:val="auto"/>
          <w:szCs w:val="24"/>
        </w:rPr>
        <w:t xml:space="preserve">humb </w:t>
      </w:r>
      <w:r w:rsidR="00D5172D">
        <w:rPr>
          <w:rFonts w:asciiTheme="minorHAnsi" w:hAnsiTheme="minorHAnsi"/>
          <w:color w:val="auto"/>
          <w:szCs w:val="24"/>
        </w:rPr>
        <w:t>s</w:t>
      </w:r>
      <w:r w:rsidR="00DA4146" w:rsidRPr="00F43E22">
        <w:rPr>
          <w:rFonts w:asciiTheme="minorHAnsi" w:hAnsiTheme="minorHAnsi"/>
          <w:color w:val="auto"/>
          <w:szCs w:val="24"/>
        </w:rPr>
        <w:t xml:space="preserve">prain, </w:t>
      </w:r>
      <w:r w:rsidR="00D5172D">
        <w:rPr>
          <w:rFonts w:asciiTheme="minorHAnsi" w:hAnsiTheme="minorHAnsi"/>
          <w:color w:val="auto"/>
          <w:szCs w:val="24"/>
        </w:rPr>
        <w:t>l</w:t>
      </w:r>
      <w:r w:rsidR="00DA4146" w:rsidRPr="00F43E22">
        <w:rPr>
          <w:rFonts w:asciiTheme="minorHAnsi" w:hAnsiTheme="minorHAnsi"/>
          <w:color w:val="auto"/>
          <w:szCs w:val="24"/>
        </w:rPr>
        <w:t xml:space="preserve">umbar </w:t>
      </w:r>
      <w:r w:rsidR="00D5172D">
        <w:rPr>
          <w:rFonts w:asciiTheme="minorHAnsi" w:hAnsiTheme="minorHAnsi"/>
          <w:color w:val="auto"/>
          <w:szCs w:val="24"/>
        </w:rPr>
        <w:t>s</w:t>
      </w:r>
      <w:r w:rsidR="00DA4146" w:rsidRPr="00F43E22">
        <w:rPr>
          <w:rFonts w:asciiTheme="minorHAnsi" w:hAnsiTheme="minorHAnsi"/>
          <w:color w:val="auto"/>
          <w:szCs w:val="24"/>
        </w:rPr>
        <w:t xml:space="preserve">train, </w:t>
      </w:r>
      <w:r w:rsidR="00D5172D">
        <w:rPr>
          <w:rFonts w:asciiTheme="minorHAnsi" w:hAnsiTheme="minorHAnsi"/>
          <w:color w:val="auto"/>
          <w:szCs w:val="24"/>
        </w:rPr>
        <w:t>cervical s</w:t>
      </w:r>
      <w:r w:rsidR="00DA4146" w:rsidRPr="00F43E22">
        <w:rPr>
          <w:rFonts w:asciiTheme="minorHAnsi" w:hAnsiTheme="minorHAnsi"/>
          <w:color w:val="auto"/>
          <w:szCs w:val="24"/>
        </w:rPr>
        <w:t xml:space="preserve">train, </w:t>
      </w:r>
      <w:r w:rsidR="00D5172D">
        <w:rPr>
          <w:rFonts w:asciiTheme="minorHAnsi" w:hAnsiTheme="minorHAnsi"/>
          <w:color w:val="auto"/>
          <w:szCs w:val="24"/>
        </w:rPr>
        <w:t>and t</w:t>
      </w:r>
      <w:r w:rsidR="00DA4146" w:rsidRPr="00F43E22">
        <w:rPr>
          <w:rFonts w:asciiTheme="minorHAnsi" w:hAnsiTheme="minorHAnsi"/>
          <w:color w:val="auto"/>
          <w:szCs w:val="24"/>
        </w:rPr>
        <w:t>innitus conditions were rated 10% by the VA</w:t>
      </w:r>
      <w:r w:rsidR="004364EA" w:rsidRPr="00F43E22">
        <w:rPr>
          <w:rFonts w:asciiTheme="minorHAnsi" w:hAnsiTheme="minorHAnsi"/>
          <w:color w:val="auto"/>
          <w:szCs w:val="24"/>
        </w:rPr>
        <w:t xml:space="preserve">, and </w:t>
      </w:r>
      <w:r w:rsidR="00DA4146" w:rsidRPr="00F43E22">
        <w:rPr>
          <w:rFonts w:asciiTheme="minorHAnsi" w:hAnsiTheme="minorHAnsi"/>
          <w:color w:val="auto"/>
          <w:szCs w:val="24"/>
        </w:rPr>
        <w:t xml:space="preserve">GERD </w:t>
      </w:r>
      <w:r w:rsidR="005D4EC7" w:rsidRPr="00F43E22">
        <w:rPr>
          <w:rFonts w:asciiTheme="minorHAnsi" w:hAnsiTheme="minorHAnsi"/>
          <w:color w:val="auto"/>
          <w:szCs w:val="24"/>
        </w:rPr>
        <w:t>was rated 0%</w:t>
      </w:r>
      <w:r w:rsidR="004364EA" w:rsidRPr="00F43E22">
        <w:rPr>
          <w:rFonts w:asciiTheme="minorHAnsi" w:hAnsiTheme="minorHAnsi"/>
          <w:color w:val="auto"/>
          <w:szCs w:val="24"/>
        </w:rPr>
        <w:t>.</w:t>
      </w:r>
      <w:r w:rsidR="005D4EC7" w:rsidRPr="00F43E22">
        <w:rPr>
          <w:rFonts w:asciiTheme="minorHAnsi" w:eastAsiaTheme="minorHAnsi" w:hAnsiTheme="minorHAnsi"/>
          <w:color w:val="auto"/>
          <w:szCs w:val="24"/>
        </w:rPr>
        <w:t xml:space="preserve"> </w:t>
      </w:r>
      <w:r w:rsidR="004364EA" w:rsidRPr="00F43E22">
        <w:rPr>
          <w:rFonts w:asciiTheme="minorHAnsi" w:eastAsiaTheme="minorHAnsi" w:hAnsiTheme="minorHAnsi"/>
          <w:color w:val="auto"/>
          <w:szCs w:val="24"/>
        </w:rPr>
        <w:t xml:space="preserve"> However, none of these conditions were mentioned in the DES file.  </w:t>
      </w:r>
      <w:r w:rsidR="005D4EC7" w:rsidRPr="00F43E22">
        <w:rPr>
          <w:rFonts w:asciiTheme="minorHAnsi" w:eastAsiaTheme="minorHAnsi" w:hAnsiTheme="minorHAnsi"/>
          <w:color w:val="auto"/>
          <w:szCs w:val="24"/>
        </w:rPr>
        <w:t>T</w:t>
      </w:r>
      <w:r w:rsidR="005D4EC7" w:rsidRPr="00F43E22">
        <w:rPr>
          <w:rFonts w:asciiTheme="minorHAnsi" w:hAnsiTheme="minorHAnsi"/>
          <w:color w:val="auto"/>
          <w:szCs w:val="24"/>
        </w:rPr>
        <w:t xml:space="preserve">he Board does not have the authority under DoDI </w:t>
      </w:r>
      <w:r w:rsidR="005D4EC7" w:rsidRPr="00F43E22">
        <w:rPr>
          <w:rFonts w:asciiTheme="minorHAnsi" w:eastAsiaTheme="minorHAnsi" w:hAnsiTheme="minorHAnsi"/>
          <w:color w:val="auto"/>
          <w:szCs w:val="24"/>
        </w:rPr>
        <w:t xml:space="preserve">6040.44 to render fitness or rating recommendations for any conditions not considered by the DES.  </w:t>
      </w:r>
      <w:r w:rsidR="004364EA" w:rsidRPr="00F43E22">
        <w:rPr>
          <w:rFonts w:asciiTheme="minorHAnsi" w:eastAsiaTheme="minorHAnsi" w:hAnsiTheme="minorHAnsi"/>
          <w:color w:val="auto"/>
          <w:szCs w:val="24"/>
        </w:rPr>
        <w:t>The Board therefore has no reasonable basis for recommending any additional unfitting conditions for separation rating.</w:t>
      </w:r>
    </w:p>
    <w:p w:rsidR="00A90D55" w:rsidRPr="00F43E22" w:rsidRDefault="008B5D31" w:rsidP="00A43430">
      <w:pPr>
        <w:tabs>
          <w:tab w:val="left" w:pos="288"/>
          <w:tab w:val="left" w:pos="4752"/>
        </w:tabs>
        <w:spacing w:line="240" w:lineRule="exact"/>
        <w:jc w:val="both"/>
        <w:rPr>
          <w:rFonts w:asciiTheme="minorHAnsi" w:hAnsiTheme="minorHAnsi"/>
          <w:color w:val="auto"/>
        </w:rPr>
      </w:pPr>
      <w:r w:rsidRPr="00F43E22">
        <w:rPr>
          <w:rFonts w:asciiTheme="minorHAnsi" w:hAnsiTheme="minorHAnsi"/>
          <w:color w:val="auto"/>
          <w:u w:val="single"/>
        </w:rPr>
        <w:t>_______________________________________________________________</w:t>
      </w:r>
      <w:r w:rsidRPr="00F43E22">
        <w:rPr>
          <w:rFonts w:asciiTheme="minorHAnsi" w:hAnsiTheme="minorHAnsi"/>
          <w:color w:val="auto"/>
        </w:rPr>
        <w:t>_</w:t>
      </w:r>
      <w:r w:rsidR="00AC713F" w:rsidRPr="00F43E22">
        <w:rPr>
          <w:rFonts w:asciiTheme="minorHAnsi" w:hAnsiTheme="minorHAnsi"/>
          <w:color w:val="auto"/>
        </w:rPr>
        <w:t>_____________</w:t>
      </w:r>
    </w:p>
    <w:p w:rsidR="00A90D55" w:rsidRPr="00F43E22" w:rsidRDefault="00A90D55" w:rsidP="00A43430">
      <w:pPr>
        <w:tabs>
          <w:tab w:val="left" w:pos="288"/>
          <w:tab w:val="left" w:pos="4752"/>
        </w:tabs>
        <w:spacing w:line="240" w:lineRule="exact"/>
        <w:jc w:val="both"/>
        <w:rPr>
          <w:color w:val="auto"/>
        </w:rPr>
      </w:pPr>
    </w:p>
    <w:p w:rsidR="00C56FC8" w:rsidRPr="00F43E22" w:rsidRDefault="00C56FC8" w:rsidP="00A43430">
      <w:pPr>
        <w:spacing w:line="240" w:lineRule="exact"/>
        <w:jc w:val="both"/>
        <w:rPr>
          <w:rFonts w:asciiTheme="minorHAnsi" w:eastAsiaTheme="minorHAnsi" w:hAnsiTheme="minorHAnsi"/>
          <w:color w:val="auto"/>
          <w:szCs w:val="24"/>
        </w:rPr>
      </w:pPr>
      <w:r w:rsidRPr="00F43E22">
        <w:rPr>
          <w:rFonts w:asciiTheme="minorHAnsi" w:hAnsiTheme="minorHAnsi"/>
          <w:color w:val="auto"/>
          <w:szCs w:val="24"/>
          <w:u w:val="single"/>
        </w:rPr>
        <w:t>BOARD FINDINGS</w:t>
      </w:r>
      <w:r w:rsidRPr="00F43E22">
        <w:rPr>
          <w:rFonts w:asciiTheme="minorHAnsi" w:hAnsiTheme="minorHAnsi"/>
          <w:color w:val="auto"/>
          <w:szCs w:val="24"/>
        </w:rPr>
        <w:t>:</w:t>
      </w:r>
      <w:r w:rsidRPr="00F43E22">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1D68CF" w:rsidRPr="00F43E22">
        <w:rPr>
          <w:rFonts w:asciiTheme="minorHAnsi" w:eastAsiaTheme="minorHAnsi" w:hAnsiTheme="minorHAnsi"/>
          <w:color w:val="auto"/>
          <w:szCs w:val="24"/>
        </w:rPr>
        <w:t xml:space="preserve"> </w:t>
      </w:r>
      <w:r w:rsidR="009060B7" w:rsidRPr="00F43E22">
        <w:rPr>
          <w:rFonts w:asciiTheme="minorHAnsi" w:eastAsiaTheme="minorHAnsi" w:hAnsiTheme="minorHAnsi"/>
          <w:color w:val="auto"/>
          <w:szCs w:val="24"/>
        </w:rPr>
        <w:t xml:space="preserve">The Board did not surmise from the record or PEB </w:t>
      </w:r>
      <w:r w:rsidR="00035941" w:rsidRPr="00F43E22">
        <w:rPr>
          <w:rFonts w:asciiTheme="minorHAnsi" w:eastAsiaTheme="minorHAnsi" w:hAnsiTheme="minorHAnsi"/>
          <w:color w:val="auto"/>
          <w:szCs w:val="24"/>
        </w:rPr>
        <w:t>ruling</w:t>
      </w:r>
      <w:r w:rsidR="009060B7" w:rsidRPr="00F43E22">
        <w:rPr>
          <w:rFonts w:asciiTheme="minorHAnsi" w:eastAsiaTheme="minorHAnsi" w:hAnsiTheme="minorHAnsi"/>
          <w:color w:val="auto"/>
          <w:szCs w:val="24"/>
        </w:rPr>
        <w:t xml:space="preserve"> in this case that any prerogatives outside the VASRD were exercised.  In the matter of </w:t>
      </w:r>
      <w:r w:rsidR="00D5172D">
        <w:rPr>
          <w:rFonts w:asciiTheme="minorHAnsi" w:eastAsiaTheme="minorHAnsi" w:hAnsiTheme="minorHAnsi"/>
          <w:color w:val="auto"/>
          <w:szCs w:val="24"/>
        </w:rPr>
        <w:t>c</w:t>
      </w:r>
      <w:r w:rsidR="009060B7" w:rsidRPr="00F43E22">
        <w:rPr>
          <w:rFonts w:asciiTheme="minorHAnsi" w:hAnsiTheme="minorHAnsi"/>
          <w:color w:val="auto"/>
          <w:szCs w:val="24"/>
        </w:rPr>
        <w:t xml:space="preserve">hronic </w:t>
      </w:r>
      <w:r w:rsidR="00D5172D">
        <w:rPr>
          <w:rFonts w:asciiTheme="minorHAnsi" w:hAnsiTheme="minorHAnsi"/>
          <w:color w:val="auto"/>
          <w:szCs w:val="24"/>
        </w:rPr>
        <w:t>s</w:t>
      </w:r>
      <w:r w:rsidR="009060B7" w:rsidRPr="00F43E22">
        <w:rPr>
          <w:rFonts w:asciiTheme="minorHAnsi" w:hAnsiTheme="minorHAnsi"/>
          <w:color w:val="auto"/>
          <w:szCs w:val="24"/>
        </w:rPr>
        <w:t xml:space="preserve">houlder </w:t>
      </w:r>
      <w:r w:rsidR="00D5172D">
        <w:rPr>
          <w:rFonts w:asciiTheme="minorHAnsi" w:hAnsiTheme="minorHAnsi"/>
          <w:color w:val="auto"/>
          <w:szCs w:val="24"/>
        </w:rPr>
        <w:t>p</w:t>
      </w:r>
      <w:r w:rsidR="009060B7" w:rsidRPr="00F43E22">
        <w:rPr>
          <w:rFonts w:asciiTheme="minorHAnsi" w:hAnsiTheme="minorHAnsi"/>
          <w:color w:val="auto"/>
          <w:szCs w:val="24"/>
        </w:rPr>
        <w:t>ain S/P S</w:t>
      </w:r>
      <w:r w:rsidR="004364EA" w:rsidRPr="00F43E22">
        <w:rPr>
          <w:rFonts w:asciiTheme="minorHAnsi" w:hAnsiTheme="minorHAnsi"/>
          <w:color w:val="auto"/>
          <w:szCs w:val="24"/>
        </w:rPr>
        <w:t>LAP</w:t>
      </w:r>
      <w:r w:rsidR="009060B7" w:rsidRPr="00F43E22">
        <w:rPr>
          <w:rFonts w:asciiTheme="minorHAnsi" w:hAnsiTheme="minorHAnsi"/>
          <w:color w:val="auto"/>
          <w:szCs w:val="24"/>
        </w:rPr>
        <w:t xml:space="preserve"> </w:t>
      </w:r>
      <w:r w:rsidR="00D5172D">
        <w:rPr>
          <w:rFonts w:asciiTheme="minorHAnsi" w:hAnsiTheme="minorHAnsi"/>
          <w:color w:val="auto"/>
          <w:szCs w:val="24"/>
        </w:rPr>
        <w:t>r</w:t>
      </w:r>
      <w:r w:rsidR="009060B7" w:rsidRPr="00F43E22">
        <w:rPr>
          <w:rFonts w:asciiTheme="minorHAnsi" w:hAnsiTheme="minorHAnsi"/>
          <w:color w:val="auto"/>
          <w:szCs w:val="24"/>
        </w:rPr>
        <w:t xml:space="preserve">epair </w:t>
      </w:r>
      <w:r w:rsidR="00D5172D">
        <w:rPr>
          <w:rFonts w:asciiTheme="minorHAnsi" w:hAnsiTheme="minorHAnsi"/>
          <w:color w:val="auto"/>
          <w:szCs w:val="24"/>
        </w:rPr>
        <w:t>r</w:t>
      </w:r>
      <w:r w:rsidR="009060B7" w:rsidRPr="00F43E22">
        <w:rPr>
          <w:rFonts w:asciiTheme="minorHAnsi" w:hAnsiTheme="minorHAnsi"/>
          <w:color w:val="auto"/>
          <w:szCs w:val="24"/>
        </w:rPr>
        <w:t xml:space="preserve">ight and IAW </w:t>
      </w:r>
      <w:r w:rsidR="009B146E">
        <w:rPr>
          <w:rFonts w:asciiTheme="minorHAnsi" w:hAnsiTheme="minorHAnsi"/>
          <w:color w:val="auto"/>
          <w:szCs w:val="24"/>
        </w:rPr>
        <w:t xml:space="preserve">VASRD </w:t>
      </w:r>
      <w:r w:rsidR="009060B7" w:rsidRPr="00F43E22">
        <w:rPr>
          <w:rFonts w:asciiTheme="minorHAnsi" w:hAnsiTheme="minorHAnsi"/>
          <w:color w:val="auto"/>
          <w:szCs w:val="24"/>
        </w:rPr>
        <w:t xml:space="preserve">§4.71a, the Board unanimously recommends no change in the PEB adjudication.  In the matter of </w:t>
      </w:r>
      <w:r w:rsidR="00AC7BEE" w:rsidRPr="00F43E22">
        <w:rPr>
          <w:rFonts w:asciiTheme="minorHAnsi" w:hAnsiTheme="minorHAnsi"/>
          <w:color w:val="auto"/>
          <w:szCs w:val="24"/>
        </w:rPr>
        <w:t xml:space="preserve">right upper extremity sensory loss (numbness), </w:t>
      </w:r>
      <w:r w:rsidR="00D5172D">
        <w:rPr>
          <w:rFonts w:asciiTheme="minorHAnsi" w:hAnsiTheme="minorHAnsi"/>
          <w:color w:val="auto"/>
          <w:szCs w:val="24"/>
        </w:rPr>
        <w:t>a</w:t>
      </w:r>
      <w:r w:rsidR="009060B7" w:rsidRPr="00F43E22">
        <w:rPr>
          <w:rFonts w:asciiTheme="minorHAnsi" w:hAnsiTheme="minorHAnsi"/>
          <w:color w:val="auto"/>
          <w:szCs w:val="24"/>
        </w:rPr>
        <w:t>nxiety</w:t>
      </w:r>
      <w:r w:rsidR="00AC7BEE" w:rsidRPr="00F43E22">
        <w:rPr>
          <w:rFonts w:asciiTheme="minorHAnsi" w:hAnsiTheme="minorHAnsi"/>
          <w:color w:val="auto"/>
          <w:szCs w:val="24"/>
        </w:rPr>
        <w:t xml:space="preserve"> and</w:t>
      </w:r>
      <w:r w:rsidR="004364EA" w:rsidRPr="00F43E22">
        <w:rPr>
          <w:rFonts w:asciiTheme="minorHAnsi" w:hAnsiTheme="minorHAnsi"/>
          <w:color w:val="auto"/>
          <w:szCs w:val="24"/>
        </w:rPr>
        <w:t xml:space="preserve"> </w:t>
      </w:r>
      <w:r w:rsidR="00D5172D">
        <w:rPr>
          <w:rFonts w:asciiTheme="minorHAnsi" w:hAnsiTheme="minorHAnsi"/>
          <w:color w:val="auto"/>
          <w:szCs w:val="24"/>
        </w:rPr>
        <w:t>m</w:t>
      </w:r>
      <w:r w:rsidR="009060B7" w:rsidRPr="00F43E22">
        <w:rPr>
          <w:rFonts w:asciiTheme="minorHAnsi" w:hAnsiTheme="minorHAnsi"/>
          <w:color w:val="auto"/>
          <w:szCs w:val="24"/>
        </w:rPr>
        <w:t xml:space="preserve">igraine </w:t>
      </w:r>
      <w:r w:rsidR="00D5172D">
        <w:rPr>
          <w:rFonts w:asciiTheme="minorHAnsi" w:hAnsiTheme="minorHAnsi"/>
          <w:color w:val="auto"/>
          <w:szCs w:val="24"/>
        </w:rPr>
        <w:t>h</w:t>
      </w:r>
      <w:r w:rsidR="009060B7" w:rsidRPr="00F43E22">
        <w:rPr>
          <w:rFonts w:asciiTheme="minorHAnsi" w:hAnsiTheme="minorHAnsi"/>
          <w:color w:val="auto"/>
          <w:szCs w:val="24"/>
        </w:rPr>
        <w:t>eadaches</w:t>
      </w:r>
      <w:r w:rsidR="00035941" w:rsidRPr="00F43E22">
        <w:rPr>
          <w:rFonts w:asciiTheme="minorHAnsi" w:hAnsiTheme="minorHAnsi"/>
          <w:color w:val="auto"/>
          <w:szCs w:val="24"/>
        </w:rPr>
        <w:t xml:space="preserve"> conditions or any other medical conditions eligible for Board consideration</w:t>
      </w:r>
      <w:r w:rsidR="00D5172D">
        <w:rPr>
          <w:rFonts w:asciiTheme="minorHAnsi" w:hAnsiTheme="minorHAnsi"/>
          <w:color w:val="auto"/>
          <w:szCs w:val="24"/>
        </w:rPr>
        <w:t>,</w:t>
      </w:r>
      <w:r w:rsidR="00035941" w:rsidRPr="00F43E22">
        <w:rPr>
          <w:rFonts w:asciiTheme="minorHAnsi" w:hAnsiTheme="minorHAnsi"/>
          <w:color w:val="auto"/>
          <w:szCs w:val="24"/>
        </w:rPr>
        <w:t xml:space="preserve"> the Board unanimously agrees that it cannot recommend any findings of unfit for additional rating at separation.</w:t>
      </w:r>
    </w:p>
    <w:p w:rsidR="00FB593A" w:rsidRPr="00F43E22" w:rsidRDefault="008B5D31" w:rsidP="00A43430">
      <w:pPr>
        <w:tabs>
          <w:tab w:val="left" w:pos="288"/>
          <w:tab w:val="left" w:pos="4752"/>
        </w:tabs>
        <w:spacing w:line="240" w:lineRule="exact"/>
        <w:jc w:val="both"/>
        <w:rPr>
          <w:rFonts w:asciiTheme="minorHAnsi" w:hAnsiTheme="minorHAnsi"/>
          <w:color w:val="auto"/>
        </w:rPr>
      </w:pPr>
      <w:r w:rsidRPr="00F43E22">
        <w:rPr>
          <w:rFonts w:asciiTheme="minorHAnsi" w:hAnsiTheme="minorHAnsi"/>
          <w:color w:val="auto"/>
          <w:u w:val="single"/>
        </w:rPr>
        <w:t>_______________________________________________________________</w:t>
      </w:r>
      <w:r w:rsidRPr="00F43E22">
        <w:rPr>
          <w:rFonts w:asciiTheme="minorHAnsi" w:hAnsiTheme="minorHAnsi"/>
          <w:color w:val="auto"/>
        </w:rPr>
        <w:t>_</w:t>
      </w:r>
      <w:r w:rsidR="00AC713F" w:rsidRPr="00F43E22">
        <w:rPr>
          <w:rFonts w:asciiTheme="minorHAnsi" w:hAnsiTheme="minorHAnsi"/>
          <w:color w:val="auto"/>
        </w:rPr>
        <w:t>_____________</w:t>
      </w:r>
    </w:p>
    <w:p w:rsidR="00FB593A" w:rsidRPr="00F43E22" w:rsidRDefault="00FB593A" w:rsidP="00A43430">
      <w:pPr>
        <w:tabs>
          <w:tab w:val="left" w:pos="288"/>
          <w:tab w:val="left" w:pos="4752"/>
        </w:tabs>
        <w:spacing w:line="240" w:lineRule="exact"/>
        <w:jc w:val="both"/>
        <w:rPr>
          <w:color w:val="auto"/>
        </w:rPr>
      </w:pPr>
    </w:p>
    <w:p w:rsidR="00035941" w:rsidRPr="00F43E22" w:rsidRDefault="00C56FC8" w:rsidP="00A43430">
      <w:pPr>
        <w:spacing w:line="240" w:lineRule="exact"/>
        <w:jc w:val="both"/>
        <w:rPr>
          <w:rFonts w:asciiTheme="minorHAnsi" w:hAnsiTheme="minorHAnsi"/>
          <w:color w:val="auto"/>
          <w:szCs w:val="24"/>
        </w:rPr>
      </w:pPr>
      <w:r w:rsidRPr="00F43E22">
        <w:rPr>
          <w:rFonts w:asciiTheme="minorHAnsi" w:hAnsiTheme="minorHAnsi"/>
          <w:color w:val="auto"/>
          <w:szCs w:val="24"/>
          <w:u w:val="single"/>
        </w:rPr>
        <w:t>RECOMMENDATION</w:t>
      </w:r>
      <w:r w:rsidRPr="00F43E22">
        <w:rPr>
          <w:rFonts w:asciiTheme="minorHAnsi" w:hAnsiTheme="minorHAnsi"/>
          <w:color w:val="auto"/>
          <w:szCs w:val="24"/>
        </w:rPr>
        <w:t>:</w:t>
      </w:r>
      <w:r w:rsidRPr="00F43E22">
        <w:rPr>
          <w:rFonts w:asciiTheme="minorHAnsi" w:hAnsiTheme="minorHAnsi"/>
          <w:color w:val="000080"/>
          <w:szCs w:val="24"/>
        </w:rPr>
        <w:t xml:space="preserve"> </w:t>
      </w:r>
      <w:r w:rsidR="00E43412" w:rsidRPr="00F43E22">
        <w:rPr>
          <w:rFonts w:asciiTheme="minorHAnsi" w:hAnsiTheme="minorHAnsi"/>
          <w:color w:val="000080"/>
          <w:szCs w:val="24"/>
        </w:rPr>
        <w:t xml:space="preserve"> </w:t>
      </w:r>
      <w:r w:rsidR="00035941" w:rsidRPr="00F43E22">
        <w:rPr>
          <w:rFonts w:asciiTheme="minorHAnsi" w:hAnsiTheme="minorHAnsi"/>
          <w:color w:val="auto"/>
          <w:szCs w:val="24"/>
        </w:rPr>
        <w:t>The Board therefore recommends that there be no recharacterization of the CI’s disability and separation determination.</w:t>
      </w:r>
    </w:p>
    <w:p w:rsidR="004101B2" w:rsidRDefault="004101B2" w:rsidP="00A43430">
      <w:pPr>
        <w:tabs>
          <w:tab w:val="left" w:pos="288"/>
          <w:tab w:val="left" w:pos="4752"/>
        </w:tabs>
        <w:spacing w:line="240" w:lineRule="exact"/>
        <w:jc w:val="both"/>
        <w:rPr>
          <w:color w:val="auto"/>
        </w:rPr>
      </w:pPr>
    </w:p>
    <w:p w:rsidR="00D5172D" w:rsidRPr="00F43E22" w:rsidRDefault="00D5172D" w:rsidP="00A43430">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F43E22" w:rsidTr="0085089F">
        <w:trPr>
          <w:trHeight w:val="287"/>
          <w:jc w:val="center"/>
        </w:trPr>
        <w:tc>
          <w:tcPr>
            <w:tcW w:w="6480" w:type="dxa"/>
            <w:shd w:val="clear" w:color="auto" w:fill="D9D9D9"/>
          </w:tcPr>
          <w:p w:rsidR="00A95BBA" w:rsidRPr="00F43E22" w:rsidRDefault="00A95BBA" w:rsidP="00A43430">
            <w:pPr>
              <w:tabs>
                <w:tab w:val="left" w:pos="288"/>
                <w:tab w:val="left" w:pos="4752"/>
              </w:tabs>
              <w:spacing w:line="240" w:lineRule="exact"/>
              <w:jc w:val="both"/>
              <w:rPr>
                <w:rFonts w:asciiTheme="minorHAnsi" w:hAnsiTheme="minorHAnsi"/>
                <w:b/>
                <w:color w:val="auto"/>
                <w:szCs w:val="24"/>
              </w:rPr>
            </w:pPr>
            <w:r w:rsidRPr="00F43E22">
              <w:rPr>
                <w:rFonts w:asciiTheme="minorHAnsi" w:hAnsiTheme="minorHAnsi"/>
                <w:b/>
                <w:color w:val="auto"/>
                <w:szCs w:val="24"/>
              </w:rPr>
              <w:t>UNFITTING CONDITION</w:t>
            </w:r>
          </w:p>
        </w:tc>
        <w:tc>
          <w:tcPr>
            <w:tcW w:w="1710" w:type="dxa"/>
            <w:shd w:val="clear" w:color="auto" w:fill="D9D9D9"/>
          </w:tcPr>
          <w:p w:rsidR="00A95BBA" w:rsidRPr="00F43E22" w:rsidRDefault="00A95BBA" w:rsidP="00A43430">
            <w:pPr>
              <w:tabs>
                <w:tab w:val="left" w:pos="288"/>
                <w:tab w:val="left" w:pos="4752"/>
              </w:tabs>
              <w:spacing w:line="240" w:lineRule="exact"/>
              <w:jc w:val="center"/>
              <w:rPr>
                <w:rFonts w:asciiTheme="minorHAnsi" w:hAnsiTheme="minorHAnsi"/>
                <w:b/>
                <w:color w:val="auto"/>
                <w:szCs w:val="24"/>
              </w:rPr>
            </w:pPr>
            <w:r w:rsidRPr="00F43E22">
              <w:rPr>
                <w:rFonts w:asciiTheme="minorHAnsi" w:hAnsiTheme="minorHAnsi"/>
                <w:b/>
                <w:color w:val="auto"/>
                <w:szCs w:val="24"/>
              </w:rPr>
              <w:t>VASRD CODE</w:t>
            </w:r>
          </w:p>
        </w:tc>
        <w:tc>
          <w:tcPr>
            <w:tcW w:w="1170" w:type="dxa"/>
            <w:shd w:val="clear" w:color="auto" w:fill="D9D9D9"/>
          </w:tcPr>
          <w:p w:rsidR="00A95BBA" w:rsidRPr="00F43E22" w:rsidRDefault="00A95BBA" w:rsidP="00A43430">
            <w:pPr>
              <w:tabs>
                <w:tab w:val="left" w:pos="288"/>
                <w:tab w:val="left" w:pos="4752"/>
              </w:tabs>
              <w:spacing w:line="240" w:lineRule="exact"/>
              <w:jc w:val="center"/>
              <w:rPr>
                <w:rFonts w:asciiTheme="minorHAnsi" w:hAnsiTheme="minorHAnsi"/>
                <w:b/>
                <w:color w:val="auto"/>
                <w:szCs w:val="24"/>
              </w:rPr>
            </w:pPr>
            <w:r w:rsidRPr="00F43E22">
              <w:rPr>
                <w:rFonts w:asciiTheme="minorHAnsi" w:hAnsiTheme="minorHAnsi"/>
                <w:b/>
                <w:color w:val="auto"/>
                <w:szCs w:val="24"/>
              </w:rPr>
              <w:t>RATING</w:t>
            </w:r>
          </w:p>
        </w:tc>
      </w:tr>
      <w:tr w:rsidR="00A95BBA" w:rsidRPr="00F43E22" w:rsidTr="0085089F">
        <w:trPr>
          <w:jc w:val="center"/>
        </w:trPr>
        <w:tc>
          <w:tcPr>
            <w:tcW w:w="6480" w:type="dxa"/>
          </w:tcPr>
          <w:p w:rsidR="00A95BBA" w:rsidRPr="00F43E22" w:rsidRDefault="00035941" w:rsidP="00A43430">
            <w:pPr>
              <w:tabs>
                <w:tab w:val="left" w:pos="288"/>
                <w:tab w:val="left" w:pos="4752"/>
              </w:tabs>
              <w:spacing w:line="240" w:lineRule="exact"/>
              <w:jc w:val="both"/>
              <w:rPr>
                <w:rFonts w:asciiTheme="minorHAnsi" w:hAnsiTheme="minorHAnsi"/>
                <w:color w:val="auto"/>
                <w:szCs w:val="24"/>
              </w:rPr>
            </w:pPr>
            <w:r w:rsidRPr="00F43E22">
              <w:rPr>
                <w:rFonts w:asciiTheme="minorHAnsi" w:hAnsiTheme="minorHAnsi"/>
                <w:color w:val="auto"/>
                <w:szCs w:val="24"/>
              </w:rPr>
              <w:t>Chronic Shoulder Pain S/P Slap Repair Right</w:t>
            </w:r>
          </w:p>
        </w:tc>
        <w:tc>
          <w:tcPr>
            <w:tcW w:w="1710" w:type="dxa"/>
          </w:tcPr>
          <w:p w:rsidR="00A95BBA" w:rsidRPr="00F43E22" w:rsidRDefault="00035941" w:rsidP="00A43430">
            <w:pPr>
              <w:tabs>
                <w:tab w:val="left" w:pos="288"/>
                <w:tab w:val="left" w:pos="4752"/>
              </w:tabs>
              <w:spacing w:line="240" w:lineRule="exact"/>
              <w:jc w:val="center"/>
              <w:rPr>
                <w:rFonts w:asciiTheme="minorHAnsi" w:hAnsiTheme="minorHAnsi"/>
                <w:color w:val="auto"/>
                <w:szCs w:val="24"/>
              </w:rPr>
            </w:pPr>
            <w:r w:rsidRPr="00F43E22">
              <w:rPr>
                <w:rFonts w:asciiTheme="minorHAnsi" w:hAnsiTheme="minorHAnsi"/>
                <w:color w:val="auto"/>
                <w:szCs w:val="24"/>
              </w:rPr>
              <w:t>5202</w:t>
            </w:r>
          </w:p>
        </w:tc>
        <w:tc>
          <w:tcPr>
            <w:tcW w:w="1170" w:type="dxa"/>
          </w:tcPr>
          <w:p w:rsidR="00A95BBA" w:rsidRPr="00F43E22" w:rsidRDefault="00035941" w:rsidP="00A43430">
            <w:pPr>
              <w:tabs>
                <w:tab w:val="left" w:pos="288"/>
                <w:tab w:val="left" w:pos="4752"/>
              </w:tabs>
              <w:spacing w:line="240" w:lineRule="exact"/>
              <w:jc w:val="center"/>
              <w:rPr>
                <w:rFonts w:asciiTheme="minorHAnsi" w:hAnsiTheme="minorHAnsi"/>
                <w:color w:val="auto"/>
                <w:szCs w:val="24"/>
              </w:rPr>
            </w:pPr>
            <w:r w:rsidRPr="00F43E22">
              <w:rPr>
                <w:rFonts w:asciiTheme="minorHAnsi" w:hAnsiTheme="minorHAnsi"/>
                <w:color w:val="auto"/>
                <w:szCs w:val="24"/>
              </w:rPr>
              <w:t>2</w:t>
            </w:r>
            <w:r w:rsidR="00A95BBA" w:rsidRPr="00F43E22">
              <w:rPr>
                <w:rFonts w:asciiTheme="minorHAnsi" w:hAnsiTheme="minorHAnsi"/>
                <w:color w:val="auto"/>
                <w:szCs w:val="24"/>
              </w:rPr>
              <w:t>0%</w:t>
            </w:r>
          </w:p>
        </w:tc>
      </w:tr>
      <w:tr w:rsidR="00A95BBA" w:rsidRPr="00F43E22" w:rsidTr="0085089F">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A95BBA" w:rsidRPr="00F43E22" w:rsidRDefault="00A95BBA" w:rsidP="00A43430">
            <w:pPr>
              <w:tabs>
                <w:tab w:val="left" w:pos="288"/>
                <w:tab w:val="left" w:pos="4752"/>
              </w:tabs>
              <w:spacing w:line="240" w:lineRule="exact"/>
              <w:jc w:val="center"/>
              <w:rPr>
                <w:rFonts w:asciiTheme="minorHAnsi" w:hAnsiTheme="minorHAnsi"/>
                <w:b/>
                <w:color w:val="auto"/>
                <w:szCs w:val="24"/>
              </w:rPr>
            </w:pPr>
            <w:r w:rsidRPr="00F43E2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F43E22" w:rsidRDefault="00035941" w:rsidP="00A43430">
            <w:pPr>
              <w:tabs>
                <w:tab w:val="left" w:pos="288"/>
                <w:tab w:val="left" w:pos="4752"/>
              </w:tabs>
              <w:spacing w:line="240" w:lineRule="exact"/>
              <w:jc w:val="center"/>
              <w:rPr>
                <w:rFonts w:asciiTheme="minorHAnsi" w:hAnsiTheme="minorHAnsi"/>
                <w:b/>
                <w:color w:val="auto"/>
                <w:szCs w:val="24"/>
              </w:rPr>
            </w:pPr>
            <w:r w:rsidRPr="00F43E22">
              <w:rPr>
                <w:rFonts w:asciiTheme="minorHAnsi" w:hAnsiTheme="minorHAnsi"/>
                <w:b/>
                <w:color w:val="auto"/>
                <w:szCs w:val="24"/>
              </w:rPr>
              <w:t>2</w:t>
            </w:r>
            <w:r w:rsidR="00A95BBA" w:rsidRPr="00F43E22">
              <w:rPr>
                <w:rFonts w:asciiTheme="minorHAnsi" w:hAnsiTheme="minorHAnsi"/>
                <w:b/>
                <w:color w:val="auto"/>
                <w:szCs w:val="24"/>
              </w:rPr>
              <w:t>0%</w:t>
            </w:r>
          </w:p>
        </w:tc>
      </w:tr>
    </w:tbl>
    <w:p w:rsidR="00B522CD" w:rsidRPr="00F43E22" w:rsidRDefault="008B5D31" w:rsidP="00A43430">
      <w:pPr>
        <w:tabs>
          <w:tab w:val="left" w:pos="288"/>
          <w:tab w:val="left" w:pos="4752"/>
        </w:tabs>
        <w:spacing w:line="240" w:lineRule="exact"/>
        <w:jc w:val="both"/>
        <w:rPr>
          <w:rFonts w:asciiTheme="minorHAnsi" w:hAnsiTheme="minorHAnsi"/>
          <w:color w:val="auto"/>
        </w:rPr>
      </w:pPr>
      <w:r w:rsidRPr="00F43E22">
        <w:rPr>
          <w:rFonts w:asciiTheme="minorHAnsi" w:hAnsiTheme="minorHAnsi"/>
          <w:color w:val="auto"/>
          <w:u w:val="single"/>
        </w:rPr>
        <w:t>_______________________________________________________________</w:t>
      </w:r>
      <w:r w:rsidRPr="00F43E22">
        <w:rPr>
          <w:rFonts w:asciiTheme="minorHAnsi" w:hAnsiTheme="minorHAnsi"/>
          <w:color w:val="auto"/>
        </w:rPr>
        <w:t>_</w:t>
      </w:r>
      <w:r w:rsidR="00AC713F" w:rsidRPr="00F43E22">
        <w:rPr>
          <w:rFonts w:asciiTheme="minorHAnsi" w:hAnsiTheme="minorHAnsi"/>
          <w:color w:val="auto"/>
        </w:rPr>
        <w:t>______________</w:t>
      </w:r>
    </w:p>
    <w:p w:rsidR="00D91DA6" w:rsidRPr="00F43E22" w:rsidRDefault="00D91DA6" w:rsidP="00A43430">
      <w:pPr>
        <w:tabs>
          <w:tab w:val="left" w:pos="288"/>
          <w:tab w:val="left" w:pos="4752"/>
        </w:tabs>
        <w:spacing w:line="240" w:lineRule="exact"/>
        <w:jc w:val="both"/>
        <w:rPr>
          <w:rFonts w:asciiTheme="minorHAnsi" w:hAnsiTheme="minorHAnsi"/>
          <w:color w:val="auto"/>
        </w:rPr>
      </w:pPr>
    </w:p>
    <w:p w:rsidR="00856FC9" w:rsidRDefault="00856FC9" w:rsidP="00A43430">
      <w:pPr>
        <w:tabs>
          <w:tab w:val="left" w:pos="288"/>
          <w:tab w:val="left" w:pos="4752"/>
        </w:tabs>
        <w:spacing w:line="240" w:lineRule="exact"/>
        <w:jc w:val="both"/>
        <w:rPr>
          <w:rFonts w:asciiTheme="minorHAnsi" w:hAnsiTheme="minorHAnsi"/>
          <w:color w:val="auto"/>
        </w:rPr>
      </w:pPr>
    </w:p>
    <w:p w:rsidR="00856FC9" w:rsidRDefault="00856FC9" w:rsidP="00A43430">
      <w:pPr>
        <w:tabs>
          <w:tab w:val="left" w:pos="288"/>
          <w:tab w:val="left" w:pos="4752"/>
        </w:tabs>
        <w:spacing w:line="240" w:lineRule="exact"/>
        <w:jc w:val="both"/>
        <w:rPr>
          <w:rFonts w:asciiTheme="minorHAnsi" w:hAnsiTheme="minorHAnsi"/>
          <w:color w:val="auto"/>
        </w:rPr>
      </w:pPr>
    </w:p>
    <w:p w:rsidR="00856FC9" w:rsidRDefault="00856FC9" w:rsidP="00A43430">
      <w:pPr>
        <w:tabs>
          <w:tab w:val="left" w:pos="288"/>
          <w:tab w:val="left" w:pos="4752"/>
        </w:tabs>
        <w:spacing w:line="240" w:lineRule="exact"/>
        <w:jc w:val="both"/>
        <w:rPr>
          <w:rFonts w:asciiTheme="minorHAnsi" w:hAnsiTheme="minorHAnsi"/>
          <w:color w:val="auto"/>
        </w:rPr>
      </w:pPr>
    </w:p>
    <w:p w:rsidR="00D91DA6" w:rsidRPr="00F43E22" w:rsidRDefault="00114F20" w:rsidP="00A43430">
      <w:pPr>
        <w:tabs>
          <w:tab w:val="left" w:pos="288"/>
          <w:tab w:val="left" w:pos="4752"/>
        </w:tabs>
        <w:spacing w:line="240" w:lineRule="exact"/>
        <w:jc w:val="both"/>
        <w:rPr>
          <w:rFonts w:asciiTheme="minorHAnsi" w:hAnsiTheme="minorHAnsi"/>
          <w:color w:val="auto"/>
        </w:rPr>
      </w:pPr>
      <w:r w:rsidRPr="00F43E22">
        <w:rPr>
          <w:rFonts w:asciiTheme="minorHAnsi" w:hAnsiTheme="minorHAnsi"/>
          <w:color w:val="auto"/>
        </w:rPr>
        <w:lastRenderedPageBreak/>
        <w:t>The following documentary evidence was considered:</w:t>
      </w:r>
    </w:p>
    <w:p w:rsidR="00EB5EFD" w:rsidRPr="00F43E22" w:rsidRDefault="00EB5EFD" w:rsidP="00A43430">
      <w:pPr>
        <w:tabs>
          <w:tab w:val="left" w:pos="288"/>
          <w:tab w:val="left" w:pos="4752"/>
        </w:tabs>
        <w:spacing w:line="240" w:lineRule="exact"/>
        <w:jc w:val="both"/>
        <w:rPr>
          <w:rFonts w:asciiTheme="minorHAnsi" w:hAnsiTheme="minorHAnsi"/>
          <w:color w:val="auto"/>
        </w:rPr>
      </w:pPr>
    </w:p>
    <w:p w:rsidR="00114F20" w:rsidRPr="00F43E22" w:rsidRDefault="0051146C" w:rsidP="00A43430">
      <w:pPr>
        <w:tabs>
          <w:tab w:val="left" w:pos="288"/>
          <w:tab w:val="left" w:pos="4752"/>
        </w:tabs>
        <w:spacing w:line="240" w:lineRule="exact"/>
        <w:jc w:val="both"/>
        <w:rPr>
          <w:rFonts w:asciiTheme="minorHAnsi" w:hAnsiTheme="minorHAnsi"/>
          <w:color w:val="auto"/>
        </w:rPr>
      </w:pPr>
      <w:r w:rsidRPr="00F43E22">
        <w:rPr>
          <w:rFonts w:asciiTheme="minorHAnsi" w:hAnsiTheme="minorHAnsi"/>
          <w:color w:val="auto"/>
        </w:rPr>
        <w:t xml:space="preserve">Exhibit A.  DD Form 294, dated </w:t>
      </w:r>
      <w:r w:rsidR="0019273F" w:rsidRPr="00F43E22">
        <w:rPr>
          <w:rFonts w:asciiTheme="minorHAnsi" w:hAnsiTheme="minorHAnsi"/>
          <w:color w:val="auto"/>
        </w:rPr>
        <w:t>20</w:t>
      </w:r>
      <w:r w:rsidR="00035941" w:rsidRPr="00F43E22">
        <w:rPr>
          <w:rFonts w:asciiTheme="minorHAnsi" w:hAnsiTheme="minorHAnsi"/>
          <w:color w:val="auto"/>
        </w:rPr>
        <w:t>090806</w:t>
      </w:r>
      <w:r w:rsidR="00114F20" w:rsidRPr="00F43E22">
        <w:rPr>
          <w:rFonts w:asciiTheme="minorHAnsi" w:hAnsiTheme="minorHAnsi"/>
          <w:color w:val="auto"/>
        </w:rPr>
        <w:t>, w/atchs.</w:t>
      </w:r>
    </w:p>
    <w:p w:rsidR="00114F20" w:rsidRPr="00F43E22" w:rsidRDefault="00114F20" w:rsidP="00A43430">
      <w:pPr>
        <w:tabs>
          <w:tab w:val="left" w:pos="288"/>
          <w:tab w:val="left" w:pos="4752"/>
        </w:tabs>
        <w:spacing w:line="240" w:lineRule="exact"/>
        <w:jc w:val="both"/>
        <w:rPr>
          <w:rFonts w:asciiTheme="minorHAnsi" w:hAnsiTheme="minorHAnsi"/>
          <w:color w:val="auto"/>
        </w:rPr>
      </w:pPr>
      <w:r w:rsidRPr="00F43E22">
        <w:rPr>
          <w:rFonts w:asciiTheme="minorHAnsi" w:hAnsiTheme="minorHAnsi"/>
          <w:color w:val="auto"/>
        </w:rPr>
        <w:t>Exhibit B.  Service Treatment Record.</w:t>
      </w:r>
    </w:p>
    <w:p w:rsidR="00114F20" w:rsidRPr="00F43E22" w:rsidRDefault="00114F20" w:rsidP="00A43430">
      <w:pPr>
        <w:tabs>
          <w:tab w:val="left" w:pos="288"/>
          <w:tab w:val="left" w:pos="4752"/>
        </w:tabs>
        <w:spacing w:line="240" w:lineRule="exact"/>
        <w:jc w:val="both"/>
        <w:rPr>
          <w:rFonts w:asciiTheme="minorHAnsi" w:hAnsiTheme="minorHAnsi"/>
          <w:color w:val="auto"/>
        </w:rPr>
      </w:pPr>
      <w:r w:rsidRPr="00F43E22">
        <w:rPr>
          <w:rFonts w:asciiTheme="minorHAnsi" w:hAnsiTheme="minorHAnsi"/>
          <w:color w:val="auto"/>
        </w:rPr>
        <w:t>Exhibit C.  Department of Veterans</w:t>
      </w:r>
      <w:r w:rsidR="00385D6F" w:rsidRPr="00F43E22">
        <w:rPr>
          <w:rFonts w:asciiTheme="minorHAnsi" w:hAnsiTheme="minorHAnsi"/>
          <w:color w:val="auto"/>
        </w:rPr>
        <w:t>'</w:t>
      </w:r>
      <w:r w:rsidRPr="00F43E22">
        <w:rPr>
          <w:rFonts w:asciiTheme="minorHAnsi" w:hAnsiTheme="minorHAnsi"/>
          <w:color w:val="auto"/>
        </w:rPr>
        <w:t xml:space="preserve"> Affairs Treatment Record.</w:t>
      </w:r>
    </w:p>
    <w:p w:rsidR="00D91DA6" w:rsidRPr="00F43E22" w:rsidRDefault="00D91DA6" w:rsidP="00A43430">
      <w:pPr>
        <w:tabs>
          <w:tab w:val="left" w:pos="288"/>
          <w:tab w:val="left" w:pos="4752"/>
        </w:tabs>
        <w:spacing w:line="240" w:lineRule="exact"/>
        <w:jc w:val="both"/>
        <w:rPr>
          <w:rFonts w:asciiTheme="minorHAnsi" w:hAnsiTheme="minorHAnsi"/>
          <w:color w:val="auto"/>
        </w:rPr>
      </w:pPr>
    </w:p>
    <w:p w:rsidR="00114F20" w:rsidRPr="00F43E22" w:rsidRDefault="00114F20" w:rsidP="00A43430">
      <w:pPr>
        <w:tabs>
          <w:tab w:val="left" w:pos="288"/>
          <w:tab w:val="left" w:pos="4752"/>
        </w:tabs>
        <w:spacing w:line="240" w:lineRule="exact"/>
        <w:jc w:val="both"/>
        <w:rPr>
          <w:rFonts w:asciiTheme="minorHAnsi" w:hAnsiTheme="minorHAnsi"/>
          <w:color w:val="auto"/>
        </w:rPr>
      </w:pPr>
    </w:p>
    <w:p w:rsidR="00114F20" w:rsidRPr="00F43E22" w:rsidRDefault="00114F20" w:rsidP="00A43430">
      <w:pPr>
        <w:tabs>
          <w:tab w:val="left" w:pos="288"/>
          <w:tab w:val="left" w:pos="4752"/>
        </w:tabs>
        <w:spacing w:line="240" w:lineRule="exact"/>
        <w:jc w:val="both"/>
        <w:rPr>
          <w:rFonts w:asciiTheme="minorHAnsi" w:hAnsiTheme="minorHAnsi"/>
          <w:color w:val="auto"/>
        </w:rPr>
      </w:pPr>
    </w:p>
    <w:p w:rsidR="004364EA" w:rsidRPr="004364EA" w:rsidRDefault="004364EA" w:rsidP="004364EA">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F43E22">
        <w:rPr>
          <w:rFonts w:asciiTheme="minorHAnsi" w:hAnsiTheme="minorHAnsi"/>
          <w:color w:val="auto"/>
        </w:rPr>
        <w:t xml:space="preserve">                             </w:t>
      </w:r>
      <w:r w:rsidRPr="00F43E22">
        <w:rPr>
          <w:rFonts w:asciiTheme="minorHAnsi" w:hAnsiTheme="minorHAnsi"/>
          <w:color w:val="auto"/>
        </w:rPr>
        <w:tab/>
      </w:r>
      <w:r w:rsidRPr="00F43E22">
        <w:rPr>
          <w:rFonts w:asciiTheme="minorHAnsi" w:hAnsiTheme="minorHAnsi"/>
          <w:color w:val="auto"/>
        </w:rPr>
        <w:tab/>
      </w:r>
      <w:r w:rsidRPr="00F43E22">
        <w:rPr>
          <w:rFonts w:asciiTheme="minorHAnsi" w:hAnsiTheme="minorHAnsi"/>
          <w:color w:val="auto"/>
        </w:rPr>
        <w:tab/>
      </w:r>
      <w:r w:rsidRPr="00F43E22">
        <w:rPr>
          <w:rFonts w:asciiTheme="minorHAnsi" w:hAnsiTheme="minorHAnsi"/>
          <w:color w:val="auto"/>
        </w:rPr>
        <w:tab/>
      </w:r>
      <w:r w:rsidRPr="00F43E22">
        <w:rPr>
          <w:rFonts w:asciiTheme="minorHAnsi" w:hAnsiTheme="minorHAnsi"/>
          <w:color w:val="auto"/>
        </w:rPr>
        <w:tab/>
        <w:t>Deputy Director</w:t>
      </w:r>
    </w:p>
    <w:p w:rsidR="00AA04B3" w:rsidRDefault="004364EA" w:rsidP="004364EA">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4364EA">
        <w:rPr>
          <w:rFonts w:asciiTheme="minorHAnsi" w:hAnsiTheme="minorHAnsi"/>
          <w:color w:val="auto"/>
        </w:rPr>
        <w:tab/>
        <w:t xml:space="preserve">                           </w:t>
      </w:r>
      <w:r w:rsidRPr="004364EA">
        <w:rPr>
          <w:rFonts w:asciiTheme="minorHAnsi" w:hAnsiTheme="minorHAnsi"/>
          <w:color w:val="auto"/>
        </w:rPr>
        <w:tab/>
      </w:r>
      <w:r w:rsidRPr="004364EA">
        <w:rPr>
          <w:rFonts w:asciiTheme="minorHAnsi" w:hAnsiTheme="minorHAnsi"/>
          <w:color w:val="auto"/>
        </w:rPr>
        <w:tab/>
      </w:r>
      <w:r w:rsidRPr="004364EA">
        <w:rPr>
          <w:rFonts w:asciiTheme="minorHAnsi" w:hAnsiTheme="minorHAnsi"/>
          <w:color w:val="auto"/>
        </w:rPr>
        <w:tab/>
      </w:r>
      <w:r w:rsidRPr="004364EA">
        <w:rPr>
          <w:rFonts w:asciiTheme="minorHAnsi" w:hAnsiTheme="minorHAnsi"/>
          <w:color w:val="auto"/>
        </w:rPr>
        <w:tab/>
      </w:r>
      <w:r w:rsidRPr="004364EA">
        <w:rPr>
          <w:rFonts w:asciiTheme="minorHAnsi" w:hAnsiTheme="minorHAnsi"/>
          <w:color w:val="auto"/>
        </w:rPr>
        <w:tab/>
        <w:t>Physical Disability Board of Review</w:t>
      </w:r>
    </w:p>
    <w:p w:rsidR="00CC13AD" w:rsidRDefault="00CC13AD">
      <w:pPr>
        <w:rPr>
          <w:rFonts w:asciiTheme="minorHAnsi" w:hAnsiTheme="minorHAnsi"/>
          <w:color w:val="auto"/>
        </w:rPr>
      </w:pPr>
      <w:r>
        <w:rPr>
          <w:rFonts w:asciiTheme="minorHAnsi" w:hAnsiTheme="minorHAnsi"/>
          <w:color w:val="auto"/>
        </w:rPr>
        <w:br w:type="page"/>
      </w:r>
    </w:p>
    <w:p w:rsidR="00BC4B8B" w:rsidRDefault="00BC4B8B" w:rsidP="004364EA">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BC4B8B" w:rsidRPr="00BC4B8B" w:rsidRDefault="00BC4B8B" w:rsidP="00BC4B8B">
      <w:pPr>
        <w:jc w:val="both"/>
        <w:rPr>
          <w:rFonts w:ascii="Courier New" w:hAnsi="Courier New" w:cs="Courier New"/>
          <w:color w:val="auto"/>
          <w:sz w:val="20"/>
        </w:rPr>
      </w:pPr>
      <w:r w:rsidRPr="00BC4B8B">
        <w:rPr>
          <w:rFonts w:ascii="Courier New" w:hAnsi="Courier New" w:cs="Courier New"/>
          <w:color w:val="auto"/>
          <w:sz w:val="20"/>
        </w:rPr>
        <w:t xml:space="preserve">MEMORANDUM FOR DIRECTOR, SECRETARY OF THE NAVY COUNCIL OF REVIEW BOARDS </w:t>
      </w:r>
    </w:p>
    <w:p w:rsidR="00BC4B8B" w:rsidRPr="00BC4B8B" w:rsidRDefault="00BC4B8B" w:rsidP="00BC4B8B">
      <w:pPr>
        <w:jc w:val="both"/>
        <w:rPr>
          <w:rFonts w:ascii="Courier New" w:hAnsi="Courier New" w:cs="Courier New"/>
          <w:color w:val="auto"/>
          <w:sz w:val="20"/>
        </w:rPr>
      </w:pPr>
    </w:p>
    <w:p w:rsidR="00BC4B8B" w:rsidRPr="00BC4B8B" w:rsidRDefault="00BC4B8B" w:rsidP="00BC4B8B">
      <w:pPr>
        <w:jc w:val="both"/>
        <w:rPr>
          <w:rFonts w:ascii="Courier New" w:hAnsi="Courier New" w:cs="Courier New"/>
          <w:color w:val="auto"/>
          <w:sz w:val="20"/>
        </w:rPr>
      </w:pPr>
      <w:r w:rsidRPr="00BC4B8B">
        <w:rPr>
          <w:rFonts w:ascii="Courier New" w:hAnsi="Courier New" w:cs="Courier New"/>
          <w:color w:val="auto"/>
          <w:sz w:val="20"/>
        </w:rPr>
        <w:t xml:space="preserve">Subj:  PHYSICAL DISABILITY BOARD OF REVIEW (PDBR) RECOMMENDATION ICO   </w:t>
      </w:r>
    </w:p>
    <w:p w:rsidR="00BC4B8B" w:rsidRPr="00BC4B8B" w:rsidRDefault="00BC4B8B" w:rsidP="00BC4B8B">
      <w:pPr>
        <w:jc w:val="both"/>
        <w:rPr>
          <w:rFonts w:ascii="Courier New" w:hAnsi="Courier New" w:cs="Courier New"/>
          <w:color w:val="auto"/>
          <w:sz w:val="20"/>
        </w:rPr>
      </w:pPr>
      <w:r w:rsidRPr="00BC4B8B">
        <w:rPr>
          <w:rFonts w:ascii="Courier New" w:hAnsi="Courier New" w:cs="Courier New"/>
          <w:color w:val="auto"/>
          <w:sz w:val="20"/>
        </w:rPr>
        <w:t xml:space="preserve">       </w:t>
      </w:r>
      <w:r>
        <w:rPr>
          <w:rFonts w:ascii="Courier New" w:hAnsi="Courier New" w:cs="Courier New"/>
          <w:color w:val="auto"/>
          <w:sz w:val="20"/>
        </w:rPr>
        <w:t>XXXX, FORMER USMC, XXX XX XXXX</w:t>
      </w:r>
    </w:p>
    <w:p w:rsidR="00BC4B8B" w:rsidRPr="00BC4B8B" w:rsidRDefault="00BC4B8B" w:rsidP="00BC4B8B">
      <w:pPr>
        <w:jc w:val="both"/>
        <w:rPr>
          <w:rFonts w:ascii="Courier New" w:hAnsi="Courier New" w:cs="Courier New"/>
          <w:color w:val="auto"/>
          <w:sz w:val="20"/>
        </w:rPr>
      </w:pPr>
    </w:p>
    <w:p w:rsidR="00BC4B8B" w:rsidRPr="00BC4B8B" w:rsidRDefault="00BC4B8B" w:rsidP="00BC4B8B">
      <w:pPr>
        <w:jc w:val="both"/>
        <w:rPr>
          <w:rFonts w:ascii="Courier New" w:hAnsi="Courier New" w:cs="Courier New"/>
          <w:color w:val="auto"/>
          <w:sz w:val="20"/>
        </w:rPr>
      </w:pPr>
      <w:r w:rsidRPr="00BC4B8B">
        <w:rPr>
          <w:rFonts w:ascii="Courier New" w:hAnsi="Courier New" w:cs="Courier New"/>
          <w:color w:val="auto"/>
          <w:sz w:val="20"/>
        </w:rPr>
        <w:t>Ref:   (a) DoDI 6040.44</w:t>
      </w:r>
    </w:p>
    <w:p w:rsidR="00BC4B8B" w:rsidRPr="00BC4B8B" w:rsidRDefault="00BC4B8B" w:rsidP="00BC4B8B">
      <w:pPr>
        <w:jc w:val="both"/>
        <w:rPr>
          <w:rFonts w:ascii="Courier New" w:hAnsi="Courier New" w:cs="Courier New"/>
          <w:color w:val="auto"/>
          <w:sz w:val="20"/>
        </w:rPr>
      </w:pPr>
      <w:r w:rsidRPr="00BC4B8B">
        <w:rPr>
          <w:rFonts w:ascii="Courier New" w:hAnsi="Courier New" w:cs="Courier New"/>
          <w:color w:val="auto"/>
          <w:sz w:val="20"/>
        </w:rPr>
        <w:t xml:space="preserve">       (b) PDBR ltr dtd 25 Mar 11</w:t>
      </w:r>
    </w:p>
    <w:p w:rsidR="00BC4B8B" w:rsidRPr="00BC4B8B" w:rsidRDefault="00BC4B8B" w:rsidP="00BC4B8B">
      <w:pPr>
        <w:ind w:left="-540"/>
        <w:jc w:val="both"/>
        <w:rPr>
          <w:rFonts w:ascii="Courier New" w:hAnsi="Courier New" w:cs="Courier New"/>
          <w:color w:val="auto"/>
          <w:sz w:val="20"/>
        </w:rPr>
      </w:pPr>
    </w:p>
    <w:p w:rsidR="00BC4B8B" w:rsidRPr="00BC4B8B" w:rsidRDefault="00BC4B8B" w:rsidP="00BC4B8B">
      <w:pPr>
        <w:jc w:val="both"/>
        <w:rPr>
          <w:rFonts w:ascii="Courier New" w:hAnsi="Courier New" w:cs="Courier New"/>
          <w:color w:val="auto"/>
          <w:sz w:val="20"/>
        </w:rPr>
      </w:pPr>
      <w:r w:rsidRPr="00BC4B8B">
        <w:rPr>
          <w:rFonts w:ascii="Courier New" w:hAnsi="Courier New" w:cs="Courier New"/>
          <w:color w:val="auto"/>
          <w:sz w:val="20"/>
        </w:rPr>
        <w:t xml:space="preserve">     I have reviewed the subject case pursuant to reference (a) and, for the reasons set forth in reference (b), approve the recommendation of the PDBR Mr. </w:t>
      </w:r>
      <w:r>
        <w:rPr>
          <w:rFonts w:ascii="Courier New" w:hAnsi="Courier New" w:cs="Courier New"/>
          <w:color w:val="auto"/>
          <w:sz w:val="20"/>
        </w:rPr>
        <w:t>XXXX</w:t>
      </w:r>
      <w:r w:rsidRPr="00BC4B8B">
        <w:rPr>
          <w:rFonts w:ascii="Courier New" w:hAnsi="Courier New" w:cs="Courier New"/>
          <w:color w:val="auto"/>
          <w:sz w:val="20"/>
        </w:rPr>
        <w:t>’s records not be corrected to reflect a change in either his characterization of separation or the disability rating previously assigned by the Department of the Navy’s Physical Evaluation Board.</w:t>
      </w:r>
    </w:p>
    <w:p w:rsidR="00BC4B8B" w:rsidRPr="00BC4B8B" w:rsidRDefault="00BC4B8B" w:rsidP="00BC4B8B">
      <w:pPr>
        <w:jc w:val="both"/>
        <w:rPr>
          <w:rFonts w:ascii="Courier New" w:hAnsi="Courier New" w:cs="Courier New"/>
          <w:color w:val="auto"/>
          <w:sz w:val="20"/>
        </w:rPr>
      </w:pPr>
    </w:p>
    <w:p w:rsidR="00BC4B8B" w:rsidRPr="00BC4B8B" w:rsidRDefault="00BC4B8B" w:rsidP="00BC4B8B">
      <w:pPr>
        <w:jc w:val="both"/>
        <w:rPr>
          <w:rFonts w:ascii="Courier New" w:hAnsi="Courier New" w:cs="Courier New"/>
          <w:color w:val="auto"/>
          <w:sz w:val="20"/>
        </w:rPr>
      </w:pPr>
    </w:p>
    <w:p w:rsidR="00BC4B8B" w:rsidRPr="00BC4B8B" w:rsidRDefault="00BC4B8B" w:rsidP="00BC4B8B">
      <w:pPr>
        <w:jc w:val="both"/>
        <w:rPr>
          <w:rFonts w:ascii="Courier New" w:hAnsi="Courier New" w:cs="Courier New"/>
          <w:color w:val="auto"/>
          <w:sz w:val="20"/>
        </w:rPr>
      </w:pPr>
      <w:r w:rsidRPr="00BC4B8B">
        <w:rPr>
          <w:rFonts w:ascii="Courier New" w:hAnsi="Courier New" w:cs="Courier New"/>
          <w:color w:val="auto"/>
          <w:sz w:val="20"/>
        </w:rPr>
        <w:tab/>
      </w:r>
      <w:r w:rsidRPr="00BC4B8B">
        <w:rPr>
          <w:rFonts w:ascii="Courier New" w:hAnsi="Courier New" w:cs="Courier New"/>
          <w:color w:val="auto"/>
          <w:sz w:val="20"/>
        </w:rPr>
        <w:tab/>
      </w:r>
      <w:r w:rsidRPr="00BC4B8B">
        <w:rPr>
          <w:rFonts w:ascii="Courier New" w:hAnsi="Courier New" w:cs="Courier New"/>
          <w:color w:val="auto"/>
          <w:sz w:val="20"/>
        </w:rPr>
        <w:tab/>
      </w:r>
      <w:r w:rsidRPr="00BC4B8B">
        <w:rPr>
          <w:rFonts w:ascii="Courier New" w:hAnsi="Courier New" w:cs="Courier New"/>
          <w:color w:val="auto"/>
          <w:sz w:val="20"/>
        </w:rPr>
        <w:tab/>
      </w:r>
      <w:r w:rsidRPr="00BC4B8B">
        <w:rPr>
          <w:rFonts w:ascii="Courier New" w:hAnsi="Courier New" w:cs="Courier New"/>
          <w:color w:val="auto"/>
          <w:sz w:val="20"/>
        </w:rPr>
        <w:tab/>
      </w:r>
      <w:r w:rsidRPr="00BC4B8B">
        <w:rPr>
          <w:rFonts w:ascii="Courier New" w:hAnsi="Courier New" w:cs="Courier New"/>
          <w:color w:val="auto"/>
          <w:sz w:val="20"/>
        </w:rPr>
        <w:tab/>
        <w:t xml:space="preserve">   Principal Deputy</w:t>
      </w:r>
    </w:p>
    <w:p w:rsidR="00BC4B8B" w:rsidRPr="00BC4B8B" w:rsidRDefault="00BC4B8B" w:rsidP="00BC4B8B">
      <w:pPr>
        <w:jc w:val="both"/>
        <w:rPr>
          <w:rFonts w:ascii="Courier New" w:hAnsi="Courier New" w:cs="Courier New"/>
          <w:color w:val="auto"/>
          <w:sz w:val="20"/>
        </w:rPr>
      </w:pPr>
      <w:r w:rsidRPr="00BC4B8B">
        <w:rPr>
          <w:rFonts w:ascii="Courier New" w:hAnsi="Courier New" w:cs="Courier New"/>
          <w:color w:val="auto"/>
          <w:sz w:val="20"/>
        </w:rPr>
        <w:tab/>
      </w:r>
      <w:r w:rsidRPr="00BC4B8B">
        <w:rPr>
          <w:rFonts w:ascii="Courier New" w:hAnsi="Courier New" w:cs="Courier New"/>
          <w:color w:val="auto"/>
          <w:sz w:val="20"/>
        </w:rPr>
        <w:tab/>
      </w:r>
      <w:r w:rsidRPr="00BC4B8B">
        <w:rPr>
          <w:rFonts w:ascii="Courier New" w:hAnsi="Courier New" w:cs="Courier New"/>
          <w:color w:val="auto"/>
          <w:sz w:val="20"/>
        </w:rPr>
        <w:tab/>
      </w:r>
      <w:r w:rsidRPr="00BC4B8B">
        <w:rPr>
          <w:rFonts w:ascii="Courier New" w:hAnsi="Courier New" w:cs="Courier New"/>
          <w:color w:val="auto"/>
          <w:sz w:val="20"/>
        </w:rPr>
        <w:tab/>
      </w:r>
      <w:r w:rsidRPr="00BC4B8B">
        <w:rPr>
          <w:rFonts w:ascii="Courier New" w:hAnsi="Courier New" w:cs="Courier New"/>
          <w:color w:val="auto"/>
          <w:sz w:val="20"/>
        </w:rPr>
        <w:tab/>
      </w:r>
      <w:r w:rsidRPr="00BC4B8B">
        <w:rPr>
          <w:rFonts w:ascii="Courier New" w:hAnsi="Courier New" w:cs="Courier New"/>
          <w:color w:val="auto"/>
          <w:sz w:val="20"/>
        </w:rPr>
        <w:tab/>
        <w:t xml:space="preserve">   Assistant Secretary of the Navy </w:t>
      </w:r>
    </w:p>
    <w:p w:rsidR="00BC4B8B" w:rsidRPr="00BC4B8B" w:rsidRDefault="00BC4B8B" w:rsidP="00BC4B8B">
      <w:pPr>
        <w:tabs>
          <w:tab w:val="left" w:pos="4680"/>
        </w:tabs>
        <w:jc w:val="both"/>
        <w:rPr>
          <w:rFonts w:ascii="Courier New" w:hAnsi="Courier New" w:cs="Courier New"/>
          <w:color w:val="auto"/>
          <w:sz w:val="20"/>
        </w:rPr>
      </w:pPr>
      <w:r w:rsidRPr="00BC4B8B">
        <w:rPr>
          <w:rFonts w:ascii="Courier New" w:hAnsi="Courier New" w:cs="Courier New"/>
          <w:color w:val="auto"/>
          <w:sz w:val="20"/>
        </w:rPr>
        <w:tab/>
        <w:t xml:space="preserve">  (Manpower &amp; Reserve Affairs)</w:t>
      </w:r>
    </w:p>
    <w:p w:rsidR="00BC4B8B" w:rsidRDefault="00BC4B8B" w:rsidP="00BC4B8B">
      <w:pPr>
        <w:jc w:val="both"/>
        <w:rPr>
          <w:rFonts w:ascii="Courier New" w:hAnsi="Courier New" w:cs="Courier New"/>
          <w:sz w:val="20"/>
        </w:rPr>
      </w:pP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Pr>
          <w:rFonts w:ascii="Courier New" w:hAnsi="Courier New" w:cs="Courier New"/>
          <w:sz w:val="20"/>
        </w:rPr>
        <w:tab/>
        <w:t xml:space="preserve">  </w:t>
      </w:r>
    </w:p>
    <w:p w:rsidR="00BC4B8B" w:rsidRDefault="00BC4B8B" w:rsidP="004364EA">
      <w:pPr>
        <w:tabs>
          <w:tab w:val="left" w:pos="288"/>
          <w:tab w:val="left" w:pos="4320"/>
          <w:tab w:val="left" w:pos="4410"/>
          <w:tab w:val="left" w:pos="4770"/>
          <w:tab w:val="left" w:pos="4860"/>
          <w:tab w:val="left" w:pos="5040"/>
        </w:tabs>
        <w:spacing w:line="240" w:lineRule="exact"/>
        <w:jc w:val="both"/>
        <w:rPr>
          <w:color w:val="000080"/>
        </w:rPr>
      </w:pPr>
    </w:p>
    <w:sectPr w:rsidR="00BC4B8B" w:rsidSect="005000AB">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411" w:rsidRDefault="00587411">
      <w:r>
        <w:separator/>
      </w:r>
    </w:p>
  </w:endnote>
  <w:endnote w:type="continuationSeparator" w:id="0">
    <w:p w:rsidR="00587411" w:rsidRDefault="00587411">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430" w:rsidRDefault="00785951">
    <w:pPr>
      <w:pStyle w:val="Footer"/>
      <w:framePr w:wrap="around" w:vAnchor="text" w:hAnchor="margin" w:xAlign="center" w:y="1"/>
      <w:rPr>
        <w:rStyle w:val="PageNumber"/>
      </w:rPr>
    </w:pPr>
    <w:r>
      <w:rPr>
        <w:rStyle w:val="PageNumber"/>
      </w:rPr>
      <w:fldChar w:fldCharType="begin"/>
    </w:r>
    <w:r w:rsidR="00A43430">
      <w:rPr>
        <w:rStyle w:val="PageNumber"/>
      </w:rPr>
      <w:instrText xml:space="preserve">PAGE  </w:instrText>
    </w:r>
    <w:r>
      <w:rPr>
        <w:rStyle w:val="PageNumber"/>
      </w:rPr>
      <w:fldChar w:fldCharType="separate"/>
    </w:r>
    <w:r w:rsidR="00A43430">
      <w:rPr>
        <w:rStyle w:val="PageNumber"/>
        <w:noProof/>
      </w:rPr>
      <w:t>2</w:t>
    </w:r>
    <w:r>
      <w:rPr>
        <w:rStyle w:val="PageNumber"/>
      </w:rPr>
      <w:fldChar w:fldCharType="end"/>
    </w:r>
  </w:p>
  <w:p w:rsidR="00A43430" w:rsidRDefault="00A43430"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430" w:rsidRPr="00AC713F" w:rsidRDefault="00785951">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A43430"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CC13AD">
      <w:rPr>
        <w:rStyle w:val="PageNumber"/>
        <w:rFonts w:asciiTheme="minorHAnsi" w:hAnsiTheme="minorHAnsi"/>
        <w:noProof/>
        <w:color w:val="auto"/>
      </w:rPr>
      <w:t>4</w:t>
    </w:r>
    <w:r w:rsidRPr="00AC713F">
      <w:rPr>
        <w:rStyle w:val="PageNumber"/>
        <w:rFonts w:asciiTheme="minorHAnsi" w:hAnsiTheme="minorHAnsi"/>
        <w:color w:val="auto"/>
      </w:rPr>
      <w:fldChar w:fldCharType="end"/>
    </w:r>
  </w:p>
  <w:p w:rsidR="00A43430" w:rsidRPr="00A43430" w:rsidRDefault="00A43430" w:rsidP="002B0749">
    <w:pPr>
      <w:pStyle w:val="Footer"/>
      <w:jc w:val="right"/>
      <w:rPr>
        <w:rFonts w:asciiTheme="minorHAnsi" w:hAnsiTheme="minorHAnsi"/>
        <w:color w:val="auto"/>
      </w:rPr>
    </w:pPr>
    <w:r>
      <w:tab/>
    </w:r>
    <w:r w:rsidRPr="00A43430">
      <w:rPr>
        <w:color w:val="auto"/>
      </w:rPr>
      <w:tab/>
    </w:r>
    <w:r w:rsidRPr="00A43430">
      <w:rPr>
        <w:rFonts w:asciiTheme="minorHAnsi" w:hAnsiTheme="minorHAnsi"/>
        <w:caps/>
        <w:color w:val="auto"/>
      </w:rPr>
      <w:t>PD1000026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411" w:rsidRDefault="00587411">
      <w:r>
        <w:separator/>
      </w:r>
    </w:p>
  </w:footnote>
  <w:footnote w:type="continuationSeparator" w:id="0">
    <w:p w:rsidR="00587411" w:rsidRDefault="005874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intFractionalCharacterWidth/>
  <w:embedSystemFonts/>
  <w:activeWritingStyle w:appName="MSWord" w:lang="en-US" w:vendorID="8" w:dllVersion="513" w:checkStyle="1"/>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24641"/>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21361"/>
    <w:rsid w:val="00023913"/>
    <w:rsid w:val="00023D43"/>
    <w:rsid w:val="00032E07"/>
    <w:rsid w:val="000332CA"/>
    <w:rsid w:val="0003374E"/>
    <w:rsid w:val="000344E6"/>
    <w:rsid w:val="00035941"/>
    <w:rsid w:val="00035C3A"/>
    <w:rsid w:val="00036E4B"/>
    <w:rsid w:val="000379D0"/>
    <w:rsid w:val="00040FC4"/>
    <w:rsid w:val="000416F8"/>
    <w:rsid w:val="00042C26"/>
    <w:rsid w:val="00043382"/>
    <w:rsid w:val="00047246"/>
    <w:rsid w:val="00050D03"/>
    <w:rsid w:val="00051622"/>
    <w:rsid w:val="00052234"/>
    <w:rsid w:val="00053D7C"/>
    <w:rsid w:val="000577C9"/>
    <w:rsid w:val="0006431E"/>
    <w:rsid w:val="00065BDD"/>
    <w:rsid w:val="00072433"/>
    <w:rsid w:val="00075702"/>
    <w:rsid w:val="000775C2"/>
    <w:rsid w:val="000806AD"/>
    <w:rsid w:val="00082482"/>
    <w:rsid w:val="0008708B"/>
    <w:rsid w:val="00092619"/>
    <w:rsid w:val="00092C66"/>
    <w:rsid w:val="00094E4F"/>
    <w:rsid w:val="000A2BCE"/>
    <w:rsid w:val="000A41E3"/>
    <w:rsid w:val="000A4BBA"/>
    <w:rsid w:val="000A5071"/>
    <w:rsid w:val="000A7EBD"/>
    <w:rsid w:val="000B4C99"/>
    <w:rsid w:val="000B7AD8"/>
    <w:rsid w:val="000C06F6"/>
    <w:rsid w:val="000C1D34"/>
    <w:rsid w:val="000C2362"/>
    <w:rsid w:val="000C3C13"/>
    <w:rsid w:val="000C53F9"/>
    <w:rsid w:val="000C5813"/>
    <w:rsid w:val="000C75CF"/>
    <w:rsid w:val="000C7DE4"/>
    <w:rsid w:val="000D12D5"/>
    <w:rsid w:val="000D15E7"/>
    <w:rsid w:val="000D1A24"/>
    <w:rsid w:val="000D21C7"/>
    <w:rsid w:val="000D248A"/>
    <w:rsid w:val="000D35D8"/>
    <w:rsid w:val="000D43F9"/>
    <w:rsid w:val="000D4717"/>
    <w:rsid w:val="000D6457"/>
    <w:rsid w:val="000D7D55"/>
    <w:rsid w:val="000E0993"/>
    <w:rsid w:val="000E37E0"/>
    <w:rsid w:val="000F02BE"/>
    <w:rsid w:val="000F427B"/>
    <w:rsid w:val="000F7181"/>
    <w:rsid w:val="000F7945"/>
    <w:rsid w:val="001008C1"/>
    <w:rsid w:val="001023DB"/>
    <w:rsid w:val="00103CCF"/>
    <w:rsid w:val="0010417F"/>
    <w:rsid w:val="001042D2"/>
    <w:rsid w:val="0010530E"/>
    <w:rsid w:val="00105C07"/>
    <w:rsid w:val="00107EC5"/>
    <w:rsid w:val="001103CD"/>
    <w:rsid w:val="00114F20"/>
    <w:rsid w:val="001211AF"/>
    <w:rsid w:val="001219DF"/>
    <w:rsid w:val="001231DC"/>
    <w:rsid w:val="001272AE"/>
    <w:rsid w:val="001315DD"/>
    <w:rsid w:val="00135385"/>
    <w:rsid w:val="001364D1"/>
    <w:rsid w:val="00136B6F"/>
    <w:rsid w:val="00142EBA"/>
    <w:rsid w:val="00143B79"/>
    <w:rsid w:val="00150B8A"/>
    <w:rsid w:val="00150DCB"/>
    <w:rsid w:val="00151912"/>
    <w:rsid w:val="00153740"/>
    <w:rsid w:val="001541C5"/>
    <w:rsid w:val="0015623F"/>
    <w:rsid w:val="00156585"/>
    <w:rsid w:val="00156BA9"/>
    <w:rsid w:val="00161761"/>
    <w:rsid w:val="00166182"/>
    <w:rsid w:val="001745DD"/>
    <w:rsid w:val="0017548A"/>
    <w:rsid w:val="00177659"/>
    <w:rsid w:val="001779E5"/>
    <w:rsid w:val="00182A4C"/>
    <w:rsid w:val="00183F77"/>
    <w:rsid w:val="00185DA8"/>
    <w:rsid w:val="00185ECB"/>
    <w:rsid w:val="001865E0"/>
    <w:rsid w:val="001870F0"/>
    <w:rsid w:val="00190E48"/>
    <w:rsid w:val="00191544"/>
    <w:rsid w:val="0019273F"/>
    <w:rsid w:val="00193814"/>
    <w:rsid w:val="00193AD5"/>
    <w:rsid w:val="00194930"/>
    <w:rsid w:val="001A08CD"/>
    <w:rsid w:val="001A5320"/>
    <w:rsid w:val="001A5E62"/>
    <w:rsid w:val="001A7538"/>
    <w:rsid w:val="001B0B1A"/>
    <w:rsid w:val="001B4EC2"/>
    <w:rsid w:val="001B5B59"/>
    <w:rsid w:val="001B60E0"/>
    <w:rsid w:val="001B7C8C"/>
    <w:rsid w:val="001C181A"/>
    <w:rsid w:val="001C1877"/>
    <w:rsid w:val="001C2053"/>
    <w:rsid w:val="001C252F"/>
    <w:rsid w:val="001C28D1"/>
    <w:rsid w:val="001C58F1"/>
    <w:rsid w:val="001C5CFC"/>
    <w:rsid w:val="001C7418"/>
    <w:rsid w:val="001D0051"/>
    <w:rsid w:val="001D2224"/>
    <w:rsid w:val="001D4F88"/>
    <w:rsid w:val="001D68CF"/>
    <w:rsid w:val="001D6A8C"/>
    <w:rsid w:val="001D7A56"/>
    <w:rsid w:val="001E095E"/>
    <w:rsid w:val="001E15C0"/>
    <w:rsid w:val="001E18E0"/>
    <w:rsid w:val="001E18E2"/>
    <w:rsid w:val="001E19D0"/>
    <w:rsid w:val="001E2A30"/>
    <w:rsid w:val="001E6A81"/>
    <w:rsid w:val="00200AA0"/>
    <w:rsid w:val="00202325"/>
    <w:rsid w:val="00202736"/>
    <w:rsid w:val="00203652"/>
    <w:rsid w:val="002060B6"/>
    <w:rsid w:val="002066B5"/>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4174E"/>
    <w:rsid w:val="0024227D"/>
    <w:rsid w:val="00242D14"/>
    <w:rsid w:val="00246860"/>
    <w:rsid w:val="00246DFF"/>
    <w:rsid w:val="00246E89"/>
    <w:rsid w:val="0025183C"/>
    <w:rsid w:val="002528EC"/>
    <w:rsid w:val="00255049"/>
    <w:rsid w:val="00257DE5"/>
    <w:rsid w:val="00260531"/>
    <w:rsid w:val="0026318D"/>
    <w:rsid w:val="00270864"/>
    <w:rsid w:val="002712F7"/>
    <w:rsid w:val="0027159C"/>
    <w:rsid w:val="00274549"/>
    <w:rsid w:val="00274E46"/>
    <w:rsid w:val="00276C86"/>
    <w:rsid w:val="00277D5C"/>
    <w:rsid w:val="002810A4"/>
    <w:rsid w:val="00284A26"/>
    <w:rsid w:val="00287006"/>
    <w:rsid w:val="00294437"/>
    <w:rsid w:val="002A3237"/>
    <w:rsid w:val="002A58B7"/>
    <w:rsid w:val="002A685E"/>
    <w:rsid w:val="002A6A47"/>
    <w:rsid w:val="002A72C7"/>
    <w:rsid w:val="002B03B2"/>
    <w:rsid w:val="002B0749"/>
    <w:rsid w:val="002B2645"/>
    <w:rsid w:val="002B6FA0"/>
    <w:rsid w:val="002B7532"/>
    <w:rsid w:val="002C5F10"/>
    <w:rsid w:val="002C6478"/>
    <w:rsid w:val="002C6E5B"/>
    <w:rsid w:val="002D18B4"/>
    <w:rsid w:val="002D231A"/>
    <w:rsid w:val="002E1877"/>
    <w:rsid w:val="002E1C31"/>
    <w:rsid w:val="002E333A"/>
    <w:rsid w:val="002E3474"/>
    <w:rsid w:val="002E400C"/>
    <w:rsid w:val="002E49C3"/>
    <w:rsid w:val="002E5114"/>
    <w:rsid w:val="002E7570"/>
    <w:rsid w:val="002E764B"/>
    <w:rsid w:val="002F0E28"/>
    <w:rsid w:val="002F287E"/>
    <w:rsid w:val="002F29AD"/>
    <w:rsid w:val="002F2D63"/>
    <w:rsid w:val="002F7F81"/>
    <w:rsid w:val="00300A36"/>
    <w:rsid w:val="0030678B"/>
    <w:rsid w:val="00310CD7"/>
    <w:rsid w:val="00317765"/>
    <w:rsid w:val="0032136A"/>
    <w:rsid w:val="00323E70"/>
    <w:rsid w:val="00325BA2"/>
    <w:rsid w:val="00326F7F"/>
    <w:rsid w:val="003320E8"/>
    <w:rsid w:val="0033555E"/>
    <w:rsid w:val="00336805"/>
    <w:rsid w:val="00337351"/>
    <w:rsid w:val="00341A54"/>
    <w:rsid w:val="0034669F"/>
    <w:rsid w:val="00351498"/>
    <w:rsid w:val="00352B22"/>
    <w:rsid w:val="00354547"/>
    <w:rsid w:val="003567DE"/>
    <w:rsid w:val="003574F3"/>
    <w:rsid w:val="0036174C"/>
    <w:rsid w:val="003618FE"/>
    <w:rsid w:val="0036319E"/>
    <w:rsid w:val="003632A4"/>
    <w:rsid w:val="00363362"/>
    <w:rsid w:val="00367D4F"/>
    <w:rsid w:val="00370743"/>
    <w:rsid w:val="00370EF5"/>
    <w:rsid w:val="0037135B"/>
    <w:rsid w:val="00372251"/>
    <w:rsid w:val="0037520D"/>
    <w:rsid w:val="00375809"/>
    <w:rsid w:val="0037628C"/>
    <w:rsid w:val="00376B81"/>
    <w:rsid w:val="00377BD2"/>
    <w:rsid w:val="003821E1"/>
    <w:rsid w:val="00384866"/>
    <w:rsid w:val="003857D4"/>
    <w:rsid w:val="00385D6F"/>
    <w:rsid w:val="00387095"/>
    <w:rsid w:val="00390092"/>
    <w:rsid w:val="00393651"/>
    <w:rsid w:val="00395E12"/>
    <w:rsid w:val="00397DB7"/>
    <w:rsid w:val="003A27B2"/>
    <w:rsid w:val="003A40B4"/>
    <w:rsid w:val="003A41BA"/>
    <w:rsid w:val="003A6A99"/>
    <w:rsid w:val="003A7FF8"/>
    <w:rsid w:val="003B17AC"/>
    <w:rsid w:val="003B227A"/>
    <w:rsid w:val="003B5854"/>
    <w:rsid w:val="003B6764"/>
    <w:rsid w:val="003C6068"/>
    <w:rsid w:val="003D2BA3"/>
    <w:rsid w:val="003D3C22"/>
    <w:rsid w:val="003D7089"/>
    <w:rsid w:val="003D7DDB"/>
    <w:rsid w:val="003E02C7"/>
    <w:rsid w:val="003E0543"/>
    <w:rsid w:val="003E0B5A"/>
    <w:rsid w:val="003E1A0C"/>
    <w:rsid w:val="003E31E3"/>
    <w:rsid w:val="003E46D1"/>
    <w:rsid w:val="003F10FB"/>
    <w:rsid w:val="003F58B0"/>
    <w:rsid w:val="004007E9"/>
    <w:rsid w:val="00401825"/>
    <w:rsid w:val="00401BBC"/>
    <w:rsid w:val="00403BFB"/>
    <w:rsid w:val="00404B45"/>
    <w:rsid w:val="00406CC5"/>
    <w:rsid w:val="004074A4"/>
    <w:rsid w:val="00407F18"/>
    <w:rsid w:val="004101B2"/>
    <w:rsid w:val="004123D7"/>
    <w:rsid w:val="00412658"/>
    <w:rsid w:val="004171CF"/>
    <w:rsid w:val="004172DB"/>
    <w:rsid w:val="00421485"/>
    <w:rsid w:val="00422815"/>
    <w:rsid w:val="00422B75"/>
    <w:rsid w:val="00433F36"/>
    <w:rsid w:val="0043503A"/>
    <w:rsid w:val="004364EA"/>
    <w:rsid w:val="0044384F"/>
    <w:rsid w:val="00444F80"/>
    <w:rsid w:val="00446018"/>
    <w:rsid w:val="004543BC"/>
    <w:rsid w:val="0045645D"/>
    <w:rsid w:val="004574C6"/>
    <w:rsid w:val="00457BCF"/>
    <w:rsid w:val="00457DCE"/>
    <w:rsid w:val="00460E3F"/>
    <w:rsid w:val="004654CA"/>
    <w:rsid w:val="00466CED"/>
    <w:rsid w:val="00467592"/>
    <w:rsid w:val="00467690"/>
    <w:rsid w:val="004718E7"/>
    <w:rsid w:val="00472535"/>
    <w:rsid w:val="004761CC"/>
    <w:rsid w:val="0048095C"/>
    <w:rsid w:val="00480D4A"/>
    <w:rsid w:val="00481DA1"/>
    <w:rsid w:val="0049255F"/>
    <w:rsid w:val="0049445D"/>
    <w:rsid w:val="00495350"/>
    <w:rsid w:val="00497156"/>
    <w:rsid w:val="004A24D2"/>
    <w:rsid w:val="004A3214"/>
    <w:rsid w:val="004A4136"/>
    <w:rsid w:val="004A417B"/>
    <w:rsid w:val="004B03F3"/>
    <w:rsid w:val="004B2536"/>
    <w:rsid w:val="004B570B"/>
    <w:rsid w:val="004B6AF3"/>
    <w:rsid w:val="004B715E"/>
    <w:rsid w:val="004B7169"/>
    <w:rsid w:val="004B79C9"/>
    <w:rsid w:val="004C5E33"/>
    <w:rsid w:val="004C6CDA"/>
    <w:rsid w:val="004D10D4"/>
    <w:rsid w:val="004D16BD"/>
    <w:rsid w:val="004D2AAB"/>
    <w:rsid w:val="004D5D80"/>
    <w:rsid w:val="004D6F2B"/>
    <w:rsid w:val="004E0248"/>
    <w:rsid w:val="004E21A3"/>
    <w:rsid w:val="004E32EA"/>
    <w:rsid w:val="004E4CFF"/>
    <w:rsid w:val="004E6866"/>
    <w:rsid w:val="004F3222"/>
    <w:rsid w:val="004F3BFA"/>
    <w:rsid w:val="005000AB"/>
    <w:rsid w:val="005014DE"/>
    <w:rsid w:val="005025EE"/>
    <w:rsid w:val="00510588"/>
    <w:rsid w:val="0051146C"/>
    <w:rsid w:val="00514449"/>
    <w:rsid w:val="005222E7"/>
    <w:rsid w:val="00523A8B"/>
    <w:rsid w:val="00523E04"/>
    <w:rsid w:val="0052590B"/>
    <w:rsid w:val="00526591"/>
    <w:rsid w:val="00527178"/>
    <w:rsid w:val="005278CB"/>
    <w:rsid w:val="00534D42"/>
    <w:rsid w:val="005350A5"/>
    <w:rsid w:val="00536379"/>
    <w:rsid w:val="00537238"/>
    <w:rsid w:val="005400C5"/>
    <w:rsid w:val="00540BEF"/>
    <w:rsid w:val="00542C9A"/>
    <w:rsid w:val="005436C2"/>
    <w:rsid w:val="005442D4"/>
    <w:rsid w:val="0054586A"/>
    <w:rsid w:val="0054631F"/>
    <w:rsid w:val="0055288D"/>
    <w:rsid w:val="00555259"/>
    <w:rsid w:val="00557591"/>
    <w:rsid w:val="00560D57"/>
    <w:rsid w:val="00562A94"/>
    <w:rsid w:val="00565AAA"/>
    <w:rsid w:val="005709F7"/>
    <w:rsid w:val="005710A9"/>
    <w:rsid w:val="00571D1B"/>
    <w:rsid w:val="00584229"/>
    <w:rsid w:val="00587411"/>
    <w:rsid w:val="00593043"/>
    <w:rsid w:val="00595BF0"/>
    <w:rsid w:val="005A1846"/>
    <w:rsid w:val="005A258C"/>
    <w:rsid w:val="005A3560"/>
    <w:rsid w:val="005A6C99"/>
    <w:rsid w:val="005A7D5D"/>
    <w:rsid w:val="005B011A"/>
    <w:rsid w:val="005B14FC"/>
    <w:rsid w:val="005B1D8F"/>
    <w:rsid w:val="005B1E94"/>
    <w:rsid w:val="005B5B3D"/>
    <w:rsid w:val="005B5DB0"/>
    <w:rsid w:val="005C16F3"/>
    <w:rsid w:val="005C3758"/>
    <w:rsid w:val="005D4EC7"/>
    <w:rsid w:val="005E3064"/>
    <w:rsid w:val="005E52FF"/>
    <w:rsid w:val="005E72B2"/>
    <w:rsid w:val="005F1115"/>
    <w:rsid w:val="005F179A"/>
    <w:rsid w:val="005F17C8"/>
    <w:rsid w:val="005F1AB6"/>
    <w:rsid w:val="005F27F2"/>
    <w:rsid w:val="005F3AFE"/>
    <w:rsid w:val="005F424D"/>
    <w:rsid w:val="005F6B6D"/>
    <w:rsid w:val="005F7311"/>
    <w:rsid w:val="00605AAB"/>
    <w:rsid w:val="00606BEB"/>
    <w:rsid w:val="0061014A"/>
    <w:rsid w:val="0061054B"/>
    <w:rsid w:val="00613E26"/>
    <w:rsid w:val="00615641"/>
    <w:rsid w:val="00616959"/>
    <w:rsid w:val="006211D0"/>
    <w:rsid w:val="00624D0C"/>
    <w:rsid w:val="006307BA"/>
    <w:rsid w:val="006315BA"/>
    <w:rsid w:val="00634C4A"/>
    <w:rsid w:val="0063532E"/>
    <w:rsid w:val="00637BDC"/>
    <w:rsid w:val="006418C9"/>
    <w:rsid w:val="00642BD6"/>
    <w:rsid w:val="00645046"/>
    <w:rsid w:val="0064527A"/>
    <w:rsid w:val="00645EA2"/>
    <w:rsid w:val="006573F2"/>
    <w:rsid w:val="00662F08"/>
    <w:rsid w:val="00663589"/>
    <w:rsid w:val="006708E3"/>
    <w:rsid w:val="00670DDC"/>
    <w:rsid w:val="00671EB4"/>
    <w:rsid w:val="0067443B"/>
    <w:rsid w:val="00684E2B"/>
    <w:rsid w:val="00687DC7"/>
    <w:rsid w:val="00690FDA"/>
    <w:rsid w:val="00691E61"/>
    <w:rsid w:val="00693C5E"/>
    <w:rsid w:val="00694EEA"/>
    <w:rsid w:val="006955B4"/>
    <w:rsid w:val="00696476"/>
    <w:rsid w:val="006A10FA"/>
    <w:rsid w:val="006A26BE"/>
    <w:rsid w:val="006A40E6"/>
    <w:rsid w:val="006A5C07"/>
    <w:rsid w:val="006A6B51"/>
    <w:rsid w:val="006A75FA"/>
    <w:rsid w:val="006B07D5"/>
    <w:rsid w:val="006B1309"/>
    <w:rsid w:val="006B3923"/>
    <w:rsid w:val="006B3F3E"/>
    <w:rsid w:val="006B5923"/>
    <w:rsid w:val="006B67D9"/>
    <w:rsid w:val="006B6C14"/>
    <w:rsid w:val="006B715E"/>
    <w:rsid w:val="006C122C"/>
    <w:rsid w:val="006C1D6E"/>
    <w:rsid w:val="006C3A68"/>
    <w:rsid w:val="006C6AB1"/>
    <w:rsid w:val="006D2D39"/>
    <w:rsid w:val="006D4E0E"/>
    <w:rsid w:val="006D5CE2"/>
    <w:rsid w:val="006E06D1"/>
    <w:rsid w:val="006E1313"/>
    <w:rsid w:val="006E2DC8"/>
    <w:rsid w:val="006E7356"/>
    <w:rsid w:val="006E77C8"/>
    <w:rsid w:val="006F149D"/>
    <w:rsid w:val="006F1A46"/>
    <w:rsid w:val="006F5A4E"/>
    <w:rsid w:val="00703B6C"/>
    <w:rsid w:val="00705C40"/>
    <w:rsid w:val="00706482"/>
    <w:rsid w:val="00706BEF"/>
    <w:rsid w:val="00710F8C"/>
    <w:rsid w:val="007116BC"/>
    <w:rsid w:val="007165CE"/>
    <w:rsid w:val="00720968"/>
    <w:rsid w:val="00721D12"/>
    <w:rsid w:val="00721F8B"/>
    <w:rsid w:val="007237CE"/>
    <w:rsid w:val="00724688"/>
    <w:rsid w:val="00727CF4"/>
    <w:rsid w:val="0073062D"/>
    <w:rsid w:val="0073254D"/>
    <w:rsid w:val="0073639D"/>
    <w:rsid w:val="00736A49"/>
    <w:rsid w:val="00743B71"/>
    <w:rsid w:val="00743C2D"/>
    <w:rsid w:val="00743E36"/>
    <w:rsid w:val="007446F7"/>
    <w:rsid w:val="00744EBB"/>
    <w:rsid w:val="00745B0A"/>
    <w:rsid w:val="007468AC"/>
    <w:rsid w:val="00746AE2"/>
    <w:rsid w:val="00750C82"/>
    <w:rsid w:val="0076100C"/>
    <w:rsid w:val="007651ED"/>
    <w:rsid w:val="00766C87"/>
    <w:rsid w:val="00766E1A"/>
    <w:rsid w:val="00781BD4"/>
    <w:rsid w:val="00781E20"/>
    <w:rsid w:val="0078480E"/>
    <w:rsid w:val="00784832"/>
    <w:rsid w:val="00784F01"/>
    <w:rsid w:val="00785951"/>
    <w:rsid w:val="00785D77"/>
    <w:rsid w:val="00786111"/>
    <w:rsid w:val="00791F1E"/>
    <w:rsid w:val="00794F3D"/>
    <w:rsid w:val="00796045"/>
    <w:rsid w:val="007968AC"/>
    <w:rsid w:val="007969AB"/>
    <w:rsid w:val="007A0B39"/>
    <w:rsid w:val="007A14A4"/>
    <w:rsid w:val="007A168F"/>
    <w:rsid w:val="007A28E4"/>
    <w:rsid w:val="007A3BB3"/>
    <w:rsid w:val="007A5AD1"/>
    <w:rsid w:val="007A5B7B"/>
    <w:rsid w:val="007B0A06"/>
    <w:rsid w:val="007B5C5C"/>
    <w:rsid w:val="007B7B37"/>
    <w:rsid w:val="007B7C41"/>
    <w:rsid w:val="007C433E"/>
    <w:rsid w:val="007C4452"/>
    <w:rsid w:val="007C4B3C"/>
    <w:rsid w:val="007C4DB1"/>
    <w:rsid w:val="007C6046"/>
    <w:rsid w:val="007D0292"/>
    <w:rsid w:val="007D1301"/>
    <w:rsid w:val="007D21AC"/>
    <w:rsid w:val="007D3882"/>
    <w:rsid w:val="007D568A"/>
    <w:rsid w:val="007D574E"/>
    <w:rsid w:val="007D6BFE"/>
    <w:rsid w:val="007E0F8A"/>
    <w:rsid w:val="007E1661"/>
    <w:rsid w:val="007E2046"/>
    <w:rsid w:val="007E3883"/>
    <w:rsid w:val="007E4FBB"/>
    <w:rsid w:val="007E55BF"/>
    <w:rsid w:val="007E71B1"/>
    <w:rsid w:val="007E7B4E"/>
    <w:rsid w:val="007F0CE2"/>
    <w:rsid w:val="007F0EFF"/>
    <w:rsid w:val="007F1375"/>
    <w:rsid w:val="007F1D94"/>
    <w:rsid w:val="00803850"/>
    <w:rsid w:val="00803F12"/>
    <w:rsid w:val="00804385"/>
    <w:rsid w:val="00805AFD"/>
    <w:rsid w:val="008078D8"/>
    <w:rsid w:val="00811D5B"/>
    <w:rsid w:val="00817713"/>
    <w:rsid w:val="008220F1"/>
    <w:rsid w:val="0082340B"/>
    <w:rsid w:val="00825C59"/>
    <w:rsid w:val="00827DB6"/>
    <w:rsid w:val="008304B2"/>
    <w:rsid w:val="00830999"/>
    <w:rsid w:val="00830D5E"/>
    <w:rsid w:val="00830F69"/>
    <w:rsid w:val="00833418"/>
    <w:rsid w:val="00834458"/>
    <w:rsid w:val="00835841"/>
    <w:rsid w:val="00837465"/>
    <w:rsid w:val="00841243"/>
    <w:rsid w:val="00841457"/>
    <w:rsid w:val="0084374E"/>
    <w:rsid w:val="00844842"/>
    <w:rsid w:val="00844DD0"/>
    <w:rsid w:val="0085089F"/>
    <w:rsid w:val="0085206E"/>
    <w:rsid w:val="008522E5"/>
    <w:rsid w:val="00852AD4"/>
    <w:rsid w:val="00852BA8"/>
    <w:rsid w:val="00853718"/>
    <w:rsid w:val="008541EF"/>
    <w:rsid w:val="00854F10"/>
    <w:rsid w:val="00856AC7"/>
    <w:rsid w:val="00856FA4"/>
    <w:rsid w:val="00856FC9"/>
    <w:rsid w:val="0086162B"/>
    <w:rsid w:val="00861D5C"/>
    <w:rsid w:val="00865207"/>
    <w:rsid w:val="008656A7"/>
    <w:rsid w:val="00871262"/>
    <w:rsid w:val="00871D4E"/>
    <w:rsid w:val="00871E7B"/>
    <w:rsid w:val="00872E40"/>
    <w:rsid w:val="008746FC"/>
    <w:rsid w:val="00874F2A"/>
    <w:rsid w:val="00875B51"/>
    <w:rsid w:val="00875F2D"/>
    <w:rsid w:val="008764DC"/>
    <w:rsid w:val="00882624"/>
    <w:rsid w:val="00882CC2"/>
    <w:rsid w:val="00883930"/>
    <w:rsid w:val="00886CCC"/>
    <w:rsid w:val="00896535"/>
    <w:rsid w:val="00896683"/>
    <w:rsid w:val="00897589"/>
    <w:rsid w:val="008A26A3"/>
    <w:rsid w:val="008A63A9"/>
    <w:rsid w:val="008A7F7E"/>
    <w:rsid w:val="008B04DB"/>
    <w:rsid w:val="008B27FD"/>
    <w:rsid w:val="008B2C63"/>
    <w:rsid w:val="008B3AF2"/>
    <w:rsid w:val="008B3F7E"/>
    <w:rsid w:val="008B515D"/>
    <w:rsid w:val="008B5D31"/>
    <w:rsid w:val="008B6705"/>
    <w:rsid w:val="008C22F3"/>
    <w:rsid w:val="008D795D"/>
    <w:rsid w:val="008D7B07"/>
    <w:rsid w:val="008E1E94"/>
    <w:rsid w:val="008E2D99"/>
    <w:rsid w:val="008E2E0C"/>
    <w:rsid w:val="008E4A60"/>
    <w:rsid w:val="008E5102"/>
    <w:rsid w:val="008E744D"/>
    <w:rsid w:val="008F1E08"/>
    <w:rsid w:val="00900D8F"/>
    <w:rsid w:val="009014E3"/>
    <w:rsid w:val="009026E8"/>
    <w:rsid w:val="00904484"/>
    <w:rsid w:val="009060B7"/>
    <w:rsid w:val="00906EB7"/>
    <w:rsid w:val="009102BF"/>
    <w:rsid w:val="009115F2"/>
    <w:rsid w:val="00914ADB"/>
    <w:rsid w:val="00923B25"/>
    <w:rsid w:val="0092402E"/>
    <w:rsid w:val="009259BA"/>
    <w:rsid w:val="00926FCB"/>
    <w:rsid w:val="0093311A"/>
    <w:rsid w:val="009335C3"/>
    <w:rsid w:val="00942645"/>
    <w:rsid w:val="00950A3A"/>
    <w:rsid w:val="0095340A"/>
    <w:rsid w:val="00954581"/>
    <w:rsid w:val="0095466C"/>
    <w:rsid w:val="00954E5B"/>
    <w:rsid w:val="009576BC"/>
    <w:rsid w:val="00960357"/>
    <w:rsid w:val="0096168C"/>
    <w:rsid w:val="00961840"/>
    <w:rsid w:val="00962F2D"/>
    <w:rsid w:val="009672CD"/>
    <w:rsid w:val="00972996"/>
    <w:rsid w:val="009732B8"/>
    <w:rsid w:val="00975C72"/>
    <w:rsid w:val="00976869"/>
    <w:rsid w:val="00977740"/>
    <w:rsid w:val="00977CB4"/>
    <w:rsid w:val="009809B8"/>
    <w:rsid w:val="0098222D"/>
    <w:rsid w:val="00982F9E"/>
    <w:rsid w:val="00985099"/>
    <w:rsid w:val="0099421F"/>
    <w:rsid w:val="009A0DE3"/>
    <w:rsid w:val="009A1643"/>
    <w:rsid w:val="009A215A"/>
    <w:rsid w:val="009A21B0"/>
    <w:rsid w:val="009A4F1B"/>
    <w:rsid w:val="009A66C5"/>
    <w:rsid w:val="009A79BA"/>
    <w:rsid w:val="009B04E4"/>
    <w:rsid w:val="009B146E"/>
    <w:rsid w:val="009B14D1"/>
    <w:rsid w:val="009B1534"/>
    <w:rsid w:val="009B4A3B"/>
    <w:rsid w:val="009B69D3"/>
    <w:rsid w:val="009B7BA7"/>
    <w:rsid w:val="009C0938"/>
    <w:rsid w:val="009C22C8"/>
    <w:rsid w:val="009C3F82"/>
    <w:rsid w:val="009C72DD"/>
    <w:rsid w:val="009C7DF5"/>
    <w:rsid w:val="009D056C"/>
    <w:rsid w:val="009D060F"/>
    <w:rsid w:val="009D1ADE"/>
    <w:rsid w:val="009D47B9"/>
    <w:rsid w:val="009E09D0"/>
    <w:rsid w:val="009E1283"/>
    <w:rsid w:val="009E2C6A"/>
    <w:rsid w:val="009E3A7F"/>
    <w:rsid w:val="009E57B1"/>
    <w:rsid w:val="009E6379"/>
    <w:rsid w:val="009F7809"/>
    <w:rsid w:val="009F7AF5"/>
    <w:rsid w:val="00A00D14"/>
    <w:rsid w:val="00A01408"/>
    <w:rsid w:val="00A02457"/>
    <w:rsid w:val="00A03190"/>
    <w:rsid w:val="00A0404B"/>
    <w:rsid w:val="00A0798C"/>
    <w:rsid w:val="00A07BDD"/>
    <w:rsid w:val="00A1105B"/>
    <w:rsid w:val="00A15B6B"/>
    <w:rsid w:val="00A15EB4"/>
    <w:rsid w:val="00A16876"/>
    <w:rsid w:val="00A200AA"/>
    <w:rsid w:val="00A20558"/>
    <w:rsid w:val="00A2186F"/>
    <w:rsid w:val="00A2270B"/>
    <w:rsid w:val="00A23B89"/>
    <w:rsid w:val="00A23FE3"/>
    <w:rsid w:val="00A248C3"/>
    <w:rsid w:val="00A2496E"/>
    <w:rsid w:val="00A258B7"/>
    <w:rsid w:val="00A32743"/>
    <w:rsid w:val="00A414A9"/>
    <w:rsid w:val="00A43430"/>
    <w:rsid w:val="00A44CCA"/>
    <w:rsid w:val="00A44D75"/>
    <w:rsid w:val="00A45D0E"/>
    <w:rsid w:val="00A47CF1"/>
    <w:rsid w:val="00A50418"/>
    <w:rsid w:val="00A54A47"/>
    <w:rsid w:val="00A56D26"/>
    <w:rsid w:val="00A571A7"/>
    <w:rsid w:val="00A608FB"/>
    <w:rsid w:val="00A60D83"/>
    <w:rsid w:val="00A60F68"/>
    <w:rsid w:val="00A63DF3"/>
    <w:rsid w:val="00A65C78"/>
    <w:rsid w:val="00A660A8"/>
    <w:rsid w:val="00A66DFB"/>
    <w:rsid w:val="00A67591"/>
    <w:rsid w:val="00A67CA6"/>
    <w:rsid w:val="00A70E7B"/>
    <w:rsid w:val="00A73B84"/>
    <w:rsid w:val="00A7411D"/>
    <w:rsid w:val="00A76094"/>
    <w:rsid w:val="00A768E2"/>
    <w:rsid w:val="00A82C52"/>
    <w:rsid w:val="00A86CB6"/>
    <w:rsid w:val="00A90D55"/>
    <w:rsid w:val="00A944D8"/>
    <w:rsid w:val="00A959E7"/>
    <w:rsid w:val="00A95BBA"/>
    <w:rsid w:val="00A961EE"/>
    <w:rsid w:val="00AA04B3"/>
    <w:rsid w:val="00AA1253"/>
    <w:rsid w:val="00AA28EF"/>
    <w:rsid w:val="00AA493E"/>
    <w:rsid w:val="00AA73AF"/>
    <w:rsid w:val="00AB1754"/>
    <w:rsid w:val="00AB27DD"/>
    <w:rsid w:val="00AC36EB"/>
    <w:rsid w:val="00AC439D"/>
    <w:rsid w:val="00AC713F"/>
    <w:rsid w:val="00AC7BEE"/>
    <w:rsid w:val="00AD067E"/>
    <w:rsid w:val="00AD2801"/>
    <w:rsid w:val="00AD655D"/>
    <w:rsid w:val="00AD6870"/>
    <w:rsid w:val="00AD68C5"/>
    <w:rsid w:val="00AE1273"/>
    <w:rsid w:val="00AE2D29"/>
    <w:rsid w:val="00AE4624"/>
    <w:rsid w:val="00AE5E14"/>
    <w:rsid w:val="00AE6115"/>
    <w:rsid w:val="00AE625B"/>
    <w:rsid w:val="00AF1668"/>
    <w:rsid w:val="00AF4FA5"/>
    <w:rsid w:val="00B07955"/>
    <w:rsid w:val="00B14FAA"/>
    <w:rsid w:val="00B15D30"/>
    <w:rsid w:val="00B20624"/>
    <w:rsid w:val="00B23436"/>
    <w:rsid w:val="00B26354"/>
    <w:rsid w:val="00B26CA0"/>
    <w:rsid w:val="00B27D1D"/>
    <w:rsid w:val="00B32179"/>
    <w:rsid w:val="00B331A9"/>
    <w:rsid w:val="00B36569"/>
    <w:rsid w:val="00B40A05"/>
    <w:rsid w:val="00B40A3E"/>
    <w:rsid w:val="00B50227"/>
    <w:rsid w:val="00B50510"/>
    <w:rsid w:val="00B522CD"/>
    <w:rsid w:val="00B55143"/>
    <w:rsid w:val="00B55917"/>
    <w:rsid w:val="00B643A6"/>
    <w:rsid w:val="00B64DD6"/>
    <w:rsid w:val="00B6710C"/>
    <w:rsid w:val="00B72076"/>
    <w:rsid w:val="00B72303"/>
    <w:rsid w:val="00B82277"/>
    <w:rsid w:val="00B83204"/>
    <w:rsid w:val="00B91676"/>
    <w:rsid w:val="00B95833"/>
    <w:rsid w:val="00BA1824"/>
    <w:rsid w:val="00BA2D98"/>
    <w:rsid w:val="00BA30D1"/>
    <w:rsid w:val="00BA4609"/>
    <w:rsid w:val="00BA5BE2"/>
    <w:rsid w:val="00BA6A9B"/>
    <w:rsid w:val="00BA7B11"/>
    <w:rsid w:val="00BA7F46"/>
    <w:rsid w:val="00BB0A0A"/>
    <w:rsid w:val="00BB45B5"/>
    <w:rsid w:val="00BB6064"/>
    <w:rsid w:val="00BC09D1"/>
    <w:rsid w:val="00BC1CF3"/>
    <w:rsid w:val="00BC4B8B"/>
    <w:rsid w:val="00BC7F82"/>
    <w:rsid w:val="00BD40AB"/>
    <w:rsid w:val="00BD6297"/>
    <w:rsid w:val="00BD6806"/>
    <w:rsid w:val="00BD7433"/>
    <w:rsid w:val="00BD7831"/>
    <w:rsid w:val="00BD7C10"/>
    <w:rsid w:val="00BE046F"/>
    <w:rsid w:val="00BE0DEB"/>
    <w:rsid w:val="00BE2FC1"/>
    <w:rsid w:val="00BE6365"/>
    <w:rsid w:val="00BF0B7F"/>
    <w:rsid w:val="00BF4688"/>
    <w:rsid w:val="00BF4720"/>
    <w:rsid w:val="00BF7B63"/>
    <w:rsid w:val="00C038EC"/>
    <w:rsid w:val="00C05C6D"/>
    <w:rsid w:val="00C1122B"/>
    <w:rsid w:val="00C13B34"/>
    <w:rsid w:val="00C13F26"/>
    <w:rsid w:val="00C15840"/>
    <w:rsid w:val="00C16E9F"/>
    <w:rsid w:val="00C1713D"/>
    <w:rsid w:val="00C177F1"/>
    <w:rsid w:val="00C22C90"/>
    <w:rsid w:val="00C22F3A"/>
    <w:rsid w:val="00C25978"/>
    <w:rsid w:val="00C261C6"/>
    <w:rsid w:val="00C26E7C"/>
    <w:rsid w:val="00C30A97"/>
    <w:rsid w:val="00C31DDC"/>
    <w:rsid w:val="00C34326"/>
    <w:rsid w:val="00C36201"/>
    <w:rsid w:val="00C368E8"/>
    <w:rsid w:val="00C36C3D"/>
    <w:rsid w:val="00C36F4A"/>
    <w:rsid w:val="00C372C7"/>
    <w:rsid w:val="00C42443"/>
    <w:rsid w:val="00C42CBA"/>
    <w:rsid w:val="00C5019E"/>
    <w:rsid w:val="00C5377C"/>
    <w:rsid w:val="00C53E8A"/>
    <w:rsid w:val="00C54DF3"/>
    <w:rsid w:val="00C560A7"/>
    <w:rsid w:val="00C56FC8"/>
    <w:rsid w:val="00C60F23"/>
    <w:rsid w:val="00C62EB2"/>
    <w:rsid w:val="00C62F5B"/>
    <w:rsid w:val="00C71BEC"/>
    <w:rsid w:val="00C74D3A"/>
    <w:rsid w:val="00C80511"/>
    <w:rsid w:val="00C826F5"/>
    <w:rsid w:val="00C83740"/>
    <w:rsid w:val="00C84AD1"/>
    <w:rsid w:val="00C85579"/>
    <w:rsid w:val="00C863E5"/>
    <w:rsid w:val="00C931FC"/>
    <w:rsid w:val="00C932C5"/>
    <w:rsid w:val="00C9650E"/>
    <w:rsid w:val="00CA068D"/>
    <w:rsid w:val="00CA1228"/>
    <w:rsid w:val="00CA282D"/>
    <w:rsid w:val="00CA4670"/>
    <w:rsid w:val="00CA6B1A"/>
    <w:rsid w:val="00CB20DC"/>
    <w:rsid w:val="00CB23DC"/>
    <w:rsid w:val="00CB2487"/>
    <w:rsid w:val="00CB28E2"/>
    <w:rsid w:val="00CB7A3E"/>
    <w:rsid w:val="00CB7FF7"/>
    <w:rsid w:val="00CC0D0E"/>
    <w:rsid w:val="00CC13AD"/>
    <w:rsid w:val="00CC19B3"/>
    <w:rsid w:val="00CC2044"/>
    <w:rsid w:val="00CC39D2"/>
    <w:rsid w:val="00CC4FDF"/>
    <w:rsid w:val="00CC69EC"/>
    <w:rsid w:val="00CD15BE"/>
    <w:rsid w:val="00CD1EF2"/>
    <w:rsid w:val="00CD32BD"/>
    <w:rsid w:val="00CD34C7"/>
    <w:rsid w:val="00CD5653"/>
    <w:rsid w:val="00CD5E6D"/>
    <w:rsid w:val="00CD63C8"/>
    <w:rsid w:val="00CF158D"/>
    <w:rsid w:val="00CF4394"/>
    <w:rsid w:val="00D000A9"/>
    <w:rsid w:val="00D005DB"/>
    <w:rsid w:val="00D0064E"/>
    <w:rsid w:val="00D00981"/>
    <w:rsid w:val="00D0280D"/>
    <w:rsid w:val="00D07A72"/>
    <w:rsid w:val="00D10577"/>
    <w:rsid w:val="00D11479"/>
    <w:rsid w:val="00D1323B"/>
    <w:rsid w:val="00D14BAE"/>
    <w:rsid w:val="00D1648B"/>
    <w:rsid w:val="00D16819"/>
    <w:rsid w:val="00D20AC0"/>
    <w:rsid w:val="00D221C6"/>
    <w:rsid w:val="00D2321B"/>
    <w:rsid w:val="00D23DE4"/>
    <w:rsid w:val="00D26873"/>
    <w:rsid w:val="00D27054"/>
    <w:rsid w:val="00D31683"/>
    <w:rsid w:val="00D336C8"/>
    <w:rsid w:val="00D339E8"/>
    <w:rsid w:val="00D3662E"/>
    <w:rsid w:val="00D40B1F"/>
    <w:rsid w:val="00D40D75"/>
    <w:rsid w:val="00D449F0"/>
    <w:rsid w:val="00D451C0"/>
    <w:rsid w:val="00D50C8C"/>
    <w:rsid w:val="00D5172D"/>
    <w:rsid w:val="00D52393"/>
    <w:rsid w:val="00D523E4"/>
    <w:rsid w:val="00D5279D"/>
    <w:rsid w:val="00D52A1B"/>
    <w:rsid w:val="00D53F14"/>
    <w:rsid w:val="00D54BE4"/>
    <w:rsid w:val="00D579B1"/>
    <w:rsid w:val="00D60483"/>
    <w:rsid w:val="00D61ABB"/>
    <w:rsid w:val="00D63577"/>
    <w:rsid w:val="00D67FD7"/>
    <w:rsid w:val="00D706CA"/>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A4146"/>
    <w:rsid w:val="00DA6B55"/>
    <w:rsid w:val="00DB0015"/>
    <w:rsid w:val="00DB2AAD"/>
    <w:rsid w:val="00DB6119"/>
    <w:rsid w:val="00DB626D"/>
    <w:rsid w:val="00DB6365"/>
    <w:rsid w:val="00DC06E5"/>
    <w:rsid w:val="00DC0BF1"/>
    <w:rsid w:val="00DC41C3"/>
    <w:rsid w:val="00DD3593"/>
    <w:rsid w:val="00DD51EA"/>
    <w:rsid w:val="00DE0C67"/>
    <w:rsid w:val="00DE190B"/>
    <w:rsid w:val="00DE6952"/>
    <w:rsid w:val="00DE7E74"/>
    <w:rsid w:val="00DF270F"/>
    <w:rsid w:val="00DF6EF8"/>
    <w:rsid w:val="00E00A69"/>
    <w:rsid w:val="00E017F0"/>
    <w:rsid w:val="00E01A0E"/>
    <w:rsid w:val="00E041E4"/>
    <w:rsid w:val="00E1012B"/>
    <w:rsid w:val="00E103C8"/>
    <w:rsid w:val="00E1085B"/>
    <w:rsid w:val="00E1308B"/>
    <w:rsid w:val="00E14581"/>
    <w:rsid w:val="00E15539"/>
    <w:rsid w:val="00E16541"/>
    <w:rsid w:val="00E21781"/>
    <w:rsid w:val="00E2536E"/>
    <w:rsid w:val="00E25B8A"/>
    <w:rsid w:val="00E2632B"/>
    <w:rsid w:val="00E322F7"/>
    <w:rsid w:val="00E3369B"/>
    <w:rsid w:val="00E36D76"/>
    <w:rsid w:val="00E405EA"/>
    <w:rsid w:val="00E408B7"/>
    <w:rsid w:val="00E41637"/>
    <w:rsid w:val="00E42789"/>
    <w:rsid w:val="00E43412"/>
    <w:rsid w:val="00E43F59"/>
    <w:rsid w:val="00E464F0"/>
    <w:rsid w:val="00E50BEB"/>
    <w:rsid w:val="00E548FA"/>
    <w:rsid w:val="00E6092F"/>
    <w:rsid w:val="00E62049"/>
    <w:rsid w:val="00E629DA"/>
    <w:rsid w:val="00E6469F"/>
    <w:rsid w:val="00E67FAC"/>
    <w:rsid w:val="00E7200B"/>
    <w:rsid w:val="00E738CB"/>
    <w:rsid w:val="00E73C88"/>
    <w:rsid w:val="00E74437"/>
    <w:rsid w:val="00E7443D"/>
    <w:rsid w:val="00E81C3E"/>
    <w:rsid w:val="00E825B5"/>
    <w:rsid w:val="00E82B6D"/>
    <w:rsid w:val="00EA1177"/>
    <w:rsid w:val="00EA118B"/>
    <w:rsid w:val="00EA11B6"/>
    <w:rsid w:val="00EA2181"/>
    <w:rsid w:val="00EA2DD8"/>
    <w:rsid w:val="00EA4475"/>
    <w:rsid w:val="00EA681F"/>
    <w:rsid w:val="00EB3823"/>
    <w:rsid w:val="00EB47D8"/>
    <w:rsid w:val="00EB57D3"/>
    <w:rsid w:val="00EB5EFD"/>
    <w:rsid w:val="00EB679F"/>
    <w:rsid w:val="00EB76E4"/>
    <w:rsid w:val="00EC0E65"/>
    <w:rsid w:val="00EC2938"/>
    <w:rsid w:val="00EC50C9"/>
    <w:rsid w:val="00EC58B4"/>
    <w:rsid w:val="00EC5BB2"/>
    <w:rsid w:val="00ED12F0"/>
    <w:rsid w:val="00ED4773"/>
    <w:rsid w:val="00ED664B"/>
    <w:rsid w:val="00ED6A61"/>
    <w:rsid w:val="00EE03BB"/>
    <w:rsid w:val="00EE0B44"/>
    <w:rsid w:val="00EE6FE0"/>
    <w:rsid w:val="00EE704A"/>
    <w:rsid w:val="00EE7840"/>
    <w:rsid w:val="00EF4C74"/>
    <w:rsid w:val="00EF5268"/>
    <w:rsid w:val="00EF608E"/>
    <w:rsid w:val="00F0044B"/>
    <w:rsid w:val="00F04957"/>
    <w:rsid w:val="00F05807"/>
    <w:rsid w:val="00F07052"/>
    <w:rsid w:val="00F0706C"/>
    <w:rsid w:val="00F11EBE"/>
    <w:rsid w:val="00F12BA8"/>
    <w:rsid w:val="00F130D0"/>
    <w:rsid w:val="00F141FA"/>
    <w:rsid w:val="00F14933"/>
    <w:rsid w:val="00F1516A"/>
    <w:rsid w:val="00F22A26"/>
    <w:rsid w:val="00F24072"/>
    <w:rsid w:val="00F26432"/>
    <w:rsid w:val="00F3197A"/>
    <w:rsid w:val="00F32139"/>
    <w:rsid w:val="00F3342B"/>
    <w:rsid w:val="00F33D56"/>
    <w:rsid w:val="00F34E08"/>
    <w:rsid w:val="00F41D91"/>
    <w:rsid w:val="00F42363"/>
    <w:rsid w:val="00F43E22"/>
    <w:rsid w:val="00F46964"/>
    <w:rsid w:val="00F46F9A"/>
    <w:rsid w:val="00F5126A"/>
    <w:rsid w:val="00F6636A"/>
    <w:rsid w:val="00F667C5"/>
    <w:rsid w:val="00F67E31"/>
    <w:rsid w:val="00F718A8"/>
    <w:rsid w:val="00F72183"/>
    <w:rsid w:val="00F72BFE"/>
    <w:rsid w:val="00F76D01"/>
    <w:rsid w:val="00F81C35"/>
    <w:rsid w:val="00F82981"/>
    <w:rsid w:val="00F8311F"/>
    <w:rsid w:val="00F83248"/>
    <w:rsid w:val="00F83376"/>
    <w:rsid w:val="00F853AE"/>
    <w:rsid w:val="00F92761"/>
    <w:rsid w:val="00F93C74"/>
    <w:rsid w:val="00F93DCC"/>
    <w:rsid w:val="00F9435D"/>
    <w:rsid w:val="00F97740"/>
    <w:rsid w:val="00FA2F7B"/>
    <w:rsid w:val="00FA33AE"/>
    <w:rsid w:val="00FB09FE"/>
    <w:rsid w:val="00FB593A"/>
    <w:rsid w:val="00FB6410"/>
    <w:rsid w:val="00FB6E82"/>
    <w:rsid w:val="00FC0042"/>
    <w:rsid w:val="00FC2A13"/>
    <w:rsid w:val="00FC4284"/>
    <w:rsid w:val="00FC4576"/>
    <w:rsid w:val="00FC6616"/>
    <w:rsid w:val="00FC7DBC"/>
    <w:rsid w:val="00FD076A"/>
    <w:rsid w:val="00FD0AA0"/>
    <w:rsid w:val="00FD1D5A"/>
    <w:rsid w:val="00FD5059"/>
    <w:rsid w:val="00FD554D"/>
    <w:rsid w:val="00FE4055"/>
    <w:rsid w:val="00FE6469"/>
    <w:rsid w:val="00FF0FF7"/>
    <w:rsid w:val="00FF1438"/>
    <w:rsid w:val="00FF167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6A26BE"/>
    <w:rPr>
      <w:color w:val="0000FF"/>
      <w:u w:val="single"/>
    </w:rPr>
  </w:style>
</w:styles>
</file>

<file path=word/webSettings.xml><?xml version="1.0" encoding="utf-8"?>
<w:webSettings xmlns:r="http://schemas.openxmlformats.org/officeDocument/2006/relationships" xmlns:w="http://schemas.openxmlformats.org/wordprocessingml/2006/main">
  <w:divs>
    <w:div w:id="366030523">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D6F00-6DED-4AAF-AC4F-0E95E97DD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1579</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4</cp:revision>
  <cp:lastPrinted>2011-03-22T13:17:00Z</cp:lastPrinted>
  <dcterms:created xsi:type="dcterms:W3CDTF">2012-02-29T16:40:00Z</dcterms:created>
  <dcterms:modified xsi:type="dcterms:W3CDTF">2012-02-29T16:57:00Z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