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E72CF" w:rsidRDefault="00540BEF" w:rsidP="00EE72CF">
      <w:pPr>
        <w:tabs>
          <w:tab w:val="left" w:pos="288"/>
          <w:tab w:val="left" w:pos="4752"/>
        </w:tabs>
        <w:spacing w:line="240" w:lineRule="exact"/>
        <w:jc w:val="center"/>
        <w:rPr>
          <w:rFonts w:asciiTheme="minorHAnsi" w:hAnsiTheme="minorHAnsi"/>
          <w:color w:val="auto"/>
        </w:rPr>
      </w:pPr>
      <w:r w:rsidRPr="00EE72CF">
        <w:rPr>
          <w:rFonts w:asciiTheme="minorHAnsi" w:hAnsiTheme="minorHAnsi"/>
          <w:color w:val="auto"/>
        </w:rPr>
        <w:t xml:space="preserve">RECORD OF PROCEEDINGS </w:t>
      </w:r>
    </w:p>
    <w:p w:rsidR="00540BEF" w:rsidRPr="00EE72CF" w:rsidRDefault="00540BEF" w:rsidP="00EE72CF">
      <w:pPr>
        <w:tabs>
          <w:tab w:val="left" w:pos="288"/>
          <w:tab w:val="left" w:pos="4752"/>
        </w:tabs>
        <w:spacing w:line="240" w:lineRule="exact"/>
        <w:jc w:val="center"/>
        <w:rPr>
          <w:rFonts w:asciiTheme="minorHAnsi" w:hAnsiTheme="minorHAnsi"/>
          <w:color w:val="auto"/>
        </w:rPr>
      </w:pPr>
      <w:r w:rsidRPr="00EE72CF">
        <w:rPr>
          <w:rFonts w:asciiTheme="minorHAnsi" w:hAnsiTheme="minorHAnsi"/>
          <w:color w:val="auto"/>
        </w:rPr>
        <w:t>PHYSICAL DISABILITY BOARD OF REVIEW</w:t>
      </w:r>
    </w:p>
    <w:p w:rsidR="00540BEF" w:rsidRPr="00EE72CF" w:rsidRDefault="00540BEF" w:rsidP="00EE72CF">
      <w:pPr>
        <w:tabs>
          <w:tab w:val="left" w:pos="288"/>
          <w:tab w:val="left" w:pos="4752"/>
        </w:tabs>
        <w:spacing w:line="240" w:lineRule="exact"/>
        <w:jc w:val="both"/>
        <w:rPr>
          <w:rFonts w:asciiTheme="minorHAnsi" w:hAnsiTheme="minorHAnsi"/>
          <w:color w:val="auto"/>
        </w:rPr>
      </w:pPr>
    </w:p>
    <w:p w:rsidR="00540BEF" w:rsidRPr="00EE72CF" w:rsidRDefault="00540BEF" w:rsidP="00EE72CF">
      <w:pPr>
        <w:tabs>
          <w:tab w:val="left" w:pos="288"/>
          <w:tab w:val="left" w:pos="4752"/>
        </w:tabs>
        <w:spacing w:line="240" w:lineRule="exact"/>
        <w:jc w:val="both"/>
        <w:rPr>
          <w:rFonts w:asciiTheme="minorHAnsi" w:hAnsiTheme="minorHAnsi"/>
          <w:color w:val="auto"/>
        </w:rPr>
      </w:pPr>
      <w:r w:rsidRPr="00EE72CF">
        <w:rPr>
          <w:rFonts w:asciiTheme="minorHAnsi" w:hAnsiTheme="minorHAnsi"/>
          <w:color w:val="auto"/>
        </w:rPr>
        <w:t xml:space="preserve">NAME: </w:t>
      </w:r>
      <w:r w:rsidR="00B70DD1">
        <w:rPr>
          <w:rFonts w:asciiTheme="minorHAnsi" w:hAnsiTheme="minorHAnsi"/>
          <w:color w:val="auto"/>
        </w:rPr>
        <w:t xml:space="preserve"> </w:t>
      </w:r>
      <w:r w:rsidR="00F07F56">
        <w:rPr>
          <w:rFonts w:asciiTheme="minorHAnsi" w:hAnsiTheme="minorHAnsi"/>
          <w:color w:val="auto"/>
        </w:rPr>
        <w:t>XXXXXXX</w:t>
      </w:r>
      <w:r w:rsidR="00EE72CF" w:rsidRPr="00EE72CF">
        <w:rPr>
          <w:rFonts w:asciiTheme="minorHAnsi" w:hAnsiTheme="minorHAnsi"/>
          <w:color w:val="auto"/>
        </w:rPr>
        <w:t xml:space="preserve">           </w:t>
      </w:r>
      <w:r w:rsidR="00EE72CF">
        <w:rPr>
          <w:rFonts w:asciiTheme="minorHAnsi" w:hAnsiTheme="minorHAnsi"/>
          <w:color w:val="auto"/>
        </w:rPr>
        <w:tab/>
        <w:t xml:space="preserve">                 </w:t>
      </w:r>
      <w:r w:rsidR="000001AF" w:rsidRPr="00EE72CF">
        <w:rPr>
          <w:rFonts w:asciiTheme="minorHAnsi" w:hAnsiTheme="minorHAnsi"/>
          <w:color w:val="auto"/>
        </w:rPr>
        <w:t>BR</w:t>
      </w:r>
      <w:r w:rsidRPr="00EE72CF">
        <w:rPr>
          <w:rFonts w:asciiTheme="minorHAnsi" w:hAnsiTheme="minorHAnsi"/>
          <w:color w:val="auto"/>
        </w:rPr>
        <w:t xml:space="preserve">ANCH OF SERVICE: </w:t>
      </w:r>
      <w:r w:rsidR="00EE72CF" w:rsidRPr="00EE72CF">
        <w:rPr>
          <w:rFonts w:asciiTheme="minorHAnsi" w:hAnsiTheme="minorHAnsi"/>
          <w:color w:val="auto"/>
        </w:rPr>
        <w:t>MARINE CORPS</w:t>
      </w:r>
    </w:p>
    <w:p w:rsidR="00540BEF" w:rsidRPr="00EE72CF" w:rsidRDefault="00540BEF" w:rsidP="00EE72CF">
      <w:pPr>
        <w:tabs>
          <w:tab w:val="left" w:pos="288"/>
          <w:tab w:val="left" w:pos="4752"/>
        </w:tabs>
        <w:spacing w:line="240" w:lineRule="exact"/>
        <w:jc w:val="both"/>
        <w:rPr>
          <w:rFonts w:asciiTheme="minorHAnsi" w:hAnsiTheme="minorHAnsi"/>
          <w:color w:val="auto"/>
        </w:rPr>
      </w:pPr>
      <w:r w:rsidRPr="00EE72CF">
        <w:rPr>
          <w:rFonts w:asciiTheme="minorHAnsi" w:hAnsiTheme="minorHAnsi"/>
          <w:color w:val="auto"/>
        </w:rPr>
        <w:t>CASE NUMBER:  PD0900</w:t>
      </w:r>
      <w:r w:rsidR="00FA7B67" w:rsidRPr="00EE72CF">
        <w:rPr>
          <w:rFonts w:asciiTheme="minorHAnsi" w:hAnsiTheme="minorHAnsi"/>
          <w:color w:val="auto"/>
        </w:rPr>
        <w:t>631</w:t>
      </w:r>
      <w:r w:rsidR="000001AF" w:rsidRPr="00EE72CF">
        <w:rPr>
          <w:rFonts w:asciiTheme="minorHAnsi" w:hAnsiTheme="minorHAnsi"/>
          <w:color w:val="auto"/>
        </w:rPr>
        <w:tab/>
      </w:r>
      <w:r w:rsidR="00EE72CF">
        <w:rPr>
          <w:rFonts w:asciiTheme="minorHAnsi" w:hAnsiTheme="minorHAnsi"/>
          <w:color w:val="auto"/>
        </w:rPr>
        <w:tab/>
        <w:t xml:space="preserve">           </w:t>
      </w:r>
      <w:r w:rsidR="00EE72CF" w:rsidRPr="00EE72CF">
        <w:rPr>
          <w:rFonts w:asciiTheme="minorHAnsi" w:hAnsiTheme="minorHAnsi"/>
          <w:color w:val="auto"/>
        </w:rPr>
        <w:t>SEPARATION DATE: 20061015</w:t>
      </w:r>
      <w:r w:rsidR="000001AF" w:rsidRPr="00EE72CF">
        <w:rPr>
          <w:rFonts w:asciiTheme="minorHAnsi" w:hAnsiTheme="minorHAnsi"/>
          <w:color w:val="auto"/>
        </w:rPr>
        <w:tab/>
      </w:r>
    </w:p>
    <w:p w:rsidR="00540BEF" w:rsidRPr="00EE72CF" w:rsidRDefault="00540BEF" w:rsidP="00EE72CF">
      <w:pPr>
        <w:tabs>
          <w:tab w:val="left" w:pos="288"/>
          <w:tab w:val="left" w:pos="4752"/>
        </w:tabs>
        <w:spacing w:line="240" w:lineRule="exact"/>
        <w:jc w:val="both"/>
        <w:rPr>
          <w:rFonts w:asciiTheme="minorHAnsi" w:hAnsiTheme="minorHAnsi"/>
          <w:color w:val="auto"/>
        </w:rPr>
      </w:pPr>
      <w:r w:rsidRPr="00EE72CF">
        <w:rPr>
          <w:rFonts w:asciiTheme="minorHAnsi" w:hAnsiTheme="minorHAnsi"/>
          <w:color w:val="auto"/>
        </w:rPr>
        <w:t xml:space="preserve">BOARD DATE: </w:t>
      </w:r>
      <w:r w:rsidR="00B70DD1">
        <w:rPr>
          <w:rFonts w:asciiTheme="minorHAnsi" w:hAnsiTheme="minorHAnsi"/>
          <w:color w:val="auto"/>
        </w:rPr>
        <w:t xml:space="preserve"> </w:t>
      </w:r>
      <w:r w:rsidR="000F02BE" w:rsidRPr="00EE72CF">
        <w:rPr>
          <w:rFonts w:asciiTheme="minorHAnsi" w:hAnsiTheme="minorHAnsi"/>
          <w:color w:val="auto"/>
        </w:rPr>
        <w:t>2010</w:t>
      </w:r>
      <w:r w:rsidR="0054229D">
        <w:rPr>
          <w:rFonts w:asciiTheme="minorHAnsi" w:hAnsiTheme="minorHAnsi"/>
          <w:color w:val="auto"/>
        </w:rPr>
        <w:t>12</w:t>
      </w:r>
      <w:r w:rsidR="00B70DD1">
        <w:rPr>
          <w:rFonts w:asciiTheme="minorHAnsi" w:hAnsiTheme="minorHAnsi"/>
          <w:color w:val="auto"/>
        </w:rPr>
        <w:t>07</w:t>
      </w:r>
      <w:r w:rsidRPr="00EE72CF">
        <w:rPr>
          <w:rFonts w:asciiTheme="minorHAnsi" w:hAnsiTheme="minorHAnsi"/>
          <w:color w:val="auto"/>
        </w:rPr>
        <w:tab/>
      </w:r>
      <w:r w:rsidRPr="00EE72CF">
        <w:rPr>
          <w:rFonts w:asciiTheme="minorHAnsi" w:hAnsiTheme="minorHAnsi"/>
          <w:color w:val="auto"/>
        </w:rPr>
        <w:tab/>
      </w:r>
    </w:p>
    <w:p w:rsidR="00540BEF" w:rsidRPr="00B70DD1" w:rsidRDefault="00540BEF" w:rsidP="00EE72CF">
      <w:pPr>
        <w:tabs>
          <w:tab w:val="left" w:pos="288"/>
          <w:tab w:val="left" w:pos="4752"/>
        </w:tabs>
        <w:spacing w:line="240" w:lineRule="exact"/>
        <w:jc w:val="both"/>
        <w:rPr>
          <w:rFonts w:asciiTheme="minorHAnsi" w:hAnsiTheme="minorHAnsi"/>
          <w:b/>
          <w:color w:val="auto"/>
        </w:rPr>
      </w:pPr>
      <w:r w:rsidRPr="00B70DD1">
        <w:rPr>
          <w:rFonts w:asciiTheme="minorHAnsi" w:hAnsiTheme="minorHAnsi"/>
          <w:b/>
          <w:color w:val="auto"/>
          <w:u w:val="single"/>
        </w:rPr>
        <w:t>______________________________________________________________</w:t>
      </w:r>
      <w:r w:rsidR="00EE72CF" w:rsidRPr="00B70DD1">
        <w:rPr>
          <w:rFonts w:asciiTheme="minorHAnsi" w:hAnsiTheme="minorHAnsi"/>
          <w:b/>
          <w:color w:val="auto"/>
          <w:u w:val="single"/>
        </w:rPr>
        <w:t>______________</w:t>
      </w:r>
      <w:r w:rsidRPr="00B70DD1">
        <w:rPr>
          <w:rFonts w:asciiTheme="minorHAnsi" w:hAnsiTheme="minorHAnsi"/>
          <w:b/>
          <w:color w:val="auto"/>
          <w:u w:val="single"/>
        </w:rPr>
        <w:t>_</w:t>
      </w:r>
      <w:r w:rsidRPr="00B70DD1">
        <w:rPr>
          <w:rFonts w:asciiTheme="minorHAnsi" w:hAnsiTheme="minorHAnsi"/>
          <w:b/>
          <w:color w:val="auto"/>
        </w:rPr>
        <w:t>_</w:t>
      </w:r>
    </w:p>
    <w:p w:rsidR="00AC3CA7" w:rsidRPr="00EE72CF" w:rsidRDefault="00AC3CA7" w:rsidP="00EE72CF">
      <w:pPr>
        <w:tabs>
          <w:tab w:val="left" w:pos="288"/>
          <w:tab w:val="left" w:pos="4752"/>
        </w:tabs>
        <w:spacing w:line="240" w:lineRule="exact"/>
        <w:jc w:val="both"/>
        <w:rPr>
          <w:rFonts w:asciiTheme="minorHAnsi" w:hAnsiTheme="minorHAnsi"/>
          <w:color w:val="auto"/>
        </w:rPr>
      </w:pPr>
    </w:p>
    <w:p w:rsidR="00D0429A" w:rsidRDefault="00914910" w:rsidP="00EE72CF">
      <w:pPr>
        <w:tabs>
          <w:tab w:val="left" w:pos="288"/>
          <w:tab w:val="left" w:pos="4752"/>
        </w:tabs>
        <w:spacing w:line="240" w:lineRule="exact"/>
        <w:jc w:val="both"/>
        <w:rPr>
          <w:rFonts w:asciiTheme="minorHAnsi" w:hAnsiTheme="minorHAnsi" w:cs="Courier New"/>
          <w:color w:val="auto"/>
          <w:szCs w:val="24"/>
        </w:rPr>
      </w:pPr>
      <w:r w:rsidRPr="00EE72CF">
        <w:rPr>
          <w:rFonts w:asciiTheme="minorHAnsi" w:hAnsiTheme="minorHAnsi" w:cs="Courier New"/>
          <w:color w:val="auto"/>
          <w:u w:val="single"/>
        </w:rPr>
        <w:t>CASE SUMMARY</w:t>
      </w:r>
      <w:r w:rsidR="00DE0513" w:rsidRPr="00EE72CF">
        <w:rPr>
          <w:rFonts w:asciiTheme="minorHAnsi" w:hAnsiTheme="minorHAnsi" w:cs="Courier New"/>
          <w:color w:val="auto"/>
        </w:rPr>
        <w:t xml:space="preserve">:  </w:t>
      </w:r>
      <w:r w:rsidR="000001AF" w:rsidRPr="00EE72CF">
        <w:rPr>
          <w:rFonts w:asciiTheme="minorHAnsi" w:hAnsiTheme="minorHAnsi" w:cs="Courier New"/>
          <w:color w:val="auto"/>
        </w:rPr>
        <w:t>This c</w:t>
      </w:r>
      <w:r w:rsidR="000839DA" w:rsidRPr="00EE72CF">
        <w:rPr>
          <w:rFonts w:asciiTheme="minorHAnsi" w:hAnsiTheme="minorHAnsi" w:cs="Courier New"/>
          <w:color w:val="auto"/>
          <w:szCs w:val="24"/>
        </w:rPr>
        <w:t xml:space="preserve">overed individual (CI) </w:t>
      </w:r>
      <w:r w:rsidRPr="00EE72CF">
        <w:rPr>
          <w:rFonts w:asciiTheme="minorHAnsi" w:hAnsiTheme="minorHAnsi" w:cs="Courier New"/>
          <w:color w:val="auto"/>
          <w:szCs w:val="24"/>
        </w:rPr>
        <w:t>was</w:t>
      </w:r>
      <w:r w:rsidR="00E0425E" w:rsidRPr="00EE72CF">
        <w:rPr>
          <w:rFonts w:asciiTheme="minorHAnsi" w:hAnsiTheme="minorHAnsi" w:cs="Courier New"/>
          <w:color w:val="auto"/>
          <w:szCs w:val="24"/>
        </w:rPr>
        <w:t xml:space="preserve"> </w:t>
      </w:r>
      <w:r w:rsidRPr="00EE72CF">
        <w:rPr>
          <w:rFonts w:asciiTheme="minorHAnsi" w:hAnsiTheme="minorHAnsi" w:cs="Courier New"/>
          <w:color w:val="auto"/>
          <w:szCs w:val="24"/>
        </w:rPr>
        <w:t>S</w:t>
      </w:r>
      <w:r w:rsidR="00C36A6D">
        <w:rPr>
          <w:rFonts w:asciiTheme="minorHAnsi" w:hAnsiTheme="minorHAnsi" w:cs="Courier New"/>
          <w:color w:val="auto"/>
          <w:szCs w:val="24"/>
        </w:rPr>
        <w:t>taff Sergeant</w:t>
      </w:r>
      <w:r w:rsidR="000839DA" w:rsidRPr="00EE72CF">
        <w:rPr>
          <w:rFonts w:asciiTheme="minorHAnsi" w:hAnsiTheme="minorHAnsi" w:cs="Courier New"/>
          <w:color w:val="auto"/>
          <w:szCs w:val="24"/>
        </w:rPr>
        <w:t xml:space="preserve"> (Switch Technician</w:t>
      </w:r>
      <w:r w:rsidR="00C36A6D">
        <w:rPr>
          <w:rFonts w:asciiTheme="minorHAnsi" w:hAnsiTheme="minorHAnsi" w:cs="Courier New"/>
          <w:color w:val="auto"/>
          <w:szCs w:val="24"/>
        </w:rPr>
        <w:t>, 2822</w:t>
      </w:r>
      <w:r w:rsidR="000839DA" w:rsidRPr="00EE72CF">
        <w:rPr>
          <w:rFonts w:asciiTheme="minorHAnsi" w:hAnsiTheme="minorHAnsi" w:cs="Courier New"/>
          <w:color w:val="auto"/>
          <w:szCs w:val="24"/>
        </w:rPr>
        <w:t xml:space="preserve">) </w:t>
      </w:r>
      <w:r w:rsidR="00107CA4" w:rsidRPr="00EE72CF">
        <w:rPr>
          <w:rFonts w:asciiTheme="minorHAnsi" w:hAnsiTheme="minorHAnsi" w:cs="Courier New"/>
          <w:color w:val="auto"/>
          <w:szCs w:val="24"/>
        </w:rPr>
        <w:t xml:space="preserve">medically </w:t>
      </w:r>
      <w:r w:rsidR="000839DA" w:rsidRPr="00EE72CF">
        <w:rPr>
          <w:rFonts w:asciiTheme="minorHAnsi" w:hAnsiTheme="minorHAnsi" w:cs="Courier New"/>
          <w:color w:val="auto"/>
          <w:szCs w:val="24"/>
        </w:rPr>
        <w:t>separated</w:t>
      </w:r>
      <w:r w:rsidR="000001AF" w:rsidRPr="00EE72CF">
        <w:rPr>
          <w:rFonts w:asciiTheme="minorHAnsi" w:hAnsiTheme="minorHAnsi" w:cs="Courier New"/>
          <w:color w:val="auto"/>
          <w:szCs w:val="24"/>
        </w:rPr>
        <w:t xml:space="preserve"> from the Marine Corps</w:t>
      </w:r>
      <w:r w:rsidR="000839DA" w:rsidRPr="00EE72CF">
        <w:rPr>
          <w:rFonts w:asciiTheme="minorHAnsi" w:hAnsiTheme="minorHAnsi" w:cs="Courier New"/>
          <w:color w:val="auto"/>
          <w:szCs w:val="24"/>
        </w:rPr>
        <w:t xml:space="preserve"> </w:t>
      </w:r>
      <w:r w:rsidR="000811D8" w:rsidRPr="00EE72CF">
        <w:rPr>
          <w:rFonts w:asciiTheme="minorHAnsi" w:hAnsiTheme="minorHAnsi" w:cs="Courier New"/>
          <w:color w:val="auto"/>
          <w:szCs w:val="24"/>
        </w:rPr>
        <w:t xml:space="preserve">in 2006 after </w:t>
      </w:r>
      <w:r w:rsidR="00C36A6D">
        <w:rPr>
          <w:rFonts w:asciiTheme="minorHAnsi" w:hAnsiTheme="minorHAnsi" w:cs="Courier New"/>
          <w:color w:val="auto"/>
          <w:szCs w:val="24"/>
        </w:rPr>
        <w:t>nine</w:t>
      </w:r>
      <w:r w:rsidR="000811D8" w:rsidRPr="00EE72CF">
        <w:rPr>
          <w:rFonts w:asciiTheme="minorHAnsi" w:hAnsiTheme="minorHAnsi" w:cs="Courier New"/>
          <w:color w:val="auto"/>
          <w:szCs w:val="24"/>
        </w:rPr>
        <w:t xml:space="preserve"> years</w:t>
      </w:r>
      <w:r w:rsidR="000001AF" w:rsidRPr="00EE72CF">
        <w:rPr>
          <w:rFonts w:asciiTheme="minorHAnsi" w:hAnsiTheme="minorHAnsi" w:cs="Courier New"/>
          <w:color w:val="auto"/>
          <w:szCs w:val="24"/>
        </w:rPr>
        <w:t xml:space="preserve"> of</w:t>
      </w:r>
      <w:r w:rsidR="000839DA" w:rsidRPr="00EE72CF">
        <w:rPr>
          <w:rFonts w:asciiTheme="minorHAnsi" w:hAnsiTheme="minorHAnsi" w:cs="Courier New"/>
          <w:color w:val="auto"/>
          <w:szCs w:val="24"/>
        </w:rPr>
        <w:t xml:space="preserve"> service</w:t>
      </w:r>
      <w:r w:rsidR="006B4EA5" w:rsidRPr="00EE72CF">
        <w:rPr>
          <w:rFonts w:asciiTheme="minorHAnsi" w:hAnsiTheme="minorHAnsi" w:cs="Courier New"/>
          <w:color w:val="auto"/>
          <w:szCs w:val="24"/>
        </w:rPr>
        <w:t xml:space="preserve"> </w:t>
      </w:r>
      <w:r w:rsidR="00107CA4" w:rsidRPr="00EE72CF">
        <w:rPr>
          <w:rFonts w:asciiTheme="minorHAnsi" w:hAnsiTheme="minorHAnsi" w:cs="Courier New"/>
          <w:color w:val="auto"/>
          <w:szCs w:val="24"/>
        </w:rPr>
        <w:t>for</w:t>
      </w:r>
      <w:r w:rsidR="006B4EA5" w:rsidRPr="00EE72CF">
        <w:rPr>
          <w:rFonts w:asciiTheme="minorHAnsi" w:hAnsiTheme="minorHAnsi" w:cs="Courier New"/>
          <w:color w:val="auto"/>
          <w:szCs w:val="24"/>
        </w:rPr>
        <w:t xml:space="preserve"> </w:t>
      </w:r>
      <w:r w:rsidR="00C36A6D">
        <w:rPr>
          <w:rFonts w:asciiTheme="minorHAnsi" w:hAnsiTheme="minorHAnsi" w:cs="Courier New"/>
          <w:color w:val="auto"/>
          <w:szCs w:val="24"/>
        </w:rPr>
        <w:t>Post Concussion Syndrome a</w:t>
      </w:r>
      <w:r w:rsidR="00C36A6D" w:rsidRPr="00EE72CF">
        <w:rPr>
          <w:rFonts w:asciiTheme="minorHAnsi" w:hAnsiTheme="minorHAnsi" w:cs="Courier New"/>
          <w:color w:val="auto"/>
          <w:szCs w:val="24"/>
        </w:rPr>
        <w:t>nd Post</w:t>
      </w:r>
      <w:r w:rsidR="009B4C6F">
        <w:rPr>
          <w:rFonts w:asciiTheme="minorHAnsi" w:hAnsiTheme="minorHAnsi" w:cs="Courier New"/>
          <w:color w:val="auto"/>
          <w:szCs w:val="24"/>
        </w:rPr>
        <w:t>-T</w:t>
      </w:r>
      <w:r w:rsidR="00C36A6D" w:rsidRPr="00EE72CF">
        <w:rPr>
          <w:rFonts w:asciiTheme="minorHAnsi" w:hAnsiTheme="minorHAnsi" w:cs="Courier New"/>
          <w:color w:val="auto"/>
          <w:szCs w:val="24"/>
        </w:rPr>
        <w:t xml:space="preserve">raumatic Stress Disorder </w:t>
      </w:r>
      <w:r w:rsidR="00AD0797" w:rsidRPr="00EE72CF">
        <w:rPr>
          <w:rFonts w:asciiTheme="minorHAnsi" w:hAnsiTheme="minorHAnsi" w:cs="Courier New"/>
          <w:color w:val="auto"/>
          <w:szCs w:val="24"/>
        </w:rPr>
        <w:t>(PTSD)</w:t>
      </w:r>
      <w:r w:rsidR="00653162">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653162">
        <w:rPr>
          <w:rFonts w:asciiTheme="minorHAnsi" w:hAnsiTheme="minorHAnsi" w:cs="Courier New"/>
          <w:color w:val="auto"/>
          <w:szCs w:val="24"/>
        </w:rPr>
        <w:t xml:space="preserve">These conditions and others occurred after a deployment to Iraq from February to October 2004. </w:t>
      </w:r>
      <w:r w:rsidR="00B70DD1">
        <w:rPr>
          <w:rFonts w:asciiTheme="minorHAnsi" w:hAnsiTheme="minorHAnsi" w:cs="Courier New"/>
          <w:color w:val="auto"/>
          <w:szCs w:val="24"/>
        </w:rPr>
        <w:t xml:space="preserve"> </w:t>
      </w:r>
      <w:r w:rsidR="00653162">
        <w:rPr>
          <w:rFonts w:asciiTheme="minorHAnsi" w:hAnsiTheme="minorHAnsi" w:cs="Courier New"/>
          <w:color w:val="auto"/>
          <w:szCs w:val="24"/>
        </w:rPr>
        <w:t xml:space="preserve">While deployed he served as </w:t>
      </w:r>
      <w:r w:rsidR="00C36A6D">
        <w:rPr>
          <w:rFonts w:asciiTheme="minorHAnsi" w:hAnsiTheme="minorHAnsi" w:cs="Courier New"/>
          <w:color w:val="auto"/>
          <w:szCs w:val="24"/>
        </w:rPr>
        <w:t>a Rifleman</w:t>
      </w:r>
      <w:r w:rsidR="00921732" w:rsidRPr="00EE72CF">
        <w:rPr>
          <w:rFonts w:asciiTheme="minorHAnsi" w:hAnsiTheme="minorHAnsi" w:cs="Courier New"/>
          <w:color w:val="auto"/>
          <w:szCs w:val="24"/>
        </w:rPr>
        <w:t>,</w:t>
      </w:r>
      <w:r w:rsidR="00C36A6D">
        <w:rPr>
          <w:rFonts w:asciiTheme="minorHAnsi" w:hAnsiTheme="minorHAnsi" w:cs="Courier New"/>
          <w:color w:val="auto"/>
          <w:szCs w:val="24"/>
        </w:rPr>
        <w:t xml:space="preserve"> 0311.  His injuries were secondary to an </w:t>
      </w:r>
      <w:r w:rsidR="000839DA" w:rsidRPr="00EE72CF">
        <w:rPr>
          <w:rFonts w:asciiTheme="minorHAnsi" w:hAnsiTheme="minorHAnsi" w:cs="Courier New"/>
          <w:color w:val="auto"/>
          <w:szCs w:val="24"/>
        </w:rPr>
        <w:t xml:space="preserve">IED </w:t>
      </w:r>
      <w:r w:rsidR="00B70DD1">
        <w:rPr>
          <w:rFonts w:asciiTheme="minorHAnsi" w:hAnsiTheme="minorHAnsi" w:cs="Courier New"/>
          <w:color w:val="auto"/>
          <w:szCs w:val="24"/>
        </w:rPr>
        <w:t xml:space="preserve">(improvised explosive) </w:t>
      </w:r>
      <w:r w:rsidR="00C36A6D">
        <w:rPr>
          <w:rFonts w:asciiTheme="minorHAnsi" w:hAnsiTheme="minorHAnsi" w:cs="Courier New"/>
          <w:color w:val="auto"/>
          <w:szCs w:val="24"/>
        </w:rPr>
        <w:t>explosion</w:t>
      </w:r>
      <w:r w:rsidR="00177E2B" w:rsidRPr="00EE72CF">
        <w:rPr>
          <w:rFonts w:asciiTheme="minorHAnsi" w:hAnsiTheme="minorHAnsi" w:cs="Courier New"/>
          <w:color w:val="auto"/>
          <w:szCs w:val="24"/>
        </w:rPr>
        <w:t xml:space="preserve"> </w:t>
      </w:r>
      <w:r w:rsidR="00C36A6D">
        <w:rPr>
          <w:rFonts w:asciiTheme="minorHAnsi" w:hAnsiTheme="minorHAnsi" w:cs="Courier New"/>
          <w:color w:val="auto"/>
          <w:szCs w:val="24"/>
        </w:rPr>
        <w:t xml:space="preserve">that occurred on </w:t>
      </w:r>
      <w:r w:rsidR="00177E2B" w:rsidRPr="00EE72CF">
        <w:rPr>
          <w:rFonts w:asciiTheme="minorHAnsi" w:hAnsiTheme="minorHAnsi" w:cs="Courier New"/>
          <w:color w:val="auto"/>
          <w:szCs w:val="24"/>
        </w:rPr>
        <w:t>15 Sep 04</w:t>
      </w:r>
      <w:r w:rsidR="00DC12A9" w:rsidRPr="00EE72CF">
        <w:rPr>
          <w:rFonts w:asciiTheme="minorHAnsi" w:hAnsiTheme="minorHAnsi" w:cs="Courier New"/>
          <w:color w:val="auto"/>
          <w:szCs w:val="24"/>
        </w:rPr>
        <w:t>.</w:t>
      </w:r>
      <w:r w:rsidR="00C36A6D">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61721F">
        <w:rPr>
          <w:rFonts w:asciiTheme="minorHAnsi" w:hAnsiTheme="minorHAnsi" w:cs="Courier New"/>
          <w:color w:val="auto"/>
          <w:szCs w:val="24"/>
        </w:rPr>
        <w:t>He was placed on limited duty</w:t>
      </w:r>
      <w:r w:rsidR="00722800">
        <w:rPr>
          <w:rFonts w:asciiTheme="minorHAnsi" w:hAnsiTheme="minorHAnsi" w:cs="Courier New"/>
          <w:color w:val="auto"/>
          <w:szCs w:val="24"/>
        </w:rPr>
        <w:t xml:space="preserve"> </w:t>
      </w:r>
      <w:r w:rsidR="0061721F">
        <w:rPr>
          <w:rFonts w:asciiTheme="minorHAnsi" w:hAnsiTheme="minorHAnsi" w:cs="Courier New"/>
          <w:color w:val="auto"/>
          <w:szCs w:val="24"/>
        </w:rPr>
        <w:t xml:space="preserve">for </w:t>
      </w:r>
      <w:r w:rsidR="00722800">
        <w:rPr>
          <w:rFonts w:asciiTheme="minorHAnsi" w:hAnsiTheme="minorHAnsi" w:cs="Courier New"/>
          <w:color w:val="auto"/>
          <w:szCs w:val="24"/>
        </w:rPr>
        <w:t xml:space="preserve">Post Concussive Syndrome and Loss of Consciousness Episodes in December 2005. </w:t>
      </w:r>
      <w:r w:rsidR="00B70DD1">
        <w:rPr>
          <w:rFonts w:asciiTheme="minorHAnsi" w:hAnsiTheme="minorHAnsi" w:cs="Courier New"/>
          <w:color w:val="auto"/>
          <w:szCs w:val="24"/>
        </w:rPr>
        <w:t xml:space="preserve"> </w:t>
      </w:r>
      <w:r w:rsidR="00722800">
        <w:rPr>
          <w:rFonts w:asciiTheme="minorHAnsi" w:hAnsiTheme="minorHAnsi" w:cs="Courier New"/>
          <w:color w:val="auto"/>
          <w:szCs w:val="24"/>
        </w:rPr>
        <w:t xml:space="preserve">His restrictions were </w:t>
      </w:r>
      <w:r w:rsidR="00722800" w:rsidRPr="00722800">
        <w:rPr>
          <w:rFonts w:asciiTheme="minorHAnsi" w:hAnsiTheme="minorHAnsi" w:cs="Courier New"/>
          <w:color w:val="auto"/>
          <w:szCs w:val="24"/>
        </w:rPr>
        <w:t>no driving, no weapons, and physical training as tolerated</w:t>
      </w:r>
      <w:r w:rsidR="00722800">
        <w:rPr>
          <w:rFonts w:asciiTheme="minorHAnsi" w:hAnsiTheme="minorHAnsi" w:cs="Courier New"/>
          <w:color w:val="auto"/>
          <w:szCs w:val="24"/>
        </w:rPr>
        <w:t>.</w:t>
      </w:r>
      <w:r w:rsidR="00614BCA">
        <w:rPr>
          <w:rFonts w:asciiTheme="minorHAnsi" w:hAnsiTheme="minorHAnsi" w:cs="Courier New"/>
          <w:color w:val="auto"/>
          <w:szCs w:val="24"/>
        </w:rPr>
        <w:t xml:space="preserve"> </w:t>
      </w:r>
      <w:r w:rsidR="00171AC7">
        <w:rPr>
          <w:rFonts w:asciiTheme="minorHAnsi" w:hAnsiTheme="minorHAnsi" w:cs="Courier New"/>
          <w:color w:val="auto"/>
          <w:szCs w:val="24"/>
        </w:rPr>
        <w:t xml:space="preserve">PTSD was diagnosed in March 2006. </w:t>
      </w:r>
      <w:r w:rsidR="00B70DD1">
        <w:rPr>
          <w:rFonts w:asciiTheme="minorHAnsi" w:hAnsiTheme="minorHAnsi" w:cs="Courier New"/>
          <w:color w:val="auto"/>
          <w:szCs w:val="24"/>
        </w:rPr>
        <w:t xml:space="preserve"> </w:t>
      </w:r>
      <w:r w:rsidR="00171AC7" w:rsidRPr="00171AC7">
        <w:rPr>
          <w:rFonts w:asciiTheme="minorHAnsi" w:hAnsiTheme="minorHAnsi" w:cs="Courier New"/>
          <w:color w:val="auto"/>
          <w:szCs w:val="24"/>
        </w:rPr>
        <w:t xml:space="preserve">The Navy Physical Evaluation Board (PEB) determined both Post Concussion Syndrome and PTSD were unfitting for continued </w:t>
      </w:r>
      <w:proofErr w:type="gramStart"/>
      <w:r w:rsidR="00171AC7" w:rsidRPr="00171AC7">
        <w:rPr>
          <w:rFonts w:asciiTheme="minorHAnsi" w:hAnsiTheme="minorHAnsi" w:cs="Courier New"/>
          <w:color w:val="auto"/>
          <w:szCs w:val="24"/>
        </w:rPr>
        <w:t>Naval</w:t>
      </w:r>
      <w:proofErr w:type="gramEnd"/>
      <w:r w:rsidR="00171AC7" w:rsidRPr="00171AC7">
        <w:rPr>
          <w:rFonts w:asciiTheme="minorHAnsi" w:hAnsiTheme="minorHAnsi" w:cs="Courier New"/>
          <w:color w:val="auto"/>
          <w:szCs w:val="24"/>
        </w:rPr>
        <w:t xml:space="preserve"> service. The CI was separated </w:t>
      </w:r>
      <w:r w:rsidR="00171AC7">
        <w:rPr>
          <w:rFonts w:asciiTheme="minorHAnsi" w:hAnsiTheme="minorHAnsi" w:cs="Courier New"/>
          <w:color w:val="auto"/>
          <w:szCs w:val="24"/>
        </w:rPr>
        <w:t>at a combined 2</w:t>
      </w:r>
      <w:r w:rsidR="00171AC7" w:rsidRPr="00171AC7">
        <w:rPr>
          <w:rFonts w:asciiTheme="minorHAnsi" w:hAnsiTheme="minorHAnsi" w:cs="Courier New"/>
          <w:color w:val="auto"/>
          <w:szCs w:val="24"/>
        </w:rPr>
        <w:t xml:space="preserve">0% disability </w:t>
      </w:r>
      <w:r w:rsidR="00171AC7">
        <w:rPr>
          <w:rFonts w:asciiTheme="minorHAnsi" w:hAnsiTheme="minorHAnsi" w:cs="Courier New"/>
          <w:color w:val="auto"/>
          <w:szCs w:val="24"/>
        </w:rPr>
        <w:t>with 10% for each condition</w:t>
      </w:r>
      <w:r w:rsidR="00171AC7" w:rsidRPr="00171AC7">
        <w:rPr>
          <w:rFonts w:asciiTheme="minorHAnsi" w:hAnsiTheme="minorHAnsi" w:cs="Courier New"/>
          <w:color w:val="auto"/>
          <w:szCs w:val="24"/>
        </w:rPr>
        <w:t xml:space="preserve"> using the Veterans Affairs Schedule for Rating Disabilities (VASRD) and applicable Naval and Department of Defense</w:t>
      </w:r>
      <w:r w:rsidR="00DD62D8">
        <w:rPr>
          <w:rFonts w:asciiTheme="minorHAnsi" w:hAnsiTheme="minorHAnsi" w:cs="Courier New"/>
          <w:color w:val="auto"/>
          <w:szCs w:val="24"/>
        </w:rPr>
        <w:t xml:space="preserve"> (</w:t>
      </w:r>
      <w:proofErr w:type="gramStart"/>
      <w:r w:rsidR="00DD62D8">
        <w:rPr>
          <w:rFonts w:asciiTheme="minorHAnsi" w:hAnsiTheme="minorHAnsi" w:cs="Courier New"/>
          <w:color w:val="auto"/>
          <w:szCs w:val="24"/>
        </w:rPr>
        <w:t>DoD</w:t>
      </w:r>
      <w:proofErr w:type="gramEnd"/>
      <w:r w:rsidR="00DD62D8">
        <w:rPr>
          <w:rFonts w:asciiTheme="minorHAnsi" w:hAnsiTheme="minorHAnsi" w:cs="Courier New"/>
          <w:color w:val="auto"/>
          <w:szCs w:val="24"/>
        </w:rPr>
        <w:t>)</w:t>
      </w:r>
      <w:r w:rsidR="00171AC7" w:rsidRPr="00171AC7">
        <w:rPr>
          <w:rFonts w:asciiTheme="minorHAnsi" w:hAnsiTheme="minorHAnsi" w:cs="Courier New"/>
          <w:color w:val="auto"/>
          <w:szCs w:val="24"/>
        </w:rPr>
        <w:t xml:space="preserve"> regulations</w:t>
      </w:r>
      <w:r w:rsidR="00171AC7">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171AC7">
        <w:rPr>
          <w:rFonts w:asciiTheme="minorHAnsi" w:hAnsiTheme="minorHAnsi" w:cs="Courier New"/>
          <w:color w:val="auto"/>
          <w:szCs w:val="24"/>
        </w:rPr>
        <w:t xml:space="preserve">An initial 50% rating for PTSD with re-evaluation of disability after six months was not </w:t>
      </w:r>
      <w:r w:rsidR="00DD62D8">
        <w:rPr>
          <w:rFonts w:asciiTheme="minorHAnsi" w:hAnsiTheme="minorHAnsi" w:cs="Courier New"/>
          <w:color w:val="auto"/>
          <w:szCs w:val="24"/>
        </w:rPr>
        <w:t xml:space="preserve">required by the </w:t>
      </w:r>
      <w:proofErr w:type="gramStart"/>
      <w:r w:rsidR="00DD62D8">
        <w:rPr>
          <w:rFonts w:asciiTheme="minorHAnsi" w:hAnsiTheme="minorHAnsi" w:cs="Courier New"/>
          <w:color w:val="auto"/>
          <w:szCs w:val="24"/>
        </w:rPr>
        <w:t>DoD</w:t>
      </w:r>
      <w:proofErr w:type="gramEnd"/>
      <w:r w:rsidR="00DD62D8">
        <w:rPr>
          <w:rFonts w:asciiTheme="minorHAnsi" w:hAnsiTheme="minorHAnsi" w:cs="Courier New"/>
          <w:color w:val="auto"/>
          <w:szCs w:val="24"/>
        </w:rPr>
        <w:t xml:space="preserve"> in 2006</w:t>
      </w:r>
      <w:r w:rsidR="00171AC7">
        <w:rPr>
          <w:rFonts w:asciiTheme="minorHAnsi" w:hAnsiTheme="minorHAnsi" w:cs="Courier New"/>
          <w:color w:val="auto"/>
          <w:szCs w:val="24"/>
        </w:rPr>
        <w:t>.</w:t>
      </w:r>
    </w:p>
    <w:p w:rsidR="00B70DD1" w:rsidRPr="00B70DD1" w:rsidRDefault="00B70DD1" w:rsidP="00B70DD1">
      <w:pPr>
        <w:tabs>
          <w:tab w:val="left" w:pos="288"/>
          <w:tab w:val="left" w:pos="4752"/>
        </w:tabs>
        <w:spacing w:line="240" w:lineRule="exact"/>
        <w:jc w:val="both"/>
        <w:rPr>
          <w:rFonts w:asciiTheme="minorHAnsi" w:hAnsiTheme="minorHAnsi"/>
          <w:b/>
          <w:color w:val="auto"/>
        </w:rPr>
      </w:pPr>
      <w:r w:rsidRPr="00B70DD1">
        <w:rPr>
          <w:rFonts w:asciiTheme="minorHAnsi" w:hAnsiTheme="minorHAnsi"/>
          <w:b/>
          <w:color w:val="auto"/>
          <w:u w:val="single"/>
        </w:rPr>
        <w:t>_____________________________________________________________________________</w:t>
      </w:r>
      <w:r w:rsidRPr="00B70DD1">
        <w:rPr>
          <w:rFonts w:asciiTheme="minorHAnsi" w:hAnsiTheme="minorHAnsi"/>
          <w:b/>
          <w:color w:val="auto"/>
        </w:rPr>
        <w:t>_</w:t>
      </w:r>
    </w:p>
    <w:p w:rsidR="00921732" w:rsidRPr="00991C36" w:rsidRDefault="00921732" w:rsidP="00EE72CF">
      <w:pPr>
        <w:tabs>
          <w:tab w:val="left" w:pos="288"/>
          <w:tab w:val="left" w:pos="4752"/>
        </w:tabs>
        <w:spacing w:line="240" w:lineRule="exact"/>
        <w:jc w:val="both"/>
        <w:rPr>
          <w:rFonts w:asciiTheme="minorHAnsi" w:hAnsiTheme="minorHAnsi" w:cs="Courier New"/>
          <w:color w:val="auto"/>
          <w:u w:val="single"/>
        </w:rPr>
      </w:pPr>
    </w:p>
    <w:p w:rsidR="00921732" w:rsidRPr="00EE72CF" w:rsidRDefault="000839DA" w:rsidP="00EE72CF">
      <w:pPr>
        <w:tabs>
          <w:tab w:val="left" w:pos="288"/>
          <w:tab w:val="left" w:pos="4752"/>
        </w:tabs>
        <w:spacing w:line="240" w:lineRule="exact"/>
        <w:jc w:val="both"/>
        <w:rPr>
          <w:rFonts w:asciiTheme="minorHAnsi" w:hAnsiTheme="minorHAnsi" w:cs="Courier New"/>
          <w:color w:val="auto"/>
          <w:szCs w:val="24"/>
        </w:rPr>
      </w:pPr>
      <w:r w:rsidRPr="00991C36">
        <w:rPr>
          <w:rFonts w:asciiTheme="minorHAnsi" w:hAnsiTheme="minorHAnsi" w:cs="Courier New"/>
          <w:color w:val="auto"/>
          <w:u w:val="single"/>
        </w:rPr>
        <w:t>CI</w:t>
      </w:r>
      <w:r w:rsidRPr="00EE72CF">
        <w:rPr>
          <w:rFonts w:asciiTheme="minorHAnsi" w:hAnsiTheme="minorHAnsi" w:cs="Courier New"/>
          <w:color w:val="auto"/>
          <w:u w:val="single"/>
        </w:rPr>
        <w:t xml:space="preserve"> CONTENTION</w:t>
      </w:r>
      <w:r w:rsidRPr="00EE72CF">
        <w:rPr>
          <w:rFonts w:asciiTheme="minorHAnsi" w:hAnsiTheme="minorHAnsi" w:cs="Courier New"/>
          <w:color w:val="auto"/>
        </w:rPr>
        <w:t>:</w:t>
      </w:r>
      <w:r w:rsidRPr="00EE72CF">
        <w:rPr>
          <w:rFonts w:asciiTheme="minorHAnsi" w:hAnsiTheme="minorHAnsi" w:cs="Courier New"/>
          <w:color w:val="000080"/>
        </w:rPr>
        <w:t xml:space="preserve">  </w:t>
      </w:r>
      <w:r w:rsidRPr="00EE72CF">
        <w:rPr>
          <w:rFonts w:asciiTheme="minorHAnsi" w:hAnsiTheme="minorHAnsi" w:cs="Courier New"/>
          <w:color w:val="auto"/>
          <w:szCs w:val="24"/>
        </w:rPr>
        <w:t xml:space="preserve">The CI states: </w:t>
      </w:r>
      <w:r w:rsidR="00C31EA1" w:rsidRPr="00EE72CF">
        <w:rPr>
          <w:rFonts w:asciiTheme="minorHAnsi" w:hAnsiTheme="minorHAnsi" w:cs="Courier New"/>
          <w:color w:val="auto"/>
          <w:szCs w:val="24"/>
        </w:rPr>
        <w:t>”</w:t>
      </w:r>
      <w:r w:rsidRPr="00EE72CF">
        <w:rPr>
          <w:rFonts w:asciiTheme="minorHAnsi" w:hAnsiTheme="minorHAnsi" w:cs="Courier New"/>
          <w:color w:val="auto"/>
          <w:szCs w:val="24"/>
        </w:rPr>
        <w:t>At the time that I was rate</w:t>
      </w:r>
      <w:r w:rsidR="00070700" w:rsidRPr="00EE72CF">
        <w:rPr>
          <w:rFonts w:asciiTheme="minorHAnsi" w:hAnsiTheme="minorHAnsi" w:cs="Courier New"/>
          <w:color w:val="auto"/>
          <w:szCs w:val="24"/>
        </w:rPr>
        <w:t>d</w:t>
      </w:r>
      <w:r w:rsidRPr="00EE72CF">
        <w:rPr>
          <w:rFonts w:asciiTheme="minorHAnsi" w:hAnsiTheme="minorHAnsi" w:cs="Courier New"/>
          <w:color w:val="auto"/>
          <w:szCs w:val="24"/>
        </w:rPr>
        <w:t xml:space="preserve"> by Naval PEB for Post Concussion Syndrome (3102) the condition TBI was not fully understood, nor was there a provisioning to code such a condition, Also the PEB grouped a few of my conditions all under one and gave me 10% where the VA rated them separately. My VA rating is 70%, for the same condition but two. The VA has since changed my Post Concussion Syndrome to TBI.</w:t>
      </w:r>
      <w:r w:rsidR="00C31EA1" w:rsidRPr="00EE72CF">
        <w:rPr>
          <w:rFonts w:asciiTheme="minorHAnsi" w:hAnsiTheme="minorHAnsi" w:cs="Courier New"/>
          <w:color w:val="auto"/>
          <w:szCs w:val="24"/>
        </w:rPr>
        <w:t>”</w:t>
      </w:r>
    </w:p>
    <w:p w:rsidR="00F43648" w:rsidRPr="00EE72CF" w:rsidRDefault="00F43648" w:rsidP="00EE72CF">
      <w:pPr>
        <w:tabs>
          <w:tab w:val="left" w:pos="288"/>
          <w:tab w:val="left" w:pos="4752"/>
        </w:tabs>
        <w:spacing w:line="240" w:lineRule="exact"/>
        <w:jc w:val="both"/>
        <w:rPr>
          <w:rFonts w:asciiTheme="minorHAnsi" w:hAnsiTheme="minorHAnsi" w:cs="Courier New"/>
          <w:color w:val="auto"/>
          <w:szCs w:val="24"/>
        </w:rPr>
      </w:pPr>
    </w:p>
    <w:p w:rsidR="00F43648" w:rsidRPr="00EE72CF" w:rsidRDefault="00F43648" w:rsidP="00EE72CF">
      <w:pPr>
        <w:tabs>
          <w:tab w:val="left" w:pos="288"/>
          <w:tab w:val="left" w:pos="4752"/>
        </w:tabs>
        <w:spacing w:line="240" w:lineRule="exact"/>
        <w:jc w:val="both"/>
        <w:rPr>
          <w:rFonts w:asciiTheme="minorHAnsi" w:hAnsiTheme="minorHAnsi" w:cs="Courier New"/>
          <w:color w:val="auto"/>
          <w:szCs w:val="24"/>
        </w:rPr>
      </w:pPr>
      <w:r w:rsidRPr="00EE72CF">
        <w:rPr>
          <w:rFonts w:asciiTheme="minorHAnsi" w:hAnsiTheme="minorHAnsi" w:cs="Courier New"/>
          <w:color w:val="auto"/>
          <w:szCs w:val="24"/>
        </w:rPr>
        <w:t xml:space="preserve">This case is court remanded under the </w:t>
      </w:r>
      <w:r w:rsidRPr="00EE72CF">
        <w:rPr>
          <w:rFonts w:asciiTheme="minorHAnsi" w:hAnsiTheme="minorHAnsi" w:cs="Courier New"/>
          <w:i/>
          <w:color w:val="auto"/>
          <w:szCs w:val="24"/>
        </w:rPr>
        <w:t xml:space="preserve">Sabo et al. v. United States </w:t>
      </w:r>
      <w:r w:rsidRPr="00EE72CF">
        <w:rPr>
          <w:rFonts w:asciiTheme="minorHAnsi" w:hAnsiTheme="minorHAnsi" w:cs="Courier New"/>
          <w:color w:val="auto"/>
          <w:szCs w:val="24"/>
        </w:rPr>
        <w:t>class action suit.</w:t>
      </w:r>
    </w:p>
    <w:p w:rsidR="00B70DD1" w:rsidRPr="00B70DD1" w:rsidRDefault="00B70DD1" w:rsidP="00B70DD1">
      <w:pPr>
        <w:tabs>
          <w:tab w:val="left" w:pos="288"/>
          <w:tab w:val="left" w:pos="4752"/>
        </w:tabs>
        <w:spacing w:line="240" w:lineRule="exact"/>
        <w:jc w:val="both"/>
        <w:rPr>
          <w:rFonts w:asciiTheme="minorHAnsi" w:hAnsiTheme="minorHAnsi"/>
          <w:b/>
          <w:color w:val="auto"/>
        </w:rPr>
      </w:pPr>
      <w:r w:rsidRPr="00B70DD1">
        <w:rPr>
          <w:rFonts w:asciiTheme="minorHAnsi" w:hAnsiTheme="minorHAnsi"/>
          <w:b/>
          <w:color w:val="auto"/>
          <w:u w:val="single"/>
        </w:rPr>
        <w:t>_____________________________________________________________________________</w:t>
      </w:r>
      <w:r w:rsidRPr="00B70DD1">
        <w:rPr>
          <w:rFonts w:asciiTheme="minorHAnsi" w:hAnsiTheme="minorHAnsi"/>
          <w:b/>
          <w:color w:val="auto"/>
        </w:rPr>
        <w:t>_</w:t>
      </w:r>
    </w:p>
    <w:p w:rsidR="00B70DD1" w:rsidRDefault="00B70DD1">
      <w:pPr>
        <w:rPr>
          <w:rFonts w:asciiTheme="minorHAnsi" w:hAnsiTheme="minorHAnsi" w:cs="Courier New"/>
          <w:color w:val="auto"/>
        </w:rPr>
      </w:pPr>
    </w:p>
    <w:p w:rsidR="002338CA" w:rsidRPr="00EE72CF" w:rsidRDefault="000839DA" w:rsidP="00EE72CF">
      <w:pPr>
        <w:tabs>
          <w:tab w:val="left" w:pos="288"/>
          <w:tab w:val="left" w:pos="4752"/>
        </w:tabs>
        <w:spacing w:line="240" w:lineRule="exact"/>
        <w:jc w:val="both"/>
        <w:rPr>
          <w:rFonts w:asciiTheme="minorHAnsi" w:hAnsiTheme="minorHAnsi" w:cs="Courier New"/>
          <w:color w:val="auto"/>
          <w:szCs w:val="24"/>
        </w:rPr>
      </w:pPr>
      <w:r w:rsidRPr="00EE72CF">
        <w:rPr>
          <w:rFonts w:asciiTheme="minorHAnsi" w:hAnsiTheme="minorHAnsi" w:cs="Courier New"/>
          <w:color w:val="auto"/>
          <w:u w:val="single"/>
        </w:rPr>
        <w:t>RATING COMPARISON</w:t>
      </w:r>
      <w:r w:rsidRPr="00EE72CF">
        <w:rPr>
          <w:rFonts w:asciiTheme="minorHAnsi" w:hAnsiTheme="minorHAnsi" w:cs="Courier New"/>
          <w:color w:val="auto"/>
        </w:rPr>
        <w:t>:</w:t>
      </w:r>
    </w:p>
    <w:p w:rsidR="00F82981" w:rsidRDefault="00F82981" w:rsidP="00EE72CF">
      <w:pPr>
        <w:tabs>
          <w:tab w:val="left" w:pos="288"/>
          <w:tab w:val="left" w:pos="4752"/>
        </w:tabs>
        <w:spacing w:line="240" w:lineRule="exact"/>
        <w:jc w:val="both"/>
        <w:rPr>
          <w:color w:val="000080"/>
        </w:rPr>
      </w:pPr>
    </w:p>
    <w:tbl>
      <w:tblPr>
        <w:tblStyle w:val="TableGrid"/>
        <w:tblW w:w="10800" w:type="dxa"/>
        <w:tblInd w:w="-522" w:type="dxa"/>
        <w:tblLayout w:type="fixed"/>
        <w:tblLook w:val="04A0"/>
      </w:tblPr>
      <w:tblGrid>
        <w:gridCol w:w="3150"/>
        <w:gridCol w:w="720"/>
        <w:gridCol w:w="810"/>
        <w:gridCol w:w="3420"/>
        <w:gridCol w:w="900"/>
        <w:gridCol w:w="810"/>
        <w:gridCol w:w="990"/>
      </w:tblGrid>
      <w:tr w:rsidR="00684E2B" w:rsidRPr="002A685E" w:rsidTr="0054229D">
        <w:trPr>
          <w:trHeight w:val="233"/>
        </w:trPr>
        <w:tc>
          <w:tcPr>
            <w:tcW w:w="4680" w:type="dxa"/>
            <w:gridSpan w:val="3"/>
            <w:tcBorders>
              <w:right w:val="thinThickThinSmallGap" w:sz="24" w:space="0" w:color="auto"/>
            </w:tcBorders>
            <w:shd w:val="clear" w:color="auto" w:fill="D9D9D9" w:themeFill="background1" w:themeFillShade="D9"/>
          </w:tcPr>
          <w:p w:rsidR="00684E2B" w:rsidRPr="00A93304" w:rsidRDefault="00684E2B" w:rsidP="00EE72CF">
            <w:pPr>
              <w:pStyle w:val="ListParagraph"/>
              <w:spacing w:after="0" w:line="240" w:lineRule="exact"/>
              <w:ind w:left="0"/>
              <w:jc w:val="center"/>
              <w:rPr>
                <w:rFonts w:cs="Times New Roman"/>
                <w:b/>
                <w:sz w:val="20"/>
                <w:szCs w:val="20"/>
              </w:rPr>
            </w:pPr>
            <w:r w:rsidRPr="00A93304">
              <w:rPr>
                <w:rFonts w:cs="Times New Roman"/>
                <w:b/>
                <w:sz w:val="20"/>
                <w:szCs w:val="20"/>
              </w:rPr>
              <w:t>Service PEB</w:t>
            </w:r>
            <w:r w:rsidR="002B2645" w:rsidRPr="00A93304">
              <w:rPr>
                <w:rFonts w:cs="Times New Roman"/>
                <w:b/>
                <w:sz w:val="20"/>
                <w:szCs w:val="20"/>
              </w:rPr>
              <w:t xml:space="preserve"> – Dated </w:t>
            </w:r>
            <w:r w:rsidR="00FA7B67" w:rsidRPr="00A93304">
              <w:rPr>
                <w:rFonts w:cs="Times New Roman"/>
                <w:b/>
                <w:sz w:val="20"/>
                <w:szCs w:val="20"/>
              </w:rPr>
              <w:t>20060802</w:t>
            </w:r>
          </w:p>
        </w:tc>
        <w:tc>
          <w:tcPr>
            <w:tcW w:w="6120" w:type="dxa"/>
            <w:gridSpan w:val="4"/>
            <w:tcBorders>
              <w:left w:val="thinThickThinSmallGap" w:sz="24" w:space="0" w:color="auto"/>
            </w:tcBorders>
            <w:shd w:val="clear" w:color="auto" w:fill="D9D9D9" w:themeFill="background1" w:themeFillShade="D9"/>
          </w:tcPr>
          <w:p w:rsidR="00684E2B" w:rsidRPr="00A93304" w:rsidRDefault="00684E2B" w:rsidP="00EE72CF">
            <w:pPr>
              <w:pStyle w:val="ListParagraph"/>
              <w:spacing w:after="0" w:line="240" w:lineRule="exact"/>
              <w:ind w:left="0"/>
              <w:jc w:val="center"/>
              <w:rPr>
                <w:rFonts w:cs="Times New Roman"/>
                <w:b/>
                <w:sz w:val="20"/>
                <w:szCs w:val="20"/>
              </w:rPr>
            </w:pPr>
            <w:r w:rsidRPr="00A93304">
              <w:rPr>
                <w:rFonts w:cs="Times New Roman"/>
                <w:b/>
                <w:sz w:val="20"/>
                <w:szCs w:val="20"/>
              </w:rPr>
              <w:t>VA (</w:t>
            </w:r>
            <w:r w:rsidR="00FA7B67" w:rsidRPr="00A93304">
              <w:rPr>
                <w:rFonts w:cs="Times New Roman"/>
                <w:b/>
                <w:sz w:val="20"/>
                <w:szCs w:val="20"/>
              </w:rPr>
              <w:t>4</w:t>
            </w:r>
            <w:r w:rsidRPr="00A93304">
              <w:rPr>
                <w:rFonts w:cs="Times New Roman"/>
                <w:b/>
                <w:sz w:val="20"/>
                <w:szCs w:val="20"/>
              </w:rPr>
              <w:t xml:space="preserve"> Mo. </w:t>
            </w:r>
            <w:r w:rsidR="00FA7B67" w:rsidRPr="00A93304">
              <w:rPr>
                <w:rFonts w:cs="Times New Roman"/>
                <w:b/>
                <w:sz w:val="20"/>
                <w:szCs w:val="20"/>
              </w:rPr>
              <w:t>Pre-</w:t>
            </w:r>
            <w:r w:rsidRPr="00A93304">
              <w:rPr>
                <w:rFonts w:cs="Times New Roman"/>
                <w:b/>
                <w:sz w:val="20"/>
                <w:szCs w:val="20"/>
              </w:rPr>
              <w:t>Separation)</w:t>
            </w:r>
            <w:r w:rsidR="000C3C13" w:rsidRPr="00A93304">
              <w:rPr>
                <w:rFonts w:cs="Times New Roman"/>
                <w:b/>
                <w:sz w:val="20"/>
                <w:szCs w:val="20"/>
              </w:rPr>
              <w:t xml:space="preserve"> – All Effective </w:t>
            </w:r>
            <w:r w:rsidR="00FA7B67" w:rsidRPr="00A93304">
              <w:rPr>
                <w:rFonts w:cs="Times New Roman"/>
                <w:b/>
                <w:sz w:val="20"/>
                <w:szCs w:val="20"/>
              </w:rPr>
              <w:t>20061016</w:t>
            </w:r>
          </w:p>
        </w:tc>
      </w:tr>
      <w:tr w:rsidR="0054229D" w:rsidRPr="002A685E" w:rsidTr="0054229D">
        <w:trPr>
          <w:trHeight w:val="233"/>
        </w:trPr>
        <w:tc>
          <w:tcPr>
            <w:tcW w:w="3150" w:type="dxa"/>
            <w:tcBorders>
              <w:bottom w:val="single" w:sz="4" w:space="0" w:color="000000" w:themeColor="text1"/>
            </w:tcBorders>
            <w:shd w:val="clear" w:color="auto" w:fill="D9D9D9" w:themeFill="background1" w:themeFillShade="D9"/>
          </w:tcPr>
          <w:p w:rsidR="002B2645" w:rsidRPr="00A93304" w:rsidRDefault="002B2645" w:rsidP="00EE72CF">
            <w:pPr>
              <w:pStyle w:val="ListParagraph"/>
              <w:spacing w:after="0" w:line="240" w:lineRule="exact"/>
              <w:ind w:left="0"/>
              <w:jc w:val="center"/>
              <w:rPr>
                <w:rFonts w:cs="Times New Roman"/>
                <w:b/>
                <w:sz w:val="20"/>
                <w:szCs w:val="20"/>
              </w:rPr>
            </w:pPr>
            <w:r w:rsidRPr="00A93304">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A93304" w:rsidRDefault="002B2645" w:rsidP="00EE72CF">
            <w:pPr>
              <w:pStyle w:val="ListParagraph"/>
              <w:spacing w:after="0" w:line="240" w:lineRule="exact"/>
              <w:ind w:left="0"/>
              <w:jc w:val="center"/>
              <w:rPr>
                <w:rFonts w:cs="Times New Roman"/>
                <w:b/>
                <w:sz w:val="20"/>
                <w:szCs w:val="20"/>
              </w:rPr>
            </w:pPr>
            <w:r w:rsidRPr="00A93304">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A93304" w:rsidRDefault="002B2645" w:rsidP="00EE72CF">
            <w:pPr>
              <w:pStyle w:val="ListParagraph"/>
              <w:spacing w:after="0" w:line="240" w:lineRule="exact"/>
              <w:ind w:left="0"/>
              <w:jc w:val="center"/>
              <w:rPr>
                <w:rFonts w:cs="Times New Roman"/>
                <w:b/>
                <w:sz w:val="20"/>
                <w:szCs w:val="20"/>
              </w:rPr>
            </w:pPr>
            <w:r w:rsidRPr="00A93304">
              <w:rPr>
                <w:rFonts w:cs="Times New Roman"/>
                <w:b/>
                <w:sz w:val="20"/>
                <w:szCs w:val="20"/>
              </w:rPr>
              <w:t>Rating</w:t>
            </w:r>
          </w:p>
        </w:tc>
        <w:tc>
          <w:tcPr>
            <w:tcW w:w="3420" w:type="dxa"/>
            <w:tcBorders>
              <w:left w:val="thinThickThinSmallGap" w:sz="24" w:space="0" w:color="auto"/>
              <w:bottom w:val="single" w:sz="4" w:space="0" w:color="000000" w:themeColor="text1"/>
            </w:tcBorders>
            <w:shd w:val="clear" w:color="auto" w:fill="D9D9D9" w:themeFill="background1" w:themeFillShade="D9"/>
          </w:tcPr>
          <w:p w:rsidR="002B2645" w:rsidRPr="00A93304" w:rsidRDefault="002B2645" w:rsidP="00EE72CF">
            <w:pPr>
              <w:pStyle w:val="ListParagraph"/>
              <w:spacing w:after="0" w:line="240" w:lineRule="exact"/>
              <w:ind w:left="0"/>
              <w:jc w:val="center"/>
              <w:rPr>
                <w:rFonts w:cs="Times New Roman"/>
                <w:b/>
                <w:sz w:val="20"/>
                <w:szCs w:val="20"/>
              </w:rPr>
            </w:pPr>
            <w:r w:rsidRPr="00A93304">
              <w:rPr>
                <w:rFonts w:cs="Times New Roman"/>
                <w:b/>
                <w:sz w:val="20"/>
                <w:szCs w:val="20"/>
              </w:rPr>
              <w:t>Condition</w:t>
            </w:r>
          </w:p>
        </w:tc>
        <w:tc>
          <w:tcPr>
            <w:tcW w:w="900" w:type="dxa"/>
            <w:tcBorders>
              <w:bottom w:val="single" w:sz="4" w:space="0" w:color="000000" w:themeColor="text1"/>
            </w:tcBorders>
            <w:shd w:val="clear" w:color="auto" w:fill="D9D9D9" w:themeFill="background1" w:themeFillShade="D9"/>
          </w:tcPr>
          <w:p w:rsidR="002B2645" w:rsidRPr="00A93304" w:rsidRDefault="002B2645" w:rsidP="00EE72CF">
            <w:pPr>
              <w:pStyle w:val="ListParagraph"/>
              <w:spacing w:after="0" w:line="240" w:lineRule="exact"/>
              <w:ind w:left="0"/>
              <w:jc w:val="center"/>
              <w:rPr>
                <w:rFonts w:cs="Times New Roman"/>
                <w:b/>
                <w:sz w:val="20"/>
                <w:szCs w:val="20"/>
              </w:rPr>
            </w:pPr>
            <w:r w:rsidRPr="00A93304">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A93304" w:rsidRDefault="002B2645" w:rsidP="00EE72CF">
            <w:pPr>
              <w:pStyle w:val="ListParagraph"/>
              <w:spacing w:after="0" w:line="240" w:lineRule="exact"/>
              <w:ind w:left="0"/>
              <w:jc w:val="center"/>
              <w:rPr>
                <w:rFonts w:cs="Times New Roman"/>
                <w:b/>
                <w:sz w:val="20"/>
                <w:szCs w:val="20"/>
              </w:rPr>
            </w:pPr>
            <w:r w:rsidRPr="00A93304">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A93304" w:rsidRDefault="002B2645" w:rsidP="00EE72CF">
            <w:pPr>
              <w:pStyle w:val="ListParagraph"/>
              <w:spacing w:after="0" w:line="240" w:lineRule="exact"/>
              <w:ind w:left="0"/>
              <w:jc w:val="center"/>
              <w:rPr>
                <w:rFonts w:cs="Times New Roman"/>
                <w:b/>
                <w:sz w:val="20"/>
                <w:szCs w:val="20"/>
              </w:rPr>
            </w:pPr>
            <w:r w:rsidRPr="00A93304">
              <w:rPr>
                <w:rFonts w:cs="Times New Roman"/>
                <w:b/>
                <w:sz w:val="20"/>
                <w:szCs w:val="20"/>
              </w:rPr>
              <w:t>Exam</w:t>
            </w:r>
          </w:p>
        </w:tc>
      </w:tr>
      <w:tr w:rsidR="0054229D" w:rsidRPr="002A685E" w:rsidTr="0054229D">
        <w:trPr>
          <w:trHeight w:val="152"/>
        </w:trPr>
        <w:tc>
          <w:tcPr>
            <w:tcW w:w="3150" w:type="dxa"/>
            <w:shd w:val="clear" w:color="auto" w:fill="FFFFFF" w:themeFill="background1"/>
          </w:tcPr>
          <w:p w:rsidR="006D41B6" w:rsidRPr="00AF0761" w:rsidRDefault="006D41B6" w:rsidP="009B4C6F">
            <w:pPr>
              <w:autoSpaceDE w:val="0"/>
              <w:autoSpaceDN w:val="0"/>
              <w:adjustRightInd w:val="0"/>
              <w:spacing w:line="240" w:lineRule="exact"/>
              <w:rPr>
                <w:rFonts w:cs="Times New Roman"/>
                <w:color w:val="auto"/>
                <w:sz w:val="18"/>
                <w:szCs w:val="18"/>
              </w:rPr>
            </w:pPr>
            <w:r w:rsidRPr="00AF0761">
              <w:rPr>
                <w:rFonts w:eastAsiaTheme="minorEastAsia"/>
                <w:color w:val="auto"/>
                <w:sz w:val="18"/>
                <w:szCs w:val="18"/>
              </w:rPr>
              <w:t>Post</w:t>
            </w:r>
            <w:r w:rsidR="009B4C6F">
              <w:rPr>
                <w:rFonts w:eastAsiaTheme="minorEastAsia"/>
                <w:color w:val="auto"/>
                <w:sz w:val="18"/>
                <w:szCs w:val="18"/>
              </w:rPr>
              <w:t>-T</w:t>
            </w:r>
            <w:r w:rsidRPr="00AF0761">
              <w:rPr>
                <w:rFonts w:eastAsiaTheme="minorEastAsia"/>
                <w:color w:val="auto"/>
                <w:sz w:val="18"/>
                <w:szCs w:val="18"/>
              </w:rPr>
              <w:t xml:space="preserve">raumatic Stress Disorder of Mild to </w:t>
            </w:r>
            <w:r w:rsidRPr="00AF0761">
              <w:rPr>
                <w:rFonts w:eastAsiaTheme="minorEastAsia" w:cs="Times New Roman"/>
                <w:color w:val="auto"/>
                <w:sz w:val="18"/>
                <w:szCs w:val="18"/>
              </w:rPr>
              <w:t>Moderate Severity</w:t>
            </w:r>
          </w:p>
        </w:tc>
        <w:tc>
          <w:tcPr>
            <w:tcW w:w="720" w:type="dxa"/>
            <w:shd w:val="clear" w:color="auto" w:fill="FFFFFF" w:themeFill="background1"/>
          </w:tcPr>
          <w:p w:rsidR="006D41B6" w:rsidRPr="00317F96" w:rsidRDefault="006D41B6" w:rsidP="00EE72CF">
            <w:pPr>
              <w:pStyle w:val="ListParagraph"/>
              <w:spacing w:after="0" w:line="240" w:lineRule="exact"/>
              <w:ind w:left="0"/>
              <w:jc w:val="center"/>
              <w:rPr>
                <w:rFonts w:cs="Times New Roman"/>
                <w:sz w:val="18"/>
                <w:szCs w:val="18"/>
              </w:rPr>
            </w:pPr>
            <w:r w:rsidRPr="00AF0761">
              <w:rPr>
                <w:rFonts w:eastAsiaTheme="minorEastAsia"/>
                <w:sz w:val="18"/>
                <w:szCs w:val="18"/>
              </w:rPr>
              <w:t>9411</w:t>
            </w:r>
          </w:p>
        </w:tc>
        <w:tc>
          <w:tcPr>
            <w:tcW w:w="810" w:type="dxa"/>
            <w:tcBorders>
              <w:right w:val="thinThickThinSmallGap" w:sz="24" w:space="0" w:color="auto"/>
            </w:tcBorders>
            <w:shd w:val="clear" w:color="auto" w:fill="FFFFFF" w:themeFill="background1"/>
          </w:tcPr>
          <w:p w:rsidR="006D41B6" w:rsidRPr="00317F96" w:rsidRDefault="006D41B6" w:rsidP="00EE72CF">
            <w:pPr>
              <w:pStyle w:val="ListParagraph"/>
              <w:spacing w:after="0" w:line="240" w:lineRule="exact"/>
              <w:ind w:left="0"/>
              <w:jc w:val="center"/>
              <w:rPr>
                <w:rFonts w:cs="Times New Roman"/>
                <w:sz w:val="18"/>
                <w:szCs w:val="18"/>
              </w:rPr>
            </w:pPr>
            <w:r w:rsidRPr="00AF0761">
              <w:rPr>
                <w:rFonts w:eastAsiaTheme="minorEastAsia"/>
                <w:sz w:val="18"/>
                <w:szCs w:val="18"/>
              </w:rPr>
              <w:t>10%</w:t>
            </w:r>
          </w:p>
        </w:tc>
        <w:tc>
          <w:tcPr>
            <w:tcW w:w="3420" w:type="dxa"/>
            <w:tcBorders>
              <w:left w:val="thinThickThinSmallGap" w:sz="24" w:space="0" w:color="auto"/>
            </w:tcBorders>
            <w:shd w:val="clear" w:color="auto" w:fill="FFFFFF" w:themeFill="background1"/>
          </w:tcPr>
          <w:p w:rsidR="006D41B6" w:rsidRPr="00AF0761" w:rsidRDefault="006D41B6" w:rsidP="00EE72CF">
            <w:pPr>
              <w:pStyle w:val="ListParagraph"/>
              <w:spacing w:after="0" w:line="240" w:lineRule="exact"/>
              <w:ind w:left="0"/>
              <w:rPr>
                <w:rFonts w:cs="Times New Roman"/>
                <w:sz w:val="18"/>
                <w:szCs w:val="18"/>
              </w:rPr>
            </w:pPr>
            <w:r w:rsidRPr="00AF0761">
              <w:rPr>
                <w:rFonts w:cs="Times New Roman"/>
                <w:sz w:val="18"/>
                <w:szCs w:val="18"/>
              </w:rPr>
              <w:t>Post Traumatic Stress Disorder (PTSD)</w:t>
            </w:r>
          </w:p>
        </w:tc>
        <w:tc>
          <w:tcPr>
            <w:tcW w:w="90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9411</w:t>
            </w:r>
          </w:p>
        </w:tc>
        <w:tc>
          <w:tcPr>
            <w:tcW w:w="81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30%</w:t>
            </w:r>
          </w:p>
        </w:tc>
        <w:tc>
          <w:tcPr>
            <w:tcW w:w="99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Pr>
                <w:rFonts w:cs="Times New Roman"/>
                <w:sz w:val="18"/>
                <w:szCs w:val="18"/>
              </w:rPr>
              <w:t>20060613</w:t>
            </w:r>
          </w:p>
        </w:tc>
      </w:tr>
      <w:tr w:rsidR="0054229D" w:rsidRPr="002A685E" w:rsidTr="0054229D">
        <w:trPr>
          <w:trHeight w:val="152"/>
        </w:trPr>
        <w:tc>
          <w:tcPr>
            <w:tcW w:w="3150" w:type="dxa"/>
            <w:shd w:val="clear" w:color="auto" w:fill="FFFFFF" w:themeFill="background1"/>
          </w:tcPr>
          <w:p w:rsidR="006D41B6" w:rsidRPr="00AF0761" w:rsidRDefault="006D41B6" w:rsidP="00EE72CF">
            <w:pPr>
              <w:pStyle w:val="ListParagraph"/>
              <w:spacing w:after="0" w:line="240" w:lineRule="exact"/>
              <w:ind w:left="0"/>
              <w:rPr>
                <w:rFonts w:cs="Times New Roman"/>
                <w:sz w:val="18"/>
                <w:szCs w:val="18"/>
              </w:rPr>
            </w:pPr>
            <w:r w:rsidRPr="00AF0761">
              <w:rPr>
                <w:rFonts w:cs="Times New Roman"/>
                <w:sz w:val="18"/>
                <w:szCs w:val="18"/>
              </w:rPr>
              <w:t>Post</w:t>
            </w:r>
            <w:r>
              <w:rPr>
                <w:rFonts w:cs="Times New Roman"/>
                <w:sz w:val="18"/>
                <w:szCs w:val="18"/>
              </w:rPr>
              <w:t xml:space="preserve"> </w:t>
            </w:r>
            <w:r w:rsidRPr="00AF0761">
              <w:rPr>
                <w:rFonts w:cs="Times New Roman"/>
                <w:sz w:val="18"/>
                <w:szCs w:val="18"/>
              </w:rPr>
              <w:t>concussion Syndrome</w:t>
            </w:r>
          </w:p>
        </w:tc>
        <w:tc>
          <w:tcPr>
            <w:tcW w:w="720" w:type="dxa"/>
            <w:shd w:val="clear" w:color="auto" w:fill="FFFFFF" w:themeFill="background1"/>
          </w:tcPr>
          <w:p w:rsidR="006D41B6" w:rsidRPr="00317F96" w:rsidRDefault="006D41B6" w:rsidP="00EE72CF">
            <w:pPr>
              <w:pStyle w:val="ListParagraph"/>
              <w:spacing w:after="0" w:line="240" w:lineRule="exact"/>
              <w:ind w:left="0"/>
              <w:jc w:val="center"/>
              <w:rPr>
                <w:rFonts w:cs="Times New Roman"/>
                <w:sz w:val="18"/>
                <w:szCs w:val="18"/>
              </w:rPr>
            </w:pPr>
            <w:r w:rsidRPr="00317F96">
              <w:rPr>
                <w:rFonts w:cs="Times New Roman"/>
                <w:sz w:val="18"/>
                <w:szCs w:val="18"/>
              </w:rPr>
              <w:t>9304</w:t>
            </w:r>
          </w:p>
        </w:tc>
        <w:tc>
          <w:tcPr>
            <w:tcW w:w="810" w:type="dxa"/>
            <w:tcBorders>
              <w:right w:val="thinThickThinSmallGap" w:sz="24" w:space="0" w:color="auto"/>
            </w:tcBorders>
            <w:shd w:val="clear" w:color="auto" w:fill="FFFFFF" w:themeFill="background1"/>
          </w:tcPr>
          <w:p w:rsidR="006D41B6" w:rsidRPr="00317F96" w:rsidRDefault="006D41B6" w:rsidP="00EE72CF">
            <w:pPr>
              <w:pStyle w:val="ListParagraph"/>
              <w:spacing w:after="0" w:line="240" w:lineRule="exact"/>
              <w:ind w:left="0"/>
              <w:jc w:val="center"/>
              <w:rPr>
                <w:rFonts w:cs="Times New Roman"/>
                <w:sz w:val="18"/>
                <w:szCs w:val="18"/>
              </w:rPr>
            </w:pPr>
            <w:r w:rsidRPr="00317F96">
              <w:rPr>
                <w:rFonts w:cs="Times New Roman"/>
                <w:sz w:val="18"/>
                <w:szCs w:val="18"/>
              </w:rPr>
              <w:t>10%</w:t>
            </w:r>
          </w:p>
        </w:tc>
        <w:tc>
          <w:tcPr>
            <w:tcW w:w="3420" w:type="dxa"/>
            <w:vMerge w:val="restart"/>
            <w:tcBorders>
              <w:left w:val="thinThickThinSmallGap" w:sz="24" w:space="0" w:color="auto"/>
            </w:tcBorders>
            <w:shd w:val="clear" w:color="auto" w:fill="FFFFFF" w:themeFill="background1"/>
          </w:tcPr>
          <w:p w:rsidR="006D41B6" w:rsidRPr="00AF0761" w:rsidRDefault="006D41B6" w:rsidP="00EE72CF">
            <w:pPr>
              <w:autoSpaceDE w:val="0"/>
              <w:autoSpaceDN w:val="0"/>
              <w:adjustRightInd w:val="0"/>
              <w:spacing w:line="240" w:lineRule="exact"/>
              <w:rPr>
                <w:rFonts w:cs="Times New Roman"/>
                <w:sz w:val="18"/>
                <w:szCs w:val="18"/>
              </w:rPr>
            </w:pPr>
            <w:r w:rsidRPr="00AF0761">
              <w:rPr>
                <w:color w:val="auto"/>
                <w:sz w:val="18"/>
                <w:szCs w:val="18"/>
              </w:rPr>
              <w:t>Migraine Headaches Secondary to Post Concussion Syndrome</w:t>
            </w:r>
          </w:p>
        </w:tc>
        <w:tc>
          <w:tcPr>
            <w:tcW w:w="900" w:type="dxa"/>
            <w:vMerge w:val="restart"/>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8045-8100</w:t>
            </w:r>
          </w:p>
        </w:tc>
        <w:tc>
          <w:tcPr>
            <w:tcW w:w="810" w:type="dxa"/>
            <w:vMerge w:val="restart"/>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30%</w:t>
            </w:r>
          </w:p>
        </w:tc>
        <w:tc>
          <w:tcPr>
            <w:tcW w:w="990" w:type="dxa"/>
            <w:vMerge w:val="restart"/>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Pr>
                <w:rFonts w:cs="Times New Roman"/>
                <w:sz w:val="18"/>
                <w:szCs w:val="18"/>
              </w:rPr>
              <w:t>20060614</w:t>
            </w:r>
          </w:p>
        </w:tc>
      </w:tr>
      <w:tr w:rsidR="006D41B6" w:rsidRPr="002A685E" w:rsidTr="0054229D">
        <w:trPr>
          <w:trHeight w:val="152"/>
        </w:trPr>
        <w:tc>
          <w:tcPr>
            <w:tcW w:w="3150" w:type="dxa"/>
            <w:shd w:val="clear" w:color="auto" w:fill="FFFFFF" w:themeFill="background1"/>
          </w:tcPr>
          <w:p w:rsidR="006D41B6" w:rsidRPr="00AF0761" w:rsidRDefault="006D41B6" w:rsidP="00EE72CF">
            <w:pPr>
              <w:autoSpaceDE w:val="0"/>
              <w:autoSpaceDN w:val="0"/>
              <w:adjustRightInd w:val="0"/>
              <w:spacing w:line="240" w:lineRule="exact"/>
              <w:rPr>
                <w:rFonts w:cs="Times New Roman"/>
                <w:color w:val="auto"/>
                <w:sz w:val="18"/>
                <w:szCs w:val="18"/>
              </w:rPr>
            </w:pPr>
            <w:r w:rsidRPr="00AF0761">
              <w:rPr>
                <w:rFonts w:eastAsiaTheme="minorEastAsia"/>
                <w:color w:val="auto"/>
                <w:sz w:val="18"/>
                <w:szCs w:val="18"/>
              </w:rPr>
              <w:t>Post</w:t>
            </w:r>
            <w:r>
              <w:rPr>
                <w:rFonts w:eastAsiaTheme="minorEastAsia"/>
                <w:color w:val="auto"/>
                <w:sz w:val="18"/>
                <w:szCs w:val="18"/>
              </w:rPr>
              <w:t xml:space="preserve"> </w:t>
            </w:r>
            <w:r w:rsidRPr="00AF0761">
              <w:rPr>
                <w:rFonts w:eastAsiaTheme="minorEastAsia"/>
                <w:color w:val="auto"/>
                <w:sz w:val="18"/>
                <w:szCs w:val="18"/>
              </w:rPr>
              <w:t xml:space="preserve">concussion Headache With Migraine </w:t>
            </w:r>
            <w:r w:rsidRPr="00AF0761">
              <w:rPr>
                <w:rFonts w:eastAsiaTheme="minorEastAsia" w:cs="Times New Roman"/>
                <w:color w:val="auto"/>
                <w:sz w:val="18"/>
                <w:szCs w:val="18"/>
              </w:rPr>
              <w:t>Features</w:t>
            </w:r>
          </w:p>
        </w:tc>
        <w:tc>
          <w:tcPr>
            <w:tcW w:w="1530" w:type="dxa"/>
            <w:gridSpan w:val="2"/>
            <w:tcBorders>
              <w:right w:val="thinThickThinSmallGap" w:sz="24" w:space="0" w:color="auto"/>
            </w:tcBorders>
            <w:shd w:val="clear" w:color="auto" w:fill="FFFFFF" w:themeFill="background1"/>
          </w:tcPr>
          <w:p w:rsidR="006D41B6" w:rsidRPr="00317F96" w:rsidRDefault="0054229D" w:rsidP="00EE72CF">
            <w:pPr>
              <w:pStyle w:val="ListParagraph"/>
              <w:spacing w:after="0" w:line="240" w:lineRule="exact"/>
              <w:ind w:left="0"/>
              <w:jc w:val="center"/>
              <w:rPr>
                <w:rFonts w:cs="Times New Roman"/>
                <w:sz w:val="16"/>
                <w:szCs w:val="16"/>
              </w:rPr>
            </w:pPr>
            <w:r>
              <w:rPr>
                <w:sz w:val="16"/>
                <w:szCs w:val="16"/>
              </w:rPr>
              <w:t xml:space="preserve">Related Category </w:t>
            </w:r>
            <w:r w:rsidR="006D41B6" w:rsidRPr="00317F96">
              <w:rPr>
                <w:sz w:val="16"/>
                <w:szCs w:val="16"/>
              </w:rPr>
              <w:t>2 Diagnosis</w:t>
            </w:r>
          </w:p>
        </w:tc>
        <w:tc>
          <w:tcPr>
            <w:tcW w:w="3420" w:type="dxa"/>
            <w:vMerge/>
            <w:tcBorders>
              <w:left w:val="thinThickThinSmallGap" w:sz="24" w:space="0" w:color="auto"/>
            </w:tcBorders>
            <w:shd w:val="clear" w:color="auto" w:fill="FFFFFF" w:themeFill="background1"/>
          </w:tcPr>
          <w:p w:rsidR="006D41B6" w:rsidRPr="00AF0761" w:rsidRDefault="006D41B6" w:rsidP="00EE72CF">
            <w:pPr>
              <w:pStyle w:val="ListParagraph"/>
              <w:spacing w:after="0" w:line="240" w:lineRule="exact"/>
              <w:ind w:left="0"/>
              <w:rPr>
                <w:rFonts w:cs="Times New Roman"/>
                <w:sz w:val="18"/>
                <w:szCs w:val="18"/>
              </w:rPr>
            </w:pPr>
          </w:p>
        </w:tc>
        <w:tc>
          <w:tcPr>
            <w:tcW w:w="900" w:type="dxa"/>
            <w:vMerge/>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p>
        </w:tc>
      </w:tr>
      <w:tr w:rsidR="006D41B6" w:rsidRPr="002A685E" w:rsidTr="0054229D">
        <w:trPr>
          <w:trHeight w:val="152"/>
        </w:trPr>
        <w:tc>
          <w:tcPr>
            <w:tcW w:w="3150" w:type="dxa"/>
            <w:shd w:val="clear" w:color="auto" w:fill="FFFFFF" w:themeFill="background1"/>
          </w:tcPr>
          <w:p w:rsidR="006D41B6" w:rsidRPr="00AF0761" w:rsidRDefault="006D41B6" w:rsidP="00EE72CF">
            <w:pPr>
              <w:autoSpaceDE w:val="0"/>
              <w:autoSpaceDN w:val="0"/>
              <w:adjustRightInd w:val="0"/>
              <w:spacing w:line="240" w:lineRule="exact"/>
              <w:rPr>
                <w:rFonts w:eastAsiaTheme="minorEastAsia"/>
                <w:color w:val="auto"/>
                <w:sz w:val="18"/>
                <w:szCs w:val="18"/>
              </w:rPr>
            </w:pPr>
            <w:r w:rsidRPr="00AF0761">
              <w:rPr>
                <w:rFonts w:cs="Times New Roman"/>
                <w:color w:val="auto"/>
                <w:sz w:val="18"/>
                <w:szCs w:val="18"/>
              </w:rPr>
              <w:t>Cognitive Disorder</w:t>
            </w:r>
          </w:p>
        </w:tc>
        <w:tc>
          <w:tcPr>
            <w:tcW w:w="1530" w:type="dxa"/>
            <w:gridSpan w:val="2"/>
            <w:tcBorders>
              <w:right w:val="thinThickThinSmallGap" w:sz="24" w:space="0" w:color="auto"/>
            </w:tcBorders>
            <w:shd w:val="clear" w:color="auto" w:fill="FFFFFF" w:themeFill="background1"/>
          </w:tcPr>
          <w:p w:rsidR="006D41B6" w:rsidRPr="00317F96" w:rsidRDefault="006D41B6" w:rsidP="00EE72CF">
            <w:pPr>
              <w:pStyle w:val="ListParagraph"/>
              <w:spacing w:after="0" w:line="240" w:lineRule="exact"/>
              <w:ind w:left="0"/>
              <w:jc w:val="center"/>
              <w:rPr>
                <w:rFonts w:cs="Times New Roman"/>
                <w:sz w:val="16"/>
                <w:szCs w:val="16"/>
              </w:rPr>
            </w:pPr>
            <w:r w:rsidRPr="00317F96">
              <w:rPr>
                <w:sz w:val="16"/>
                <w:szCs w:val="16"/>
              </w:rPr>
              <w:t>Related Category 2 Diagnosis</w:t>
            </w:r>
          </w:p>
        </w:tc>
        <w:tc>
          <w:tcPr>
            <w:tcW w:w="3420" w:type="dxa"/>
            <w:tcBorders>
              <w:left w:val="thinThickThinSmallGap" w:sz="24" w:space="0" w:color="auto"/>
            </w:tcBorders>
            <w:shd w:val="clear" w:color="auto" w:fill="FFFFFF" w:themeFill="background1"/>
          </w:tcPr>
          <w:p w:rsidR="006D41B6" w:rsidRPr="00AF0761" w:rsidRDefault="006D41B6" w:rsidP="0054229D">
            <w:pPr>
              <w:autoSpaceDE w:val="0"/>
              <w:autoSpaceDN w:val="0"/>
              <w:adjustRightInd w:val="0"/>
              <w:spacing w:line="240" w:lineRule="exact"/>
              <w:rPr>
                <w:rFonts w:cs="Times New Roman"/>
                <w:sz w:val="18"/>
                <w:szCs w:val="18"/>
              </w:rPr>
            </w:pPr>
            <w:r w:rsidRPr="00AF0761">
              <w:rPr>
                <w:rFonts w:eastAsiaTheme="minorEastAsia"/>
                <w:color w:val="auto"/>
                <w:sz w:val="18"/>
                <w:szCs w:val="18"/>
              </w:rPr>
              <w:t>Absence Like Lapses and Dizziness Secondary to Post</w:t>
            </w:r>
            <w:r w:rsidR="0054229D">
              <w:rPr>
                <w:rFonts w:eastAsiaTheme="minorEastAsia"/>
                <w:color w:val="auto"/>
                <w:sz w:val="18"/>
                <w:szCs w:val="18"/>
              </w:rPr>
              <w:t xml:space="preserve"> </w:t>
            </w:r>
            <w:r w:rsidR="0054229D" w:rsidRPr="0054229D">
              <w:rPr>
                <w:rFonts w:eastAsiaTheme="minorEastAsia"/>
                <w:color w:val="auto"/>
                <w:sz w:val="18"/>
                <w:szCs w:val="18"/>
              </w:rPr>
              <w:t xml:space="preserve">-- </w:t>
            </w:r>
            <w:r w:rsidRPr="0054229D">
              <w:rPr>
                <w:rFonts w:eastAsiaTheme="minorEastAsia" w:cs="Times New Roman"/>
                <w:color w:val="auto"/>
                <w:sz w:val="18"/>
                <w:szCs w:val="18"/>
              </w:rPr>
              <w:t>Concussion Syndrome</w:t>
            </w:r>
          </w:p>
        </w:tc>
        <w:tc>
          <w:tcPr>
            <w:tcW w:w="90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8045</w:t>
            </w:r>
          </w:p>
        </w:tc>
        <w:tc>
          <w:tcPr>
            <w:tcW w:w="81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10%</w:t>
            </w:r>
          </w:p>
        </w:tc>
        <w:tc>
          <w:tcPr>
            <w:tcW w:w="99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Pr>
                <w:rFonts w:cs="Times New Roman"/>
                <w:sz w:val="18"/>
                <w:szCs w:val="18"/>
              </w:rPr>
              <w:t>20060614</w:t>
            </w:r>
          </w:p>
        </w:tc>
      </w:tr>
      <w:tr w:rsidR="006D41B6" w:rsidRPr="002A685E" w:rsidTr="0054229D">
        <w:trPr>
          <w:trHeight w:val="125"/>
        </w:trPr>
        <w:tc>
          <w:tcPr>
            <w:tcW w:w="3150" w:type="dxa"/>
            <w:shd w:val="clear" w:color="auto" w:fill="FFFFFF" w:themeFill="background1"/>
          </w:tcPr>
          <w:p w:rsidR="006D41B6" w:rsidRPr="00AF0761" w:rsidRDefault="006D41B6" w:rsidP="00EE72CF">
            <w:pPr>
              <w:autoSpaceDE w:val="0"/>
              <w:autoSpaceDN w:val="0"/>
              <w:adjustRightInd w:val="0"/>
              <w:spacing w:line="240" w:lineRule="exact"/>
              <w:rPr>
                <w:rFonts w:cs="Times New Roman"/>
                <w:color w:val="auto"/>
                <w:sz w:val="18"/>
                <w:szCs w:val="18"/>
              </w:rPr>
            </w:pPr>
            <w:r w:rsidRPr="00AF0761">
              <w:rPr>
                <w:rFonts w:eastAsiaTheme="minorEastAsia"/>
                <w:color w:val="auto"/>
                <w:sz w:val="18"/>
                <w:szCs w:val="18"/>
              </w:rPr>
              <w:t>Acoustic Injury to His Tympanic Membranes</w:t>
            </w:r>
            <w:r>
              <w:rPr>
                <w:rFonts w:eastAsiaTheme="minorEastAsia"/>
                <w:color w:val="auto"/>
                <w:sz w:val="18"/>
                <w:szCs w:val="18"/>
              </w:rPr>
              <w:t xml:space="preserve"> </w:t>
            </w:r>
            <w:r w:rsidRPr="00AF0761">
              <w:rPr>
                <w:rFonts w:eastAsiaTheme="minorEastAsia"/>
                <w:color w:val="auto"/>
                <w:sz w:val="18"/>
                <w:szCs w:val="18"/>
              </w:rPr>
              <w:t xml:space="preserve">Bilaterally Requiring Pressure </w:t>
            </w:r>
            <w:r>
              <w:rPr>
                <w:rFonts w:eastAsiaTheme="minorEastAsia"/>
                <w:color w:val="auto"/>
                <w:sz w:val="18"/>
                <w:szCs w:val="18"/>
              </w:rPr>
              <w:t>E</w:t>
            </w:r>
            <w:r w:rsidRPr="00AF0761">
              <w:rPr>
                <w:rFonts w:eastAsiaTheme="minorEastAsia"/>
                <w:color w:val="auto"/>
                <w:sz w:val="18"/>
                <w:szCs w:val="18"/>
              </w:rPr>
              <w:t>qualization</w:t>
            </w:r>
            <w:r>
              <w:rPr>
                <w:rFonts w:eastAsiaTheme="minorEastAsia"/>
                <w:color w:val="auto"/>
                <w:sz w:val="18"/>
                <w:szCs w:val="18"/>
              </w:rPr>
              <w:t xml:space="preserve"> </w:t>
            </w:r>
            <w:r w:rsidRPr="00AF0761">
              <w:rPr>
                <w:rFonts w:eastAsiaTheme="minorEastAsia" w:cs="Times New Roman"/>
                <w:color w:val="auto"/>
                <w:sz w:val="18"/>
                <w:szCs w:val="18"/>
              </w:rPr>
              <w:t>Tubes</w:t>
            </w:r>
          </w:p>
        </w:tc>
        <w:tc>
          <w:tcPr>
            <w:tcW w:w="1530" w:type="dxa"/>
            <w:gridSpan w:val="2"/>
            <w:tcBorders>
              <w:right w:val="thinThickThinSmallGap" w:sz="24" w:space="0" w:color="auto"/>
            </w:tcBorders>
            <w:shd w:val="clear" w:color="auto" w:fill="FFFFFF" w:themeFill="background1"/>
          </w:tcPr>
          <w:p w:rsidR="006D41B6" w:rsidRPr="008B54DD" w:rsidRDefault="006D41B6" w:rsidP="00EE72CF">
            <w:pPr>
              <w:pStyle w:val="ListParagraph"/>
              <w:spacing w:after="0" w:line="240" w:lineRule="exact"/>
              <w:ind w:left="0"/>
              <w:jc w:val="center"/>
              <w:rPr>
                <w:rFonts w:cs="Times New Roman"/>
                <w:sz w:val="16"/>
                <w:szCs w:val="16"/>
              </w:rPr>
            </w:pPr>
            <w:r w:rsidRPr="008B54DD">
              <w:rPr>
                <w:sz w:val="16"/>
                <w:szCs w:val="16"/>
              </w:rPr>
              <w:t>Related Category 2 Diagnosis</w:t>
            </w:r>
          </w:p>
        </w:tc>
        <w:tc>
          <w:tcPr>
            <w:tcW w:w="3420" w:type="dxa"/>
            <w:tcBorders>
              <w:left w:val="thinThickThinSmallGap" w:sz="24" w:space="0" w:color="auto"/>
            </w:tcBorders>
            <w:shd w:val="clear" w:color="auto" w:fill="FFFFFF" w:themeFill="background1"/>
          </w:tcPr>
          <w:p w:rsidR="006D41B6" w:rsidRPr="00AF0761" w:rsidRDefault="006D41B6" w:rsidP="00EE72CF">
            <w:pPr>
              <w:autoSpaceDE w:val="0"/>
              <w:autoSpaceDN w:val="0"/>
              <w:adjustRightInd w:val="0"/>
              <w:spacing w:line="240" w:lineRule="exact"/>
              <w:rPr>
                <w:rFonts w:cs="Times New Roman"/>
                <w:sz w:val="18"/>
                <w:szCs w:val="18"/>
              </w:rPr>
            </w:pPr>
            <w:r w:rsidRPr="00AF0761">
              <w:rPr>
                <w:color w:val="auto"/>
                <w:sz w:val="18"/>
                <w:szCs w:val="18"/>
              </w:rPr>
              <w:t>Residuals, Status Post Pressure Equalization (PE) Tubes, Bilateral Eardrums</w:t>
            </w:r>
          </w:p>
        </w:tc>
        <w:tc>
          <w:tcPr>
            <w:tcW w:w="90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6299-6200</w:t>
            </w:r>
          </w:p>
        </w:tc>
        <w:tc>
          <w:tcPr>
            <w:tcW w:w="81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10%</w:t>
            </w:r>
          </w:p>
        </w:tc>
        <w:tc>
          <w:tcPr>
            <w:tcW w:w="99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Pr>
                <w:rFonts w:cs="Times New Roman"/>
                <w:sz w:val="18"/>
                <w:szCs w:val="18"/>
              </w:rPr>
              <w:t>20060614</w:t>
            </w:r>
          </w:p>
        </w:tc>
      </w:tr>
      <w:tr w:rsidR="00241E3C" w:rsidRPr="002A685E" w:rsidTr="0054229D">
        <w:trPr>
          <w:trHeight w:val="125"/>
        </w:trPr>
        <w:tc>
          <w:tcPr>
            <w:tcW w:w="3150" w:type="dxa"/>
            <w:tcBorders>
              <w:right w:val="single" w:sz="4" w:space="0" w:color="000000" w:themeColor="text1"/>
            </w:tcBorders>
            <w:shd w:val="clear" w:color="auto" w:fill="FFFFFF" w:themeFill="background1"/>
          </w:tcPr>
          <w:p w:rsidR="00241E3C" w:rsidRPr="00AF0761" w:rsidRDefault="00241E3C" w:rsidP="00EE72CF">
            <w:pPr>
              <w:pStyle w:val="ListParagraph"/>
              <w:spacing w:after="0" w:line="240" w:lineRule="exact"/>
              <w:ind w:left="0"/>
              <w:jc w:val="center"/>
              <w:rPr>
                <w:rFonts w:cs="Times New Roman"/>
                <w:sz w:val="18"/>
                <w:szCs w:val="18"/>
              </w:rPr>
            </w:pPr>
          </w:p>
        </w:tc>
        <w:tc>
          <w:tcPr>
            <w:tcW w:w="1530" w:type="dxa"/>
            <w:gridSpan w:val="2"/>
            <w:tcBorders>
              <w:left w:val="single" w:sz="4" w:space="0" w:color="000000" w:themeColor="text1"/>
              <w:right w:val="thinThickThinSmallGap" w:sz="24" w:space="0" w:color="auto"/>
            </w:tcBorders>
            <w:shd w:val="clear" w:color="auto" w:fill="FFFFFF" w:themeFill="background1"/>
          </w:tcPr>
          <w:p w:rsidR="00241E3C" w:rsidRDefault="00241E3C" w:rsidP="00EE72CF">
            <w:pPr>
              <w:pStyle w:val="ListParagraph"/>
              <w:spacing w:after="0" w:line="240" w:lineRule="exact"/>
              <w:ind w:left="0"/>
              <w:jc w:val="center"/>
              <w:rPr>
                <w:rFonts w:cs="Times New Roman"/>
                <w:sz w:val="18"/>
                <w:szCs w:val="18"/>
              </w:rPr>
            </w:pPr>
            <w:r>
              <w:rPr>
                <w:rFonts w:cs="Times New Roman"/>
                <w:sz w:val="18"/>
                <w:szCs w:val="18"/>
              </w:rPr>
              <w:t>Neuropsych</w:t>
            </w:r>
            <w:r w:rsidR="009D59D7">
              <w:rPr>
                <w:rFonts w:cs="Times New Roman"/>
                <w:sz w:val="18"/>
                <w:szCs w:val="18"/>
              </w:rPr>
              <w:t>ology</w:t>
            </w:r>
          </w:p>
          <w:p w:rsidR="00241E3C" w:rsidRPr="00AF0761" w:rsidRDefault="00241E3C" w:rsidP="00EE72CF">
            <w:pPr>
              <w:pStyle w:val="ListParagraph"/>
              <w:spacing w:after="0" w:line="240" w:lineRule="exact"/>
              <w:ind w:left="0"/>
              <w:jc w:val="center"/>
              <w:rPr>
                <w:rFonts w:cs="Times New Roman"/>
                <w:sz w:val="18"/>
                <w:szCs w:val="18"/>
              </w:rPr>
            </w:pPr>
            <w:r>
              <w:rPr>
                <w:rFonts w:cs="Times New Roman"/>
                <w:sz w:val="18"/>
                <w:szCs w:val="18"/>
              </w:rPr>
              <w:t>Addendum</w:t>
            </w:r>
          </w:p>
        </w:tc>
        <w:tc>
          <w:tcPr>
            <w:tcW w:w="3420" w:type="dxa"/>
            <w:tcBorders>
              <w:left w:val="thinThickThinSmallGap" w:sz="24" w:space="0" w:color="auto"/>
            </w:tcBorders>
            <w:shd w:val="clear" w:color="auto" w:fill="FFFFFF" w:themeFill="background1"/>
          </w:tcPr>
          <w:p w:rsidR="00241E3C" w:rsidRPr="00AF0761" w:rsidRDefault="00241E3C" w:rsidP="00EE72CF">
            <w:pPr>
              <w:pStyle w:val="ListParagraph"/>
              <w:spacing w:after="0" w:line="240" w:lineRule="exact"/>
              <w:ind w:left="0"/>
              <w:rPr>
                <w:rFonts w:cs="Times New Roman"/>
                <w:sz w:val="18"/>
                <w:szCs w:val="18"/>
              </w:rPr>
            </w:pPr>
            <w:r w:rsidRPr="00AF0761">
              <w:rPr>
                <w:rFonts w:cs="Times New Roman"/>
                <w:sz w:val="18"/>
                <w:szCs w:val="18"/>
              </w:rPr>
              <w:t>Strain, Lumbar Spine</w:t>
            </w:r>
          </w:p>
        </w:tc>
        <w:tc>
          <w:tcPr>
            <w:tcW w:w="900" w:type="dxa"/>
            <w:shd w:val="clear" w:color="auto" w:fill="FFFFFF" w:themeFill="background1"/>
          </w:tcPr>
          <w:p w:rsidR="00241E3C" w:rsidRPr="00AF0761" w:rsidRDefault="00241E3C" w:rsidP="00EE72CF">
            <w:pPr>
              <w:pStyle w:val="ListParagraph"/>
              <w:spacing w:after="0" w:line="240" w:lineRule="exact"/>
              <w:ind w:left="0"/>
              <w:jc w:val="center"/>
              <w:rPr>
                <w:rFonts w:cs="Times New Roman"/>
                <w:sz w:val="18"/>
                <w:szCs w:val="18"/>
              </w:rPr>
            </w:pPr>
            <w:r w:rsidRPr="00AF0761">
              <w:rPr>
                <w:rFonts w:cs="Times New Roman"/>
                <w:sz w:val="18"/>
                <w:szCs w:val="18"/>
              </w:rPr>
              <w:t>5237</w:t>
            </w:r>
          </w:p>
        </w:tc>
        <w:tc>
          <w:tcPr>
            <w:tcW w:w="810" w:type="dxa"/>
            <w:shd w:val="clear" w:color="auto" w:fill="FFFFFF" w:themeFill="background1"/>
          </w:tcPr>
          <w:p w:rsidR="00241E3C" w:rsidRPr="00AF0761" w:rsidRDefault="00241E3C" w:rsidP="00EE72CF">
            <w:pPr>
              <w:pStyle w:val="ListParagraph"/>
              <w:spacing w:after="0" w:line="240" w:lineRule="exact"/>
              <w:ind w:left="0"/>
              <w:jc w:val="center"/>
              <w:rPr>
                <w:rFonts w:cs="Times New Roman"/>
                <w:sz w:val="18"/>
                <w:szCs w:val="18"/>
              </w:rPr>
            </w:pPr>
            <w:r w:rsidRPr="00AF0761">
              <w:rPr>
                <w:rFonts w:cs="Times New Roman"/>
                <w:sz w:val="18"/>
                <w:szCs w:val="18"/>
              </w:rPr>
              <w:t>10%</w:t>
            </w:r>
          </w:p>
        </w:tc>
        <w:tc>
          <w:tcPr>
            <w:tcW w:w="990" w:type="dxa"/>
            <w:shd w:val="clear" w:color="auto" w:fill="FFFFFF" w:themeFill="background1"/>
          </w:tcPr>
          <w:p w:rsidR="00241E3C" w:rsidRPr="00AF0761" w:rsidRDefault="00241E3C" w:rsidP="00EE72CF">
            <w:pPr>
              <w:pStyle w:val="ListParagraph"/>
              <w:spacing w:after="0" w:line="240" w:lineRule="exact"/>
              <w:ind w:left="0"/>
              <w:jc w:val="center"/>
              <w:rPr>
                <w:rFonts w:cs="Times New Roman"/>
                <w:sz w:val="18"/>
                <w:szCs w:val="18"/>
              </w:rPr>
            </w:pPr>
            <w:r>
              <w:rPr>
                <w:rFonts w:cs="Times New Roman"/>
                <w:sz w:val="18"/>
                <w:szCs w:val="18"/>
              </w:rPr>
              <w:t>20060614</w:t>
            </w:r>
          </w:p>
        </w:tc>
      </w:tr>
      <w:tr w:rsidR="006D41B6" w:rsidRPr="002A685E" w:rsidTr="0054229D">
        <w:trPr>
          <w:trHeight w:val="125"/>
        </w:trPr>
        <w:tc>
          <w:tcPr>
            <w:tcW w:w="3150" w:type="dxa"/>
            <w:tcBorders>
              <w:right w:val="single" w:sz="4" w:space="0" w:color="000000" w:themeColor="text1"/>
            </w:tcBorders>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p>
        </w:tc>
        <w:tc>
          <w:tcPr>
            <w:tcW w:w="1530" w:type="dxa"/>
            <w:gridSpan w:val="2"/>
            <w:tcBorders>
              <w:left w:val="single" w:sz="4" w:space="0" w:color="000000" w:themeColor="text1"/>
              <w:right w:val="thinThickThinSmallGap" w:sz="24" w:space="0" w:color="auto"/>
            </w:tcBorders>
            <w:shd w:val="clear" w:color="auto" w:fill="FFFFFF" w:themeFill="background1"/>
          </w:tcPr>
          <w:p w:rsidR="006D41B6" w:rsidRPr="00AF0761" w:rsidRDefault="00241E3C" w:rsidP="00EE72CF">
            <w:pPr>
              <w:pStyle w:val="ListParagraph"/>
              <w:spacing w:after="0" w:line="240" w:lineRule="exact"/>
              <w:ind w:left="0"/>
              <w:jc w:val="center"/>
              <w:rPr>
                <w:rFonts w:cs="Times New Roman"/>
                <w:sz w:val="18"/>
                <w:szCs w:val="18"/>
              </w:rPr>
            </w:pPr>
            <w:r>
              <w:rPr>
                <w:rFonts w:cs="Times New Roman"/>
                <w:sz w:val="18"/>
                <w:szCs w:val="18"/>
              </w:rPr>
              <w:t>Not in DES</w:t>
            </w:r>
          </w:p>
        </w:tc>
        <w:tc>
          <w:tcPr>
            <w:tcW w:w="3420" w:type="dxa"/>
            <w:tcBorders>
              <w:left w:val="thinThickThinSmallGap" w:sz="24" w:space="0" w:color="auto"/>
            </w:tcBorders>
            <w:shd w:val="clear" w:color="auto" w:fill="FFFFFF" w:themeFill="background1"/>
          </w:tcPr>
          <w:p w:rsidR="006D41B6" w:rsidRPr="00AF0761" w:rsidRDefault="006D41B6" w:rsidP="00EE72CF">
            <w:pPr>
              <w:pStyle w:val="ListParagraph"/>
              <w:spacing w:after="0" w:line="240" w:lineRule="exact"/>
              <w:ind w:left="0"/>
              <w:rPr>
                <w:rFonts w:cs="Times New Roman"/>
                <w:sz w:val="18"/>
                <w:szCs w:val="18"/>
              </w:rPr>
            </w:pPr>
            <w:r w:rsidRPr="00AF0761">
              <w:rPr>
                <w:rFonts w:cs="Times New Roman"/>
                <w:sz w:val="18"/>
                <w:szCs w:val="18"/>
              </w:rPr>
              <w:t>Tinnitus</w:t>
            </w:r>
          </w:p>
        </w:tc>
        <w:tc>
          <w:tcPr>
            <w:tcW w:w="90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6260</w:t>
            </w:r>
          </w:p>
        </w:tc>
        <w:tc>
          <w:tcPr>
            <w:tcW w:w="81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10%</w:t>
            </w:r>
          </w:p>
        </w:tc>
        <w:tc>
          <w:tcPr>
            <w:tcW w:w="99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Pr>
                <w:rFonts w:cs="Times New Roman"/>
                <w:sz w:val="18"/>
                <w:szCs w:val="18"/>
              </w:rPr>
              <w:t>20060614</w:t>
            </w:r>
          </w:p>
        </w:tc>
      </w:tr>
      <w:tr w:rsidR="006D41B6" w:rsidRPr="002A685E" w:rsidTr="0054229D">
        <w:trPr>
          <w:trHeight w:val="125"/>
        </w:trPr>
        <w:tc>
          <w:tcPr>
            <w:tcW w:w="3150" w:type="dxa"/>
            <w:tcBorders>
              <w:right w:val="single" w:sz="4" w:space="0" w:color="000000" w:themeColor="text1"/>
            </w:tcBorders>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p>
        </w:tc>
        <w:tc>
          <w:tcPr>
            <w:tcW w:w="1530" w:type="dxa"/>
            <w:gridSpan w:val="2"/>
            <w:tcBorders>
              <w:left w:val="single" w:sz="4" w:space="0" w:color="000000" w:themeColor="text1"/>
              <w:right w:val="thinThickThinSmallGap" w:sz="24" w:space="0" w:color="auto"/>
            </w:tcBorders>
            <w:shd w:val="clear" w:color="auto" w:fill="FFFFFF" w:themeFill="background1"/>
          </w:tcPr>
          <w:p w:rsidR="006D41B6" w:rsidRPr="00AF0761" w:rsidRDefault="00241E3C" w:rsidP="00EE72CF">
            <w:pPr>
              <w:pStyle w:val="ListParagraph"/>
              <w:spacing w:after="0" w:line="240" w:lineRule="exact"/>
              <w:ind w:left="0"/>
              <w:jc w:val="center"/>
              <w:rPr>
                <w:rFonts w:cs="Times New Roman"/>
                <w:sz w:val="18"/>
                <w:szCs w:val="18"/>
              </w:rPr>
            </w:pPr>
            <w:r w:rsidRPr="00241E3C">
              <w:rPr>
                <w:rFonts w:cs="Times New Roman"/>
                <w:sz w:val="18"/>
                <w:szCs w:val="18"/>
              </w:rPr>
              <w:t>Not in DES</w:t>
            </w:r>
          </w:p>
        </w:tc>
        <w:tc>
          <w:tcPr>
            <w:tcW w:w="3420" w:type="dxa"/>
            <w:tcBorders>
              <w:left w:val="thinThickThinSmallGap" w:sz="24" w:space="0" w:color="auto"/>
            </w:tcBorders>
            <w:shd w:val="clear" w:color="auto" w:fill="FFFFFF" w:themeFill="background1"/>
          </w:tcPr>
          <w:p w:rsidR="006D41B6" w:rsidRPr="00AF0761" w:rsidRDefault="006D41B6" w:rsidP="00EE72CF">
            <w:pPr>
              <w:autoSpaceDE w:val="0"/>
              <w:autoSpaceDN w:val="0"/>
              <w:adjustRightInd w:val="0"/>
              <w:spacing w:line="240" w:lineRule="exact"/>
              <w:rPr>
                <w:rFonts w:cs="Times New Roman"/>
                <w:sz w:val="18"/>
                <w:szCs w:val="18"/>
              </w:rPr>
            </w:pPr>
            <w:r w:rsidRPr="00AF0761">
              <w:rPr>
                <w:rFonts w:eastAsiaTheme="minorEastAsia"/>
                <w:color w:val="auto"/>
                <w:sz w:val="18"/>
                <w:szCs w:val="18"/>
              </w:rPr>
              <w:t xml:space="preserve">Residuals. Status Post Exostectomy 1st Metatarsal (MT) </w:t>
            </w:r>
            <w:r w:rsidRPr="00AF0761">
              <w:rPr>
                <w:rFonts w:eastAsiaTheme="minorEastAsia" w:cs="Times New Roman"/>
                <w:color w:val="auto"/>
                <w:sz w:val="18"/>
                <w:szCs w:val="18"/>
              </w:rPr>
              <w:t xml:space="preserve">Cuneiform Joint. </w:t>
            </w:r>
            <w:r>
              <w:rPr>
                <w:rFonts w:eastAsiaTheme="minorEastAsia" w:cs="Times New Roman"/>
                <w:color w:val="auto"/>
                <w:sz w:val="18"/>
                <w:szCs w:val="18"/>
              </w:rPr>
              <w:t xml:space="preserve"> </w:t>
            </w:r>
            <w:r w:rsidRPr="00AF0761">
              <w:rPr>
                <w:rFonts w:eastAsiaTheme="minorEastAsia" w:cs="Times New Roman"/>
                <w:color w:val="auto"/>
                <w:sz w:val="18"/>
                <w:szCs w:val="18"/>
              </w:rPr>
              <w:t>Left Foot</w:t>
            </w:r>
          </w:p>
        </w:tc>
        <w:tc>
          <w:tcPr>
            <w:tcW w:w="90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5284-7805</w:t>
            </w:r>
          </w:p>
        </w:tc>
        <w:tc>
          <w:tcPr>
            <w:tcW w:w="81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sidRPr="00AF0761">
              <w:rPr>
                <w:rFonts w:cs="Times New Roman"/>
                <w:sz w:val="18"/>
                <w:szCs w:val="18"/>
              </w:rPr>
              <w:t>0%</w:t>
            </w:r>
          </w:p>
        </w:tc>
        <w:tc>
          <w:tcPr>
            <w:tcW w:w="990" w:type="dxa"/>
            <w:shd w:val="clear" w:color="auto" w:fill="FFFFFF" w:themeFill="background1"/>
          </w:tcPr>
          <w:p w:rsidR="006D41B6" w:rsidRPr="00AF0761" w:rsidRDefault="006D41B6" w:rsidP="00EE72CF">
            <w:pPr>
              <w:pStyle w:val="ListParagraph"/>
              <w:spacing w:after="0" w:line="240" w:lineRule="exact"/>
              <w:ind w:left="0"/>
              <w:jc w:val="center"/>
              <w:rPr>
                <w:rFonts w:cs="Times New Roman"/>
                <w:sz w:val="18"/>
                <w:szCs w:val="18"/>
              </w:rPr>
            </w:pPr>
            <w:r>
              <w:rPr>
                <w:rFonts w:cs="Times New Roman"/>
                <w:sz w:val="18"/>
                <w:szCs w:val="18"/>
              </w:rPr>
              <w:t>20060614</w:t>
            </w:r>
          </w:p>
        </w:tc>
      </w:tr>
      <w:tr w:rsidR="006D41B6" w:rsidRPr="002A685E" w:rsidTr="0054229D">
        <w:trPr>
          <w:trHeight w:val="242"/>
        </w:trPr>
        <w:tc>
          <w:tcPr>
            <w:tcW w:w="4680" w:type="dxa"/>
            <w:gridSpan w:val="3"/>
            <w:tcBorders>
              <w:right w:val="thinThickThinSmallGap" w:sz="24" w:space="0" w:color="auto"/>
            </w:tcBorders>
            <w:shd w:val="clear" w:color="auto" w:fill="D9D9D9" w:themeFill="background1" w:themeFillShade="D9"/>
          </w:tcPr>
          <w:p w:rsidR="006D41B6" w:rsidRPr="00A93304" w:rsidRDefault="006D41B6" w:rsidP="00EE72CF">
            <w:pPr>
              <w:pStyle w:val="ListParagraph"/>
              <w:spacing w:after="0" w:line="240" w:lineRule="exact"/>
              <w:ind w:left="0"/>
              <w:jc w:val="center"/>
              <w:rPr>
                <w:rFonts w:cs="Times New Roman"/>
                <w:b/>
                <w:sz w:val="20"/>
                <w:szCs w:val="20"/>
              </w:rPr>
            </w:pPr>
            <w:r w:rsidRPr="00A93304">
              <w:rPr>
                <w:rFonts w:cs="Times New Roman"/>
                <w:b/>
                <w:sz w:val="20"/>
                <w:szCs w:val="20"/>
              </w:rPr>
              <w:t>TOTAL Combined:  20%</w:t>
            </w:r>
          </w:p>
        </w:tc>
        <w:tc>
          <w:tcPr>
            <w:tcW w:w="6120" w:type="dxa"/>
            <w:gridSpan w:val="4"/>
            <w:tcBorders>
              <w:left w:val="thinThickThinSmallGap" w:sz="24" w:space="0" w:color="auto"/>
            </w:tcBorders>
            <w:shd w:val="clear" w:color="auto" w:fill="D9D9D9" w:themeFill="background1" w:themeFillShade="D9"/>
          </w:tcPr>
          <w:p w:rsidR="006D41B6" w:rsidRPr="00A93304" w:rsidRDefault="006D41B6" w:rsidP="00EE72CF">
            <w:pPr>
              <w:pStyle w:val="ListParagraph"/>
              <w:spacing w:after="0" w:line="240" w:lineRule="exact"/>
              <w:ind w:left="0"/>
              <w:jc w:val="center"/>
              <w:rPr>
                <w:rFonts w:cs="Times New Roman"/>
                <w:b/>
                <w:sz w:val="20"/>
                <w:szCs w:val="20"/>
              </w:rPr>
            </w:pPr>
            <w:r w:rsidRPr="00A93304">
              <w:rPr>
                <w:rFonts w:cs="Times New Roman"/>
                <w:b/>
                <w:sz w:val="20"/>
                <w:szCs w:val="20"/>
              </w:rPr>
              <w:t>TOTAL Combined (</w:t>
            </w:r>
            <w:r w:rsidRPr="00A93304">
              <w:rPr>
                <w:rFonts w:cs="Times New Roman"/>
                <w:b/>
                <w:i/>
                <w:sz w:val="20"/>
                <w:szCs w:val="20"/>
              </w:rPr>
              <w:t>Includes Non-PEB Conditions</w:t>
            </w:r>
            <w:r w:rsidRPr="00A93304">
              <w:rPr>
                <w:rFonts w:cs="Times New Roman"/>
                <w:b/>
                <w:sz w:val="20"/>
                <w:szCs w:val="20"/>
              </w:rPr>
              <w:t xml:space="preserve">): 70%                                                                         </w:t>
            </w:r>
            <w:r w:rsidRPr="00A93304">
              <w:rPr>
                <w:rFonts w:cs="Times New Roman"/>
                <w:sz w:val="20"/>
                <w:szCs w:val="20"/>
              </w:rPr>
              <w:t xml:space="preserve"> </w:t>
            </w:r>
          </w:p>
        </w:tc>
      </w:tr>
    </w:tbl>
    <w:p w:rsidR="00B70DD1" w:rsidRPr="00B70DD1" w:rsidRDefault="00B70DD1" w:rsidP="00B70DD1">
      <w:pPr>
        <w:tabs>
          <w:tab w:val="left" w:pos="288"/>
          <w:tab w:val="left" w:pos="4752"/>
        </w:tabs>
        <w:spacing w:line="240" w:lineRule="exact"/>
        <w:jc w:val="both"/>
        <w:rPr>
          <w:rFonts w:asciiTheme="minorHAnsi" w:hAnsiTheme="minorHAnsi"/>
          <w:b/>
          <w:color w:val="auto"/>
        </w:rPr>
      </w:pPr>
      <w:r w:rsidRPr="00B70DD1">
        <w:rPr>
          <w:rFonts w:asciiTheme="minorHAnsi" w:hAnsiTheme="minorHAnsi"/>
          <w:b/>
          <w:color w:val="auto"/>
          <w:u w:val="single"/>
        </w:rPr>
        <w:t>_____________________________________________________________________________</w:t>
      </w:r>
      <w:r w:rsidRPr="00B70DD1">
        <w:rPr>
          <w:rFonts w:asciiTheme="minorHAnsi" w:hAnsiTheme="minorHAnsi"/>
          <w:b/>
          <w:color w:val="auto"/>
        </w:rPr>
        <w:t>_</w:t>
      </w:r>
    </w:p>
    <w:p w:rsidR="0064428C" w:rsidRDefault="00737B22" w:rsidP="00EE72CF">
      <w:pPr>
        <w:tabs>
          <w:tab w:val="left" w:pos="288"/>
          <w:tab w:val="left" w:pos="4752"/>
        </w:tabs>
        <w:spacing w:line="240" w:lineRule="exact"/>
        <w:jc w:val="both"/>
        <w:rPr>
          <w:rFonts w:asciiTheme="minorHAnsi" w:hAnsiTheme="minorHAnsi" w:cs="Courier New"/>
          <w:color w:val="auto"/>
          <w:szCs w:val="24"/>
        </w:rPr>
      </w:pPr>
      <w:r w:rsidRPr="00EE72CF">
        <w:rPr>
          <w:rFonts w:asciiTheme="minorHAnsi" w:hAnsiTheme="minorHAnsi" w:cs="Courier New"/>
          <w:color w:val="auto"/>
          <w:szCs w:val="24"/>
          <w:u w:val="single"/>
        </w:rPr>
        <w:lastRenderedPageBreak/>
        <w:t>A</w:t>
      </w:r>
      <w:r w:rsidR="002C6E5B" w:rsidRPr="00EE72CF">
        <w:rPr>
          <w:rFonts w:asciiTheme="minorHAnsi" w:hAnsiTheme="minorHAnsi" w:cs="Courier New"/>
          <w:color w:val="auto"/>
          <w:szCs w:val="24"/>
          <w:u w:val="single"/>
        </w:rPr>
        <w:t>NALYSIS SUMMARY</w:t>
      </w:r>
      <w:r w:rsidR="002C6E5B" w:rsidRPr="00EE72CF">
        <w:rPr>
          <w:rFonts w:asciiTheme="minorHAnsi" w:hAnsiTheme="minorHAnsi" w:cs="Courier New"/>
          <w:color w:val="auto"/>
          <w:szCs w:val="24"/>
        </w:rPr>
        <w:t>:</w:t>
      </w:r>
    </w:p>
    <w:p w:rsidR="001D5F53" w:rsidRDefault="001D5F53" w:rsidP="00EF333B">
      <w:pPr>
        <w:tabs>
          <w:tab w:val="left" w:pos="288"/>
          <w:tab w:val="left" w:pos="4752"/>
        </w:tabs>
        <w:spacing w:line="240" w:lineRule="exact"/>
        <w:jc w:val="both"/>
        <w:rPr>
          <w:rFonts w:asciiTheme="minorHAnsi" w:hAnsiTheme="minorHAnsi" w:cs="Courier New"/>
          <w:color w:val="auto"/>
          <w:szCs w:val="24"/>
        </w:rPr>
      </w:pPr>
    </w:p>
    <w:p w:rsidR="00EF333B" w:rsidRDefault="00171AC7" w:rsidP="00EF333B">
      <w:pPr>
        <w:tabs>
          <w:tab w:val="left" w:pos="288"/>
          <w:tab w:val="left" w:pos="4752"/>
        </w:tabs>
        <w:spacing w:line="240" w:lineRule="exact"/>
        <w:jc w:val="both"/>
        <w:rPr>
          <w:rFonts w:asciiTheme="minorHAnsi" w:hAnsiTheme="minorHAnsi" w:cs="Courier New"/>
          <w:color w:val="auto"/>
          <w:szCs w:val="24"/>
        </w:rPr>
      </w:pPr>
      <w:r w:rsidRPr="00171AC7">
        <w:rPr>
          <w:rFonts w:asciiTheme="minorHAnsi" w:hAnsiTheme="minorHAnsi" w:cs="Courier New"/>
          <w:color w:val="auto"/>
          <w:szCs w:val="24"/>
        </w:rPr>
        <w:t xml:space="preserve">The patient was traveling in a convoy heading out of Fallujah when </w:t>
      </w:r>
      <w:r w:rsidR="00EF333B">
        <w:rPr>
          <w:rFonts w:asciiTheme="minorHAnsi" w:hAnsiTheme="minorHAnsi" w:cs="Courier New"/>
          <w:color w:val="auto"/>
          <w:szCs w:val="24"/>
        </w:rPr>
        <w:t xml:space="preserve">his vehicle was hit.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He believed</w:t>
      </w:r>
      <w:r w:rsidRPr="00171AC7">
        <w:rPr>
          <w:rFonts w:asciiTheme="minorHAnsi" w:hAnsiTheme="minorHAnsi" w:cs="Courier New"/>
          <w:color w:val="auto"/>
          <w:szCs w:val="24"/>
        </w:rPr>
        <w:t xml:space="preserve"> he was temporarily stunned but fully participated in the ensuing firefight. </w:t>
      </w:r>
      <w:r w:rsidR="00B70DD1">
        <w:rPr>
          <w:rFonts w:asciiTheme="minorHAnsi" w:hAnsiTheme="minorHAnsi" w:cs="Courier New"/>
          <w:color w:val="auto"/>
          <w:szCs w:val="24"/>
        </w:rPr>
        <w:t xml:space="preserve"> </w:t>
      </w:r>
      <w:r w:rsidRPr="00171AC7">
        <w:rPr>
          <w:rFonts w:asciiTheme="minorHAnsi" w:hAnsiTheme="minorHAnsi" w:cs="Courier New"/>
          <w:color w:val="auto"/>
          <w:szCs w:val="24"/>
        </w:rPr>
        <w:t xml:space="preserve">During the firefight, he temporarily lost his hearing </w:t>
      </w:r>
      <w:r w:rsidR="00EF333B">
        <w:rPr>
          <w:rFonts w:asciiTheme="minorHAnsi" w:hAnsiTheme="minorHAnsi" w:cs="Courier New"/>
          <w:color w:val="auto"/>
          <w:szCs w:val="24"/>
        </w:rPr>
        <w:t>and remembers</w:t>
      </w:r>
      <w:r w:rsidRPr="00171AC7">
        <w:rPr>
          <w:rFonts w:asciiTheme="minorHAnsi" w:hAnsiTheme="minorHAnsi" w:cs="Courier New"/>
          <w:color w:val="auto"/>
          <w:szCs w:val="24"/>
        </w:rPr>
        <w:t xml:space="preserve"> feeling blood from his mouth, ears and nose. </w:t>
      </w:r>
      <w:r w:rsidR="00B70DD1">
        <w:rPr>
          <w:rFonts w:asciiTheme="minorHAnsi" w:hAnsiTheme="minorHAnsi" w:cs="Courier New"/>
          <w:color w:val="auto"/>
          <w:szCs w:val="24"/>
        </w:rPr>
        <w:t xml:space="preserve"> </w:t>
      </w:r>
      <w:r w:rsidRPr="00171AC7">
        <w:rPr>
          <w:rFonts w:asciiTheme="minorHAnsi" w:hAnsiTheme="minorHAnsi" w:cs="Courier New"/>
          <w:color w:val="auto"/>
          <w:szCs w:val="24"/>
        </w:rPr>
        <w:t>Afterwards, he was told there was a second blast but he ha</w:t>
      </w:r>
      <w:r w:rsidR="00EF333B">
        <w:rPr>
          <w:rFonts w:asciiTheme="minorHAnsi" w:hAnsiTheme="minorHAnsi" w:cs="Courier New"/>
          <w:color w:val="auto"/>
          <w:szCs w:val="24"/>
        </w:rPr>
        <w:t>d</w:t>
      </w:r>
      <w:r w:rsidRPr="00171AC7">
        <w:rPr>
          <w:rFonts w:asciiTheme="minorHAnsi" w:hAnsiTheme="minorHAnsi" w:cs="Courier New"/>
          <w:color w:val="auto"/>
          <w:szCs w:val="24"/>
        </w:rPr>
        <w:t xml:space="preserve"> no memory of this additional blast.</w:t>
      </w:r>
      <w:r w:rsidR="00B70DD1">
        <w:rPr>
          <w:rFonts w:asciiTheme="minorHAnsi" w:hAnsiTheme="minorHAnsi" w:cs="Courier New"/>
          <w:color w:val="auto"/>
          <w:szCs w:val="24"/>
        </w:rPr>
        <w:t xml:space="preserve"> </w:t>
      </w:r>
      <w:r w:rsidRPr="00171AC7">
        <w:rPr>
          <w:rFonts w:asciiTheme="minorHAnsi" w:hAnsiTheme="minorHAnsi" w:cs="Courier New"/>
          <w:color w:val="auto"/>
          <w:szCs w:val="24"/>
        </w:rPr>
        <w:t xml:space="preserve"> He </w:t>
      </w:r>
      <w:r w:rsidR="00EF333B">
        <w:rPr>
          <w:rFonts w:asciiTheme="minorHAnsi" w:hAnsiTheme="minorHAnsi" w:cs="Courier New"/>
          <w:color w:val="auto"/>
          <w:szCs w:val="24"/>
        </w:rPr>
        <w:t>admitted</w:t>
      </w:r>
      <w:r w:rsidRPr="00171AC7">
        <w:rPr>
          <w:rFonts w:asciiTheme="minorHAnsi" w:hAnsiTheme="minorHAnsi" w:cs="Courier New"/>
          <w:color w:val="auto"/>
          <w:szCs w:val="24"/>
        </w:rPr>
        <w:t xml:space="preserve"> to some confusion and disorientation after that blast and </w:t>
      </w:r>
      <w:r w:rsidR="00EF333B">
        <w:rPr>
          <w:rFonts w:asciiTheme="minorHAnsi" w:hAnsiTheme="minorHAnsi" w:cs="Courier New"/>
          <w:color w:val="auto"/>
          <w:szCs w:val="24"/>
        </w:rPr>
        <w:t xml:space="preserve">could </w:t>
      </w:r>
      <w:r w:rsidRPr="00171AC7">
        <w:rPr>
          <w:rFonts w:asciiTheme="minorHAnsi" w:hAnsiTheme="minorHAnsi" w:cs="Courier New"/>
          <w:color w:val="auto"/>
          <w:szCs w:val="24"/>
        </w:rPr>
        <w:t xml:space="preserve">not fully recall all of the surrounding details.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 xml:space="preserve">After he returned to his base he had head and ear pain. </w:t>
      </w:r>
      <w:r w:rsidR="00B70DD1">
        <w:rPr>
          <w:rFonts w:asciiTheme="minorHAnsi" w:hAnsiTheme="minorHAnsi" w:cs="Courier New"/>
          <w:color w:val="auto"/>
          <w:szCs w:val="24"/>
        </w:rPr>
        <w:t xml:space="preserve"> </w:t>
      </w:r>
      <w:r w:rsidR="006019CD">
        <w:rPr>
          <w:rFonts w:asciiTheme="minorHAnsi" w:hAnsiTheme="minorHAnsi" w:cs="Courier New"/>
          <w:color w:val="auto"/>
          <w:szCs w:val="24"/>
        </w:rPr>
        <w:t>A</w:t>
      </w:r>
      <w:r w:rsidR="00EF333B">
        <w:rPr>
          <w:rFonts w:asciiTheme="minorHAnsi" w:hAnsiTheme="minorHAnsi" w:cs="Courier New"/>
          <w:color w:val="auto"/>
          <w:szCs w:val="24"/>
        </w:rPr>
        <w:t xml:space="preserve"> complete evaluation of his problem was deferred until </w:t>
      </w:r>
      <w:r w:rsidR="006019CD">
        <w:rPr>
          <w:rFonts w:asciiTheme="minorHAnsi" w:hAnsiTheme="minorHAnsi" w:cs="Courier New"/>
          <w:color w:val="auto"/>
          <w:szCs w:val="24"/>
        </w:rPr>
        <w:t>his unit</w:t>
      </w:r>
      <w:r w:rsidR="00EF333B">
        <w:rPr>
          <w:rFonts w:asciiTheme="minorHAnsi" w:hAnsiTheme="minorHAnsi" w:cs="Courier New"/>
          <w:color w:val="auto"/>
          <w:szCs w:val="24"/>
        </w:rPr>
        <w:t xml:space="preserve"> returned.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 xml:space="preserve">During his post-deployment leave he had headaches severe enough to cause him to go to the emergency room a few times.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He also</w:t>
      </w:r>
      <w:r w:rsidR="00EF333B" w:rsidRPr="00EF333B">
        <w:rPr>
          <w:rFonts w:asciiTheme="minorHAnsi" w:hAnsiTheme="minorHAnsi" w:cs="Courier New"/>
          <w:color w:val="auto"/>
          <w:szCs w:val="24"/>
        </w:rPr>
        <w:t xml:space="preserve"> continued having ear symptoms, dizziness, and nausea. </w:t>
      </w:r>
      <w:r w:rsidR="00B70DD1">
        <w:rPr>
          <w:rFonts w:asciiTheme="minorHAnsi" w:hAnsiTheme="minorHAnsi" w:cs="Courier New"/>
          <w:color w:val="auto"/>
          <w:szCs w:val="24"/>
        </w:rPr>
        <w:t xml:space="preserve"> </w:t>
      </w:r>
      <w:r w:rsidR="00EF333B" w:rsidRPr="00EF333B">
        <w:rPr>
          <w:rFonts w:asciiTheme="minorHAnsi" w:hAnsiTheme="minorHAnsi" w:cs="Courier New"/>
          <w:color w:val="auto"/>
          <w:szCs w:val="24"/>
        </w:rPr>
        <w:t xml:space="preserve">He required pressure equalization tubes in both tympanic membranes and this surgery occurred in February 2005.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 xml:space="preserve">He also had a documented hearing loss that later resolved. </w:t>
      </w:r>
      <w:r w:rsidR="00B70DD1">
        <w:rPr>
          <w:rFonts w:asciiTheme="minorHAnsi" w:hAnsiTheme="minorHAnsi" w:cs="Courier New"/>
          <w:color w:val="auto"/>
          <w:szCs w:val="24"/>
        </w:rPr>
        <w:t xml:space="preserve"> </w:t>
      </w:r>
      <w:r w:rsidR="00EF333B" w:rsidRPr="00EF333B">
        <w:rPr>
          <w:rFonts w:asciiTheme="minorHAnsi" w:hAnsiTheme="minorHAnsi" w:cs="Courier New"/>
          <w:color w:val="auto"/>
          <w:szCs w:val="24"/>
        </w:rPr>
        <w:t xml:space="preserve">He was </w:t>
      </w:r>
      <w:r w:rsidR="00EF333B">
        <w:rPr>
          <w:rFonts w:asciiTheme="minorHAnsi" w:hAnsiTheme="minorHAnsi" w:cs="Courier New"/>
          <w:color w:val="auto"/>
          <w:szCs w:val="24"/>
        </w:rPr>
        <w:t xml:space="preserve">evaluated and followed by </w:t>
      </w:r>
      <w:r w:rsidR="00EF333B" w:rsidRPr="00EF333B">
        <w:rPr>
          <w:rFonts w:asciiTheme="minorHAnsi" w:hAnsiTheme="minorHAnsi" w:cs="Courier New"/>
          <w:color w:val="auto"/>
          <w:szCs w:val="24"/>
        </w:rPr>
        <w:t xml:space="preserve">concussion clinic, otolaryngology, </w:t>
      </w:r>
      <w:r w:rsidR="00EF333B">
        <w:rPr>
          <w:rFonts w:asciiTheme="minorHAnsi" w:hAnsiTheme="minorHAnsi" w:cs="Courier New"/>
          <w:color w:val="auto"/>
          <w:szCs w:val="24"/>
        </w:rPr>
        <w:t xml:space="preserve">and </w:t>
      </w:r>
      <w:r w:rsidR="00EF333B" w:rsidRPr="00EF333B">
        <w:rPr>
          <w:rFonts w:asciiTheme="minorHAnsi" w:hAnsiTheme="minorHAnsi" w:cs="Courier New"/>
          <w:color w:val="auto"/>
          <w:szCs w:val="24"/>
        </w:rPr>
        <w:t>neurology</w:t>
      </w:r>
      <w:r w:rsidR="00EF333B">
        <w:rPr>
          <w:rFonts w:asciiTheme="minorHAnsi" w:hAnsiTheme="minorHAnsi" w:cs="Courier New"/>
          <w:color w:val="auto"/>
          <w:szCs w:val="24"/>
        </w:rPr>
        <w:t xml:space="preserve"> initially.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 xml:space="preserve">Both neurology and the concussion clinic noticed symptoms of PTSD and he was first seen by mental health in March 2006.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He received biofeedback</w:t>
      </w:r>
      <w:r w:rsidR="00744F55">
        <w:rPr>
          <w:rFonts w:asciiTheme="minorHAnsi" w:hAnsiTheme="minorHAnsi" w:cs="Courier New"/>
          <w:color w:val="auto"/>
          <w:szCs w:val="24"/>
        </w:rPr>
        <w:t xml:space="preserve"> </w:t>
      </w:r>
      <w:r w:rsidR="00744F55" w:rsidRPr="00744F55">
        <w:rPr>
          <w:rFonts w:asciiTheme="minorHAnsi" w:hAnsiTheme="minorHAnsi" w:cs="Courier New"/>
          <w:color w:val="auto"/>
          <w:szCs w:val="24"/>
        </w:rPr>
        <w:t>therapy</w:t>
      </w:r>
      <w:r w:rsidR="00EF333B">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EF333B">
        <w:rPr>
          <w:rFonts w:asciiTheme="minorHAnsi" w:hAnsiTheme="minorHAnsi" w:cs="Courier New"/>
          <w:color w:val="auto"/>
          <w:szCs w:val="24"/>
        </w:rPr>
        <w:t xml:space="preserve">Medication was recommended but it is not clear if he received any prior to his separation. </w:t>
      </w:r>
      <w:r w:rsidR="00B70DD1">
        <w:rPr>
          <w:rFonts w:asciiTheme="minorHAnsi" w:hAnsiTheme="minorHAnsi" w:cs="Courier New"/>
          <w:color w:val="auto"/>
          <w:szCs w:val="24"/>
        </w:rPr>
        <w:t xml:space="preserve"> </w:t>
      </w:r>
      <w:r w:rsidR="004A1E7A">
        <w:rPr>
          <w:rFonts w:asciiTheme="minorHAnsi" w:hAnsiTheme="minorHAnsi" w:cs="Courier New"/>
          <w:color w:val="auto"/>
          <w:szCs w:val="24"/>
        </w:rPr>
        <w:t>His headaches were treated with Depakote and Midrin.</w:t>
      </w:r>
    </w:p>
    <w:p w:rsidR="00EF333B" w:rsidRDefault="00EF333B" w:rsidP="00EF333B">
      <w:pPr>
        <w:tabs>
          <w:tab w:val="left" w:pos="288"/>
          <w:tab w:val="left" w:pos="4752"/>
        </w:tabs>
        <w:spacing w:line="240" w:lineRule="exact"/>
        <w:jc w:val="both"/>
        <w:rPr>
          <w:rFonts w:asciiTheme="minorHAnsi" w:hAnsiTheme="minorHAnsi" w:cs="Courier New"/>
          <w:color w:val="auto"/>
          <w:szCs w:val="24"/>
        </w:rPr>
      </w:pPr>
    </w:p>
    <w:p w:rsidR="00994201" w:rsidRDefault="00EF333B" w:rsidP="00EF333B">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The Medical Evaluation Board (MEB) Narrative Summary (NARSUM) was completed by Neurology in April 2006. Psychiatric, Neuropsychologic, and Otolaryngologic Addenda to the NARSUM were completed in May and June 2006. </w:t>
      </w:r>
      <w:r w:rsidR="00B70DD1">
        <w:rPr>
          <w:rFonts w:asciiTheme="minorHAnsi" w:hAnsiTheme="minorHAnsi" w:cs="Courier New"/>
          <w:color w:val="auto"/>
          <w:szCs w:val="24"/>
        </w:rPr>
        <w:t xml:space="preserve"> </w:t>
      </w:r>
      <w:r>
        <w:rPr>
          <w:rFonts w:asciiTheme="minorHAnsi" w:hAnsiTheme="minorHAnsi" w:cs="Courier New"/>
          <w:color w:val="auto"/>
          <w:szCs w:val="24"/>
        </w:rPr>
        <w:t>At the time of these evaluations the CI had weekly postconcussion headaches with migraine features</w:t>
      </w:r>
      <w:r w:rsidR="00EB6455">
        <w:rPr>
          <w:rFonts w:asciiTheme="minorHAnsi" w:hAnsiTheme="minorHAnsi" w:cs="Courier New"/>
          <w:color w:val="auto"/>
          <w:szCs w:val="24"/>
        </w:rPr>
        <w:t xml:space="preserve"> (photosensitivity </w:t>
      </w:r>
      <w:r w:rsidR="004A1E7A">
        <w:rPr>
          <w:rFonts w:asciiTheme="minorHAnsi" w:hAnsiTheme="minorHAnsi" w:cs="Courier New"/>
          <w:color w:val="auto"/>
          <w:szCs w:val="24"/>
        </w:rPr>
        <w:t>and nausea)</w:t>
      </w:r>
      <w:r>
        <w:rPr>
          <w:rFonts w:asciiTheme="minorHAnsi" w:hAnsiTheme="minorHAnsi" w:cs="Courier New"/>
          <w:color w:val="auto"/>
          <w:szCs w:val="24"/>
        </w:rPr>
        <w:t xml:space="preserve">, </w:t>
      </w:r>
      <w:r w:rsidR="004A1E7A">
        <w:rPr>
          <w:rFonts w:asciiTheme="minorHAnsi" w:hAnsiTheme="minorHAnsi" w:cs="Courier New"/>
          <w:color w:val="auto"/>
          <w:szCs w:val="24"/>
        </w:rPr>
        <w:t xml:space="preserve">intermittent dizziness with blurred vision and “seeing </w:t>
      </w:r>
      <w:r w:rsidR="008C61BE">
        <w:rPr>
          <w:rFonts w:asciiTheme="minorHAnsi" w:hAnsiTheme="minorHAnsi" w:cs="Courier New"/>
          <w:color w:val="auto"/>
          <w:szCs w:val="24"/>
        </w:rPr>
        <w:t>star</w:t>
      </w:r>
      <w:r w:rsidR="004A1E7A">
        <w:rPr>
          <w:rFonts w:asciiTheme="minorHAnsi" w:hAnsiTheme="minorHAnsi" w:cs="Courier New"/>
          <w:color w:val="auto"/>
          <w:szCs w:val="24"/>
        </w:rPr>
        <w:t xml:space="preserve">s”, irritability, short temper, decreased motivation, anhedonia, general malaise, insomnia due to nightmares, flashbacks, psychomotor agitation, memory problems, concentration problems, staring spells, hypervigilance, increased startle, diminished motivation for activities, social withdrawal, and avoidance of cues. </w:t>
      </w:r>
      <w:r w:rsidR="00B70DD1">
        <w:rPr>
          <w:rFonts w:asciiTheme="minorHAnsi" w:hAnsiTheme="minorHAnsi" w:cs="Courier New"/>
          <w:color w:val="auto"/>
          <w:szCs w:val="24"/>
        </w:rPr>
        <w:t xml:space="preserve"> </w:t>
      </w:r>
      <w:r w:rsidR="004A1E7A">
        <w:rPr>
          <w:rFonts w:asciiTheme="minorHAnsi" w:hAnsiTheme="minorHAnsi" w:cs="Courier New"/>
          <w:color w:val="auto"/>
          <w:szCs w:val="24"/>
        </w:rPr>
        <w:t xml:space="preserve">He was emotionally labile. </w:t>
      </w:r>
      <w:r w:rsidR="00B70DD1">
        <w:rPr>
          <w:rFonts w:asciiTheme="minorHAnsi" w:hAnsiTheme="minorHAnsi" w:cs="Courier New"/>
          <w:color w:val="auto"/>
          <w:szCs w:val="24"/>
        </w:rPr>
        <w:t xml:space="preserve"> </w:t>
      </w:r>
      <w:r w:rsidR="004A1E7A">
        <w:rPr>
          <w:rFonts w:asciiTheme="minorHAnsi" w:hAnsiTheme="minorHAnsi" w:cs="Courier New"/>
          <w:color w:val="auto"/>
          <w:szCs w:val="24"/>
        </w:rPr>
        <w:t xml:space="preserve">Neuropsychological testing revealed a pattern of intact intellect with impairment in concentration, verbal memory, verbal fluency, psychomotor speed, and cognitive flexibility consistent with the effects of a concussion. </w:t>
      </w:r>
      <w:r w:rsidR="0054229D">
        <w:rPr>
          <w:rFonts w:asciiTheme="minorHAnsi" w:hAnsiTheme="minorHAnsi" w:cs="Courier New"/>
          <w:color w:val="auto"/>
          <w:szCs w:val="24"/>
        </w:rPr>
        <w:t xml:space="preserve"> </w:t>
      </w:r>
      <w:r w:rsidR="00994201">
        <w:rPr>
          <w:rFonts w:asciiTheme="minorHAnsi" w:hAnsiTheme="minorHAnsi" w:cs="Courier New"/>
          <w:color w:val="auto"/>
          <w:szCs w:val="24"/>
        </w:rPr>
        <w:t xml:space="preserve">The CI had normal brain CT </w:t>
      </w:r>
      <w:r w:rsidR="007A2174">
        <w:rPr>
          <w:rFonts w:asciiTheme="minorHAnsi" w:hAnsiTheme="minorHAnsi" w:cs="Courier New"/>
          <w:color w:val="auto"/>
          <w:szCs w:val="24"/>
        </w:rPr>
        <w:t xml:space="preserve">(tomography) </w:t>
      </w:r>
      <w:r w:rsidR="00994201">
        <w:rPr>
          <w:rFonts w:asciiTheme="minorHAnsi" w:hAnsiTheme="minorHAnsi" w:cs="Courier New"/>
          <w:color w:val="auto"/>
          <w:szCs w:val="24"/>
        </w:rPr>
        <w:t xml:space="preserve">and </w:t>
      </w:r>
      <w:r w:rsidR="007A2174">
        <w:rPr>
          <w:rFonts w:asciiTheme="minorHAnsi" w:hAnsiTheme="minorHAnsi" w:cs="Courier New"/>
          <w:color w:val="auto"/>
          <w:szCs w:val="24"/>
        </w:rPr>
        <w:t>magnetic resonance imaging (</w:t>
      </w:r>
      <w:r w:rsidR="00994201">
        <w:rPr>
          <w:rFonts w:asciiTheme="minorHAnsi" w:hAnsiTheme="minorHAnsi" w:cs="Courier New"/>
          <w:color w:val="auto"/>
          <w:szCs w:val="24"/>
        </w:rPr>
        <w:t>MRI</w:t>
      </w:r>
      <w:r w:rsidR="007A2174">
        <w:rPr>
          <w:rFonts w:asciiTheme="minorHAnsi" w:hAnsiTheme="minorHAnsi" w:cs="Courier New"/>
          <w:color w:val="auto"/>
          <w:szCs w:val="24"/>
        </w:rPr>
        <w:t xml:space="preserve">) </w:t>
      </w:r>
      <w:r w:rsidR="00994201">
        <w:rPr>
          <w:rFonts w:asciiTheme="minorHAnsi" w:hAnsiTheme="minorHAnsi" w:cs="Courier New"/>
          <w:color w:val="auto"/>
          <w:szCs w:val="24"/>
        </w:rPr>
        <w:t xml:space="preserve">and a borderline </w:t>
      </w:r>
      <w:r w:rsidR="007A2174" w:rsidRPr="007A2174">
        <w:rPr>
          <w:rFonts w:asciiTheme="minorHAnsi" w:hAnsiTheme="minorHAnsi" w:cs="Courier New"/>
          <w:color w:val="auto"/>
          <w:szCs w:val="24"/>
        </w:rPr>
        <w:t>electroencephalogram</w:t>
      </w:r>
      <w:r w:rsidR="007A2174">
        <w:rPr>
          <w:rFonts w:asciiTheme="minorHAnsi" w:hAnsiTheme="minorHAnsi" w:cs="Courier New"/>
          <w:color w:val="auto"/>
          <w:szCs w:val="24"/>
        </w:rPr>
        <w:t xml:space="preserve"> (</w:t>
      </w:r>
      <w:r w:rsidR="00994201">
        <w:rPr>
          <w:rFonts w:asciiTheme="minorHAnsi" w:hAnsiTheme="minorHAnsi" w:cs="Courier New"/>
          <w:color w:val="auto"/>
          <w:szCs w:val="24"/>
        </w:rPr>
        <w:t>EEG</w:t>
      </w:r>
      <w:r w:rsidR="007A2174">
        <w:rPr>
          <w:rFonts w:asciiTheme="minorHAnsi" w:hAnsiTheme="minorHAnsi" w:cs="Courier New"/>
          <w:color w:val="auto"/>
          <w:szCs w:val="24"/>
        </w:rPr>
        <w:t>)</w:t>
      </w:r>
      <w:r w:rsidR="00994201">
        <w:rPr>
          <w:rFonts w:asciiTheme="minorHAnsi" w:hAnsiTheme="minorHAnsi" w:cs="Courier New"/>
          <w:color w:val="auto"/>
          <w:szCs w:val="24"/>
        </w:rPr>
        <w:t xml:space="preserve"> test.</w:t>
      </w:r>
      <w:r w:rsidR="00B70DD1">
        <w:rPr>
          <w:rFonts w:asciiTheme="minorHAnsi" w:hAnsiTheme="minorHAnsi" w:cs="Courier New"/>
          <w:color w:val="auto"/>
          <w:szCs w:val="24"/>
        </w:rPr>
        <w:t xml:space="preserve"> </w:t>
      </w:r>
      <w:r w:rsidR="00994201">
        <w:rPr>
          <w:rFonts w:asciiTheme="minorHAnsi" w:hAnsiTheme="minorHAnsi" w:cs="Courier New"/>
          <w:color w:val="auto"/>
          <w:szCs w:val="24"/>
        </w:rPr>
        <w:t xml:space="preserve"> The treating neurologist did not believe he had a seizure disorder but that his staring spell</w:t>
      </w:r>
      <w:r w:rsidR="00795B93">
        <w:rPr>
          <w:rFonts w:asciiTheme="minorHAnsi" w:hAnsiTheme="minorHAnsi" w:cs="Courier New"/>
          <w:color w:val="auto"/>
          <w:szCs w:val="24"/>
        </w:rPr>
        <w:t>s</w:t>
      </w:r>
      <w:r w:rsidR="00994201">
        <w:rPr>
          <w:rFonts w:asciiTheme="minorHAnsi" w:hAnsiTheme="minorHAnsi" w:cs="Courier New"/>
          <w:color w:val="auto"/>
          <w:szCs w:val="24"/>
        </w:rPr>
        <w:t xml:space="preserve"> were part of his PTSD symptoms.</w:t>
      </w:r>
    </w:p>
    <w:p w:rsidR="004A1E7A" w:rsidRDefault="004A1E7A" w:rsidP="00EF333B">
      <w:pPr>
        <w:tabs>
          <w:tab w:val="left" w:pos="288"/>
          <w:tab w:val="left" w:pos="4752"/>
        </w:tabs>
        <w:spacing w:line="240" w:lineRule="exact"/>
        <w:jc w:val="both"/>
        <w:rPr>
          <w:rFonts w:asciiTheme="minorHAnsi" w:hAnsiTheme="minorHAnsi" w:cs="Courier New"/>
          <w:color w:val="auto"/>
          <w:szCs w:val="24"/>
        </w:rPr>
      </w:pPr>
    </w:p>
    <w:p w:rsidR="008C61BE" w:rsidRPr="00EF333B" w:rsidRDefault="004A1E7A" w:rsidP="00EF333B">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His mental health symptoms</w:t>
      </w:r>
      <w:r w:rsidR="00994201">
        <w:rPr>
          <w:rFonts w:asciiTheme="minorHAnsi" w:hAnsiTheme="minorHAnsi" w:cs="Courier New"/>
          <w:color w:val="auto"/>
          <w:szCs w:val="24"/>
        </w:rPr>
        <w:t xml:space="preserve"> had</w:t>
      </w:r>
      <w:r>
        <w:rPr>
          <w:rFonts w:asciiTheme="minorHAnsi" w:hAnsiTheme="minorHAnsi" w:cs="Courier New"/>
          <w:color w:val="auto"/>
          <w:szCs w:val="24"/>
        </w:rPr>
        <w:t xml:space="preserve"> improved somewhat with </w:t>
      </w:r>
      <w:r w:rsidR="00994201">
        <w:rPr>
          <w:rFonts w:asciiTheme="minorHAnsi" w:hAnsiTheme="minorHAnsi" w:cs="Courier New"/>
          <w:color w:val="auto"/>
          <w:szCs w:val="24"/>
        </w:rPr>
        <w:t xml:space="preserve">approximately three months of </w:t>
      </w:r>
      <w:r>
        <w:rPr>
          <w:rFonts w:asciiTheme="minorHAnsi" w:hAnsiTheme="minorHAnsi" w:cs="Courier New"/>
          <w:color w:val="auto"/>
          <w:szCs w:val="24"/>
        </w:rPr>
        <w:t>biofeedback but his cognitive symptoms did not change</w:t>
      </w:r>
      <w:r w:rsidR="00994201">
        <w:rPr>
          <w:rFonts w:asciiTheme="minorHAnsi" w:hAnsiTheme="minorHAnsi" w:cs="Courier New"/>
          <w:color w:val="auto"/>
          <w:szCs w:val="24"/>
        </w:rPr>
        <w:t xml:space="preserve"> in level of severity</w:t>
      </w:r>
      <w:r>
        <w:rPr>
          <w:rFonts w:asciiTheme="minorHAnsi" w:hAnsiTheme="minorHAnsi" w:cs="Courier New"/>
          <w:color w:val="auto"/>
          <w:szCs w:val="24"/>
        </w:rPr>
        <w:t>.</w:t>
      </w:r>
      <w:r w:rsidR="00994201">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994201">
        <w:rPr>
          <w:rFonts w:asciiTheme="minorHAnsi" w:hAnsiTheme="minorHAnsi" w:cs="Courier New"/>
          <w:color w:val="auto"/>
          <w:szCs w:val="24"/>
        </w:rPr>
        <w:t>Neuropsychological testing was considered valid and documented proble</w:t>
      </w:r>
      <w:r w:rsidR="00B70DD1">
        <w:rPr>
          <w:rFonts w:asciiTheme="minorHAnsi" w:hAnsiTheme="minorHAnsi" w:cs="Courier New"/>
          <w:color w:val="auto"/>
          <w:szCs w:val="24"/>
        </w:rPr>
        <w:t>ms consistent with a traumatic b</w:t>
      </w:r>
      <w:r w:rsidR="00994201">
        <w:rPr>
          <w:rFonts w:asciiTheme="minorHAnsi" w:hAnsiTheme="minorHAnsi" w:cs="Courier New"/>
          <w:color w:val="auto"/>
          <w:szCs w:val="24"/>
        </w:rPr>
        <w:t xml:space="preserve">rain injury (TBI). </w:t>
      </w:r>
      <w:r w:rsidR="00B70DD1">
        <w:rPr>
          <w:rFonts w:asciiTheme="minorHAnsi" w:hAnsiTheme="minorHAnsi" w:cs="Courier New"/>
          <w:color w:val="auto"/>
          <w:szCs w:val="24"/>
        </w:rPr>
        <w:t xml:space="preserve"> </w:t>
      </w:r>
      <w:r w:rsidR="00994201">
        <w:rPr>
          <w:rFonts w:asciiTheme="minorHAnsi" w:hAnsiTheme="minorHAnsi" w:cs="Courier New"/>
          <w:color w:val="auto"/>
          <w:szCs w:val="24"/>
        </w:rPr>
        <w:t xml:space="preserve">During the examination process the CI appeared cooperative and no staring spells were observed. </w:t>
      </w:r>
      <w:r w:rsidR="00B70DD1">
        <w:rPr>
          <w:rFonts w:asciiTheme="minorHAnsi" w:hAnsiTheme="minorHAnsi" w:cs="Courier New"/>
          <w:color w:val="auto"/>
          <w:szCs w:val="24"/>
        </w:rPr>
        <w:t xml:space="preserve"> </w:t>
      </w:r>
      <w:r w:rsidR="00994201">
        <w:rPr>
          <w:rFonts w:asciiTheme="minorHAnsi" w:hAnsiTheme="minorHAnsi" w:cs="Courier New"/>
          <w:color w:val="auto"/>
          <w:szCs w:val="24"/>
        </w:rPr>
        <w:t xml:space="preserve">However, his speech was halting at times and he was observed to stumble over words. </w:t>
      </w:r>
      <w:r w:rsidR="00B70DD1">
        <w:rPr>
          <w:rFonts w:asciiTheme="minorHAnsi" w:hAnsiTheme="minorHAnsi" w:cs="Courier New"/>
          <w:color w:val="auto"/>
          <w:szCs w:val="24"/>
        </w:rPr>
        <w:t xml:space="preserve"> </w:t>
      </w:r>
      <w:r w:rsidR="00994201">
        <w:rPr>
          <w:rFonts w:asciiTheme="minorHAnsi" w:hAnsiTheme="minorHAnsi" w:cs="Courier New"/>
          <w:color w:val="auto"/>
          <w:szCs w:val="24"/>
        </w:rPr>
        <w:t>He was compliant with the tests but his ability to focus waned over time and</w:t>
      </w:r>
      <w:r w:rsidR="008C61BE">
        <w:rPr>
          <w:rFonts w:asciiTheme="minorHAnsi" w:hAnsiTheme="minorHAnsi" w:cs="Courier New"/>
          <w:color w:val="auto"/>
          <w:szCs w:val="24"/>
        </w:rPr>
        <w:t xml:space="preserve"> </w:t>
      </w:r>
      <w:r w:rsidR="00994201">
        <w:rPr>
          <w:rFonts w:asciiTheme="minorHAnsi" w:hAnsiTheme="minorHAnsi" w:cs="Courier New"/>
          <w:color w:val="auto"/>
          <w:szCs w:val="24"/>
        </w:rPr>
        <w:t xml:space="preserve">he needed prompting. </w:t>
      </w:r>
      <w:r w:rsidR="00B70DD1">
        <w:rPr>
          <w:rFonts w:asciiTheme="minorHAnsi" w:hAnsiTheme="minorHAnsi" w:cs="Courier New"/>
          <w:color w:val="auto"/>
          <w:szCs w:val="24"/>
        </w:rPr>
        <w:t xml:space="preserve"> </w:t>
      </w:r>
      <w:r w:rsidR="00994201">
        <w:rPr>
          <w:rFonts w:asciiTheme="minorHAnsi" w:hAnsiTheme="minorHAnsi" w:cs="Courier New"/>
          <w:color w:val="auto"/>
          <w:szCs w:val="24"/>
        </w:rPr>
        <w:t xml:space="preserve">He also had difficulty understanding instructions and needed multiple explanations to complete some tasks. </w:t>
      </w:r>
      <w:r w:rsidR="00B70DD1">
        <w:rPr>
          <w:rFonts w:asciiTheme="minorHAnsi" w:hAnsiTheme="minorHAnsi" w:cs="Courier New"/>
          <w:color w:val="auto"/>
          <w:szCs w:val="24"/>
        </w:rPr>
        <w:t xml:space="preserve"> </w:t>
      </w:r>
      <w:r w:rsidR="008C61BE">
        <w:rPr>
          <w:rFonts w:asciiTheme="minorHAnsi" w:hAnsiTheme="minorHAnsi" w:cs="Courier New"/>
          <w:color w:val="auto"/>
          <w:szCs w:val="24"/>
        </w:rPr>
        <w:t xml:space="preserve">The examiner thought this inability to sustain full effort was a valid representation of the CI’s current level of functioning and not due to intentional lack of effort. </w:t>
      </w:r>
      <w:r w:rsidR="0054229D">
        <w:rPr>
          <w:rFonts w:asciiTheme="minorHAnsi" w:hAnsiTheme="minorHAnsi" w:cs="Courier New"/>
          <w:color w:val="auto"/>
          <w:szCs w:val="24"/>
        </w:rPr>
        <w:t xml:space="preserve"> </w:t>
      </w:r>
      <w:r w:rsidR="008C61BE">
        <w:rPr>
          <w:rFonts w:asciiTheme="minorHAnsi" w:hAnsiTheme="minorHAnsi" w:cs="Courier New"/>
          <w:color w:val="auto"/>
          <w:szCs w:val="24"/>
        </w:rPr>
        <w:t xml:space="preserve">The neuropsychological testing showed the CI’s general intellectual abilities were intact in </w:t>
      </w:r>
      <w:r w:rsidR="009B4C6F">
        <w:rPr>
          <w:rFonts w:asciiTheme="minorHAnsi" w:hAnsiTheme="minorHAnsi" w:cs="Courier New"/>
          <w:color w:val="auto"/>
          <w:szCs w:val="24"/>
        </w:rPr>
        <w:t>verbal</w:t>
      </w:r>
      <w:r w:rsidR="008C61BE">
        <w:rPr>
          <w:rFonts w:asciiTheme="minorHAnsi" w:hAnsiTheme="minorHAnsi" w:cs="Courier New"/>
          <w:color w:val="auto"/>
          <w:szCs w:val="24"/>
        </w:rPr>
        <w:t xml:space="preserve"> and nonverbal domains as well as reasoning, problem solving, visuospatial and constructional skills.</w:t>
      </w:r>
      <w:r w:rsidR="00B70DD1">
        <w:rPr>
          <w:rFonts w:asciiTheme="minorHAnsi" w:hAnsiTheme="minorHAnsi" w:cs="Courier New"/>
          <w:color w:val="auto"/>
          <w:szCs w:val="24"/>
        </w:rPr>
        <w:t xml:space="preserve"> </w:t>
      </w:r>
      <w:r w:rsidR="008C61BE">
        <w:rPr>
          <w:rFonts w:asciiTheme="minorHAnsi" w:hAnsiTheme="minorHAnsi" w:cs="Courier New"/>
          <w:color w:val="auto"/>
          <w:szCs w:val="24"/>
        </w:rPr>
        <w:t xml:space="preserve"> However his performance of tests of attention and concentration varied f</w:t>
      </w:r>
      <w:r w:rsidR="00283E10">
        <w:rPr>
          <w:rFonts w:asciiTheme="minorHAnsi" w:hAnsiTheme="minorHAnsi" w:cs="Courier New"/>
          <w:color w:val="auto"/>
          <w:szCs w:val="24"/>
        </w:rPr>
        <w:t>ro</w:t>
      </w:r>
      <w:r w:rsidR="008C61BE">
        <w:rPr>
          <w:rFonts w:asciiTheme="minorHAnsi" w:hAnsiTheme="minorHAnsi" w:cs="Courier New"/>
          <w:color w:val="auto"/>
          <w:szCs w:val="24"/>
        </w:rPr>
        <w:t xml:space="preserve">m impaired to average. </w:t>
      </w:r>
      <w:r w:rsidR="00B70DD1">
        <w:rPr>
          <w:rFonts w:asciiTheme="minorHAnsi" w:hAnsiTheme="minorHAnsi" w:cs="Courier New"/>
          <w:color w:val="auto"/>
          <w:szCs w:val="24"/>
        </w:rPr>
        <w:t xml:space="preserve"> </w:t>
      </w:r>
      <w:r w:rsidR="008C61BE">
        <w:rPr>
          <w:rFonts w:asciiTheme="minorHAnsi" w:hAnsiTheme="minorHAnsi" w:cs="Courier New"/>
          <w:color w:val="auto"/>
          <w:szCs w:val="24"/>
        </w:rPr>
        <w:t xml:space="preserve">He had mild to moderate impairment of verbal learning and memory and a tendency to produce intrusion errors. </w:t>
      </w:r>
      <w:r w:rsidR="00B70DD1">
        <w:rPr>
          <w:rFonts w:asciiTheme="minorHAnsi" w:hAnsiTheme="minorHAnsi" w:cs="Courier New"/>
          <w:color w:val="auto"/>
          <w:szCs w:val="24"/>
        </w:rPr>
        <w:t xml:space="preserve"> </w:t>
      </w:r>
      <w:r w:rsidR="008C61BE">
        <w:rPr>
          <w:rFonts w:asciiTheme="minorHAnsi" w:hAnsiTheme="minorHAnsi" w:cs="Courier New"/>
          <w:color w:val="auto"/>
          <w:szCs w:val="24"/>
        </w:rPr>
        <w:t xml:space="preserve">He had a tendency to perseverate, repeating a previously but no longer appropriate type of response on tests of cognitive flexibility. </w:t>
      </w:r>
      <w:r w:rsidR="00B70DD1">
        <w:rPr>
          <w:rFonts w:asciiTheme="minorHAnsi" w:hAnsiTheme="minorHAnsi" w:cs="Courier New"/>
          <w:color w:val="auto"/>
          <w:szCs w:val="24"/>
        </w:rPr>
        <w:t xml:space="preserve"> </w:t>
      </w:r>
      <w:r w:rsidR="008C61BE">
        <w:rPr>
          <w:rFonts w:asciiTheme="minorHAnsi" w:hAnsiTheme="minorHAnsi" w:cs="Courier New"/>
          <w:color w:val="auto"/>
          <w:szCs w:val="24"/>
        </w:rPr>
        <w:t>He also had difficulty with tests involving reading but he had a possible history of dyslexia and this may have been developmental in origin.</w:t>
      </w:r>
    </w:p>
    <w:p w:rsidR="008C61BE" w:rsidRDefault="008C61BE" w:rsidP="00171AC7">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 </w:t>
      </w:r>
    </w:p>
    <w:p w:rsidR="00171AC7" w:rsidRDefault="008C61BE" w:rsidP="00EE72CF">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His Personality Assessment Inventory was valid. </w:t>
      </w:r>
      <w:r w:rsidR="00B70DD1">
        <w:rPr>
          <w:rFonts w:asciiTheme="minorHAnsi" w:hAnsiTheme="minorHAnsi" w:cs="Courier New"/>
          <w:color w:val="auto"/>
          <w:szCs w:val="24"/>
        </w:rPr>
        <w:t xml:space="preserve"> </w:t>
      </w:r>
      <w:r>
        <w:rPr>
          <w:rFonts w:asciiTheme="minorHAnsi" w:hAnsiTheme="minorHAnsi" w:cs="Courier New"/>
          <w:color w:val="auto"/>
          <w:szCs w:val="24"/>
        </w:rPr>
        <w:t xml:space="preserve">His responses showed anxiety probably related to a traumatic event, aggressiveness, problems with concentration, and affective instability with poorly controlled anger and these were consistent with his reports in multiple clinical </w:t>
      </w:r>
      <w:r>
        <w:rPr>
          <w:rFonts w:asciiTheme="minorHAnsi" w:hAnsiTheme="minorHAnsi" w:cs="Courier New"/>
          <w:color w:val="auto"/>
          <w:szCs w:val="24"/>
        </w:rPr>
        <w:lastRenderedPageBreak/>
        <w:t>interviews.</w:t>
      </w:r>
      <w:r w:rsidR="00795B93">
        <w:rPr>
          <w:rFonts w:asciiTheme="minorHAnsi" w:hAnsiTheme="minorHAnsi" w:cs="Courier New"/>
          <w:color w:val="auto"/>
          <w:szCs w:val="24"/>
        </w:rPr>
        <w:t xml:space="preserve">  </w:t>
      </w:r>
      <w:r>
        <w:rPr>
          <w:rFonts w:asciiTheme="minorHAnsi" w:hAnsiTheme="minorHAnsi" w:cs="Courier New"/>
          <w:color w:val="auto"/>
          <w:szCs w:val="24"/>
        </w:rPr>
        <w:t xml:space="preserve">The CI had both Post Concussive Syndrome or TBI and PTSD that were considered unfitting by the Navy PEB. </w:t>
      </w:r>
      <w:r w:rsidR="00B70DD1">
        <w:rPr>
          <w:rFonts w:asciiTheme="minorHAnsi" w:hAnsiTheme="minorHAnsi" w:cs="Courier New"/>
          <w:color w:val="auto"/>
          <w:szCs w:val="24"/>
        </w:rPr>
        <w:t xml:space="preserve"> </w:t>
      </w:r>
      <w:r>
        <w:rPr>
          <w:rFonts w:asciiTheme="minorHAnsi" w:hAnsiTheme="minorHAnsi" w:cs="Courier New"/>
          <w:color w:val="auto"/>
          <w:szCs w:val="24"/>
        </w:rPr>
        <w:t xml:space="preserve">He had a multitude of symptoms that could be grouped in various ways for rating purposes. </w:t>
      </w:r>
      <w:r w:rsidR="00B70DD1">
        <w:rPr>
          <w:rFonts w:asciiTheme="minorHAnsi" w:hAnsiTheme="minorHAnsi" w:cs="Courier New"/>
          <w:color w:val="auto"/>
          <w:szCs w:val="24"/>
        </w:rPr>
        <w:t xml:space="preserve"> </w:t>
      </w:r>
      <w:r>
        <w:rPr>
          <w:rFonts w:asciiTheme="minorHAnsi" w:hAnsiTheme="minorHAnsi" w:cs="Courier New"/>
          <w:color w:val="auto"/>
          <w:szCs w:val="24"/>
        </w:rPr>
        <w:t xml:space="preserve">Each symptom may only be used to support the disability evaluation of a single condition. </w:t>
      </w:r>
      <w:r w:rsidR="00B70DD1">
        <w:rPr>
          <w:rFonts w:asciiTheme="minorHAnsi" w:hAnsiTheme="minorHAnsi" w:cs="Courier New"/>
          <w:color w:val="auto"/>
          <w:szCs w:val="24"/>
        </w:rPr>
        <w:t xml:space="preserve"> </w:t>
      </w:r>
      <w:r>
        <w:rPr>
          <w:rFonts w:asciiTheme="minorHAnsi" w:hAnsiTheme="minorHAnsi" w:cs="Courier New"/>
          <w:color w:val="auto"/>
          <w:szCs w:val="24"/>
        </w:rPr>
        <w:t xml:space="preserve">The TBI condition included cognitive symptoms as well as the subjective complaints of dizziness, headaches, and nausea. </w:t>
      </w:r>
      <w:r w:rsidR="00B70DD1">
        <w:rPr>
          <w:rFonts w:asciiTheme="minorHAnsi" w:hAnsiTheme="minorHAnsi" w:cs="Courier New"/>
          <w:color w:val="auto"/>
          <w:szCs w:val="24"/>
        </w:rPr>
        <w:t xml:space="preserve"> </w:t>
      </w:r>
      <w:r w:rsidR="00D45572">
        <w:rPr>
          <w:rFonts w:asciiTheme="minorHAnsi" w:hAnsiTheme="minorHAnsi" w:cs="Courier New"/>
          <w:color w:val="auto"/>
          <w:szCs w:val="24"/>
        </w:rPr>
        <w:t>The CI also had multiple behavioral symptoms, some of which could be caused by either condition or by both.</w:t>
      </w:r>
    </w:p>
    <w:p w:rsidR="008C61BE" w:rsidRDefault="008C61BE" w:rsidP="00EE72CF">
      <w:pPr>
        <w:tabs>
          <w:tab w:val="left" w:pos="288"/>
          <w:tab w:val="left" w:pos="4752"/>
        </w:tabs>
        <w:spacing w:line="240" w:lineRule="exact"/>
        <w:jc w:val="both"/>
        <w:rPr>
          <w:rFonts w:asciiTheme="minorHAnsi" w:hAnsiTheme="minorHAnsi" w:cs="Courier New"/>
          <w:color w:val="auto"/>
          <w:szCs w:val="24"/>
        </w:rPr>
      </w:pPr>
    </w:p>
    <w:p w:rsidR="009D5D9B" w:rsidRDefault="009D5D9B" w:rsidP="009D5D9B">
      <w:pPr>
        <w:tabs>
          <w:tab w:val="left" w:pos="288"/>
          <w:tab w:val="left" w:pos="4752"/>
        </w:tabs>
        <w:spacing w:line="240" w:lineRule="exact"/>
        <w:jc w:val="both"/>
        <w:rPr>
          <w:rFonts w:asciiTheme="minorHAnsi" w:hAnsiTheme="minorHAnsi" w:cs="Courier New"/>
          <w:color w:val="auto"/>
          <w:szCs w:val="24"/>
        </w:rPr>
      </w:pPr>
      <w:r w:rsidRPr="009D5D9B">
        <w:rPr>
          <w:rFonts w:asciiTheme="minorHAnsi" w:hAnsiTheme="minorHAnsi" w:cs="Courier New"/>
          <w:color w:val="auto"/>
          <w:szCs w:val="24"/>
          <w:u w:val="single"/>
        </w:rPr>
        <w:t>Post Concussion Syndrome or Traumatic Brain Injury (TBI)</w:t>
      </w:r>
      <w:r w:rsidR="0054229D">
        <w:rPr>
          <w:rFonts w:asciiTheme="minorHAnsi" w:hAnsiTheme="minorHAnsi" w:cs="Courier New"/>
          <w:color w:val="auto"/>
          <w:szCs w:val="24"/>
        </w:rPr>
        <w:t xml:space="preserve">.  </w:t>
      </w:r>
      <w:r w:rsidR="008C61BE">
        <w:rPr>
          <w:rFonts w:asciiTheme="minorHAnsi" w:hAnsiTheme="minorHAnsi" w:cs="Courier New"/>
          <w:color w:val="auto"/>
          <w:szCs w:val="24"/>
        </w:rPr>
        <w:t>The 2006 VASRD (</w:t>
      </w:r>
      <w:r w:rsidR="008C61BE" w:rsidRPr="008C61BE">
        <w:rPr>
          <w:rFonts w:asciiTheme="minorHAnsi" w:hAnsiTheme="minorHAnsi" w:cs="Courier New"/>
          <w:color w:val="auto"/>
          <w:szCs w:val="24"/>
        </w:rPr>
        <w:t>8045 Brain disease due to trauma</w:t>
      </w:r>
      <w:r w:rsidR="008C61BE">
        <w:rPr>
          <w:rFonts w:asciiTheme="minorHAnsi" w:hAnsiTheme="minorHAnsi" w:cs="Courier New"/>
          <w:color w:val="auto"/>
          <w:szCs w:val="24"/>
          <w:u w:val="single"/>
        </w:rPr>
        <w:t>)</w:t>
      </w:r>
      <w:r w:rsidR="008C61BE" w:rsidRPr="008C61BE">
        <w:rPr>
          <w:rFonts w:asciiTheme="minorHAnsi" w:hAnsiTheme="minorHAnsi" w:cs="Courier New"/>
          <w:color w:val="auto"/>
          <w:szCs w:val="24"/>
        </w:rPr>
        <w:t xml:space="preserve"> </w:t>
      </w:r>
      <w:r w:rsidR="008C61BE">
        <w:rPr>
          <w:rFonts w:asciiTheme="minorHAnsi" w:hAnsiTheme="minorHAnsi" w:cs="Courier New"/>
          <w:color w:val="auto"/>
          <w:szCs w:val="24"/>
        </w:rPr>
        <w:t>states that p</w:t>
      </w:r>
      <w:r w:rsidR="008C61BE" w:rsidRPr="008C61BE">
        <w:rPr>
          <w:rFonts w:asciiTheme="minorHAnsi" w:hAnsiTheme="minorHAnsi" w:cs="Courier New"/>
          <w:color w:val="auto"/>
          <w:szCs w:val="24"/>
        </w:rPr>
        <w:t>urely subjective complaints such as headache, dizziness, insomnia, etc., recognized as symptomatic of brain trauma, will be rated 10 percent and no more under diagnostic code 9304</w:t>
      </w:r>
      <w:r w:rsidR="008C61BE">
        <w:rPr>
          <w:rFonts w:asciiTheme="minorHAnsi" w:hAnsiTheme="minorHAnsi" w:cs="Courier New"/>
          <w:color w:val="auto"/>
          <w:szCs w:val="24"/>
        </w:rPr>
        <w:t xml:space="preserve"> Dementia due to head trauma. </w:t>
      </w:r>
      <w:r w:rsidR="00691F4C">
        <w:rPr>
          <w:rFonts w:asciiTheme="minorHAnsi" w:hAnsiTheme="minorHAnsi" w:cs="Courier New"/>
          <w:color w:val="auto"/>
          <w:szCs w:val="24"/>
        </w:rPr>
        <w:t xml:space="preserve"> </w:t>
      </w:r>
      <w:r w:rsidR="008C61BE">
        <w:rPr>
          <w:rFonts w:asciiTheme="minorHAnsi" w:hAnsiTheme="minorHAnsi" w:cs="Courier New"/>
          <w:color w:val="auto"/>
          <w:szCs w:val="24"/>
        </w:rPr>
        <w:t xml:space="preserve">The Navy PEB rated the CI’s </w:t>
      </w:r>
      <w:r w:rsidR="000E67B1">
        <w:rPr>
          <w:rFonts w:asciiTheme="minorHAnsi" w:hAnsiTheme="minorHAnsi" w:cs="Courier New"/>
          <w:color w:val="auto"/>
          <w:szCs w:val="24"/>
        </w:rPr>
        <w:t>nausea</w:t>
      </w:r>
      <w:r w:rsidR="008C61BE">
        <w:rPr>
          <w:rFonts w:asciiTheme="minorHAnsi" w:hAnsiTheme="minorHAnsi" w:cs="Courier New"/>
          <w:color w:val="auto"/>
          <w:szCs w:val="24"/>
        </w:rPr>
        <w:t xml:space="preserve"> and dizziness </w:t>
      </w:r>
      <w:r w:rsidR="00ED19D9">
        <w:rPr>
          <w:rFonts w:asciiTheme="minorHAnsi" w:hAnsiTheme="minorHAnsi" w:cs="Courier New"/>
          <w:color w:val="auto"/>
          <w:szCs w:val="24"/>
        </w:rPr>
        <w:t>as</w:t>
      </w:r>
      <w:r w:rsidR="008C61BE">
        <w:rPr>
          <w:rFonts w:asciiTheme="minorHAnsi" w:hAnsiTheme="minorHAnsi" w:cs="Courier New"/>
          <w:color w:val="auto"/>
          <w:szCs w:val="24"/>
        </w:rPr>
        <w:t xml:space="preserve"> 9304 at 10% IAW with the VASRD. </w:t>
      </w:r>
      <w:r w:rsidR="00795B93">
        <w:rPr>
          <w:rFonts w:asciiTheme="minorHAnsi" w:hAnsiTheme="minorHAnsi" w:cs="Courier New"/>
          <w:color w:val="auto"/>
          <w:szCs w:val="24"/>
        </w:rPr>
        <w:t xml:space="preserve">  </w:t>
      </w:r>
      <w:r w:rsidR="00ED19D9">
        <w:rPr>
          <w:rFonts w:asciiTheme="minorHAnsi" w:hAnsiTheme="minorHAnsi" w:cs="Courier New"/>
          <w:color w:val="auto"/>
          <w:szCs w:val="24"/>
        </w:rPr>
        <w:t xml:space="preserve">The cognitive </w:t>
      </w:r>
      <w:r w:rsidR="00D279FF">
        <w:rPr>
          <w:rFonts w:asciiTheme="minorHAnsi" w:hAnsiTheme="minorHAnsi" w:cs="Courier New"/>
          <w:color w:val="auto"/>
          <w:szCs w:val="24"/>
        </w:rPr>
        <w:t>impairment is</w:t>
      </w:r>
      <w:r w:rsidR="00ED19D9">
        <w:rPr>
          <w:rFonts w:asciiTheme="minorHAnsi" w:hAnsiTheme="minorHAnsi" w:cs="Courier New"/>
          <w:color w:val="auto"/>
          <w:szCs w:val="24"/>
        </w:rPr>
        <w:t xml:space="preserve"> objectively documented with the neuropsychological testing and </w:t>
      </w:r>
      <w:r w:rsidR="00E813D3">
        <w:rPr>
          <w:rFonts w:asciiTheme="minorHAnsi" w:hAnsiTheme="minorHAnsi" w:cs="Courier New"/>
          <w:color w:val="auto"/>
          <w:szCs w:val="24"/>
        </w:rPr>
        <w:t>cannot</w:t>
      </w:r>
      <w:r w:rsidR="00ED19D9">
        <w:rPr>
          <w:rFonts w:asciiTheme="minorHAnsi" w:hAnsiTheme="minorHAnsi" w:cs="Courier New"/>
          <w:color w:val="auto"/>
          <w:szCs w:val="24"/>
        </w:rPr>
        <w:t xml:space="preserve"> not be included in th</w:t>
      </w:r>
      <w:r w:rsidR="00E813D3">
        <w:rPr>
          <w:rFonts w:asciiTheme="minorHAnsi" w:hAnsiTheme="minorHAnsi" w:cs="Courier New"/>
          <w:color w:val="auto"/>
          <w:szCs w:val="24"/>
        </w:rPr>
        <w:t>e</w:t>
      </w:r>
      <w:r w:rsidR="00ED19D9">
        <w:rPr>
          <w:rFonts w:asciiTheme="minorHAnsi" w:hAnsiTheme="minorHAnsi" w:cs="Courier New"/>
          <w:color w:val="auto"/>
          <w:szCs w:val="24"/>
        </w:rPr>
        <w:t xml:space="preserve"> 10% rating for subjective symptoms.</w:t>
      </w:r>
      <w:r w:rsidR="00E813D3">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E813D3">
        <w:rPr>
          <w:rFonts w:asciiTheme="minorHAnsi" w:hAnsiTheme="minorHAnsi" w:cs="Courier New"/>
          <w:color w:val="auto"/>
          <w:szCs w:val="24"/>
        </w:rPr>
        <w:t xml:space="preserve">These symptoms could be evaluated </w:t>
      </w:r>
      <w:proofErr w:type="gramStart"/>
      <w:r w:rsidR="00E813D3">
        <w:rPr>
          <w:rFonts w:asciiTheme="minorHAnsi" w:hAnsiTheme="minorHAnsi" w:cs="Courier New"/>
          <w:color w:val="auto"/>
          <w:szCs w:val="24"/>
        </w:rPr>
        <w:t>under</w:t>
      </w:r>
      <w:proofErr w:type="gramEnd"/>
      <w:r w:rsidR="00E813D3">
        <w:rPr>
          <w:rFonts w:asciiTheme="minorHAnsi" w:hAnsiTheme="minorHAnsi" w:cs="Courier New"/>
          <w:color w:val="auto"/>
          <w:szCs w:val="24"/>
        </w:rPr>
        <w:t xml:space="preserve"> 9304 but the rating would be determined by using the VASRD General Rating Formal for Mental Disorders and would be based on functional impairment.</w:t>
      </w:r>
      <w:r w:rsidR="00D279FF">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D279FF">
        <w:rPr>
          <w:rFonts w:asciiTheme="minorHAnsi" w:hAnsiTheme="minorHAnsi" w:cs="Courier New"/>
          <w:color w:val="auto"/>
          <w:szCs w:val="24"/>
        </w:rPr>
        <w:t xml:space="preserve">However, the 2006 VASRD clearly states that a rating of 10% under 9304 for subjective symptoms of brain trauma </w:t>
      </w:r>
      <w:r w:rsidR="00D279FF" w:rsidRPr="00D279FF">
        <w:rPr>
          <w:rFonts w:asciiTheme="minorHAnsi" w:hAnsiTheme="minorHAnsi" w:cs="Courier New"/>
          <w:color w:val="auto"/>
          <w:szCs w:val="24"/>
        </w:rPr>
        <w:t>will not be combined with any other rating for a disability due to brain trauma.</w:t>
      </w:r>
      <w:r w:rsidR="00D45572">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D45572">
        <w:rPr>
          <w:rFonts w:asciiTheme="minorHAnsi" w:hAnsiTheme="minorHAnsi" w:cs="Courier New"/>
          <w:color w:val="auto"/>
          <w:szCs w:val="24"/>
        </w:rPr>
        <w:t xml:space="preserve">The PEB designated Cognitive Disorder as a category 2 diagnosis related to post concussion syndrome but not unfitting by itself. </w:t>
      </w:r>
      <w:r w:rsidR="007A2174">
        <w:rPr>
          <w:rFonts w:asciiTheme="minorHAnsi" w:hAnsiTheme="minorHAnsi" w:cs="Courier New"/>
          <w:color w:val="auto"/>
          <w:szCs w:val="24"/>
        </w:rPr>
        <w:t xml:space="preserve"> </w:t>
      </w:r>
      <w:r w:rsidR="00D45572">
        <w:rPr>
          <w:rFonts w:asciiTheme="minorHAnsi" w:hAnsiTheme="minorHAnsi" w:cs="Courier New"/>
          <w:color w:val="auto"/>
          <w:szCs w:val="24"/>
        </w:rPr>
        <w:t xml:space="preserve">The non-medical assessments state that when the CI was present, he was able to perform the essential functions of his job. </w:t>
      </w:r>
      <w:r w:rsidR="00B70DD1">
        <w:rPr>
          <w:rFonts w:asciiTheme="minorHAnsi" w:hAnsiTheme="minorHAnsi" w:cs="Courier New"/>
          <w:color w:val="auto"/>
          <w:szCs w:val="24"/>
        </w:rPr>
        <w:t xml:space="preserve"> </w:t>
      </w:r>
      <w:r w:rsidR="00D45572">
        <w:rPr>
          <w:rFonts w:asciiTheme="minorHAnsi" w:hAnsiTheme="minorHAnsi" w:cs="Courier New"/>
          <w:color w:val="auto"/>
          <w:szCs w:val="24"/>
        </w:rPr>
        <w:t xml:space="preserve">There is not sufficient evidence in the service treatment record </w:t>
      </w:r>
      <w:r w:rsidR="00F02820">
        <w:rPr>
          <w:rFonts w:asciiTheme="minorHAnsi" w:hAnsiTheme="minorHAnsi" w:cs="Courier New"/>
          <w:color w:val="auto"/>
          <w:szCs w:val="24"/>
        </w:rPr>
        <w:t xml:space="preserve">(STR) </w:t>
      </w:r>
      <w:r w:rsidR="00D45572">
        <w:rPr>
          <w:rFonts w:asciiTheme="minorHAnsi" w:hAnsiTheme="minorHAnsi" w:cs="Courier New"/>
          <w:color w:val="auto"/>
          <w:szCs w:val="24"/>
        </w:rPr>
        <w:t>to determine the Cognitive Disorder was unfitting at the time of separation and therefore 9304 cannot be rated under the General Rating Formula for Mental Disorders or be greater than 10%.</w:t>
      </w:r>
      <w:r w:rsidR="00F02820">
        <w:rPr>
          <w:rFonts w:asciiTheme="minorHAnsi" w:hAnsiTheme="minorHAnsi" w:cs="Courier New"/>
          <w:color w:val="auto"/>
          <w:szCs w:val="24"/>
        </w:rPr>
        <w:t xml:space="preserve"> </w:t>
      </w:r>
      <w:r w:rsidR="00B70DD1">
        <w:rPr>
          <w:rFonts w:asciiTheme="minorHAnsi" w:hAnsiTheme="minorHAnsi" w:cs="Courier New"/>
          <w:color w:val="auto"/>
          <w:szCs w:val="24"/>
        </w:rPr>
        <w:t xml:space="preserve"> </w:t>
      </w:r>
      <w:r w:rsidR="00F02820">
        <w:rPr>
          <w:rFonts w:asciiTheme="minorHAnsi" w:hAnsiTheme="minorHAnsi" w:cs="Courier New"/>
          <w:color w:val="auto"/>
          <w:szCs w:val="24"/>
        </w:rPr>
        <w:t xml:space="preserve">The STR contains no treatment records for the post concussion syndrome or any condition other than back pain after June 2006. </w:t>
      </w:r>
      <w:r w:rsidR="007A2174">
        <w:rPr>
          <w:rFonts w:asciiTheme="minorHAnsi" w:hAnsiTheme="minorHAnsi" w:cs="Courier New"/>
          <w:color w:val="auto"/>
          <w:szCs w:val="24"/>
        </w:rPr>
        <w:t xml:space="preserve"> </w:t>
      </w:r>
      <w:r>
        <w:rPr>
          <w:rFonts w:asciiTheme="minorHAnsi" w:hAnsiTheme="minorHAnsi" w:cs="Courier New"/>
          <w:color w:val="auto"/>
          <w:szCs w:val="24"/>
        </w:rPr>
        <w:t xml:space="preserve">The PEB also determined the </w:t>
      </w:r>
      <w:r w:rsidRPr="009D5D9B">
        <w:rPr>
          <w:rFonts w:asciiTheme="minorHAnsi" w:hAnsiTheme="minorHAnsi" w:cs="Courier New"/>
          <w:color w:val="auto"/>
          <w:szCs w:val="24"/>
        </w:rPr>
        <w:t xml:space="preserve">Post </w:t>
      </w:r>
      <w:r>
        <w:rPr>
          <w:rFonts w:asciiTheme="minorHAnsi" w:hAnsiTheme="minorHAnsi" w:cs="Courier New"/>
          <w:color w:val="auto"/>
          <w:szCs w:val="24"/>
        </w:rPr>
        <w:t>C</w:t>
      </w:r>
      <w:r w:rsidR="00F02820">
        <w:rPr>
          <w:rFonts w:asciiTheme="minorHAnsi" w:hAnsiTheme="minorHAnsi" w:cs="Courier New"/>
          <w:color w:val="auto"/>
          <w:szCs w:val="24"/>
        </w:rPr>
        <w:t>oncussion Headache w</w:t>
      </w:r>
      <w:r w:rsidRPr="009D5D9B">
        <w:rPr>
          <w:rFonts w:asciiTheme="minorHAnsi" w:hAnsiTheme="minorHAnsi" w:cs="Courier New"/>
          <w:color w:val="auto"/>
          <w:szCs w:val="24"/>
        </w:rPr>
        <w:t>ith Migraine Features</w:t>
      </w:r>
      <w:r>
        <w:rPr>
          <w:rFonts w:asciiTheme="minorHAnsi" w:hAnsiTheme="minorHAnsi" w:cs="Courier New"/>
          <w:color w:val="auto"/>
          <w:szCs w:val="24"/>
        </w:rPr>
        <w:t xml:space="preserve"> and </w:t>
      </w:r>
      <w:r w:rsidR="00F02820">
        <w:rPr>
          <w:rFonts w:asciiTheme="minorHAnsi" w:hAnsiTheme="minorHAnsi" w:cs="Courier New"/>
          <w:color w:val="auto"/>
          <w:szCs w:val="24"/>
        </w:rPr>
        <w:t>Acoustic Injury to h</w:t>
      </w:r>
      <w:r w:rsidRPr="009D5D9B">
        <w:rPr>
          <w:rFonts w:asciiTheme="minorHAnsi" w:hAnsiTheme="minorHAnsi" w:cs="Courier New"/>
          <w:color w:val="auto"/>
          <w:szCs w:val="24"/>
        </w:rPr>
        <w:t>is Tympanic Membranes Bilaterally Requiring Pressure Equalization Tubes</w:t>
      </w:r>
      <w:r>
        <w:rPr>
          <w:rFonts w:asciiTheme="minorHAnsi" w:hAnsiTheme="minorHAnsi" w:cs="Courier New"/>
          <w:color w:val="auto"/>
          <w:szCs w:val="24"/>
        </w:rPr>
        <w:t xml:space="preserve"> </w:t>
      </w:r>
      <w:proofErr w:type="gramStart"/>
      <w:r>
        <w:rPr>
          <w:rFonts w:asciiTheme="minorHAnsi" w:hAnsiTheme="minorHAnsi" w:cs="Courier New"/>
          <w:color w:val="auto"/>
          <w:szCs w:val="24"/>
        </w:rPr>
        <w:t>were</w:t>
      </w:r>
      <w:proofErr w:type="gramEnd"/>
      <w:r>
        <w:rPr>
          <w:rFonts w:asciiTheme="minorHAnsi" w:hAnsiTheme="minorHAnsi" w:cs="Courier New"/>
          <w:color w:val="auto"/>
          <w:szCs w:val="24"/>
        </w:rPr>
        <w:t xml:space="preserve"> not unfitting but were Category 2 diagnoses related to the Post Concussion Syndrome. </w:t>
      </w:r>
      <w:r w:rsidR="00691F4C">
        <w:rPr>
          <w:rFonts w:asciiTheme="minorHAnsi" w:hAnsiTheme="minorHAnsi" w:cs="Courier New"/>
          <w:color w:val="auto"/>
          <w:szCs w:val="24"/>
        </w:rPr>
        <w:t xml:space="preserve"> </w:t>
      </w:r>
      <w:r>
        <w:rPr>
          <w:rFonts w:asciiTheme="minorHAnsi" w:hAnsiTheme="minorHAnsi" w:cs="Courier New"/>
          <w:color w:val="auto"/>
          <w:szCs w:val="24"/>
        </w:rPr>
        <w:t xml:space="preserve">There is not sufficient evidence to determine </w:t>
      </w:r>
      <w:proofErr w:type="gramStart"/>
      <w:r>
        <w:rPr>
          <w:rFonts w:asciiTheme="minorHAnsi" w:hAnsiTheme="minorHAnsi" w:cs="Courier New"/>
          <w:color w:val="auto"/>
          <w:szCs w:val="24"/>
        </w:rPr>
        <w:t>either condition was unfitting at the time of separation f</w:t>
      </w:r>
      <w:r w:rsidR="00F02820">
        <w:rPr>
          <w:rFonts w:asciiTheme="minorHAnsi" w:hAnsiTheme="minorHAnsi" w:cs="Courier New"/>
          <w:color w:val="auto"/>
          <w:szCs w:val="24"/>
        </w:rPr>
        <w:t>ro</w:t>
      </w:r>
      <w:r>
        <w:rPr>
          <w:rFonts w:asciiTheme="minorHAnsi" w:hAnsiTheme="minorHAnsi" w:cs="Courier New"/>
          <w:color w:val="auto"/>
          <w:szCs w:val="24"/>
        </w:rPr>
        <w:t>m service and</w:t>
      </w:r>
      <w:proofErr w:type="gramEnd"/>
      <w:r>
        <w:rPr>
          <w:rFonts w:asciiTheme="minorHAnsi" w:hAnsiTheme="minorHAnsi" w:cs="Courier New"/>
          <w:color w:val="auto"/>
          <w:szCs w:val="24"/>
        </w:rPr>
        <w:t xml:space="preserve"> therefore no rating is applied.</w:t>
      </w:r>
    </w:p>
    <w:p w:rsidR="00E813D3" w:rsidRDefault="00E813D3" w:rsidP="00EE72CF">
      <w:pPr>
        <w:tabs>
          <w:tab w:val="left" w:pos="288"/>
          <w:tab w:val="left" w:pos="4752"/>
        </w:tabs>
        <w:spacing w:line="240" w:lineRule="exact"/>
        <w:jc w:val="both"/>
        <w:rPr>
          <w:rFonts w:asciiTheme="minorHAnsi" w:hAnsiTheme="minorHAnsi" w:cs="Courier New"/>
          <w:color w:val="auto"/>
          <w:szCs w:val="24"/>
        </w:rPr>
      </w:pPr>
    </w:p>
    <w:p w:rsidR="00ED19D9" w:rsidRDefault="00E813D3" w:rsidP="00EE72CF">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The </w:t>
      </w:r>
      <w:r w:rsidR="004D6FE3">
        <w:rPr>
          <w:rFonts w:asciiTheme="minorHAnsi" w:hAnsiTheme="minorHAnsi" w:cs="Courier New"/>
          <w:color w:val="auto"/>
          <w:szCs w:val="24"/>
        </w:rPr>
        <w:t>VA released Training L</w:t>
      </w:r>
      <w:r>
        <w:rPr>
          <w:rFonts w:asciiTheme="minorHAnsi" w:hAnsiTheme="minorHAnsi" w:cs="Courier New"/>
          <w:color w:val="auto"/>
          <w:szCs w:val="24"/>
        </w:rPr>
        <w:t xml:space="preserve">etter </w:t>
      </w:r>
      <w:r w:rsidR="004D6FE3">
        <w:rPr>
          <w:rFonts w:asciiTheme="minorHAnsi" w:hAnsiTheme="minorHAnsi" w:cs="Courier New"/>
          <w:color w:val="auto"/>
          <w:szCs w:val="24"/>
        </w:rPr>
        <w:t xml:space="preserve">06-03 on 20060213 as an educational tool for understanding the nature and causes of TBI and general rating considerations. </w:t>
      </w:r>
      <w:r w:rsidR="00691F4C">
        <w:rPr>
          <w:rFonts w:asciiTheme="minorHAnsi" w:hAnsiTheme="minorHAnsi" w:cs="Courier New"/>
          <w:color w:val="auto"/>
          <w:szCs w:val="24"/>
        </w:rPr>
        <w:t xml:space="preserve"> </w:t>
      </w:r>
      <w:r w:rsidR="004D6FE3">
        <w:rPr>
          <w:rFonts w:asciiTheme="minorHAnsi" w:hAnsiTheme="minorHAnsi" w:cs="Courier New"/>
          <w:color w:val="auto"/>
          <w:szCs w:val="24"/>
        </w:rPr>
        <w:t>This letter was</w:t>
      </w:r>
      <w:r w:rsidR="00D45572">
        <w:rPr>
          <w:rFonts w:asciiTheme="minorHAnsi" w:hAnsiTheme="minorHAnsi" w:cs="Courier New"/>
          <w:color w:val="auto"/>
          <w:szCs w:val="24"/>
        </w:rPr>
        <w:t xml:space="preserve"> </w:t>
      </w:r>
      <w:r w:rsidR="004D6FE3">
        <w:rPr>
          <w:rFonts w:asciiTheme="minorHAnsi" w:hAnsiTheme="minorHAnsi" w:cs="Courier New"/>
          <w:color w:val="auto"/>
          <w:szCs w:val="24"/>
        </w:rPr>
        <w:t xml:space="preserve">in effect prior to the CI’s separation. </w:t>
      </w:r>
      <w:r w:rsidR="00691F4C">
        <w:rPr>
          <w:rFonts w:asciiTheme="minorHAnsi" w:hAnsiTheme="minorHAnsi" w:cs="Courier New"/>
          <w:color w:val="auto"/>
          <w:szCs w:val="24"/>
        </w:rPr>
        <w:t xml:space="preserve"> </w:t>
      </w:r>
      <w:r w:rsidR="004D6FE3">
        <w:rPr>
          <w:rFonts w:asciiTheme="minorHAnsi" w:hAnsiTheme="minorHAnsi" w:cs="Courier New"/>
          <w:color w:val="auto"/>
          <w:szCs w:val="24"/>
        </w:rPr>
        <w:t>However no changes in the VASRD rating criteria were made at this time. Training Letter 07-05 was released 20070831, approximately ten months after the CI separated. This letter addressed</w:t>
      </w:r>
      <w:r w:rsidR="00A926A1">
        <w:rPr>
          <w:rFonts w:asciiTheme="minorHAnsi" w:hAnsiTheme="minorHAnsi" w:cs="Courier New"/>
          <w:color w:val="auto"/>
          <w:szCs w:val="24"/>
        </w:rPr>
        <w:t xml:space="preserve"> evaluation of mental disorder due to TBI and stated if the cluster of symptoms, which may include cognitive impairment, is encompassed by the mental </w:t>
      </w:r>
      <w:proofErr w:type="gramStart"/>
      <w:r w:rsidR="00A926A1">
        <w:rPr>
          <w:rFonts w:asciiTheme="minorHAnsi" w:hAnsiTheme="minorHAnsi" w:cs="Courier New"/>
          <w:color w:val="auto"/>
          <w:szCs w:val="24"/>
        </w:rPr>
        <w:t>disorder,</w:t>
      </w:r>
      <w:proofErr w:type="gramEnd"/>
      <w:r w:rsidR="00A926A1">
        <w:rPr>
          <w:rFonts w:asciiTheme="minorHAnsi" w:hAnsiTheme="minorHAnsi" w:cs="Courier New"/>
          <w:color w:val="auto"/>
          <w:szCs w:val="24"/>
        </w:rPr>
        <w:t xml:space="preserve"> the condition would be appropriately evaluated under the General Rating Formula for Mental Disorders.</w:t>
      </w:r>
      <w:r w:rsidR="00691F4C">
        <w:rPr>
          <w:rFonts w:asciiTheme="minorHAnsi" w:hAnsiTheme="minorHAnsi" w:cs="Courier New"/>
          <w:color w:val="auto"/>
          <w:szCs w:val="24"/>
        </w:rPr>
        <w:t xml:space="preserve"> </w:t>
      </w:r>
      <w:r w:rsidR="00A926A1">
        <w:rPr>
          <w:rFonts w:asciiTheme="minorHAnsi" w:hAnsiTheme="minorHAnsi" w:cs="Courier New"/>
          <w:color w:val="auto"/>
          <w:szCs w:val="24"/>
        </w:rPr>
        <w:t xml:space="preserve"> This appears to be a clarification rather than a new method of evaluation as previous VASRDs have included this directive. </w:t>
      </w:r>
      <w:r w:rsidR="00691F4C">
        <w:rPr>
          <w:rFonts w:asciiTheme="minorHAnsi" w:hAnsiTheme="minorHAnsi" w:cs="Courier New"/>
          <w:color w:val="auto"/>
          <w:szCs w:val="24"/>
        </w:rPr>
        <w:t xml:space="preserve"> </w:t>
      </w:r>
      <w:r w:rsidR="00A926A1">
        <w:rPr>
          <w:rFonts w:asciiTheme="minorHAnsi" w:hAnsiTheme="minorHAnsi" w:cs="Courier New"/>
          <w:color w:val="auto"/>
          <w:szCs w:val="24"/>
        </w:rPr>
        <w:t>All mental disorders are evaluated using the General Rating Formula for Mental Disorders.</w:t>
      </w:r>
      <w:r w:rsidR="00795B93">
        <w:rPr>
          <w:rFonts w:asciiTheme="minorHAnsi" w:hAnsiTheme="minorHAnsi" w:cs="Courier New"/>
          <w:color w:val="auto"/>
          <w:szCs w:val="24"/>
        </w:rPr>
        <w:t xml:space="preserve">  </w:t>
      </w:r>
      <w:r w:rsidR="00A926A1">
        <w:rPr>
          <w:rFonts w:asciiTheme="minorHAnsi" w:hAnsiTheme="minorHAnsi" w:cs="Courier New"/>
          <w:color w:val="auto"/>
          <w:szCs w:val="24"/>
        </w:rPr>
        <w:t xml:space="preserve">Current TBI rating criteria were released in VA Fast Letter 08-36 on 20091024. </w:t>
      </w:r>
      <w:r w:rsidR="007A2174">
        <w:rPr>
          <w:rFonts w:asciiTheme="minorHAnsi" w:hAnsiTheme="minorHAnsi" w:cs="Courier New"/>
          <w:color w:val="auto"/>
          <w:szCs w:val="24"/>
        </w:rPr>
        <w:t xml:space="preserve"> </w:t>
      </w:r>
      <w:r w:rsidR="00ED19D9">
        <w:rPr>
          <w:rFonts w:asciiTheme="minorHAnsi" w:hAnsiTheme="minorHAnsi" w:cs="Courier New"/>
          <w:color w:val="auto"/>
          <w:szCs w:val="24"/>
        </w:rPr>
        <w:t xml:space="preserve">If the current </w:t>
      </w:r>
      <w:r>
        <w:rPr>
          <w:rFonts w:asciiTheme="minorHAnsi" w:hAnsiTheme="minorHAnsi" w:cs="Courier New"/>
          <w:color w:val="auto"/>
          <w:szCs w:val="24"/>
        </w:rPr>
        <w:t>TBI rating criteria were applied</w:t>
      </w:r>
      <w:r w:rsidR="00A926A1">
        <w:rPr>
          <w:rFonts w:asciiTheme="minorHAnsi" w:hAnsiTheme="minorHAnsi" w:cs="Courier New"/>
          <w:color w:val="auto"/>
          <w:szCs w:val="24"/>
        </w:rPr>
        <w:t>,</w:t>
      </w:r>
      <w:r>
        <w:rPr>
          <w:rFonts w:asciiTheme="minorHAnsi" w:hAnsiTheme="minorHAnsi" w:cs="Courier New"/>
          <w:color w:val="auto"/>
          <w:szCs w:val="24"/>
        </w:rPr>
        <w:t xml:space="preserve"> the CI’s neuropsychological testing results would warrant a 40% rating for TBI based on a level 2 cognitive impairment. </w:t>
      </w:r>
      <w:r w:rsidR="007A2174">
        <w:rPr>
          <w:rFonts w:asciiTheme="minorHAnsi" w:hAnsiTheme="minorHAnsi" w:cs="Courier New"/>
          <w:color w:val="auto"/>
          <w:szCs w:val="24"/>
        </w:rPr>
        <w:t xml:space="preserve"> </w:t>
      </w:r>
      <w:r>
        <w:rPr>
          <w:rFonts w:asciiTheme="minorHAnsi" w:hAnsiTheme="minorHAnsi" w:cs="Courier New"/>
          <w:color w:val="auto"/>
          <w:szCs w:val="24"/>
        </w:rPr>
        <w:t xml:space="preserve">This is based on objective evidence on testing of </w:t>
      </w:r>
      <w:r w:rsidR="00F02820">
        <w:rPr>
          <w:rFonts w:asciiTheme="minorHAnsi" w:hAnsiTheme="minorHAnsi" w:cs="Courier New"/>
          <w:color w:val="auto"/>
          <w:szCs w:val="24"/>
        </w:rPr>
        <w:t xml:space="preserve">at least </w:t>
      </w:r>
      <w:r>
        <w:rPr>
          <w:rFonts w:asciiTheme="minorHAnsi" w:hAnsiTheme="minorHAnsi" w:cs="Courier New"/>
          <w:color w:val="auto"/>
          <w:szCs w:val="24"/>
        </w:rPr>
        <w:t xml:space="preserve">mild impairment of memory, attention, concentration, or executive functions resulting in mild impairment. </w:t>
      </w:r>
      <w:r w:rsidR="007A2174">
        <w:rPr>
          <w:rFonts w:asciiTheme="minorHAnsi" w:hAnsiTheme="minorHAnsi" w:cs="Courier New"/>
          <w:color w:val="auto"/>
          <w:szCs w:val="24"/>
        </w:rPr>
        <w:t xml:space="preserve"> </w:t>
      </w:r>
      <w:r>
        <w:rPr>
          <w:rFonts w:asciiTheme="minorHAnsi" w:hAnsiTheme="minorHAnsi" w:cs="Courier New"/>
          <w:color w:val="auto"/>
          <w:szCs w:val="24"/>
        </w:rPr>
        <w:t xml:space="preserve">However, this method of rating cannot be applied to veterans who separated </w:t>
      </w:r>
      <w:r w:rsidR="00F02820">
        <w:rPr>
          <w:rFonts w:asciiTheme="minorHAnsi" w:hAnsiTheme="minorHAnsi" w:cs="Courier New"/>
          <w:color w:val="auto"/>
          <w:szCs w:val="24"/>
        </w:rPr>
        <w:t xml:space="preserve">from service </w:t>
      </w:r>
      <w:r>
        <w:rPr>
          <w:rFonts w:asciiTheme="minorHAnsi" w:hAnsiTheme="minorHAnsi" w:cs="Courier New"/>
          <w:color w:val="auto"/>
          <w:szCs w:val="24"/>
        </w:rPr>
        <w:t xml:space="preserve">prior to </w:t>
      </w:r>
      <w:r w:rsidR="00A926A1">
        <w:rPr>
          <w:rFonts w:asciiTheme="minorHAnsi" w:hAnsiTheme="minorHAnsi" w:cs="Courier New"/>
          <w:color w:val="auto"/>
          <w:szCs w:val="24"/>
        </w:rPr>
        <w:t>the release of this letter</w:t>
      </w:r>
      <w:r>
        <w:rPr>
          <w:rFonts w:asciiTheme="minorHAnsi" w:hAnsiTheme="minorHAnsi" w:cs="Courier New"/>
          <w:color w:val="auto"/>
          <w:szCs w:val="24"/>
        </w:rPr>
        <w:t>.</w:t>
      </w:r>
    </w:p>
    <w:p w:rsidR="00171AC7" w:rsidRPr="00171AC7" w:rsidRDefault="00171AC7" w:rsidP="00171AC7">
      <w:pPr>
        <w:tabs>
          <w:tab w:val="left" w:pos="288"/>
          <w:tab w:val="left" w:pos="4752"/>
        </w:tabs>
        <w:spacing w:line="240" w:lineRule="exact"/>
        <w:jc w:val="both"/>
        <w:rPr>
          <w:rFonts w:asciiTheme="minorHAnsi" w:hAnsiTheme="minorHAnsi" w:cs="Courier New"/>
          <w:color w:val="auto"/>
          <w:szCs w:val="24"/>
          <w:u w:val="single"/>
        </w:rPr>
      </w:pPr>
    </w:p>
    <w:p w:rsidR="007A2174" w:rsidRDefault="00224766" w:rsidP="00467A93">
      <w:pPr>
        <w:tabs>
          <w:tab w:val="left" w:pos="288"/>
          <w:tab w:val="left" w:pos="4752"/>
        </w:tabs>
        <w:spacing w:line="240" w:lineRule="exact"/>
        <w:jc w:val="both"/>
        <w:rPr>
          <w:rFonts w:asciiTheme="minorHAnsi" w:hAnsiTheme="minorHAnsi" w:cs="Courier New"/>
          <w:color w:val="auto"/>
          <w:szCs w:val="24"/>
        </w:rPr>
      </w:pPr>
      <w:proofErr w:type="gramStart"/>
      <w:r w:rsidRPr="00EE72CF">
        <w:rPr>
          <w:rFonts w:asciiTheme="minorHAnsi" w:hAnsiTheme="minorHAnsi" w:cs="Courier New"/>
          <w:color w:val="auto"/>
          <w:szCs w:val="24"/>
          <w:u w:val="single"/>
        </w:rPr>
        <w:t>PTSD</w:t>
      </w:r>
      <w:r w:rsidR="007A2174">
        <w:rPr>
          <w:rFonts w:asciiTheme="minorHAnsi" w:hAnsiTheme="minorHAnsi" w:cs="Courier New"/>
          <w:color w:val="auto"/>
          <w:szCs w:val="24"/>
        </w:rPr>
        <w:t>.</w:t>
      </w:r>
      <w:proofErr w:type="gramEnd"/>
      <w:r w:rsidR="007A2174">
        <w:rPr>
          <w:rFonts w:asciiTheme="minorHAnsi" w:hAnsiTheme="minorHAnsi" w:cs="Courier New"/>
          <w:color w:val="auto"/>
          <w:szCs w:val="24"/>
        </w:rPr>
        <w:t xml:space="preserve">  </w:t>
      </w:r>
      <w:r w:rsidR="00467A93">
        <w:rPr>
          <w:rFonts w:asciiTheme="minorHAnsi" w:hAnsiTheme="minorHAnsi" w:cs="Courier New"/>
          <w:color w:val="auto"/>
          <w:szCs w:val="24"/>
        </w:rPr>
        <w:t xml:space="preserve">In a </w:t>
      </w:r>
      <w:r w:rsidR="00467A93" w:rsidRPr="00467A93">
        <w:rPr>
          <w:rFonts w:asciiTheme="minorHAnsi" w:hAnsiTheme="minorHAnsi" w:cs="Courier New"/>
          <w:color w:val="auto"/>
          <w:szCs w:val="24"/>
        </w:rPr>
        <w:t xml:space="preserve">July 2005 visit to </w:t>
      </w:r>
      <w:r w:rsidR="00467A93">
        <w:rPr>
          <w:rFonts w:asciiTheme="minorHAnsi" w:hAnsiTheme="minorHAnsi" w:cs="Courier New"/>
          <w:color w:val="auto"/>
          <w:szCs w:val="24"/>
        </w:rPr>
        <w:t xml:space="preserve">the </w:t>
      </w:r>
      <w:r w:rsidR="00467A93" w:rsidRPr="00467A93">
        <w:rPr>
          <w:rFonts w:asciiTheme="minorHAnsi" w:hAnsiTheme="minorHAnsi" w:cs="Courier New"/>
          <w:color w:val="auto"/>
          <w:szCs w:val="24"/>
        </w:rPr>
        <w:t xml:space="preserve">concussion clinic, </w:t>
      </w:r>
      <w:r w:rsidR="00467A93">
        <w:rPr>
          <w:rFonts w:asciiTheme="minorHAnsi" w:hAnsiTheme="minorHAnsi" w:cs="Courier New"/>
          <w:color w:val="auto"/>
          <w:szCs w:val="24"/>
        </w:rPr>
        <w:t xml:space="preserve">the provider </w:t>
      </w:r>
      <w:r w:rsidR="00467A93" w:rsidRPr="00467A93">
        <w:rPr>
          <w:rFonts w:asciiTheme="minorHAnsi" w:hAnsiTheme="minorHAnsi" w:cs="Courier New"/>
          <w:color w:val="auto"/>
          <w:szCs w:val="24"/>
        </w:rPr>
        <w:t xml:space="preserve">noted symptoms of combat stress and recommended </w:t>
      </w:r>
      <w:r w:rsidR="00467A93">
        <w:rPr>
          <w:rFonts w:asciiTheme="minorHAnsi" w:hAnsiTheme="minorHAnsi" w:cs="Courier New"/>
          <w:color w:val="auto"/>
          <w:szCs w:val="24"/>
        </w:rPr>
        <w:t>the CI see mental health</w:t>
      </w:r>
      <w:r w:rsidR="00467A93" w:rsidRPr="00467A93">
        <w:rPr>
          <w:rFonts w:asciiTheme="minorHAnsi" w:hAnsiTheme="minorHAnsi" w:cs="Courier New"/>
          <w:color w:val="auto"/>
          <w:szCs w:val="24"/>
        </w:rPr>
        <w:t xml:space="preserve">.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 xml:space="preserve">His treating neurologist noted the same symptoms and also recommended he be seen by mental health.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At a D</w:t>
      </w:r>
      <w:r w:rsidR="00467A93" w:rsidRPr="00467A93">
        <w:rPr>
          <w:rFonts w:asciiTheme="minorHAnsi" w:hAnsiTheme="minorHAnsi" w:cs="Courier New"/>
          <w:color w:val="auto"/>
          <w:szCs w:val="24"/>
        </w:rPr>
        <w:t>ec</w:t>
      </w:r>
      <w:r w:rsidR="00467A93">
        <w:rPr>
          <w:rFonts w:asciiTheme="minorHAnsi" w:hAnsiTheme="minorHAnsi" w:cs="Courier New"/>
          <w:color w:val="auto"/>
          <w:szCs w:val="24"/>
        </w:rPr>
        <w:t>ember</w:t>
      </w:r>
      <w:r w:rsidR="00467A93" w:rsidRPr="00467A93">
        <w:rPr>
          <w:rFonts w:asciiTheme="minorHAnsi" w:hAnsiTheme="minorHAnsi" w:cs="Courier New"/>
          <w:color w:val="auto"/>
          <w:szCs w:val="24"/>
        </w:rPr>
        <w:t xml:space="preserve"> 2005 visit </w:t>
      </w:r>
      <w:r w:rsidR="00467A93">
        <w:rPr>
          <w:rFonts w:asciiTheme="minorHAnsi" w:hAnsiTheme="minorHAnsi" w:cs="Courier New"/>
          <w:color w:val="auto"/>
          <w:szCs w:val="24"/>
        </w:rPr>
        <w:t>the neurologist documented that he</w:t>
      </w:r>
      <w:r w:rsidR="00467A93" w:rsidRPr="00467A93">
        <w:rPr>
          <w:rFonts w:asciiTheme="minorHAnsi" w:hAnsiTheme="minorHAnsi" w:cs="Courier New"/>
          <w:color w:val="auto"/>
          <w:szCs w:val="24"/>
        </w:rPr>
        <w:t xml:space="preserve"> highly suspect</w:t>
      </w:r>
      <w:r w:rsidR="00467A93">
        <w:rPr>
          <w:rFonts w:asciiTheme="minorHAnsi" w:hAnsiTheme="minorHAnsi" w:cs="Courier New"/>
          <w:color w:val="auto"/>
          <w:szCs w:val="24"/>
        </w:rPr>
        <w:t>ed</w:t>
      </w:r>
      <w:r w:rsidR="00467A93" w:rsidRPr="00467A93">
        <w:rPr>
          <w:rFonts w:asciiTheme="minorHAnsi" w:hAnsiTheme="minorHAnsi" w:cs="Courier New"/>
          <w:color w:val="auto"/>
          <w:szCs w:val="24"/>
        </w:rPr>
        <w:t xml:space="preserve"> </w:t>
      </w:r>
      <w:r w:rsidR="00467A93">
        <w:rPr>
          <w:rFonts w:asciiTheme="minorHAnsi" w:hAnsiTheme="minorHAnsi" w:cs="Courier New"/>
          <w:color w:val="auto"/>
          <w:szCs w:val="24"/>
        </w:rPr>
        <w:t>PTSD</w:t>
      </w:r>
      <w:r w:rsidR="00467A93" w:rsidRPr="00467A93">
        <w:rPr>
          <w:rFonts w:asciiTheme="minorHAnsi" w:hAnsiTheme="minorHAnsi" w:cs="Courier New"/>
          <w:color w:val="auto"/>
          <w:szCs w:val="24"/>
        </w:rPr>
        <w:t xml:space="preserve">.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A complete evaluation of the CI’s staring spells resulted in a characterization of a</w:t>
      </w:r>
      <w:r w:rsidR="00467A93" w:rsidRPr="00467A93">
        <w:rPr>
          <w:rFonts w:asciiTheme="minorHAnsi" w:hAnsiTheme="minorHAnsi" w:cs="Courier New"/>
          <w:color w:val="auto"/>
          <w:szCs w:val="24"/>
        </w:rPr>
        <w:t>bsence-like lapses of unknown etiolog</w:t>
      </w:r>
      <w:r w:rsidR="00467A93">
        <w:rPr>
          <w:rFonts w:asciiTheme="minorHAnsi" w:hAnsiTheme="minorHAnsi" w:cs="Courier New"/>
          <w:color w:val="auto"/>
          <w:szCs w:val="24"/>
        </w:rPr>
        <w:t xml:space="preserve">y.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 xml:space="preserve">The CI had a normal neurologic examination, normal brain MRI and a borderline </w:t>
      </w:r>
      <w:r w:rsidR="007A2174">
        <w:rPr>
          <w:rFonts w:asciiTheme="minorHAnsi" w:hAnsiTheme="minorHAnsi" w:cs="Courier New"/>
          <w:color w:val="auto"/>
          <w:szCs w:val="24"/>
        </w:rPr>
        <w:t>EEG</w:t>
      </w:r>
      <w:r w:rsidR="00467A93">
        <w:rPr>
          <w:rFonts w:asciiTheme="minorHAnsi" w:hAnsiTheme="minorHAnsi" w:cs="Courier New"/>
          <w:color w:val="auto"/>
          <w:szCs w:val="24"/>
        </w:rPr>
        <w:t xml:space="preserve">.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 xml:space="preserve">The neurologist </w:t>
      </w:r>
      <w:r w:rsidR="00467A93">
        <w:rPr>
          <w:rFonts w:asciiTheme="minorHAnsi" w:hAnsiTheme="minorHAnsi" w:cs="Courier New"/>
          <w:color w:val="auto"/>
          <w:szCs w:val="24"/>
        </w:rPr>
        <w:lastRenderedPageBreak/>
        <w:t>doubted th</w:t>
      </w:r>
      <w:r w:rsidR="00467A93" w:rsidRPr="00467A93">
        <w:rPr>
          <w:rFonts w:asciiTheme="minorHAnsi" w:hAnsiTheme="minorHAnsi" w:cs="Courier New"/>
          <w:color w:val="auto"/>
          <w:szCs w:val="24"/>
        </w:rPr>
        <w:t>e</w:t>
      </w:r>
      <w:r w:rsidR="00467A93">
        <w:rPr>
          <w:rFonts w:asciiTheme="minorHAnsi" w:hAnsiTheme="minorHAnsi" w:cs="Courier New"/>
          <w:color w:val="auto"/>
          <w:szCs w:val="24"/>
        </w:rPr>
        <w:t xml:space="preserve"> lapses we</w:t>
      </w:r>
      <w:r w:rsidR="00467A93" w:rsidRPr="00467A93">
        <w:rPr>
          <w:rFonts w:asciiTheme="minorHAnsi" w:hAnsiTheme="minorHAnsi" w:cs="Courier New"/>
          <w:color w:val="auto"/>
          <w:szCs w:val="24"/>
        </w:rPr>
        <w:t xml:space="preserve">re a true epileptiform manifestation and </w:t>
      </w:r>
      <w:r w:rsidR="00467A93">
        <w:rPr>
          <w:rFonts w:asciiTheme="minorHAnsi" w:hAnsiTheme="minorHAnsi" w:cs="Courier New"/>
          <w:color w:val="auto"/>
          <w:szCs w:val="24"/>
        </w:rPr>
        <w:t xml:space="preserve">he </w:t>
      </w:r>
      <w:r w:rsidR="00467A93" w:rsidRPr="00467A93">
        <w:rPr>
          <w:rFonts w:asciiTheme="minorHAnsi" w:hAnsiTheme="minorHAnsi" w:cs="Courier New"/>
          <w:color w:val="auto"/>
          <w:szCs w:val="24"/>
        </w:rPr>
        <w:t>suspected they might be PTSD related.</w:t>
      </w:r>
      <w:r w:rsidR="007A2174">
        <w:rPr>
          <w:rFonts w:asciiTheme="minorHAnsi" w:hAnsiTheme="minorHAnsi" w:cs="Courier New"/>
          <w:color w:val="auto"/>
          <w:szCs w:val="24"/>
        </w:rPr>
        <w:t xml:space="preserve">  </w:t>
      </w:r>
    </w:p>
    <w:p w:rsidR="007A2174" w:rsidRDefault="007A2174" w:rsidP="00467A93">
      <w:pPr>
        <w:tabs>
          <w:tab w:val="left" w:pos="288"/>
          <w:tab w:val="left" w:pos="4752"/>
        </w:tabs>
        <w:spacing w:line="240" w:lineRule="exact"/>
        <w:jc w:val="both"/>
        <w:rPr>
          <w:rFonts w:asciiTheme="minorHAnsi" w:hAnsiTheme="minorHAnsi" w:cs="Courier New"/>
          <w:color w:val="auto"/>
          <w:szCs w:val="24"/>
        </w:rPr>
      </w:pPr>
    </w:p>
    <w:p w:rsidR="00467A93" w:rsidRDefault="00BC2F2C" w:rsidP="003A2F8E">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The CI had two major events while deployed that could serve as the stressor proximate to his PTSD. Both are clearly documented in the STR.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 xml:space="preserve">The CI’s initial mental health evaluation was completed 20060302 by a licensed clinical social worker.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 xml:space="preserve">She diagnosed PTSD and recommended biofeedback therapy as well as medication for sleep. </w:t>
      </w:r>
      <w:r w:rsidR="00691F4C">
        <w:rPr>
          <w:rFonts w:asciiTheme="minorHAnsi" w:hAnsiTheme="minorHAnsi" w:cs="Courier New"/>
          <w:color w:val="auto"/>
          <w:szCs w:val="24"/>
        </w:rPr>
        <w:t xml:space="preserve"> </w:t>
      </w:r>
      <w:r w:rsidR="00467A93">
        <w:rPr>
          <w:rFonts w:asciiTheme="minorHAnsi" w:hAnsiTheme="minorHAnsi" w:cs="Courier New"/>
          <w:color w:val="auto"/>
          <w:szCs w:val="24"/>
        </w:rPr>
        <w:t>She estimated a GAF of 61-70</w:t>
      </w:r>
      <w:r>
        <w:rPr>
          <w:rFonts w:asciiTheme="minorHAnsi" w:hAnsiTheme="minorHAnsi" w:cs="Courier New"/>
          <w:color w:val="auto"/>
          <w:szCs w:val="24"/>
        </w:rPr>
        <w:t xml:space="preserve">. The CI was also evaluated by a clinical psychologist and this provider later wrote the MEB NARSUM Psychiatric Addendum. </w:t>
      </w:r>
      <w:r w:rsidR="00691F4C">
        <w:rPr>
          <w:rFonts w:asciiTheme="minorHAnsi" w:hAnsiTheme="minorHAnsi" w:cs="Courier New"/>
          <w:color w:val="auto"/>
          <w:szCs w:val="24"/>
        </w:rPr>
        <w:t xml:space="preserve"> </w:t>
      </w:r>
      <w:r>
        <w:rPr>
          <w:rFonts w:asciiTheme="minorHAnsi" w:hAnsiTheme="minorHAnsi" w:cs="Courier New"/>
          <w:color w:val="auto"/>
          <w:szCs w:val="24"/>
        </w:rPr>
        <w:t xml:space="preserve">The MEB evaluation was completed 20060627 and the GAF at that time was 55-65. </w:t>
      </w:r>
      <w:r w:rsidR="00691F4C">
        <w:rPr>
          <w:rFonts w:asciiTheme="minorHAnsi" w:hAnsiTheme="minorHAnsi" w:cs="Courier New"/>
          <w:color w:val="auto"/>
          <w:szCs w:val="24"/>
        </w:rPr>
        <w:t xml:space="preserve"> </w:t>
      </w:r>
      <w:r>
        <w:rPr>
          <w:rFonts w:asciiTheme="minorHAnsi" w:hAnsiTheme="minorHAnsi" w:cs="Courier New"/>
          <w:color w:val="auto"/>
          <w:szCs w:val="24"/>
        </w:rPr>
        <w:t xml:space="preserve">The Neuropsychological MEB Addendum was completed 20060524 and it reported a GAF of 65. </w:t>
      </w:r>
      <w:r w:rsidR="00691F4C">
        <w:rPr>
          <w:rFonts w:asciiTheme="minorHAnsi" w:hAnsiTheme="minorHAnsi" w:cs="Courier New"/>
          <w:color w:val="auto"/>
          <w:szCs w:val="24"/>
        </w:rPr>
        <w:t xml:space="preserve"> </w:t>
      </w:r>
      <w:r>
        <w:rPr>
          <w:rFonts w:asciiTheme="minorHAnsi" w:hAnsiTheme="minorHAnsi" w:cs="Courier New"/>
          <w:color w:val="auto"/>
          <w:szCs w:val="24"/>
        </w:rPr>
        <w:t>The CI’s VA C&amp;P examination was completed prior to separation from service. It was done 20060613 and documented a GAF of 55-60.</w:t>
      </w:r>
      <w:r w:rsidR="00691F4C">
        <w:rPr>
          <w:rFonts w:asciiTheme="minorHAnsi" w:hAnsiTheme="minorHAnsi" w:cs="Courier New"/>
          <w:color w:val="auto"/>
          <w:szCs w:val="24"/>
        </w:rPr>
        <w:t xml:space="preserve"> </w:t>
      </w:r>
      <w:r w:rsidR="00992CBE">
        <w:rPr>
          <w:rFonts w:asciiTheme="minorHAnsi" w:hAnsiTheme="minorHAnsi" w:cs="Courier New"/>
          <w:color w:val="auto"/>
          <w:szCs w:val="24"/>
        </w:rPr>
        <w:t xml:space="preserve"> </w:t>
      </w:r>
      <w:r>
        <w:rPr>
          <w:rFonts w:asciiTheme="minorHAnsi" w:hAnsiTheme="minorHAnsi" w:cs="Courier New"/>
          <w:color w:val="auto"/>
          <w:szCs w:val="24"/>
        </w:rPr>
        <w:t>The</w:t>
      </w:r>
      <w:r w:rsidR="003A2F8E">
        <w:rPr>
          <w:rFonts w:asciiTheme="minorHAnsi" w:hAnsiTheme="minorHAnsi" w:cs="Courier New"/>
          <w:color w:val="auto"/>
          <w:szCs w:val="24"/>
        </w:rPr>
        <w:t xml:space="preserve">se three </w:t>
      </w:r>
      <w:r>
        <w:rPr>
          <w:rFonts w:asciiTheme="minorHAnsi" w:hAnsiTheme="minorHAnsi" w:cs="Courier New"/>
          <w:color w:val="auto"/>
          <w:szCs w:val="24"/>
        </w:rPr>
        <w:t>MEB and C&amp;P evaluations show similar symptoms</w:t>
      </w:r>
      <w:r w:rsidR="003A2F8E">
        <w:rPr>
          <w:rFonts w:asciiTheme="minorHAnsi" w:hAnsiTheme="minorHAnsi" w:cs="Courier New"/>
          <w:color w:val="auto"/>
          <w:szCs w:val="24"/>
        </w:rPr>
        <w:t xml:space="preserve"> and were completed over slightly more than one month’s time. </w:t>
      </w:r>
      <w:r w:rsidR="00691F4C">
        <w:rPr>
          <w:rFonts w:asciiTheme="minorHAnsi" w:hAnsiTheme="minorHAnsi" w:cs="Courier New"/>
          <w:color w:val="auto"/>
          <w:szCs w:val="24"/>
        </w:rPr>
        <w:t xml:space="preserve"> </w:t>
      </w:r>
      <w:r w:rsidR="003A2F8E">
        <w:rPr>
          <w:rFonts w:asciiTheme="minorHAnsi" w:hAnsiTheme="minorHAnsi" w:cs="Courier New"/>
          <w:color w:val="auto"/>
          <w:szCs w:val="24"/>
        </w:rPr>
        <w:t xml:space="preserve">There is no information in the STR concerning PTSD after this time period. </w:t>
      </w:r>
      <w:r w:rsidR="00691F4C">
        <w:rPr>
          <w:rFonts w:asciiTheme="minorHAnsi" w:hAnsiTheme="minorHAnsi" w:cs="Courier New"/>
          <w:color w:val="auto"/>
          <w:szCs w:val="24"/>
        </w:rPr>
        <w:t xml:space="preserve"> </w:t>
      </w:r>
      <w:r w:rsidR="003A2F8E">
        <w:rPr>
          <w:rFonts w:asciiTheme="minorHAnsi" w:hAnsiTheme="minorHAnsi" w:cs="Courier New"/>
          <w:color w:val="auto"/>
          <w:szCs w:val="24"/>
        </w:rPr>
        <w:t xml:space="preserve">However a note </w:t>
      </w:r>
      <w:r w:rsidR="00691F4C">
        <w:rPr>
          <w:rFonts w:asciiTheme="minorHAnsi" w:hAnsiTheme="minorHAnsi" w:cs="Courier New"/>
          <w:color w:val="auto"/>
          <w:szCs w:val="24"/>
        </w:rPr>
        <w:t>from</w:t>
      </w:r>
      <w:r w:rsidR="003A2F8E">
        <w:rPr>
          <w:rFonts w:asciiTheme="minorHAnsi" w:hAnsiTheme="minorHAnsi" w:cs="Courier New"/>
          <w:color w:val="auto"/>
          <w:szCs w:val="24"/>
        </w:rPr>
        <w:t xml:space="preserve"> the concussion clinic of 20041110 documents many of the same symptoms later attributed to PTSD. </w:t>
      </w:r>
      <w:r w:rsidR="00691F4C">
        <w:rPr>
          <w:rFonts w:asciiTheme="minorHAnsi" w:hAnsiTheme="minorHAnsi" w:cs="Courier New"/>
          <w:color w:val="auto"/>
          <w:szCs w:val="24"/>
        </w:rPr>
        <w:t xml:space="preserve"> </w:t>
      </w:r>
      <w:r w:rsidR="003A2F8E">
        <w:rPr>
          <w:rFonts w:asciiTheme="minorHAnsi" w:hAnsiTheme="minorHAnsi" w:cs="Courier New"/>
          <w:color w:val="auto"/>
          <w:szCs w:val="24"/>
        </w:rPr>
        <w:t xml:space="preserve">These include </w:t>
      </w:r>
      <w:r w:rsidR="003A2F8E" w:rsidRPr="003A2F8E">
        <w:rPr>
          <w:rFonts w:asciiTheme="minorHAnsi" w:hAnsiTheme="minorHAnsi" w:cs="Courier New"/>
          <w:color w:val="auto"/>
          <w:szCs w:val="24"/>
        </w:rPr>
        <w:t>mood</w:t>
      </w:r>
      <w:r w:rsidR="003A2F8E">
        <w:rPr>
          <w:rFonts w:asciiTheme="minorHAnsi" w:hAnsiTheme="minorHAnsi" w:cs="Courier New"/>
          <w:color w:val="auto"/>
          <w:szCs w:val="24"/>
        </w:rPr>
        <w:t xml:space="preserve"> </w:t>
      </w:r>
      <w:r w:rsidR="003A2F8E" w:rsidRPr="003A2F8E">
        <w:rPr>
          <w:rFonts w:asciiTheme="minorHAnsi" w:hAnsiTheme="minorHAnsi" w:cs="Courier New"/>
          <w:color w:val="auto"/>
          <w:szCs w:val="24"/>
        </w:rPr>
        <w:t>changes including increased irritability, shortened temper, increased isolation, decreased motivation and loss of</w:t>
      </w:r>
      <w:r w:rsidR="00D93D7C">
        <w:rPr>
          <w:rFonts w:asciiTheme="minorHAnsi" w:hAnsiTheme="minorHAnsi" w:cs="Courier New"/>
          <w:color w:val="auto"/>
          <w:szCs w:val="24"/>
        </w:rPr>
        <w:t xml:space="preserve"> </w:t>
      </w:r>
      <w:r w:rsidR="003A2F8E" w:rsidRPr="003A2F8E">
        <w:rPr>
          <w:rFonts w:asciiTheme="minorHAnsi" w:hAnsiTheme="minorHAnsi" w:cs="Courier New"/>
          <w:color w:val="auto"/>
          <w:szCs w:val="24"/>
        </w:rPr>
        <w:t>interest in things that he used to enjoy.</w:t>
      </w:r>
      <w:r w:rsidR="00D93D7C">
        <w:rPr>
          <w:rFonts w:asciiTheme="minorHAnsi" w:hAnsiTheme="minorHAnsi" w:cs="Courier New"/>
          <w:color w:val="auto"/>
          <w:szCs w:val="24"/>
        </w:rPr>
        <w:t xml:space="preserve"> </w:t>
      </w:r>
      <w:r w:rsidR="00691F4C">
        <w:rPr>
          <w:rFonts w:asciiTheme="minorHAnsi" w:hAnsiTheme="minorHAnsi" w:cs="Courier New"/>
          <w:color w:val="auto"/>
          <w:szCs w:val="24"/>
        </w:rPr>
        <w:t xml:space="preserve"> </w:t>
      </w:r>
      <w:r w:rsidR="00D93D7C">
        <w:rPr>
          <w:rFonts w:asciiTheme="minorHAnsi" w:hAnsiTheme="minorHAnsi" w:cs="Courier New"/>
          <w:color w:val="auto"/>
          <w:szCs w:val="24"/>
        </w:rPr>
        <w:t xml:space="preserve">The provider documented that the CI denied needing additional evaluation or treatment for the mood problems and recommended he consider this if his symptoms worsened. </w:t>
      </w:r>
      <w:r w:rsidR="00691F4C">
        <w:rPr>
          <w:rFonts w:asciiTheme="minorHAnsi" w:hAnsiTheme="minorHAnsi" w:cs="Courier New"/>
          <w:color w:val="auto"/>
          <w:szCs w:val="24"/>
        </w:rPr>
        <w:t xml:space="preserve"> </w:t>
      </w:r>
      <w:r w:rsidR="00D93D7C">
        <w:rPr>
          <w:rFonts w:asciiTheme="minorHAnsi" w:hAnsiTheme="minorHAnsi" w:cs="Courier New"/>
          <w:color w:val="auto"/>
          <w:szCs w:val="24"/>
        </w:rPr>
        <w:t xml:space="preserve">Multiple visits to neurology and the concussion clinic document the same symptoms and suspicion of a mental health diagnosis. </w:t>
      </w:r>
    </w:p>
    <w:p w:rsidR="00D93D7C" w:rsidRDefault="00D93D7C" w:rsidP="003A2F8E">
      <w:pPr>
        <w:tabs>
          <w:tab w:val="left" w:pos="288"/>
          <w:tab w:val="left" w:pos="4752"/>
        </w:tabs>
        <w:spacing w:line="240" w:lineRule="exact"/>
        <w:jc w:val="both"/>
        <w:rPr>
          <w:rFonts w:asciiTheme="minorHAnsi" w:hAnsiTheme="minorHAnsi" w:cs="Courier New"/>
          <w:color w:val="auto"/>
          <w:szCs w:val="24"/>
        </w:rPr>
      </w:pPr>
    </w:p>
    <w:p w:rsidR="00992CBE" w:rsidRPr="00992CBE" w:rsidRDefault="00D93D7C" w:rsidP="00992CBE">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The initial mental health evaluation in March 2006 noted the symptoms described above as well as hypervigilance, recurrent distressing thoughts and dreams about his deployment to Iraq, and sleep disturbance. </w:t>
      </w:r>
      <w:r w:rsidR="007A2174">
        <w:rPr>
          <w:rFonts w:asciiTheme="minorHAnsi" w:hAnsiTheme="minorHAnsi" w:cs="Courier New"/>
          <w:color w:val="auto"/>
          <w:szCs w:val="24"/>
        </w:rPr>
        <w:t xml:space="preserve"> </w:t>
      </w:r>
      <w:r>
        <w:rPr>
          <w:rFonts w:asciiTheme="minorHAnsi" w:hAnsiTheme="minorHAnsi" w:cs="Courier New"/>
          <w:color w:val="auto"/>
          <w:szCs w:val="24"/>
        </w:rPr>
        <w:t xml:space="preserve">The mental status examination was normal. </w:t>
      </w:r>
      <w:r w:rsidR="007A2174">
        <w:rPr>
          <w:rFonts w:asciiTheme="minorHAnsi" w:hAnsiTheme="minorHAnsi" w:cs="Courier New"/>
          <w:color w:val="auto"/>
          <w:szCs w:val="24"/>
        </w:rPr>
        <w:t xml:space="preserve"> </w:t>
      </w:r>
      <w:r w:rsidR="00387EA9" w:rsidRPr="00387EA9">
        <w:rPr>
          <w:rFonts w:asciiTheme="minorHAnsi" w:hAnsiTheme="minorHAnsi" w:cs="Courier New"/>
          <w:color w:val="auto"/>
          <w:szCs w:val="24"/>
        </w:rPr>
        <w:t xml:space="preserve">A note from 20060327 noted insomnia, nightmares, and flashbacks. </w:t>
      </w:r>
      <w:r w:rsidR="007A2174">
        <w:rPr>
          <w:rFonts w:asciiTheme="minorHAnsi" w:hAnsiTheme="minorHAnsi" w:cs="Courier New"/>
          <w:color w:val="auto"/>
          <w:szCs w:val="24"/>
        </w:rPr>
        <w:t xml:space="preserve"> </w:t>
      </w:r>
      <w:r w:rsidR="00387EA9" w:rsidRPr="00387EA9">
        <w:rPr>
          <w:rFonts w:asciiTheme="minorHAnsi" w:hAnsiTheme="minorHAnsi" w:cs="Courier New"/>
          <w:color w:val="auto"/>
          <w:szCs w:val="24"/>
        </w:rPr>
        <w:t xml:space="preserve">Mental status examination was normal and biofeedback was recommended. </w:t>
      </w:r>
      <w:r w:rsidR="007A2174">
        <w:rPr>
          <w:rFonts w:asciiTheme="minorHAnsi" w:hAnsiTheme="minorHAnsi" w:cs="Courier New"/>
          <w:color w:val="auto"/>
          <w:szCs w:val="24"/>
        </w:rPr>
        <w:t xml:space="preserve"> </w:t>
      </w:r>
      <w:r w:rsidR="00387EA9" w:rsidRPr="00387EA9">
        <w:rPr>
          <w:rFonts w:asciiTheme="minorHAnsi" w:hAnsiTheme="minorHAnsi" w:cs="Courier New"/>
          <w:color w:val="auto"/>
          <w:szCs w:val="24"/>
        </w:rPr>
        <w:t xml:space="preserve">GAF was estimated at 51-60. </w:t>
      </w:r>
      <w:r w:rsidR="007A2174">
        <w:rPr>
          <w:rFonts w:asciiTheme="minorHAnsi" w:hAnsiTheme="minorHAnsi" w:cs="Courier New"/>
          <w:color w:val="auto"/>
          <w:szCs w:val="24"/>
        </w:rPr>
        <w:t xml:space="preserve"> </w:t>
      </w:r>
      <w:r w:rsidR="00992CBE">
        <w:rPr>
          <w:rFonts w:asciiTheme="minorHAnsi" w:hAnsiTheme="minorHAnsi" w:cs="Courier New"/>
          <w:color w:val="auto"/>
          <w:szCs w:val="24"/>
        </w:rPr>
        <w:t>The Neuropsychological Addendum to the MEB NARSUM in May 2006 reported that despite biofeedback treatment for PTSD, the CI continued to experience increased startle, hypervigilance, irritability, diminished motivation for activities, social withdrawal, avoidance of cues, and sleep problems to some degree.</w:t>
      </w:r>
      <w:r w:rsidR="00795B93">
        <w:rPr>
          <w:rFonts w:asciiTheme="minorHAnsi" w:hAnsiTheme="minorHAnsi" w:cs="Courier New"/>
          <w:color w:val="auto"/>
          <w:szCs w:val="24"/>
        </w:rPr>
        <w:t xml:space="preserve">  </w:t>
      </w:r>
      <w:r w:rsidR="00992CBE" w:rsidRPr="00992CBE">
        <w:rPr>
          <w:rFonts w:asciiTheme="minorHAnsi" w:hAnsiTheme="minorHAnsi" w:cs="Courier New"/>
          <w:color w:val="auto"/>
          <w:szCs w:val="24"/>
        </w:rPr>
        <w:t xml:space="preserve">On 20060607 the MEB was initiated and the psychologist again reported a GAF of 51-60. </w:t>
      </w:r>
      <w:r w:rsidR="007A2174">
        <w:rPr>
          <w:rFonts w:asciiTheme="minorHAnsi" w:hAnsiTheme="minorHAnsi" w:cs="Courier New"/>
          <w:color w:val="auto"/>
          <w:szCs w:val="24"/>
        </w:rPr>
        <w:t xml:space="preserve"> </w:t>
      </w:r>
      <w:r w:rsidR="00992CBE" w:rsidRPr="00992CBE">
        <w:rPr>
          <w:rFonts w:asciiTheme="minorHAnsi" w:hAnsiTheme="minorHAnsi" w:cs="Courier New"/>
          <w:color w:val="auto"/>
          <w:szCs w:val="24"/>
        </w:rPr>
        <w:t>The VA C&amp;P examination</w:t>
      </w:r>
      <w:r w:rsidR="00992CBE">
        <w:rPr>
          <w:rFonts w:asciiTheme="minorHAnsi" w:hAnsiTheme="minorHAnsi" w:cs="Courier New"/>
          <w:color w:val="auto"/>
          <w:szCs w:val="24"/>
        </w:rPr>
        <w:t xml:space="preserve"> was performed on 20060613 and it documented the CI first had symptoms of PTSD in July 2004 after the first stressful event when deployed and continued to have symptoms, some constantly and some intermittently. </w:t>
      </w:r>
      <w:r w:rsidR="007A2174">
        <w:rPr>
          <w:rFonts w:asciiTheme="minorHAnsi" w:hAnsiTheme="minorHAnsi" w:cs="Courier New"/>
          <w:color w:val="auto"/>
          <w:szCs w:val="24"/>
        </w:rPr>
        <w:t xml:space="preserve"> </w:t>
      </w:r>
      <w:r w:rsidR="00992CBE">
        <w:rPr>
          <w:rFonts w:asciiTheme="minorHAnsi" w:hAnsiTheme="minorHAnsi" w:cs="Courier New"/>
          <w:color w:val="auto"/>
          <w:szCs w:val="24"/>
        </w:rPr>
        <w:t xml:space="preserve">He was worried all the time, had sleep disturbance, flashbacks, nightmares, high alertness, and hypervigilance. </w:t>
      </w:r>
      <w:r w:rsidR="007A2174">
        <w:rPr>
          <w:rFonts w:asciiTheme="minorHAnsi" w:hAnsiTheme="minorHAnsi" w:cs="Courier New"/>
          <w:color w:val="auto"/>
          <w:szCs w:val="24"/>
        </w:rPr>
        <w:t xml:space="preserve"> </w:t>
      </w:r>
      <w:r w:rsidR="00992CBE">
        <w:rPr>
          <w:rFonts w:asciiTheme="minorHAnsi" w:hAnsiTheme="minorHAnsi" w:cs="Courier New"/>
          <w:color w:val="auto"/>
          <w:szCs w:val="24"/>
        </w:rPr>
        <w:t xml:space="preserve">The CI reported he had been in biofeedback weekly for three weeks and did not think it had been of any help. </w:t>
      </w:r>
      <w:r w:rsidR="007A2174">
        <w:rPr>
          <w:rFonts w:asciiTheme="minorHAnsi" w:hAnsiTheme="minorHAnsi" w:cs="Courier New"/>
          <w:color w:val="auto"/>
          <w:szCs w:val="24"/>
        </w:rPr>
        <w:t xml:space="preserve"> </w:t>
      </w:r>
      <w:r w:rsidR="00992CBE">
        <w:rPr>
          <w:rFonts w:asciiTheme="minorHAnsi" w:hAnsiTheme="minorHAnsi" w:cs="Courier New"/>
          <w:color w:val="auto"/>
          <w:szCs w:val="24"/>
        </w:rPr>
        <w:t xml:space="preserve">The CI was married and had one daughter. </w:t>
      </w:r>
      <w:r w:rsidR="007A2174">
        <w:rPr>
          <w:rFonts w:asciiTheme="minorHAnsi" w:hAnsiTheme="minorHAnsi" w:cs="Courier New"/>
          <w:color w:val="auto"/>
          <w:szCs w:val="24"/>
        </w:rPr>
        <w:t xml:space="preserve"> </w:t>
      </w:r>
      <w:r w:rsidR="00992CBE">
        <w:rPr>
          <w:rFonts w:asciiTheme="minorHAnsi" w:hAnsiTheme="minorHAnsi" w:cs="Courier New"/>
          <w:color w:val="auto"/>
          <w:szCs w:val="24"/>
        </w:rPr>
        <w:t xml:space="preserve">He reported he did not socialize because he did not feel like it. </w:t>
      </w:r>
      <w:r w:rsidR="007A2174">
        <w:rPr>
          <w:rFonts w:asciiTheme="minorHAnsi" w:hAnsiTheme="minorHAnsi" w:cs="Courier New"/>
          <w:color w:val="auto"/>
          <w:szCs w:val="24"/>
        </w:rPr>
        <w:t xml:space="preserve"> </w:t>
      </w:r>
      <w:r w:rsidR="00992CBE">
        <w:rPr>
          <w:rFonts w:asciiTheme="minorHAnsi" w:hAnsiTheme="minorHAnsi" w:cs="Courier New"/>
          <w:color w:val="auto"/>
          <w:szCs w:val="24"/>
        </w:rPr>
        <w:t>He reexperienced the traumatic events</w:t>
      </w:r>
      <w:r w:rsidR="004B5889">
        <w:rPr>
          <w:rFonts w:asciiTheme="minorHAnsi" w:hAnsiTheme="minorHAnsi" w:cs="Courier New"/>
          <w:color w:val="auto"/>
          <w:szCs w:val="24"/>
        </w:rPr>
        <w:t xml:space="preserve"> with nightmares and flashbacks with intense distress when exposed to events that remind him of the deployment events. </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 xml:space="preserve">He therefore avoided stimuli associated with the trauma including places and people. </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 xml:space="preserve">He reported markedly diminished interest in participation in significant activities and had a restricted range of affect. He also had difficulty falling and staying asleep, irritability, anger outbursts, exaggerated startle response, difficulty concentrating, and hypervigilance. </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 xml:space="preserve">There was no history of substance abuse. </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 xml:space="preserve">On mental status exam he was felt to be a reliable historian. </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 xml:space="preserve">His examination was normal and noted some memory problems which were mild forgetting of names, directions, and recent events. </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The diagnostic criteria for PTSD were met and the psychiatrist assigned a GAF of 55-60. The condition duration was chronic (more than three months) and it did cause distress and impairment in social, occupational, and other areas of functioning.</w:t>
      </w:r>
    </w:p>
    <w:p w:rsidR="00992CBE" w:rsidRDefault="00992CBE" w:rsidP="00387EA9">
      <w:pPr>
        <w:tabs>
          <w:tab w:val="left" w:pos="288"/>
          <w:tab w:val="left" w:pos="4752"/>
        </w:tabs>
        <w:spacing w:line="240" w:lineRule="exact"/>
        <w:jc w:val="both"/>
        <w:rPr>
          <w:rFonts w:asciiTheme="minorHAnsi" w:hAnsiTheme="minorHAnsi" w:cs="Courier New"/>
          <w:color w:val="auto"/>
          <w:szCs w:val="24"/>
        </w:rPr>
      </w:pPr>
    </w:p>
    <w:p w:rsidR="00795B93" w:rsidRDefault="00992CBE" w:rsidP="003A2F8E">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T</w:t>
      </w:r>
      <w:r w:rsidR="00387EA9" w:rsidRPr="00387EA9">
        <w:rPr>
          <w:rFonts w:asciiTheme="minorHAnsi" w:hAnsiTheme="minorHAnsi" w:cs="Courier New"/>
          <w:color w:val="auto"/>
          <w:szCs w:val="24"/>
        </w:rPr>
        <w:t xml:space="preserve">he MEB NARSUM Addendum was completed 20060627 and it reported a slightly improved GAF of 55-65. The provider noted that with individual therapy and biofeedback, the CI’s emotional symptoms did improve somewhat but he continued to have pervasive symptoms of daily intrusive images of the above events, general malaise, anhedonia, insomnia due to nightmares, flashbacks, psychomotor agitation, memory problems, headaches, concentration </w:t>
      </w:r>
      <w:r w:rsidR="00387EA9" w:rsidRPr="00387EA9">
        <w:rPr>
          <w:rFonts w:asciiTheme="minorHAnsi" w:hAnsiTheme="minorHAnsi" w:cs="Courier New"/>
          <w:color w:val="auto"/>
          <w:szCs w:val="24"/>
        </w:rPr>
        <w:lastRenderedPageBreak/>
        <w:t xml:space="preserve">problems, blackouts, hypervigilance, and emotionally labile particularly irritability. </w:t>
      </w:r>
      <w:r w:rsidR="007A2174">
        <w:rPr>
          <w:rFonts w:asciiTheme="minorHAnsi" w:hAnsiTheme="minorHAnsi" w:cs="Courier New"/>
          <w:color w:val="auto"/>
          <w:szCs w:val="24"/>
        </w:rPr>
        <w:t xml:space="preserve"> </w:t>
      </w:r>
      <w:r w:rsidR="00387EA9" w:rsidRPr="00387EA9">
        <w:rPr>
          <w:rFonts w:asciiTheme="minorHAnsi" w:hAnsiTheme="minorHAnsi" w:cs="Courier New"/>
          <w:color w:val="auto"/>
          <w:szCs w:val="24"/>
        </w:rPr>
        <w:t xml:space="preserve">Some of the emotional symptoms had decreased to a more mild level but the cognitive symptoms remained at the moderate level. </w:t>
      </w:r>
      <w:r w:rsidR="007A2174">
        <w:rPr>
          <w:rFonts w:asciiTheme="minorHAnsi" w:hAnsiTheme="minorHAnsi" w:cs="Courier New"/>
          <w:color w:val="auto"/>
          <w:szCs w:val="24"/>
        </w:rPr>
        <w:t xml:space="preserve"> </w:t>
      </w:r>
      <w:r w:rsidR="00387EA9" w:rsidRPr="00387EA9">
        <w:rPr>
          <w:rFonts w:asciiTheme="minorHAnsi" w:hAnsiTheme="minorHAnsi" w:cs="Courier New"/>
          <w:color w:val="auto"/>
          <w:szCs w:val="24"/>
        </w:rPr>
        <w:t>The provider noted impairment to military service was moderate and civilian industrial capacity to be mild to moderate.</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 xml:space="preserve">The level of symptoms appears to be similar in all comprehensive </w:t>
      </w:r>
      <w:r w:rsidR="00C97049">
        <w:rPr>
          <w:rFonts w:asciiTheme="minorHAnsi" w:hAnsiTheme="minorHAnsi" w:cs="Courier New"/>
          <w:color w:val="auto"/>
          <w:szCs w:val="24"/>
        </w:rPr>
        <w:t>evaluations</w:t>
      </w:r>
      <w:r w:rsidR="004B5889">
        <w:rPr>
          <w:rFonts w:asciiTheme="minorHAnsi" w:hAnsiTheme="minorHAnsi" w:cs="Courier New"/>
          <w:color w:val="auto"/>
          <w:szCs w:val="24"/>
        </w:rPr>
        <w:t xml:space="preserve"> noted above. </w:t>
      </w:r>
      <w:r w:rsidR="007A2174">
        <w:rPr>
          <w:rFonts w:asciiTheme="minorHAnsi" w:hAnsiTheme="minorHAnsi" w:cs="Courier New"/>
          <w:color w:val="auto"/>
          <w:szCs w:val="24"/>
        </w:rPr>
        <w:t xml:space="preserve"> </w:t>
      </w:r>
      <w:r w:rsidR="004B5889">
        <w:rPr>
          <w:rFonts w:asciiTheme="minorHAnsi" w:hAnsiTheme="minorHAnsi" w:cs="Courier New"/>
          <w:color w:val="auto"/>
          <w:szCs w:val="24"/>
        </w:rPr>
        <w:t>The one dis</w:t>
      </w:r>
      <w:r w:rsidR="00C97049">
        <w:rPr>
          <w:rFonts w:asciiTheme="minorHAnsi" w:hAnsiTheme="minorHAnsi" w:cs="Courier New"/>
          <w:color w:val="auto"/>
          <w:szCs w:val="24"/>
        </w:rPr>
        <w:t xml:space="preserve">crepancy is the NARSUM Addendum stated there was some improvement in behavioral symptoms with biofeedback. </w:t>
      </w:r>
      <w:r w:rsidR="00795B93">
        <w:rPr>
          <w:rFonts w:asciiTheme="minorHAnsi" w:hAnsiTheme="minorHAnsi" w:cs="Courier New"/>
          <w:color w:val="auto"/>
          <w:szCs w:val="24"/>
        </w:rPr>
        <w:t xml:space="preserve"> </w:t>
      </w:r>
      <w:r w:rsidR="00C97049">
        <w:rPr>
          <w:rFonts w:asciiTheme="minorHAnsi" w:hAnsiTheme="minorHAnsi" w:cs="Courier New"/>
          <w:color w:val="auto"/>
          <w:szCs w:val="24"/>
        </w:rPr>
        <w:t xml:space="preserve">However, at the VA exam two weeks prior, the CI denied any improvements. </w:t>
      </w:r>
      <w:r w:rsidR="007A2174">
        <w:rPr>
          <w:rFonts w:asciiTheme="minorHAnsi" w:hAnsiTheme="minorHAnsi" w:cs="Courier New"/>
          <w:color w:val="auto"/>
          <w:szCs w:val="24"/>
        </w:rPr>
        <w:t xml:space="preserve"> </w:t>
      </w:r>
    </w:p>
    <w:p w:rsidR="00795B93" w:rsidRDefault="00795B93" w:rsidP="003A2F8E">
      <w:pPr>
        <w:tabs>
          <w:tab w:val="left" w:pos="288"/>
          <w:tab w:val="left" w:pos="4752"/>
        </w:tabs>
        <w:spacing w:line="240" w:lineRule="exact"/>
        <w:jc w:val="both"/>
        <w:rPr>
          <w:rFonts w:asciiTheme="minorHAnsi" w:hAnsiTheme="minorHAnsi" w:cs="Courier New"/>
          <w:color w:val="auto"/>
          <w:szCs w:val="24"/>
        </w:rPr>
      </w:pPr>
    </w:p>
    <w:p w:rsidR="00C97049" w:rsidRDefault="00C97049" w:rsidP="003A2F8E">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Although some aspects of the 2006 VASRD 50% rating criteria for PTSD are present (</w:t>
      </w:r>
      <w:r w:rsidRPr="00C97049">
        <w:rPr>
          <w:rFonts w:asciiTheme="minorHAnsi" w:hAnsiTheme="minorHAnsi" w:cs="Courier New"/>
          <w:color w:val="auto"/>
          <w:szCs w:val="24"/>
        </w:rPr>
        <w:t>difficulty in understanding complex c</w:t>
      </w:r>
      <w:r>
        <w:rPr>
          <w:rFonts w:asciiTheme="minorHAnsi" w:hAnsiTheme="minorHAnsi" w:cs="Courier New"/>
          <w:color w:val="auto"/>
          <w:szCs w:val="24"/>
        </w:rPr>
        <w:t>ommands; impairment of short</w:t>
      </w:r>
      <w:r w:rsidRPr="00C97049">
        <w:rPr>
          <w:rFonts w:asciiTheme="minorHAnsi" w:hAnsiTheme="minorHAnsi" w:cs="Courier New"/>
          <w:color w:val="auto"/>
          <w:szCs w:val="24"/>
        </w:rPr>
        <w:t>-term memory</w:t>
      </w:r>
      <w:r>
        <w:rPr>
          <w:rFonts w:asciiTheme="minorHAnsi" w:hAnsiTheme="minorHAnsi" w:cs="Courier New"/>
          <w:color w:val="auto"/>
          <w:szCs w:val="24"/>
        </w:rPr>
        <w:t xml:space="preserve"> and</w:t>
      </w:r>
      <w:r w:rsidRPr="00C97049">
        <w:rPr>
          <w:rFonts w:asciiTheme="minorHAnsi" w:hAnsiTheme="minorHAnsi" w:cs="Courier New"/>
          <w:color w:val="auto"/>
          <w:szCs w:val="24"/>
        </w:rPr>
        <w:t xml:space="preserve"> dist</w:t>
      </w:r>
      <w:r>
        <w:rPr>
          <w:rFonts w:asciiTheme="minorHAnsi" w:hAnsiTheme="minorHAnsi" w:cs="Courier New"/>
          <w:color w:val="auto"/>
          <w:szCs w:val="24"/>
        </w:rPr>
        <w:t>urbances of motivation and mood) the CI was generally functioning satisfactorily, with routine behavior, self-care, and conversation normal and his condition at the time of the MEB more closely approximates the 30% criteria.</w:t>
      </w:r>
      <w:r w:rsidR="00795B93">
        <w:rPr>
          <w:rFonts w:asciiTheme="minorHAnsi" w:hAnsiTheme="minorHAnsi" w:cs="Courier New"/>
          <w:color w:val="auto"/>
          <w:szCs w:val="24"/>
        </w:rPr>
        <w:t xml:space="preserve">  </w:t>
      </w:r>
      <w:r>
        <w:rPr>
          <w:rFonts w:asciiTheme="minorHAnsi" w:hAnsiTheme="minorHAnsi" w:cs="Courier New"/>
          <w:color w:val="auto"/>
          <w:szCs w:val="24"/>
        </w:rPr>
        <w:t>As there is no further clinical information after the time period of these examinations the Board must assume his condition was the same at the time of separation in October 2006.</w:t>
      </w:r>
      <w:r w:rsidR="00FC40F2">
        <w:rPr>
          <w:rFonts w:asciiTheme="minorHAnsi" w:hAnsiTheme="minorHAnsi" w:cs="Courier New"/>
          <w:color w:val="auto"/>
          <w:szCs w:val="24"/>
        </w:rPr>
        <w:t xml:space="preserve"> </w:t>
      </w:r>
      <w:r w:rsidR="00795B93">
        <w:rPr>
          <w:rFonts w:asciiTheme="minorHAnsi" w:hAnsiTheme="minorHAnsi" w:cs="Courier New"/>
          <w:color w:val="auto"/>
          <w:szCs w:val="24"/>
        </w:rPr>
        <w:t xml:space="preserve"> </w:t>
      </w:r>
      <w:r w:rsidR="00FC40F2">
        <w:rPr>
          <w:rFonts w:asciiTheme="minorHAnsi" w:hAnsiTheme="minorHAnsi" w:cs="Courier New"/>
          <w:color w:val="auto"/>
          <w:szCs w:val="24"/>
        </w:rPr>
        <w:t>This</w:t>
      </w:r>
      <w:r>
        <w:rPr>
          <w:rFonts w:asciiTheme="minorHAnsi" w:hAnsiTheme="minorHAnsi" w:cs="Courier New"/>
          <w:color w:val="auto"/>
          <w:szCs w:val="24"/>
        </w:rPr>
        <w:t xml:space="preserve"> appears reasonable and the condition appears to have been stable over time with possible slight improvement after biofeedback.</w:t>
      </w:r>
      <w:r w:rsidR="00FC40F2">
        <w:rPr>
          <w:rFonts w:asciiTheme="minorHAnsi" w:hAnsiTheme="minorHAnsi" w:cs="Courier New"/>
          <w:color w:val="auto"/>
          <w:szCs w:val="24"/>
        </w:rPr>
        <w:t xml:space="preserve"> </w:t>
      </w:r>
      <w:r w:rsidR="00795B93">
        <w:rPr>
          <w:rFonts w:asciiTheme="minorHAnsi" w:hAnsiTheme="minorHAnsi" w:cs="Courier New"/>
          <w:color w:val="auto"/>
          <w:szCs w:val="24"/>
        </w:rPr>
        <w:t xml:space="preserve"> </w:t>
      </w:r>
      <w:r w:rsidR="00FC40F2">
        <w:rPr>
          <w:rFonts w:asciiTheme="minorHAnsi" w:hAnsiTheme="minorHAnsi" w:cs="Courier New"/>
          <w:color w:val="auto"/>
          <w:szCs w:val="24"/>
        </w:rPr>
        <w:t xml:space="preserve">While it appears less reasonable to also assume the CI’s condition persisted at the same level of functional impairment for the six months following separation, there is no evidence available to determine if the condition worsened or improved. </w:t>
      </w:r>
      <w:r w:rsidR="00795B93">
        <w:rPr>
          <w:rFonts w:asciiTheme="minorHAnsi" w:hAnsiTheme="minorHAnsi" w:cs="Courier New"/>
          <w:color w:val="auto"/>
          <w:szCs w:val="24"/>
        </w:rPr>
        <w:t xml:space="preserve"> </w:t>
      </w:r>
      <w:r w:rsidR="00FC40F2">
        <w:rPr>
          <w:rFonts w:asciiTheme="minorHAnsi" w:hAnsiTheme="minorHAnsi" w:cs="Courier New"/>
          <w:color w:val="auto"/>
          <w:szCs w:val="24"/>
        </w:rPr>
        <w:t>Therefore the Board must assume there was no change during the six months following separation and a permanent disability rating of 30% is recommended after the required six month 50% rating.</w:t>
      </w:r>
    </w:p>
    <w:p w:rsidR="00467A93" w:rsidRDefault="00467A93" w:rsidP="00EE72CF">
      <w:pPr>
        <w:tabs>
          <w:tab w:val="left" w:pos="288"/>
          <w:tab w:val="left" w:pos="4752"/>
        </w:tabs>
        <w:spacing w:line="240" w:lineRule="exact"/>
        <w:jc w:val="both"/>
        <w:rPr>
          <w:rFonts w:asciiTheme="minorHAnsi" w:hAnsiTheme="minorHAnsi" w:cs="Courier New"/>
          <w:color w:val="auto"/>
          <w:szCs w:val="24"/>
        </w:rPr>
      </w:pPr>
    </w:p>
    <w:p w:rsidR="00A60B78" w:rsidRPr="00A60B78" w:rsidRDefault="00171AC7" w:rsidP="00EE72CF">
      <w:pPr>
        <w:tabs>
          <w:tab w:val="left" w:pos="288"/>
          <w:tab w:val="left" w:pos="4752"/>
        </w:tabs>
        <w:spacing w:line="240" w:lineRule="exact"/>
        <w:jc w:val="both"/>
        <w:rPr>
          <w:rFonts w:asciiTheme="minorHAnsi" w:eastAsia="HiddenHorzOCR" w:hAnsiTheme="minorHAnsi" w:cs="Courier New"/>
          <w:color w:val="auto"/>
          <w:szCs w:val="24"/>
        </w:rPr>
      </w:pPr>
      <w:proofErr w:type="gramStart"/>
      <w:r w:rsidRPr="00171AC7">
        <w:rPr>
          <w:rFonts w:asciiTheme="minorHAnsi" w:eastAsia="HiddenHorzOCR" w:hAnsiTheme="minorHAnsi" w:cs="Courier New"/>
          <w:color w:val="auto"/>
          <w:szCs w:val="24"/>
          <w:u w:val="single"/>
        </w:rPr>
        <w:t>Other Conditions</w:t>
      </w:r>
      <w:r w:rsidR="00795B93">
        <w:rPr>
          <w:rFonts w:asciiTheme="minorHAnsi" w:eastAsia="HiddenHorzOCR" w:hAnsiTheme="minorHAnsi" w:cs="Courier New"/>
          <w:color w:val="auto"/>
          <w:szCs w:val="24"/>
        </w:rPr>
        <w:t>.</w:t>
      </w:r>
      <w:proofErr w:type="gramEnd"/>
      <w:r w:rsidR="00795B93">
        <w:rPr>
          <w:rFonts w:asciiTheme="minorHAnsi" w:eastAsia="HiddenHorzOCR" w:hAnsiTheme="minorHAnsi" w:cs="Courier New"/>
          <w:color w:val="auto"/>
          <w:szCs w:val="24"/>
        </w:rPr>
        <w:t xml:space="preserve">  </w:t>
      </w:r>
      <w:proofErr w:type="gramStart"/>
      <w:r w:rsidR="00A60B78" w:rsidRPr="00795B93">
        <w:rPr>
          <w:rFonts w:asciiTheme="minorHAnsi" w:eastAsia="HiddenHorzOCR" w:hAnsiTheme="minorHAnsi" w:cs="Courier New"/>
          <w:color w:val="auto"/>
          <w:szCs w:val="24"/>
        </w:rPr>
        <w:t>Strain, Lumbar Spine</w:t>
      </w:r>
      <w:r w:rsidR="00795B93">
        <w:rPr>
          <w:rFonts w:asciiTheme="minorHAnsi" w:eastAsia="HiddenHorzOCR" w:hAnsiTheme="minorHAnsi" w:cs="Courier New"/>
          <w:color w:val="auto"/>
          <w:szCs w:val="24"/>
        </w:rPr>
        <w:t>.</w:t>
      </w:r>
      <w:proofErr w:type="gramEnd"/>
      <w:r w:rsidR="00795B93">
        <w:rPr>
          <w:rFonts w:asciiTheme="minorHAnsi" w:eastAsia="HiddenHorzOCR" w:hAnsiTheme="minorHAnsi" w:cs="Courier New"/>
          <w:color w:val="auto"/>
          <w:szCs w:val="24"/>
        </w:rPr>
        <w:t xml:space="preserve">  </w:t>
      </w:r>
      <w:r w:rsidR="00A60B78" w:rsidRPr="00A60B78">
        <w:rPr>
          <w:rFonts w:asciiTheme="minorHAnsi" w:eastAsia="HiddenHorzOCR" w:hAnsiTheme="minorHAnsi" w:cs="Courier New"/>
          <w:color w:val="auto"/>
          <w:szCs w:val="24"/>
        </w:rPr>
        <w:t xml:space="preserve">There </w:t>
      </w:r>
      <w:r w:rsidR="00A60B78">
        <w:rPr>
          <w:rFonts w:asciiTheme="minorHAnsi" w:eastAsia="HiddenHorzOCR" w:hAnsiTheme="minorHAnsi" w:cs="Courier New"/>
          <w:color w:val="auto"/>
          <w:szCs w:val="24"/>
        </w:rPr>
        <w:t>is no evidenc</w:t>
      </w:r>
      <w:r w:rsidR="00A60B78" w:rsidRPr="00A60B78">
        <w:rPr>
          <w:rFonts w:asciiTheme="minorHAnsi" w:eastAsia="HiddenHorzOCR" w:hAnsiTheme="minorHAnsi" w:cs="Courier New"/>
          <w:color w:val="auto"/>
          <w:szCs w:val="24"/>
        </w:rPr>
        <w:t>e</w:t>
      </w:r>
      <w:r w:rsidR="00A60B78">
        <w:rPr>
          <w:rFonts w:asciiTheme="minorHAnsi" w:eastAsia="HiddenHorzOCR" w:hAnsiTheme="minorHAnsi" w:cs="Courier New"/>
          <w:color w:val="auto"/>
          <w:szCs w:val="24"/>
        </w:rPr>
        <w:t xml:space="preserve"> </w:t>
      </w:r>
      <w:r w:rsidR="00A60B78" w:rsidRPr="00A60B78">
        <w:rPr>
          <w:rFonts w:asciiTheme="minorHAnsi" w:eastAsia="HiddenHorzOCR" w:hAnsiTheme="minorHAnsi" w:cs="Courier New"/>
          <w:color w:val="auto"/>
          <w:szCs w:val="24"/>
        </w:rPr>
        <w:t>in the STR that this condition was unfitting</w:t>
      </w:r>
      <w:r w:rsidR="00A60B78">
        <w:rPr>
          <w:rFonts w:asciiTheme="minorHAnsi" w:eastAsia="HiddenHorzOCR" w:hAnsiTheme="minorHAnsi" w:cs="Courier New"/>
          <w:color w:val="auto"/>
          <w:szCs w:val="24"/>
        </w:rPr>
        <w:t xml:space="preserve"> </w:t>
      </w:r>
      <w:r w:rsidR="00A60B78" w:rsidRPr="00A60B78">
        <w:rPr>
          <w:rFonts w:asciiTheme="minorHAnsi" w:eastAsia="HiddenHorzOCR" w:hAnsiTheme="minorHAnsi" w:cs="Courier New"/>
          <w:color w:val="auto"/>
          <w:szCs w:val="24"/>
        </w:rPr>
        <w:t>at the time of separation f</w:t>
      </w:r>
      <w:r w:rsidR="00283E10">
        <w:rPr>
          <w:rFonts w:asciiTheme="minorHAnsi" w:eastAsia="HiddenHorzOCR" w:hAnsiTheme="minorHAnsi" w:cs="Courier New"/>
          <w:color w:val="auto"/>
          <w:szCs w:val="24"/>
        </w:rPr>
        <w:t>ro</w:t>
      </w:r>
      <w:r w:rsidR="00A60B78" w:rsidRPr="00A60B78">
        <w:rPr>
          <w:rFonts w:asciiTheme="minorHAnsi" w:eastAsia="HiddenHorzOCR" w:hAnsiTheme="minorHAnsi" w:cs="Courier New"/>
          <w:color w:val="auto"/>
          <w:szCs w:val="24"/>
        </w:rPr>
        <w:t>m service.</w:t>
      </w:r>
    </w:p>
    <w:p w:rsidR="00171AC7" w:rsidRDefault="00171AC7" w:rsidP="00EE72CF">
      <w:pPr>
        <w:tabs>
          <w:tab w:val="left" w:pos="288"/>
          <w:tab w:val="left" w:pos="4752"/>
        </w:tabs>
        <w:spacing w:line="240" w:lineRule="exact"/>
        <w:jc w:val="both"/>
        <w:rPr>
          <w:rFonts w:asciiTheme="minorHAnsi" w:eastAsia="HiddenHorzOCR" w:hAnsiTheme="minorHAnsi" w:cs="Courier New"/>
          <w:color w:val="auto"/>
          <w:szCs w:val="24"/>
          <w:u w:val="single"/>
        </w:rPr>
      </w:pPr>
    </w:p>
    <w:p w:rsidR="00171AC7" w:rsidRPr="00171AC7" w:rsidRDefault="00171AC7" w:rsidP="00171AC7">
      <w:pPr>
        <w:tabs>
          <w:tab w:val="left" w:pos="288"/>
          <w:tab w:val="left" w:pos="4752"/>
        </w:tabs>
        <w:spacing w:line="240" w:lineRule="exact"/>
        <w:jc w:val="both"/>
        <w:rPr>
          <w:rFonts w:asciiTheme="minorHAnsi" w:eastAsia="HiddenHorzOCR" w:hAnsiTheme="minorHAnsi" w:cs="Courier New"/>
          <w:color w:val="auto"/>
          <w:szCs w:val="24"/>
        </w:rPr>
      </w:pPr>
      <w:proofErr w:type="gramStart"/>
      <w:r>
        <w:rPr>
          <w:rFonts w:asciiTheme="minorHAnsi" w:eastAsia="HiddenHorzOCR" w:hAnsiTheme="minorHAnsi" w:cs="Courier New"/>
          <w:color w:val="auto"/>
          <w:szCs w:val="24"/>
          <w:u w:val="single"/>
        </w:rPr>
        <w:t xml:space="preserve">Other Conditions Not in the </w:t>
      </w:r>
      <w:r w:rsidR="00795B93">
        <w:rPr>
          <w:rFonts w:asciiTheme="minorHAnsi" w:eastAsia="HiddenHorzOCR" w:hAnsiTheme="minorHAnsi" w:cs="Courier New"/>
          <w:color w:val="auto"/>
          <w:szCs w:val="24"/>
          <w:u w:val="single"/>
        </w:rPr>
        <w:t>Disability Evaluation System (</w:t>
      </w:r>
      <w:r>
        <w:rPr>
          <w:rFonts w:asciiTheme="minorHAnsi" w:eastAsia="HiddenHorzOCR" w:hAnsiTheme="minorHAnsi" w:cs="Courier New"/>
          <w:color w:val="auto"/>
          <w:szCs w:val="24"/>
          <w:u w:val="single"/>
        </w:rPr>
        <w:t>DES</w:t>
      </w:r>
      <w:r w:rsidR="00795B93">
        <w:rPr>
          <w:rFonts w:asciiTheme="minorHAnsi" w:eastAsia="HiddenHorzOCR" w:hAnsiTheme="minorHAnsi" w:cs="Courier New"/>
          <w:color w:val="auto"/>
          <w:szCs w:val="24"/>
          <w:u w:val="single"/>
        </w:rPr>
        <w:t>)</w:t>
      </w:r>
      <w:r w:rsidR="00795B93">
        <w:rPr>
          <w:rFonts w:asciiTheme="minorHAnsi" w:eastAsia="HiddenHorzOCR" w:hAnsiTheme="minorHAnsi" w:cs="Courier New"/>
          <w:color w:val="auto"/>
          <w:szCs w:val="24"/>
        </w:rPr>
        <w:t>.</w:t>
      </w:r>
      <w:proofErr w:type="gramEnd"/>
      <w:r w:rsidR="00795B93">
        <w:rPr>
          <w:rFonts w:asciiTheme="minorHAnsi" w:eastAsia="HiddenHorzOCR" w:hAnsiTheme="minorHAnsi" w:cs="Courier New"/>
          <w:color w:val="auto"/>
          <w:szCs w:val="24"/>
        </w:rPr>
        <w:t xml:space="preserve">  </w:t>
      </w:r>
      <w:proofErr w:type="gramStart"/>
      <w:r w:rsidRPr="00171AC7">
        <w:rPr>
          <w:rFonts w:asciiTheme="minorHAnsi" w:eastAsia="HiddenHorzOCR" w:hAnsiTheme="minorHAnsi" w:cs="Courier New"/>
          <w:color w:val="auto"/>
          <w:szCs w:val="24"/>
        </w:rPr>
        <w:t>Tinnitus</w:t>
      </w:r>
      <w:r>
        <w:rPr>
          <w:rFonts w:asciiTheme="minorHAnsi" w:eastAsia="HiddenHorzOCR" w:hAnsiTheme="minorHAnsi" w:cs="Courier New"/>
          <w:color w:val="auto"/>
          <w:szCs w:val="24"/>
        </w:rPr>
        <w:t xml:space="preserve"> and </w:t>
      </w:r>
      <w:r w:rsidRPr="00171AC7">
        <w:rPr>
          <w:rFonts w:asciiTheme="minorHAnsi" w:eastAsia="HiddenHorzOCR" w:hAnsiTheme="minorHAnsi" w:cs="Courier New"/>
          <w:color w:val="auto"/>
          <w:szCs w:val="24"/>
        </w:rPr>
        <w:t>Residuals</w:t>
      </w:r>
      <w:r w:rsidR="00A60B78">
        <w:rPr>
          <w:rFonts w:asciiTheme="minorHAnsi" w:eastAsia="HiddenHorzOCR" w:hAnsiTheme="minorHAnsi" w:cs="Courier New"/>
          <w:color w:val="auto"/>
          <w:szCs w:val="24"/>
        </w:rPr>
        <w:t>,</w:t>
      </w:r>
      <w:r w:rsidRPr="00171AC7">
        <w:rPr>
          <w:rFonts w:asciiTheme="minorHAnsi" w:eastAsia="HiddenHorzOCR" w:hAnsiTheme="minorHAnsi" w:cs="Courier New"/>
          <w:color w:val="auto"/>
          <w:szCs w:val="24"/>
        </w:rPr>
        <w:t xml:space="preserve"> Status Post Exostectomy 1st Metatarsal (MT) Cuneiform Joint.</w:t>
      </w:r>
      <w:proofErr w:type="gramEnd"/>
      <w:r w:rsidRPr="00171AC7">
        <w:rPr>
          <w:rFonts w:asciiTheme="minorHAnsi" w:eastAsia="HiddenHorzOCR" w:hAnsiTheme="minorHAnsi" w:cs="Courier New"/>
          <w:color w:val="auto"/>
          <w:szCs w:val="24"/>
        </w:rPr>
        <w:t xml:space="preserve">  Left Foot</w:t>
      </w:r>
    </w:p>
    <w:p w:rsidR="00B70DD1" w:rsidRPr="00B70DD1" w:rsidRDefault="00B70DD1" w:rsidP="00B70DD1">
      <w:pPr>
        <w:tabs>
          <w:tab w:val="left" w:pos="288"/>
          <w:tab w:val="left" w:pos="4752"/>
        </w:tabs>
        <w:spacing w:line="240" w:lineRule="exact"/>
        <w:jc w:val="both"/>
        <w:rPr>
          <w:rFonts w:asciiTheme="minorHAnsi" w:hAnsiTheme="minorHAnsi"/>
          <w:b/>
          <w:color w:val="auto"/>
        </w:rPr>
      </w:pPr>
      <w:r w:rsidRPr="00B70DD1">
        <w:rPr>
          <w:rFonts w:asciiTheme="minorHAnsi" w:hAnsiTheme="minorHAnsi"/>
          <w:b/>
          <w:color w:val="auto"/>
          <w:u w:val="single"/>
        </w:rPr>
        <w:t>_____________________________________________________________________________</w:t>
      </w:r>
      <w:r w:rsidRPr="00B70DD1">
        <w:rPr>
          <w:rFonts w:asciiTheme="minorHAnsi" w:hAnsiTheme="minorHAnsi"/>
          <w:b/>
          <w:color w:val="auto"/>
        </w:rPr>
        <w:t>_</w:t>
      </w:r>
    </w:p>
    <w:p w:rsidR="00A90D55" w:rsidRPr="00991C36" w:rsidRDefault="00A90D55" w:rsidP="00EE72CF">
      <w:pPr>
        <w:tabs>
          <w:tab w:val="left" w:pos="288"/>
          <w:tab w:val="left" w:pos="4752"/>
        </w:tabs>
        <w:spacing w:line="240" w:lineRule="exact"/>
        <w:jc w:val="both"/>
        <w:rPr>
          <w:rFonts w:asciiTheme="minorHAnsi" w:hAnsiTheme="minorHAnsi" w:cs="Courier New"/>
          <w:color w:val="auto"/>
          <w:szCs w:val="24"/>
        </w:rPr>
      </w:pPr>
    </w:p>
    <w:p w:rsidR="00584678" w:rsidRPr="00991C36" w:rsidRDefault="000839DA" w:rsidP="00EE72CF">
      <w:pPr>
        <w:spacing w:line="240" w:lineRule="exact"/>
        <w:jc w:val="both"/>
        <w:rPr>
          <w:rFonts w:asciiTheme="minorHAnsi" w:hAnsiTheme="minorHAnsi" w:cs="Courier New"/>
          <w:color w:val="auto"/>
          <w:szCs w:val="24"/>
        </w:rPr>
      </w:pPr>
      <w:r w:rsidRPr="00EE72CF">
        <w:rPr>
          <w:rFonts w:asciiTheme="minorHAnsi" w:hAnsiTheme="minorHAnsi" w:cs="Courier New"/>
          <w:color w:val="auto"/>
          <w:szCs w:val="24"/>
          <w:u w:val="single"/>
        </w:rPr>
        <w:t>BOARD FINDINGS</w:t>
      </w:r>
      <w:r w:rsidRPr="00EE72CF">
        <w:rPr>
          <w:rFonts w:asciiTheme="minorHAnsi" w:hAnsiTheme="minorHAnsi" w:cs="Courier New"/>
          <w:color w:val="auto"/>
          <w:szCs w:val="24"/>
        </w:rPr>
        <w:t>:</w:t>
      </w:r>
      <w:r w:rsidRPr="00EE72CF">
        <w:rPr>
          <w:rFonts w:asciiTheme="minorHAnsi" w:eastAsiaTheme="minorHAnsi" w:hAnsiTheme="minorHAnsi" w:cs="Courier New"/>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B818C9">
        <w:rPr>
          <w:rFonts w:asciiTheme="minorHAnsi" w:eastAsiaTheme="minorHAnsi" w:hAnsiTheme="minorHAnsi" w:cs="Courier New"/>
          <w:color w:val="auto"/>
          <w:szCs w:val="24"/>
        </w:rPr>
        <w:t>After careful consideration of all available information</w:t>
      </w:r>
      <w:r w:rsidR="002D457D">
        <w:rPr>
          <w:rFonts w:asciiTheme="minorHAnsi" w:eastAsiaTheme="minorHAnsi" w:hAnsiTheme="minorHAnsi" w:cs="Courier New"/>
          <w:color w:val="auto"/>
          <w:szCs w:val="24"/>
        </w:rPr>
        <w:t xml:space="preserve"> the Board recommends the following: </w:t>
      </w:r>
      <w:r w:rsidR="00795B93">
        <w:rPr>
          <w:rFonts w:asciiTheme="minorHAnsi" w:eastAsiaTheme="minorHAnsi" w:hAnsiTheme="minorHAnsi" w:cs="Courier New"/>
          <w:color w:val="auto"/>
          <w:szCs w:val="24"/>
        </w:rPr>
        <w:t xml:space="preserve"> </w:t>
      </w:r>
      <w:r w:rsidR="002D457D">
        <w:rPr>
          <w:rFonts w:asciiTheme="minorHAnsi" w:eastAsiaTheme="minorHAnsi" w:hAnsiTheme="minorHAnsi" w:cs="Courier New"/>
          <w:color w:val="auto"/>
          <w:szCs w:val="24"/>
        </w:rPr>
        <w:t>I</w:t>
      </w:r>
      <w:r w:rsidR="002D457D" w:rsidRPr="002D457D">
        <w:rPr>
          <w:rFonts w:asciiTheme="minorHAnsi" w:eastAsiaTheme="minorHAnsi" w:hAnsiTheme="minorHAnsi" w:cs="Courier New"/>
          <w:color w:val="auto"/>
          <w:szCs w:val="24"/>
        </w:rPr>
        <w:t xml:space="preserve">n the matter of the Post-Traumatic Stress Disorder </w:t>
      </w:r>
      <w:r w:rsidR="000E67B1">
        <w:rPr>
          <w:rFonts w:asciiTheme="minorHAnsi" w:eastAsiaTheme="minorHAnsi" w:hAnsiTheme="minorHAnsi" w:cs="Courier New"/>
          <w:color w:val="auto"/>
          <w:szCs w:val="24"/>
        </w:rPr>
        <w:t xml:space="preserve">(PTSD) </w:t>
      </w:r>
      <w:r w:rsidR="002D457D" w:rsidRPr="002D457D">
        <w:rPr>
          <w:rFonts w:asciiTheme="minorHAnsi" w:eastAsiaTheme="minorHAnsi" w:hAnsiTheme="minorHAnsi" w:cs="Courier New"/>
          <w:color w:val="auto"/>
          <w:szCs w:val="24"/>
        </w:rPr>
        <w:t xml:space="preserve">condition, the Board unanimously recommends an initial TDRL rating of 50% in retroactive compliance with VASRD §4.129 as DOD directed; and a 30% permanent rating at </w:t>
      </w:r>
      <w:r w:rsidR="002D457D">
        <w:rPr>
          <w:rFonts w:asciiTheme="minorHAnsi" w:eastAsiaTheme="minorHAnsi" w:hAnsiTheme="minorHAnsi" w:cs="Courier New"/>
          <w:color w:val="auto"/>
          <w:szCs w:val="24"/>
        </w:rPr>
        <w:t>six</w:t>
      </w:r>
      <w:r w:rsidR="002D457D" w:rsidRPr="002D457D">
        <w:rPr>
          <w:rFonts w:asciiTheme="minorHAnsi" w:eastAsiaTheme="minorHAnsi" w:hAnsiTheme="minorHAnsi" w:cs="Courier New"/>
          <w:color w:val="auto"/>
          <w:szCs w:val="24"/>
        </w:rPr>
        <w:t xml:space="preserve"> months IAW VASRD §4.130.</w:t>
      </w:r>
      <w:r w:rsidR="002D457D">
        <w:rPr>
          <w:rFonts w:asciiTheme="minorHAnsi" w:eastAsiaTheme="minorHAnsi" w:hAnsiTheme="minorHAnsi" w:cs="Courier New"/>
          <w:color w:val="auto"/>
          <w:szCs w:val="24"/>
        </w:rPr>
        <w:t xml:space="preserve"> In the matter of Post Concussion Syndrome, the Board unanimously recommends an initial 10% rating and a continuation of this rating at six months.</w:t>
      </w:r>
      <w:r w:rsidR="00795B93">
        <w:rPr>
          <w:rFonts w:asciiTheme="minorHAnsi" w:eastAsiaTheme="minorHAnsi" w:hAnsiTheme="minorHAnsi" w:cs="Courier New"/>
          <w:color w:val="auto"/>
          <w:szCs w:val="24"/>
        </w:rPr>
        <w:t xml:space="preserve">  </w:t>
      </w:r>
      <w:r w:rsidR="00E03A8B" w:rsidRPr="00E03A8B">
        <w:rPr>
          <w:rFonts w:asciiTheme="minorHAnsi" w:eastAsiaTheme="minorHAnsi" w:hAnsiTheme="minorHAnsi" w:cs="Courier New"/>
          <w:color w:val="auto"/>
          <w:szCs w:val="24"/>
        </w:rPr>
        <w:t>The PTSD</w:t>
      </w:r>
      <w:r w:rsidR="00E03A8B">
        <w:rPr>
          <w:rFonts w:asciiTheme="minorHAnsi" w:eastAsiaTheme="minorHAnsi" w:hAnsiTheme="minorHAnsi" w:cs="Courier New"/>
          <w:color w:val="auto"/>
          <w:szCs w:val="24"/>
        </w:rPr>
        <w:t xml:space="preserve"> condition met</w:t>
      </w:r>
      <w:r w:rsidR="00E03A8B" w:rsidRPr="00E03A8B">
        <w:rPr>
          <w:rFonts w:asciiTheme="minorHAnsi" w:eastAsiaTheme="minorHAnsi" w:hAnsiTheme="minorHAnsi" w:cs="Courier New"/>
          <w:color w:val="auto"/>
          <w:szCs w:val="24"/>
        </w:rPr>
        <w:t xml:space="preserve"> the criteria for a 30% rating at the time of </w:t>
      </w:r>
      <w:r w:rsidR="00E03A8B">
        <w:rPr>
          <w:rFonts w:asciiTheme="minorHAnsi" w:eastAsiaTheme="minorHAnsi" w:hAnsiTheme="minorHAnsi" w:cs="Courier New"/>
          <w:color w:val="auto"/>
          <w:szCs w:val="24"/>
        </w:rPr>
        <w:t>the MEB and VA evaluations in May and June 2006</w:t>
      </w:r>
      <w:r w:rsidR="00E03A8B" w:rsidRPr="00E03A8B">
        <w:rPr>
          <w:rFonts w:asciiTheme="minorHAnsi" w:eastAsiaTheme="minorHAnsi" w:hAnsiTheme="minorHAnsi" w:cs="Courier New"/>
          <w:color w:val="auto"/>
          <w:szCs w:val="24"/>
        </w:rPr>
        <w:t xml:space="preserve">. </w:t>
      </w:r>
      <w:r w:rsidR="00795B93">
        <w:rPr>
          <w:rFonts w:asciiTheme="minorHAnsi" w:eastAsiaTheme="minorHAnsi" w:hAnsiTheme="minorHAnsi" w:cs="Courier New"/>
          <w:color w:val="auto"/>
          <w:szCs w:val="24"/>
        </w:rPr>
        <w:t xml:space="preserve"> </w:t>
      </w:r>
      <w:r w:rsidR="000E67B1">
        <w:rPr>
          <w:rFonts w:asciiTheme="minorHAnsi" w:eastAsiaTheme="minorHAnsi" w:hAnsiTheme="minorHAnsi" w:cs="Courier New"/>
          <w:color w:val="auto"/>
          <w:szCs w:val="24"/>
        </w:rPr>
        <w:t>The CI</w:t>
      </w:r>
      <w:r w:rsidR="00E03A8B" w:rsidRPr="00E03A8B">
        <w:rPr>
          <w:rFonts w:asciiTheme="minorHAnsi" w:eastAsiaTheme="minorHAnsi" w:hAnsiTheme="minorHAnsi" w:cs="Courier New"/>
          <w:color w:val="auto"/>
          <w:szCs w:val="24"/>
        </w:rPr>
        <w:t xml:space="preserve"> had persistent mild</w:t>
      </w:r>
      <w:r w:rsidR="00E03A8B">
        <w:rPr>
          <w:rFonts w:asciiTheme="minorHAnsi" w:eastAsiaTheme="minorHAnsi" w:hAnsiTheme="minorHAnsi" w:cs="Courier New"/>
          <w:color w:val="auto"/>
          <w:szCs w:val="24"/>
        </w:rPr>
        <w:t xml:space="preserve"> to moderate symptoms of PTSD documented on three separate evaluations</w:t>
      </w:r>
      <w:r w:rsidR="00E03A8B" w:rsidRPr="00E03A8B">
        <w:rPr>
          <w:rFonts w:asciiTheme="minorHAnsi" w:eastAsiaTheme="minorHAnsi" w:hAnsiTheme="minorHAnsi" w:cs="Courier New"/>
          <w:color w:val="auto"/>
          <w:szCs w:val="24"/>
        </w:rPr>
        <w:t xml:space="preserve">. </w:t>
      </w:r>
      <w:r w:rsidR="00795B93">
        <w:rPr>
          <w:rFonts w:asciiTheme="minorHAnsi" w:eastAsiaTheme="minorHAnsi" w:hAnsiTheme="minorHAnsi" w:cs="Courier New"/>
          <w:color w:val="auto"/>
          <w:szCs w:val="24"/>
        </w:rPr>
        <w:t xml:space="preserve"> </w:t>
      </w:r>
      <w:r w:rsidR="00E03A8B">
        <w:rPr>
          <w:rFonts w:asciiTheme="minorHAnsi" w:eastAsiaTheme="minorHAnsi" w:hAnsiTheme="minorHAnsi" w:cs="Courier New"/>
          <w:color w:val="auto"/>
          <w:szCs w:val="24"/>
        </w:rPr>
        <w:t xml:space="preserve">While he did have some elements of the 50% rating criteria, his disability picture more closely approximated the 30% rating. </w:t>
      </w:r>
      <w:r w:rsidR="00795B93">
        <w:rPr>
          <w:rFonts w:asciiTheme="minorHAnsi" w:eastAsiaTheme="minorHAnsi" w:hAnsiTheme="minorHAnsi" w:cs="Courier New"/>
          <w:color w:val="auto"/>
          <w:szCs w:val="24"/>
        </w:rPr>
        <w:t xml:space="preserve"> </w:t>
      </w:r>
      <w:r w:rsidR="00E03A8B">
        <w:rPr>
          <w:rFonts w:asciiTheme="minorHAnsi" w:eastAsiaTheme="minorHAnsi" w:hAnsiTheme="minorHAnsi" w:cs="Courier New"/>
          <w:color w:val="auto"/>
          <w:szCs w:val="24"/>
        </w:rPr>
        <w:t>His symptoms had been present since November 2004 and the condition appears to have been stable over the intervening time period of approximately eighteen months.</w:t>
      </w:r>
      <w:r w:rsidR="000E67B1">
        <w:rPr>
          <w:rFonts w:asciiTheme="minorHAnsi" w:eastAsiaTheme="minorHAnsi" w:hAnsiTheme="minorHAnsi" w:cs="Courier New"/>
          <w:color w:val="auto"/>
          <w:szCs w:val="24"/>
        </w:rPr>
        <w:t xml:space="preserve"> </w:t>
      </w:r>
      <w:r w:rsidR="00795B93">
        <w:rPr>
          <w:rFonts w:asciiTheme="minorHAnsi" w:eastAsiaTheme="minorHAnsi" w:hAnsiTheme="minorHAnsi" w:cs="Courier New"/>
          <w:color w:val="auto"/>
          <w:szCs w:val="24"/>
        </w:rPr>
        <w:t xml:space="preserve"> </w:t>
      </w:r>
      <w:r w:rsidR="000E67B1">
        <w:rPr>
          <w:rFonts w:asciiTheme="minorHAnsi" w:eastAsiaTheme="minorHAnsi" w:hAnsiTheme="minorHAnsi" w:cs="Courier New"/>
          <w:color w:val="auto"/>
          <w:szCs w:val="24"/>
        </w:rPr>
        <w:t>The P</w:t>
      </w:r>
      <w:r w:rsidR="00E03A8B">
        <w:rPr>
          <w:rFonts w:asciiTheme="minorHAnsi" w:eastAsiaTheme="minorHAnsi" w:hAnsiTheme="minorHAnsi" w:cs="Courier New"/>
          <w:color w:val="auto"/>
          <w:szCs w:val="24"/>
        </w:rPr>
        <w:t xml:space="preserve">sychiatric MEB NARSUM Addendum did note some improvement with biofeedback but the VA C&amp;P examination stated no improvement occurred. </w:t>
      </w:r>
      <w:r w:rsidR="00795B93">
        <w:rPr>
          <w:rFonts w:asciiTheme="minorHAnsi" w:eastAsiaTheme="minorHAnsi" w:hAnsiTheme="minorHAnsi" w:cs="Courier New"/>
          <w:color w:val="auto"/>
          <w:szCs w:val="24"/>
        </w:rPr>
        <w:t xml:space="preserve"> </w:t>
      </w:r>
      <w:r w:rsidR="00E03A8B">
        <w:rPr>
          <w:rFonts w:asciiTheme="minorHAnsi" w:eastAsiaTheme="minorHAnsi" w:hAnsiTheme="minorHAnsi" w:cs="Courier New"/>
          <w:color w:val="auto"/>
          <w:szCs w:val="24"/>
        </w:rPr>
        <w:t xml:space="preserve">However, if the improvement had occurred the CI would still meet the 30% rating criteria. </w:t>
      </w:r>
      <w:r w:rsidR="00795B93">
        <w:rPr>
          <w:rFonts w:asciiTheme="minorHAnsi" w:eastAsiaTheme="minorHAnsi" w:hAnsiTheme="minorHAnsi" w:cs="Courier New"/>
          <w:color w:val="auto"/>
          <w:szCs w:val="24"/>
        </w:rPr>
        <w:t xml:space="preserve"> </w:t>
      </w:r>
      <w:r w:rsidR="00E03A8B">
        <w:rPr>
          <w:rFonts w:asciiTheme="minorHAnsi" w:eastAsiaTheme="minorHAnsi" w:hAnsiTheme="minorHAnsi" w:cs="Courier New"/>
          <w:color w:val="auto"/>
          <w:szCs w:val="24"/>
        </w:rPr>
        <w:t xml:space="preserve">There is no information in the </w:t>
      </w:r>
      <w:r w:rsidR="000E67B1">
        <w:rPr>
          <w:rFonts w:asciiTheme="minorHAnsi" w:eastAsiaTheme="minorHAnsi" w:hAnsiTheme="minorHAnsi" w:cs="Courier New"/>
          <w:color w:val="auto"/>
          <w:szCs w:val="24"/>
        </w:rPr>
        <w:t>service treatment record (</w:t>
      </w:r>
      <w:r w:rsidR="00E03A8B">
        <w:rPr>
          <w:rFonts w:asciiTheme="minorHAnsi" w:eastAsiaTheme="minorHAnsi" w:hAnsiTheme="minorHAnsi" w:cs="Courier New"/>
          <w:color w:val="auto"/>
          <w:szCs w:val="24"/>
        </w:rPr>
        <w:t>STR</w:t>
      </w:r>
      <w:r w:rsidR="000E67B1">
        <w:rPr>
          <w:rFonts w:asciiTheme="minorHAnsi" w:eastAsiaTheme="minorHAnsi" w:hAnsiTheme="minorHAnsi" w:cs="Courier New"/>
          <w:color w:val="auto"/>
          <w:szCs w:val="24"/>
        </w:rPr>
        <w:t>)</w:t>
      </w:r>
      <w:r w:rsidR="00E03A8B">
        <w:rPr>
          <w:rFonts w:asciiTheme="minorHAnsi" w:eastAsiaTheme="minorHAnsi" w:hAnsiTheme="minorHAnsi" w:cs="Courier New"/>
          <w:color w:val="auto"/>
          <w:szCs w:val="24"/>
        </w:rPr>
        <w:t xml:space="preserve"> about PTSD after the time of these evaluations. </w:t>
      </w:r>
      <w:r w:rsidR="00795B93">
        <w:rPr>
          <w:rFonts w:asciiTheme="minorHAnsi" w:eastAsiaTheme="minorHAnsi" w:hAnsiTheme="minorHAnsi" w:cs="Courier New"/>
          <w:color w:val="auto"/>
          <w:szCs w:val="24"/>
        </w:rPr>
        <w:t xml:space="preserve"> </w:t>
      </w:r>
      <w:r w:rsidR="00E03A8B">
        <w:rPr>
          <w:rFonts w:asciiTheme="minorHAnsi" w:eastAsiaTheme="minorHAnsi" w:hAnsiTheme="minorHAnsi" w:cs="Courier New"/>
          <w:color w:val="auto"/>
          <w:szCs w:val="24"/>
        </w:rPr>
        <w:t xml:space="preserve">However, as the condition had been stable for eighteen months it, more likely than not, did not significantly improve or worsen in the six months following separation. </w:t>
      </w:r>
      <w:r w:rsidR="00795B93">
        <w:rPr>
          <w:rFonts w:asciiTheme="minorHAnsi" w:eastAsiaTheme="minorHAnsi" w:hAnsiTheme="minorHAnsi" w:cs="Courier New"/>
          <w:color w:val="auto"/>
          <w:szCs w:val="24"/>
        </w:rPr>
        <w:t xml:space="preserve"> </w:t>
      </w:r>
      <w:r w:rsidR="00E03A8B">
        <w:rPr>
          <w:rFonts w:asciiTheme="minorHAnsi" w:eastAsiaTheme="minorHAnsi" w:hAnsiTheme="minorHAnsi" w:cs="Courier New"/>
          <w:color w:val="auto"/>
          <w:szCs w:val="24"/>
        </w:rPr>
        <w:t>Therefore the permanent rating should be 30%.</w:t>
      </w:r>
      <w:r w:rsidR="00795B93">
        <w:rPr>
          <w:rFonts w:asciiTheme="minorHAnsi" w:eastAsiaTheme="minorHAnsi" w:hAnsiTheme="minorHAnsi" w:cs="Courier New"/>
          <w:color w:val="auto"/>
          <w:szCs w:val="24"/>
        </w:rPr>
        <w:t xml:space="preserve">  </w:t>
      </w:r>
      <w:r w:rsidR="000E67B1">
        <w:rPr>
          <w:rFonts w:asciiTheme="minorHAnsi" w:eastAsiaTheme="minorHAnsi" w:hAnsiTheme="minorHAnsi" w:cs="Courier New"/>
          <w:color w:val="auto"/>
          <w:szCs w:val="24"/>
        </w:rPr>
        <w:t xml:space="preserve">The Navy PEB determined that while the CI’s Post Concussive Syndrome was unfitting, his </w:t>
      </w:r>
      <w:r w:rsidR="000E67B1" w:rsidRPr="000E67B1">
        <w:rPr>
          <w:rFonts w:asciiTheme="minorHAnsi" w:eastAsiaTheme="minorHAnsi" w:hAnsiTheme="minorHAnsi" w:cs="Courier New"/>
          <w:color w:val="auto"/>
          <w:szCs w:val="24"/>
        </w:rPr>
        <w:t>Post Concussion Headache with Migraine Features, Cognitive Disorder, and Acoustic Injury to Tympanic Membranes Bilaterally Requiring Pressure Equalization Tubes</w:t>
      </w:r>
      <w:r w:rsidR="000E67B1">
        <w:rPr>
          <w:rFonts w:asciiTheme="minorHAnsi" w:eastAsiaTheme="minorHAnsi" w:hAnsiTheme="minorHAnsi" w:cs="Courier New"/>
          <w:color w:val="auto"/>
          <w:szCs w:val="24"/>
        </w:rPr>
        <w:t xml:space="preserve"> were not unfitting. </w:t>
      </w:r>
      <w:r w:rsidR="00795B93">
        <w:rPr>
          <w:rFonts w:asciiTheme="minorHAnsi" w:eastAsiaTheme="minorHAnsi" w:hAnsiTheme="minorHAnsi" w:cs="Courier New"/>
          <w:color w:val="auto"/>
          <w:szCs w:val="24"/>
        </w:rPr>
        <w:t xml:space="preserve"> </w:t>
      </w:r>
      <w:r w:rsidR="000E67B1">
        <w:rPr>
          <w:rFonts w:asciiTheme="minorHAnsi" w:eastAsiaTheme="minorHAnsi" w:hAnsiTheme="minorHAnsi" w:cs="Courier New"/>
          <w:color w:val="auto"/>
          <w:szCs w:val="24"/>
        </w:rPr>
        <w:t xml:space="preserve">The CI’s subjective symptoms of Post Concussion Syndrome cannot be rated more than 10% under VASRD 9304 Dementia due to Head Trauma and this rating cannot be </w:t>
      </w:r>
      <w:r w:rsidR="000E67B1">
        <w:rPr>
          <w:rFonts w:asciiTheme="minorHAnsi" w:eastAsiaTheme="minorHAnsi" w:hAnsiTheme="minorHAnsi" w:cs="Courier New"/>
          <w:color w:val="auto"/>
          <w:szCs w:val="24"/>
        </w:rPr>
        <w:lastRenderedPageBreak/>
        <w:t>combined with any other rating for disability due to brain trauma.</w:t>
      </w:r>
      <w:r w:rsidR="00795B93">
        <w:rPr>
          <w:rFonts w:asciiTheme="minorHAnsi" w:eastAsiaTheme="minorHAnsi" w:hAnsiTheme="minorHAnsi" w:cs="Courier New"/>
          <w:color w:val="auto"/>
          <w:szCs w:val="24"/>
        </w:rPr>
        <w:t xml:space="preserve">  </w:t>
      </w:r>
      <w:r w:rsidR="00B818C9">
        <w:rPr>
          <w:rFonts w:asciiTheme="minorHAnsi" w:hAnsiTheme="minorHAnsi" w:cs="Courier New"/>
          <w:color w:val="auto"/>
          <w:szCs w:val="24"/>
        </w:rPr>
        <w:t xml:space="preserve">The </w:t>
      </w:r>
      <w:r w:rsidR="000E67B1">
        <w:rPr>
          <w:rFonts w:asciiTheme="minorHAnsi" w:hAnsiTheme="minorHAnsi" w:cs="Courier New"/>
          <w:color w:val="auto"/>
          <w:szCs w:val="24"/>
        </w:rPr>
        <w:t>Board considered</w:t>
      </w:r>
      <w:r w:rsidR="00B818C9">
        <w:rPr>
          <w:rFonts w:asciiTheme="minorHAnsi" w:hAnsiTheme="minorHAnsi" w:cs="Courier New"/>
          <w:color w:val="auto"/>
          <w:szCs w:val="24"/>
        </w:rPr>
        <w:t xml:space="preserve"> </w:t>
      </w:r>
      <w:r w:rsidR="00B818C9" w:rsidRPr="00B818C9">
        <w:rPr>
          <w:rFonts w:asciiTheme="minorHAnsi" w:hAnsiTheme="minorHAnsi" w:cs="Courier New"/>
          <w:color w:val="auto"/>
          <w:szCs w:val="24"/>
        </w:rPr>
        <w:t>the condition</w:t>
      </w:r>
      <w:r w:rsidR="00B818C9">
        <w:rPr>
          <w:rFonts w:asciiTheme="minorHAnsi" w:hAnsiTheme="minorHAnsi" w:cs="Courier New"/>
          <w:color w:val="auto"/>
          <w:szCs w:val="24"/>
        </w:rPr>
        <w:t>s</w:t>
      </w:r>
      <w:r w:rsidR="00B818C9" w:rsidRPr="00B818C9">
        <w:rPr>
          <w:rFonts w:asciiTheme="minorHAnsi" w:hAnsiTheme="minorHAnsi" w:cs="Courier New"/>
          <w:color w:val="auto"/>
          <w:szCs w:val="24"/>
        </w:rPr>
        <w:t xml:space="preserve"> of </w:t>
      </w:r>
      <w:r w:rsidR="00B818C9">
        <w:rPr>
          <w:rFonts w:asciiTheme="minorHAnsi" w:hAnsiTheme="minorHAnsi" w:cs="Courier New"/>
          <w:color w:val="auto"/>
          <w:szCs w:val="24"/>
        </w:rPr>
        <w:t>Post C</w:t>
      </w:r>
      <w:r w:rsidR="00B818C9" w:rsidRPr="00B818C9">
        <w:rPr>
          <w:rFonts w:asciiTheme="minorHAnsi" w:hAnsiTheme="minorHAnsi" w:cs="Courier New"/>
          <w:color w:val="auto"/>
          <w:szCs w:val="24"/>
        </w:rPr>
        <w:t xml:space="preserve">oncussion Headache </w:t>
      </w:r>
      <w:r w:rsidR="00B818C9">
        <w:rPr>
          <w:rFonts w:asciiTheme="minorHAnsi" w:hAnsiTheme="minorHAnsi" w:cs="Courier New"/>
          <w:color w:val="auto"/>
          <w:szCs w:val="24"/>
        </w:rPr>
        <w:t>w</w:t>
      </w:r>
      <w:r w:rsidR="00B818C9" w:rsidRPr="00B818C9">
        <w:rPr>
          <w:rFonts w:asciiTheme="minorHAnsi" w:hAnsiTheme="minorHAnsi" w:cs="Courier New"/>
          <w:color w:val="auto"/>
          <w:szCs w:val="24"/>
        </w:rPr>
        <w:t>ith Migraine Features</w:t>
      </w:r>
      <w:r w:rsidR="00B818C9">
        <w:rPr>
          <w:rFonts w:asciiTheme="minorHAnsi" w:hAnsiTheme="minorHAnsi" w:cs="Courier New"/>
          <w:color w:val="auto"/>
          <w:szCs w:val="24"/>
        </w:rPr>
        <w:t xml:space="preserve">, </w:t>
      </w:r>
      <w:r w:rsidR="00B818C9" w:rsidRPr="00B818C9">
        <w:rPr>
          <w:rFonts w:asciiTheme="minorHAnsi" w:hAnsiTheme="minorHAnsi" w:cs="Courier New"/>
          <w:color w:val="auto"/>
          <w:szCs w:val="24"/>
        </w:rPr>
        <w:t>Cognitive Disorder</w:t>
      </w:r>
      <w:r w:rsidR="00B818C9">
        <w:rPr>
          <w:rFonts w:asciiTheme="minorHAnsi" w:hAnsiTheme="minorHAnsi" w:cs="Courier New"/>
          <w:color w:val="auto"/>
          <w:szCs w:val="24"/>
        </w:rPr>
        <w:t xml:space="preserve">, and </w:t>
      </w:r>
      <w:r w:rsidR="00B818C9" w:rsidRPr="00B818C9">
        <w:rPr>
          <w:rFonts w:asciiTheme="minorHAnsi" w:hAnsiTheme="minorHAnsi" w:cs="Courier New"/>
          <w:color w:val="auto"/>
          <w:szCs w:val="24"/>
        </w:rPr>
        <w:t>Acoustic Injury to Tympanic Membranes Bilaterally Requiring Pressure Equalization Tubes</w:t>
      </w:r>
      <w:r w:rsidR="00B818C9">
        <w:rPr>
          <w:rFonts w:asciiTheme="minorHAnsi" w:hAnsiTheme="minorHAnsi" w:cs="Courier New"/>
          <w:color w:val="auto"/>
          <w:szCs w:val="24"/>
        </w:rPr>
        <w:t xml:space="preserve">. It </w:t>
      </w:r>
      <w:r w:rsidR="00B818C9" w:rsidRPr="00B818C9">
        <w:rPr>
          <w:rFonts w:asciiTheme="minorHAnsi" w:hAnsiTheme="minorHAnsi" w:cs="Courier New"/>
          <w:color w:val="auto"/>
          <w:szCs w:val="24"/>
        </w:rPr>
        <w:t xml:space="preserve">unanimously </w:t>
      </w:r>
      <w:r w:rsidR="00B818C9" w:rsidRPr="00283E10">
        <w:rPr>
          <w:rFonts w:asciiTheme="minorHAnsi" w:hAnsiTheme="minorHAnsi" w:cs="Courier New"/>
          <w:color w:val="auto"/>
          <w:szCs w:val="24"/>
        </w:rPr>
        <w:t>determined that none</w:t>
      </w:r>
      <w:r w:rsidR="00B818C9">
        <w:rPr>
          <w:rFonts w:asciiTheme="minorHAnsi" w:hAnsiTheme="minorHAnsi" w:cs="Courier New"/>
          <w:color w:val="auto"/>
          <w:szCs w:val="24"/>
        </w:rPr>
        <w:t xml:space="preserve"> of these conditions were </w:t>
      </w:r>
      <w:r w:rsidR="00B818C9" w:rsidRPr="00B818C9">
        <w:rPr>
          <w:rFonts w:asciiTheme="minorHAnsi" w:hAnsiTheme="minorHAnsi" w:cs="Courier New"/>
          <w:color w:val="auto"/>
          <w:szCs w:val="24"/>
        </w:rPr>
        <w:t xml:space="preserve">unfitting at the time of separation from service and therefore no disability rating is applied. </w:t>
      </w:r>
      <w:r w:rsidR="00795B93">
        <w:rPr>
          <w:rFonts w:asciiTheme="minorHAnsi" w:hAnsiTheme="minorHAnsi" w:cs="Courier New"/>
          <w:color w:val="auto"/>
          <w:szCs w:val="24"/>
        </w:rPr>
        <w:t xml:space="preserve"> </w:t>
      </w:r>
      <w:r w:rsidR="00B818C9">
        <w:rPr>
          <w:rFonts w:asciiTheme="minorHAnsi" w:hAnsiTheme="minorHAnsi" w:cs="Courier New"/>
          <w:color w:val="auto"/>
          <w:szCs w:val="24"/>
        </w:rPr>
        <w:t xml:space="preserve">There was no evidence in the STR that these conditions prevented satisfactory performance of the CI’s required duties. </w:t>
      </w:r>
      <w:r w:rsidR="00795B93">
        <w:rPr>
          <w:rFonts w:asciiTheme="minorHAnsi" w:hAnsiTheme="minorHAnsi" w:cs="Courier New"/>
          <w:color w:val="auto"/>
          <w:szCs w:val="24"/>
        </w:rPr>
        <w:t xml:space="preserve"> </w:t>
      </w:r>
      <w:r w:rsidR="00A60B78">
        <w:rPr>
          <w:rFonts w:asciiTheme="minorHAnsi" w:hAnsiTheme="minorHAnsi" w:cs="Courier New"/>
          <w:color w:val="auto"/>
          <w:szCs w:val="24"/>
        </w:rPr>
        <w:t xml:space="preserve">The Board also considered the condition of Strain, Lumbar Spine and unanimously determined </w:t>
      </w:r>
      <w:r w:rsidR="00A60B78" w:rsidRPr="00283E10">
        <w:rPr>
          <w:rFonts w:asciiTheme="minorHAnsi" w:hAnsiTheme="minorHAnsi" w:cs="Courier New"/>
          <w:color w:val="auto"/>
          <w:szCs w:val="24"/>
        </w:rPr>
        <w:t>that t</w:t>
      </w:r>
      <w:r w:rsidR="00A60B78">
        <w:rPr>
          <w:rFonts w:asciiTheme="minorHAnsi" w:hAnsiTheme="minorHAnsi" w:cs="Courier New"/>
          <w:color w:val="auto"/>
          <w:szCs w:val="24"/>
        </w:rPr>
        <w:t xml:space="preserve">his condition was not unfitting at the time of separation from service and therefore no disability rating is applied. </w:t>
      </w:r>
      <w:r w:rsidR="00795B93">
        <w:rPr>
          <w:rFonts w:asciiTheme="minorHAnsi" w:hAnsiTheme="minorHAnsi" w:cs="Courier New"/>
          <w:color w:val="auto"/>
          <w:szCs w:val="24"/>
        </w:rPr>
        <w:t xml:space="preserve"> </w:t>
      </w:r>
      <w:r w:rsidR="00B818C9">
        <w:rPr>
          <w:rFonts w:asciiTheme="minorHAnsi" w:hAnsiTheme="minorHAnsi" w:cs="Courier New"/>
          <w:color w:val="auto"/>
          <w:szCs w:val="24"/>
        </w:rPr>
        <w:t xml:space="preserve">There was no evidence in the STR that this condition </w:t>
      </w:r>
      <w:r w:rsidR="00B818C9" w:rsidRPr="00B818C9">
        <w:rPr>
          <w:rFonts w:asciiTheme="minorHAnsi" w:hAnsiTheme="minorHAnsi" w:cs="Courier New"/>
          <w:color w:val="auto"/>
          <w:szCs w:val="24"/>
        </w:rPr>
        <w:t>prevented satisfactory performance of the CI’s required duties</w:t>
      </w:r>
      <w:r w:rsidR="00B818C9">
        <w:rPr>
          <w:rFonts w:asciiTheme="minorHAnsi" w:hAnsiTheme="minorHAnsi" w:cs="Courier New"/>
          <w:color w:val="auto"/>
          <w:szCs w:val="24"/>
        </w:rPr>
        <w:t xml:space="preserve">. </w:t>
      </w:r>
      <w:r w:rsidR="00795B93">
        <w:rPr>
          <w:rFonts w:asciiTheme="minorHAnsi" w:hAnsiTheme="minorHAnsi" w:cs="Courier New"/>
          <w:color w:val="auto"/>
          <w:szCs w:val="24"/>
        </w:rPr>
        <w:t xml:space="preserve"> </w:t>
      </w:r>
      <w:r w:rsidR="00A60B78">
        <w:rPr>
          <w:rFonts w:asciiTheme="minorHAnsi" w:hAnsiTheme="minorHAnsi" w:cs="Courier New"/>
          <w:color w:val="auto"/>
          <w:szCs w:val="24"/>
        </w:rPr>
        <w:t xml:space="preserve">The other diagnoses </w:t>
      </w:r>
      <w:r w:rsidR="00584678" w:rsidRPr="00EE72CF">
        <w:rPr>
          <w:rFonts w:asciiTheme="minorHAnsi" w:hAnsiTheme="minorHAnsi" w:cs="Courier New"/>
          <w:color w:val="auto"/>
          <w:szCs w:val="24"/>
        </w:rPr>
        <w:t xml:space="preserve">rated by the VA </w:t>
      </w:r>
      <w:r w:rsidR="00A60B78">
        <w:rPr>
          <w:rFonts w:asciiTheme="minorHAnsi" w:hAnsiTheme="minorHAnsi" w:cs="Courier New"/>
          <w:color w:val="auto"/>
          <w:szCs w:val="24"/>
        </w:rPr>
        <w:t>(</w:t>
      </w:r>
      <w:r w:rsidR="00A60B78" w:rsidRPr="00A60B78">
        <w:rPr>
          <w:rFonts w:asciiTheme="minorHAnsi" w:hAnsiTheme="minorHAnsi" w:cs="Courier New"/>
          <w:color w:val="auto"/>
          <w:szCs w:val="24"/>
        </w:rPr>
        <w:t xml:space="preserve">Tinnitus and </w:t>
      </w:r>
      <w:r w:rsidR="00A60B78">
        <w:rPr>
          <w:rFonts w:asciiTheme="minorHAnsi" w:hAnsiTheme="minorHAnsi" w:cs="Courier New"/>
          <w:color w:val="auto"/>
          <w:szCs w:val="24"/>
        </w:rPr>
        <w:t>Residuals,</w:t>
      </w:r>
      <w:r w:rsidR="00A60B78" w:rsidRPr="00A60B78">
        <w:rPr>
          <w:rFonts w:asciiTheme="minorHAnsi" w:hAnsiTheme="minorHAnsi" w:cs="Courier New"/>
          <w:color w:val="auto"/>
          <w:szCs w:val="24"/>
        </w:rPr>
        <w:t xml:space="preserve"> Status Post Exostectomy 1st M</w:t>
      </w:r>
      <w:r w:rsidR="00A60B78">
        <w:rPr>
          <w:rFonts w:asciiTheme="minorHAnsi" w:hAnsiTheme="minorHAnsi" w:cs="Courier New"/>
          <w:color w:val="auto"/>
          <w:szCs w:val="24"/>
        </w:rPr>
        <w:t>etatarsal (MT) Cuneiform Joint,</w:t>
      </w:r>
      <w:r w:rsidR="00A60B78" w:rsidRPr="00A60B78">
        <w:rPr>
          <w:rFonts w:asciiTheme="minorHAnsi" w:hAnsiTheme="minorHAnsi" w:cs="Courier New"/>
          <w:color w:val="auto"/>
          <w:szCs w:val="24"/>
        </w:rPr>
        <w:t xml:space="preserve"> Left Foot</w:t>
      </w:r>
      <w:r w:rsidR="00A60B78">
        <w:rPr>
          <w:rFonts w:asciiTheme="minorHAnsi" w:hAnsiTheme="minorHAnsi" w:cs="Courier New"/>
          <w:color w:val="auto"/>
          <w:szCs w:val="24"/>
        </w:rPr>
        <w:t xml:space="preserve">) </w:t>
      </w:r>
      <w:r w:rsidR="00584678" w:rsidRPr="00EE72CF">
        <w:rPr>
          <w:rFonts w:asciiTheme="minorHAnsi" w:hAnsiTheme="minorHAnsi" w:cs="Courier New"/>
          <w:color w:val="auto"/>
          <w:szCs w:val="24"/>
        </w:rPr>
        <w:t>were not mentioned in the Disability Evaluation System (DES) package and are therefore outside the scope of the Board.  The CI retains the right to request his service Board of Correction for Military Naval Records (</w:t>
      </w:r>
      <w:r w:rsidR="00584678" w:rsidRPr="00991C36">
        <w:rPr>
          <w:rFonts w:asciiTheme="minorHAnsi" w:hAnsiTheme="minorHAnsi" w:cs="Courier New"/>
          <w:color w:val="auto"/>
          <w:szCs w:val="24"/>
        </w:rPr>
        <w:t>BCNR) to consider adding these conditions as unfitting.</w:t>
      </w:r>
    </w:p>
    <w:p w:rsidR="00B70DD1" w:rsidRPr="00B70DD1" w:rsidRDefault="00B70DD1" w:rsidP="00B70DD1">
      <w:pPr>
        <w:tabs>
          <w:tab w:val="left" w:pos="288"/>
          <w:tab w:val="left" w:pos="4752"/>
        </w:tabs>
        <w:spacing w:line="240" w:lineRule="exact"/>
        <w:jc w:val="both"/>
        <w:rPr>
          <w:rFonts w:asciiTheme="minorHAnsi" w:hAnsiTheme="minorHAnsi"/>
          <w:b/>
          <w:color w:val="auto"/>
        </w:rPr>
      </w:pPr>
      <w:r w:rsidRPr="00B70DD1">
        <w:rPr>
          <w:rFonts w:asciiTheme="minorHAnsi" w:hAnsiTheme="minorHAnsi"/>
          <w:b/>
          <w:color w:val="auto"/>
          <w:u w:val="single"/>
        </w:rPr>
        <w:t>_____________________________________________________________________________</w:t>
      </w:r>
      <w:r w:rsidRPr="00B70DD1">
        <w:rPr>
          <w:rFonts w:asciiTheme="minorHAnsi" w:hAnsiTheme="minorHAnsi"/>
          <w:b/>
          <w:color w:val="auto"/>
        </w:rPr>
        <w:t>_</w:t>
      </w:r>
    </w:p>
    <w:p w:rsidR="00383D50" w:rsidRPr="00EE72CF" w:rsidRDefault="00383D50" w:rsidP="00EE72CF">
      <w:pPr>
        <w:tabs>
          <w:tab w:val="left" w:pos="288"/>
          <w:tab w:val="left" w:pos="4752"/>
        </w:tabs>
        <w:spacing w:line="240" w:lineRule="exact"/>
        <w:jc w:val="both"/>
        <w:rPr>
          <w:rFonts w:asciiTheme="minorHAnsi" w:hAnsiTheme="minorHAnsi" w:cs="Courier New"/>
          <w:color w:val="auto"/>
          <w:szCs w:val="24"/>
          <w:u w:val="single"/>
        </w:rPr>
      </w:pPr>
    </w:p>
    <w:p w:rsidR="003857D4" w:rsidRPr="00EE72CF" w:rsidRDefault="000839DA" w:rsidP="00A60B78">
      <w:pPr>
        <w:tabs>
          <w:tab w:val="left" w:pos="288"/>
          <w:tab w:val="left" w:pos="4752"/>
        </w:tabs>
        <w:spacing w:line="240" w:lineRule="exact"/>
        <w:jc w:val="both"/>
        <w:rPr>
          <w:rFonts w:asciiTheme="minorHAnsi" w:hAnsiTheme="minorHAnsi" w:cs="Courier New"/>
          <w:color w:val="auto"/>
          <w:szCs w:val="24"/>
        </w:rPr>
      </w:pPr>
      <w:r w:rsidRPr="00EE72CF">
        <w:rPr>
          <w:rFonts w:asciiTheme="minorHAnsi" w:hAnsiTheme="minorHAnsi" w:cs="Courier New"/>
          <w:color w:val="auto"/>
          <w:szCs w:val="24"/>
          <w:u w:val="single"/>
        </w:rPr>
        <w:t>RECOMMENDATION</w:t>
      </w:r>
      <w:r w:rsidRPr="00EE72CF">
        <w:rPr>
          <w:rFonts w:asciiTheme="minorHAnsi" w:hAnsiTheme="minorHAnsi" w:cs="Courier New"/>
          <w:color w:val="auto"/>
          <w:szCs w:val="24"/>
        </w:rPr>
        <w:t>: The Board recommends that the CI’s prior separation be re</w:t>
      </w:r>
      <w:r w:rsidR="00584678" w:rsidRPr="00EE72CF">
        <w:rPr>
          <w:rFonts w:asciiTheme="minorHAnsi" w:hAnsiTheme="minorHAnsi" w:cs="Courier New"/>
          <w:color w:val="auto"/>
          <w:szCs w:val="24"/>
        </w:rPr>
        <w:t>-</w:t>
      </w:r>
      <w:r w:rsidRPr="00EE72CF">
        <w:rPr>
          <w:rFonts w:asciiTheme="minorHAnsi" w:hAnsiTheme="minorHAnsi" w:cs="Courier New"/>
          <w:color w:val="auto"/>
          <w:szCs w:val="24"/>
        </w:rPr>
        <w:t xml:space="preserve">characterized to reflect that, rather than discharge with severance pay, the CI was placed on the TDRL at </w:t>
      </w:r>
      <w:r w:rsidR="00A60B78">
        <w:rPr>
          <w:rFonts w:asciiTheme="minorHAnsi" w:hAnsiTheme="minorHAnsi" w:cs="Courier New"/>
          <w:color w:val="auto"/>
          <w:szCs w:val="24"/>
        </w:rPr>
        <w:t>a combined 6</w:t>
      </w:r>
      <w:r w:rsidR="00584678" w:rsidRPr="00EE72CF">
        <w:rPr>
          <w:rFonts w:asciiTheme="minorHAnsi" w:hAnsiTheme="minorHAnsi" w:cs="Courier New"/>
          <w:color w:val="auto"/>
          <w:szCs w:val="24"/>
        </w:rPr>
        <w:t>0</w:t>
      </w:r>
      <w:r w:rsidRPr="00EE72CF">
        <w:rPr>
          <w:rFonts w:asciiTheme="minorHAnsi" w:hAnsiTheme="minorHAnsi" w:cs="Courier New"/>
          <w:color w:val="auto"/>
          <w:szCs w:val="24"/>
        </w:rPr>
        <w:t>% for a period of 6 months (PTSD at 50% IAW §4.129 and DoD direction</w:t>
      </w:r>
      <w:r w:rsidR="00A60B78">
        <w:rPr>
          <w:rFonts w:asciiTheme="minorHAnsi" w:hAnsiTheme="minorHAnsi" w:cs="Courier New"/>
          <w:color w:val="auto"/>
          <w:szCs w:val="24"/>
        </w:rPr>
        <w:t xml:space="preserve"> and </w:t>
      </w:r>
      <w:r w:rsidR="00A60B78" w:rsidRPr="00A60B78">
        <w:rPr>
          <w:rFonts w:asciiTheme="minorHAnsi" w:hAnsiTheme="minorHAnsi" w:cs="Courier New"/>
          <w:color w:val="auto"/>
          <w:szCs w:val="24"/>
        </w:rPr>
        <w:t xml:space="preserve">Post Concussion Syndrome </w:t>
      </w:r>
      <w:r w:rsidR="00A60B78">
        <w:rPr>
          <w:rFonts w:asciiTheme="minorHAnsi" w:hAnsiTheme="minorHAnsi" w:cs="Courier New"/>
          <w:color w:val="auto"/>
          <w:szCs w:val="24"/>
        </w:rPr>
        <w:t>at 10%</w:t>
      </w:r>
      <w:r w:rsidRPr="00EE72CF">
        <w:rPr>
          <w:rFonts w:asciiTheme="minorHAnsi" w:hAnsiTheme="minorHAnsi" w:cs="Courier New"/>
          <w:color w:val="auto"/>
          <w:szCs w:val="24"/>
        </w:rPr>
        <w:t xml:space="preserve">) and then permanently retired by reason of physical disability with a final </w:t>
      </w:r>
      <w:r w:rsidR="00A60B78">
        <w:rPr>
          <w:rFonts w:asciiTheme="minorHAnsi" w:hAnsiTheme="minorHAnsi" w:cs="Courier New"/>
          <w:color w:val="auto"/>
          <w:szCs w:val="24"/>
        </w:rPr>
        <w:t>combined 4</w:t>
      </w:r>
      <w:r w:rsidR="00355A24" w:rsidRPr="00EE72CF">
        <w:rPr>
          <w:rFonts w:asciiTheme="minorHAnsi" w:hAnsiTheme="minorHAnsi" w:cs="Courier New"/>
          <w:color w:val="auto"/>
          <w:szCs w:val="24"/>
        </w:rPr>
        <w:t>0</w:t>
      </w:r>
      <w:r w:rsidRPr="00EE72CF">
        <w:rPr>
          <w:rFonts w:asciiTheme="minorHAnsi" w:hAnsiTheme="minorHAnsi" w:cs="Courier New"/>
          <w:color w:val="auto"/>
          <w:szCs w:val="24"/>
        </w:rPr>
        <w:t xml:space="preserve">% rating as indicated below.  </w:t>
      </w:r>
    </w:p>
    <w:p w:rsidR="00B87C02" w:rsidRPr="00EE72CF" w:rsidRDefault="00B87C02" w:rsidP="00EE72CF">
      <w:pPr>
        <w:tabs>
          <w:tab w:val="left" w:pos="288"/>
          <w:tab w:val="left" w:pos="1710"/>
        </w:tabs>
        <w:spacing w:line="240" w:lineRule="exact"/>
        <w:rPr>
          <w:rFonts w:asciiTheme="minorHAnsi" w:hAnsiTheme="minorHAnsi" w:cs="Courier New"/>
          <w:color w:val="C00000"/>
          <w:szCs w:val="24"/>
          <w:highlight w:val="yellow"/>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gridCol w:w="630"/>
        <w:gridCol w:w="990"/>
        <w:gridCol w:w="1080"/>
        <w:gridCol w:w="1530"/>
      </w:tblGrid>
      <w:tr w:rsidR="0062276E" w:rsidRPr="00EE72CF" w:rsidTr="006D41B6">
        <w:trPr>
          <w:trHeight w:val="287"/>
        </w:trPr>
        <w:tc>
          <w:tcPr>
            <w:tcW w:w="5760" w:type="dxa"/>
            <w:gridSpan w:val="2"/>
            <w:tcBorders>
              <w:right w:val="single" w:sz="4" w:space="0" w:color="auto"/>
            </w:tcBorders>
            <w:shd w:val="clear" w:color="auto" w:fill="D9D9D9"/>
            <w:vAlign w:val="center"/>
          </w:tcPr>
          <w:p w:rsidR="0062276E" w:rsidRPr="00EE72CF" w:rsidRDefault="0062276E" w:rsidP="00EE72CF">
            <w:pPr>
              <w:tabs>
                <w:tab w:val="left" w:pos="288"/>
                <w:tab w:val="left" w:pos="4752"/>
              </w:tabs>
              <w:spacing w:line="240" w:lineRule="exact"/>
              <w:rPr>
                <w:rFonts w:asciiTheme="minorHAnsi" w:hAnsiTheme="minorHAnsi"/>
                <w:b/>
                <w:color w:val="auto"/>
                <w:szCs w:val="24"/>
              </w:rPr>
            </w:pPr>
            <w:r w:rsidRPr="00EE72CF">
              <w:rPr>
                <w:rFonts w:asciiTheme="minorHAnsi" w:hAnsiTheme="minorHAnsi"/>
                <w:b/>
                <w:color w:val="auto"/>
                <w:szCs w:val="24"/>
              </w:rPr>
              <w:t>UNFITTING CONDITION</w:t>
            </w:r>
          </w:p>
        </w:tc>
        <w:tc>
          <w:tcPr>
            <w:tcW w:w="990" w:type="dxa"/>
            <w:tcBorders>
              <w:left w:val="single" w:sz="4" w:space="0" w:color="auto"/>
            </w:tcBorders>
            <w:shd w:val="clear" w:color="auto" w:fill="D9D9D9"/>
          </w:tcPr>
          <w:p w:rsidR="0062276E" w:rsidRPr="00EE72CF" w:rsidRDefault="0062276E" w:rsidP="00EE72CF">
            <w:pPr>
              <w:tabs>
                <w:tab w:val="left" w:pos="288"/>
                <w:tab w:val="left" w:pos="4752"/>
              </w:tabs>
              <w:spacing w:line="240" w:lineRule="exact"/>
              <w:jc w:val="center"/>
              <w:rPr>
                <w:rFonts w:asciiTheme="minorHAnsi" w:hAnsiTheme="minorHAnsi"/>
                <w:b/>
                <w:color w:val="auto"/>
                <w:szCs w:val="24"/>
              </w:rPr>
            </w:pPr>
            <w:r w:rsidRPr="00EE72CF">
              <w:rPr>
                <w:rFonts w:asciiTheme="minorHAnsi" w:hAnsiTheme="minorHAnsi"/>
                <w:b/>
                <w:color w:val="auto"/>
                <w:szCs w:val="24"/>
              </w:rPr>
              <w:t>VASRD CODE</w:t>
            </w:r>
          </w:p>
        </w:tc>
        <w:tc>
          <w:tcPr>
            <w:tcW w:w="1080" w:type="dxa"/>
            <w:shd w:val="clear" w:color="auto" w:fill="D9D9D9"/>
          </w:tcPr>
          <w:p w:rsidR="0062276E" w:rsidRPr="00EE72CF" w:rsidRDefault="0062276E" w:rsidP="00EE72CF">
            <w:pPr>
              <w:tabs>
                <w:tab w:val="left" w:pos="288"/>
                <w:tab w:val="left" w:pos="4752"/>
              </w:tabs>
              <w:spacing w:line="240" w:lineRule="exact"/>
              <w:jc w:val="center"/>
              <w:rPr>
                <w:rFonts w:asciiTheme="minorHAnsi" w:hAnsiTheme="minorHAnsi"/>
                <w:b/>
                <w:color w:val="auto"/>
                <w:szCs w:val="24"/>
              </w:rPr>
            </w:pPr>
            <w:r w:rsidRPr="00EE72CF">
              <w:rPr>
                <w:rFonts w:asciiTheme="minorHAnsi" w:hAnsiTheme="minorHAnsi"/>
                <w:b/>
                <w:color w:val="auto"/>
                <w:szCs w:val="24"/>
              </w:rPr>
              <w:t>TDRL RATING</w:t>
            </w:r>
          </w:p>
        </w:tc>
        <w:tc>
          <w:tcPr>
            <w:tcW w:w="1530" w:type="dxa"/>
            <w:shd w:val="clear" w:color="auto" w:fill="D9D9D9"/>
          </w:tcPr>
          <w:p w:rsidR="0062276E" w:rsidRPr="00EE72CF" w:rsidRDefault="0062276E" w:rsidP="00EE72CF">
            <w:pPr>
              <w:tabs>
                <w:tab w:val="left" w:pos="288"/>
                <w:tab w:val="left" w:pos="4752"/>
              </w:tabs>
              <w:spacing w:line="240" w:lineRule="exact"/>
              <w:jc w:val="center"/>
              <w:rPr>
                <w:rFonts w:asciiTheme="minorHAnsi" w:hAnsiTheme="minorHAnsi"/>
                <w:b/>
                <w:color w:val="auto"/>
                <w:szCs w:val="24"/>
              </w:rPr>
            </w:pPr>
            <w:r w:rsidRPr="00EE72CF">
              <w:rPr>
                <w:rFonts w:asciiTheme="minorHAnsi" w:hAnsiTheme="minorHAnsi"/>
                <w:b/>
                <w:color w:val="auto"/>
                <w:szCs w:val="24"/>
              </w:rPr>
              <w:t>PERMANENT RATING</w:t>
            </w:r>
          </w:p>
        </w:tc>
      </w:tr>
      <w:tr w:rsidR="0062276E" w:rsidRPr="00EE72CF" w:rsidTr="006D41B6">
        <w:tc>
          <w:tcPr>
            <w:tcW w:w="5760" w:type="dxa"/>
            <w:gridSpan w:val="2"/>
            <w:tcBorders>
              <w:right w:val="single" w:sz="4" w:space="0" w:color="auto"/>
            </w:tcBorders>
            <w:vAlign w:val="center"/>
          </w:tcPr>
          <w:p w:rsidR="0062276E" w:rsidRPr="00EE72CF" w:rsidRDefault="0062276E" w:rsidP="00EE72CF">
            <w:pPr>
              <w:tabs>
                <w:tab w:val="left" w:pos="288"/>
                <w:tab w:val="left" w:pos="4752"/>
              </w:tabs>
              <w:spacing w:line="240" w:lineRule="exact"/>
              <w:rPr>
                <w:rFonts w:asciiTheme="minorHAnsi" w:hAnsiTheme="minorHAnsi"/>
                <w:color w:val="auto"/>
                <w:szCs w:val="24"/>
              </w:rPr>
            </w:pPr>
            <w:r w:rsidRPr="00EE72CF">
              <w:rPr>
                <w:rFonts w:asciiTheme="minorHAnsi" w:hAnsiTheme="minorHAnsi"/>
                <w:color w:val="auto"/>
                <w:szCs w:val="24"/>
              </w:rPr>
              <w:t>Post-Traumatic Stress Disorder of Mild to Moderate Severity</w:t>
            </w:r>
          </w:p>
        </w:tc>
        <w:tc>
          <w:tcPr>
            <w:tcW w:w="990" w:type="dxa"/>
            <w:tcBorders>
              <w:left w:val="single" w:sz="4" w:space="0" w:color="auto"/>
            </w:tcBorders>
            <w:vAlign w:val="center"/>
          </w:tcPr>
          <w:p w:rsidR="0062276E" w:rsidRPr="00EE72CF" w:rsidRDefault="0062276E" w:rsidP="00EE72CF">
            <w:pPr>
              <w:tabs>
                <w:tab w:val="left" w:pos="288"/>
                <w:tab w:val="left" w:pos="4752"/>
              </w:tabs>
              <w:spacing w:line="240" w:lineRule="exact"/>
              <w:jc w:val="center"/>
              <w:rPr>
                <w:rFonts w:asciiTheme="minorHAnsi" w:hAnsiTheme="minorHAnsi"/>
                <w:color w:val="auto"/>
                <w:szCs w:val="24"/>
              </w:rPr>
            </w:pPr>
            <w:r w:rsidRPr="00EE72CF">
              <w:rPr>
                <w:rFonts w:asciiTheme="minorHAnsi" w:hAnsiTheme="minorHAnsi"/>
                <w:color w:val="auto"/>
                <w:szCs w:val="24"/>
              </w:rPr>
              <w:t>9411</w:t>
            </w:r>
          </w:p>
        </w:tc>
        <w:tc>
          <w:tcPr>
            <w:tcW w:w="1080" w:type="dxa"/>
            <w:vAlign w:val="center"/>
          </w:tcPr>
          <w:p w:rsidR="0062276E" w:rsidRPr="00EE72CF" w:rsidRDefault="0062276E" w:rsidP="00EE72CF">
            <w:pPr>
              <w:tabs>
                <w:tab w:val="left" w:pos="288"/>
                <w:tab w:val="left" w:pos="4752"/>
              </w:tabs>
              <w:spacing w:line="240" w:lineRule="exact"/>
              <w:jc w:val="center"/>
              <w:rPr>
                <w:rFonts w:asciiTheme="minorHAnsi" w:hAnsiTheme="minorHAnsi"/>
                <w:color w:val="auto"/>
                <w:szCs w:val="24"/>
              </w:rPr>
            </w:pPr>
            <w:r w:rsidRPr="00EE72CF">
              <w:rPr>
                <w:rFonts w:asciiTheme="minorHAnsi" w:hAnsiTheme="minorHAnsi"/>
                <w:color w:val="auto"/>
                <w:szCs w:val="24"/>
              </w:rPr>
              <w:t>50%</w:t>
            </w:r>
          </w:p>
        </w:tc>
        <w:tc>
          <w:tcPr>
            <w:tcW w:w="1530" w:type="dxa"/>
            <w:vAlign w:val="center"/>
          </w:tcPr>
          <w:p w:rsidR="0062276E" w:rsidRPr="00EE72CF" w:rsidRDefault="00532E0D" w:rsidP="00EE72CF">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p>
        </w:tc>
      </w:tr>
      <w:tr w:rsidR="0062276E" w:rsidRPr="00EE72CF" w:rsidTr="006D41B6">
        <w:tc>
          <w:tcPr>
            <w:tcW w:w="5760" w:type="dxa"/>
            <w:gridSpan w:val="2"/>
            <w:tcBorders>
              <w:right w:val="single" w:sz="4" w:space="0" w:color="auto"/>
            </w:tcBorders>
            <w:vAlign w:val="center"/>
          </w:tcPr>
          <w:p w:rsidR="0062276E" w:rsidRPr="00EE72CF" w:rsidRDefault="0062276E" w:rsidP="00EE72CF">
            <w:pPr>
              <w:pStyle w:val="ListParagraph"/>
              <w:spacing w:after="0" w:line="240" w:lineRule="exact"/>
              <w:ind w:left="0"/>
              <w:rPr>
                <w:rFonts w:cs="Times New Roman"/>
                <w:sz w:val="24"/>
                <w:szCs w:val="24"/>
              </w:rPr>
            </w:pPr>
            <w:r w:rsidRPr="00EE72CF">
              <w:rPr>
                <w:rFonts w:cs="Times New Roman"/>
                <w:sz w:val="24"/>
                <w:szCs w:val="24"/>
              </w:rPr>
              <w:t>Post Concussion Syndrome</w:t>
            </w:r>
          </w:p>
        </w:tc>
        <w:tc>
          <w:tcPr>
            <w:tcW w:w="990" w:type="dxa"/>
            <w:tcBorders>
              <w:left w:val="single" w:sz="4" w:space="0" w:color="auto"/>
            </w:tcBorders>
            <w:vAlign w:val="center"/>
          </w:tcPr>
          <w:p w:rsidR="0062276E" w:rsidRPr="00EE72CF" w:rsidRDefault="00614BCA" w:rsidP="00EE72CF">
            <w:pPr>
              <w:pStyle w:val="ListParagraph"/>
              <w:spacing w:after="0" w:line="240" w:lineRule="exact"/>
              <w:ind w:left="0"/>
              <w:jc w:val="center"/>
              <w:rPr>
                <w:rFonts w:cs="Times New Roman"/>
                <w:sz w:val="24"/>
                <w:szCs w:val="24"/>
              </w:rPr>
            </w:pPr>
            <w:r>
              <w:rPr>
                <w:rFonts w:cs="Times New Roman"/>
                <w:sz w:val="24"/>
                <w:szCs w:val="24"/>
              </w:rPr>
              <w:t>8045-</w:t>
            </w:r>
            <w:r w:rsidR="0062276E" w:rsidRPr="00EE72CF">
              <w:rPr>
                <w:rFonts w:cs="Times New Roman"/>
                <w:sz w:val="24"/>
                <w:szCs w:val="24"/>
              </w:rPr>
              <w:t>9304</w:t>
            </w:r>
          </w:p>
        </w:tc>
        <w:tc>
          <w:tcPr>
            <w:tcW w:w="1080" w:type="dxa"/>
            <w:vAlign w:val="center"/>
          </w:tcPr>
          <w:p w:rsidR="0062276E" w:rsidRPr="00EE72CF" w:rsidRDefault="006D41B6" w:rsidP="00EE72CF">
            <w:pPr>
              <w:tabs>
                <w:tab w:val="left" w:pos="288"/>
                <w:tab w:val="left" w:pos="4752"/>
              </w:tabs>
              <w:spacing w:line="240" w:lineRule="exact"/>
              <w:jc w:val="center"/>
              <w:rPr>
                <w:rFonts w:asciiTheme="minorHAnsi" w:hAnsiTheme="minorHAnsi"/>
                <w:color w:val="auto"/>
                <w:szCs w:val="24"/>
              </w:rPr>
            </w:pPr>
            <w:r w:rsidRPr="00EE72CF">
              <w:rPr>
                <w:rFonts w:asciiTheme="minorHAnsi" w:hAnsiTheme="minorHAnsi"/>
                <w:color w:val="auto"/>
                <w:szCs w:val="24"/>
              </w:rPr>
              <w:t>10%</w:t>
            </w:r>
          </w:p>
        </w:tc>
        <w:tc>
          <w:tcPr>
            <w:tcW w:w="1530" w:type="dxa"/>
            <w:vAlign w:val="center"/>
          </w:tcPr>
          <w:p w:rsidR="0062276E" w:rsidRPr="00EE72CF" w:rsidRDefault="006D41B6" w:rsidP="00EE72CF">
            <w:pPr>
              <w:tabs>
                <w:tab w:val="left" w:pos="288"/>
                <w:tab w:val="left" w:pos="4752"/>
              </w:tabs>
              <w:spacing w:line="240" w:lineRule="exact"/>
              <w:jc w:val="center"/>
              <w:rPr>
                <w:rFonts w:asciiTheme="minorHAnsi" w:hAnsiTheme="minorHAnsi"/>
                <w:color w:val="auto"/>
                <w:szCs w:val="24"/>
              </w:rPr>
            </w:pPr>
            <w:r w:rsidRPr="00EE72CF">
              <w:rPr>
                <w:rFonts w:asciiTheme="minorHAnsi" w:hAnsiTheme="minorHAnsi"/>
                <w:color w:val="auto"/>
                <w:szCs w:val="24"/>
              </w:rPr>
              <w:t>10%</w:t>
            </w:r>
          </w:p>
        </w:tc>
      </w:tr>
      <w:tr w:rsidR="006D41B6" w:rsidRPr="00EE72CF" w:rsidTr="006D41B6">
        <w:tblPrEx>
          <w:tblLook w:val="0000"/>
        </w:tblPrEx>
        <w:trPr>
          <w:gridBefore w:val="1"/>
          <w:wBefore w:w="5130" w:type="dxa"/>
          <w:trHeight w:val="287"/>
        </w:trPr>
        <w:tc>
          <w:tcPr>
            <w:tcW w:w="1620" w:type="dxa"/>
            <w:gridSpan w:val="2"/>
            <w:tcBorders>
              <w:left w:val="single" w:sz="4" w:space="0" w:color="auto"/>
              <w:bottom w:val="single" w:sz="4" w:space="0" w:color="auto"/>
            </w:tcBorders>
            <w:shd w:val="clear" w:color="auto" w:fill="D9D9D9" w:themeFill="background1" w:themeFillShade="D9"/>
            <w:vAlign w:val="center"/>
          </w:tcPr>
          <w:p w:rsidR="006D41B6" w:rsidRPr="00EE72CF" w:rsidRDefault="006D41B6" w:rsidP="00EE72CF">
            <w:pPr>
              <w:tabs>
                <w:tab w:val="left" w:pos="288"/>
                <w:tab w:val="left" w:pos="4752"/>
              </w:tabs>
              <w:spacing w:line="240" w:lineRule="exact"/>
              <w:jc w:val="center"/>
              <w:rPr>
                <w:rFonts w:asciiTheme="minorHAnsi" w:hAnsiTheme="minorHAnsi"/>
                <w:b/>
                <w:color w:val="auto"/>
                <w:szCs w:val="24"/>
              </w:rPr>
            </w:pPr>
            <w:r w:rsidRPr="00EE72CF">
              <w:rPr>
                <w:rFonts w:asciiTheme="minorHAnsi" w:hAnsiTheme="minorHAnsi"/>
                <w:b/>
                <w:color w:val="auto"/>
                <w:szCs w:val="24"/>
              </w:rPr>
              <w:t xml:space="preserve">COMBINED </w:t>
            </w:r>
          </w:p>
        </w:tc>
        <w:tc>
          <w:tcPr>
            <w:tcW w:w="1080" w:type="dxa"/>
            <w:tcBorders>
              <w:bottom w:val="single" w:sz="4" w:space="0" w:color="000000"/>
            </w:tcBorders>
            <w:shd w:val="clear" w:color="auto" w:fill="D9D9D9" w:themeFill="background1" w:themeFillShade="D9"/>
            <w:vAlign w:val="center"/>
          </w:tcPr>
          <w:p w:rsidR="006D41B6" w:rsidRPr="00EE72CF" w:rsidRDefault="00532E0D" w:rsidP="00EE72CF">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60%</w:t>
            </w:r>
          </w:p>
        </w:tc>
        <w:tc>
          <w:tcPr>
            <w:tcW w:w="1530" w:type="dxa"/>
            <w:tcBorders>
              <w:bottom w:val="single" w:sz="4" w:space="0" w:color="000000"/>
            </w:tcBorders>
            <w:shd w:val="clear" w:color="auto" w:fill="D9D9D9" w:themeFill="background1" w:themeFillShade="D9"/>
            <w:vAlign w:val="center"/>
          </w:tcPr>
          <w:p w:rsidR="006D41B6" w:rsidRPr="00EE72CF" w:rsidRDefault="00532E0D" w:rsidP="00EE72CF">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006D41B6" w:rsidRPr="00EE72CF">
              <w:rPr>
                <w:rFonts w:asciiTheme="minorHAnsi" w:hAnsiTheme="minorHAnsi"/>
                <w:b/>
                <w:color w:val="auto"/>
                <w:szCs w:val="24"/>
              </w:rPr>
              <w:t>0%</w:t>
            </w:r>
          </w:p>
        </w:tc>
      </w:tr>
    </w:tbl>
    <w:p w:rsidR="00B70DD1" w:rsidRPr="00B70DD1" w:rsidRDefault="00B70DD1" w:rsidP="00B70DD1">
      <w:pPr>
        <w:tabs>
          <w:tab w:val="left" w:pos="288"/>
          <w:tab w:val="left" w:pos="4752"/>
        </w:tabs>
        <w:spacing w:line="240" w:lineRule="exact"/>
        <w:jc w:val="both"/>
        <w:rPr>
          <w:rFonts w:asciiTheme="minorHAnsi" w:hAnsiTheme="minorHAnsi"/>
          <w:b/>
          <w:color w:val="auto"/>
        </w:rPr>
      </w:pPr>
      <w:r w:rsidRPr="00B70DD1">
        <w:rPr>
          <w:rFonts w:asciiTheme="minorHAnsi" w:hAnsiTheme="minorHAnsi"/>
          <w:b/>
          <w:color w:val="auto"/>
          <w:u w:val="single"/>
        </w:rPr>
        <w:t>_____________________________________________________________________________</w:t>
      </w:r>
      <w:r w:rsidRPr="00B70DD1">
        <w:rPr>
          <w:rFonts w:asciiTheme="minorHAnsi" w:hAnsiTheme="minorHAnsi"/>
          <w:b/>
          <w:color w:val="auto"/>
        </w:rPr>
        <w:t>_</w:t>
      </w:r>
    </w:p>
    <w:p w:rsidR="00D91DA6" w:rsidRPr="00991C36" w:rsidRDefault="00D91DA6" w:rsidP="00EE72CF">
      <w:pPr>
        <w:tabs>
          <w:tab w:val="left" w:pos="288"/>
          <w:tab w:val="left" w:pos="4752"/>
        </w:tabs>
        <w:spacing w:line="240" w:lineRule="exact"/>
        <w:jc w:val="both"/>
        <w:rPr>
          <w:rFonts w:asciiTheme="minorHAnsi" w:hAnsiTheme="minorHAnsi"/>
          <w:color w:val="auto"/>
          <w:szCs w:val="24"/>
        </w:rPr>
      </w:pPr>
    </w:p>
    <w:p w:rsidR="00D91DA6" w:rsidRPr="00EE72CF" w:rsidRDefault="00114F20" w:rsidP="00EE72CF">
      <w:pPr>
        <w:tabs>
          <w:tab w:val="left" w:pos="288"/>
          <w:tab w:val="left" w:pos="4752"/>
        </w:tabs>
        <w:spacing w:line="240" w:lineRule="exact"/>
        <w:jc w:val="both"/>
        <w:rPr>
          <w:rFonts w:asciiTheme="minorHAnsi" w:hAnsiTheme="minorHAnsi"/>
          <w:color w:val="auto"/>
          <w:szCs w:val="24"/>
        </w:rPr>
      </w:pPr>
      <w:r w:rsidRPr="00EE72CF">
        <w:rPr>
          <w:rFonts w:asciiTheme="minorHAnsi" w:hAnsiTheme="minorHAnsi"/>
          <w:color w:val="auto"/>
          <w:szCs w:val="24"/>
        </w:rPr>
        <w:t>The following documentary evidence was considered:</w:t>
      </w:r>
    </w:p>
    <w:p w:rsidR="00114F20" w:rsidRPr="00EE72CF" w:rsidRDefault="00114F20" w:rsidP="00EE72CF">
      <w:pPr>
        <w:tabs>
          <w:tab w:val="left" w:pos="288"/>
          <w:tab w:val="left" w:pos="4752"/>
        </w:tabs>
        <w:spacing w:line="240" w:lineRule="exact"/>
        <w:jc w:val="both"/>
        <w:rPr>
          <w:rFonts w:asciiTheme="minorHAnsi" w:hAnsiTheme="minorHAnsi"/>
          <w:color w:val="auto"/>
          <w:szCs w:val="24"/>
        </w:rPr>
      </w:pPr>
    </w:p>
    <w:p w:rsidR="00114F20" w:rsidRPr="00EE72CF" w:rsidRDefault="0051146C" w:rsidP="00EE72CF">
      <w:pPr>
        <w:tabs>
          <w:tab w:val="left" w:pos="288"/>
          <w:tab w:val="left" w:pos="4752"/>
        </w:tabs>
        <w:spacing w:line="240" w:lineRule="exact"/>
        <w:jc w:val="both"/>
        <w:rPr>
          <w:rFonts w:asciiTheme="minorHAnsi" w:hAnsiTheme="minorHAnsi"/>
          <w:color w:val="auto"/>
          <w:szCs w:val="24"/>
        </w:rPr>
      </w:pPr>
      <w:r w:rsidRPr="00EE72CF">
        <w:rPr>
          <w:rFonts w:asciiTheme="minorHAnsi" w:hAnsiTheme="minorHAnsi"/>
          <w:color w:val="auto"/>
          <w:szCs w:val="24"/>
        </w:rPr>
        <w:t xml:space="preserve">Exhibit A.  DD Form </w:t>
      </w:r>
      <w:proofErr w:type="gramStart"/>
      <w:r w:rsidRPr="00EE72CF">
        <w:rPr>
          <w:rFonts w:asciiTheme="minorHAnsi" w:hAnsiTheme="minorHAnsi"/>
          <w:color w:val="auto"/>
          <w:szCs w:val="24"/>
        </w:rPr>
        <w:t>294,</w:t>
      </w:r>
      <w:proofErr w:type="gramEnd"/>
      <w:r w:rsidRPr="00EE72CF">
        <w:rPr>
          <w:rFonts w:asciiTheme="minorHAnsi" w:hAnsiTheme="minorHAnsi"/>
          <w:color w:val="auto"/>
          <w:szCs w:val="24"/>
        </w:rPr>
        <w:t xml:space="preserve"> dated </w:t>
      </w:r>
      <w:r w:rsidR="0019273F" w:rsidRPr="00EE72CF">
        <w:rPr>
          <w:rFonts w:asciiTheme="minorHAnsi" w:hAnsiTheme="minorHAnsi"/>
          <w:color w:val="auto"/>
          <w:szCs w:val="24"/>
        </w:rPr>
        <w:t>2009</w:t>
      </w:r>
      <w:r w:rsidR="00C05775" w:rsidRPr="00EE72CF">
        <w:rPr>
          <w:rFonts w:asciiTheme="minorHAnsi" w:hAnsiTheme="minorHAnsi"/>
          <w:color w:val="auto"/>
          <w:szCs w:val="24"/>
        </w:rPr>
        <w:t>1015</w:t>
      </w:r>
      <w:r w:rsidR="00114F20" w:rsidRPr="00EE72CF">
        <w:rPr>
          <w:rFonts w:asciiTheme="minorHAnsi" w:hAnsiTheme="minorHAnsi"/>
          <w:color w:val="auto"/>
          <w:szCs w:val="24"/>
        </w:rPr>
        <w:t>, w/</w:t>
      </w:r>
      <w:proofErr w:type="spellStart"/>
      <w:r w:rsidR="00114F20" w:rsidRPr="00EE72CF">
        <w:rPr>
          <w:rFonts w:asciiTheme="minorHAnsi" w:hAnsiTheme="minorHAnsi"/>
          <w:color w:val="auto"/>
          <w:szCs w:val="24"/>
        </w:rPr>
        <w:t>atchs</w:t>
      </w:r>
      <w:proofErr w:type="spellEnd"/>
      <w:r w:rsidR="00114F20" w:rsidRPr="00EE72CF">
        <w:rPr>
          <w:rFonts w:asciiTheme="minorHAnsi" w:hAnsiTheme="minorHAnsi"/>
          <w:color w:val="auto"/>
          <w:szCs w:val="24"/>
        </w:rPr>
        <w:t>.</w:t>
      </w:r>
    </w:p>
    <w:p w:rsidR="00114F20" w:rsidRPr="00EE72CF" w:rsidRDefault="00114F20" w:rsidP="00EE72CF">
      <w:pPr>
        <w:tabs>
          <w:tab w:val="left" w:pos="288"/>
          <w:tab w:val="left" w:pos="4752"/>
        </w:tabs>
        <w:spacing w:line="240" w:lineRule="exact"/>
        <w:jc w:val="both"/>
        <w:rPr>
          <w:rFonts w:asciiTheme="minorHAnsi" w:hAnsiTheme="minorHAnsi"/>
          <w:color w:val="auto"/>
          <w:szCs w:val="24"/>
        </w:rPr>
      </w:pPr>
      <w:r w:rsidRPr="00EE72CF">
        <w:rPr>
          <w:rFonts w:asciiTheme="minorHAnsi" w:hAnsiTheme="minorHAnsi"/>
          <w:color w:val="auto"/>
          <w:szCs w:val="24"/>
        </w:rPr>
        <w:t xml:space="preserve">Exhibit B.  </w:t>
      </w:r>
      <w:proofErr w:type="gramStart"/>
      <w:r w:rsidRPr="00EE72CF">
        <w:rPr>
          <w:rFonts w:asciiTheme="minorHAnsi" w:hAnsiTheme="minorHAnsi"/>
          <w:color w:val="auto"/>
          <w:szCs w:val="24"/>
        </w:rPr>
        <w:t>Service Treatment Record.</w:t>
      </w:r>
      <w:proofErr w:type="gramEnd"/>
    </w:p>
    <w:p w:rsidR="00114F20" w:rsidRPr="00EE72CF" w:rsidRDefault="00114F20" w:rsidP="00EE72CF">
      <w:pPr>
        <w:tabs>
          <w:tab w:val="left" w:pos="288"/>
          <w:tab w:val="left" w:pos="4752"/>
        </w:tabs>
        <w:spacing w:line="240" w:lineRule="exact"/>
        <w:jc w:val="both"/>
        <w:rPr>
          <w:rFonts w:asciiTheme="minorHAnsi" w:hAnsiTheme="minorHAnsi"/>
          <w:color w:val="auto"/>
          <w:szCs w:val="24"/>
        </w:rPr>
      </w:pPr>
      <w:r w:rsidRPr="00EE72CF">
        <w:rPr>
          <w:rFonts w:asciiTheme="minorHAnsi" w:hAnsiTheme="minorHAnsi"/>
          <w:color w:val="auto"/>
          <w:szCs w:val="24"/>
        </w:rPr>
        <w:t xml:space="preserve">Exhibit C.  </w:t>
      </w:r>
      <w:proofErr w:type="gramStart"/>
      <w:r w:rsidRPr="00EE72CF">
        <w:rPr>
          <w:rFonts w:asciiTheme="minorHAnsi" w:hAnsiTheme="minorHAnsi"/>
          <w:color w:val="auto"/>
          <w:szCs w:val="24"/>
        </w:rPr>
        <w:t>Department of Veterans</w:t>
      </w:r>
      <w:r w:rsidR="00385D6F" w:rsidRPr="00EE72CF">
        <w:rPr>
          <w:rFonts w:asciiTheme="minorHAnsi" w:hAnsiTheme="minorHAnsi"/>
          <w:color w:val="auto"/>
          <w:szCs w:val="24"/>
        </w:rPr>
        <w:t>'</w:t>
      </w:r>
      <w:r w:rsidRPr="00EE72CF">
        <w:rPr>
          <w:rFonts w:asciiTheme="minorHAnsi" w:hAnsiTheme="minorHAnsi"/>
          <w:color w:val="auto"/>
          <w:szCs w:val="24"/>
        </w:rPr>
        <w:t xml:space="preserve"> Affairs Treatment Record.</w:t>
      </w:r>
      <w:proofErr w:type="gramEnd"/>
    </w:p>
    <w:p w:rsidR="00D91DA6" w:rsidRPr="00EE72CF" w:rsidRDefault="00D91DA6" w:rsidP="00EE72CF">
      <w:pPr>
        <w:tabs>
          <w:tab w:val="left" w:pos="288"/>
          <w:tab w:val="left" w:pos="4752"/>
        </w:tabs>
        <w:spacing w:line="240" w:lineRule="exact"/>
        <w:jc w:val="both"/>
        <w:rPr>
          <w:rFonts w:asciiTheme="minorHAnsi" w:hAnsiTheme="minorHAnsi"/>
          <w:color w:val="auto"/>
          <w:szCs w:val="24"/>
        </w:rPr>
      </w:pPr>
    </w:p>
    <w:p w:rsidR="00114F20" w:rsidRPr="00EE72CF" w:rsidRDefault="00114F20" w:rsidP="00EE72CF">
      <w:pPr>
        <w:tabs>
          <w:tab w:val="left" w:pos="288"/>
          <w:tab w:val="left" w:pos="4752"/>
        </w:tabs>
        <w:spacing w:line="240" w:lineRule="exact"/>
        <w:jc w:val="both"/>
        <w:rPr>
          <w:rFonts w:asciiTheme="minorHAnsi" w:hAnsiTheme="minorHAnsi"/>
          <w:color w:val="auto"/>
          <w:szCs w:val="24"/>
        </w:rPr>
      </w:pPr>
    </w:p>
    <w:p w:rsidR="00991C36" w:rsidRDefault="00041E3A" w:rsidP="00EE72CF">
      <w:pPr>
        <w:pStyle w:val="PlainText"/>
        <w:spacing w:line="240" w:lineRule="exact"/>
        <w:jc w:val="both"/>
        <w:rPr>
          <w:rFonts w:asciiTheme="minorHAnsi" w:hAnsiTheme="minorHAnsi"/>
          <w:sz w:val="24"/>
          <w:szCs w:val="24"/>
        </w:rPr>
      </w:pPr>
      <w:r w:rsidRPr="00EE72CF">
        <w:rPr>
          <w:rFonts w:asciiTheme="minorHAnsi" w:hAnsiTheme="minorHAnsi"/>
          <w:sz w:val="24"/>
          <w:szCs w:val="24"/>
        </w:rPr>
        <w:tab/>
      </w:r>
      <w:r w:rsidRPr="00EE72CF">
        <w:rPr>
          <w:rFonts w:asciiTheme="minorHAnsi" w:hAnsiTheme="minorHAnsi"/>
          <w:sz w:val="24"/>
          <w:szCs w:val="24"/>
        </w:rPr>
        <w:tab/>
      </w:r>
      <w:r w:rsidRPr="00EE72CF">
        <w:rPr>
          <w:rFonts w:asciiTheme="minorHAnsi" w:hAnsiTheme="minorHAnsi"/>
          <w:sz w:val="24"/>
          <w:szCs w:val="24"/>
        </w:rPr>
        <w:tab/>
      </w:r>
      <w:r w:rsidRPr="00EE72CF">
        <w:rPr>
          <w:rFonts w:asciiTheme="minorHAnsi" w:hAnsiTheme="minorHAnsi"/>
          <w:sz w:val="24"/>
          <w:szCs w:val="24"/>
        </w:rPr>
        <w:tab/>
      </w:r>
      <w:r w:rsidRPr="00EE72CF">
        <w:rPr>
          <w:rFonts w:asciiTheme="minorHAnsi" w:hAnsiTheme="minorHAnsi"/>
          <w:sz w:val="24"/>
          <w:szCs w:val="24"/>
        </w:rPr>
        <w:tab/>
      </w:r>
      <w:r w:rsidRPr="00EE72CF">
        <w:rPr>
          <w:rFonts w:asciiTheme="minorHAnsi" w:hAnsiTheme="minorHAnsi"/>
          <w:sz w:val="24"/>
          <w:szCs w:val="24"/>
        </w:rPr>
        <w:tab/>
      </w:r>
    </w:p>
    <w:p w:rsidR="00991C36" w:rsidRDefault="00991C36" w:rsidP="00EE72CF">
      <w:pPr>
        <w:pStyle w:val="PlainText"/>
        <w:spacing w:line="240" w:lineRule="exact"/>
        <w:jc w:val="both"/>
        <w:rPr>
          <w:rFonts w:asciiTheme="minorHAnsi" w:hAnsiTheme="minorHAnsi"/>
          <w:sz w:val="24"/>
          <w:szCs w:val="24"/>
        </w:rPr>
      </w:pPr>
    </w:p>
    <w:p w:rsidR="00041E3A" w:rsidRPr="00EE72CF" w:rsidRDefault="00041E3A" w:rsidP="00EE72CF">
      <w:pPr>
        <w:pStyle w:val="PlainText"/>
        <w:spacing w:line="240" w:lineRule="exact"/>
        <w:ind w:left="3600" w:firstLine="720"/>
        <w:jc w:val="both"/>
        <w:rPr>
          <w:rFonts w:asciiTheme="minorHAnsi" w:hAnsiTheme="minorHAnsi" w:cs="Courier New"/>
          <w:sz w:val="24"/>
          <w:szCs w:val="24"/>
        </w:rPr>
      </w:pPr>
      <w:r w:rsidRPr="00EE72CF">
        <w:rPr>
          <w:rFonts w:asciiTheme="minorHAnsi" w:hAnsiTheme="minorHAnsi" w:cs="Courier New"/>
          <w:sz w:val="24"/>
          <w:szCs w:val="24"/>
        </w:rPr>
        <w:t>Deputy Director</w:t>
      </w:r>
    </w:p>
    <w:p w:rsidR="00B522CD" w:rsidRPr="00EE72CF" w:rsidRDefault="00D91DA6" w:rsidP="00EE72CF">
      <w:pPr>
        <w:pStyle w:val="PlainText"/>
        <w:spacing w:line="240" w:lineRule="exact"/>
        <w:ind w:left="3600" w:firstLine="720"/>
        <w:jc w:val="both"/>
        <w:rPr>
          <w:rFonts w:asciiTheme="minorHAnsi" w:hAnsiTheme="minorHAnsi" w:cs="Courier New"/>
          <w:sz w:val="24"/>
          <w:szCs w:val="24"/>
        </w:rPr>
      </w:pPr>
      <w:r w:rsidRPr="00EE72CF">
        <w:rPr>
          <w:rFonts w:asciiTheme="minorHAnsi" w:hAnsiTheme="minorHAnsi" w:cs="Courier New"/>
          <w:sz w:val="24"/>
          <w:szCs w:val="24"/>
        </w:rPr>
        <w:t>Disability Board of Review</w:t>
      </w:r>
    </w:p>
    <w:p w:rsidR="00F07F56" w:rsidRDefault="00F07F56" w:rsidP="00F07F56">
      <w:pPr>
        <w:rPr>
          <w:color w:val="auto"/>
        </w:rPr>
      </w:pPr>
    </w:p>
    <w:p w:rsidR="00F07F56" w:rsidRDefault="00F07F56" w:rsidP="00F07F56">
      <w:pPr>
        <w:rPr>
          <w:color w:val="auto"/>
        </w:rPr>
      </w:pPr>
    </w:p>
    <w:p w:rsidR="00F07F56" w:rsidRDefault="00F07F56">
      <w:pPr>
        <w:rPr>
          <w:color w:val="auto"/>
        </w:rPr>
      </w:pPr>
      <w:r>
        <w:rPr>
          <w:color w:val="auto"/>
        </w:rPr>
        <w:br w:type="page"/>
      </w:r>
    </w:p>
    <w:p w:rsidR="00F07F56" w:rsidRPr="00F07F56" w:rsidRDefault="00F07F56" w:rsidP="00F07F56">
      <w:pPr>
        <w:rPr>
          <w:color w:val="auto"/>
        </w:rPr>
      </w:pPr>
      <w:r w:rsidRPr="00F07F56">
        <w:rPr>
          <w:color w:val="auto"/>
        </w:rPr>
        <w:lastRenderedPageBreak/>
        <w:t>MEMORANDUM FOR DEPUTY COMMANDANT, MANPOWER &amp; RESERVE AFFAIRS</w:t>
      </w:r>
    </w:p>
    <w:p w:rsidR="00F07F56" w:rsidRPr="00F07F56" w:rsidRDefault="00F07F56" w:rsidP="00F07F56">
      <w:pPr>
        <w:rPr>
          <w:color w:val="auto"/>
        </w:rPr>
      </w:pPr>
    </w:p>
    <w:p w:rsidR="00F07F56" w:rsidRPr="00F07F56" w:rsidRDefault="00F07F56" w:rsidP="00F07F56">
      <w:pPr>
        <w:rPr>
          <w:color w:val="auto"/>
        </w:rPr>
      </w:pPr>
      <w:proofErr w:type="spellStart"/>
      <w:r w:rsidRPr="00F07F56">
        <w:rPr>
          <w:color w:val="auto"/>
        </w:rPr>
        <w:t>Subj</w:t>
      </w:r>
      <w:proofErr w:type="spellEnd"/>
      <w:r w:rsidRPr="00F07F56">
        <w:rPr>
          <w:color w:val="auto"/>
        </w:rPr>
        <w:t>:  PHYSICAL DISABILITY BOARD OF REVIEW (PDBR) RECOMMENDATION</w:t>
      </w:r>
    </w:p>
    <w:p w:rsidR="00F07F56" w:rsidRPr="00F07F56" w:rsidRDefault="00F07F56" w:rsidP="00F07F56">
      <w:pPr>
        <w:tabs>
          <w:tab w:val="left" w:pos="630"/>
        </w:tabs>
        <w:rPr>
          <w:color w:val="auto"/>
        </w:rPr>
      </w:pPr>
      <w:r w:rsidRPr="00F07F56">
        <w:rPr>
          <w:color w:val="auto"/>
        </w:rPr>
        <w:t xml:space="preserve">          </w:t>
      </w:r>
      <w:r w:rsidRPr="00F07F56">
        <w:rPr>
          <w:color w:val="auto"/>
        </w:rPr>
        <w:tab/>
        <w:t xml:space="preserve">ICO </w:t>
      </w:r>
      <w:r>
        <w:rPr>
          <w:color w:val="auto"/>
        </w:rPr>
        <w:t>XXXX</w:t>
      </w:r>
      <w:r w:rsidRPr="00F07F56">
        <w:rPr>
          <w:color w:val="auto"/>
        </w:rPr>
        <w:t xml:space="preserve">, FORMER USMC, XXX XX </w:t>
      </w:r>
      <w:r>
        <w:rPr>
          <w:color w:val="auto"/>
        </w:rPr>
        <w:t>XXXX</w:t>
      </w:r>
    </w:p>
    <w:p w:rsidR="00F07F56" w:rsidRPr="00F07F56" w:rsidRDefault="00F07F56" w:rsidP="00F07F56">
      <w:pPr>
        <w:rPr>
          <w:color w:val="auto"/>
        </w:rPr>
      </w:pPr>
    </w:p>
    <w:p w:rsidR="00F07F56" w:rsidRPr="00F07F56" w:rsidRDefault="00F07F56" w:rsidP="00F07F56">
      <w:pPr>
        <w:rPr>
          <w:color w:val="auto"/>
        </w:rPr>
      </w:pPr>
      <w:r w:rsidRPr="00F07F56">
        <w:rPr>
          <w:color w:val="auto"/>
        </w:rPr>
        <w:t>Ref:   (a) DoDI 6040.44</w:t>
      </w:r>
    </w:p>
    <w:p w:rsidR="00F07F56" w:rsidRPr="00F07F56" w:rsidRDefault="00F07F56" w:rsidP="00F07F56">
      <w:pPr>
        <w:rPr>
          <w:color w:val="auto"/>
        </w:rPr>
      </w:pPr>
      <w:r w:rsidRPr="00F07F56">
        <w:rPr>
          <w:color w:val="auto"/>
        </w:rPr>
        <w:t xml:space="preserve">          (b) PDBR </w:t>
      </w:r>
      <w:proofErr w:type="spellStart"/>
      <w:r w:rsidRPr="00F07F56">
        <w:rPr>
          <w:color w:val="auto"/>
        </w:rPr>
        <w:t>ltr</w:t>
      </w:r>
      <w:proofErr w:type="spellEnd"/>
      <w:r w:rsidRPr="00F07F56">
        <w:rPr>
          <w:color w:val="auto"/>
        </w:rPr>
        <w:t xml:space="preserve"> of 21 Dec 10</w:t>
      </w:r>
    </w:p>
    <w:p w:rsidR="00F07F56" w:rsidRPr="00F07F56" w:rsidRDefault="00F07F56" w:rsidP="00F07F56">
      <w:pPr>
        <w:rPr>
          <w:color w:val="auto"/>
        </w:rPr>
      </w:pPr>
    </w:p>
    <w:p w:rsidR="00F07F56" w:rsidRPr="00F07F56" w:rsidRDefault="00F07F56" w:rsidP="00F07F56">
      <w:pPr>
        <w:rPr>
          <w:color w:val="auto"/>
        </w:rPr>
      </w:pPr>
      <w:r w:rsidRPr="00F07F56">
        <w:rPr>
          <w:color w:val="auto"/>
        </w:rPr>
        <w:t>1.  Pursuant to reference (a), the recommendation of the PDBR as set forth in reference (b) was reviewed.  The subject member’s official records are to be corrected to reflect the following disposition:</w:t>
      </w:r>
    </w:p>
    <w:p w:rsidR="00F07F56" w:rsidRPr="00F07F56" w:rsidRDefault="00F07F56" w:rsidP="00F07F56">
      <w:pPr>
        <w:rPr>
          <w:color w:val="auto"/>
        </w:rPr>
      </w:pPr>
    </w:p>
    <w:p w:rsidR="00F07F56" w:rsidRPr="00F07F56" w:rsidRDefault="00F07F56" w:rsidP="00F07F56">
      <w:pPr>
        <w:rPr>
          <w:color w:val="auto"/>
        </w:rPr>
      </w:pPr>
      <w:r w:rsidRPr="00F07F56">
        <w:rPr>
          <w:color w:val="auto"/>
        </w:rPr>
        <w:tab/>
        <w:t>a. Separation from the naval service due to physical disability with placement on the Temporary Disability Retired List with a disability rating of 60 percent for the period 15 October 2006 thru 14 April 2007.</w:t>
      </w:r>
    </w:p>
    <w:p w:rsidR="00F07F56" w:rsidRPr="00F07F56" w:rsidRDefault="00F07F56" w:rsidP="00F07F56">
      <w:pPr>
        <w:rPr>
          <w:color w:val="auto"/>
        </w:rPr>
      </w:pPr>
    </w:p>
    <w:p w:rsidR="00F07F56" w:rsidRPr="00F07F56" w:rsidRDefault="00F07F56" w:rsidP="00F07F56">
      <w:pPr>
        <w:rPr>
          <w:color w:val="auto"/>
        </w:rPr>
      </w:pPr>
      <w:r w:rsidRPr="00F07F56">
        <w:rPr>
          <w:color w:val="auto"/>
        </w:rPr>
        <w:tab/>
        <w:t>b. Final separation from naval service due to physical disability effective 15 April 2007 with a disability rating of 40 percent and placement on the Permanent Disability Retired List.</w:t>
      </w:r>
    </w:p>
    <w:p w:rsidR="00F07F56" w:rsidRPr="00F07F56" w:rsidRDefault="00F07F56" w:rsidP="00F07F56">
      <w:pPr>
        <w:rPr>
          <w:color w:val="auto"/>
        </w:rPr>
      </w:pPr>
    </w:p>
    <w:p w:rsidR="00F07F56" w:rsidRPr="00F07F56" w:rsidRDefault="00F07F56" w:rsidP="00F07F56">
      <w:pPr>
        <w:rPr>
          <w:color w:val="auto"/>
        </w:rPr>
      </w:pPr>
      <w:r w:rsidRPr="00F07F56">
        <w:rPr>
          <w:color w:val="auto"/>
        </w:rPr>
        <w:t>2.  Please ensure all necessary actions are taken to implement this decision, including the recoupment of previously paid funds if appropriate, and notification to the subject member once those actions are completed.</w:t>
      </w:r>
    </w:p>
    <w:p w:rsidR="00F07F56" w:rsidRPr="00F07F56" w:rsidRDefault="00F07F56" w:rsidP="00F07F56">
      <w:pPr>
        <w:rPr>
          <w:color w:val="auto"/>
        </w:rPr>
      </w:pPr>
    </w:p>
    <w:p w:rsidR="00F07F56" w:rsidRPr="00F07F56" w:rsidRDefault="00F07F56" w:rsidP="00F07F56">
      <w:pPr>
        <w:rPr>
          <w:color w:val="auto"/>
        </w:rPr>
      </w:pPr>
    </w:p>
    <w:p w:rsidR="00F07F56" w:rsidRPr="00F07F56" w:rsidRDefault="00F07F56" w:rsidP="00F07F56">
      <w:pPr>
        <w:rPr>
          <w:color w:val="auto"/>
        </w:rPr>
      </w:pPr>
    </w:p>
    <w:p w:rsidR="00F07F56" w:rsidRPr="00F07F56" w:rsidRDefault="00F07F56" w:rsidP="00F07F56">
      <w:pPr>
        <w:tabs>
          <w:tab w:val="left" w:pos="4680"/>
        </w:tabs>
        <w:rPr>
          <w:color w:val="auto"/>
        </w:rPr>
      </w:pPr>
      <w:r w:rsidRPr="00F07F56">
        <w:rPr>
          <w:color w:val="auto"/>
        </w:rPr>
        <w:tab/>
      </w:r>
    </w:p>
    <w:p w:rsidR="00F07F56" w:rsidRPr="00F07F56" w:rsidRDefault="00F07F56" w:rsidP="00F07F56">
      <w:pPr>
        <w:rPr>
          <w:color w:val="auto"/>
        </w:rPr>
      </w:pPr>
      <w:r w:rsidRPr="00F07F56">
        <w:rPr>
          <w:color w:val="auto"/>
        </w:rPr>
        <w:tab/>
      </w:r>
      <w:r w:rsidRPr="00F07F56">
        <w:rPr>
          <w:color w:val="auto"/>
        </w:rPr>
        <w:tab/>
      </w:r>
      <w:r w:rsidRPr="00F07F56">
        <w:rPr>
          <w:color w:val="auto"/>
        </w:rPr>
        <w:tab/>
      </w:r>
      <w:r w:rsidRPr="00F07F56">
        <w:rPr>
          <w:color w:val="auto"/>
        </w:rPr>
        <w:tab/>
      </w:r>
      <w:r w:rsidRPr="00F07F56">
        <w:rPr>
          <w:color w:val="auto"/>
        </w:rPr>
        <w:tab/>
      </w:r>
      <w:r w:rsidRPr="00F07F56">
        <w:rPr>
          <w:color w:val="auto"/>
        </w:rPr>
        <w:tab/>
        <w:t xml:space="preserve">      Principal Deputy</w:t>
      </w:r>
    </w:p>
    <w:p w:rsidR="00F07F56" w:rsidRPr="00F07F56" w:rsidRDefault="00F07F56" w:rsidP="00F07F56">
      <w:pPr>
        <w:rPr>
          <w:color w:val="auto"/>
        </w:rPr>
      </w:pPr>
      <w:r w:rsidRPr="00F07F56">
        <w:rPr>
          <w:color w:val="auto"/>
        </w:rPr>
        <w:tab/>
      </w:r>
      <w:r w:rsidRPr="00F07F56">
        <w:rPr>
          <w:color w:val="auto"/>
        </w:rPr>
        <w:tab/>
      </w:r>
      <w:r w:rsidRPr="00F07F56">
        <w:rPr>
          <w:color w:val="auto"/>
        </w:rPr>
        <w:tab/>
      </w:r>
      <w:r w:rsidRPr="00F07F56">
        <w:rPr>
          <w:color w:val="auto"/>
        </w:rPr>
        <w:tab/>
      </w:r>
      <w:r w:rsidRPr="00F07F56">
        <w:rPr>
          <w:color w:val="auto"/>
        </w:rPr>
        <w:tab/>
      </w:r>
      <w:r w:rsidRPr="00F07F56">
        <w:rPr>
          <w:color w:val="auto"/>
        </w:rPr>
        <w:tab/>
        <w:t xml:space="preserve">      Assistant Secretary of the Navy</w:t>
      </w:r>
    </w:p>
    <w:p w:rsidR="00F07F56" w:rsidRPr="00F07F56" w:rsidRDefault="00F07F56" w:rsidP="00F07F56">
      <w:pPr>
        <w:rPr>
          <w:color w:val="auto"/>
        </w:rPr>
      </w:pPr>
      <w:r w:rsidRPr="00F07F56">
        <w:rPr>
          <w:color w:val="auto"/>
        </w:rPr>
        <w:tab/>
      </w:r>
      <w:r w:rsidRPr="00F07F56">
        <w:rPr>
          <w:color w:val="auto"/>
        </w:rPr>
        <w:tab/>
      </w:r>
      <w:r w:rsidRPr="00F07F56">
        <w:rPr>
          <w:color w:val="auto"/>
        </w:rPr>
        <w:tab/>
      </w:r>
      <w:r w:rsidRPr="00F07F56">
        <w:rPr>
          <w:color w:val="auto"/>
        </w:rPr>
        <w:tab/>
      </w:r>
      <w:r w:rsidRPr="00F07F56">
        <w:rPr>
          <w:color w:val="auto"/>
        </w:rPr>
        <w:tab/>
      </w:r>
      <w:r w:rsidRPr="00F07F56">
        <w:rPr>
          <w:color w:val="auto"/>
        </w:rPr>
        <w:tab/>
        <w:t xml:space="preserve">        (Manpower &amp; Reserve Affairs)</w:t>
      </w:r>
    </w:p>
    <w:p w:rsidR="00F07F56" w:rsidRDefault="00F07F56" w:rsidP="00F07F56"/>
    <w:p w:rsidR="00AA04B3" w:rsidRPr="00EE72CF" w:rsidRDefault="00AA04B3" w:rsidP="00EE72CF">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AA04B3" w:rsidRPr="00EE72CF"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65" w:rsidRDefault="00EF1E65">
      <w:r>
        <w:separator/>
      </w:r>
    </w:p>
  </w:endnote>
  <w:endnote w:type="continuationSeparator" w:id="0">
    <w:p w:rsidR="00EF1E65" w:rsidRDefault="00EF1E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4C" w:rsidRDefault="006C6534">
    <w:pPr>
      <w:pStyle w:val="Footer"/>
      <w:framePr w:wrap="around" w:vAnchor="text" w:hAnchor="margin" w:xAlign="center" w:y="1"/>
      <w:rPr>
        <w:rStyle w:val="PageNumber"/>
      </w:rPr>
    </w:pPr>
    <w:r>
      <w:rPr>
        <w:rStyle w:val="PageNumber"/>
      </w:rPr>
      <w:fldChar w:fldCharType="begin"/>
    </w:r>
    <w:r w:rsidR="00691F4C">
      <w:rPr>
        <w:rStyle w:val="PageNumber"/>
      </w:rPr>
      <w:instrText xml:space="preserve">PAGE  </w:instrText>
    </w:r>
    <w:r>
      <w:rPr>
        <w:rStyle w:val="PageNumber"/>
      </w:rPr>
      <w:fldChar w:fldCharType="separate"/>
    </w:r>
    <w:r w:rsidR="00691F4C">
      <w:rPr>
        <w:rStyle w:val="PageNumber"/>
        <w:noProof/>
      </w:rPr>
      <w:t>2</w:t>
    </w:r>
    <w:r>
      <w:rPr>
        <w:rStyle w:val="PageNumber"/>
      </w:rPr>
      <w:fldChar w:fldCharType="end"/>
    </w:r>
  </w:p>
  <w:p w:rsidR="00691F4C" w:rsidRDefault="00691F4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4C" w:rsidRPr="005E48A0" w:rsidRDefault="006C6534">
    <w:pPr>
      <w:pStyle w:val="Footer"/>
      <w:framePr w:wrap="around" w:vAnchor="text" w:hAnchor="margin" w:xAlign="center" w:y="1"/>
      <w:rPr>
        <w:rStyle w:val="PageNumber"/>
        <w:rFonts w:asciiTheme="minorHAnsi" w:hAnsiTheme="minorHAnsi"/>
        <w:color w:val="auto"/>
      </w:rPr>
    </w:pPr>
    <w:r w:rsidRPr="005E48A0">
      <w:rPr>
        <w:rStyle w:val="PageNumber"/>
        <w:rFonts w:asciiTheme="minorHAnsi" w:hAnsiTheme="minorHAnsi"/>
        <w:color w:val="auto"/>
      </w:rPr>
      <w:fldChar w:fldCharType="begin"/>
    </w:r>
    <w:r w:rsidR="00691F4C" w:rsidRPr="005E48A0">
      <w:rPr>
        <w:rStyle w:val="PageNumber"/>
        <w:rFonts w:asciiTheme="minorHAnsi" w:hAnsiTheme="minorHAnsi"/>
        <w:color w:val="auto"/>
      </w:rPr>
      <w:instrText xml:space="preserve">PAGE  </w:instrText>
    </w:r>
    <w:r w:rsidRPr="005E48A0">
      <w:rPr>
        <w:rStyle w:val="PageNumber"/>
        <w:rFonts w:asciiTheme="minorHAnsi" w:hAnsiTheme="minorHAnsi"/>
        <w:color w:val="auto"/>
      </w:rPr>
      <w:fldChar w:fldCharType="separate"/>
    </w:r>
    <w:r w:rsidR="00F07F56">
      <w:rPr>
        <w:rStyle w:val="PageNumber"/>
        <w:rFonts w:asciiTheme="minorHAnsi" w:hAnsiTheme="minorHAnsi"/>
        <w:noProof/>
        <w:color w:val="auto"/>
      </w:rPr>
      <w:t>2</w:t>
    </w:r>
    <w:r w:rsidRPr="005E48A0">
      <w:rPr>
        <w:rStyle w:val="PageNumber"/>
        <w:rFonts w:asciiTheme="minorHAnsi" w:hAnsiTheme="minorHAnsi"/>
        <w:color w:val="auto"/>
      </w:rPr>
      <w:fldChar w:fldCharType="end"/>
    </w:r>
  </w:p>
  <w:p w:rsidR="00691F4C" w:rsidRPr="005E48A0" w:rsidRDefault="00691F4C" w:rsidP="002B0749">
    <w:pPr>
      <w:pStyle w:val="Footer"/>
      <w:jc w:val="right"/>
      <w:rPr>
        <w:rFonts w:asciiTheme="minorHAnsi" w:hAnsiTheme="minorHAnsi"/>
        <w:color w:val="auto"/>
      </w:rPr>
    </w:pPr>
    <w:r>
      <w:tab/>
    </w:r>
    <w:r>
      <w:tab/>
    </w:r>
    <w:r w:rsidRPr="005E48A0">
      <w:rPr>
        <w:rFonts w:asciiTheme="minorHAnsi" w:hAnsiTheme="minorHAnsi"/>
        <w:caps/>
        <w:color w:val="auto"/>
      </w:rPr>
      <w:t>PD0900631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65" w:rsidRDefault="00EF1E65">
      <w:r>
        <w:separator/>
      </w:r>
    </w:p>
  </w:footnote>
  <w:footnote w:type="continuationSeparator" w:id="0">
    <w:p w:rsidR="00EF1E65" w:rsidRDefault="00EF1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C29"/>
    <w:multiLevelType w:val="hybridMultilevel"/>
    <w:tmpl w:val="9DF689CA"/>
    <w:lvl w:ilvl="0" w:tplc="8B4EA4E6">
      <w:start w:val="1"/>
      <w:numFmt w:val="decimal"/>
      <w:lvlText w:val="%1."/>
      <w:lvlJc w:val="left"/>
      <w:pPr>
        <w:ind w:left="1233" w:hanging="585"/>
      </w:pPr>
      <w:rPr>
        <w:rFonts w:ascii="Courier New" w:eastAsia="Times New Roman" w:hAnsi="Courier New" w:cs="Courier New"/>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74390861"/>
    <w:multiLevelType w:val="hybridMultilevel"/>
    <w:tmpl w:val="9A36A9D0"/>
    <w:lvl w:ilvl="0" w:tplc="3342C142">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6578"/>
  </w:hdrShapeDefaults>
  <w:footnotePr>
    <w:numRestart w:val="eachSect"/>
    <w:footnote w:id="-1"/>
    <w:footnote w:id="0"/>
  </w:footnotePr>
  <w:endnotePr>
    <w:endnote w:id="-1"/>
    <w:endnote w:id="0"/>
  </w:endnotePr>
  <w:compat/>
  <w:rsids>
    <w:rsidRoot w:val="001C28D1"/>
    <w:rsid w:val="000001AF"/>
    <w:rsid w:val="00001DF2"/>
    <w:rsid w:val="00002F77"/>
    <w:rsid w:val="000059FA"/>
    <w:rsid w:val="00006F87"/>
    <w:rsid w:val="00010ABA"/>
    <w:rsid w:val="00012428"/>
    <w:rsid w:val="00013417"/>
    <w:rsid w:val="000145C2"/>
    <w:rsid w:val="0001473F"/>
    <w:rsid w:val="00023D43"/>
    <w:rsid w:val="000259F9"/>
    <w:rsid w:val="00032E07"/>
    <w:rsid w:val="000332CA"/>
    <w:rsid w:val="0003374E"/>
    <w:rsid w:val="000344E6"/>
    <w:rsid w:val="00035C3A"/>
    <w:rsid w:val="000369E1"/>
    <w:rsid w:val="00036E4B"/>
    <w:rsid w:val="000379D0"/>
    <w:rsid w:val="00040FC4"/>
    <w:rsid w:val="000416F8"/>
    <w:rsid w:val="00041E3A"/>
    <w:rsid w:val="00047FAE"/>
    <w:rsid w:val="00051622"/>
    <w:rsid w:val="00052234"/>
    <w:rsid w:val="00053D7C"/>
    <w:rsid w:val="00056013"/>
    <w:rsid w:val="00056DB2"/>
    <w:rsid w:val="000577C9"/>
    <w:rsid w:val="000578B1"/>
    <w:rsid w:val="0006431E"/>
    <w:rsid w:val="00070700"/>
    <w:rsid w:val="00070820"/>
    <w:rsid w:val="00072433"/>
    <w:rsid w:val="00075702"/>
    <w:rsid w:val="000775C2"/>
    <w:rsid w:val="000806AD"/>
    <w:rsid w:val="000811D8"/>
    <w:rsid w:val="00082482"/>
    <w:rsid w:val="00083903"/>
    <w:rsid w:val="000839DA"/>
    <w:rsid w:val="00084A0F"/>
    <w:rsid w:val="0008708B"/>
    <w:rsid w:val="00093B23"/>
    <w:rsid w:val="00094E4F"/>
    <w:rsid w:val="000957B9"/>
    <w:rsid w:val="000A0892"/>
    <w:rsid w:val="000A16B9"/>
    <w:rsid w:val="000A2BCE"/>
    <w:rsid w:val="000A41E3"/>
    <w:rsid w:val="000A4BBA"/>
    <w:rsid w:val="000A5071"/>
    <w:rsid w:val="000A7FA5"/>
    <w:rsid w:val="000C06F6"/>
    <w:rsid w:val="000C3C13"/>
    <w:rsid w:val="000C5813"/>
    <w:rsid w:val="000C7967"/>
    <w:rsid w:val="000C7DE4"/>
    <w:rsid w:val="000D15E7"/>
    <w:rsid w:val="000D1A24"/>
    <w:rsid w:val="000D21C7"/>
    <w:rsid w:val="000D248A"/>
    <w:rsid w:val="000D36EF"/>
    <w:rsid w:val="000D43F9"/>
    <w:rsid w:val="000D4717"/>
    <w:rsid w:val="000D6457"/>
    <w:rsid w:val="000D7D55"/>
    <w:rsid w:val="000E0993"/>
    <w:rsid w:val="000E37E0"/>
    <w:rsid w:val="000E67B1"/>
    <w:rsid w:val="000E7248"/>
    <w:rsid w:val="000F02BE"/>
    <w:rsid w:val="000F427B"/>
    <w:rsid w:val="000F6B39"/>
    <w:rsid w:val="001008C1"/>
    <w:rsid w:val="00103CCF"/>
    <w:rsid w:val="0010417F"/>
    <w:rsid w:val="001042D2"/>
    <w:rsid w:val="0010530E"/>
    <w:rsid w:val="00106309"/>
    <w:rsid w:val="00107CA4"/>
    <w:rsid w:val="001103CD"/>
    <w:rsid w:val="001138B3"/>
    <w:rsid w:val="00114F20"/>
    <w:rsid w:val="001219DF"/>
    <w:rsid w:val="0012298E"/>
    <w:rsid w:val="001231DC"/>
    <w:rsid w:val="00123679"/>
    <w:rsid w:val="00124AA8"/>
    <w:rsid w:val="0012674A"/>
    <w:rsid w:val="00126DEE"/>
    <w:rsid w:val="001272AE"/>
    <w:rsid w:val="001315DD"/>
    <w:rsid w:val="00132515"/>
    <w:rsid w:val="00135166"/>
    <w:rsid w:val="00135385"/>
    <w:rsid w:val="001364D1"/>
    <w:rsid w:val="00142EBA"/>
    <w:rsid w:val="00150B5E"/>
    <w:rsid w:val="00150DCB"/>
    <w:rsid w:val="00150E1C"/>
    <w:rsid w:val="00153740"/>
    <w:rsid w:val="001541C5"/>
    <w:rsid w:val="0015623F"/>
    <w:rsid w:val="00156BA9"/>
    <w:rsid w:val="00166182"/>
    <w:rsid w:val="00171AC7"/>
    <w:rsid w:val="001726E0"/>
    <w:rsid w:val="00173D4F"/>
    <w:rsid w:val="00177659"/>
    <w:rsid w:val="001779E5"/>
    <w:rsid w:val="00177E2B"/>
    <w:rsid w:val="00182A4C"/>
    <w:rsid w:val="00183F77"/>
    <w:rsid w:val="00185DA8"/>
    <w:rsid w:val="00185ECB"/>
    <w:rsid w:val="00186F21"/>
    <w:rsid w:val="001870F0"/>
    <w:rsid w:val="001910D3"/>
    <w:rsid w:val="0019273F"/>
    <w:rsid w:val="00193AD5"/>
    <w:rsid w:val="00194930"/>
    <w:rsid w:val="0019715D"/>
    <w:rsid w:val="001A08CD"/>
    <w:rsid w:val="001A2F9E"/>
    <w:rsid w:val="001A39E4"/>
    <w:rsid w:val="001A5320"/>
    <w:rsid w:val="001A5E62"/>
    <w:rsid w:val="001A7538"/>
    <w:rsid w:val="001B0B1A"/>
    <w:rsid w:val="001B4EC2"/>
    <w:rsid w:val="001B5B59"/>
    <w:rsid w:val="001B7C8C"/>
    <w:rsid w:val="001C181A"/>
    <w:rsid w:val="001C2053"/>
    <w:rsid w:val="001C28D1"/>
    <w:rsid w:val="001C5CFC"/>
    <w:rsid w:val="001C7418"/>
    <w:rsid w:val="001D0051"/>
    <w:rsid w:val="001D2210"/>
    <w:rsid w:val="001D2224"/>
    <w:rsid w:val="001D5F53"/>
    <w:rsid w:val="001D68CF"/>
    <w:rsid w:val="001D6A8C"/>
    <w:rsid w:val="001D7A56"/>
    <w:rsid w:val="001E15C0"/>
    <w:rsid w:val="001E18E0"/>
    <w:rsid w:val="001E18E2"/>
    <w:rsid w:val="001E2A30"/>
    <w:rsid w:val="001E730E"/>
    <w:rsid w:val="001E74AB"/>
    <w:rsid w:val="002005B4"/>
    <w:rsid w:val="00200AA0"/>
    <w:rsid w:val="00202736"/>
    <w:rsid w:val="00203652"/>
    <w:rsid w:val="00203AC0"/>
    <w:rsid w:val="002060B6"/>
    <w:rsid w:val="00216049"/>
    <w:rsid w:val="00217C09"/>
    <w:rsid w:val="00220F5C"/>
    <w:rsid w:val="00224766"/>
    <w:rsid w:val="00225196"/>
    <w:rsid w:val="00225CB4"/>
    <w:rsid w:val="002274E8"/>
    <w:rsid w:val="0023049F"/>
    <w:rsid w:val="00232C9B"/>
    <w:rsid w:val="00232F09"/>
    <w:rsid w:val="002335D5"/>
    <w:rsid w:val="002338CA"/>
    <w:rsid w:val="00233FE5"/>
    <w:rsid w:val="00234185"/>
    <w:rsid w:val="0024174E"/>
    <w:rsid w:val="00241E3C"/>
    <w:rsid w:val="0024227D"/>
    <w:rsid w:val="002429DB"/>
    <w:rsid w:val="00246860"/>
    <w:rsid w:val="00246DFF"/>
    <w:rsid w:val="00246E89"/>
    <w:rsid w:val="00247567"/>
    <w:rsid w:val="0025183C"/>
    <w:rsid w:val="002528EC"/>
    <w:rsid w:val="00254CCC"/>
    <w:rsid w:val="00255049"/>
    <w:rsid w:val="00255903"/>
    <w:rsid w:val="00257DE5"/>
    <w:rsid w:val="00260531"/>
    <w:rsid w:val="0026104A"/>
    <w:rsid w:val="00261C6E"/>
    <w:rsid w:val="0026225B"/>
    <w:rsid w:val="0026318D"/>
    <w:rsid w:val="00270864"/>
    <w:rsid w:val="002712F7"/>
    <w:rsid w:val="0027159C"/>
    <w:rsid w:val="00274549"/>
    <w:rsid w:val="00274E46"/>
    <w:rsid w:val="00276C86"/>
    <w:rsid w:val="002810A4"/>
    <w:rsid w:val="00283E10"/>
    <w:rsid w:val="00283F8A"/>
    <w:rsid w:val="00284A26"/>
    <w:rsid w:val="002856CD"/>
    <w:rsid w:val="0029151A"/>
    <w:rsid w:val="002A1F1E"/>
    <w:rsid w:val="002A3237"/>
    <w:rsid w:val="002A43CA"/>
    <w:rsid w:val="002A685E"/>
    <w:rsid w:val="002A72C7"/>
    <w:rsid w:val="002B03B2"/>
    <w:rsid w:val="002B0749"/>
    <w:rsid w:val="002B2645"/>
    <w:rsid w:val="002B7DED"/>
    <w:rsid w:val="002C2150"/>
    <w:rsid w:val="002C5F10"/>
    <w:rsid w:val="002C66CB"/>
    <w:rsid w:val="002C6E5B"/>
    <w:rsid w:val="002D04DD"/>
    <w:rsid w:val="002D18B4"/>
    <w:rsid w:val="002D231A"/>
    <w:rsid w:val="002D457D"/>
    <w:rsid w:val="002D4C3C"/>
    <w:rsid w:val="002D4CFD"/>
    <w:rsid w:val="002D7103"/>
    <w:rsid w:val="002E1877"/>
    <w:rsid w:val="002E1C31"/>
    <w:rsid w:val="002E333A"/>
    <w:rsid w:val="002E3474"/>
    <w:rsid w:val="002E400C"/>
    <w:rsid w:val="002E49C3"/>
    <w:rsid w:val="002E7570"/>
    <w:rsid w:val="002E764B"/>
    <w:rsid w:val="002F0E28"/>
    <w:rsid w:val="002F287E"/>
    <w:rsid w:val="002F2D63"/>
    <w:rsid w:val="002F49DA"/>
    <w:rsid w:val="002F511D"/>
    <w:rsid w:val="002F59A7"/>
    <w:rsid w:val="002F7F81"/>
    <w:rsid w:val="00300A36"/>
    <w:rsid w:val="0030678B"/>
    <w:rsid w:val="00310CD7"/>
    <w:rsid w:val="00317F96"/>
    <w:rsid w:val="0032136A"/>
    <w:rsid w:val="003224DE"/>
    <w:rsid w:val="00323E70"/>
    <w:rsid w:val="0032502A"/>
    <w:rsid w:val="00325BA2"/>
    <w:rsid w:val="00325C0A"/>
    <w:rsid w:val="00326F7F"/>
    <w:rsid w:val="003320E8"/>
    <w:rsid w:val="0033555E"/>
    <w:rsid w:val="00335F50"/>
    <w:rsid w:val="00336805"/>
    <w:rsid w:val="00337351"/>
    <w:rsid w:val="003409DF"/>
    <w:rsid w:val="00341A54"/>
    <w:rsid w:val="0034669F"/>
    <w:rsid w:val="00351498"/>
    <w:rsid w:val="00352B22"/>
    <w:rsid w:val="00355A24"/>
    <w:rsid w:val="003567DE"/>
    <w:rsid w:val="00362E0B"/>
    <w:rsid w:val="0036319E"/>
    <w:rsid w:val="003632A4"/>
    <w:rsid w:val="00363362"/>
    <w:rsid w:val="00370EF5"/>
    <w:rsid w:val="00372251"/>
    <w:rsid w:val="0037520D"/>
    <w:rsid w:val="0037628C"/>
    <w:rsid w:val="00376B81"/>
    <w:rsid w:val="00377AA2"/>
    <w:rsid w:val="00377BD2"/>
    <w:rsid w:val="003803BE"/>
    <w:rsid w:val="003821E1"/>
    <w:rsid w:val="00383D50"/>
    <w:rsid w:val="00384866"/>
    <w:rsid w:val="003857D4"/>
    <w:rsid w:val="00385D6F"/>
    <w:rsid w:val="00387095"/>
    <w:rsid w:val="00387EA9"/>
    <w:rsid w:val="00390092"/>
    <w:rsid w:val="00393651"/>
    <w:rsid w:val="00395CF6"/>
    <w:rsid w:val="003A2D28"/>
    <w:rsid w:val="003A2F8E"/>
    <w:rsid w:val="003A41BA"/>
    <w:rsid w:val="003A5BA4"/>
    <w:rsid w:val="003A5F23"/>
    <w:rsid w:val="003A6032"/>
    <w:rsid w:val="003A6A99"/>
    <w:rsid w:val="003A7FF8"/>
    <w:rsid w:val="003B227A"/>
    <w:rsid w:val="003B4CC7"/>
    <w:rsid w:val="003B5854"/>
    <w:rsid w:val="003B6764"/>
    <w:rsid w:val="003C336B"/>
    <w:rsid w:val="003D2BA3"/>
    <w:rsid w:val="003D3C22"/>
    <w:rsid w:val="003D7089"/>
    <w:rsid w:val="003D70D1"/>
    <w:rsid w:val="003D7DDB"/>
    <w:rsid w:val="003E02C7"/>
    <w:rsid w:val="003E0543"/>
    <w:rsid w:val="003E0B5A"/>
    <w:rsid w:val="003E31E3"/>
    <w:rsid w:val="003E46D1"/>
    <w:rsid w:val="003F54FD"/>
    <w:rsid w:val="003F58B0"/>
    <w:rsid w:val="004007E9"/>
    <w:rsid w:val="00401825"/>
    <w:rsid w:val="00401BBC"/>
    <w:rsid w:val="00403BFB"/>
    <w:rsid w:val="00404B45"/>
    <w:rsid w:val="00406CC5"/>
    <w:rsid w:val="004074A4"/>
    <w:rsid w:val="004101B2"/>
    <w:rsid w:val="00411EA8"/>
    <w:rsid w:val="004123D7"/>
    <w:rsid w:val="0041629D"/>
    <w:rsid w:val="004172DB"/>
    <w:rsid w:val="00421485"/>
    <w:rsid w:val="00422B75"/>
    <w:rsid w:val="00426568"/>
    <w:rsid w:val="00427765"/>
    <w:rsid w:val="00433F36"/>
    <w:rsid w:val="0043503A"/>
    <w:rsid w:val="00436E1F"/>
    <w:rsid w:val="0044384F"/>
    <w:rsid w:val="00446018"/>
    <w:rsid w:val="004543BC"/>
    <w:rsid w:val="0045645D"/>
    <w:rsid w:val="004574C6"/>
    <w:rsid w:val="00457BCF"/>
    <w:rsid w:val="00457DCE"/>
    <w:rsid w:val="00460E3F"/>
    <w:rsid w:val="00467592"/>
    <w:rsid w:val="00467A93"/>
    <w:rsid w:val="004718E7"/>
    <w:rsid w:val="004750D7"/>
    <w:rsid w:val="0047579C"/>
    <w:rsid w:val="0047617F"/>
    <w:rsid w:val="004761CC"/>
    <w:rsid w:val="00480336"/>
    <w:rsid w:val="00480D4A"/>
    <w:rsid w:val="00481DA1"/>
    <w:rsid w:val="004842BF"/>
    <w:rsid w:val="0048496D"/>
    <w:rsid w:val="00485D4E"/>
    <w:rsid w:val="00490A56"/>
    <w:rsid w:val="00490C41"/>
    <w:rsid w:val="0049445D"/>
    <w:rsid w:val="00495350"/>
    <w:rsid w:val="00497156"/>
    <w:rsid w:val="004A1E7A"/>
    <w:rsid w:val="004A24D2"/>
    <w:rsid w:val="004A26D3"/>
    <w:rsid w:val="004A4136"/>
    <w:rsid w:val="004A417B"/>
    <w:rsid w:val="004A790C"/>
    <w:rsid w:val="004B03F3"/>
    <w:rsid w:val="004B2536"/>
    <w:rsid w:val="004B2DD5"/>
    <w:rsid w:val="004B3D51"/>
    <w:rsid w:val="004B5889"/>
    <w:rsid w:val="004B6AF3"/>
    <w:rsid w:val="004B715E"/>
    <w:rsid w:val="004B7169"/>
    <w:rsid w:val="004B79C9"/>
    <w:rsid w:val="004C5E33"/>
    <w:rsid w:val="004C6CDA"/>
    <w:rsid w:val="004D10D4"/>
    <w:rsid w:val="004D16BD"/>
    <w:rsid w:val="004D19B9"/>
    <w:rsid w:val="004D38F9"/>
    <w:rsid w:val="004D6F2B"/>
    <w:rsid w:val="004D6FE3"/>
    <w:rsid w:val="004E0248"/>
    <w:rsid w:val="004E21A3"/>
    <w:rsid w:val="004E32EA"/>
    <w:rsid w:val="004F293F"/>
    <w:rsid w:val="004F3222"/>
    <w:rsid w:val="004F3BFA"/>
    <w:rsid w:val="00506B86"/>
    <w:rsid w:val="00510588"/>
    <w:rsid w:val="0051146C"/>
    <w:rsid w:val="00515F2E"/>
    <w:rsid w:val="005222E7"/>
    <w:rsid w:val="005233E0"/>
    <w:rsid w:val="00523E04"/>
    <w:rsid w:val="0052590B"/>
    <w:rsid w:val="00526591"/>
    <w:rsid w:val="00527178"/>
    <w:rsid w:val="00532E0D"/>
    <w:rsid w:val="005350A5"/>
    <w:rsid w:val="00536379"/>
    <w:rsid w:val="00537238"/>
    <w:rsid w:val="005400C5"/>
    <w:rsid w:val="00540BEF"/>
    <w:rsid w:val="0054229D"/>
    <w:rsid w:val="0054275F"/>
    <w:rsid w:val="00542C9A"/>
    <w:rsid w:val="005436C2"/>
    <w:rsid w:val="0054586A"/>
    <w:rsid w:val="0054771F"/>
    <w:rsid w:val="0055160E"/>
    <w:rsid w:val="0055288D"/>
    <w:rsid w:val="00555259"/>
    <w:rsid w:val="00555AEB"/>
    <w:rsid w:val="00560D57"/>
    <w:rsid w:val="00562A94"/>
    <w:rsid w:val="00567F69"/>
    <w:rsid w:val="005710A9"/>
    <w:rsid w:val="00584146"/>
    <w:rsid w:val="00584678"/>
    <w:rsid w:val="00593043"/>
    <w:rsid w:val="00593376"/>
    <w:rsid w:val="00593CCB"/>
    <w:rsid w:val="00595BF0"/>
    <w:rsid w:val="00597E8F"/>
    <w:rsid w:val="005A073A"/>
    <w:rsid w:val="005A258C"/>
    <w:rsid w:val="005A3560"/>
    <w:rsid w:val="005A50EE"/>
    <w:rsid w:val="005A6C99"/>
    <w:rsid w:val="005B011A"/>
    <w:rsid w:val="005B1D8F"/>
    <w:rsid w:val="005B1E94"/>
    <w:rsid w:val="005B5B3D"/>
    <w:rsid w:val="005B7E0F"/>
    <w:rsid w:val="005C3758"/>
    <w:rsid w:val="005C454A"/>
    <w:rsid w:val="005C6AC4"/>
    <w:rsid w:val="005D25EC"/>
    <w:rsid w:val="005E3064"/>
    <w:rsid w:val="005E48A0"/>
    <w:rsid w:val="005F1115"/>
    <w:rsid w:val="005F27F2"/>
    <w:rsid w:val="005F424D"/>
    <w:rsid w:val="005F4BB7"/>
    <w:rsid w:val="005F5C2D"/>
    <w:rsid w:val="006019CD"/>
    <w:rsid w:val="00605AAB"/>
    <w:rsid w:val="00606BEB"/>
    <w:rsid w:val="006074FB"/>
    <w:rsid w:val="0061014A"/>
    <w:rsid w:val="00613E26"/>
    <w:rsid w:val="00614BCA"/>
    <w:rsid w:val="00615641"/>
    <w:rsid w:val="0061721F"/>
    <w:rsid w:val="006211D0"/>
    <w:rsid w:val="0062276E"/>
    <w:rsid w:val="00624D0C"/>
    <w:rsid w:val="00627899"/>
    <w:rsid w:val="006307BA"/>
    <w:rsid w:val="006315BA"/>
    <w:rsid w:val="00634C4A"/>
    <w:rsid w:val="0063532E"/>
    <w:rsid w:val="00637BDC"/>
    <w:rsid w:val="006418C9"/>
    <w:rsid w:val="00642BD6"/>
    <w:rsid w:val="00643559"/>
    <w:rsid w:val="006439DF"/>
    <w:rsid w:val="0064428C"/>
    <w:rsid w:val="00645046"/>
    <w:rsid w:val="006457DB"/>
    <w:rsid w:val="00645EA2"/>
    <w:rsid w:val="00653162"/>
    <w:rsid w:val="006573F2"/>
    <w:rsid w:val="00657972"/>
    <w:rsid w:val="00662A67"/>
    <w:rsid w:val="00662F08"/>
    <w:rsid w:val="00663589"/>
    <w:rsid w:val="00667EC0"/>
    <w:rsid w:val="00670DDC"/>
    <w:rsid w:val="00671EB4"/>
    <w:rsid w:val="0067443B"/>
    <w:rsid w:val="006761C9"/>
    <w:rsid w:val="0068185E"/>
    <w:rsid w:val="00684E2B"/>
    <w:rsid w:val="00690C15"/>
    <w:rsid w:val="00690FDA"/>
    <w:rsid w:val="00691F4C"/>
    <w:rsid w:val="00693F69"/>
    <w:rsid w:val="00694EEA"/>
    <w:rsid w:val="006955B4"/>
    <w:rsid w:val="00696476"/>
    <w:rsid w:val="00696CB2"/>
    <w:rsid w:val="006A10FA"/>
    <w:rsid w:val="006A40DB"/>
    <w:rsid w:val="006A40E6"/>
    <w:rsid w:val="006A53AF"/>
    <w:rsid w:val="006A5C07"/>
    <w:rsid w:val="006A75FA"/>
    <w:rsid w:val="006B07D5"/>
    <w:rsid w:val="006B1309"/>
    <w:rsid w:val="006B2343"/>
    <w:rsid w:val="006B4EA5"/>
    <w:rsid w:val="006B5923"/>
    <w:rsid w:val="006B6363"/>
    <w:rsid w:val="006B67D9"/>
    <w:rsid w:val="006B6C14"/>
    <w:rsid w:val="006C1D6E"/>
    <w:rsid w:val="006C3A68"/>
    <w:rsid w:val="006C6534"/>
    <w:rsid w:val="006C6AB1"/>
    <w:rsid w:val="006D011A"/>
    <w:rsid w:val="006D064B"/>
    <w:rsid w:val="006D2099"/>
    <w:rsid w:val="006D2D39"/>
    <w:rsid w:val="006D41B6"/>
    <w:rsid w:val="006D61C5"/>
    <w:rsid w:val="006D78A7"/>
    <w:rsid w:val="006E06D1"/>
    <w:rsid w:val="006E1313"/>
    <w:rsid w:val="006E2DC8"/>
    <w:rsid w:val="006E7356"/>
    <w:rsid w:val="006E77C8"/>
    <w:rsid w:val="006F149D"/>
    <w:rsid w:val="006F1A46"/>
    <w:rsid w:val="006F5A4E"/>
    <w:rsid w:val="00703B6C"/>
    <w:rsid w:val="00706482"/>
    <w:rsid w:val="00706BEF"/>
    <w:rsid w:val="007116BC"/>
    <w:rsid w:val="007165CE"/>
    <w:rsid w:val="007175EB"/>
    <w:rsid w:val="00720968"/>
    <w:rsid w:val="0072141D"/>
    <w:rsid w:val="00721D12"/>
    <w:rsid w:val="00721F8B"/>
    <w:rsid w:val="00722800"/>
    <w:rsid w:val="0073254D"/>
    <w:rsid w:val="00736A49"/>
    <w:rsid w:val="00737B22"/>
    <w:rsid w:val="00743B71"/>
    <w:rsid w:val="00743C2D"/>
    <w:rsid w:val="00743E36"/>
    <w:rsid w:val="007446F7"/>
    <w:rsid w:val="00744EBB"/>
    <w:rsid w:val="00744F55"/>
    <w:rsid w:val="00745B0A"/>
    <w:rsid w:val="007468AC"/>
    <w:rsid w:val="00746AE2"/>
    <w:rsid w:val="00750C82"/>
    <w:rsid w:val="00754E14"/>
    <w:rsid w:val="0076100C"/>
    <w:rsid w:val="00762315"/>
    <w:rsid w:val="007651ED"/>
    <w:rsid w:val="00766C87"/>
    <w:rsid w:val="00781BD4"/>
    <w:rsid w:val="00784832"/>
    <w:rsid w:val="00785D77"/>
    <w:rsid w:val="00786111"/>
    <w:rsid w:val="00791F1E"/>
    <w:rsid w:val="00794F3D"/>
    <w:rsid w:val="00795B93"/>
    <w:rsid w:val="007968AC"/>
    <w:rsid w:val="007969AB"/>
    <w:rsid w:val="007A0B39"/>
    <w:rsid w:val="007A14A4"/>
    <w:rsid w:val="007A168F"/>
    <w:rsid w:val="007A2174"/>
    <w:rsid w:val="007A28E4"/>
    <w:rsid w:val="007A3BB3"/>
    <w:rsid w:val="007A4E94"/>
    <w:rsid w:val="007A5AD1"/>
    <w:rsid w:val="007A5B7B"/>
    <w:rsid w:val="007A7F4F"/>
    <w:rsid w:val="007B0A06"/>
    <w:rsid w:val="007B0A1A"/>
    <w:rsid w:val="007B1314"/>
    <w:rsid w:val="007B5C5C"/>
    <w:rsid w:val="007B7B37"/>
    <w:rsid w:val="007B7C41"/>
    <w:rsid w:val="007C0314"/>
    <w:rsid w:val="007C433E"/>
    <w:rsid w:val="007C4CBC"/>
    <w:rsid w:val="007C4DB1"/>
    <w:rsid w:val="007C6046"/>
    <w:rsid w:val="007D0292"/>
    <w:rsid w:val="007D1A6C"/>
    <w:rsid w:val="007D21AC"/>
    <w:rsid w:val="007D568A"/>
    <w:rsid w:val="007D574E"/>
    <w:rsid w:val="007E028F"/>
    <w:rsid w:val="007E2046"/>
    <w:rsid w:val="007E26D8"/>
    <w:rsid w:val="007E2B0B"/>
    <w:rsid w:val="007E4FBB"/>
    <w:rsid w:val="007E55BF"/>
    <w:rsid w:val="007E59EF"/>
    <w:rsid w:val="007E71B1"/>
    <w:rsid w:val="007E7B4E"/>
    <w:rsid w:val="007F033A"/>
    <w:rsid w:val="007F0CE2"/>
    <w:rsid w:val="007F0EFF"/>
    <w:rsid w:val="007F1375"/>
    <w:rsid w:val="007F4338"/>
    <w:rsid w:val="00803850"/>
    <w:rsid w:val="00803A68"/>
    <w:rsid w:val="00805AFD"/>
    <w:rsid w:val="008106AC"/>
    <w:rsid w:val="00811D5B"/>
    <w:rsid w:val="00817713"/>
    <w:rsid w:val="00820C57"/>
    <w:rsid w:val="008220F1"/>
    <w:rsid w:val="00827DB6"/>
    <w:rsid w:val="00830999"/>
    <w:rsid w:val="00830D5E"/>
    <w:rsid w:val="00830F69"/>
    <w:rsid w:val="0083185A"/>
    <w:rsid w:val="00831DFF"/>
    <w:rsid w:val="00834458"/>
    <w:rsid w:val="00835841"/>
    <w:rsid w:val="00837465"/>
    <w:rsid w:val="00841243"/>
    <w:rsid w:val="0084143F"/>
    <w:rsid w:val="00841457"/>
    <w:rsid w:val="0084374E"/>
    <w:rsid w:val="00844842"/>
    <w:rsid w:val="00844DD0"/>
    <w:rsid w:val="00847BEE"/>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77FE2"/>
    <w:rsid w:val="00880507"/>
    <w:rsid w:val="00882CC2"/>
    <w:rsid w:val="00883930"/>
    <w:rsid w:val="00896535"/>
    <w:rsid w:val="00896683"/>
    <w:rsid w:val="008A63A9"/>
    <w:rsid w:val="008B018A"/>
    <w:rsid w:val="008B04DB"/>
    <w:rsid w:val="008B27FD"/>
    <w:rsid w:val="008B3AF2"/>
    <w:rsid w:val="008B515D"/>
    <w:rsid w:val="008B54DD"/>
    <w:rsid w:val="008B5D31"/>
    <w:rsid w:val="008B6705"/>
    <w:rsid w:val="008C61BE"/>
    <w:rsid w:val="008C7679"/>
    <w:rsid w:val="008D286B"/>
    <w:rsid w:val="008D495D"/>
    <w:rsid w:val="008D55CA"/>
    <w:rsid w:val="008D795D"/>
    <w:rsid w:val="008D7B07"/>
    <w:rsid w:val="008E2D99"/>
    <w:rsid w:val="008E4A60"/>
    <w:rsid w:val="008F3E70"/>
    <w:rsid w:val="00900DCB"/>
    <w:rsid w:val="00900EA8"/>
    <w:rsid w:val="009014E3"/>
    <w:rsid w:val="009026E8"/>
    <w:rsid w:val="00904CA4"/>
    <w:rsid w:val="0090693C"/>
    <w:rsid w:val="00906EB7"/>
    <w:rsid w:val="009102BF"/>
    <w:rsid w:val="009105FF"/>
    <w:rsid w:val="009115F2"/>
    <w:rsid w:val="00914910"/>
    <w:rsid w:val="00914ADB"/>
    <w:rsid w:val="00914C11"/>
    <w:rsid w:val="00915A6B"/>
    <w:rsid w:val="00917C6D"/>
    <w:rsid w:val="00921732"/>
    <w:rsid w:val="00921AEC"/>
    <w:rsid w:val="00923B25"/>
    <w:rsid w:val="0092402E"/>
    <w:rsid w:val="009260B5"/>
    <w:rsid w:val="00926FCB"/>
    <w:rsid w:val="00942645"/>
    <w:rsid w:val="00950A3A"/>
    <w:rsid w:val="0095340A"/>
    <w:rsid w:val="00954581"/>
    <w:rsid w:val="0095466C"/>
    <w:rsid w:val="00954E5B"/>
    <w:rsid w:val="00955064"/>
    <w:rsid w:val="009576BC"/>
    <w:rsid w:val="00960357"/>
    <w:rsid w:val="0096050A"/>
    <w:rsid w:val="0096168C"/>
    <w:rsid w:val="00961840"/>
    <w:rsid w:val="00962F2D"/>
    <w:rsid w:val="00963E4E"/>
    <w:rsid w:val="009672CD"/>
    <w:rsid w:val="00972996"/>
    <w:rsid w:val="009732B8"/>
    <w:rsid w:val="00974FBE"/>
    <w:rsid w:val="00975C72"/>
    <w:rsid w:val="00976869"/>
    <w:rsid w:val="00977740"/>
    <w:rsid w:val="00977CB4"/>
    <w:rsid w:val="009809B8"/>
    <w:rsid w:val="00983D77"/>
    <w:rsid w:val="00984B24"/>
    <w:rsid w:val="00985099"/>
    <w:rsid w:val="00987C91"/>
    <w:rsid w:val="00991C36"/>
    <w:rsid w:val="00992CBE"/>
    <w:rsid w:val="00994201"/>
    <w:rsid w:val="0099421F"/>
    <w:rsid w:val="009A0DE3"/>
    <w:rsid w:val="009A1643"/>
    <w:rsid w:val="009A215A"/>
    <w:rsid w:val="009A4F1B"/>
    <w:rsid w:val="009A5CCD"/>
    <w:rsid w:val="009A66C5"/>
    <w:rsid w:val="009A79BA"/>
    <w:rsid w:val="009B1007"/>
    <w:rsid w:val="009B1534"/>
    <w:rsid w:val="009B4A3B"/>
    <w:rsid w:val="009B4C6F"/>
    <w:rsid w:val="009B69D3"/>
    <w:rsid w:val="009B7BA7"/>
    <w:rsid w:val="009C0938"/>
    <w:rsid w:val="009C162E"/>
    <w:rsid w:val="009C16C1"/>
    <w:rsid w:val="009C22C8"/>
    <w:rsid w:val="009C3F82"/>
    <w:rsid w:val="009C72DD"/>
    <w:rsid w:val="009C7DF5"/>
    <w:rsid w:val="009D056C"/>
    <w:rsid w:val="009D060F"/>
    <w:rsid w:val="009D1ADE"/>
    <w:rsid w:val="009D59D7"/>
    <w:rsid w:val="009D5D9B"/>
    <w:rsid w:val="009E0009"/>
    <w:rsid w:val="009E09D0"/>
    <w:rsid w:val="009E1283"/>
    <w:rsid w:val="009E3A7F"/>
    <w:rsid w:val="009E57B1"/>
    <w:rsid w:val="009E5C19"/>
    <w:rsid w:val="009E791C"/>
    <w:rsid w:val="009F7809"/>
    <w:rsid w:val="009F7AF5"/>
    <w:rsid w:val="00A00D14"/>
    <w:rsid w:val="00A01408"/>
    <w:rsid w:val="00A02457"/>
    <w:rsid w:val="00A03D9E"/>
    <w:rsid w:val="00A0404B"/>
    <w:rsid w:val="00A07054"/>
    <w:rsid w:val="00A07BDD"/>
    <w:rsid w:val="00A1105B"/>
    <w:rsid w:val="00A13EF6"/>
    <w:rsid w:val="00A14F3B"/>
    <w:rsid w:val="00A15B6B"/>
    <w:rsid w:val="00A15EB4"/>
    <w:rsid w:val="00A16876"/>
    <w:rsid w:val="00A200AA"/>
    <w:rsid w:val="00A2186F"/>
    <w:rsid w:val="00A21EA5"/>
    <w:rsid w:val="00A2270B"/>
    <w:rsid w:val="00A23B89"/>
    <w:rsid w:val="00A2496E"/>
    <w:rsid w:val="00A258B7"/>
    <w:rsid w:val="00A314A0"/>
    <w:rsid w:val="00A32743"/>
    <w:rsid w:val="00A414A9"/>
    <w:rsid w:val="00A44D75"/>
    <w:rsid w:val="00A460EF"/>
    <w:rsid w:val="00A47CF1"/>
    <w:rsid w:val="00A50418"/>
    <w:rsid w:val="00A54A47"/>
    <w:rsid w:val="00A56D26"/>
    <w:rsid w:val="00A608FB"/>
    <w:rsid w:val="00A60B78"/>
    <w:rsid w:val="00A60D83"/>
    <w:rsid w:val="00A60F68"/>
    <w:rsid w:val="00A63AF4"/>
    <w:rsid w:val="00A643E0"/>
    <w:rsid w:val="00A653A5"/>
    <w:rsid w:val="00A65C78"/>
    <w:rsid w:val="00A67CA6"/>
    <w:rsid w:val="00A70E7B"/>
    <w:rsid w:val="00A728CF"/>
    <w:rsid w:val="00A73B84"/>
    <w:rsid w:val="00A7411D"/>
    <w:rsid w:val="00A74601"/>
    <w:rsid w:val="00A76094"/>
    <w:rsid w:val="00A768E2"/>
    <w:rsid w:val="00A82C52"/>
    <w:rsid w:val="00A86099"/>
    <w:rsid w:val="00A86CB6"/>
    <w:rsid w:val="00A90D55"/>
    <w:rsid w:val="00A926A1"/>
    <w:rsid w:val="00A93304"/>
    <w:rsid w:val="00A93691"/>
    <w:rsid w:val="00A959E7"/>
    <w:rsid w:val="00A95BBA"/>
    <w:rsid w:val="00A961EE"/>
    <w:rsid w:val="00AA04B3"/>
    <w:rsid w:val="00AA0803"/>
    <w:rsid w:val="00AA493E"/>
    <w:rsid w:val="00AA73AF"/>
    <w:rsid w:val="00AB1754"/>
    <w:rsid w:val="00AB27DD"/>
    <w:rsid w:val="00AB40C6"/>
    <w:rsid w:val="00AC3CA7"/>
    <w:rsid w:val="00AC439D"/>
    <w:rsid w:val="00AD067E"/>
    <w:rsid w:val="00AD0797"/>
    <w:rsid w:val="00AD68C5"/>
    <w:rsid w:val="00AE0118"/>
    <w:rsid w:val="00AE1273"/>
    <w:rsid w:val="00AE2D29"/>
    <w:rsid w:val="00AE4624"/>
    <w:rsid w:val="00AE5E14"/>
    <w:rsid w:val="00AF0761"/>
    <w:rsid w:val="00AF2BD7"/>
    <w:rsid w:val="00AF4FA5"/>
    <w:rsid w:val="00B14FAA"/>
    <w:rsid w:val="00B15D30"/>
    <w:rsid w:val="00B23436"/>
    <w:rsid w:val="00B30C50"/>
    <w:rsid w:val="00B32179"/>
    <w:rsid w:val="00B3314D"/>
    <w:rsid w:val="00B331A9"/>
    <w:rsid w:val="00B35BFC"/>
    <w:rsid w:val="00B40A3E"/>
    <w:rsid w:val="00B50227"/>
    <w:rsid w:val="00B522CD"/>
    <w:rsid w:val="00B55917"/>
    <w:rsid w:val="00B56921"/>
    <w:rsid w:val="00B62849"/>
    <w:rsid w:val="00B63B2B"/>
    <w:rsid w:val="00B64DD6"/>
    <w:rsid w:val="00B70DD1"/>
    <w:rsid w:val="00B72303"/>
    <w:rsid w:val="00B727EA"/>
    <w:rsid w:val="00B818C9"/>
    <w:rsid w:val="00B82277"/>
    <w:rsid w:val="00B87C02"/>
    <w:rsid w:val="00B91676"/>
    <w:rsid w:val="00B95833"/>
    <w:rsid w:val="00BA2D98"/>
    <w:rsid w:val="00BA30D1"/>
    <w:rsid w:val="00BA4609"/>
    <w:rsid w:val="00BA5BE2"/>
    <w:rsid w:val="00BA7F46"/>
    <w:rsid w:val="00BB079A"/>
    <w:rsid w:val="00BB0A0A"/>
    <w:rsid w:val="00BB1FD7"/>
    <w:rsid w:val="00BB45B5"/>
    <w:rsid w:val="00BB50B6"/>
    <w:rsid w:val="00BB6064"/>
    <w:rsid w:val="00BC09D1"/>
    <w:rsid w:val="00BC15E2"/>
    <w:rsid w:val="00BC2B6B"/>
    <w:rsid w:val="00BC2F2C"/>
    <w:rsid w:val="00BD40AB"/>
    <w:rsid w:val="00BD6806"/>
    <w:rsid w:val="00BD6975"/>
    <w:rsid w:val="00BD7433"/>
    <w:rsid w:val="00BD7831"/>
    <w:rsid w:val="00BD7C10"/>
    <w:rsid w:val="00BE046F"/>
    <w:rsid w:val="00BE0DEB"/>
    <w:rsid w:val="00BE2FC1"/>
    <w:rsid w:val="00BE6365"/>
    <w:rsid w:val="00BF0B7F"/>
    <w:rsid w:val="00BF3A07"/>
    <w:rsid w:val="00BF4720"/>
    <w:rsid w:val="00C038EC"/>
    <w:rsid w:val="00C05775"/>
    <w:rsid w:val="00C13B34"/>
    <w:rsid w:val="00C13F26"/>
    <w:rsid w:val="00C16E9F"/>
    <w:rsid w:val="00C1713D"/>
    <w:rsid w:val="00C177F1"/>
    <w:rsid w:val="00C203BC"/>
    <w:rsid w:val="00C25978"/>
    <w:rsid w:val="00C261C6"/>
    <w:rsid w:val="00C30A97"/>
    <w:rsid w:val="00C31DDC"/>
    <w:rsid w:val="00C31EA1"/>
    <w:rsid w:val="00C34326"/>
    <w:rsid w:val="00C356C5"/>
    <w:rsid w:val="00C36201"/>
    <w:rsid w:val="00C368E8"/>
    <w:rsid w:val="00C36A6D"/>
    <w:rsid w:val="00C36C3D"/>
    <w:rsid w:val="00C372C7"/>
    <w:rsid w:val="00C42443"/>
    <w:rsid w:val="00C42CBA"/>
    <w:rsid w:val="00C5006C"/>
    <w:rsid w:val="00C5019E"/>
    <w:rsid w:val="00C53E8A"/>
    <w:rsid w:val="00C54DF3"/>
    <w:rsid w:val="00C560A7"/>
    <w:rsid w:val="00C56FC8"/>
    <w:rsid w:val="00C60F23"/>
    <w:rsid w:val="00C6254E"/>
    <w:rsid w:val="00C62EB2"/>
    <w:rsid w:val="00C71BEC"/>
    <w:rsid w:val="00C724B3"/>
    <w:rsid w:val="00C72AF5"/>
    <w:rsid w:val="00C74D3A"/>
    <w:rsid w:val="00C75649"/>
    <w:rsid w:val="00C80511"/>
    <w:rsid w:val="00C826F5"/>
    <w:rsid w:val="00C83740"/>
    <w:rsid w:val="00C84AD1"/>
    <w:rsid w:val="00C85579"/>
    <w:rsid w:val="00C863E5"/>
    <w:rsid w:val="00C92101"/>
    <w:rsid w:val="00C931FC"/>
    <w:rsid w:val="00C932C5"/>
    <w:rsid w:val="00C9650E"/>
    <w:rsid w:val="00C97049"/>
    <w:rsid w:val="00CA068D"/>
    <w:rsid w:val="00CA282D"/>
    <w:rsid w:val="00CA3482"/>
    <w:rsid w:val="00CA4670"/>
    <w:rsid w:val="00CA66DD"/>
    <w:rsid w:val="00CA6B1A"/>
    <w:rsid w:val="00CB20DC"/>
    <w:rsid w:val="00CB23DC"/>
    <w:rsid w:val="00CB2487"/>
    <w:rsid w:val="00CB28E2"/>
    <w:rsid w:val="00CB7FF7"/>
    <w:rsid w:val="00CC0D0E"/>
    <w:rsid w:val="00CC19B3"/>
    <w:rsid w:val="00CC2044"/>
    <w:rsid w:val="00CC39D2"/>
    <w:rsid w:val="00CC4979"/>
    <w:rsid w:val="00CC69EC"/>
    <w:rsid w:val="00CD15BE"/>
    <w:rsid w:val="00CD32BD"/>
    <w:rsid w:val="00CD34C7"/>
    <w:rsid w:val="00CD35C8"/>
    <w:rsid w:val="00CD466E"/>
    <w:rsid w:val="00CD4C80"/>
    <w:rsid w:val="00CD5E6D"/>
    <w:rsid w:val="00CD63C8"/>
    <w:rsid w:val="00CD65EB"/>
    <w:rsid w:val="00CD7177"/>
    <w:rsid w:val="00CE0E99"/>
    <w:rsid w:val="00CF158D"/>
    <w:rsid w:val="00CF4394"/>
    <w:rsid w:val="00D0429A"/>
    <w:rsid w:val="00D04E77"/>
    <w:rsid w:val="00D07900"/>
    <w:rsid w:val="00D10577"/>
    <w:rsid w:val="00D1323B"/>
    <w:rsid w:val="00D134D4"/>
    <w:rsid w:val="00D14BAE"/>
    <w:rsid w:val="00D1648B"/>
    <w:rsid w:val="00D16819"/>
    <w:rsid w:val="00D20AC0"/>
    <w:rsid w:val="00D26873"/>
    <w:rsid w:val="00D27047"/>
    <w:rsid w:val="00D279FF"/>
    <w:rsid w:val="00D333E6"/>
    <w:rsid w:val="00D336C8"/>
    <w:rsid w:val="00D339E8"/>
    <w:rsid w:val="00D40B1F"/>
    <w:rsid w:val="00D40D75"/>
    <w:rsid w:val="00D45572"/>
    <w:rsid w:val="00D474C9"/>
    <w:rsid w:val="00D508C3"/>
    <w:rsid w:val="00D50C8C"/>
    <w:rsid w:val="00D52393"/>
    <w:rsid w:val="00D523E4"/>
    <w:rsid w:val="00D53F14"/>
    <w:rsid w:val="00D54694"/>
    <w:rsid w:val="00D54BE4"/>
    <w:rsid w:val="00D60483"/>
    <w:rsid w:val="00D61ABB"/>
    <w:rsid w:val="00D63577"/>
    <w:rsid w:val="00D6633A"/>
    <w:rsid w:val="00D66BC9"/>
    <w:rsid w:val="00D67FD7"/>
    <w:rsid w:val="00D7241E"/>
    <w:rsid w:val="00D73E5F"/>
    <w:rsid w:val="00D73F58"/>
    <w:rsid w:val="00D74261"/>
    <w:rsid w:val="00D7441B"/>
    <w:rsid w:val="00D76AB2"/>
    <w:rsid w:val="00D80490"/>
    <w:rsid w:val="00D8265A"/>
    <w:rsid w:val="00D829AD"/>
    <w:rsid w:val="00D82EE2"/>
    <w:rsid w:val="00D84973"/>
    <w:rsid w:val="00D8545C"/>
    <w:rsid w:val="00D87788"/>
    <w:rsid w:val="00D877C8"/>
    <w:rsid w:val="00D910C2"/>
    <w:rsid w:val="00D9168C"/>
    <w:rsid w:val="00D9189B"/>
    <w:rsid w:val="00D91DA6"/>
    <w:rsid w:val="00D93D7C"/>
    <w:rsid w:val="00D9706F"/>
    <w:rsid w:val="00D972D4"/>
    <w:rsid w:val="00DA0160"/>
    <w:rsid w:val="00DA195B"/>
    <w:rsid w:val="00DA29A8"/>
    <w:rsid w:val="00DB0015"/>
    <w:rsid w:val="00DB2AAD"/>
    <w:rsid w:val="00DB40B0"/>
    <w:rsid w:val="00DB626D"/>
    <w:rsid w:val="00DB6365"/>
    <w:rsid w:val="00DC0BF1"/>
    <w:rsid w:val="00DC12A9"/>
    <w:rsid w:val="00DC199E"/>
    <w:rsid w:val="00DC41C3"/>
    <w:rsid w:val="00DD1FDA"/>
    <w:rsid w:val="00DD3593"/>
    <w:rsid w:val="00DD62D8"/>
    <w:rsid w:val="00DE0513"/>
    <w:rsid w:val="00DE0C67"/>
    <w:rsid w:val="00DE6952"/>
    <w:rsid w:val="00DE7E74"/>
    <w:rsid w:val="00E00A69"/>
    <w:rsid w:val="00E017F0"/>
    <w:rsid w:val="00E01A0E"/>
    <w:rsid w:val="00E03A8B"/>
    <w:rsid w:val="00E041E4"/>
    <w:rsid w:val="00E0425E"/>
    <w:rsid w:val="00E103C8"/>
    <w:rsid w:val="00E1085B"/>
    <w:rsid w:val="00E11DE8"/>
    <w:rsid w:val="00E14581"/>
    <w:rsid w:val="00E15539"/>
    <w:rsid w:val="00E15E9D"/>
    <w:rsid w:val="00E16541"/>
    <w:rsid w:val="00E21386"/>
    <w:rsid w:val="00E2536E"/>
    <w:rsid w:val="00E2632B"/>
    <w:rsid w:val="00E2722B"/>
    <w:rsid w:val="00E322F7"/>
    <w:rsid w:val="00E3369B"/>
    <w:rsid w:val="00E36D76"/>
    <w:rsid w:val="00E405EA"/>
    <w:rsid w:val="00E408B7"/>
    <w:rsid w:val="00E42789"/>
    <w:rsid w:val="00E43F59"/>
    <w:rsid w:val="00E460DC"/>
    <w:rsid w:val="00E464F0"/>
    <w:rsid w:val="00E509FC"/>
    <w:rsid w:val="00E50BEB"/>
    <w:rsid w:val="00E54BEA"/>
    <w:rsid w:val="00E576FC"/>
    <w:rsid w:val="00E6092F"/>
    <w:rsid w:val="00E629DA"/>
    <w:rsid w:val="00E67FAC"/>
    <w:rsid w:val="00E7200B"/>
    <w:rsid w:val="00E738CB"/>
    <w:rsid w:val="00E73C88"/>
    <w:rsid w:val="00E74437"/>
    <w:rsid w:val="00E752C0"/>
    <w:rsid w:val="00E813D3"/>
    <w:rsid w:val="00E81C3E"/>
    <w:rsid w:val="00E82B6D"/>
    <w:rsid w:val="00E92101"/>
    <w:rsid w:val="00E94838"/>
    <w:rsid w:val="00EA1177"/>
    <w:rsid w:val="00EA118B"/>
    <w:rsid w:val="00EA11B6"/>
    <w:rsid w:val="00EA2181"/>
    <w:rsid w:val="00EA2DD8"/>
    <w:rsid w:val="00EA4475"/>
    <w:rsid w:val="00EA681F"/>
    <w:rsid w:val="00EB087A"/>
    <w:rsid w:val="00EB0F8B"/>
    <w:rsid w:val="00EB160B"/>
    <w:rsid w:val="00EB3823"/>
    <w:rsid w:val="00EB47D8"/>
    <w:rsid w:val="00EB57D3"/>
    <w:rsid w:val="00EB58AC"/>
    <w:rsid w:val="00EB6455"/>
    <w:rsid w:val="00EB679F"/>
    <w:rsid w:val="00EB76E4"/>
    <w:rsid w:val="00EC0864"/>
    <w:rsid w:val="00EC0E65"/>
    <w:rsid w:val="00EC2938"/>
    <w:rsid w:val="00EC50C9"/>
    <w:rsid w:val="00EC5BB2"/>
    <w:rsid w:val="00ED19D9"/>
    <w:rsid w:val="00ED664B"/>
    <w:rsid w:val="00ED7AD4"/>
    <w:rsid w:val="00ED7DAA"/>
    <w:rsid w:val="00EE0B44"/>
    <w:rsid w:val="00EE273C"/>
    <w:rsid w:val="00EE39BC"/>
    <w:rsid w:val="00EE6FE0"/>
    <w:rsid w:val="00EE704A"/>
    <w:rsid w:val="00EE72CF"/>
    <w:rsid w:val="00EF1E65"/>
    <w:rsid w:val="00EF23E1"/>
    <w:rsid w:val="00EF333B"/>
    <w:rsid w:val="00EF4C74"/>
    <w:rsid w:val="00EF5268"/>
    <w:rsid w:val="00EF608E"/>
    <w:rsid w:val="00F0044B"/>
    <w:rsid w:val="00F02820"/>
    <w:rsid w:val="00F04957"/>
    <w:rsid w:val="00F05807"/>
    <w:rsid w:val="00F07052"/>
    <w:rsid w:val="00F0706C"/>
    <w:rsid w:val="00F07F56"/>
    <w:rsid w:val="00F11288"/>
    <w:rsid w:val="00F11EBE"/>
    <w:rsid w:val="00F130D0"/>
    <w:rsid w:val="00F14933"/>
    <w:rsid w:val="00F1516A"/>
    <w:rsid w:val="00F22A26"/>
    <w:rsid w:val="00F24072"/>
    <w:rsid w:val="00F26432"/>
    <w:rsid w:val="00F3197A"/>
    <w:rsid w:val="00F32139"/>
    <w:rsid w:val="00F327DF"/>
    <w:rsid w:val="00F33D56"/>
    <w:rsid w:val="00F34E08"/>
    <w:rsid w:val="00F41D91"/>
    <w:rsid w:val="00F42363"/>
    <w:rsid w:val="00F426FE"/>
    <w:rsid w:val="00F43648"/>
    <w:rsid w:val="00F44D78"/>
    <w:rsid w:val="00F46964"/>
    <w:rsid w:val="00F46F9A"/>
    <w:rsid w:val="00F5126A"/>
    <w:rsid w:val="00F606C9"/>
    <w:rsid w:val="00F6636A"/>
    <w:rsid w:val="00F67E31"/>
    <w:rsid w:val="00F718A8"/>
    <w:rsid w:val="00F72183"/>
    <w:rsid w:val="00F72EE7"/>
    <w:rsid w:val="00F76D01"/>
    <w:rsid w:val="00F81863"/>
    <w:rsid w:val="00F81C35"/>
    <w:rsid w:val="00F82981"/>
    <w:rsid w:val="00F8311F"/>
    <w:rsid w:val="00F83248"/>
    <w:rsid w:val="00F8325D"/>
    <w:rsid w:val="00F83376"/>
    <w:rsid w:val="00F853AE"/>
    <w:rsid w:val="00F93DCC"/>
    <w:rsid w:val="00F9435D"/>
    <w:rsid w:val="00F94547"/>
    <w:rsid w:val="00FA2C48"/>
    <w:rsid w:val="00FA7B5C"/>
    <w:rsid w:val="00FA7B67"/>
    <w:rsid w:val="00FB263B"/>
    <w:rsid w:val="00FB58B3"/>
    <w:rsid w:val="00FB593A"/>
    <w:rsid w:val="00FB6410"/>
    <w:rsid w:val="00FB6E82"/>
    <w:rsid w:val="00FC2A13"/>
    <w:rsid w:val="00FC40F2"/>
    <w:rsid w:val="00FC4284"/>
    <w:rsid w:val="00FC4576"/>
    <w:rsid w:val="00FC7DBC"/>
    <w:rsid w:val="00FD076A"/>
    <w:rsid w:val="00FD0AA0"/>
    <w:rsid w:val="00FD1D5A"/>
    <w:rsid w:val="00FD4DE2"/>
    <w:rsid w:val="00FD5059"/>
    <w:rsid w:val="00FD554D"/>
    <w:rsid w:val="00FD64C1"/>
    <w:rsid w:val="00FE24E8"/>
    <w:rsid w:val="00FF0FF7"/>
    <w:rsid w:val="00FF1438"/>
    <w:rsid w:val="00FF3A38"/>
    <w:rsid w:val="00FF3C25"/>
    <w:rsid w:val="00FF761E"/>
    <w:rsid w:val="00FF7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6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79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41027201">
      <w:bodyDiv w:val="1"/>
      <w:marLeft w:val="0"/>
      <w:marRight w:val="0"/>
      <w:marTop w:val="0"/>
      <w:marBottom w:val="0"/>
      <w:divBdr>
        <w:top w:val="none" w:sz="0" w:space="0" w:color="auto"/>
        <w:left w:val="none" w:sz="0" w:space="0" w:color="auto"/>
        <w:bottom w:val="none" w:sz="0" w:space="0" w:color="auto"/>
        <w:right w:val="none" w:sz="0" w:space="0" w:color="auto"/>
      </w:divBdr>
    </w:div>
    <w:div w:id="68698818">
      <w:bodyDiv w:val="1"/>
      <w:marLeft w:val="0"/>
      <w:marRight w:val="0"/>
      <w:marTop w:val="0"/>
      <w:marBottom w:val="0"/>
      <w:divBdr>
        <w:top w:val="none" w:sz="0" w:space="0" w:color="auto"/>
        <w:left w:val="none" w:sz="0" w:space="0" w:color="auto"/>
        <w:bottom w:val="none" w:sz="0" w:space="0" w:color="auto"/>
        <w:right w:val="none" w:sz="0" w:space="0" w:color="auto"/>
      </w:divBdr>
    </w:div>
    <w:div w:id="260376106">
      <w:bodyDiv w:val="1"/>
      <w:marLeft w:val="0"/>
      <w:marRight w:val="0"/>
      <w:marTop w:val="0"/>
      <w:marBottom w:val="0"/>
      <w:divBdr>
        <w:top w:val="none" w:sz="0" w:space="0" w:color="auto"/>
        <w:left w:val="none" w:sz="0" w:space="0" w:color="auto"/>
        <w:bottom w:val="none" w:sz="0" w:space="0" w:color="auto"/>
        <w:right w:val="none" w:sz="0" w:space="0" w:color="auto"/>
      </w:divBdr>
    </w:div>
    <w:div w:id="27244495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23008255">
      <w:bodyDiv w:val="1"/>
      <w:marLeft w:val="0"/>
      <w:marRight w:val="0"/>
      <w:marTop w:val="0"/>
      <w:marBottom w:val="0"/>
      <w:divBdr>
        <w:top w:val="none" w:sz="0" w:space="0" w:color="auto"/>
        <w:left w:val="none" w:sz="0" w:space="0" w:color="auto"/>
        <w:bottom w:val="none" w:sz="0" w:space="0" w:color="auto"/>
        <w:right w:val="none" w:sz="0" w:space="0" w:color="auto"/>
      </w:divBdr>
    </w:div>
    <w:div w:id="1113860173">
      <w:bodyDiv w:val="1"/>
      <w:marLeft w:val="0"/>
      <w:marRight w:val="0"/>
      <w:marTop w:val="0"/>
      <w:marBottom w:val="0"/>
      <w:divBdr>
        <w:top w:val="none" w:sz="0" w:space="0" w:color="auto"/>
        <w:left w:val="none" w:sz="0" w:space="0" w:color="auto"/>
        <w:bottom w:val="none" w:sz="0" w:space="0" w:color="auto"/>
        <w:right w:val="none" w:sz="0" w:space="0" w:color="auto"/>
      </w:divBdr>
    </w:div>
    <w:div w:id="11602706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99537095">
      <w:bodyDiv w:val="1"/>
      <w:marLeft w:val="0"/>
      <w:marRight w:val="0"/>
      <w:marTop w:val="0"/>
      <w:marBottom w:val="0"/>
      <w:divBdr>
        <w:top w:val="none" w:sz="0" w:space="0" w:color="auto"/>
        <w:left w:val="none" w:sz="0" w:space="0" w:color="auto"/>
        <w:bottom w:val="none" w:sz="0" w:space="0" w:color="auto"/>
        <w:right w:val="none" w:sz="0" w:space="0" w:color="auto"/>
      </w:divBdr>
    </w:div>
    <w:div w:id="150917779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72947484">
      <w:bodyDiv w:val="1"/>
      <w:marLeft w:val="0"/>
      <w:marRight w:val="0"/>
      <w:marTop w:val="0"/>
      <w:marBottom w:val="0"/>
      <w:divBdr>
        <w:top w:val="none" w:sz="0" w:space="0" w:color="auto"/>
        <w:left w:val="none" w:sz="0" w:space="0" w:color="auto"/>
        <w:bottom w:val="none" w:sz="0" w:space="0" w:color="auto"/>
        <w:right w:val="none" w:sz="0" w:space="0" w:color="auto"/>
      </w:divBdr>
    </w:div>
    <w:div w:id="1723946160">
      <w:bodyDiv w:val="1"/>
      <w:marLeft w:val="0"/>
      <w:marRight w:val="0"/>
      <w:marTop w:val="0"/>
      <w:marBottom w:val="0"/>
      <w:divBdr>
        <w:top w:val="none" w:sz="0" w:space="0" w:color="auto"/>
        <w:left w:val="none" w:sz="0" w:space="0" w:color="auto"/>
        <w:bottom w:val="none" w:sz="0" w:space="0" w:color="auto"/>
        <w:right w:val="none" w:sz="0" w:space="0" w:color="auto"/>
      </w:divBdr>
    </w:div>
    <w:div w:id="1962878988">
      <w:bodyDiv w:val="1"/>
      <w:marLeft w:val="0"/>
      <w:marRight w:val="0"/>
      <w:marTop w:val="0"/>
      <w:marBottom w:val="0"/>
      <w:divBdr>
        <w:top w:val="none" w:sz="0" w:space="0" w:color="auto"/>
        <w:left w:val="none" w:sz="0" w:space="0" w:color="auto"/>
        <w:bottom w:val="none" w:sz="0" w:space="0" w:color="auto"/>
        <w:right w:val="none" w:sz="0" w:space="0" w:color="auto"/>
      </w:divBdr>
    </w:div>
    <w:div w:id="20559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5EF4-D2FE-4298-A839-D869AE5A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2010-12-20T18:55:00Z</cp:lastPrinted>
  <dcterms:created xsi:type="dcterms:W3CDTF">2012-03-08T16:13:00Z</dcterms:created>
  <dcterms:modified xsi:type="dcterms:W3CDTF">2012-03-08T16:13:00Z</dcterms:modified>
</cp:coreProperties>
</file>