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125915" w:rsidRDefault="00A823EF" w:rsidP="00540BE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RECORD OF PROCEEDINGS</w:t>
      </w:r>
    </w:p>
    <w:p w:rsidR="00540BEF" w:rsidRPr="00125915" w:rsidRDefault="00540BEF" w:rsidP="00540BEF">
      <w:pPr>
        <w:tabs>
          <w:tab w:val="left" w:pos="288"/>
          <w:tab w:val="left" w:pos="4752"/>
        </w:tabs>
        <w:spacing w:line="240" w:lineRule="exact"/>
        <w:jc w:val="center"/>
        <w:rPr>
          <w:rFonts w:asciiTheme="minorHAnsi" w:hAnsiTheme="minorHAnsi"/>
          <w:color w:val="auto"/>
          <w:szCs w:val="24"/>
        </w:rPr>
      </w:pPr>
      <w:r w:rsidRPr="00125915">
        <w:rPr>
          <w:rFonts w:asciiTheme="minorHAnsi" w:hAnsiTheme="minorHAnsi"/>
          <w:color w:val="auto"/>
          <w:szCs w:val="24"/>
        </w:rPr>
        <w:t>PHYSICAL DISABILITY BOARD OF REVIEW</w:t>
      </w:r>
    </w:p>
    <w:p w:rsidR="00540BEF" w:rsidRPr="00125915" w:rsidRDefault="00540BEF" w:rsidP="00540BEF">
      <w:pPr>
        <w:tabs>
          <w:tab w:val="left" w:pos="288"/>
          <w:tab w:val="left" w:pos="4752"/>
        </w:tabs>
        <w:spacing w:line="240" w:lineRule="exact"/>
        <w:jc w:val="both"/>
        <w:rPr>
          <w:rFonts w:asciiTheme="minorHAnsi" w:hAnsiTheme="minorHAnsi"/>
          <w:color w:val="auto"/>
          <w:szCs w:val="24"/>
        </w:rPr>
      </w:pPr>
    </w:p>
    <w:p w:rsidR="00540BEF" w:rsidRPr="00125915" w:rsidRDefault="00540BEF" w:rsidP="00540BEF">
      <w:pPr>
        <w:tabs>
          <w:tab w:val="left" w:pos="288"/>
          <w:tab w:val="left" w:pos="4752"/>
        </w:tabs>
        <w:spacing w:line="240" w:lineRule="exact"/>
        <w:jc w:val="both"/>
        <w:rPr>
          <w:rFonts w:asciiTheme="minorHAnsi" w:hAnsiTheme="minorHAnsi"/>
          <w:color w:val="auto"/>
          <w:szCs w:val="24"/>
        </w:rPr>
      </w:pPr>
      <w:r w:rsidRPr="00125915">
        <w:rPr>
          <w:rFonts w:asciiTheme="minorHAnsi" w:hAnsiTheme="minorHAnsi"/>
          <w:color w:val="auto"/>
          <w:szCs w:val="24"/>
        </w:rPr>
        <w:t>NAME:</w:t>
      </w:r>
      <w:r w:rsidR="00437FD0" w:rsidRPr="00125915">
        <w:rPr>
          <w:rFonts w:asciiTheme="minorHAnsi" w:hAnsiTheme="minorHAnsi"/>
          <w:color w:val="auto"/>
          <w:szCs w:val="24"/>
        </w:rPr>
        <w:t xml:space="preserve"> </w:t>
      </w:r>
      <w:r w:rsidR="001356BC">
        <w:rPr>
          <w:rFonts w:asciiTheme="minorHAnsi" w:hAnsiTheme="minorHAnsi"/>
          <w:color w:val="auto"/>
          <w:szCs w:val="24"/>
        </w:rPr>
        <w:t xml:space="preserve"> </w:t>
      </w:r>
      <w:r w:rsidR="00BE2B96">
        <w:rPr>
          <w:rFonts w:asciiTheme="minorHAnsi" w:hAnsiTheme="minorHAnsi"/>
          <w:color w:val="auto"/>
          <w:szCs w:val="24"/>
        </w:rPr>
        <w:t xml:space="preserve"> </w:t>
      </w:r>
      <w:r w:rsidRPr="00125915">
        <w:rPr>
          <w:rFonts w:asciiTheme="minorHAnsi" w:hAnsiTheme="minorHAnsi"/>
          <w:color w:val="auto"/>
          <w:szCs w:val="24"/>
        </w:rPr>
        <w:tab/>
      </w:r>
      <w:r w:rsidRPr="00125915">
        <w:rPr>
          <w:rFonts w:asciiTheme="minorHAnsi" w:hAnsiTheme="minorHAnsi"/>
          <w:color w:val="auto"/>
          <w:szCs w:val="24"/>
        </w:rPr>
        <w:tab/>
      </w:r>
      <w:r w:rsidR="001356BC">
        <w:rPr>
          <w:rFonts w:asciiTheme="minorHAnsi" w:hAnsiTheme="minorHAnsi"/>
          <w:color w:val="auto"/>
          <w:szCs w:val="24"/>
        </w:rPr>
        <w:tab/>
      </w:r>
      <w:r w:rsidRPr="00125915">
        <w:rPr>
          <w:rFonts w:asciiTheme="minorHAnsi" w:hAnsiTheme="minorHAnsi"/>
          <w:color w:val="auto"/>
          <w:szCs w:val="24"/>
        </w:rPr>
        <w:t>BRANCH OF SERVICE:</w:t>
      </w:r>
      <w:r w:rsidR="00437FD0" w:rsidRPr="00125915">
        <w:rPr>
          <w:rFonts w:asciiTheme="minorHAnsi" w:hAnsiTheme="minorHAnsi"/>
          <w:color w:val="auto"/>
          <w:szCs w:val="24"/>
        </w:rPr>
        <w:t xml:space="preserve"> </w:t>
      </w:r>
      <w:r w:rsidR="001356BC">
        <w:rPr>
          <w:rFonts w:asciiTheme="minorHAnsi" w:hAnsiTheme="minorHAnsi"/>
          <w:color w:val="auto"/>
          <w:szCs w:val="24"/>
        </w:rPr>
        <w:t xml:space="preserve"> </w:t>
      </w:r>
      <w:r w:rsidR="00437FD0" w:rsidRPr="00125915">
        <w:rPr>
          <w:rFonts w:asciiTheme="minorHAnsi" w:hAnsiTheme="minorHAnsi"/>
          <w:color w:val="auto"/>
          <w:szCs w:val="24"/>
        </w:rPr>
        <w:t>AIR FORCE</w:t>
      </w:r>
      <w:r w:rsidRPr="00125915">
        <w:rPr>
          <w:rFonts w:asciiTheme="minorHAnsi" w:hAnsiTheme="minorHAnsi"/>
          <w:color w:val="auto"/>
          <w:szCs w:val="24"/>
        </w:rPr>
        <w:t xml:space="preserve"> </w:t>
      </w:r>
      <w:r w:rsidR="0017455A" w:rsidRPr="00125915">
        <w:rPr>
          <w:rFonts w:asciiTheme="minorHAnsi" w:hAnsiTheme="minorHAnsi"/>
          <w:color w:val="auto"/>
          <w:szCs w:val="24"/>
        </w:rPr>
        <w:t xml:space="preserve"> </w:t>
      </w:r>
    </w:p>
    <w:p w:rsidR="00540BEF" w:rsidRPr="00125915" w:rsidRDefault="00540BEF" w:rsidP="00540BEF">
      <w:pPr>
        <w:tabs>
          <w:tab w:val="left" w:pos="288"/>
          <w:tab w:val="left" w:pos="4752"/>
        </w:tabs>
        <w:spacing w:line="240" w:lineRule="exact"/>
        <w:jc w:val="both"/>
        <w:rPr>
          <w:rFonts w:asciiTheme="minorHAnsi" w:hAnsiTheme="minorHAnsi"/>
          <w:color w:val="auto"/>
          <w:szCs w:val="24"/>
        </w:rPr>
      </w:pPr>
      <w:r w:rsidRPr="00125915">
        <w:rPr>
          <w:rFonts w:asciiTheme="minorHAnsi" w:hAnsiTheme="minorHAnsi"/>
          <w:color w:val="auto"/>
          <w:szCs w:val="24"/>
        </w:rPr>
        <w:t>CASE NUMBER:  PD0900</w:t>
      </w:r>
      <w:r w:rsidR="009A7B8E" w:rsidRPr="00125915">
        <w:rPr>
          <w:rFonts w:asciiTheme="minorHAnsi" w:hAnsiTheme="minorHAnsi"/>
          <w:color w:val="auto"/>
          <w:szCs w:val="24"/>
        </w:rPr>
        <w:t>630</w:t>
      </w:r>
      <w:r w:rsidRPr="00125915">
        <w:rPr>
          <w:rFonts w:asciiTheme="minorHAnsi" w:hAnsiTheme="minorHAnsi"/>
          <w:color w:val="auto"/>
          <w:szCs w:val="24"/>
        </w:rPr>
        <w:tab/>
      </w:r>
      <w:r w:rsidRPr="00125915">
        <w:rPr>
          <w:rFonts w:asciiTheme="minorHAnsi" w:hAnsiTheme="minorHAnsi"/>
          <w:color w:val="auto"/>
          <w:szCs w:val="24"/>
        </w:rPr>
        <w:tab/>
      </w:r>
      <w:r w:rsidR="001356BC">
        <w:rPr>
          <w:rFonts w:asciiTheme="minorHAnsi" w:hAnsiTheme="minorHAnsi"/>
          <w:color w:val="auto"/>
          <w:szCs w:val="24"/>
        </w:rPr>
        <w:tab/>
      </w:r>
      <w:r w:rsidR="00125915" w:rsidRPr="00125915">
        <w:rPr>
          <w:rFonts w:asciiTheme="minorHAnsi" w:hAnsiTheme="minorHAnsi"/>
          <w:color w:val="auto"/>
          <w:szCs w:val="24"/>
        </w:rPr>
        <w:t xml:space="preserve">SEPARATION DATE: </w:t>
      </w:r>
      <w:r w:rsidR="001356BC">
        <w:rPr>
          <w:rFonts w:asciiTheme="minorHAnsi" w:hAnsiTheme="minorHAnsi"/>
          <w:color w:val="auto"/>
          <w:szCs w:val="24"/>
        </w:rPr>
        <w:t xml:space="preserve"> </w:t>
      </w:r>
      <w:r w:rsidR="00125915" w:rsidRPr="00125915">
        <w:rPr>
          <w:rFonts w:asciiTheme="minorHAnsi" w:hAnsiTheme="minorHAnsi"/>
          <w:color w:val="auto"/>
          <w:szCs w:val="24"/>
        </w:rPr>
        <w:t>20070702</w:t>
      </w:r>
    </w:p>
    <w:p w:rsidR="00764A90" w:rsidRPr="00125915" w:rsidRDefault="00540BEF" w:rsidP="00540BEF">
      <w:pPr>
        <w:tabs>
          <w:tab w:val="left" w:pos="288"/>
          <w:tab w:val="left" w:pos="4752"/>
        </w:tabs>
        <w:spacing w:line="240" w:lineRule="exact"/>
        <w:jc w:val="both"/>
        <w:rPr>
          <w:rFonts w:asciiTheme="minorHAnsi" w:hAnsiTheme="minorHAnsi"/>
          <w:color w:val="auto"/>
          <w:szCs w:val="24"/>
        </w:rPr>
      </w:pPr>
      <w:r w:rsidRPr="00125915">
        <w:rPr>
          <w:rFonts w:asciiTheme="minorHAnsi" w:hAnsiTheme="minorHAnsi"/>
          <w:color w:val="auto"/>
          <w:szCs w:val="24"/>
        </w:rPr>
        <w:t xml:space="preserve">BOARD DATE: </w:t>
      </w:r>
      <w:r w:rsidR="001356BC">
        <w:rPr>
          <w:rFonts w:asciiTheme="minorHAnsi" w:hAnsiTheme="minorHAnsi"/>
          <w:color w:val="auto"/>
          <w:szCs w:val="24"/>
        </w:rPr>
        <w:t xml:space="preserve"> </w:t>
      </w:r>
      <w:r w:rsidR="00276C86" w:rsidRPr="00125915">
        <w:rPr>
          <w:rFonts w:asciiTheme="minorHAnsi" w:hAnsiTheme="minorHAnsi"/>
          <w:color w:val="auto"/>
          <w:szCs w:val="24"/>
        </w:rPr>
        <w:t>20</w:t>
      </w:r>
      <w:r w:rsidR="00116FEA" w:rsidRPr="00125915">
        <w:rPr>
          <w:rFonts w:asciiTheme="minorHAnsi" w:hAnsiTheme="minorHAnsi"/>
          <w:color w:val="auto"/>
          <w:szCs w:val="24"/>
        </w:rPr>
        <w:t>10</w:t>
      </w:r>
      <w:r w:rsidR="00E36C78">
        <w:rPr>
          <w:rFonts w:asciiTheme="minorHAnsi" w:hAnsiTheme="minorHAnsi"/>
          <w:color w:val="auto"/>
          <w:szCs w:val="24"/>
        </w:rPr>
        <w:t>1209</w:t>
      </w:r>
      <w:r w:rsidR="00A823EF">
        <w:rPr>
          <w:rFonts w:asciiTheme="minorHAnsi" w:hAnsiTheme="minorHAnsi"/>
          <w:color w:val="auto"/>
          <w:szCs w:val="24"/>
        </w:rPr>
        <w:t xml:space="preserve"> </w:t>
      </w:r>
      <w:r w:rsidR="0017455A" w:rsidRPr="00125915">
        <w:rPr>
          <w:rFonts w:asciiTheme="minorHAnsi" w:hAnsiTheme="minorHAnsi"/>
          <w:color w:val="auto"/>
          <w:szCs w:val="24"/>
        </w:rPr>
        <w:t xml:space="preserve"> </w:t>
      </w:r>
    </w:p>
    <w:p w:rsidR="00540BEF" w:rsidRPr="00125915" w:rsidRDefault="00540BEF" w:rsidP="00540BEF">
      <w:pPr>
        <w:tabs>
          <w:tab w:val="left" w:pos="288"/>
          <w:tab w:val="left" w:pos="4752"/>
        </w:tabs>
        <w:spacing w:line="240" w:lineRule="exact"/>
        <w:jc w:val="both"/>
        <w:rPr>
          <w:rFonts w:asciiTheme="minorHAnsi" w:hAnsiTheme="minorHAnsi"/>
          <w:color w:val="auto"/>
          <w:szCs w:val="24"/>
        </w:rPr>
      </w:pPr>
      <w:r w:rsidRPr="00125915">
        <w:rPr>
          <w:rFonts w:asciiTheme="minorHAnsi" w:hAnsiTheme="minorHAnsi"/>
          <w:color w:val="auto"/>
          <w:szCs w:val="24"/>
          <w:u w:val="single"/>
        </w:rPr>
        <w:t>___________________________________________</w:t>
      </w:r>
      <w:r w:rsidR="00B8229F">
        <w:rPr>
          <w:rFonts w:asciiTheme="minorHAnsi" w:hAnsiTheme="minorHAnsi"/>
          <w:color w:val="auto"/>
          <w:szCs w:val="24"/>
          <w:u w:val="single"/>
        </w:rPr>
        <w:t>______________</w:t>
      </w:r>
      <w:r w:rsidRPr="00125915">
        <w:rPr>
          <w:rFonts w:asciiTheme="minorHAnsi" w:hAnsiTheme="minorHAnsi"/>
          <w:color w:val="auto"/>
          <w:szCs w:val="24"/>
          <w:u w:val="single"/>
        </w:rPr>
        <w:t>____________________</w:t>
      </w:r>
      <w:r w:rsidRPr="00125915">
        <w:rPr>
          <w:rFonts w:asciiTheme="minorHAnsi" w:hAnsiTheme="minorHAnsi"/>
          <w:color w:val="auto"/>
          <w:szCs w:val="24"/>
        </w:rPr>
        <w:t>_</w:t>
      </w:r>
    </w:p>
    <w:p w:rsidR="00B522CD" w:rsidRPr="00125915" w:rsidRDefault="00B522CD" w:rsidP="00875F2D">
      <w:pPr>
        <w:tabs>
          <w:tab w:val="left" w:pos="288"/>
          <w:tab w:val="left" w:pos="4752"/>
        </w:tabs>
        <w:spacing w:line="240" w:lineRule="exact"/>
        <w:jc w:val="both"/>
        <w:rPr>
          <w:rFonts w:asciiTheme="minorHAnsi" w:hAnsiTheme="minorHAnsi"/>
          <w:color w:val="auto"/>
          <w:szCs w:val="24"/>
        </w:rPr>
      </w:pPr>
    </w:p>
    <w:p w:rsidR="007531A8" w:rsidRDefault="00811D5B" w:rsidP="00DA3C0A">
      <w:pPr>
        <w:autoSpaceDE w:val="0"/>
        <w:autoSpaceDN w:val="0"/>
        <w:adjustRightInd w:val="0"/>
        <w:spacing w:line="240" w:lineRule="exact"/>
        <w:jc w:val="both"/>
        <w:rPr>
          <w:rFonts w:asciiTheme="minorHAnsi" w:hAnsiTheme="minorHAnsi"/>
          <w:color w:val="auto"/>
          <w:szCs w:val="24"/>
        </w:rPr>
      </w:pPr>
      <w:r w:rsidRPr="00125915">
        <w:rPr>
          <w:rFonts w:asciiTheme="minorHAnsi" w:hAnsiTheme="minorHAnsi"/>
          <w:color w:val="auto"/>
          <w:szCs w:val="24"/>
          <w:u w:val="single"/>
        </w:rPr>
        <w:t>SUMMARY</w:t>
      </w:r>
      <w:r w:rsidR="003D7DDB" w:rsidRPr="00125915">
        <w:rPr>
          <w:rFonts w:asciiTheme="minorHAnsi" w:hAnsiTheme="minorHAnsi"/>
          <w:color w:val="auto"/>
          <w:szCs w:val="24"/>
          <w:u w:val="single"/>
        </w:rPr>
        <w:t xml:space="preserve"> OF CASE</w:t>
      </w:r>
      <w:r w:rsidR="00B522CD" w:rsidRPr="00125915">
        <w:rPr>
          <w:rFonts w:asciiTheme="minorHAnsi" w:hAnsiTheme="minorHAnsi"/>
          <w:color w:val="auto"/>
          <w:szCs w:val="24"/>
        </w:rPr>
        <w:t>:</w:t>
      </w:r>
      <w:r w:rsidR="00BA30D1" w:rsidRPr="00125915">
        <w:rPr>
          <w:rFonts w:asciiTheme="minorHAnsi" w:hAnsiTheme="minorHAnsi"/>
          <w:color w:val="auto"/>
          <w:szCs w:val="24"/>
        </w:rPr>
        <w:t xml:space="preserve"> </w:t>
      </w:r>
      <w:r w:rsidR="00FB6E82" w:rsidRPr="00125915">
        <w:rPr>
          <w:rFonts w:asciiTheme="minorHAnsi" w:hAnsiTheme="minorHAnsi"/>
          <w:color w:val="auto"/>
          <w:szCs w:val="24"/>
        </w:rPr>
        <w:t xml:space="preserve"> </w:t>
      </w:r>
      <w:r w:rsidR="00684E2B" w:rsidRPr="00125915">
        <w:rPr>
          <w:rFonts w:asciiTheme="minorHAnsi" w:hAnsiTheme="minorHAnsi"/>
          <w:color w:val="auto"/>
          <w:szCs w:val="24"/>
        </w:rPr>
        <w:t xml:space="preserve">This covered individual (CI) was </w:t>
      </w:r>
      <w:r w:rsidR="001356BC">
        <w:rPr>
          <w:rFonts w:asciiTheme="minorHAnsi" w:hAnsiTheme="minorHAnsi"/>
          <w:color w:val="auto"/>
          <w:szCs w:val="24"/>
        </w:rPr>
        <w:t xml:space="preserve">an </w:t>
      </w:r>
      <w:r w:rsidR="00CC05F5">
        <w:rPr>
          <w:rFonts w:asciiTheme="minorHAnsi" w:hAnsiTheme="minorHAnsi"/>
          <w:color w:val="auto"/>
          <w:szCs w:val="24"/>
        </w:rPr>
        <w:t xml:space="preserve">active duty </w:t>
      </w:r>
      <w:r w:rsidR="001356BC">
        <w:rPr>
          <w:rFonts w:asciiTheme="minorHAnsi" w:hAnsiTheme="minorHAnsi"/>
          <w:color w:val="auto"/>
          <w:szCs w:val="24"/>
        </w:rPr>
        <w:t>SSgt</w:t>
      </w:r>
      <w:r w:rsidR="00016C14">
        <w:rPr>
          <w:rFonts w:asciiTheme="minorHAnsi" w:hAnsiTheme="minorHAnsi"/>
          <w:color w:val="auto"/>
          <w:szCs w:val="24"/>
        </w:rPr>
        <w:t xml:space="preserve"> (E-5)</w:t>
      </w:r>
      <w:r w:rsidR="009A7B8E" w:rsidRPr="00125915">
        <w:rPr>
          <w:rFonts w:asciiTheme="minorHAnsi" w:hAnsiTheme="minorHAnsi"/>
          <w:color w:val="auto"/>
          <w:szCs w:val="24"/>
        </w:rPr>
        <w:t xml:space="preserve">, </w:t>
      </w:r>
      <w:r w:rsidR="001356BC">
        <w:rPr>
          <w:rFonts w:asciiTheme="minorHAnsi" w:hAnsiTheme="minorHAnsi"/>
          <w:color w:val="auto"/>
          <w:szCs w:val="24"/>
        </w:rPr>
        <w:t xml:space="preserve">(3S0X1, </w:t>
      </w:r>
      <w:r w:rsidR="009A7B8E" w:rsidRPr="00125915">
        <w:rPr>
          <w:rFonts w:asciiTheme="minorHAnsi" w:hAnsiTheme="minorHAnsi"/>
          <w:color w:val="auto"/>
          <w:szCs w:val="24"/>
        </w:rPr>
        <w:t>Personnel Journeyman</w:t>
      </w:r>
      <w:r w:rsidR="001356BC">
        <w:rPr>
          <w:rFonts w:asciiTheme="minorHAnsi" w:hAnsiTheme="minorHAnsi"/>
          <w:color w:val="auto"/>
          <w:szCs w:val="24"/>
        </w:rPr>
        <w:t>)</w:t>
      </w:r>
      <w:r w:rsidR="008C1B9F">
        <w:rPr>
          <w:rFonts w:asciiTheme="minorHAnsi" w:hAnsiTheme="minorHAnsi"/>
          <w:color w:val="auto"/>
          <w:szCs w:val="24"/>
        </w:rPr>
        <w:t>,</w:t>
      </w:r>
      <w:r w:rsidR="009A7B8E" w:rsidRPr="00125915">
        <w:rPr>
          <w:rFonts w:asciiTheme="minorHAnsi" w:hAnsiTheme="minorHAnsi"/>
          <w:color w:val="auto"/>
          <w:szCs w:val="24"/>
        </w:rPr>
        <w:t xml:space="preserve"> </w:t>
      </w:r>
      <w:r w:rsidR="00684E2B" w:rsidRPr="00125915">
        <w:rPr>
          <w:rFonts w:asciiTheme="minorHAnsi" w:hAnsiTheme="minorHAnsi"/>
          <w:color w:val="auto"/>
          <w:szCs w:val="24"/>
        </w:rPr>
        <w:t>medically separated from the A</w:t>
      </w:r>
      <w:r w:rsidR="009A7B8E" w:rsidRPr="00125915">
        <w:rPr>
          <w:rFonts w:asciiTheme="minorHAnsi" w:hAnsiTheme="minorHAnsi"/>
          <w:color w:val="auto"/>
          <w:szCs w:val="24"/>
        </w:rPr>
        <w:t>ir Force</w:t>
      </w:r>
      <w:r w:rsidR="00684E2B" w:rsidRPr="00125915">
        <w:rPr>
          <w:rFonts w:asciiTheme="minorHAnsi" w:hAnsiTheme="minorHAnsi"/>
          <w:color w:val="auto"/>
          <w:szCs w:val="24"/>
        </w:rPr>
        <w:t xml:space="preserve"> in 200</w:t>
      </w:r>
      <w:r w:rsidR="009A7B8E" w:rsidRPr="00125915">
        <w:rPr>
          <w:rFonts w:asciiTheme="minorHAnsi" w:hAnsiTheme="minorHAnsi"/>
          <w:color w:val="auto"/>
          <w:szCs w:val="24"/>
        </w:rPr>
        <w:t>7</w:t>
      </w:r>
      <w:r w:rsidR="00684E2B" w:rsidRPr="00125915">
        <w:rPr>
          <w:rFonts w:asciiTheme="minorHAnsi" w:hAnsiTheme="minorHAnsi"/>
          <w:color w:val="auto"/>
          <w:szCs w:val="24"/>
        </w:rPr>
        <w:t xml:space="preserve"> after </w:t>
      </w:r>
      <w:r w:rsidR="009A7B8E" w:rsidRPr="00125915">
        <w:rPr>
          <w:rFonts w:asciiTheme="minorHAnsi" w:hAnsiTheme="minorHAnsi"/>
          <w:color w:val="auto"/>
          <w:szCs w:val="24"/>
        </w:rPr>
        <w:t>12</w:t>
      </w:r>
      <w:r w:rsidR="00684E2B" w:rsidRPr="00125915">
        <w:rPr>
          <w:rFonts w:asciiTheme="minorHAnsi" w:hAnsiTheme="minorHAnsi"/>
          <w:color w:val="auto"/>
          <w:szCs w:val="24"/>
        </w:rPr>
        <w:t xml:space="preserve"> years of service.  The medical basis for the separation was </w:t>
      </w:r>
      <w:r w:rsidR="009A7B8E" w:rsidRPr="00125915">
        <w:rPr>
          <w:rFonts w:asciiTheme="minorHAnsi" w:hAnsiTheme="minorHAnsi"/>
          <w:color w:val="auto"/>
          <w:szCs w:val="24"/>
        </w:rPr>
        <w:t xml:space="preserve">Diabetes </w:t>
      </w:r>
      <w:r w:rsidR="009A7B8E" w:rsidRPr="00E36C78">
        <w:rPr>
          <w:rFonts w:asciiTheme="minorHAnsi" w:hAnsiTheme="minorHAnsi"/>
          <w:color w:val="auto"/>
          <w:szCs w:val="24"/>
        </w:rPr>
        <w:t xml:space="preserve">Mellitus </w:t>
      </w:r>
      <w:r w:rsidR="00125915" w:rsidRPr="00E36C78">
        <w:rPr>
          <w:rFonts w:asciiTheme="minorHAnsi" w:hAnsiTheme="minorHAnsi"/>
          <w:color w:val="auto"/>
          <w:szCs w:val="24"/>
        </w:rPr>
        <w:t xml:space="preserve">(DM) </w:t>
      </w:r>
      <w:r w:rsidR="00BE6D48" w:rsidRPr="00E36C78">
        <w:rPr>
          <w:rFonts w:asciiTheme="minorHAnsi" w:hAnsiTheme="minorHAnsi"/>
          <w:color w:val="auto"/>
          <w:szCs w:val="24"/>
        </w:rPr>
        <w:t>Type II</w:t>
      </w:r>
      <w:r w:rsidR="00BE6D48">
        <w:rPr>
          <w:rFonts w:asciiTheme="minorHAnsi" w:hAnsiTheme="minorHAnsi"/>
          <w:color w:val="auto"/>
          <w:szCs w:val="24"/>
        </w:rPr>
        <w:t xml:space="preserve"> in Poor Control with Neph</w:t>
      </w:r>
      <w:r w:rsidR="009A7B8E" w:rsidRPr="00125915">
        <w:rPr>
          <w:rFonts w:asciiTheme="minorHAnsi" w:hAnsiTheme="minorHAnsi"/>
          <w:color w:val="auto"/>
          <w:szCs w:val="24"/>
        </w:rPr>
        <w:t>ropathy.</w:t>
      </w:r>
      <w:r w:rsidR="00B8229F">
        <w:rPr>
          <w:rFonts w:asciiTheme="minorHAnsi" w:hAnsiTheme="minorHAnsi"/>
          <w:color w:val="auto"/>
          <w:szCs w:val="24"/>
        </w:rPr>
        <w:t xml:space="preserve">  </w:t>
      </w:r>
      <w:r w:rsidR="008C1B9F">
        <w:rPr>
          <w:rFonts w:asciiTheme="minorHAnsi" w:hAnsiTheme="minorHAnsi"/>
          <w:color w:val="auto"/>
          <w:szCs w:val="24"/>
        </w:rPr>
        <w:t xml:space="preserve">The CI </w:t>
      </w:r>
      <w:r w:rsidR="00680C0C">
        <w:rPr>
          <w:rFonts w:asciiTheme="minorHAnsi" w:hAnsiTheme="minorHAnsi"/>
          <w:color w:val="auto"/>
          <w:szCs w:val="24"/>
        </w:rPr>
        <w:t xml:space="preserve">was diagnosed with DM in 1996 and </w:t>
      </w:r>
      <w:r w:rsidR="008C1B9F">
        <w:rPr>
          <w:rFonts w:asciiTheme="minorHAnsi" w:hAnsiTheme="minorHAnsi"/>
          <w:color w:val="auto"/>
          <w:szCs w:val="24"/>
        </w:rPr>
        <w:t xml:space="preserve">had been previously considered by a </w:t>
      </w:r>
      <w:r w:rsidR="004A034E">
        <w:rPr>
          <w:rFonts w:asciiTheme="minorHAnsi" w:hAnsiTheme="minorHAnsi"/>
          <w:color w:val="auto"/>
          <w:szCs w:val="24"/>
        </w:rPr>
        <w:t>M</w:t>
      </w:r>
      <w:r w:rsidR="008C1B9F">
        <w:rPr>
          <w:rFonts w:asciiTheme="minorHAnsi" w:hAnsiTheme="minorHAnsi"/>
          <w:color w:val="auto"/>
          <w:szCs w:val="24"/>
        </w:rPr>
        <w:t xml:space="preserve">edical </w:t>
      </w:r>
      <w:r w:rsidR="004A034E">
        <w:rPr>
          <w:rFonts w:asciiTheme="minorHAnsi" w:hAnsiTheme="minorHAnsi"/>
          <w:color w:val="auto"/>
          <w:szCs w:val="24"/>
        </w:rPr>
        <w:t>E</w:t>
      </w:r>
      <w:r w:rsidR="008C1B9F">
        <w:rPr>
          <w:rFonts w:asciiTheme="minorHAnsi" w:hAnsiTheme="minorHAnsi"/>
          <w:color w:val="auto"/>
          <w:szCs w:val="24"/>
        </w:rPr>
        <w:t xml:space="preserve">valuation </w:t>
      </w:r>
      <w:r w:rsidR="004A034E">
        <w:rPr>
          <w:rFonts w:asciiTheme="minorHAnsi" w:hAnsiTheme="minorHAnsi"/>
          <w:color w:val="auto"/>
          <w:szCs w:val="24"/>
        </w:rPr>
        <w:t>B</w:t>
      </w:r>
      <w:r w:rsidR="008C1B9F">
        <w:rPr>
          <w:rFonts w:asciiTheme="minorHAnsi" w:hAnsiTheme="minorHAnsi"/>
          <w:color w:val="auto"/>
          <w:szCs w:val="24"/>
        </w:rPr>
        <w:t xml:space="preserve">oard (MEB) in 2001 </w:t>
      </w:r>
      <w:r w:rsidR="00886EED">
        <w:rPr>
          <w:rFonts w:asciiTheme="minorHAnsi" w:hAnsiTheme="minorHAnsi"/>
          <w:color w:val="auto"/>
          <w:szCs w:val="24"/>
        </w:rPr>
        <w:t xml:space="preserve">after a </w:t>
      </w:r>
      <w:r w:rsidR="00B35683">
        <w:rPr>
          <w:rFonts w:asciiTheme="minorHAnsi" w:hAnsiTheme="minorHAnsi"/>
          <w:color w:val="auto"/>
          <w:szCs w:val="24"/>
        </w:rPr>
        <w:t>single episode</w:t>
      </w:r>
      <w:r w:rsidR="00CC05F5">
        <w:rPr>
          <w:rFonts w:asciiTheme="minorHAnsi" w:hAnsiTheme="minorHAnsi"/>
          <w:color w:val="auto"/>
          <w:szCs w:val="24"/>
        </w:rPr>
        <w:t xml:space="preserve"> of diabetes </w:t>
      </w:r>
      <w:proofErr w:type="spellStart"/>
      <w:r w:rsidR="00CC05F5">
        <w:rPr>
          <w:rFonts w:asciiTheme="minorHAnsi" w:hAnsiTheme="minorHAnsi"/>
          <w:color w:val="auto"/>
          <w:szCs w:val="24"/>
        </w:rPr>
        <w:t>ketoacidosis</w:t>
      </w:r>
      <w:proofErr w:type="spellEnd"/>
      <w:r w:rsidR="00CC05F5">
        <w:rPr>
          <w:rFonts w:asciiTheme="minorHAnsi" w:hAnsiTheme="minorHAnsi"/>
          <w:color w:val="auto"/>
          <w:szCs w:val="24"/>
        </w:rPr>
        <w:t xml:space="preserve"> (DKA) secondary to oral steroids </w:t>
      </w:r>
      <w:r w:rsidR="008C1B9F">
        <w:rPr>
          <w:rFonts w:asciiTheme="minorHAnsi" w:hAnsiTheme="minorHAnsi"/>
          <w:color w:val="auto"/>
          <w:szCs w:val="24"/>
        </w:rPr>
        <w:t xml:space="preserve">and </w:t>
      </w:r>
      <w:r w:rsidR="00CC05F5">
        <w:rPr>
          <w:rFonts w:asciiTheme="minorHAnsi" w:hAnsiTheme="minorHAnsi"/>
          <w:color w:val="auto"/>
          <w:szCs w:val="24"/>
        </w:rPr>
        <w:t xml:space="preserve">was </w:t>
      </w:r>
      <w:r w:rsidR="008C1B9F">
        <w:rPr>
          <w:rFonts w:asciiTheme="minorHAnsi" w:hAnsiTheme="minorHAnsi"/>
          <w:color w:val="auto"/>
          <w:szCs w:val="24"/>
        </w:rPr>
        <w:t>returned to duty</w:t>
      </w:r>
      <w:r w:rsidR="00CC05F5">
        <w:rPr>
          <w:rFonts w:asciiTheme="minorHAnsi" w:hAnsiTheme="minorHAnsi"/>
          <w:color w:val="auto"/>
          <w:szCs w:val="24"/>
        </w:rPr>
        <w:t xml:space="preserve"> on oral hypoglycemic medications</w:t>
      </w:r>
      <w:r w:rsidR="00B35683">
        <w:rPr>
          <w:rFonts w:asciiTheme="minorHAnsi" w:hAnsiTheme="minorHAnsi"/>
          <w:color w:val="auto"/>
          <w:szCs w:val="24"/>
        </w:rPr>
        <w:t xml:space="preserve">.  Compliance </w:t>
      </w:r>
      <w:r w:rsidR="00D10A77">
        <w:rPr>
          <w:rFonts w:asciiTheme="minorHAnsi" w:hAnsiTheme="minorHAnsi"/>
          <w:color w:val="auto"/>
          <w:szCs w:val="24"/>
        </w:rPr>
        <w:t xml:space="preserve">with recommended treatment </w:t>
      </w:r>
      <w:r w:rsidR="00B35683">
        <w:rPr>
          <w:rFonts w:asciiTheme="minorHAnsi" w:hAnsiTheme="minorHAnsi"/>
          <w:color w:val="auto"/>
          <w:szCs w:val="24"/>
        </w:rPr>
        <w:t>was a</w:t>
      </w:r>
      <w:r w:rsidR="004A034E">
        <w:rPr>
          <w:rFonts w:asciiTheme="minorHAnsi" w:hAnsiTheme="minorHAnsi"/>
          <w:color w:val="auto"/>
          <w:szCs w:val="24"/>
        </w:rPr>
        <w:t>n</w:t>
      </w:r>
      <w:r w:rsidR="00B35683">
        <w:rPr>
          <w:rFonts w:asciiTheme="minorHAnsi" w:hAnsiTheme="minorHAnsi"/>
          <w:color w:val="auto"/>
          <w:szCs w:val="24"/>
        </w:rPr>
        <w:t xml:space="preserve"> issue</w:t>
      </w:r>
      <w:r w:rsidR="00CE6BF1">
        <w:rPr>
          <w:rFonts w:asciiTheme="minorHAnsi" w:hAnsiTheme="minorHAnsi"/>
          <w:color w:val="auto"/>
          <w:szCs w:val="24"/>
        </w:rPr>
        <w:t xml:space="preserve"> and </w:t>
      </w:r>
      <w:r w:rsidR="001356BC">
        <w:rPr>
          <w:rFonts w:asciiTheme="minorHAnsi" w:hAnsiTheme="minorHAnsi"/>
          <w:color w:val="auto"/>
          <w:szCs w:val="24"/>
        </w:rPr>
        <w:t xml:space="preserve">DM </w:t>
      </w:r>
      <w:r w:rsidR="00CE6BF1">
        <w:rPr>
          <w:rFonts w:asciiTheme="minorHAnsi" w:hAnsiTheme="minorHAnsi"/>
          <w:color w:val="auto"/>
          <w:szCs w:val="24"/>
        </w:rPr>
        <w:t>c</w:t>
      </w:r>
      <w:r w:rsidR="008C1B9F">
        <w:rPr>
          <w:rFonts w:asciiTheme="minorHAnsi" w:hAnsiTheme="minorHAnsi"/>
          <w:color w:val="auto"/>
          <w:szCs w:val="24"/>
        </w:rPr>
        <w:t xml:space="preserve">ontrol deteriorated </w:t>
      </w:r>
      <w:r w:rsidR="00D10A77">
        <w:rPr>
          <w:rFonts w:asciiTheme="minorHAnsi" w:hAnsiTheme="minorHAnsi"/>
          <w:color w:val="auto"/>
          <w:szCs w:val="24"/>
        </w:rPr>
        <w:t xml:space="preserve">over the </w:t>
      </w:r>
      <w:proofErr w:type="gramStart"/>
      <w:r w:rsidR="00D10A77">
        <w:rPr>
          <w:rFonts w:asciiTheme="minorHAnsi" w:hAnsiTheme="minorHAnsi"/>
          <w:color w:val="auto"/>
          <w:szCs w:val="24"/>
        </w:rPr>
        <w:t>next</w:t>
      </w:r>
      <w:proofErr w:type="gramEnd"/>
      <w:r w:rsidR="00D10A77">
        <w:rPr>
          <w:rFonts w:asciiTheme="minorHAnsi" w:hAnsiTheme="minorHAnsi"/>
          <w:color w:val="auto"/>
          <w:szCs w:val="24"/>
        </w:rPr>
        <w:t xml:space="preserve"> few years</w:t>
      </w:r>
      <w:r w:rsidR="00CE6BF1">
        <w:rPr>
          <w:rFonts w:asciiTheme="minorHAnsi" w:hAnsiTheme="minorHAnsi"/>
          <w:color w:val="auto"/>
          <w:szCs w:val="24"/>
        </w:rPr>
        <w:t xml:space="preserve">.  </w:t>
      </w:r>
      <w:r w:rsidR="00304F80">
        <w:rPr>
          <w:rFonts w:asciiTheme="minorHAnsi" w:hAnsiTheme="minorHAnsi"/>
          <w:color w:val="auto"/>
          <w:szCs w:val="24"/>
        </w:rPr>
        <w:t>The CI was C-coded (deployment limited</w:t>
      </w:r>
      <w:r w:rsidR="004A034E">
        <w:rPr>
          <w:rFonts w:asciiTheme="minorHAnsi" w:hAnsiTheme="minorHAnsi"/>
          <w:color w:val="auto"/>
          <w:szCs w:val="24"/>
        </w:rPr>
        <w:t>: ALC-C</w:t>
      </w:r>
      <w:r w:rsidR="00304F80">
        <w:rPr>
          <w:rFonts w:asciiTheme="minorHAnsi" w:hAnsiTheme="minorHAnsi"/>
          <w:color w:val="auto"/>
          <w:szCs w:val="24"/>
        </w:rPr>
        <w:t xml:space="preserve">) for her DM.  The CI was performing all duties of her </w:t>
      </w:r>
      <w:r w:rsidR="00DD5F49">
        <w:rPr>
          <w:rFonts w:asciiTheme="minorHAnsi" w:hAnsiTheme="minorHAnsi"/>
          <w:color w:val="auto"/>
          <w:szCs w:val="24"/>
        </w:rPr>
        <w:t>Air Force Specialty Code (</w:t>
      </w:r>
      <w:r w:rsidR="00304F80">
        <w:rPr>
          <w:rFonts w:asciiTheme="minorHAnsi" w:hAnsiTheme="minorHAnsi"/>
          <w:color w:val="auto"/>
          <w:szCs w:val="24"/>
        </w:rPr>
        <w:t>AFSC</w:t>
      </w:r>
      <w:r w:rsidR="00DD5F49">
        <w:rPr>
          <w:rFonts w:asciiTheme="minorHAnsi" w:hAnsiTheme="minorHAnsi"/>
          <w:color w:val="auto"/>
          <w:szCs w:val="24"/>
        </w:rPr>
        <w:t>)</w:t>
      </w:r>
      <w:r w:rsidR="00304F80">
        <w:rPr>
          <w:rFonts w:asciiTheme="minorHAnsi" w:hAnsiTheme="minorHAnsi"/>
          <w:color w:val="auto"/>
          <w:szCs w:val="24"/>
        </w:rPr>
        <w:t xml:space="preserve">, but </w:t>
      </w:r>
      <w:r w:rsidR="00CC05F5" w:rsidRPr="00326C08">
        <w:rPr>
          <w:rFonts w:asciiTheme="minorHAnsi" w:hAnsiTheme="minorHAnsi"/>
          <w:color w:val="auto"/>
          <w:szCs w:val="24"/>
        </w:rPr>
        <w:t xml:space="preserve">did not respond adequately to </w:t>
      </w:r>
      <w:r w:rsidR="00304F80">
        <w:rPr>
          <w:rFonts w:asciiTheme="minorHAnsi" w:hAnsiTheme="minorHAnsi"/>
          <w:color w:val="auto"/>
          <w:szCs w:val="24"/>
        </w:rPr>
        <w:t xml:space="preserve">treatment to </w:t>
      </w:r>
      <w:r w:rsidR="00C90FA7">
        <w:rPr>
          <w:rFonts w:asciiTheme="minorHAnsi" w:hAnsiTheme="minorHAnsi"/>
          <w:color w:val="auto"/>
          <w:szCs w:val="24"/>
        </w:rPr>
        <w:t xml:space="preserve">be able to </w:t>
      </w:r>
      <w:r w:rsidR="00CC05F5">
        <w:rPr>
          <w:rFonts w:asciiTheme="minorHAnsi" w:hAnsiTheme="minorHAnsi"/>
          <w:color w:val="auto"/>
          <w:szCs w:val="24"/>
        </w:rPr>
        <w:t xml:space="preserve">deploy </w:t>
      </w:r>
      <w:r w:rsidR="00CC05F5" w:rsidRPr="00326C08">
        <w:rPr>
          <w:rFonts w:asciiTheme="minorHAnsi" w:hAnsiTheme="minorHAnsi"/>
          <w:color w:val="auto"/>
          <w:szCs w:val="24"/>
        </w:rPr>
        <w:t>within h</w:t>
      </w:r>
      <w:r w:rsidR="00CC05F5">
        <w:rPr>
          <w:rFonts w:asciiTheme="minorHAnsi" w:hAnsiTheme="minorHAnsi"/>
          <w:color w:val="auto"/>
          <w:szCs w:val="24"/>
        </w:rPr>
        <w:t>er</w:t>
      </w:r>
      <w:r w:rsidR="00CC05F5" w:rsidRPr="00326C08">
        <w:rPr>
          <w:rFonts w:asciiTheme="minorHAnsi" w:hAnsiTheme="minorHAnsi"/>
          <w:color w:val="auto"/>
          <w:szCs w:val="24"/>
        </w:rPr>
        <w:t xml:space="preserve"> </w:t>
      </w:r>
      <w:r w:rsidR="00DD5F49">
        <w:rPr>
          <w:rFonts w:asciiTheme="minorHAnsi" w:hAnsiTheme="minorHAnsi"/>
          <w:color w:val="auto"/>
          <w:szCs w:val="24"/>
        </w:rPr>
        <w:t>AFSC</w:t>
      </w:r>
      <w:r w:rsidR="004A034E">
        <w:rPr>
          <w:rFonts w:asciiTheme="minorHAnsi" w:hAnsiTheme="minorHAnsi"/>
          <w:color w:val="auto"/>
          <w:szCs w:val="24"/>
        </w:rPr>
        <w:t>.  F</w:t>
      </w:r>
      <w:r w:rsidR="00304F80">
        <w:rPr>
          <w:rFonts w:asciiTheme="minorHAnsi" w:hAnsiTheme="minorHAnsi"/>
          <w:color w:val="auto"/>
          <w:szCs w:val="24"/>
        </w:rPr>
        <w:t>ollowing a Review In-Lieu of MEB (RILO)</w:t>
      </w:r>
      <w:r w:rsidR="004A034E">
        <w:rPr>
          <w:rFonts w:asciiTheme="minorHAnsi" w:hAnsiTheme="minorHAnsi"/>
          <w:color w:val="auto"/>
          <w:szCs w:val="24"/>
        </w:rPr>
        <w:t xml:space="preserve"> for ALC-C re-evaluation</w:t>
      </w:r>
      <w:r w:rsidR="00304F80">
        <w:rPr>
          <w:rFonts w:asciiTheme="minorHAnsi" w:hAnsiTheme="minorHAnsi"/>
          <w:color w:val="auto"/>
          <w:szCs w:val="24"/>
        </w:rPr>
        <w:t xml:space="preserve">, a </w:t>
      </w:r>
      <w:r w:rsidR="004A034E">
        <w:rPr>
          <w:rFonts w:asciiTheme="minorHAnsi" w:hAnsiTheme="minorHAnsi"/>
          <w:color w:val="auto"/>
          <w:szCs w:val="24"/>
        </w:rPr>
        <w:t xml:space="preserve">complete </w:t>
      </w:r>
      <w:r w:rsidR="00304F80" w:rsidRPr="00326C08">
        <w:rPr>
          <w:rFonts w:asciiTheme="minorHAnsi" w:hAnsiTheme="minorHAnsi"/>
          <w:color w:val="auto"/>
          <w:szCs w:val="24"/>
        </w:rPr>
        <w:t>MEB</w:t>
      </w:r>
      <w:r w:rsidR="00304F80">
        <w:rPr>
          <w:rFonts w:asciiTheme="minorHAnsi" w:hAnsiTheme="minorHAnsi"/>
          <w:color w:val="auto"/>
          <w:szCs w:val="24"/>
        </w:rPr>
        <w:t xml:space="preserve"> was directed.  The CI was issued </w:t>
      </w:r>
      <w:r w:rsidR="00CE6BF1">
        <w:rPr>
          <w:rFonts w:asciiTheme="minorHAnsi" w:hAnsiTheme="minorHAnsi"/>
          <w:color w:val="auto"/>
          <w:szCs w:val="24"/>
        </w:rPr>
        <w:t>a</w:t>
      </w:r>
      <w:r w:rsidR="00CC05F5" w:rsidRPr="00326C08">
        <w:rPr>
          <w:rFonts w:asciiTheme="minorHAnsi" w:hAnsiTheme="minorHAnsi"/>
          <w:color w:val="auto"/>
          <w:szCs w:val="24"/>
        </w:rPr>
        <w:t xml:space="preserve"> </w:t>
      </w:r>
      <w:r w:rsidR="00CC05F5">
        <w:rPr>
          <w:rFonts w:asciiTheme="minorHAnsi" w:hAnsiTheme="minorHAnsi"/>
          <w:color w:val="auto"/>
          <w:szCs w:val="24"/>
        </w:rPr>
        <w:t xml:space="preserve">temporary P-4 </w:t>
      </w:r>
      <w:r w:rsidR="00CC05F5" w:rsidRPr="00326C08">
        <w:rPr>
          <w:rFonts w:asciiTheme="minorHAnsi" w:hAnsiTheme="minorHAnsi"/>
          <w:color w:val="auto"/>
          <w:szCs w:val="24"/>
        </w:rPr>
        <w:t>profile and underwent a</w:t>
      </w:r>
      <w:r w:rsidR="00304F80">
        <w:rPr>
          <w:rFonts w:asciiTheme="minorHAnsi" w:hAnsiTheme="minorHAnsi"/>
          <w:color w:val="auto"/>
          <w:szCs w:val="24"/>
        </w:rPr>
        <w:t xml:space="preserve"> MEB</w:t>
      </w:r>
      <w:r w:rsidR="00CC05F5" w:rsidRPr="00326C08">
        <w:rPr>
          <w:rFonts w:asciiTheme="minorHAnsi" w:hAnsiTheme="minorHAnsi"/>
          <w:color w:val="auto"/>
          <w:szCs w:val="24"/>
        </w:rPr>
        <w:t>.</w:t>
      </w:r>
      <w:r w:rsidR="00CC05F5">
        <w:rPr>
          <w:rFonts w:asciiTheme="minorHAnsi" w:hAnsiTheme="minorHAnsi"/>
          <w:color w:val="auto"/>
          <w:szCs w:val="24"/>
        </w:rPr>
        <w:t xml:space="preserve">  </w:t>
      </w:r>
      <w:r w:rsidR="00863ECA">
        <w:rPr>
          <w:rFonts w:asciiTheme="minorHAnsi" w:hAnsiTheme="minorHAnsi"/>
          <w:color w:val="auto"/>
          <w:szCs w:val="24"/>
        </w:rPr>
        <w:t>The MEB forwarded “</w:t>
      </w:r>
      <w:r w:rsidR="00863ECA" w:rsidRPr="00863ECA">
        <w:rPr>
          <w:rFonts w:asciiTheme="minorHAnsi" w:hAnsiTheme="minorHAnsi"/>
          <w:color w:val="auto"/>
          <w:szCs w:val="24"/>
        </w:rPr>
        <w:t xml:space="preserve">Type II </w:t>
      </w:r>
      <w:r w:rsidR="00304F80" w:rsidRPr="00863ECA">
        <w:rPr>
          <w:rFonts w:asciiTheme="minorHAnsi" w:hAnsiTheme="minorHAnsi"/>
          <w:color w:val="auto"/>
          <w:szCs w:val="24"/>
        </w:rPr>
        <w:t>Diabetes Mellitus</w:t>
      </w:r>
      <w:r w:rsidR="00863ECA" w:rsidRPr="00863ECA">
        <w:rPr>
          <w:rFonts w:asciiTheme="minorHAnsi" w:hAnsiTheme="minorHAnsi"/>
          <w:color w:val="auto"/>
          <w:szCs w:val="24"/>
        </w:rPr>
        <w:t xml:space="preserve"> Complicated by Nephropathy, </w:t>
      </w:r>
      <w:r w:rsidR="00863ECA" w:rsidRPr="00E36C78">
        <w:rPr>
          <w:rFonts w:asciiTheme="minorHAnsi" w:hAnsiTheme="minorHAnsi"/>
          <w:color w:val="auto"/>
          <w:szCs w:val="24"/>
        </w:rPr>
        <w:t xml:space="preserve">Uncontrolled” </w:t>
      </w:r>
      <w:r w:rsidR="00304F80" w:rsidRPr="00E36C78">
        <w:rPr>
          <w:rFonts w:asciiTheme="minorHAnsi" w:hAnsiTheme="minorHAnsi"/>
          <w:color w:val="auto"/>
          <w:szCs w:val="24"/>
        </w:rPr>
        <w:t xml:space="preserve">to the informal Physical Evaluation Board (IPEB) </w:t>
      </w:r>
      <w:r w:rsidR="00863ECA" w:rsidRPr="00E36C78">
        <w:rPr>
          <w:rFonts w:asciiTheme="minorHAnsi" w:hAnsiTheme="minorHAnsi"/>
          <w:color w:val="auto"/>
          <w:szCs w:val="24"/>
        </w:rPr>
        <w:t xml:space="preserve">as the only listed condition and as not meeting retention standards.  The IPEB </w:t>
      </w:r>
      <w:r w:rsidR="00764A90" w:rsidRPr="00E36C78">
        <w:rPr>
          <w:rFonts w:asciiTheme="minorHAnsi" w:hAnsiTheme="minorHAnsi"/>
          <w:color w:val="auto"/>
          <w:szCs w:val="24"/>
        </w:rPr>
        <w:t xml:space="preserve">determined </w:t>
      </w:r>
      <w:r w:rsidR="00304F80" w:rsidRPr="00E36C78">
        <w:rPr>
          <w:rFonts w:asciiTheme="minorHAnsi" w:hAnsiTheme="minorHAnsi"/>
          <w:color w:val="auto"/>
          <w:szCs w:val="24"/>
        </w:rPr>
        <w:t>“</w:t>
      </w:r>
      <w:r w:rsidR="00863ECA" w:rsidRPr="00E36C78">
        <w:rPr>
          <w:rFonts w:asciiTheme="minorHAnsi" w:hAnsiTheme="minorHAnsi"/>
          <w:color w:val="auto"/>
          <w:szCs w:val="24"/>
        </w:rPr>
        <w:t>Diabetes Mellitus Type II in Poor Control with Neuropathy</w:t>
      </w:r>
      <w:r w:rsidR="00304F80" w:rsidRPr="00E36C78">
        <w:rPr>
          <w:rFonts w:asciiTheme="minorHAnsi" w:hAnsiTheme="minorHAnsi"/>
          <w:color w:val="auto"/>
          <w:szCs w:val="24"/>
        </w:rPr>
        <w:t>”</w:t>
      </w:r>
      <w:r w:rsidR="00863ECA" w:rsidRPr="00E36C78">
        <w:rPr>
          <w:rFonts w:asciiTheme="minorHAnsi" w:hAnsiTheme="minorHAnsi"/>
          <w:color w:val="auto"/>
          <w:szCs w:val="24"/>
        </w:rPr>
        <w:t xml:space="preserve"> as unfitting at 20%</w:t>
      </w:r>
      <w:r w:rsidR="00684E2B" w:rsidRPr="00E36C78">
        <w:rPr>
          <w:rFonts w:asciiTheme="minorHAnsi" w:hAnsiTheme="minorHAnsi"/>
          <w:color w:val="auto"/>
          <w:szCs w:val="24"/>
        </w:rPr>
        <w:t xml:space="preserve"> disability</w:t>
      </w:r>
      <w:r w:rsidR="00E866F8" w:rsidRPr="00E36C78">
        <w:rPr>
          <w:rFonts w:asciiTheme="minorHAnsi" w:hAnsiTheme="minorHAnsi"/>
          <w:color w:val="auto"/>
          <w:szCs w:val="24"/>
        </w:rPr>
        <w:t xml:space="preserve"> using the Veterans </w:t>
      </w:r>
      <w:r w:rsidR="00352E61">
        <w:rPr>
          <w:rFonts w:asciiTheme="minorHAnsi" w:hAnsiTheme="minorHAnsi"/>
          <w:color w:val="auto"/>
          <w:szCs w:val="24"/>
        </w:rPr>
        <w:t>Administration</w:t>
      </w:r>
      <w:r w:rsidR="00E866F8" w:rsidRPr="00E36C78">
        <w:rPr>
          <w:rFonts w:asciiTheme="minorHAnsi" w:hAnsiTheme="minorHAnsi"/>
          <w:color w:val="auto"/>
          <w:szCs w:val="24"/>
        </w:rPr>
        <w:t xml:space="preserve"> Schedule for Ratings Disabilities (VASRD) and applicable </w:t>
      </w:r>
      <w:r w:rsidR="009A7B8E" w:rsidRPr="00E36C78">
        <w:rPr>
          <w:rFonts w:asciiTheme="minorHAnsi" w:hAnsiTheme="minorHAnsi"/>
          <w:color w:val="auto"/>
          <w:szCs w:val="24"/>
        </w:rPr>
        <w:t>Air Force</w:t>
      </w:r>
      <w:r w:rsidR="00E866F8" w:rsidRPr="00E36C78">
        <w:rPr>
          <w:rFonts w:asciiTheme="minorHAnsi" w:hAnsiTheme="minorHAnsi"/>
          <w:color w:val="auto"/>
          <w:szCs w:val="24"/>
        </w:rPr>
        <w:t xml:space="preserve"> and Department of Defense regulations</w:t>
      </w:r>
      <w:r w:rsidR="00863ECA" w:rsidRPr="00E36C78">
        <w:rPr>
          <w:rFonts w:asciiTheme="minorHAnsi" w:hAnsiTheme="minorHAnsi"/>
          <w:color w:val="auto"/>
          <w:szCs w:val="24"/>
        </w:rPr>
        <w:t xml:space="preserve">.  The IPEB added Seasonal Allergic Rhinitis and Migraine Headaches as not unfitting (Category II), and </w:t>
      </w:r>
      <w:proofErr w:type="spellStart"/>
      <w:r w:rsidR="00863ECA" w:rsidRPr="00E36C78">
        <w:rPr>
          <w:rFonts w:asciiTheme="minorHAnsi" w:hAnsiTheme="minorHAnsi"/>
          <w:color w:val="auto"/>
          <w:szCs w:val="24"/>
        </w:rPr>
        <w:t>Hypertriglyceridemia</w:t>
      </w:r>
      <w:proofErr w:type="spellEnd"/>
      <w:r w:rsidR="00863ECA" w:rsidRPr="00E36C78">
        <w:rPr>
          <w:rFonts w:asciiTheme="minorHAnsi" w:hAnsiTheme="minorHAnsi"/>
          <w:color w:val="auto"/>
          <w:szCs w:val="24"/>
        </w:rPr>
        <w:t xml:space="preserve"> as not unfitting (Category III)</w:t>
      </w:r>
      <w:r w:rsidR="00C90FA7" w:rsidRPr="00E36C78">
        <w:rPr>
          <w:rFonts w:asciiTheme="minorHAnsi" w:hAnsiTheme="minorHAnsi"/>
          <w:color w:val="auto"/>
          <w:szCs w:val="24"/>
        </w:rPr>
        <w:t xml:space="preserve"> conditions</w:t>
      </w:r>
      <w:r w:rsidR="00863ECA" w:rsidRPr="00E36C78">
        <w:rPr>
          <w:rFonts w:asciiTheme="minorHAnsi" w:hAnsiTheme="minorHAnsi"/>
          <w:color w:val="auto"/>
          <w:szCs w:val="24"/>
        </w:rPr>
        <w:t xml:space="preserve">.  </w:t>
      </w:r>
      <w:r w:rsidR="00BE6D48" w:rsidRPr="00E36C78">
        <w:rPr>
          <w:rFonts w:asciiTheme="minorHAnsi" w:hAnsiTheme="minorHAnsi"/>
          <w:color w:val="auto"/>
          <w:szCs w:val="24"/>
        </w:rPr>
        <w:t xml:space="preserve">The CI appealed to the Formal PEB (FPEB) </w:t>
      </w:r>
      <w:r w:rsidR="00F2557B" w:rsidRPr="00E36C78">
        <w:rPr>
          <w:rFonts w:asciiTheme="minorHAnsi" w:hAnsiTheme="minorHAnsi"/>
          <w:color w:val="auto"/>
          <w:szCs w:val="24"/>
        </w:rPr>
        <w:t>with a contention for return to duty.  T</w:t>
      </w:r>
      <w:r w:rsidR="00304F80" w:rsidRPr="00E36C78">
        <w:rPr>
          <w:rFonts w:asciiTheme="minorHAnsi" w:hAnsiTheme="minorHAnsi"/>
          <w:color w:val="auto"/>
          <w:szCs w:val="24"/>
        </w:rPr>
        <w:t xml:space="preserve">he FPEB </w:t>
      </w:r>
      <w:r w:rsidR="00863ECA" w:rsidRPr="00E36C78">
        <w:rPr>
          <w:rFonts w:asciiTheme="minorHAnsi" w:hAnsiTheme="minorHAnsi"/>
          <w:color w:val="auto"/>
          <w:szCs w:val="24"/>
        </w:rPr>
        <w:t xml:space="preserve">changed the diagnosis to “Diabetes Mellitus Type II complicated by Nephropathy, </w:t>
      </w:r>
      <w:r w:rsidR="00304F80" w:rsidRPr="00E36C78">
        <w:rPr>
          <w:rFonts w:asciiTheme="minorHAnsi" w:hAnsiTheme="minorHAnsi"/>
          <w:color w:val="auto"/>
          <w:szCs w:val="24"/>
        </w:rPr>
        <w:t>u</w:t>
      </w:r>
      <w:r w:rsidR="00863ECA" w:rsidRPr="00E36C78">
        <w:rPr>
          <w:rFonts w:asciiTheme="minorHAnsi" w:hAnsiTheme="minorHAnsi"/>
          <w:color w:val="auto"/>
          <w:szCs w:val="24"/>
        </w:rPr>
        <w:t>ncontrolled”</w:t>
      </w:r>
      <w:r w:rsidR="00863ECA" w:rsidRPr="00863ECA">
        <w:rPr>
          <w:rFonts w:asciiTheme="minorHAnsi" w:hAnsiTheme="minorHAnsi"/>
          <w:color w:val="auto"/>
          <w:szCs w:val="24"/>
        </w:rPr>
        <w:t xml:space="preserve"> </w:t>
      </w:r>
      <w:r w:rsidR="004A034E">
        <w:rPr>
          <w:rFonts w:asciiTheme="minorHAnsi" w:hAnsiTheme="minorHAnsi"/>
          <w:color w:val="auto"/>
          <w:szCs w:val="24"/>
        </w:rPr>
        <w:t>with</w:t>
      </w:r>
      <w:r w:rsidR="00863ECA">
        <w:rPr>
          <w:rFonts w:asciiTheme="minorHAnsi" w:hAnsiTheme="minorHAnsi"/>
          <w:color w:val="auto"/>
          <w:szCs w:val="24"/>
        </w:rPr>
        <w:t xml:space="preserve"> the same </w:t>
      </w:r>
      <w:r w:rsidR="004A034E">
        <w:rPr>
          <w:rFonts w:asciiTheme="minorHAnsi" w:hAnsiTheme="minorHAnsi"/>
          <w:color w:val="auto"/>
          <w:szCs w:val="24"/>
        </w:rPr>
        <w:t xml:space="preserve">IPEB </w:t>
      </w:r>
      <w:r w:rsidR="00863ECA">
        <w:rPr>
          <w:rFonts w:asciiTheme="minorHAnsi" w:hAnsiTheme="minorHAnsi"/>
          <w:color w:val="auto"/>
          <w:szCs w:val="24"/>
        </w:rPr>
        <w:t xml:space="preserve">rating </w:t>
      </w:r>
      <w:r w:rsidR="00304F80">
        <w:rPr>
          <w:rFonts w:asciiTheme="minorHAnsi" w:hAnsiTheme="minorHAnsi"/>
          <w:color w:val="auto"/>
          <w:szCs w:val="24"/>
        </w:rPr>
        <w:t>coding and</w:t>
      </w:r>
      <w:r w:rsidR="004A034E">
        <w:rPr>
          <w:rFonts w:asciiTheme="minorHAnsi" w:hAnsiTheme="minorHAnsi"/>
          <w:color w:val="auto"/>
          <w:szCs w:val="24"/>
        </w:rPr>
        <w:t xml:space="preserve"> 20% disability</w:t>
      </w:r>
      <w:r w:rsidR="00304F80">
        <w:rPr>
          <w:rFonts w:asciiTheme="minorHAnsi" w:hAnsiTheme="minorHAnsi"/>
          <w:color w:val="auto"/>
          <w:szCs w:val="24"/>
        </w:rPr>
        <w:t xml:space="preserve"> level</w:t>
      </w:r>
      <w:r w:rsidR="00863ECA">
        <w:rPr>
          <w:rFonts w:asciiTheme="minorHAnsi" w:hAnsiTheme="minorHAnsi"/>
          <w:color w:val="auto"/>
          <w:szCs w:val="24"/>
        </w:rPr>
        <w:t xml:space="preserve">.  The CI appealed the FPEB determination to </w:t>
      </w:r>
      <w:r w:rsidR="00BE6D48">
        <w:rPr>
          <w:rFonts w:asciiTheme="minorHAnsi" w:hAnsiTheme="minorHAnsi"/>
          <w:color w:val="auto"/>
          <w:szCs w:val="24"/>
        </w:rPr>
        <w:t>the Secretary o</w:t>
      </w:r>
      <w:r w:rsidR="00863ECA">
        <w:rPr>
          <w:rFonts w:asciiTheme="minorHAnsi" w:hAnsiTheme="minorHAnsi"/>
          <w:color w:val="auto"/>
          <w:szCs w:val="24"/>
        </w:rPr>
        <w:t>f the Air Force</w:t>
      </w:r>
      <w:r w:rsidR="00BE6D48">
        <w:rPr>
          <w:rFonts w:asciiTheme="minorHAnsi" w:hAnsiTheme="minorHAnsi"/>
          <w:color w:val="auto"/>
          <w:szCs w:val="24"/>
        </w:rPr>
        <w:t xml:space="preserve"> </w:t>
      </w:r>
      <w:r w:rsidR="00863ECA">
        <w:rPr>
          <w:rFonts w:asciiTheme="minorHAnsi" w:hAnsiTheme="minorHAnsi"/>
          <w:color w:val="auto"/>
          <w:szCs w:val="24"/>
        </w:rPr>
        <w:t>Personnel Council</w:t>
      </w:r>
      <w:r w:rsidR="00F2557B">
        <w:rPr>
          <w:rFonts w:asciiTheme="minorHAnsi" w:hAnsiTheme="minorHAnsi"/>
          <w:color w:val="auto"/>
          <w:szCs w:val="24"/>
        </w:rPr>
        <w:t xml:space="preserve"> </w:t>
      </w:r>
      <w:r w:rsidR="00906E29">
        <w:rPr>
          <w:rFonts w:asciiTheme="minorHAnsi" w:hAnsiTheme="minorHAnsi"/>
          <w:color w:val="auto"/>
          <w:szCs w:val="24"/>
        </w:rPr>
        <w:t xml:space="preserve">(SAF/MRBP) </w:t>
      </w:r>
      <w:r w:rsidR="00F2557B">
        <w:rPr>
          <w:rFonts w:asciiTheme="minorHAnsi" w:hAnsiTheme="minorHAnsi"/>
          <w:color w:val="auto"/>
          <w:szCs w:val="24"/>
        </w:rPr>
        <w:t>requesting an increased disability rating of 30%</w:t>
      </w:r>
      <w:r w:rsidR="00304F80">
        <w:rPr>
          <w:rFonts w:asciiTheme="minorHAnsi" w:hAnsiTheme="minorHAnsi"/>
          <w:color w:val="auto"/>
          <w:szCs w:val="24"/>
        </w:rPr>
        <w:t>.  The FPEB</w:t>
      </w:r>
      <w:r w:rsidR="00F2557B">
        <w:rPr>
          <w:rFonts w:asciiTheme="minorHAnsi" w:hAnsiTheme="minorHAnsi"/>
          <w:color w:val="auto"/>
          <w:szCs w:val="24"/>
        </w:rPr>
        <w:t>’s</w:t>
      </w:r>
      <w:r w:rsidR="00304F80">
        <w:rPr>
          <w:rFonts w:asciiTheme="minorHAnsi" w:hAnsiTheme="minorHAnsi"/>
          <w:color w:val="auto"/>
          <w:szCs w:val="24"/>
        </w:rPr>
        <w:t xml:space="preserve"> </w:t>
      </w:r>
      <w:r w:rsidR="00BE6D48">
        <w:rPr>
          <w:rFonts w:asciiTheme="minorHAnsi" w:hAnsiTheme="minorHAnsi"/>
          <w:color w:val="auto"/>
          <w:szCs w:val="24"/>
        </w:rPr>
        <w:t>de</w:t>
      </w:r>
      <w:r w:rsidR="00304F80">
        <w:rPr>
          <w:rFonts w:asciiTheme="minorHAnsi" w:hAnsiTheme="minorHAnsi"/>
          <w:color w:val="auto"/>
          <w:szCs w:val="24"/>
        </w:rPr>
        <w:t xml:space="preserve">termination was </w:t>
      </w:r>
      <w:proofErr w:type="gramStart"/>
      <w:r w:rsidR="00304F80">
        <w:rPr>
          <w:rFonts w:asciiTheme="minorHAnsi" w:hAnsiTheme="minorHAnsi"/>
          <w:color w:val="auto"/>
          <w:szCs w:val="24"/>
        </w:rPr>
        <w:t>upheld</w:t>
      </w:r>
      <w:r w:rsidR="00F2557B">
        <w:rPr>
          <w:rFonts w:asciiTheme="minorHAnsi" w:hAnsiTheme="minorHAnsi"/>
          <w:color w:val="auto"/>
          <w:szCs w:val="24"/>
        </w:rPr>
        <w:t>,</w:t>
      </w:r>
      <w:proofErr w:type="gramEnd"/>
      <w:r w:rsidR="00304F80">
        <w:rPr>
          <w:rFonts w:asciiTheme="minorHAnsi" w:hAnsiTheme="minorHAnsi"/>
          <w:color w:val="auto"/>
          <w:szCs w:val="24"/>
        </w:rPr>
        <w:t xml:space="preserve"> </w:t>
      </w:r>
      <w:r w:rsidR="0097557C">
        <w:rPr>
          <w:rFonts w:asciiTheme="minorHAnsi" w:hAnsiTheme="minorHAnsi"/>
          <w:color w:val="auto"/>
          <w:szCs w:val="24"/>
        </w:rPr>
        <w:t>the CI made no further appeals and was therefore</w:t>
      </w:r>
      <w:r w:rsidR="001356BC">
        <w:rPr>
          <w:rFonts w:asciiTheme="minorHAnsi" w:hAnsiTheme="minorHAnsi"/>
          <w:color w:val="auto"/>
          <w:szCs w:val="24"/>
        </w:rPr>
        <w:t xml:space="preserve"> separated at 20% disability</w:t>
      </w:r>
      <w:r w:rsidR="00BE6D48">
        <w:rPr>
          <w:rFonts w:asciiTheme="minorHAnsi" w:hAnsiTheme="minorHAnsi"/>
          <w:color w:val="auto"/>
          <w:szCs w:val="24"/>
        </w:rPr>
        <w:t>.</w:t>
      </w:r>
      <w:r w:rsidR="00B90D02">
        <w:rPr>
          <w:rFonts w:asciiTheme="minorHAnsi" w:hAnsiTheme="minorHAnsi"/>
          <w:color w:val="auto"/>
          <w:szCs w:val="24"/>
        </w:rPr>
        <w:t xml:space="preserve">  </w:t>
      </w:r>
    </w:p>
    <w:p w:rsidR="00923B25" w:rsidRPr="00125915" w:rsidRDefault="008B5D31" w:rsidP="00875F2D">
      <w:pPr>
        <w:tabs>
          <w:tab w:val="left" w:pos="288"/>
          <w:tab w:val="left" w:pos="4752"/>
        </w:tabs>
        <w:spacing w:line="240" w:lineRule="exact"/>
        <w:jc w:val="both"/>
        <w:rPr>
          <w:rFonts w:asciiTheme="minorHAnsi" w:hAnsiTheme="minorHAnsi"/>
          <w:color w:val="auto"/>
          <w:szCs w:val="24"/>
        </w:rPr>
      </w:pPr>
      <w:r w:rsidRPr="00125915">
        <w:rPr>
          <w:rFonts w:asciiTheme="minorHAnsi" w:hAnsiTheme="minorHAnsi"/>
          <w:color w:val="auto"/>
          <w:szCs w:val="24"/>
          <w:u w:val="single"/>
        </w:rPr>
        <w:t>_______________________________________________</w:t>
      </w:r>
      <w:r w:rsidR="00B8229F">
        <w:rPr>
          <w:rFonts w:asciiTheme="minorHAnsi" w:hAnsiTheme="minorHAnsi"/>
          <w:color w:val="auto"/>
          <w:szCs w:val="24"/>
          <w:u w:val="single"/>
        </w:rPr>
        <w:t>______________</w:t>
      </w:r>
      <w:r w:rsidRPr="00125915">
        <w:rPr>
          <w:rFonts w:asciiTheme="minorHAnsi" w:hAnsiTheme="minorHAnsi"/>
          <w:color w:val="auto"/>
          <w:szCs w:val="24"/>
          <w:u w:val="single"/>
        </w:rPr>
        <w:t>________________</w:t>
      </w:r>
      <w:r w:rsidRPr="00125915">
        <w:rPr>
          <w:rFonts w:asciiTheme="minorHAnsi" w:hAnsiTheme="minorHAnsi"/>
          <w:color w:val="auto"/>
          <w:szCs w:val="24"/>
        </w:rPr>
        <w:t>_</w:t>
      </w:r>
    </w:p>
    <w:p w:rsidR="00923B25" w:rsidRPr="00125915" w:rsidRDefault="00923B25" w:rsidP="00875F2D">
      <w:pPr>
        <w:tabs>
          <w:tab w:val="left" w:pos="288"/>
          <w:tab w:val="left" w:pos="4752"/>
        </w:tabs>
        <w:spacing w:line="240" w:lineRule="exact"/>
        <w:jc w:val="both"/>
        <w:rPr>
          <w:rFonts w:asciiTheme="minorHAnsi" w:hAnsiTheme="minorHAnsi"/>
          <w:color w:val="auto"/>
          <w:szCs w:val="24"/>
        </w:rPr>
      </w:pPr>
    </w:p>
    <w:p w:rsidR="009A7B8E" w:rsidRPr="00125915" w:rsidRDefault="001C181A" w:rsidP="00DA3C0A">
      <w:pPr>
        <w:autoSpaceDE w:val="0"/>
        <w:autoSpaceDN w:val="0"/>
        <w:adjustRightInd w:val="0"/>
        <w:spacing w:line="240" w:lineRule="exact"/>
        <w:jc w:val="both"/>
        <w:rPr>
          <w:rFonts w:asciiTheme="minorHAnsi" w:hAnsiTheme="minorHAnsi" w:cs="Arial"/>
          <w:color w:val="auto"/>
          <w:szCs w:val="24"/>
        </w:rPr>
      </w:pPr>
      <w:r w:rsidRPr="00125915">
        <w:rPr>
          <w:rFonts w:asciiTheme="minorHAnsi" w:hAnsiTheme="minorHAnsi"/>
          <w:color w:val="auto"/>
          <w:szCs w:val="24"/>
          <w:u w:val="single"/>
        </w:rPr>
        <w:t xml:space="preserve">CI </w:t>
      </w:r>
      <w:r w:rsidRPr="00E36C78">
        <w:rPr>
          <w:rFonts w:asciiTheme="minorHAnsi" w:hAnsiTheme="minorHAnsi"/>
          <w:color w:val="auto"/>
          <w:szCs w:val="24"/>
          <w:u w:val="single"/>
        </w:rPr>
        <w:t>CONTENTION</w:t>
      </w:r>
      <w:r w:rsidRPr="00E36C78">
        <w:rPr>
          <w:rFonts w:asciiTheme="minorHAnsi" w:hAnsiTheme="minorHAnsi"/>
          <w:color w:val="auto"/>
          <w:szCs w:val="24"/>
        </w:rPr>
        <w:t>:</w:t>
      </w:r>
      <w:r w:rsidR="00FB6E82" w:rsidRPr="00E36C78">
        <w:rPr>
          <w:rFonts w:asciiTheme="minorHAnsi" w:hAnsiTheme="minorHAnsi"/>
          <w:color w:val="auto"/>
          <w:szCs w:val="24"/>
        </w:rPr>
        <w:t xml:space="preserve">  </w:t>
      </w:r>
      <w:r w:rsidR="009C3F82" w:rsidRPr="00E36C78">
        <w:rPr>
          <w:rFonts w:asciiTheme="minorHAnsi" w:hAnsiTheme="minorHAnsi"/>
          <w:color w:val="auto"/>
          <w:szCs w:val="24"/>
        </w:rPr>
        <w:t>The CI</w:t>
      </w:r>
      <w:r w:rsidR="00E866F8" w:rsidRPr="00E36C78">
        <w:rPr>
          <w:rFonts w:asciiTheme="minorHAnsi" w:hAnsiTheme="minorHAnsi"/>
          <w:color w:val="auto"/>
          <w:szCs w:val="24"/>
        </w:rPr>
        <w:t xml:space="preserve"> states: </w:t>
      </w:r>
      <w:r w:rsidR="00E40F19" w:rsidRPr="00E36C78">
        <w:rPr>
          <w:rFonts w:asciiTheme="minorHAnsi" w:hAnsiTheme="minorHAnsi"/>
          <w:color w:val="auto"/>
          <w:szCs w:val="24"/>
        </w:rPr>
        <w:t>“</w:t>
      </w:r>
      <w:r w:rsidR="009A7B8E" w:rsidRPr="00E36C78">
        <w:rPr>
          <w:rFonts w:asciiTheme="minorHAnsi" w:hAnsiTheme="minorHAnsi" w:cs="Arial"/>
          <w:color w:val="auto"/>
          <w:szCs w:val="24"/>
        </w:rPr>
        <w:t>The ratings for the condition(s) which rendered me unfit should be changed because they were not correctly rated prior to separation from the Air Force.</w:t>
      </w:r>
      <w:r w:rsidR="00886EED" w:rsidRPr="00E36C78">
        <w:rPr>
          <w:rFonts w:asciiTheme="minorHAnsi" w:hAnsiTheme="minorHAnsi" w:cs="Arial"/>
          <w:color w:val="auto"/>
          <w:szCs w:val="24"/>
        </w:rPr>
        <w:t xml:space="preserve"> </w:t>
      </w:r>
      <w:r w:rsidR="009A7B8E" w:rsidRPr="00E36C78">
        <w:rPr>
          <w:rFonts w:asciiTheme="minorHAnsi" w:hAnsiTheme="minorHAnsi" w:cs="Arial"/>
          <w:color w:val="auto"/>
          <w:szCs w:val="24"/>
        </w:rPr>
        <w:t xml:space="preserve"> I have additional issues that were not considered service acceptable that are associated with the condition that determined me to be unfit. </w:t>
      </w:r>
      <w:r w:rsidR="009A7B8E" w:rsidRPr="00E36C78">
        <w:rPr>
          <w:rFonts w:asciiTheme="minorHAnsi" w:hAnsiTheme="minorHAnsi"/>
          <w:color w:val="auto"/>
          <w:szCs w:val="24"/>
        </w:rPr>
        <w:t xml:space="preserve">I </w:t>
      </w:r>
      <w:r w:rsidR="009A7B8E" w:rsidRPr="00E36C78">
        <w:rPr>
          <w:rFonts w:asciiTheme="minorHAnsi" w:hAnsiTheme="minorHAnsi" w:cs="Arial"/>
          <w:color w:val="auto"/>
          <w:szCs w:val="24"/>
        </w:rPr>
        <w:t xml:space="preserve">request they be considered for a higher rating because the VA rating, upon review, </w:t>
      </w:r>
      <w:r w:rsidR="009A7B8E" w:rsidRPr="00E36C78">
        <w:rPr>
          <w:rFonts w:asciiTheme="minorHAnsi" w:eastAsia="HiddenHorzOCR" w:hAnsiTheme="minorHAnsi" w:cs="HiddenHorzOCR"/>
          <w:color w:val="auto"/>
          <w:szCs w:val="24"/>
        </w:rPr>
        <w:t xml:space="preserve">has </w:t>
      </w:r>
      <w:r w:rsidR="009A7B8E" w:rsidRPr="00E36C78">
        <w:rPr>
          <w:rFonts w:asciiTheme="minorHAnsi" w:hAnsiTheme="minorHAnsi" w:cs="Arial"/>
          <w:color w:val="auto"/>
          <w:szCs w:val="24"/>
        </w:rPr>
        <w:t xml:space="preserve">been determined as 70% for service connected </w:t>
      </w:r>
      <w:r w:rsidR="009A7B8E" w:rsidRPr="00E36C78">
        <w:rPr>
          <w:rFonts w:asciiTheme="minorHAnsi" w:hAnsiTheme="minorHAnsi"/>
          <w:color w:val="auto"/>
          <w:szCs w:val="24"/>
        </w:rPr>
        <w:t xml:space="preserve">compensation for diabetes related issues. </w:t>
      </w:r>
      <w:r w:rsidR="00886EED" w:rsidRPr="00E36C78">
        <w:rPr>
          <w:rFonts w:asciiTheme="minorHAnsi" w:hAnsiTheme="minorHAnsi"/>
          <w:color w:val="auto"/>
          <w:szCs w:val="24"/>
        </w:rPr>
        <w:t xml:space="preserve"> </w:t>
      </w:r>
      <w:r w:rsidR="009A7B8E" w:rsidRPr="00E36C78">
        <w:rPr>
          <w:rFonts w:asciiTheme="minorHAnsi" w:hAnsiTheme="minorHAnsi"/>
          <w:color w:val="auto"/>
          <w:szCs w:val="24"/>
        </w:rPr>
        <w:t xml:space="preserve">A further review was conducted, and subsequent to that review, </w:t>
      </w:r>
      <w:r w:rsidR="003B765E" w:rsidRPr="00E36C78">
        <w:rPr>
          <w:rFonts w:asciiTheme="minorHAnsi" w:hAnsiTheme="minorHAnsi"/>
          <w:color w:val="auto"/>
          <w:szCs w:val="24"/>
        </w:rPr>
        <w:t>a</w:t>
      </w:r>
      <w:r w:rsidR="009A7B8E" w:rsidRPr="00E36C78">
        <w:rPr>
          <w:rFonts w:asciiTheme="minorHAnsi" w:hAnsiTheme="minorHAnsi"/>
          <w:color w:val="auto"/>
          <w:szCs w:val="24"/>
        </w:rPr>
        <w:t xml:space="preserve"> total award of </w:t>
      </w:r>
      <w:r w:rsidR="009A7B8E" w:rsidRPr="00E36C78">
        <w:rPr>
          <w:rFonts w:asciiTheme="minorHAnsi" w:hAnsiTheme="minorHAnsi"/>
          <w:iCs/>
          <w:color w:val="auto"/>
          <w:szCs w:val="24"/>
        </w:rPr>
        <w:t>100%</w:t>
      </w:r>
      <w:r w:rsidR="009A7B8E" w:rsidRPr="00E36C78">
        <w:rPr>
          <w:rFonts w:asciiTheme="minorHAnsi" w:hAnsiTheme="minorHAnsi"/>
          <w:i/>
          <w:iCs/>
          <w:color w:val="auto"/>
          <w:szCs w:val="24"/>
        </w:rPr>
        <w:t xml:space="preserve"> </w:t>
      </w:r>
      <w:r w:rsidR="00B8229F" w:rsidRPr="00E36C78">
        <w:rPr>
          <w:rFonts w:asciiTheme="minorHAnsi" w:hAnsiTheme="minorHAnsi"/>
          <w:color w:val="auto"/>
          <w:szCs w:val="24"/>
        </w:rPr>
        <w:t>was granted f</w:t>
      </w:r>
      <w:r w:rsidR="009A7B8E" w:rsidRPr="00E36C78">
        <w:rPr>
          <w:rFonts w:asciiTheme="minorHAnsi" w:hAnsiTheme="minorHAnsi"/>
          <w:color w:val="auto"/>
          <w:szCs w:val="24"/>
        </w:rPr>
        <w:t>or service connected disabilities.</w:t>
      </w:r>
      <w:r w:rsidR="00886EED" w:rsidRPr="00E36C78">
        <w:rPr>
          <w:rFonts w:asciiTheme="minorHAnsi" w:hAnsiTheme="minorHAnsi"/>
          <w:color w:val="auto"/>
          <w:szCs w:val="24"/>
        </w:rPr>
        <w:t xml:space="preserve"> </w:t>
      </w:r>
      <w:r w:rsidR="009A7B8E" w:rsidRPr="00E36C78">
        <w:rPr>
          <w:rFonts w:asciiTheme="minorHAnsi" w:hAnsiTheme="minorHAnsi"/>
          <w:color w:val="auto"/>
          <w:szCs w:val="24"/>
        </w:rPr>
        <w:t xml:space="preserve"> I am requesting a 70% rating from the Air Force for retirement purposes.”</w:t>
      </w:r>
      <w:r w:rsidR="00906E29">
        <w:rPr>
          <w:rFonts w:asciiTheme="minorHAnsi" w:hAnsiTheme="minorHAnsi"/>
          <w:color w:val="auto"/>
          <w:szCs w:val="24"/>
        </w:rPr>
        <w:t xml:space="preserve">  </w:t>
      </w:r>
    </w:p>
    <w:p w:rsidR="00A90D55" w:rsidRPr="00B8229F" w:rsidRDefault="008B5D31" w:rsidP="00875F2D">
      <w:pPr>
        <w:tabs>
          <w:tab w:val="left" w:pos="288"/>
          <w:tab w:val="left" w:pos="4752"/>
        </w:tabs>
        <w:spacing w:line="240" w:lineRule="exact"/>
        <w:jc w:val="both"/>
        <w:rPr>
          <w:rFonts w:asciiTheme="minorHAnsi" w:hAnsiTheme="minorHAnsi"/>
          <w:color w:val="auto"/>
          <w:szCs w:val="24"/>
        </w:rPr>
      </w:pPr>
      <w:r w:rsidRPr="00B8229F">
        <w:rPr>
          <w:rFonts w:asciiTheme="minorHAnsi" w:hAnsiTheme="minorHAnsi"/>
          <w:color w:val="auto"/>
          <w:szCs w:val="24"/>
          <w:u w:val="single"/>
        </w:rPr>
        <w:t>_____________________________________</w:t>
      </w:r>
      <w:r w:rsidR="00B8229F">
        <w:rPr>
          <w:rFonts w:asciiTheme="minorHAnsi" w:hAnsiTheme="minorHAnsi"/>
          <w:color w:val="auto"/>
          <w:szCs w:val="24"/>
          <w:u w:val="single"/>
        </w:rPr>
        <w:t>______________</w:t>
      </w:r>
      <w:r w:rsidRPr="00B8229F">
        <w:rPr>
          <w:rFonts w:asciiTheme="minorHAnsi" w:hAnsiTheme="minorHAnsi"/>
          <w:color w:val="auto"/>
          <w:szCs w:val="24"/>
          <w:u w:val="single"/>
        </w:rPr>
        <w:t>__________________________</w:t>
      </w:r>
      <w:r w:rsidRPr="00B8229F">
        <w:rPr>
          <w:rFonts w:asciiTheme="minorHAnsi" w:hAnsiTheme="minorHAnsi"/>
          <w:color w:val="auto"/>
          <w:szCs w:val="24"/>
        </w:rPr>
        <w:t>_</w:t>
      </w:r>
    </w:p>
    <w:p w:rsidR="001C181A" w:rsidRPr="00B8229F" w:rsidRDefault="001C181A" w:rsidP="00875F2D">
      <w:pPr>
        <w:tabs>
          <w:tab w:val="left" w:pos="288"/>
          <w:tab w:val="left" w:pos="4752"/>
        </w:tabs>
        <w:spacing w:line="240" w:lineRule="exact"/>
        <w:jc w:val="both"/>
        <w:rPr>
          <w:rFonts w:asciiTheme="minorHAnsi" w:hAnsiTheme="minorHAnsi"/>
          <w:color w:val="auto"/>
          <w:szCs w:val="24"/>
        </w:rPr>
      </w:pPr>
    </w:p>
    <w:p w:rsidR="00230231" w:rsidRDefault="00230231">
      <w:pPr>
        <w:rPr>
          <w:rFonts w:asciiTheme="minorHAnsi" w:hAnsiTheme="minorHAnsi"/>
          <w:color w:val="auto"/>
          <w:szCs w:val="24"/>
          <w:u w:val="single"/>
        </w:rPr>
      </w:pPr>
      <w:r>
        <w:rPr>
          <w:rFonts w:asciiTheme="minorHAnsi" w:hAnsiTheme="minorHAnsi"/>
          <w:color w:val="auto"/>
          <w:szCs w:val="24"/>
          <w:u w:val="single"/>
        </w:rPr>
        <w:br w:type="page"/>
      </w:r>
    </w:p>
    <w:p w:rsidR="002338CA" w:rsidRPr="00F2619D" w:rsidRDefault="00A90D55" w:rsidP="00875F2D">
      <w:pPr>
        <w:tabs>
          <w:tab w:val="left" w:pos="288"/>
          <w:tab w:val="left" w:pos="4752"/>
        </w:tabs>
        <w:spacing w:line="240" w:lineRule="exact"/>
        <w:jc w:val="both"/>
        <w:rPr>
          <w:rFonts w:asciiTheme="minorHAnsi" w:hAnsiTheme="minorHAnsi"/>
          <w:i/>
          <w:color w:val="auto"/>
          <w:sz w:val="22"/>
          <w:szCs w:val="24"/>
        </w:rPr>
      </w:pPr>
      <w:r w:rsidRPr="00B8229F">
        <w:rPr>
          <w:rFonts w:asciiTheme="minorHAnsi" w:hAnsiTheme="minorHAnsi"/>
          <w:color w:val="auto"/>
          <w:szCs w:val="24"/>
          <w:u w:val="single"/>
        </w:rPr>
        <w:lastRenderedPageBreak/>
        <w:t>RATING COMPARISON</w:t>
      </w:r>
      <w:r w:rsidRPr="00B8229F">
        <w:rPr>
          <w:rFonts w:asciiTheme="minorHAnsi" w:hAnsiTheme="minorHAnsi"/>
          <w:color w:val="auto"/>
          <w:szCs w:val="24"/>
        </w:rPr>
        <w:t>:</w:t>
      </w:r>
      <w:r w:rsidR="001356BC">
        <w:rPr>
          <w:rFonts w:asciiTheme="minorHAnsi" w:hAnsiTheme="minorHAnsi"/>
          <w:color w:val="auto"/>
          <w:szCs w:val="24"/>
        </w:rPr>
        <w:t xml:space="preserve"> </w:t>
      </w:r>
    </w:p>
    <w:p w:rsidR="00DB6FBE" w:rsidRPr="00CE2949" w:rsidRDefault="00DB6FBE" w:rsidP="00875F2D">
      <w:pPr>
        <w:tabs>
          <w:tab w:val="left" w:pos="288"/>
          <w:tab w:val="left" w:pos="4752"/>
        </w:tabs>
        <w:spacing w:line="240" w:lineRule="exact"/>
        <w:jc w:val="both"/>
        <w:rPr>
          <w:rFonts w:asciiTheme="minorHAnsi" w:hAnsiTheme="minorHAnsi"/>
          <w:color w:val="000080"/>
          <w:szCs w:val="24"/>
        </w:rPr>
      </w:pPr>
    </w:p>
    <w:tbl>
      <w:tblPr>
        <w:tblStyle w:val="TableGrid"/>
        <w:tblW w:w="9478" w:type="dxa"/>
        <w:jc w:val="center"/>
        <w:tblInd w:w="479" w:type="dxa"/>
        <w:tblLayout w:type="fixed"/>
        <w:tblLook w:val="04A0"/>
      </w:tblPr>
      <w:tblGrid>
        <w:gridCol w:w="2039"/>
        <w:gridCol w:w="90"/>
        <w:gridCol w:w="661"/>
        <w:gridCol w:w="900"/>
        <w:gridCol w:w="2604"/>
        <w:gridCol w:w="427"/>
        <w:gridCol w:w="810"/>
        <w:gridCol w:w="810"/>
        <w:gridCol w:w="178"/>
        <w:gridCol w:w="959"/>
      </w:tblGrid>
      <w:tr w:rsidR="00DA3ED0" w:rsidRPr="00CE2949" w:rsidTr="00230231">
        <w:trPr>
          <w:trHeight w:val="233"/>
          <w:jc w:val="center"/>
        </w:trPr>
        <w:tc>
          <w:tcPr>
            <w:tcW w:w="36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B8229F" w:rsidRDefault="00DA3ED0" w:rsidP="001356BC">
            <w:pPr>
              <w:pStyle w:val="ListParagraph"/>
              <w:spacing w:after="0" w:line="240" w:lineRule="auto"/>
              <w:ind w:left="0"/>
              <w:jc w:val="center"/>
              <w:rPr>
                <w:rFonts w:cs="Times New Roman"/>
                <w:b/>
              </w:rPr>
            </w:pPr>
            <w:r w:rsidRPr="00B8229F">
              <w:rPr>
                <w:rFonts w:cs="Times New Roman"/>
                <w:b/>
              </w:rPr>
              <w:t xml:space="preserve">Service </w:t>
            </w:r>
            <w:r w:rsidR="001356BC">
              <w:rPr>
                <w:rFonts w:cs="Times New Roman"/>
                <w:b/>
              </w:rPr>
              <w:t>F</w:t>
            </w:r>
            <w:r w:rsidR="000F4C83" w:rsidRPr="000F4C83">
              <w:rPr>
                <w:rFonts w:cs="Times New Roman"/>
                <w:b/>
              </w:rPr>
              <w:t xml:space="preserve">PEB </w:t>
            </w:r>
            <w:r w:rsidR="001356BC">
              <w:rPr>
                <w:rFonts w:cs="Times New Roman"/>
                <w:b/>
              </w:rPr>
              <w:t>(20070413)</w:t>
            </w:r>
          </w:p>
        </w:tc>
        <w:tc>
          <w:tcPr>
            <w:tcW w:w="5788" w:type="dxa"/>
            <w:gridSpan w:val="6"/>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B8229F" w:rsidRDefault="00DA3ED0" w:rsidP="00AC07C0">
            <w:pPr>
              <w:pStyle w:val="ListParagraph"/>
              <w:spacing w:after="0" w:line="240" w:lineRule="auto"/>
              <w:ind w:left="0"/>
              <w:jc w:val="center"/>
              <w:rPr>
                <w:rFonts w:cs="Times New Roman"/>
                <w:b/>
              </w:rPr>
            </w:pPr>
            <w:r w:rsidRPr="00B8229F">
              <w:rPr>
                <w:rFonts w:cs="Times New Roman"/>
                <w:b/>
              </w:rPr>
              <w:t>VA (</w:t>
            </w:r>
            <w:r w:rsidR="00F01809" w:rsidRPr="00B8229F">
              <w:rPr>
                <w:rFonts w:cs="Times New Roman"/>
                <w:b/>
              </w:rPr>
              <w:t>3</w:t>
            </w:r>
            <w:r w:rsidR="000F4C83">
              <w:rPr>
                <w:rFonts w:cs="Times New Roman"/>
                <w:b/>
              </w:rPr>
              <w:t xml:space="preserve"> Mo after s</w:t>
            </w:r>
            <w:r w:rsidRPr="00B8229F">
              <w:rPr>
                <w:rFonts w:cs="Times New Roman"/>
                <w:b/>
              </w:rPr>
              <w:t>eparation)</w:t>
            </w:r>
            <w:r w:rsidR="00AC07C0">
              <w:rPr>
                <w:rFonts w:cs="Times New Roman"/>
                <w:b/>
              </w:rPr>
              <w:t xml:space="preserve">  All Effective 20070703</w:t>
            </w:r>
          </w:p>
        </w:tc>
      </w:tr>
      <w:tr w:rsidR="00AC07C0" w:rsidRPr="00CE2949" w:rsidTr="00230231">
        <w:trPr>
          <w:trHeight w:val="233"/>
          <w:jc w:val="center"/>
        </w:trPr>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rsidP="00B33101">
            <w:pPr>
              <w:pStyle w:val="ListParagraph"/>
              <w:spacing w:after="0" w:line="240" w:lineRule="auto"/>
              <w:ind w:left="0"/>
              <w:jc w:val="center"/>
              <w:rPr>
                <w:rFonts w:cs="Times New Roman"/>
                <w:b/>
              </w:rPr>
            </w:pPr>
            <w:r w:rsidRPr="00B8229F">
              <w:rPr>
                <w:rFonts w:cs="Times New Roman"/>
                <w:b/>
              </w:rPr>
              <w:t>Condition</w:t>
            </w:r>
          </w:p>
        </w:tc>
        <w:tc>
          <w:tcPr>
            <w:tcW w:w="7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pPr>
              <w:pStyle w:val="ListParagraph"/>
              <w:spacing w:after="0" w:line="240" w:lineRule="auto"/>
              <w:ind w:left="0"/>
              <w:jc w:val="center"/>
              <w:rPr>
                <w:rFonts w:cs="Times New Roman"/>
                <w:b/>
              </w:rPr>
            </w:pPr>
            <w:r w:rsidRPr="00B8229F">
              <w:rPr>
                <w:rFonts w:cs="Times New Roman"/>
                <w:b/>
              </w:rPr>
              <w:t>Code</w:t>
            </w:r>
          </w:p>
        </w:tc>
        <w:tc>
          <w:tcPr>
            <w:tcW w:w="90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AC07C0" w:rsidRPr="00B8229F" w:rsidRDefault="00AC07C0">
            <w:pPr>
              <w:pStyle w:val="ListParagraph"/>
              <w:spacing w:after="0" w:line="240" w:lineRule="auto"/>
              <w:ind w:left="0"/>
              <w:jc w:val="center"/>
              <w:rPr>
                <w:rFonts w:cs="Times New Roman"/>
                <w:b/>
              </w:rPr>
            </w:pPr>
            <w:r w:rsidRPr="00B8229F">
              <w:rPr>
                <w:rFonts w:cs="Times New Roman"/>
                <w:b/>
              </w:rPr>
              <w:t>Rating</w:t>
            </w: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pPr>
              <w:pStyle w:val="ListParagraph"/>
              <w:spacing w:after="0" w:line="240" w:lineRule="auto"/>
              <w:ind w:left="0"/>
              <w:jc w:val="center"/>
              <w:rPr>
                <w:rFonts w:cs="Times New Roman"/>
                <w:b/>
              </w:rPr>
            </w:pPr>
            <w:r w:rsidRPr="00B8229F">
              <w:rPr>
                <w:rFonts w:cs="Times New Roman"/>
                <w:b/>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pPr>
              <w:pStyle w:val="ListParagraph"/>
              <w:spacing w:after="0" w:line="240" w:lineRule="auto"/>
              <w:ind w:left="0"/>
              <w:jc w:val="center"/>
              <w:rPr>
                <w:rFonts w:cs="Times New Roman"/>
                <w:b/>
              </w:rPr>
            </w:pPr>
            <w:r w:rsidRPr="00B8229F">
              <w:rPr>
                <w:rFonts w:cs="Times New Roman"/>
                <w:b/>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pPr>
              <w:pStyle w:val="ListParagraph"/>
              <w:spacing w:after="0" w:line="240" w:lineRule="auto"/>
              <w:ind w:left="0"/>
              <w:jc w:val="center"/>
              <w:rPr>
                <w:rFonts w:cs="Times New Roman"/>
                <w:b/>
              </w:rPr>
            </w:pPr>
            <w:r w:rsidRPr="00B8229F">
              <w:rPr>
                <w:rFonts w:cs="Times New Roman"/>
                <w:b/>
              </w:rPr>
              <w:t>Rating</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AC07C0" w:rsidRPr="00B8229F" w:rsidRDefault="00AC07C0" w:rsidP="009062E1">
            <w:pPr>
              <w:pStyle w:val="ListParagraph"/>
              <w:spacing w:after="0" w:line="240" w:lineRule="auto"/>
              <w:ind w:left="0"/>
              <w:jc w:val="center"/>
              <w:rPr>
                <w:rFonts w:cs="Times New Roman"/>
                <w:b/>
              </w:rPr>
            </w:pPr>
            <w:r w:rsidRPr="00B8229F">
              <w:rPr>
                <w:rFonts w:cs="Times New Roman"/>
                <w:b/>
              </w:rPr>
              <w:t>Exam</w:t>
            </w:r>
          </w:p>
        </w:tc>
      </w:tr>
      <w:tr w:rsidR="00AC07C0" w:rsidRPr="00CE2949" w:rsidTr="00230231">
        <w:trPr>
          <w:trHeight w:val="615"/>
          <w:jc w:val="center"/>
        </w:trPr>
        <w:tc>
          <w:tcPr>
            <w:tcW w:w="2039" w:type="dxa"/>
            <w:vMerge w:val="restart"/>
            <w:tcBorders>
              <w:top w:val="single" w:sz="4" w:space="0" w:color="000000" w:themeColor="text1"/>
              <w:left w:val="single" w:sz="4" w:space="0" w:color="000000" w:themeColor="text1"/>
              <w:right w:val="single" w:sz="4" w:space="0" w:color="000000" w:themeColor="text1"/>
            </w:tcBorders>
            <w:hideMark/>
          </w:tcPr>
          <w:p w:rsidR="00AC07C0" w:rsidRPr="00E36C78" w:rsidRDefault="00AC07C0" w:rsidP="00527881">
            <w:pPr>
              <w:tabs>
                <w:tab w:val="left" w:pos="288"/>
                <w:tab w:val="left" w:pos="4752"/>
              </w:tabs>
              <w:spacing w:line="240" w:lineRule="exact"/>
              <w:rPr>
                <w:rFonts w:cs="Times New Roman"/>
              </w:rPr>
            </w:pPr>
            <w:r w:rsidRPr="00E36C78">
              <w:rPr>
                <w:color w:val="auto"/>
              </w:rPr>
              <w:t>DM Type II Complicated by Nephropathy, Uncontrolled</w:t>
            </w:r>
          </w:p>
        </w:tc>
        <w:tc>
          <w:tcPr>
            <w:tcW w:w="751" w:type="dxa"/>
            <w:gridSpan w:val="2"/>
            <w:vMerge w:val="restart"/>
            <w:tcBorders>
              <w:top w:val="single" w:sz="4" w:space="0" w:color="000000" w:themeColor="text1"/>
              <w:left w:val="single" w:sz="4" w:space="0" w:color="000000" w:themeColor="text1"/>
              <w:right w:val="single" w:sz="4" w:space="0" w:color="000000" w:themeColor="text1"/>
            </w:tcBorders>
            <w:hideMark/>
          </w:tcPr>
          <w:p w:rsidR="00AC07C0" w:rsidRPr="00E36C78" w:rsidRDefault="00AC07C0">
            <w:pPr>
              <w:pStyle w:val="ListParagraph"/>
              <w:spacing w:after="0" w:line="240" w:lineRule="auto"/>
              <w:ind w:left="0"/>
              <w:jc w:val="center"/>
              <w:rPr>
                <w:rFonts w:cs="Times New Roman"/>
              </w:rPr>
            </w:pPr>
            <w:r w:rsidRPr="00E36C78">
              <w:rPr>
                <w:rFonts w:cs="Times New Roman"/>
              </w:rPr>
              <w:t>7913</w:t>
            </w:r>
          </w:p>
        </w:tc>
        <w:tc>
          <w:tcPr>
            <w:tcW w:w="900" w:type="dxa"/>
            <w:vMerge w:val="restart"/>
            <w:tcBorders>
              <w:top w:val="single" w:sz="4" w:space="0" w:color="000000" w:themeColor="text1"/>
              <w:left w:val="single" w:sz="4" w:space="0" w:color="000000" w:themeColor="text1"/>
              <w:right w:val="thinThickThinSmallGap" w:sz="24" w:space="0" w:color="000000" w:themeColor="text1"/>
            </w:tcBorders>
            <w:hideMark/>
          </w:tcPr>
          <w:p w:rsidR="00AC07C0" w:rsidRPr="00E36C78" w:rsidRDefault="00AC07C0" w:rsidP="00AC07C0">
            <w:pPr>
              <w:pStyle w:val="ListParagraph"/>
              <w:spacing w:after="0" w:line="240" w:lineRule="auto"/>
              <w:ind w:left="0"/>
              <w:jc w:val="center"/>
              <w:rPr>
                <w:rFonts w:cs="Times New Roman"/>
              </w:rPr>
            </w:pPr>
            <w:r w:rsidRPr="00E36C78">
              <w:rPr>
                <w:rFonts w:cs="Times New Roman"/>
              </w:rPr>
              <w:t>20%</w:t>
            </w: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AC07C0" w:rsidRPr="00E36C78" w:rsidRDefault="00AC07C0" w:rsidP="00230231">
            <w:pPr>
              <w:tabs>
                <w:tab w:val="left" w:pos="288"/>
                <w:tab w:val="left" w:pos="4752"/>
              </w:tabs>
              <w:spacing w:line="220" w:lineRule="exact"/>
              <w:rPr>
                <w:rFonts w:cs="Times New Roman"/>
              </w:rPr>
            </w:pPr>
            <w:r w:rsidRPr="00E36C78">
              <w:rPr>
                <w:color w:val="auto"/>
              </w:rPr>
              <w:t xml:space="preserve">Nephropathy  with Hypertension (HTN) Associated with DM </w:t>
            </w:r>
          </w:p>
        </w:tc>
        <w:tc>
          <w:tcPr>
            <w:tcW w:w="810" w:type="dxa"/>
            <w:tcBorders>
              <w:top w:val="single" w:sz="4" w:space="0" w:color="000000" w:themeColor="text1"/>
              <w:left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sidRPr="00B8229F">
              <w:rPr>
                <w:rFonts w:cs="Times New Roman"/>
              </w:rPr>
              <w:t>7541</w:t>
            </w:r>
          </w:p>
        </w:tc>
        <w:tc>
          <w:tcPr>
            <w:tcW w:w="810" w:type="dxa"/>
            <w:tcBorders>
              <w:top w:val="single" w:sz="4" w:space="0" w:color="000000" w:themeColor="text1"/>
              <w:left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sidRPr="00B8229F">
              <w:rPr>
                <w:rFonts w:cs="Times New Roman"/>
              </w:rPr>
              <w:t>60%</w:t>
            </w:r>
          </w:p>
        </w:tc>
        <w:tc>
          <w:tcPr>
            <w:tcW w:w="1137" w:type="dxa"/>
            <w:gridSpan w:val="2"/>
            <w:tcBorders>
              <w:top w:val="single" w:sz="4" w:space="0" w:color="000000" w:themeColor="text1"/>
              <w:left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sidRPr="00B8229F">
              <w:rPr>
                <w:rFonts w:cs="Times New Roman"/>
              </w:rPr>
              <w:t>20071009</w:t>
            </w:r>
          </w:p>
        </w:tc>
      </w:tr>
      <w:tr w:rsidR="00AC07C0" w:rsidRPr="00CE2949" w:rsidTr="00230231">
        <w:trPr>
          <w:trHeight w:val="615"/>
          <w:jc w:val="center"/>
        </w:trPr>
        <w:tc>
          <w:tcPr>
            <w:tcW w:w="2039" w:type="dxa"/>
            <w:vMerge/>
            <w:tcBorders>
              <w:left w:val="single" w:sz="4" w:space="0" w:color="000000" w:themeColor="text1"/>
              <w:bottom w:val="single" w:sz="4" w:space="0" w:color="000000" w:themeColor="text1"/>
              <w:right w:val="single" w:sz="4" w:space="0" w:color="000000" w:themeColor="text1"/>
            </w:tcBorders>
            <w:hideMark/>
          </w:tcPr>
          <w:p w:rsidR="00AC07C0" w:rsidRPr="00E36C78" w:rsidRDefault="00AC07C0" w:rsidP="008E4A3F">
            <w:pPr>
              <w:tabs>
                <w:tab w:val="left" w:pos="288"/>
                <w:tab w:val="left" w:pos="4752"/>
              </w:tabs>
              <w:spacing w:line="240" w:lineRule="exact"/>
              <w:rPr>
                <w:color w:val="auto"/>
              </w:rPr>
            </w:pPr>
          </w:p>
        </w:tc>
        <w:tc>
          <w:tcPr>
            <w:tcW w:w="751" w:type="dxa"/>
            <w:gridSpan w:val="2"/>
            <w:vMerge/>
            <w:tcBorders>
              <w:left w:val="single" w:sz="4" w:space="0" w:color="000000" w:themeColor="text1"/>
              <w:bottom w:val="single" w:sz="4" w:space="0" w:color="000000" w:themeColor="text1"/>
              <w:right w:val="single" w:sz="4" w:space="0" w:color="000000" w:themeColor="text1"/>
            </w:tcBorders>
            <w:hideMark/>
          </w:tcPr>
          <w:p w:rsidR="00AC07C0" w:rsidRPr="00E36C78" w:rsidRDefault="00AC07C0">
            <w:pPr>
              <w:pStyle w:val="ListParagraph"/>
              <w:spacing w:after="0" w:line="240" w:lineRule="auto"/>
              <w:ind w:left="0"/>
              <w:jc w:val="center"/>
              <w:rPr>
                <w:rFonts w:cs="Times New Roman"/>
              </w:rPr>
            </w:pPr>
          </w:p>
        </w:tc>
        <w:tc>
          <w:tcPr>
            <w:tcW w:w="900" w:type="dxa"/>
            <w:vMerge/>
            <w:tcBorders>
              <w:left w:val="single" w:sz="4" w:space="0" w:color="000000" w:themeColor="text1"/>
              <w:bottom w:val="single" w:sz="4" w:space="0" w:color="000000" w:themeColor="text1"/>
              <w:right w:val="thinThickThinSmallGap" w:sz="24" w:space="0" w:color="000000" w:themeColor="text1"/>
            </w:tcBorders>
            <w:hideMark/>
          </w:tcPr>
          <w:p w:rsidR="00AC07C0" w:rsidRPr="00E36C78" w:rsidRDefault="00AC07C0">
            <w:pPr>
              <w:pStyle w:val="ListParagraph"/>
              <w:spacing w:after="0" w:line="240" w:lineRule="auto"/>
              <w:ind w:left="0"/>
              <w:rPr>
                <w:rFonts w:cs="Times New Roman"/>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AC07C0" w:rsidRPr="00E36C78" w:rsidRDefault="00AC07C0" w:rsidP="00230231">
            <w:pPr>
              <w:tabs>
                <w:tab w:val="left" w:pos="288"/>
                <w:tab w:val="left" w:pos="4752"/>
              </w:tabs>
              <w:spacing w:line="220" w:lineRule="exact"/>
              <w:rPr>
                <w:color w:val="auto"/>
              </w:rPr>
            </w:pPr>
            <w:r w:rsidRPr="00E36C78">
              <w:rPr>
                <w:color w:val="auto"/>
              </w:rPr>
              <w:t xml:space="preserve">Type II </w:t>
            </w:r>
            <w:r w:rsidR="00230231" w:rsidRPr="00E36C78">
              <w:rPr>
                <w:color w:val="auto"/>
              </w:rPr>
              <w:t xml:space="preserve"> </w:t>
            </w:r>
            <w:r w:rsidRPr="00E36C78">
              <w:rPr>
                <w:rFonts w:cs="Times New Roman"/>
                <w:color w:val="auto"/>
              </w:rPr>
              <w:t>DM Type II</w:t>
            </w:r>
          </w:p>
        </w:tc>
        <w:tc>
          <w:tcPr>
            <w:tcW w:w="810" w:type="dxa"/>
            <w:tcBorders>
              <w:left w:val="single" w:sz="4" w:space="0" w:color="000000" w:themeColor="text1"/>
              <w:bottom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sidRPr="00B8229F">
              <w:rPr>
                <w:rFonts w:cs="Times New Roman"/>
              </w:rPr>
              <w:t>7913</w:t>
            </w:r>
          </w:p>
        </w:tc>
        <w:tc>
          <w:tcPr>
            <w:tcW w:w="810" w:type="dxa"/>
            <w:tcBorders>
              <w:left w:val="single" w:sz="4" w:space="0" w:color="000000" w:themeColor="text1"/>
              <w:bottom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Pr>
                <w:rFonts w:cs="Times New Roman"/>
              </w:rPr>
              <w:t>2</w:t>
            </w:r>
            <w:r w:rsidRPr="00B8229F">
              <w:rPr>
                <w:rFonts w:cs="Times New Roman"/>
              </w:rPr>
              <w:t>0%</w:t>
            </w:r>
          </w:p>
        </w:tc>
        <w:tc>
          <w:tcPr>
            <w:tcW w:w="1137" w:type="dxa"/>
            <w:gridSpan w:val="2"/>
            <w:tcBorders>
              <w:left w:val="single" w:sz="4" w:space="0" w:color="000000" w:themeColor="text1"/>
              <w:bottom w:val="single" w:sz="4" w:space="0" w:color="000000" w:themeColor="text1"/>
              <w:right w:val="single" w:sz="4" w:space="0" w:color="000000" w:themeColor="text1"/>
            </w:tcBorders>
            <w:hideMark/>
          </w:tcPr>
          <w:p w:rsidR="00AC07C0" w:rsidRPr="00B8229F" w:rsidRDefault="00AC07C0" w:rsidP="00230231">
            <w:pPr>
              <w:pStyle w:val="ListParagraph"/>
              <w:spacing w:after="0" w:line="220" w:lineRule="exact"/>
              <w:ind w:left="0"/>
              <w:jc w:val="center"/>
              <w:rPr>
                <w:rFonts w:cs="Times New Roman"/>
              </w:rPr>
            </w:pPr>
            <w:r w:rsidRPr="00B8229F">
              <w:rPr>
                <w:rFonts w:cs="Times New Roman"/>
              </w:rPr>
              <w:t>20071009</w:t>
            </w:r>
          </w:p>
        </w:tc>
      </w:tr>
      <w:tr w:rsidR="00230231" w:rsidRPr="00CE2949" w:rsidTr="00452927">
        <w:trPr>
          <w:trHeight w:val="260"/>
          <w:jc w:val="center"/>
        </w:trPr>
        <w:tc>
          <w:tcPr>
            <w:tcW w:w="21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E36C78" w:rsidRDefault="00230231" w:rsidP="008E4A3F">
            <w:pPr>
              <w:tabs>
                <w:tab w:val="left" w:pos="288"/>
                <w:tab w:val="left" w:pos="4752"/>
              </w:tabs>
              <w:spacing w:line="240" w:lineRule="exact"/>
              <w:rPr>
                <w:color w:val="auto"/>
              </w:rPr>
            </w:pPr>
            <w:r w:rsidRPr="00E36C78">
              <w:rPr>
                <w:rFonts w:cs="Times New Roman"/>
                <w:color w:val="auto"/>
              </w:rPr>
              <w:t>Allergic Rhinitis (SAR)</w:t>
            </w:r>
          </w:p>
        </w:tc>
        <w:tc>
          <w:tcPr>
            <w:tcW w:w="1561" w:type="dxa"/>
            <w:gridSpan w:val="2"/>
            <w:vMerge w:val="restart"/>
            <w:tcBorders>
              <w:top w:val="single" w:sz="4" w:space="0" w:color="000000" w:themeColor="text1"/>
              <w:left w:val="single" w:sz="4" w:space="0" w:color="000000" w:themeColor="text1"/>
              <w:right w:val="thinThickThinSmallGap" w:sz="24" w:space="0" w:color="000000" w:themeColor="text1"/>
            </w:tcBorders>
            <w:hideMark/>
          </w:tcPr>
          <w:p w:rsidR="00230231" w:rsidRPr="00E36C78" w:rsidRDefault="00230231" w:rsidP="00230231">
            <w:pPr>
              <w:pStyle w:val="ListParagraph"/>
              <w:spacing w:after="0" w:line="240" w:lineRule="auto"/>
              <w:ind w:left="0"/>
              <w:rPr>
                <w:rFonts w:cs="Times New Roman"/>
              </w:rPr>
            </w:pPr>
            <w:r w:rsidRPr="00E36C78">
              <w:rPr>
                <w:rFonts w:cs="Times New Roman"/>
              </w:rPr>
              <w:t>Category II</w:t>
            </w: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230231" w:rsidRPr="00E36C78" w:rsidRDefault="00230231" w:rsidP="00230231">
            <w:pPr>
              <w:tabs>
                <w:tab w:val="left" w:pos="288"/>
                <w:tab w:val="left" w:pos="4752"/>
              </w:tabs>
              <w:spacing w:line="220" w:lineRule="exact"/>
              <w:rPr>
                <w:color w:val="auto"/>
              </w:rPr>
            </w:pPr>
            <w:r w:rsidRPr="00E36C78">
              <w:rPr>
                <w:rFonts w:cs="Times New Roman"/>
                <w:color w:val="auto"/>
              </w:rPr>
              <w:t>Allergic Rhinitis (AR)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B8229F" w:rsidRDefault="00230231" w:rsidP="00230231">
            <w:pPr>
              <w:pStyle w:val="ListParagraph"/>
              <w:spacing w:after="0" w:line="220" w:lineRule="exact"/>
              <w:ind w:left="0"/>
              <w:jc w:val="center"/>
              <w:rPr>
                <w:rFonts w:cs="Times New Roman"/>
              </w:rPr>
            </w:pPr>
            <w:r w:rsidRPr="00B8229F">
              <w:rPr>
                <w:rFonts w:cs="Times New Roman"/>
              </w:rPr>
              <w:t>6522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B8229F" w:rsidRDefault="00230231"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B8229F" w:rsidRDefault="00230231" w:rsidP="00230231">
            <w:pPr>
              <w:pStyle w:val="ListParagraph"/>
              <w:spacing w:after="0" w:line="220" w:lineRule="exact"/>
              <w:ind w:left="0"/>
              <w:jc w:val="center"/>
              <w:rPr>
                <w:rFonts w:cs="Times New Roman"/>
              </w:rPr>
            </w:pPr>
            <w:r w:rsidRPr="00B8229F">
              <w:rPr>
                <w:rFonts w:cs="Times New Roman"/>
              </w:rPr>
              <w:t>20071009</w:t>
            </w:r>
          </w:p>
        </w:tc>
      </w:tr>
      <w:tr w:rsidR="00230231" w:rsidRPr="00CE2949" w:rsidTr="00452927">
        <w:trPr>
          <w:trHeight w:val="332"/>
          <w:jc w:val="center"/>
        </w:trPr>
        <w:tc>
          <w:tcPr>
            <w:tcW w:w="21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E36C78" w:rsidRDefault="00230231" w:rsidP="00F2557B">
            <w:pPr>
              <w:pStyle w:val="ListParagraph"/>
              <w:spacing w:after="0" w:line="240" w:lineRule="auto"/>
              <w:ind w:left="0"/>
              <w:rPr>
                <w:rFonts w:cs="Times New Roman"/>
              </w:rPr>
            </w:pPr>
            <w:r w:rsidRPr="00E36C78">
              <w:rPr>
                <w:rFonts w:cs="Times New Roman"/>
              </w:rPr>
              <w:t>Migraine …  (HA)</w:t>
            </w:r>
          </w:p>
        </w:tc>
        <w:tc>
          <w:tcPr>
            <w:tcW w:w="1561" w:type="dxa"/>
            <w:gridSpan w:val="2"/>
            <w:vMerge/>
            <w:tcBorders>
              <w:left w:val="single" w:sz="4" w:space="0" w:color="000000" w:themeColor="text1"/>
              <w:bottom w:val="single" w:sz="4" w:space="0" w:color="000000" w:themeColor="text1"/>
              <w:right w:val="thinThickThinSmallGap" w:sz="24" w:space="0" w:color="000000" w:themeColor="text1"/>
            </w:tcBorders>
            <w:hideMark/>
          </w:tcPr>
          <w:p w:rsidR="00230231" w:rsidRPr="00E36C78" w:rsidRDefault="00230231" w:rsidP="007531A8">
            <w:pPr>
              <w:pStyle w:val="ListParagraph"/>
              <w:spacing w:after="0" w:line="240" w:lineRule="auto"/>
              <w:ind w:left="0"/>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30231" w:rsidRPr="00E36C78" w:rsidRDefault="00230231" w:rsidP="00230231">
            <w:pPr>
              <w:pStyle w:val="ListParagraph"/>
              <w:spacing w:after="0" w:line="220" w:lineRule="exact"/>
              <w:ind w:left="0"/>
              <w:rPr>
                <w:rFonts w:cs="Times New Roman"/>
              </w:rPr>
            </w:pPr>
            <w:r w:rsidRPr="00E36C78">
              <w:rPr>
                <w:rFonts w:cs="Times New Roman"/>
              </w:rPr>
              <w:t xml:space="preserve">Migraine headaches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31" w:rsidRPr="00B8229F" w:rsidRDefault="00230231" w:rsidP="00230231">
            <w:pPr>
              <w:pStyle w:val="ListParagraph"/>
              <w:spacing w:after="0" w:line="220" w:lineRule="exact"/>
              <w:ind w:left="0"/>
              <w:jc w:val="center"/>
              <w:rPr>
                <w:rFonts w:cs="Times New Roman"/>
              </w:rPr>
            </w:pPr>
            <w:r w:rsidRPr="00B8229F">
              <w:rPr>
                <w:rFonts w:cs="Times New Roman"/>
              </w:rPr>
              <w:t>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31" w:rsidRPr="00B8229F" w:rsidRDefault="00230231" w:rsidP="00230231">
            <w:pPr>
              <w:pStyle w:val="ListParagraph"/>
              <w:spacing w:after="0" w:line="220" w:lineRule="exact"/>
              <w:ind w:left="0"/>
              <w:jc w:val="center"/>
              <w:rPr>
                <w:rFonts w:cs="Times New Roman"/>
              </w:rPr>
            </w:pPr>
            <w:r w:rsidRPr="00B8229F">
              <w:rPr>
                <w:rFonts w:cs="Times New Roman"/>
              </w:rPr>
              <w:t>30%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31" w:rsidRPr="00B8229F" w:rsidRDefault="00230231" w:rsidP="00230231">
            <w:pPr>
              <w:pStyle w:val="ListParagraph"/>
              <w:spacing w:after="0" w:line="220" w:lineRule="exact"/>
              <w:ind w:left="0"/>
              <w:jc w:val="center"/>
              <w:rPr>
                <w:rFonts w:cs="Times New Roman"/>
              </w:rPr>
            </w:pPr>
            <w:r w:rsidRPr="00B8229F">
              <w:rPr>
                <w:rFonts w:cs="Times New Roman"/>
              </w:rPr>
              <w:t>20071009</w:t>
            </w:r>
          </w:p>
        </w:tc>
      </w:tr>
      <w:tr w:rsidR="00230231" w:rsidRPr="00CE2949" w:rsidTr="00452927">
        <w:trPr>
          <w:trHeight w:val="278"/>
          <w:jc w:val="center"/>
        </w:trPr>
        <w:tc>
          <w:tcPr>
            <w:tcW w:w="21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231" w:rsidRPr="00E36C78" w:rsidRDefault="00230231" w:rsidP="00230231">
            <w:pPr>
              <w:pStyle w:val="ListParagraph"/>
              <w:spacing w:after="0" w:line="240" w:lineRule="auto"/>
              <w:ind w:left="0"/>
              <w:rPr>
                <w:rFonts w:cs="Times New Roman"/>
              </w:rPr>
            </w:pPr>
            <w:proofErr w:type="spellStart"/>
            <w:r w:rsidRPr="00E36C78">
              <w:rPr>
                <w:rFonts w:cs="Times New Roman"/>
              </w:rPr>
              <w:t>Hypertriglyceridemia</w:t>
            </w:r>
            <w:proofErr w:type="spellEnd"/>
          </w:p>
        </w:tc>
        <w:tc>
          <w:tcPr>
            <w:tcW w:w="1561"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30231" w:rsidRPr="00E36C78" w:rsidRDefault="00230231" w:rsidP="00AC07C0">
            <w:pPr>
              <w:pStyle w:val="ListParagraph"/>
              <w:spacing w:after="0" w:line="240" w:lineRule="auto"/>
              <w:ind w:left="0"/>
              <w:rPr>
                <w:rFonts w:cs="Times New Roman"/>
              </w:rPr>
            </w:pPr>
            <w:r w:rsidRPr="00E36C78">
              <w:rPr>
                <w:rFonts w:cs="Times New Roman"/>
              </w:rPr>
              <w:t xml:space="preserve">Category III </w:t>
            </w:r>
          </w:p>
        </w:tc>
        <w:tc>
          <w:tcPr>
            <w:tcW w:w="2604"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230231" w:rsidRPr="00E36C78" w:rsidRDefault="00230231" w:rsidP="00230231">
            <w:pPr>
              <w:pStyle w:val="ListParagraph"/>
              <w:spacing w:after="0" w:line="220" w:lineRule="exact"/>
              <w:ind w:left="0"/>
              <w:rPr>
                <w:rFonts w:cs="Times New Roman"/>
              </w:rPr>
            </w:pPr>
            <w:proofErr w:type="spellStart"/>
            <w:r w:rsidRPr="00E36C78">
              <w:rPr>
                <w:rFonts w:cs="Times New Roman"/>
              </w:rPr>
              <w:t>Hypertriglyceridemia</w:t>
            </w:r>
            <w:proofErr w:type="spellEnd"/>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31" w:rsidRPr="00E36C78" w:rsidRDefault="00230231" w:rsidP="00230231">
            <w:pPr>
              <w:pStyle w:val="ListParagraph"/>
              <w:spacing w:after="0" w:line="220" w:lineRule="exact"/>
              <w:ind w:left="0"/>
              <w:jc w:val="center"/>
              <w:rPr>
                <w:rFonts w:cs="Times New Roman"/>
              </w:rPr>
            </w:pPr>
            <w:r w:rsidRPr="00E36C78">
              <w:rPr>
                <w:rFonts w:cs="Times New Roman"/>
              </w:rPr>
              <w:t>7099-7000</w:t>
            </w:r>
          </w:p>
        </w:tc>
        <w:tc>
          <w:tcPr>
            <w:tcW w:w="19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30231" w:rsidRPr="00B8229F" w:rsidRDefault="00230231" w:rsidP="00230231">
            <w:pPr>
              <w:pStyle w:val="ListParagraph"/>
              <w:spacing w:after="0" w:line="220" w:lineRule="exact"/>
              <w:ind w:left="0"/>
              <w:jc w:val="center"/>
              <w:rPr>
                <w:rFonts w:cs="Times New Roman"/>
              </w:rPr>
            </w:pPr>
            <w:r>
              <w:rPr>
                <w:rFonts w:cs="Times New Roman"/>
              </w:rPr>
              <w:t>NSC</w:t>
            </w:r>
          </w:p>
        </w:tc>
      </w:tr>
      <w:tr w:rsidR="00906E29" w:rsidRPr="00CE2949" w:rsidTr="00452927">
        <w:trPr>
          <w:trHeight w:val="197"/>
          <w:jc w:val="center"/>
        </w:trPr>
        <w:tc>
          <w:tcPr>
            <w:tcW w:w="3690" w:type="dxa"/>
            <w:gridSpan w:val="4"/>
            <w:vMerge w:val="restart"/>
            <w:tcBorders>
              <w:top w:val="single" w:sz="4" w:space="0" w:color="000000" w:themeColor="text1"/>
              <w:left w:val="single" w:sz="4" w:space="0" w:color="000000" w:themeColor="text1"/>
              <w:right w:val="thinThickThinSmallGap" w:sz="24" w:space="0" w:color="000000" w:themeColor="text1"/>
            </w:tcBorders>
            <w:hideMark/>
          </w:tcPr>
          <w:p w:rsidR="00906E29" w:rsidRPr="00E36C78" w:rsidRDefault="00906E29" w:rsidP="00230231">
            <w:pPr>
              <w:pStyle w:val="ListParagraph"/>
              <w:ind w:left="0"/>
              <w:jc w:val="center"/>
              <w:rPr>
                <w:rFonts w:cs="Times New Roman"/>
              </w:rPr>
            </w:pPr>
            <w:r w:rsidRPr="00E36C78">
              <w:rPr>
                <w:rFonts w:cs="Times New Roman"/>
              </w:rPr>
              <w:t>↓No Additional MEB/PEB Entries↓</w:t>
            </w: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E36C78" w:rsidRDefault="00906E29" w:rsidP="00230231">
            <w:pPr>
              <w:pStyle w:val="ListParagraph"/>
              <w:spacing w:after="0" w:line="220" w:lineRule="exact"/>
              <w:ind w:left="0"/>
              <w:rPr>
                <w:rFonts w:cs="Times New Roman"/>
              </w:rPr>
            </w:pPr>
            <w:r w:rsidRPr="00E36C78">
              <w:rPr>
                <w:rFonts w:cs="Times New Roman"/>
              </w:rPr>
              <w:t>L Hip … Arthritis (DJD)</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5003</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452927">
        <w:trPr>
          <w:trHeight w:val="260"/>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7531A8" w:rsidRDefault="00906E29" w:rsidP="00230231">
            <w:pPr>
              <w:pStyle w:val="ListParagraph"/>
              <w:spacing w:after="0" w:line="240" w:lineRule="auto"/>
              <w:ind w:left="0"/>
              <w:jc w:val="center"/>
              <w:rPr>
                <w:rFonts w:cs="Times New Roman"/>
              </w:rPr>
            </w:pPr>
          </w:p>
        </w:tc>
        <w:tc>
          <w:tcPr>
            <w:tcW w:w="3031" w:type="dxa"/>
            <w:gridSpan w:val="2"/>
            <w:tcBorders>
              <w:top w:val="single" w:sz="4" w:space="0" w:color="000000" w:themeColor="text1"/>
              <w:left w:val="thinThickThinSmallGap" w:sz="2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 xml:space="preserve">R </w:t>
            </w:r>
            <w:r w:rsidRPr="00B8229F">
              <w:rPr>
                <w:rFonts w:cs="Times New Roman"/>
              </w:rPr>
              <w:t>Hip DJ</w:t>
            </w:r>
            <w:r>
              <w:rPr>
                <w:rFonts w:cs="Times New Roman"/>
              </w:rPr>
              <w:t>D</w:t>
            </w:r>
          </w:p>
        </w:tc>
        <w:tc>
          <w:tcPr>
            <w:tcW w:w="810" w:type="dxa"/>
            <w:tcBorders>
              <w:top w:val="single" w:sz="4" w:space="0" w:color="000000" w:themeColor="text1"/>
              <w:left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5003</w:t>
            </w:r>
          </w:p>
        </w:tc>
        <w:tc>
          <w:tcPr>
            <w:tcW w:w="810" w:type="dxa"/>
            <w:tcBorders>
              <w:top w:val="single" w:sz="4" w:space="0" w:color="000000" w:themeColor="text1"/>
              <w:left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R</w:t>
            </w:r>
            <w:r w:rsidRPr="00B8229F">
              <w:rPr>
                <w:rFonts w:cs="Times New Roman"/>
              </w:rPr>
              <w:t xml:space="preserve"> Knee </w:t>
            </w:r>
            <w:r>
              <w:rPr>
                <w:rFonts w:cs="Times New Roman"/>
              </w:rPr>
              <w:t xml:space="preserve">… </w:t>
            </w:r>
            <w:r w:rsidRPr="00B8229F">
              <w:rPr>
                <w:rFonts w:cs="Times New Roman"/>
              </w:rPr>
              <w:t>(PFS)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L</w:t>
            </w:r>
            <w:r w:rsidRPr="00B8229F">
              <w:rPr>
                <w:rFonts w:cs="Times New Roman"/>
              </w:rPr>
              <w:t xml:space="preserve"> Knee PFS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5019</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sidRPr="00B8229F">
              <w:rPr>
                <w:rFonts w:cs="Times New Roman"/>
              </w:rPr>
              <w:t>R Tennis Elbow</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 xml:space="preserve">R </w:t>
            </w:r>
            <w:r w:rsidRPr="00B8229F">
              <w:rPr>
                <w:rFonts w:cs="Times New Roman"/>
              </w:rPr>
              <w:t>Shoulder</w:t>
            </w:r>
            <w:r>
              <w:rPr>
                <w:rFonts w:cs="Times New Roman"/>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5024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sidRPr="00B8229F">
              <w:rPr>
                <w:rFonts w:cs="Times New Roman"/>
              </w:rPr>
              <w:t>Lumbar Strain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sidRPr="00B8229F">
              <w:rPr>
                <w:rFonts w:cs="Times New Roman"/>
              </w:rPr>
              <w:t>Sinusitis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6512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3031"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sidRPr="00B8229F">
              <w:rPr>
                <w:rFonts w:cs="Times New Roman"/>
              </w:rPr>
              <w:t>Bronchitis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6600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hideMark/>
          </w:tcPr>
          <w:p w:rsidR="00906E29" w:rsidRPr="00B8229F" w:rsidRDefault="00906E29">
            <w:pPr>
              <w:pStyle w:val="ListParagraph"/>
              <w:spacing w:after="0" w:line="240" w:lineRule="auto"/>
              <w:ind w:left="0"/>
              <w:jc w:val="center"/>
              <w:rPr>
                <w:rFonts w:cs="Times New Roman"/>
                <w:b/>
              </w:rPr>
            </w:pPr>
          </w:p>
        </w:tc>
        <w:tc>
          <w:tcPr>
            <w:tcW w:w="2604"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R</w:t>
            </w:r>
            <w:r w:rsidRPr="00B8229F">
              <w:rPr>
                <w:rFonts w:cs="Times New Roman"/>
              </w:rPr>
              <w:t xml:space="preserve"> Breast</w:t>
            </w:r>
            <w:r>
              <w:rPr>
                <w:rFonts w:cs="Times New Roman"/>
              </w:rPr>
              <w:t xml:space="preserve"> Scar</w:t>
            </w:r>
          </w:p>
        </w:tc>
        <w:tc>
          <w:tcPr>
            <w:tcW w:w="1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7626-7804</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10%</w:t>
            </w:r>
          </w:p>
        </w:tc>
        <w:tc>
          <w:tcPr>
            <w:tcW w:w="11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242"/>
          <w:jc w:val="center"/>
        </w:trPr>
        <w:tc>
          <w:tcPr>
            <w:tcW w:w="3690" w:type="dxa"/>
            <w:gridSpan w:val="4"/>
            <w:vMerge/>
            <w:tcBorders>
              <w:left w:val="single" w:sz="4" w:space="0" w:color="000000" w:themeColor="text1"/>
              <w:right w:val="thinThickThinSmallGap" w:sz="24" w:space="0" w:color="000000" w:themeColor="text1"/>
            </w:tcBorders>
          </w:tcPr>
          <w:p w:rsidR="00906E29" w:rsidRPr="00B8229F" w:rsidRDefault="00906E29">
            <w:pPr>
              <w:pStyle w:val="ListParagraph"/>
              <w:spacing w:after="0" w:line="240" w:lineRule="auto"/>
              <w:ind w:left="0"/>
              <w:jc w:val="center"/>
              <w:rPr>
                <w:rFonts w:cs="Times New Roman"/>
              </w:rPr>
            </w:pPr>
          </w:p>
        </w:tc>
        <w:tc>
          <w:tcPr>
            <w:tcW w:w="3841" w:type="dxa"/>
            <w:gridSpan w:val="3"/>
            <w:tcBorders>
              <w:top w:val="single" w:sz="4" w:space="0" w:color="000000" w:themeColor="text1"/>
              <w:left w:val="thinThickThinSmallGap" w:sz="2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sidRPr="00B8229F">
              <w:rPr>
                <w:rFonts w:cs="Times New Roman"/>
              </w:rPr>
              <w:t>Hemorrhoids</w:t>
            </w:r>
            <w:r>
              <w:rPr>
                <w:rFonts w:cs="Times New Roman"/>
              </w:rPr>
              <w:t xml:space="preserve">; </w:t>
            </w:r>
            <w:proofErr w:type="spellStart"/>
            <w:r>
              <w:rPr>
                <w:rFonts w:cs="Times New Roman"/>
              </w:rPr>
              <w:t>Cholecystectomy</w:t>
            </w:r>
            <w:proofErr w:type="spellEnd"/>
            <w:r>
              <w:rPr>
                <w:rFonts w:cs="Times New Roman"/>
              </w:rPr>
              <w:t xml:space="preserve"> Scar</w:t>
            </w:r>
          </w:p>
        </w:tc>
        <w:tc>
          <w:tcPr>
            <w:tcW w:w="810" w:type="dxa"/>
            <w:tcBorders>
              <w:top w:val="single" w:sz="4" w:space="0" w:color="000000" w:themeColor="text1"/>
              <w:left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0%</w:t>
            </w:r>
          </w:p>
        </w:tc>
        <w:tc>
          <w:tcPr>
            <w:tcW w:w="1137" w:type="dxa"/>
            <w:gridSpan w:val="2"/>
            <w:tcBorders>
              <w:top w:val="single" w:sz="4" w:space="0" w:color="000000" w:themeColor="text1"/>
              <w:left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20071009</w:t>
            </w:r>
          </w:p>
        </w:tc>
      </w:tr>
      <w:tr w:rsidR="00906E29" w:rsidRPr="00CE2949" w:rsidTr="00230231">
        <w:trPr>
          <w:trHeight w:val="197"/>
          <w:jc w:val="center"/>
        </w:trPr>
        <w:tc>
          <w:tcPr>
            <w:tcW w:w="3690" w:type="dxa"/>
            <w:gridSpan w:val="4"/>
            <w:vMerge/>
            <w:tcBorders>
              <w:left w:val="single" w:sz="4" w:space="0" w:color="000000" w:themeColor="text1"/>
              <w:right w:val="thinThickThinSmallGap" w:sz="24" w:space="0" w:color="000000" w:themeColor="text1"/>
            </w:tcBorders>
          </w:tcPr>
          <w:p w:rsidR="00906E29" w:rsidRPr="00B8229F" w:rsidRDefault="00906E29">
            <w:pPr>
              <w:pStyle w:val="ListParagraph"/>
              <w:spacing w:after="0" w:line="240" w:lineRule="auto"/>
              <w:ind w:left="0"/>
              <w:jc w:val="center"/>
              <w:rPr>
                <w:rFonts w:cs="Times New Roman"/>
              </w:rPr>
            </w:pPr>
          </w:p>
        </w:tc>
        <w:tc>
          <w:tcPr>
            <w:tcW w:w="4829" w:type="dxa"/>
            <w:gridSpan w:val="5"/>
            <w:tcBorders>
              <w:left w:val="thinThickThinSmallGap" w:sz="2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rPr>
                <w:rFonts w:cs="Times New Roman"/>
              </w:rPr>
            </w:pPr>
            <w:r>
              <w:rPr>
                <w:rFonts w:cs="Times New Roman"/>
              </w:rPr>
              <w:t>L</w:t>
            </w:r>
            <w:r w:rsidRPr="00B8229F">
              <w:rPr>
                <w:rFonts w:cs="Times New Roman"/>
              </w:rPr>
              <w:t>ympha</w:t>
            </w:r>
            <w:r>
              <w:rPr>
                <w:rFonts w:cs="Times New Roman"/>
              </w:rPr>
              <w:t xml:space="preserve">denitis; </w:t>
            </w:r>
            <w:proofErr w:type="spellStart"/>
            <w:r w:rsidR="00086C53">
              <w:rPr>
                <w:rFonts w:cs="Times New Roman"/>
              </w:rPr>
              <w:t>Seborrheic</w:t>
            </w:r>
            <w:proofErr w:type="spellEnd"/>
            <w:r>
              <w:rPr>
                <w:rFonts w:cs="Times New Roman"/>
              </w:rPr>
              <w:t xml:space="preserve"> </w:t>
            </w:r>
            <w:proofErr w:type="spellStart"/>
            <w:r w:rsidR="00086C53">
              <w:rPr>
                <w:rFonts w:cs="Times New Roman"/>
              </w:rPr>
              <w:t>Keratosis</w:t>
            </w:r>
            <w:proofErr w:type="spellEnd"/>
            <w:r>
              <w:rPr>
                <w:rFonts w:cs="Times New Roman"/>
              </w:rPr>
              <w:t xml:space="preserve"> and </w:t>
            </w:r>
            <w:proofErr w:type="spellStart"/>
            <w:r w:rsidR="00086C53">
              <w:rPr>
                <w:rFonts w:cs="Times New Roman"/>
              </w:rPr>
              <w:t>Axillary</w:t>
            </w:r>
            <w:proofErr w:type="spellEnd"/>
            <w:r w:rsidR="00086C53">
              <w:rPr>
                <w:rFonts w:cs="Times New Roman"/>
              </w:rPr>
              <w:t xml:space="preserve"> D</w:t>
            </w:r>
            <w:r w:rsidRPr="00B8229F">
              <w:rPr>
                <w:rFonts w:cs="Times New Roman"/>
              </w:rPr>
              <w:t>ermatitis</w:t>
            </w:r>
            <w:r>
              <w:rPr>
                <w:rFonts w:cs="Times New Roman"/>
              </w:rPr>
              <w:t>;</w:t>
            </w:r>
            <w:r w:rsidR="00086C53">
              <w:rPr>
                <w:rFonts w:cs="Times New Roman"/>
              </w:rPr>
              <w:t xml:space="preserve"> </w:t>
            </w:r>
            <w:proofErr w:type="spellStart"/>
            <w:r w:rsidR="00086C53">
              <w:rPr>
                <w:rFonts w:cs="Times New Roman"/>
              </w:rPr>
              <w:t>Gyn</w:t>
            </w:r>
            <w:proofErr w:type="spellEnd"/>
            <w:r w:rsidR="00086C53">
              <w:rPr>
                <w:rFonts w:cs="Times New Roman"/>
              </w:rPr>
              <w:t xml:space="preserve"> D</w:t>
            </w:r>
            <w:r w:rsidRPr="00B8229F">
              <w:rPr>
                <w:rFonts w:cs="Times New Roman"/>
              </w:rPr>
              <w:t>isorders</w:t>
            </w:r>
            <w:r w:rsidR="00086C53">
              <w:rPr>
                <w:rFonts w:cs="Times New Roman"/>
              </w:rPr>
              <w:t xml:space="preserve">; </w:t>
            </w:r>
            <w:proofErr w:type="spellStart"/>
            <w:r w:rsidR="00086C53">
              <w:rPr>
                <w:rFonts w:cs="Times New Roman"/>
              </w:rPr>
              <w:t>H</w:t>
            </w:r>
            <w:r>
              <w:rPr>
                <w:rFonts w:cs="Times New Roman"/>
              </w:rPr>
              <w:t>yper</w:t>
            </w:r>
            <w:r w:rsidRPr="00B8229F">
              <w:rPr>
                <w:rFonts w:cs="Times New Roman"/>
              </w:rPr>
              <w:t>triglyceridemia</w:t>
            </w:r>
            <w:proofErr w:type="spellEnd"/>
            <w:r>
              <w:rPr>
                <w:rFonts w:cs="Times New Roman"/>
              </w:rPr>
              <w:t>;</w:t>
            </w:r>
            <w:r w:rsidR="00086C53">
              <w:rPr>
                <w:rFonts w:cs="Times New Roman"/>
              </w:rPr>
              <w:t xml:space="preserve"> </w:t>
            </w:r>
            <w:proofErr w:type="spellStart"/>
            <w:r w:rsidR="00086C53">
              <w:rPr>
                <w:rFonts w:cs="Times New Roman"/>
              </w:rPr>
              <w:t>Pes</w:t>
            </w:r>
            <w:proofErr w:type="spellEnd"/>
            <w:r w:rsidR="00086C53">
              <w:rPr>
                <w:rFonts w:cs="Times New Roman"/>
              </w:rPr>
              <w:t xml:space="preserve"> </w:t>
            </w:r>
            <w:proofErr w:type="spellStart"/>
            <w:r w:rsidR="00086C53">
              <w:rPr>
                <w:rFonts w:cs="Times New Roman"/>
              </w:rPr>
              <w:t>P</w:t>
            </w:r>
            <w:r w:rsidRPr="00B8229F">
              <w:rPr>
                <w:rFonts w:cs="Times New Roman"/>
              </w:rPr>
              <w:t>lanus</w:t>
            </w:r>
            <w:proofErr w:type="spellEnd"/>
            <w:r>
              <w:rPr>
                <w:rFonts w:cs="Times New Roman"/>
              </w:rPr>
              <w:t>;</w:t>
            </w:r>
            <w:r w:rsidR="00086C53">
              <w:rPr>
                <w:rFonts w:cs="Times New Roman"/>
              </w:rPr>
              <w:t xml:space="preserve"> and Bilateral Foot C</w:t>
            </w:r>
            <w:r w:rsidRPr="00B8229F">
              <w:rPr>
                <w:rFonts w:cs="Times New Roman"/>
              </w:rPr>
              <w:t>ondition</w:t>
            </w:r>
            <w:r>
              <w:rPr>
                <w:rFonts w:cs="Times New Roman"/>
              </w:rPr>
              <w:t>s</w:t>
            </w:r>
            <w:r w:rsidRPr="00B8229F">
              <w:rPr>
                <w:rFonts w:cs="Times New Roman"/>
              </w:rPr>
              <w:t xml:space="preserve"> </w:t>
            </w:r>
          </w:p>
        </w:tc>
        <w:tc>
          <w:tcPr>
            <w:tcW w:w="959" w:type="dxa"/>
            <w:tcBorders>
              <w:left w:val="single" w:sz="4" w:space="0" w:color="000000" w:themeColor="text1"/>
              <w:bottom w:val="single" w:sz="4" w:space="0" w:color="000000" w:themeColor="text1"/>
              <w:right w:val="single" w:sz="4" w:space="0" w:color="000000" w:themeColor="text1"/>
            </w:tcBorders>
          </w:tcPr>
          <w:p w:rsidR="00906E29" w:rsidRPr="00B8229F" w:rsidRDefault="00906E29" w:rsidP="00230231">
            <w:pPr>
              <w:pStyle w:val="ListParagraph"/>
              <w:spacing w:after="0" w:line="220" w:lineRule="exact"/>
              <w:ind w:left="0"/>
              <w:jc w:val="center"/>
              <w:rPr>
                <w:rFonts w:cs="Times New Roman"/>
              </w:rPr>
            </w:pPr>
            <w:r w:rsidRPr="00B8229F">
              <w:rPr>
                <w:rFonts w:cs="Times New Roman"/>
              </w:rPr>
              <w:t>NSC</w:t>
            </w:r>
          </w:p>
        </w:tc>
      </w:tr>
      <w:tr w:rsidR="002F74DB" w:rsidRPr="00CE2949" w:rsidTr="00230231">
        <w:trPr>
          <w:trHeight w:val="305"/>
          <w:jc w:val="center"/>
        </w:trPr>
        <w:tc>
          <w:tcPr>
            <w:tcW w:w="369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2F74DB" w:rsidRPr="00B8229F" w:rsidRDefault="002F74DB" w:rsidP="00F23F93">
            <w:pPr>
              <w:pStyle w:val="ListParagraph"/>
              <w:spacing w:after="0" w:line="240" w:lineRule="auto"/>
              <w:ind w:left="0"/>
              <w:jc w:val="center"/>
              <w:rPr>
                <w:rFonts w:cs="Times New Roman"/>
                <w:b/>
              </w:rPr>
            </w:pPr>
            <w:r w:rsidRPr="00B8229F">
              <w:rPr>
                <w:rFonts w:cs="Times New Roman"/>
                <w:b/>
              </w:rPr>
              <w:t xml:space="preserve">TOTAL Combined:  </w:t>
            </w:r>
            <w:r w:rsidR="00F23F93">
              <w:rPr>
                <w:rFonts w:cs="Times New Roman"/>
                <w:b/>
              </w:rPr>
              <w:t>2</w:t>
            </w:r>
            <w:r w:rsidRPr="00B8229F">
              <w:rPr>
                <w:rFonts w:cs="Times New Roman"/>
                <w:b/>
              </w:rPr>
              <w:t>0%</w:t>
            </w:r>
          </w:p>
        </w:tc>
        <w:tc>
          <w:tcPr>
            <w:tcW w:w="5788" w:type="dxa"/>
            <w:gridSpan w:val="6"/>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30091" w:rsidRPr="00B8229F" w:rsidRDefault="002F74DB" w:rsidP="00230231">
            <w:pPr>
              <w:pStyle w:val="ListParagraph"/>
              <w:spacing w:after="0" w:line="240" w:lineRule="auto"/>
              <w:ind w:left="0"/>
              <w:jc w:val="center"/>
              <w:rPr>
                <w:rFonts w:cs="Times New Roman"/>
                <w:b/>
              </w:rPr>
            </w:pPr>
            <w:r w:rsidRPr="00B8229F">
              <w:rPr>
                <w:rFonts w:cs="Times New Roman"/>
                <w:b/>
              </w:rPr>
              <w:t>TOTAL Combined (</w:t>
            </w:r>
            <w:r w:rsidRPr="00B8229F">
              <w:rPr>
                <w:rFonts w:cs="Times New Roman"/>
                <w:b/>
                <w:i/>
              </w:rPr>
              <w:t>Includes Non-PEB Conditions</w:t>
            </w:r>
            <w:r w:rsidRPr="00B8229F">
              <w:rPr>
                <w:rFonts w:cs="Times New Roman"/>
                <w:b/>
              </w:rPr>
              <w:t>):</w:t>
            </w:r>
            <w:r w:rsidR="00AC07C0">
              <w:rPr>
                <w:rFonts w:cs="Times New Roman"/>
                <w:b/>
              </w:rPr>
              <w:t xml:space="preserve">  90%*</w:t>
            </w:r>
          </w:p>
        </w:tc>
      </w:tr>
    </w:tbl>
    <w:p w:rsidR="00461D71" w:rsidRDefault="00AC07C0" w:rsidP="00230231">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w:t>
      </w:r>
      <w:r w:rsidR="00887A93">
        <w:rPr>
          <w:rFonts w:asciiTheme="minorHAnsi" w:hAnsiTheme="minorHAnsi"/>
          <w:color w:val="auto"/>
          <w:szCs w:val="24"/>
        </w:rPr>
        <w:t>Peripheral N</w:t>
      </w:r>
      <w:r w:rsidR="00F2557B" w:rsidRPr="00F2557B">
        <w:rPr>
          <w:rFonts w:asciiTheme="minorHAnsi" w:hAnsiTheme="minorHAnsi"/>
          <w:color w:val="auto"/>
          <w:szCs w:val="24"/>
        </w:rPr>
        <w:t>europathy L</w:t>
      </w:r>
      <w:r>
        <w:rPr>
          <w:rFonts w:asciiTheme="minorHAnsi" w:hAnsiTheme="minorHAnsi"/>
          <w:color w:val="auto"/>
          <w:szCs w:val="24"/>
        </w:rPr>
        <w:t xml:space="preserve"> </w:t>
      </w:r>
      <w:r w:rsidR="00F2557B" w:rsidRPr="00F2557B">
        <w:rPr>
          <w:rFonts w:asciiTheme="minorHAnsi" w:hAnsiTheme="minorHAnsi"/>
          <w:color w:val="auto"/>
          <w:szCs w:val="24"/>
        </w:rPr>
        <w:t>&amp;</w:t>
      </w:r>
      <w:r>
        <w:rPr>
          <w:rFonts w:asciiTheme="minorHAnsi" w:hAnsiTheme="minorHAnsi"/>
          <w:color w:val="auto"/>
          <w:szCs w:val="24"/>
        </w:rPr>
        <w:t xml:space="preserve"> </w:t>
      </w:r>
      <w:r w:rsidR="00F2557B" w:rsidRPr="00F2557B">
        <w:rPr>
          <w:rFonts w:asciiTheme="minorHAnsi" w:hAnsiTheme="minorHAnsi"/>
          <w:color w:val="auto"/>
          <w:szCs w:val="24"/>
        </w:rPr>
        <w:t>R LE</w:t>
      </w:r>
      <w:r>
        <w:rPr>
          <w:rFonts w:asciiTheme="minorHAnsi" w:hAnsiTheme="minorHAnsi"/>
          <w:color w:val="auto"/>
          <w:szCs w:val="24"/>
        </w:rPr>
        <w:t>;</w:t>
      </w:r>
      <w:r w:rsidR="00F2557B" w:rsidRPr="00F2557B">
        <w:rPr>
          <w:rFonts w:asciiTheme="minorHAnsi" w:hAnsiTheme="minorHAnsi"/>
          <w:color w:val="auto"/>
          <w:szCs w:val="24"/>
        </w:rPr>
        <w:t xml:space="preserve"> 10% each, added </w:t>
      </w:r>
      <w:r w:rsidR="003B1FB7">
        <w:rPr>
          <w:rFonts w:asciiTheme="minorHAnsi" w:hAnsiTheme="minorHAnsi"/>
          <w:color w:val="auto"/>
          <w:szCs w:val="24"/>
        </w:rPr>
        <w:t xml:space="preserve">effective </w:t>
      </w:r>
      <w:r w:rsidR="00F2557B" w:rsidRPr="00F2557B">
        <w:rPr>
          <w:rFonts w:asciiTheme="minorHAnsi" w:hAnsiTheme="minorHAnsi"/>
          <w:color w:val="auto"/>
          <w:szCs w:val="24"/>
        </w:rPr>
        <w:t>20090403</w:t>
      </w:r>
      <w:r>
        <w:rPr>
          <w:rFonts w:asciiTheme="minorHAnsi" w:hAnsiTheme="minorHAnsi"/>
          <w:color w:val="auto"/>
          <w:szCs w:val="24"/>
        </w:rPr>
        <w:t xml:space="preserve"> (combined 100%)</w:t>
      </w:r>
    </w:p>
    <w:p w:rsidR="00461D71" w:rsidRPr="00AD3EA9" w:rsidRDefault="00461D71" w:rsidP="00461D71">
      <w:pPr>
        <w:tabs>
          <w:tab w:val="left" w:pos="288"/>
          <w:tab w:val="left" w:pos="4752"/>
        </w:tabs>
        <w:spacing w:line="240" w:lineRule="exact"/>
        <w:jc w:val="both"/>
        <w:rPr>
          <w:rFonts w:asciiTheme="minorHAnsi" w:hAnsiTheme="minorHAnsi"/>
          <w:color w:val="auto"/>
          <w:szCs w:val="24"/>
        </w:rPr>
      </w:pPr>
      <w:r w:rsidRPr="00AD3EA9">
        <w:rPr>
          <w:rFonts w:asciiTheme="minorHAnsi" w:hAnsiTheme="minorHAnsi"/>
          <w:color w:val="auto"/>
          <w:szCs w:val="24"/>
          <w:u w:val="single"/>
        </w:rPr>
        <w:t>___________</w:t>
      </w:r>
      <w:r>
        <w:rPr>
          <w:rFonts w:asciiTheme="minorHAnsi" w:hAnsiTheme="minorHAnsi"/>
          <w:color w:val="auto"/>
          <w:szCs w:val="24"/>
          <w:u w:val="single"/>
        </w:rPr>
        <w:t>______________</w:t>
      </w:r>
      <w:r w:rsidRPr="00AD3EA9">
        <w:rPr>
          <w:rFonts w:asciiTheme="minorHAnsi" w:hAnsiTheme="minorHAnsi"/>
          <w:color w:val="auto"/>
          <w:szCs w:val="24"/>
          <w:u w:val="single"/>
        </w:rPr>
        <w:t>______________________________________________</w:t>
      </w:r>
      <w:r w:rsidR="00E36C78">
        <w:rPr>
          <w:rFonts w:asciiTheme="minorHAnsi" w:hAnsiTheme="minorHAnsi"/>
          <w:color w:val="auto"/>
          <w:szCs w:val="24"/>
          <w:u w:val="single"/>
        </w:rPr>
        <w:t>__</w:t>
      </w:r>
      <w:r w:rsidRPr="00AD3EA9">
        <w:rPr>
          <w:rFonts w:asciiTheme="minorHAnsi" w:hAnsiTheme="minorHAnsi"/>
          <w:color w:val="auto"/>
          <w:szCs w:val="24"/>
          <w:u w:val="single"/>
        </w:rPr>
        <w:t>_____</w:t>
      </w:r>
    </w:p>
    <w:p w:rsidR="00461D71" w:rsidRPr="00AD3EA9" w:rsidRDefault="00461D71" w:rsidP="00875F2D">
      <w:pPr>
        <w:tabs>
          <w:tab w:val="left" w:pos="288"/>
          <w:tab w:val="left" w:pos="4752"/>
        </w:tabs>
        <w:spacing w:line="240" w:lineRule="exact"/>
        <w:jc w:val="both"/>
        <w:rPr>
          <w:rFonts w:asciiTheme="minorHAnsi" w:hAnsiTheme="minorHAnsi"/>
          <w:color w:val="auto"/>
          <w:szCs w:val="24"/>
        </w:rPr>
      </w:pPr>
    </w:p>
    <w:p w:rsidR="0097557C" w:rsidRDefault="00A90D55" w:rsidP="00DA3C0A">
      <w:pPr>
        <w:tabs>
          <w:tab w:val="left" w:pos="288"/>
          <w:tab w:val="left" w:pos="4752"/>
        </w:tabs>
        <w:spacing w:line="240" w:lineRule="exact"/>
        <w:jc w:val="both"/>
        <w:rPr>
          <w:rFonts w:asciiTheme="minorHAnsi" w:hAnsiTheme="minorHAnsi"/>
          <w:color w:val="auto"/>
          <w:szCs w:val="24"/>
        </w:rPr>
      </w:pPr>
      <w:r w:rsidRPr="00AD3EA9">
        <w:rPr>
          <w:rFonts w:asciiTheme="minorHAnsi" w:hAnsiTheme="minorHAnsi"/>
          <w:color w:val="auto"/>
          <w:szCs w:val="24"/>
          <w:u w:val="single"/>
        </w:rPr>
        <w:t>ANALYSIS SUMMARY</w:t>
      </w:r>
      <w:r w:rsidRPr="00AD3EA9">
        <w:rPr>
          <w:rFonts w:asciiTheme="minorHAnsi" w:hAnsiTheme="minorHAnsi"/>
          <w:color w:val="auto"/>
          <w:szCs w:val="24"/>
        </w:rPr>
        <w:t>:</w:t>
      </w:r>
      <w:r w:rsidR="00912FC4">
        <w:rPr>
          <w:rFonts w:asciiTheme="minorHAnsi" w:hAnsiTheme="minorHAnsi"/>
          <w:color w:val="auto"/>
          <w:szCs w:val="24"/>
        </w:rPr>
        <w:t xml:space="preserve">  </w:t>
      </w:r>
      <w:r w:rsidR="004419C4">
        <w:rPr>
          <w:rFonts w:asciiTheme="minorHAnsi" w:hAnsiTheme="minorHAnsi"/>
          <w:color w:val="auto"/>
          <w:szCs w:val="24"/>
        </w:rPr>
        <w:t xml:space="preserve">The review by the </w:t>
      </w:r>
      <w:r w:rsidR="008B742F">
        <w:rPr>
          <w:rFonts w:asciiTheme="minorHAnsi" w:hAnsiTheme="minorHAnsi"/>
          <w:color w:val="auto"/>
          <w:szCs w:val="24"/>
        </w:rPr>
        <w:t xml:space="preserve">SAF/MRBP specifically </w:t>
      </w:r>
      <w:r w:rsidR="005C1FC0">
        <w:rPr>
          <w:rFonts w:asciiTheme="minorHAnsi" w:hAnsiTheme="minorHAnsi"/>
          <w:color w:val="auto"/>
          <w:szCs w:val="24"/>
        </w:rPr>
        <w:t>addressed the CI’s unfitness for duty and the stability of her medical condition</w:t>
      </w:r>
      <w:r w:rsidR="008B742F">
        <w:rPr>
          <w:rFonts w:asciiTheme="minorHAnsi" w:hAnsiTheme="minorHAnsi"/>
          <w:color w:val="auto"/>
          <w:szCs w:val="24"/>
        </w:rPr>
        <w:t xml:space="preserve"> in response to the request by the CI to remain on active duty</w:t>
      </w:r>
      <w:r w:rsidR="0097557C">
        <w:rPr>
          <w:rFonts w:asciiTheme="minorHAnsi" w:hAnsiTheme="minorHAnsi"/>
          <w:color w:val="auto"/>
          <w:szCs w:val="24"/>
        </w:rPr>
        <w:t xml:space="preserve">:  </w:t>
      </w:r>
    </w:p>
    <w:p w:rsidR="0097557C" w:rsidRDefault="0097557C" w:rsidP="004419C4">
      <w:pPr>
        <w:tabs>
          <w:tab w:val="left" w:pos="288"/>
          <w:tab w:val="left" w:pos="4752"/>
        </w:tabs>
        <w:spacing w:line="240" w:lineRule="exact"/>
        <w:rPr>
          <w:rFonts w:asciiTheme="minorHAnsi" w:hAnsiTheme="minorHAnsi"/>
          <w:color w:val="auto"/>
          <w:szCs w:val="24"/>
        </w:rPr>
      </w:pPr>
    </w:p>
    <w:p w:rsidR="008B742F" w:rsidRPr="0097557C" w:rsidRDefault="008B742F" w:rsidP="00A823EF">
      <w:pPr>
        <w:tabs>
          <w:tab w:val="left" w:pos="288"/>
          <w:tab w:val="left" w:pos="4752"/>
        </w:tabs>
        <w:spacing w:line="200" w:lineRule="exact"/>
        <w:ind w:left="288" w:right="288"/>
        <w:jc w:val="both"/>
        <w:rPr>
          <w:rFonts w:asciiTheme="minorHAnsi" w:hAnsiTheme="minorHAnsi"/>
          <w:color w:val="auto"/>
          <w:sz w:val="20"/>
          <w:szCs w:val="24"/>
        </w:rPr>
      </w:pPr>
      <w:r w:rsidRPr="0097557C">
        <w:rPr>
          <w:rFonts w:asciiTheme="minorHAnsi" w:hAnsiTheme="minorHAnsi"/>
          <w:color w:val="auto"/>
          <w:sz w:val="20"/>
          <w:szCs w:val="24"/>
        </w:rPr>
        <w:t xml:space="preserve">“However, in the case under review, the member's medical condition has not been optimally controlled under its currently prescribed treatment. </w:t>
      </w:r>
      <w:r w:rsidR="0097557C" w:rsidRPr="0097557C">
        <w:rPr>
          <w:rFonts w:asciiTheme="minorHAnsi" w:hAnsiTheme="minorHAnsi"/>
          <w:color w:val="auto"/>
          <w:sz w:val="20"/>
          <w:szCs w:val="24"/>
        </w:rPr>
        <w:t xml:space="preserve"> </w:t>
      </w:r>
      <w:r w:rsidRPr="0097557C">
        <w:rPr>
          <w:rFonts w:asciiTheme="minorHAnsi" w:hAnsiTheme="minorHAnsi"/>
          <w:color w:val="auto"/>
          <w:sz w:val="20"/>
          <w:szCs w:val="24"/>
        </w:rPr>
        <w:t xml:space="preserve">Although it has been implicit that the member's failure to fully comply with therapy has been due to unpleasant side effects of her medications, the fact remains that her poorly controlled Diabetes poses an unreasonable risk to the member's long and near-term health and for degradation </w:t>
      </w:r>
      <w:r w:rsidRPr="00E36C78">
        <w:rPr>
          <w:rFonts w:asciiTheme="minorHAnsi" w:hAnsiTheme="minorHAnsi"/>
          <w:color w:val="auto"/>
          <w:sz w:val="20"/>
          <w:szCs w:val="24"/>
        </w:rPr>
        <w:t xml:space="preserve">of her unit's mission. </w:t>
      </w:r>
      <w:r w:rsidR="0097557C" w:rsidRPr="00E36C78">
        <w:rPr>
          <w:rFonts w:asciiTheme="minorHAnsi" w:hAnsiTheme="minorHAnsi"/>
          <w:color w:val="auto"/>
          <w:sz w:val="20"/>
          <w:szCs w:val="24"/>
        </w:rPr>
        <w:t xml:space="preserve"> </w:t>
      </w:r>
      <w:r w:rsidRPr="00E36C78">
        <w:rPr>
          <w:rFonts w:asciiTheme="minorHAnsi" w:hAnsiTheme="minorHAnsi"/>
          <w:color w:val="auto"/>
          <w:sz w:val="20"/>
          <w:szCs w:val="24"/>
        </w:rPr>
        <w:t xml:space="preserve">The Board found this factor particularly relevant in the context of the austere operational environments and physical stressors confronting </w:t>
      </w:r>
      <w:r w:rsidRPr="00E36C78">
        <w:rPr>
          <w:rFonts w:asciiTheme="minorHAnsi" w:hAnsiTheme="minorHAnsi"/>
          <w:i/>
          <w:iCs/>
          <w:color w:val="auto"/>
          <w:sz w:val="20"/>
          <w:szCs w:val="24"/>
        </w:rPr>
        <w:t xml:space="preserve">all </w:t>
      </w:r>
      <w:r w:rsidRPr="00E36C78">
        <w:rPr>
          <w:rFonts w:asciiTheme="minorHAnsi" w:hAnsiTheme="minorHAnsi"/>
          <w:color w:val="auto"/>
          <w:sz w:val="20"/>
          <w:szCs w:val="24"/>
        </w:rPr>
        <w:t xml:space="preserve">members of today's Air and Space Expeditionary Force.  Addressing the member's disability rating award and the decision to separate versus retire her, the Board is aware that terms such as "uncontrolled" or "poorly controlled" may depict a level of instability that could warrant consideration for either continued care and observation or placement on the Temporary Disability Retired List. </w:t>
      </w:r>
      <w:r w:rsidR="0097557C" w:rsidRPr="00E36C78">
        <w:rPr>
          <w:rFonts w:asciiTheme="minorHAnsi" w:hAnsiTheme="minorHAnsi"/>
          <w:color w:val="auto"/>
          <w:sz w:val="20"/>
          <w:szCs w:val="24"/>
        </w:rPr>
        <w:t xml:space="preserve"> </w:t>
      </w:r>
      <w:r w:rsidRPr="00E36C78">
        <w:rPr>
          <w:rFonts w:asciiTheme="minorHAnsi" w:hAnsiTheme="minorHAnsi"/>
          <w:color w:val="auto"/>
          <w:sz w:val="20"/>
          <w:szCs w:val="24"/>
        </w:rPr>
        <w:t xml:space="preserve">However, based upon the member's established track record of poor control of her Diabetes Mellitus, as reflected through long standing fluctuations in her </w:t>
      </w:r>
      <w:proofErr w:type="spellStart"/>
      <w:r w:rsidRPr="00E36C78">
        <w:rPr>
          <w:rFonts w:asciiTheme="minorHAnsi" w:hAnsiTheme="minorHAnsi"/>
          <w:color w:val="auto"/>
          <w:sz w:val="20"/>
          <w:szCs w:val="24"/>
        </w:rPr>
        <w:t>glycosylated</w:t>
      </w:r>
      <w:proofErr w:type="spellEnd"/>
      <w:r w:rsidRPr="00E36C78">
        <w:rPr>
          <w:rFonts w:asciiTheme="minorHAnsi" w:hAnsiTheme="minorHAnsi"/>
          <w:color w:val="auto"/>
          <w:sz w:val="20"/>
          <w:szCs w:val="24"/>
        </w:rPr>
        <w:t xml:space="preserve"> hemoglobin levels, the Board was not optimistic for the achievement of a durable level of control of her medical condition through any further adjustments in her current treatment regimen. </w:t>
      </w:r>
      <w:r w:rsidR="0097557C" w:rsidRPr="00E36C78">
        <w:rPr>
          <w:rFonts w:asciiTheme="minorHAnsi" w:hAnsiTheme="minorHAnsi"/>
          <w:color w:val="auto"/>
          <w:sz w:val="20"/>
          <w:szCs w:val="24"/>
        </w:rPr>
        <w:t xml:space="preserve"> </w:t>
      </w:r>
      <w:r w:rsidRPr="00E36C78">
        <w:rPr>
          <w:rFonts w:asciiTheme="minorHAnsi" w:hAnsiTheme="minorHAnsi"/>
          <w:color w:val="auto"/>
          <w:sz w:val="20"/>
          <w:szCs w:val="24"/>
        </w:rPr>
        <w:t xml:space="preserve">Further, since the member's medical care has been managed with oral agents alone and her physical activities have not been restricted, or </w:t>
      </w:r>
      <w:r w:rsidRPr="00E36C78">
        <w:rPr>
          <w:rFonts w:asciiTheme="minorHAnsi" w:hAnsiTheme="minorHAnsi"/>
          <w:i/>
          <w:iCs/>
          <w:color w:val="auto"/>
          <w:sz w:val="20"/>
          <w:szCs w:val="24"/>
        </w:rPr>
        <w:t xml:space="preserve">regulated, </w:t>
      </w:r>
      <w:r w:rsidRPr="00E36C78">
        <w:rPr>
          <w:rFonts w:asciiTheme="minorHAnsi" w:hAnsiTheme="minorHAnsi"/>
          <w:color w:val="auto"/>
          <w:sz w:val="20"/>
          <w:szCs w:val="24"/>
        </w:rPr>
        <w:t>due to her Diabetes, the member's medical condition does not reach the threshold for the higher disability rating that she desires, under criteria listed for her medical condition in the Veterans Administration Schedule for Rating Disabilities, code 7913.”</w:t>
      </w:r>
      <w:r w:rsidR="00527881" w:rsidRPr="0097557C">
        <w:rPr>
          <w:rFonts w:asciiTheme="minorHAnsi" w:hAnsiTheme="minorHAnsi"/>
          <w:color w:val="auto"/>
          <w:sz w:val="20"/>
          <w:szCs w:val="24"/>
        </w:rPr>
        <w:t xml:space="preserve"> </w:t>
      </w:r>
      <w:r w:rsidR="0097557C" w:rsidRPr="0097557C">
        <w:rPr>
          <w:rFonts w:asciiTheme="minorHAnsi" w:hAnsiTheme="minorHAnsi"/>
          <w:color w:val="auto"/>
          <w:sz w:val="20"/>
          <w:szCs w:val="24"/>
        </w:rPr>
        <w:t xml:space="preserve"> </w:t>
      </w:r>
    </w:p>
    <w:p w:rsidR="0097557C" w:rsidRDefault="0097557C" w:rsidP="004419C4">
      <w:pPr>
        <w:tabs>
          <w:tab w:val="left" w:pos="288"/>
          <w:tab w:val="left" w:pos="4752"/>
        </w:tabs>
        <w:spacing w:line="240" w:lineRule="exact"/>
        <w:rPr>
          <w:rFonts w:asciiTheme="minorHAnsi" w:hAnsiTheme="minorHAnsi"/>
          <w:color w:val="auto"/>
          <w:szCs w:val="24"/>
        </w:rPr>
      </w:pPr>
    </w:p>
    <w:p w:rsidR="00452927" w:rsidRPr="00125915" w:rsidRDefault="00452927" w:rsidP="00DA3C0A">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For the sake of clarity, after the history, the nephropathy and hypertension will be discussed independently from the DM.  All three conditions will be considered together for the rating recommendation as the PEB linked </w:t>
      </w:r>
      <w:r w:rsidR="005C1FC0">
        <w:rPr>
          <w:rFonts w:asciiTheme="minorHAnsi" w:hAnsiTheme="minorHAnsi"/>
          <w:color w:val="auto"/>
          <w:szCs w:val="24"/>
        </w:rPr>
        <w:t xml:space="preserve">the </w:t>
      </w:r>
      <w:r>
        <w:rPr>
          <w:rFonts w:asciiTheme="minorHAnsi" w:hAnsiTheme="minorHAnsi"/>
          <w:color w:val="auto"/>
          <w:szCs w:val="24"/>
        </w:rPr>
        <w:t xml:space="preserve">DM and nephropathy and the VASRD considers the </w:t>
      </w:r>
      <w:r>
        <w:rPr>
          <w:rFonts w:asciiTheme="minorHAnsi" w:hAnsiTheme="minorHAnsi"/>
          <w:color w:val="auto"/>
          <w:szCs w:val="24"/>
        </w:rPr>
        <w:lastRenderedPageBreak/>
        <w:t xml:space="preserve">linkages between </w:t>
      </w:r>
      <w:r w:rsidR="00352E61">
        <w:rPr>
          <w:rFonts w:asciiTheme="minorHAnsi" w:hAnsiTheme="minorHAnsi"/>
          <w:color w:val="auto"/>
          <w:szCs w:val="24"/>
        </w:rPr>
        <w:t>Hypertension (</w:t>
      </w:r>
      <w:r>
        <w:rPr>
          <w:rFonts w:asciiTheme="minorHAnsi" w:hAnsiTheme="minorHAnsi"/>
          <w:color w:val="auto"/>
          <w:szCs w:val="24"/>
        </w:rPr>
        <w:t>HTN</w:t>
      </w:r>
      <w:r w:rsidR="00352E61">
        <w:rPr>
          <w:rFonts w:asciiTheme="minorHAnsi" w:hAnsiTheme="minorHAnsi"/>
          <w:color w:val="auto"/>
          <w:szCs w:val="24"/>
        </w:rPr>
        <w:t>)</w:t>
      </w:r>
      <w:r>
        <w:rPr>
          <w:rFonts w:asciiTheme="minorHAnsi" w:hAnsiTheme="minorHAnsi"/>
          <w:color w:val="auto"/>
          <w:szCs w:val="24"/>
        </w:rPr>
        <w:t xml:space="preserve"> and renal disease for rating </w:t>
      </w:r>
      <w:r w:rsidRPr="00E36C78">
        <w:rPr>
          <w:rFonts w:asciiTheme="minorHAnsi" w:hAnsiTheme="minorHAnsi"/>
          <w:color w:val="auto"/>
          <w:szCs w:val="24"/>
        </w:rPr>
        <w:t>consideration.  IAW VASRD §4.115:</w:t>
      </w:r>
      <w:r w:rsidRPr="00EC00D3">
        <w:rPr>
          <w:rFonts w:asciiTheme="minorHAnsi" w:hAnsiTheme="minorHAnsi"/>
          <w:color w:val="auto"/>
          <w:szCs w:val="24"/>
        </w:rPr>
        <w:t xml:space="preserve"> “Separate ratings are not to be assigned for disability from disease of the heart and any form of nephritis, on account of the close interrelationships of cardiovascular disabilities.”</w:t>
      </w:r>
    </w:p>
    <w:p w:rsidR="004A034E" w:rsidRDefault="004A034E" w:rsidP="00875F2D">
      <w:pPr>
        <w:tabs>
          <w:tab w:val="left" w:pos="288"/>
          <w:tab w:val="left" w:pos="4752"/>
        </w:tabs>
        <w:spacing w:line="240" w:lineRule="exact"/>
        <w:jc w:val="both"/>
        <w:rPr>
          <w:rFonts w:asciiTheme="minorHAnsi" w:hAnsiTheme="minorHAnsi"/>
          <w:color w:val="auto"/>
          <w:szCs w:val="24"/>
        </w:rPr>
      </w:pPr>
    </w:p>
    <w:p w:rsidR="007332AC" w:rsidRDefault="00452927" w:rsidP="00DA3C0A">
      <w:pPr>
        <w:spacing w:line="240" w:lineRule="exact"/>
        <w:jc w:val="both"/>
        <w:rPr>
          <w:rFonts w:asciiTheme="minorHAnsi" w:hAnsiTheme="minorHAnsi"/>
          <w:color w:val="auto"/>
          <w:szCs w:val="24"/>
        </w:rPr>
      </w:pPr>
      <w:r>
        <w:rPr>
          <w:rFonts w:asciiTheme="minorHAnsi" w:hAnsiTheme="minorHAnsi"/>
          <w:color w:val="auto"/>
          <w:szCs w:val="24"/>
          <w:u w:val="single"/>
        </w:rPr>
        <w:t xml:space="preserve">History of </w:t>
      </w:r>
      <w:r w:rsidR="00C62916" w:rsidRPr="00C62916">
        <w:rPr>
          <w:rFonts w:asciiTheme="minorHAnsi" w:hAnsiTheme="minorHAnsi"/>
          <w:color w:val="auto"/>
          <w:szCs w:val="24"/>
          <w:u w:val="single"/>
        </w:rPr>
        <w:t>Condition</w:t>
      </w:r>
      <w:r>
        <w:rPr>
          <w:rFonts w:asciiTheme="minorHAnsi" w:hAnsiTheme="minorHAnsi"/>
          <w:color w:val="auto"/>
          <w:szCs w:val="24"/>
          <w:u w:val="single"/>
        </w:rPr>
        <w:t>s (DM, Nephropathy and HTN)</w:t>
      </w:r>
      <w:r w:rsidR="00C62916">
        <w:rPr>
          <w:rFonts w:asciiTheme="minorHAnsi" w:hAnsiTheme="minorHAnsi"/>
          <w:color w:val="auto"/>
          <w:szCs w:val="24"/>
        </w:rPr>
        <w:t xml:space="preserve">:  </w:t>
      </w:r>
      <w:r w:rsidR="00623272">
        <w:rPr>
          <w:rFonts w:asciiTheme="minorHAnsi" w:hAnsiTheme="minorHAnsi"/>
          <w:color w:val="auto"/>
          <w:szCs w:val="24"/>
        </w:rPr>
        <w:t>The CI was diagnose</w:t>
      </w:r>
      <w:r w:rsidR="00A4326C">
        <w:rPr>
          <w:rFonts w:asciiTheme="minorHAnsi" w:hAnsiTheme="minorHAnsi"/>
          <w:color w:val="auto"/>
          <w:szCs w:val="24"/>
        </w:rPr>
        <w:t>d</w:t>
      </w:r>
      <w:r w:rsidR="00623272">
        <w:rPr>
          <w:rFonts w:asciiTheme="minorHAnsi" w:hAnsiTheme="minorHAnsi"/>
          <w:color w:val="auto"/>
          <w:szCs w:val="24"/>
        </w:rPr>
        <w:t xml:space="preserve"> with Type II DM </w:t>
      </w:r>
      <w:r>
        <w:rPr>
          <w:rFonts w:asciiTheme="minorHAnsi" w:hAnsiTheme="minorHAnsi"/>
          <w:color w:val="auto"/>
          <w:szCs w:val="24"/>
        </w:rPr>
        <w:t>in or about</w:t>
      </w:r>
      <w:r w:rsidR="00623272">
        <w:rPr>
          <w:rFonts w:asciiTheme="minorHAnsi" w:hAnsiTheme="minorHAnsi"/>
          <w:color w:val="auto"/>
          <w:szCs w:val="24"/>
        </w:rPr>
        <w:t xml:space="preserve"> 1996 and</w:t>
      </w:r>
      <w:r w:rsidR="00333023">
        <w:rPr>
          <w:rFonts w:asciiTheme="minorHAnsi" w:hAnsiTheme="minorHAnsi"/>
          <w:color w:val="auto"/>
          <w:szCs w:val="24"/>
        </w:rPr>
        <w:t xml:space="preserve"> </w:t>
      </w:r>
      <w:r>
        <w:rPr>
          <w:rFonts w:asciiTheme="minorHAnsi" w:hAnsiTheme="minorHAnsi"/>
          <w:color w:val="auto"/>
          <w:szCs w:val="24"/>
        </w:rPr>
        <w:t xml:space="preserve">was </w:t>
      </w:r>
      <w:r w:rsidR="001E463D">
        <w:rPr>
          <w:rFonts w:asciiTheme="minorHAnsi" w:hAnsiTheme="minorHAnsi"/>
          <w:color w:val="auto"/>
          <w:szCs w:val="24"/>
        </w:rPr>
        <w:t>managed</w:t>
      </w:r>
      <w:r w:rsidR="00680C0C">
        <w:rPr>
          <w:rFonts w:asciiTheme="minorHAnsi" w:hAnsiTheme="minorHAnsi"/>
          <w:color w:val="auto"/>
          <w:szCs w:val="24"/>
        </w:rPr>
        <w:t xml:space="preserve"> with diet and exercise (source </w:t>
      </w:r>
      <w:r w:rsidR="00623272">
        <w:rPr>
          <w:rFonts w:asciiTheme="minorHAnsi" w:hAnsiTheme="minorHAnsi"/>
          <w:color w:val="auto"/>
          <w:szCs w:val="24"/>
        </w:rPr>
        <w:t>records were not available for review</w:t>
      </w:r>
      <w:r w:rsidR="00680C0C">
        <w:rPr>
          <w:rFonts w:asciiTheme="minorHAnsi" w:hAnsiTheme="minorHAnsi"/>
          <w:color w:val="auto"/>
          <w:szCs w:val="24"/>
        </w:rPr>
        <w:t>)</w:t>
      </w:r>
      <w:r w:rsidR="00623272">
        <w:rPr>
          <w:rFonts w:asciiTheme="minorHAnsi" w:hAnsiTheme="minorHAnsi"/>
          <w:color w:val="auto"/>
          <w:szCs w:val="24"/>
        </w:rPr>
        <w:t xml:space="preserve">.  </w:t>
      </w:r>
      <w:r>
        <w:rPr>
          <w:rFonts w:asciiTheme="minorHAnsi" w:hAnsiTheme="minorHAnsi"/>
          <w:color w:val="auto"/>
          <w:szCs w:val="24"/>
        </w:rPr>
        <w:t>In 2001</w:t>
      </w:r>
      <w:r w:rsidR="00016556">
        <w:rPr>
          <w:rFonts w:asciiTheme="minorHAnsi" w:hAnsiTheme="minorHAnsi"/>
          <w:color w:val="auto"/>
          <w:szCs w:val="24"/>
        </w:rPr>
        <w:t xml:space="preserve">, </w:t>
      </w:r>
      <w:r w:rsidR="00680C0C">
        <w:rPr>
          <w:rFonts w:asciiTheme="minorHAnsi" w:hAnsiTheme="minorHAnsi"/>
          <w:color w:val="auto"/>
          <w:szCs w:val="24"/>
        </w:rPr>
        <w:t>the CI’s</w:t>
      </w:r>
      <w:r w:rsidR="00623272">
        <w:rPr>
          <w:rFonts w:asciiTheme="minorHAnsi" w:hAnsiTheme="minorHAnsi"/>
          <w:color w:val="auto"/>
          <w:szCs w:val="24"/>
        </w:rPr>
        <w:t xml:space="preserve"> DM condition worsened </w:t>
      </w:r>
      <w:r w:rsidR="00680C0C">
        <w:rPr>
          <w:rFonts w:asciiTheme="minorHAnsi" w:hAnsiTheme="minorHAnsi"/>
          <w:color w:val="auto"/>
          <w:szCs w:val="24"/>
        </w:rPr>
        <w:t>following</w:t>
      </w:r>
      <w:r w:rsidR="002450D1">
        <w:rPr>
          <w:rFonts w:asciiTheme="minorHAnsi" w:hAnsiTheme="minorHAnsi"/>
          <w:color w:val="auto"/>
          <w:szCs w:val="24"/>
        </w:rPr>
        <w:t xml:space="preserve"> a short burst of </w:t>
      </w:r>
      <w:r>
        <w:rPr>
          <w:rFonts w:asciiTheme="minorHAnsi" w:hAnsiTheme="minorHAnsi"/>
          <w:color w:val="auto"/>
          <w:szCs w:val="24"/>
        </w:rPr>
        <w:t>stero</w:t>
      </w:r>
      <w:r w:rsidRPr="00E36C78">
        <w:rPr>
          <w:rFonts w:asciiTheme="minorHAnsi" w:hAnsiTheme="minorHAnsi"/>
          <w:color w:val="auto"/>
          <w:szCs w:val="24"/>
        </w:rPr>
        <w:t>ids (</w:t>
      </w:r>
      <w:r w:rsidR="002450D1" w:rsidRPr="00E36C78">
        <w:rPr>
          <w:rFonts w:asciiTheme="minorHAnsi" w:hAnsiTheme="minorHAnsi"/>
          <w:color w:val="auto"/>
          <w:szCs w:val="24"/>
        </w:rPr>
        <w:t>prednisone</w:t>
      </w:r>
      <w:r w:rsidRPr="00E36C78">
        <w:rPr>
          <w:rFonts w:asciiTheme="minorHAnsi" w:hAnsiTheme="minorHAnsi"/>
          <w:color w:val="auto"/>
          <w:szCs w:val="24"/>
        </w:rPr>
        <w:t>)</w:t>
      </w:r>
      <w:r w:rsidR="00680C0C" w:rsidRPr="00E36C78">
        <w:rPr>
          <w:rFonts w:asciiTheme="minorHAnsi" w:hAnsiTheme="minorHAnsi"/>
          <w:color w:val="auto"/>
          <w:szCs w:val="24"/>
        </w:rPr>
        <w:t xml:space="preserve"> </w:t>
      </w:r>
      <w:r w:rsidR="002450D1" w:rsidRPr="00E36C78">
        <w:rPr>
          <w:rFonts w:asciiTheme="minorHAnsi" w:hAnsiTheme="minorHAnsi"/>
          <w:color w:val="auto"/>
          <w:szCs w:val="24"/>
        </w:rPr>
        <w:t>given for an unrelated dermatologic condition</w:t>
      </w:r>
      <w:r w:rsidR="00680C0C" w:rsidRPr="00E36C78">
        <w:rPr>
          <w:rFonts w:asciiTheme="minorHAnsi" w:hAnsiTheme="minorHAnsi"/>
          <w:color w:val="auto"/>
          <w:szCs w:val="24"/>
        </w:rPr>
        <w:t>.  The CI</w:t>
      </w:r>
      <w:r w:rsidR="00623272" w:rsidRPr="00E36C78">
        <w:rPr>
          <w:rFonts w:asciiTheme="minorHAnsi" w:hAnsiTheme="minorHAnsi"/>
          <w:color w:val="auto"/>
          <w:szCs w:val="24"/>
        </w:rPr>
        <w:t xml:space="preserve"> was hospitalized with DKA</w:t>
      </w:r>
      <w:r w:rsidR="00680C0C" w:rsidRPr="00E36C78">
        <w:rPr>
          <w:rFonts w:asciiTheme="minorHAnsi" w:hAnsiTheme="minorHAnsi"/>
          <w:color w:val="auto"/>
          <w:szCs w:val="24"/>
        </w:rPr>
        <w:t xml:space="preserve"> and </w:t>
      </w:r>
      <w:r w:rsidR="00F45DF8" w:rsidRPr="00E36C78">
        <w:rPr>
          <w:rFonts w:asciiTheme="minorHAnsi" w:hAnsiTheme="minorHAnsi"/>
          <w:color w:val="auto"/>
          <w:szCs w:val="24"/>
        </w:rPr>
        <w:t xml:space="preserve">treated </w:t>
      </w:r>
      <w:r w:rsidR="00680C0C" w:rsidRPr="00E36C78">
        <w:rPr>
          <w:rFonts w:asciiTheme="minorHAnsi" w:hAnsiTheme="minorHAnsi"/>
          <w:color w:val="auto"/>
          <w:szCs w:val="24"/>
        </w:rPr>
        <w:t xml:space="preserve">acutely </w:t>
      </w:r>
      <w:r w:rsidR="00F45DF8" w:rsidRPr="00E36C78">
        <w:rPr>
          <w:rFonts w:asciiTheme="minorHAnsi" w:hAnsiTheme="minorHAnsi"/>
          <w:color w:val="auto"/>
          <w:szCs w:val="24"/>
        </w:rPr>
        <w:t>with insulin</w:t>
      </w:r>
      <w:r w:rsidR="00680C0C" w:rsidRPr="00E36C78">
        <w:rPr>
          <w:rFonts w:asciiTheme="minorHAnsi" w:hAnsiTheme="minorHAnsi"/>
          <w:color w:val="auto"/>
          <w:szCs w:val="24"/>
        </w:rPr>
        <w:t xml:space="preserve"> with </w:t>
      </w:r>
      <w:r w:rsidR="00F45DF8" w:rsidRPr="00E36C78">
        <w:rPr>
          <w:rFonts w:asciiTheme="minorHAnsi" w:hAnsiTheme="minorHAnsi"/>
          <w:color w:val="auto"/>
          <w:szCs w:val="24"/>
        </w:rPr>
        <w:t xml:space="preserve">transition to oral </w:t>
      </w:r>
      <w:r w:rsidR="00680C0C" w:rsidRPr="00E36C78">
        <w:rPr>
          <w:rFonts w:asciiTheme="minorHAnsi" w:hAnsiTheme="minorHAnsi"/>
          <w:color w:val="auto"/>
          <w:szCs w:val="24"/>
        </w:rPr>
        <w:t>medications (hypoglycemic)</w:t>
      </w:r>
      <w:r w:rsidRPr="00E36C78">
        <w:rPr>
          <w:rFonts w:asciiTheme="minorHAnsi" w:hAnsiTheme="minorHAnsi"/>
          <w:color w:val="auto"/>
          <w:szCs w:val="24"/>
        </w:rPr>
        <w:t xml:space="preserve"> for DM control</w:t>
      </w:r>
      <w:r w:rsidR="00F45DF8" w:rsidRPr="00E36C78">
        <w:rPr>
          <w:rFonts w:asciiTheme="minorHAnsi" w:hAnsiTheme="minorHAnsi"/>
          <w:color w:val="auto"/>
          <w:szCs w:val="24"/>
        </w:rPr>
        <w:t>.</w:t>
      </w:r>
      <w:r w:rsidR="00680C0C" w:rsidRPr="00E36C78">
        <w:rPr>
          <w:rFonts w:asciiTheme="minorHAnsi" w:hAnsiTheme="minorHAnsi"/>
          <w:color w:val="auto"/>
          <w:szCs w:val="24"/>
        </w:rPr>
        <w:t xml:space="preserve"> </w:t>
      </w:r>
      <w:r w:rsidR="00F45DF8" w:rsidRPr="00E36C78">
        <w:rPr>
          <w:rFonts w:asciiTheme="minorHAnsi" w:hAnsiTheme="minorHAnsi"/>
          <w:color w:val="auto"/>
          <w:szCs w:val="24"/>
        </w:rPr>
        <w:t xml:space="preserve"> </w:t>
      </w:r>
      <w:r w:rsidR="00623272" w:rsidRPr="00E36C78">
        <w:rPr>
          <w:rFonts w:asciiTheme="minorHAnsi" w:hAnsiTheme="minorHAnsi"/>
          <w:color w:val="auto"/>
          <w:szCs w:val="24"/>
        </w:rPr>
        <w:t xml:space="preserve">A MEB </w:t>
      </w:r>
      <w:r w:rsidR="00680C0C" w:rsidRPr="00E36C78">
        <w:rPr>
          <w:rFonts w:asciiTheme="minorHAnsi" w:hAnsiTheme="minorHAnsi"/>
          <w:color w:val="auto"/>
          <w:szCs w:val="24"/>
        </w:rPr>
        <w:t xml:space="preserve">determination </w:t>
      </w:r>
      <w:r w:rsidRPr="00E36C78">
        <w:rPr>
          <w:rFonts w:asciiTheme="minorHAnsi" w:hAnsiTheme="minorHAnsi"/>
          <w:color w:val="auto"/>
          <w:szCs w:val="24"/>
        </w:rPr>
        <w:t xml:space="preserve">in 2001 was for </w:t>
      </w:r>
      <w:r w:rsidR="00623272" w:rsidRPr="00E36C78">
        <w:rPr>
          <w:rFonts w:asciiTheme="minorHAnsi" w:hAnsiTheme="minorHAnsi"/>
          <w:color w:val="auto"/>
          <w:szCs w:val="24"/>
        </w:rPr>
        <w:t xml:space="preserve">return to duty.  </w:t>
      </w:r>
      <w:r w:rsidR="00F45DF8" w:rsidRPr="00E36C78">
        <w:rPr>
          <w:rFonts w:asciiTheme="minorHAnsi" w:hAnsiTheme="minorHAnsi"/>
          <w:color w:val="auto"/>
          <w:szCs w:val="24"/>
        </w:rPr>
        <w:t>No records were available for review after the 2001 MEB</w:t>
      </w:r>
      <w:r w:rsidR="00016556" w:rsidRPr="00E36C78">
        <w:rPr>
          <w:rFonts w:asciiTheme="minorHAnsi" w:hAnsiTheme="minorHAnsi"/>
          <w:color w:val="auto"/>
          <w:szCs w:val="24"/>
        </w:rPr>
        <w:t xml:space="preserve"> </w:t>
      </w:r>
      <w:r w:rsidR="00F45DF8" w:rsidRPr="00E36C78">
        <w:rPr>
          <w:rFonts w:asciiTheme="minorHAnsi" w:hAnsiTheme="minorHAnsi"/>
          <w:color w:val="auto"/>
          <w:szCs w:val="24"/>
        </w:rPr>
        <w:t xml:space="preserve">until email traffic in 2004/5 </w:t>
      </w:r>
      <w:r w:rsidR="00A4326C" w:rsidRPr="00E36C78">
        <w:rPr>
          <w:rFonts w:asciiTheme="minorHAnsi" w:hAnsiTheme="minorHAnsi"/>
          <w:color w:val="auto"/>
          <w:szCs w:val="24"/>
        </w:rPr>
        <w:t xml:space="preserve">which </w:t>
      </w:r>
      <w:r w:rsidR="00F45DF8" w:rsidRPr="00E36C78">
        <w:rPr>
          <w:rFonts w:asciiTheme="minorHAnsi" w:hAnsiTheme="minorHAnsi"/>
          <w:color w:val="auto"/>
          <w:szCs w:val="24"/>
        </w:rPr>
        <w:t>document</w:t>
      </w:r>
      <w:r w:rsidR="00A4326C" w:rsidRPr="00E36C78">
        <w:rPr>
          <w:rFonts w:asciiTheme="minorHAnsi" w:hAnsiTheme="minorHAnsi"/>
          <w:color w:val="auto"/>
          <w:szCs w:val="24"/>
        </w:rPr>
        <w:t>ed</w:t>
      </w:r>
      <w:r w:rsidR="00F45DF8" w:rsidRPr="00E36C78">
        <w:rPr>
          <w:rFonts w:asciiTheme="minorHAnsi" w:hAnsiTheme="minorHAnsi"/>
          <w:color w:val="auto"/>
          <w:szCs w:val="24"/>
        </w:rPr>
        <w:t xml:space="preserve"> non-compliance with prescribed diet, exercise and medications.  </w:t>
      </w:r>
      <w:r w:rsidR="006C59D7" w:rsidRPr="00E36C78">
        <w:rPr>
          <w:rFonts w:asciiTheme="minorHAnsi" w:hAnsiTheme="minorHAnsi"/>
          <w:color w:val="auto"/>
          <w:szCs w:val="24"/>
        </w:rPr>
        <w:t>During</w:t>
      </w:r>
      <w:r w:rsidR="00930091" w:rsidRPr="00E36C78">
        <w:rPr>
          <w:rFonts w:asciiTheme="minorHAnsi" w:hAnsiTheme="minorHAnsi"/>
          <w:color w:val="auto"/>
          <w:szCs w:val="24"/>
        </w:rPr>
        <w:t xml:space="preserve"> a dental pre-</w:t>
      </w:r>
      <w:r w:rsidR="00D15CAD" w:rsidRPr="00E36C78">
        <w:rPr>
          <w:rFonts w:asciiTheme="minorHAnsi" w:hAnsiTheme="minorHAnsi"/>
          <w:color w:val="auto"/>
          <w:szCs w:val="24"/>
        </w:rPr>
        <w:t>surgery</w:t>
      </w:r>
      <w:r w:rsidR="00930091" w:rsidRPr="00E36C78">
        <w:rPr>
          <w:rFonts w:asciiTheme="minorHAnsi" w:hAnsiTheme="minorHAnsi"/>
          <w:color w:val="auto"/>
          <w:szCs w:val="24"/>
        </w:rPr>
        <w:t xml:space="preserve"> evaluation</w:t>
      </w:r>
      <w:r w:rsidR="006C59D7" w:rsidRPr="00E36C78">
        <w:rPr>
          <w:rFonts w:asciiTheme="minorHAnsi" w:hAnsiTheme="minorHAnsi"/>
          <w:color w:val="auto"/>
          <w:szCs w:val="24"/>
        </w:rPr>
        <w:t xml:space="preserve"> (20041018),</w:t>
      </w:r>
      <w:r w:rsidR="00930091" w:rsidRPr="00E36C78">
        <w:rPr>
          <w:rFonts w:asciiTheme="minorHAnsi" w:hAnsiTheme="minorHAnsi"/>
          <w:color w:val="auto"/>
          <w:szCs w:val="24"/>
        </w:rPr>
        <w:t xml:space="preserve"> </w:t>
      </w:r>
      <w:r w:rsidR="00680C0C" w:rsidRPr="00E36C78">
        <w:rPr>
          <w:rFonts w:asciiTheme="minorHAnsi" w:hAnsiTheme="minorHAnsi"/>
          <w:color w:val="auto"/>
          <w:szCs w:val="24"/>
        </w:rPr>
        <w:t>the CI’s</w:t>
      </w:r>
      <w:r w:rsidR="00930091" w:rsidRPr="00E36C78">
        <w:rPr>
          <w:rFonts w:asciiTheme="minorHAnsi" w:hAnsiTheme="minorHAnsi"/>
          <w:color w:val="auto"/>
          <w:szCs w:val="24"/>
        </w:rPr>
        <w:t xml:space="preserve"> </w:t>
      </w:r>
      <w:proofErr w:type="spellStart"/>
      <w:r w:rsidR="00680C0C" w:rsidRPr="00E36C78">
        <w:rPr>
          <w:rFonts w:asciiTheme="minorHAnsi" w:hAnsiTheme="minorHAnsi"/>
          <w:color w:val="auto"/>
          <w:szCs w:val="24"/>
        </w:rPr>
        <w:t>glycosylated</w:t>
      </w:r>
      <w:proofErr w:type="spellEnd"/>
      <w:r w:rsidR="00680C0C" w:rsidRPr="00E36C78">
        <w:rPr>
          <w:rFonts w:asciiTheme="minorHAnsi" w:hAnsiTheme="minorHAnsi"/>
          <w:color w:val="auto"/>
          <w:szCs w:val="24"/>
        </w:rPr>
        <w:t xml:space="preserve"> hemoglobin level (</w:t>
      </w:r>
      <w:r w:rsidR="00930091" w:rsidRPr="00E36C78">
        <w:rPr>
          <w:rFonts w:asciiTheme="minorHAnsi" w:hAnsiTheme="minorHAnsi"/>
          <w:color w:val="auto"/>
          <w:szCs w:val="24"/>
        </w:rPr>
        <w:t>HA1C</w:t>
      </w:r>
      <w:r w:rsidRPr="00E36C78">
        <w:rPr>
          <w:rFonts w:asciiTheme="minorHAnsi" w:hAnsiTheme="minorHAnsi"/>
          <w:color w:val="auto"/>
          <w:szCs w:val="24"/>
        </w:rPr>
        <w:t>)</w:t>
      </w:r>
      <w:r w:rsidR="00930091" w:rsidRPr="00E36C78">
        <w:rPr>
          <w:rFonts w:asciiTheme="minorHAnsi" w:hAnsiTheme="minorHAnsi"/>
          <w:color w:val="auto"/>
          <w:szCs w:val="24"/>
        </w:rPr>
        <w:t xml:space="preserve"> </w:t>
      </w:r>
      <w:r w:rsidR="006C59D7" w:rsidRPr="00E36C78">
        <w:rPr>
          <w:rFonts w:asciiTheme="minorHAnsi" w:hAnsiTheme="minorHAnsi"/>
          <w:color w:val="auto"/>
          <w:szCs w:val="24"/>
        </w:rPr>
        <w:t xml:space="preserve">and blood glucose </w:t>
      </w:r>
      <w:r w:rsidRPr="00E36C78">
        <w:rPr>
          <w:rFonts w:asciiTheme="minorHAnsi" w:hAnsiTheme="minorHAnsi"/>
          <w:color w:val="auto"/>
          <w:szCs w:val="24"/>
        </w:rPr>
        <w:t>were determined to be high and the procedure was cancelled</w:t>
      </w:r>
      <w:r w:rsidR="006C59D7" w:rsidRPr="00E36C78">
        <w:rPr>
          <w:rFonts w:asciiTheme="minorHAnsi" w:hAnsiTheme="minorHAnsi"/>
          <w:color w:val="auto"/>
          <w:szCs w:val="24"/>
        </w:rPr>
        <w:t xml:space="preserve">.  </w:t>
      </w:r>
      <w:r w:rsidR="00D15CAD" w:rsidRPr="00E36C78">
        <w:rPr>
          <w:rFonts w:asciiTheme="minorHAnsi" w:hAnsiTheme="minorHAnsi"/>
          <w:color w:val="auto"/>
          <w:szCs w:val="24"/>
        </w:rPr>
        <w:t xml:space="preserve">The record indicated </w:t>
      </w:r>
      <w:r w:rsidRPr="00E36C78">
        <w:rPr>
          <w:rFonts w:asciiTheme="minorHAnsi" w:hAnsiTheme="minorHAnsi"/>
          <w:color w:val="auto"/>
          <w:szCs w:val="24"/>
        </w:rPr>
        <w:t>the CI</w:t>
      </w:r>
      <w:r w:rsidR="00D15CAD" w:rsidRPr="00E36C78">
        <w:rPr>
          <w:rFonts w:asciiTheme="minorHAnsi" w:hAnsiTheme="minorHAnsi"/>
          <w:color w:val="auto"/>
          <w:szCs w:val="24"/>
        </w:rPr>
        <w:t xml:space="preserve"> was not taking all of her medications.</w:t>
      </w:r>
      <w:r w:rsidR="006C59D7" w:rsidRPr="00E36C78">
        <w:rPr>
          <w:rFonts w:asciiTheme="minorHAnsi" w:hAnsiTheme="minorHAnsi"/>
          <w:color w:val="auto"/>
          <w:szCs w:val="24"/>
        </w:rPr>
        <w:t xml:space="preserve">  The next visit in the record is for the</w:t>
      </w:r>
      <w:r w:rsidR="00F45DF8" w:rsidRPr="00E36C78">
        <w:rPr>
          <w:rFonts w:asciiTheme="minorHAnsi" w:hAnsiTheme="minorHAnsi"/>
          <w:color w:val="auto"/>
          <w:szCs w:val="24"/>
        </w:rPr>
        <w:t xml:space="preserve"> 20050718 MEB </w:t>
      </w:r>
      <w:proofErr w:type="gramStart"/>
      <w:r w:rsidR="00F45DF8" w:rsidRPr="00E36C78">
        <w:rPr>
          <w:rFonts w:asciiTheme="minorHAnsi" w:hAnsiTheme="minorHAnsi"/>
          <w:color w:val="auto"/>
          <w:szCs w:val="24"/>
        </w:rPr>
        <w:t>exam</w:t>
      </w:r>
      <w:proofErr w:type="gramEnd"/>
      <w:r w:rsidR="00A4326C" w:rsidRPr="00E36C78">
        <w:rPr>
          <w:rFonts w:asciiTheme="minorHAnsi" w:hAnsiTheme="minorHAnsi"/>
          <w:color w:val="auto"/>
          <w:szCs w:val="24"/>
        </w:rPr>
        <w:t xml:space="preserve"> (two years prior to separation)</w:t>
      </w:r>
      <w:r w:rsidR="006C59D7" w:rsidRPr="00E36C78">
        <w:rPr>
          <w:rFonts w:asciiTheme="minorHAnsi" w:hAnsiTheme="minorHAnsi"/>
          <w:color w:val="auto"/>
          <w:szCs w:val="24"/>
        </w:rPr>
        <w:t>.  At that visit,</w:t>
      </w:r>
      <w:r w:rsidR="00F45DF8" w:rsidRPr="00E36C78">
        <w:rPr>
          <w:rFonts w:asciiTheme="minorHAnsi" w:hAnsiTheme="minorHAnsi"/>
          <w:color w:val="auto"/>
          <w:szCs w:val="24"/>
        </w:rPr>
        <w:t xml:space="preserve"> </w:t>
      </w:r>
      <w:r w:rsidRPr="00E36C78">
        <w:rPr>
          <w:rFonts w:asciiTheme="minorHAnsi" w:hAnsiTheme="minorHAnsi"/>
          <w:color w:val="auto"/>
          <w:szCs w:val="24"/>
        </w:rPr>
        <w:t>the CI’s</w:t>
      </w:r>
      <w:r w:rsidR="00F45DF8" w:rsidRPr="00E36C78">
        <w:rPr>
          <w:rFonts w:asciiTheme="minorHAnsi" w:hAnsiTheme="minorHAnsi"/>
          <w:color w:val="auto"/>
          <w:szCs w:val="24"/>
        </w:rPr>
        <w:t xml:space="preserve"> </w:t>
      </w:r>
      <w:r w:rsidR="00D15CAD" w:rsidRPr="00E36C78">
        <w:rPr>
          <w:rFonts w:asciiTheme="minorHAnsi" w:hAnsiTheme="minorHAnsi"/>
          <w:color w:val="auto"/>
          <w:szCs w:val="24"/>
        </w:rPr>
        <w:t>fasting blood sugar (</w:t>
      </w:r>
      <w:r w:rsidR="00F45DF8" w:rsidRPr="00E36C78">
        <w:rPr>
          <w:rFonts w:asciiTheme="minorHAnsi" w:hAnsiTheme="minorHAnsi"/>
          <w:color w:val="auto"/>
          <w:szCs w:val="24"/>
        </w:rPr>
        <w:t>FBS</w:t>
      </w:r>
      <w:r w:rsidR="00D15CAD" w:rsidRPr="00E36C78">
        <w:rPr>
          <w:rFonts w:asciiTheme="minorHAnsi" w:hAnsiTheme="minorHAnsi"/>
          <w:color w:val="auto"/>
          <w:szCs w:val="24"/>
        </w:rPr>
        <w:t>)</w:t>
      </w:r>
      <w:r w:rsidR="00F45DF8" w:rsidRPr="00E36C78">
        <w:rPr>
          <w:rFonts w:asciiTheme="minorHAnsi" w:hAnsiTheme="minorHAnsi"/>
          <w:color w:val="auto"/>
          <w:szCs w:val="24"/>
        </w:rPr>
        <w:t xml:space="preserve"> and HA1C</w:t>
      </w:r>
      <w:r w:rsidR="00D15CAD" w:rsidRPr="00E36C78">
        <w:rPr>
          <w:rFonts w:asciiTheme="minorHAnsi" w:hAnsiTheme="minorHAnsi"/>
          <w:color w:val="auto"/>
          <w:szCs w:val="24"/>
        </w:rPr>
        <w:t xml:space="preserve"> were </w:t>
      </w:r>
      <w:r w:rsidRPr="00E36C78">
        <w:rPr>
          <w:rFonts w:asciiTheme="minorHAnsi" w:hAnsiTheme="minorHAnsi"/>
          <w:color w:val="auto"/>
          <w:szCs w:val="24"/>
        </w:rPr>
        <w:t xml:space="preserve">again </w:t>
      </w:r>
      <w:r w:rsidR="00D15CAD" w:rsidRPr="00E36C78">
        <w:rPr>
          <w:rFonts w:asciiTheme="minorHAnsi" w:hAnsiTheme="minorHAnsi"/>
          <w:color w:val="auto"/>
          <w:szCs w:val="24"/>
        </w:rPr>
        <w:t>elevated</w:t>
      </w:r>
      <w:r w:rsidR="00F45DF8" w:rsidRPr="00E36C78">
        <w:rPr>
          <w:rFonts w:asciiTheme="minorHAnsi" w:hAnsiTheme="minorHAnsi"/>
          <w:color w:val="auto"/>
          <w:szCs w:val="24"/>
        </w:rPr>
        <w:t xml:space="preserve">.  Urinalysis for </w:t>
      </w:r>
      <w:proofErr w:type="spellStart"/>
      <w:r w:rsidR="00F45DF8" w:rsidRPr="00E36C78">
        <w:rPr>
          <w:rFonts w:asciiTheme="minorHAnsi" w:hAnsiTheme="minorHAnsi"/>
          <w:color w:val="auto"/>
          <w:szCs w:val="24"/>
        </w:rPr>
        <w:t>microalbumin</w:t>
      </w:r>
      <w:proofErr w:type="spellEnd"/>
      <w:r w:rsidR="00F45DF8" w:rsidRPr="00E36C78">
        <w:rPr>
          <w:rFonts w:asciiTheme="minorHAnsi" w:hAnsiTheme="minorHAnsi"/>
          <w:color w:val="auto"/>
          <w:szCs w:val="24"/>
        </w:rPr>
        <w:t xml:space="preserve"> was within normal limits (WNL).</w:t>
      </w:r>
      <w:r w:rsidR="00B26A74" w:rsidRPr="00E36C78">
        <w:rPr>
          <w:rFonts w:asciiTheme="minorHAnsi" w:hAnsiTheme="minorHAnsi"/>
          <w:color w:val="auto"/>
          <w:szCs w:val="24"/>
        </w:rPr>
        <w:t xml:space="preserve">  </w:t>
      </w:r>
      <w:r w:rsidR="003A0710" w:rsidRPr="00E36C78">
        <w:rPr>
          <w:rFonts w:asciiTheme="minorHAnsi" w:hAnsiTheme="minorHAnsi"/>
          <w:color w:val="auto"/>
          <w:szCs w:val="24"/>
        </w:rPr>
        <w:t>I</w:t>
      </w:r>
      <w:r w:rsidR="00E0489A" w:rsidRPr="00E36C78">
        <w:rPr>
          <w:rFonts w:asciiTheme="minorHAnsi" w:hAnsiTheme="minorHAnsi"/>
          <w:color w:val="auto"/>
          <w:szCs w:val="24"/>
        </w:rPr>
        <w:t xml:space="preserve">n </w:t>
      </w:r>
      <w:r w:rsidR="006C59D7" w:rsidRPr="00E36C78">
        <w:rPr>
          <w:rFonts w:asciiTheme="minorHAnsi" w:hAnsiTheme="minorHAnsi"/>
          <w:color w:val="auto"/>
          <w:szCs w:val="24"/>
        </w:rPr>
        <w:t>Aug</w:t>
      </w:r>
      <w:r w:rsidR="00E0489A" w:rsidRPr="00E36C78">
        <w:rPr>
          <w:rFonts w:asciiTheme="minorHAnsi" w:hAnsiTheme="minorHAnsi"/>
          <w:color w:val="auto"/>
          <w:szCs w:val="24"/>
        </w:rPr>
        <w:t xml:space="preserve"> 2006</w:t>
      </w:r>
      <w:r w:rsidR="003A0710" w:rsidRPr="00E36C78">
        <w:rPr>
          <w:rFonts w:asciiTheme="minorHAnsi" w:hAnsiTheme="minorHAnsi"/>
          <w:color w:val="auto"/>
          <w:szCs w:val="24"/>
        </w:rPr>
        <w:t>,</w:t>
      </w:r>
      <w:r w:rsidR="00D15CAD" w:rsidRPr="00E36C78">
        <w:rPr>
          <w:rFonts w:asciiTheme="minorHAnsi" w:hAnsiTheme="minorHAnsi"/>
          <w:color w:val="auto"/>
          <w:szCs w:val="24"/>
        </w:rPr>
        <w:t xml:space="preserve"> c</w:t>
      </w:r>
      <w:r w:rsidR="00396988" w:rsidRPr="00E36C78">
        <w:rPr>
          <w:rFonts w:asciiTheme="minorHAnsi" w:hAnsiTheme="minorHAnsi"/>
          <w:color w:val="auto"/>
          <w:szCs w:val="24"/>
        </w:rPr>
        <w:t>ontinued non</w:t>
      </w:r>
      <w:r w:rsidR="00F45DF8" w:rsidRPr="00E36C78">
        <w:rPr>
          <w:rFonts w:asciiTheme="minorHAnsi" w:hAnsiTheme="minorHAnsi"/>
          <w:color w:val="auto"/>
          <w:szCs w:val="24"/>
        </w:rPr>
        <w:t xml:space="preserve">-compliance </w:t>
      </w:r>
      <w:r w:rsidR="00D15CAD" w:rsidRPr="00E36C78">
        <w:rPr>
          <w:rFonts w:asciiTheme="minorHAnsi" w:hAnsiTheme="minorHAnsi"/>
          <w:color w:val="auto"/>
          <w:szCs w:val="24"/>
        </w:rPr>
        <w:t>wa</w:t>
      </w:r>
      <w:r w:rsidR="00A4326C" w:rsidRPr="00E36C78">
        <w:rPr>
          <w:rFonts w:asciiTheme="minorHAnsi" w:hAnsiTheme="minorHAnsi"/>
          <w:color w:val="auto"/>
          <w:szCs w:val="24"/>
        </w:rPr>
        <w:t xml:space="preserve">s noted </w:t>
      </w:r>
      <w:r w:rsidR="00E0489A" w:rsidRPr="00E36C78">
        <w:rPr>
          <w:rFonts w:asciiTheme="minorHAnsi" w:hAnsiTheme="minorHAnsi"/>
          <w:color w:val="auto"/>
          <w:szCs w:val="24"/>
        </w:rPr>
        <w:t xml:space="preserve">as well as </w:t>
      </w:r>
      <w:proofErr w:type="spellStart"/>
      <w:r w:rsidR="00F45DF8" w:rsidRPr="00E36C78">
        <w:rPr>
          <w:rFonts w:asciiTheme="minorHAnsi" w:hAnsiTheme="minorHAnsi"/>
          <w:color w:val="auto"/>
          <w:szCs w:val="24"/>
        </w:rPr>
        <w:t>microalbuminuria</w:t>
      </w:r>
      <w:proofErr w:type="spellEnd"/>
      <w:r w:rsidRPr="00E36C78">
        <w:rPr>
          <w:rFonts w:asciiTheme="minorHAnsi" w:hAnsiTheme="minorHAnsi"/>
          <w:color w:val="auto"/>
          <w:szCs w:val="24"/>
        </w:rPr>
        <w:t xml:space="preserve"> (</w:t>
      </w:r>
      <w:r w:rsidR="00F45DF8" w:rsidRPr="00E36C78">
        <w:rPr>
          <w:rFonts w:asciiTheme="minorHAnsi" w:hAnsiTheme="minorHAnsi"/>
          <w:color w:val="auto"/>
          <w:szCs w:val="24"/>
        </w:rPr>
        <w:t>an indicator of renal dysfunction</w:t>
      </w:r>
      <w:r w:rsidRPr="00E36C78">
        <w:rPr>
          <w:rFonts w:asciiTheme="minorHAnsi" w:hAnsiTheme="minorHAnsi"/>
          <w:color w:val="auto"/>
          <w:szCs w:val="24"/>
        </w:rPr>
        <w:t>)</w:t>
      </w:r>
      <w:r w:rsidR="00F45DF8" w:rsidRPr="00E36C78">
        <w:rPr>
          <w:rFonts w:asciiTheme="minorHAnsi" w:hAnsiTheme="minorHAnsi"/>
          <w:color w:val="auto"/>
          <w:szCs w:val="24"/>
        </w:rPr>
        <w:t>.  Her</w:t>
      </w:r>
      <w:r w:rsidR="00D15CAD" w:rsidRPr="00E36C78">
        <w:rPr>
          <w:rFonts w:asciiTheme="minorHAnsi" w:hAnsiTheme="minorHAnsi"/>
          <w:color w:val="auto"/>
          <w:szCs w:val="24"/>
        </w:rPr>
        <w:t xml:space="preserve"> blood pressure (</w:t>
      </w:r>
      <w:r w:rsidR="00F45DF8" w:rsidRPr="00E36C78">
        <w:rPr>
          <w:rFonts w:asciiTheme="minorHAnsi" w:hAnsiTheme="minorHAnsi"/>
          <w:color w:val="auto"/>
          <w:szCs w:val="24"/>
        </w:rPr>
        <w:t>BP</w:t>
      </w:r>
      <w:r w:rsidR="00D15CAD" w:rsidRPr="00E36C78">
        <w:rPr>
          <w:rFonts w:asciiTheme="minorHAnsi" w:hAnsiTheme="minorHAnsi"/>
          <w:color w:val="auto"/>
          <w:szCs w:val="24"/>
        </w:rPr>
        <w:t>)</w:t>
      </w:r>
      <w:r w:rsidR="00F45DF8" w:rsidRPr="00E36C78">
        <w:rPr>
          <w:rFonts w:asciiTheme="minorHAnsi" w:hAnsiTheme="minorHAnsi"/>
          <w:color w:val="auto"/>
          <w:szCs w:val="24"/>
        </w:rPr>
        <w:t xml:space="preserve"> was 136/93.  </w:t>
      </w:r>
      <w:r w:rsidR="000C3991" w:rsidRPr="00E36C78">
        <w:rPr>
          <w:rFonts w:asciiTheme="minorHAnsi" w:hAnsiTheme="minorHAnsi"/>
          <w:color w:val="auto"/>
          <w:szCs w:val="24"/>
        </w:rPr>
        <w:t>O</w:t>
      </w:r>
      <w:r w:rsidR="00F45DF8" w:rsidRPr="00E36C78">
        <w:rPr>
          <w:rFonts w:asciiTheme="minorHAnsi" w:hAnsiTheme="minorHAnsi"/>
          <w:color w:val="auto"/>
          <w:szCs w:val="24"/>
        </w:rPr>
        <w:t xml:space="preserve">n </w:t>
      </w:r>
      <w:r w:rsidR="00D15CAD" w:rsidRPr="00E36C78">
        <w:rPr>
          <w:rFonts w:asciiTheme="minorHAnsi" w:hAnsiTheme="minorHAnsi"/>
          <w:color w:val="auto"/>
          <w:szCs w:val="24"/>
        </w:rPr>
        <w:t>200610</w:t>
      </w:r>
      <w:r w:rsidR="000C3991" w:rsidRPr="00E36C78">
        <w:rPr>
          <w:rFonts w:asciiTheme="minorHAnsi" w:hAnsiTheme="minorHAnsi"/>
          <w:color w:val="auto"/>
          <w:szCs w:val="24"/>
        </w:rPr>
        <w:t>27 (8 months prior to separation)</w:t>
      </w:r>
      <w:r w:rsidR="00F45DF8" w:rsidRPr="00E36C78">
        <w:rPr>
          <w:rFonts w:asciiTheme="minorHAnsi" w:hAnsiTheme="minorHAnsi"/>
          <w:color w:val="auto"/>
          <w:szCs w:val="24"/>
        </w:rPr>
        <w:t>, the albumin/</w:t>
      </w:r>
      <w:proofErr w:type="spellStart"/>
      <w:r w:rsidR="00F45DF8" w:rsidRPr="00E36C78">
        <w:rPr>
          <w:rFonts w:asciiTheme="minorHAnsi" w:hAnsiTheme="minorHAnsi"/>
          <w:color w:val="auto"/>
          <w:szCs w:val="24"/>
        </w:rPr>
        <w:t>creatinine</w:t>
      </w:r>
      <w:proofErr w:type="spellEnd"/>
      <w:r w:rsidR="00F45DF8" w:rsidRPr="00E36C78">
        <w:rPr>
          <w:rFonts w:asciiTheme="minorHAnsi" w:hAnsiTheme="minorHAnsi"/>
          <w:color w:val="auto"/>
          <w:szCs w:val="24"/>
        </w:rPr>
        <w:t xml:space="preserve"> ratio </w:t>
      </w:r>
      <w:r w:rsidR="00097789" w:rsidRPr="00E36C78">
        <w:rPr>
          <w:rFonts w:asciiTheme="minorHAnsi" w:hAnsiTheme="minorHAnsi"/>
          <w:color w:val="auto"/>
          <w:szCs w:val="24"/>
        </w:rPr>
        <w:t xml:space="preserve">(ACR) </w:t>
      </w:r>
      <w:r w:rsidR="00F45DF8" w:rsidRPr="00E36C78">
        <w:rPr>
          <w:rFonts w:asciiTheme="minorHAnsi" w:hAnsiTheme="minorHAnsi"/>
          <w:color w:val="auto"/>
          <w:szCs w:val="24"/>
        </w:rPr>
        <w:t>was 38</w:t>
      </w:r>
      <w:r w:rsidR="00E0489A" w:rsidRPr="00E36C78">
        <w:rPr>
          <w:rFonts w:asciiTheme="minorHAnsi" w:hAnsiTheme="minorHAnsi"/>
          <w:color w:val="auto"/>
          <w:szCs w:val="24"/>
        </w:rPr>
        <w:t xml:space="preserve"> (</w:t>
      </w:r>
      <w:r w:rsidR="00F45DF8" w:rsidRPr="00E36C78">
        <w:rPr>
          <w:rFonts w:asciiTheme="minorHAnsi" w:hAnsiTheme="minorHAnsi"/>
          <w:color w:val="auto"/>
          <w:szCs w:val="24"/>
        </w:rPr>
        <w:t xml:space="preserve">30 </w:t>
      </w:r>
      <w:r w:rsidR="00E0489A" w:rsidRPr="00E36C78">
        <w:rPr>
          <w:rFonts w:asciiTheme="minorHAnsi" w:hAnsiTheme="minorHAnsi"/>
          <w:color w:val="auto"/>
          <w:szCs w:val="24"/>
        </w:rPr>
        <w:t xml:space="preserve">is </w:t>
      </w:r>
      <w:r w:rsidR="00F45DF8" w:rsidRPr="00E36C78">
        <w:rPr>
          <w:rFonts w:asciiTheme="minorHAnsi" w:hAnsiTheme="minorHAnsi"/>
          <w:color w:val="auto"/>
          <w:szCs w:val="24"/>
        </w:rPr>
        <w:t>the upper limit of normal</w:t>
      </w:r>
      <w:r w:rsidR="00E0489A" w:rsidRPr="00E36C78">
        <w:rPr>
          <w:rFonts w:asciiTheme="minorHAnsi" w:hAnsiTheme="minorHAnsi"/>
          <w:color w:val="auto"/>
          <w:szCs w:val="24"/>
        </w:rPr>
        <w:t>)</w:t>
      </w:r>
      <w:r w:rsidR="00F45DF8" w:rsidRPr="00E36C78">
        <w:rPr>
          <w:rFonts w:asciiTheme="minorHAnsi" w:hAnsiTheme="minorHAnsi"/>
          <w:color w:val="auto"/>
          <w:szCs w:val="24"/>
        </w:rPr>
        <w:t>, Glucose 333</w:t>
      </w:r>
      <w:r w:rsidR="00D15CAD" w:rsidRPr="00E36C78">
        <w:rPr>
          <w:rFonts w:asciiTheme="minorHAnsi" w:hAnsiTheme="minorHAnsi"/>
          <w:color w:val="auto"/>
          <w:szCs w:val="24"/>
        </w:rPr>
        <w:t xml:space="preserve"> (elevated)</w:t>
      </w:r>
      <w:r w:rsidR="00E85E80" w:rsidRPr="00E36C78">
        <w:rPr>
          <w:rFonts w:asciiTheme="minorHAnsi" w:hAnsiTheme="minorHAnsi"/>
          <w:color w:val="auto"/>
          <w:szCs w:val="24"/>
        </w:rPr>
        <w:t>, BUN 4</w:t>
      </w:r>
      <w:r w:rsidR="00E0489A" w:rsidRPr="00E36C78">
        <w:rPr>
          <w:rFonts w:asciiTheme="minorHAnsi" w:hAnsiTheme="minorHAnsi"/>
          <w:color w:val="auto"/>
          <w:szCs w:val="24"/>
        </w:rPr>
        <w:t xml:space="preserve"> (n</w:t>
      </w:r>
      <w:r w:rsidR="00D15CAD" w:rsidRPr="00E36C78">
        <w:rPr>
          <w:rFonts w:asciiTheme="minorHAnsi" w:hAnsiTheme="minorHAnsi"/>
          <w:color w:val="auto"/>
          <w:szCs w:val="24"/>
        </w:rPr>
        <w:t>ormal</w:t>
      </w:r>
      <w:r w:rsidR="00E0489A" w:rsidRPr="00E36C78">
        <w:rPr>
          <w:rFonts w:asciiTheme="minorHAnsi" w:hAnsiTheme="minorHAnsi"/>
          <w:color w:val="auto"/>
          <w:szCs w:val="24"/>
        </w:rPr>
        <w:t>)</w:t>
      </w:r>
      <w:r w:rsidR="00E85E80" w:rsidRPr="00E36C78">
        <w:rPr>
          <w:rFonts w:asciiTheme="minorHAnsi" w:hAnsiTheme="minorHAnsi"/>
          <w:color w:val="auto"/>
          <w:szCs w:val="24"/>
        </w:rPr>
        <w:t>, Cr 0.5</w:t>
      </w:r>
      <w:r w:rsidR="00F45DF8" w:rsidRPr="00E36C78">
        <w:rPr>
          <w:rFonts w:asciiTheme="minorHAnsi" w:hAnsiTheme="minorHAnsi"/>
          <w:color w:val="auto"/>
          <w:szCs w:val="24"/>
        </w:rPr>
        <w:t xml:space="preserve"> </w:t>
      </w:r>
      <w:r w:rsidR="00E0489A" w:rsidRPr="00E36C78">
        <w:rPr>
          <w:rFonts w:asciiTheme="minorHAnsi" w:hAnsiTheme="minorHAnsi"/>
          <w:color w:val="auto"/>
          <w:szCs w:val="24"/>
        </w:rPr>
        <w:t>(</w:t>
      </w:r>
      <w:r w:rsidR="00D15CAD" w:rsidRPr="00E36C78">
        <w:rPr>
          <w:rFonts w:asciiTheme="minorHAnsi" w:hAnsiTheme="minorHAnsi"/>
          <w:color w:val="auto"/>
          <w:szCs w:val="24"/>
        </w:rPr>
        <w:t>normal</w:t>
      </w:r>
      <w:r w:rsidR="00E0489A" w:rsidRPr="00E36C78">
        <w:rPr>
          <w:rFonts w:asciiTheme="minorHAnsi" w:hAnsiTheme="minorHAnsi"/>
          <w:color w:val="auto"/>
          <w:szCs w:val="24"/>
        </w:rPr>
        <w:t>)</w:t>
      </w:r>
      <w:r w:rsidR="000C3991" w:rsidRPr="00E36C78">
        <w:rPr>
          <w:rFonts w:asciiTheme="minorHAnsi" w:hAnsiTheme="minorHAnsi"/>
          <w:color w:val="auto"/>
          <w:szCs w:val="24"/>
        </w:rPr>
        <w:t xml:space="preserve"> </w:t>
      </w:r>
      <w:r w:rsidR="00F45DF8" w:rsidRPr="00E36C78">
        <w:rPr>
          <w:rFonts w:asciiTheme="minorHAnsi" w:hAnsiTheme="minorHAnsi"/>
          <w:color w:val="auto"/>
          <w:szCs w:val="24"/>
        </w:rPr>
        <w:t>and</w:t>
      </w:r>
      <w:r w:rsidR="00E85E80" w:rsidRPr="00E36C78">
        <w:rPr>
          <w:rFonts w:asciiTheme="minorHAnsi" w:hAnsiTheme="minorHAnsi"/>
          <w:color w:val="auto"/>
          <w:szCs w:val="24"/>
        </w:rPr>
        <w:t xml:space="preserve"> BP</w:t>
      </w:r>
      <w:r w:rsidR="00F45DF8" w:rsidRPr="00E36C78">
        <w:rPr>
          <w:rFonts w:asciiTheme="minorHAnsi" w:hAnsiTheme="minorHAnsi"/>
          <w:color w:val="auto"/>
          <w:szCs w:val="24"/>
        </w:rPr>
        <w:t xml:space="preserve"> 133/92</w:t>
      </w:r>
      <w:r w:rsidR="00681233" w:rsidRPr="00E36C78">
        <w:rPr>
          <w:rFonts w:asciiTheme="minorHAnsi" w:hAnsiTheme="minorHAnsi"/>
          <w:color w:val="auto"/>
          <w:szCs w:val="24"/>
        </w:rPr>
        <w:t xml:space="preserve"> (</w:t>
      </w:r>
      <w:r w:rsidR="00E0489A" w:rsidRPr="00E36C78">
        <w:rPr>
          <w:rFonts w:asciiTheme="minorHAnsi" w:hAnsiTheme="minorHAnsi"/>
          <w:color w:val="auto"/>
          <w:szCs w:val="24"/>
        </w:rPr>
        <w:t>elevated)</w:t>
      </w:r>
      <w:r w:rsidR="00F45DF8" w:rsidRPr="00E36C78">
        <w:rPr>
          <w:rFonts w:asciiTheme="minorHAnsi" w:hAnsiTheme="minorHAnsi"/>
          <w:color w:val="auto"/>
          <w:szCs w:val="24"/>
        </w:rPr>
        <w:t xml:space="preserve">.  </w:t>
      </w:r>
      <w:r w:rsidR="00D15CAD" w:rsidRPr="00E36C78">
        <w:rPr>
          <w:rFonts w:asciiTheme="minorHAnsi" w:hAnsiTheme="minorHAnsi"/>
          <w:color w:val="auto"/>
          <w:szCs w:val="24"/>
        </w:rPr>
        <w:t>Urinalysis</w:t>
      </w:r>
      <w:r w:rsidR="000C3991" w:rsidRPr="00E36C78">
        <w:rPr>
          <w:rFonts w:asciiTheme="minorHAnsi" w:hAnsiTheme="minorHAnsi"/>
          <w:color w:val="auto"/>
          <w:szCs w:val="24"/>
        </w:rPr>
        <w:t xml:space="preserve"> was </w:t>
      </w:r>
      <w:r w:rsidR="00D15CAD" w:rsidRPr="00E36C78">
        <w:rPr>
          <w:rFonts w:asciiTheme="minorHAnsi" w:hAnsiTheme="minorHAnsi"/>
          <w:color w:val="auto"/>
          <w:szCs w:val="24"/>
        </w:rPr>
        <w:t>abnormal</w:t>
      </w:r>
      <w:r w:rsidR="000C3991" w:rsidRPr="00E36C78">
        <w:rPr>
          <w:rFonts w:asciiTheme="minorHAnsi" w:hAnsiTheme="minorHAnsi"/>
          <w:color w:val="auto"/>
          <w:szCs w:val="24"/>
        </w:rPr>
        <w:t xml:space="preserve"> for 3+ </w:t>
      </w:r>
      <w:proofErr w:type="gramStart"/>
      <w:r w:rsidR="000C3991" w:rsidRPr="00E36C78">
        <w:rPr>
          <w:rFonts w:asciiTheme="minorHAnsi" w:hAnsiTheme="minorHAnsi"/>
          <w:color w:val="auto"/>
          <w:szCs w:val="24"/>
        </w:rPr>
        <w:t>sugar</w:t>
      </w:r>
      <w:proofErr w:type="gramEnd"/>
      <w:r w:rsidR="000C3991" w:rsidRPr="00E36C78">
        <w:rPr>
          <w:rFonts w:asciiTheme="minorHAnsi" w:hAnsiTheme="minorHAnsi"/>
          <w:color w:val="auto"/>
          <w:szCs w:val="24"/>
        </w:rPr>
        <w:t xml:space="preserve">, but otherwise negative. </w:t>
      </w:r>
      <w:r w:rsidR="00D15CAD" w:rsidRPr="00E36C78">
        <w:rPr>
          <w:rFonts w:asciiTheme="minorHAnsi" w:hAnsiTheme="minorHAnsi"/>
          <w:color w:val="auto"/>
          <w:szCs w:val="24"/>
        </w:rPr>
        <w:t xml:space="preserve"> </w:t>
      </w:r>
      <w:r w:rsidR="00333023" w:rsidRPr="00E36C78">
        <w:rPr>
          <w:rFonts w:asciiTheme="minorHAnsi" w:hAnsiTheme="minorHAnsi"/>
          <w:color w:val="auto"/>
          <w:szCs w:val="24"/>
        </w:rPr>
        <w:t xml:space="preserve">The flow chart mentioned above annotates an elevated ACR on multiple occasions in 2006.  </w:t>
      </w:r>
      <w:r w:rsidR="000C3991" w:rsidRPr="00E36C78">
        <w:rPr>
          <w:rFonts w:asciiTheme="minorHAnsi" w:hAnsiTheme="minorHAnsi"/>
          <w:color w:val="auto"/>
          <w:szCs w:val="24"/>
        </w:rPr>
        <w:t xml:space="preserve">The assessment was DM Type II complicated by nephropathy, uncontrolled.  </w:t>
      </w:r>
      <w:r w:rsidR="00D15CAD" w:rsidRPr="00E36C78">
        <w:rPr>
          <w:rFonts w:asciiTheme="minorHAnsi" w:hAnsiTheme="minorHAnsi"/>
          <w:color w:val="auto"/>
          <w:szCs w:val="24"/>
        </w:rPr>
        <w:t>The CI</w:t>
      </w:r>
      <w:r w:rsidR="00E85E80" w:rsidRPr="00E36C78">
        <w:rPr>
          <w:rFonts w:asciiTheme="minorHAnsi" w:hAnsiTheme="minorHAnsi"/>
          <w:color w:val="auto"/>
          <w:szCs w:val="24"/>
        </w:rPr>
        <w:t xml:space="preserve"> was noted to have a BP of 109/71 </w:t>
      </w:r>
      <w:r w:rsidR="00B26A74" w:rsidRPr="00E36C78">
        <w:rPr>
          <w:rFonts w:asciiTheme="minorHAnsi" w:hAnsiTheme="minorHAnsi"/>
          <w:color w:val="auto"/>
          <w:szCs w:val="24"/>
        </w:rPr>
        <w:t xml:space="preserve">during a dental appointment </w:t>
      </w:r>
      <w:r w:rsidR="00E85E80" w:rsidRPr="00E36C78">
        <w:rPr>
          <w:rFonts w:asciiTheme="minorHAnsi" w:hAnsiTheme="minorHAnsi"/>
          <w:color w:val="auto"/>
          <w:szCs w:val="24"/>
        </w:rPr>
        <w:t xml:space="preserve">five weeks before separation.  </w:t>
      </w:r>
      <w:r w:rsidR="007332AC" w:rsidRPr="00E36C78">
        <w:rPr>
          <w:rFonts w:asciiTheme="minorHAnsi" w:hAnsiTheme="minorHAnsi"/>
          <w:color w:val="auto"/>
          <w:szCs w:val="24"/>
        </w:rPr>
        <w:t>Although n</w:t>
      </w:r>
      <w:r w:rsidR="002651E4" w:rsidRPr="00E36C78">
        <w:rPr>
          <w:rFonts w:asciiTheme="minorHAnsi" w:hAnsiTheme="minorHAnsi"/>
          <w:color w:val="auto"/>
          <w:szCs w:val="24"/>
        </w:rPr>
        <w:t xml:space="preserve">o </w:t>
      </w:r>
      <w:r w:rsidR="007332AC" w:rsidRPr="00E36C78">
        <w:rPr>
          <w:rFonts w:asciiTheme="minorHAnsi" w:hAnsiTheme="minorHAnsi"/>
          <w:color w:val="auto"/>
          <w:szCs w:val="24"/>
        </w:rPr>
        <w:t xml:space="preserve">treatment record </w:t>
      </w:r>
      <w:r w:rsidR="002651E4" w:rsidRPr="00E36C78">
        <w:rPr>
          <w:rFonts w:asciiTheme="minorHAnsi" w:hAnsiTheme="minorHAnsi"/>
          <w:color w:val="auto"/>
          <w:szCs w:val="24"/>
        </w:rPr>
        <w:t xml:space="preserve">diagnosis of </w:t>
      </w:r>
      <w:r w:rsidR="00D15CAD" w:rsidRPr="00E36C78">
        <w:rPr>
          <w:rFonts w:asciiTheme="minorHAnsi" w:hAnsiTheme="minorHAnsi"/>
          <w:color w:val="auto"/>
          <w:szCs w:val="24"/>
        </w:rPr>
        <w:t>hypertension (</w:t>
      </w:r>
      <w:r w:rsidR="002651E4" w:rsidRPr="00E36C78">
        <w:rPr>
          <w:rFonts w:asciiTheme="minorHAnsi" w:hAnsiTheme="minorHAnsi"/>
          <w:color w:val="auto"/>
          <w:szCs w:val="24"/>
        </w:rPr>
        <w:t>HTN</w:t>
      </w:r>
      <w:r w:rsidR="00D15CAD" w:rsidRPr="00E36C78">
        <w:rPr>
          <w:rFonts w:asciiTheme="minorHAnsi" w:hAnsiTheme="minorHAnsi"/>
          <w:color w:val="auto"/>
          <w:szCs w:val="24"/>
        </w:rPr>
        <w:t>)</w:t>
      </w:r>
      <w:r w:rsidR="002651E4" w:rsidRPr="00E36C78">
        <w:rPr>
          <w:rFonts w:asciiTheme="minorHAnsi" w:hAnsiTheme="minorHAnsi"/>
          <w:color w:val="auto"/>
          <w:szCs w:val="24"/>
        </w:rPr>
        <w:t xml:space="preserve"> was </w:t>
      </w:r>
      <w:r w:rsidR="007332AC" w:rsidRPr="00E36C78">
        <w:rPr>
          <w:rFonts w:asciiTheme="minorHAnsi" w:hAnsiTheme="minorHAnsi"/>
          <w:color w:val="auto"/>
          <w:szCs w:val="24"/>
        </w:rPr>
        <w:t xml:space="preserve">found in the records available to the Board, the </w:t>
      </w:r>
      <w:r w:rsidR="00371078" w:rsidRPr="00E36C78">
        <w:rPr>
          <w:rFonts w:asciiTheme="minorHAnsi" w:hAnsiTheme="minorHAnsi"/>
          <w:color w:val="auto"/>
          <w:szCs w:val="24"/>
        </w:rPr>
        <w:t xml:space="preserve">MEB physical note indicated medication for blood pressure and the </w:t>
      </w:r>
      <w:r w:rsidR="007332AC" w:rsidRPr="00E36C78">
        <w:rPr>
          <w:rFonts w:asciiTheme="minorHAnsi" w:hAnsiTheme="minorHAnsi"/>
          <w:color w:val="auto"/>
          <w:szCs w:val="24"/>
        </w:rPr>
        <w:t xml:space="preserve">VA </w:t>
      </w:r>
      <w:r w:rsidR="00371078" w:rsidRPr="00E36C78">
        <w:rPr>
          <w:rFonts w:asciiTheme="minorHAnsi" w:hAnsiTheme="minorHAnsi"/>
          <w:color w:val="auto"/>
          <w:szCs w:val="24"/>
        </w:rPr>
        <w:t xml:space="preserve">records </w:t>
      </w:r>
      <w:r w:rsidR="007332AC" w:rsidRPr="00E36C78">
        <w:rPr>
          <w:rFonts w:asciiTheme="minorHAnsi" w:hAnsiTheme="minorHAnsi"/>
          <w:color w:val="auto"/>
          <w:szCs w:val="24"/>
        </w:rPr>
        <w:t xml:space="preserve">indicated a diagnosis of HTN while in service in 2006 </w:t>
      </w:r>
      <w:r w:rsidR="002651E4" w:rsidRPr="00E36C78">
        <w:rPr>
          <w:rFonts w:asciiTheme="minorHAnsi" w:hAnsiTheme="minorHAnsi"/>
          <w:color w:val="auto"/>
          <w:szCs w:val="24"/>
        </w:rPr>
        <w:t xml:space="preserve">while on active duty.  </w:t>
      </w:r>
      <w:r w:rsidR="00E638B7" w:rsidRPr="00E36C78">
        <w:rPr>
          <w:rFonts w:asciiTheme="minorHAnsi" w:hAnsiTheme="minorHAnsi"/>
          <w:color w:val="auto"/>
          <w:szCs w:val="24"/>
        </w:rPr>
        <w:t>There are post-separation notes from military clinics indicating labile HTN or “white coat HTN” with indicators on the automated problem list (AHLTA).</w:t>
      </w:r>
      <w:r w:rsidR="00E638B7">
        <w:rPr>
          <w:rFonts w:asciiTheme="minorHAnsi" w:hAnsiTheme="minorHAnsi"/>
          <w:color w:val="auto"/>
          <w:szCs w:val="24"/>
        </w:rPr>
        <w:t xml:space="preserve">  </w:t>
      </w:r>
    </w:p>
    <w:p w:rsidR="003A0710" w:rsidRDefault="003A0710" w:rsidP="00492B6F">
      <w:pPr>
        <w:spacing w:line="240" w:lineRule="exact"/>
        <w:rPr>
          <w:rFonts w:asciiTheme="minorHAnsi" w:hAnsiTheme="minorHAnsi"/>
          <w:color w:val="auto"/>
          <w:szCs w:val="24"/>
        </w:rPr>
      </w:pPr>
    </w:p>
    <w:p w:rsidR="007332AC" w:rsidRPr="00E638B7" w:rsidRDefault="007332AC" w:rsidP="00DA3C0A">
      <w:pPr>
        <w:spacing w:line="240" w:lineRule="exact"/>
        <w:ind w:firstLine="288"/>
        <w:jc w:val="both"/>
        <w:rPr>
          <w:rFonts w:asciiTheme="minorHAnsi" w:hAnsiTheme="minorHAnsi"/>
          <w:color w:val="auto"/>
        </w:rPr>
      </w:pPr>
      <w:r w:rsidRPr="00B26A74">
        <w:rPr>
          <w:rFonts w:asciiTheme="minorHAnsi" w:hAnsiTheme="minorHAnsi"/>
          <w:color w:val="auto"/>
          <w:szCs w:val="24"/>
          <w:u w:val="single"/>
        </w:rPr>
        <w:t>Diabetes Mellitus Type II</w:t>
      </w:r>
      <w:r>
        <w:rPr>
          <w:rFonts w:asciiTheme="minorHAnsi" w:hAnsiTheme="minorHAnsi"/>
          <w:color w:val="auto"/>
          <w:szCs w:val="24"/>
        </w:rPr>
        <w:t xml:space="preserve">:  It is clear from the record that the CI had DM poorly controlled while on active duty despite diet, exercise and oral hypoglycemic medications.  Poor compliance was frequently noted.  As stated by SAF/MRBP, the CI never had regulation of her activities as a result of this condition.  The CI had only one documented episode of </w:t>
      </w:r>
      <w:proofErr w:type="spellStart"/>
      <w:r w:rsidRPr="00DF4DB2">
        <w:rPr>
          <w:rFonts w:asciiTheme="minorHAnsi" w:hAnsiTheme="minorHAnsi"/>
          <w:color w:val="auto"/>
        </w:rPr>
        <w:t>ketoacidosis</w:t>
      </w:r>
      <w:proofErr w:type="spellEnd"/>
      <w:r>
        <w:rPr>
          <w:rFonts w:asciiTheme="minorHAnsi" w:hAnsiTheme="minorHAnsi"/>
          <w:color w:val="auto"/>
        </w:rPr>
        <w:t xml:space="preserve"> (DKA) </w:t>
      </w:r>
      <w:r w:rsidRPr="00DF4DB2">
        <w:rPr>
          <w:rFonts w:asciiTheme="minorHAnsi" w:hAnsiTheme="minorHAnsi"/>
          <w:color w:val="auto"/>
        </w:rPr>
        <w:t>or hypoglycemic reaction requiring hospitalization</w:t>
      </w:r>
      <w:r>
        <w:rPr>
          <w:rFonts w:asciiTheme="minorHAnsi" w:hAnsiTheme="minorHAnsi"/>
          <w:color w:val="auto"/>
        </w:rPr>
        <w:t xml:space="preserve"> six years prior to separation, and was not having more than monthly </w:t>
      </w:r>
      <w:r w:rsidRPr="00DF4DB2">
        <w:rPr>
          <w:rFonts w:asciiTheme="minorHAnsi" w:hAnsiTheme="minorHAnsi"/>
          <w:color w:val="auto"/>
        </w:rPr>
        <w:t>visits to a diabetic care provider</w:t>
      </w:r>
      <w:r w:rsidRPr="00E36C78">
        <w:rPr>
          <w:rFonts w:asciiTheme="minorHAnsi" w:hAnsiTheme="minorHAnsi"/>
          <w:color w:val="auto"/>
        </w:rPr>
        <w:t xml:space="preserve">.  </w:t>
      </w:r>
      <w:r w:rsidR="003A0710" w:rsidRPr="00E36C78">
        <w:rPr>
          <w:rFonts w:asciiTheme="minorHAnsi" w:hAnsiTheme="minorHAnsi"/>
          <w:color w:val="auto"/>
        </w:rPr>
        <w:t xml:space="preserve">Continued poor control was noted at the last visit on active duty, four days before separation.  </w:t>
      </w:r>
      <w:r w:rsidR="009D6F56" w:rsidRPr="00E36C78">
        <w:rPr>
          <w:rFonts w:asciiTheme="minorHAnsi" w:hAnsiTheme="minorHAnsi"/>
          <w:color w:val="auto"/>
        </w:rPr>
        <w:t>The VA examination three months after separation substantiated the CI’s history of DM and level</w:t>
      </w:r>
      <w:r w:rsidR="009D6F56">
        <w:rPr>
          <w:rFonts w:asciiTheme="minorHAnsi" w:hAnsiTheme="minorHAnsi"/>
          <w:color w:val="auto"/>
        </w:rPr>
        <w:t xml:space="preserve"> of disability noted in the service exams and t</w:t>
      </w:r>
      <w:r w:rsidR="009D6F56">
        <w:rPr>
          <w:rFonts w:asciiTheme="minorHAnsi" w:hAnsiTheme="minorHAnsi"/>
          <w:color w:val="auto"/>
          <w:szCs w:val="24"/>
        </w:rPr>
        <w:t xml:space="preserve">he VA granted a 20% rating for DM based on their exam.  </w:t>
      </w:r>
      <w:r w:rsidR="009D6F56">
        <w:rPr>
          <w:rFonts w:asciiTheme="minorHAnsi" w:hAnsiTheme="minorHAnsi"/>
          <w:color w:val="auto"/>
        </w:rPr>
        <w:t xml:space="preserve">Records indicate the CI started insulin </w:t>
      </w:r>
      <w:r w:rsidR="007072BD">
        <w:rPr>
          <w:rFonts w:asciiTheme="minorHAnsi" w:hAnsiTheme="minorHAnsi"/>
          <w:color w:val="auto"/>
        </w:rPr>
        <w:t xml:space="preserve">(in addition to oral medications) </w:t>
      </w:r>
      <w:r w:rsidR="009D6F56">
        <w:rPr>
          <w:rFonts w:asciiTheme="minorHAnsi" w:hAnsiTheme="minorHAnsi"/>
          <w:color w:val="auto"/>
        </w:rPr>
        <w:t>within 4 months of separation</w:t>
      </w:r>
      <w:r w:rsidR="007072BD">
        <w:rPr>
          <w:rFonts w:asciiTheme="minorHAnsi" w:hAnsiTheme="minorHAnsi"/>
          <w:color w:val="auto"/>
        </w:rPr>
        <w:t xml:space="preserve">.  </w:t>
      </w:r>
      <w:r w:rsidR="009D6F56">
        <w:rPr>
          <w:rFonts w:asciiTheme="minorHAnsi" w:hAnsiTheme="minorHAnsi"/>
          <w:color w:val="auto"/>
        </w:rPr>
        <w:t xml:space="preserve"> </w:t>
      </w:r>
      <w:r w:rsidR="007072BD">
        <w:rPr>
          <w:rFonts w:asciiTheme="minorHAnsi" w:hAnsiTheme="minorHAnsi"/>
          <w:color w:val="auto"/>
        </w:rPr>
        <w:t>The</w:t>
      </w:r>
      <w:r w:rsidR="009D6F56">
        <w:rPr>
          <w:rFonts w:asciiTheme="minorHAnsi" w:hAnsiTheme="minorHAnsi"/>
          <w:color w:val="auto"/>
        </w:rPr>
        <w:t xml:space="preserve"> VA exam of 20090513 indicated </w:t>
      </w:r>
      <w:r w:rsidR="004257FC">
        <w:rPr>
          <w:rFonts w:asciiTheme="minorHAnsi" w:hAnsiTheme="minorHAnsi"/>
          <w:color w:val="auto"/>
        </w:rPr>
        <w:t xml:space="preserve">“ongoing DKA or hypoglycemic reactions that require 1 visit(s) to a diabetic care provider per month” and the </w:t>
      </w:r>
      <w:r w:rsidR="00352E61">
        <w:rPr>
          <w:rFonts w:asciiTheme="minorHAnsi" w:hAnsiTheme="minorHAnsi"/>
          <w:color w:val="auto"/>
        </w:rPr>
        <w:t>Veterans Administration Rating Decision (</w:t>
      </w:r>
      <w:r w:rsidR="004257FC">
        <w:rPr>
          <w:rFonts w:asciiTheme="minorHAnsi" w:hAnsiTheme="minorHAnsi"/>
          <w:color w:val="auto"/>
        </w:rPr>
        <w:t>VARD</w:t>
      </w:r>
      <w:r w:rsidR="00352E61">
        <w:rPr>
          <w:rFonts w:asciiTheme="minorHAnsi" w:hAnsiTheme="minorHAnsi"/>
          <w:color w:val="auto"/>
        </w:rPr>
        <w:t>)</w:t>
      </w:r>
      <w:r w:rsidR="004257FC">
        <w:rPr>
          <w:rFonts w:asciiTheme="minorHAnsi" w:hAnsiTheme="minorHAnsi"/>
          <w:color w:val="auto"/>
        </w:rPr>
        <w:t xml:space="preserve"> referenced additional medical information from 20090521 (WHMC) that indicated </w:t>
      </w:r>
      <w:r w:rsidR="004257FC" w:rsidRPr="00E36C78">
        <w:rPr>
          <w:rFonts w:asciiTheme="minorHAnsi" w:hAnsiTheme="minorHAnsi"/>
          <w:color w:val="auto"/>
        </w:rPr>
        <w:t xml:space="preserve">reasonable control.   The VA continued the CI’s 20% rating for DM.  </w:t>
      </w:r>
      <w:r w:rsidRPr="00E36C78">
        <w:rPr>
          <w:rFonts w:asciiTheme="minorHAnsi" w:hAnsiTheme="minorHAnsi"/>
          <w:color w:val="auto"/>
        </w:rPr>
        <w:t>All evidence considered</w:t>
      </w:r>
      <w:proofErr w:type="gramStart"/>
      <w:r w:rsidRPr="00E36C78">
        <w:rPr>
          <w:rFonts w:asciiTheme="minorHAnsi" w:hAnsiTheme="minorHAnsi"/>
          <w:color w:val="auto"/>
        </w:rPr>
        <w:t>,</w:t>
      </w:r>
      <w:proofErr w:type="gramEnd"/>
      <w:r w:rsidRPr="00E36C78">
        <w:rPr>
          <w:rFonts w:asciiTheme="minorHAnsi" w:hAnsiTheme="minorHAnsi"/>
          <w:color w:val="auto"/>
        </w:rPr>
        <w:t xml:space="preserve"> there is not reasonable doubt in the CI’s favor supporting a change from the PEB’s rating decision of 20% for</w:t>
      </w:r>
      <w:r w:rsidRPr="007332AC">
        <w:rPr>
          <w:rFonts w:asciiTheme="minorHAnsi" w:hAnsiTheme="minorHAnsi"/>
          <w:color w:val="auto"/>
        </w:rPr>
        <w:t xml:space="preserve"> the </w:t>
      </w:r>
      <w:r>
        <w:rPr>
          <w:rFonts w:asciiTheme="minorHAnsi" w:hAnsiTheme="minorHAnsi"/>
          <w:color w:val="auto"/>
        </w:rPr>
        <w:t>DM</w:t>
      </w:r>
      <w:r w:rsidRPr="007332AC">
        <w:rPr>
          <w:rFonts w:asciiTheme="minorHAnsi" w:hAnsiTheme="minorHAnsi"/>
          <w:color w:val="auto"/>
        </w:rPr>
        <w:t xml:space="preserve"> condition.  </w:t>
      </w:r>
    </w:p>
    <w:p w:rsidR="00F2619D" w:rsidRDefault="00F2619D" w:rsidP="00F2619D">
      <w:pPr>
        <w:spacing w:line="240" w:lineRule="exact"/>
        <w:rPr>
          <w:rFonts w:asciiTheme="minorHAnsi" w:hAnsiTheme="minorHAnsi"/>
          <w:color w:val="auto"/>
          <w:szCs w:val="24"/>
        </w:rPr>
      </w:pPr>
    </w:p>
    <w:p w:rsidR="00E638B7" w:rsidRDefault="00E638B7" w:rsidP="00DA3C0A">
      <w:pPr>
        <w:spacing w:line="240" w:lineRule="exact"/>
        <w:ind w:firstLine="288"/>
        <w:jc w:val="both"/>
        <w:rPr>
          <w:rFonts w:asciiTheme="minorHAnsi" w:hAnsiTheme="minorHAnsi"/>
          <w:color w:val="auto"/>
          <w:szCs w:val="24"/>
        </w:rPr>
      </w:pPr>
      <w:r>
        <w:rPr>
          <w:rFonts w:asciiTheme="minorHAnsi" w:hAnsiTheme="minorHAnsi"/>
          <w:color w:val="auto"/>
          <w:szCs w:val="24"/>
          <w:u w:val="single"/>
        </w:rPr>
        <w:t>Hypertension</w:t>
      </w:r>
      <w:r w:rsidRPr="00994C90">
        <w:rPr>
          <w:rFonts w:asciiTheme="minorHAnsi" w:hAnsiTheme="minorHAnsi"/>
          <w:color w:val="auto"/>
          <w:szCs w:val="24"/>
        </w:rPr>
        <w:t>:</w:t>
      </w:r>
      <w:r>
        <w:rPr>
          <w:rFonts w:asciiTheme="minorHAnsi" w:hAnsiTheme="minorHAnsi"/>
          <w:color w:val="auto"/>
          <w:szCs w:val="24"/>
        </w:rPr>
        <w:t xml:space="preserve">  The PEB determination of “</w:t>
      </w:r>
      <w:r w:rsidRPr="007332AC">
        <w:rPr>
          <w:rFonts w:asciiTheme="minorHAnsi" w:hAnsiTheme="minorHAnsi"/>
          <w:color w:val="auto"/>
          <w:szCs w:val="24"/>
        </w:rPr>
        <w:t>DM Type II Complicated by Nephropathy, Uncontrolled</w:t>
      </w:r>
      <w:r>
        <w:rPr>
          <w:rFonts w:asciiTheme="minorHAnsi" w:hAnsiTheme="minorHAnsi"/>
          <w:color w:val="auto"/>
          <w:szCs w:val="24"/>
        </w:rPr>
        <w:t xml:space="preserve">” as unfitting indicted that Nephropathy was part of the unfitting condition.  In order to rate Nephropathy, the level of ratable HTN must first be considered (for application of the VASRD Nephropathy rating), even though HTN is not separately unfitting.   </w:t>
      </w:r>
      <w:r w:rsidRPr="00EC00D3">
        <w:rPr>
          <w:rFonts w:asciiTheme="minorHAnsi" w:hAnsiTheme="minorHAnsi"/>
          <w:color w:val="auto"/>
          <w:szCs w:val="24"/>
        </w:rPr>
        <w:t>Hyp</w:t>
      </w:r>
      <w:r w:rsidRPr="00452927">
        <w:rPr>
          <w:rFonts w:asciiTheme="minorHAnsi" w:hAnsiTheme="minorHAnsi"/>
          <w:color w:val="auto"/>
          <w:szCs w:val="24"/>
        </w:rPr>
        <w:t>ertension is considered under the CI’s unfitting renal condition IAW VASRD §4.115</w:t>
      </w:r>
      <w:r>
        <w:rPr>
          <w:rFonts w:asciiTheme="minorHAnsi" w:hAnsiTheme="minorHAnsi"/>
          <w:color w:val="auto"/>
          <w:szCs w:val="24"/>
        </w:rPr>
        <w:t xml:space="preserve">.  While there are recordings of elevated BP while on AD [labile HTN as discussed above], the preponderance of measurements are normal including those closest to separation.  The average of the BP </w:t>
      </w:r>
      <w:r>
        <w:rPr>
          <w:rFonts w:asciiTheme="minorHAnsi" w:hAnsiTheme="minorHAnsi"/>
          <w:color w:val="auto"/>
          <w:szCs w:val="24"/>
        </w:rPr>
        <w:lastRenderedPageBreak/>
        <w:t xml:space="preserve">measurements </w:t>
      </w:r>
      <w:r w:rsidR="00FF3D52">
        <w:rPr>
          <w:rFonts w:asciiTheme="minorHAnsi" w:hAnsiTheme="minorHAnsi"/>
          <w:color w:val="auto"/>
          <w:szCs w:val="24"/>
        </w:rPr>
        <w:t>obtained the final two months o</w:t>
      </w:r>
      <w:r>
        <w:rPr>
          <w:rFonts w:asciiTheme="minorHAnsi" w:hAnsiTheme="minorHAnsi"/>
          <w:color w:val="auto"/>
          <w:szCs w:val="24"/>
        </w:rPr>
        <w:t>n active duty (AD-medical and dental appointments) was 12</w:t>
      </w:r>
      <w:r w:rsidR="003A0710">
        <w:rPr>
          <w:rFonts w:asciiTheme="minorHAnsi" w:hAnsiTheme="minorHAnsi"/>
          <w:color w:val="auto"/>
          <w:szCs w:val="24"/>
        </w:rPr>
        <w:t>3</w:t>
      </w:r>
      <w:r>
        <w:rPr>
          <w:rFonts w:asciiTheme="minorHAnsi" w:hAnsiTheme="minorHAnsi"/>
          <w:color w:val="auto"/>
          <w:szCs w:val="24"/>
        </w:rPr>
        <w:t>.</w:t>
      </w:r>
      <w:r w:rsidR="003A0710">
        <w:rPr>
          <w:rFonts w:asciiTheme="minorHAnsi" w:hAnsiTheme="minorHAnsi"/>
          <w:color w:val="auto"/>
          <w:szCs w:val="24"/>
        </w:rPr>
        <w:t>6</w:t>
      </w:r>
      <w:r>
        <w:rPr>
          <w:rFonts w:asciiTheme="minorHAnsi" w:hAnsiTheme="minorHAnsi"/>
          <w:color w:val="auto"/>
          <w:szCs w:val="24"/>
        </w:rPr>
        <w:t>/</w:t>
      </w:r>
      <w:r w:rsidR="003A0710">
        <w:rPr>
          <w:rFonts w:asciiTheme="minorHAnsi" w:hAnsiTheme="minorHAnsi"/>
          <w:color w:val="auto"/>
          <w:szCs w:val="24"/>
        </w:rPr>
        <w:t>82</w:t>
      </w:r>
      <w:r>
        <w:rPr>
          <w:rFonts w:asciiTheme="minorHAnsi" w:hAnsiTheme="minorHAnsi"/>
          <w:color w:val="auto"/>
          <w:szCs w:val="24"/>
        </w:rPr>
        <w:t xml:space="preserve"> (</w:t>
      </w:r>
      <w:r w:rsidRPr="00E36C78">
        <w:rPr>
          <w:rFonts w:asciiTheme="minorHAnsi" w:hAnsiTheme="minorHAnsi"/>
          <w:color w:val="auto"/>
          <w:szCs w:val="24"/>
        </w:rPr>
        <w:t>normal), and there was no evidence that the CI was on continuous HTN medications.  There was no indication that the CI had “d</w:t>
      </w:r>
      <w:r w:rsidRPr="00E36C78">
        <w:rPr>
          <w:rFonts w:asciiTheme="minorHAnsi" w:hAnsiTheme="minorHAnsi"/>
          <w:color w:val="auto"/>
        </w:rPr>
        <w:t xml:space="preserve">iastolic pressure predominantly 100 or more, or; systolic pressure predominantly 160 or more” prior to separation.  </w:t>
      </w:r>
      <w:r w:rsidRPr="00E36C78">
        <w:rPr>
          <w:rFonts w:asciiTheme="minorHAnsi" w:hAnsiTheme="minorHAnsi"/>
          <w:color w:val="auto"/>
          <w:szCs w:val="24"/>
        </w:rPr>
        <w:t xml:space="preserve">At the 20071009 VA </w:t>
      </w:r>
      <w:proofErr w:type="gramStart"/>
      <w:r w:rsidRPr="00E36C78">
        <w:rPr>
          <w:rFonts w:asciiTheme="minorHAnsi" w:hAnsiTheme="minorHAnsi"/>
          <w:color w:val="auto"/>
          <w:szCs w:val="24"/>
        </w:rPr>
        <w:t>exam</w:t>
      </w:r>
      <w:proofErr w:type="gramEnd"/>
      <w:r w:rsidRPr="00E36C78">
        <w:rPr>
          <w:rFonts w:asciiTheme="minorHAnsi" w:hAnsiTheme="minorHAnsi"/>
          <w:color w:val="auto"/>
          <w:szCs w:val="24"/>
        </w:rPr>
        <w:t xml:space="preserve"> (three months after separation), the CI’s BP was noted to be elevated:</w:t>
      </w:r>
      <w:r>
        <w:rPr>
          <w:rFonts w:asciiTheme="minorHAnsi" w:hAnsiTheme="minorHAnsi"/>
          <w:color w:val="auto"/>
          <w:szCs w:val="24"/>
        </w:rPr>
        <w:t xml:space="preserve">    </w:t>
      </w:r>
    </w:p>
    <w:p w:rsidR="00E638B7" w:rsidRDefault="00E638B7" w:rsidP="00E638B7">
      <w:pPr>
        <w:spacing w:line="240" w:lineRule="exact"/>
        <w:rPr>
          <w:rFonts w:asciiTheme="minorHAnsi" w:hAnsiTheme="minorHAnsi"/>
          <w:color w:val="auto"/>
          <w:szCs w:val="24"/>
        </w:rPr>
      </w:pPr>
    </w:p>
    <w:p w:rsidR="00E638B7" w:rsidRPr="003B1FB7" w:rsidRDefault="00E638B7" w:rsidP="00A823EF">
      <w:pPr>
        <w:spacing w:line="200" w:lineRule="exact"/>
        <w:ind w:left="288" w:right="288"/>
        <w:jc w:val="both"/>
        <w:rPr>
          <w:rFonts w:asciiTheme="minorHAnsi" w:hAnsiTheme="minorHAnsi"/>
          <w:color w:val="auto"/>
          <w:sz w:val="20"/>
          <w:szCs w:val="24"/>
        </w:rPr>
      </w:pPr>
      <w:r w:rsidRPr="003B1FB7">
        <w:rPr>
          <w:rFonts w:asciiTheme="minorHAnsi" w:hAnsiTheme="minorHAnsi"/>
          <w:color w:val="auto"/>
          <w:sz w:val="20"/>
          <w:szCs w:val="24"/>
        </w:rPr>
        <w:t>“The three blood pressure readings are 142/102,140/102, and 154/100. On 10/9//2007 her blood pressure readings were 142/102, 140/102, and 154/100. On 10/9/2007 her blood pressure readings were 142/92, 136/88, and 134/82.”</w:t>
      </w:r>
    </w:p>
    <w:p w:rsidR="003B1FB7" w:rsidRDefault="003B1FB7" w:rsidP="00492B6F">
      <w:pPr>
        <w:spacing w:line="240" w:lineRule="exact"/>
        <w:rPr>
          <w:rFonts w:asciiTheme="minorHAnsi" w:hAnsiTheme="minorHAnsi"/>
          <w:color w:val="auto"/>
          <w:szCs w:val="24"/>
        </w:rPr>
      </w:pPr>
    </w:p>
    <w:p w:rsidR="003A6969" w:rsidRDefault="00E638B7" w:rsidP="00DA3C0A">
      <w:pPr>
        <w:spacing w:line="240" w:lineRule="exact"/>
        <w:jc w:val="both"/>
        <w:rPr>
          <w:rFonts w:asciiTheme="minorHAnsi" w:hAnsiTheme="minorHAnsi"/>
          <w:color w:val="auto"/>
          <w:szCs w:val="24"/>
        </w:rPr>
      </w:pPr>
      <w:r>
        <w:rPr>
          <w:rFonts w:asciiTheme="minorHAnsi" w:hAnsiTheme="minorHAnsi"/>
          <w:color w:val="auto"/>
          <w:szCs w:val="24"/>
        </w:rPr>
        <w:t>All</w:t>
      </w:r>
      <w:r w:rsidR="00BE0382">
        <w:rPr>
          <w:rFonts w:asciiTheme="minorHAnsi" w:hAnsiTheme="minorHAnsi"/>
          <w:color w:val="auto"/>
          <w:szCs w:val="24"/>
        </w:rPr>
        <w:t xml:space="preserve"> readings </w:t>
      </w:r>
      <w:r w:rsidR="00D7220B">
        <w:rPr>
          <w:rFonts w:asciiTheme="minorHAnsi" w:hAnsiTheme="minorHAnsi"/>
          <w:color w:val="auto"/>
          <w:szCs w:val="24"/>
        </w:rPr>
        <w:t xml:space="preserve">were </w:t>
      </w:r>
      <w:r w:rsidR="00BE0382">
        <w:rPr>
          <w:rFonts w:asciiTheme="minorHAnsi" w:hAnsiTheme="minorHAnsi"/>
          <w:color w:val="auto"/>
          <w:szCs w:val="24"/>
        </w:rPr>
        <w:t xml:space="preserve">accomplished </w:t>
      </w:r>
      <w:r w:rsidR="00816463">
        <w:rPr>
          <w:rFonts w:asciiTheme="minorHAnsi" w:hAnsiTheme="minorHAnsi"/>
          <w:color w:val="auto"/>
          <w:szCs w:val="24"/>
        </w:rPr>
        <w:t>on the same day</w:t>
      </w:r>
      <w:r w:rsidR="00D7220B">
        <w:rPr>
          <w:rFonts w:asciiTheme="minorHAnsi" w:hAnsiTheme="minorHAnsi"/>
          <w:color w:val="auto"/>
          <w:szCs w:val="24"/>
        </w:rPr>
        <w:t>,</w:t>
      </w:r>
      <w:r w:rsidR="00816463">
        <w:rPr>
          <w:rFonts w:asciiTheme="minorHAnsi" w:hAnsiTheme="minorHAnsi"/>
          <w:color w:val="auto"/>
          <w:szCs w:val="24"/>
        </w:rPr>
        <w:t xml:space="preserve"> which is </w:t>
      </w:r>
      <w:r w:rsidR="00E01F74" w:rsidRPr="00FF3D52">
        <w:rPr>
          <w:rFonts w:asciiTheme="minorHAnsi" w:hAnsiTheme="minorHAnsi"/>
          <w:color w:val="auto"/>
          <w:szCs w:val="24"/>
        </w:rPr>
        <w:t>not per protocol</w:t>
      </w:r>
      <w:r w:rsidR="00FF3D52" w:rsidRPr="00FF3D52">
        <w:rPr>
          <w:rFonts w:asciiTheme="minorHAnsi" w:hAnsiTheme="minorHAnsi"/>
          <w:color w:val="auto"/>
          <w:szCs w:val="24"/>
        </w:rPr>
        <w:t xml:space="preserve"> of VASRD 7101 Note 1: </w:t>
      </w:r>
      <w:r w:rsidR="00FF3D52">
        <w:rPr>
          <w:rFonts w:asciiTheme="minorHAnsi" w:hAnsiTheme="minorHAnsi"/>
          <w:color w:val="auto"/>
          <w:szCs w:val="24"/>
        </w:rPr>
        <w:t>“</w:t>
      </w:r>
      <w:r w:rsidR="00FF3D52" w:rsidRPr="00FF3D52">
        <w:rPr>
          <w:rFonts w:asciiTheme="minorHAnsi" w:hAnsiTheme="minorHAnsi"/>
          <w:color w:val="auto"/>
          <w:szCs w:val="24"/>
        </w:rPr>
        <w:t>… readings taken two or more times on at least three different days</w:t>
      </w:r>
      <w:r w:rsidR="00816463">
        <w:rPr>
          <w:rFonts w:asciiTheme="minorHAnsi" w:hAnsiTheme="minorHAnsi"/>
          <w:color w:val="auto"/>
          <w:szCs w:val="24"/>
        </w:rPr>
        <w:t>.</w:t>
      </w:r>
      <w:r w:rsidR="00FF3D52">
        <w:rPr>
          <w:rFonts w:asciiTheme="minorHAnsi" w:hAnsiTheme="minorHAnsi"/>
          <w:color w:val="auto"/>
          <w:szCs w:val="24"/>
        </w:rPr>
        <w:t xml:space="preserve"> …”</w:t>
      </w:r>
      <w:r w:rsidR="00816463">
        <w:rPr>
          <w:rFonts w:asciiTheme="minorHAnsi" w:hAnsiTheme="minorHAnsi"/>
          <w:color w:val="auto"/>
          <w:szCs w:val="24"/>
        </w:rPr>
        <w:t xml:space="preserve">  </w:t>
      </w:r>
      <w:r w:rsidR="00D7220B">
        <w:rPr>
          <w:rFonts w:asciiTheme="minorHAnsi" w:hAnsiTheme="minorHAnsi"/>
          <w:color w:val="auto"/>
          <w:szCs w:val="24"/>
        </w:rPr>
        <w:t xml:space="preserve">Two sets </w:t>
      </w:r>
      <w:r>
        <w:rPr>
          <w:rFonts w:asciiTheme="minorHAnsi" w:hAnsiTheme="minorHAnsi"/>
          <w:color w:val="auto"/>
          <w:szCs w:val="24"/>
        </w:rPr>
        <w:t xml:space="preserve">were exactly the same for all readings and </w:t>
      </w:r>
      <w:r w:rsidR="00EC00D3">
        <w:rPr>
          <w:rFonts w:asciiTheme="minorHAnsi" w:hAnsiTheme="minorHAnsi"/>
          <w:color w:val="auto"/>
          <w:szCs w:val="24"/>
        </w:rPr>
        <w:t xml:space="preserve">may </w:t>
      </w:r>
      <w:r>
        <w:rPr>
          <w:rFonts w:asciiTheme="minorHAnsi" w:hAnsiTheme="minorHAnsi"/>
          <w:color w:val="auto"/>
          <w:szCs w:val="24"/>
        </w:rPr>
        <w:t xml:space="preserve">indicate </w:t>
      </w:r>
      <w:r w:rsidR="00FF3D52">
        <w:rPr>
          <w:rFonts w:asciiTheme="minorHAnsi" w:hAnsiTheme="minorHAnsi"/>
          <w:color w:val="auto"/>
          <w:szCs w:val="24"/>
        </w:rPr>
        <w:t>duplication</w:t>
      </w:r>
      <w:r>
        <w:rPr>
          <w:rFonts w:asciiTheme="minorHAnsi" w:hAnsiTheme="minorHAnsi"/>
          <w:color w:val="auto"/>
          <w:szCs w:val="24"/>
        </w:rPr>
        <w:t xml:space="preserve"> </w:t>
      </w:r>
      <w:r w:rsidR="00EC00D3">
        <w:rPr>
          <w:rFonts w:asciiTheme="minorHAnsi" w:hAnsiTheme="minorHAnsi"/>
          <w:color w:val="auto"/>
          <w:szCs w:val="24"/>
        </w:rPr>
        <w:t>rather than a third set</w:t>
      </w:r>
      <w:r>
        <w:rPr>
          <w:rFonts w:asciiTheme="minorHAnsi" w:hAnsiTheme="minorHAnsi"/>
          <w:color w:val="auto"/>
          <w:szCs w:val="24"/>
        </w:rPr>
        <w:t xml:space="preserve"> of measurements</w:t>
      </w:r>
      <w:r w:rsidRPr="00DA3C0A">
        <w:rPr>
          <w:rFonts w:asciiTheme="minorHAnsi" w:hAnsiTheme="minorHAnsi"/>
          <w:color w:val="auto"/>
          <w:szCs w:val="24"/>
        </w:rPr>
        <w:t xml:space="preserve">.  </w:t>
      </w:r>
      <w:r w:rsidR="003A6969" w:rsidRPr="00DA3C0A">
        <w:rPr>
          <w:rFonts w:asciiTheme="minorHAnsi" w:hAnsiTheme="minorHAnsi"/>
          <w:color w:val="auto"/>
          <w:szCs w:val="24"/>
        </w:rPr>
        <w:t>Regardless, these measurements could</w:t>
      </w:r>
      <w:r w:rsidR="00FF3D52" w:rsidRPr="00DA3C0A">
        <w:rPr>
          <w:rFonts w:asciiTheme="minorHAnsi" w:hAnsiTheme="minorHAnsi"/>
          <w:color w:val="auto"/>
          <w:szCs w:val="24"/>
        </w:rPr>
        <w:t>,</w:t>
      </w:r>
      <w:r w:rsidR="003A6969" w:rsidRPr="00DA3C0A">
        <w:rPr>
          <w:rFonts w:asciiTheme="minorHAnsi" w:hAnsiTheme="minorHAnsi"/>
          <w:color w:val="auto"/>
          <w:szCs w:val="24"/>
        </w:rPr>
        <w:t xml:space="preserve"> </w:t>
      </w:r>
      <w:r w:rsidR="00FF3D52" w:rsidRPr="00DA3C0A">
        <w:rPr>
          <w:rFonts w:asciiTheme="minorHAnsi" w:hAnsiTheme="minorHAnsi"/>
          <w:color w:val="auto"/>
          <w:szCs w:val="24"/>
        </w:rPr>
        <w:t xml:space="preserve">at most, </w:t>
      </w:r>
      <w:r w:rsidR="003A6969" w:rsidRPr="00DA3C0A">
        <w:rPr>
          <w:rFonts w:asciiTheme="minorHAnsi" w:hAnsiTheme="minorHAnsi"/>
          <w:color w:val="auto"/>
          <w:szCs w:val="24"/>
        </w:rPr>
        <w:t xml:space="preserve">be interpreted to </w:t>
      </w:r>
      <w:r w:rsidR="00D7220B" w:rsidRPr="00DA3C0A">
        <w:rPr>
          <w:rFonts w:asciiTheme="minorHAnsi" w:hAnsiTheme="minorHAnsi"/>
          <w:color w:val="auto"/>
          <w:szCs w:val="24"/>
        </w:rPr>
        <w:t xml:space="preserve">indicate </w:t>
      </w:r>
      <w:r w:rsidR="003A6969" w:rsidRPr="00DA3C0A">
        <w:rPr>
          <w:rFonts w:asciiTheme="minorHAnsi" w:hAnsiTheme="minorHAnsi"/>
          <w:color w:val="auto"/>
          <w:szCs w:val="24"/>
        </w:rPr>
        <w:t>“</w:t>
      </w:r>
      <w:r w:rsidR="00D7220B" w:rsidRPr="00DA3C0A">
        <w:rPr>
          <w:rFonts w:asciiTheme="minorHAnsi" w:hAnsiTheme="minorHAnsi"/>
          <w:color w:val="auto"/>
          <w:szCs w:val="24"/>
        </w:rPr>
        <w:t>diastolic pressure predominantly 100 or more on average</w:t>
      </w:r>
      <w:r w:rsidR="00E36C78" w:rsidRPr="00DA3C0A">
        <w:rPr>
          <w:rFonts w:asciiTheme="minorHAnsi" w:hAnsiTheme="minorHAnsi"/>
          <w:color w:val="auto"/>
          <w:szCs w:val="24"/>
        </w:rPr>
        <w:t>.</w:t>
      </w:r>
      <w:r w:rsidR="003A6969" w:rsidRPr="00DA3C0A">
        <w:rPr>
          <w:rFonts w:asciiTheme="minorHAnsi" w:hAnsiTheme="minorHAnsi"/>
          <w:color w:val="auto"/>
          <w:szCs w:val="24"/>
        </w:rPr>
        <w:t>”</w:t>
      </w:r>
      <w:r w:rsidR="003A6969">
        <w:rPr>
          <w:rFonts w:asciiTheme="minorHAnsi" w:hAnsiTheme="minorHAnsi"/>
          <w:color w:val="auto"/>
          <w:szCs w:val="24"/>
        </w:rPr>
        <w:t xml:space="preserve">  </w:t>
      </w:r>
      <w:r w:rsidR="00BE0382">
        <w:rPr>
          <w:rFonts w:asciiTheme="minorHAnsi" w:hAnsiTheme="minorHAnsi"/>
          <w:color w:val="auto"/>
          <w:szCs w:val="24"/>
        </w:rPr>
        <w:t>The CI</w:t>
      </w:r>
      <w:r w:rsidR="00333023">
        <w:rPr>
          <w:rFonts w:asciiTheme="minorHAnsi" w:hAnsiTheme="minorHAnsi"/>
          <w:color w:val="auto"/>
          <w:szCs w:val="24"/>
        </w:rPr>
        <w:t xml:space="preserve"> was diagnosed with </w:t>
      </w:r>
      <w:r w:rsidR="002450D1">
        <w:rPr>
          <w:rFonts w:asciiTheme="minorHAnsi" w:hAnsiTheme="minorHAnsi"/>
          <w:color w:val="auto"/>
          <w:szCs w:val="24"/>
        </w:rPr>
        <w:t>HTN</w:t>
      </w:r>
      <w:r w:rsidR="00816463">
        <w:rPr>
          <w:rFonts w:asciiTheme="minorHAnsi" w:hAnsiTheme="minorHAnsi"/>
          <w:color w:val="auto"/>
          <w:szCs w:val="24"/>
        </w:rPr>
        <w:t xml:space="preserve"> at the C&amp;P</w:t>
      </w:r>
      <w:r w:rsidR="00281CC0">
        <w:rPr>
          <w:rFonts w:asciiTheme="minorHAnsi" w:hAnsiTheme="minorHAnsi"/>
          <w:color w:val="auto"/>
          <w:szCs w:val="24"/>
        </w:rPr>
        <w:t xml:space="preserve"> and the examiner stated “</w:t>
      </w:r>
      <w:r w:rsidR="00281CC0" w:rsidRPr="00281CC0">
        <w:rPr>
          <w:rFonts w:asciiTheme="minorHAnsi" w:hAnsiTheme="minorHAnsi"/>
          <w:color w:val="auto"/>
          <w:szCs w:val="24"/>
        </w:rPr>
        <w:t>The claimant has: essential hypertension and it is not a secondary complication of diabetes.</w:t>
      </w:r>
      <w:r w:rsidR="00281CC0">
        <w:rPr>
          <w:rFonts w:asciiTheme="minorHAnsi" w:hAnsiTheme="minorHAnsi"/>
          <w:color w:val="auto"/>
          <w:szCs w:val="24"/>
        </w:rPr>
        <w:t xml:space="preserve">”  </w:t>
      </w:r>
      <w:r w:rsidR="003A6969">
        <w:rPr>
          <w:rFonts w:asciiTheme="minorHAnsi" w:hAnsiTheme="minorHAnsi"/>
          <w:color w:val="auto"/>
          <w:szCs w:val="24"/>
        </w:rPr>
        <w:t xml:space="preserve">It is unclear how the VA nephropathy rating was derived from this exam as the </w:t>
      </w:r>
      <w:r w:rsidR="00281CC0">
        <w:rPr>
          <w:rFonts w:asciiTheme="minorHAnsi" w:hAnsiTheme="minorHAnsi"/>
          <w:color w:val="auto"/>
          <w:szCs w:val="24"/>
        </w:rPr>
        <w:t xml:space="preserve">VARD </w:t>
      </w:r>
      <w:r w:rsidR="003A6969">
        <w:rPr>
          <w:rFonts w:asciiTheme="minorHAnsi" w:hAnsiTheme="minorHAnsi"/>
          <w:color w:val="auto"/>
          <w:szCs w:val="24"/>
        </w:rPr>
        <w:t xml:space="preserve">stated </w:t>
      </w:r>
      <w:r w:rsidR="00281CC0">
        <w:rPr>
          <w:rFonts w:asciiTheme="minorHAnsi" w:hAnsiTheme="minorHAnsi"/>
          <w:color w:val="auto"/>
          <w:szCs w:val="24"/>
        </w:rPr>
        <w:t>“</w:t>
      </w:r>
      <w:r w:rsidR="00281CC0" w:rsidRPr="00281CC0">
        <w:rPr>
          <w:rFonts w:asciiTheme="minorHAnsi" w:hAnsiTheme="minorHAnsi"/>
          <w:color w:val="auto"/>
          <w:szCs w:val="24"/>
        </w:rPr>
        <w:t>based on the objective evidence we have granted a 60 percent evaluation for</w:t>
      </w:r>
      <w:r w:rsidR="003A6969">
        <w:rPr>
          <w:rFonts w:asciiTheme="minorHAnsi" w:hAnsiTheme="minorHAnsi"/>
          <w:color w:val="auto"/>
          <w:szCs w:val="24"/>
        </w:rPr>
        <w:t xml:space="preserve"> </w:t>
      </w:r>
      <w:r w:rsidR="00281CC0" w:rsidRPr="00281CC0">
        <w:rPr>
          <w:rFonts w:asciiTheme="minorHAnsi" w:hAnsiTheme="minorHAnsi"/>
          <w:color w:val="auto"/>
          <w:szCs w:val="24"/>
        </w:rPr>
        <w:t xml:space="preserve">hypertension with </w:t>
      </w:r>
      <w:r w:rsidR="00281CC0" w:rsidRPr="00FF3D52">
        <w:rPr>
          <w:rFonts w:asciiTheme="minorHAnsi" w:hAnsiTheme="minorHAnsi"/>
          <w:color w:val="auto"/>
          <w:szCs w:val="24"/>
        </w:rPr>
        <w:t xml:space="preserve">diastolic pressure </w:t>
      </w:r>
      <w:r w:rsidR="00281CC0" w:rsidRPr="00E36C78">
        <w:rPr>
          <w:rFonts w:asciiTheme="minorHAnsi" w:hAnsiTheme="minorHAnsi"/>
          <w:color w:val="auto"/>
          <w:szCs w:val="24"/>
        </w:rPr>
        <w:t>predominantly 120 or more and</w:t>
      </w:r>
      <w:r w:rsidR="00281CC0" w:rsidRPr="00281CC0">
        <w:rPr>
          <w:rFonts w:asciiTheme="minorHAnsi" w:hAnsiTheme="minorHAnsi"/>
          <w:color w:val="auto"/>
          <w:szCs w:val="24"/>
        </w:rPr>
        <w:t xml:space="preserve"> moderately severe</w:t>
      </w:r>
      <w:r w:rsidR="003A6969">
        <w:rPr>
          <w:rFonts w:asciiTheme="minorHAnsi" w:hAnsiTheme="minorHAnsi"/>
          <w:color w:val="auto"/>
          <w:szCs w:val="24"/>
        </w:rPr>
        <w:t xml:space="preserve"> symptoms</w:t>
      </w:r>
      <w:r w:rsidR="00281CC0">
        <w:rPr>
          <w:rFonts w:asciiTheme="minorHAnsi" w:hAnsiTheme="minorHAnsi"/>
          <w:color w:val="auto"/>
          <w:szCs w:val="24"/>
        </w:rPr>
        <w:t>”</w:t>
      </w:r>
      <w:r w:rsidR="003A6969">
        <w:rPr>
          <w:rFonts w:asciiTheme="minorHAnsi" w:hAnsiTheme="minorHAnsi"/>
          <w:color w:val="auto"/>
          <w:szCs w:val="24"/>
        </w:rPr>
        <w:t xml:space="preserve"> which did not appear justified by the exami</w:t>
      </w:r>
      <w:r w:rsidR="00A823EF">
        <w:rPr>
          <w:rFonts w:asciiTheme="minorHAnsi" w:hAnsiTheme="minorHAnsi"/>
          <w:color w:val="auto"/>
          <w:szCs w:val="24"/>
        </w:rPr>
        <w:t xml:space="preserve">nation findings or the record. </w:t>
      </w:r>
      <w:r w:rsidR="003A6969">
        <w:rPr>
          <w:rFonts w:asciiTheme="minorHAnsi" w:hAnsiTheme="minorHAnsi"/>
          <w:color w:val="auto"/>
          <w:szCs w:val="24"/>
        </w:rPr>
        <w:t xml:space="preserve">  The Board deliberated what the CI’s HTN would rate </w:t>
      </w:r>
      <w:r w:rsidR="00CB5F81">
        <w:rPr>
          <w:rFonts w:asciiTheme="minorHAnsi" w:hAnsiTheme="minorHAnsi"/>
          <w:color w:val="auto"/>
          <w:szCs w:val="24"/>
        </w:rPr>
        <w:t xml:space="preserve">under code 7101 </w:t>
      </w:r>
      <w:r w:rsidR="003A6969">
        <w:rPr>
          <w:rFonts w:asciiTheme="minorHAnsi" w:hAnsiTheme="minorHAnsi"/>
          <w:color w:val="auto"/>
          <w:szCs w:val="24"/>
        </w:rPr>
        <w:t>(</w:t>
      </w:r>
      <w:r w:rsidR="00CB5F81">
        <w:rPr>
          <w:rFonts w:asciiTheme="minorHAnsi" w:hAnsiTheme="minorHAnsi"/>
          <w:color w:val="auto"/>
          <w:szCs w:val="24"/>
        </w:rPr>
        <w:t>required for consideration in rating</w:t>
      </w:r>
      <w:r w:rsidR="003A6969">
        <w:rPr>
          <w:rFonts w:asciiTheme="minorHAnsi" w:hAnsiTheme="minorHAnsi"/>
          <w:color w:val="auto"/>
          <w:szCs w:val="24"/>
        </w:rPr>
        <w:t xml:space="preserve"> renal disease) and considered the evidence of likely in-service labile HTN, and that the VA HTN exam three months post separation could indicate worsening of the CI’s condition.  </w:t>
      </w:r>
      <w:r w:rsidR="003A6969" w:rsidRPr="00396779">
        <w:rPr>
          <w:rFonts w:asciiTheme="minorHAnsi" w:hAnsiTheme="minorHAnsi"/>
          <w:color w:val="auto"/>
          <w:szCs w:val="24"/>
        </w:rPr>
        <w:t>After due deliberation, considering all of the evidence</w:t>
      </w:r>
      <w:r w:rsidR="003A6969">
        <w:rPr>
          <w:rFonts w:asciiTheme="minorHAnsi" w:hAnsiTheme="minorHAnsi"/>
          <w:color w:val="auto"/>
          <w:szCs w:val="24"/>
        </w:rPr>
        <w:t>,</w:t>
      </w:r>
      <w:r w:rsidR="003A6969" w:rsidRPr="00396779">
        <w:rPr>
          <w:rFonts w:asciiTheme="minorHAnsi" w:hAnsiTheme="minorHAnsi"/>
          <w:color w:val="auto"/>
          <w:szCs w:val="24"/>
        </w:rPr>
        <w:t xml:space="preserve"> the Board </w:t>
      </w:r>
      <w:r w:rsidR="003A6969">
        <w:rPr>
          <w:rFonts w:asciiTheme="minorHAnsi" w:hAnsiTheme="minorHAnsi"/>
          <w:color w:val="auto"/>
          <w:szCs w:val="24"/>
        </w:rPr>
        <w:t xml:space="preserve">determined that the </w:t>
      </w:r>
      <w:r w:rsidR="003A6969" w:rsidRPr="00E36C78">
        <w:rPr>
          <w:rFonts w:asciiTheme="minorHAnsi" w:hAnsiTheme="minorHAnsi"/>
          <w:color w:val="auto"/>
          <w:szCs w:val="24"/>
        </w:rPr>
        <w:t xml:space="preserve">CI’s HTN would meet only the rating criteria for a 0% </w:t>
      </w:r>
      <w:r w:rsidR="009D6F56" w:rsidRPr="00E36C78">
        <w:rPr>
          <w:rFonts w:asciiTheme="minorHAnsi" w:hAnsiTheme="minorHAnsi"/>
          <w:color w:val="auto"/>
          <w:szCs w:val="24"/>
        </w:rPr>
        <w:t xml:space="preserve">(non-compensable) determination </w:t>
      </w:r>
      <w:r w:rsidR="003A6969" w:rsidRPr="00E36C78">
        <w:rPr>
          <w:rFonts w:asciiTheme="minorHAnsi" w:hAnsiTheme="minorHAnsi"/>
          <w:color w:val="auto"/>
          <w:szCs w:val="24"/>
        </w:rPr>
        <w:t>were</w:t>
      </w:r>
      <w:r w:rsidR="003A6969">
        <w:rPr>
          <w:rFonts w:asciiTheme="minorHAnsi" w:hAnsiTheme="minorHAnsi"/>
          <w:color w:val="auto"/>
          <w:szCs w:val="24"/>
        </w:rPr>
        <w:t xml:space="preserve"> it to have been unfitting at the time of separation.  </w:t>
      </w:r>
    </w:p>
    <w:p w:rsidR="003A6969" w:rsidRDefault="003A6969" w:rsidP="00492B6F">
      <w:pPr>
        <w:spacing w:line="240" w:lineRule="exact"/>
        <w:rPr>
          <w:rFonts w:asciiTheme="minorHAnsi" w:hAnsiTheme="minorHAnsi"/>
          <w:color w:val="auto"/>
          <w:szCs w:val="24"/>
        </w:rPr>
      </w:pPr>
    </w:p>
    <w:p w:rsidR="00F2619D" w:rsidRPr="00A823EF" w:rsidRDefault="00F2619D" w:rsidP="00DA3C0A">
      <w:pPr>
        <w:spacing w:line="240" w:lineRule="exact"/>
        <w:jc w:val="both"/>
        <w:rPr>
          <w:rFonts w:asciiTheme="minorHAnsi" w:hAnsiTheme="minorHAnsi"/>
          <w:color w:val="auto"/>
          <w:szCs w:val="24"/>
        </w:rPr>
      </w:pPr>
      <w:r w:rsidRPr="00F2619D">
        <w:rPr>
          <w:rFonts w:asciiTheme="minorHAnsi" w:hAnsiTheme="minorHAnsi"/>
          <w:color w:val="auto"/>
          <w:szCs w:val="24"/>
        </w:rPr>
        <w:t xml:space="preserve">     </w:t>
      </w:r>
      <w:r>
        <w:rPr>
          <w:rFonts w:asciiTheme="minorHAnsi" w:hAnsiTheme="minorHAnsi"/>
          <w:color w:val="auto"/>
          <w:szCs w:val="24"/>
          <w:u w:val="single"/>
        </w:rPr>
        <w:t>Renal Condition (</w:t>
      </w:r>
      <w:r w:rsidR="009D6F56" w:rsidRPr="00994C90">
        <w:rPr>
          <w:rFonts w:asciiTheme="minorHAnsi" w:hAnsiTheme="minorHAnsi"/>
          <w:color w:val="auto"/>
          <w:szCs w:val="24"/>
          <w:u w:val="single"/>
        </w:rPr>
        <w:t>Nephropathy</w:t>
      </w:r>
      <w:r>
        <w:rPr>
          <w:rFonts w:asciiTheme="minorHAnsi" w:hAnsiTheme="minorHAnsi"/>
          <w:color w:val="auto"/>
          <w:szCs w:val="24"/>
          <w:u w:val="single"/>
        </w:rPr>
        <w:t>)</w:t>
      </w:r>
      <w:r w:rsidR="009D6F56">
        <w:rPr>
          <w:rFonts w:asciiTheme="minorHAnsi" w:hAnsiTheme="minorHAnsi"/>
          <w:color w:val="auto"/>
          <w:szCs w:val="24"/>
        </w:rPr>
        <w:t>:  The diagnosis of DM with nephropathy was made while on AD</w:t>
      </w:r>
      <w:r w:rsidR="00277266">
        <w:rPr>
          <w:rFonts w:asciiTheme="minorHAnsi" w:hAnsiTheme="minorHAnsi"/>
          <w:color w:val="auto"/>
          <w:szCs w:val="24"/>
        </w:rPr>
        <w:t xml:space="preserve"> and determined to be unfit</w:t>
      </w:r>
      <w:r w:rsidR="00540338">
        <w:rPr>
          <w:rFonts w:asciiTheme="minorHAnsi" w:hAnsiTheme="minorHAnsi"/>
          <w:color w:val="auto"/>
          <w:szCs w:val="24"/>
        </w:rPr>
        <w:t>ting.  The rating criteria for N</w:t>
      </w:r>
      <w:r w:rsidR="00277266">
        <w:rPr>
          <w:rFonts w:asciiTheme="minorHAnsi" w:hAnsiTheme="minorHAnsi"/>
          <w:color w:val="auto"/>
          <w:szCs w:val="24"/>
        </w:rPr>
        <w:t xml:space="preserve">ephropathy </w:t>
      </w:r>
      <w:r w:rsidR="00121320">
        <w:rPr>
          <w:rFonts w:asciiTheme="minorHAnsi" w:hAnsiTheme="minorHAnsi"/>
          <w:color w:val="auto"/>
          <w:szCs w:val="24"/>
        </w:rPr>
        <w:t>IAW §</w:t>
      </w:r>
      <w:r w:rsidR="00277266" w:rsidRPr="00277266">
        <w:rPr>
          <w:rFonts w:asciiTheme="minorHAnsi" w:hAnsiTheme="minorHAnsi"/>
          <w:color w:val="auto"/>
          <w:szCs w:val="24"/>
        </w:rPr>
        <w:t>4.115b</w:t>
      </w:r>
      <w:r w:rsidR="00277266">
        <w:rPr>
          <w:rFonts w:asciiTheme="minorHAnsi" w:hAnsiTheme="minorHAnsi"/>
          <w:color w:val="auto"/>
          <w:szCs w:val="24"/>
        </w:rPr>
        <w:t xml:space="preserve"> code </w:t>
      </w:r>
      <w:r w:rsidR="00277266" w:rsidRPr="00277266">
        <w:rPr>
          <w:rFonts w:asciiTheme="minorHAnsi" w:hAnsiTheme="minorHAnsi"/>
          <w:color w:val="auto"/>
          <w:szCs w:val="24"/>
        </w:rPr>
        <w:t>7541</w:t>
      </w:r>
      <w:r w:rsidR="00277266">
        <w:rPr>
          <w:rFonts w:asciiTheme="minorHAnsi" w:hAnsiTheme="minorHAnsi"/>
          <w:color w:val="auto"/>
          <w:szCs w:val="24"/>
        </w:rPr>
        <w:t xml:space="preserve"> (</w:t>
      </w:r>
      <w:r w:rsidR="00277266" w:rsidRPr="00277266">
        <w:rPr>
          <w:rFonts w:asciiTheme="minorHAnsi" w:hAnsiTheme="minorHAnsi"/>
          <w:color w:val="auto"/>
          <w:szCs w:val="24"/>
        </w:rPr>
        <w:t>Renal involvement in diabetes mellitus</w:t>
      </w:r>
      <w:r w:rsidR="00277266">
        <w:rPr>
          <w:rFonts w:asciiTheme="minorHAnsi" w:hAnsiTheme="minorHAnsi"/>
          <w:color w:val="auto"/>
          <w:szCs w:val="24"/>
        </w:rPr>
        <w:t xml:space="preserve">…) directs rating using the criteria for </w:t>
      </w:r>
      <w:r w:rsidR="00277266" w:rsidRPr="00277266">
        <w:rPr>
          <w:rFonts w:asciiTheme="minorHAnsi" w:hAnsiTheme="minorHAnsi"/>
          <w:color w:val="auto"/>
          <w:szCs w:val="24"/>
        </w:rPr>
        <w:t>renal dysfunction.</w:t>
      </w:r>
      <w:r w:rsidR="00277266">
        <w:rPr>
          <w:rFonts w:asciiTheme="minorHAnsi" w:hAnsiTheme="minorHAnsi"/>
          <w:b/>
          <w:bCs/>
          <w:color w:val="auto"/>
        </w:rPr>
        <w:t xml:space="preserve">  </w:t>
      </w:r>
      <w:r w:rsidR="00277266" w:rsidRPr="00DA3C0A">
        <w:rPr>
          <w:rFonts w:asciiTheme="minorHAnsi" w:hAnsiTheme="minorHAnsi"/>
          <w:color w:val="auto"/>
        </w:rPr>
        <w:t xml:space="preserve">There was no evidence in the record that the CI required dialysis, had edema, definite decrease in kidney function, or, generalized poor health.  </w:t>
      </w:r>
      <w:r w:rsidR="00121320" w:rsidRPr="00DA3C0A">
        <w:rPr>
          <w:rFonts w:asciiTheme="minorHAnsi" w:hAnsiTheme="minorHAnsi"/>
          <w:color w:val="auto"/>
        </w:rPr>
        <w:t>The discussion for rating the CI’s renal condition focused on if the CI had sufficient evidence for rating under the 30% criteria “</w:t>
      </w:r>
      <w:r w:rsidR="00277266" w:rsidRPr="00DA3C0A">
        <w:rPr>
          <w:rFonts w:asciiTheme="minorHAnsi" w:hAnsiTheme="minorHAnsi"/>
          <w:color w:val="auto"/>
        </w:rPr>
        <w:t>Albumin constant or recurring with hyaline and granular casts or red blood cells; or, transient or slight edema or hypertension at least 10 percent disabling under diagnostic code 7101</w:t>
      </w:r>
      <w:r w:rsidR="00121320" w:rsidRPr="00DA3C0A">
        <w:rPr>
          <w:rFonts w:asciiTheme="minorHAnsi" w:hAnsiTheme="minorHAnsi"/>
          <w:color w:val="auto"/>
        </w:rPr>
        <w:t xml:space="preserve">.”  </w:t>
      </w:r>
      <w:r w:rsidR="00121320" w:rsidRPr="00DA3C0A">
        <w:rPr>
          <w:rFonts w:asciiTheme="minorHAnsi" w:hAnsiTheme="minorHAnsi"/>
          <w:color w:val="auto"/>
          <w:szCs w:val="24"/>
        </w:rPr>
        <w:t xml:space="preserve">The CI had recurring albumin in the urine, but never had any hyaline or granular casts. </w:t>
      </w:r>
      <w:r w:rsidR="00277266" w:rsidRPr="00DA3C0A">
        <w:rPr>
          <w:sz w:val="23"/>
          <w:szCs w:val="23"/>
        </w:rPr>
        <w:t xml:space="preserve"> </w:t>
      </w:r>
      <w:r w:rsidR="00CB5F81" w:rsidRPr="00DA3C0A">
        <w:rPr>
          <w:rFonts w:asciiTheme="minorHAnsi" w:hAnsiTheme="minorHAnsi"/>
          <w:color w:val="auto"/>
          <w:szCs w:val="24"/>
        </w:rPr>
        <w:t>The U/</w:t>
      </w:r>
      <w:proofErr w:type="gramStart"/>
      <w:r w:rsidR="00CB5F81" w:rsidRPr="00DA3C0A">
        <w:rPr>
          <w:rFonts w:asciiTheme="minorHAnsi" w:hAnsiTheme="minorHAnsi"/>
          <w:color w:val="auto"/>
          <w:szCs w:val="24"/>
        </w:rPr>
        <w:t>A</w:t>
      </w:r>
      <w:proofErr w:type="gramEnd"/>
      <w:r w:rsidR="00CB5F81" w:rsidRPr="00DA3C0A">
        <w:rPr>
          <w:rFonts w:asciiTheme="minorHAnsi" w:hAnsiTheme="minorHAnsi"/>
          <w:color w:val="auto"/>
          <w:szCs w:val="24"/>
        </w:rPr>
        <w:t xml:space="preserve"> accomplished at the three month post-separation VA exam </w:t>
      </w:r>
      <w:r w:rsidR="00FF3D52" w:rsidRPr="00DA3C0A">
        <w:rPr>
          <w:rFonts w:asciiTheme="minorHAnsi" w:hAnsiTheme="minorHAnsi"/>
          <w:color w:val="auto"/>
          <w:szCs w:val="24"/>
        </w:rPr>
        <w:t xml:space="preserve">was abnormal </w:t>
      </w:r>
      <w:r w:rsidR="00CB5F81" w:rsidRPr="00DA3C0A">
        <w:rPr>
          <w:rFonts w:asciiTheme="minorHAnsi" w:hAnsiTheme="minorHAnsi"/>
          <w:color w:val="auto"/>
          <w:szCs w:val="24"/>
        </w:rPr>
        <w:t>f</w:t>
      </w:r>
      <w:r w:rsidR="00FF3D52" w:rsidRPr="00DA3C0A">
        <w:rPr>
          <w:rFonts w:asciiTheme="minorHAnsi" w:hAnsiTheme="minorHAnsi"/>
          <w:color w:val="auto"/>
          <w:szCs w:val="24"/>
        </w:rPr>
        <w:t>or</w:t>
      </w:r>
      <w:r w:rsidR="00CB5F81" w:rsidRPr="00DA3C0A">
        <w:rPr>
          <w:rFonts w:asciiTheme="minorHAnsi" w:hAnsiTheme="minorHAnsi"/>
          <w:color w:val="auto"/>
          <w:szCs w:val="24"/>
        </w:rPr>
        <w:t xml:space="preserve">: </w:t>
      </w:r>
      <w:r w:rsidR="00FF3D52" w:rsidRPr="00DA3C0A">
        <w:rPr>
          <w:rFonts w:asciiTheme="minorHAnsi" w:hAnsiTheme="minorHAnsi"/>
          <w:color w:val="auto"/>
          <w:szCs w:val="24"/>
        </w:rPr>
        <w:t xml:space="preserve"> </w:t>
      </w:r>
      <w:r w:rsidR="00CB5F81" w:rsidRPr="00DA3C0A">
        <w:rPr>
          <w:rFonts w:asciiTheme="minorHAnsi" w:hAnsiTheme="minorHAnsi"/>
          <w:color w:val="auto"/>
          <w:szCs w:val="24"/>
        </w:rPr>
        <w:t xml:space="preserve">3+ glucose, trace </w:t>
      </w:r>
      <w:proofErr w:type="spellStart"/>
      <w:r w:rsidR="00CB5F81" w:rsidRPr="00DA3C0A">
        <w:rPr>
          <w:rFonts w:asciiTheme="minorHAnsi" w:hAnsiTheme="minorHAnsi"/>
          <w:color w:val="auto"/>
          <w:szCs w:val="24"/>
        </w:rPr>
        <w:t>ketones</w:t>
      </w:r>
      <w:proofErr w:type="spellEnd"/>
      <w:r w:rsidR="00CB5F81" w:rsidRPr="00DA3C0A">
        <w:rPr>
          <w:rFonts w:asciiTheme="minorHAnsi" w:hAnsiTheme="minorHAnsi"/>
          <w:color w:val="auto"/>
          <w:szCs w:val="24"/>
        </w:rPr>
        <w:t xml:space="preserve">, 1+ occult blood, 5-10 red blood cells, and trace bacteria.  It was normal for negative protein, negative casts and 0-5 epithelial cells.   </w:t>
      </w:r>
      <w:r w:rsidR="00402D31" w:rsidRPr="00DA3C0A">
        <w:rPr>
          <w:rFonts w:asciiTheme="minorHAnsi" w:hAnsiTheme="minorHAnsi"/>
          <w:color w:val="auto"/>
          <w:szCs w:val="24"/>
        </w:rPr>
        <w:t xml:space="preserve">This urinalysis may indicate worsening of the CI’s condition, but is most likely due to contamination of the urine during collection (trace bacteria [abnormal] and epithelial cells even though in the “expected range”).  No other comparison U/A is in the record until 20090513 which was negative for protein and RBCs, although epithelial cell and white blood cells were noted.  </w:t>
      </w:r>
      <w:r w:rsidR="009D6F56" w:rsidRPr="00DA3C0A">
        <w:rPr>
          <w:rFonts w:asciiTheme="minorHAnsi" w:hAnsiTheme="minorHAnsi"/>
          <w:color w:val="auto"/>
          <w:szCs w:val="24"/>
        </w:rPr>
        <w:t>As nephropathy is a progressive disease, the probative value of the earlier abnormal values is further reduced.</w:t>
      </w:r>
      <w:r w:rsidR="009D6F56">
        <w:rPr>
          <w:rFonts w:asciiTheme="minorHAnsi" w:hAnsiTheme="minorHAnsi"/>
          <w:color w:val="auto"/>
          <w:szCs w:val="24"/>
        </w:rPr>
        <w:t xml:space="preserve">  </w:t>
      </w:r>
      <w:r w:rsidR="002651E4">
        <w:rPr>
          <w:rFonts w:asciiTheme="minorHAnsi" w:hAnsiTheme="minorHAnsi"/>
          <w:color w:val="auto"/>
          <w:szCs w:val="24"/>
        </w:rPr>
        <w:t xml:space="preserve">The Board considered the </w:t>
      </w:r>
      <w:r w:rsidR="005C1FC0">
        <w:rPr>
          <w:rFonts w:asciiTheme="minorHAnsi" w:hAnsiTheme="minorHAnsi"/>
          <w:color w:val="auto"/>
          <w:szCs w:val="24"/>
        </w:rPr>
        <w:t xml:space="preserve">low </w:t>
      </w:r>
      <w:r w:rsidR="002651E4">
        <w:rPr>
          <w:rFonts w:asciiTheme="minorHAnsi" w:hAnsiTheme="minorHAnsi"/>
          <w:color w:val="auto"/>
          <w:szCs w:val="24"/>
        </w:rPr>
        <w:t xml:space="preserve">probative value of the single </w:t>
      </w:r>
      <w:r w:rsidR="00402D31">
        <w:rPr>
          <w:rFonts w:asciiTheme="minorHAnsi" w:hAnsiTheme="minorHAnsi"/>
          <w:color w:val="auto"/>
          <w:szCs w:val="24"/>
        </w:rPr>
        <w:t xml:space="preserve">post-separation </w:t>
      </w:r>
      <w:r w:rsidR="002651E4">
        <w:rPr>
          <w:rFonts w:asciiTheme="minorHAnsi" w:hAnsiTheme="minorHAnsi"/>
          <w:color w:val="auto"/>
          <w:szCs w:val="24"/>
        </w:rPr>
        <w:t xml:space="preserve">U/A documenting </w:t>
      </w:r>
      <w:r w:rsidR="00402D31">
        <w:rPr>
          <w:rFonts w:asciiTheme="minorHAnsi" w:hAnsiTheme="minorHAnsi"/>
          <w:color w:val="auto"/>
          <w:szCs w:val="24"/>
        </w:rPr>
        <w:t>red blood cells</w:t>
      </w:r>
      <w:r w:rsidR="002651E4">
        <w:rPr>
          <w:rFonts w:asciiTheme="minorHAnsi" w:hAnsiTheme="minorHAnsi"/>
          <w:color w:val="auto"/>
          <w:szCs w:val="24"/>
        </w:rPr>
        <w:t xml:space="preserve"> and </w:t>
      </w:r>
      <w:r w:rsidR="00402D31">
        <w:rPr>
          <w:rFonts w:asciiTheme="minorHAnsi" w:hAnsiTheme="minorHAnsi"/>
          <w:color w:val="auto"/>
          <w:szCs w:val="24"/>
        </w:rPr>
        <w:t xml:space="preserve">the CI’s post-separation HTN as potentially supporting </w:t>
      </w:r>
      <w:r w:rsidR="002651E4">
        <w:rPr>
          <w:rFonts w:asciiTheme="minorHAnsi" w:hAnsiTheme="minorHAnsi"/>
          <w:color w:val="auto"/>
          <w:szCs w:val="24"/>
        </w:rPr>
        <w:t xml:space="preserve">a rating of 30% for renal </w:t>
      </w:r>
      <w:r w:rsidR="002651E4" w:rsidRPr="00A823EF">
        <w:rPr>
          <w:rFonts w:asciiTheme="minorHAnsi" w:hAnsiTheme="minorHAnsi"/>
          <w:color w:val="auto"/>
          <w:szCs w:val="24"/>
        </w:rPr>
        <w:t>dysfunction</w:t>
      </w:r>
      <w:r w:rsidR="00402D31" w:rsidRPr="00A823EF">
        <w:rPr>
          <w:rFonts w:asciiTheme="minorHAnsi" w:hAnsiTheme="minorHAnsi"/>
          <w:color w:val="auto"/>
          <w:szCs w:val="24"/>
        </w:rPr>
        <w:t xml:space="preserve"> at separation</w:t>
      </w:r>
      <w:r w:rsidR="002651E4" w:rsidRPr="00A823EF">
        <w:rPr>
          <w:rFonts w:asciiTheme="minorHAnsi" w:hAnsiTheme="minorHAnsi"/>
          <w:color w:val="auto"/>
          <w:szCs w:val="24"/>
        </w:rPr>
        <w:t xml:space="preserve">.  </w:t>
      </w:r>
      <w:r w:rsidR="00402D31" w:rsidRPr="00A823EF">
        <w:rPr>
          <w:rFonts w:asciiTheme="minorHAnsi" w:hAnsiTheme="minorHAnsi"/>
          <w:color w:val="auto"/>
          <w:szCs w:val="24"/>
        </w:rPr>
        <w:t>After due deliberation, considering all of the evidence</w:t>
      </w:r>
      <w:r w:rsidRPr="00A823EF">
        <w:rPr>
          <w:rFonts w:asciiTheme="minorHAnsi" w:hAnsiTheme="minorHAnsi"/>
          <w:color w:val="auto"/>
          <w:szCs w:val="24"/>
        </w:rPr>
        <w:t xml:space="preserve"> an</w:t>
      </w:r>
      <w:r w:rsidR="005E1D45">
        <w:rPr>
          <w:rFonts w:asciiTheme="minorHAnsi" w:hAnsiTheme="minorHAnsi"/>
          <w:color w:val="auto"/>
          <w:szCs w:val="24"/>
        </w:rPr>
        <w:t>d</w:t>
      </w:r>
      <w:r w:rsidRPr="00A823EF">
        <w:rPr>
          <w:rFonts w:asciiTheme="minorHAnsi" w:hAnsiTheme="minorHAnsi"/>
          <w:color w:val="auto"/>
          <w:szCs w:val="24"/>
        </w:rPr>
        <w:t xml:space="preserve"> in the interest of clarity</w:t>
      </w:r>
      <w:r w:rsidR="00402D31" w:rsidRPr="00A823EF">
        <w:rPr>
          <w:rFonts w:asciiTheme="minorHAnsi" w:hAnsiTheme="minorHAnsi"/>
          <w:color w:val="auto"/>
          <w:szCs w:val="24"/>
        </w:rPr>
        <w:t xml:space="preserve">, the Board determined that the CI’s renal condition </w:t>
      </w:r>
      <w:r w:rsidRPr="00A823EF">
        <w:rPr>
          <w:rFonts w:asciiTheme="minorHAnsi" w:hAnsiTheme="minorHAnsi"/>
          <w:color w:val="auto"/>
          <w:szCs w:val="24"/>
        </w:rPr>
        <w:t xml:space="preserve">should be separated from the CI’s DM condition for rating; the Board recommends a separation rating of 7541 at 0%.  </w:t>
      </w:r>
    </w:p>
    <w:p w:rsidR="00F2619D" w:rsidRPr="00A823EF" w:rsidRDefault="00F2619D" w:rsidP="00F2619D">
      <w:pPr>
        <w:spacing w:line="240" w:lineRule="exact"/>
        <w:rPr>
          <w:rFonts w:asciiTheme="minorHAnsi" w:hAnsiTheme="minorHAnsi"/>
          <w:color w:val="auto"/>
          <w:szCs w:val="24"/>
        </w:rPr>
      </w:pPr>
    </w:p>
    <w:p w:rsidR="00F110A3" w:rsidRDefault="00712AF9" w:rsidP="00F2619D">
      <w:pPr>
        <w:spacing w:line="240" w:lineRule="exact"/>
        <w:jc w:val="both"/>
        <w:rPr>
          <w:rFonts w:asciiTheme="minorHAnsi" w:hAnsiTheme="minorHAnsi"/>
          <w:color w:val="auto"/>
          <w:szCs w:val="24"/>
        </w:rPr>
      </w:pPr>
      <w:r w:rsidRPr="00A823EF">
        <w:rPr>
          <w:rFonts w:asciiTheme="minorHAnsi" w:hAnsiTheme="minorHAnsi"/>
          <w:color w:val="auto"/>
          <w:szCs w:val="24"/>
          <w:u w:val="single"/>
        </w:rPr>
        <w:t xml:space="preserve">Other </w:t>
      </w:r>
      <w:r w:rsidR="0012336F" w:rsidRPr="00A823EF">
        <w:rPr>
          <w:rFonts w:asciiTheme="minorHAnsi" w:hAnsiTheme="minorHAnsi"/>
          <w:color w:val="auto"/>
          <w:szCs w:val="24"/>
          <w:u w:val="single"/>
        </w:rPr>
        <w:t>C</w:t>
      </w:r>
      <w:r w:rsidRPr="00A823EF">
        <w:rPr>
          <w:rFonts w:asciiTheme="minorHAnsi" w:hAnsiTheme="minorHAnsi"/>
          <w:color w:val="auto"/>
          <w:szCs w:val="24"/>
          <w:u w:val="single"/>
        </w:rPr>
        <w:t xml:space="preserve">onditions </w:t>
      </w:r>
      <w:r w:rsidR="0012336F" w:rsidRPr="00A823EF">
        <w:rPr>
          <w:rFonts w:asciiTheme="minorHAnsi" w:hAnsiTheme="minorHAnsi"/>
          <w:color w:val="auto"/>
          <w:szCs w:val="24"/>
          <w:u w:val="single"/>
        </w:rPr>
        <w:t>Considered by the PEB [</w:t>
      </w:r>
      <w:r w:rsidRPr="00A823EF">
        <w:rPr>
          <w:rFonts w:asciiTheme="minorHAnsi" w:hAnsiTheme="minorHAnsi"/>
          <w:color w:val="auto"/>
          <w:szCs w:val="24"/>
          <w:u w:val="single"/>
        </w:rPr>
        <w:t>Seasonal Allergic Rhinitis (SAR)</w:t>
      </w:r>
      <w:r w:rsidR="00F110A3" w:rsidRPr="00A823EF">
        <w:rPr>
          <w:rFonts w:asciiTheme="minorHAnsi" w:hAnsiTheme="minorHAnsi"/>
          <w:color w:val="auto"/>
          <w:szCs w:val="24"/>
          <w:u w:val="single"/>
        </w:rPr>
        <w:t xml:space="preserve">, </w:t>
      </w:r>
      <w:r w:rsidR="00F22D37">
        <w:rPr>
          <w:rFonts w:asciiTheme="minorHAnsi" w:hAnsiTheme="minorHAnsi"/>
          <w:color w:val="auto"/>
          <w:szCs w:val="24"/>
          <w:u w:val="single"/>
        </w:rPr>
        <w:t>Migraine H</w:t>
      </w:r>
      <w:r w:rsidRPr="00A823EF">
        <w:rPr>
          <w:rFonts w:asciiTheme="minorHAnsi" w:hAnsiTheme="minorHAnsi"/>
          <w:color w:val="auto"/>
          <w:szCs w:val="24"/>
          <w:u w:val="single"/>
        </w:rPr>
        <w:t>eadaches (HAs)</w:t>
      </w:r>
      <w:r w:rsidR="00F22D37">
        <w:rPr>
          <w:rFonts w:asciiTheme="minorHAnsi" w:hAnsiTheme="minorHAnsi"/>
          <w:color w:val="auto"/>
          <w:szCs w:val="24"/>
          <w:u w:val="single"/>
        </w:rPr>
        <w:t xml:space="preserve"> and </w:t>
      </w:r>
      <w:proofErr w:type="spellStart"/>
      <w:r w:rsidR="00F22D37">
        <w:rPr>
          <w:rFonts w:asciiTheme="minorHAnsi" w:hAnsiTheme="minorHAnsi"/>
          <w:color w:val="auto"/>
          <w:szCs w:val="24"/>
          <w:u w:val="single"/>
        </w:rPr>
        <w:t>H</w:t>
      </w:r>
      <w:r w:rsidR="00F110A3" w:rsidRPr="00A823EF">
        <w:rPr>
          <w:rFonts w:asciiTheme="minorHAnsi" w:hAnsiTheme="minorHAnsi"/>
          <w:color w:val="auto"/>
          <w:szCs w:val="24"/>
          <w:u w:val="single"/>
        </w:rPr>
        <w:t>ypertriglyceridemia</w:t>
      </w:r>
      <w:proofErr w:type="spellEnd"/>
      <w:r w:rsidR="0012336F" w:rsidRPr="00A823EF">
        <w:rPr>
          <w:rFonts w:asciiTheme="minorHAnsi" w:hAnsiTheme="minorHAnsi"/>
          <w:color w:val="auto"/>
          <w:szCs w:val="24"/>
          <w:u w:val="single"/>
        </w:rPr>
        <w:t>]</w:t>
      </w:r>
      <w:r w:rsidRPr="00A823EF">
        <w:rPr>
          <w:rFonts w:asciiTheme="minorHAnsi" w:hAnsiTheme="minorHAnsi"/>
          <w:color w:val="auto"/>
          <w:szCs w:val="24"/>
        </w:rPr>
        <w:t xml:space="preserve">:  The PEB considered </w:t>
      </w:r>
      <w:r w:rsidR="0012336F" w:rsidRPr="00A823EF">
        <w:rPr>
          <w:rFonts w:asciiTheme="minorHAnsi" w:hAnsiTheme="minorHAnsi"/>
          <w:color w:val="auto"/>
          <w:szCs w:val="24"/>
        </w:rPr>
        <w:t xml:space="preserve">SAR and HA </w:t>
      </w:r>
      <w:r w:rsidRPr="00A823EF">
        <w:rPr>
          <w:rFonts w:asciiTheme="minorHAnsi" w:hAnsiTheme="minorHAnsi"/>
          <w:color w:val="auto"/>
          <w:szCs w:val="24"/>
        </w:rPr>
        <w:t>to be “</w:t>
      </w:r>
      <w:r w:rsidR="0012336F" w:rsidRPr="00A823EF">
        <w:rPr>
          <w:rFonts w:asciiTheme="minorHAnsi" w:hAnsiTheme="minorHAnsi"/>
          <w:color w:val="auto"/>
          <w:szCs w:val="24"/>
        </w:rPr>
        <w:t xml:space="preserve">not </w:t>
      </w:r>
      <w:r w:rsidRPr="00A823EF">
        <w:rPr>
          <w:rFonts w:asciiTheme="minorHAnsi" w:hAnsiTheme="minorHAnsi"/>
          <w:color w:val="auto"/>
          <w:szCs w:val="24"/>
        </w:rPr>
        <w:t>currently compensable or</w:t>
      </w:r>
      <w:r>
        <w:rPr>
          <w:rFonts w:asciiTheme="minorHAnsi" w:hAnsiTheme="minorHAnsi"/>
          <w:color w:val="auto"/>
          <w:szCs w:val="24"/>
        </w:rPr>
        <w:t xml:space="preserve"> ratable.”  There is no evidence in the medical record that th</w:t>
      </w:r>
      <w:r w:rsidR="00F110A3">
        <w:rPr>
          <w:rFonts w:asciiTheme="minorHAnsi" w:hAnsiTheme="minorHAnsi"/>
          <w:color w:val="auto"/>
          <w:szCs w:val="24"/>
        </w:rPr>
        <w:t xml:space="preserve">ese </w:t>
      </w:r>
      <w:r w:rsidR="00F2619D">
        <w:rPr>
          <w:rFonts w:asciiTheme="minorHAnsi" w:hAnsiTheme="minorHAnsi"/>
          <w:color w:val="auto"/>
          <w:szCs w:val="24"/>
        </w:rPr>
        <w:t xml:space="preserve">conditions </w:t>
      </w:r>
      <w:r w:rsidR="00F110A3">
        <w:rPr>
          <w:rFonts w:asciiTheme="minorHAnsi" w:hAnsiTheme="minorHAnsi"/>
          <w:color w:val="auto"/>
          <w:szCs w:val="24"/>
        </w:rPr>
        <w:lastRenderedPageBreak/>
        <w:t xml:space="preserve">caused any duty limitations.  </w:t>
      </w:r>
      <w:r>
        <w:rPr>
          <w:rFonts w:asciiTheme="minorHAnsi" w:hAnsiTheme="minorHAnsi"/>
          <w:color w:val="auto"/>
          <w:szCs w:val="24"/>
        </w:rPr>
        <w:t xml:space="preserve"> </w:t>
      </w:r>
      <w:r w:rsidR="00F110A3">
        <w:rPr>
          <w:rFonts w:asciiTheme="minorHAnsi" w:hAnsiTheme="minorHAnsi"/>
          <w:color w:val="auto"/>
          <w:szCs w:val="24"/>
        </w:rPr>
        <w:t>N</w:t>
      </w:r>
      <w:r>
        <w:rPr>
          <w:rFonts w:asciiTheme="minorHAnsi" w:hAnsiTheme="minorHAnsi"/>
          <w:color w:val="auto"/>
          <w:szCs w:val="24"/>
        </w:rPr>
        <w:t xml:space="preserve">either was profiled nor </w:t>
      </w:r>
      <w:r w:rsidR="00F110A3">
        <w:rPr>
          <w:rFonts w:asciiTheme="minorHAnsi" w:hAnsiTheme="minorHAnsi"/>
          <w:color w:val="auto"/>
          <w:szCs w:val="24"/>
        </w:rPr>
        <w:t xml:space="preserve">cited by the </w:t>
      </w:r>
      <w:r w:rsidR="00F2619D">
        <w:rPr>
          <w:rFonts w:asciiTheme="minorHAnsi" w:hAnsiTheme="minorHAnsi"/>
          <w:color w:val="auto"/>
          <w:szCs w:val="24"/>
        </w:rPr>
        <w:t xml:space="preserve">Commander as duty limiting.  </w:t>
      </w:r>
      <w:r w:rsidR="007E01DC">
        <w:rPr>
          <w:rFonts w:asciiTheme="minorHAnsi" w:hAnsiTheme="minorHAnsi"/>
          <w:color w:val="auto"/>
          <w:szCs w:val="24"/>
        </w:rPr>
        <w:t xml:space="preserve">It is noted that </w:t>
      </w:r>
      <w:proofErr w:type="spellStart"/>
      <w:r w:rsidR="007E01DC">
        <w:rPr>
          <w:rFonts w:asciiTheme="minorHAnsi" w:hAnsiTheme="minorHAnsi"/>
          <w:color w:val="auto"/>
          <w:szCs w:val="24"/>
        </w:rPr>
        <w:t>h</w:t>
      </w:r>
      <w:r w:rsidR="00F110A3">
        <w:rPr>
          <w:rFonts w:asciiTheme="minorHAnsi" w:hAnsiTheme="minorHAnsi"/>
          <w:color w:val="auto"/>
          <w:szCs w:val="24"/>
        </w:rPr>
        <w:t>ypertriglyceridemia</w:t>
      </w:r>
      <w:proofErr w:type="spellEnd"/>
      <w:r w:rsidR="00F110A3">
        <w:rPr>
          <w:rFonts w:asciiTheme="minorHAnsi" w:hAnsiTheme="minorHAnsi"/>
          <w:color w:val="auto"/>
          <w:szCs w:val="24"/>
        </w:rPr>
        <w:t xml:space="preserve"> is a laboratory finding and not ratable.</w:t>
      </w:r>
      <w:r w:rsidR="0012336F">
        <w:rPr>
          <w:rFonts w:asciiTheme="minorHAnsi" w:hAnsiTheme="minorHAnsi"/>
          <w:color w:val="auto"/>
          <w:szCs w:val="24"/>
        </w:rPr>
        <w:t xml:space="preserve">  </w:t>
      </w:r>
      <w:r w:rsidR="00B74517" w:rsidRPr="00B74517">
        <w:rPr>
          <w:rFonts w:asciiTheme="minorHAnsi" w:hAnsiTheme="minorHAnsi"/>
          <w:color w:val="auto"/>
          <w:szCs w:val="24"/>
        </w:rPr>
        <w:t xml:space="preserve">All evidence considered, there is not reasonable doubt in the CI’s favor supporting </w:t>
      </w:r>
      <w:proofErr w:type="spellStart"/>
      <w:r w:rsidR="00B74517" w:rsidRPr="00B74517">
        <w:rPr>
          <w:rFonts w:asciiTheme="minorHAnsi" w:hAnsiTheme="minorHAnsi"/>
          <w:color w:val="auto"/>
          <w:szCs w:val="24"/>
        </w:rPr>
        <w:t>recharacterization</w:t>
      </w:r>
      <w:proofErr w:type="spellEnd"/>
      <w:r w:rsidR="00B74517" w:rsidRPr="00B74517">
        <w:rPr>
          <w:rFonts w:asciiTheme="minorHAnsi" w:hAnsiTheme="minorHAnsi"/>
          <w:color w:val="auto"/>
          <w:szCs w:val="24"/>
        </w:rPr>
        <w:t xml:space="preserve"> of the PEB fitness adjudication for the </w:t>
      </w:r>
      <w:r w:rsidR="00B74517">
        <w:rPr>
          <w:rFonts w:asciiTheme="minorHAnsi" w:hAnsiTheme="minorHAnsi"/>
          <w:color w:val="auto"/>
          <w:szCs w:val="24"/>
        </w:rPr>
        <w:t>SAR</w:t>
      </w:r>
      <w:r w:rsidR="007C22CF">
        <w:rPr>
          <w:rFonts w:asciiTheme="minorHAnsi" w:hAnsiTheme="minorHAnsi"/>
          <w:color w:val="auto"/>
          <w:szCs w:val="24"/>
        </w:rPr>
        <w:t xml:space="preserve"> or </w:t>
      </w:r>
      <w:r w:rsidR="00B74517">
        <w:rPr>
          <w:rFonts w:asciiTheme="minorHAnsi" w:hAnsiTheme="minorHAnsi"/>
          <w:color w:val="auto"/>
          <w:szCs w:val="24"/>
        </w:rPr>
        <w:t>HA</w:t>
      </w:r>
      <w:r w:rsidR="007C22CF">
        <w:rPr>
          <w:rFonts w:asciiTheme="minorHAnsi" w:hAnsiTheme="minorHAnsi"/>
          <w:color w:val="auto"/>
          <w:szCs w:val="24"/>
        </w:rPr>
        <w:t xml:space="preserve"> </w:t>
      </w:r>
      <w:r w:rsidR="007C22CF" w:rsidRPr="00B74517">
        <w:rPr>
          <w:rFonts w:asciiTheme="minorHAnsi" w:hAnsiTheme="minorHAnsi"/>
          <w:color w:val="auto"/>
          <w:szCs w:val="24"/>
        </w:rPr>
        <w:t>condition</w:t>
      </w:r>
      <w:r w:rsidR="007C22CF">
        <w:rPr>
          <w:rFonts w:asciiTheme="minorHAnsi" w:hAnsiTheme="minorHAnsi"/>
          <w:color w:val="auto"/>
          <w:szCs w:val="24"/>
        </w:rPr>
        <w:t>s;</w:t>
      </w:r>
      <w:r w:rsidR="00B74517">
        <w:rPr>
          <w:rFonts w:asciiTheme="minorHAnsi" w:hAnsiTheme="minorHAnsi"/>
          <w:color w:val="auto"/>
          <w:szCs w:val="24"/>
        </w:rPr>
        <w:t xml:space="preserve"> </w:t>
      </w:r>
      <w:r w:rsidR="00B74517" w:rsidRPr="007C22CF">
        <w:rPr>
          <w:rFonts w:asciiTheme="minorHAnsi" w:hAnsiTheme="minorHAnsi"/>
          <w:color w:val="auto"/>
          <w:szCs w:val="24"/>
        </w:rPr>
        <w:t xml:space="preserve">or </w:t>
      </w:r>
      <w:r w:rsidR="007C22CF" w:rsidRPr="007C22CF">
        <w:rPr>
          <w:rFonts w:asciiTheme="minorHAnsi" w:hAnsiTheme="minorHAnsi"/>
          <w:color w:val="auto"/>
          <w:szCs w:val="24"/>
        </w:rPr>
        <w:t>Category III determination</w:t>
      </w:r>
      <w:r w:rsidR="007C22CF">
        <w:rPr>
          <w:rFonts w:asciiTheme="minorHAnsi" w:hAnsiTheme="minorHAnsi"/>
          <w:color w:val="auto"/>
          <w:szCs w:val="24"/>
        </w:rPr>
        <w:t xml:space="preserve"> for the </w:t>
      </w:r>
      <w:proofErr w:type="spellStart"/>
      <w:r w:rsidR="00B74517">
        <w:rPr>
          <w:rFonts w:asciiTheme="minorHAnsi" w:hAnsiTheme="minorHAnsi"/>
          <w:color w:val="auto"/>
          <w:szCs w:val="24"/>
        </w:rPr>
        <w:t>hypertriglyceridemia</w:t>
      </w:r>
      <w:proofErr w:type="spellEnd"/>
      <w:r w:rsidR="00B74517" w:rsidRPr="00B74517">
        <w:rPr>
          <w:rFonts w:asciiTheme="minorHAnsi" w:hAnsiTheme="minorHAnsi"/>
          <w:color w:val="auto"/>
          <w:szCs w:val="24"/>
        </w:rPr>
        <w:t xml:space="preserve"> condition.  </w:t>
      </w:r>
    </w:p>
    <w:p w:rsidR="00B74517" w:rsidRDefault="00B74517" w:rsidP="00492B6F">
      <w:pPr>
        <w:spacing w:line="240" w:lineRule="exact"/>
        <w:rPr>
          <w:rFonts w:asciiTheme="minorHAnsi" w:hAnsiTheme="minorHAnsi"/>
          <w:color w:val="auto"/>
          <w:szCs w:val="24"/>
        </w:rPr>
      </w:pPr>
    </w:p>
    <w:p w:rsidR="00DE3BB4" w:rsidRPr="00DE3BB4" w:rsidRDefault="0012336F" w:rsidP="00F2619D">
      <w:pPr>
        <w:spacing w:line="240" w:lineRule="exact"/>
        <w:jc w:val="both"/>
        <w:rPr>
          <w:rFonts w:asciiTheme="minorHAnsi" w:hAnsiTheme="minorHAnsi"/>
          <w:color w:val="auto"/>
          <w:szCs w:val="24"/>
        </w:rPr>
      </w:pPr>
      <w:r w:rsidRPr="0012336F">
        <w:rPr>
          <w:rFonts w:asciiTheme="minorHAnsi" w:hAnsiTheme="minorHAnsi"/>
          <w:color w:val="auto"/>
          <w:szCs w:val="24"/>
          <w:u w:val="single"/>
        </w:rPr>
        <w:t xml:space="preserve">Other Conditions </w:t>
      </w:r>
      <w:proofErr w:type="gramStart"/>
      <w:r w:rsidRPr="0012336F">
        <w:rPr>
          <w:rFonts w:asciiTheme="minorHAnsi" w:hAnsiTheme="minorHAnsi"/>
          <w:color w:val="auto"/>
          <w:szCs w:val="24"/>
          <w:u w:val="single"/>
        </w:rPr>
        <w:t>Mentioned</w:t>
      </w:r>
      <w:proofErr w:type="gramEnd"/>
      <w:r w:rsidRPr="0012336F">
        <w:rPr>
          <w:rFonts w:asciiTheme="minorHAnsi" w:hAnsiTheme="minorHAnsi"/>
          <w:color w:val="auto"/>
          <w:szCs w:val="24"/>
          <w:u w:val="single"/>
        </w:rPr>
        <w:t xml:space="preserve"> in the </w:t>
      </w:r>
      <w:r w:rsidR="001951F4">
        <w:rPr>
          <w:rFonts w:asciiTheme="minorHAnsi" w:hAnsiTheme="minorHAnsi"/>
          <w:color w:val="auto"/>
          <w:szCs w:val="24"/>
          <w:u w:val="single"/>
        </w:rPr>
        <w:t>Disability Evaluation System (</w:t>
      </w:r>
      <w:r w:rsidRPr="0012336F">
        <w:rPr>
          <w:rFonts w:asciiTheme="minorHAnsi" w:hAnsiTheme="minorHAnsi"/>
          <w:color w:val="auto"/>
          <w:szCs w:val="24"/>
          <w:u w:val="single"/>
        </w:rPr>
        <w:t>DES</w:t>
      </w:r>
      <w:r w:rsidR="001951F4">
        <w:rPr>
          <w:rFonts w:asciiTheme="minorHAnsi" w:hAnsiTheme="minorHAnsi"/>
          <w:color w:val="auto"/>
          <w:szCs w:val="24"/>
          <w:u w:val="single"/>
        </w:rPr>
        <w:t>)</w:t>
      </w:r>
      <w:r>
        <w:rPr>
          <w:rFonts w:asciiTheme="minorHAnsi" w:hAnsiTheme="minorHAnsi"/>
          <w:color w:val="auto"/>
          <w:szCs w:val="24"/>
          <w:u w:val="single"/>
        </w:rPr>
        <w:t xml:space="preserve"> (DJD L hip)</w:t>
      </w:r>
      <w:r>
        <w:rPr>
          <w:rFonts w:asciiTheme="minorHAnsi" w:hAnsiTheme="minorHAnsi"/>
          <w:color w:val="auto"/>
          <w:szCs w:val="24"/>
        </w:rPr>
        <w:t xml:space="preserve">.  Left hip bursitis was mentioned in the DES package; however, there </w:t>
      </w:r>
      <w:r w:rsidR="00DE3BB4">
        <w:rPr>
          <w:rFonts w:asciiTheme="minorHAnsi" w:hAnsiTheme="minorHAnsi"/>
          <w:color w:val="auto"/>
          <w:szCs w:val="24"/>
        </w:rPr>
        <w:t>wa</w:t>
      </w:r>
      <w:r>
        <w:rPr>
          <w:rFonts w:asciiTheme="minorHAnsi" w:hAnsiTheme="minorHAnsi"/>
          <w:color w:val="auto"/>
          <w:szCs w:val="24"/>
        </w:rPr>
        <w:t xml:space="preserve">s no indication that it limited duty (other than a weight loss exercise program) or was profiled.  </w:t>
      </w:r>
      <w:r w:rsidR="00DE3BB4" w:rsidRPr="00DE3BB4">
        <w:rPr>
          <w:rFonts w:asciiTheme="minorHAnsi" w:hAnsiTheme="minorHAnsi"/>
          <w:color w:val="auto"/>
          <w:szCs w:val="24"/>
        </w:rPr>
        <w:t>The only documented physical limitations were those attributed to the adjudicated conditions</w:t>
      </w:r>
      <w:r w:rsidR="00B74517">
        <w:rPr>
          <w:rFonts w:asciiTheme="minorHAnsi" w:hAnsiTheme="minorHAnsi"/>
          <w:color w:val="auto"/>
          <w:szCs w:val="24"/>
        </w:rPr>
        <w:t xml:space="preserve"> as inability to deploy</w:t>
      </w:r>
      <w:r w:rsidR="00DE3BB4" w:rsidRPr="00DE3BB4">
        <w:rPr>
          <w:rFonts w:asciiTheme="minorHAnsi" w:hAnsiTheme="minorHAnsi"/>
          <w:color w:val="auto"/>
          <w:szCs w:val="24"/>
        </w:rPr>
        <w:t xml:space="preserve">.  No link to fitness can be drawn for the </w:t>
      </w:r>
      <w:r w:rsidR="00DE3BB4">
        <w:rPr>
          <w:rFonts w:asciiTheme="minorHAnsi" w:hAnsiTheme="minorHAnsi"/>
          <w:color w:val="auto"/>
          <w:szCs w:val="24"/>
        </w:rPr>
        <w:t>left hip</w:t>
      </w:r>
      <w:r w:rsidR="00DE3BB4" w:rsidRPr="00DE3BB4">
        <w:rPr>
          <w:rFonts w:asciiTheme="minorHAnsi" w:hAnsiTheme="minorHAnsi"/>
          <w:color w:val="auto"/>
          <w:szCs w:val="24"/>
        </w:rPr>
        <w:t xml:space="preserve"> condition.</w:t>
      </w:r>
      <w:r w:rsidR="00B74517">
        <w:rPr>
          <w:rFonts w:asciiTheme="minorHAnsi" w:hAnsiTheme="minorHAnsi"/>
          <w:color w:val="auto"/>
          <w:szCs w:val="24"/>
        </w:rPr>
        <w:t xml:space="preserve">  </w:t>
      </w:r>
      <w:r w:rsidR="00B74517" w:rsidRPr="00B74517">
        <w:rPr>
          <w:rFonts w:asciiTheme="minorHAnsi" w:hAnsiTheme="minorHAnsi"/>
          <w:color w:val="auto"/>
          <w:szCs w:val="24"/>
        </w:rPr>
        <w:t>All evidence considered</w:t>
      </w:r>
      <w:proofErr w:type="gramStart"/>
      <w:r w:rsidR="00B74517" w:rsidRPr="00B74517">
        <w:rPr>
          <w:rFonts w:asciiTheme="minorHAnsi" w:hAnsiTheme="minorHAnsi"/>
          <w:color w:val="auto"/>
          <w:szCs w:val="24"/>
        </w:rPr>
        <w:t>,</w:t>
      </w:r>
      <w:proofErr w:type="gramEnd"/>
      <w:r w:rsidR="00B74517" w:rsidRPr="00B74517">
        <w:rPr>
          <w:rFonts w:asciiTheme="minorHAnsi" w:hAnsiTheme="minorHAnsi"/>
          <w:color w:val="auto"/>
          <w:szCs w:val="24"/>
        </w:rPr>
        <w:t xml:space="preserve"> there is not reasonable doubt in the CI’s favor supporting addition of </w:t>
      </w:r>
      <w:r w:rsidR="00B74517">
        <w:rPr>
          <w:rFonts w:asciiTheme="minorHAnsi" w:hAnsiTheme="minorHAnsi"/>
          <w:color w:val="auto"/>
          <w:szCs w:val="24"/>
        </w:rPr>
        <w:t>the left hip</w:t>
      </w:r>
      <w:r w:rsidR="00B74517" w:rsidRPr="00B74517">
        <w:rPr>
          <w:rFonts w:asciiTheme="minorHAnsi" w:hAnsiTheme="minorHAnsi"/>
          <w:color w:val="auto"/>
          <w:szCs w:val="24"/>
        </w:rPr>
        <w:t xml:space="preserve"> as an unfitting condition for separation rating.  </w:t>
      </w:r>
    </w:p>
    <w:p w:rsidR="0012336F" w:rsidRDefault="0012336F" w:rsidP="00492B6F">
      <w:pPr>
        <w:spacing w:line="240" w:lineRule="exact"/>
        <w:rPr>
          <w:rFonts w:asciiTheme="minorHAnsi" w:hAnsiTheme="minorHAnsi"/>
          <w:color w:val="auto"/>
          <w:szCs w:val="24"/>
        </w:rPr>
      </w:pPr>
    </w:p>
    <w:p w:rsidR="00243837" w:rsidRPr="00CE2949" w:rsidRDefault="00F110A3" w:rsidP="00F2619D">
      <w:pPr>
        <w:spacing w:line="240" w:lineRule="exact"/>
        <w:jc w:val="both"/>
        <w:rPr>
          <w:rFonts w:asciiTheme="minorHAnsi" w:hAnsiTheme="minorHAnsi"/>
          <w:color w:val="auto"/>
          <w:szCs w:val="24"/>
        </w:rPr>
      </w:pPr>
      <w:r>
        <w:rPr>
          <w:rFonts w:asciiTheme="minorHAnsi" w:hAnsiTheme="minorHAnsi"/>
          <w:color w:val="auto"/>
          <w:szCs w:val="24"/>
          <w:u w:val="single"/>
        </w:rPr>
        <w:t xml:space="preserve">Other </w:t>
      </w:r>
      <w:r w:rsidR="0012336F">
        <w:rPr>
          <w:rFonts w:asciiTheme="minorHAnsi" w:hAnsiTheme="minorHAnsi"/>
          <w:color w:val="auto"/>
          <w:szCs w:val="24"/>
          <w:u w:val="single"/>
        </w:rPr>
        <w:t>C</w:t>
      </w:r>
      <w:r>
        <w:rPr>
          <w:rFonts w:asciiTheme="minorHAnsi" w:hAnsiTheme="minorHAnsi"/>
          <w:color w:val="auto"/>
          <w:szCs w:val="24"/>
          <w:u w:val="single"/>
        </w:rPr>
        <w:t>onditions</w:t>
      </w:r>
      <w:r w:rsidR="004A034E">
        <w:rPr>
          <w:rFonts w:asciiTheme="minorHAnsi" w:hAnsiTheme="minorHAnsi"/>
          <w:color w:val="auto"/>
          <w:szCs w:val="24"/>
          <w:u w:val="single"/>
        </w:rPr>
        <w:t xml:space="preserve"> [</w:t>
      </w:r>
      <w:r w:rsidR="0083721E">
        <w:rPr>
          <w:rFonts w:asciiTheme="minorHAnsi" w:hAnsiTheme="minorHAnsi"/>
          <w:color w:val="auto"/>
          <w:szCs w:val="24"/>
          <w:u w:val="single"/>
        </w:rPr>
        <w:t>DJD R Hip, PFS R and L Knee, R Tennis Elbow, R Shoulder Tendonitis, Lumbar S</w:t>
      </w:r>
      <w:r>
        <w:rPr>
          <w:rFonts w:asciiTheme="minorHAnsi" w:hAnsiTheme="minorHAnsi"/>
          <w:color w:val="auto"/>
          <w:szCs w:val="24"/>
          <w:u w:val="single"/>
        </w:rPr>
        <w:t xml:space="preserve">train, </w:t>
      </w:r>
      <w:r w:rsidR="0083721E">
        <w:rPr>
          <w:rFonts w:asciiTheme="minorHAnsi" w:hAnsiTheme="minorHAnsi"/>
          <w:color w:val="auto"/>
          <w:szCs w:val="24"/>
          <w:u w:val="single"/>
        </w:rPr>
        <w:t>S</w:t>
      </w:r>
      <w:r w:rsidR="00465947">
        <w:rPr>
          <w:rFonts w:asciiTheme="minorHAnsi" w:hAnsiTheme="minorHAnsi"/>
          <w:color w:val="auto"/>
          <w:szCs w:val="24"/>
          <w:u w:val="single"/>
        </w:rPr>
        <w:t>inusitis</w:t>
      </w:r>
      <w:r w:rsidR="0083721E">
        <w:rPr>
          <w:rFonts w:asciiTheme="minorHAnsi" w:hAnsiTheme="minorHAnsi"/>
          <w:color w:val="auto"/>
          <w:szCs w:val="24"/>
          <w:u w:val="single"/>
        </w:rPr>
        <w:t xml:space="preserve">, Bronchitis, R Breast Scar, Hemorrhoids, R Scar from </w:t>
      </w:r>
      <w:proofErr w:type="spellStart"/>
      <w:r w:rsidR="0083721E">
        <w:rPr>
          <w:rFonts w:asciiTheme="minorHAnsi" w:hAnsiTheme="minorHAnsi"/>
          <w:color w:val="auto"/>
          <w:szCs w:val="24"/>
          <w:u w:val="single"/>
        </w:rPr>
        <w:t>Cholecystectomy</w:t>
      </w:r>
      <w:proofErr w:type="spellEnd"/>
      <w:r w:rsidR="0083721E">
        <w:rPr>
          <w:rFonts w:asciiTheme="minorHAnsi" w:hAnsiTheme="minorHAnsi"/>
          <w:color w:val="auto"/>
          <w:szCs w:val="24"/>
          <w:u w:val="single"/>
        </w:rPr>
        <w:t xml:space="preserve">, </w:t>
      </w:r>
      <w:proofErr w:type="spellStart"/>
      <w:r w:rsidR="0083721E">
        <w:rPr>
          <w:rFonts w:asciiTheme="minorHAnsi" w:hAnsiTheme="minorHAnsi"/>
          <w:color w:val="auto"/>
          <w:szCs w:val="24"/>
          <w:u w:val="single"/>
        </w:rPr>
        <w:t>Pes</w:t>
      </w:r>
      <w:proofErr w:type="spellEnd"/>
      <w:r w:rsidR="0083721E">
        <w:rPr>
          <w:rFonts w:asciiTheme="minorHAnsi" w:hAnsiTheme="minorHAnsi"/>
          <w:color w:val="auto"/>
          <w:szCs w:val="24"/>
          <w:u w:val="single"/>
        </w:rPr>
        <w:t xml:space="preserve"> </w:t>
      </w:r>
      <w:proofErr w:type="spellStart"/>
      <w:r w:rsidR="0083721E">
        <w:rPr>
          <w:rFonts w:asciiTheme="minorHAnsi" w:hAnsiTheme="minorHAnsi"/>
          <w:color w:val="auto"/>
          <w:szCs w:val="24"/>
          <w:u w:val="single"/>
        </w:rPr>
        <w:t>P</w:t>
      </w:r>
      <w:r>
        <w:rPr>
          <w:rFonts w:asciiTheme="minorHAnsi" w:hAnsiTheme="minorHAnsi"/>
          <w:color w:val="auto"/>
          <w:szCs w:val="24"/>
          <w:u w:val="single"/>
        </w:rPr>
        <w:t>la</w:t>
      </w:r>
      <w:r w:rsidR="00465947">
        <w:rPr>
          <w:rFonts w:asciiTheme="minorHAnsi" w:hAnsiTheme="minorHAnsi"/>
          <w:color w:val="auto"/>
          <w:szCs w:val="24"/>
          <w:u w:val="single"/>
        </w:rPr>
        <w:t>n</w:t>
      </w:r>
      <w:r>
        <w:rPr>
          <w:rFonts w:asciiTheme="minorHAnsi" w:hAnsiTheme="minorHAnsi"/>
          <w:color w:val="auto"/>
          <w:szCs w:val="24"/>
          <w:u w:val="single"/>
        </w:rPr>
        <w:t>us</w:t>
      </w:r>
      <w:proofErr w:type="spellEnd"/>
      <w:r>
        <w:rPr>
          <w:rFonts w:asciiTheme="minorHAnsi" w:hAnsiTheme="minorHAnsi"/>
          <w:color w:val="auto"/>
          <w:szCs w:val="24"/>
          <w:u w:val="single"/>
        </w:rPr>
        <w:t xml:space="preserve">, </w:t>
      </w:r>
      <w:r w:rsidR="0083721E">
        <w:rPr>
          <w:rFonts w:asciiTheme="minorHAnsi" w:hAnsiTheme="minorHAnsi"/>
          <w:color w:val="auto"/>
          <w:szCs w:val="24"/>
          <w:u w:val="single"/>
        </w:rPr>
        <w:t>Bilateral F</w:t>
      </w:r>
      <w:r w:rsidRPr="00DA3C0A">
        <w:rPr>
          <w:rFonts w:asciiTheme="minorHAnsi" w:hAnsiTheme="minorHAnsi"/>
          <w:color w:val="auto"/>
          <w:szCs w:val="24"/>
          <w:u w:val="single"/>
        </w:rPr>
        <w:t xml:space="preserve">oot </w:t>
      </w:r>
      <w:r w:rsidR="0083721E">
        <w:rPr>
          <w:rFonts w:asciiTheme="minorHAnsi" w:hAnsiTheme="minorHAnsi"/>
          <w:color w:val="auto"/>
          <w:szCs w:val="24"/>
          <w:u w:val="single"/>
        </w:rPr>
        <w:t>Condition, I</w:t>
      </w:r>
      <w:r w:rsidRPr="00DA3C0A">
        <w:rPr>
          <w:rFonts w:asciiTheme="minorHAnsi" w:hAnsiTheme="minorHAnsi"/>
          <w:color w:val="auto"/>
          <w:szCs w:val="24"/>
          <w:u w:val="single"/>
        </w:rPr>
        <w:t>ntra-menst</w:t>
      </w:r>
      <w:r w:rsidR="00465947" w:rsidRPr="00DA3C0A">
        <w:rPr>
          <w:rFonts w:asciiTheme="minorHAnsi" w:hAnsiTheme="minorHAnsi"/>
          <w:color w:val="auto"/>
          <w:szCs w:val="24"/>
          <w:u w:val="single"/>
        </w:rPr>
        <w:t>r</w:t>
      </w:r>
      <w:r w:rsidR="0083721E">
        <w:rPr>
          <w:rFonts w:asciiTheme="minorHAnsi" w:hAnsiTheme="minorHAnsi"/>
          <w:color w:val="auto"/>
          <w:szCs w:val="24"/>
          <w:u w:val="single"/>
        </w:rPr>
        <w:t xml:space="preserve">ual Bleeding, Vaginal </w:t>
      </w:r>
      <w:proofErr w:type="spellStart"/>
      <w:r w:rsidR="0083721E">
        <w:rPr>
          <w:rFonts w:asciiTheme="minorHAnsi" w:hAnsiTheme="minorHAnsi"/>
          <w:color w:val="auto"/>
          <w:szCs w:val="24"/>
          <w:u w:val="single"/>
        </w:rPr>
        <w:t>C</w:t>
      </w:r>
      <w:r w:rsidRPr="00DA3C0A">
        <w:rPr>
          <w:rFonts w:asciiTheme="minorHAnsi" w:hAnsiTheme="minorHAnsi"/>
          <w:color w:val="auto"/>
          <w:szCs w:val="24"/>
          <w:u w:val="single"/>
        </w:rPr>
        <w:t>an</w:t>
      </w:r>
      <w:r w:rsidR="0083721E">
        <w:rPr>
          <w:rFonts w:asciiTheme="minorHAnsi" w:hAnsiTheme="minorHAnsi"/>
          <w:color w:val="auto"/>
          <w:szCs w:val="24"/>
          <w:u w:val="single"/>
        </w:rPr>
        <w:t>didiasis</w:t>
      </w:r>
      <w:proofErr w:type="spellEnd"/>
      <w:r w:rsidR="0083721E">
        <w:rPr>
          <w:rFonts w:asciiTheme="minorHAnsi" w:hAnsiTheme="minorHAnsi"/>
          <w:color w:val="auto"/>
          <w:szCs w:val="24"/>
          <w:u w:val="single"/>
        </w:rPr>
        <w:t>, Abnormal U</w:t>
      </w:r>
      <w:r w:rsidRPr="00DA3C0A">
        <w:rPr>
          <w:rFonts w:asciiTheme="minorHAnsi" w:hAnsiTheme="minorHAnsi"/>
          <w:color w:val="auto"/>
          <w:szCs w:val="24"/>
          <w:u w:val="single"/>
        </w:rPr>
        <w:t xml:space="preserve">terine </w:t>
      </w:r>
      <w:r w:rsidR="0083721E">
        <w:rPr>
          <w:rFonts w:asciiTheme="minorHAnsi" w:hAnsiTheme="minorHAnsi"/>
          <w:color w:val="auto"/>
          <w:szCs w:val="24"/>
          <w:u w:val="single"/>
        </w:rPr>
        <w:t>B</w:t>
      </w:r>
      <w:r w:rsidR="00465947" w:rsidRPr="00DA3C0A">
        <w:rPr>
          <w:rFonts w:asciiTheme="minorHAnsi" w:hAnsiTheme="minorHAnsi"/>
          <w:color w:val="auto"/>
          <w:szCs w:val="24"/>
          <w:u w:val="single"/>
        </w:rPr>
        <w:t>leeding</w:t>
      </w:r>
      <w:r w:rsidR="0083721E">
        <w:rPr>
          <w:rFonts w:asciiTheme="minorHAnsi" w:hAnsiTheme="minorHAnsi"/>
          <w:color w:val="auto"/>
          <w:szCs w:val="24"/>
          <w:u w:val="single"/>
        </w:rPr>
        <w:t xml:space="preserve">, </w:t>
      </w:r>
      <w:proofErr w:type="spellStart"/>
      <w:r w:rsidR="0083721E">
        <w:rPr>
          <w:rFonts w:asciiTheme="minorHAnsi" w:hAnsiTheme="minorHAnsi"/>
          <w:color w:val="auto"/>
          <w:szCs w:val="24"/>
          <w:u w:val="single"/>
        </w:rPr>
        <w:t>Sehorrheic</w:t>
      </w:r>
      <w:proofErr w:type="spellEnd"/>
      <w:r w:rsidR="0083721E">
        <w:rPr>
          <w:rFonts w:asciiTheme="minorHAnsi" w:hAnsiTheme="minorHAnsi"/>
          <w:color w:val="auto"/>
          <w:szCs w:val="24"/>
          <w:u w:val="single"/>
        </w:rPr>
        <w:t xml:space="preserve"> </w:t>
      </w:r>
      <w:proofErr w:type="spellStart"/>
      <w:r w:rsidR="0083721E">
        <w:rPr>
          <w:rFonts w:asciiTheme="minorHAnsi" w:hAnsiTheme="minorHAnsi"/>
          <w:color w:val="auto"/>
          <w:szCs w:val="24"/>
          <w:u w:val="single"/>
        </w:rPr>
        <w:t>Keratosis</w:t>
      </w:r>
      <w:proofErr w:type="spellEnd"/>
      <w:r w:rsidR="0083721E">
        <w:rPr>
          <w:rFonts w:asciiTheme="minorHAnsi" w:hAnsiTheme="minorHAnsi"/>
          <w:color w:val="auto"/>
          <w:szCs w:val="24"/>
          <w:u w:val="single"/>
        </w:rPr>
        <w:t xml:space="preserve"> and </w:t>
      </w:r>
      <w:proofErr w:type="spellStart"/>
      <w:r w:rsidR="0083721E">
        <w:rPr>
          <w:rFonts w:asciiTheme="minorHAnsi" w:hAnsiTheme="minorHAnsi"/>
          <w:color w:val="auto"/>
          <w:szCs w:val="24"/>
          <w:u w:val="single"/>
        </w:rPr>
        <w:t>Axillary</w:t>
      </w:r>
      <w:proofErr w:type="spellEnd"/>
      <w:r w:rsidR="0083721E">
        <w:rPr>
          <w:rFonts w:asciiTheme="minorHAnsi" w:hAnsiTheme="minorHAnsi"/>
          <w:color w:val="auto"/>
          <w:szCs w:val="24"/>
          <w:u w:val="single"/>
        </w:rPr>
        <w:t xml:space="preserve"> Dermatitis, and Left </w:t>
      </w:r>
      <w:proofErr w:type="spellStart"/>
      <w:r w:rsidR="0083721E">
        <w:rPr>
          <w:rFonts w:asciiTheme="minorHAnsi" w:hAnsiTheme="minorHAnsi"/>
          <w:color w:val="auto"/>
          <w:szCs w:val="24"/>
          <w:u w:val="single"/>
        </w:rPr>
        <w:t>L</w:t>
      </w:r>
      <w:r w:rsidRPr="00DA3C0A">
        <w:rPr>
          <w:rFonts w:asciiTheme="minorHAnsi" w:hAnsiTheme="minorHAnsi"/>
          <w:color w:val="auto"/>
          <w:szCs w:val="24"/>
          <w:u w:val="single"/>
        </w:rPr>
        <w:t>ymphandenitis</w:t>
      </w:r>
      <w:proofErr w:type="spellEnd"/>
      <w:r w:rsidR="004A034E" w:rsidRPr="00DA3C0A">
        <w:rPr>
          <w:rFonts w:asciiTheme="minorHAnsi" w:hAnsiTheme="minorHAnsi"/>
          <w:color w:val="auto"/>
          <w:szCs w:val="24"/>
          <w:u w:val="single"/>
        </w:rPr>
        <w:t>]</w:t>
      </w:r>
      <w:r w:rsidRPr="00DA3C0A">
        <w:rPr>
          <w:rFonts w:asciiTheme="minorHAnsi" w:hAnsiTheme="minorHAnsi"/>
          <w:color w:val="auto"/>
          <w:szCs w:val="24"/>
        </w:rPr>
        <w:t xml:space="preserve">: </w:t>
      </w:r>
      <w:r w:rsidR="00B74517" w:rsidRPr="00DA3C0A">
        <w:rPr>
          <w:rFonts w:asciiTheme="minorHAnsi" w:hAnsiTheme="minorHAnsi"/>
          <w:color w:val="auto"/>
          <w:szCs w:val="24"/>
        </w:rPr>
        <w:t>The other diagnoses</w:t>
      </w:r>
      <w:r w:rsidR="004A034E" w:rsidRPr="00DA3C0A">
        <w:rPr>
          <w:rFonts w:asciiTheme="minorHAnsi" w:hAnsiTheme="minorHAnsi"/>
          <w:color w:val="auto"/>
          <w:szCs w:val="24"/>
        </w:rPr>
        <w:t xml:space="preserve"> rated by the VA (</w:t>
      </w:r>
      <w:r w:rsidR="00B74517" w:rsidRPr="00DA3C0A">
        <w:rPr>
          <w:rFonts w:asciiTheme="minorHAnsi" w:hAnsiTheme="minorHAnsi"/>
          <w:color w:val="auto"/>
          <w:szCs w:val="24"/>
        </w:rPr>
        <w:t>DJD R hip</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PFS R and L knee</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R tennis elbow</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R shoulder tendonitis</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lumbar strain</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sinusitis, bronchitis</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R breast scar</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hemorrhoids</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R scar from </w:t>
      </w:r>
      <w:proofErr w:type="spellStart"/>
      <w:r w:rsidR="00B74517" w:rsidRPr="00DA3C0A">
        <w:rPr>
          <w:rFonts w:asciiTheme="minorHAnsi" w:hAnsiTheme="minorHAnsi"/>
          <w:color w:val="auto"/>
          <w:szCs w:val="24"/>
        </w:rPr>
        <w:t>cholecystectomy</w:t>
      </w:r>
      <w:proofErr w:type="spellEnd"/>
      <w:r w:rsidR="00B74517" w:rsidRPr="00DA3C0A">
        <w:rPr>
          <w:rFonts w:asciiTheme="minorHAnsi" w:hAnsiTheme="minorHAnsi"/>
          <w:color w:val="auto"/>
          <w:szCs w:val="24"/>
        </w:rPr>
        <w:t xml:space="preserve">, </w:t>
      </w:r>
      <w:proofErr w:type="spellStart"/>
      <w:r w:rsidR="00B74517" w:rsidRPr="00DA3C0A">
        <w:rPr>
          <w:rFonts w:asciiTheme="minorHAnsi" w:hAnsiTheme="minorHAnsi"/>
          <w:color w:val="auto"/>
          <w:szCs w:val="24"/>
        </w:rPr>
        <w:t>pes</w:t>
      </w:r>
      <w:proofErr w:type="spellEnd"/>
      <w:r w:rsidR="00B74517" w:rsidRPr="00DA3C0A">
        <w:rPr>
          <w:rFonts w:asciiTheme="minorHAnsi" w:hAnsiTheme="minorHAnsi"/>
          <w:color w:val="auto"/>
          <w:szCs w:val="24"/>
        </w:rPr>
        <w:t xml:space="preserve"> </w:t>
      </w:r>
      <w:proofErr w:type="spellStart"/>
      <w:r w:rsidR="00B74517" w:rsidRPr="00DA3C0A">
        <w:rPr>
          <w:rFonts w:asciiTheme="minorHAnsi" w:hAnsiTheme="minorHAnsi"/>
          <w:color w:val="auto"/>
          <w:szCs w:val="24"/>
        </w:rPr>
        <w:t>planus</w:t>
      </w:r>
      <w:proofErr w:type="spellEnd"/>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bilateral foot condition</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intra-menstrual bleeding</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vaginal </w:t>
      </w:r>
      <w:proofErr w:type="spellStart"/>
      <w:r w:rsidR="00B74517" w:rsidRPr="00DA3C0A">
        <w:rPr>
          <w:rFonts w:asciiTheme="minorHAnsi" w:hAnsiTheme="minorHAnsi"/>
          <w:color w:val="auto"/>
          <w:szCs w:val="24"/>
        </w:rPr>
        <w:t>candidiasis</w:t>
      </w:r>
      <w:proofErr w:type="spellEnd"/>
      <w:r w:rsidR="00B74517" w:rsidRPr="00DA3C0A">
        <w:rPr>
          <w:rFonts w:asciiTheme="minorHAnsi" w:hAnsiTheme="minorHAnsi"/>
          <w:color w:val="auto"/>
          <w:szCs w:val="24"/>
        </w:rPr>
        <w:t>, abnormal uterine bleeding</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w:t>
      </w:r>
      <w:proofErr w:type="spellStart"/>
      <w:r w:rsidR="00B74517" w:rsidRPr="00DA3C0A">
        <w:rPr>
          <w:rFonts w:asciiTheme="minorHAnsi" w:hAnsiTheme="minorHAnsi"/>
          <w:color w:val="auto"/>
          <w:szCs w:val="24"/>
        </w:rPr>
        <w:t>sehorrheic</w:t>
      </w:r>
      <w:proofErr w:type="spellEnd"/>
      <w:r w:rsidR="00B74517" w:rsidRPr="00DA3C0A">
        <w:rPr>
          <w:rFonts w:asciiTheme="minorHAnsi" w:hAnsiTheme="minorHAnsi"/>
          <w:color w:val="auto"/>
          <w:szCs w:val="24"/>
        </w:rPr>
        <w:t xml:space="preserve"> </w:t>
      </w:r>
      <w:proofErr w:type="spellStart"/>
      <w:r w:rsidR="00B74517" w:rsidRPr="00DA3C0A">
        <w:rPr>
          <w:rFonts w:asciiTheme="minorHAnsi" w:hAnsiTheme="minorHAnsi"/>
          <w:color w:val="auto"/>
          <w:szCs w:val="24"/>
        </w:rPr>
        <w:t>keratosis</w:t>
      </w:r>
      <w:proofErr w:type="spellEnd"/>
      <w:r w:rsidR="00B74517" w:rsidRPr="00DA3C0A">
        <w:rPr>
          <w:rFonts w:asciiTheme="minorHAnsi" w:hAnsiTheme="minorHAnsi"/>
          <w:color w:val="auto"/>
          <w:szCs w:val="24"/>
        </w:rPr>
        <w:t xml:space="preserve"> and </w:t>
      </w:r>
      <w:proofErr w:type="spellStart"/>
      <w:r w:rsidR="00B74517" w:rsidRPr="00DA3C0A">
        <w:rPr>
          <w:rFonts w:asciiTheme="minorHAnsi" w:hAnsiTheme="minorHAnsi"/>
          <w:color w:val="auto"/>
          <w:szCs w:val="24"/>
        </w:rPr>
        <w:t>axillary</w:t>
      </w:r>
      <w:proofErr w:type="spellEnd"/>
      <w:r w:rsidR="00B74517" w:rsidRPr="00DA3C0A">
        <w:rPr>
          <w:rFonts w:asciiTheme="minorHAnsi" w:hAnsiTheme="minorHAnsi"/>
          <w:color w:val="auto"/>
          <w:szCs w:val="24"/>
        </w:rPr>
        <w:t xml:space="preserve"> dermatitis</w:t>
      </w:r>
      <w:r w:rsidR="00594816" w:rsidRPr="00DA3C0A">
        <w:rPr>
          <w:rFonts w:asciiTheme="minorHAnsi" w:hAnsiTheme="minorHAnsi"/>
          <w:color w:val="auto"/>
          <w:szCs w:val="24"/>
        </w:rPr>
        <w:t>;</w:t>
      </w:r>
      <w:r w:rsidR="00B74517" w:rsidRPr="00DA3C0A">
        <w:rPr>
          <w:rFonts w:asciiTheme="minorHAnsi" w:hAnsiTheme="minorHAnsi"/>
          <w:color w:val="auto"/>
          <w:szCs w:val="24"/>
        </w:rPr>
        <w:t xml:space="preserve"> and left </w:t>
      </w:r>
      <w:proofErr w:type="spellStart"/>
      <w:r w:rsidR="00B74517" w:rsidRPr="00DA3C0A">
        <w:rPr>
          <w:rFonts w:asciiTheme="minorHAnsi" w:hAnsiTheme="minorHAnsi"/>
          <w:color w:val="auto"/>
          <w:szCs w:val="24"/>
        </w:rPr>
        <w:t>lymphandenitis</w:t>
      </w:r>
      <w:proofErr w:type="spellEnd"/>
      <w:r w:rsidR="004A034E" w:rsidRPr="00DA3C0A">
        <w:rPr>
          <w:rFonts w:asciiTheme="minorHAnsi" w:hAnsiTheme="minorHAnsi"/>
          <w:color w:val="auto"/>
          <w:szCs w:val="24"/>
        </w:rPr>
        <w:t xml:space="preserve">) </w:t>
      </w:r>
      <w:r w:rsidR="00B74517" w:rsidRPr="00DA3C0A">
        <w:rPr>
          <w:rFonts w:asciiTheme="minorHAnsi" w:hAnsiTheme="minorHAnsi"/>
          <w:color w:val="auto"/>
          <w:szCs w:val="24"/>
        </w:rPr>
        <w:t>were not mentioned in the Disability</w:t>
      </w:r>
      <w:r w:rsidR="00B74517" w:rsidRPr="00E3583F">
        <w:rPr>
          <w:rFonts w:asciiTheme="minorHAnsi" w:hAnsiTheme="minorHAnsi"/>
          <w:color w:val="auto"/>
          <w:szCs w:val="24"/>
        </w:rPr>
        <w:t xml:space="preserve"> Evaluation System (DES) </w:t>
      </w:r>
      <w:r w:rsidR="00B74517">
        <w:rPr>
          <w:rFonts w:asciiTheme="minorHAnsi" w:hAnsiTheme="minorHAnsi"/>
          <w:color w:val="auto"/>
          <w:szCs w:val="24"/>
        </w:rPr>
        <w:t>documentation</w:t>
      </w:r>
      <w:r w:rsidR="004A034E">
        <w:rPr>
          <w:rFonts w:asciiTheme="minorHAnsi" w:hAnsiTheme="minorHAnsi"/>
          <w:color w:val="auto"/>
          <w:szCs w:val="24"/>
        </w:rPr>
        <w:t xml:space="preserve">.  </w:t>
      </w:r>
      <w:r w:rsidR="004A034E" w:rsidRPr="004A034E">
        <w:rPr>
          <w:rFonts w:asciiTheme="minorHAnsi" w:hAnsiTheme="minorHAnsi"/>
          <w:color w:val="auto"/>
          <w:szCs w:val="24"/>
        </w:rPr>
        <w:t xml:space="preserve">The Board does not have the authority under </w:t>
      </w:r>
      <w:proofErr w:type="spellStart"/>
      <w:r w:rsidR="004A034E" w:rsidRPr="004A034E">
        <w:rPr>
          <w:rFonts w:asciiTheme="minorHAnsi" w:hAnsiTheme="minorHAnsi"/>
          <w:color w:val="auto"/>
          <w:szCs w:val="24"/>
        </w:rPr>
        <w:t>DoDI</w:t>
      </w:r>
      <w:proofErr w:type="spellEnd"/>
      <w:r w:rsidR="004A034E" w:rsidRPr="004A034E">
        <w:rPr>
          <w:rFonts w:asciiTheme="minorHAnsi" w:hAnsiTheme="minorHAnsi"/>
          <w:color w:val="auto"/>
          <w:szCs w:val="24"/>
        </w:rPr>
        <w:t xml:space="preserve"> 6040.44 to render fitness or rating recommendations for any conditions not considered by the DES.  </w:t>
      </w:r>
      <w:r w:rsidR="00B74517" w:rsidRPr="00CE2949">
        <w:rPr>
          <w:rFonts w:asciiTheme="minorHAnsi" w:hAnsiTheme="minorHAnsi"/>
          <w:color w:val="auto"/>
          <w:szCs w:val="24"/>
        </w:rPr>
        <w:t xml:space="preserve">The CI retains the right to request </w:t>
      </w:r>
      <w:r w:rsidR="00B74517">
        <w:rPr>
          <w:rFonts w:asciiTheme="minorHAnsi" w:hAnsiTheme="minorHAnsi"/>
          <w:color w:val="auto"/>
          <w:szCs w:val="24"/>
        </w:rPr>
        <w:t xml:space="preserve">the Air Force </w:t>
      </w:r>
      <w:r w:rsidR="00B74517" w:rsidRPr="00CE2949">
        <w:rPr>
          <w:rFonts w:asciiTheme="minorHAnsi" w:hAnsiTheme="minorHAnsi"/>
          <w:color w:val="auto"/>
          <w:szCs w:val="24"/>
        </w:rPr>
        <w:t xml:space="preserve">Board </w:t>
      </w:r>
      <w:r w:rsidR="001951F4">
        <w:rPr>
          <w:rFonts w:asciiTheme="minorHAnsi" w:hAnsiTheme="minorHAnsi"/>
          <w:color w:val="auto"/>
          <w:szCs w:val="24"/>
        </w:rPr>
        <w:t>for</w:t>
      </w:r>
      <w:r w:rsidR="00B74517" w:rsidRPr="00CE2949">
        <w:rPr>
          <w:rFonts w:asciiTheme="minorHAnsi" w:hAnsiTheme="minorHAnsi"/>
          <w:color w:val="auto"/>
          <w:szCs w:val="24"/>
        </w:rPr>
        <w:t xml:space="preserve"> Correction </w:t>
      </w:r>
      <w:r w:rsidR="001951F4">
        <w:rPr>
          <w:rFonts w:asciiTheme="minorHAnsi" w:hAnsiTheme="minorHAnsi"/>
          <w:color w:val="auto"/>
          <w:szCs w:val="24"/>
        </w:rPr>
        <w:t>of</w:t>
      </w:r>
      <w:r w:rsidR="00B74517" w:rsidRPr="00CE2949">
        <w:rPr>
          <w:rFonts w:asciiTheme="minorHAnsi" w:hAnsiTheme="minorHAnsi"/>
          <w:color w:val="auto"/>
          <w:szCs w:val="24"/>
        </w:rPr>
        <w:t xml:space="preserve"> Military Records (</w:t>
      </w:r>
      <w:r w:rsidR="00B74517">
        <w:rPr>
          <w:rFonts w:asciiTheme="minorHAnsi" w:hAnsiTheme="minorHAnsi"/>
          <w:color w:val="auto"/>
          <w:szCs w:val="24"/>
        </w:rPr>
        <w:t>AF</w:t>
      </w:r>
      <w:r w:rsidR="00B74517" w:rsidRPr="00CE2949">
        <w:rPr>
          <w:rFonts w:asciiTheme="minorHAnsi" w:hAnsiTheme="minorHAnsi"/>
          <w:color w:val="auto"/>
          <w:szCs w:val="24"/>
        </w:rPr>
        <w:t>BCMR) to consider adding these conditions as unfitting.</w:t>
      </w:r>
      <w:r w:rsidR="004A034E">
        <w:rPr>
          <w:rFonts w:asciiTheme="minorHAnsi" w:hAnsiTheme="minorHAnsi"/>
          <w:color w:val="auto"/>
          <w:szCs w:val="24"/>
        </w:rPr>
        <w:t xml:space="preserve">  </w:t>
      </w:r>
      <w:r w:rsidR="0012336F" w:rsidRPr="00CE2949">
        <w:rPr>
          <w:rFonts w:asciiTheme="minorHAnsi" w:hAnsiTheme="minorHAnsi"/>
          <w:color w:val="auto"/>
          <w:szCs w:val="24"/>
        </w:rPr>
        <w:t>The Board, therefore, has no reasonable basis for recommending any additional unfitting conditions for separation rating.</w:t>
      </w:r>
      <w:r w:rsidR="0012336F">
        <w:rPr>
          <w:rFonts w:asciiTheme="minorHAnsi" w:hAnsiTheme="minorHAnsi"/>
          <w:color w:val="auto"/>
          <w:szCs w:val="24"/>
        </w:rPr>
        <w:t xml:space="preserve">  </w:t>
      </w:r>
    </w:p>
    <w:p w:rsidR="00A90D55" w:rsidRPr="00C94933" w:rsidRDefault="008B5D31" w:rsidP="00875F2D">
      <w:pPr>
        <w:tabs>
          <w:tab w:val="left" w:pos="288"/>
          <w:tab w:val="left" w:pos="4752"/>
        </w:tabs>
        <w:spacing w:line="240" w:lineRule="exact"/>
        <w:jc w:val="both"/>
        <w:rPr>
          <w:rFonts w:asciiTheme="minorHAnsi" w:hAnsiTheme="minorHAnsi"/>
          <w:color w:val="auto"/>
          <w:szCs w:val="24"/>
        </w:rPr>
      </w:pPr>
      <w:r w:rsidRPr="00C94933">
        <w:rPr>
          <w:rFonts w:asciiTheme="minorHAnsi" w:hAnsiTheme="minorHAnsi"/>
          <w:color w:val="auto"/>
          <w:szCs w:val="24"/>
          <w:u w:val="single"/>
        </w:rPr>
        <w:t>____________________</w:t>
      </w:r>
      <w:r w:rsidR="00C94933">
        <w:rPr>
          <w:rFonts w:asciiTheme="minorHAnsi" w:hAnsiTheme="minorHAnsi"/>
          <w:color w:val="auto"/>
          <w:szCs w:val="24"/>
          <w:u w:val="single"/>
        </w:rPr>
        <w:t>______________</w:t>
      </w:r>
      <w:r w:rsidRPr="00C94933">
        <w:rPr>
          <w:rFonts w:asciiTheme="minorHAnsi" w:hAnsiTheme="minorHAnsi"/>
          <w:color w:val="auto"/>
          <w:szCs w:val="24"/>
          <w:u w:val="single"/>
        </w:rPr>
        <w:t>___________________________________________</w:t>
      </w:r>
      <w:r w:rsidRPr="00C94933">
        <w:rPr>
          <w:rFonts w:asciiTheme="minorHAnsi" w:hAnsiTheme="minorHAnsi"/>
          <w:color w:val="auto"/>
          <w:szCs w:val="24"/>
        </w:rPr>
        <w:t>_</w:t>
      </w:r>
    </w:p>
    <w:p w:rsidR="00A90D55" w:rsidRPr="00C94933" w:rsidRDefault="00A90D55" w:rsidP="00875F2D">
      <w:pPr>
        <w:tabs>
          <w:tab w:val="left" w:pos="288"/>
          <w:tab w:val="left" w:pos="4752"/>
        </w:tabs>
        <w:spacing w:line="240" w:lineRule="exact"/>
        <w:jc w:val="both"/>
        <w:rPr>
          <w:rFonts w:asciiTheme="minorHAnsi" w:hAnsiTheme="minorHAnsi"/>
          <w:color w:val="auto"/>
          <w:szCs w:val="24"/>
        </w:rPr>
      </w:pPr>
    </w:p>
    <w:p w:rsidR="00E3583F" w:rsidRPr="00CE2949" w:rsidRDefault="00FB593A" w:rsidP="00E3583F">
      <w:pPr>
        <w:tabs>
          <w:tab w:val="left" w:pos="288"/>
          <w:tab w:val="left" w:pos="4752"/>
        </w:tabs>
        <w:spacing w:line="240" w:lineRule="exact"/>
        <w:jc w:val="both"/>
        <w:rPr>
          <w:rFonts w:asciiTheme="minorHAnsi" w:hAnsiTheme="minorHAnsi"/>
          <w:color w:val="auto"/>
          <w:szCs w:val="24"/>
        </w:rPr>
      </w:pPr>
      <w:r w:rsidRPr="00C94933">
        <w:rPr>
          <w:rFonts w:asciiTheme="minorHAnsi" w:hAnsiTheme="minorHAnsi"/>
          <w:color w:val="auto"/>
          <w:szCs w:val="24"/>
          <w:u w:val="single"/>
        </w:rPr>
        <w:t>BOARD FINDINGS</w:t>
      </w:r>
      <w:r w:rsidRPr="00C94933">
        <w:rPr>
          <w:rFonts w:asciiTheme="minorHAnsi" w:hAnsiTheme="minorHAnsi"/>
          <w:color w:val="auto"/>
          <w:szCs w:val="24"/>
        </w:rPr>
        <w:t>:</w:t>
      </w:r>
      <w:r w:rsidRPr="00CE2949">
        <w:rPr>
          <w:rFonts w:asciiTheme="minorHAnsi" w:eastAsiaTheme="minorHAnsi" w:hAnsiTheme="minorHAnsi"/>
          <w:color w:val="auto"/>
          <w:szCs w:val="24"/>
        </w:rPr>
        <w:t xml:space="preserve">  IAW </w:t>
      </w:r>
      <w:proofErr w:type="spellStart"/>
      <w:r w:rsidRPr="00CE2949">
        <w:rPr>
          <w:rFonts w:asciiTheme="minorHAnsi" w:eastAsiaTheme="minorHAnsi" w:hAnsiTheme="minorHAnsi"/>
          <w:color w:val="auto"/>
          <w:szCs w:val="24"/>
        </w:rPr>
        <w:t>DoDI</w:t>
      </w:r>
      <w:proofErr w:type="spellEnd"/>
      <w:r w:rsidRPr="00CE2949">
        <w:rPr>
          <w:rFonts w:asciiTheme="minorHAnsi" w:eastAsiaTheme="minorHAnsi" w:hAnsiTheme="minorHAnsi"/>
          <w:color w:val="auto"/>
          <w:szCs w:val="24"/>
        </w:rPr>
        <w:t xml:space="preserve"> 6040.44, provisions of </w:t>
      </w:r>
      <w:proofErr w:type="spellStart"/>
      <w:r w:rsidRPr="00CE2949">
        <w:rPr>
          <w:rFonts w:asciiTheme="minorHAnsi" w:eastAsiaTheme="minorHAnsi" w:hAnsiTheme="minorHAnsi"/>
          <w:color w:val="auto"/>
          <w:szCs w:val="24"/>
        </w:rPr>
        <w:t>DoD</w:t>
      </w:r>
      <w:proofErr w:type="spellEnd"/>
      <w:r w:rsidRPr="00CE2949">
        <w:rPr>
          <w:rFonts w:asciiTheme="minorHAnsi" w:eastAsiaTheme="minorHAnsi" w:hAnsiTheme="minorHAnsi"/>
          <w:color w:val="auto"/>
          <w:szCs w:val="24"/>
        </w:rPr>
        <w:t xml:space="preserve"> or Military Department regulations or guidelines relied upon by the PEB will not be considered by the </w:t>
      </w:r>
      <w:r w:rsidR="007165CE" w:rsidRPr="00CE2949">
        <w:rPr>
          <w:rFonts w:asciiTheme="minorHAnsi" w:eastAsiaTheme="minorHAnsi" w:hAnsiTheme="minorHAnsi"/>
          <w:color w:val="auto"/>
          <w:szCs w:val="24"/>
        </w:rPr>
        <w:t>Board</w:t>
      </w:r>
      <w:r w:rsidRPr="00CE2949">
        <w:rPr>
          <w:rFonts w:asciiTheme="minorHAnsi" w:eastAsiaTheme="minorHAnsi" w:hAnsiTheme="minorHAnsi"/>
          <w:color w:val="auto"/>
          <w:szCs w:val="24"/>
        </w:rPr>
        <w:t xml:space="preserve"> to the extent they were inconsistent with the VASRD in effect at the time of the adjudication.</w:t>
      </w:r>
      <w:r w:rsidR="00E3583F">
        <w:rPr>
          <w:rFonts w:asciiTheme="minorHAnsi" w:eastAsiaTheme="minorHAnsi" w:hAnsiTheme="minorHAnsi"/>
          <w:color w:val="auto"/>
          <w:szCs w:val="24"/>
        </w:rPr>
        <w:t xml:space="preserve"> </w:t>
      </w:r>
      <w:r w:rsidRPr="00CE2949">
        <w:rPr>
          <w:rFonts w:asciiTheme="minorHAnsi" w:eastAsiaTheme="minorHAnsi" w:hAnsiTheme="minorHAnsi"/>
          <w:color w:val="auto"/>
          <w:szCs w:val="24"/>
        </w:rPr>
        <w:t xml:space="preserve"> </w:t>
      </w:r>
      <w:r w:rsidR="00E3583F" w:rsidRPr="00CE2949">
        <w:rPr>
          <w:rFonts w:asciiTheme="minorHAnsi" w:eastAsiaTheme="minorHAnsi" w:hAnsiTheme="minorHAnsi"/>
          <w:color w:val="auto"/>
          <w:szCs w:val="24"/>
        </w:rPr>
        <w:t>The Board did not surmise from the record or PEB ruling in this case that any prerogatives outside the VASRD were exercised.</w:t>
      </w:r>
      <w:r w:rsidR="00E3583F" w:rsidRPr="00E3583F">
        <w:rPr>
          <w:rFonts w:asciiTheme="minorHAnsi" w:eastAsiaTheme="minorHAnsi" w:hAnsiTheme="minorHAnsi"/>
          <w:color w:val="auto"/>
          <w:szCs w:val="24"/>
        </w:rPr>
        <w:t xml:space="preserve"> </w:t>
      </w:r>
      <w:r w:rsidR="00E3583F">
        <w:rPr>
          <w:rFonts w:asciiTheme="minorHAnsi" w:eastAsiaTheme="minorHAnsi" w:hAnsiTheme="minorHAnsi"/>
          <w:color w:val="auto"/>
          <w:szCs w:val="24"/>
        </w:rPr>
        <w:t xml:space="preserve"> </w:t>
      </w:r>
      <w:r w:rsidR="00E3583F" w:rsidRPr="00CE2949">
        <w:rPr>
          <w:rFonts w:asciiTheme="minorHAnsi" w:eastAsiaTheme="minorHAnsi" w:hAnsiTheme="minorHAnsi"/>
          <w:color w:val="auto"/>
          <w:szCs w:val="24"/>
        </w:rPr>
        <w:t xml:space="preserve">IAW </w:t>
      </w:r>
      <w:proofErr w:type="spellStart"/>
      <w:r w:rsidR="00E3583F" w:rsidRPr="00CE2949">
        <w:rPr>
          <w:rFonts w:asciiTheme="minorHAnsi" w:eastAsiaTheme="minorHAnsi" w:hAnsiTheme="minorHAnsi"/>
          <w:color w:val="auto"/>
          <w:szCs w:val="24"/>
        </w:rPr>
        <w:t>DoDI</w:t>
      </w:r>
      <w:proofErr w:type="spellEnd"/>
      <w:r w:rsidR="00E3583F" w:rsidRPr="00CE2949">
        <w:rPr>
          <w:rFonts w:asciiTheme="minorHAnsi" w:eastAsiaTheme="minorHAnsi" w:hAnsiTheme="minorHAnsi"/>
          <w:color w:val="auto"/>
          <w:szCs w:val="24"/>
        </w:rPr>
        <w:t xml:space="preserve"> 6040.44, the Board used the VASRD as the most favorable basis for rating.</w:t>
      </w:r>
      <w:r w:rsidR="00E3583F">
        <w:rPr>
          <w:rFonts w:asciiTheme="minorHAnsi" w:eastAsiaTheme="minorHAnsi" w:hAnsiTheme="minorHAnsi"/>
          <w:color w:val="auto"/>
          <w:szCs w:val="24"/>
        </w:rPr>
        <w:t xml:space="preserve">  </w:t>
      </w:r>
      <w:r w:rsidR="007C22CF" w:rsidRPr="007C22CF">
        <w:rPr>
          <w:rFonts w:asciiTheme="minorHAnsi" w:hAnsiTheme="minorHAnsi"/>
          <w:color w:val="auto"/>
          <w:szCs w:val="24"/>
        </w:rPr>
        <w:t xml:space="preserve">In the matter of the </w:t>
      </w:r>
      <w:r w:rsidR="007C22CF">
        <w:rPr>
          <w:rFonts w:asciiTheme="minorHAnsi" w:eastAsiaTheme="minorHAnsi" w:hAnsiTheme="minorHAnsi"/>
          <w:color w:val="auto"/>
          <w:szCs w:val="24"/>
        </w:rPr>
        <w:t>Type II DM with nephropathy</w:t>
      </w:r>
      <w:r w:rsidR="007C22CF" w:rsidRPr="007C22CF">
        <w:rPr>
          <w:rFonts w:asciiTheme="minorHAnsi" w:hAnsiTheme="minorHAnsi"/>
          <w:color w:val="auto"/>
          <w:szCs w:val="24"/>
        </w:rPr>
        <w:t xml:space="preserve"> condition, the Board </w:t>
      </w:r>
      <w:r w:rsidR="007C22CF" w:rsidRPr="00DA3C0A">
        <w:rPr>
          <w:rFonts w:asciiTheme="minorHAnsi" w:hAnsiTheme="minorHAnsi"/>
          <w:color w:val="auto"/>
          <w:szCs w:val="24"/>
        </w:rPr>
        <w:t xml:space="preserve">unanimously recommends that it be rated for two separate unfitting conditions as follows: </w:t>
      </w:r>
      <w:r w:rsidR="007C22CF" w:rsidRPr="00DA3C0A">
        <w:rPr>
          <w:rFonts w:asciiTheme="minorHAnsi" w:eastAsiaTheme="minorHAnsi" w:hAnsiTheme="minorHAnsi"/>
          <w:color w:val="auto"/>
          <w:szCs w:val="24"/>
        </w:rPr>
        <w:t>Type II DM</w:t>
      </w:r>
      <w:r w:rsidR="007C22CF" w:rsidRPr="00DA3C0A">
        <w:rPr>
          <w:rFonts w:asciiTheme="minorHAnsi" w:hAnsiTheme="minorHAnsi"/>
          <w:color w:val="auto"/>
          <w:szCs w:val="24"/>
        </w:rPr>
        <w:t xml:space="preserve"> coded 7913 and rated 20%; and, </w:t>
      </w:r>
      <w:r w:rsidR="007C22CF" w:rsidRPr="00DA3C0A">
        <w:rPr>
          <w:rFonts w:asciiTheme="minorHAnsi" w:eastAsiaTheme="minorHAnsi" w:hAnsiTheme="minorHAnsi"/>
          <w:color w:val="auto"/>
          <w:szCs w:val="24"/>
        </w:rPr>
        <w:t xml:space="preserve">Nephropathy, secondary to DM </w:t>
      </w:r>
      <w:r w:rsidR="007C22CF" w:rsidRPr="00DA3C0A">
        <w:rPr>
          <w:rFonts w:asciiTheme="minorHAnsi" w:hAnsiTheme="minorHAnsi"/>
          <w:color w:val="auto"/>
          <w:szCs w:val="24"/>
        </w:rPr>
        <w:t>coded 7541 and rated 0%; IAW VASRD §4.119, §4.115a</w:t>
      </w:r>
      <w:r w:rsidR="007C22CF" w:rsidRPr="00DA3C0A">
        <w:rPr>
          <w:rFonts w:asciiTheme="minorHAnsi" w:eastAsiaTheme="minorHAnsi" w:hAnsiTheme="minorHAnsi"/>
          <w:color w:val="auto"/>
          <w:szCs w:val="24"/>
        </w:rPr>
        <w:t xml:space="preserve">, and </w:t>
      </w:r>
      <w:r w:rsidR="007C22CF" w:rsidRPr="00DA3C0A">
        <w:rPr>
          <w:rFonts w:asciiTheme="minorHAnsi" w:hAnsiTheme="minorHAnsi"/>
          <w:color w:val="auto"/>
          <w:szCs w:val="24"/>
        </w:rPr>
        <w:t>§4.104</w:t>
      </w:r>
      <w:r w:rsidR="00457BCF" w:rsidRPr="00DA3C0A">
        <w:rPr>
          <w:rFonts w:asciiTheme="minorHAnsi" w:hAnsiTheme="minorHAnsi"/>
          <w:color w:val="auto"/>
          <w:szCs w:val="24"/>
        </w:rPr>
        <w:t>.</w:t>
      </w:r>
      <w:r w:rsidR="007C22CF" w:rsidRPr="00DA3C0A">
        <w:rPr>
          <w:rFonts w:asciiTheme="minorHAnsi" w:hAnsiTheme="minorHAnsi"/>
          <w:color w:val="auto"/>
          <w:szCs w:val="24"/>
        </w:rPr>
        <w:t xml:space="preserve">  </w:t>
      </w:r>
      <w:r w:rsidR="00E3583F" w:rsidRPr="00DA3C0A">
        <w:rPr>
          <w:rFonts w:asciiTheme="minorHAnsi" w:hAnsiTheme="minorHAnsi"/>
          <w:color w:val="auto"/>
          <w:szCs w:val="24"/>
        </w:rPr>
        <w:t>I</w:t>
      </w:r>
      <w:r w:rsidR="00116FEA" w:rsidRPr="00DA3C0A">
        <w:rPr>
          <w:rFonts w:asciiTheme="minorHAnsi" w:hAnsiTheme="minorHAnsi"/>
          <w:color w:val="auto"/>
          <w:szCs w:val="24"/>
        </w:rPr>
        <w:t xml:space="preserve">n the matter of the </w:t>
      </w:r>
      <w:r w:rsidR="003F0A7B">
        <w:rPr>
          <w:rFonts w:asciiTheme="minorHAnsi" w:hAnsiTheme="minorHAnsi"/>
          <w:color w:val="auto"/>
          <w:szCs w:val="24"/>
        </w:rPr>
        <w:t>SAR, M</w:t>
      </w:r>
      <w:r w:rsidR="00E3583F" w:rsidRPr="00DA3C0A">
        <w:rPr>
          <w:rFonts w:asciiTheme="minorHAnsi" w:hAnsiTheme="minorHAnsi"/>
          <w:color w:val="auto"/>
          <w:szCs w:val="24"/>
        </w:rPr>
        <w:t>igr</w:t>
      </w:r>
      <w:r w:rsidR="003F0A7B">
        <w:rPr>
          <w:rFonts w:asciiTheme="minorHAnsi" w:hAnsiTheme="minorHAnsi"/>
          <w:color w:val="auto"/>
          <w:szCs w:val="24"/>
        </w:rPr>
        <w:t xml:space="preserve">aine Headaches, and </w:t>
      </w:r>
      <w:proofErr w:type="spellStart"/>
      <w:r w:rsidR="003F0A7B">
        <w:rPr>
          <w:rFonts w:asciiTheme="minorHAnsi" w:hAnsiTheme="minorHAnsi"/>
          <w:color w:val="auto"/>
          <w:szCs w:val="24"/>
        </w:rPr>
        <w:t>H</w:t>
      </w:r>
      <w:r w:rsidR="00E3583F" w:rsidRPr="00DA3C0A">
        <w:rPr>
          <w:rFonts w:asciiTheme="minorHAnsi" w:hAnsiTheme="minorHAnsi"/>
          <w:color w:val="auto"/>
          <w:szCs w:val="24"/>
        </w:rPr>
        <w:t>ypert</w:t>
      </w:r>
      <w:r w:rsidR="00B74517" w:rsidRPr="00DA3C0A">
        <w:rPr>
          <w:rFonts w:asciiTheme="minorHAnsi" w:hAnsiTheme="minorHAnsi"/>
          <w:color w:val="auto"/>
          <w:szCs w:val="24"/>
        </w:rPr>
        <w:t>r</w:t>
      </w:r>
      <w:r w:rsidR="00E3583F" w:rsidRPr="00DA3C0A">
        <w:rPr>
          <w:rFonts w:asciiTheme="minorHAnsi" w:hAnsiTheme="minorHAnsi"/>
          <w:color w:val="auto"/>
          <w:szCs w:val="24"/>
        </w:rPr>
        <w:t>iglyceridemia</w:t>
      </w:r>
      <w:proofErr w:type="spellEnd"/>
      <w:r w:rsidR="00B74517" w:rsidRPr="00DA3C0A">
        <w:rPr>
          <w:rFonts w:asciiTheme="minorHAnsi" w:hAnsiTheme="minorHAnsi"/>
          <w:color w:val="auto"/>
          <w:szCs w:val="24"/>
        </w:rPr>
        <w:t xml:space="preserve">, the </w:t>
      </w:r>
      <w:r w:rsidR="00B74517" w:rsidRPr="00DA3C0A">
        <w:rPr>
          <w:rFonts w:asciiTheme="minorHAnsi" w:eastAsiaTheme="minorHAnsi" w:hAnsiTheme="minorHAnsi"/>
          <w:color w:val="auto"/>
          <w:szCs w:val="24"/>
        </w:rPr>
        <w:t>Board unanimously recommends no re-characterization of the PEB determination</w:t>
      </w:r>
      <w:r w:rsidR="007C22CF" w:rsidRPr="00DA3C0A">
        <w:rPr>
          <w:rFonts w:asciiTheme="minorHAnsi" w:eastAsiaTheme="minorHAnsi" w:hAnsiTheme="minorHAnsi"/>
          <w:color w:val="auto"/>
          <w:szCs w:val="24"/>
        </w:rPr>
        <w:t>s</w:t>
      </w:r>
      <w:r w:rsidR="00B74517" w:rsidRPr="00DA3C0A">
        <w:rPr>
          <w:rFonts w:asciiTheme="minorHAnsi" w:eastAsiaTheme="minorHAnsi" w:hAnsiTheme="minorHAnsi"/>
          <w:color w:val="auto"/>
          <w:szCs w:val="24"/>
        </w:rPr>
        <w:t xml:space="preserve"> (Category II and III) as not unfitting.  </w:t>
      </w:r>
      <w:r w:rsidR="00B74517" w:rsidRPr="00DA3C0A">
        <w:rPr>
          <w:rFonts w:asciiTheme="minorHAnsi" w:hAnsiTheme="minorHAnsi"/>
          <w:color w:val="auto"/>
          <w:szCs w:val="24"/>
        </w:rPr>
        <w:t xml:space="preserve">In the matter of the left hip condition </w:t>
      </w:r>
      <w:r w:rsidR="00116FEA" w:rsidRPr="00DA3C0A">
        <w:rPr>
          <w:rFonts w:asciiTheme="minorHAnsi" w:hAnsiTheme="minorHAnsi"/>
          <w:color w:val="auto"/>
          <w:szCs w:val="24"/>
        </w:rPr>
        <w:t>or any other medical conditions eligible for Board consideration</w:t>
      </w:r>
      <w:r w:rsidR="00E3583F" w:rsidRPr="00DA3C0A">
        <w:rPr>
          <w:rFonts w:asciiTheme="minorHAnsi" w:hAnsiTheme="minorHAnsi"/>
          <w:color w:val="auto"/>
          <w:szCs w:val="24"/>
        </w:rPr>
        <w:t>,</w:t>
      </w:r>
      <w:r w:rsidR="00116FEA" w:rsidRPr="00DA3C0A">
        <w:rPr>
          <w:rFonts w:asciiTheme="minorHAnsi" w:hAnsiTheme="minorHAnsi"/>
          <w:color w:val="auto"/>
          <w:szCs w:val="24"/>
        </w:rPr>
        <w:t xml:space="preserve"> the Board unanimously agrees</w:t>
      </w:r>
      <w:r w:rsidR="00116FEA" w:rsidRPr="00CE2949">
        <w:rPr>
          <w:rFonts w:asciiTheme="minorHAnsi" w:hAnsiTheme="minorHAnsi"/>
          <w:color w:val="auto"/>
          <w:szCs w:val="24"/>
        </w:rPr>
        <w:t xml:space="preserve"> that it cannot recommend any findings of unfit for additional rating at separation.</w:t>
      </w:r>
      <w:r w:rsidR="00A823EF">
        <w:rPr>
          <w:rFonts w:asciiTheme="minorHAnsi" w:hAnsiTheme="minorHAnsi"/>
          <w:color w:val="auto"/>
          <w:szCs w:val="24"/>
        </w:rPr>
        <w:t xml:space="preserve"> </w:t>
      </w:r>
      <w:r w:rsidR="00B74517">
        <w:rPr>
          <w:rFonts w:asciiTheme="minorHAnsi" w:hAnsiTheme="minorHAnsi"/>
          <w:color w:val="auto"/>
          <w:szCs w:val="24"/>
        </w:rPr>
        <w:t xml:space="preserve"> </w:t>
      </w:r>
    </w:p>
    <w:p w:rsidR="00FB593A" w:rsidRPr="00B74517" w:rsidRDefault="008B742F" w:rsidP="00875F2D">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u w:val="single"/>
        </w:rPr>
        <w:t>____________________</w:t>
      </w:r>
      <w:r w:rsidR="008B5D31" w:rsidRPr="00B74517">
        <w:rPr>
          <w:rFonts w:asciiTheme="minorHAnsi" w:hAnsiTheme="minorHAnsi"/>
          <w:color w:val="auto"/>
          <w:szCs w:val="24"/>
          <w:u w:val="single"/>
        </w:rPr>
        <w:t>_________________________________________________________</w:t>
      </w:r>
      <w:r w:rsidR="008B5D31" w:rsidRPr="00B74517">
        <w:rPr>
          <w:rFonts w:asciiTheme="minorHAnsi" w:hAnsiTheme="minorHAnsi"/>
          <w:color w:val="auto"/>
          <w:szCs w:val="24"/>
        </w:rPr>
        <w:t>_</w:t>
      </w:r>
    </w:p>
    <w:p w:rsidR="00FB593A" w:rsidRPr="00B74517" w:rsidRDefault="00FB593A" w:rsidP="00875F2D">
      <w:pPr>
        <w:tabs>
          <w:tab w:val="left" w:pos="288"/>
          <w:tab w:val="left" w:pos="4752"/>
        </w:tabs>
        <w:spacing w:line="240" w:lineRule="exact"/>
        <w:jc w:val="both"/>
        <w:rPr>
          <w:rFonts w:asciiTheme="minorHAnsi" w:hAnsiTheme="minorHAnsi"/>
          <w:color w:val="auto"/>
          <w:szCs w:val="24"/>
        </w:rPr>
      </w:pPr>
    </w:p>
    <w:p w:rsidR="00A823EF" w:rsidRDefault="00A823EF">
      <w:pPr>
        <w:rPr>
          <w:rFonts w:asciiTheme="minorHAnsi" w:hAnsiTheme="minorHAnsi"/>
          <w:color w:val="auto"/>
          <w:szCs w:val="24"/>
          <w:u w:val="single"/>
        </w:rPr>
      </w:pPr>
      <w:r>
        <w:rPr>
          <w:rFonts w:asciiTheme="minorHAnsi" w:hAnsiTheme="minorHAnsi"/>
          <w:color w:val="auto"/>
          <w:szCs w:val="24"/>
          <w:u w:val="single"/>
        </w:rPr>
        <w:br w:type="page"/>
      </w:r>
    </w:p>
    <w:p w:rsidR="007C22CF" w:rsidRPr="00A823EF" w:rsidRDefault="00FB593A" w:rsidP="00135385">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u w:val="single"/>
        </w:rPr>
        <w:lastRenderedPageBreak/>
        <w:t>RECOMMENDATION</w:t>
      </w:r>
      <w:r w:rsidRPr="00B74517">
        <w:rPr>
          <w:rFonts w:asciiTheme="minorHAnsi" w:hAnsiTheme="minorHAnsi"/>
          <w:color w:val="auto"/>
          <w:szCs w:val="24"/>
        </w:rPr>
        <w:t xml:space="preserve">: </w:t>
      </w:r>
      <w:r w:rsidR="00B74517" w:rsidRPr="00B74517">
        <w:rPr>
          <w:rFonts w:asciiTheme="minorHAnsi" w:hAnsiTheme="minorHAnsi"/>
          <w:color w:val="auto"/>
          <w:szCs w:val="24"/>
        </w:rPr>
        <w:t xml:space="preserve"> </w:t>
      </w:r>
      <w:r w:rsidR="007C22CF" w:rsidRPr="007C22CF">
        <w:rPr>
          <w:rFonts w:asciiTheme="minorHAnsi" w:hAnsiTheme="minorHAnsi"/>
          <w:color w:val="auto"/>
          <w:szCs w:val="24"/>
        </w:rPr>
        <w:t xml:space="preserve">The Board </w:t>
      </w:r>
      <w:r w:rsidR="007C22CF" w:rsidRPr="00A823EF">
        <w:rPr>
          <w:rFonts w:asciiTheme="minorHAnsi" w:hAnsiTheme="minorHAnsi"/>
          <w:color w:val="auto"/>
          <w:szCs w:val="24"/>
        </w:rPr>
        <w:t>recommends that the CI’s prior determination be modified as follows, effective as of the date of her prior medical separation.</w:t>
      </w:r>
      <w:r w:rsidR="00A823EF" w:rsidRPr="00A823EF">
        <w:rPr>
          <w:rFonts w:asciiTheme="minorHAnsi" w:hAnsiTheme="minorHAnsi"/>
          <w:color w:val="auto"/>
          <w:szCs w:val="24"/>
        </w:rPr>
        <w:t xml:space="preserve">  </w:t>
      </w:r>
    </w:p>
    <w:p w:rsidR="00FB593A" w:rsidRPr="00A823EF" w:rsidRDefault="00FB593A" w:rsidP="00875F2D">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FB593A" w:rsidRPr="00A823EF" w:rsidTr="009062E1">
        <w:trPr>
          <w:trHeight w:val="287"/>
        </w:trPr>
        <w:tc>
          <w:tcPr>
            <w:tcW w:w="6660" w:type="dxa"/>
            <w:shd w:val="clear" w:color="auto" w:fill="D9D9D9"/>
          </w:tcPr>
          <w:p w:rsidR="00FB593A" w:rsidRPr="00A823EF" w:rsidRDefault="00FB593A" w:rsidP="00217C09">
            <w:pPr>
              <w:tabs>
                <w:tab w:val="left" w:pos="288"/>
                <w:tab w:val="left" w:pos="4752"/>
              </w:tabs>
              <w:spacing w:before="40" w:line="240" w:lineRule="exact"/>
              <w:jc w:val="center"/>
              <w:rPr>
                <w:rFonts w:asciiTheme="minorHAnsi" w:hAnsiTheme="minorHAnsi"/>
                <w:b/>
                <w:color w:val="auto"/>
                <w:szCs w:val="24"/>
              </w:rPr>
            </w:pPr>
            <w:r w:rsidRPr="00A823EF">
              <w:rPr>
                <w:rFonts w:asciiTheme="minorHAnsi" w:hAnsiTheme="minorHAnsi"/>
                <w:b/>
                <w:color w:val="auto"/>
                <w:szCs w:val="24"/>
              </w:rPr>
              <w:t>UNFITTING CONDITION</w:t>
            </w:r>
          </w:p>
        </w:tc>
        <w:tc>
          <w:tcPr>
            <w:tcW w:w="1706" w:type="dxa"/>
            <w:shd w:val="clear" w:color="auto" w:fill="D9D9D9"/>
          </w:tcPr>
          <w:p w:rsidR="00FB593A" w:rsidRPr="00A823EF" w:rsidRDefault="00FB593A" w:rsidP="00217C09">
            <w:pPr>
              <w:tabs>
                <w:tab w:val="left" w:pos="288"/>
                <w:tab w:val="left" w:pos="4752"/>
              </w:tabs>
              <w:spacing w:before="40" w:line="240" w:lineRule="exact"/>
              <w:jc w:val="center"/>
              <w:rPr>
                <w:rFonts w:asciiTheme="minorHAnsi" w:hAnsiTheme="minorHAnsi"/>
                <w:b/>
                <w:color w:val="auto"/>
                <w:szCs w:val="24"/>
              </w:rPr>
            </w:pPr>
            <w:r w:rsidRPr="00A823EF">
              <w:rPr>
                <w:rFonts w:asciiTheme="minorHAnsi" w:hAnsiTheme="minorHAnsi"/>
                <w:b/>
                <w:color w:val="auto"/>
                <w:szCs w:val="24"/>
              </w:rPr>
              <w:t>VASRD CODE</w:t>
            </w:r>
          </w:p>
        </w:tc>
        <w:tc>
          <w:tcPr>
            <w:tcW w:w="1084" w:type="dxa"/>
            <w:shd w:val="clear" w:color="auto" w:fill="D9D9D9"/>
          </w:tcPr>
          <w:p w:rsidR="00FB593A" w:rsidRPr="00A823EF" w:rsidRDefault="00FB593A" w:rsidP="00217C09">
            <w:pPr>
              <w:tabs>
                <w:tab w:val="left" w:pos="288"/>
                <w:tab w:val="left" w:pos="4752"/>
              </w:tabs>
              <w:spacing w:before="40" w:line="240" w:lineRule="exact"/>
              <w:jc w:val="center"/>
              <w:rPr>
                <w:rFonts w:asciiTheme="minorHAnsi" w:hAnsiTheme="minorHAnsi"/>
                <w:b/>
                <w:color w:val="auto"/>
                <w:szCs w:val="24"/>
              </w:rPr>
            </w:pPr>
            <w:r w:rsidRPr="00A823EF">
              <w:rPr>
                <w:rFonts w:asciiTheme="minorHAnsi" w:hAnsiTheme="minorHAnsi"/>
                <w:b/>
                <w:color w:val="auto"/>
                <w:szCs w:val="24"/>
              </w:rPr>
              <w:t>RATING</w:t>
            </w:r>
          </w:p>
        </w:tc>
      </w:tr>
      <w:tr w:rsidR="00FB593A" w:rsidRPr="00A823EF" w:rsidTr="009062E1">
        <w:tc>
          <w:tcPr>
            <w:tcW w:w="6660" w:type="dxa"/>
          </w:tcPr>
          <w:p w:rsidR="00FB593A" w:rsidRPr="00A823EF" w:rsidRDefault="00ED7E84" w:rsidP="00DA3C0A">
            <w:pPr>
              <w:tabs>
                <w:tab w:val="left" w:pos="288"/>
                <w:tab w:val="left" w:pos="4752"/>
              </w:tabs>
              <w:spacing w:before="20" w:after="20" w:line="240" w:lineRule="exact"/>
              <w:jc w:val="both"/>
              <w:rPr>
                <w:rFonts w:asciiTheme="minorHAnsi" w:hAnsiTheme="minorHAnsi"/>
                <w:color w:val="auto"/>
                <w:szCs w:val="24"/>
              </w:rPr>
            </w:pPr>
            <w:r w:rsidRPr="00A823EF">
              <w:rPr>
                <w:rFonts w:asciiTheme="minorHAnsi" w:hAnsiTheme="minorHAnsi"/>
                <w:color w:val="auto"/>
                <w:szCs w:val="24"/>
              </w:rPr>
              <w:t>Diabetes Mellitus, Type II</w:t>
            </w:r>
          </w:p>
        </w:tc>
        <w:tc>
          <w:tcPr>
            <w:tcW w:w="1706" w:type="dxa"/>
          </w:tcPr>
          <w:p w:rsidR="00FB593A" w:rsidRPr="00A823EF" w:rsidRDefault="00692AF6" w:rsidP="00875F2D">
            <w:pPr>
              <w:tabs>
                <w:tab w:val="left" w:pos="288"/>
                <w:tab w:val="left" w:pos="4752"/>
              </w:tabs>
              <w:spacing w:line="240" w:lineRule="exact"/>
              <w:jc w:val="center"/>
              <w:rPr>
                <w:rFonts w:asciiTheme="minorHAnsi" w:hAnsiTheme="minorHAnsi"/>
                <w:color w:val="auto"/>
                <w:szCs w:val="24"/>
              </w:rPr>
            </w:pPr>
            <w:r w:rsidRPr="00A823EF">
              <w:rPr>
                <w:rFonts w:asciiTheme="minorHAnsi" w:hAnsiTheme="minorHAnsi"/>
                <w:color w:val="auto"/>
                <w:szCs w:val="24"/>
              </w:rPr>
              <w:t>7913</w:t>
            </w:r>
          </w:p>
        </w:tc>
        <w:tc>
          <w:tcPr>
            <w:tcW w:w="1084" w:type="dxa"/>
          </w:tcPr>
          <w:p w:rsidR="00FB593A" w:rsidRPr="00A823EF" w:rsidRDefault="00692AF6" w:rsidP="00875F2D">
            <w:pPr>
              <w:tabs>
                <w:tab w:val="left" w:pos="288"/>
                <w:tab w:val="left" w:pos="4752"/>
              </w:tabs>
              <w:spacing w:line="240" w:lineRule="exact"/>
              <w:jc w:val="center"/>
              <w:rPr>
                <w:rFonts w:asciiTheme="minorHAnsi" w:hAnsiTheme="minorHAnsi"/>
                <w:color w:val="auto"/>
                <w:szCs w:val="24"/>
              </w:rPr>
            </w:pPr>
            <w:r w:rsidRPr="00A823EF">
              <w:rPr>
                <w:rFonts w:asciiTheme="minorHAnsi" w:hAnsiTheme="minorHAnsi"/>
                <w:color w:val="auto"/>
                <w:szCs w:val="24"/>
              </w:rPr>
              <w:t>20%</w:t>
            </w:r>
          </w:p>
        </w:tc>
      </w:tr>
      <w:tr w:rsidR="00010F16" w:rsidRPr="00A823EF" w:rsidTr="009062E1">
        <w:tc>
          <w:tcPr>
            <w:tcW w:w="6660" w:type="dxa"/>
          </w:tcPr>
          <w:p w:rsidR="00010F16" w:rsidRPr="00A823EF" w:rsidRDefault="00010F16" w:rsidP="00452927">
            <w:pPr>
              <w:tabs>
                <w:tab w:val="left" w:pos="288"/>
                <w:tab w:val="left" w:pos="4752"/>
              </w:tabs>
              <w:spacing w:before="20" w:after="20" w:line="240" w:lineRule="exact"/>
              <w:jc w:val="both"/>
              <w:rPr>
                <w:rFonts w:asciiTheme="minorHAnsi" w:hAnsiTheme="minorHAnsi"/>
                <w:color w:val="auto"/>
                <w:szCs w:val="24"/>
              </w:rPr>
            </w:pPr>
            <w:r w:rsidRPr="00A823EF">
              <w:rPr>
                <w:rFonts w:asciiTheme="minorHAnsi" w:hAnsiTheme="minorHAnsi"/>
                <w:color w:val="auto"/>
                <w:szCs w:val="24"/>
              </w:rPr>
              <w:t>Nephropathy</w:t>
            </w:r>
            <w:r w:rsidR="00DA3C0A" w:rsidRPr="00A823EF">
              <w:rPr>
                <w:rFonts w:asciiTheme="minorHAnsi" w:hAnsiTheme="minorHAnsi"/>
                <w:color w:val="auto"/>
                <w:szCs w:val="24"/>
              </w:rPr>
              <w:t xml:space="preserve"> secondary to Type II DM</w:t>
            </w:r>
          </w:p>
        </w:tc>
        <w:tc>
          <w:tcPr>
            <w:tcW w:w="1706" w:type="dxa"/>
          </w:tcPr>
          <w:p w:rsidR="00010F16" w:rsidRPr="00A823EF" w:rsidRDefault="00010F16" w:rsidP="00452927">
            <w:pPr>
              <w:tabs>
                <w:tab w:val="left" w:pos="288"/>
                <w:tab w:val="left" w:pos="4752"/>
              </w:tabs>
              <w:spacing w:line="240" w:lineRule="exact"/>
              <w:jc w:val="center"/>
              <w:rPr>
                <w:rFonts w:asciiTheme="minorHAnsi" w:hAnsiTheme="minorHAnsi"/>
                <w:color w:val="auto"/>
                <w:szCs w:val="24"/>
              </w:rPr>
            </w:pPr>
            <w:r w:rsidRPr="00A823EF">
              <w:rPr>
                <w:rFonts w:asciiTheme="minorHAnsi" w:hAnsiTheme="minorHAnsi"/>
                <w:color w:val="auto"/>
                <w:szCs w:val="24"/>
              </w:rPr>
              <w:t>7541</w:t>
            </w:r>
          </w:p>
        </w:tc>
        <w:tc>
          <w:tcPr>
            <w:tcW w:w="1084" w:type="dxa"/>
          </w:tcPr>
          <w:p w:rsidR="00010F16" w:rsidRPr="00A823EF" w:rsidRDefault="00010F16" w:rsidP="00452927">
            <w:pPr>
              <w:tabs>
                <w:tab w:val="left" w:pos="288"/>
                <w:tab w:val="left" w:pos="4752"/>
              </w:tabs>
              <w:spacing w:line="240" w:lineRule="exact"/>
              <w:jc w:val="center"/>
              <w:rPr>
                <w:rFonts w:asciiTheme="minorHAnsi" w:hAnsiTheme="minorHAnsi"/>
                <w:color w:val="auto"/>
                <w:szCs w:val="24"/>
              </w:rPr>
            </w:pPr>
            <w:r w:rsidRPr="00A823EF">
              <w:rPr>
                <w:rFonts w:asciiTheme="minorHAnsi" w:hAnsiTheme="minorHAnsi"/>
                <w:color w:val="auto"/>
                <w:szCs w:val="24"/>
              </w:rPr>
              <w:t>0%</w:t>
            </w:r>
          </w:p>
        </w:tc>
      </w:tr>
      <w:tr w:rsidR="00FB593A" w:rsidRPr="00A823EF" w:rsidTr="009062E1">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FB593A" w:rsidRPr="00A823EF" w:rsidRDefault="00FB593A" w:rsidP="00217C09">
            <w:pPr>
              <w:tabs>
                <w:tab w:val="left" w:pos="288"/>
                <w:tab w:val="left" w:pos="4752"/>
              </w:tabs>
              <w:spacing w:before="40" w:line="240" w:lineRule="exact"/>
              <w:jc w:val="center"/>
              <w:rPr>
                <w:rFonts w:asciiTheme="minorHAnsi" w:hAnsiTheme="minorHAnsi"/>
                <w:b/>
                <w:color w:val="auto"/>
                <w:szCs w:val="24"/>
              </w:rPr>
            </w:pPr>
            <w:r w:rsidRPr="00A823EF">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tcPr>
          <w:p w:rsidR="00FB593A" w:rsidRPr="00A823EF" w:rsidRDefault="00692AF6" w:rsidP="00217C09">
            <w:pPr>
              <w:tabs>
                <w:tab w:val="left" w:pos="288"/>
                <w:tab w:val="left" w:pos="4752"/>
              </w:tabs>
              <w:spacing w:before="40" w:line="240" w:lineRule="exact"/>
              <w:jc w:val="center"/>
              <w:rPr>
                <w:rFonts w:asciiTheme="minorHAnsi" w:hAnsiTheme="minorHAnsi"/>
                <w:b/>
                <w:color w:val="auto"/>
                <w:szCs w:val="24"/>
              </w:rPr>
            </w:pPr>
            <w:r w:rsidRPr="00A823EF">
              <w:rPr>
                <w:rFonts w:asciiTheme="minorHAnsi" w:hAnsiTheme="minorHAnsi"/>
                <w:b/>
                <w:color w:val="auto"/>
                <w:szCs w:val="24"/>
              </w:rPr>
              <w:t>20</w:t>
            </w:r>
            <w:r w:rsidR="00FB593A" w:rsidRPr="00A823EF">
              <w:rPr>
                <w:rFonts w:asciiTheme="minorHAnsi" w:hAnsiTheme="minorHAnsi"/>
                <w:b/>
                <w:color w:val="auto"/>
                <w:szCs w:val="24"/>
              </w:rPr>
              <w:t>%</w:t>
            </w:r>
          </w:p>
        </w:tc>
      </w:tr>
    </w:tbl>
    <w:p w:rsidR="00B522CD" w:rsidRPr="00B74517" w:rsidRDefault="008B5D31" w:rsidP="00D53A5A">
      <w:pPr>
        <w:spacing w:line="240" w:lineRule="exact"/>
        <w:jc w:val="both"/>
        <w:rPr>
          <w:rFonts w:asciiTheme="minorHAnsi" w:hAnsiTheme="minorHAnsi"/>
          <w:color w:val="auto"/>
          <w:szCs w:val="24"/>
        </w:rPr>
      </w:pPr>
      <w:r w:rsidRPr="00A823EF">
        <w:rPr>
          <w:rFonts w:asciiTheme="minorHAnsi" w:hAnsiTheme="minorHAnsi"/>
          <w:color w:val="auto"/>
          <w:szCs w:val="24"/>
          <w:u w:val="single"/>
        </w:rPr>
        <w:t>_______________________________________</w:t>
      </w:r>
      <w:r w:rsidR="00A823EF" w:rsidRPr="00A823EF">
        <w:rPr>
          <w:rFonts w:asciiTheme="minorHAnsi" w:hAnsiTheme="minorHAnsi"/>
          <w:color w:val="auto"/>
          <w:szCs w:val="24"/>
          <w:u w:val="single"/>
        </w:rPr>
        <w:t>________________</w:t>
      </w:r>
      <w:r w:rsidRPr="00A823EF">
        <w:rPr>
          <w:rFonts w:asciiTheme="minorHAnsi" w:hAnsiTheme="minorHAnsi"/>
          <w:color w:val="auto"/>
          <w:szCs w:val="24"/>
          <w:u w:val="single"/>
        </w:rPr>
        <w:t>_______________________</w:t>
      </w:r>
    </w:p>
    <w:p w:rsidR="00D91DA6" w:rsidRPr="00B74517" w:rsidRDefault="00D91DA6" w:rsidP="00875F2D">
      <w:pPr>
        <w:tabs>
          <w:tab w:val="left" w:pos="288"/>
          <w:tab w:val="left" w:pos="4752"/>
        </w:tabs>
        <w:spacing w:line="240" w:lineRule="exact"/>
        <w:jc w:val="both"/>
        <w:rPr>
          <w:rFonts w:asciiTheme="minorHAnsi" w:hAnsiTheme="minorHAnsi"/>
          <w:color w:val="auto"/>
          <w:szCs w:val="24"/>
        </w:rPr>
      </w:pPr>
    </w:p>
    <w:p w:rsidR="00D91DA6" w:rsidRPr="00B74517" w:rsidRDefault="00114F20" w:rsidP="00875F2D">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rPr>
        <w:t>The following documentary evidence was considered:</w:t>
      </w:r>
    </w:p>
    <w:p w:rsidR="00114F20" w:rsidRPr="00B74517" w:rsidRDefault="00114F20" w:rsidP="00875F2D">
      <w:pPr>
        <w:tabs>
          <w:tab w:val="left" w:pos="288"/>
          <w:tab w:val="left" w:pos="4752"/>
        </w:tabs>
        <w:spacing w:line="240" w:lineRule="exact"/>
        <w:jc w:val="both"/>
        <w:rPr>
          <w:rFonts w:asciiTheme="minorHAnsi" w:hAnsiTheme="minorHAnsi"/>
          <w:color w:val="auto"/>
          <w:szCs w:val="24"/>
        </w:rPr>
      </w:pPr>
    </w:p>
    <w:p w:rsidR="00114F20" w:rsidRPr="00B74517" w:rsidRDefault="0051146C" w:rsidP="00875F2D">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rPr>
        <w:t xml:space="preserve">Exhibit A.  DD Form </w:t>
      </w:r>
      <w:proofErr w:type="gramStart"/>
      <w:r w:rsidRPr="00B74517">
        <w:rPr>
          <w:rFonts w:asciiTheme="minorHAnsi" w:hAnsiTheme="minorHAnsi"/>
          <w:color w:val="auto"/>
          <w:szCs w:val="24"/>
        </w:rPr>
        <w:t>294,</w:t>
      </w:r>
      <w:proofErr w:type="gramEnd"/>
      <w:r w:rsidRPr="00B74517">
        <w:rPr>
          <w:rFonts w:asciiTheme="minorHAnsi" w:hAnsiTheme="minorHAnsi"/>
          <w:color w:val="auto"/>
          <w:szCs w:val="24"/>
        </w:rPr>
        <w:t xml:space="preserve"> dated </w:t>
      </w:r>
      <w:r w:rsidR="000F16FA" w:rsidRPr="00B74517">
        <w:rPr>
          <w:rFonts w:asciiTheme="minorHAnsi" w:hAnsiTheme="minorHAnsi"/>
          <w:color w:val="auto"/>
          <w:szCs w:val="24"/>
        </w:rPr>
        <w:t>20091013</w:t>
      </w:r>
      <w:r w:rsidR="00114F20" w:rsidRPr="00B74517">
        <w:rPr>
          <w:rFonts w:asciiTheme="minorHAnsi" w:hAnsiTheme="minorHAnsi"/>
          <w:color w:val="auto"/>
          <w:szCs w:val="24"/>
        </w:rPr>
        <w:t>, w/</w:t>
      </w:r>
      <w:proofErr w:type="spellStart"/>
      <w:r w:rsidR="00114F20" w:rsidRPr="00B74517">
        <w:rPr>
          <w:rFonts w:asciiTheme="minorHAnsi" w:hAnsiTheme="minorHAnsi"/>
          <w:color w:val="auto"/>
          <w:szCs w:val="24"/>
        </w:rPr>
        <w:t>atchs</w:t>
      </w:r>
      <w:proofErr w:type="spellEnd"/>
      <w:r w:rsidR="00114F20" w:rsidRPr="00B74517">
        <w:rPr>
          <w:rFonts w:asciiTheme="minorHAnsi" w:hAnsiTheme="minorHAnsi"/>
          <w:color w:val="auto"/>
          <w:szCs w:val="24"/>
        </w:rPr>
        <w:t>.</w:t>
      </w:r>
    </w:p>
    <w:p w:rsidR="00114F20" w:rsidRPr="00B74517" w:rsidRDefault="00114F20" w:rsidP="00875F2D">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rPr>
        <w:t xml:space="preserve">Exhibit B.  </w:t>
      </w:r>
      <w:proofErr w:type="gramStart"/>
      <w:r w:rsidRPr="00B74517">
        <w:rPr>
          <w:rFonts w:asciiTheme="minorHAnsi" w:hAnsiTheme="minorHAnsi"/>
          <w:color w:val="auto"/>
          <w:szCs w:val="24"/>
        </w:rPr>
        <w:t>Service Treatment Record.</w:t>
      </w:r>
      <w:proofErr w:type="gramEnd"/>
    </w:p>
    <w:p w:rsidR="00114F20" w:rsidRPr="00B74517" w:rsidRDefault="00114F20" w:rsidP="00875F2D">
      <w:pPr>
        <w:tabs>
          <w:tab w:val="left" w:pos="288"/>
          <w:tab w:val="left" w:pos="4752"/>
        </w:tabs>
        <w:spacing w:line="240" w:lineRule="exact"/>
        <w:jc w:val="both"/>
        <w:rPr>
          <w:rFonts w:asciiTheme="minorHAnsi" w:hAnsiTheme="minorHAnsi"/>
          <w:color w:val="auto"/>
          <w:szCs w:val="24"/>
        </w:rPr>
      </w:pPr>
      <w:r w:rsidRPr="00B74517">
        <w:rPr>
          <w:rFonts w:asciiTheme="minorHAnsi" w:hAnsiTheme="minorHAnsi"/>
          <w:color w:val="auto"/>
          <w:szCs w:val="24"/>
        </w:rPr>
        <w:t xml:space="preserve">Exhibit C.  </w:t>
      </w:r>
      <w:proofErr w:type="gramStart"/>
      <w:r w:rsidRPr="00B74517">
        <w:rPr>
          <w:rFonts w:asciiTheme="minorHAnsi" w:hAnsiTheme="minorHAnsi"/>
          <w:color w:val="auto"/>
          <w:szCs w:val="24"/>
        </w:rPr>
        <w:t>Department of Veterans</w:t>
      </w:r>
      <w:r w:rsidR="00385D6F" w:rsidRPr="00B74517">
        <w:rPr>
          <w:rFonts w:asciiTheme="minorHAnsi" w:hAnsiTheme="minorHAnsi"/>
          <w:color w:val="auto"/>
          <w:szCs w:val="24"/>
        </w:rPr>
        <w:t>'</w:t>
      </w:r>
      <w:r w:rsidRPr="00B74517">
        <w:rPr>
          <w:rFonts w:asciiTheme="minorHAnsi" w:hAnsiTheme="minorHAnsi"/>
          <w:color w:val="auto"/>
          <w:szCs w:val="24"/>
        </w:rPr>
        <w:t xml:space="preserve"> Affairs Treatment Record.</w:t>
      </w:r>
      <w:proofErr w:type="gramEnd"/>
    </w:p>
    <w:p w:rsidR="00D91DA6" w:rsidRPr="00B74517" w:rsidRDefault="00D91DA6" w:rsidP="00875F2D">
      <w:pPr>
        <w:tabs>
          <w:tab w:val="left" w:pos="288"/>
          <w:tab w:val="left" w:pos="4752"/>
        </w:tabs>
        <w:spacing w:line="240" w:lineRule="exact"/>
        <w:jc w:val="both"/>
        <w:rPr>
          <w:rFonts w:asciiTheme="minorHAnsi" w:hAnsiTheme="minorHAnsi"/>
          <w:color w:val="auto"/>
          <w:szCs w:val="24"/>
        </w:rPr>
      </w:pPr>
    </w:p>
    <w:p w:rsidR="00E3583F" w:rsidRPr="00B74517" w:rsidRDefault="00E3583F" w:rsidP="00E3583F">
      <w:pPr>
        <w:tabs>
          <w:tab w:val="left" w:pos="0"/>
          <w:tab w:val="left" w:pos="4320"/>
        </w:tabs>
        <w:spacing w:line="240" w:lineRule="exact"/>
        <w:jc w:val="both"/>
        <w:rPr>
          <w:rFonts w:asciiTheme="minorHAnsi" w:hAnsiTheme="minorHAnsi"/>
          <w:color w:val="auto"/>
        </w:rPr>
      </w:pPr>
      <w:r w:rsidRPr="00B74517">
        <w:rPr>
          <w:rFonts w:asciiTheme="minorHAnsi" w:hAnsiTheme="minorHAnsi"/>
          <w:color w:val="auto"/>
        </w:rPr>
        <w:tab/>
      </w:r>
      <w:r w:rsidRPr="00B74517">
        <w:rPr>
          <w:rFonts w:asciiTheme="minorHAnsi" w:hAnsiTheme="minorHAnsi"/>
          <w:color w:val="auto"/>
        </w:rPr>
        <w:tab/>
      </w:r>
    </w:p>
    <w:p w:rsidR="00E3583F" w:rsidRPr="00B74517" w:rsidRDefault="00BE2B96" w:rsidP="00E3583F">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p>
    <w:p w:rsidR="00E3583F" w:rsidRPr="00B74517" w:rsidRDefault="00E3583F" w:rsidP="00E3583F">
      <w:pPr>
        <w:tabs>
          <w:tab w:val="left" w:pos="0"/>
          <w:tab w:val="left" w:pos="4320"/>
        </w:tabs>
        <w:spacing w:line="240" w:lineRule="exact"/>
        <w:jc w:val="both"/>
        <w:rPr>
          <w:rFonts w:asciiTheme="minorHAnsi" w:hAnsiTheme="minorHAnsi"/>
          <w:color w:val="auto"/>
        </w:rPr>
      </w:pPr>
      <w:r w:rsidRPr="00B74517">
        <w:rPr>
          <w:rFonts w:asciiTheme="minorHAnsi" w:hAnsiTheme="minorHAnsi"/>
          <w:color w:val="auto"/>
        </w:rPr>
        <w:t xml:space="preserve">                             </w:t>
      </w:r>
      <w:r w:rsidRPr="00B74517">
        <w:rPr>
          <w:rFonts w:asciiTheme="minorHAnsi" w:hAnsiTheme="minorHAnsi"/>
          <w:color w:val="auto"/>
        </w:rPr>
        <w:tab/>
      </w:r>
      <w:r w:rsidRPr="00B74517">
        <w:rPr>
          <w:rFonts w:asciiTheme="minorHAnsi" w:hAnsiTheme="minorHAnsi"/>
          <w:color w:val="auto"/>
        </w:rPr>
        <w:tab/>
        <w:t>Deputy Director</w:t>
      </w:r>
    </w:p>
    <w:p w:rsidR="00BE2B96" w:rsidRDefault="00E3583F"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B74517">
        <w:rPr>
          <w:rFonts w:asciiTheme="minorHAnsi" w:hAnsiTheme="minorHAnsi"/>
          <w:color w:val="auto"/>
        </w:rPr>
        <w:tab/>
        <w:t xml:space="preserve">                           </w:t>
      </w:r>
      <w:r w:rsidRPr="00B74517">
        <w:rPr>
          <w:rFonts w:asciiTheme="minorHAnsi" w:hAnsiTheme="minorHAnsi"/>
          <w:color w:val="auto"/>
        </w:rPr>
        <w:tab/>
      </w:r>
      <w:r w:rsidRPr="00B74517">
        <w:rPr>
          <w:rFonts w:asciiTheme="minorHAnsi" w:hAnsiTheme="minorHAnsi"/>
          <w:color w:val="auto"/>
        </w:rPr>
        <w:tab/>
      </w:r>
      <w:r w:rsidRPr="00B74517">
        <w:rPr>
          <w:rFonts w:asciiTheme="minorHAnsi" w:hAnsiTheme="minorHAnsi"/>
          <w:color w:val="auto"/>
        </w:rPr>
        <w:tab/>
      </w:r>
      <w:r w:rsidRPr="00B74517">
        <w:rPr>
          <w:rFonts w:asciiTheme="minorHAnsi" w:hAnsiTheme="minorHAnsi"/>
          <w:color w:val="auto"/>
        </w:rPr>
        <w:tab/>
      </w:r>
      <w:r w:rsidRPr="00B74517">
        <w:rPr>
          <w:rFonts w:asciiTheme="minorHAnsi" w:hAnsiTheme="minorHAnsi"/>
          <w:color w:val="auto"/>
        </w:rPr>
        <w:tab/>
        <w:t>Physical Disability Board of Review</w:t>
      </w:r>
    </w:p>
    <w:p w:rsidR="00BE2B96" w:rsidRDefault="00BE2B96">
      <w:pPr>
        <w:rPr>
          <w:rFonts w:asciiTheme="minorHAnsi" w:hAnsiTheme="minorHAnsi"/>
          <w:color w:val="auto"/>
        </w:rPr>
      </w:pPr>
      <w:r>
        <w:rPr>
          <w:rFonts w:asciiTheme="minorHAnsi" w:hAnsiTheme="minorHAnsi"/>
          <w:color w:val="auto"/>
        </w:rPr>
        <w:br w:type="page"/>
      </w:r>
    </w:p>
    <w:p w:rsidR="00BE2B96" w:rsidRPr="00BE2B96" w:rsidRDefault="00BE2B96" w:rsidP="00BE2B96">
      <w:pPr>
        <w:tabs>
          <w:tab w:val="left" w:pos="576"/>
        </w:tabs>
        <w:spacing w:line="240" w:lineRule="exact"/>
        <w:ind w:right="-1080"/>
        <w:rPr>
          <w:rFonts w:ascii="Times New Roman" w:hAnsi="Times New Roman"/>
          <w:color w:val="000080"/>
        </w:rPr>
      </w:pPr>
      <w:r w:rsidRPr="00BE2B96">
        <w:rPr>
          <w:rFonts w:ascii="Times New Roman" w:hAnsi="Times New Roman"/>
          <w:color w:val="000080"/>
        </w:rPr>
        <w:lastRenderedPageBreak/>
        <w:t>SAF/MRB</w:t>
      </w:r>
    </w:p>
    <w:p w:rsidR="00BE2B96" w:rsidRPr="00BE2B96" w:rsidRDefault="00BE2B96" w:rsidP="00BE2B96">
      <w:pPr>
        <w:tabs>
          <w:tab w:val="left" w:pos="576"/>
        </w:tabs>
        <w:spacing w:line="240" w:lineRule="exact"/>
        <w:ind w:right="-1080"/>
        <w:rPr>
          <w:rFonts w:ascii="Times New Roman" w:hAnsi="Times New Roman"/>
          <w:color w:val="000080"/>
        </w:rPr>
      </w:pPr>
      <w:r w:rsidRPr="00BE2B96">
        <w:rPr>
          <w:rFonts w:ascii="Times New Roman" w:hAnsi="Times New Roman"/>
          <w:color w:val="000080"/>
        </w:rPr>
        <w:t>1535 Command Drive, Suite E-302</w:t>
      </w:r>
    </w:p>
    <w:p w:rsidR="00BE2B96" w:rsidRPr="00BE2B96" w:rsidRDefault="00BE2B96" w:rsidP="00BE2B96">
      <w:pPr>
        <w:tabs>
          <w:tab w:val="left" w:pos="576"/>
        </w:tabs>
        <w:spacing w:line="240" w:lineRule="exact"/>
        <w:ind w:right="-1080"/>
        <w:rPr>
          <w:rFonts w:ascii="Times New Roman" w:hAnsi="Times New Roman"/>
          <w:color w:val="000080"/>
        </w:rPr>
      </w:pPr>
      <w:r w:rsidRPr="00BE2B96">
        <w:rPr>
          <w:rFonts w:ascii="Times New Roman" w:hAnsi="Times New Roman"/>
          <w:color w:val="000080"/>
        </w:rPr>
        <w:t>Andrews AFB, MD  20762-7002</w:t>
      </w:r>
    </w:p>
    <w:p w:rsidR="00BE2B96" w:rsidRPr="00BE2B96" w:rsidRDefault="00BE2B96" w:rsidP="00BE2B96">
      <w:pPr>
        <w:tabs>
          <w:tab w:val="left" w:pos="576"/>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r>
        <w:rPr>
          <w:rFonts w:ascii="Times New Roman" w:hAnsi="Times New Roman"/>
          <w:bCs/>
          <w:color w:val="000080"/>
        </w:rPr>
        <w:t xml:space="preserve"> </w:t>
      </w:r>
    </w:p>
    <w:p w:rsidR="00BE2B96" w:rsidRPr="00BE2B96" w:rsidRDefault="00BE2B96" w:rsidP="00BE2B96">
      <w:pPr>
        <w:tabs>
          <w:tab w:val="left" w:pos="720"/>
        </w:tabs>
        <w:spacing w:line="240" w:lineRule="exact"/>
        <w:ind w:right="-1080"/>
        <w:rPr>
          <w:rFonts w:ascii="Times New Roman" w:hAnsi="Times New Roman"/>
          <w:color w:val="000080"/>
          <w:sz w:val="20"/>
        </w:rPr>
      </w:pPr>
    </w:p>
    <w:p w:rsidR="00BE2B96" w:rsidRPr="00BE2B96" w:rsidRDefault="00BE2B96" w:rsidP="00BE2B96">
      <w:pPr>
        <w:tabs>
          <w:tab w:val="left" w:pos="720"/>
        </w:tabs>
        <w:spacing w:line="240" w:lineRule="exact"/>
        <w:ind w:right="-360"/>
        <w:rPr>
          <w:rFonts w:ascii="Times New Roman" w:hAnsi="Times New Roman"/>
          <w:color w:val="000080"/>
        </w:rPr>
      </w:pPr>
      <w:r w:rsidRPr="00BE2B96">
        <w:rPr>
          <w:rFonts w:ascii="Times New Roman" w:hAnsi="Times New Roman"/>
          <w:color w:val="000080"/>
        </w:rPr>
        <w:tab/>
        <w:t xml:space="preserve">Reference your application submitted under the provisions of </w:t>
      </w:r>
      <w:proofErr w:type="spellStart"/>
      <w:r w:rsidRPr="00BE2B96">
        <w:rPr>
          <w:rFonts w:ascii="Times New Roman" w:hAnsi="Times New Roman"/>
          <w:color w:val="000080"/>
        </w:rPr>
        <w:t>DoDI</w:t>
      </w:r>
      <w:proofErr w:type="spellEnd"/>
      <w:r w:rsidRPr="00BE2B96">
        <w:rPr>
          <w:rFonts w:ascii="Times New Roman" w:hAnsi="Times New Roman"/>
          <w:color w:val="000080"/>
        </w:rPr>
        <w:t xml:space="preserve"> 6040.44 (Section 1554, 10 USC), PDBR Case Number PD-2009-00630.</w:t>
      </w: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360"/>
        <w:rPr>
          <w:rFonts w:ascii="Times New Roman" w:hAnsi="Times New Roman"/>
          <w:color w:val="000080"/>
        </w:rPr>
      </w:pPr>
      <w:r w:rsidRPr="00BE2B96">
        <w:rPr>
          <w:rFonts w:ascii="Times New Roman" w:hAnsi="Times New Roman"/>
          <w:color w:val="000080"/>
        </w:rPr>
        <w:tab/>
        <w:t xml:space="preserve">After careful consideration of your application and treatment records, the Physical Disability Board of Review determined that the physical condition found unfitting at the time of final disposition of your disability evaluation system processing was not appropriately coded under the guidelines of the Veterans Administration Schedule for Rating Disabilities (VASRD).  Accordingly, the Board recommended modification of your assigned VASRD coding without re-characterization of your separation with severance pay. </w:t>
      </w: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rPr>
          <w:rFonts w:ascii="Times New Roman" w:hAnsi="Times New Roman"/>
          <w:color w:val="000080"/>
        </w:rPr>
      </w:pPr>
      <w:r w:rsidRPr="00BE2B96">
        <w:rPr>
          <w:rFonts w:ascii="Times New Roman" w:hAnsi="Times New Roman"/>
          <w:color w:val="000080"/>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BE2B96" w:rsidRPr="00BE2B96" w:rsidRDefault="00BE2B96" w:rsidP="00BE2B96">
      <w:pPr>
        <w:tabs>
          <w:tab w:val="left" w:pos="720"/>
        </w:tabs>
        <w:spacing w:line="240" w:lineRule="exact"/>
        <w:rPr>
          <w:rFonts w:ascii="Times New Roman" w:hAnsi="Times New Roman"/>
          <w:color w:val="000080"/>
        </w:rPr>
      </w:pPr>
    </w:p>
    <w:p w:rsidR="00BE2B96" w:rsidRPr="00BE2B96" w:rsidRDefault="00BE2B96" w:rsidP="00BE2B96">
      <w:pPr>
        <w:tabs>
          <w:tab w:val="left" w:pos="720"/>
        </w:tabs>
        <w:spacing w:line="240" w:lineRule="exact"/>
        <w:ind w:right="-360"/>
        <w:rPr>
          <w:rFonts w:ascii="Times New Roman" w:hAnsi="Times New Roman"/>
          <w:color w:val="000080"/>
        </w:rPr>
      </w:pPr>
      <w:r w:rsidRPr="00BE2B96">
        <w:rPr>
          <w:rFonts w:ascii="Times New Roman" w:hAnsi="Times New Roman"/>
          <w:color w:val="000080"/>
        </w:rPr>
        <w:tab/>
      </w:r>
      <w:r w:rsidRPr="00BE2B96">
        <w:rPr>
          <w:rFonts w:ascii="Times New Roman" w:hAnsi="Times New Roman"/>
          <w:color w:val="000080"/>
        </w:rPr>
        <w:tab/>
      </w:r>
      <w:r w:rsidRPr="00BE2B96">
        <w:rPr>
          <w:rFonts w:ascii="Times New Roman" w:hAnsi="Times New Roman"/>
          <w:color w:val="000080"/>
        </w:rPr>
        <w:tab/>
      </w:r>
      <w:r w:rsidRPr="00BE2B96">
        <w:rPr>
          <w:rFonts w:ascii="Times New Roman" w:hAnsi="Times New Roman"/>
          <w:color w:val="000080"/>
        </w:rPr>
        <w:tab/>
      </w:r>
      <w:r w:rsidRPr="00BE2B96">
        <w:rPr>
          <w:rFonts w:ascii="Times New Roman" w:hAnsi="Times New Roman"/>
          <w:color w:val="000080"/>
        </w:rPr>
        <w:tab/>
      </w:r>
      <w:r w:rsidRPr="00BE2B96">
        <w:rPr>
          <w:rFonts w:ascii="Times New Roman" w:hAnsi="Times New Roman"/>
          <w:color w:val="000080"/>
        </w:rPr>
        <w:tab/>
      </w:r>
      <w:r w:rsidRPr="00BE2B96">
        <w:rPr>
          <w:rFonts w:ascii="Times New Roman" w:hAnsi="Times New Roman"/>
          <w:color w:val="000080"/>
        </w:rPr>
        <w:tab/>
        <w:t>Sincerely</w:t>
      </w:r>
    </w:p>
    <w:p w:rsidR="00BE2B96" w:rsidRPr="00BE2B96" w:rsidRDefault="00BE2B96" w:rsidP="00BE2B96">
      <w:pPr>
        <w:tabs>
          <w:tab w:val="left" w:pos="720"/>
        </w:tabs>
        <w:spacing w:line="240" w:lineRule="exact"/>
        <w:ind w:right="-36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left="5040" w:right="-1080"/>
        <w:rPr>
          <w:rFonts w:ascii="Times New Roman" w:hAnsi="Times New Roman"/>
          <w:color w:val="000080"/>
        </w:rPr>
      </w:pPr>
      <w:r>
        <w:rPr>
          <w:rFonts w:ascii="Times New Roman" w:hAnsi="Times New Roman"/>
          <w:color w:val="000080"/>
        </w:rPr>
        <w:t xml:space="preserve"> </w:t>
      </w:r>
    </w:p>
    <w:p w:rsidR="00BE2B96" w:rsidRPr="00BE2B96" w:rsidRDefault="00BE2B96" w:rsidP="00BE2B96">
      <w:pPr>
        <w:tabs>
          <w:tab w:val="left" w:pos="720"/>
        </w:tabs>
        <w:spacing w:line="240" w:lineRule="exact"/>
        <w:ind w:left="5040" w:right="-1080"/>
        <w:rPr>
          <w:rFonts w:ascii="Times New Roman" w:hAnsi="Times New Roman"/>
          <w:color w:val="000080"/>
        </w:rPr>
      </w:pPr>
      <w:r w:rsidRPr="00BE2B96">
        <w:rPr>
          <w:rFonts w:ascii="Times New Roman" w:hAnsi="Times New Roman"/>
          <w:color w:val="000080"/>
        </w:rPr>
        <w:t>Director</w:t>
      </w:r>
    </w:p>
    <w:p w:rsidR="00BE2B96" w:rsidRPr="00BE2B96" w:rsidRDefault="00BE2B96" w:rsidP="00BE2B96">
      <w:pPr>
        <w:tabs>
          <w:tab w:val="left" w:pos="720"/>
        </w:tabs>
        <w:spacing w:line="240" w:lineRule="exact"/>
        <w:ind w:left="5040" w:right="-1080"/>
        <w:rPr>
          <w:rFonts w:ascii="Times New Roman" w:hAnsi="Times New Roman"/>
          <w:color w:val="000080"/>
        </w:rPr>
      </w:pPr>
      <w:r w:rsidRPr="00BE2B96">
        <w:rPr>
          <w:rFonts w:ascii="Times New Roman" w:hAnsi="Times New Roman"/>
          <w:color w:val="000080"/>
        </w:rPr>
        <w:t>Air Force Review Boards Agency</w:t>
      </w: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Attachments:</w:t>
      </w:r>
    </w:p>
    <w:p w:rsidR="00BE2B96" w:rsidRP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1.  Directive</w:t>
      </w:r>
    </w:p>
    <w:p w:rsidR="00BE2B96" w:rsidRP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2.  Record of Proceedings</w:t>
      </w:r>
    </w:p>
    <w:p w:rsidR="00BE2B96" w:rsidRPr="00BE2B96" w:rsidRDefault="00BE2B96" w:rsidP="00BE2B96">
      <w:pPr>
        <w:tabs>
          <w:tab w:val="left" w:pos="720"/>
        </w:tabs>
        <w:spacing w:line="240" w:lineRule="exact"/>
        <w:ind w:right="-1080"/>
        <w:rPr>
          <w:rFonts w:ascii="Times New Roman" w:hAnsi="Times New Roman"/>
          <w:color w:val="000080"/>
        </w:rPr>
      </w:pPr>
    </w:p>
    <w:p w:rsidR="00BE2B96" w:rsidRP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cc:</w:t>
      </w:r>
    </w:p>
    <w:p w:rsidR="00BE2B96" w:rsidRP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SAF/MRBR</w:t>
      </w:r>
    </w:p>
    <w:p w:rsidR="00BE2B96" w:rsidRDefault="00BE2B96" w:rsidP="00BE2B96">
      <w:pPr>
        <w:tabs>
          <w:tab w:val="left" w:pos="720"/>
        </w:tabs>
        <w:spacing w:line="240" w:lineRule="exact"/>
        <w:ind w:right="-1080"/>
        <w:rPr>
          <w:rFonts w:ascii="Times New Roman" w:hAnsi="Times New Roman"/>
          <w:color w:val="000080"/>
        </w:rPr>
      </w:pPr>
      <w:r w:rsidRPr="00BE2B96">
        <w:rPr>
          <w:rFonts w:ascii="Times New Roman" w:hAnsi="Times New Roman"/>
          <w:color w:val="000080"/>
        </w:rPr>
        <w:t>DFAS-IN</w:t>
      </w:r>
    </w:p>
    <w:p w:rsidR="00BE2B96" w:rsidRDefault="00BE2B96">
      <w:pPr>
        <w:rPr>
          <w:rFonts w:ascii="Times New Roman" w:hAnsi="Times New Roman"/>
          <w:color w:val="000080"/>
        </w:rPr>
      </w:pPr>
      <w:r>
        <w:rPr>
          <w:rFonts w:ascii="Times New Roman" w:hAnsi="Times New Roman"/>
          <w:color w:val="000080"/>
        </w:rPr>
        <w:br w:type="page"/>
      </w:r>
    </w:p>
    <w:p w:rsidR="00BE2B96" w:rsidRPr="00366E20" w:rsidRDefault="00BE2B96" w:rsidP="00BE2B96">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PD-2009-00630</w:t>
      </w: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BE2B96" w:rsidRPr="00366E20" w:rsidRDefault="00BE2B96" w:rsidP="00BE2B96">
      <w:pPr>
        <w:tabs>
          <w:tab w:val="left" w:pos="720"/>
        </w:tabs>
        <w:spacing w:line="240" w:lineRule="exact"/>
        <w:ind w:right="-360"/>
        <w:rPr>
          <w:rFonts w:ascii="Times New Roman" w:hAnsi="Times New Roman"/>
          <w:color w:val="000080"/>
        </w:rPr>
      </w:pPr>
    </w:p>
    <w:p w:rsidR="00BE2B96" w:rsidRPr="00366E20" w:rsidRDefault="00BE2B96" w:rsidP="00BE2B96">
      <w:pPr>
        <w:tabs>
          <w:tab w:val="left" w:pos="720"/>
        </w:tabs>
        <w:spacing w:line="240" w:lineRule="exact"/>
        <w:ind w:right="-360"/>
        <w:rPr>
          <w:rFonts w:ascii="Times New Roman" w:hAnsi="Times New Roman"/>
          <w:color w:val="000080"/>
        </w:rPr>
      </w:pPr>
    </w:p>
    <w:p w:rsidR="00BE2B96" w:rsidRDefault="00BE2B96" w:rsidP="00BE2B96">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The pertinent military records of the Departme</w:t>
      </w:r>
      <w:r>
        <w:rPr>
          <w:rFonts w:ascii="Times New Roman" w:hAnsi="Times New Roman"/>
          <w:color w:val="000080"/>
        </w:rPr>
        <w:t xml:space="preserve">nt of the Air Force relating xxxxxxxxxxxx, be corrected to show that the </w:t>
      </w:r>
      <w:r w:rsidRPr="00366E20">
        <w:rPr>
          <w:rFonts w:ascii="Times New Roman" w:hAnsi="Times New Roman"/>
          <w:color w:val="000080"/>
        </w:rPr>
        <w:t xml:space="preserve">diagnosis in </w:t>
      </w:r>
      <w:r>
        <w:rPr>
          <w:rFonts w:ascii="Times New Roman" w:hAnsi="Times New Roman"/>
          <w:color w:val="000080"/>
        </w:rPr>
        <w:t>her</w:t>
      </w:r>
      <w:r w:rsidRPr="00366E20">
        <w:rPr>
          <w:rFonts w:ascii="Times New Roman" w:hAnsi="Times New Roman"/>
          <w:color w:val="000080"/>
        </w:rPr>
        <w:t xml:space="preserve"> finding of unfitness </w:t>
      </w:r>
      <w:r>
        <w:rPr>
          <w:rFonts w:ascii="Times New Roman" w:hAnsi="Times New Roman"/>
          <w:color w:val="000080"/>
        </w:rPr>
        <w:t xml:space="preserve">be amended to include Nephropathy secondary to Type II Diabetes Mellitus, VASRD Code 7541, rated at 0% with a combined disability rating of 20%.  </w:t>
      </w:r>
    </w:p>
    <w:p w:rsidR="00BE2B96" w:rsidRDefault="00BE2B96" w:rsidP="00BE2B96">
      <w:pPr>
        <w:tabs>
          <w:tab w:val="left" w:pos="720"/>
        </w:tabs>
        <w:spacing w:line="240" w:lineRule="exact"/>
        <w:ind w:right="-360"/>
        <w:outlineLvl w:val="0"/>
        <w:rPr>
          <w:rFonts w:ascii="Times New Roman" w:hAnsi="Times New Roman"/>
          <w:color w:val="000080"/>
        </w:rPr>
      </w:pPr>
    </w:p>
    <w:p w:rsidR="00BE2B96" w:rsidRDefault="00BE2B96" w:rsidP="00BE2B96">
      <w:pPr>
        <w:tabs>
          <w:tab w:val="left" w:pos="720"/>
        </w:tabs>
        <w:spacing w:line="240" w:lineRule="exact"/>
        <w:ind w:right="-360"/>
        <w:outlineLvl w:val="0"/>
        <w:rPr>
          <w:rFonts w:ascii="Times New Roman" w:hAnsi="Times New Roman"/>
          <w:color w:val="000080"/>
        </w:rPr>
      </w:pPr>
    </w:p>
    <w:p w:rsidR="00BE2B96" w:rsidRDefault="00BE2B96" w:rsidP="00BE2B96">
      <w:pPr>
        <w:tabs>
          <w:tab w:val="left" w:pos="720"/>
        </w:tabs>
        <w:spacing w:line="240" w:lineRule="exact"/>
        <w:ind w:right="-360"/>
        <w:outlineLvl w:val="0"/>
        <w:rPr>
          <w:rFonts w:ascii="Times New Roman" w:hAnsi="Times New Roman"/>
          <w:color w:val="000080"/>
        </w:rPr>
      </w:pPr>
    </w:p>
    <w:p w:rsidR="00BE2B96" w:rsidRDefault="00BE2B96" w:rsidP="00BE2B96">
      <w:pPr>
        <w:tabs>
          <w:tab w:val="left" w:pos="720"/>
        </w:tabs>
        <w:spacing w:line="240" w:lineRule="exact"/>
        <w:ind w:right="-360"/>
        <w:outlineLvl w:val="0"/>
        <w:rPr>
          <w:rFonts w:ascii="Times New Roman" w:hAnsi="Times New Roman"/>
          <w:color w:val="000080"/>
        </w:rPr>
      </w:pPr>
    </w:p>
    <w:p w:rsidR="00BE2B96" w:rsidRDefault="00BE2B96" w:rsidP="00BE2B96">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BE2B96" w:rsidRDefault="00BE2B96" w:rsidP="00BE2B96">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BE2B96" w:rsidRDefault="00BE2B96" w:rsidP="00BE2B96">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BE2B96" w:rsidRPr="00BE2B96" w:rsidRDefault="00BE2B96" w:rsidP="00BE2B96">
      <w:pPr>
        <w:tabs>
          <w:tab w:val="left" w:pos="720"/>
        </w:tabs>
        <w:spacing w:line="240" w:lineRule="exact"/>
        <w:ind w:right="-1080"/>
        <w:rPr>
          <w:rFonts w:ascii="Times New Roman" w:hAnsi="Times New Roman"/>
          <w:color w:val="000080"/>
        </w:rPr>
      </w:pPr>
    </w:p>
    <w:p w:rsidR="00AA04B3" w:rsidRPr="00B74517" w:rsidRDefault="00A823EF" w:rsidP="00875F2D">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Pr>
          <w:rFonts w:asciiTheme="minorHAnsi" w:hAnsiTheme="minorHAnsi"/>
          <w:color w:val="auto"/>
          <w:szCs w:val="24"/>
        </w:rPr>
        <w:t xml:space="preserve">  </w:t>
      </w:r>
    </w:p>
    <w:sectPr w:rsidR="00AA04B3" w:rsidRPr="00B74517" w:rsidSect="006418C9">
      <w:footerReference w:type="even" r:id="rId6"/>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3E" w:rsidRDefault="002E4A3E">
      <w:r>
        <w:separator/>
      </w:r>
    </w:p>
  </w:endnote>
  <w:endnote w:type="continuationSeparator" w:id="0">
    <w:p w:rsidR="002E4A3E" w:rsidRDefault="002E4A3E">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27" w:rsidRDefault="004E292E">
    <w:pPr>
      <w:pStyle w:val="Footer"/>
      <w:framePr w:wrap="around" w:vAnchor="text" w:hAnchor="margin" w:xAlign="center" w:y="1"/>
      <w:rPr>
        <w:rStyle w:val="PageNumber"/>
      </w:rPr>
    </w:pPr>
    <w:r>
      <w:rPr>
        <w:rStyle w:val="PageNumber"/>
      </w:rPr>
      <w:fldChar w:fldCharType="begin"/>
    </w:r>
    <w:r w:rsidR="00452927">
      <w:rPr>
        <w:rStyle w:val="PageNumber"/>
      </w:rPr>
      <w:instrText xml:space="preserve">PAGE  </w:instrText>
    </w:r>
    <w:r>
      <w:rPr>
        <w:rStyle w:val="PageNumber"/>
      </w:rPr>
      <w:fldChar w:fldCharType="separate"/>
    </w:r>
    <w:r w:rsidR="00452927">
      <w:rPr>
        <w:rStyle w:val="PageNumber"/>
        <w:noProof/>
      </w:rPr>
      <w:t>2</w:t>
    </w:r>
    <w:r>
      <w:rPr>
        <w:rStyle w:val="PageNumber"/>
      </w:rPr>
      <w:fldChar w:fldCharType="end"/>
    </w:r>
  </w:p>
  <w:p w:rsidR="00452927" w:rsidRDefault="00452927"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927" w:rsidRPr="00594816" w:rsidRDefault="004E292E" w:rsidP="00594816">
    <w:pPr>
      <w:pStyle w:val="Footer"/>
      <w:framePr w:wrap="around" w:vAnchor="text" w:hAnchor="page" w:x="6014" w:y="14"/>
      <w:rPr>
        <w:rStyle w:val="PageNumber"/>
        <w:rFonts w:asciiTheme="minorHAnsi" w:hAnsiTheme="minorHAnsi"/>
        <w:color w:val="auto"/>
      </w:rPr>
    </w:pPr>
    <w:r w:rsidRPr="00594816">
      <w:rPr>
        <w:rStyle w:val="PageNumber"/>
        <w:rFonts w:asciiTheme="minorHAnsi" w:hAnsiTheme="minorHAnsi"/>
        <w:color w:val="auto"/>
      </w:rPr>
      <w:fldChar w:fldCharType="begin"/>
    </w:r>
    <w:r w:rsidR="00452927" w:rsidRPr="00594816">
      <w:rPr>
        <w:rStyle w:val="PageNumber"/>
        <w:rFonts w:asciiTheme="minorHAnsi" w:hAnsiTheme="minorHAnsi"/>
        <w:color w:val="auto"/>
      </w:rPr>
      <w:instrText xml:space="preserve">PAGE  </w:instrText>
    </w:r>
    <w:r w:rsidRPr="00594816">
      <w:rPr>
        <w:rStyle w:val="PageNumber"/>
        <w:rFonts w:asciiTheme="minorHAnsi" w:hAnsiTheme="minorHAnsi"/>
        <w:color w:val="auto"/>
      </w:rPr>
      <w:fldChar w:fldCharType="separate"/>
    </w:r>
    <w:r w:rsidR="00BE2B96">
      <w:rPr>
        <w:rStyle w:val="PageNumber"/>
        <w:rFonts w:asciiTheme="minorHAnsi" w:hAnsiTheme="minorHAnsi"/>
        <w:noProof/>
        <w:color w:val="auto"/>
      </w:rPr>
      <w:t>7</w:t>
    </w:r>
    <w:r w:rsidRPr="00594816">
      <w:rPr>
        <w:rStyle w:val="PageNumber"/>
        <w:rFonts w:asciiTheme="minorHAnsi" w:hAnsiTheme="minorHAnsi"/>
        <w:color w:val="auto"/>
      </w:rPr>
      <w:fldChar w:fldCharType="end"/>
    </w:r>
  </w:p>
  <w:p w:rsidR="00452927" w:rsidRPr="00594816" w:rsidRDefault="00452927" w:rsidP="002B0749">
    <w:pPr>
      <w:pStyle w:val="Footer"/>
      <w:jc w:val="right"/>
      <w:rPr>
        <w:rFonts w:asciiTheme="minorHAnsi" w:hAnsiTheme="minorHAnsi"/>
        <w:color w:val="auto"/>
      </w:rPr>
    </w:pPr>
    <w:r>
      <w:tab/>
    </w:r>
    <w:r>
      <w:tab/>
    </w:r>
    <w:r w:rsidRPr="00594816">
      <w:rPr>
        <w:rFonts w:asciiTheme="minorHAnsi" w:hAnsiTheme="minorHAnsi"/>
        <w:caps/>
        <w:color w:val="auto"/>
      </w:rPr>
      <w:t>PD0900630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3E" w:rsidRDefault="002E4A3E">
      <w:r>
        <w:separator/>
      </w:r>
    </w:p>
  </w:footnote>
  <w:footnote w:type="continuationSeparator" w:id="0">
    <w:p w:rsidR="002E4A3E" w:rsidRDefault="002E4A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59FA"/>
    <w:rsid w:val="000061F2"/>
    <w:rsid w:val="00010ABA"/>
    <w:rsid w:val="00010F16"/>
    <w:rsid w:val="000145C2"/>
    <w:rsid w:val="00016556"/>
    <w:rsid w:val="00016C14"/>
    <w:rsid w:val="00020071"/>
    <w:rsid w:val="00023D43"/>
    <w:rsid w:val="00035C3A"/>
    <w:rsid w:val="000379D0"/>
    <w:rsid w:val="000416F8"/>
    <w:rsid w:val="00051622"/>
    <w:rsid w:val="00061299"/>
    <w:rsid w:val="00061764"/>
    <w:rsid w:val="0007055C"/>
    <w:rsid w:val="0007182C"/>
    <w:rsid w:val="00072433"/>
    <w:rsid w:val="00086C53"/>
    <w:rsid w:val="00097789"/>
    <w:rsid w:val="000A2BCE"/>
    <w:rsid w:val="000A3E5F"/>
    <w:rsid w:val="000A4BBA"/>
    <w:rsid w:val="000A53B5"/>
    <w:rsid w:val="000C3991"/>
    <w:rsid w:val="000C7DE4"/>
    <w:rsid w:val="000D15E7"/>
    <w:rsid w:val="000D43F9"/>
    <w:rsid w:val="000D4717"/>
    <w:rsid w:val="000D7D55"/>
    <w:rsid w:val="000F16FA"/>
    <w:rsid w:val="000F427B"/>
    <w:rsid w:val="000F4C83"/>
    <w:rsid w:val="000F7598"/>
    <w:rsid w:val="0010417F"/>
    <w:rsid w:val="00104A67"/>
    <w:rsid w:val="0010530E"/>
    <w:rsid w:val="00114F20"/>
    <w:rsid w:val="001169FA"/>
    <w:rsid w:val="00116FEA"/>
    <w:rsid w:val="00121008"/>
    <w:rsid w:val="00121320"/>
    <w:rsid w:val="001231DC"/>
    <w:rsid w:val="0012336F"/>
    <w:rsid w:val="00125915"/>
    <w:rsid w:val="00130A83"/>
    <w:rsid w:val="001315DD"/>
    <w:rsid w:val="00135385"/>
    <w:rsid w:val="001356BC"/>
    <w:rsid w:val="001364D1"/>
    <w:rsid w:val="001410AA"/>
    <w:rsid w:val="001541C5"/>
    <w:rsid w:val="00160320"/>
    <w:rsid w:val="001610EC"/>
    <w:rsid w:val="00161D42"/>
    <w:rsid w:val="0017455A"/>
    <w:rsid w:val="00177659"/>
    <w:rsid w:val="001852E8"/>
    <w:rsid w:val="00185ECB"/>
    <w:rsid w:val="00190E0E"/>
    <w:rsid w:val="0019273F"/>
    <w:rsid w:val="001951F4"/>
    <w:rsid w:val="001A7538"/>
    <w:rsid w:val="001B5B59"/>
    <w:rsid w:val="001B7378"/>
    <w:rsid w:val="001C181A"/>
    <w:rsid w:val="001C2053"/>
    <w:rsid w:val="001C28D1"/>
    <w:rsid w:val="001C54DB"/>
    <w:rsid w:val="001C7418"/>
    <w:rsid w:val="001D0051"/>
    <w:rsid w:val="001D2224"/>
    <w:rsid w:val="001D6A8C"/>
    <w:rsid w:val="001D7A56"/>
    <w:rsid w:val="001E463D"/>
    <w:rsid w:val="001E4C25"/>
    <w:rsid w:val="001E5815"/>
    <w:rsid w:val="001F68DF"/>
    <w:rsid w:val="00217C09"/>
    <w:rsid w:val="00225196"/>
    <w:rsid w:val="00225CB4"/>
    <w:rsid w:val="002276EA"/>
    <w:rsid w:val="00227E54"/>
    <w:rsid w:val="00230231"/>
    <w:rsid w:val="002338CA"/>
    <w:rsid w:val="00241377"/>
    <w:rsid w:val="0024227D"/>
    <w:rsid w:val="00243837"/>
    <w:rsid w:val="002450D1"/>
    <w:rsid w:val="00246860"/>
    <w:rsid w:val="0025183C"/>
    <w:rsid w:val="0026318D"/>
    <w:rsid w:val="002651E4"/>
    <w:rsid w:val="0027159C"/>
    <w:rsid w:val="00274549"/>
    <w:rsid w:val="00274E46"/>
    <w:rsid w:val="00276C86"/>
    <w:rsid w:val="00277266"/>
    <w:rsid w:val="00281CC0"/>
    <w:rsid w:val="002A6A3C"/>
    <w:rsid w:val="002B03B2"/>
    <w:rsid w:val="002B0749"/>
    <w:rsid w:val="002B50A6"/>
    <w:rsid w:val="002D18B4"/>
    <w:rsid w:val="002E1C31"/>
    <w:rsid w:val="002E2D8E"/>
    <w:rsid w:val="002E3474"/>
    <w:rsid w:val="002E4A3E"/>
    <w:rsid w:val="002E639A"/>
    <w:rsid w:val="002E764B"/>
    <w:rsid w:val="002F4BDA"/>
    <w:rsid w:val="002F74DB"/>
    <w:rsid w:val="002F7F81"/>
    <w:rsid w:val="00304F80"/>
    <w:rsid w:val="00323E70"/>
    <w:rsid w:val="00333023"/>
    <w:rsid w:val="00352E61"/>
    <w:rsid w:val="00363362"/>
    <w:rsid w:val="00371078"/>
    <w:rsid w:val="0037520D"/>
    <w:rsid w:val="00377BD2"/>
    <w:rsid w:val="00385D6F"/>
    <w:rsid w:val="00386D76"/>
    <w:rsid w:val="00393651"/>
    <w:rsid w:val="00396988"/>
    <w:rsid w:val="003A0710"/>
    <w:rsid w:val="003A19C5"/>
    <w:rsid w:val="003A41BA"/>
    <w:rsid w:val="003A6969"/>
    <w:rsid w:val="003A6A99"/>
    <w:rsid w:val="003B1FB7"/>
    <w:rsid w:val="003B227A"/>
    <w:rsid w:val="003B765E"/>
    <w:rsid w:val="003D2BA3"/>
    <w:rsid w:val="003D7DDB"/>
    <w:rsid w:val="003E0543"/>
    <w:rsid w:val="003F0A7B"/>
    <w:rsid w:val="003F58B0"/>
    <w:rsid w:val="004007E9"/>
    <w:rsid w:val="00401BBC"/>
    <w:rsid w:val="00402D31"/>
    <w:rsid w:val="00404B45"/>
    <w:rsid w:val="00406CC5"/>
    <w:rsid w:val="004074A4"/>
    <w:rsid w:val="004172DB"/>
    <w:rsid w:val="00422B75"/>
    <w:rsid w:val="004257FC"/>
    <w:rsid w:val="00432235"/>
    <w:rsid w:val="00432B6E"/>
    <w:rsid w:val="0043503A"/>
    <w:rsid w:val="00437FD0"/>
    <w:rsid w:val="004419C4"/>
    <w:rsid w:val="0044384F"/>
    <w:rsid w:val="00452927"/>
    <w:rsid w:val="004543BC"/>
    <w:rsid w:val="004574C6"/>
    <w:rsid w:val="00457BCF"/>
    <w:rsid w:val="00461D71"/>
    <w:rsid w:val="0046204E"/>
    <w:rsid w:val="00465947"/>
    <w:rsid w:val="004718E7"/>
    <w:rsid w:val="004725BE"/>
    <w:rsid w:val="00473D5C"/>
    <w:rsid w:val="004761CC"/>
    <w:rsid w:val="00492B6F"/>
    <w:rsid w:val="004A034E"/>
    <w:rsid w:val="004A136E"/>
    <w:rsid w:val="004A24D2"/>
    <w:rsid w:val="004A4136"/>
    <w:rsid w:val="004B03F3"/>
    <w:rsid w:val="004B7169"/>
    <w:rsid w:val="004B717E"/>
    <w:rsid w:val="004E292E"/>
    <w:rsid w:val="004E32EA"/>
    <w:rsid w:val="004E66A3"/>
    <w:rsid w:val="004F0B0E"/>
    <w:rsid w:val="004F43D3"/>
    <w:rsid w:val="00510588"/>
    <w:rsid w:val="0051146C"/>
    <w:rsid w:val="00513282"/>
    <w:rsid w:val="0052590B"/>
    <w:rsid w:val="00526591"/>
    <w:rsid w:val="00527881"/>
    <w:rsid w:val="00533551"/>
    <w:rsid w:val="005350A5"/>
    <w:rsid w:val="00536379"/>
    <w:rsid w:val="00540338"/>
    <w:rsid w:val="00540BEF"/>
    <w:rsid w:val="00543269"/>
    <w:rsid w:val="005436C2"/>
    <w:rsid w:val="00553CA3"/>
    <w:rsid w:val="00574B0C"/>
    <w:rsid w:val="00594816"/>
    <w:rsid w:val="005A258C"/>
    <w:rsid w:val="005A3560"/>
    <w:rsid w:val="005A3BB9"/>
    <w:rsid w:val="005B011A"/>
    <w:rsid w:val="005B21B4"/>
    <w:rsid w:val="005C1FC0"/>
    <w:rsid w:val="005C7AF8"/>
    <w:rsid w:val="005D4AC7"/>
    <w:rsid w:val="005E1D45"/>
    <w:rsid w:val="005F1115"/>
    <w:rsid w:val="005F27F2"/>
    <w:rsid w:val="005F3F3A"/>
    <w:rsid w:val="005F424D"/>
    <w:rsid w:val="00601D18"/>
    <w:rsid w:val="00610B91"/>
    <w:rsid w:val="00615641"/>
    <w:rsid w:val="00623272"/>
    <w:rsid w:val="00634562"/>
    <w:rsid w:val="00634C4A"/>
    <w:rsid w:val="0064150D"/>
    <w:rsid w:val="006418C9"/>
    <w:rsid w:val="00645046"/>
    <w:rsid w:val="00651095"/>
    <w:rsid w:val="00652DAD"/>
    <w:rsid w:val="00662F08"/>
    <w:rsid w:val="00663589"/>
    <w:rsid w:val="006637AF"/>
    <w:rsid w:val="0067443B"/>
    <w:rsid w:val="00680C0C"/>
    <w:rsid w:val="00681233"/>
    <w:rsid w:val="00684A95"/>
    <w:rsid w:val="00684E2B"/>
    <w:rsid w:val="00690FDA"/>
    <w:rsid w:val="00692AF6"/>
    <w:rsid w:val="00696476"/>
    <w:rsid w:val="006A376D"/>
    <w:rsid w:val="006A40E6"/>
    <w:rsid w:val="006A75FA"/>
    <w:rsid w:val="006B5923"/>
    <w:rsid w:val="006C59D7"/>
    <w:rsid w:val="006D2D39"/>
    <w:rsid w:val="006D5892"/>
    <w:rsid w:val="006E06D1"/>
    <w:rsid w:val="006E7356"/>
    <w:rsid w:val="006F1A46"/>
    <w:rsid w:val="007072BD"/>
    <w:rsid w:val="00712AF9"/>
    <w:rsid w:val="007165CE"/>
    <w:rsid w:val="00721D12"/>
    <w:rsid w:val="00721F8B"/>
    <w:rsid w:val="00724070"/>
    <w:rsid w:val="007332AC"/>
    <w:rsid w:val="00736A49"/>
    <w:rsid w:val="00744EBB"/>
    <w:rsid w:val="00746AE2"/>
    <w:rsid w:val="00746C64"/>
    <w:rsid w:val="007531A8"/>
    <w:rsid w:val="0076100C"/>
    <w:rsid w:val="00764A90"/>
    <w:rsid w:val="00781BD4"/>
    <w:rsid w:val="00784832"/>
    <w:rsid w:val="00791F1E"/>
    <w:rsid w:val="007920ED"/>
    <w:rsid w:val="007A0B39"/>
    <w:rsid w:val="007A168F"/>
    <w:rsid w:val="007A28E4"/>
    <w:rsid w:val="007A35B5"/>
    <w:rsid w:val="007A5AD1"/>
    <w:rsid w:val="007B0A06"/>
    <w:rsid w:val="007B41FF"/>
    <w:rsid w:val="007B7C41"/>
    <w:rsid w:val="007C22CF"/>
    <w:rsid w:val="007C433E"/>
    <w:rsid w:val="007D0292"/>
    <w:rsid w:val="007E01DC"/>
    <w:rsid w:val="007E2046"/>
    <w:rsid w:val="007E302F"/>
    <w:rsid w:val="007E4FBB"/>
    <w:rsid w:val="008056B4"/>
    <w:rsid w:val="00811D5B"/>
    <w:rsid w:val="00816463"/>
    <w:rsid w:val="00817713"/>
    <w:rsid w:val="00830999"/>
    <w:rsid w:val="00830D5E"/>
    <w:rsid w:val="00830F69"/>
    <w:rsid w:val="00834458"/>
    <w:rsid w:val="0083721E"/>
    <w:rsid w:val="00837465"/>
    <w:rsid w:val="00841457"/>
    <w:rsid w:val="0084374E"/>
    <w:rsid w:val="0085206E"/>
    <w:rsid w:val="00853718"/>
    <w:rsid w:val="008541EF"/>
    <w:rsid w:val="00855696"/>
    <w:rsid w:val="0086162B"/>
    <w:rsid w:val="00863B1E"/>
    <w:rsid w:val="00863ECA"/>
    <w:rsid w:val="00865207"/>
    <w:rsid w:val="00867B1D"/>
    <w:rsid w:val="00871262"/>
    <w:rsid w:val="00875B51"/>
    <w:rsid w:val="00875F2D"/>
    <w:rsid w:val="00886EED"/>
    <w:rsid w:val="00887A93"/>
    <w:rsid w:val="008A3B2E"/>
    <w:rsid w:val="008A63A9"/>
    <w:rsid w:val="008B5D31"/>
    <w:rsid w:val="008B742F"/>
    <w:rsid w:val="008C1017"/>
    <w:rsid w:val="008C11BB"/>
    <w:rsid w:val="008C1B9F"/>
    <w:rsid w:val="008C4646"/>
    <w:rsid w:val="008D1F33"/>
    <w:rsid w:val="008D33C7"/>
    <w:rsid w:val="008E2D99"/>
    <w:rsid w:val="008E4A3F"/>
    <w:rsid w:val="008E4A60"/>
    <w:rsid w:val="009026E8"/>
    <w:rsid w:val="009062E1"/>
    <w:rsid w:val="00906E29"/>
    <w:rsid w:val="00912FC4"/>
    <w:rsid w:val="00914ADB"/>
    <w:rsid w:val="00923B25"/>
    <w:rsid w:val="00930091"/>
    <w:rsid w:val="00942645"/>
    <w:rsid w:val="0095340A"/>
    <w:rsid w:val="00954581"/>
    <w:rsid w:val="0095466C"/>
    <w:rsid w:val="00956315"/>
    <w:rsid w:val="0096168C"/>
    <w:rsid w:val="009732B8"/>
    <w:rsid w:val="0097557C"/>
    <w:rsid w:val="00977CB4"/>
    <w:rsid w:val="00985099"/>
    <w:rsid w:val="00994C90"/>
    <w:rsid w:val="009A0DE3"/>
    <w:rsid w:val="009A437F"/>
    <w:rsid w:val="009A7B8E"/>
    <w:rsid w:val="009B1534"/>
    <w:rsid w:val="009B69D3"/>
    <w:rsid w:val="009B7BA7"/>
    <w:rsid w:val="009C0938"/>
    <w:rsid w:val="009C3D79"/>
    <w:rsid w:val="009C3F82"/>
    <w:rsid w:val="009C7DF5"/>
    <w:rsid w:val="009D1ADE"/>
    <w:rsid w:val="009D6F56"/>
    <w:rsid w:val="009E1283"/>
    <w:rsid w:val="00A1105B"/>
    <w:rsid w:val="00A15CAD"/>
    <w:rsid w:val="00A16876"/>
    <w:rsid w:val="00A200AA"/>
    <w:rsid w:val="00A2186F"/>
    <w:rsid w:val="00A2270B"/>
    <w:rsid w:val="00A2496E"/>
    <w:rsid w:val="00A258B7"/>
    <w:rsid w:val="00A37661"/>
    <w:rsid w:val="00A4326C"/>
    <w:rsid w:val="00A47CF1"/>
    <w:rsid w:val="00A50418"/>
    <w:rsid w:val="00A5652C"/>
    <w:rsid w:val="00A608FB"/>
    <w:rsid w:val="00A70E7B"/>
    <w:rsid w:val="00A76094"/>
    <w:rsid w:val="00A823EF"/>
    <w:rsid w:val="00A86CB6"/>
    <w:rsid w:val="00A90D55"/>
    <w:rsid w:val="00A92910"/>
    <w:rsid w:val="00AA04B3"/>
    <w:rsid w:val="00AB2455"/>
    <w:rsid w:val="00AC07C0"/>
    <w:rsid w:val="00AC439D"/>
    <w:rsid w:val="00AC4B34"/>
    <w:rsid w:val="00AC4C54"/>
    <w:rsid w:val="00AD087E"/>
    <w:rsid w:val="00AD3EA9"/>
    <w:rsid w:val="00AD6B91"/>
    <w:rsid w:val="00AE2D29"/>
    <w:rsid w:val="00AE3316"/>
    <w:rsid w:val="00AF699F"/>
    <w:rsid w:val="00B00BD8"/>
    <w:rsid w:val="00B03A90"/>
    <w:rsid w:val="00B07781"/>
    <w:rsid w:val="00B26A74"/>
    <w:rsid w:val="00B32179"/>
    <w:rsid w:val="00B330AE"/>
    <w:rsid w:val="00B33101"/>
    <w:rsid w:val="00B35683"/>
    <w:rsid w:val="00B40A3E"/>
    <w:rsid w:val="00B44143"/>
    <w:rsid w:val="00B522CD"/>
    <w:rsid w:val="00B54CB4"/>
    <w:rsid w:val="00B55917"/>
    <w:rsid w:val="00B72303"/>
    <w:rsid w:val="00B74517"/>
    <w:rsid w:val="00B77964"/>
    <w:rsid w:val="00B80224"/>
    <w:rsid w:val="00B80BB1"/>
    <w:rsid w:val="00B82277"/>
    <w:rsid w:val="00B8229F"/>
    <w:rsid w:val="00B90D02"/>
    <w:rsid w:val="00BA08CF"/>
    <w:rsid w:val="00BA2D98"/>
    <w:rsid w:val="00BA30D1"/>
    <w:rsid w:val="00BA5BE2"/>
    <w:rsid w:val="00BA7F46"/>
    <w:rsid w:val="00BB0A0A"/>
    <w:rsid w:val="00BB46FF"/>
    <w:rsid w:val="00BC0701"/>
    <w:rsid w:val="00BD6806"/>
    <w:rsid w:val="00BD7831"/>
    <w:rsid w:val="00BD7C10"/>
    <w:rsid w:val="00BE0382"/>
    <w:rsid w:val="00BE0DEB"/>
    <w:rsid w:val="00BE2B96"/>
    <w:rsid w:val="00BE6D48"/>
    <w:rsid w:val="00BE6FEB"/>
    <w:rsid w:val="00BF2ED6"/>
    <w:rsid w:val="00C13B34"/>
    <w:rsid w:val="00C1692C"/>
    <w:rsid w:val="00C2280F"/>
    <w:rsid w:val="00C261C6"/>
    <w:rsid w:val="00C30A97"/>
    <w:rsid w:val="00C31DDC"/>
    <w:rsid w:val="00C34326"/>
    <w:rsid w:val="00C54DF3"/>
    <w:rsid w:val="00C570C4"/>
    <w:rsid w:val="00C62916"/>
    <w:rsid w:val="00C65F42"/>
    <w:rsid w:val="00C71BEC"/>
    <w:rsid w:val="00C846EA"/>
    <w:rsid w:val="00C84AD1"/>
    <w:rsid w:val="00C85579"/>
    <w:rsid w:val="00C90FA7"/>
    <w:rsid w:val="00C94933"/>
    <w:rsid w:val="00CA068D"/>
    <w:rsid w:val="00CA282D"/>
    <w:rsid w:val="00CB23DC"/>
    <w:rsid w:val="00CB28E2"/>
    <w:rsid w:val="00CB5B76"/>
    <w:rsid w:val="00CB5F81"/>
    <w:rsid w:val="00CB7FF7"/>
    <w:rsid w:val="00CC05F5"/>
    <w:rsid w:val="00CC2044"/>
    <w:rsid w:val="00CC69EC"/>
    <w:rsid w:val="00CD34C7"/>
    <w:rsid w:val="00CE1569"/>
    <w:rsid w:val="00CE2949"/>
    <w:rsid w:val="00CE2C4D"/>
    <w:rsid w:val="00CE6BF1"/>
    <w:rsid w:val="00CF4394"/>
    <w:rsid w:val="00D01E06"/>
    <w:rsid w:val="00D06816"/>
    <w:rsid w:val="00D076EA"/>
    <w:rsid w:val="00D10A77"/>
    <w:rsid w:val="00D15CAD"/>
    <w:rsid w:val="00D1648B"/>
    <w:rsid w:val="00D20AC0"/>
    <w:rsid w:val="00D26F62"/>
    <w:rsid w:val="00D3072D"/>
    <w:rsid w:val="00D336C8"/>
    <w:rsid w:val="00D339E8"/>
    <w:rsid w:val="00D40B1F"/>
    <w:rsid w:val="00D50482"/>
    <w:rsid w:val="00D50C8C"/>
    <w:rsid w:val="00D52393"/>
    <w:rsid w:val="00D53A5A"/>
    <w:rsid w:val="00D71918"/>
    <w:rsid w:val="00D7220B"/>
    <w:rsid w:val="00D76AB2"/>
    <w:rsid w:val="00D829AD"/>
    <w:rsid w:val="00D87788"/>
    <w:rsid w:val="00D910C2"/>
    <w:rsid w:val="00D9189B"/>
    <w:rsid w:val="00D91DA6"/>
    <w:rsid w:val="00D972D4"/>
    <w:rsid w:val="00DA195B"/>
    <w:rsid w:val="00DA3C0A"/>
    <w:rsid w:val="00DA3ED0"/>
    <w:rsid w:val="00DB6FBE"/>
    <w:rsid w:val="00DC233D"/>
    <w:rsid w:val="00DD3593"/>
    <w:rsid w:val="00DD5F49"/>
    <w:rsid w:val="00DE3BB4"/>
    <w:rsid w:val="00DE7E74"/>
    <w:rsid w:val="00DF4DB2"/>
    <w:rsid w:val="00DF608D"/>
    <w:rsid w:val="00E00738"/>
    <w:rsid w:val="00E017F0"/>
    <w:rsid w:val="00E01F74"/>
    <w:rsid w:val="00E01FA2"/>
    <w:rsid w:val="00E041E4"/>
    <w:rsid w:val="00E0489A"/>
    <w:rsid w:val="00E14581"/>
    <w:rsid w:val="00E15539"/>
    <w:rsid w:val="00E16541"/>
    <w:rsid w:val="00E228B7"/>
    <w:rsid w:val="00E239B7"/>
    <w:rsid w:val="00E2632B"/>
    <w:rsid w:val="00E3583F"/>
    <w:rsid w:val="00E36C78"/>
    <w:rsid w:val="00E405EA"/>
    <w:rsid w:val="00E40F19"/>
    <w:rsid w:val="00E42789"/>
    <w:rsid w:val="00E50BEB"/>
    <w:rsid w:val="00E53841"/>
    <w:rsid w:val="00E55F25"/>
    <w:rsid w:val="00E638B7"/>
    <w:rsid w:val="00E72FC7"/>
    <w:rsid w:val="00E82B6D"/>
    <w:rsid w:val="00E83F78"/>
    <w:rsid w:val="00E85E80"/>
    <w:rsid w:val="00E866F8"/>
    <w:rsid w:val="00E94509"/>
    <w:rsid w:val="00EA11B6"/>
    <w:rsid w:val="00EA1A1C"/>
    <w:rsid w:val="00EA2DD8"/>
    <w:rsid w:val="00EA681F"/>
    <w:rsid w:val="00EB76E4"/>
    <w:rsid w:val="00EC00D3"/>
    <w:rsid w:val="00EC0E65"/>
    <w:rsid w:val="00ED0393"/>
    <w:rsid w:val="00ED7E84"/>
    <w:rsid w:val="00EE0B44"/>
    <w:rsid w:val="00EF608E"/>
    <w:rsid w:val="00F01809"/>
    <w:rsid w:val="00F0706C"/>
    <w:rsid w:val="00F110A3"/>
    <w:rsid w:val="00F123DE"/>
    <w:rsid w:val="00F1516A"/>
    <w:rsid w:val="00F22A26"/>
    <w:rsid w:val="00F22D37"/>
    <w:rsid w:val="00F23F93"/>
    <w:rsid w:val="00F2557B"/>
    <w:rsid w:val="00F2619D"/>
    <w:rsid w:val="00F31C45"/>
    <w:rsid w:val="00F32139"/>
    <w:rsid w:val="00F34E08"/>
    <w:rsid w:val="00F37A9B"/>
    <w:rsid w:val="00F41D91"/>
    <w:rsid w:val="00F45DF8"/>
    <w:rsid w:val="00F46964"/>
    <w:rsid w:val="00F5126A"/>
    <w:rsid w:val="00F718A8"/>
    <w:rsid w:val="00F71C7A"/>
    <w:rsid w:val="00F72183"/>
    <w:rsid w:val="00F73E6E"/>
    <w:rsid w:val="00F81E4F"/>
    <w:rsid w:val="00F82981"/>
    <w:rsid w:val="00F8311F"/>
    <w:rsid w:val="00F83248"/>
    <w:rsid w:val="00F853AE"/>
    <w:rsid w:val="00F93DCC"/>
    <w:rsid w:val="00F9435D"/>
    <w:rsid w:val="00FB593A"/>
    <w:rsid w:val="00FB6E82"/>
    <w:rsid w:val="00FC16F6"/>
    <w:rsid w:val="00FC4576"/>
    <w:rsid w:val="00FC7DBC"/>
    <w:rsid w:val="00FD1D5A"/>
    <w:rsid w:val="00FF3C25"/>
    <w:rsid w:val="00FF3D52"/>
    <w:rsid w:val="00FF6CA6"/>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8B742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3605672">
      <w:bodyDiv w:val="1"/>
      <w:marLeft w:val="0"/>
      <w:marRight w:val="0"/>
      <w:marTop w:val="0"/>
      <w:marBottom w:val="0"/>
      <w:divBdr>
        <w:top w:val="none" w:sz="0" w:space="0" w:color="auto"/>
        <w:left w:val="none" w:sz="0" w:space="0" w:color="auto"/>
        <w:bottom w:val="none" w:sz="0" w:space="0" w:color="auto"/>
        <w:right w:val="none" w:sz="0" w:space="0" w:color="auto"/>
      </w:divBdr>
    </w:div>
    <w:div w:id="418521230">
      <w:bodyDiv w:val="1"/>
      <w:marLeft w:val="0"/>
      <w:marRight w:val="0"/>
      <w:marTop w:val="0"/>
      <w:marBottom w:val="0"/>
      <w:divBdr>
        <w:top w:val="none" w:sz="0" w:space="0" w:color="auto"/>
        <w:left w:val="none" w:sz="0" w:space="0" w:color="auto"/>
        <w:bottom w:val="none" w:sz="0" w:space="0" w:color="auto"/>
        <w:right w:val="none" w:sz="0" w:space="0" w:color="auto"/>
      </w:divBdr>
    </w:div>
    <w:div w:id="754011002">
      <w:bodyDiv w:val="1"/>
      <w:marLeft w:val="0"/>
      <w:marRight w:val="0"/>
      <w:marTop w:val="0"/>
      <w:marBottom w:val="0"/>
      <w:divBdr>
        <w:top w:val="none" w:sz="0" w:space="0" w:color="auto"/>
        <w:left w:val="none" w:sz="0" w:space="0" w:color="auto"/>
        <w:bottom w:val="none" w:sz="0" w:space="0" w:color="auto"/>
        <w:right w:val="none" w:sz="0" w:space="0" w:color="auto"/>
      </w:divBdr>
    </w:div>
    <w:div w:id="948974896">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55317270">
      <w:bodyDiv w:val="1"/>
      <w:marLeft w:val="0"/>
      <w:marRight w:val="0"/>
      <w:marTop w:val="0"/>
      <w:marBottom w:val="0"/>
      <w:divBdr>
        <w:top w:val="none" w:sz="0" w:space="0" w:color="auto"/>
        <w:left w:val="none" w:sz="0" w:space="0" w:color="auto"/>
        <w:bottom w:val="none" w:sz="0" w:space="0" w:color="auto"/>
        <w:right w:val="none" w:sz="0" w:space="0" w:color="auto"/>
      </w:divBdr>
    </w:div>
    <w:div w:id="1567641211">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 w:id="19497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3335</Words>
  <Characters>19015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2010-12-15T14:42:00Z</cp:lastPrinted>
  <dcterms:created xsi:type="dcterms:W3CDTF">2010-12-10T13:09:00Z</dcterms:created>
  <dcterms:modified xsi:type="dcterms:W3CDTF">2012-05-14T21:06:00Z</dcterms:modified>
</cp:coreProperties>
</file>