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697EAE">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697EAE">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697EAE">
      <w:pPr>
        <w:tabs>
          <w:tab w:val="left" w:pos="288"/>
          <w:tab w:val="left" w:pos="4752"/>
        </w:tabs>
        <w:spacing w:line="240" w:lineRule="exact"/>
        <w:jc w:val="both"/>
        <w:rPr>
          <w:rFonts w:asciiTheme="minorHAnsi" w:hAnsiTheme="minorHAnsi"/>
          <w:caps/>
          <w:color w:val="auto"/>
        </w:rPr>
      </w:pPr>
    </w:p>
    <w:p w:rsidR="00540BEF" w:rsidRPr="00B20624" w:rsidRDefault="00540BEF" w:rsidP="00697EAE">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0B2ED1">
        <w:rPr>
          <w:rFonts w:asciiTheme="minorHAnsi" w:hAnsiTheme="minorHAnsi"/>
          <w:caps/>
          <w:color w:val="auto"/>
        </w:rPr>
        <w:t xml:space="preserve">  </w:t>
      </w:r>
      <w:r w:rsidR="00FB5D26">
        <w:rPr>
          <w:rFonts w:asciiTheme="minorHAnsi" w:hAnsiTheme="minorHAnsi"/>
          <w:caps/>
          <w:color w:val="auto"/>
        </w:rPr>
        <w:t>XXXXXXX</w:t>
      </w:r>
      <w:r w:rsidRPr="00B20624">
        <w:rPr>
          <w:rFonts w:asciiTheme="minorHAnsi" w:hAnsiTheme="minorHAnsi"/>
          <w:caps/>
          <w:color w:val="auto"/>
        </w:rPr>
        <w:tab/>
      </w:r>
      <w:r w:rsidRPr="00B20624">
        <w:rPr>
          <w:rFonts w:asciiTheme="minorHAnsi" w:hAnsiTheme="minorHAnsi"/>
          <w:caps/>
          <w:color w:val="auto"/>
        </w:rPr>
        <w:tab/>
        <w:t xml:space="preserve">BRANCH OF SERVICE: </w:t>
      </w:r>
      <w:r w:rsidR="000B2ED1">
        <w:rPr>
          <w:rFonts w:asciiTheme="minorHAnsi" w:hAnsiTheme="minorHAnsi"/>
          <w:caps/>
          <w:color w:val="auto"/>
        </w:rPr>
        <w:t>MARINE</w:t>
      </w:r>
      <w:r w:rsidR="00F74024">
        <w:rPr>
          <w:rFonts w:asciiTheme="minorHAnsi" w:hAnsiTheme="minorHAnsi"/>
          <w:caps/>
          <w:color w:val="auto"/>
        </w:rPr>
        <w:t xml:space="preserve"> CORPS</w:t>
      </w:r>
    </w:p>
    <w:p w:rsidR="00540BEF" w:rsidRPr="00B20624" w:rsidRDefault="00540BEF" w:rsidP="00697EAE">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0B2ED1">
        <w:rPr>
          <w:rFonts w:asciiTheme="minorHAnsi" w:hAnsiTheme="minorHAnsi"/>
          <w:caps/>
          <w:color w:val="auto"/>
        </w:rPr>
        <w:t>0900568</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SEPARATION DATE: 200</w:t>
      </w:r>
      <w:r w:rsidR="000B2ED1">
        <w:rPr>
          <w:rFonts w:asciiTheme="minorHAnsi" w:hAnsiTheme="minorHAnsi"/>
          <w:caps/>
          <w:color w:val="auto"/>
        </w:rPr>
        <w:t>70815</w:t>
      </w:r>
    </w:p>
    <w:p w:rsidR="00C22F3A" w:rsidRPr="00805248" w:rsidRDefault="00540BEF" w:rsidP="00697EAE">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2010</w:t>
      </w:r>
      <w:r w:rsidR="00F74024">
        <w:rPr>
          <w:rFonts w:asciiTheme="minorHAnsi" w:hAnsiTheme="minorHAnsi"/>
          <w:caps/>
          <w:color w:val="auto"/>
        </w:rPr>
        <w:t>1001</w:t>
      </w:r>
      <w:r w:rsidRPr="00B20624">
        <w:rPr>
          <w:rFonts w:asciiTheme="minorHAnsi" w:hAnsiTheme="minorHAnsi"/>
          <w:caps/>
          <w:color w:val="auto"/>
        </w:rPr>
        <w:tab/>
      </w:r>
      <w:r w:rsidRPr="00B20624">
        <w:rPr>
          <w:rFonts w:asciiTheme="minorHAnsi" w:hAnsiTheme="minorHAnsi"/>
          <w:caps/>
          <w:color w:val="auto"/>
        </w:rPr>
        <w:tab/>
      </w:r>
    </w:p>
    <w:p w:rsidR="00540BEF" w:rsidRPr="00AC713F" w:rsidRDefault="00540BEF" w:rsidP="00697EAE">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p>
    <w:p w:rsidR="00B522CD" w:rsidRPr="00D91DA6" w:rsidRDefault="00B522CD" w:rsidP="00697EAE">
      <w:pPr>
        <w:tabs>
          <w:tab w:val="left" w:pos="288"/>
          <w:tab w:val="left" w:pos="4752"/>
        </w:tabs>
        <w:spacing w:line="240" w:lineRule="exact"/>
        <w:rPr>
          <w:color w:val="000080"/>
        </w:rPr>
      </w:pPr>
    </w:p>
    <w:p w:rsidR="000B2ED1" w:rsidRPr="00CB0ACA" w:rsidRDefault="002C6E5B" w:rsidP="00CA7443">
      <w:pPr>
        <w:tabs>
          <w:tab w:val="left" w:pos="288"/>
          <w:tab w:val="left" w:pos="4752"/>
        </w:tabs>
        <w:spacing w:line="240" w:lineRule="exact"/>
        <w:jc w:val="both"/>
        <w:rPr>
          <w:rFonts w:ascii="Calibri" w:hAnsi="Calibri"/>
          <w:color w:val="auto"/>
        </w:rPr>
      </w:pPr>
      <w:r w:rsidRPr="00542C9A">
        <w:rPr>
          <w:rFonts w:ascii="Calibri" w:hAnsi="Calibri"/>
          <w:color w:val="auto"/>
          <w:u w:val="single"/>
        </w:rPr>
        <w:t>SUMMARY OF CASE</w:t>
      </w:r>
      <w:r w:rsidRPr="00542C9A">
        <w:rPr>
          <w:rFonts w:ascii="Calibri" w:hAnsi="Calibri"/>
          <w:color w:val="auto"/>
        </w:rPr>
        <w:t xml:space="preserve">:  </w:t>
      </w:r>
      <w:r w:rsidR="000B2ED1" w:rsidRPr="000B2ED1">
        <w:rPr>
          <w:rFonts w:ascii="Calibri" w:hAnsi="Calibri"/>
          <w:color w:val="auto"/>
        </w:rPr>
        <w:t xml:space="preserve">This covered individual (CI) was </w:t>
      </w:r>
      <w:r w:rsidR="000B2ED1">
        <w:rPr>
          <w:rFonts w:ascii="Calibri" w:hAnsi="Calibri"/>
          <w:color w:val="auto"/>
        </w:rPr>
        <w:t>a</w:t>
      </w:r>
      <w:r w:rsidR="00F74024">
        <w:rPr>
          <w:rFonts w:ascii="Calibri" w:hAnsi="Calibri"/>
          <w:color w:val="auto"/>
        </w:rPr>
        <w:t xml:space="preserve"> </w:t>
      </w:r>
      <w:r w:rsidR="00CB0ACA">
        <w:rPr>
          <w:rFonts w:ascii="Calibri" w:hAnsi="Calibri"/>
          <w:color w:val="auto"/>
        </w:rPr>
        <w:t xml:space="preserve">USMC </w:t>
      </w:r>
      <w:r w:rsidR="000B2ED1" w:rsidRPr="000B2ED1">
        <w:rPr>
          <w:rFonts w:ascii="Calibri" w:hAnsi="Calibri"/>
          <w:color w:val="auto"/>
        </w:rPr>
        <w:t>Lance Corporal</w:t>
      </w:r>
      <w:r w:rsidR="00F74024">
        <w:rPr>
          <w:rFonts w:ascii="Calibri" w:hAnsi="Calibri"/>
          <w:color w:val="auto"/>
        </w:rPr>
        <w:t>/E-3 (</w:t>
      </w:r>
      <w:r w:rsidR="000B2ED1" w:rsidRPr="000B2ED1">
        <w:rPr>
          <w:rFonts w:ascii="Calibri" w:hAnsi="Calibri"/>
          <w:color w:val="auto"/>
        </w:rPr>
        <w:t>Field Radio Operator</w:t>
      </w:r>
      <w:r w:rsidR="00F74024">
        <w:rPr>
          <w:rFonts w:ascii="Calibri" w:hAnsi="Calibri"/>
          <w:color w:val="auto"/>
        </w:rPr>
        <w:t>)</w:t>
      </w:r>
      <w:r w:rsidR="000B2ED1" w:rsidRPr="000B2ED1">
        <w:rPr>
          <w:rFonts w:ascii="Calibri" w:hAnsi="Calibri"/>
          <w:color w:val="auto"/>
        </w:rPr>
        <w:t xml:space="preserve"> medically separated in </w:t>
      </w:r>
      <w:r w:rsidR="00F74024">
        <w:rPr>
          <w:rFonts w:ascii="Calibri" w:hAnsi="Calibri"/>
          <w:color w:val="auto"/>
        </w:rPr>
        <w:t xml:space="preserve">August </w:t>
      </w:r>
      <w:r w:rsidR="000B2ED1" w:rsidRPr="000B2ED1">
        <w:rPr>
          <w:rFonts w:ascii="Calibri" w:hAnsi="Calibri"/>
          <w:color w:val="auto"/>
        </w:rPr>
        <w:t xml:space="preserve">2007 after </w:t>
      </w:r>
      <w:r w:rsidR="00CA7443">
        <w:rPr>
          <w:rFonts w:ascii="Calibri" w:hAnsi="Calibri"/>
          <w:color w:val="auto"/>
        </w:rPr>
        <w:t>5</w:t>
      </w:r>
      <w:r w:rsidR="000B2ED1" w:rsidRPr="000B2ED1">
        <w:rPr>
          <w:rFonts w:ascii="Calibri" w:hAnsi="Calibri"/>
          <w:color w:val="auto"/>
        </w:rPr>
        <w:t xml:space="preserve"> years of serv</w:t>
      </w:r>
      <w:r w:rsidR="00F74024">
        <w:rPr>
          <w:rFonts w:ascii="Calibri" w:hAnsi="Calibri"/>
          <w:color w:val="auto"/>
        </w:rPr>
        <w:t xml:space="preserve">ice.  The medical basis for </w:t>
      </w:r>
      <w:r w:rsidR="000B2ED1" w:rsidRPr="000B2ED1">
        <w:rPr>
          <w:rFonts w:ascii="Calibri" w:hAnsi="Calibri"/>
          <w:color w:val="auto"/>
        </w:rPr>
        <w:t>separation was Right Shou</w:t>
      </w:r>
      <w:r w:rsidR="000B2ED1">
        <w:rPr>
          <w:rFonts w:ascii="Calibri" w:hAnsi="Calibri"/>
          <w:color w:val="auto"/>
        </w:rPr>
        <w:t>lder Pain</w:t>
      </w:r>
      <w:r w:rsidR="000B2ED1" w:rsidRPr="000B2ED1">
        <w:rPr>
          <w:rFonts w:ascii="Calibri" w:hAnsi="Calibri"/>
          <w:color w:val="auto"/>
        </w:rPr>
        <w:t xml:space="preserve">. </w:t>
      </w:r>
      <w:r w:rsidR="000B2ED1">
        <w:rPr>
          <w:rFonts w:ascii="Calibri" w:hAnsi="Calibri"/>
          <w:color w:val="auto"/>
        </w:rPr>
        <w:t xml:space="preserve"> The CI </w:t>
      </w:r>
      <w:r w:rsidR="00734A63">
        <w:rPr>
          <w:rFonts w:ascii="Calibri" w:hAnsi="Calibri"/>
          <w:color w:val="auto"/>
        </w:rPr>
        <w:t xml:space="preserve">injured </w:t>
      </w:r>
      <w:r w:rsidR="00CB0ACA">
        <w:rPr>
          <w:rFonts w:ascii="Calibri" w:hAnsi="Calibri"/>
          <w:color w:val="auto"/>
        </w:rPr>
        <w:t xml:space="preserve">his </w:t>
      </w:r>
      <w:r w:rsidR="00734A63">
        <w:rPr>
          <w:rFonts w:ascii="Calibri" w:hAnsi="Calibri"/>
          <w:color w:val="auto"/>
        </w:rPr>
        <w:t>right shoulder in Jan</w:t>
      </w:r>
      <w:r w:rsidR="00CA7443">
        <w:rPr>
          <w:rFonts w:ascii="Calibri" w:hAnsi="Calibri"/>
          <w:color w:val="auto"/>
        </w:rPr>
        <w:t>uary</w:t>
      </w:r>
      <w:r w:rsidR="00734A63">
        <w:rPr>
          <w:rFonts w:ascii="Calibri" w:hAnsi="Calibri"/>
          <w:color w:val="auto"/>
        </w:rPr>
        <w:t xml:space="preserve"> 2006.  </w:t>
      </w:r>
      <w:r w:rsidR="00CB0ACA">
        <w:rPr>
          <w:rFonts w:ascii="Calibri" w:hAnsi="Calibri"/>
          <w:color w:val="auto"/>
        </w:rPr>
        <w:t>Eight months later (</w:t>
      </w:r>
      <w:r w:rsidR="00734A63">
        <w:rPr>
          <w:rFonts w:ascii="Calibri" w:hAnsi="Calibri"/>
          <w:color w:val="auto"/>
        </w:rPr>
        <w:t>September 2006</w:t>
      </w:r>
      <w:r w:rsidR="00CB0ACA">
        <w:rPr>
          <w:rFonts w:ascii="Calibri" w:hAnsi="Calibri"/>
          <w:color w:val="auto"/>
        </w:rPr>
        <w:t>)</w:t>
      </w:r>
      <w:r w:rsidR="00734A63">
        <w:rPr>
          <w:rFonts w:ascii="Calibri" w:hAnsi="Calibri"/>
          <w:color w:val="auto"/>
        </w:rPr>
        <w:t xml:space="preserve">, he underwent </w:t>
      </w:r>
      <w:r w:rsidR="00CB0ACA">
        <w:rPr>
          <w:rFonts w:ascii="Calibri" w:hAnsi="Calibri"/>
          <w:color w:val="auto"/>
        </w:rPr>
        <w:t xml:space="preserve">an </w:t>
      </w:r>
      <w:r w:rsidR="00734A63">
        <w:rPr>
          <w:rFonts w:ascii="Calibri" w:hAnsi="Calibri"/>
          <w:color w:val="auto"/>
        </w:rPr>
        <w:t>a</w:t>
      </w:r>
      <w:r w:rsidR="00CB0ACA">
        <w:rPr>
          <w:rFonts w:ascii="Calibri" w:hAnsi="Calibri"/>
          <w:color w:val="auto"/>
        </w:rPr>
        <w:t>rthroscopic</w:t>
      </w:r>
      <w:r w:rsidR="00734A63">
        <w:rPr>
          <w:rFonts w:ascii="Calibri" w:hAnsi="Calibri"/>
          <w:color w:val="auto"/>
        </w:rPr>
        <w:t xml:space="preserve"> </w:t>
      </w:r>
      <w:proofErr w:type="spellStart"/>
      <w:r w:rsidR="00734A63">
        <w:rPr>
          <w:rFonts w:ascii="Calibri" w:hAnsi="Calibri"/>
          <w:color w:val="auto"/>
        </w:rPr>
        <w:t>capsulorrhaphy</w:t>
      </w:r>
      <w:proofErr w:type="spellEnd"/>
      <w:r w:rsidR="00734A63">
        <w:rPr>
          <w:rFonts w:ascii="Calibri" w:hAnsi="Calibri"/>
          <w:color w:val="auto"/>
        </w:rPr>
        <w:t xml:space="preserve"> procedure</w:t>
      </w:r>
      <w:r w:rsidR="007B03C1">
        <w:rPr>
          <w:rFonts w:ascii="Calibri" w:hAnsi="Calibri"/>
          <w:color w:val="auto"/>
        </w:rPr>
        <w:t xml:space="preserve"> on the right shoulder.  In spite of the surgery and other treatment modalities, </w:t>
      </w:r>
      <w:r w:rsidR="004A10E9">
        <w:rPr>
          <w:rFonts w:ascii="Calibri" w:hAnsi="Calibri"/>
          <w:color w:val="auto"/>
        </w:rPr>
        <w:t xml:space="preserve">the </w:t>
      </w:r>
      <w:r w:rsidR="007B03C1">
        <w:rPr>
          <w:rFonts w:ascii="Calibri" w:hAnsi="Calibri"/>
          <w:color w:val="auto"/>
        </w:rPr>
        <w:t xml:space="preserve">CI continued to experience pain in the right shoulder, and he was </w:t>
      </w:r>
      <w:r w:rsidR="00CB0ACA">
        <w:rPr>
          <w:rFonts w:ascii="Calibri" w:hAnsi="Calibri"/>
          <w:color w:val="auto"/>
        </w:rPr>
        <w:t xml:space="preserve">declared non-deployable.  </w:t>
      </w:r>
      <w:r w:rsidR="000B2ED1">
        <w:rPr>
          <w:rFonts w:ascii="Calibri" w:hAnsi="Calibri"/>
          <w:color w:val="auto"/>
        </w:rPr>
        <w:t>After two Limited Duty Boards, he underwent a Medical Evaluation Board</w:t>
      </w:r>
      <w:r w:rsidR="00CB0ACA">
        <w:rPr>
          <w:rFonts w:ascii="Calibri" w:hAnsi="Calibri"/>
          <w:color w:val="auto"/>
        </w:rPr>
        <w:t xml:space="preserve"> (MEB).  The MEB </w:t>
      </w:r>
      <w:r w:rsidR="000B2ED1" w:rsidRPr="000B2ED1">
        <w:rPr>
          <w:rFonts w:ascii="Calibri" w:hAnsi="Calibri"/>
          <w:color w:val="auto"/>
        </w:rPr>
        <w:t>referred</w:t>
      </w:r>
      <w:r w:rsidR="00CB0ACA">
        <w:rPr>
          <w:rFonts w:ascii="Calibri" w:hAnsi="Calibri"/>
          <w:color w:val="auto"/>
        </w:rPr>
        <w:t xml:space="preserve"> him </w:t>
      </w:r>
      <w:r w:rsidR="000B2ED1" w:rsidRPr="000B2ED1">
        <w:rPr>
          <w:rFonts w:ascii="Calibri" w:hAnsi="Calibri"/>
          <w:color w:val="auto"/>
        </w:rPr>
        <w:t xml:space="preserve">to the </w:t>
      </w:r>
      <w:r w:rsidR="00CB0ACA">
        <w:rPr>
          <w:rFonts w:ascii="Calibri" w:hAnsi="Calibri"/>
          <w:color w:val="auto"/>
        </w:rPr>
        <w:t>Physical Evaluation Board (</w:t>
      </w:r>
      <w:r w:rsidR="000B2ED1" w:rsidRPr="000B2ED1">
        <w:rPr>
          <w:rFonts w:ascii="Calibri" w:hAnsi="Calibri"/>
          <w:color w:val="auto"/>
        </w:rPr>
        <w:t>PEB</w:t>
      </w:r>
      <w:r w:rsidR="00CB0ACA">
        <w:rPr>
          <w:rFonts w:ascii="Calibri" w:hAnsi="Calibri"/>
          <w:color w:val="auto"/>
        </w:rPr>
        <w:t>).  At the PEB</w:t>
      </w:r>
      <w:r w:rsidR="000B2ED1" w:rsidRPr="000B2ED1">
        <w:rPr>
          <w:rFonts w:ascii="Calibri" w:hAnsi="Calibri"/>
          <w:color w:val="auto"/>
        </w:rPr>
        <w:t xml:space="preserve">, </w:t>
      </w:r>
      <w:r w:rsidR="00CB0ACA">
        <w:rPr>
          <w:rFonts w:ascii="Calibri" w:hAnsi="Calibri"/>
          <w:color w:val="auto"/>
        </w:rPr>
        <w:t xml:space="preserve">he was found </w:t>
      </w:r>
      <w:r w:rsidR="000B2ED1" w:rsidRPr="000B2ED1">
        <w:rPr>
          <w:rFonts w:ascii="Calibri" w:hAnsi="Calibri"/>
          <w:color w:val="auto"/>
        </w:rPr>
        <w:t xml:space="preserve">unfit for </w:t>
      </w:r>
      <w:r w:rsidR="00CB0ACA">
        <w:rPr>
          <w:rFonts w:ascii="Calibri" w:hAnsi="Calibri"/>
          <w:color w:val="auto"/>
        </w:rPr>
        <w:t xml:space="preserve">continued military service due to </w:t>
      </w:r>
      <w:r w:rsidR="000B2ED1" w:rsidRPr="000B2ED1">
        <w:rPr>
          <w:rFonts w:ascii="Calibri" w:hAnsi="Calibri"/>
          <w:color w:val="auto"/>
        </w:rPr>
        <w:t xml:space="preserve">the </w:t>
      </w:r>
      <w:r w:rsidR="00CB0ACA">
        <w:rPr>
          <w:rFonts w:ascii="Calibri" w:hAnsi="Calibri"/>
          <w:color w:val="auto"/>
        </w:rPr>
        <w:t xml:space="preserve">painful </w:t>
      </w:r>
      <w:r w:rsidR="000B2ED1" w:rsidRPr="000B2ED1">
        <w:rPr>
          <w:rFonts w:ascii="Calibri" w:hAnsi="Calibri"/>
          <w:color w:val="auto"/>
        </w:rPr>
        <w:t>right shoulder condition</w:t>
      </w:r>
      <w:r w:rsidR="00CB0ACA">
        <w:rPr>
          <w:rFonts w:ascii="Calibri" w:hAnsi="Calibri"/>
          <w:color w:val="auto"/>
        </w:rPr>
        <w:t xml:space="preserve">.  </w:t>
      </w:r>
      <w:r w:rsidR="00CB0ACA">
        <w:rPr>
          <w:rFonts w:ascii="Calibri" w:hAnsi="Calibri"/>
          <w:color w:val="auto"/>
          <w:szCs w:val="24"/>
        </w:rPr>
        <w:t>The CI accepted the PEB findings, and was separated</w:t>
      </w:r>
      <w:r w:rsidR="000B2ED1" w:rsidRPr="000B2ED1">
        <w:rPr>
          <w:rFonts w:ascii="Calibri" w:hAnsi="Calibri"/>
          <w:color w:val="auto"/>
        </w:rPr>
        <w:t xml:space="preserve"> at 10% disability using the Veterans A</w:t>
      </w:r>
      <w:r w:rsidR="004A10E9">
        <w:rPr>
          <w:rFonts w:ascii="Calibri" w:hAnsi="Calibri"/>
          <w:color w:val="auto"/>
        </w:rPr>
        <w:t xml:space="preserve">dministration </w:t>
      </w:r>
      <w:r w:rsidR="000B2ED1" w:rsidRPr="000B2ED1">
        <w:rPr>
          <w:rFonts w:ascii="Calibri" w:hAnsi="Calibri"/>
          <w:color w:val="auto"/>
        </w:rPr>
        <w:t xml:space="preserve">Schedule for Rating Disabilities (VASRD) and applicable </w:t>
      </w:r>
      <w:r w:rsidR="00CB0ACA">
        <w:rPr>
          <w:rFonts w:ascii="Calibri" w:hAnsi="Calibri"/>
          <w:color w:val="auto"/>
        </w:rPr>
        <w:t>USN/USMC</w:t>
      </w:r>
      <w:r w:rsidR="000B2ED1" w:rsidRPr="000B2ED1">
        <w:rPr>
          <w:rFonts w:ascii="Calibri" w:hAnsi="Calibri"/>
          <w:color w:val="auto"/>
        </w:rPr>
        <w:t xml:space="preserve"> and Department of Defense regulations.</w:t>
      </w:r>
    </w:p>
    <w:p w:rsidR="00923B25" w:rsidRPr="00AC713F" w:rsidRDefault="008B5D31" w:rsidP="00CA7443">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p>
    <w:p w:rsidR="0085089F" w:rsidRPr="00AC713F" w:rsidRDefault="0085089F" w:rsidP="00CA7443">
      <w:pPr>
        <w:tabs>
          <w:tab w:val="left" w:pos="288"/>
          <w:tab w:val="left" w:pos="4752"/>
        </w:tabs>
        <w:spacing w:line="240" w:lineRule="exact"/>
        <w:jc w:val="both"/>
        <w:rPr>
          <w:rFonts w:asciiTheme="minorHAnsi" w:hAnsiTheme="minorHAnsi"/>
          <w:color w:val="auto"/>
          <w:u w:val="single"/>
        </w:rPr>
      </w:pPr>
    </w:p>
    <w:p w:rsidR="0014475E" w:rsidRPr="0014475E" w:rsidRDefault="002C6E5B" w:rsidP="00CA7443">
      <w:pPr>
        <w:tabs>
          <w:tab w:val="left" w:pos="288"/>
          <w:tab w:val="left" w:pos="4752"/>
        </w:tabs>
        <w:spacing w:line="240" w:lineRule="exact"/>
        <w:jc w:val="both"/>
        <w:rPr>
          <w:rFonts w:ascii="Calibri" w:hAnsi="Calibri"/>
          <w:color w:val="auto"/>
        </w:rPr>
      </w:pPr>
      <w:r w:rsidRPr="00542C9A">
        <w:rPr>
          <w:rFonts w:ascii="Calibri" w:hAnsi="Calibri"/>
          <w:color w:val="auto"/>
          <w:u w:val="single"/>
        </w:rPr>
        <w:t>CI</w:t>
      </w:r>
      <w:r w:rsidR="00F74024">
        <w:rPr>
          <w:rFonts w:ascii="Calibri" w:hAnsi="Calibri"/>
          <w:color w:val="auto"/>
          <w:u w:val="single"/>
        </w:rPr>
        <w:t>’s</w:t>
      </w:r>
      <w:r w:rsidRPr="00542C9A">
        <w:rPr>
          <w:rFonts w:ascii="Calibri" w:hAnsi="Calibri"/>
          <w:color w:val="auto"/>
          <w:u w:val="single"/>
        </w:rPr>
        <w:t xml:space="preserve"> CONTENTION</w:t>
      </w:r>
      <w:r w:rsidR="00F74024">
        <w:rPr>
          <w:rFonts w:ascii="Calibri" w:hAnsi="Calibri"/>
          <w:color w:val="auto"/>
        </w:rPr>
        <w:t xml:space="preserve"> (20090916)</w:t>
      </w:r>
      <w:r w:rsidRPr="00542C9A">
        <w:rPr>
          <w:rFonts w:ascii="Calibri" w:hAnsi="Calibri"/>
          <w:color w:val="auto"/>
        </w:rPr>
        <w:t>:</w:t>
      </w:r>
      <w:r w:rsidRPr="00AE3316">
        <w:rPr>
          <w:rFonts w:ascii="Calibri" w:hAnsi="Calibri"/>
          <w:color w:val="000080"/>
        </w:rPr>
        <w:t xml:space="preserve">  </w:t>
      </w:r>
      <w:r w:rsidR="0014475E" w:rsidRPr="0014475E">
        <w:rPr>
          <w:rFonts w:ascii="Calibri" w:hAnsi="Calibri"/>
          <w:color w:val="auto"/>
        </w:rPr>
        <w:t>The CI states “</w:t>
      </w:r>
      <w:r w:rsidR="0014475E">
        <w:rPr>
          <w:rFonts w:ascii="Calibri" w:hAnsi="Calibri"/>
          <w:color w:val="auto"/>
        </w:rPr>
        <w:t>I have constant pain in my</w:t>
      </w:r>
      <w:r w:rsidR="0014475E" w:rsidRPr="0014475E">
        <w:rPr>
          <w:rFonts w:ascii="Calibri" w:hAnsi="Calibri"/>
          <w:color w:val="auto"/>
        </w:rPr>
        <w:t xml:space="preserve"> shoulder, back and neck area. </w:t>
      </w:r>
      <w:proofErr w:type="gramStart"/>
      <w:r w:rsidR="0014475E" w:rsidRPr="0014475E">
        <w:rPr>
          <w:rFonts w:ascii="Calibri" w:hAnsi="Calibri"/>
          <w:color w:val="auto"/>
        </w:rPr>
        <w:t>Constant popping when I move my arm</w:t>
      </w:r>
      <w:r w:rsidR="00F74024">
        <w:rPr>
          <w:rFonts w:ascii="Calibri" w:hAnsi="Calibri"/>
          <w:color w:val="auto"/>
        </w:rPr>
        <w:t>,</w:t>
      </w:r>
      <w:r w:rsidR="0014475E" w:rsidRPr="0014475E">
        <w:rPr>
          <w:rFonts w:ascii="Calibri" w:hAnsi="Calibri"/>
          <w:color w:val="auto"/>
        </w:rPr>
        <w:t xml:space="preserve"> and I can’t turn my neck all the way to the left side.</w:t>
      </w:r>
      <w:proofErr w:type="gramEnd"/>
      <w:r w:rsidR="00CB0ACA">
        <w:rPr>
          <w:rFonts w:ascii="Calibri" w:hAnsi="Calibri"/>
          <w:color w:val="auto"/>
        </w:rPr>
        <w:t xml:space="preserve"> </w:t>
      </w:r>
      <w:r w:rsidR="0014475E" w:rsidRPr="0014475E">
        <w:rPr>
          <w:rFonts w:ascii="Calibri" w:hAnsi="Calibri"/>
          <w:color w:val="auto"/>
        </w:rPr>
        <w:t xml:space="preserve"> I have two discs at the bottom of the right side of my neck that are rubbing together causing great pain. </w:t>
      </w:r>
      <w:r w:rsidR="00CB0ACA">
        <w:rPr>
          <w:rFonts w:ascii="Calibri" w:hAnsi="Calibri"/>
          <w:color w:val="auto"/>
        </w:rPr>
        <w:t xml:space="preserve"> </w:t>
      </w:r>
      <w:r w:rsidR="0014475E" w:rsidRPr="0014475E">
        <w:rPr>
          <w:rFonts w:ascii="Calibri" w:hAnsi="Calibri"/>
          <w:color w:val="auto"/>
        </w:rPr>
        <w:t>I had none of those injuries prior t</w:t>
      </w:r>
      <w:r w:rsidR="00B47E8C">
        <w:rPr>
          <w:rFonts w:ascii="Calibri" w:hAnsi="Calibri"/>
          <w:color w:val="auto"/>
        </w:rPr>
        <w:t>o the origin</w:t>
      </w:r>
      <w:r w:rsidR="00F74024">
        <w:rPr>
          <w:rFonts w:ascii="Calibri" w:hAnsi="Calibri"/>
          <w:color w:val="auto"/>
        </w:rPr>
        <w:t xml:space="preserve">al shoulder injury.”  </w:t>
      </w:r>
    </w:p>
    <w:p w:rsidR="00A90D55" w:rsidRPr="00AC713F" w:rsidRDefault="008B5D31" w:rsidP="00697EAE">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______________</w:t>
      </w:r>
    </w:p>
    <w:p w:rsidR="00CD1EF2" w:rsidRDefault="00CD1EF2" w:rsidP="00697EAE">
      <w:pPr>
        <w:spacing w:line="240" w:lineRule="exact"/>
        <w:jc w:val="both"/>
        <w:rPr>
          <w:rFonts w:ascii="Calibri" w:hAnsi="Calibri"/>
          <w:color w:val="auto"/>
          <w:u w:val="single"/>
        </w:rPr>
      </w:pPr>
    </w:p>
    <w:p w:rsidR="00F82981" w:rsidRPr="00B47E8C" w:rsidRDefault="002C6E5B" w:rsidP="00697EAE">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B47E8C" w:rsidRDefault="00B47E8C" w:rsidP="00697EAE">
      <w:pPr>
        <w:tabs>
          <w:tab w:val="left" w:pos="288"/>
          <w:tab w:val="left" w:pos="4752"/>
        </w:tabs>
        <w:spacing w:line="240" w:lineRule="exact"/>
        <w:jc w:val="both"/>
        <w:rPr>
          <w:rFonts w:ascii="Calibri" w:hAnsi="Calibri"/>
          <w:color w:val="000080"/>
        </w:rPr>
      </w:pPr>
    </w:p>
    <w:tbl>
      <w:tblPr>
        <w:tblStyle w:val="TableGrid"/>
        <w:tblW w:w="10863" w:type="dxa"/>
        <w:tblInd w:w="-612" w:type="dxa"/>
        <w:tblLayout w:type="fixed"/>
        <w:tblLook w:val="04A0"/>
      </w:tblPr>
      <w:tblGrid>
        <w:gridCol w:w="2365"/>
        <w:gridCol w:w="789"/>
        <w:gridCol w:w="789"/>
        <w:gridCol w:w="964"/>
        <w:gridCol w:w="2189"/>
        <w:gridCol w:w="789"/>
        <w:gridCol w:w="789"/>
        <w:gridCol w:w="1138"/>
        <w:gridCol w:w="1051"/>
      </w:tblGrid>
      <w:tr w:rsidR="00B47E8C" w:rsidRPr="00473D5C" w:rsidTr="00B47E8C">
        <w:trPr>
          <w:trHeight w:val="248"/>
        </w:trPr>
        <w:tc>
          <w:tcPr>
            <w:tcW w:w="4907"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Service PEB</w:t>
            </w:r>
            <w:r>
              <w:rPr>
                <w:rFonts w:cs="Times New Roman"/>
                <w:b/>
                <w:sz w:val="20"/>
                <w:szCs w:val="20"/>
              </w:rPr>
              <w:t xml:space="preserve"> </w:t>
            </w:r>
            <w:r w:rsidRPr="00B33101">
              <w:rPr>
                <w:rFonts w:cs="Times New Roman"/>
                <w:b/>
                <w:sz w:val="20"/>
                <w:szCs w:val="20"/>
                <w:highlight w:val="yellow"/>
              </w:rPr>
              <w:t xml:space="preserve"> </w:t>
            </w:r>
          </w:p>
        </w:tc>
        <w:tc>
          <w:tcPr>
            <w:tcW w:w="5956"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VA (</w:t>
            </w:r>
            <w:r>
              <w:rPr>
                <w:rFonts w:cs="Times New Roman"/>
                <w:b/>
                <w:sz w:val="20"/>
                <w:szCs w:val="20"/>
              </w:rPr>
              <w:t>2</w:t>
            </w:r>
            <w:r w:rsidRPr="00473D5C">
              <w:rPr>
                <w:rFonts w:cs="Times New Roman"/>
                <w:b/>
                <w:sz w:val="20"/>
                <w:szCs w:val="20"/>
              </w:rPr>
              <w:t xml:space="preserve"> Mo. after Separation)</w:t>
            </w:r>
          </w:p>
        </w:tc>
      </w:tr>
      <w:tr w:rsidR="00B47E8C" w:rsidRPr="009062E1" w:rsidTr="003E4F5A">
        <w:trPr>
          <w:trHeight w:val="352"/>
        </w:trPr>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64"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9062E1">
              <w:rPr>
                <w:rFonts w:cs="Times New Roman"/>
                <w:b/>
                <w:sz w:val="20"/>
                <w:szCs w:val="20"/>
              </w:rPr>
              <w:t>Date</w:t>
            </w:r>
          </w:p>
        </w:tc>
        <w:tc>
          <w:tcPr>
            <w:tcW w:w="218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47E8C" w:rsidRPr="009062E1" w:rsidRDefault="00B47E8C" w:rsidP="00697EAE">
            <w:pPr>
              <w:pStyle w:val="ListParagraph"/>
              <w:spacing w:after="0" w:line="240" w:lineRule="exact"/>
              <w:ind w:left="0"/>
              <w:jc w:val="center"/>
              <w:rPr>
                <w:rFonts w:cs="Times New Roman"/>
                <w:b/>
                <w:sz w:val="20"/>
                <w:szCs w:val="20"/>
              </w:rPr>
            </w:pPr>
            <w:r w:rsidRPr="009062E1">
              <w:rPr>
                <w:rFonts w:cs="Times New Roman"/>
                <w:b/>
                <w:sz w:val="20"/>
                <w:szCs w:val="20"/>
              </w:rPr>
              <w:t>Effective</w:t>
            </w:r>
          </w:p>
        </w:tc>
      </w:tr>
      <w:tr w:rsidR="00B47E8C" w:rsidRPr="00473D5C" w:rsidTr="003E4F5A">
        <w:trPr>
          <w:trHeight w:val="209"/>
        </w:trPr>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Default="00B47E8C" w:rsidP="00697EAE">
            <w:pPr>
              <w:pStyle w:val="ListParagraph"/>
              <w:spacing w:after="0" w:line="240" w:lineRule="exact"/>
              <w:ind w:left="0"/>
              <w:rPr>
                <w:sz w:val="18"/>
                <w:szCs w:val="18"/>
              </w:rPr>
            </w:pPr>
            <w:r w:rsidRPr="00863C22">
              <w:rPr>
                <w:sz w:val="18"/>
                <w:szCs w:val="18"/>
              </w:rPr>
              <w:t>Right Shoulder Pain</w:t>
            </w:r>
            <w:r w:rsidR="00F80F7C">
              <w:rPr>
                <w:sz w:val="18"/>
                <w:szCs w:val="18"/>
              </w:rPr>
              <w:t>,</w:t>
            </w:r>
            <w:r w:rsidRPr="00863C22">
              <w:rPr>
                <w:sz w:val="18"/>
                <w:szCs w:val="18"/>
              </w:rPr>
              <w:t xml:space="preserve"> </w:t>
            </w:r>
          </w:p>
          <w:p w:rsidR="00F80F7C" w:rsidRPr="00863C22" w:rsidRDefault="00F80F7C" w:rsidP="00697EAE">
            <w:pPr>
              <w:pStyle w:val="ListParagraph"/>
              <w:spacing w:after="0" w:line="240" w:lineRule="exact"/>
              <w:ind w:left="0"/>
              <w:rPr>
                <w:rFonts w:cs="Times New Roman"/>
                <w:sz w:val="18"/>
                <w:szCs w:val="18"/>
              </w:rPr>
            </w:pPr>
            <w:r>
              <w:rPr>
                <w:sz w:val="18"/>
                <w:szCs w:val="18"/>
              </w:rPr>
              <w:t>s/p Shoulder Surgery</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5299-5003</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10%</w:t>
            </w:r>
          </w:p>
        </w:tc>
        <w:tc>
          <w:tcPr>
            <w:tcW w:w="964"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47E8C" w:rsidRPr="00473D5C" w:rsidRDefault="00B47E8C" w:rsidP="00697EAE">
            <w:pPr>
              <w:pStyle w:val="ListParagraph"/>
              <w:spacing w:after="0" w:line="240" w:lineRule="exact"/>
              <w:ind w:left="0"/>
              <w:rPr>
                <w:rFonts w:cs="Times New Roman"/>
                <w:sz w:val="18"/>
                <w:szCs w:val="18"/>
              </w:rPr>
            </w:pPr>
            <w:r>
              <w:rPr>
                <w:rFonts w:cs="Times New Roman"/>
                <w:sz w:val="18"/>
                <w:szCs w:val="18"/>
              </w:rPr>
              <w:t>20070517</w:t>
            </w:r>
          </w:p>
        </w:tc>
        <w:tc>
          <w:tcPr>
            <w:tcW w:w="218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B47E8C" w:rsidRDefault="00B47E8C" w:rsidP="00697EAE">
            <w:pPr>
              <w:pStyle w:val="ListParagraph"/>
              <w:spacing w:after="0" w:line="240" w:lineRule="exact"/>
              <w:ind w:left="0"/>
              <w:rPr>
                <w:rFonts w:cs="Times New Roman"/>
                <w:sz w:val="18"/>
                <w:szCs w:val="18"/>
              </w:rPr>
            </w:pPr>
            <w:r>
              <w:rPr>
                <w:rFonts w:cs="Times New Roman"/>
                <w:sz w:val="18"/>
                <w:szCs w:val="18"/>
              </w:rPr>
              <w:t xml:space="preserve">Right Shoulder </w:t>
            </w:r>
            <w:r w:rsidR="00F83F39">
              <w:rPr>
                <w:rFonts w:cs="Times New Roman"/>
                <w:sz w:val="18"/>
                <w:szCs w:val="18"/>
              </w:rPr>
              <w:t xml:space="preserve">Pain, </w:t>
            </w:r>
          </w:p>
          <w:p w:rsidR="00F83F39" w:rsidRPr="00473D5C" w:rsidRDefault="00F83F39" w:rsidP="00697EAE">
            <w:pPr>
              <w:pStyle w:val="ListParagraph"/>
              <w:spacing w:after="0" w:line="240" w:lineRule="exact"/>
              <w:ind w:left="0"/>
              <w:rPr>
                <w:rFonts w:cs="Times New Roman"/>
                <w:sz w:val="18"/>
                <w:szCs w:val="18"/>
              </w:rPr>
            </w:pPr>
            <w:r>
              <w:rPr>
                <w:rFonts w:cs="Times New Roman"/>
                <w:sz w:val="18"/>
                <w:szCs w:val="18"/>
              </w:rPr>
              <w:t>s/p Shoulder Surgery</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5099-5019</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10%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20071023</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20070816</w:t>
            </w:r>
          </w:p>
        </w:tc>
      </w:tr>
      <w:tr w:rsidR="00B47E8C" w:rsidRPr="00473D5C" w:rsidTr="003E4F5A">
        <w:trPr>
          <w:trHeight w:val="209"/>
        </w:trPr>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rPr>
                <w:rFonts w:cs="Times New Roman"/>
                <w:sz w:val="18"/>
                <w:szCs w:val="18"/>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E8C" w:rsidRPr="00473D5C" w:rsidRDefault="00B47E8C" w:rsidP="00697EAE">
            <w:pPr>
              <w:pStyle w:val="ListParagraph"/>
              <w:spacing w:after="0" w:line="240" w:lineRule="exact"/>
              <w:ind w:left="0"/>
              <w:jc w:val="center"/>
              <w:rPr>
                <w:rFonts w:cs="Times New Roman"/>
                <w:sz w:val="18"/>
                <w:szCs w:val="18"/>
              </w:rPr>
            </w:pPr>
          </w:p>
        </w:tc>
        <w:tc>
          <w:tcPr>
            <w:tcW w:w="964"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47E8C" w:rsidRPr="00473D5C" w:rsidRDefault="00B47E8C" w:rsidP="00697EAE">
            <w:pPr>
              <w:pStyle w:val="ListParagraph"/>
              <w:spacing w:after="0" w:line="240" w:lineRule="exact"/>
              <w:ind w:left="0"/>
              <w:jc w:val="center"/>
              <w:rPr>
                <w:rFonts w:cs="Times New Roman"/>
                <w:b/>
                <w:sz w:val="18"/>
                <w:szCs w:val="18"/>
              </w:rPr>
            </w:pPr>
          </w:p>
        </w:tc>
        <w:tc>
          <w:tcPr>
            <w:tcW w:w="218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47E8C" w:rsidRPr="00473D5C" w:rsidRDefault="003E4F5A" w:rsidP="003E4F5A">
            <w:pPr>
              <w:pStyle w:val="ListParagraph"/>
              <w:spacing w:after="0" w:line="240" w:lineRule="exact"/>
              <w:ind w:left="0"/>
              <w:rPr>
                <w:rFonts w:cs="Times New Roman"/>
                <w:sz w:val="18"/>
                <w:szCs w:val="18"/>
              </w:rPr>
            </w:pPr>
            <w:r>
              <w:rPr>
                <w:rFonts w:cs="Times New Roman"/>
                <w:sz w:val="18"/>
                <w:szCs w:val="18"/>
              </w:rPr>
              <w:t xml:space="preserve">2 Skin </w:t>
            </w:r>
            <w:r w:rsidR="00B47E8C">
              <w:rPr>
                <w:rFonts w:cs="Times New Roman"/>
                <w:sz w:val="18"/>
                <w:szCs w:val="18"/>
              </w:rPr>
              <w:t>Scar</w:t>
            </w:r>
            <w:r>
              <w:rPr>
                <w:rFonts w:cs="Times New Roman"/>
                <w:sz w:val="18"/>
                <w:szCs w:val="18"/>
              </w:rPr>
              <w:t>s, rated at 0%</w:t>
            </w:r>
            <w:r w:rsidR="00B47E8C">
              <w:rPr>
                <w:rFonts w:cs="Times New Roman"/>
                <w:sz w:val="18"/>
                <w:szCs w:val="18"/>
              </w:rPr>
              <w:t xml:space="preserve"> </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7802</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20071023</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E8C" w:rsidRPr="00473D5C" w:rsidRDefault="00B47E8C" w:rsidP="00697EAE">
            <w:pPr>
              <w:pStyle w:val="ListParagraph"/>
              <w:spacing w:after="0" w:line="240" w:lineRule="exact"/>
              <w:ind w:left="0"/>
              <w:jc w:val="center"/>
              <w:rPr>
                <w:rFonts w:cs="Times New Roman"/>
                <w:sz w:val="18"/>
                <w:szCs w:val="18"/>
              </w:rPr>
            </w:pPr>
            <w:r>
              <w:rPr>
                <w:rFonts w:cs="Times New Roman"/>
                <w:sz w:val="18"/>
                <w:szCs w:val="18"/>
              </w:rPr>
              <w:t>20070816</w:t>
            </w:r>
          </w:p>
        </w:tc>
      </w:tr>
      <w:tr w:rsidR="00B47E8C" w:rsidRPr="00473D5C" w:rsidTr="00B47E8C">
        <w:trPr>
          <w:trHeight w:val="323"/>
        </w:trPr>
        <w:tc>
          <w:tcPr>
            <w:tcW w:w="4907"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TOTAL Combined:  10%</w:t>
            </w:r>
          </w:p>
        </w:tc>
        <w:tc>
          <w:tcPr>
            <w:tcW w:w="5956"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47E8C" w:rsidRPr="00473D5C" w:rsidRDefault="00B47E8C" w:rsidP="00697EAE">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B47E8C" w:rsidRPr="00473D5C" w:rsidRDefault="00B47E8C" w:rsidP="00D55EFC">
            <w:pPr>
              <w:pStyle w:val="ListParagraph"/>
              <w:spacing w:after="0" w:line="240" w:lineRule="exact"/>
              <w:ind w:left="0"/>
              <w:jc w:val="center"/>
              <w:rPr>
                <w:rFonts w:cs="Times New Roman"/>
                <w:b/>
                <w:sz w:val="20"/>
                <w:szCs w:val="20"/>
              </w:rPr>
            </w:pPr>
            <w:r>
              <w:rPr>
                <w:rFonts w:cs="Times New Roman"/>
                <w:b/>
                <w:sz w:val="20"/>
                <w:szCs w:val="20"/>
              </w:rPr>
              <w:t>1</w:t>
            </w:r>
            <w:r w:rsidRPr="00473D5C">
              <w:rPr>
                <w:rFonts w:cs="Times New Roman"/>
                <w:b/>
                <w:sz w:val="20"/>
                <w:szCs w:val="20"/>
              </w:rPr>
              <w:t xml:space="preserve">0%  from </w:t>
            </w:r>
            <w:r>
              <w:rPr>
                <w:rFonts w:cs="Times New Roman"/>
                <w:b/>
                <w:sz w:val="20"/>
                <w:szCs w:val="20"/>
              </w:rPr>
              <w:t>20070816</w:t>
            </w:r>
            <w:r w:rsidRPr="00473D5C">
              <w:rPr>
                <w:rFonts w:cs="Times New Roman"/>
                <w:sz w:val="20"/>
                <w:szCs w:val="20"/>
              </w:rPr>
              <w:t xml:space="preserve"> </w:t>
            </w:r>
          </w:p>
        </w:tc>
      </w:tr>
    </w:tbl>
    <w:p w:rsidR="00A90D55" w:rsidRPr="003E2A71" w:rsidRDefault="008B5D31" w:rsidP="00697EAE">
      <w:pPr>
        <w:tabs>
          <w:tab w:val="left" w:pos="288"/>
          <w:tab w:val="left" w:pos="4752"/>
        </w:tabs>
        <w:spacing w:line="240" w:lineRule="exact"/>
        <w:jc w:val="both"/>
        <w:rPr>
          <w:rFonts w:ascii="Calibri" w:hAnsi="Calibri"/>
          <w:color w:val="auto"/>
        </w:rPr>
      </w:pPr>
      <w:r w:rsidRPr="003E2A71">
        <w:rPr>
          <w:rFonts w:ascii="Calibri" w:hAnsi="Calibri"/>
          <w:color w:val="auto"/>
          <w:u w:val="single"/>
        </w:rPr>
        <w:t>________________________</w:t>
      </w:r>
      <w:r w:rsidR="003E2A71">
        <w:rPr>
          <w:rFonts w:ascii="Calibri" w:hAnsi="Calibri"/>
          <w:color w:val="auto"/>
          <w:u w:val="single"/>
        </w:rPr>
        <w:t>_______________</w:t>
      </w:r>
      <w:r w:rsidRPr="003E2A71">
        <w:rPr>
          <w:rFonts w:ascii="Calibri" w:hAnsi="Calibri"/>
          <w:color w:val="auto"/>
          <w:u w:val="single"/>
        </w:rPr>
        <w:t>_______________________________________</w:t>
      </w:r>
    </w:p>
    <w:p w:rsidR="003E2A71" w:rsidRDefault="003E2A71" w:rsidP="00697EAE">
      <w:pPr>
        <w:tabs>
          <w:tab w:val="left" w:pos="288"/>
          <w:tab w:val="left" w:pos="4752"/>
        </w:tabs>
        <w:spacing w:line="240" w:lineRule="exact"/>
        <w:rPr>
          <w:rFonts w:ascii="Calibri" w:hAnsi="Calibri"/>
          <w:color w:val="auto"/>
          <w:szCs w:val="24"/>
          <w:u w:val="single"/>
        </w:rPr>
      </w:pPr>
    </w:p>
    <w:p w:rsidR="002C6E5B" w:rsidRPr="003E2A71" w:rsidRDefault="002C6E5B" w:rsidP="00857654">
      <w:pPr>
        <w:tabs>
          <w:tab w:val="left" w:pos="288"/>
          <w:tab w:val="left" w:pos="4752"/>
        </w:tabs>
        <w:spacing w:line="240" w:lineRule="exact"/>
        <w:jc w:val="both"/>
        <w:rPr>
          <w:rFonts w:ascii="Calibri" w:hAnsi="Calibri"/>
          <w:color w:val="auto"/>
          <w:szCs w:val="24"/>
        </w:rPr>
      </w:pPr>
      <w:r w:rsidRPr="003E2A71">
        <w:rPr>
          <w:rFonts w:ascii="Calibri" w:hAnsi="Calibri"/>
          <w:color w:val="auto"/>
          <w:szCs w:val="24"/>
          <w:u w:val="single"/>
        </w:rPr>
        <w:t>ANALYSIS SUMMARY</w:t>
      </w:r>
      <w:r w:rsidRPr="003E2A71">
        <w:rPr>
          <w:rFonts w:ascii="Calibri" w:hAnsi="Calibri"/>
          <w:color w:val="auto"/>
          <w:szCs w:val="24"/>
        </w:rPr>
        <w:t>:</w:t>
      </w:r>
    </w:p>
    <w:p w:rsidR="009A5C78" w:rsidRDefault="0012325C" w:rsidP="00857654">
      <w:pPr>
        <w:tabs>
          <w:tab w:val="left" w:pos="2980"/>
        </w:tabs>
        <w:spacing w:line="240" w:lineRule="exact"/>
        <w:jc w:val="both"/>
        <w:rPr>
          <w:rFonts w:asciiTheme="minorHAnsi" w:hAnsiTheme="minorHAnsi"/>
          <w:color w:val="auto"/>
          <w:szCs w:val="24"/>
        </w:rPr>
      </w:pPr>
      <w:r w:rsidRPr="003E2A71">
        <w:rPr>
          <w:rFonts w:ascii="Calibri" w:hAnsi="Calibri"/>
          <w:color w:val="auto"/>
          <w:szCs w:val="24"/>
          <w:u w:val="single"/>
        </w:rPr>
        <w:t>Right Shoulder Pain</w:t>
      </w:r>
      <w:r w:rsidR="00CA7443">
        <w:rPr>
          <w:rFonts w:ascii="Calibri" w:hAnsi="Calibri"/>
          <w:color w:val="auto"/>
          <w:szCs w:val="24"/>
        </w:rPr>
        <w:t xml:space="preserve"> – T</w:t>
      </w:r>
      <w:r w:rsidRPr="003E2A71">
        <w:rPr>
          <w:rFonts w:ascii="Calibri" w:hAnsi="Calibri"/>
          <w:color w:val="auto"/>
          <w:szCs w:val="24"/>
        </w:rPr>
        <w:t xml:space="preserve">he CI </w:t>
      </w:r>
      <w:r w:rsidR="003E2A71">
        <w:rPr>
          <w:rFonts w:ascii="Calibri" w:hAnsi="Calibri"/>
          <w:color w:val="auto"/>
          <w:szCs w:val="24"/>
        </w:rPr>
        <w:t>injured</w:t>
      </w:r>
      <w:r w:rsidRPr="003E2A71">
        <w:rPr>
          <w:rFonts w:ascii="Calibri" w:hAnsi="Calibri"/>
          <w:color w:val="auto"/>
          <w:szCs w:val="24"/>
        </w:rPr>
        <w:t xml:space="preserve"> </w:t>
      </w:r>
      <w:r w:rsidR="004A10E9">
        <w:rPr>
          <w:rFonts w:ascii="Calibri" w:hAnsi="Calibri"/>
          <w:color w:val="auto"/>
          <w:szCs w:val="24"/>
        </w:rPr>
        <w:t xml:space="preserve">his </w:t>
      </w:r>
      <w:r w:rsidRPr="003E2A71">
        <w:rPr>
          <w:rFonts w:ascii="Calibri" w:hAnsi="Calibri"/>
          <w:color w:val="auto"/>
          <w:szCs w:val="24"/>
        </w:rPr>
        <w:t xml:space="preserve">right shoulder in January 2006.  While doing pull-ups he felt a tearing sensation in his right shoulder.  Over the next two months he was treated </w:t>
      </w:r>
      <w:r>
        <w:rPr>
          <w:rFonts w:asciiTheme="minorHAnsi" w:hAnsiTheme="minorHAnsi"/>
          <w:color w:val="auto"/>
          <w:szCs w:val="24"/>
        </w:rPr>
        <w:t xml:space="preserve">with limitation of duty and medications, but </w:t>
      </w:r>
      <w:r w:rsidR="00CA7443">
        <w:rPr>
          <w:rFonts w:asciiTheme="minorHAnsi" w:hAnsiTheme="minorHAnsi"/>
          <w:color w:val="auto"/>
          <w:szCs w:val="24"/>
        </w:rPr>
        <w:t xml:space="preserve">his </w:t>
      </w:r>
      <w:r>
        <w:rPr>
          <w:rFonts w:asciiTheme="minorHAnsi" w:hAnsiTheme="minorHAnsi"/>
          <w:color w:val="auto"/>
          <w:szCs w:val="24"/>
        </w:rPr>
        <w:t xml:space="preserve">symptoms worsened.  He was seen </w:t>
      </w:r>
      <w:r w:rsidR="005F578F">
        <w:rPr>
          <w:rFonts w:asciiTheme="minorHAnsi" w:hAnsiTheme="minorHAnsi"/>
          <w:color w:val="auto"/>
          <w:szCs w:val="24"/>
        </w:rPr>
        <w:t>by</w:t>
      </w:r>
      <w:r w:rsidR="00042156">
        <w:rPr>
          <w:rFonts w:asciiTheme="minorHAnsi" w:hAnsiTheme="minorHAnsi"/>
          <w:color w:val="auto"/>
          <w:szCs w:val="24"/>
        </w:rPr>
        <w:t xml:space="preserve"> Sports Medicine, </w:t>
      </w:r>
      <w:r>
        <w:rPr>
          <w:rFonts w:asciiTheme="minorHAnsi" w:hAnsiTheme="minorHAnsi"/>
          <w:color w:val="auto"/>
          <w:szCs w:val="24"/>
        </w:rPr>
        <w:t xml:space="preserve">diagnosed as having </w:t>
      </w:r>
      <w:proofErr w:type="spellStart"/>
      <w:r>
        <w:rPr>
          <w:rFonts w:asciiTheme="minorHAnsi" w:hAnsiTheme="minorHAnsi"/>
          <w:color w:val="auto"/>
          <w:szCs w:val="24"/>
        </w:rPr>
        <w:t>Bicipital</w:t>
      </w:r>
      <w:proofErr w:type="spellEnd"/>
      <w:r>
        <w:rPr>
          <w:rFonts w:asciiTheme="minorHAnsi" w:hAnsiTheme="minorHAnsi"/>
          <w:color w:val="auto"/>
          <w:szCs w:val="24"/>
        </w:rPr>
        <w:t xml:space="preserve"> Tendonitis</w:t>
      </w:r>
      <w:r w:rsidR="000302E6">
        <w:rPr>
          <w:rFonts w:asciiTheme="minorHAnsi" w:hAnsiTheme="minorHAnsi"/>
          <w:color w:val="auto"/>
          <w:szCs w:val="24"/>
        </w:rPr>
        <w:t>,</w:t>
      </w:r>
      <w:r>
        <w:rPr>
          <w:rFonts w:asciiTheme="minorHAnsi" w:hAnsiTheme="minorHAnsi"/>
          <w:color w:val="auto"/>
          <w:szCs w:val="24"/>
        </w:rPr>
        <w:t xml:space="preserve"> and treated with limited duty and Physical Therapy</w:t>
      </w:r>
      <w:r w:rsidR="005F578F">
        <w:rPr>
          <w:rFonts w:asciiTheme="minorHAnsi" w:hAnsiTheme="minorHAnsi"/>
          <w:color w:val="auto"/>
          <w:szCs w:val="24"/>
        </w:rPr>
        <w:t xml:space="preserve"> (PT)</w:t>
      </w:r>
      <w:r>
        <w:rPr>
          <w:rFonts w:asciiTheme="minorHAnsi" w:hAnsiTheme="minorHAnsi"/>
          <w:color w:val="auto"/>
          <w:szCs w:val="24"/>
        </w:rPr>
        <w:t xml:space="preserve">.  </w:t>
      </w:r>
      <w:r w:rsidR="00A72802">
        <w:rPr>
          <w:rFonts w:asciiTheme="minorHAnsi" w:hAnsiTheme="minorHAnsi"/>
          <w:color w:val="auto"/>
          <w:szCs w:val="24"/>
        </w:rPr>
        <w:t xml:space="preserve">Shoulder radiographs were normal.  </w:t>
      </w:r>
      <w:r w:rsidR="00956754">
        <w:rPr>
          <w:rFonts w:asciiTheme="minorHAnsi" w:hAnsiTheme="minorHAnsi"/>
          <w:color w:val="auto"/>
          <w:szCs w:val="24"/>
        </w:rPr>
        <w:t xml:space="preserve">In May 2006 he </w:t>
      </w:r>
      <w:r w:rsidR="005F578F">
        <w:rPr>
          <w:rFonts w:asciiTheme="minorHAnsi" w:hAnsiTheme="minorHAnsi"/>
          <w:color w:val="auto"/>
          <w:szCs w:val="24"/>
        </w:rPr>
        <w:t xml:space="preserve">received </w:t>
      </w:r>
      <w:r w:rsidR="001851FE">
        <w:rPr>
          <w:rFonts w:asciiTheme="minorHAnsi" w:hAnsiTheme="minorHAnsi"/>
          <w:color w:val="auto"/>
          <w:szCs w:val="24"/>
        </w:rPr>
        <w:t xml:space="preserve">a </w:t>
      </w:r>
      <w:r w:rsidR="00956754">
        <w:rPr>
          <w:rFonts w:asciiTheme="minorHAnsi" w:hAnsiTheme="minorHAnsi"/>
          <w:color w:val="auto"/>
          <w:szCs w:val="24"/>
        </w:rPr>
        <w:t xml:space="preserve">corticosteroid injection.  In spite of these treatments, the shoulder pain failed to </w:t>
      </w:r>
      <w:r w:rsidR="00F23266">
        <w:rPr>
          <w:rFonts w:asciiTheme="minorHAnsi" w:hAnsiTheme="minorHAnsi"/>
          <w:color w:val="auto"/>
          <w:szCs w:val="24"/>
        </w:rPr>
        <w:t xml:space="preserve">significantly </w:t>
      </w:r>
      <w:r w:rsidR="00956754">
        <w:rPr>
          <w:rFonts w:asciiTheme="minorHAnsi" w:hAnsiTheme="minorHAnsi"/>
          <w:color w:val="auto"/>
          <w:szCs w:val="24"/>
        </w:rPr>
        <w:t>improve.  Orthopedics was consulted and in September 2006</w:t>
      </w:r>
      <w:r w:rsidR="005F578F">
        <w:rPr>
          <w:rFonts w:asciiTheme="minorHAnsi" w:hAnsiTheme="minorHAnsi"/>
          <w:color w:val="auto"/>
          <w:szCs w:val="24"/>
        </w:rPr>
        <w:t>,</w:t>
      </w:r>
      <w:r w:rsidR="00956754">
        <w:rPr>
          <w:rFonts w:asciiTheme="minorHAnsi" w:hAnsiTheme="minorHAnsi"/>
          <w:color w:val="auto"/>
          <w:szCs w:val="24"/>
        </w:rPr>
        <w:t xml:space="preserve"> the CI underwent arthroscopic </w:t>
      </w:r>
      <w:proofErr w:type="spellStart"/>
      <w:r w:rsidR="00956754">
        <w:rPr>
          <w:rFonts w:asciiTheme="minorHAnsi" w:hAnsiTheme="minorHAnsi"/>
          <w:color w:val="auto"/>
          <w:szCs w:val="24"/>
        </w:rPr>
        <w:t>capsulorraphy</w:t>
      </w:r>
      <w:proofErr w:type="spellEnd"/>
      <w:r w:rsidR="00956754">
        <w:rPr>
          <w:rFonts w:asciiTheme="minorHAnsi" w:hAnsiTheme="minorHAnsi"/>
          <w:color w:val="auto"/>
          <w:szCs w:val="24"/>
        </w:rPr>
        <w:t xml:space="preserve"> surge</w:t>
      </w:r>
      <w:r w:rsidR="005F578F">
        <w:rPr>
          <w:rFonts w:asciiTheme="minorHAnsi" w:hAnsiTheme="minorHAnsi"/>
          <w:color w:val="auto"/>
          <w:szCs w:val="24"/>
        </w:rPr>
        <w:t>ry</w:t>
      </w:r>
      <w:r w:rsidR="00331901">
        <w:rPr>
          <w:rFonts w:asciiTheme="minorHAnsi" w:hAnsiTheme="minorHAnsi"/>
          <w:color w:val="auto"/>
          <w:szCs w:val="24"/>
        </w:rPr>
        <w:t xml:space="preserve"> on the right shoulder</w:t>
      </w:r>
      <w:r w:rsidR="00956754">
        <w:rPr>
          <w:rFonts w:asciiTheme="minorHAnsi" w:hAnsiTheme="minorHAnsi"/>
          <w:color w:val="auto"/>
          <w:szCs w:val="24"/>
        </w:rPr>
        <w:t>.</w:t>
      </w:r>
      <w:r>
        <w:rPr>
          <w:rFonts w:asciiTheme="minorHAnsi" w:hAnsiTheme="minorHAnsi"/>
          <w:color w:val="auto"/>
          <w:szCs w:val="24"/>
        </w:rPr>
        <w:t xml:space="preserve"> </w:t>
      </w:r>
      <w:r w:rsidR="00956754">
        <w:rPr>
          <w:rFonts w:asciiTheme="minorHAnsi" w:hAnsiTheme="minorHAnsi"/>
          <w:color w:val="auto"/>
          <w:szCs w:val="24"/>
        </w:rPr>
        <w:t xml:space="preserve"> Post</w:t>
      </w:r>
      <w:r w:rsidR="00042156">
        <w:rPr>
          <w:rFonts w:asciiTheme="minorHAnsi" w:hAnsiTheme="minorHAnsi"/>
          <w:color w:val="auto"/>
          <w:szCs w:val="24"/>
        </w:rPr>
        <w:t>-</w:t>
      </w:r>
      <w:r w:rsidR="00956754">
        <w:rPr>
          <w:rFonts w:asciiTheme="minorHAnsi" w:hAnsiTheme="minorHAnsi"/>
          <w:color w:val="auto"/>
          <w:szCs w:val="24"/>
        </w:rPr>
        <w:t xml:space="preserve">operatively, in spite of </w:t>
      </w:r>
      <w:r w:rsidR="0073185A">
        <w:rPr>
          <w:rFonts w:asciiTheme="minorHAnsi" w:hAnsiTheme="minorHAnsi"/>
          <w:color w:val="auto"/>
          <w:szCs w:val="24"/>
        </w:rPr>
        <w:t xml:space="preserve">aggressive </w:t>
      </w:r>
      <w:r w:rsidR="005F578F">
        <w:rPr>
          <w:rFonts w:asciiTheme="minorHAnsi" w:hAnsiTheme="minorHAnsi"/>
          <w:color w:val="auto"/>
          <w:szCs w:val="24"/>
        </w:rPr>
        <w:t xml:space="preserve">treatment with PT and </w:t>
      </w:r>
      <w:r w:rsidR="0073185A">
        <w:rPr>
          <w:rFonts w:asciiTheme="minorHAnsi" w:hAnsiTheme="minorHAnsi"/>
          <w:color w:val="auto"/>
          <w:szCs w:val="24"/>
        </w:rPr>
        <w:t>medications</w:t>
      </w:r>
      <w:r w:rsidR="005F578F">
        <w:rPr>
          <w:rFonts w:asciiTheme="minorHAnsi" w:hAnsiTheme="minorHAnsi"/>
          <w:color w:val="auto"/>
          <w:szCs w:val="24"/>
        </w:rPr>
        <w:t xml:space="preserve">, </w:t>
      </w:r>
      <w:r w:rsidR="0073185A">
        <w:rPr>
          <w:rFonts w:asciiTheme="minorHAnsi" w:hAnsiTheme="minorHAnsi"/>
          <w:color w:val="auto"/>
          <w:szCs w:val="24"/>
        </w:rPr>
        <w:t xml:space="preserve">the </w:t>
      </w:r>
      <w:r w:rsidR="005F578F">
        <w:rPr>
          <w:rFonts w:asciiTheme="minorHAnsi" w:hAnsiTheme="minorHAnsi"/>
          <w:color w:val="auto"/>
          <w:szCs w:val="24"/>
        </w:rPr>
        <w:t xml:space="preserve">shoulder pain </w:t>
      </w:r>
      <w:r w:rsidR="0018090B">
        <w:rPr>
          <w:rFonts w:asciiTheme="minorHAnsi" w:hAnsiTheme="minorHAnsi"/>
          <w:color w:val="auto"/>
          <w:szCs w:val="24"/>
        </w:rPr>
        <w:t>persiste</w:t>
      </w:r>
      <w:r w:rsidR="005F578F">
        <w:rPr>
          <w:rFonts w:asciiTheme="minorHAnsi" w:hAnsiTheme="minorHAnsi"/>
          <w:color w:val="auto"/>
          <w:szCs w:val="24"/>
        </w:rPr>
        <w:t>d.  Magnetic Resonance Imaging (</w:t>
      </w:r>
      <w:r w:rsidR="00EB7602">
        <w:rPr>
          <w:rFonts w:asciiTheme="minorHAnsi" w:hAnsiTheme="minorHAnsi"/>
          <w:color w:val="auto"/>
          <w:szCs w:val="24"/>
        </w:rPr>
        <w:t>MRI</w:t>
      </w:r>
      <w:r w:rsidR="005F578F">
        <w:rPr>
          <w:rFonts w:asciiTheme="minorHAnsi" w:hAnsiTheme="minorHAnsi"/>
          <w:color w:val="auto"/>
          <w:szCs w:val="24"/>
        </w:rPr>
        <w:t>)</w:t>
      </w:r>
      <w:r w:rsidR="00EB7602">
        <w:rPr>
          <w:rFonts w:asciiTheme="minorHAnsi" w:hAnsiTheme="minorHAnsi"/>
          <w:color w:val="auto"/>
          <w:szCs w:val="24"/>
        </w:rPr>
        <w:t xml:space="preserve"> was consistent with a posterior </w:t>
      </w:r>
      <w:proofErr w:type="spellStart"/>
      <w:r w:rsidR="00EB7602">
        <w:rPr>
          <w:rFonts w:asciiTheme="minorHAnsi" w:hAnsiTheme="minorHAnsi"/>
          <w:color w:val="auto"/>
          <w:szCs w:val="24"/>
        </w:rPr>
        <w:t>labral</w:t>
      </w:r>
      <w:proofErr w:type="spellEnd"/>
      <w:r w:rsidR="00EB7602">
        <w:rPr>
          <w:rFonts w:asciiTheme="minorHAnsi" w:hAnsiTheme="minorHAnsi"/>
          <w:color w:val="auto"/>
          <w:szCs w:val="24"/>
        </w:rPr>
        <w:t xml:space="preserve"> tear</w:t>
      </w:r>
      <w:r w:rsidR="005F578F">
        <w:rPr>
          <w:rFonts w:asciiTheme="minorHAnsi" w:hAnsiTheme="minorHAnsi"/>
          <w:color w:val="auto"/>
          <w:szCs w:val="24"/>
        </w:rPr>
        <w:t>.  A</w:t>
      </w:r>
      <w:r w:rsidR="00EB7602">
        <w:rPr>
          <w:rFonts w:asciiTheme="minorHAnsi" w:hAnsiTheme="minorHAnsi"/>
          <w:color w:val="auto"/>
          <w:szCs w:val="24"/>
        </w:rPr>
        <w:t xml:space="preserve">dditional surgery was declined by the CI </w:t>
      </w:r>
      <w:r w:rsidR="005F578F">
        <w:rPr>
          <w:rFonts w:asciiTheme="minorHAnsi" w:hAnsiTheme="minorHAnsi"/>
          <w:color w:val="auto"/>
          <w:szCs w:val="24"/>
        </w:rPr>
        <w:t>(</w:t>
      </w:r>
      <w:r w:rsidR="00EB7602">
        <w:rPr>
          <w:rFonts w:asciiTheme="minorHAnsi" w:hAnsiTheme="minorHAnsi"/>
          <w:color w:val="auto"/>
          <w:szCs w:val="24"/>
        </w:rPr>
        <w:t xml:space="preserve">and </w:t>
      </w:r>
      <w:r w:rsidR="005F578F">
        <w:rPr>
          <w:rFonts w:asciiTheme="minorHAnsi" w:hAnsiTheme="minorHAnsi"/>
          <w:color w:val="auto"/>
          <w:szCs w:val="24"/>
        </w:rPr>
        <w:t xml:space="preserve">was </w:t>
      </w:r>
      <w:r w:rsidR="00EB7602">
        <w:rPr>
          <w:rFonts w:asciiTheme="minorHAnsi" w:hAnsiTheme="minorHAnsi"/>
          <w:color w:val="auto"/>
          <w:szCs w:val="24"/>
        </w:rPr>
        <w:t>not recommended by Orthopedics</w:t>
      </w:r>
      <w:r w:rsidR="005F578F">
        <w:rPr>
          <w:rFonts w:asciiTheme="minorHAnsi" w:hAnsiTheme="minorHAnsi"/>
          <w:color w:val="auto"/>
          <w:szCs w:val="24"/>
        </w:rPr>
        <w:t>)</w:t>
      </w:r>
      <w:r w:rsidR="00EB7602">
        <w:rPr>
          <w:rFonts w:asciiTheme="minorHAnsi" w:hAnsiTheme="minorHAnsi"/>
          <w:color w:val="auto"/>
          <w:szCs w:val="24"/>
        </w:rPr>
        <w:t>.  Since the CI</w:t>
      </w:r>
      <w:r w:rsidR="0018090B">
        <w:rPr>
          <w:rFonts w:asciiTheme="minorHAnsi" w:hAnsiTheme="minorHAnsi"/>
          <w:color w:val="auto"/>
          <w:szCs w:val="24"/>
        </w:rPr>
        <w:t xml:space="preserve"> was unable to perform in his MOS</w:t>
      </w:r>
      <w:r w:rsidR="005F578F">
        <w:rPr>
          <w:rFonts w:asciiTheme="minorHAnsi" w:hAnsiTheme="minorHAnsi"/>
          <w:color w:val="auto"/>
          <w:szCs w:val="24"/>
        </w:rPr>
        <w:t>,</w:t>
      </w:r>
      <w:r w:rsidR="0018090B">
        <w:rPr>
          <w:rFonts w:asciiTheme="minorHAnsi" w:hAnsiTheme="minorHAnsi"/>
          <w:color w:val="auto"/>
          <w:szCs w:val="24"/>
        </w:rPr>
        <w:t xml:space="preserve"> </w:t>
      </w:r>
      <w:r w:rsidR="00EB7602">
        <w:rPr>
          <w:rFonts w:asciiTheme="minorHAnsi" w:hAnsiTheme="minorHAnsi"/>
          <w:color w:val="auto"/>
          <w:szCs w:val="24"/>
        </w:rPr>
        <w:t>he</w:t>
      </w:r>
      <w:r w:rsidR="0018090B">
        <w:rPr>
          <w:rFonts w:asciiTheme="minorHAnsi" w:hAnsiTheme="minorHAnsi"/>
          <w:color w:val="auto"/>
          <w:szCs w:val="24"/>
        </w:rPr>
        <w:t xml:space="preserve"> underwent </w:t>
      </w:r>
      <w:r w:rsidR="009A5C78">
        <w:rPr>
          <w:rFonts w:asciiTheme="minorHAnsi" w:hAnsiTheme="minorHAnsi"/>
          <w:color w:val="auto"/>
          <w:szCs w:val="24"/>
        </w:rPr>
        <w:t xml:space="preserve">the </w:t>
      </w:r>
      <w:r w:rsidR="0018090B">
        <w:rPr>
          <w:rFonts w:asciiTheme="minorHAnsi" w:hAnsiTheme="minorHAnsi"/>
          <w:color w:val="auto"/>
          <w:szCs w:val="24"/>
        </w:rPr>
        <w:t>MEB</w:t>
      </w:r>
      <w:r w:rsidR="009A5C78">
        <w:rPr>
          <w:rFonts w:asciiTheme="minorHAnsi" w:hAnsiTheme="minorHAnsi"/>
          <w:color w:val="auto"/>
          <w:szCs w:val="24"/>
        </w:rPr>
        <w:t xml:space="preserve">/PEB process and was medically separated from the Marine Corps on 15 August 2007.  </w:t>
      </w:r>
    </w:p>
    <w:p w:rsidR="009A5C78" w:rsidRDefault="009A5C78" w:rsidP="00CA7443">
      <w:pPr>
        <w:tabs>
          <w:tab w:val="left" w:pos="2980"/>
        </w:tabs>
        <w:spacing w:line="240" w:lineRule="exact"/>
        <w:jc w:val="both"/>
        <w:rPr>
          <w:rFonts w:asciiTheme="minorHAnsi" w:hAnsiTheme="minorHAnsi"/>
          <w:color w:val="auto"/>
          <w:szCs w:val="24"/>
        </w:rPr>
      </w:pPr>
    </w:p>
    <w:p w:rsidR="00EB7602" w:rsidRDefault="009A5C78" w:rsidP="00CA7443">
      <w:pPr>
        <w:tabs>
          <w:tab w:val="left" w:pos="2980"/>
        </w:tabs>
        <w:spacing w:line="240" w:lineRule="exact"/>
        <w:jc w:val="both"/>
        <w:rPr>
          <w:rFonts w:asciiTheme="minorHAnsi" w:hAnsiTheme="minorHAnsi"/>
          <w:color w:val="auto"/>
          <w:szCs w:val="24"/>
        </w:rPr>
      </w:pPr>
      <w:r>
        <w:rPr>
          <w:rFonts w:asciiTheme="minorHAnsi" w:hAnsiTheme="minorHAnsi"/>
          <w:color w:val="auto"/>
          <w:szCs w:val="24"/>
        </w:rPr>
        <w:lastRenderedPageBreak/>
        <w:t>The Board considered all evidentiary information available.</w:t>
      </w:r>
      <w:r w:rsidR="000302E6">
        <w:rPr>
          <w:rFonts w:asciiTheme="minorHAnsi" w:hAnsiTheme="minorHAnsi"/>
          <w:color w:val="auto"/>
          <w:szCs w:val="24"/>
        </w:rPr>
        <w:t xml:space="preserve">  </w:t>
      </w:r>
      <w:r w:rsidR="00A3509E">
        <w:rPr>
          <w:rFonts w:asciiTheme="minorHAnsi" w:hAnsiTheme="minorHAnsi"/>
          <w:color w:val="auto"/>
          <w:szCs w:val="24"/>
        </w:rPr>
        <w:t xml:space="preserve">On </w:t>
      </w:r>
      <w:r w:rsidR="005042A2">
        <w:rPr>
          <w:rFonts w:asciiTheme="minorHAnsi" w:hAnsiTheme="minorHAnsi"/>
          <w:color w:val="auto"/>
          <w:szCs w:val="24"/>
        </w:rPr>
        <w:t>12</w:t>
      </w:r>
      <w:r w:rsidR="00A3509E">
        <w:rPr>
          <w:rFonts w:asciiTheme="minorHAnsi" w:hAnsiTheme="minorHAnsi"/>
          <w:color w:val="auto"/>
          <w:szCs w:val="24"/>
        </w:rPr>
        <w:t xml:space="preserve"> April 2007, e</w:t>
      </w:r>
      <w:r w:rsidR="000302E6">
        <w:rPr>
          <w:rFonts w:asciiTheme="minorHAnsi" w:hAnsiTheme="minorHAnsi"/>
          <w:color w:val="auto"/>
          <w:szCs w:val="24"/>
        </w:rPr>
        <w:t>xamination of the right shoulder</w:t>
      </w:r>
      <w:r w:rsidR="00A3509E">
        <w:rPr>
          <w:rFonts w:asciiTheme="minorHAnsi" w:hAnsiTheme="minorHAnsi"/>
          <w:color w:val="auto"/>
          <w:szCs w:val="24"/>
        </w:rPr>
        <w:t xml:space="preserve"> showed </w:t>
      </w:r>
      <w:r w:rsidR="005042A2">
        <w:rPr>
          <w:rFonts w:asciiTheme="minorHAnsi" w:hAnsiTheme="minorHAnsi"/>
          <w:color w:val="auto"/>
          <w:szCs w:val="24"/>
        </w:rPr>
        <w:t>120</w:t>
      </w:r>
      <w:r w:rsidR="00A3509E">
        <w:rPr>
          <w:rFonts w:asciiTheme="minorHAnsi" w:hAnsiTheme="minorHAnsi"/>
          <w:color w:val="auto"/>
          <w:szCs w:val="24"/>
        </w:rPr>
        <w:t xml:space="preserve"> degrees of </w:t>
      </w:r>
      <w:r w:rsidR="005042A2">
        <w:rPr>
          <w:rFonts w:asciiTheme="minorHAnsi" w:hAnsiTheme="minorHAnsi"/>
          <w:color w:val="auto"/>
          <w:szCs w:val="24"/>
        </w:rPr>
        <w:t xml:space="preserve">forward flexion (normal is 180 degrees), and 150 degrees of </w:t>
      </w:r>
      <w:r w:rsidR="00A3509E">
        <w:rPr>
          <w:rFonts w:asciiTheme="minorHAnsi" w:hAnsiTheme="minorHAnsi"/>
          <w:color w:val="auto"/>
          <w:szCs w:val="24"/>
        </w:rPr>
        <w:t>abduction (normal is 180 degrees)</w:t>
      </w:r>
      <w:r w:rsidR="004A10E9">
        <w:rPr>
          <w:rFonts w:asciiTheme="minorHAnsi" w:hAnsiTheme="minorHAnsi"/>
          <w:color w:val="auto"/>
          <w:szCs w:val="24"/>
        </w:rPr>
        <w:t xml:space="preserve">, with no </w:t>
      </w:r>
      <w:r w:rsidR="00D024DA">
        <w:rPr>
          <w:rFonts w:asciiTheme="minorHAnsi" w:hAnsiTheme="minorHAnsi"/>
          <w:color w:val="auto"/>
          <w:szCs w:val="24"/>
        </w:rPr>
        <w:t xml:space="preserve">joint instability.  </w:t>
      </w:r>
      <w:r w:rsidR="005042A2">
        <w:rPr>
          <w:rFonts w:asciiTheme="minorHAnsi" w:hAnsiTheme="minorHAnsi"/>
          <w:color w:val="auto"/>
          <w:szCs w:val="24"/>
        </w:rPr>
        <w:t>Six months</w:t>
      </w:r>
      <w:r w:rsidR="00A3509E">
        <w:rPr>
          <w:rFonts w:asciiTheme="minorHAnsi" w:hAnsiTheme="minorHAnsi"/>
          <w:color w:val="auto"/>
          <w:szCs w:val="24"/>
        </w:rPr>
        <w:t xml:space="preserve"> later (</w:t>
      </w:r>
      <w:r w:rsidR="005042A2">
        <w:rPr>
          <w:rFonts w:asciiTheme="minorHAnsi" w:hAnsiTheme="minorHAnsi"/>
          <w:color w:val="auto"/>
          <w:szCs w:val="24"/>
        </w:rPr>
        <w:t xml:space="preserve">23 Oct </w:t>
      </w:r>
      <w:r w:rsidR="00A3509E">
        <w:rPr>
          <w:rFonts w:asciiTheme="minorHAnsi" w:hAnsiTheme="minorHAnsi"/>
          <w:color w:val="auto"/>
          <w:szCs w:val="24"/>
        </w:rPr>
        <w:t>2007), examination</w:t>
      </w:r>
      <w:r w:rsidR="005042A2">
        <w:rPr>
          <w:rFonts w:asciiTheme="minorHAnsi" w:hAnsiTheme="minorHAnsi"/>
          <w:color w:val="auto"/>
          <w:szCs w:val="24"/>
        </w:rPr>
        <w:t xml:space="preserve"> of the right shoulder </w:t>
      </w:r>
      <w:r w:rsidR="00A3509E">
        <w:rPr>
          <w:rFonts w:asciiTheme="minorHAnsi" w:hAnsiTheme="minorHAnsi"/>
          <w:color w:val="auto"/>
          <w:szCs w:val="24"/>
        </w:rPr>
        <w:t>revealed 1</w:t>
      </w:r>
      <w:r w:rsidR="005042A2">
        <w:rPr>
          <w:rFonts w:asciiTheme="minorHAnsi" w:hAnsiTheme="minorHAnsi"/>
          <w:color w:val="auto"/>
          <w:szCs w:val="24"/>
        </w:rPr>
        <w:t>76</w:t>
      </w:r>
      <w:r w:rsidR="00A3509E">
        <w:rPr>
          <w:rFonts w:asciiTheme="minorHAnsi" w:hAnsiTheme="minorHAnsi"/>
          <w:color w:val="auto"/>
          <w:szCs w:val="24"/>
        </w:rPr>
        <w:t xml:space="preserve"> degrees of </w:t>
      </w:r>
      <w:r w:rsidR="005042A2">
        <w:rPr>
          <w:rFonts w:asciiTheme="minorHAnsi" w:hAnsiTheme="minorHAnsi"/>
          <w:color w:val="auto"/>
          <w:szCs w:val="24"/>
        </w:rPr>
        <w:t xml:space="preserve">forward flexion and 176 degrees of </w:t>
      </w:r>
      <w:r w:rsidR="00A3509E">
        <w:rPr>
          <w:rFonts w:asciiTheme="minorHAnsi" w:hAnsiTheme="minorHAnsi"/>
          <w:color w:val="auto"/>
          <w:szCs w:val="24"/>
        </w:rPr>
        <w:t>abduction.</w:t>
      </w:r>
      <w:r w:rsidR="005042A2">
        <w:rPr>
          <w:rFonts w:asciiTheme="minorHAnsi" w:hAnsiTheme="minorHAnsi"/>
          <w:color w:val="auto"/>
          <w:szCs w:val="24"/>
        </w:rPr>
        <w:t xml:space="preserve">  </w:t>
      </w:r>
      <w:r w:rsidR="00D024DA">
        <w:rPr>
          <w:rFonts w:asciiTheme="minorHAnsi" w:hAnsiTheme="minorHAnsi"/>
          <w:color w:val="auto"/>
          <w:szCs w:val="24"/>
        </w:rPr>
        <w:t xml:space="preserve">Once again, the </w:t>
      </w:r>
      <w:r w:rsidR="006839B1">
        <w:rPr>
          <w:rFonts w:asciiTheme="minorHAnsi" w:hAnsiTheme="minorHAnsi"/>
          <w:color w:val="auto"/>
          <w:szCs w:val="24"/>
        </w:rPr>
        <w:t xml:space="preserve">shoulder </w:t>
      </w:r>
      <w:r w:rsidR="00D024DA">
        <w:rPr>
          <w:rFonts w:asciiTheme="minorHAnsi" w:hAnsiTheme="minorHAnsi"/>
          <w:color w:val="auto"/>
          <w:szCs w:val="24"/>
        </w:rPr>
        <w:t xml:space="preserve">examination was negative for </w:t>
      </w:r>
      <w:r w:rsidR="00863C8D">
        <w:rPr>
          <w:rFonts w:asciiTheme="minorHAnsi" w:hAnsiTheme="minorHAnsi"/>
          <w:color w:val="auto"/>
          <w:szCs w:val="24"/>
        </w:rPr>
        <w:t xml:space="preserve">joint </w:t>
      </w:r>
      <w:r w:rsidR="00D024DA">
        <w:rPr>
          <w:rFonts w:asciiTheme="minorHAnsi" w:hAnsiTheme="minorHAnsi"/>
          <w:color w:val="auto"/>
          <w:szCs w:val="24"/>
        </w:rPr>
        <w:t xml:space="preserve">instability.  </w:t>
      </w:r>
      <w:r w:rsidR="005042A2">
        <w:rPr>
          <w:rFonts w:asciiTheme="minorHAnsi" w:hAnsiTheme="minorHAnsi"/>
          <w:color w:val="auto"/>
          <w:szCs w:val="24"/>
        </w:rPr>
        <w:t xml:space="preserve">The range-of-motion (ROM) results </w:t>
      </w:r>
      <w:r w:rsidR="00D024DA">
        <w:rPr>
          <w:rFonts w:asciiTheme="minorHAnsi" w:hAnsiTheme="minorHAnsi"/>
          <w:color w:val="auto"/>
          <w:szCs w:val="24"/>
        </w:rPr>
        <w:t xml:space="preserve">from these two exams </w:t>
      </w:r>
      <w:r w:rsidR="005042A2">
        <w:rPr>
          <w:rFonts w:asciiTheme="minorHAnsi" w:hAnsiTheme="minorHAnsi"/>
          <w:color w:val="auto"/>
          <w:szCs w:val="24"/>
        </w:rPr>
        <w:t>are summarized in the table below.</w:t>
      </w:r>
    </w:p>
    <w:p w:rsidR="0018090B" w:rsidRPr="005042A2" w:rsidRDefault="0018090B" w:rsidP="005042A2">
      <w:pPr>
        <w:tabs>
          <w:tab w:val="left" w:pos="2980"/>
        </w:tabs>
        <w:spacing w:line="240" w:lineRule="exact"/>
        <w:jc w:val="both"/>
        <w:rPr>
          <w:rFonts w:asciiTheme="minorHAnsi" w:hAnsiTheme="minorHAnsi"/>
          <w:color w:val="auto"/>
          <w:szCs w:val="24"/>
        </w:rPr>
      </w:pPr>
    </w:p>
    <w:tbl>
      <w:tblPr>
        <w:tblW w:w="0" w:type="auto"/>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463"/>
        <w:gridCol w:w="1473"/>
        <w:gridCol w:w="1473"/>
      </w:tblGrid>
      <w:tr w:rsidR="00863C8D" w:rsidRPr="00473D5C" w:rsidTr="004A10E9">
        <w:tc>
          <w:tcPr>
            <w:tcW w:w="1526"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RO</w:t>
            </w:r>
            <w:r w:rsidRPr="00473D5C">
              <w:rPr>
                <w:rFonts w:eastAsia="Calibri" w:cs="Times New Roman"/>
                <w:sz w:val="18"/>
                <w:szCs w:val="18"/>
              </w:rPr>
              <w:t>M</w:t>
            </w:r>
            <w:r>
              <w:rPr>
                <w:rFonts w:eastAsia="Calibri" w:cs="Times New Roman"/>
                <w:sz w:val="18"/>
                <w:szCs w:val="18"/>
              </w:rPr>
              <w:t xml:space="preserve"> Right</w:t>
            </w:r>
          </w:p>
          <w:p w:rsidR="00863C8D" w:rsidRPr="00D024DA" w:rsidRDefault="00863C8D" w:rsidP="00697EAE">
            <w:pPr>
              <w:pStyle w:val="ListParagraph"/>
              <w:spacing w:after="0" w:line="240" w:lineRule="exact"/>
              <w:ind w:left="0"/>
              <w:rPr>
                <w:rFonts w:eastAsia="Calibri" w:cs="Times New Roman"/>
                <w:sz w:val="18"/>
                <w:szCs w:val="18"/>
              </w:rPr>
            </w:pPr>
            <w:r w:rsidRPr="00D024DA">
              <w:rPr>
                <w:rFonts w:eastAsia="Calibri" w:cs="Times New Roman"/>
                <w:sz w:val="18"/>
                <w:szCs w:val="18"/>
              </w:rPr>
              <w:t>Shoulder</w:t>
            </w:r>
            <w:r>
              <w:rPr>
                <w:rFonts w:eastAsia="Calibri" w:cs="Times New Roman"/>
                <w:sz w:val="18"/>
                <w:szCs w:val="18"/>
              </w:rPr>
              <w:t>:</w:t>
            </w:r>
          </w:p>
        </w:tc>
        <w:tc>
          <w:tcPr>
            <w:tcW w:w="1463" w:type="dxa"/>
          </w:tcPr>
          <w:p w:rsidR="00863C8D" w:rsidRPr="00473D5C" w:rsidRDefault="00863C8D" w:rsidP="00697EAE">
            <w:pPr>
              <w:pStyle w:val="ListParagraph"/>
              <w:spacing w:after="0" w:line="240" w:lineRule="exact"/>
              <w:ind w:left="0"/>
              <w:rPr>
                <w:rFonts w:eastAsia="Calibri" w:cs="Times New Roman"/>
                <w:sz w:val="18"/>
                <w:szCs w:val="18"/>
              </w:rPr>
            </w:pPr>
            <w:r w:rsidRPr="00473D5C">
              <w:rPr>
                <w:rFonts w:eastAsia="Calibri" w:cs="Times New Roman"/>
                <w:sz w:val="18"/>
                <w:szCs w:val="18"/>
              </w:rPr>
              <w:t>Normal ROM</w:t>
            </w:r>
          </w:p>
          <w:p w:rsidR="00863C8D" w:rsidRPr="00473D5C" w:rsidRDefault="00863C8D" w:rsidP="00697EAE">
            <w:pPr>
              <w:pStyle w:val="ListParagraph"/>
              <w:spacing w:after="0" w:line="240" w:lineRule="exact"/>
              <w:ind w:left="0"/>
              <w:rPr>
                <w:rFonts w:eastAsia="Calibri" w:cs="Times New Roman"/>
                <w:sz w:val="18"/>
                <w:szCs w:val="18"/>
              </w:rPr>
            </w:pPr>
          </w:p>
        </w:tc>
        <w:tc>
          <w:tcPr>
            <w:tcW w:w="1473" w:type="dxa"/>
          </w:tcPr>
          <w:p w:rsidR="00863C8D" w:rsidRPr="00473D5C" w:rsidRDefault="00863C8D" w:rsidP="00697EAE">
            <w:pPr>
              <w:pStyle w:val="ListParagraph"/>
              <w:spacing w:after="0" w:line="240" w:lineRule="exact"/>
              <w:ind w:left="0"/>
              <w:rPr>
                <w:rFonts w:eastAsia="Calibri" w:cs="Times New Roman"/>
                <w:sz w:val="18"/>
                <w:szCs w:val="18"/>
              </w:rPr>
            </w:pPr>
            <w:r w:rsidRPr="00473D5C">
              <w:rPr>
                <w:rFonts w:eastAsia="Calibri" w:cs="Times New Roman"/>
                <w:sz w:val="18"/>
                <w:szCs w:val="18"/>
              </w:rPr>
              <w:t>Mil</w:t>
            </w:r>
            <w:r>
              <w:rPr>
                <w:rFonts w:eastAsia="Calibri" w:cs="Times New Roman"/>
                <w:sz w:val="18"/>
                <w:szCs w:val="18"/>
              </w:rPr>
              <w:t>itary exam</w:t>
            </w:r>
          </w:p>
          <w:p w:rsidR="00863C8D"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20070412</w:t>
            </w:r>
          </w:p>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(DD Form 2808)</w:t>
            </w:r>
          </w:p>
        </w:tc>
        <w:tc>
          <w:tcPr>
            <w:tcW w:w="1473" w:type="dxa"/>
          </w:tcPr>
          <w:p w:rsidR="00863C8D" w:rsidRPr="00473D5C" w:rsidRDefault="00863C8D" w:rsidP="00697EAE">
            <w:pPr>
              <w:pStyle w:val="ListParagraph"/>
              <w:spacing w:after="0" w:line="240" w:lineRule="exact"/>
              <w:ind w:left="0"/>
              <w:rPr>
                <w:rFonts w:eastAsia="Calibri" w:cs="Times New Roman"/>
                <w:sz w:val="18"/>
                <w:szCs w:val="18"/>
              </w:rPr>
            </w:pPr>
            <w:r w:rsidRPr="00473D5C">
              <w:rPr>
                <w:rFonts w:eastAsia="Calibri" w:cs="Times New Roman"/>
                <w:sz w:val="18"/>
                <w:szCs w:val="18"/>
              </w:rPr>
              <w:t>VA</w:t>
            </w:r>
            <w:r>
              <w:rPr>
                <w:rFonts w:eastAsia="Calibri" w:cs="Times New Roman"/>
                <w:sz w:val="18"/>
                <w:szCs w:val="18"/>
              </w:rPr>
              <w:t xml:space="preserve"> C&amp;P exam</w:t>
            </w:r>
          </w:p>
          <w:p w:rsidR="00863C8D"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20071023</w:t>
            </w:r>
          </w:p>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w:t>
            </w:r>
            <w:proofErr w:type="gramStart"/>
            <w:r>
              <w:rPr>
                <w:rFonts w:eastAsia="Calibri" w:cs="Times New Roman"/>
                <w:sz w:val="18"/>
                <w:szCs w:val="18"/>
              </w:rPr>
              <w:t>exam</w:t>
            </w:r>
            <w:proofErr w:type="gramEnd"/>
            <w:r>
              <w:rPr>
                <w:rFonts w:eastAsia="Calibri" w:cs="Times New Roman"/>
                <w:sz w:val="18"/>
                <w:szCs w:val="18"/>
              </w:rPr>
              <w:t xml:space="preserve"> by Dr. H.)</w:t>
            </w:r>
          </w:p>
        </w:tc>
      </w:tr>
      <w:tr w:rsidR="00863C8D" w:rsidRPr="00473D5C" w:rsidTr="004A10E9">
        <w:tc>
          <w:tcPr>
            <w:tcW w:w="1526" w:type="dxa"/>
          </w:tcPr>
          <w:p w:rsidR="00863C8D" w:rsidRPr="00473D5C" w:rsidRDefault="00863C8D" w:rsidP="00697EAE">
            <w:pPr>
              <w:pStyle w:val="ListParagraph"/>
              <w:spacing w:after="0" w:line="240" w:lineRule="exact"/>
              <w:ind w:left="0"/>
              <w:rPr>
                <w:rFonts w:eastAsia="Calibri" w:cs="Times New Roman"/>
                <w:sz w:val="18"/>
                <w:szCs w:val="18"/>
              </w:rPr>
            </w:pPr>
            <w:r w:rsidRPr="00473D5C">
              <w:rPr>
                <w:rFonts w:eastAsia="Calibri" w:cs="Times New Roman"/>
                <w:sz w:val="18"/>
                <w:szCs w:val="18"/>
              </w:rPr>
              <w:t>F</w:t>
            </w:r>
            <w:r>
              <w:rPr>
                <w:rFonts w:eastAsia="Calibri" w:cs="Times New Roman"/>
                <w:sz w:val="18"/>
                <w:szCs w:val="18"/>
              </w:rPr>
              <w:t>orward F</w:t>
            </w:r>
            <w:r w:rsidRPr="00473D5C">
              <w:rPr>
                <w:rFonts w:eastAsia="Calibri" w:cs="Times New Roman"/>
                <w:sz w:val="18"/>
                <w:szCs w:val="18"/>
              </w:rPr>
              <w:t>lex</w:t>
            </w:r>
            <w:r>
              <w:rPr>
                <w:rFonts w:eastAsia="Calibri" w:cs="Times New Roman"/>
                <w:sz w:val="18"/>
                <w:szCs w:val="18"/>
              </w:rPr>
              <w:t>ion</w:t>
            </w:r>
          </w:p>
        </w:tc>
        <w:tc>
          <w:tcPr>
            <w:tcW w:w="1463"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180</w:t>
            </w:r>
          </w:p>
        </w:tc>
        <w:tc>
          <w:tcPr>
            <w:tcW w:w="1473" w:type="dxa"/>
          </w:tcPr>
          <w:p w:rsidR="00863C8D" w:rsidRPr="00473D5C" w:rsidRDefault="00863C8D" w:rsidP="00863C8D">
            <w:pPr>
              <w:pStyle w:val="ListParagraph"/>
              <w:spacing w:after="0" w:line="240" w:lineRule="exact"/>
              <w:ind w:left="0"/>
              <w:rPr>
                <w:rFonts w:eastAsia="Calibri" w:cs="Times New Roman"/>
                <w:sz w:val="18"/>
                <w:szCs w:val="18"/>
              </w:rPr>
            </w:pPr>
            <w:r>
              <w:rPr>
                <w:rFonts w:eastAsia="Calibri" w:cs="Times New Roman"/>
                <w:sz w:val="18"/>
                <w:szCs w:val="18"/>
              </w:rPr>
              <w:t xml:space="preserve">120 </w:t>
            </w:r>
          </w:p>
        </w:tc>
        <w:tc>
          <w:tcPr>
            <w:tcW w:w="1473"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176</w:t>
            </w:r>
          </w:p>
        </w:tc>
      </w:tr>
      <w:tr w:rsidR="00863C8D" w:rsidRPr="00473D5C" w:rsidTr="004A10E9">
        <w:tc>
          <w:tcPr>
            <w:tcW w:w="1526"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Abduction</w:t>
            </w:r>
          </w:p>
        </w:tc>
        <w:tc>
          <w:tcPr>
            <w:tcW w:w="1463"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180</w:t>
            </w:r>
          </w:p>
        </w:tc>
        <w:tc>
          <w:tcPr>
            <w:tcW w:w="1473"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150</w:t>
            </w:r>
          </w:p>
        </w:tc>
        <w:tc>
          <w:tcPr>
            <w:tcW w:w="1473" w:type="dxa"/>
          </w:tcPr>
          <w:p w:rsidR="00863C8D" w:rsidRPr="00473D5C" w:rsidRDefault="00863C8D" w:rsidP="00697EAE">
            <w:pPr>
              <w:pStyle w:val="ListParagraph"/>
              <w:spacing w:after="0" w:line="240" w:lineRule="exact"/>
              <w:ind w:left="0"/>
              <w:rPr>
                <w:rFonts w:eastAsia="Calibri" w:cs="Times New Roman"/>
                <w:sz w:val="18"/>
                <w:szCs w:val="18"/>
              </w:rPr>
            </w:pPr>
            <w:r>
              <w:rPr>
                <w:rFonts w:eastAsia="Calibri" w:cs="Times New Roman"/>
                <w:sz w:val="18"/>
                <w:szCs w:val="18"/>
              </w:rPr>
              <w:t>176</w:t>
            </w:r>
          </w:p>
        </w:tc>
      </w:tr>
    </w:tbl>
    <w:p w:rsidR="0012325C" w:rsidRDefault="0012325C" w:rsidP="00697EAE">
      <w:pPr>
        <w:tabs>
          <w:tab w:val="left" w:pos="2980"/>
        </w:tabs>
        <w:spacing w:line="240" w:lineRule="exact"/>
        <w:rPr>
          <w:rFonts w:asciiTheme="minorHAnsi" w:hAnsiTheme="minorHAnsi"/>
          <w:color w:val="auto"/>
          <w:szCs w:val="24"/>
        </w:rPr>
      </w:pPr>
    </w:p>
    <w:p w:rsidR="00AB2D9E" w:rsidRPr="00AE3316" w:rsidRDefault="008767C0" w:rsidP="00857654">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ROM testing was also performed by </w:t>
      </w:r>
      <w:r w:rsidR="00AD6553">
        <w:rPr>
          <w:rFonts w:asciiTheme="minorHAnsi" w:hAnsiTheme="minorHAnsi"/>
          <w:color w:val="auto"/>
          <w:szCs w:val="24"/>
        </w:rPr>
        <w:t>a military physician (</w:t>
      </w:r>
      <w:r>
        <w:rPr>
          <w:rFonts w:asciiTheme="minorHAnsi" w:hAnsiTheme="minorHAnsi"/>
          <w:color w:val="auto"/>
          <w:szCs w:val="24"/>
        </w:rPr>
        <w:t>Dr. K.</w:t>
      </w:r>
      <w:r w:rsidR="00AD6553">
        <w:rPr>
          <w:rFonts w:asciiTheme="minorHAnsi" w:hAnsiTheme="minorHAnsi"/>
          <w:color w:val="auto"/>
          <w:szCs w:val="24"/>
        </w:rPr>
        <w:t>)</w:t>
      </w:r>
      <w:r>
        <w:rPr>
          <w:rFonts w:asciiTheme="minorHAnsi" w:hAnsiTheme="minorHAnsi"/>
          <w:color w:val="auto"/>
          <w:szCs w:val="24"/>
        </w:rPr>
        <w:t xml:space="preserve"> on 5 April 2007.  However, the Board determined that the 20070405 exam had less probative value than the </w:t>
      </w:r>
      <w:r w:rsidR="006839B1">
        <w:rPr>
          <w:rFonts w:asciiTheme="minorHAnsi" w:hAnsiTheme="minorHAnsi"/>
          <w:color w:val="auto"/>
          <w:szCs w:val="24"/>
        </w:rPr>
        <w:t xml:space="preserve">other </w:t>
      </w:r>
      <w:r>
        <w:rPr>
          <w:rFonts w:asciiTheme="minorHAnsi" w:hAnsiTheme="minorHAnsi"/>
          <w:color w:val="auto"/>
          <w:szCs w:val="24"/>
        </w:rPr>
        <w:t xml:space="preserve">two </w:t>
      </w:r>
      <w:r w:rsidR="00AD6553">
        <w:rPr>
          <w:rFonts w:asciiTheme="minorHAnsi" w:hAnsiTheme="minorHAnsi"/>
          <w:color w:val="auto"/>
          <w:szCs w:val="24"/>
        </w:rPr>
        <w:t xml:space="preserve">ROM </w:t>
      </w:r>
      <w:r>
        <w:rPr>
          <w:rFonts w:asciiTheme="minorHAnsi" w:hAnsiTheme="minorHAnsi"/>
          <w:color w:val="auto"/>
          <w:szCs w:val="24"/>
        </w:rPr>
        <w:t>exams</w:t>
      </w:r>
      <w:r w:rsidR="00331901">
        <w:rPr>
          <w:rFonts w:asciiTheme="minorHAnsi" w:hAnsiTheme="minorHAnsi"/>
          <w:color w:val="auto"/>
          <w:szCs w:val="24"/>
        </w:rPr>
        <w:t>, which are</w:t>
      </w:r>
      <w:r>
        <w:rPr>
          <w:rFonts w:asciiTheme="minorHAnsi" w:hAnsiTheme="minorHAnsi"/>
          <w:color w:val="auto"/>
          <w:szCs w:val="24"/>
        </w:rPr>
        <w:t xml:space="preserve"> </w:t>
      </w:r>
      <w:r w:rsidR="00AD6553">
        <w:rPr>
          <w:rFonts w:asciiTheme="minorHAnsi" w:hAnsiTheme="minorHAnsi"/>
          <w:color w:val="auto"/>
          <w:szCs w:val="24"/>
        </w:rPr>
        <w:t>listed in the table</w:t>
      </w:r>
      <w:r>
        <w:rPr>
          <w:rFonts w:asciiTheme="minorHAnsi" w:hAnsiTheme="minorHAnsi"/>
          <w:color w:val="auto"/>
          <w:szCs w:val="24"/>
        </w:rPr>
        <w:t xml:space="preserve"> above. </w:t>
      </w:r>
      <w:r w:rsidR="00AD6553">
        <w:rPr>
          <w:rFonts w:asciiTheme="minorHAnsi" w:hAnsiTheme="minorHAnsi"/>
          <w:color w:val="auto"/>
          <w:szCs w:val="24"/>
        </w:rPr>
        <w:t xml:space="preserve"> Because</w:t>
      </w:r>
      <w:r>
        <w:rPr>
          <w:rFonts w:asciiTheme="minorHAnsi" w:hAnsiTheme="minorHAnsi"/>
          <w:color w:val="auto"/>
          <w:szCs w:val="24"/>
        </w:rPr>
        <w:t xml:space="preserve"> the right shoulder limitation of motion is non-compensable under the proper code for shoulder motion (5201), it is appropriate to apply a rating of 10% </w:t>
      </w:r>
      <w:r w:rsidR="00AD6553">
        <w:rPr>
          <w:rFonts w:asciiTheme="minorHAnsi" w:hAnsiTheme="minorHAnsi"/>
          <w:color w:val="auto"/>
          <w:szCs w:val="24"/>
        </w:rPr>
        <w:t>(</w:t>
      </w:r>
      <w:r w:rsidR="00AD6553" w:rsidRPr="00AD6553">
        <w:rPr>
          <w:rFonts w:asciiTheme="minorHAnsi" w:hAnsiTheme="minorHAnsi" w:cs="Courier New"/>
          <w:color w:val="auto"/>
          <w:szCs w:val="24"/>
        </w:rPr>
        <w:t>I</w:t>
      </w:r>
      <w:r w:rsidR="00AD6553" w:rsidRPr="008078FE">
        <w:rPr>
          <w:rFonts w:asciiTheme="minorHAnsi" w:hAnsiTheme="minorHAnsi" w:cs="Courier New"/>
          <w:color w:val="auto"/>
          <w:szCs w:val="24"/>
        </w:rPr>
        <w:t xml:space="preserve">AW </w:t>
      </w:r>
      <w:r w:rsidR="00AD6553" w:rsidRPr="0080778B">
        <w:rPr>
          <w:rFonts w:asciiTheme="minorHAnsi" w:hAnsiTheme="minorHAnsi" w:cs="Courier New"/>
          <w:color w:val="auto"/>
          <w:szCs w:val="24"/>
        </w:rPr>
        <w:t>VASRD §4.</w:t>
      </w:r>
      <w:r w:rsidR="00AD6553">
        <w:rPr>
          <w:rFonts w:asciiTheme="minorHAnsi" w:hAnsiTheme="minorHAnsi" w:cs="Courier New"/>
          <w:color w:val="auto"/>
          <w:szCs w:val="24"/>
        </w:rPr>
        <w:t xml:space="preserve">71a) </w:t>
      </w:r>
      <w:r>
        <w:rPr>
          <w:rFonts w:asciiTheme="minorHAnsi" w:hAnsiTheme="minorHAnsi"/>
          <w:color w:val="auto"/>
          <w:szCs w:val="24"/>
        </w:rPr>
        <w:t xml:space="preserve">for </w:t>
      </w:r>
      <w:r w:rsidR="00AD6553">
        <w:rPr>
          <w:rFonts w:asciiTheme="minorHAnsi" w:hAnsiTheme="minorHAnsi"/>
          <w:color w:val="auto"/>
          <w:szCs w:val="24"/>
        </w:rPr>
        <w:t>limitation of motion/</w:t>
      </w:r>
      <w:r>
        <w:rPr>
          <w:rFonts w:asciiTheme="minorHAnsi" w:hAnsiTheme="minorHAnsi"/>
          <w:color w:val="auto"/>
          <w:szCs w:val="24"/>
        </w:rPr>
        <w:t>painful motion of a major joint</w:t>
      </w:r>
      <w:r w:rsidR="00AD6553">
        <w:rPr>
          <w:rFonts w:asciiTheme="minorHAnsi" w:hAnsiTheme="minorHAnsi"/>
          <w:color w:val="auto"/>
          <w:szCs w:val="24"/>
        </w:rPr>
        <w:t>.</w:t>
      </w:r>
      <w:r w:rsidR="00857654">
        <w:rPr>
          <w:rFonts w:asciiTheme="minorHAnsi" w:hAnsiTheme="minorHAnsi"/>
          <w:color w:val="auto"/>
          <w:szCs w:val="24"/>
        </w:rPr>
        <w:t xml:space="preserve">  </w:t>
      </w:r>
      <w:r w:rsidR="00AB2D9E" w:rsidRPr="00AE3316">
        <w:rPr>
          <w:rFonts w:asciiTheme="minorHAnsi" w:hAnsiTheme="minorHAnsi"/>
          <w:color w:val="auto"/>
          <w:szCs w:val="24"/>
        </w:rPr>
        <w:t>All evidence considered</w:t>
      </w:r>
      <w:proofErr w:type="gramStart"/>
      <w:r w:rsidR="00AB2D9E" w:rsidRPr="00AE3316">
        <w:rPr>
          <w:rFonts w:asciiTheme="minorHAnsi" w:hAnsiTheme="minorHAnsi"/>
          <w:color w:val="auto"/>
          <w:szCs w:val="24"/>
        </w:rPr>
        <w:t>,</w:t>
      </w:r>
      <w:proofErr w:type="gramEnd"/>
      <w:r w:rsidR="00AB2D9E" w:rsidRPr="00AE3316">
        <w:rPr>
          <w:rFonts w:asciiTheme="minorHAnsi" w:hAnsiTheme="minorHAnsi"/>
          <w:color w:val="auto"/>
          <w:szCs w:val="24"/>
        </w:rPr>
        <w:t xml:space="preserve"> there is not reasonable doubt in the CI’s favor supporting </w:t>
      </w:r>
      <w:r w:rsidR="00AB2D9E">
        <w:rPr>
          <w:rFonts w:asciiTheme="minorHAnsi" w:hAnsiTheme="minorHAnsi"/>
          <w:color w:val="auto"/>
          <w:szCs w:val="24"/>
        </w:rPr>
        <w:t>a</w:t>
      </w:r>
      <w:r w:rsidR="00042156">
        <w:rPr>
          <w:rFonts w:asciiTheme="minorHAnsi" w:hAnsiTheme="minorHAnsi"/>
          <w:color w:val="auto"/>
          <w:szCs w:val="24"/>
        </w:rPr>
        <w:t>n increase in</w:t>
      </w:r>
      <w:r w:rsidR="00AB2D9E">
        <w:rPr>
          <w:rFonts w:asciiTheme="minorHAnsi" w:hAnsiTheme="minorHAnsi"/>
          <w:color w:val="auto"/>
          <w:szCs w:val="24"/>
        </w:rPr>
        <w:t xml:space="preserve"> the </w:t>
      </w:r>
      <w:r w:rsidR="00AB2D9E" w:rsidRPr="00AE3316">
        <w:rPr>
          <w:rFonts w:asciiTheme="minorHAnsi" w:hAnsiTheme="minorHAnsi"/>
          <w:color w:val="auto"/>
          <w:szCs w:val="24"/>
        </w:rPr>
        <w:t>PEB</w:t>
      </w:r>
      <w:r w:rsidR="00AB2D9E">
        <w:rPr>
          <w:rFonts w:asciiTheme="minorHAnsi" w:hAnsiTheme="minorHAnsi"/>
          <w:color w:val="auto"/>
          <w:szCs w:val="24"/>
        </w:rPr>
        <w:t xml:space="preserve"> rating decision for</w:t>
      </w:r>
      <w:r w:rsidR="0041433B">
        <w:rPr>
          <w:rFonts w:asciiTheme="minorHAnsi" w:hAnsiTheme="minorHAnsi"/>
          <w:color w:val="auto"/>
          <w:szCs w:val="24"/>
        </w:rPr>
        <w:t xml:space="preserve"> the </w:t>
      </w:r>
      <w:r w:rsidR="006839B1">
        <w:rPr>
          <w:rFonts w:asciiTheme="minorHAnsi" w:hAnsiTheme="minorHAnsi"/>
          <w:color w:val="auto"/>
          <w:szCs w:val="24"/>
        </w:rPr>
        <w:t xml:space="preserve">painful </w:t>
      </w:r>
      <w:r w:rsidR="0041433B">
        <w:rPr>
          <w:rFonts w:asciiTheme="minorHAnsi" w:hAnsiTheme="minorHAnsi"/>
          <w:color w:val="auto"/>
          <w:szCs w:val="24"/>
        </w:rPr>
        <w:t>Right Shoulder</w:t>
      </w:r>
      <w:r w:rsidR="00AB2D9E" w:rsidRPr="00AE3316">
        <w:rPr>
          <w:rFonts w:asciiTheme="minorHAnsi" w:hAnsiTheme="minorHAnsi"/>
          <w:color w:val="auto"/>
          <w:szCs w:val="24"/>
        </w:rPr>
        <w:t xml:space="preserve"> condition.</w:t>
      </w:r>
    </w:p>
    <w:p w:rsidR="00192986" w:rsidRPr="00542C9A" w:rsidRDefault="00192986" w:rsidP="00857654">
      <w:pPr>
        <w:tabs>
          <w:tab w:val="left" w:pos="2980"/>
        </w:tabs>
        <w:spacing w:line="240" w:lineRule="exact"/>
        <w:jc w:val="both"/>
        <w:rPr>
          <w:rFonts w:asciiTheme="minorHAnsi" w:hAnsiTheme="minorHAnsi"/>
          <w:color w:val="auto"/>
          <w:szCs w:val="24"/>
        </w:rPr>
      </w:pPr>
    </w:p>
    <w:p w:rsidR="00AD4E4F" w:rsidRPr="009E2EB0" w:rsidRDefault="00926FCB" w:rsidP="00857654">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Neck</w:t>
      </w:r>
      <w:r w:rsidR="00A84A37">
        <w:rPr>
          <w:rFonts w:asciiTheme="minorHAnsi" w:hAnsiTheme="minorHAnsi"/>
          <w:color w:val="auto"/>
          <w:szCs w:val="24"/>
          <w:u w:val="single"/>
        </w:rPr>
        <w:t xml:space="preserve"> Pain</w:t>
      </w:r>
      <w:r w:rsidR="006839B1">
        <w:rPr>
          <w:rFonts w:asciiTheme="minorHAnsi" w:hAnsiTheme="minorHAnsi"/>
          <w:color w:val="auto"/>
          <w:szCs w:val="24"/>
        </w:rPr>
        <w:t xml:space="preserve"> – </w:t>
      </w:r>
      <w:r w:rsidR="00A84A37">
        <w:rPr>
          <w:rFonts w:asciiTheme="minorHAnsi" w:hAnsiTheme="minorHAnsi"/>
          <w:color w:val="auto"/>
          <w:szCs w:val="24"/>
        </w:rPr>
        <w:t xml:space="preserve">Review of </w:t>
      </w:r>
      <w:r w:rsidR="006839B1">
        <w:rPr>
          <w:rFonts w:asciiTheme="minorHAnsi" w:hAnsiTheme="minorHAnsi"/>
          <w:color w:val="auto"/>
          <w:szCs w:val="24"/>
        </w:rPr>
        <w:t>treatment</w:t>
      </w:r>
      <w:r w:rsidR="00A84A37">
        <w:rPr>
          <w:rFonts w:asciiTheme="minorHAnsi" w:hAnsiTheme="minorHAnsi"/>
          <w:color w:val="auto"/>
          <w:szCs w:val="24"/>
        </w:rPr>
        <w:t xml:space="preserve"> record</w:t>
      </w:r>
      <w:r w:rsidR="006839B1">
        <w:rPr>
          <w:rFonts w:asciiTheme="minorHAnsi" w:hAnsiTheme="minorHAnsi"/>
          <w:color w:val="auto"/>
          <w:szCs w:val="24"/>
        </w:rPr>
        <w:t xml:space="preserve"> reveals that </w:t>
      </w:r>
      <w:r w:rsidR="001E5BB4">
        <w:rPr>
          <w:rFonts w:asciiTheme="minorHAnsi" w:hAnsiTheme="minorHAnsi"/>
          <w:color w:val="auto"/>
          <w:szCs w:val="24"/>
        </w:rPr>
        <w:t xml:space="preserve">the </w:t>
      </w:r>
      <w:r w:rsidR="00A84A37">
        <w:rPr>
          <w:rFonts w:asciiTheme="minorHAnsi" w:hAnsiTheme="minorHAnsi"/>
          <w:color w:val="auto"/>
          <w:szCs w:val="24"/>
        </w:rPr>
        <w:t xml:space="preserve">CI </w:t>
      </w:r>
      <w:r w:rsidR="006839B1">
        <w:rPr>
          <w:rFonts w:asciiTheme="minorHAnsi" w:hAnsiTheme="minorHAnsi"/>
          <w:color w:val="auto"/>
          <w:szCs w:val="24"/>
        </w:rPr>
        <w:t>complained of</w:t>
      </w:r>
      <w:r w:rsidR="00A84A37">
        <w:rPr>
          <w:rFonts w:asciiTheme="minorHAnsi" w:hAnsiTheme="minorHAnsi"/>
          <w:color w:val="auto"/>
          <w:szCs w:val="24"/>
        </w:rPr>
        <w:t xml:space="preserve"> neck pain </w:t>
      </w:r>
      <w:r w:rsidR="006839B1">
        <w:rPr>
          <w:rFonts w:asciiTheme="minorHAnsi" w:hAnsiTheme="minorHAnsi"/>
          <w:color w:val="auto"/>
          <w:szCs w:val="24"/>
        </w:rPr>
        <w:t xml:space="preserve">on </w:t>
      </w:r>
      <w:r w:rsidR="00A84A37">
        <w:rPr>
          <w:rFonts w:asciiTheme="minorHAnsi" w:hAnsiTheme="minorHAnsi"/>
          <w:color w:val="auto"/>
          <w:szCs w:val="24"/>
        </w:rPr>
        <w:t>several</w:t>
      </w:r>
      <w:r w:rsidR="006839B1">
        <w:rPr>
          <w:rFonts w:asciiTheme="minorHAnsi" w:hAnsiTheme="minorHAnsi"/>
          <w:color w:val="auto"/>
          <w:szCs w:val="24"/>
        </w:rPr>
        <w:t xml:space="preserve"> occasions.  </w:t>
      </w:r>
      <w:r w:rsidR="00256426" w:rsidRPr="006839B1">
        <w:rPr>
          <w:rFonts w:asciiTheme="minorHAnsi" w:hAnsiTheme="minorHAnsi"/>
          <w:color w:val="auto"/>
          <w:szCs w:val="24"/>
        </w:rPr>
        <w:t>However, at no time d</w:t>
      </w:r>
      <w:r w:rsidR="00905B1E">
        <w:rPr>
          <w:rFonts w:asciiTheme="minorHAnsi" w:hAnsiTheme="minorHAnsi"/>
          <w:color w:val="auto"/>
          <w:szCs w:val="24"/>
        </w:rPr>
        <w:t>uring his military service</w:t>
      </w:r>
      <w:r w:rsidR="00256426" w:rsidRPr="006839B1">
        <w:rPr>
          <w:rFonts w:asciiTheme="minorHAnsi" w:hAnsiTheme="minorHAnsi"/>
          <w:color w:val="auto"/>
          <w:szCs w:val="24"/>
        </w:rPr>
        <w:t xml:space="preserve"> </w:t>
      </w:r>
      <w:r w:rsidR="00905B1E">
        <w:rPr>
          <w:rFonts w:asciiTheme="minorHAnsi" w:hAnsiTheme="minorHAnsi"/>
          <w:color w:val="auto"/>
          <w:szCs w:val="24"/>
        </w:rPr>
        <w:t xml:space="preserve">did </w:t>
      </w:r>
      <w:r w:rsidR="006839B1">
        <w:rPr>
          <w:rFonts w:asciiTheme="minorHAnsi" w:hAnsiTheme="minorHAnsi"/>
          <w:color w:val="auto"/>
          <w:szCs w:val="24"/>
        </w:rPr>
        <w:t>he receive</w:t>
      </w:r>
      <w:r w:rsidR="00256426" w:rsidRPr="006839B1">
        <w:rPr>
          <w:rFonts w:asciiTheme="minorHAnsi" w:hAnsiTheme="minorHAnsi"/>
          <w:color w:val="auto"/>
          <w:szCs w:val="24"/>
        </w:rPr>
        <w:t xml:space="preserve"> </w:t>
      </w:r>
      <w:r w:rsidR="00905B1E">
        <w:rPr>
          <w:rFonts w:asciiTheme="minorHAnsi" w:hAnsiTheme="minorHAnsi"/>
          <w:color w:val="auto"/>
          <w:szCs w:val="24"/>
        </w:rPr>
        <w:t xml:space="preserve">any evaluation or treatment of </w:t>
      </w:r>
      <w:r w:rsidR="00256426" w:rsidRPr="006839B1">
        <w:rPr>
          <w:rFonts w:asciiTheme="minorHAnsi" w:hAnsiTheme="minorHAnsi"/>
          <w:color w:val="auto"/>
          <w:szCs w:val="24"/>
        </w:rPr>
        <w:t xml:space="preserve">his </w:t>
      </w:r>
      <w:r w:rsidR="00905B1E">
        <w:rPr>
          <w:rFonts w:asciiTheme="minorHAnsi" w:hAnsiTheme="minorHAnsi"/>
          <w:color w:val="auto"/>
          <w:szCs w:val="24"/>
        </w:rPr>
        <w:t xml:space="preserve">painful </w:t>
      </w:r>
      <w:r w:rsidR="00256426" w:rsidRPr="006839B1">
        <w:rPr>
          <w:rFonts w:asciiTheme="minorHAnsi" w:hAnsiTheme="minorHAnsi"/>
          <w:color w:val="auto"/>
          <w:szCs w:val="24"/>
        </w:rPr>
        <w:t xml:space="preserve">neck </w:t>
      </w:r>
      <w:r w:rsidR="00905B1E">
        <w:rPr>
          <w:rFonts w:asciiTheme="minorHAnsi" w:hAnsiTheme="minorHAnsi"/>
          <w:color w:val="auto"/>
          <w:szCs w:val="24"/>
        </w:rPr>
        <w:t>condition</w:t>
      </w:r>
      <w:r w:rsidR="00256426" w:rsidRPr="006839B1">
        <w:rPr>
          <w:rFonts w:asciiTheme="minorHAnsi" w:hAnsiTheme="minorHAnsi"/>
          <w:color w:val="auto"/>
          <w:szCs w:val="24"/>
        </w:rPr>
        <w:t xml:space="preserve">.  </w:t>
      </w:r>
      <w:r w:rsidR="00905B1E">
        <w:rPr>
          <w:rFonts w:asciiTheme="minorHAnsi" w:hAnsiTheme="minorHAnsi"/>
          <w:color w:val="auto"/>
          <w:szCs w:val="24"/>
        </w:rPr>
        <w:t xml:space="preserve">It appears that there </w:t>
      </w:r>
      <w:r w:rsidR="00256426" w:rsidRPr="006839B1">
        <w:rPr>
          <w:rFonts w:asciiTheme="minorHAnsi" w:hAnsiTheme="minorHAnsi"/>
          <w:color w:val="auto"/>
          <w:szCs w:val="24"/>
        </w:rPr>
        <w:t xml:space="preserve">was no limitation of </w:t>
      </w:r>
      <w:r w:rsidR="00905B1E">
        <w:rPr>
          <w:rFonts w:asciiTheme="minorHAnsi" w:hAnsiTheme="minorHAnsi"/>
          <w:color w:val="auto"/>
          <w:szCs w:val="24"/>
        </w:rPr>
        <w:t xml:space="preserve">military </w:t>
      </w:r>
      <w:r w:rsidR="00256426" w:rsidRPr="006839B1">
        <w:rPr>
          <w:rFonts w:asciiTheme="minorHAnsi" w:hAnsiTheme="minorHAnsi"/>
          <w:color w:val="auto"/>
          <w:szCs w:val="24"/>
        </w:rPr>
        <w:t>duty due to neck pain.</w:t>
      </w:r>
      <w:r w:rsidR="00905B1E">
        <w:rPr>
          <w:rFonts w:asciiTheme="minorHAnsi" w:hAnsiTheme="minorHAnsi"/>
          <w:color w:val="auto"/>
          <w:szCs w:val="24"/>
        </w:rPr>
        <w:t xml:space="preserve">  During the VA C&amp;P exam (on 23 Oct 2007) by Dr. H., the CI stated that </w:t>
      </w:r>
      <w:r w:rsidR="00025E2E">
        <w:rPr>
          <w:rFonts w:asciiTheme="minorHAnsi" w:hAnsiTheme="minorHAnsi"/>
          <w:color w:val="auto"/>
          <w:szCs w:val="24"/>
        </w:rPr>
        <w:t xml:space="preserve">during an episode </w:t>
      </w:r>
      <w:r w:rsidR="00905B1E">
        <w:rPr>
          <w:rFonts w:asciiTheme="minorHAnsi" w:hAnsiTheme="minorHAnsi"/>
          <w:color w:val="auto"/>
          <w:szCs w:val="24"/>
        </w:rPr>
        <w:t xml:space="preserve">of </w:t>
      </w:r>
      <w:r w:rsidR="00025E2E">
        <w:rPr>
          <w:rFonts w:asciiTheme="minorHAnsi" w:hAnsiTheme="minorHAnsi"/>
          <w:color w:val="auto"/>
          <w:szCs w:val="24"/>
        </w:rPr>
        <w:t xml:space="preserve">neck </w:t>
      </w:r>
      <w:r w:rsidR="00905B1E">
        <w:rPr>
          <w:rFonts w:asciiTheme="minorHAnsi" w:hAnsiTheme="minorHAnsi"/>
          <w:color w:val="auto"/>
          <w:szCs w:val="24"/>
        </w:rPr>
        <w:t xml:space="preserve">pain, he could function without medication.  </w:t>
      </w:r>
      <w:r w:rsidR="001E5BB4">
        <w:rPr>
          <w:rFonts w:asciiTheme="minorHAnsi" w:hAnsiTheme="minorHAnsi"/>
          <w:color w:val="auto"/>
          <w:szCs w:val="24"/>
        </w:rPr>
        <w:t xml:space="preserve">The </w:t>
      </w:r>
      <w:r w:rsidR="00905B1E">
        <w:rPr>
          <w:rFonts w:asciiTheme="minorHAnsi" w:hAnsiTheme="minorHAnsi"/>
          <w:color w:val="auto"/>
          <w:szCs w:val="24"/>
        </w:rPr>
        <w:t xml:space="preserve">CI further stated that the </w:t>
      </w:r>
      <w:r w:rsidR="00025E2E">
        <w:rPr>
          <w:rFonts w:asciiTheme="minorHAnsi" w:hAnsiTheme="minorHAnsi"/>
          <w:color w:val="auto"/>
          <w:szCs w:val="24"/>
        </w:rPr>
        <w:t xml:space="preserve">cervical </w:t>
      </w:r>
      <w:r w:rsidR="00905B1E">
        <w:rPr>
          <w:rFonts w:asciiTheme="minorHAnsi" w:hAnsiTheme="minorHAnsi"/>
          <w:color w:val="auto"/>
          <w:szCs w:val="24"/>
        </w:rPr>
        <w:t>spine condition did not cause incapacitation or limitation.</w:t>
      </w:r>
      <w:r w:rsidR="00025E2E">
        <w:rPr>
          <w:rFonts w:asciiTheme="minorHAnsi" w:hAnsiTheme="minorHAnsi"/>
          <w:color w:val="auto"/>
          <w:szCs w:val="24"/>
        </w:rPr>
        <w:t xml:space="preserve">  Physical f</w:t>
      </w:r>
      <w:r w:rsidR="00256426">
        <w:rPr>
          <w:rFonts w:asciiTheme="minorHAnsi" w:hAnsiTheme="minorHAnsi"/>
          <w:color w:val="auto"/>
          <w:szCs w:val="24"/>
        </w:rPr>
        <w:t xml:space="preserve">indings </w:t>
      </w:r>
      <w:r w:rsidR="00025E2E">
        <w:rPr>
          <w:rFonts w:asciiTheme="minorHAnsi" w:hAnsiTheme="minorHAnsi"/>
          <w:color w:val="auto"/>
          <w:szCs w:val="24"/>
        </w:rPr>
        <w:t>from</w:t>
      </w:r>
      <w:r w:rsidR="00256426">
        <w:rPr>
          <w:rFonts w:asciiTheme="minorHAnsi" w:hAnsiTheme="minorHAnsi"/>
          <w:color w:val="auto"/>
          <w:szCs w:val="24"/>
        </w:rPr>
        <w:t xml:space="preserve"> that exam</w:t>
      </w:r>
      <w:r w:rsidR="00025E2E">
        <w:rPr>
          <w:rFonts w:asciiTheme="minorHAnsi" w:hAnsiTheme="minorHAnsi"/>
          <w:color w:val="auto"/>
          <w:szCs w:val="24"/>
        </w:rPr>
        <w:t>ination revealed</w:t>
      </w:r>
      <w:r w:rsidR="00256426">
        <w:rPr>
          <w:rFonts w:asciiTheme="minorHAnsi" w:hAnsiTheme="minorHAnsi"/>
          <w:color w:val="auto"/>
          <w:szCs w:val="24"/>
        </w:rPr>
        <w:t xml:space="preserve"> full </w:t>
      </w:r>
      <w:r w:rsidR="00025E2E">
        <w:rPr>
          <w:rFonts w:asciiTheme="minorHAnsi" w:hAnsiTheme="minorHAnsi"/>
          <w:color w:val="auto"/>
          <w:szCs w:val="24"/>
        </w:rPr>
        <w:t>cervical range-of-</w:t>
      </w:r>
      <w:r w:rsidR="00256426">
        <w:rPr>
          <w:rFonts w:asciiTheme="minorHAnsi" w:hAnsiTheme="minorHAnsi"/>
          <w:color w:val="auto"/>
          <w:szCs w:val="24"/>
        </w:rPr>
        <w:t>motion</w:t>
      </w:r>
      <w:r w:rsidR="00025E2E">
        <w:rPr>
          <w:rFonts w:asciiTheme="minorHAnsi" w:hAnsiTheme="minorHAnsi"/>
          <w:color w:val="auto"/>
          <w:szCs w:val="24"/>
        </w:rPr>
        <w:t xml:space="preserve"> (ROM)</w:t>
      </w:r>
      <w:r w:rsidR="00256426">
        <w:rPr>
          <w:rFonts w:asciiTheme="minorHAnsi" w:hAnsiTheme="minorHAnsi"/>
          <w:color w:val="auto"/>
          <w:szCs w:val="24"/>
        </w:rPr>
        <w:t xml:space="preserve">, as well as no </w:t>
      </w:r>
      <w:r w:rsidR="00025E2E">
        <w:rPr>
          <w:rFonts w:asciiTheme="minorHAnsi" w:hAnsiTheme="minorHAnsi"/>
          <w:color w:val="auto"/>
          <w:szCs w:val="24"/>
        </w:rPr>
        <w:t xml:space="preserve">tenderness, </w:t>
      </w:r>
      <w:r w:rsidR="00256426">
        <w:rPr>
          <w:rFonts w:asciiTheme="minorHAnsi" w:hAnsiTheme="minorHAnsi"/>
          <w:color w:val="auto"/>
          <w:szCs w:val="24"/>
        </w:rPr>
        <w:t>radiating pain,</w:t>
      </w:r>
      <w:r w:rsidR="00025E2E">
        <w:rPr>
          <w:rFonts w:asciiTheme="minorHAnsi" w:hAnsiTheme="minorHAnsi"/>
          <w:color w:val="auto"/>
          <w:szCs w:val="24"/>
        </w:rPr>
        <w:t xml:space="preserve"> or </w:t>
      </w:r>
      <w:r w:rsidR="00256426">
        <w:rPr>
          <w:rFonts w:asciiTheme="minorHAnsi" w:hAnsiTheme="minorHAnsi"/>
          <w:color w:val="auto"/>
          <w:szCs w:val="24"/>
        </w:rPr>
        <w:t>muscle spasm.  There were no neurologic abnormalities</w:t>
      </w:r>
      <w:r w:rsidR="00025E2E">
        <w:rPr>
          <w:rFonts w:asciiTheme="minorHAnsi" w:hAnsiTheme="minorHAnsi"/>
          <w:color w:val="auto"/>
          <w:szCs w:val="24"/>
        </w:rPr>
        <w:t>, or</w:t>
      </w:r>
      <w:r w:rsidR="00256426">
        <w:rPr>
          <w:rFonts w:asciiTheme="minorHAnsi" w:hAnsiTheme="minorHAnsi"/>
          <w:color w:val="auto"/>
          <w:szCs w:val="24"/>
        </w:rPr>
        <w:t xml:space="preserve"> evidence of intervertebral disc syndrome.</w:t>
      </w:r>
      <w:r w:rsidR="00025E2E">
        <w:rPr>
          <w:rFonts w:asciiTheme="minorHAnsi" w:hAnsiTheme="minorHAnsi"/>
          <w:color w:val="auto"/>
          <w:szCs w:val="24"/>
        </w:rPr>
        <w:t xml:space="preserve">  </w:t>
      </w:r>
      <w:r w:rsidR="00C025DB">
        <w:rPr>
          <w:rFonts w:asciiTheme="minorHAnsi" w:hAnsiTheme="minorHAnsi"/>
          <w:color w:val="auto"/>
          <w:szCs w:val="24"/>
        </w:rPr>
        <w:t>The presence of functional impairment with a direct impact on fitness</w:t>
      </w:r>
      <w:r w:rsidR="00025E2E">
        <w:rPr>
          <w:rFonts w:asciiTheme="minorHAnsi" w:hAnsiTheme="minorHAnsi"/>
          <w:color w:val="auto"/>
          <w:szCs w:val="24"/>
        </w:rPr>
        <w:t xml:space="preserve"> for duty</w:t>
      </w:r>
      <w:r w:rsidR="00C025DB">
        <w:rPr>
          <w:rFonts w:asciiTheme="minorHAnsi" w:hAnsiTheme="minorHAnsi"/>
          <w:color w:val="auto"/>
          <w:szCs w:val="24"/>
        </w:rPr>
        <w:t xml:space="preserve"> is a crucial factor in the Board’s decision to reco</w:t>
      </w:r>
      <w:r w:rsidR="00BC67F5">
        <w:rPr>
          <w:rFonts w:asciiTheme="minorHAnsi" w:hAnsiTheme="minorHAnsi"/>
          <w:color w:val="auto"/>
          <w:szCs w:val="24"/>
        </w:rPr>
        <w:t xml:space="preserve">mmend any condition for rating </w:t>
      </w:r>
      <w:r w:rsidR="00C025DB">
        <w:rPr>
          <w:rFonts w:asciiTheme="minorHAnsi" w:hAnsiTheme="minorHAnsi"/>
          <w:color w:val="auto"/>
          <w:szCs w:val="24"/>
        </w:rPr>
        <w:t>as additionally unfitting.</w:t>
      </w:r>
      <w:r w:rsidR="00025E2E">
        <w:rPr>
          <w:rFonts w:asciiTheme="minorHAnsi" w:hAnsiTheme="minorHAnsi"/>
          <w:color w:val="auto"/>
          <w:szCs w:val="24"/>
        </w:rPr>
        <w:t xml:space="preserve">  In this case, N</w:t>
      </w:r>
      <w:r w:rsidR="00C025DB">
        <w:rPr>
          <w:rFonts w:asciiTheme="minorHAnsi" w:hAnsiTheme="minorHAnsi"/>
          <w:color w:val="auto"/>
          <w:szCs w:val="24"/>
        </w:rPr>
        <w:t xml:space="preserve">eck </w:t>
      </w:r>
      <w:r w:rsidR="00025E2E">
        <w:rPr>
          <w:rFonts w:asciiTheme="minorHAnsi" w:hAnsiTheme="minorHAnsi"/>
          <w:color w:val="auto"/>
          <w:szCs w:val="24"/>
        </w:rPr>
        <w:t>P</w:t>
      </w:r>
      <w:r w:rsidR="00C025DB">
        <w:rPr>
          <w:rFonts w:asciiTheme="minorHAnsi" w:hAnsiTheme="minorHAnsi"/>
          <w:color w:val="auto"/>
          <w:szCs w:val="24"/>
        </w:rPr>
        <w:t>ain does not reach that threshold.  There is not reasonable doubt in the CI’s favor to support a Board recommendation to add Neck Pain as an additionally unfitting condition for separation rating.</w:t>
      </w:r>
      <w:r w:rsidR="000C2E86" w:rsidRPr="00AE3316">
        <w:rPr>
          <w:rFonts w:asciiTheme="minorHAnsi" w:hAnsiTheme="minorHAnsi"/>
          <w:color w:val="auto"/>
          <w:szCs w:val="24"/>
        </w:rPr>
        <w:t xml:space="preserve"> </w:t>
      </w:r>
    </w:p>
    <w:p w:rsidR="00AD4E4F" w:rsidRDefault="00AD4E4F" w:rsidP="00697EAE">
      <w:pPr>
        <w:tabs>
          <w:tab w:val="left" w:pos="288"/>
          <w:tab w:val="left" w:pos="4752"/>
        </w:tabs>
        <w:spacing w:line="240" w:lineRule="exact"/>
        <w:rPr>
          <w:rFonts w:asciiTheme="minorHAnsi" w:hAnsiTheme="minorHAnsi"/>
          <w:color w:val="auto"/>
          <w:szCs w:val="24"/>
        </w:rPr>
      </w:pPr>
    </w:p>
    <w:p w:rsidR="009E2EB0" w:rsidRPr="005C7635" w:rsidRDefault="009E2EB0" w:rsidP="009E2EB0">
      <w:pPr>
        <w:tabs>
          <w:tab w:val="left" w:pos="288"/>
          <w:tab w:val="left" w:pos="4752"/>
        </w:tabs>
        <w:spacing w:line="240" w:lineRule="exact"/>
        <w:jc w:val="both"/>
        <w:rPr>
          <w:rFonts w:asciiTheme="minorHAnsi" w:hAnsiTheme="minorHAnsi" w:cs="Courier New"/>
          <w:color w:val="auto"/>
          <w:szCs w:val="24"/>
        </w:rPr>
      </w:pPr>
      <w:r w:rsidRPr="0021444E">
        <w:rPr>
          <w:rFonts w:asciiTheme="minorHAnsi" w:hAnsiTheme="minorHAnsi" w:cs="Courier New"/>
          <w:color w:val="auto"/>
          <w:szCs w:val="24"/>
          <w:u w:val="single"/>
        </w:rPr>
        <w:t>History of Other Conditions</w:t>
      </w:r>
      <w:r w:rsidRPr="0021444E">
        <w:rPr>
          <w:rFonts w:asciiTheme="minorHAnsi" w:hAnsiTheme="minorHAnsi" w:cs="Courier New"/>
          <w:color w:val="auto"/>
          <w:szCs w:val="24"/>
        </w:rPr>
        <w:t xml:space="preserve"> – </w:t>
      </w:r>
      <w:r>
        <w:rPr>
          <w:rFonts w:asciiTheme="minorHAnsi" w:hAnsiTheme="minorHAnsi" w:cs="Courier New"/>
          <w:color w:val="auto"/>
          <w:szCs w:val="24"/>
        </w:rPr>
        <w:t>Back pain and Scarring of skin were also</w:t>
      </w:r>
      <w:r w:rsidRPr="0021444E">
        <w:rPr>
          <w:rFonts w:asciiTheme="minorHAnsi" w:hAnsiTheme="minorHAnsi" w:cs="Courier New"/>
          <w:color w:val="auto"/>
          <w:szCs w:val="24"/>
        </w:rPr>
        <w:t xml:space="preserve"> discussed and considered by the Board.  There is no clearly documented evidence that </w:t>
      </w:r>
      <w:r>
        <w:rPr>
          <w:rFonts w:asciiTheme="minorHAnsi" w:hAnsiTheme="minorHAnsi" w:cs="Courier New"/>
          <w:color w:val="auto"/>
          <w:szCs w:val="24"/>
        </w:rPr>
        <w:t>these</w:t>
      </w:r>
      <w:r w:rsidRPr="0021444E">
        <w:rPr>
          <w:rFonts w:asciiTheme="minorHAnsi" w:hAnsiTheme="minorHAnsi" w:cs="Courier New"/>
          <w:color w:val="auto"/>
          <w:szCs w:val="24"/>
        </w:rPr>
        <w:t xml:space="preserve"> condition</w:t>
      </w:r>
      <w:r>
        <w:rPr>
          <w:rFonts w:asciiTheme="minorHAnsi" w:hAnsiTheme="minorHAnsi" w:cs="Courier New"/>
          <w:color w:val="auto"/>
          <w:szCs w:val="24"/>
        </w:rPr>
        <w:t>s</w:t>
      </w:r>
      <w:r w:rsidRPr="0021444E">
        <w:rPr>
          <w:rFonts w:asciiTheme="minorHAnsi" w:hAnsiTheme="minorHAnsi" w:cs="Courier New"/>
          <w:color w:val="auto"/>
          <w:szCs w:val="24"/>
        </w:rPr>
        <w:t xml:space="preserve"> caused a</w:t>
      </w:r>
      <w:r>
        <w:rPr>
          <w:rFonts w:asciiTheme="minorHAnsi" w:hAnsiTheme="minorHAnsi" w:cs="Courier New"/>
          <w:color w:val="auto"/>
          <w:szCs w:val="24"/>
        </w:rPr>
        <w:t>ny</w:t>
      </w:r>
      <w:r w:rsidRPr="0021444E">
        <w:rPr>
          <w:rFonts w:asciiTheme="minorHAnsi" w:hAnsiTheme="minorHAnsi" w:cs="Courier New"/>
          <w:color w:val="auto"/>
          <w:szCs w:val="24"/>
        </w:rPr>
        <w:t xml:space="preserve"> significant adverse effect on the performance of required military duties.  Th</w:t>
      </w:r>
      <w:r>
        <w:rPr>
          <w:rFonts w:asciiTheme="minorHAnsi" w:hAnsiTheme="minorHAnsi" w:cs="Courier New"/>
          <w:color w:val="auto"/>
          <w:szCs w:val="24"/>
        </w:rPr>
        <w:t>ese</w:t>
      </w:r>
      <w:r w:rsidRPr="0021444E">
        <w:rPr>
          <w:rFonts w:asciiTheme="minorHAnsi" w:hAnsiTheme="minorHAnsi" w:cs="Courier New"/>
          <w:color w:val="auto"/>
          <w:szCs w:val="24"/>
        </w:rPr>
        <w:t xml:space="preserve"> other condition</w:t>
      </w:r>
      <w:r>
        <w:rPr>
          <w:rFonts w:asciiTheme="minorHAnsi" w:hAnsiTheme="minorHAnsi" w:cs="Courier New"/>
          <w:color w:val="auto"/>
          <w:szCs w:val="24"/>
        </w:rPr>
        <w:t>s (Back pain and Scarring of skin) are</w:t>
      </w:r>
      <w:r w:rsidRPr="0021444E">
        <w:rPr>
          <w:rFonts w:asciiTheme="minorHAnsi" w:hAnsiTheme="minorHAnsi" w:cs="Courier New"/>
          <w:color w:val="auto"/>
          <w:szCs w:val="24"/>
        </w:rPr>
        <w:t xml:space="preserve"> judged by the Board </w:t>
      </w:r>
      <w:r w:rsidRPr="005C7635">
        <w:rPr>
          <w:rFonts w:asciiTheme="minorHAnsi" w:hAnsiTheme="minorHAnsi" w:cs="Courier New"/>
          <w:color w:val="auto"/>
          <w:szCs w:val="24"/>
        </w:rPr>
        <w:t xml:space="preserve">to be not unfitting at the time of separation from service, and </w:t>
      </w:r>
      <w:r>
        <w:rPr>
          <w:rFonts w:asciiTheme="minorHAnsi" w:hAnsiTheme="minorHAnsi" w:cs="Courier New"/>
          <w:color w:val="auto"/>
          <w:szCs w:val="24"/>
        </w:rPr>
        <w:t>are</w:t>
      </w:r>
      <w:r w:rsidRPr="005C7635">
        <w:rPr>
          <w:rFonts w:asciiTheme="minorHAnsi" w:hAnsiTheme="minorHAnsi" w:cs="Courier New"/>
          <w:color w:val="auto"/>
          <w:szCs w:val="24"/>
        </w:rPr>
        <w:t xml:space="preserve"> not relevant for disability rating.  </w:t>
      </w:r>
      <w:r w:rsidRPr="005C7635">
        <w:rPr>
          <w:rFonts w:asciiTheme="minorHAnsi" w:hAnsiTheme="minorHAnsi"/>
          <w:color w:val="auto"/>
          <w:szCs w:val="24"/>
        </w:rPr>
        <w:t>The Board therefore has no reasonable basis for recommending any additional unfitting conditions for separation rating.</w:t>
      </w:r>
      <w:r w:rsidRPr="005C7635">
        <w:rPr>
          <w:rFonts w:asciiTheme="minorHAnsi" w:hAnsiTheme="minorHAnsi" w:cs="Courier New"/>
          <w:color w:val="auto"/>
          <w:szCs w:val="24"/>
        </w:rPr>
        <w:t xml:space="preserve">   </w:t>
      </w:r>
      <w:r w:rsidRPr="005C7635">
        <w:rPr>
          <w:rFonts w:asciiTheme="minorHAnsi" w:hAnsiTheme="minorHAnsi" w:cs="Courier New"/>
          <w:b/>
          <w:color w:val="auto"/>
          <w:szCs w:val="24"/>
        </w:rPr>
        <w:t xml:space="preserve"> </w:t>
      </w:r>
    </w:p>
    <w:p w:rsidR="009E2EB0" w:rsidRPr="005C7635" w:rsidRDefault="009E2EB0" w:rsidP="009E2EB0">
      <w:pPr>
        <w:tabs>
          <w:tab w:val="left" w:pos="288"/>
          <w:tab w:val="left" w:pos="4752"/>
        </w:tabs>
        <w:spacing w:line="240" w:lineRule="exact"/>
        <w:jc w:val="both"/>
        <w:rPr>
          <w:rFonts w:asciiTheme="minorHAnsi" w:hAnsiTheme="minorHAnsi"/>
          <w:color w:val="auto"/>
        </w:rPr>
      </w:pPr>
      <w:r w:rsidRPr="005C7635">
        <w:rPr>
          <w:rFonts w:asciiTheme="minorHAnsi" w:hAnsiTheme="minorHAnsi"/>
          <w:color w:val="auto"/>
          <w:u w:val="single"/>
        </w:rPr>
        <w:t>_____________________</w:t>
      </w:r>
      <w:r>
        <w:rPr>
          <w:rFonts w:asciiTheme="minorHAnsi" w:hAnsiTheme="minorHAnsi"/>
          <w:color w:val="auto"/>
          <w:u w:val="single"/>
        </w:rPr>
        <w:t>_______________</w:t>
      </w:r>
      <w:r w:rsidRPr="005C7635">
        <w:rPr>
          <w:rFonts w:asciiTheme="minorHAnsi" w:hAnsiTheme="minorHAnsi"/>
          <w:color w:val="auto"/>
          <w:u w:val="single"/>
        </w:rPr>
        <w:t>__________________________________________</w:t>
      </w:r>
    </w:p>
    <w:p w:rsidR="009E2EB0" w:rsidRPr="00F431B0" w:rsidRDefault="009E2EB0" w:rsidP="009E2EB0">
      <w:pPr>
        <w:tabs>
          <w:tab w:val="left" w:pos="288"/>
          <w:tab w:val="left" w:pos="4752"/>
        </w:tabs>
        <w:spacing w:line="240" w:lineRule="exact"/>
        <w:jc w:val="both"/>
        <w:rPr>
          <w:rFonts w:asciiTheme="minorHAnsi" w:hAnsiTheme="minorHAnsi"/>
          <w:color w:val="000080"/>
          <w:szCs w:val="24"/>
        </w:rPr>
      </w:pPr>
    </w:p>
    <w:p w:rsidR="009E2EB0" w:rsidRPr="00F431B0" w:rsidRDefault="009E2EB0" w:rsidP="009E2EB0">
      <w:pPr>
        <w:spacing w:line="240" w:lineRule="exact"/>
        <w:rPr>
          <w:rFonts w:asciiTheme="minorHAnsi" w:eastAsiaTheme="minorHAnsi" w:hAnsiTheme="minorHAnsi"/>
          <w:color w:val="auto"/>
          <w:szCs w:val="24"/>
        </w:rPr>
      </w:pPr>
      <w:r w:rsidRPr="00F431B0">
        <w:rPr>
          <w:rFonts w:asciiTheme="minorHAnsi" w:hAnsiTheme="minorHAnsi"/>
          <w:color w:val="auto"/>
          <w:szCs w:val="24"/>
          <w:u w:val="single"/>
        </w:rPr>
        <w:t>BOARD FINDINGS</w:t>
      </w:r>
      <w:r w:rsidRPr="00F431B0">
        <w:rPr>
          <w:rFonts w:asciiTheme="minorHAnsi" w:hAnsiTheme="minorHAnsi"/>
          <w:color w:val="auto"/>
          <w:szCs w:val="24"/>
        </w:rPr>
        <w:t>:</w:t>
      </w:r>
      <w:r w:rsidRPr="00F431B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p>
    <w:p w:rsidR="009E2EB0" w:rsidRPr="00BA3BFD" w:rsidRDefault="009E2EB0" w:rsidP="00BA3BFD">
      <w:pPr>
        <w:autoSpaceDE w:val="0"/>
        <w:autoSpaceDN w:val="0"/>
        <w:adjustRightInd w:val="0"/>
        <w:spacing w:line="240" w:lineRule="exact"/>
        <w:jc w:val="both"/>
        <w:rPr>
          <w:rFonts w:asciiTheme="minorHAnsi" w:hAnsiTheme="minorHAnsi"/>
          <w:color w:val="auto"/>
          <w:szCs w:val="24"/>
        </w:rPr>
      </w:pPr>
    </w:p>
    <w:p w:rsidR="009E2EB0" w:rsidRDefault="009E2EB0" w:rsidP="009E2EB0">
      <w:pPr>
        <w:spacing w:line="240" w:lineRule="exact"/>
        <w:rPr>
          <w:rFonts w:asciiTheme="minorHAnsi" w:hAnsiTheme="minorHAnsi"/>
          <w:color w:val="auto"/>
          <w:szCs w:val="24"/>
        </w:rPr>
      </w:pPr>
      <w:r w:rsidRPr="00B630E9">
        <w:rPr>
          <w:rFonts w:asciiTheme="minorHAnsi" w:eastAsiaTheme="minorHAnsi" w:hAnsiTheme="minorHAnsi"/>
          <w:color w:val="auto"/>
          <w:szCs w:val="24"/>
        </w:rPr>
        <w:t>I</w:t>
      </w:r>
      <w:r w:rsidRPr="00F431B0">
        <w:rPr>
          <w:rFonts w:asciiTheme="minorHAnsi" w:eastAsiaTheme="minorHAnsi" w:hAnsiTheme="minorHAnsi"/>
          <w:color w:val="auto"/>
          <w:szCs w:val="24"/>
        </w:rPr>
        <w:t xml:space="preserve">n the matter of the </w:t>
      </w:r>
      <w:r>
        <w:rPr>
          <w:rFonts w:asciiTheme="minorHAnsi" w:eastAsiaTheme="minorHAnsi" w:hAnsiTheme="minorHAnsi"/>
          <w:color w:val="auto"/>
          <w:szCs w:val="24"/>
        </w:rPr>
        <w:t>Right shoulder condition</w:t>
      </w:r>
      <w:r w:rsidRPr="00B630E9">
        <w:rPr>
          <w:rFonts w:asciiTheme="minorHAnsi" w:hAnsiTheme="minorHAnsi"/>
          <w:color w:val="auto"/>
          <w:szCs w:val="24"/>
        </w:rPr>
        <w:t xml:space="preserve"> </w:t>
      </w:r>
      <w:r>
        <w:rPr>
          <w:rFonts w:asciiTheme="minorHAnsi" w:hAnsiTheme="minorHAnsi"/>
          <w:color w:val="auto"/>
          <w:szCs w:val="24"/>
        </w:rPr>
        <w:t>with residual pain and limited ROM</w:t>
      </w:r>
      <w:r w:rsidRPr="00F431B0">
        <w:rPr>
          <w:rFonts w:asciiTheme="minorHAnsi" w:eastAsiaTheme="minorHAnsi" w:hAnsiTheme="minorHAnsi"/>
          <w:color w:val="auto"/>
          <w:szCs w:val="24"/>
        </w:rPr>
        <w:t xml:space="preserve">, the Board </w:t>
      </w:r>
      <w:r w:rsidRPr="006728DC">
        <w:rPr>
          <w:rFonts w:asciiTheme="minorHAnsi" w:eastAsiaTheme="minorHAnsi" w:hAnsiTheme="minorHAnsi"/>
          <w:color w:val="auto"/>
          <w:szCs w:val="24"/>
        </w:rPr>
        <w:t>unanimously</w:t>
      </w:r>
      <w:r w:rsidRPr="00F431B0">
        <w:rPr>
          <w:rFonts w:asciiTheme="minorHAnsi" w:eastAsiaTheme="minorHAnsi" w:hAnsiTheme="minorHAnsi"/>
          <w:color w:val="auto"/>
          <w:szCs w:val="24"/>
        </w:rPr>
        <w:t xml:space="preserve"> recommends </w:t>
      </w:r>
      <w:r>
        <w:rPr>
          <w:rFonts w:asciiTheme="minorHAnsi" w:eastAsiaTheme="minorHAnsi" w:hAnsiTheme="minorHAnsi"/>
          <w:color w:val="auto"/>
          <w:szCs w:val="24"/>
        </w:rPr>
        <w:t xml:space="preserve">no change in the PEB adjudication, </w:t>
      </w:r>
      <w:r w:rsidRPr="00F431B0">
        <w:rPr>
          <w:rFonts w:asciiTheme="minorHAnsi" w:eastAsiaTheme="minorHAnsi" w:hAnsiTheme="minorHAnsi"/>
          <w:color w:val="auto"/>
          <w:szCs w:val="24"/>
        </w:rPr>
        <w:t>IAW</w:t>
      </w:r>
      <w:r w:rsidRPr="00F431B0">
        <w:rPr>
          <w:rFonts w:asciiTheme="minorHAnsi" w:hAnsiTheme="minorHAnsi"/>
          <w:color w:val="auto"/>
          <w:szCs w:val="24"/>
        </w:rPr>
        <w:t xml:space="preserve"> VASRD §</w:t>
      </w:r>
      <w:r w:rsidRPr="006728DC">
        <w:rPr>
          <w:rFonts w:asciiTheme="minorHAnsi" w:hAnsiTheme="minorHAnsi"/>
          <w:color w:val="auto"/>
          <w:szCs w:val="24"/>
        </w:rPr>
        <w:t>4.71a</w:t>
      </w:r>
      <w:r w:rsidRPr="00F431B0">
        <w:rPr>
          <w:rFonts w:asciiTheme="minorHAnsi" w:hAnsiTheme="minorHAnsi"/>
          <w:color w:val="auto"/>
          <w:szCs w:val="24"/>
        </w:rPr>
        <w:t xml:space="preserve">.  </w:t>
      </w:r>
    </w:p>
    <w:p w:rsidR="009E2EB0" w:rsidRDefault="009E2EB0" w:rsidP="009E2EB0">
      <w:pPr>
        <w:spacing w:line="240" w:lineRule="exact"/>
        <w:rPr>
          <w:rFonts w:asciiTheme="minorHAnsi" w:hAnsiTheme="minorHAnsi"/>
          <w:color w:val="auto"/>
          <w:szCs w:val="24"/>
        </w:rPr>
      </w:pPr>
    </w:p>
    <w:p w:rsidR="009E2EB0" w:rsidRPr="00417282" w:rsidRDefault="009E2EB0" w:rsidP="001431F9">
      <w:pPr>
        <w:spacing w:line="240" w:lineRule="exact"/>
        <w:jc w:val="both"/>
        <w:rPr>
          <w:rFonts w:asciiTheme="minorHAnsi" w:hAnsiTheme="minorHAnsi"/>
          <w:color w:val="auto"/>
          <w:szCs w:val="24"/>
        </w:rPr>
      </w:pPr>
      <w:r w:rsidRPr="00204468">
        <w:rPr>
          <w:rFonts w:asciiTheme="minorHAnsi" w:hAnsiTheme="minorHAnsi"/>
          <w:color w:val="auto"/>
          <w:szCs w:val="24"/>
        </w:rPr>
        <w:lastRenderedPageBreak/>
        <w:t xml:space="preserve">In the matter of the </w:t>
      </w:r>
      <w:r w:rsidR="001431F9">
        <w:rPr>
          <w:rFonts w:asciiTheme="minorHAnsi" w:hAnsiTheme="minorHAnsi"/>
          <w:color w:val="auto"/>
          <w:szCs w:val="24"/>
        </w:rPr>
        <w:t xml:space="preserve">Neck pain, </w:t>
      </w:r>
      <w:r>
        <w:rPr>
          <w:rFonts w:asciiTheme="minorHAnsi" w:hAnsiTheme="minorHAnsi"/>
          <w:color w:val="auto"/>
          <w:szCs w:val="24"/>
        </w:rPr>
        <w:t xml:space="preserve">Back pain, </w:t>
      </w:r>
      <w:r w:rsidRPr="00204468">
        <w:rPr>
          <w:rFonts w:asciiTheme="minorHAnsi" w:hAnsiTheme="minorHAnsi"/>
          <w:color w:val="auto"/>
          <w:szCs w:val="24"/>
        </w:rPr>
        <w:t>S</w:t>
      </w:r>
      <w:r>
        <w:rPr>
          <w:rFonts w:asciiTheme="minorHAnsi" w:hAnsiTheme="minorHAnsi"/>
          <w:color w:val="auto"/>
          <w:szCs w:val="24"/>
        </w:rPr>
        <w:t xml:space="preserve">kin scars, </w:t>
      </w:r>
      <w:r w:rsidRPr="00417282">
        <w:rPr>
          <w:rFonts w:asciiTheme="minorHAnsi" w:hAnsiTheme="minorHAnsi"/>
          <w:color w:val="auto"/>
          <w:szCs w:val="24"/>
        </w:rPr>
        <w:t xml:space="preserve">or any other medical conditions eligible for Board consideration; the Board unanimously agrees that it cannot recommend any findings of unfit for additional rating at separation. </w:t>
      </w:r>
    </w:p>
    <w:p w:rsidR="00FB593A" w:rsidRPr="001431F9" w:rsidRDefault="009E2EB0" w:rsidP="001431F9">
      <w:pPr>
        <w:tabs>
          <w:tab w:val="left" w:pos="288"/>
          <w:tab w:val="left" w:pos="4752"/>
        </w:tabs>
        <w:spacing w:line="240" w:lineRule="exact"/>
        <w:jc w:val="both"/>
        <w:rPr>
          <w:rFonts w:asciiTheme="minorHAnsi" w:hAnsiTheme="minorHAnsi"/>
          <w:color w:val="auto"/>
          <w:szCs w:val="24"/>
        </w:rPr>
      </w:pPr>
      <w:r w:rsidRPr="00417282">
        <w:rPr>
          <w:rFonts w:asciiTheme="minorHAnsi" w:hAnsiTheme="minorHAnsi"/>
          <w:color w:val="auto"/>
          <w:szCs w:val="24"/>
          <w:u w:val="single"/>
        </w:rPr>
        <w:t>________________________</w:t>
      </w:r>
      <w:r>
        <w:rPr>
          <w:rFonts w:asciiTheme="minorHAnsi" w:hAnsiTheme="minorHAnsi"/>
          <w:color w:val="auto"/>
          <w:szCs w:val="24"/>
          <w:u w:val="single"/>
        </w:rPr>
        <w:t>_______________</w:t>
      </w:r>
      <w:r w:rsidRPr="00417282">
        <w:rPr>
          <w:rFonts w:asciiTheme="minorHAnsi" w:hAnsiTheme="minorHAnsi"/>
          <w:color w:val="auto"/>
          <w:szCs w:val="24"/>
          <w:u w:val="single"/>
        </w:rPr>
        <w:t>_______________________________________</w:t>
      </w:r>
    </w:p>
    <w:p w:rsidR="00FB593A" w:rsidRPr="00D91DA6" w:rsidRDefault="00FB593A" w:rsidP="00697EAE">
      <w:pPr>
        <w:tabs>
          <w:tab w:val="left" w:pos="288"/>
          <w:tab w:val="left" w:pos="4752"/>
        </w:tabs>
        <w:spacing w:line="240" w:lineRule="exact"/>
        <w:rPr>
          <w:color w:val="000080"/>
        </w:rPr>
      </w:pPr>
    </w:p>
    <w:p w:rsidR="00FB593A" w:rsidRDefault="00C56FC8" w:rsidP="00697EAE">
      <w:pPr>
        <w:tabs>
          <w:tab w:val="left" w:pos="288"/>
          <w:tab w:val="left" w:pos="4752"/>
        </w:tabs>
        <w:spacing w:line="240" w:lineRule="exact"/>
        <w:rPr>
          <w:rFonts w:asciiTheme="minorHAnsi" w:hAnsiTheme="minorHAns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p>
    <w:p w:rsidR="006E2DC8" w:rsidRPr="006005A4" w:rsidRDefault="00C56FC8" w:rsidP="00697EAE">
      <w:pPr>
        <w:spacing w:line="240" w:lineRule="exact"/>
        <w:rPr>
          <w:rFonts w:asciiTheme="minorHAnsi" w:hAnsiTheme="minorHAnsi"/>
          <w:color w:val="000080"/>
          <w:szCs w:val="24"/>
        </w:rPr>
      </w:pPr>
      <w:r w:rsidRPr="00B95833">
        <w:rPr>
          <w:rFonts w:asciiTheme="minorHAnsi" w:hAnsiTheme="minorHAnsi"/>
          <w:color w:val="auto"/>
          <w:szCs w:val="24"/>
        </w:rPr>
        <w:t>The Board recommends that the</w:t>
      </w:r>
      <w:r w:rsidR="001431F9">
        <w:rPr>
          <w:rFonts w:asciiTheme="minorHAnsi" w:hAnsiTheme="minorHAnsi"/>
          <w:color w:val="auto"/>
          <w:szCs w:val="24"/>
        </w:rPr>
        <w:t xml:space="preserve">re be no re-characterization of the </w:t>
      </w:r>
      <w:r w:rsidRPr="00B95833">
        <w:rPr>
          <w:rFonts w:asciiTheme="minorHAnsi" w:hAnsiTheme="minorHAnsi"/>
          <w:color w:val="auto"/>
          <w:szCs w:val="24"/>
        </w:rPr>
        <w:t xml:space="preserve">CI’s prior </w:t>
      </w:r>
      <w:r w:rsidR="001431F9">
        <w:rPr>
          <w:rFonts w:asciiTheme="minorHAnsi" w:hAnsiTheme="minorHAnsi"/>
          <w:color w:val="auto"/>
          <w:szCs w:val="24"/>
        </w:rPr>
        <w:t>disability and separation d</w:t>
      </w:r>
      <w:r w:rsidRPr="00B95833">
        <w:rPr>
          <w:rFonts w:asciiTheme="minorHAnsi" w:hAnsiTheme="minorHAnsi"/>
          <w:color w:val="auto"/>
          <w:szCs w:val="24"/>
        </w:rPr>
        <w:t>etermination.</w:t>
      </w:r>
    </w:p>
    <w:p w:rsidR="004101B2" w:rsidRPr="0085089F" w:rsidRDefault="004101B2" w:rsidP="00697EAE">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697EAE">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697EA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697EA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3034A1" w:rsidP="00697EA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Shoulder Pain</w:t>
            </w:r>
            <w:r w:rsidR="00F80F7C">
              <w:rPr>
                <w:rFonts w:asciiTheme="minorHAnsi" w:hAnsiTheme="minorHAnsi"/>
                <w:color w:val="auto"/>
                <w:szCs w:val="24"/>
              </w:rPr>
              <w:t>, status post Right Shoulder Surgery</w:t>
            </w:r>
          </w:p>
        </w:tc>
        <w:tc>
          <w:tcPr>
            <w:tcW w:w="1710" w:type="dxa"/>
          </w:tcPr>
          <w:p w:rsidR="00A95BBA" w:rsidRPr="00AC713F" w:rsidRDefault="003034A1" w:rsidP="001431F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w:t>
            </w:r>
            <w:r w:rsidR="001431F9">
              <w:rPr>
                <w:rFonts w:asciiTheme="minorHAnsi" w:hAnsiTheme="minorHAnsi"/>
                <w:color w:val="auto"/>
                <w:szCs w:val="24"/>
              </w:rPr>
              <w:t>2</w:t>
            </w:r>
            <w:r>
              <w:rPr>
                <w:rFonts w:asciiTheme="minorHAnsi" w:hAnsiTheme="minorHAnsi"/>
                <w:color w:val="auto"/>
                <w:szCs w:val="24"/>
              </w:rPr>
              <w:t>99-50</w:t>
            </w:r>
            <w:r w:rsidR="001431F9">
              <w:rPr>
                <w:rFonts w:asciiTheme="minorHAnsi" w:hAnsiTheme="minorHAnsi"/>
                <w:color w:val="auto"/>
                <w:szCs w:val="24"/>
              </w:rPr>
              <w:t>03</w:t>
            </w:r>
          </w:p>
        </w:tc>
        <w:tc>
          <w:tcPr>
            <w:tcW w:w="1170" w:type="dxa"/>
          </w:tcPr>
          <w:p w:rsidR="00A95BBA" w:rsidRPr="00AC713F" w:rsidRDefault="003034A1" w:rsidP="00697EA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697EA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6005A4" w:rsidP="00697EA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B522CD" w:rsidRPr="0085089F" w:rsidRDefault="008B5D31" w:rsidP="00697EA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_______________________________________________________________</w:t>
      </w:r>
      <w:r w:rsidRPr="0085089F">
        <w:rPr>
          <w:rFonts w:asciiTheme="minorHAnsi" w:hAnsiTheme="minorHAnsi"/>
          <w:color w:val="auto"/>
        </w:rPr>
        <w:t>_</w:t>
      </w:r>
      <w:r w:rsidR="00AC713F">
        <w:rPr>
          <w:rFonts w:asciiTheme="minorHAnsi" w:hAnsiTheme="minorHAnsi"/>
          <w:color w:val="auto"/>
        </w:rPr>
        <w:t>______________</w:t>
      </w:r>
    </w:p>
    <w:p w:rsidR="00D91DA6" w:rsidRPr="0085089F" w:rsidRDefault="00D91DA6" w:rsidP="00697EAE">
      <w:pPr>
        <w:tabs>
          <w:tab w:val="left" w:pos="288"/>
          <w:tab w:val="left" w:pos="4752"/>
        </w:tabs>
        <w:spacing w:line="240" w:lineRule="exact"/>
        <w:jc w:val="both"/>
        <w:rPr>
          <w:rFonts w:asciiTheme="minorHAnsi" w:hAnsiTheme="minorHAnsi"/>
          <w:color w:val="auto"/>
        </w:rPr>
      </w:pPr>
    </w:p>
    <w:p w:rsidR="00D91DA6" w:rsidRPr="0085089F" w:rsidRDefault="00114F20" w:rsidP="00697EA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697EAE">
      <w:pPr>
        <w:tabs>
          <w:tab w:val="left" w:pos="288"/>
          <w:tab w:val="left" w:pos="4752"/>
        </w:tabs>
        <w:spacing w:line="240" w:lineRule="exact"/>
        <w:jc w:val="both"/>
        <w:rPr>
          <w:rFonts w:asciiTheme="minorHAnsi" w:hAnsiTheme="minorHAnsi"/>
          <w:color w:val="auto"/>
        </w:rPr>
      </w:pPr>
    </w:p>
    <w:p w:rsidR="00114F20" w:rsidRPr="0085089F" w:rsidRDefault="0051146C" w:rsidP="00697EA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AF43D5">
        <w:rPr>
          <w:rFonts w:asciiTheme="minorHAnsi" w:hAnsiTheme="minorHAnsi"/>
          <w:color w:val="auto"/>
        </w:rPr>
        <w:t>090916</w:t>
      </w:r>
      <w:r w:rsidR="00166EA2">
        <w:rPr>
          <w:rFonts w:asciiTheme="minorHAnsi" w:hAnsiTheme="minorHAnsi"/>
          <w:color w:val="auto"/>
        </w:rPr>
        <w:t>, w/</w:t>
      </w:r>
      <w:proofErr w:type="spellStart"/>
      <w:r w:rsidR="00166EA2">
        <w:rPr>
          <w:rFonts w:asciiTheme="minorHAnsi" w:hAnsiTheme="minorHAnsi"/>
          <w:color w:val="auto"/>
        </w:rPr>
        <w:t>atchs</w:t>
      </w:r>
      <w:proofErr w:type="spellEnd"/>
    </w:p>
    <w:p w:rsidR="00114F20" w:rsidRPr="0085089F" w:rsidRDefault="00114F20" w:rsidP="00697EA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166EA2">
        <w:rPr>
          <w:rFonts w:asciiTheme="minorHAnsi" w:hAnsiTheme="minorHAnsi"/>
          <w:color w:val="auto"/>
        </w:rPr>
        <w:t>it B.  Service Treatment Record</w:t>
      </w:r>
    </w:p>
    <w:p w:rsidR="00114F20" w:rsidRDefault="00114F20" w:rsidP="00697EA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166EA2">
        <w:rPr>
          <w:rFonts w:asciiTheme="minorHAnsi" w:hAnsiTheme="minorHAnsi"/>
          <w:color w:val="auto"/>
        </w:rPr>
        <w:t xml:space="preserve"> Affairs Treatment Record</w:t>
      </w:r>
    </w:p>
    <w:p w:rsidR="00166EA2" w:rsidRDefault="00166EA2" w:rsidP="00697EAE">
      <w:pPr>
        <w:tabs>
          <w:tab w:val="left" w:pos="288"/>
          <w:tab w:val="left" w:pos="4752"/>
        </w:tabs>
        <w:spacing w:line="240" w:lineRule="exact"/>
        <w:jc w:val="both"/>
        <w:rPr>
          <w:rFonts w:asciiTheme="minorHAnsi" w:hAnsiTheme="minorHAnsi"/>
          <w:color w:val="auto"/>
        </w:rPr>
      </w:pPr>
    </w:p>
    <w:p w:rsidR="00166EA2" w:rsidRDefault="00166EA2" w:rsidP="00697EAE">
      <w:pPr>
        <w:tabs>
          <w:tab w:val="left" w:pos="288"/>
          <w:tab w:val="left" w:pos="4752"/>
        </w:tabs>
        <w:spacing w:line="240" w:lineRule="exact"/>
        <w:jc w:val="both"/>
        <w:rPr>
          <w:rFonts w:asciiTheme="minorHAnsi" w:hAnsiTheme="minorHAnsi"/>
          <w:color w:val="auto"/>
        </w:rPr>
      </w:pPr>
    </w:p>
    <w:p w:rsidR="00166EA2" w:rsidRDefault="00166EA2" w:rsidP="00697EAE">
      <w:pPr>
        <w:tabs>
          <w:tab w:val="left" w:pos="288"/>
          <w:tab w:val="left" w:pos="4752"/>
        </w:tabs>
        <w:spacing w:line="240" w:lineRule="exact"/>
        <w:jc w:val="both"/>
        <w:rPr>
          <w:rFonts w:asciiTheme="minorHAnsi" w:hAnsiTheme="minorHAnsi"/>
          <w:color w:val="auto"/>
        </w:rPr>
      </w:pPr>
    </w:p>
    <w:p w:rsidR="00166EA2" w:rsidRDefault="00166EA2" w:rsidP="00697EAE">
      <w:pPr>
        <w:tabs>
          <w:tab w:val="left" w:pos="288"/>
          <w:tab w:val="left" w:pos="4752"/>
        </w:tabs>
        <w:spacing w:line="240" w:lineRule="exact"/>
        <w:jc w:val="both"/>
        <w:rPr>
          <w:rFonts w:asciiTheme="minorHAnsi" w:hAnsiTheme="minorHAnsi"/>
          <w:color w:val="auto"/>
        </w:rPr>
      </w:pPr>
    </w:p>
    <w:p w:rsidR="00166EA2" w:rsidRDefault="00166EA2" w:rsidP="00697EAE">
      <w:pPr>
        <w:tabs>
          <w:tab w:val="left" w:pos="288"/>
          <w:tab w:val="left" w:pos="4752"/>
        </w:tabs>
        <w:spacing w:line="240" w:lineRule="exact"/>
        <w:jc w:val="both"/>
        <w:rPr>
          <w:rFonts w:asciiTheme="minorHAnsi" w:hAnsiTheme="minorHAnsi"/>
          <w:color w:val="auto"/>
        </w:rPr>
      </w:pPr>
    </w:p>
    <w:p w:rsidR="00166EA2" w:rsidRPr="00F431B0" w:rsidRDefault="00166EA2" w:rsidP="00166EA2">
      <w:pPr>
        <w:tabs>
          <w:tab w:val="left" w:pos="288"/>
          <w:tab w:val="left" w:pos="4752"/>
        </w:tabs>
        <w:spacing w:line="240" w:lineRule="exact"/>
        <w:jc w:val="both"/>
        <w:rPr>
          <w:rFonts w:asciiTheme="minorHAnsi" w:hAnsiTheme="minorHAnsi"/>
          <w:color w:val="auto"/>
          <w:szCs w:val="24"/>
        </w:rPr>
      </w:pPr>
    </w:p>
    <w:p w:rsidR="00166EA2" w:rsidRPr="00C578C8" w:rsidRDefault="00166EA2" w:rsidP="00166EA2">
      <w:pPr>
        <w:tabs>
          <w:tab w:val="left" w:pos="0"/>
          <w:tab w:val="left" w:pos="4140"/>
        </w:tabs>
        <w:spacing w:line="240" w:lineRule="exact"/>
        <w:jc w:val="both"/>
        <w:rPr>
          <w:rFonts w:asciiTheme="minorHAnsi" w:hAnsiTheme="minorHAnsi"/>
          <w:color w:val="auto"/>
          <w:szCs w:val="24"/>
        </w:rPr>
      </w:pPr>
      <w:r w:rsidRPr="00C578C8">
        <w:rPr>
          <w:rFonts w:asciiTheme="minorHAnsi" w:hAnsiTheme="minorHAnsi"/>
          <w:color w:val="auto"/>
          <w:szCs w:val="24"/>
        </w:rPr>
        <w:t xml:space="preserve">                            </w:t>
      </w:r>
      <w:r w:rsidRPr="00C578C8">
        <w:rPr>
          <w:rFonts w:asciiTheme="minorHAnsi" w:hAnsiTheme="minorHAnsi"/>
          <w:color w:val="auto"/>
          <w:szCs w:val="24"/>
        </w:rPr>
        <w:tab/>
        <w:t>Deputy Director</w:t>
      </w:r>
    </w:p>
    <w:p w:rsidR="00166EA2" w:rsidRDefault="00166EA2" w:rsidP="00166EA2">
      <w:pPr>
        <w:tabs>
          <w:tab w:val="left" w:pos="288"/>
          <w:tab w:val="left" w:pos="4140"/>
          <w:tab w:val="left" w:pos="4410"/>
          <w:tab w:val="left" w:pos="4770"/>
          <w:tab w:val="left" w:pos="4860"/>
          <w:tab w:val="left" w:pos="5040"/>
        </w:tabs>
        <w:spacing w:line="240" w:lineRule="exact"/>
        <w:jc w:val="both"/>
        <w:rPr>
          <w:rFonts w:asciiTheme="minorHAnsi" w:hAnsiTheme="minorHAnsi"/>
          <w:color w:val="auto"/>
          <w:szCs w:val="24"/>
        </w:rPr>
      </w:pPr>
      <w:r w:rsidRPr="00C578C8">
        <w:rPr>
          <w:rFonts w:asciiTheme="minorHAnsi" w:hAnsiTheme="minorHAnsi"/>
          <w:color w:val="auto"/>
          <w:szCs w:val="24"/>
        </w:rPr>
        <w:tab/>
        <w:t xml:space="preserve">                          </w:t>
      </w:r>
      <w:r w:rsidRPr="00C578C8">
        <w:rPr>
          <w:rFonts w:asciiTheme="minorHAnsi" w:hAnsiTheme="minorHAnsi"/>
          <w:color w:val="auto"/>
          <w:szCs w:val="24"/>
        </w:rPr>
        <w:tab/>
        <w:t xml:space="preserve">Physical Disability Board of Review     </w:t>
      </w:r>
    </w:p>
    <w:p w:rsidR="00FB5D26" w:rsidRDefault="00FB5D26" w:rsidP="00166EA2">
      <w:pPr>
        <w:tabs>
          <w:tab w:val="left" w:pos="288"/>
          <w:tab w:val="left" w:pos="4140"/>
          <w:tab w:val="left" w:pos="4410"/>
          <w:tab w:val="left" w:pos="4770"/>
          <w:tab w:val="left" w:pos="4860"/>
          <w:tab w:val="left" w:pos="5040"/>
        </w:tabs>
        <w:spacing w:line="240" w:lineRule="exact"/>
        <w:jc w:val="both"/>
        <w:rPr>
          <w:rFonts w:asciiTheme="minorHAnsi" w:hAnsiTheme="minorHAnsi"/>
          <w:color w:val="auto"/>
          <w:szCs w:val="24"/>
        </w:rPr>
      </w:pPr>
    </w:p>
    <w:p w:rsidR="00FB5D26" w:rsidRPr="00C578C8" w:rsidRDefault="00FB5D26" w:rsidP="00166EA2">
      <w:pPr>
        <w:tabs>
          <w:tab w:val="left" w:pos="288"/>
          <w:tab w:val="left" w:pos="4140"/>
          <w:tab w:val="left" w:pos="4410"/>
          <w:tab w:val="left" w:pos="4770"/>
          <w:tab w:val="left" w:pos="4860"/>
          <w:tab w:val="left" w:pos="5040"/>
        </w:tabs>
        <w:spacing w:line="240" w:lineRule="exact"/>
        <w:jc w:val="both"/>
        <w:rPr>
          <w:rFonts w:asciiTheme="minorHAnsi" w:hAnsiTheme="minorHAnsi"/>
          <w:color w:val="auto"/>
          <w:szCs w:val="24"/>
        </w:rPr>
      </w:pPr>
    </w:p>
    <w:p w:rsidR="00166EA2" w:rsidRPr="00164A42" w:rsidRDefault="00166EA2" w:rsidP="00166EA2">
      <w:pPr>
        <w:autoSpaceDE w:val="0"/>
        <w:autoSpaceDN w:val="0"/>
        <w:adjustRightInd w:val="0"/>
        <w:spacing w:line="240" w:lineRule="exact"/>
        <w:jc w:val="both"/>
        <w:rPr>
          <w:rFonts w:cs="Arial"/>
          <w:color w:val="auto"/>
          <w:szCs w:val="24"/>
        </w:rPr>
      </w:pPr>
    </w:p>
    <w:p w:rsidR="00FB5D26" w:rsidRDefault="00FB5D26">
      <w:pPr>
        <w:rPr>
          <w:rFonts w:asciiTheme="minorHAnsi" w:hAnsiTheme="minorHAnsi"/>
          <w:color w:val="auto"/>
          <w:highlight w:val="yellow"/>
        </w:rPr>
      </w:pPr>
      <w:r>
        <w:rPr>
          <w:rFonts w:asciiTheme="minorHAnsi" w:hAnsiTheme="minorHAnsi"/>
          <w:color w:val="auto"/>
          <w:highlight w:val="yellow"/>
        </w:rPr>
        <w:br w:type="page"/>
      </w:r>
    </w:p>
    <w:p w:rsidR="00166EA2" w:rsidRPr="00FB5D26" w:rsidRDefault="00166EA2" w:rsidP="00166EA2">
      <w:pPr>
        <w:tabs>
          <w:tab w:val="left" w:pos="288"/>
          <w:tab w:val="left" w:pos="4320"/>
          <w:tab w:val="left" w:pos="4410"/>
          <w:tab w:val="left" w:pos="4752"/>
          <w:tab w:val="left" w:pos="4860"/>
          <w:tab w:val="left" w:pos="5040"/>
        </w:tabs>
        <w:spacing w:line="240" w:lineRule="exact"/>
        <w:jc w:val="both"/>
        <w:rPr>
          <w:rFonts w:asciiTheme="minorHAnsi" w:hAnsiTheme="minorHAnsi"/>
          <w:color w:val="auto"/>
          <w:highlight w:val="yellow"/>
        </w:rPr>
      </w:pPr>
    </w:p>
    <w:p w:rsidR="00FB5D26" w:rsidRPr="00FB5D26" w:rsidRDefault="00FB5D26" w:rsidP="00FB5D26">
      <w:pPr>
        <w:jc w:val="both"/>
        <w:rPr>
          <w:color w:val="auto"/>
        </w:rPr>
      </w:pPr>
      <w:r w:rsidRPr="00FB5D26">
        <w:rPr>
          <w:color w:val="auto"/>
        </w:rPr>
        <w:t xml:space="preserve">MEMORANDUM FOR DIRECTOR, SECRETARY OF THE NAVY COUNCIL OF </w:t>
      </w:r>
    </w:p>
    <w:p w:rsidR="00FB5D26" w:rsidRPr="00FB5D26" w:rsidRDefault="00FB5D26" w:rsidP="00FB5D26">
      <w:pPr>
        <w:jc w:val="both"/>
        <w:rPr>
          <w:color w:val="auto"/>
        </w:rPr>
      </w:pPr>
      <w:r w:rsidRPr="00FB5D26">
        <w:rPr>
          <w:color w:val="auto"/>
        </w:rPr>
        <w:t xml:space="preserve">                                         REVIEW BOARDS</w:t>
      </w:r>
    </w:p>
    <w:p w:rsidR="00FB5D26" w:rsidRPr="00FB5D26" w:rsidRDefault="00FB5D26" w:rsidP="00FB5D26">
      <w:pPr>
        <w:jc w:val="both"/>
        <w:rPr>
          <w:color w:val="auto"/>
        </w:rPr>
      </w:pPr>
    </w:p>
    <w:p w:rsidR="00FB5D26" w:rsidRPr="00FB5D26" w:rsidRDefault="00FB5D26" w:rsidP="00FB5D26">
      <w:pPr>
        <w:jc w:val="both"/>
        <w:rPr>
          <w:color w:val="auto"/>
        </w:rPr>
      </w:pPr>
      <w:proofErr w:type="spellStart"/>
      <w:r w:rsidRPr="00FB5D26">
        <w:rPr>
          <w:color w:val="auto"/>
        </w:rPr>
        <w:t>Subj</w:t>
      </w:r>
      <w:proofErr w:type="spellEnd"/>
      <w:r w:rsidRPr="00FB5D26">
        <w:rPr>
          <w:color w:val="auto"/>
        </w:rPr>
        <w:t xml:space="preserve">:  PHYSICAL DISABILITY BOARD OF REVIEW (PDBR) RECOMMENDATION ICO </w:t>
      </w:r>
      <w:r>
        <w:rPr>
          <w:color w:val="auto"/>
        </w:rPr>
        <w:t>XXXXXX</w:t>
      </w:r>
    </w:p>
    <w:p w:rsidR="00FB5D26" w:rsidRPr="00FB5D26" w:rsidRDefault="00FB5D26" w:rsidP="00FB5D26">
      <w:pPr>
        <w:jc w:val="both"/>
        <w:rPr>
          <w:color w:val="auto"/>
        </w:rPr>
      </w:pPr>
    </w:p>
    <w:p w:rsidR="00FB5D26" w:rsidRPr="00FB5D26" w:rsidRDefault="00FB5D26" w:rsidP="00FB5D26">
      <w:pPr>
        <w:jc w:val="both"/>
        <w:rPr>
          <w:color w:val="auto"/>
        </w:rPr>
      </w:pPr>
      <w:r w:rsidRPr="00FB5D26">
        <w:rPr>
          <w:color w:val="auto"/>
        </w:rPr>
        <w:t>Ref:   (a) DoDI 6040.44</w:t>
      </w:r>
    </w:p>
    <w:p w:rsidR="00FB5D26" w:rsidRPr="00FB5D26" w:rsidRDefault="00FB5D26" w:rsidP="00FB5D26">
      <w:pPr>
        <w:jc w:val="both"/>
        <w:rPr>
          <w:color w:val="auto"/>
        </w:rPr>
      </w:pPr>
      <w:r w:rsidRPr="00FB5D26">
        <w:rPr>
          <w:color w:val="auto"/>
        </w:rPr>
        <w:t xml:space="preserve">          (b) PDBR </w:t>
      </w:r>
      <w:proofErr w:type="spellStart"/>
      <w:r w:rsidRPr="00FB5D26">
        <w:rPr>
          <w:color w:val="auto"/>
        </w:rPr>
        <w:t>ltr</w:t>
      </w:r>
      <w:proofErr w:type="spellEnd"/>
      <w:r w:rsidRPr="00FB5D26">
        <w:rPr>
          <w:color w:val="auto"/>
        </w:rPr>
        <w:t xml:space="preserve"> </w:t>
      </w:r>
      <w:proofErr w:type="spellStart"/>
      <w:r w:rsidRPr="00FB5D26">
        <w:rPr>
          <w:color w:val="auto"/>
        </w:rPr>
        <w:t>dtd</w:t>
      </w:r>
      <w:proofErr w:type="spellEnd"/>
      <w:r w:rsidRPr="00FB5D26">
        <w:rPr>
          <w:color w:val="auto"/>
        </w:rPr>
        <w:t xml:space="preserve"> 5 Oct 2010</w:t>
      </w:r>
    </w:p>
    <w:p w:rsidR="00FB5D26" w:rsidRPr="00FB5D26" w:rsidRDefault="00FB5D26" w:rsidP="00FB5D26">
      <w:pPr>
        <w:spacing w:before="240"/>
        <w:ind w:firstLine="360"/>
        <w:jc w:val="both"/>
        <w:rPr>
          <w:color w:val="auto"/>
        </w:rPr>
      </w:pPr>
      <w:r w:rsidRPr="00FB5D26">
        <w:rPr>
          <w:color w:val="auto"/>
        </w:rPr>
        <w:t xml:space="preserve">I have reviewed the subject case pursuant to reference (a) and approve the recommendation of the PDBR contained in reference (b) that Mr. </w:t>
      </w:r>
      <w:r>
        <w:rPr>
          <w:color w:val="auto"/>
        </w:rPr>
        <w:t>XXXXX</w:t>
      </w:r>
      <w:r w:rsidRPr="00FB5D26">
        <w:rPr>
          <w:color w:val="auto"/>
        </w:rPr>
        <w:t>’ records not be corrected to reflect a change in either his characterization of separation or in the disability rating previously assigned by the Department of the Navy’s Physical Evaluation Board.</w:t>
      </w:r>
    </w:p>
    <w:p w:rsidR="00FB5D26" w:rsidRPr="00FB5D26" w:rsidRDefault="00FB5D26" w:rsidP="00FB5D26">
      <w:pPr>
        <w:jc w:val="both"/>
        <w:rPr>
          <w:color w:val="auto"/>
        </w:rPr>
      </w:pPr>
    </w:p>
    <w:p w:rsidR="00FB5D26" w:rsidRPr="00FB5D26" w:rsidRDefault="00FB5D26" w:rsidP="00FB5D26">
      <w:pPr>
        <w:jc w:val="both"/>
        <w:rPr>
          <w:color w:val="auto"/>
        </w:rPr>
      </w:pPr>
    </w:p>
    <w:p w:rsidR="00FB5D26" w:rsidRPr="00FB5D26" w:rsidRDefault="00FB5D26" w:rsidP="00FB5D26">
      <w:pPr>
        <w:jc w:val="both"/>
        <w:rPr>
          <w:color w:val="auto"/>
        </w:rPr>
      </w:pPr>
    </w:p>
    <w:p w:rsidR="00FB5D26" w:rsidRPr="00FB5D26" w:rsidRDefault="00FB5D26" w:rsidP="00FB5D26">
      <w:pPr>
        <w:tabs>
          <w:tab w:val="left" w:pos="4680"/>
        </w:tabs>
        <w:jc w:val="both"/>
        <w:rPr>
          <w:color w:val="auto"/>
        </w:rPr>
      </w:pPr>
      <w:r w:rsidRPr="00FB5D26">
        <w:rPr>
          <w:color w:val="auto"/>
        </w:rPr>
        <w:tab/>
      </w:r>
    </w:p>
    <w:p w:rsidR="00FB5D26" w:rsidRPr="00FB5D26" w:rsidRDefault="00FB5D26" w:rsidP="00FB5D26">
      <w:pPr>
        <w:tabs>
          <w:tab w:val="left" w:pos="4680"/>
        </w:tabs>
        <w:jc w:val="both"/>
        <w:rPr>
          <w:color w:val="auto"/>
        </w:rPr>
      </w:pPr>
      <w:r w:rsidRPr="00FB5D26">
        <w:rPr>
          <w:color w:val="auto"/>
        </w:rPr>
        <w:tab/>
        <w:t>Principal Deputy</w:t>
      </w:r>
    </w:p>
    <w:p w:rsidR="00FB5D26" w:rsidRPr="00FB5D26" w:rsidRDefault="00FB5D26" w:rsidP="00FB5D26">
      <w:pPr>
        <w:tabs>
          <w:tab w:val="left" w:pos="4680"/>
        </w:tabs>
        <w:jc w:val="both"/>
        <w:rPr>
          <w:color w:val="auto"/>
        </w:rPr>
      </w:pPr>
      <w:r w:rsidRPr="00FB5D26">
        <w:rPr>
          <w:color w:val="auto"/>
        </w:rPr>
        <w:tab/>
        <w:t xml:space="preserve">Assistant Secretary of the Navy </w:t>
      </w:r>
    </w:p>
    <w:p w:rsidR="00FB5D26" w:rsidRPr="00FB5D26" w:rsidRDefault="00FB5D26" w:rsidP="00FB5D26">
      <w:pPr>
        <w:tabs>
          <w:tab w:val="left" w:pos="4680"/>
        </w:tabs>
        <w:jc w:val="both"/>
        <w:rPr>
          <w:color w:val="auto"/>
        </w:rPr>
      </w:pPr>
      <w:r w:rsidRPr="00FB5D26">
        <w:rPr>
          <w:color w:val="auto"/>
        </w:rPr>
        <w:tab/>
        <w:t xml:space="preserve">  (Manpower &amp; Reserve Affairs)</w:t>
      </w:r>
    </w:p>
    <w:p w:rsidR="00FB5D26" w:rsidRDefault="00FB5D26" w:rsidP="00FB5D26">
      <w:pPr>
        <w:jc w:val="both"/>
      </w:pPr>
    </w:p>
    <w:p w:rsidR="00FB5D26" w:rsidRDefault="00FB5D26" w:rsidP="00FB5D26">
      <w:pPr>
        <w:jc w:val="both"/>
      </w:pPr>
      <w:r>
        <w:tab/>
      </w:r>
      <w:r>
        <w:tab/>
      </w:r>
      <w:r>
        <w:tab/>
      </w:r>
      <w:r>
        <w:tab/>
      </w:r>
      <w:r>
        <w:tab/>
      </w:r>
      <w:r>
        <w:tab/>
        <w:t xml:space="preserve">  </w:t>
      </w:r>
    </w:p>
    <w:p w:rsidR="00166EA2" w:rsidRPr="0085089F" w:rsidRDefault="00166EA2" w:rsidP="00697EAE">
      <w:pPr>
        <w:tabs>
          <w:tab w:val="left" w:pos="288"/>
          <w:tab w:val="left" w:pos="4752"/>
        </w:tabs>
        <w:spacing w:line="240" w:lineRule="exact"/>
        <w:jc w:val="both"/>
        <w:rPr>
          <w:rFonts w:asciiTheme="minorHAnsi" w:hAnsiTheme="minorHAnsi"/>
          <w:color w:val="auto"/>
        </w:rPr>
      </w:pPr>
    </w:p>
    <w:sectPr w:rsidR="00166EA2" w:rsidRPr="0085089F"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A3" w:rsidRDefault="00526DA3">
      <w:r>
        <w:separator/>
      </w:r>
    </w:p>
  </w:endnote>
  <w:endnote w:type="continuationSeparator" w:id="0">
    <w:p w:rsidR="00526DA3" w:rsidRDefault="00526DA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F" w:rsidRDefault="00F926EF">
    <w:pPr>
      <w:pStyle w:val="Footer"/>
      <w:framePr w:wrap="around" w:vAnchor="text" w:hAnchor="margin" w:xAlign="center" w:y="1"/>
      <w:rPr>
        <w:rStyle w:val="PageNumber"/>
      </w:rPr>
    </w:pPr>
    <w:r>
      <w:rPr>
        <w:rStyle w:val="PageNumber"/>
      </w:rPr>
      <w:fldChar w:fldCharType="begin"/>
    </w:r>
    <w:r w:rsidR="00D44B6F">
      <w:rPr>
        <w:rStyle w:val="PageNumber"/>
      </w:rPr>
      <w:instrText xml:space="preserve">PAGE  </w:instrText>
    </w:r>
    <w:r>
      <w:rPr>
        <w:rStyle w:val="PageNumber"/>
      </w:rPr>
      <w:fldChar w:fldCharType="separate"/>
    </w:r>
    <w:r w:rsidR="00D44B6F">
      <w:rPr>
        <w:rStyle w:val="PageNumber"/>
        <w:noProof/>
      </w:rPr>
      <w:t>2</w:t>
    </w:r>
    <w:r>
      <w:rPr>
        <w:rStyle w:val="PageNumber"/>
      </w:rPr>
      <w:fldChar w:fldCharType="end"/>
    </w:r>
  </w:p>
  <w:p w:rsidR="00D44B6F" w:rsidRDefault="00D44B6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F" w:rsidRPr="00AC713F" w:rsidRDefault="00F926E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44B6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B5D26">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D44B6F" w:rsidRPr="00AC713F" w:rsidRDefault="00D44B6F" w:rsidP="002B0749">
    <w:pPr>
      <w:pStyle w:val="Footer"/>
      <w:jc w:val="right"/>
      <w:rPr>
        <w:rFonts w:asciiTheme="minorHAnsi" w:hAnsiTheme="minorHAnsi"/>
      </w:rPr>
    </w:pPr>
    <w:r>
      <w:tab/>
    </w:r>
    <w:r>
      <w:tab/>
    </w:r>
    <w:r w:rsidRPr="00AC713F">
      <w:rPr>
        <w:rFonts w:asciiTheme="minorHAnsi" w:hAnsiTheme="minorHAnsi"/>
        <w:caps/>
        <w:color w:val="000080"/>
      </w:rPr>
      <w:t>PD</w:t>
    </w:r>
    <w:r w:rsidR="001431F9">
      <w:rPr>
        <w:rFonts w:asciiTheme="minorHAnsi" w:hAnsiTheme="minorHAnsi"/>
        <w:caps/>
        <w:color w:val="000080"/>
      </w:rPr>
      <w:t>09</w:t>
    </w:r>
    <w:r w:rsidR="00AF43D5">
      <w:rPr>
        <w:rFonts w:asciiTheme="minorHAnsi" w:hAnsiTheme="minorHAnsi"/>
        <w:caps/>
        <w:color w:val="000080"/>
      </w:rPr>
      <w:t>00568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A3" w:rsidRDefault="00526DA3">
      <w:r>
        <w:separator/>
      </w:r>
    </w:p>
  </w:footnote>
  <w:footnote w:type="continuationSeparator" w:id="0">
    <w:p w:rsidR="00526DA3" w:rsidRDefault="00526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723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25E2E"/>
    <w:rsid w:val="000302E6"/>
    <w:rsid w:val="00032E07"/>
    <w:rsid w:val="000332CA"/>
    <w:rsid w:val="0003374E"/>
    <w:rsid w:val="000344E6"/>
    <w:rsid w:val="00035C3A"/>
    <w:rsid w:val="00036E4B"/>
    <w:rsid w:val="000379D0"/>
    <w:rsid w:val="00040FC4"/>
    <w:rsid w:val="000416F8"/>
    <w:rsid w:val="00042156"/>
    <w:rsid w:val="00042C26"/>
    <w:rsid w:val="00043382"/>
    <w:rsid w:val="00051622"/>
    <w:rsid w:val="00052234"/>
    <w:rsid w:val="00053D7C"/>
    <w:rsid w:val="000577C9"/>
    <w:rsid w:val="0006431E"/>
    <w:rsid w:val="00067EC6"/>
    <w:rsid w:val="000711E2"/>
    <w:rsid w:val="00072433"/>
    <w:rsid w:val="00075702"/>
    <w:rsid w:val="000775C2"/>
    <w:rsid w:val="000806AD"/>
    <w:rsid w:val="00082482"/>
    <w:rsid w:val="0008708B"/>
    <w:rsid w:val="00092619"/>
    <w:rsid w:val="00092C66"/>
    <w:rsid w:val="00094E4F"/>
    <w:rsid w:val="00095CBD"/>
    <w:rsid w:val="000A2BCE"/>
    <w:rsid w:val="000A41E3"/>
    <w:rsid w:val="000A4BBA"/>
    <w:rsid w:val="000A5071"/>
    <w:rsid w:val="000B2ED1"/>
    <w:rsid w:val="000B4C99"/>
    <w:rsid w:val="000C06F6"/>
    <w:rsid w:val="000C1D34"/>
    <w:rsid w:val="000C2362"/>
    <w:rsid w:val="000C2E86"/>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459"/>
    <w:rsid w:val="001008C1"/>
    <w:rsid w:val="001023DB"/>
    <w:rsid w:val="0010357D"/>
    <w:rsid w:val="00103CCF"/>
    <w:rsid w:val="0010417F"/>
    <w:rsid w:val="001042D2"/>
    <w:rsid w:val="0010530E"/>
    <w:rsid w:val="00105C07"/>
    <w:rsid w:val="00107EC5"/>
    <w:rsid w:val="001103CD"/>
    <w:rsid w:val="00110E6C"/>
    <w:rsid w:val="00114F20"/>
    <w:rsid w:val="001211AF"/>
    <w:rsid w:val="001219DF"/>
    <w:rsid w:val="001231DC"/>
    <w:rsid w:val="0012325C"/>
    <w:rsid w:val="001272AE"/>
    <w:rsid w:val="001315DD"/>
    <w:rsid w:val="00135385"/>
    <w:rsid w:val="001364D1"/>
    <w:rsid w:val="00142EBA"/>
    <w:rsid w:val="001431F9"/>
    <w:rsid w:val="00143B79"/>
    <w:rsid w:val="0014475E"/>
    <w:rsid w:val="00150B8A"/>
    <w:rsid w:val="00150DCB"/>
    <w:rsid w:val="00151912"/>
    <w:rsid w:val="00153740"/>
    <w:rsid w:val="001541C5"/>
    <w:rsid w:val="0015623F"/>
    <w:rsid w:val="00156585"/>
    <w:rsid w:val="00156BA9"/>
    <w:rsid w:val="00161761"/>
    <w:rsid w:val="00166182"/>
    <w:rsid w:val="00166EA2"/>
    <w:rsid w:val="001745DD"/>
    <w:rsid w:val="00177659"/>
    <w:rsid w:val="001779E5"/>
    <w:rsid w:val="0018090B"/>
    <w:rsid w:val="00182A4C"/>
    <w:rsid w:val="00183F77"/>
    <w:rsid w:val="001851FE"/>
    <w:rsid w:val="00185DA8"/>
    <w:rsid w:val="00185ECB"/>
    <w:rsid w:val="001865E0"/>
    <w:rsid w:val="001870F0"/>
    <w:rsid w:val="00190E48"/>
    <w:rsid w:val="0019273F"/>
    <w:rsid w:val="00192986"/>
    <w:rsid w:val="00193814"/>
    <w:rsid w:val="00193AD5"/>
    <w:rsid w:val="00194930"/>
    <w:rsid w:val="001968C5"/>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1E4E22"/>
    <w:rsid w:val="001E5BB4"/>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6426"/>
    <w:rsid w:val="00257DE5"/>
    <w:rsid w:val="00260531"/>
    <w:rsid w:val="0026318D"/>
    <w:rsid w:val="00270864"/>
    <w:rsid w:val="002712F7"/>
    <w:rsid w:val="0027159C"/>
    <w:rsid w:val="00274549"/>
    <w:rsid w:val="00274E46"/>
    <w:rsid w:val="00276C86"/>
    <w:rsid w:val="00276EC3"/>
    <w:rsid w:val="002810A4"/>
    <w:rsid w:val="00284A26"/>
    <w:rsid w:val="00287006"/>
    <w:rsid w:val="00294437"/>
    <w:rsid w:val="002A3237"/>
    <w:rsid w:val="002A58B7"/>
    <w:rsid w:val="002A685E"/>
    <w:rsid w:val="002A72C7"/>
    <w:rsid w:val="002B03B2"/>
    <w:rsid w:val="002B0749"/>
    <w:rsid w:val="002B2645"/>
    <w:rsid w:val="002B6FA0"/>
    <w:rsid w:val="002C5F10"/>
    <w:rsid w:val="002C6E5B"/>
    <w:rsid w:val="002C7976"/>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34A1"/>
    <w:rsid w:val="003065B8"/>
    <w:rsid w:val="0030678B"/>
    <w:rsid w:val="00310CD7"/>
    <w:rsid w:val="0032136A"/>
    <w:rsid w:val="00323E70"/>
    <w:rsid w:val="00325BA2"/>
    <w:rsid w:val="00326F7F"/>
    <w:rsid w:val="00331901"/>
    <w:rsid w:val="003320E8"/>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1672"/>
    <w:rsid w:val="003821E1"/>
    <w:rsid w:val="00384866"/>
    <w:rsid w:val="0038493C"/>
    <w:rsid w:val="003857D4"/>
    <w:rsid w:val="00385D6F"/>
    <w:rsid w:val="00387095"/>
    <w:rsid w:val="00390092"/>
    <w:rsid w:val="00393651"/>
    <w:rsid w:val="00395E12"/>
    <w:rsid w:val="00397DB7"/>
    <w:rsid w:val="003A27B2"/>
    <w:rsid w:val="003A40B4"/>
    <w:rsid w:val="003A41BA"/>
    <w:rsid w:val="003A46D3"/>
    <w:rsid w:val="003A6A99"/>
    <w:rsid w:val="003A7FF8"/>
    <w:rsid w:val="003B17AC"/>
    <w:rsid w:val="003B227A"/>
    <w:rsid w:val="003B5854"/>
    <w:rsid w:val="003B6764"/>
    <w:rsid w:val="003C6068"/>
    <w:rsid w:val="003D2BA3"/>
    <w:rsid w:val="003D3C22"/>
    <w:rsid w:val="003D7089"/>
    <w:rsid w:val="003D7DDB"/>
    <w:rsid w:val="003E01DF"/>
    <w:rsid w:val="003E02C7"/>
    <w:rsid w:val="003E0543"/>
    <w:rsid w:val="003E0B5A"/>
    <w:rsid w:val="003E2A71"/>
    <w:rsid w:val="003E31E3"/>
    <w:rsid w:val="003E46D1"/>
    <w:rsid w:val="003E4F5A"/>
    <w:rsid w:val="003F58B0"/>
    <w:rsid w:val="004007E9"/>
    <w:rsid w:val="00401825"/>
    <w:rsid w:val="00401BBC"/>
    <w:rsid w:val="00403BFB"/>
    <w:rsid w:val="00404B45"/>
    <w:rsid w:val="00406CC5"/>
    <w:rsid w:val="004074A4"/>
    <w:rsid w:val="004101B2"/>
    <w:rsid w:val="004123D7"/>
    <w:rsid w:val="00412658"/>
    <w:rsid w:val="0041433B"/>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10E9"/>
    <w:rsid w:val="004A24D2"/>
    <w:rsid w:val="004A3214"/>
    <w:rsid w:val="004A4136"/>
    <w:rsid w:val="004A417B"/>
    <w:rsid w:val="004B0339"/>
    <w:rsid w:val="004B03F3"/>
    <w:rsid w:val="004B2536"/>
    <w:rsid w:val="004B6AF3"/>
    <w:rsid w:val="004B715E"/>
    <w:rsid w:val="004B7169"/>
    <w:rsid w:val="004B79C9"/>
    <w:rsid w:val="004C5E33"/>
    <w:rsid w:val="004C6CDA"/>
    <w:rsid w:val="004C74D6"/>
    <w:rsid w:val="004D10D4"/>
    <w:rsid w:val="004D16BD"/>
    <w:rsid w:val="004D2AAB"/>
    <w:rsid w:val="004D6F2B"/>
    <w:rsid w:val="004E0248"/>
    <w:rsid w:val="004E21A3"/>
    <w:rsid w:val="004E32EA"/>
    <w:rsid w:val="004E6866"/>
    <w:rsid w:val="004F3222"/>
    <w:rsid w:val="004F3BFA"/>
    <w:rsid w:val="005000AB"/>
    <w:rsid w:val="005025EE"/>
    <w:rsid w:val="005042A2"/>
    <w:rsid w:val="00507D19"/>
    <w:rsid w:val="00510588"/>
    <w:rsid w:val="0051146C"/>
    <w:rsid w:val="00512886"/>
    <w:rsid w:val="00514449"/>
    <w:rsid w:val="00521703"/>
    <w:rsid w:val="005222E7"/>
    <w:rsid w:val="00523A8B"/>
    <w:rsid w:val="00523E04"/>
    <w:rsid w:val="0052590B"/>
    <w:rsid w:val="00526591"/>
    <w:rsid w:val="00526DA3"/>
    <w:rsid w:val="00527178"/>
    <w:rsid w:val="005278CB"/>
    <w:rsid w:val="00534D42"/>
    <w:rsid w:val="005350A5"/>
    <w:rsid w:val="00536379"/>
    <w:rsid w:val="00537238"/>
    <w:rsid w:val="005400C5"/>
    <w:rsid w:val="00540BEF"/>
    <w:rsid w:val="00542C9A"/>
    <w:rsid w:val="005436C2"/>
    <w:rsid w:val="005442D4"/>
    <w:rsid w:val="0054586A"/>
    <w:rsid w:val="0054631F"/>
    <w:rsid w:val="0055014C"/>
    <w:rsid w:val="0055288D"/>
    <w:rsid w:val="00555259"/>
    <w:rsid w:val="00560D57"/>
    <w:rsid w:val="00562A94"/>
    <w:rsid w:val="005709F7"/>
    <w:rsid w:val="005710A9"/>
    <w:rsid w:val="00571D1B"/>
    <w:rsid w:val="00593043"/>
    <w:rsid w:val="00595BF0"/>
    <w:rsid w:val="005A1846"/>
    <w:rsid w:val="005A258C"/>
    <w:rsid w:val="005A3560"/>
    <w:rsid w:val="005A6C99"/>
    <w:rsid w:val="005A7D5D"/>
    <w:rsid w:val="005B011A"/>
    <w:rsid w:val="005B1D8F"/>
    <w:rsid w:val="005B1E94"/>
    <w:rsid w:val="005B5B3D"/>
    <w:rsid w:val="005C16F3"/>
    <w:rsid w:val="005C3758"/>
    <w:rsid w:val="005E3064"/>
    <w:rsid w:val="005E72B2"/>
    <w:rsid w:val="005F1115"/>
    <w:rsid w:val="005F1AB6"/>
    <w:rsid w:val="005F27F2"/>
    <w:rsid w:val="005F3AFE"/>
    <w:rsid w:val="005F424D"/>
    <w:rsid w:val="005F578F"/>
    <w:rsid w:val="005F6B6D"/>
    <w:rsid w:val="006005A4"/>
    <w:rsid w:val="00605AAB"/>
    <w:rsid w:val="00606BEB"/>
    <w:rsid w:val="0061014A"/>
    <w:rsid w:val="0061054B"/>
    <w:rsid w:val="00613E26"/>
    <w:rsid w:val="00615641"/>
    <w:rsid w:val="00616959"/>
    <w:rsid w:val="006211D0"/>
    <w:rsid w:val="00624D0C"/>
    <w:rsid w:val="006307BA"/>
    <w:rsid w:val="006315BA"/>
    <w:rsid w:val="00634C4A"/>
    <w:rsid w:val="0063532E"/>
    <w:rsid w:val="00635D8B"/>
    <w:rsid w:val="00637BDC"/>
    <w:rsid w:val="006418C9"/>
    <w:rsid w:val="00642BD6"/>
    <w:rsid w:val="00645046"/>
    <w:rsid w:val="0064527A"/>
    <w:rsid w:val="00645EA2"/>
    <w:rsid w:val="00645FC3"/>
    <w:rsid w:val="006573F2"/>
    <w:rsid w:val="00662F08"/>
    <w:rsid w:val="00663589"/>
    <w:rsid w:val="0066417D"/>
    <w:rsid w:val="006708E3"/>
    <w:rsid w:val="00670DDC"/>
    <w:rsid w:val="00671EB4"/>
    <w:rsid w:val="0067443B"/>
    <w:rsid w:val="0067762C"/>
    <w:rsid w:val="006839B1"/>
    <w:rsid w:val="00684E2B"/>
    <w:rsid w:val="00690FDA"/>
    <w:rsid w:val="00691E61"/>
    <w:rsid w:val="00693C5E"/>
    <w:rsid w:val="00693FF6"/>
    <w:rsid w:val="00694EEA"/>
    <w:rsid w:val="006955B4"/>
    <w:rsid w:val="00696476"/>
    <w:rsid w:val="00697EAE"/>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5877"/>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185A"/>
    <w:rsid w:val="0073254D"/>
    <w:rsid w:val="00734A63"/>
    <w:rsid w:val="00736A49"/>
    <w:rsid w:val="00743B71"/>
    <w:rsid w:val="00743C2D"/>
    <w:rsid w:val="00743E36"/>
    <w:rsid w:val="007446F7"/>
    <w:rsid w:val="00744EBB"/>
    <w:rsid w:val="00745B0A"/>
    <w:rsid w:val="007468AC"/>
    <w:rsid w:val="00746AE2"/>
    <w:rsid w:val="00750C82"/>
    <w:rsid w:val="0076100C"/>
    <w:rsid w:val="007651ED"/>
    <w:rsid w:val="00765AB3"/>
    <w:rsid w:val="00766C87"/>
    <w:rsid w:val="007759D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A71E3"/>
    <w:rsid w:val="007B03C1"/>
    <w:rsid w:val="007B0A06"/>
    <w:rsid w:val="007B5C5C"/>
    <w:rsid w:val="007B7B37"/>
    <w:rsid w:val="007B7C41"/>
    <w:rsid w:val="007C3585"/>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248"/>
    <w:rsid w:val="00805AFD"/>
    <w:rsid w:val="008078D8"/>
    <w:rsid w:val="00811D5B"/>
    <w:rsid w:val="00817713"/>
    <w:rsid w:val="008220F1"/>
    <w:rsid w:val="0082340B"/>
    <w:rsid w:val="00827DB6"/>
    <w:rsid w:val="008304B2"/>
    <w:rsid w:val="00830999"/>
    <w:rsid w:val="00830D5E"/>
    <w:rsid w:val="00830F69"/>
    <w:rsid w:val="00832D7C"/>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57654"/>
    <w:rsid w:val="0086162B"/>
    <w:rsid w:val="00861D5C"/>
    <w:rsid w:val="00863C8D"/>
    <w:rsid w:val="00865207"/>
    <w:rsid w:val="008656A7"/>
    <w:rsid w:val="00871262"/>
    <w:rsid w:val="00871D4E"/>
    <w:rsid w:val="00871E7B"/>
    <w:rsid w:val="00875B51"/>
    <w:rsid w:val="00875F2D"/>
    <w:rsid w:val="008764DC"/>
    <w:rsid w:val="008767C0"/>
    <w:rsid w:val="00882CC2"/>
    <w:rsid w:val="00883930"/>
    <w:rsid w:val="00896535"/>
    <w:rsid w:val="00896683"/>
    <w:rsid w:val="00897589"/>
    <w:rsid w:val="008A63A9"/>
    <w:rsid w:val="008A7F7E"/>
    <w:rsid w:val="008B04DB"/>
    <w:rsid w:val="008B27FD"/>
    <w:rsid w:val="008B3AF2"/>
    <w:rsid w:val="008B4168"/>
    <w:rsid w:val="008B515D"/>
    <w:rsid w:val="008B5D31"/>
    <w:rsid w:val="008B6705"/>
    <w:rsid w:val="008C22F3"/>
    <w:rsid w:val="008C357A"/>
    <w:rsid w:val="008D117B"/>
    <w:rsid w:val="008D6FD6"/>
    <w:rsid w:val="008D795D"/>
    <w:rsid w:val="008D7B07"/>
    <w:rsid w:val="008E1E94"/>
    <w:rsid w:val="008E2D99"/>
    <w:rsid w:val="008E4A60"/>
    <w:rsid w:val="008E744D"/>
    <w:rsid w:val="008F1E08"/>
    <w:rsid w:val="00900D8F"/>
    <w:rsid w:val="009014E3"/>
    <w:rsid w:val="009026E8"/>
    <w:rsid w:val="00905B1E"/>
    <w:rsid w:val="00906EB7"/>
    <w:rsid w:val="009102BF"/>
    <w:rsid w:val="009115F2"/>
    <w:rsid w:val="00914ADB"/>
    <w:rsid w:val="00923B25"/>
    <w:rsid w:val="0092402E"/>
    <w:rsid w:val="009259BA"/>
    <w:rsid w:val="00926FCB"/>
    <w:rsid w:val="0093311A"/>
    <w:rsid w:val="00934C24"/>
    <w:rsid w:val="00942645"/>
    <w:rsid w:val="009502AB"/>
    <w:rsid w:val="00950A3A"/>
    <w:rsid w:val="0095340A"/>
    <w:rsid w:val="00954581"/>
    <w:rsid w:val="0095466C"/>
    <w:rsid w:val="00954E5B"/>
    <w:rsid w:val="00956754"/>
    <w:rsid w:val="009576BC"/>
    <w:rsid w:val="00960357"/>
    <w:rsid w:val="0096168C"/>
    <w:rsid w:val="00961840"/>
    <w:rsid w:val="00962F2D"/>
    <w:rsid w:val="0096479B"/>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5C78"/>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D4B9D"/>
    <w:rsid w:val="009E09D0"/>
    <w:rsid w:val="009E1283"/>
    <w:rsid w:val="009E2EB0"/>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509E"/>
    <w:rsid w:val="00A37EC5"/>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2802"/>
    <w:rsid w:val="00A73B84"/>
    <w:rsid w:val="00A7411D"/>
    <w:rsid w:val="00A76094"/>
    <w:rsid w:val="00A768E2"/>
    <w:rsid w:val="00A82C52"/>
    <w:rsid w:val="00A84A37"/>
    <w:rsid w:val="00A86CB6"/>
    <w:rsid w:val="00A90D55"/>
    <w:rsid w:val="00A944D8"/>
    <w:rsid w:val="00A959E7"/>
    <w:rsid w:val="00A95BBA"/>
    <w:rsid w:val="00A961EE"/>
    <w:rsid w:val="00AA04B3"/>
    <w:rsid w:val="00AA1253"/>
    <w:rsid w:val="00AA28EF"/>
    <w:rsid w:val="00AA493E"/>
    <w:rsid w:val="00AA73AF"/>
    <w:rsid w:val="00AB1754"/>
    <w:rsid w:val="00AB27DD"/>
    <w:rsid w:val="00AB2D9E"/>
    <w:rsid w:val="00AC439D"/>
    <w:rsid w:val="00AC713F"/>
    <w:rsid w:val="00AD067E"/>
    <w:rsid w:val="00AD2801"/>
    <w:rsid w:val="00AD4E4F"/>
    <w:rsid w:val="00AD6553"/>
    <w:rsid w:val="00AD6870"/>
    <w:rsid w:val="00AD68C5"/>
    <w:rsid w:val="00AE1273"/>
    <w:rsid w:val="00AE2D29"/>
    <w:rsid w:val="00AE4624"/>
    <w:rsid w:val="00AE5E14"/>
    <w:rsid w:val="00AE6115"/>
    <w:rsid w:val="00AE625B"/>
    <w:rsid w:val="00AF1668"/>
    <w:rsid w:val="00AF43D5"/>
    <w:rsid w:val="00AF4FA5"/>
    <w:rsid w:val="00B07955"/>
    <w:rsid w:val="00B14FAA"/>
    <w:rsid w:val="00B15D30"/>
    <w:rsid w:val="00B20624"/>
    <w:rsid w:val="00B23436"/>
    <w:rsid w:val="00B235E7"/>
    <w:rsid w:val="00B26354"/>
    <w:rsid w:val="00B26CA0"/>
    <w:rsid w:val="00B32179"/>
    <w:rsid w:val="00B331A9"/>
    <w:rsid w:val="00B36569"/>
    <w:rsid w:val="00B40A05"/>
    <w:rsid w:val="00B40A3E"/>
    <w:rsid w:val="00B47E8C"/>
    <w:rsid w:val="00B50227"/>
    <w:rsid w:val="00B50510"/>
    <w:rsid w:val="00B522CD"/>
    <w:rsid w:val="00B55143"/>
    <w:rsid w:val="00B55917"/>
    <w:rsid w:val="00B56983"/>
    <w:rsid w:val="00B643A6"/>
    <w:rsid w:val="00B64DD6"/>
    <w:rsid w:val="00B6710C"/>
    <w:rsid w:val="00B71EBB"/>
    <w:rsid w:val="00B72076"/>
    <w:rsid w:val="00B72303"/>
    <w:rsid w:val="00B82277"/>
    <w:rsid w:val="00B91676"/>
    <w:rsid w:val="00B95833"/>
    <w:rsid w:val="00BA1824"/>
    <w:rsid w:val="00BA2D98"/>
    <w:rsid w:val="00BA30D1"/>
    <w:rsid w:val="00BA3BFD"/>
    <w:rsid w:val="00BA4609"/>
    <w:rsid w:val="00BA5BE2"/>
    <w:rsid w:val="00BA7F46"/>
    <w:rsid w:val="00BB0A0A"/>
    <w:rsid w:val="00BB45B5"/>
    <w:rsid w:val="00BB6064"/>
    <w:rsid w:val="00BC09D1"/>
    <w:rsid w:val="00BC1CF3"/>
    <w:rsid w:val="00BC67F5"/>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25DB"/>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01D3"/>
    <w:rsid w:val="00C5377C"/>
    <w:rsid w:val="00C53E8A"/>
    <w:rsid w:val="00C54DF3"/>
    <w:rsid w:val="00C560A7"/>
    <w:rsid w:val="00C56FC8"/>
    <w:rsid w:val="00C60F23"/>
    <w:rsid w:val="00C62EB2"/>
    <w:rsid w:val="00C71BEC"/>
    <w:rsid w:val="00C72AF2"/>
    <w:rsid w:val="00C74D3A"/>
    <w:rsid w:val="00C80511"/>
    <w:rsid w:val="00C826F5"/>
    <w:rsid w:val="00C83740"/>
    <w:rsid w:val="00C84AD1"/>
    <w:rsid w:val="00C85579"/>
    <w:rsid w:val="00C863E5"/>
    <w:rsid w:val="00C90B58"/>
    <w:rsid w:val="00C931FC"/>
    <w:rsid w:val="00C932C5"/>
    <w:rsid w:val="00C9650E"/>
    <w:rsid w:val="00CA068D"/>
    <w:rsid w:val="00CA1228"/>
    <w:rsid w:val="00CA282D"/>
    <w:rsid w:val="00CA4670"/>
    <w:rsid w:val="00CA6B1A"/>
    <w:rsid w:val="00CA7443"/>
    <w:rsid w:val="00CB0AC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4DA"/>
    <w:rsid w:val="00D0280D"/>
    <w:rsid w:val="00D07A72"/>
    <w:rsid w:val="00D10577"/>
    <w:rsid w:val="00D1323B"/>
    <w:rsid w:val="00D14BAE"/>
    <w:rsid w:val="00D1648B"/>
    <w:rsid w:val="00D16819"/>
    <w:rsid w:val="00D20AC0"/>
    <w:rsid w:val="00D2321B"/>
    <w:rsid w:val="00D23DE4"/>
    <w:rsid w:val="00D252E2"/>
    <w:rsid w:val="00D26873"/>
    <w:rsid w:val="00D31683"/>
    <w:rsid w:val="00D336C8"/>
    <w:rsid w:val="00D339E8"/>
    <w:rsid w:val="00D3662E"/>
    <w:rsid w:val="00D40B1F"/>
    <w:rsid w:val="00D40D75"/>
    <w:rsid w:val="00D449F0"/>
    <w:rsid w:val="00D44B6F"/>
    <w:rsid w:val="00D50C8C"/>
    <w:rsid w:val="00D52393"/>
    <w:rsid w:val="00D523E4"/>
    <w:rsid w:val="00D5279D"/>
    <w:rsid w:val="00D52A1B"/>
    <w:rsid w:val="00D53F14"/>
    <w:rsid w:val="00D54BE4"/>
    <w:rsid w:val="00D55EFC"/>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0960"/>
    <w:rsid w:val="00DA195B"/>
    <w:rsid w:val="00DA6B55"/>
    <w:rsid w:val="00DA76F6"/>
    <w:rsid w:val="00DB0015"/>
    <w:rsid w:val="00DB2AAD"/>
    <w:rsid w:val="00DB626D"/>
    <w:rsid w:val="00DB6365"/>
    <w:rsid w:val="00DB6E4B"/>
    <w:rsid w:val="00DC0BF1"/>
    <w:rsid w:val="00DC41C3"/>
    <w:rsid w:val="00DD3593"/>
    <w:rsid w:val="00DE0C67"/>
    <w:rsid w:val="00DE2A6E"/>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065B"/>
    <w:rsid w:val="00E322F7"/>
    <w:rsid w:val="00E3369B"/>
    <w:rsid w:val="00E36D76"/>
    <w:rsid w:val="00E405EA"/>
    <w:rsid w:val="00E408B7"/>
    <w:rsid w:val="00E41637"/>
    <w:rsid w:val="00E42789"/>
    <w:rsid w:val="00E43F59"/>
    <w:rsid w:val="00E464F0"/>
    <w:rsid w:val="00E50724"/>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02"/>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EF7D17"/>
    <w:rsid w:val="00F0044B"/>
    <w:rsid w:val="00F01A62"/>
    <w:rsid w:val="00F04957"/>
    <w:rsid w:val="00F05807"/>
    <w:rsid w:val="00F07052"/>
    <w:rsid w:val="00F0706C"/>
    <w:rsid w:val="00F072BA"/>
    <w:rsid w:val="00F11EBE"/>
    <w:rsid w:val="00F12BA8"/>
    <w:rsid w:val="00F130D0"/>
    <w:rsid w:val="00F14933"/>
    <w:rsid w:val="00F1516A"/>
    <w:rsid w:val="00F22A26"/>
    <w:rsid w:val="00F23266"/>
    <w:rsid w:val="00F24072"/>
    <w:rsid w:val="00F26432"/>
    <w:rsid w:val="00F3197A"/>
    <w:rsid w:val="00F32139"/>
    <w:rsid w:val="00F32373"/>
    <w:rsid w:val="00F33D56"/>
    <w:rsid w:val="00F34E08"/>
    <w:rsid w:val="00F41D91"/>
    <w:rsid w:val="00F42363"/>
    <w:rsid w:val="00F46964"/>
    <w:rsid w:val="00F46F9A"/>
    <w:rsid w:val="00F5126A"/>
    <w:rsid w:val="00F6636A"/>
    <w:rsid w:val="00F667C5"/>
    <w:rsid w:val="00F67E31"/>
    <w:rsid w:val="00F718A8"/>
    <w:rsid w:val="00F72183"/>
    <w:rsid w:val="00F74024"/>
    <w:rsid w:val="00F75F5C"/>
    <w:rsid w:val="00F76D01"/>
    <w:rsid w:val="00F80F7C"/>
    <w:rsid w:val="00F81C35"/>
    <w:rsid w:val="00F82981"/>
    <w:rsid w:val="00F8311F"/>
    <w:rsid w:val="00F83248"/>
    <w:rsid w:val="00F83376"/>
    <w:rsid w:val="00F83F39"/>
    <w:rsid w:val="00F853AE"/>
    <w:rsid w:val="00F926EF"/>
    <w:rsid w:val="00F93C74"/>
    <w:rsid w:val="00F93DCC"/>
    <w:rsid w:val="00F9435D"/>
    <w:rsid w:val="00F97740"/>
    <w:rsid w:val="00FA2F7B"/>
    <w:rsid w:val="00FB09FE"/>
    <w:rsid w:val="00FB593A"/>
    <w:rsid w:val="00FB5D26"/>
    <w:rsid w:val="00FB6410"/>
    <w:rsid w:val="00FB6E82"/>
    <w:rsid w:val="00FC0042"/>
    <w:rsid w:val="00FC2A13"/>
    <w:rsid w:val="00FC4284"/>
    <w:rsid w:val="00FC4345"/>
    <w:rsid w:val="00FC4576"/>
    <w:rsid w:val="00FC7DBC"/>
    <w:rsid w:val="00FD076A"/>
    <w:rsid w:val="00FD0AA0"/>
    <w:rsid w:val="00FD1D5A"/>
    <w:rsid w:val="00FD5059"/>
    <w:rsid w:val="00FD554D"/>
    <w:rsid w:val="00FE6469"/>
    <w:rsid w:val="00FF0FF7"/>
    <w:rsid w:val="00FF1438"/>
    <w:rsid w:val="00FF3A38"/>
    <w:rsid w:val="00FF3C25"/>
    <w:rsid w:val="00FF61BD"/>
    <w:rsid w:val="00FF7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72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AF9C-932E-4572-B7A2-88668E2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2010-10-04T12:30:00Z</cp:lastPrinted>
  <dcterms:created xsi:type="dcterms:W3CDTF">2012-03-10T17:06:00Z</dcterms:created>
  <dcterms:modified xsi:type="dcterms:W3CDTF">2012-03-10T17:06:00Z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