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RECORD OF PROCEEDINGS</w:t>
      </w:r>
    </w:p>
    <w:p w:rsidR="00540BEF" w:rsidRPr="00B20624" w:rsidRDefault="00540BEF" w:rsidP="00190E48">
      <w:pPr>
        <w:tabs>
          <w:tab w:val="left" w:pos="288"/>
          <w:tab w:val="left" w:pos="4752"/>
        </w:tabs>
        <w:spacing w:line="240" w:lineRule="exact"/>
        <w:jc w:val="center"/>
        <w:rPr>
          <w:rFonts w:asciiTheme="minorHAnsi" w:hAnsiTheme="minorHAnsi"/>
          <w:color w:val="auto"/>
        </w:rPr>
      </w:pPr>
      <w:r w:rsidRPr="00B20624">
        <w:rPr>
          <w:rFonts w:asciiTheme="minorHAnsi" w:hAnsiTheme="minorHAnsi"/>
          <w:color w:val="auto"/>
        </w:rPr>
        <w:t>PHYSICAL DISABILITY BOARD OF REVIEW</w:t>
      </w:r>
    </w:p>
    <w:p w:rsidR="00540BEF" w:rsidRPr="00B20624" w:rsidRDefault="00540BEF" w:rsidP="00190E48">
      <w:pPr>
        <w:tabs>
          <w:tab w:val="left" w:pos="288"/>
          <w:tab w:val="left" w:pos="4752"/>
        </w:tabs>
        <w:spacing w:line="240" w:lineRule="exact"/>
        <w:jc w:val="both"/>
        <w:rPr>
          <w:rFonts w:asciiTheme="minorHAnsi" w:hAnsiTheme="minorHAnsi"/>
          <w:caps/>
          <w:color w:val="auto"/>
        </w:rPr>
      </w:pPr>
    </w:p>
    <w:p w:rsidR="00540BEF" w:rsidRPr="00B20624" w:rsidRDefault="00540BEF" w:rsidP="00190E48">
      <w:pPr>
        <w:tabs>
          <w:tab w:val="left" w:pos="288"/>
          <w:tab w:val="left" w:pos="4752"/>
        </w:tabs>
        <w:spacing w:line="240" w:lineRule="exact"/>
        <w:ind w:right="-1260"/>
        <w:jc w:val="both"/>
        <w:rPr>
          <w:rFonts w:asciiTheme="minorHAnsi" w:hAnsiTheme="minorHAnsi"/>
          <w:caps/>
          <w:color w:val="auto"/>
        </w:rPr>
      </w:pPr>
      <w:r w:rsidRPr="00B20624">
        <w:rPr>
          <w:rFonts w:asciiTheme="minorHAnsi" w:hAnsiTheme="minorHAnsi"/>
          <w:caps/>
          <w:color w:val="auto"/>
        </w:rPr>
        <w:t>NAME:</w:t>
      </w:r>
      <w:r w:rsidR="00DC0F6D">
        <w:rPr>
          <w:rFonts w:asciiTheme="minorHAnsi" w:hAnsiTheme="minorHAnsi"/>
          <w:caps/>
          <w:color w:val="auto"/>
        </w:rPr>
        <w:t xml:space="preserve">  </w:t>
      </w:r>
      <w:r w:rsidR="002C4EA9">
        <w:rPr>
          <w:rFonts w:asciiTheme="minorHAnsi" w:hAnsiTheme="minorHAnsi"/>
          <w:caps/>
          <w:color w:val="auto"/>
        </w:rPr>
        <w:t>XXXXXXX</w:t>
      </w:r>
      <w:r w:rsidR="00083D3E">
        <w:rPr>
          <w:rFonts w:asciiTheme="minorHAnsi" w:hAnsiTheme="minorHAnsi"/>
          <w:caps/>
          <w:color w:val="auto"/>
        </w:rPr>
        <w:tab/>
      </w:r>
      <w:r w:rsidR="00083D3E">
        <w:rPr>
          <w:rFonts w:asciiTheme="minorHAnsi" w:hAnsiTheme="minorHAnsi"/>
          <w:caps/>
          <w:color w:val="auto"/>
        </w:rPr>
        <w:tab/>
        <w:t xml:space="preserve">BRANCH OF SERVICE:  </w:t>
      </w:r>
      <w:r w:rsidR="00D00981" w:rsidRPr="00083D3E">
        <w:rPr>
          <w:rFonts w:asciiTheme="minorHAnsi" w:hAnsiTheme="minorHAnsi"/>
          <w:caps/>
          <w:color w:val="auto"/>
        </w:rPr>
        <w:t>marine corps</w:t>
      </w:r>
      <w:r w:rsidR="00DC0F6D" w:rsidRPr="00083D3E">
        <w:rPr>
          <w:rFonts w:asciiTheme="minorHAnsi" w:hAnsiTheme="minorHAnsi"/>
          <w:caps/>
          <w:color w:val="auto"/>
        </w:rPr>
        <w:t xml:space="preserve"> </w:t>
      </w:r>
    </w:p>
    <w:p w:rsidR="001E251D" w:rsidRPr="00083D3E" w:rsidRDefault="00540BEF" w:rsidP="001E251D">
      <w:pPr>
        <w:tabs>
          <w:tab w:val="left" w:pos="288"/>
          <w:tab w:val="left" w:pos="4752"/>
        </w:tabs>
        <w:spacing w:line="240" w:lineRule="exact"/>
        <w:jc w:val="both"/>
        <w:rPr>
          <w:color w:val="auto"/>
        </w:rPr>
      </w:pPr>
      <w:r w:rsidRPr="00B20624">
        <w:rPr>
          <w:rFonts w:asciiTheme="minorHAnsi" w:hAnsiTheme="minorHAnsi"/>
          <w:caps/>
          <w:color w:val="auto"/>
        </w:rPr>
        <w:t>CASE NUMBER:  PD</w:t>
      </w:r>
      <w:r w:rsidR="00DC0F6D">
        <w:rPr>
          <w:rFonts w:asciiTheme="minorHAnsi" w:hAnsiTheme="minorHAnsi"/>
          <w:caps/>
          <w:color w:val="auto"/>
        </w:rPr>
        <w:t>0900560</w:t>
      </w:r>
      <w:r w:rsidRPr="00B20624">
        <w:rPr>
          <w:rFonts w:asciiTheme="minorHAnsi" w:hAnsiTheme="minorHAnsi"/>
          <w:caps/>
          <w:color w:val="auto"/>
        </w:rPr>
        <w:tab/>
      </w:r>
      <w:r w:rsidRPr="00B20624">
        <w:rPr>
          <w:rFonts w:asciiTheme="minorHAnsi" w:hAnsiTheme="minorHAnsi"/>
          <w:caps/>
          <w:color w:val="auto"/>
        </w:rPr>
        <w:tab/>
      </w:r>
      <w:r w:rsidR="001E251D" w:rsidRPr="00B20624">
        <w:rPr>
          <w:rFonts w:asciiTheme="minorHAnsi" w:hAnsiTheme="minorHAnsi"/>
          <w:caps/>
          <w:color w:val="auto"/>
        </w:rPr>
        <w:t>SEPARATION DATE:</w:t>
      </w:r>
      <w:r w:rsidR="001E251D">
        <w:rPr>
          <w:rFonts w:asciiTheme="minorHAnsi" w:hAnsiTheme="minorHAnsi"/>
          <w:caps/>
          <w:color w:val="auto"/>
        </w:rPr>
        <w:t xml:space="preserve"> </w:t>
      </w:r>
      <w:r w:rsidR="001E251D" w:rsidRPr="00B20624">
        <w:rPr>
          <w:rFonts w:asciiTheme="minorHAnsi" w:hAnsiTheme="minorHAnsi"/>
          <w:caps/>
          <w:color w:val="auto"/>
        </w:rPr>
        <w:t xml:space="preserve"> 200</w:t>
      </w:r>
      <w:r w:rsidR="001E251D">
        <w:rPr>
          <w:rFonts w:asciiTheme="minorHAnsi" w:hAnsiTheme="minorHAnsi"/>
          <w:caps/>
          <w:color w:val="auto"/>
        </w:rPr>
        <w:t>50531</w:t>
      </w:r>
    </w:p>
    <w:p w:rsidR="00540BEF" w:rsidRDefault="00540BEF" w:rsidP="00083D3E">
      <w:pPr>
        <w:tabs>
          <w:tab w:val="left" w:pos="288"/>
          <w:tab w:val="left" w:pos="4752"/>
        </w:tabs>
        <w:spacing w:line="240" w:lineRule="exact"/>
        <w:ind w:right="-900"/>
        <w:jc w:val="both"/>
        <w:rPr>
          <w:rFonts w:asciiTheme="minorHAnsi" w:hAnsiTheme="minorHAnsi"/>
          <w:caps/>
          <w:color w:val="auto"/>
        </w:rPr>
      </w:pPr>
      <w:r w:rsidRPr="00B20624">
        <w:rPr>
          <w:rFonts w:asciiTheme="minorHAnsi" w:hAnsiTheme="minorHAnsi"/>
          <w:caps/>
          <w:color w:val="auto"/>
        </w:rPr>
        <w:t xml:space="preserve">BOARD DATE: </w:t>
      </w:r>
      <w:r w:rsidR="00CF71B5">
        <w:rPr>
          <w:rFonts w:asciiTheme="minorHAnsi" w:hAnsiTheme="minorHAnsi"/>
          <w:caps/>
          <w:color w:val="auto"/>
        </w:rPr>
        <w:t xml:space="preserve"> </w:t>
      </w:r>
      <w:r w:rsidR="000F02BE" w:rsidRPr="00B20624">
        <w:rPr>
          <w:rFonts w:asciiTheme="minorHAnsi" w:hAnsiTheme="minorHAnsi"/>
          <w:caps/>
          <w:color w:val="auto"/>
        </w:rPr>
        <w:t>201</w:t>
      </w:r>
      <w:r w:rsidR="00D80813">
        <w:rPr>
          <w:rFonts w:asciiTheme="minorHAnsi" w:hAnsiTheme="minorHAnsi"/>
          <w:caps/>
          <w:color w:val="auto"/>
        </w:rPr>
        <w:t>10121</w:t>
      </w:r>
      <w:r w:rsidRPr="00B20624">
        <w:rPr>
          <w:rFonts w:asciiTheme="minorHAnsi" w:hAnsiTheme="minorHAnsi"/>
          <w:caps/>
          <w:color w:val="auto"/>
        </w:rPr>
        <w:tab/>
      </w:r>
      <w:r w:rsidRPr="00B20624">
        <w:rPr>
          <w:rFonts w:asciiTheme="minorHAnsi" w:hAnsiTheme="minorHAnsi"/>
          <w:caps/>
          <w:color w:val="auto"/>
        </w:rPr>
        <w:tab/>
      </w:r>
    </w:p>
    <w:p w:rsidR="00540BEF" w:rsidRPr="00E3694E" w:rsidRDefault="00540BEF" w:rsidP="00190E48">
      <w:pPr>
        <w:tabs>
          <w:tab w:val="left" w:pos="288"/>
          <w:tab w:val="left" w:pos="4752"/>
        </w:tabs>
        <w:spacing w:line="240" w:lineRule="exact"/>
        <w:jc w:val="both"/>
        <w:rPr>
          <w:rFonts w:asciiTheme="minorHAnsi" w:hAnsiTheme="minorHAnsi"/>
          <w:caps/>
          <w:color w:val="auto"/>
          <w:u w:val="single"/>
        </w:rPr>
      </w:pPr>
      <w:r w:rsidRPr="00E3694E">
        <w:rPr>
          <w:rFonts w:asciiTheme="minorHAnsi" w:hAnsiTheme="minorHAnsi"/>
          <w:color w:val="auto"/>
          <w:u w:val="single"/>
        </w:rPr>
        <w:t>________________________________________________________________</w:t>
      </w:r>
      <w:r w:rsidR="00AC713F" w:rsidRPr="00E3694E">
        <w:rPr>
          <w:rFonts w:asciiTheme="minorHAnsi" w:hAnsiTheme="minorHAnsi"/>
          <w:color w:val="auto"/>
          <w:u w:val="single"/>
        </w:rPr>
        <w:t>_</w:t>
      </w:r>
      <w:r w:rsidR="00E3694E" w:rsidRPr="00E3694E">
        <w:rPr>
          <w:rFonts w:asciiTheme="minorHAnsi" w:hAnsiTheme="minorHAnsi"/>
          <w:color w:val="auto"/>
          <w:u w:val="single"/>
        </w:rPr>
        <w:t>___</w:t>
      </w:r>
      <w:r w:rsidR="00AC713F" w:rsidRPr="00E3694E">
        <w:rPr>
          <w:rFonts w:asciiTheme="minorHAnsi" w:hAnsiTheme="minorHAnsi"/>
          <w:color w:val="auto"/>
          <w:u w:val="single"/>
        </w:rPr>
        <w:t>___</w:t>
      </w:r>
      <w:r w:rsidR="00E3694E">
        <w:rPr>
          <w:rFonts w:asciiTheme="minorHAnsi" w:hAnsiTheme="minorHAnsi"/>
          <w:color w:val="auto"/>
          <w:u w:val="single"/>
        </w:rPr>
        <w:t>_</w:t>
      </w:r>
      <w:r w:rsidR="00AC713F" w:rsidRPr="00E3694E">
        <w:rPr>
          <w:rFonts w:asciiTheme="minorHAnsi" w:hAnsiTheme="minorHAnsi"/>
          <w:color w:val="auto"/>
          <w:u w:val="single"/>
        </w:rPr>
        <w:t>______</w:t>
      </w:r>
    </w:p>
    <w:p w:rsidR="00DC0F6D" w:rsidRDefault="00DC0F6D" w:rsidP="00A27393">
      <w:pPr>
        <w:tabs>
          <w:tab w:val="left" w:pos="288"/>
          <w:tab w:val="left" w:pos="4752"/>
        </w:tabs>
        <w:spacing w:line="240" w:lineRule="exact"/>
        <w:rPr>
          <w:rFonts w:ascii="Calibri" w:hAnsi="Calibri"/>
          <w:color w:val="auto"/>
        </w:rPr>
      </w:pPr>
    </w:p>
    <w:p w:rsidR="00B20624" w:rsidRPr="005C25F7" w:rsidRDefault="00DC0F6D" w:rsidP="00096358">
      <w:pPr>
        <w:tabs>
          <w:tab w:val="left" w:pos="288"/>
          <w:tab w:val="left" w:pos="4752"/>
        </w:tabs>
        <w:spacing w:line="240" w:lineRule="exact"/>
        <w:jc w:val="both"/>
        <w:rPr>
          <w:rFonts w:ascii="Calibri" w:hAnsi="Calibri"/>
          <w:color w:val="auto"/>
          <w:szCs w:val="24"/>
        </w:rPr>
      </w:pPr>
      <w:r w:rsidRPr="005C25F7">
        <w:rPr>
          <w:rFonts w:ascii="Calibri" w:hAnsi="Calibri"/>
          <w:color w:val="auto"/>
          <w:szCs w:val="24"/>
          <w:u w:val="single"/>
        </w:rPr>
        <w:t>SUMMARY OF CASE</w:t>
      </w:r>
      <w:r w:rsidRPr="005C25F7">
        <w:rPr>
          <w:rFonts w:ascii="Calibri" w:hAnsi="Calibri"/>
          <w:color w:val="auto"/>
          <w:szCs w:val="24"/>
        </w:rPr>
        <w:t>:</w:t>
      </w:r>
      <w:r w:rsidR="00750777" w:rsidRPr="005C25F7">
        <w:rPr>
          <w:rFonts w:ascii="Calibri" w:hAnsi="Calibri"/>
          <w:color w:val="auto"/>
          <w:szCs w:val="24"/>
        </w:rPr>
        <w:t xml:space="preserve">  </w:t>
      </w:r>
      <w:r w:rsidR="00750777" w:rsidRPr="005C25F7">
        <w:rPr>
          <w:rFonts w:ascii="Calibri" w:hAnsi="Calibri"/>
          <w:color w:val="auto"/>
        </w:rPr>
        <w:t xml:space="preserve">Data extracted from the available evidence of record reflects that this covered individual </w:t>
      </w:r>
      <w:r w:rsidRPr="005C25F7">
        <w:rPr>
          <w:rFonts w:ascii="Calibri" w:hAnsi="Calibri"/>
          <w:color w:val="auto"/>
          <w:szCs w:val="24"/>
        </w:rPr>
        <w:t xml:space="preserve">(CI) was </w:t>
      </w:r>
      <w:r w:rsidR="006A238C" w:rsidRPr="005C25F7">
        <w:rPr>
          <w:rFonts w:ascii="Calibri" w:hAnsi="Calibri"/>
          <w:color w:val="auto"/>
          <w:szCs w:val="24"/>
        </w:rPr>
        <w:t>a</w:t>
      </w:r>
      <w:r w:rsidR="00D80813" w:rsidRPr="005C25F7">
        <w:rPr>
          <w:rFonts w:ascii="Calibri" w:hAnsi="Calibri"/>
          <w:color w:val="auto"/>
          <w:szCs w:val="24"/>
        </w:rPr>
        <w:t xml:space="preserve"> USMC Cpl/</w:t>
      </w:r>
      <w:r w:rsidRPr="005C25F7">
        <w:rPr>
          <w:rFonts w:ascii="Calibri" w:hAnsi="Calibri"/>
          <w:color w:val="auto"/>
          <w:szCs w:val="24"/>
        </w:rPr>
        <w:t>E-4</w:t>
      </w:r>
      <w:r w:rsidR="00D80813" w:rsidRPr="005C25F7">
        <w:rPr>
          <w:rFonts w:ascii="Calibri" w:hAnsi="Calibri"/>
          <w:color w:val="auto"/>
          <w:szCs w:val="24"/>
        </w:rPr>
        <w:t xml:space="preserve"> (</w:t>
      </w:r>
      <w:r w:rsidRPr="005C25F7">
        <w:rPr>
          <w:rFonts w:ascii="Calibri" w:hAnsi="Calibri"/>
          <w:color w:val="auto"/>
          <w:szCs w:val="24"/>
        </w:rPr>
        <w:t>1833</w:t>
      </w:r>
      <w:r w:rsidR="00D80813" w:rsidRPr="005C25F7">
        <w:rPr>
          <w:rFonts w:ascii="Calibri" w:hAnsi="Calibri"/>
          <w:color w:val="auto"/>
          <w:szCs w:val="24"/>
        </w:rPr>
        <w:t xml:space="preserve">, </w:t>
      </w:r>
      <w:r w:rsidRPr="005C25F7">
        <w:rPr>
          <w:rFonts w:ascii="Calibri" w:hAnsi="Calibri"/>
          <w:color w:val="auto"/>
          <w:szCs w:val="24"/>
        </w:rPr>
        <w:t>A</w:t>
      </w:r>
      <w:r w:rsidR="00E3694E" w:rsidRPr="005C25F7">
        <w:rPr>
          <w:rFonts w:ascii="Calibri" w:hAnsi="Calibri"/>
          <w:color w:val="auto"/>
          <w:szCs w:val="24"/>
        </w:rPr>
        <w:t xml:space="preserve">mphibious </w:t>
      </w:r>
      <w:r w:rsidRPr="005C25F7">
        <w:rPr>
          <w:rFonts w:ascii="Calibri" w:hAnsi="Calibri"/>
          <w:color w:val="auto"/>
          <w:szCs w:val="24"/>
        </w:rPr>
        <w:t>A</w:t>
      </w:r>
      <w:r w:rsidR="00E3694E" w:rsidRPr="005C25F7">
        <w:rPr>
          <w:rFonts w:ascii="Calibri" w:hAnsi="Calibri"/>
          <w:color w:val="auto"/>
          <w:szCs w:val="24"/>
        </w:rPr>
        <w:t xml:space="preserve">ssault </w:t>
      </w:r>
      <w:r w:rsidRPr="005C25F7">
        <w:rPr>
          <w:rFonts w:ascii="Calibri" w:hAnsi="Calibri"/>
          <w:color w:val="auto"/>
          <w:szCs w:val="24"/>
        </w:rPr>
        <w:t>V</w:t>
      </w:r>
      <w:r w:rsidR="00E3694E" w:rsidRPr="005C25F7">
        <w:rPr>
          <w:rFonts w:ascii="Calibri" w:hAnsi="Calibri"/>
          <w:color w:val="auto"/>
          <w:szCs w:val="24"/>
        </w:rPr>
        <w:t>ehicle</w:t>
      </w:r>
      <w:r w:rsidRPr="005C25F7">
        <w:rPr>
          <w:rFonts w:ascii="Calibri" w:hAnsi="Calibri"/>
          <w:color w:val="auto"/>
          <w:szCs w:val="24"/>
        </w:rPr>
        <w:t xml:space="preserve"> Crewman</w:t>
      </w:r>
      <w:r w:rsidR="00D80813" w:rsidRPr="005C25F7">
        <w:rPr>
          <w:rFonts w:ascii="Calibri" w:hAnsi="Calibri"/>
          <w:color w:val="auto"/>
          <w:szCs w:val="24"/>
        </w:rPr>
        <w:t>)</w:t>
      </w:r>
      <w:r w:rsidRPr="005C25F7">
        <w:rPr>
          <w:rFonts w:ascii="Calibri" w:hAnsi="Calibri"/>
          <w:color w:val="auto"/>
          <w:szCs w:val="24"/>
        </w:rPr>
        <w:t xml:space="preserve"> medically separated in </w:t>
      </w:r>
      <w:r w:rsidR="00D80813" w:rsidRPr="005C25F7">
        <w:rPr>
          <w:rFonts w:ascii="Calibri" w:hAnsi="Calibri"/>
          <w:color w:val="auto"/>
          <w:szCs w:val="24"/>
        </w:rPr>
        <w:t xml:space="preserve">May </w:t>
      </w:r>
      <w:r w:rsidRPr="005C25F7">
        <w:rPr>
          <w:rFonts w:ascii="Calibri" w:hAnsi="Calibri"/>
          <w:color w:val="auto"/>
          <w:szCs w:val="24"/>
        </w:rPr>
        <w:t>2005</w:t>
      </w:r>
      <w:r w:rsidR="006A238C" w:rsidRPr="005C25F7">
        <w:rPr>
          <w:rFonts w:ascii="Calibri" w:hAnsi="Calibri"/>
          <w:color w:val="auto"/>
          <w:szCs w:val="24"/>
        </w:rPr>
        <w:t xml:space="preserve"> after </w:t>
      </w:r>
      <w:r w:rsidR="00CA0F77">
        <w:rPr>
          <w:rFonts w:ascii="Calibri" w:hAnsi="Calibri"/>
          <w:color w:val="auto"/>
          <w:szCs w:val="24"/>
        </w:rPr>
        <w:t>almost 3</w:t>
      </w:r>
      <w:r w:rsidR="005C25F7">
        <w:rPr>
          <w:rFonts w:ascii="Calibri" w:hAnsi="Calibri" w:cs="Courier New"/>
          <w:color w:val="auto"/>
          <w:szCs w:val="24"/>
        </w:rPr>
        <w:t xml:space="preserve"> </w:t>
      </w:r>
      <w:r w:rsidRPr="005C25F7">
        <w:rPr>
          <w:rFonts w:ascii="Calibri" w:hAnsi="Calibri"/>
          <w:color w:val="auto"/>
          <w:szCs w:val="24"/>
        </w:rPr>
        <w:t xml:space="preserve">years of </w:t>
      </w:r>
      <w:r w:rsidR="005C25F7">
        <w:rPr>
          <w:rFonts w:ascii="Calibri" w:hAnsi="Calibri"/>
          <w:color w:val="auto"/>
          <w:szCs w:val="24"/>
        </w:rPr>
        <w:t xml:space="preserve">active </w:t>
      </w:r>
      <w:r w:rsidRPr="005C25F7">
        <w:rPr>
          <w:rFonts w:ascii="Calibri" w:hAnsi="Calibri"/>
          <w:color w:val="auto"/>
          <w:szCs w:val="24"/>
        </w:rPr>
        <w:t>service.  The medical basis fo</w:t>
      </w:r>
      <w:r w:rsidR="005C25F7">
        <w:rPr>
          <w:rFonts w:ascii="Calibri" w:hAnsi="Calibri"/>
          <w:color w:val="auto"/>
          <w:szCs w:val="24"/>
        </w:rPr>
        <w:t xml:space="preserve">r </w:t>
      </w:r>
      <w:r w:rsidR="00A70CA7" w:rsidRPr="005C25F7">
        <w:rPr>
          <w:rFonts w:ascii="Calibri" w:hAnsi="Calibri"/>
          <w:color w:val="auto"/>
          <w:szCs w:val="24"/>
        </w:rPr>
        <w:t xml:space="preserve">separation was </w:t>
      </w:r>
      <w:r w:rsidR="005C25F7">
        <w:rPr>
          <w:rFonts w:ascii="Calibri" w:hAnsi="Calibri"/>
          <w:color w:val="auto"/>
          <w:szCs w:val="24"/>
        </w:rPr>
        <w:t>Chronic Testicular Pain (</w:t>
      </w:r>
      <w:r w:rsidR="00A70CA7" w:rsidRPr="005C25F7">
        <w:rPr>
          <w:rFonts w:ascii="Calibri" w:hAnsi="Calibri"/>
          <w:color w:val="auto"/>
          <w:szCs w:val="24"/>
        </w:rPr>
        <w:t>Testal</w:t>
      </w:r>
      <w:r w:rsidR="008D72E7" w:rsidRPr="005C25F7">
        <w:rPr>
          <w:rFonts w:ascii="Calibri" w:hAnsi="Calibri"/>
          <w:color w:val="auto"/>
          <w:szCs w:val="24"/>
        </w:rPr>
        <w:t>gia</w:t>
      </w:r>
      <w:r w:rsidR="005C25F7">
        <w:rPr>
          <w:rFonts w:ascii="Calibri" w:hAnsi="Calibri"/>
          <w:color w:val="auto"/>
          <w:szCs w:val="24"/>
        </w:rPr>
        <w:t>)</w:t>
      </w:r>
      <w:r w:rsidR="008D72E7" w:rsidRPr="005C25F7">
        <w:rPr>
          <w:rFonts w:ascii="Calibri" w:hAnsi="Calibri"/>
          <w:color w:val="auto"/>
          <w:szCs w:val="24"/>
        </w:rPr>
        <w:t>.</w:t>
      </w:r>
      <w:r w:rsidR="004F440D" w:rsidRPr="005C25F7">
        <w:rPr>
          <w:rFonts w:ascii="Calibri" w:hAnsi="Calibri"/>
          <w:color w:val="auto"/>
          <w:szCs w:val="24"/>
        </w:rPr>
        <w:t xml:space="preserve">  The Testalgia </w:t>
      </w:r>
      <w:r w:rsidR="003B21B4" w:rsidRPr="005C25F7">
        <w:rPr>
          <w:rFonts w:ascii="Calibri" w:hAnsi="Calibri"/>
          <w:color w:val="auto"/>
          <w:szCs w:val="24"/>
        </w:rPr>
        <w:t>did not respond adequately to treatment</w:t>
      </w:r>
      <w:r w:rsidR="005C25F7">
        <w:rPr>
          <w:rFonts w:ascii="Calibri" w:hAnsi="Calibri"/>
          <w:color w:val="auto"/>
          <w:szCs w:val="24"/>
        </w:rPr>
        <w:t xml:space="preserve"> (</w:t>
      </w:r>
      <w:r w:rsidR="003B21B4" w:rsidRPr="005C25F7">
        <w:rPr>
          <w:rFonts w:ascii="Calibri" w:hAnsi="Calibri"/>
          <w:color w:val="auto"/>
          <w:szCs w:val="24"/>
        </w:rPr>
        <w:t>including surgery</w:t>
      </w:r>
      <w:r w:rsidR="005C25F7">
        <w:rPr>
          <w:rFonts w:ascii="Calibri" w:hAnsi="Calibri"/>
          <w:color w:val="auto"/>
          <w:szCs w:val="24"/>
        </w:rPr>
        <w:t>)</w:t>
      </w:r>
      <w:r w:rsidR="003B21B4" w:rsidRPr="005C25F7">
        <w:rPr>
          <w:rFonts w:ascii="Calibri" w:hAnsi="Calibri"/>
          <w:color w:val="auto"/>
          <w:szCs w:val="24"/>
        </w:rPr>
        <w:t xml:space="preserve"> and </w:t>
      </w:r>
      <w:r w:rsidR="004F440D" w:rsidRPr="005C25F7">
        <w:rPr>
          <w:rFonts w:ascii="Calibri" w:hAnsi="Calibri"/>
          <w:color w:val="auto"/>
          <w:szCs w:val="24"/>
        </w:rPr>
        <w:t xml:space="preserve">the CI </w:t>
      </w:r>
      <w:r w:rsidR="003B21B4" w:rsidRPr="005C25F7">
        <w:rPr>
          <w:rFonts w:ascii="Calibri" w:hAnsi="Calibri"/>
          <w:color w:val="auto"/>
          <w:szCs w:val="24"/>
        </w:rPr>
        <w:t xml:space="preserve">was unable to </w:t>
      </w:r>
      <w:r w:rsidR="005C25F7">
        <w:rPr>
          <w:rFonts w:ascii="Calibri" w:hAnsi="Calibri"/>
          <w:color w:val="auto"/>
          <w:szCs w:val="24"/>
        </w:rPr>
        <w:t xml:space="preserve">fully </w:t>
      </w:r>
      <w:r w:rsidR="003B21B4" w:rsidRPr="005C25F7">
        <w:rPr>
          <w:rFonts w:ascii="Calibri" w:hAnsi="Calibri"/>
          <w:color w:val="auto"/>
          <w:szCs w:val="24"/>
        </w:rPr>
        <w:t xml:space="preserve">perform </w:t>
      </w:r>
      <w:r w:rsidR="005C25F7">
        <w:rPr>
          <w:rFonts w:ascii="Calibri" w:hAnsi="Calibri"/>
          <w:color w:val="auto"/>
          <w:szCs w:val="24"/>
        </w:rPr>
        <w:t xml:space="preserve">the duties of </w:t>
      </w:r>
      <w:r w:rsidR="00CF71B5" w:rsidRPr="005C25F7">
        <w:rPr>
          <w:rFonts w:ascii="Calibri" w:hAnsi="Calibri"/>
          <w:color w:val="auto"/>
          <w:szCs w:val="24"/>
        </w:rPr>
        <w:t>his m</w:t>
      </w:r>
      <w:r w:rsidR="003B21B4" w:rsidRPr="005C25F7">
        <w:rPr>
          <w:rFonts w:ascii="Calibri" w:hAnsi="Calibri"/>
          <w:color w:val="auto"/>
          <w:szCs w:val="24"/>
        </w:rPr>
        <w:t>ilitary occupational specialty</w:t>
      </w:r>
      <w:r w:rsidR="004B6179" w:rsidRPr="005C25F7">
        <w:rPr>
          <w:rFonts w:ascii="Calibri" w:hAnsi="Calibri"/>
          <w:color w:val="auto"/>
          <w:szCs w:val="24"/>
        </w:rPr>
        <w:t xml:space="preserve"> (MOS)</w:t>
      </w:r>
      <w:r w:rsidR="006A238C" w:rsidRPr="005C25F7">
        <w:rPr>
          <w:rFonts w:ascii="Calibri" w:hAnsi="Calibri"/>
          <w:color w:val="auto"/>
          <w:szCs w:val="24"/>
        </w:rPr>
        <w:t xml:space="preserve">.  After a </w:t>
      </w:r>
      <w:r w:rsidR="005C25F7">
        <w:rPr>
          <w:rFonts w:ascii="Calibri" w:hAnsi="Calibri"/>
          <w:color w:val="auto"/>
          <w:szCs w:val="24"/>
        </w:rPr>
        <w:t xml:space="preserve">period of </w:t>
      </w:r>
      <w:r w:rsidR="006A238C" w:rsidRPr="005C25F7">
        <w:rPr>
          <w:rFonts w:ascii="Calibri" w:hAnsi="Calibri"/>
          <w:color w:val="auto"/>
          <w:szCs w:val="24"/>
        </w:rPr>
        <w:t>Limited Duty</w:t>
      </w:r>
      <w:r w:rsidR="005C25F7">
        <w:rPr>
          <w:rFonts w:ascii="Calibri" w:hAnsi="Calibri"/>
          <w:color w:val="auto"/>
          <w:szCs w:val="24"/>
        </w:rPr>
        <w:t xml:space="preserve"> (LIMDU)</w:t>
      </w:r>
      <w:r w:rsidR="006A238C" w:rsidRPr="005C25F7">
        <w:rPr>
          <w:rFonts w:ascii="Calibri" w:hAnsi="Calibri"/>
          <w:color w:val="auto"/>
          <w:szCs w:val="24"/>
        </w:rPr>
        <w:t>, the CI underwent a Medical Evaluation Board (MEB)</w:t>
      </w:r>
      <w:r w:rsidR="004F440D" w:rsidRPr="005C25F7">
        <w:rPr>
          <w:rFonts w:ascii="Calibri" w:hAnsi="Calibri"/>
          <w:color w:val="auto"/>
          <w:szCs w:val="24"/>
        </w:rPr>
        <w:t>.</w:t>
      </w:r>
      <w:r w:rsidR="006A238C" w:rsidRPr="005C25F7">
        <w:rPr>
          <w:rFonts w:ascii="Calibri" w:hAnsi="Calibri"/>
          <w:color w:val="auto"/>
          <w:szCs w:val="24"/>
        </w:rPr>
        <w:t xml:space="preserve">  </w:t>
      </w:r>
      <w:r w:rsidRPr="005C25F7">
        <w:rPr>
          <w:rFonts w:ascii="Calibri" w:hAnsi="Calibri"/>
          <w:color w:val="auto"/>
          <w:szCs w:val="24"/>
        </w:rPr>
        <w:t xml:space="preserve">The </w:t>
      </w:r>
      <w:r w:rsidR="008D72E7" w:rsidRPr="005C25F7">
        <w:rPr>
          <w:rFonts w:ascii="Calibri" w:hAnsi="Calibri"/>
          <w:color w:val="auto"/>
          <w:szCs w:val="24"/>
        </w:rPr>
        <w:t>MEB found</w:t>
      </w:r>
      <w:r w:rsidR="003B21B4" w:rsidRPr="005C25F7">
        <w:rPr>
          <w:rFonts w:ascii="Calibri" w:hAnsi="Calibri"/>
          <w:color w:val="auto"/>
          <w:szCs w:val="24"/>
        </w:rPr>
        <w:t xml:space="preserve"> the </w:t>
      </w:r>
      <w:r w:rsidR="00344950">
        <w:rPr>
          <w:rFonts w:ascii="Calibri" w:hAnsi="Calibri"/>
          <w:color w:val="auto"/>
          <w:szCs w:val="24"/>
        </w:rPr>
        <w:t>T</w:t>
      </w:r>
      <w:r w:rsidRPr="005C25F7">
        <w:rPr>
          <w:rFonts w:ascii="Calibri" w:hAnsi="Calibri"/>
          <w:color w:val="auto"/>
          <w:szCs w:val="24"/>
        </w:rPr>
        <w:t>estalgia</w:t>
      </w:r>
      <w:r w:rsidR="00344950">
        <w:rPr>
          <w:rFonts w:ascii="Calibri" w:hAnsi="Calibri"/>
          <w:color w:val="auto"/>
          <w:szCs w:val="24"/>
        </w:rPr>
        <w:t xml:space="preserve"> </w:t>
      </w:r>
      <w:r w:rsidR="00CF71B5" w:rsidRPr="005C25F7">
        <w:rPr>
          <w:rFonts w:ascii="Calibri" w:hAnsi="Calibri"/>
          <w:color w:val="auto"/>
          <w:szCs w:val="24"/>
        </w:rPr>
        <w:t xml:space="preserve">to be medically unacceptable.  </w:t>
      </w:r>
      <w:r w:rsidR="00CE68C8" w:rsidRPr="005C25F7">
        <w:rPr>
          <w:rFonts w:ascii="Calibri" w:hAnsi="Calibri"/>
          <w:color w:val="auto"/>
          <w:szCs w:val="24"/>
        </w:rPr>
        <w:t>A mental health</w:t>
      </w:r>
      <w:r w:rsidR="00344950">
        <w:rPr>
          <w:rFonts w:ascii="Calibri" w:hAnsi="Calibri"/>
          <w:color w:val="auto"/>
          <w:szCs w:val="24"/>
        </w:rPr>
        <w:t xml:space="preserve"> (MH)</w:t>
      </w:r>
      <w:r w:rsidR="00CE68C8" w:rsidRPr="005C25F7">
        <w:rPr>
          <w:rFonts w:ascii="Calibri" w:hAnsi="Calibri"/>
          <w:color w:val="auto"/>
          <w:szCs w:val="24"/>
        </w:rPr>
        <w:t xml:space="preserve"> addendum to the MEB </w:t>
      </w:r>
      <w:r w:rsidR="00FF1272">
        <w:rPr>
          <w:rFonts w:ascii="Calibri" w:hAnsi="Calibri"/>
          <w:color w:val="auto"/>
          <w:szCs w:val="24"/>
        </w:rPr>
        <w:t xml:space="preserve">narrative summary </w:t>
      </w:r>
      <w:r w:rsidR="002E071C">
        <w:rPr>
          <w:rFonts w:ascii="Calibri" w:hAnsi="Calibri"/>
          <w:color w:val="auto"/>
          <w:szCs w:val="24"/>
        </w:rPr>
        <w:t xml:space="preserve">(NARSUM) </w:t>
      </w:r>
      <w:r w:rsidR="00CE68C8" w:rsidRPr="005C25F7">
        <w:rPr>
          <w:rFonts w:ascii="Calibri" w:hAnsi="Calibri"/>
          <w:color w:val="auto"/>
          <w:szCs w:val="24"/>
        </w:rPr>
        <w:t>added</w:t>
      </w:r>
      <w:r w:rsidR="007242D2" w:rsidRPr="005C25F7">
        <w:rPr>
          <w:rFonts w:ascii="Calibri" w:hAnsi="Calibri"/>
          <w:color w:val="auto"/>
          <w:szCs w:val="24"/>
        </w:rPr>
        <w:t xml:space="preserve"> </w:t>
      </w:r>
      <w:r w:rsidR="00344950">
        <w:rPr>
          <w:rFonts w:ascii="Calibri" w:hAnsi="Calibri"/>
          <w:color w:val="auto"/>
          <w:szCs w:val="24"/>
        </w:rPr>
        <w:t>the</w:t>
      </w:r>
      <w:r w:rsidR="00CE68C8" w:rsidRPr="005C25F7">
        <w:rPr>
          <w:rFonts w:ascii="Calibri" w:hAnsi="Calibri"/>
          <w:color w:val="auto"/>
          <w:szCs w:val="24"/>
        </w:rPr>
        <w:t xml:space="preserve"> diagnosis of mild Post-t</w:t>
      </w:r>
      <w:r w:rsidR="003B21B4" w:rsidRPr="005C25F7">
        <w:rPr>
          <w:rFonts w:ascii="Calibri" w:hAnsi="Calibri"/>
          <w:color w:val="auto"/>
          <w:szCs w:val="24"/>
        </w:rPr>
        <w:t>raumatic Stress Disorder</w:t>
      </w:r>
      <w:r w:rsidR="00CE68C8" w:rsidRPr="005C25F7">
        <w:rPr>
          <w:rFonts w:ascii="Calibri" w:hAnsi="Calibri"/>
          <w:color w:val="auto"/>
          <w:szCs w:val="24"/>
        </w:rPr>
        <w:t xml:space="preserve"> (PTSD)</w:t>
      </w:r>
      <w:r w:rsidR="003B21B4" w:rsidRPr="005C25F7">
        <w:rPr>
          <w:rFonts w:ascii="Calibri" w:hAnsi="Calibri"/>
          <w:color w:val="auto"/>
          <w:szCs w:val="24"/>
        </w:rPr>
        <w:t>.</w:t>
      </w:r>
      <w:r w:rsidR="00750777" w:rsidRPr="005C25F7">
        <w:rPr>
          <w:rFonts w:ascii="Calibri" w:hAnsi="Calibri"/>
          <w:color w:val="auto"/>
          <w:szCs w:val="24"/>
        </w:rPr>
        <w:t xml:space="preserve"> </w:t>
      </w:r>
      <w:r w:rsidR="002E071C">
        <w:rPr>
          <w:rFonts w:ascii="Calibri" w:hAnsi="Calibri"/>
          <w:color w:val="auto"/>
          <w:szCs w:val="24"/>
        </w:rPr>
        <w:t xml:space="preserve"> </w:t>
      </w:r>
      <w:r w:rsidRPr="005C25F7">
        <w:rPr>
          <w:rFonts w:ascii="Calibri" w:hAnsi="Calibri"/>
          <w:color w:val="auto"/>
          <w:szCs w:val="24"/>
        </w:rPr>
        <w:t xml:space="preserve">The CI was referred to the </w:t>
      </w:r>
      <w:r w:rsidR="007242D2" w:rsidRPr="005C25F7">
        <w:rPr>
          <w:rFonts w:ascii="Calibri" w:hAnsi="Calibri"/>
          <w:color w:val="auto"/>
          <w:szCs w:val="24"/>
        </w:rPr>
        <w:t>P</w:t>
      </w:r>
      <w:r w:rsidR="00344950">
        <w:rPr>
          <w:rFonts w:ascii="Calibri" w:hAnsi="Calibri"/>
          <w:color w:val="auto"/>
          <w:szCs w:val="24"/>
        </w:rPr>
        <w:t>hysical Evaluation Board (P</w:t>
      </w:r>
      <w:r w:rsidR="007242D2" w:rsidRPr="005C25F7">
        <w:rPr>
          <w:rFonts w:ascii="Calibri" w:hAnsi="Calibri"/>
          <w:color w:val="auto"/>
          <w:szCs w:val="24"/>
        </w:rPr>
        <w:t>EB</w:t>
      </w:r>
      <w:r w:rsidR="00344950">
        <w:rPr>
          <w:rFonts w:ascii="Calibri" w:hAnsi="Calibri"/>
          <w:color w:val="auto"/>
          <w:szCs w:val="24"/>
        </w:rPr>
        <w:t>)</w:t>
      </w:r>
      <w:r w:rsidR="007242D2" w:rsidRPr="005C25F7">
        <w:rPr>
          <w:rFonts w:ascii="Calibri" w:hAnsi="Calibri"/>
          <w:color w:val="auto"/>
          <w:szCs w:val="24"/>
        </w:rPr>
        <w:t xml:space="preserve"> and </w:t>
      </w:r>
      <w:r w:rsidRPr="005C25F7">
        <w:rPr>
          <w:rFonts w:ascii="Calibri" w:hAnsi="Calibri"/>
          <w:color w:val="auto"/>
          <w:szCs w:val="24"/>
        </w:rPr>
        <w:t xml:space="preserve">determined unfit </w:t>
      </w:r>
      <w:r w:rsidR="007242D2" w:rsidRPr="005C25F7">
        <w:rPr>
          <w:rFonts w:ascii="Calibri" w:hAnsi="Calibri"/>
          <w:color w:val="auto"/>
          <w:szCs w:val="24"/>
        </w:rPr>
        <w:t>for the Testalgia</w:t>
      </w:r>
      <w:r w:rsidR="00344950">
        <w:rPr>
          <w:rFonts w:ascii="Calibri" w:hAnsi="Calibri"/>
          <w:color w:val="auto"/>
          <w:szCs w:val="24"/>
        </w:rPr>
        <w:t xml:space="preserve"> (coded 8730).  Three other conditions (</w:t>
      </w:r>
      <w:proofErr w:type="spellStart"/>
      <w:r w:rsidR="00344950">
        <w:rPr>
          <w:rFonts w:ascii="Calibri" w:hAnsi="Calibri"/>
          <w:color w:val="auto"/>
          <w:szCs w:val="24"/>
        </w:rPr>
        <w:t>H</w:t>
      </w:r>
      <w:r w:rsidR="003B21B4" w:rsidRPr="005C25F7">
        <w:rPr>
          <w:rFonts w:ascii="Calibri" w:hAnsi="Calibri"/>
          <w:color w:val="auto"/>
          <w:szCs w:val="24"/>
        </w:rPr>
        <w:t>ematuria</w:t>
      </w:r>
      <w:proofErr w:type="spellEnd"/>
      <w:r w:rsidR="003B21B4" w:rsidRPr="005C25F7">
        <w:rPr>
          <w:rFonts w:ascii="Calibri" w:hAnsi="Calibri"/>
          <w:color w:val="auto"/>
          <w:szCs w:val="24"/>
        </w:rPr>
        <w:t xml:space="preserve">, </w:t>
      </w:r>
      <w:proofErr w:type="spellStart"/>
      <w:r w:rsidR="00344950">
        <w:rPr>
          <w:rFonts w:ascii="Calibri" w:hAnsi="Calibri"/>
          <w:color w:val="auto"/>
          <w:szCs w:val="24"/>
        </w:rPr>
        <w:t>H</w:t>
      </w:r>
      <w:r w:rsidR="003B21B4" w:rsidRPr="005C25F7">
        <w:rPr>
          <w:rFonts w:ascii="Calibri" w:hAnsi="Calibri"/>
          <w:color w:val="auto"/>
          <w:szCs w:val="24"/>
        </w:rPr>
        <w:t>ematospermia</w:t>
      </w:r>
      <w:proofErr w:type="spellEnd"/>
      <w:r w:rsidR="003B21B4" w:rsidRPr="005C25F7">
        <w:rPr>
          <w:rFonts w:ascii="Calibri" w:hAnsi="Calibri"/>
          <w:color w:val="auto"/>
          <w:szCs w:val="24"/>
        </w:rPr>
        <w:t xml:space="preserve">, and </w:t>
      </w:r>
      <w:r w:rsidR="002E071C">
        <w:rPr>
          <w:rFonts w:ascii="Calibri" w:hAnsi="Calibri"/>
          <w:color w:val="auto"/>
          <w:szCs w:val="24"/>
        </w:rPr>
        <w:t>i</w:t>
      </w:r>
      <w:r w:rsidR="003B21B4" w:rsidRPr="005C25F7">
        <w:rPr>
          <w:rFonts w:ascii="Calibri" w:hAnsi="Calibri"/>
          <w:color w:val="auto"/>
          <w:szCs w:val="24"/>
        </w:rPr>
        <w:t>ntermittent testicular torsion</w:t>
      </w:r>
      <w:r w:rsidR="00344950">
        <w:rPr>
          <w:rFonts w:ascii="Calibri" w:hAnsi="Calibri"/>
          <w:color w:val="auto"/>
          <w:szCs w:val="24"/>
        </w:rPr>
        <w:t>)</w:t>
      </w:r>
      <w:r w:rsidR="003B21B4" w:rsidRPr="005C25F7">
        <w:rPr>
          <w:rFonts w:ascii="Calibri" w:hAnsi="Calibri"/>
          <w:color w:val="auto"/>
          <w:szCs w:val="24"/>
        </w:rPr>
        <w:t xml:space="preserve"> were fou</w:t>
      </w:r>
      <w:r w:rsidR="005C25F7">
        <w:rPr>
          <w:rFonts w:ascii="Calibri" w:hAnsi="Calibri"/>
          <w:color w:val="auto"/>
          <w:szCs w:val="24"/>
        </w:rPr>
        <w:t>nd</w:t>
      </w:r>
      <w:r w:rsidR="003B21B4" w:rsidRPr="005C25F7">
        <w:rPr>
          <w:rFonts w:ascii="Calibri" w:hAnsi="Calibri"/>
          <w:color w:val="auto"/>
          <w:szCs w:val="24"/>
        </w:rPr>
        <w:t xml:space="preserve"> to be </w:t>
      </w:r>
      <w:r w:rsidR="00CE68C8" w:rsidRPr="005C25F7">
        <w:rPr>
          <w:rFonts w:ascii="Calibri" w:hAnsi="Calibri"/>
          <w:color w:val="auto"/>
          <w:szCs w:val="24"/>
        </w:rPr>
        <w:t xml:space="preserve">Category </w:t>
      </w:r>
      <w:r w:rsidR="00344950">
        <w:rPr>
          <w:rFonts w:ascii="Calibri" w:hAnsi="Calibri"/>
          <w:color w:val="auto"/>
          <w:szCs w:val="24"/>
        </w:rPr>
        <w:t>II (not separately unfitting, but</w:t>
      </w:r>
      <w:r w:rsidR="00CE68C8" w:rsidRPr="005C25F7">
        <w:rPr>
          <w:rFonts w:ascii="Calibri" w:hAnsi="Calibri"/>
          <w:color w:val="auto"/>
          <w:szCs w:val="24"/>
        </w:rPr>
        <w:t xml:space="preserve"> related to the</w:t>
      </w:r>
      <w:r w:rsidR="00344950">
        <w:rPr>
          <w:rFonts w:ascii="Calibri" w:hAnsi="Calibri"/>
          <w:color w:val="auto"/>
          <w:szCs w:val="24"/>
        </w:rPr>
        <w:t xml:space="preserve"> unfitting condition).  PTSD</w:t>
      </w:r>
      <w:r w:rsidR="003B21B4" w:rsidRPr="005C25F7">
        <w:rPr>
          <w:rFonts w:ascii="Calibri" w:hAnsi="Calibri"/>
          <w:color w:val="auto"/>
          <w:szCs w:val="24"/>
        </w:rPr>
        <w:t xml:space="preserve"> was </w:t>
      </w:r>
      <w:r w:rsidR="00344950">
        <w:rPr>
          <w:rFonts w:ascii="Calibri" w:hAnsi="Calibri"/>
          <w:color w:val="auto"/>
          <w:szCs w:val="24"/>
        </w:rPr>
        <w:t>found to be Category III (</w:t>
      </w:r>
      <w:r w:rsidR="00933EF0" w:rsidRPr="005C25F7">
        <w:rPr>
          <w:rFonts w:ascii="Calibri" w:hAnsi="Calibri"/>
          <w:color w:val="auto"/>
          <w:szCs w:val="24"/>
        </w:rPr>
        <w:t xml:space="preserve">not separately </w:t>
      </w:r>
      <w:r w:rsidR="003B21B4" w:rsidRPr="005C25F7">
        <w:rPr>
          <w:rFonts w:ascii="Calibri" w:hAnsi="Calibri"/>
          <w:color w:val="auto"/>
          <w:szCs w:val="24"/>
        </w:rPr>
        <w:t>unfitting</w:t>
      </w:r>
      <w:r w:rsidR="00A456B0">
        <w:rPr>
          <w:rFonts w:ascii="Calibri" w:hAnsi="Calibri"/>
          <w:color w:val="auto"/>
          <w:szCs w:val="24"/>
        </w:rPr>
        <w:t>, and unrelated to Testalgia)</w:t>
      </w:r>
      <w:r w:rsidR="003B21B4" w:rsidRPr="005C25F7">
        <w:rPr>
          <w:rFonts w:ascii="Calibri" w:hAnsi="Calibri"/>
          <w:color w:val="auto"/>
          <w:szCs w:val="24"/>
        </w:rPr>
        <w:t>.</w:t>
      </w:r>
      <w:r w:rsidR="00CE68C8" w:rsidRPr="005C25F7">
        <w:rPr>
          <w:rFonts w:ascii="Calibri" w:hAnsi="Calibri"/>
          <w:color w:val="auto"/>
          <w:szCs w:val="24"/>
        </w:rPr>
        <w:t xml:space="preserve">  </w:t>
      </w:r>
      <w:r w:rsidR="00B20624" w:rsidRPr="005C25F7">
        <w:rPr>
          <w:rFonts w:ascii="Calibri" w:hAnsi="Calibri"/>
          <w:color w:val="auto"/>
        </w:rPr>
        <w:t xml:space="preserve">The CI </w:t>
      </w:r>
      <w:r w:rsidR="00A456B0">
        <w:rPr>
          <w:rFonts w:ascii="Calibri" w:hAnsi="Calibri"/>
          <w:color w:val="auto"/>
        </w:rPr>
        <w:t xml:space="preserve">accepted the findings of the </w:t>
      </w:r>
      <w:r w:rsidR="00A27393" w:rsidRPr="005C25F7">
        <w:rPr>
          <w:rFonts w:ascii="Calibri" w:hAnsi="Calibri"/>
          <w:color w:val="auto"/>
        </w:rPr>
        <w:t xml:space="preserve">PEB and was </w:t>
      </w:r>
      <w:r w:rsidR="004F440D" w:rsidRPr="005C25F7">
        <w:rPr>
          <w:rFonts w:ascii="Calibri" w:hAnsi="Calibri"/>
          <w:color w:val="auto"/>
        </w:rPr>
        <w:t>separated with a 10</w:t>
      </w:r>
      <w:r w:rsidR="00B20624" w:rsidRPr="005C25F7">
        <w:rPr>
          <w:rFonts w:ascii="Calibri" w:hAnsi="Calibri"/>
          <w:color w:val="auto"/>
        </w:rPr>
        <w:t>% disability rating</w:t>
      </w:r>
      <w:r w:rsidR="00A456B0">
        <w:rPr>
          <w:rFonts w:ascii="Calibri" w:hAnsi="Calibri"/>
          <w:color w:val="auto"/>
        </w:rPr>
        <w:t>,</w:t>
      </w:r>
      <w:r w:rsidR="007449DE" w:rsidRPr="005C25F7">
        <w:rPr>
          <w:rFonts w:ascii="Calibri" w:hAnsi="Calibri"/>
          <w:color w:val="auto"/>
          <w:szCs w:val="24"/>
        </w:rPr>
        <w:t xml:space="preserve"> using the Veterans Administration Schedule for Rating Disabilities (VASRD) and applicable Navy and D</w:t>
      </w:r>
      <w:r w:rsidR="001B2897">
        <w:rPr>
          <w:rFonts w:ascii="Calibri" w:hAnsi="Calibri"/>
          <w:color w:val="auto"/>
          <w:szCs w:val="24"/>
        </w:rPr>
        <w:t xml:space="preserve">epartment </w:t>
      </w:r>
      <w:r w:rsidR="00E3694E" w:rsidRPr="005C25F7">
        <w:rPr>
          <w:rFonts w:ascii="Calibri" w:hAnsi="Calibri"/>
          <w:color w:val="auto"/>
          <w:szCs w:val="24"/>
        </w:rPr>
        <w:t>o</w:t>
      </w:r>
      <w:r w:rsidR="001B2897">
        <w:rPr>
          <w:rFonts w:ascii="Calibri" w:hAnsi="Calibri"/>
          <w:color w:val="auto"/>
          <w:szCs w:val="24"/>
        </w:rPr>
        <w:t xml:space="preserve">f </w:t>
      </w:r>
      <w:r w:rsidR="00E3694E" w:rsidRPr="005C25F7">
        <w:rPr>
          <w:rFonts w:ascii="Calibri" w:hAnsi="Calibri"/>
          <w:color w:val="auto"/>
          <w:szCs w:val="24"/>
        </w:rPr>
        <w:t>D</w:t>
      </w:r>
      <w:r w:rsidR="001B2897">
        <w:rPr>
          <w:rFonts w:ascii="Calibri" w:hAnsi="Calibri"/>
          <w:color w:val="auto"/>
          <w:szCs w:val="24"/>
        </w:rPr>
        <w:t>efense (</w:t>
      </w:r>
      <w:proofErr w:type="gramStart"/>
      <w:r w:rsidR="001B2897">
        <w:rPr>
          <w:rFonts w:ascii="Calibri" w:hAnsi="Calibri"/>
          <w:color w:val="auto"/>
          <w:szCs w:val="24"/>
        </w:rPr>
        <w:t>DoD</w:t>
      </w:r>
      <w:proofErr w:type="gramEnd"/>
      <w:r w:rsidR="001B2897">
        <w:rPr>
          <w:rFonts w:ascii="Calibri" w:hAnsi="Calibri"/>
          <w:color w:val="auto"/>
          <w:szCs w:val="24"/>
        </w:rPr>
        <w:t>)</w:t>
      </w:r>
      <w:r w:rsidR="007449DE" w:rsidRPr="005C25F7">
        <w:rPr>
          <w:rFonts w:ascii="Calibri" w:hAnsi="Calibri"/>
          <w:color w:val="auto"/>
          <w:szCs w:val="24"/>
        </w:rPr>
        <w:t xml:space="preserve"> regulations. </w:t>
      </w:r>
      <w:r w:rsidR="00B20624" w:rsidRPr="005C25F7">
        <w:rPr>
          <w:rFonts w:ascii="Calibri" w:hAnsi="Calibri"/>
          <w:color w:val="auto"/>
        </w:rPr>
        <w:t xml:space="preserve"> </w:t>
      </w:r>
    </w:p>
    <w:p w:rsidR="00923B25" w:rsidRPr="005C25F7" w:rsidRDefault="008B5D31" w:rsidP="006A238C">
      <w:pPr>
        <w:tabs>
          <w:tab w:val="left" w:pos="288"/>
          <w:tab w:val="left" w:pos="4752"/>
        </w:tabs>
        <w:spacing w:line="240" w:lineRule="exact"/>
        <w:rPr>
          <w:rFonts w:ascii="Calibri" w:hAnsi="Calibri"/>
          <w:color w:val="auto"/>
          <w:u w:val="single"/>
        </w:rPr>
      </w:pPr>
      <w:r w:rsidRPr="005C25F7">
        <w:rPr>
          <w:rFonts w:ascii="Calibri" w:hAnsi="Calibri"/>
          <w:color w:val="auto"/>
          <w:u w:val="single"/>
        </w:rPr>
        <w:t>________________________________________________________________</w:t>
      </w:r>
      <w:r w:rsidR="00AC713F" w:rsidRPr="005C25F7">
        <w:rPr>
          <w:rFonts w:ascii="Calibri" w:hAnsi="Calibri"/>
          <w:color w:val="auto"/>
          <w:u w:val="single"/>
        </w:rPr>
        <w:t>__</w:t>
      </w:r>
      <w:r w:rsidR="00E3694E" w:rsidRPr="005C25F7">
        <w:rPr>
          <w:rFonts w:ascii="Calibri" w:hAnsi="Calibri"/>
          <w:color w:val="auto"/>
          <w:u w:val="single"/>
        </w:rPr>
        <w:t>___</w:t>
      </w:r>
      <w:r w:rsidR="00AC713F" w:rsidRPr="005C25F7">
        <w:rPr>
          <w:rFonts w:ascii="Calibri" w:hAnsi="Calibri"/>
          <w:color w:val="auto"/>
          <w:u w:val="single"/>
        </w:rPr>
        <w:t>_________</w:t>
      </w:r>
    </w:p>
    <w:p w:rsidR="0085089F" w:rsidRPr="005C25F7" w:rsidRDefault="0085089F" w:rsidP="00190E48">
      <w:pPr>
        <w:tabs>
          <w:tab w:val="left" w:pos="288"/>
          <w:tab w:val="left" w:pos="4752"/>
        </w:tabs>
        <w:spacing w:line="240" w:lineRule="exact"/>
        <w:jc w:val="both"/>
        <w:rPr>
          <w:rFonts w:ascii="Calibri" w:hAnsi="Calibri"/>
          <w:color w:val="auto"/>
          <w:u w:val="single"/>
        </w:rPr>
      </w:pPr>
    </w:p>
    <w:p w:rsidR="00DC0F6D" w:rsidRPr="0008524C" w:rsidRDefault="002C6E5B" w:rsidP="00AE1BDB">
      <w:pPr>
        <w:tabs>
          <w:tab w:val="left" w:pos="288"/>
          <w:tab w:val="left" w:pos="4752"/>
        </w:tabs>
        <w:spacing w:line="240" w:lineRule="exact"/>
        <w:jc w:val="both"/>
        <w:rPr>
          <w:rFonts w:asciiTheme="minorHAnsi" w:hAnsiTheme="minorHAnsi"/>
          <w:color w:val="auto"/>
          <w:szCs w:val="24"/>
        </w:rPr>
      </w:pPr>
      <w:r w:rsidRPr="00542C9A">
        <w:rPr>
          <w:rFonts w:ascii="Calibri" w:hAnsi="Calibri"/>
          <w:color w:val="auto"/>
          <w:u w:val="single"/>
        </w:rPr>
        <w:t>CI</w:t>
      </w:r>
      <w:r w:rsidR="00096358">
        <w:rPr>
          <w:rFonts w:ascii="Calibri" w:hAnsi="Calibri"/>
          <w:color w:val="auto"/>
          <w:u w:val="single"/>
        </w:rPr>
        <w:t>’s</w:t>
      </w:r>
      <w:r w:rsidRPr="00542C9A">
        <w:rPr>
          <w:rFonts w:ascii="Calibri" w:hAnsi="Calibri"/>
          <w:color w:val="auto"/>
          <w:u w:val="single"/>
        </w:rPr>
        <w:t xml:space="preserve"> CONTENTION</w:t>
      </w:r>
      <w:r w:rsidRPr="00542C9A">
        <w:rPr>
          <w:rFonts w:ascii="Calibri" w:hAnsi="Calibri"/>
          <w:color w:val="auto"/>
        </w:rPr>
        <w:t>:</w:t>
      </w:r>
      <w:r w:rsidR="00A27393">
        <w:rPr>
          <w:rFonts w:ascii="Calibri" w:hAnsi="Calibri"/>
          <w:color w:val="000080"/>
        </w:rPr>
        <w:t xml:space="preserve">  </w:t>
      </w:r>
      <w:r w:rsidR="00DC0F6D" w:rsidRPr="0008524C">
        <w:rPr>
          <w:rFonts w:asciiTheme="minorHAnsi" w:hAnsiTheme="minorHAnsi"/>
          <w:color w:val="auto"/>
          <w:szCs w:val="24"/>
        </w:rPr>
        <w:t xml:space="preserve"> </w:t>
      </w:r>
    </w:p>
    <w:p w:rsidR="00DC0F6D" w:rsidRPr="0008524C" w:rsidRDefault="00DC0F6D" w:rsidP="00AE1BDB">
      <w:pPr>
        <w:tabs>
          <w:tab w:val="left" w:pos="288"/>
          <w:tab w:val="left" w:pos="4752"/>
        </w:tabs>
        <w:spacing w:line="240" w:lineRule="exact"/>
        <w:jc w:val="both"/>
        <w:rPr>
          <w:rFonts w:asciiTheme="minorHAnsi" w:hAnsiTheme="minorHAnsi"/>
          <w:color w:val="auto"/>
          <w:szCs w:val="24"/>
        </w:rPr>
      </w:pPr>
      <w:r w:rsidRPr="0008524C">
        <w:rPr>
          <w:rFonts w:asciiTheme="minorHAnsi" w:hAnsiTheme="minorHAnsi"/>
          <w:color w:val="auto"/>
          <w:szCs w:val="24"/>
        </w:rPr>
        <w:t>1.</w:t>
      </w:r>
      <w:r w:rsidR="00CF71B5">
        <w:rPr>
          <w:rFonts w:asciiTheme="minorHAnsi" w:hAnsiTheme="minorHAnsi"/>
          <w:color w:val="auto"/>
          <w:szCs w:val="24"/>
        </w:rPr>
        <w:t xml:space="preserve"> </w:t>
      </w:r>
      <w:r w:rsidRPr="0008524C">
        <w:rPr>
          <w:rFonts w:asciiTheme="minorHAnsi" w:hAnsiTheme="minorHAnsi"/>
          <w:color w:val="auto"/>
          <w:szCs w:val="24"/>
        </w:rPr>
        <w:t xml:space="preserve">PTSD Mar 2004; </w:t>
      </w:r>
      <w:proofErr w:type="gramStart"/>
      <w:r w:rsidRPr="0008524C">
        <w:rPr>
          <w:rFonts w:asciiTheme="minorHAnsi" w:hAnsiTheme="minorHAnsi"/>
          <w:color w:val="auto"/>
          <w:szCs w:val="24"/>
        </w:rPr>
        <w:t>Continued</w:t>
      </w:r>
      <w:proofErr w:type="gramEnd"/>
      <w:r w:rsidRPr="0008524C">
        <w:rPr>
          <w:rFonts w:asciiTheme="minorHAnsi" w:hAnsiTheme="minorHAnsi"/>
          <w:color w:val="auto"/>
          <w:szCs w:val="24"/>
        </w:rPr>
        <w:t xml:space="preserve"> loss of sleep, feeling alone and very depressed.  Mood swings with some acts of violence always on edge. </w:t>
      </w:r>
      <w:r w:rsidR="00CF71B5">
        <w:rPr>
          <w:rFonts w:asciiTheme="minorHAnsi" w:hAnsiTheme="minorHAnsi"/>
          <w:color w:val="auto"/>
          <w:szCs w:val="24"/>
        </w:rPr>
        <w:t xml:space="preserve"> </w:t>
      </w:r>
      <w:proofErr w:type="gramStart"/>
      <w:r w:rsidRPr="0008524C">
        <w:rPr>
          <w:rFonts w:asciiTheme="minorHAnsi" w:hAnsiTheme="minorHAnsi"/>
          <w:color w:val="auto"/>
          <w:szCs w:val="24"/>
        </w:rPr>
        <w:t>The feeling of waiting and always having to watch.</w:t>
      </w:r>
      <w:proofErr w:type="gramEnd"/>
    </w:p>
    <w:p w:rsidR="00DC0F6D" w:rsidRPr="0008524C" w:rsidRDefault="00DC0F6D" w:rsidP="00AE1BDB">
      <w:pPr>
        <w:tabs>
          <w:tab w:val="left" w:pos="288"/>
          <w:tab w:val="left" w:pos="4752"/>
        </w:tabs>
        <w:spacing w:line="240" w:lineRule="exact"/>
        <w:jc w:val="both"/>
        <w:rPr>
          <w:rFonts w:asciiTheme="minorHAnsi" w:hAnsiTheme="minorHAnsi"/>
          <w:color w:val="auto"/>
          <w:szCs w:val="24"/>
        </w:rPr>
      </w:pPr>
      <w:r w:rsidRPr="0008524C">
        <w:rPr>
          <w:rFonts w:asciiTheme="minorHAnsi" w:hAnsiTheme="minorHAnsi"/>
          <w:color w:val="auto"/>
          <w:szCs w:val="24"/>
        </w:rPr>
        <w:t xml:space="preserve">2. Left wrist Mar 2004; </w:t>
      </w:r>
      <w:proofErr w:type="gramStart"/>
      <w:r w:rsidRPr="0008524C">
        <w:rPr>
          <w:rFonts w:asciiTheme="minorHAnsi" w:hAnsiTheme="minorHAnsi"/>
          <w:color w:val="auto"/>
          <w:szCs w:val="24"/>
        </w:rPr>
        <w:t>Some</w:t>
      </w:r>
      <w:proofErr w:type="gramEnd"/>
      <w:r w:rsidRPr="0008524C">
        <w:rPr>
          <w:rFonts w:asciiTheme="minorHAnsi" w:hAnsiTheme="minorHAnsi"/>
          <w:color w:val="auto"/>
          <w:szCs w:val="24"/>
        </w:rPr>
        <w:t xml:space="preserve"> pain when doing yard work</w:t>
      </w:r>
      <w:r w:rsidR="001B2897">
        <w:rPr>
          <w:rFonts w:asciiTheme="minorHAnsi" w:hAnsiTheme="minorHAnsi"/>
          <w:color w:val="auto"/>
          <w:szCs w:val="24"/>
        </w:rPr>
        <w:t xml:space="preserve">. </w:t>
      </w:r>
      <w:r w:rsidRPr="0008524C">
        <w:rPr>
          <w:rFonts w:asciiTheme="minorHAnsi" w:hAnsiTheme="minorHAnsi"/>
          <w:color w:val="auto"/>
          <w:szCs w:val="24"/>
        </w:rPr>
        <w:t xml:space="preserve"> </w:t>
      </w:r>
      <w:r w:rsidR="001B2897">
        <w:rPr>
          <w:rFonts w:asciiTheme="minorHAnsi" w:hAnsiTheme="minorHAnsi"/>
          <w:color w:val="auto"/>
          <w:szCs w:val="24"/>
        </w:rPr>
        <w:t>O</w:t>
      </w:r>
      <w:r w:rsidRPr="0008524C">
        <w:rPr>
          <w:rFonts w:asciiTheme="minorHAnsi" w:hAnsiTheme="minorHAnsi"/>
          <w:color w:val="auto"/>
          <w:szCs w:val="24"/>
        </w:rPr>
        <w:t>n a scale 1-10 it would be a six.</w:t>
      </w:r>
    </w:p>
    <w:p w:rsidR="00DC0F6D" w:rsidRPr="0008524C" w:rsidRDefault="00CF71B5" w:rsidP="00AE1BDB">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 xml:space="preserve">3. </w:t>
      </w:r>
      <w:r w:rsidR="00DC0F6D" w:rsidRPr="0008524C">
        <w:rPr>
          <w:rFonts w:asciiTheme="minorHAnsi" w:hAnsiTheme="minorHAnsi"/>
          <w:color w:val="auto"/>
          <w:szCs w:val="24"/>
        </w:rPr>
        <w:t>Scrotal Scar, Dec 04; Still embarrassing but continues to dev</w:t>
      </w:r>
      <w:r w:rsidR="00855C5C">
        <w:rPr>
          <w:rFonts w:asciiTheme="minorHAnsi" w:hAnsiTheme="minorHAnsi"/>
          <w:color w:val="auto"/>
          <w:szCs w:val="24"/>
        </w:rPr>
        <w:t>e</w:t>
      </w:r>
      <w:r w:rsidR="001B2897">
        <w:rPr>
          <w:rFonts w:asciiTheme="minorHAnsi" w:hAnsiTheme="minorHAnsi"/>
          <w:color w:val="auto"/>
          <w:szCs w:val="24"/>
        </w:rPr>
        <w:t>lop scar tissue from where outer</w:t>
      </w:r>
      <w:r w:rsidR="00DC0F6D" w:rsidRPr="0008524C">
        <w:rPr>
          <w:rFonts w:asciiTheme="minorHAnsi" w:hAnsiTheme="minorHAnsi"/>
          <w:color w:val="auto"/>
          <w:szCs w:val="24"/>
        </w:rPr>
        <w:t xml:space="preserve"> stitches were</w:t>
      </w:r>
      <w:r w:rsidR="001B2897">
        <w:rPr>
          <w:rFonts w:asciiTheme="minorHAnsi" w:hAnsiTheme="minorHAnsi"/>
          <w:color w:val="auto"/>
          <w:szCs w:val="24"/>
        </w:rPr>
        <w:t>. H</w:t>
      </w:r>
      <w:r w:rsidR="00DC0F6D" w:rsidRPr="0008524C">
        <w:rPr>
          <w:rFonts w:asciiTheme="minorHAnsi" w:hAnsiTheme="minorHAnsi"/>
          <w:color w:val="auto"/>
          <w:szCs w:val="24"/>
        </w:rPr>
        <w:t xml:space="preserve">ave to clean it by pressing tissue out.  Otherwise it itches and causes discomfort.  </w:t>
      </w:r>
    </w:p>
    <w:p w:rsidR="00DC0F6D" w:rsidRPr="0008524C" w:rsidRDefault="00DC0F6D" w:rsidP="00AE1BDB">
      <w:pPr>
        <w:tabs>
          <w:tab w:val="left" w:pos="288"/>
          <w:tab w:val="left" w:pos="4752"/>
        </w:tabs>
        <w:spacing w:line="240" w:lineRule="exact"/>
        <w:jc w:val="both"/>
        <w:rPr>
          <w:rFonts w:asciiTheme="minorHAnsi" w:hAnsiTheme="minorHAnsi"/>
          <w:color w:val="auto"/>
          <w:szCs w:val="24"/>
        </w:rPr>
      </w:pPr>
      <w:r w:rsidRPr="0008524C">
        <w:rPr>
          <w:rFonts w:asciiTheme="minorHAnsi" w:hAnsiTheme="minorHAnsi"/>
          <w:color w:val="auto"/>
          <w:szCs w:val="24"/>
        </w:rPr>
        <w:t>4. Tension Headaches, Self medication about 800mg asp</w:t>
      </w:r>
      <w:r w:rsidR="001B2897">
        <w:rPr>
          <w:rFonts w:asciiTheme="minorHAnsi" w:hAnsiTheme="minorHAnsi"/>
          <w:color w:val="auto"/>
          <w:szCs w:val="24"/>
        </w:rPr>
        <w:t>i</w:t>
      </w:r>
      <w:r w:rsidRPr="0008524C">
        <w:rPr>
          <w:rFonts w:asciiTheme="minorHAnsi" w:hAnsiTheme="minorHAnsi"/>
          <w:color w:val="auto"/>
          <w:szCs w:val="24"/>
        </w:rPr>
        <w:t xml:space="preserve">rin/Tylenol at a time.  Five days out of the week.  </w:t>
      </w:r>
      <w:proofErr w:type="gramStart"/>
      <w:r w:rsidRPr="0008524C">
        <w:rPr>
          <w:rFonts w:asciiTheme="minorHAnsi" w:hAnsiTheme="minorHAnsi"/>
          <w:color w:val="auto"/>
          <w:szCs w:val="24"/>
        </w:rPr>
        <w:t>Severe pain behind right eye and goes down the back of my head into my neck.</w:t>
      </w:r>
      <w:proofErr w:type="gramEnd"/>
      <w:r w:rsidRPr="0008524C">
        <w:rPr>
          <w:rFonts w:asciiTheme="minorHAnsi" w:hAnsiTheme="minorHAnsi"/>
          <w:color w:val="auto"/>
          <w:szCs w:val="24"/>
        </w:rPr>
        <w:t xml:space="preserve">  Can’t drive, read, or concentrate.</w:t>
      </w:r>
    </w:p>
    <w:p w:rsidR="00DC0F6D" w:rsidRPr="0008524C" w:rsidRDefault="00DC0F6D" w:rsidP="00AE1BDB">
      <w:pPr>
        <w:tabs>
          <w:tab w:val="left" w:pos="288"/>
          <w:tab w:val="left" w:pos="4752"/>
        </w:tabs>
        <w:spacing w:line="240" w:lineRule="exact"/>
        <w:jc w:val="both"/>
        <w:rPr>
          <w:rFonts w:asciiTheme="minorHAnsi" w:hAnsiTheme="minorHAnsi"/>
          <w:color w:val="auto"/>
          <w:szCs w:val="24"/>
        </w:rPr>
      </w:pPr>
      <w:r w:rsidRPr="0008524C">
        <w:rPr>
          <w:rFonts w:asciiTheme="minorHAnsi" w:hAnsiTheme="minorHAnsi"/>
          <w:color w:val="auto"/>
          <w:szCs w:val="24"/>
        </w:rPr>
        <w:t xml:space="preserve">5. Blunt spinal cord trauma, Nov 2003; </w:t>
      </w:r>
      <w:proofErr w:type="gramStart"/>
      <w:r w:rsidRPr="0008524C">
        <w:rPr>
          <w:rFonts w:asciiTheme="minorHAnsi" w:hAnsiTheme="minorHAnsi"/>
          <w:color w:val="auto"/>
          <w:szCs w:val="24"/>
        </w:rPr>
        <w:t>My</w:t>
      </w:r>
      <w:proofErr w:type="gramEnd"/>
      <w:r w:rsidRPr="0008524C">
        <w:rPr>
          <w:rFonts w:asciiTheme="minorHAnsi" w:hAnsiTheme="minorHAnsi"/>
          <w:color w:val="auto"/>
          <w:szCs w:val="24"/>
        </w:rPr>
        <w:t xml:space="preserve"> lower back continues to give me problems.  It only helps if I apply a heating pad and lay down.  I can’t stand for a long period of time an</w:t>
      </w:r>
      <w:r w:rsidR="00300E10">
        <w:rPr>
          <w:rFonts w:asciiTheme="minorHAnsi" w:hAnsiTheme="minorHAnsi"/>
          <w:color w:val="auto"/>
          <w:szCs w:val="24"/>
        </w:rPr>
        <w:t>d</w:t>
      </w:r>
      <w:r w:rsidRPr="0008524C">
        <w:rPr>
          <w:rFonts w:asciiTheme="minorHAnsi" w:hAnsiTheme="minorHAnsi"/>
          <w:color w:val="auto"/>
          <w:szCs w:val="24"/>
        </w:rPr>
        <w:t xml:space="preserve"> feel more pain when I walk up or down hill.  Doing household chores such as dishes or moving is always followed by applying heat and </w:t>
      </w:r>
      <w:proofErr w:type="gramStart"/>
      <w:r w:rsidRPr="0008524C">
        <w:rPr>
          <w:rFonts w:asciiTheme="minorHAnsi" w:hAnsiTheme="minorHAnsi"/>
          <w:color w:val="auto"/>
          <w:szCs w:val="24"/>
        </w:rPr>
        <w:t>laying</w:t>
      </w:r>
      <w:proofErr w:type="gramEnd"/>
      <w:r w:rsidRPr="0008524C">
        <w:rPr>
          <w:rFonts w:asciiTheme="minorHAnsi" w:hAnsiTheme="minorHAnsi"/>
          <w:color w:val="auto"/>
          <w:szCs w:val="24"/>
        </w:rPr>
        <w:t xml:space="preserve"> down.  Makes mowing a 3 hour job</w:t>
      </w:r>
      <w:r w:rsidR="002E518D">
        <w:rPr>
          <w:rFonts w:asciiTheme="minorHAnsi" w:hAnsiTheme="minorHAnsi"/>
          <w:color w:val="auto"/>
          <w:szCs w:val="24"/>
        </w:rPr>
        <w:t>.</w:t>
      </w:r>
    </w:p>
    <w:p w:rsidR="00DC0F6D" w:rsidRPr="0008524C" w:rsidRDefault="00DC0F6D" w:rsidP="00AE1BDB">
      <w:pPr>
        <w:tabs>
          <w:tab w:val="left" w:pos="288"/>
          <w:tab w:val="left" w:pos="4752"/>
        </w:tabs>
        <w:spacing w:line="240" w:lineRule="exact"/>
        <w:jc w:val="both"/>
        <w:rPr>
          <w:rFonts w:asciiTheme="minorHAnsi" w:hAnsiTheme="minorHAnsi"/>
          <w:color w:val="auto"/>
          <w:szCs w:val="24"/>
        </w:rPr>
      </w:pPr>
      <w:r w:rsidRPr="0008524C">
        <w:rPr>
          <w:rFonts w:asciiTheme="minorHAnsi" w:hAnsiTheme="minorHAnsi"/>
          <w:color w:val="auto"/>
          <w:szCs w:val="24"/>
        </w:rPr>
        <w:t xml:space="preserve">6. Bilateral Testalgia; Pain two to three times a day feels like I have been kicked in the groin.  Still have blood twice to three times a month sometimes after intercourse or urinating.  I feel sick to my stomach and have to sit down.  Painful urination </w:t>
      </w:r>
      <w:r w:rsidR="002E518D">
        <w:rPr>
          <w:rFonts w:asciiTheme="minorHAnsi" w:hAnsiTheme="minorHAnsi"/>
          <w:color w:val="auto"/>
          <w:szCs w:val="24"/>
        </w:rPr>
        <w:t>when I have an episode of pain</w:t>
      </w:r>
      <w:r w:rsidR="00096358">
        <w:rPr>
          <w:rFonts w:asciiTheme="minorHAnsi" w:hAnsiTheme="minorHAnsi"/>
          <w:color w:val="auto"/>
          <w:szCs w:val="24"/>
        </w:rPr>
        <w:t>.</w:t>
      </w:r>
    </w:p>
    <w:p w:rsidR="00DC0F6D" w:rsidRPr="008C1017" w:rsidRDefault="00DC0F6D" w:rsidP="00DC0F6D">
      <w:pPr>
        <w:pBdr>
          <w:bottom w:val="single" w:sz="12" w:space="1" w:color="auto"/>
        </w:pBdr>
        <w:tabs>
          <w:tab w:val="left" w:pos="288"/>
          <w:tab w:val="left" w:pos="4752"/>
        </w:tabs>
        <w:spacing w:line="240" w:lineRule="exact"/>
        <w:rPr>
          <w:color w:val="auto"/>
          <w:szCs w:val="24"/>
        </w:rPr>
      </w:pPr>
    </w:p>
    <w:p w:rsidR="00F61EC0" w:rsidRPr="00F61EC0" w:rsidRDefault="00F61EC0" w:rsidP="00F61EC0">
      <w:pPr>
        <w:tabs>
          <w:tab w:val="left" w:pos="288"/>
          <w:tab w:val="left" w:pos="4752"/>
        </w:tabs>
        <w:spacing w:line="240" w:lineRule="exact"/>
        <w:rPr>
          <w:rFonts w:ascii="Calibri" w:hAnsi="Calibri"/>
          <w:color w:val="000080"/>
        </w:rPr>
      </w:pPr>
    </w:p>
    <w:p w:rsidR="00096358" w:rsidRDefault="00096358" w:rsidP="00190E48">
      <w:pPr>
        <w:spacing w:line="240" w:lineRule="exact"/>
        <w:jc w:val="both"/>
        <w:rPr>
          <w:rFonts w:ascii="Calibri" w:hAnsi="Calibri"/>
          <w:color w:val="auto"/>
          <w:u w:val="single"/>
        </w:rPr>
      </w:pPr>
    </w:p>
    <w:p w:rsidR="00096358" w:rsidRDefault="00096358" w:rsidP="00190E48">
      <w:pPr>
        <w:spacing w:line="240" w:lineRule="exact"/>
        <w:jc w:val="both"/>
        <w:rPr>
          <w:rFonts w:ascii="Calibri" w:hAnsi="Calibri"/>
          <w:color w:val="auto"/>
          <w:u w:val="single"/>
        </w:rPr>
      </w:pPr>
    </w:p>
    <w:p w:rsidR="00096358" w:rsidRDefault="00096358" w:rsidP="00190E48">
      <w:pPr>
        <w:spacing w:line="240" w:lineRule="exact"/>
        <w:jc w:val="both"/>
        <w:rPr>
          <w:rFonts w:ascii="Calibri" w:hAnsi="Calibri"/>
          <w:color w:val="auto"/>
          <w:u w:val="single"/>
        </w:rPr>
      </w:pPr>
    </w:p>
    <w:p w:rsidR="00096358" w:rsidRDefault="00096358" w:rsidP="00190E48">
      <w:pPr>
        <w:spacing w:line="240" w:lineRule="exact"/>
        <w:jc w:val="both"/>
        <w:rPr>
          <w:rFonts w:ascii="Calibri" w:hAnsi="Calibri"/>
          <w:color w:val="auto"/>
          <w:u w:val="single"/>
        </w:rPr>
      </w:pPr>
    </w:p>
    <w:p w:rsidR="00096358" w:rsidRDefault="00096358" w:rsidP="00190E48">
      <w:pPr>
        <w:spacing w:line="240" w:lineRule="exact"/>
        <w:jc w:val="both"/>
        <w:rPr>
          <w:rFonts w:ascii="Calibri" w:hAnsi="Calibri"/>
          <w:color w:val="auto"/>
          <w:u w:val="single"/>
        </w:rPr>
      </w:pPr>
    </w:p>
    <w:p w:rsidR="00096358" w:rsidRDefault="00096358" w:rsidP="00190E48">
      <w:pPr>
        <w:spacing w:line="240" w:lineRule="exact"/>
        <w:jc w:val="both"/>
        <w:rPr>
          <w:rFonts w:ascii="Calibri" w:hAnsi="Calibri"/>
          <w:color w:val="auto"/>
          <w:u w:val="single"/>
        </w:rPr>
      </w:pPr>
    </w:p>
    <w:p w:rsidR="00096358" w:rsidRDefault="00096358" w:rsidP="00190E48">
      <w:pPr>
        <w:spacing w:line="240" w:lineRule="exact"/>
        <w:jc w:val="both"/>
        <w:rPr>
          <w:rFonts w:ascii="Calibri" w:hAnsi="Calibri"/>
          <w:color w:val="auto"/>
          <w:u w:val="single"/>
        </w:rPr>
      </w:pPr>
    </w:p>
    <w:p w:rsidR="00096358" w:rsidRDefault="00096358" w:rsidP="00190E48">
      <w:pPr>
        <w:spacing w:line="240" w:lineRule="exact"/>
        <w:jc w:val="both"/>
        <w:rPr>
          <w:rFonts w:ascii="Calibri" w:hAnsi="Calibri"/>
          <w:color w:val="auto"/>
          <w:u w:val="single"/>
        </w:rPr>
      </w:pPr>
    </w:p>
    <w:p w:rsidR="002338CA" w:rsidRDefault="002C6E5B" w:rsidP="00190E48">
      <w:pPr>
        <w:spacing w:line="240" w:lineRule="exact"/>
        <w:jc w:val="both"/>
        <w:rPr>
          <w:rFonts w:ascii="Calibri" w:hAnsi="Calibri"/>
          <w:color w:val="auto"/>
        </w:rPr>
      </w:pPr>
      <w:r w:rsidRPr="00542C9A">
        <w:rPr>
          <w:rFonts w:ascii="Calibri" w:hAnsi="Calibri"/>
          <w:color w:val="auto"/>
          <w:u w:val="single"/>
        </w:rPr>
        <w:lastRenderedPageBreak/>
        <w:t>RATING COMPARISON</w:t>
      </w:r>
      <w:r w:rsidRPr="00542C9A">
        <w:rPr>
          <w:rFonts w:ascii="Calibri" w:hAnsi="Calibri"/>
          <w:color w:val="auto"/>
        </w:rPr>
        <w:t>:</w:t>
      </w:r>
    </w:p>
    <w:p w:rsidR="00F61EC0" w:rsidRDefault="00F61EC0" w:rsidP="00F61EC0">
      <w:pPr>
        <w:tabs>
          <w:tab w:val="left" w:pos="288"/>
          <w:tab w:val="left" w:pos="4752"/>
        </w:tabs>
        <w:spacing w:line="240" w:lineRule="exact"/>
        <w:jc w:val="both"/>
        <w:rPr>
          <w:rFonts w:ascii="Calibri" w:hAnsi="Calibri"/>
          <w:color w:val="000080"/>
        </w:rPr>
      </w:pPr>
    </w:p>
    <w:tbl>
      <w:tblPr>
        <w:tblStyle w:val="TableGrid"/>
        <w:tblW w:w="10710" w:type="dxa"/>
        <w:tblInd w:w="-612" w:type="dxa"/>
        <w:tblLayout w:type="fixed"/>
        <w:tblLook w:val="04A0"/>
      </w:tblPr>
      <w:tblGrid>
        <w:gridCol w:w="1604"/>
        <w:gridCol w:w="736"/>
        <w:gridCol w:w="810"/>
        <w:gridCol w:w="990"/>
        <w:gridCol w:w="2250"/>
        <w:gridCol w:w="90"/>
        <w:gridCol w:w="180"/>
        <w:gridCol w:w="900"/>
        <w:gridCol w:w="810"/>
        <w:gridCol w:w="990"/>
        <w:gridCol w:w="1350"/>
      </w:tblGrid>
      <w:tr w:rsidR="00F61EC0" w:rsidRPr="00473D5C" w:rsidTr="002E071C">
        <w:trPr>
          <w:trHeight w:val="233"/>
        </w:trPr>
        <w:tc>
          <w:tcPr>
            <w:tcW w:w="41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61EC0" w:rsidRPr="00A00BB2" w:rsidRDefault="00F61EC0" w:rsidP="003938AC">
            <w:pPr>
              <w:pStyle w:val="ListParagraph"/>
              <w:spacing w:after="0" w:line="240" w:lineRule="auto"/>
              <w:ind w:left="0"/>
              <w:jc w:val="center"/>
              <w:rPr>
                <w:rFonts w:cs="Times New Roman"/>
                <w:b/>
                <w:sz w:val="20"/>
                <w:szCs w:val="20"/>
              </w:rPr>
            </w:pPr>
            <w:r w:rsidRPr="00A00BB2">
              <w:rPr>
                <w:rFonts w:cs="Times New Roman"/>
                <w:b/>
                <w:sz w:val="20"/>
                <w:szCs w:val="20"/>
              </w:rPr>
              <w:t xml:space="preserve">Service </w:t>
            </w:r>
            <w:r w:rsidR="002D1675">
              <w:rPr>
                <w:rFonts w:cs="Times New Roman"/>
                <w:b/>
                <w:sz w:val="20"/>
                <w:szCs w:val="20"/>
              </w:rPr>
              <w:t>I</w:t>
            </w:r>
            <w:r w:rsidRPr="00A00BB2">
              <w:rPr>
                <w:rFonts w:cs="Times New Roman"/>
                <w:b/>
                <w:sz w:val="20"/>
                <w:szCs w:val="20"/>
              </w:rPr>
              <w:t>PEB  Date 20050322</w:t>
            </w:r>
          </w:p>
        </w:tc>
        <w:tc>
          <w:tcPr>
            <w:tcW w:w="6570" w:type="dxa"/>
            <w:gridSpan w:val="7"/>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61EC0" w:rsidRPr="00473D5C" w:rsidRDefault="00F61EC0" w:rsidP="00096358">
            <w:pPr>
              <w:pStyle w:val="ListParagraph"/>
              <w:spacing w:after="0" w:line="240" w:lineRule="auto"/>
              <w:ind w:left="0"/>
              <w:jc w:val="center"/>
              <w:rPr>
                <w:rFonts w:cs="Times New Roman"/>
                <w:b/>
                <w:sz w:val="20"/>
                <w:szCs w:val="20"/>
              </w:rPr>
            </w:pPr>
            <w:r w:rsidRPr="00473D5C">
              <w:rPr>
                <w:rFonts w:cs="Times New Roman"/>
                <w:b/>
                <w:sz w:val="20"/>
                <w:szCs w:val="20"/>
              </w:rPr>
              <w:t>VA (</w:t>
            </w:r>
            <w:r>
              <w:rPr>
                <w:rFonts w:cs="Times New Roman"/>
                <w:b/>
                <w:sz w:val="20"/>
                <w:szCs w:val="20"/>
              </w:rPr>
              <w:t>2</w:t>
            </w:r>
            <w:r w:rsidRPr="00473D5C">
              <w:rPr>
                <w:rFonts w:cs="Times New Roman"/>
                <w:b/>
                <w:sz w:val="20"/>
                <w:szCs w:val="20"/>
              </w:rPr>
              <w:t xml:space="preserve"> </w:t>
            </w:r>
            <w:r w:rsidR="00096358">
              <w:rPr>
                <w:rFonts w:cs="Times New Roman"/>
                <w:b/>
                <w:sz w:val="20"/>
                <w:szCs w:val="20"/>
              </w:rPr>
              <w:t>m</w:t>
            </w:r>
            <w:r w:rsidRPr="00473D5C">
              <w:rPr>
                <w:rFonts w:cs="Times New Roman"/>
                <w:b/>
                <w:sz w:val="20"/>
                <w:szCs w:val="20"/>
              </w:rPr>
              <w:t>o.</w:t>
            </w:r>
            <w:r>
              <w:rPr>
                <w:rFonts w:cs="Times New Roman"/>
                <w:b/>
                <w:sz w:val="20"/>
                <w:szCs w:val="20"/>
              </w:rPr>
              <w:t xml:space="preserve"> prior to</w:t>
            </w:r>
            <w:r w:rsidRPr="00473D5C">
              <w:rPr>
                <w:rFonts w:cs="Times New Roman"/>
                <w:b/>
                <w:sz w:val="20"/>
                <w:szCs w:val="20"/>
              </w:rPr>
              <w:t xml:space="preserve"> Separation)</w:t>
            </w:r>
          </w:p>
        </w:tc>
      </w:tr>
      <w:tr w:rsidR="00F61EC0" w:rsidRPr="00473D5C" w:rsidTr="002E071C">
        <w:trPr>
          <w:trHeight w:val="233"/>
        </w:trPr>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61EC0" w:rsidRPr="00473D5C" w:rsidRDefault="00F61EC0" w:rsidP="003938AC">
            <w:pPr>
              <w:pStyle w:val="ListParagraph"/>
              <w:spacing w:after="0" w:line="240" w:lineRule="auto"/>
              <w:ind w:left="0"/>
              <w:jc w:val="center"/>
              <w:rPr>
                <w:rFonts w:cs="Times New Roman"/>
                <w:b/>
                <w:sz w:val="20"/>
                <w:szCs w:val="20"/>
              </w:rPr>
            </w:pPr>
            <w:r w:rsidRPr="00473D5C">
              <w:rPr>
                <w:rFonts w:cs="Times New Roman"/>
                <w:b/>
                <w:sz w:val="20"/>
                <w:szCs w:val="20"/>
              </w:rPr>
              <w:t>Condition</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61EC0" w:rsidRPr="00473D5C" w:rsidRDefault="00F61EC0" w:rsidP="003938AC">
            <w:pPr>
              <w:pStyle w:val="ListParagraph"/>
              <w:spacing w:after="0" w:line="240" w:lineRule="auto"/>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61EC0" w:rsidRPr="00A00BB2" w:rsidRDefault="00F61EC0" w:rsidP="003938AC">
            <w:pPr>
              <w:pStyle w:val="ListParagraph"/>
              <w:spacing w:after="0" w:line="240" w:lineRule="auto"/>
              <w:ind w:left="0"/>
              <w:jc w:val="center"/>
              <w:rPr>
                <w:rFonts w:cs="Times New Roman"/>
                <w:b/>
                <w:sz w:val="20"/>
                <w:szCs w:val="20"/>
              </w:rPr>
            </w:pPr>
            <w:r w:rsidRPr="00A00BB2">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F61EC0" w:rsidRPr="00A00BB2" w:rsidRDefault="00F61EC0" w:rsidP="003938AC">
            <w:pPr>
              <w:pStyle w:val="ListParagraph"/>
              <w:spacing w:after="0" w:line="240" w:lineRule="auto"/>
              <w:ind w:left="0"/>
              <w:jc w:val="center"/>
              <w:rPr>
                <w:rFonts w:cs="Times New Roman"/>
                <w:b/>
                <w:sz w:val="20"/>
                <w:szCs w:val="20"/>
              </w:rPr>
            </w:pPr>
            <w:r w:rsidRPr="00A00BB2">
              <w:rPr>
                <w:rFonts w:cs="Times New Roman"/>
                <w:b/>
                <w:sz w:val="20"/>
                <w:szCs w:val="20"/>
              </w:rPr>
              <w:t>Date</w:t>
            </w:r>
          </w:p>
        </w:tc>
        <w:tc>
          <w:tcPr>
            <w:tcW w:w="2340" w:type="dxa"/>
            <w:gridSpan w:val="2"/>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F61EC0" w:rsidRPr="00473D5C" w:rsidRDefault="00F61EC0" w:rsidP="003938AC">
            <w:pPr>
              <w:pStyle w:val="ListParagraph"/>
              <w:spacing w:after="0" w:line="240" w:lineRule="auto"/>
              <w:ind w:left="0"/>
              <w:jc w:val="center"/>
              <w:rPr>
                <w:rFonts w:cs="Times New Roman"/>
                <w:b/>
                <w:sz w:val="20"/>
                <w:szCs w:val="20"/>
              </w:rPr>
            </w:pPr>
            <w:r w:rsidRPr="00473D5C">
              <w:rPr>
                <w:rFonts w:cs="Times New Roman"/>
                <w:b/>
                <w:sz w:val="20"/>
                <w:szCs w:val="20"/>
              </w:rPr>
              <w:t>Condition</w:t>
            </w:r>
          </w:p>
        </w:tc>
        <w:tc>
          <w:tcPr>
            <w:tcW w:w="10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61EC0" w:rsidRPr="00473D5C" w:rsidRDefault="00F61EC0" w:rsidP="003938AC">
            <w:pPr>
              <w:pStyle w:val="ListParagraph"/>
              <w:spacing w:after="0" w:line="240" w:lineRule="auto"/>
              <w:ind w:left="0"/>
              <w:jc w:val="center"/>
              <w:rPr>
                <w:rFonts w:cs="Times New Roman"/>
                <w:b/>
                <w:sz w:val="20"/>
                <w:szCs w:val="20"/>
              </w:rPr>
            </w:pPr>
            <w:r w:rsidRPr="00473D5C">
              <w:rPr>
                <w:rFonts w:cs="Times New Roman"/>
                <w:b/>
                <w:sz w:val="20"/>
                <w:szCs w:val="20"/>
              </w:rPr>
              <w:t>Code</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61EC0" w:rsidRPr="00473D5C" w:rsidRDefault="00F61EC0" w:rsidP="003938AC">
            <w:pPr>
              <w:pStyle w:val="ListParagraph"/>
              <w:spacing w:after="0" w:line="240" w:lineRule="auto"/>
              <w:ind w:left="0"/>
              <w:jc w:val="center"/>
              <w:rPr>
                <w:rFonts w:cs="Times New Roman"/>
                <w:b/>
                <w:sz w:val="20"/>
                <w:szCs w:val="20"/>
              </w:rPr>
            </w:pPr>
            <w:r w:rsidRPr="00473D5C">
              <w:rPr>
                <w:rFonts w:cs="Times New Roman"/>
                <w:b/>
                <w:sz w:val="20"/>
                <w:szCs w:val="20"/>
              </w:rPr>
              <w:t>Rating</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61EC0" w:rsidRPr="00473D5C" w:rsidRDefault="00F61EC0" w:rsidP="003938AC">
            <w:pPr>
              <w:pStyle w:val="ListParagraph"/>
              <w:spacing w:after="0" w:line="240" w:lineRule="auto"/>
              <w:ind w:left="0"/>
              <w:jc w:val="center"/>
              <w:rPr>
                <w:rFonts w:cs="Times New Roman"/>
                <w:b/>
                <w:sz w:val="20"/>
                <w:szCs w:val="20"/>
              </w:rPr>
            </w:pPr>
            <w:r w:rsidRPr="00473D5C">
              <w:rPr>
                <w:rFonts w:cs="Times New Roman"/>
                <w:b/>
                <w:sz w:val="20"/>
                <w:szCs w:val="20"/>
              </w:rPr>
              <w:t>Exam</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EECE1" w:themeFill="background2"/>
            <w:hideMark/>
          </w:tcPr>
          <w:p w:rsidR="00F61EC0" w:rsidRPr="00473D5C" w:rsidRDefault="00F61EC0" w:rsidP="003938AC">
            <w:pPr>
              <w:pStyle w:val="ListParagraph"/>
              <w:spacing w:after="0" w:line="240" w:lineRule="auto"/>
              <w:ind w:left="0"/>
              <w:jc w:val="center"/>
              <w:rPr>
                <w:rFonts w:cs="Times New Roman"/>
                <w:b/>
                <w:sz w:val="20"/>
                <w:szCs w:val="20"/>
              </w:rPr>
            </w:pPr>
            <w:r w:rsidRPr="004A65D2">
              <w:rPr>
                <w:rFonts w:cs="Times New Roman"/>
                <w:b/>
                <w:sz w:val="20"/>
                <w:szCs w:val="20"/>
              </w:rPr>
              <w:t>Effective</w:t>
            </w:r>
          </w:p>
        </w:tc>
      </w:tr>
      <w:tr w:rsidR="002D1675" w:rsidRPr="00473D5C" w:rsidTr="002E071C">
        <w:trPr>
          <w:trHeight w:val="197"/>
        </w:trPr>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675" w:rsidRPr="00473D5C" w:rsidRDefault="002D1675" w:rsidP="003938AC">
            <w:pPr>
              <w:pStyle w:val="ListParagraph"/>
              <w:spacing w:after="0" w:line="240" w:lineRule="auto"/>
              <w:ind w:left="0"/>
              <w:rPr>
                <w:rFonts w:cs="Times New Roman"/>
                <w:sz w:val="18"/>
                <w:szCs w:val="18"/>
              </w:rPr>
            </w:pPr>
            <w:proofErr w:type="spellStart"/>
            <w:r>
              <w:rPr>
                <w:rFonts w:cs="Times New Roman"/>
                <w:sz w:val="18"/>
                <w:szCs w:val="18"/>
              </w:rPr>
              <w:t>Testalgia</w:t>
            </w:r>
            <w:proofErr w:type="spellEnd"/>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675" w:rsidRPr="00473D5C" w:rsidRDefault="002D1675" w:rsidP="003938AC">
            <w:pPr>
              <w:pStyle w:val="ListParagraph"/>
              <w:spacing w:after="0" w:line="240" w:lineRule="auto"/>
              <w:ind w:left="0"/>
              <w:jc w:val="center"/>
              <w:rPr>
                <w:rFonts w:cs="Times New Roman"/>
                <w:sz w:val="18"/>
                <w:szCs w:val="18"/>
              </w:rPr>
            </w:pPr>
            <w:r>
              <w:rPr>
                <w:rFonts w:cs="Times New Roman"/>
                <w:sz w:val="18"/>
                <w:szCs w:val="18"/>
              </w:rPr>
              <w:t>8730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675" w:rsidRPr="00A00BB2" w:rsidRDefault="002D1675" w:rsidP="003938AC">
            <w:pPr>
              <w:pStyle w:val="ListParagraph"/>
              <w:spacing w:after="0" w:line="240" w:lineRule="auto"/>
              <w:ind w:left="0"/>
              <w:jc w:val="center"/>
              <w:rPr>
                <w:rFonts w:cs="Times New Roman"/>
                <w:sz w:val="18"/>
                <w:szCs w:val="18"/>
              </w:rPr>
            </w:pPr>
            <w:r w:rsidRPr="00A00BB2">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2D1675" w:rsidRPr="00A00BB2" w:rsidRDefault="002D1675" w:rsidP="003938AC">
            <w:pPr>
              <w:pStyle w:val="ListParagraph"/>
              <w:spacing w:after="0" w:line="240" w:lineRule="auto"/>
              <w:ind w:left="0"/>
              <w:rPr>
                <w:rFonts w:cs="Times New Roman"/>
                <w:sz w:val="18"/>
                <w:szCs w:val="18"/>
              </w:rPr>
            </w:pPr>
            <w:r w:rsidRPr="00A00BB2">
              <w:rPr>
                <w:rFonts w:cs="Times New Roman"/>
                <w:sz w:val="18"/>
                <w:szCs w:val="18"/>
              </w:rPr>
              <w:t>20050322</w:t>
            </w: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auto"/>
            </w:tcBorders>
            <w:hideMark/>
          </w:tcPr>
          <w:p w:rsidR="002D1675" w:rsidRPr="00473D5C" w:rsidRDefault="002D1675" w:rsidP="003938AC">
            <w:pPr>
              <w:pStyle w:val="ListParagraph"/>
              <w:spacing w:after="0" w:line="240" w:lineRule="auto"/>
              <w:ind w:left="0"/>
              <w:rPr>
                <w:rFonts w:cs="Times New Roman"/>
                <w:sz w:val="18"/>
                <w:szCs w:val="18"/>
              </w:rPr>
            </w:pPr>
            <w:r>
              <w:rPr>
                <w:rFonts w:cs="Times New Roman"/>
                <w:sz w:val="18"/>
                <w:szCs w:val="18"/>
              </w:rPr>
              <w:t xml:space="preserve">Bilateral Testalgia </w:t>
            </w:r>
          </w:p>
        </w:tc>
        <w:tc>
          <w:tcPr>
            <w:tcW w:w="1170"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D1675" w:rsidRPr="00473D5C" w:rsidRDefault="002D1675" w:rsidP="003938AC">
            <w:pPr>
              <w:pStyle w:val="ListParagraph"/>
              <w:spacing w:after="0" w:line="240" w:lineRule="auto"/>
              <w:ind w:left="0"/>
              <w:jc w:val="center"/>
              <w:rPr>
                <w:rFonts w:cs="Times New Roman"/>
                <w:sz w:val="18"/>
                <w:szCs w:val="18"/>
              </w:rPr>
            </w:pPr>
            <w:r>
              <w:rPr>
                <w:rFonts w:cs="Times New Roman"/>
                <w:sz w:val="18"/>
                <w:szCs w:val="18"/>
              </w:rPr>
              <w:t>7599-7525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675" w:rsidRPr="00473D5C" w:rsidRDefault="002D1675" w:rsidP="003938AC">
            <w:pPr>
              <w:pStyle w:val="ListParagraph"/>
              <w:spacing w:after="0" w:line="240" w:lineRule="auto"/>
              <w:ind w:left="0"/>
              <w:jc w:val="center"/>
              <w:rPr>
                <w:rFonts w:cs="Times New Roman"/>
                <w:sz w:val="18"/>
                <w:szCs w:val="18"/>
              </w:rPr>
            </w:pPr>
            <w:r>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675" w:rsidRPr="00473D5C" w:rsidRDefault="002D1675" w:rsidP="003938AC">
            <w:pPr>
              <w:pStyle w:val="ListParagraph"/>
              <w:spacing w:after="0" w:line="240" w:lineRule="auto"/>
              <w:ind w:left="0"/>
              <w:jc w:val="center"/>
              <w:rPr>
                <w:rFonts w:cs="Times New Roman"/>
                <w:sz w:val="18"/>
                <w:szCs w:val="18"/>
              </w:rPr>
            </w:pPr>
            <w:r>
              <w:rPr>
                <w:rFonts w:cs="Times New Roman"/>
                <w:sz w:val="18"/>
                <w:szCs w:val="18"/>
              </w:rPr>
              <w:t>20050303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D1675" w:rsidRPr="00473D5C" w:rsidRDefault="002D1675" w:rsidP="003938AC">
            <w:pPr>
              <w:pStyle w:val="ListParagraph"/>
              <w:spacing w:after="0" w:line="240" w:lineRule="auto"/>
              <w:ind w:left="0"/>
              <w:jc w:val="center"/>
              <w:rPr>
                <w:rFonts w:cs="Times New Roman"/>
                <w:sz w:val="18"/>
                <w:szCs w:val="18"/>
              </w:rPr>
            </w:pPr>
            <w:r>
              <w:rPr>
                <w:rFonts w:cs="Times New Roman"/>
                <w:sz w:val="18"/>
                <w:szCs w:val="18"/>
              </w:rPr>
              <w:t>20050601</w:t>
            </w:r>
          </w:p>
        </w:tc>
      </w:tr>
      <w:tr w:rsidR="00432800" w:rsidRPr="00473D5C" w:rsidTr="002E071C">
        <w:trPr>
          <w:trHeight w:val="242"/>
        </w:trPr>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00" w:rsidRPr="00473D5C" w:rsidRDefault="00432800" w:rsidP="003938AC">
            <w:pPr>
              <w:pStyle w:val="ListParagraph"/>
              <w:spacing w:after="0" w:line="240" w:lineRule="auto"/>
              <w:ind w:left="0"/>
              <w:rPr>
                <w:rFonts w:cs="Times New Roman"/>
                <w:sz w:val="18"/>
                <w:szCs w:val="18"/>
              </w:rPr>
            </w:pPr>
            <w:proofErr w:type="spellStart"/>
            <w:r>
              <w:rPr>
                <w:rFonts w:cs="Times New Roman"/>
                <w:sz w:val="18"/>
                <w:szCs w:val="18"/>
              </w:rPr>
              <w:t>Hematuria</w:t>
            </w:r>
            <w:proofErr w:type="spellEnd"/>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00" w:rsidRPr="00473D5C" w:rsidRDefault="00432800" w:rsidP="00D222D8">
            <w:pPr>
              <w:pStyle w:val="ListParagraph"/>
              <w:spacing w:after="0" w:line="240" w:lineRule="auto"/>
              <w:ind w:left="0"/>
              <w:jc w:val="center"/>
              <w:rPr>
                <w:rFonts w:cs="Times New Roman"/>
                <w:sz w:val="18"/>
                <w:szCs w:val="18"/>
              </w:rPr>
            </w:pPr>
            <w:r>
              <w:rPr>
                <w:rFonts w:cs="Times New Roman"/>
                <w:sz w:val="18"/>
                <w:szCs w:val="18"/>
              </w:rPr>
              <w:t>C</w:t>
            </w:r>
            <w:r w:rsidR="00D222D8">
              <w:rPr>
                <w:rFonts w:cs="Times New Roman"/>
                <w:sz w:val="18"/>
                <w:szCs w:val="18"/>
              </w:rPr>
              <w:t>at</w:t>
            </w:r>
            <w:r>
              <w:rPr>
                <w:rFonts w:cs="Times New Roman"/>
                <w:sz w:val="18"/>
                <w:szCs w:val="18"/>
              </w:rPr>
              <w:t xml:space="preserve">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00" w:rsidRPr="00473D5C" w:rsidRDefault="00432800" w:rsidP="003938AC">
            <w:pPr>
              <w:pStyle w:val="ListParagraph"/>
              <w:spacing w:after="0" w:line="240" w:lineRule="auto"/>
              <w:ind w:left="0"/>
              <w:jc w:val="center"/>
              <w:rPr>
                <w:rFonts w:cs="Times New Roman"/>
                <w:b/>
                <w:sz w:val="18"/>
                <w:szCs w:val="18"/>
              </w:rPr>
            </w:pPr>
            <w:r>
              <w:rPr>
                <w:rFonts w:cs="Times New Roman"/>
                <w:sz w:val="18"/>
                <w:szCs w:val="18"/>
              </w:rPr>
              <w:t>Cat II</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432800" w:rsidRPr="00E24DCC" w:rsidRDefault="00E24DCC" w:rsidP="003938AC">
            <w:pPr>
              <w:pStyle w:val="ListParagraph"/>
              <w:spacing w:after="0" w:line="240" w:lineRule="auto"/>
              <w:ind w:left="0"/>
              <w:jc w:val="center"/>
              <w:rPr>
                <w:rFonts w:cs="Times New Roman"/>
                <w:sz w:val="18"/>
                <w:szCs w:val="18"/>
              </w:rPr>
            </w:pPr>
            <w:r w:rsidRPr="00E24DCC">
              <w:rPr>
                <w:rFonts w:cs="Times New Roman"/>
                <w:sz w:val="18"/>
                <w:szCs w:val="18"/>
              </w:rPr>
              <w:t>20050322</w:t>
            </w:r>
          </w:p>
        </w:tc>
        <w:tc>
          <w:tcPr>
            <w:tcW w:w="2520" w:type="dxa"/>
            <w:gridSpan w:val="3"/>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432800" w:rsidRPr="00473D5C" w:rsidRDefault="00D222D8" w:rsidP="00D222D8">
            <w:pPr>
              <w:pStyle w:val="ListParagraph"/>
              <w:spacing w:after="0" w:line="240" w:lineRule="auto"/>
              <w:ind w:left="0"/>
              <w:rPr>
                <w:rFonts w:cs="Times New Roman"/>
                <w:sz w:val="18"/>
                <w:szCs w:val="18"/>
              </w:rPr>
            </w:pPr>
            <w:r>
              <w:rPr>
                <w:rFonts w:cs="Times New Roman"/>
                <w:sz w:val="18"/>
                <w:szCs w:val="18"/>
              </w:rPr>
              <w:t>(no</w:t>
            </w:r>
            <w:r w:rsidR="007A13F2">
              <w:rPr>
                <w:rFonts w:cs="Times New Roman"/>
                <w:sz w:val="18"/>
                <w:szCs w:val="18"/>
              </w:rPr>
              <w:t xml:space="preserve"> </w:t>
            </w:r>
            <w:r>
              <w:rPr>
                <w:rFonts w:cs="Times New Roman"/>
                <w:sz w:val="18"/>
                <w:szCs w:val="18"/>
              </w:rPr>
              <w:t xml:space="preserve">corresponding </w:t>
            </w:r>
            <w:r w:rsidR="007A13F2">
              <w:rPr>
                <w:rFonts w:cs="Times New Roman"/>
                <w:sz w:val="18"/>
                <w:szCs w:val="18"/>
              </w:rPr>
              <w:t xml:space="preserve">VA </w:t>
            </w:r>
            <w:r>
              <w:rPr>
                <w:rFonts w:cs="Times New Roman"/>
                <w:sz w:val="18"/>
                <w:szCs w:val="18"/>
              </w:rPr>
              <w:t>e</w:t>
            </w:r>
            <w:r w:rsidR="007A13F2">
              <w:rPr>
                <w:rFonts w:cs="Times New Roman"/>
                <w:sz w:val="18"/>
                <w:szCs w:val="18"/>
              </w:rPr>
              <w:t>ntry</w:t>
            </w:r>
            <w:r>
              <w:rPr>
                <w:rFonts w:cs="Times New Roman"/>
                <w:sz w:val="18"/>
                <w:szCs w:val="18"/>
              </w:rPr>
              <w:t>)</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800" w:rsidRPr="00473D5C" w:rsidRDefault="00432800" w:rsidP="003938AC">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800" w:rsidRPr="00473D5C" w:rsidRDefault="00432800" w:rsidP="003938AC">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800" w:rsidRPr="00473D5C" w:rsidRDefault="00432800" w:rsidP="003938AC">
            <w:pPr>
              <w:pStyle w:val="ListParagraph"/>
              <w:spacing w:after="0" w:line="240" w:lineRule="auto"/>
              <w:ind w:left="0"/>
              <w:jc w:val="center"/>
              <w:rPr>
                <w:rFonts w:cs="Times New Roman"/>
                <w:sz w:val="18"/>
                <w:szCs w:val="18"/>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800" w:rsidRPr="00473D5C" w:rsidRDefault="00432800" w:rsidP="003938AC">
            <w:pPr>
              <w:pStyle w:val="ListParagraph"/>
              <w:spacing w:after="0" w:line="240" w:lineRule="auto"/>
              <w:ind w:left="0"/>
              <w:jc w:val="center"/>
              <w:rPr>
                <w:rFonts w:cs="Times New Roman"/>
                <w:sz w:val="18"/>
                <w:szCs w:val="18"/>
              </w:rPr>
            </w:pPr>
          </w:p>
        </w:tc>
      </w:tr>
      <w:tr w:rsidR="00432800" w:rsidRPr="00473D5C" w:rsidTr="002E071C">
        <w:trPr>
          <w:trHeight w:val="197"/>
        </w:trPr>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00" w:rsidRPr="00473D5C" w:rsidRDefault="00432800" w:rsidP="003938AC">
            <w:pPr>
              <w:pStyle w:val="ListParagraph"/>
              <w:spacing w:after="0" w:line="240" w:lineRule="auto"/>
              <w:ind w:left="0"/>
              <w:rPr>
                <w:rFonts w:cs="Times New Roman"/>
                <w:sz w:val="18"/>
                <w:szCs w:val="18"/>
              </w:rPr>
            </w:pPr>
            <w:r>
              <w:rPr>
                <w:rFonts w:cs="Times New Roman"/>
                <w:sz w:val="18"/>
                <w:szCs w:val="18"/>
              </w:rPr>
              <w:t>Hematospermia</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00" w:rsidRPr="00473D5C" w:rsidRDefault="00432800" w:rsidP="00D222D8">
            <w:pPr>
              <w:pStyle w:val="ListParagraph"/>
              <w:spacing w:after="0" w:line="240" w:lineRule="auto"/>
              <w:ind w:left="0"/>
              <w:jc w:val="center"/>
              <w:rPr>
                <w:rFonts w:cs="Times New Roman"/>
                <w:sz w:val="18"/>
                <w:szCs w:val="18"/>
              </w:rPr>
            </w:pPr>
            <w:r>
              <w:rPr>
                <w:rFonts w:cs="Times New Roman"/>
                <w:sz w:val="18"/>
                <w:szCs w:val="18"/>
              </w:rPr>
              <w:t>C</w:t>
            </w:r>
            <w:r w:rsidR="00D222D8">
              <w:rPr>
                <w:rFonts w:cs="Times New Roman"/>
                <w:sz w:val="18"/>
                <w:szCs w:val="18"/>
              </w:rPr>
              <w:t>at</w:t>
            </w:r>
            <w:r>
              <w:rPr>
                <w:rFonts w:cs="Times New Roman"/>
                <w:sz w:val="18"/>
                <w:szCs w:val="18"/>
              </w:rPr>
              <w:t xml:space="preserve">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00" w:rsidRPr="0034090B" w:rsidRDefault="00432800" w:rsidP="003938AC">
            <w:pPr>
              <w:pStyle w:val="ListParagraph"/>
              <w:spacing w:after="0" w:line="240" w:lineRule="auto"/>
              <w:ind w:left="0"/>
              <w:jc w:val="center"/>
              <w:rPr>
                <w:rFonts w:cs="Times New Roman"/>
                <w:sz w:val="18"/>
                <w:szCs w:val="18"/>
              </w:rPr>
            </w:pPr>
            <w:r w:rsidRPr="0034090B">
              <w:rPr>
                <w:rFonts w:cs="Times New Roman"/>
                <w:sz w:val="18"/>
                <w:szCs w:val="18"/>
              </w:rPr>
              <w:t>Cat II</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432800" w:rsidRPr="0034090B" w:rsidRDefault="00E24DCC" w:rsidP="003938AC">
            <w:pPr>
              <w:pStyle w:val="ListParagraph"/>
              <w:spacing w:after="0" w:line="240" w:lineRule="auto"/>
              <w:ind w:left="0"/>
              <w:jc w:val="center"/>
              <w:rPr>
                <w:rFonts w:cs="Times New Roman"/>
                <w:sz w:val="18"/>
                <w:szCs w:val="18"/>
              </w:rPr>
            </w:pPr>
            <w:r>
              <w:rPr>
                <w:rFonts w:cs="Times New Roman"/>
                <w:sz w:val="18"/>
                <w:szCs w:val="18"/>
              </w:rPr>
              <w:t>20050322</w:t>
            </w:r>
          </w:p>
        </w:tc>
        <w:tc>
          <w:tcPr>
            <w:tcW w:w="2520" w:type="dxa"/>
            <w:gridSpan w:val="3"/>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432800" w:rsidRPr="00473D5C" w:rsidRDefault="00D222D8" w:rsidP="003938AC">
            <w:pPr>
              <w:pStyle w:val="ListParagraph"/>
              <w:spacing w:after="0" w:line="240" w:lineRule="auto"/>
              <w:ind w:left="0"/>
              <w:rPr>
                <w:rFonts w:cs="Times New Roman"/>
                <w:sz w:val="18"/>
                <w:szCs w:val="18"/>
              </w:rPr>
            </w:pPr>
            <w:r>
              <w:rPr>
                <w:rFonts w:cs="Times New Roman"/>
                <w:sz w:val="18"/>
                <w:szCs w:val="18"/>
              </w:rPr>
              <w:t>(no corresponding VA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800" w:rsidRPr="00473D5C" w:rsidRDefault="00432800" w:rsidP="003938AC">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800" w:rsidRPr="00473D5C" w:rsidRDefault="00432800" w:rsidP="003938AC">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800" w:rsidRPr="00473D5C" w:rsidRDefault="00432800" w:rsidP="003938AC">
            <w:pPr>
              <w:pStyle w:val="ListParagraph"/>
              <w:spacing w:after="0" w:line="240" w:lineRule="auto"/>
              <w:ind w:left="0"/>
              <w:jc w:val="center"/>
              <w:rPr>
                <w:rFonts w:cs="Times New Roman"/>
                <w:sz w:val="18"/>
                <w:szCs w:val="18"/>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800" w:rsidRPr="00473D5C" w:rsidRDefault="00432800" w:rsidP="003938AC">
            <w:pPr>
              <w:pStyle w:val="ListParagraph"/>
              <w:spacing w:after="0" w:line="240" w:lineRule="auto"/>
              <w:ind w:left="0"/>
              <w:jc w:val="center"/>
              <w:rPr>
                <w:rFonts w:cs="Times New Roman"/>
                <w:sz w:val="18"/>
                <w:szCs w:val="18"/>
              </w:rPr>
            </w:pPr>
          </w:p>
        </w:tc>
      </w:tr>
      <w:tr w:rsidR="00432800" w:rsidRPr="00473D5C" w:rsidTr="002E071C">
        <w:trPr>
          <w:trHeight w:val="197"/>
        </w:trPr>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00" w:rsidRPr="00473D5C" w:rsidRDefault="00432800" w:rsidP="003938AC">
            <w:pPr>
              <w:pStyle w:val="ListParagraph"/>
              <w:spacing w:after="0" w:line="240" w:lineRule="auto"/>
              <w:ind w:left="0"/>
              <w:rPr>
                <w:rFonts w:cs="Times New Roman"/>
                <w:sz w:val="18"/>
                <w:szCs w:val="18"/>
              </w:rPr>
            </w:pPr>
            <w:r>
              <w:rPr>
                <w:rFonts w:cs="Times New Roman"/>
                <w:sz w:val="18"/>
                <w:szCs w:val="18"/>
              </w:rPr>
              <w:t>Testicular Torsion</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00" w:rsidRPr="00473D5C" w:rsidRDefault="00432800" w:rsidP="00D222D8">
            <w:pPr>
              <w:pStyle w:val="ListParagraph"/>
              <w:spacing w:after="0" w:line="240" w:lineRule="auto"/>
              <w:ind w:left="0"/>
              <w:jc w:val="center"/>
              <w:rPr>
                <w:rFonts w:cs="Times New Roman"/>
                <w:sz w:val="18"/>
                <w:szCs w:val="18"/>
              </w:rPr>
            </w:pPr>
            <w:r>
              <w:rPr>
                <w:rFonts w:cs="Times New Roman"/>
                <w:sz w:val="18"/>
                <w:szCs w:val="18"/>
              </w:rPr>
              <w:t>C</w:t>
            </w:r>
            <w:r w:rsidR="00D222D8">
              <w:rPr>
                <w:rFonts w:cs="Times New Roman"/>
                <w:sz w:val="18"/>
                <w:szCs w:val="18"/>
              </w:rPr>
              <w:t>at</w:t>
            </w:r>
            <w:r>
              <w:rPr>
                <w:rFonts w:cs="Times New Roman"/>
                <w:sz w:val="18"/>
                <w:szCs w:val="18"/>
              </w:rPr>
              <w:t xml:space="preserve"> 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00" w:rsidRPr="0034090B" w:rsidRDefault="00432800" w:rsidP="003938AC">
            <w:pPr>
              <w:pStyle w:val="ListParagraph"/>
              <w:spacing w:after="0" w:line="240" w:lineRule="auto"/>
              <w:ind w:left="0"/>
              <w:jc w:val="center"/>
              <w:rPr>
                <w:rFonts w:cs="Times New Roman"/>
                <w:sz w:val="18"/>
                <w:szCs w:val="18"/>
              </w:rPr>
            </w:pPr>
            <w:r w:rsidRPr="0034090B">
              <w:rPr>
                <w:rFonts w:cs="Times New Roman"/>
                <w:sz w:val="18"/>
                <w:szCs w:val="18"/>
              </w:rPr>
              <w:t>Cat II</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432800" w:rsidRPr="0034090B" w:rsidRDefault="00E24DCC" w:rsidP="003938AC">
            <w:pPr>
              <w:pStyle w:val="ListParagraph"/>
              <w:spacing w:after="0" w:line="240" w:lineRule="auto"/>
              <w:ind w:left="0"/>
              <w:jc w:val="center"/>
              <w:rPr>
                <w:rFonts w:cs="Times New Roman"/>
                <w:sz w:val="18"/>
                <w:szCs w:val="18"/>
              </w:rPr>
            </w:pPr>
            <w:r>
              <w:rPr>
                <w:rFonts w:cs="Times New Roman"/>
                <w:sz w:val="18"/>
                <w:szCs w:val="18"/>
              </w:rPr>
              <w:t>20050322</w:t>
            </w:r>
          </w:p>
        </w:tc>
        <w:tc>
          <w:tcPr>
            <w:tcW w:w="2520" w:type="dxa"/>
            <w:gridSpan w:val="3"/>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432800" w:rsidRPr="00473D5C" w:rsidRDefault="00D222D8" w:rsidP="003938AC">
            <w:pPr>
              <w:pStyle w:val="ListParagraph"/>
              <w:spacing w:after="0" w:line="240" w:lineRule="auto"/>
              <w:ind w:left="0"/>
              <w:rPr>
                <w:rFonts w:cs="Times New Roman"/>
                <w:sz w:val="18"/>
                <w:szCs w:val="18"/>
              </w:rPr>
            </w:pPr>
            <w:r>
              <w:rPr>
                <w:rFonts w:cs="Times New Roman"/>
                <w:sz w:val="18"/>
                <w:szCs w:val="18"/>
              </w:rPr>
              <w:t>(no corresponding VA entry)</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800" w:rsidRPr="00473D5C" w:rsidRDefault="00432800" w:rsidP="003938AC">
            <w:pPr>
              <w:pStyle w:val="ListParagraph"/>
              <w:spacing w:after="0" w:line="240" w:lineRule="auto"/>
              <w:ind w:left="0"/>
              <w:jc w:val="center"/>
              <w:rPr>
                <w:rFonts w:cs="Times New Roman"/>
                <w:sz w:val="18"/>
                <w:szCs w:val="18"/>
              </w:rPr>
            </w:pP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800" w:rsidRPr="00473D5C" w:rsidRDefault="00432800" w:rsidP="003938AC">
            <w:pPr>
              <w:pStyle w:val="ListParagraph"/>
              <w:spacing w:after="0" w:line="240" w:lineRule="auto"/>
              <w:ind w:left="0"/>
              <w:jc w:val="center"/>
              <w:rPr>
                <w:rFonts w:cs="Times New Roman"/>
                <w:sz w:val="18"/>
                <w:szCs w:val="18"/>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800" w:rsidRPr="00473D5C" w:rsidRDefault="00432800" w:rsidP="003938AC">
            <w:pPr>
              <w:pStyle w:val="ListParagraph"/>
              <w:spacing w:after="0" w:line="240" w:lineRule="auto"/>
              <w:ind w:left="0"/>
              <w:jc w:val="center"/>
              <w:rPr>
                <w:rFonts w:cs="Times New Roman"/>
                <w:sz w:val="18"/>
                <w:szCs w:val="18"/>
              </w:rPr>
            </w:pP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800" w:rsidRPr="00473D5C" w:rsidRDefault="00432800" w:rsidP="003938AC">
            <w:pPr>
              <w:pStyle w:val="ListParagraph"/>
              <w:spacing w:after="0" w:line="240" w:lineRule="auto"/>
              <w:ind w:left="0"/>
              <w:jc w:val="center"/>
              <w:rPr>
                <w:rFonts w:cs="Times New Roman"/>
                <w:sz w:val="18"/>
                <w:szCs w:val="18"/>
              </w:rPr>
            </w:pPr>
          </w:p>
        </w:tc>
      </w:tr>
      <w:tr w:rsidR="00432800" w:rsidRPr="00473D5C" w:rsidTr="002E071C">
        <w:trPr>
          <w:trHeight w:val="197"/>
        </w:trPr>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00" w:rsidRPr="00473D5C" w:rsidRDefault="00432800" w:rsidP="00096358">
            <w:pPr>
              <w:pStyle w:val="ListParagraph"/>
              <w:spacing w:after="0" w:line="240" w:lineRule="auto"/>
              <w:ind w:left="0"/>
              <w:rPr>
                <w:rFonts w:cs="Times New Roman"/>
                <w:sz w:val="18"/>
                <w:szCs w:val="18"/>
              </w:rPr>
            </w:pPr>
            <w:r>
              <w:rPr>
                <w:rFonts w:cs="Times New Roman"/>
                <w:sz w:val="18"/>
                <w:szCs w:val="18"/>
              </w:rPr>
              <w:t>P</w:t>
            </w:r>
            <w:r w:rsidR="00096358">
              <w:rPr>
                <w:rFonts w:cs="Times New Roman"/>
                <w:sz w:val="18"/>
                <w:szCs w:val="18"/>
              </w:rPr>
              <w:t>TSD</w:t>
            </w:r>
          </w:p>
        </w:tc>
        <w:tc>
          <w:tcPr>
            <w:tcW w:w="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00" w:rsidRPr="00473D5C" w:rsidRDefault="00432800" w:rsidP="00016859">
            <w:pPr>
              <w:pStyle w:val="ListParagraph"/>
              <w:spacing w:after="0" w:line="240" w:lineRule="auto"/>
              <w:ind w:left="0"/>
              <w:jc w:val="center"/>
              <w:rPr>
                <w:rFonts w:cs="Times New Roman"/>
                <w:sz w:val="18"/>
                <w:szCs w:val="18"/>
              </w:rPr>
            </w:pPr>
            <w:r>
              <w:rPr>
                <w:rFonts w:cs="Times New Roman"/>
                <w:sz w:val="18"/>
                <w:szCs w:val="18"/>
              </w:rPr>
              <w:t>C</w:t>
            </w:r>
            <w:r w:rsidR="00016859">
              <w:rPr>
                <w:rFonts w:cs="Times New Roman"/>
                <w:sz w:val="18"/>
                <w:szCs w:val="18"/>
              </w:rPr>
              <w:t>at</w:t>
            </w:r>
            <w:r>
              <w:rPr>
                <w:rFonts w:cs="Times New Roman"/>
                <w:sz w:val="18"/>
                <w:szCs w:val="18"/>
              </w:rPr>
              <w:t xml:space="preserve"> III</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2800" w:rsidRDefault="00432800" w:rsidP="003938AC">
            <w:pPr>
              <w:pStyle w:val="ListParagraph"/>
              <w:spacing w:after="0" w:line="240" w:lineRule="auto"/>
              <w:ind w:left="0"/>
              <w:jc w:val="center"/>
              <w:rPr>
                <w:rFonts w:cs="Times New Roman"/>
                <w:sz w:val="18"/>
                <w:szCs w:val="18"/>
              </w:rPr>
            </w:pPr>
            <w:r w:rsidRPr="0034090B">
              <w:rPr>
                <w:rFonts w:cs="Times New Roman"/>
                <w:sz w:val="18"/>
                <w:szCs w:val="18"/>
              </w:rPr>
              <w:t>Cat III</w:t>
            </w:r>
          </w:p>
        </w:tc>
        <w:tc>
          <w:tcPr>
            <w:tcW w:w="990" w:type="dxa"/>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432800" w:rsidRPr="0034090B" w:rsidRDefault="00E24DCC" w:rsidP="003938AC">
            <w:pPr>
              <w:pStyle w:val="ListParagraph"/>
              <w:spacing w:after="0" w:line="240" w:lineRule="auto"/>
              <w:ind w:left="0"/>
              <w:jc w:val="center"/>
              <w:rPr>
                <w:rFonts w:cs="Times New Roman"/>
                <w:sz w:val="18"/>
                <w:szCs w:val="18"/>
              </w:rPr>
            </w:pPr>
            <w:r>
              <w:rPr>
                <w:rFonts w:cs="Times New Roman"/>
                <w:sz w:val="18"/>
                <w:szCs w:val="18"/>
              </w:rPr>
              <w:t>20050322</w:t>
            </w:r>
          </w:p>
        </w:tc>
        <w:tc>
          <w:tcPr>
            <w:tcW w:w="2520" w:type="dxa"/>
            <w:gridSpan w:val="3"/>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432800" w:rsidRPr="00473D5C" w:rsidRDefault="00432800" w:rsidP="00096358">
            <w:pPr>
              <w:pStyle w:val="ListParagraph"/>
              <w:spacing w:after="0" w:line="240" w:lineRule="auto"/>
              <w:ind w:left="0"/>
              <w:rPr>
                <w:rFonts w:cs="Times New Roman"/>
                <w:sz w:val="18"/>
                <w:szCs w:val="18"/>
              </w:rPr>
            </w:pPr>
            <w:r>
              <w:rPr>
                <w:rFonts w:cs="Times New Roman"/>
                <w:sz w:val="18"/>
                <w:szCs w:val="18"/>
              </w:rPr>
              <w:t>P</w:t>
            </w:r>
            <w:r w:rsidR="00096358">
              <w:rPr>
                <w:rFonts w:cs="Times New Roman"/>
                <w:sz w:val="18"/>
                <w:szCs w:val="18"/>
              </w:rPr>
              <w:t>TSD</w:t>
            </w:r>
            <w:r w:rsidR="001B2897">
              <w:rPr>
                <w:rFonts w:cs="Times New Roman"/>
                <w:sz w:val="18"/>
                <w:szCs w:val="18"/>
              </w:rPr>
              <w:t>,</w:t>
            </w:r>
            <w:r>
              <w:rPr>
                <w:rFonts w:cs="Times New Roman"/>
                <w:sz w:val="18"/>
                <w:szCs w:val="18"/>
              </w:rPr>
              <w:t xml:space="preserve"> with Alcohol Abuse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800" w:rsidRPr="00473D5C" w:rsidRDefault="00432800" w:rsidP="003938AC">
            <w:pPr>
              <w:pStyle w:val="ListParagraph"/>
              <w:spacing w:after="0" w:line="240" w:lineRule="auto"/>
              <w:ind w:left="0"/>
              <w:jc w:val="center"/>
              <w:rPr>
                <w:rFonts w:cs="Times New Roman"/>
                <w:sz w:val="18"/>
                <w:szCs w:val="18"/>
              </w:rPr>
            </w:pPr>
            <w:r>
              <w:rPr>
                <w:rFonts w:cs="Times New Roman"/>
                <w:sz w:val="18"/>
                <w:szCs w:val="18"/>
              </w:rPr>
              <w:t>9411</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800" w:rsidRPr="00473D5C" w:rsidRDefault="00432800" w:rsidP="003938AC">
            <w:pPr>
              <w:pStyle w:val="ListParagraph"/>
              <w:spacing w:after="0" w:line="240" w:lineRule="auto"/>
              <w:ind w:left="0"/>
              <w:jc w:val="center"/>
              <w:rPr>
                <w:rFonts w:cs="Times New Roman"/>
                <w:sz w:val="18"/>
                <w:szCs w:val="18"/>
              </w:rPr>
            </w:pPr>
            <w:r>
              <w:rPr>
                <w:rFonts w:cs="Times New Roman"/>
                <w:sz w:val="18"/>
                <w:szCs w:val="18"/>
              </w:rPr>
              <w:t>70%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800" w:rsidRPr="00473D5C" w:rsidRDefault="00432800" w:rsidP="003938AC">
            <w:pPr>
              <w:pStyle w:val="ListParagraph"/>
              <w:spacing w:after="0" w:line="240" w:lineRule="auto"/>
              <w:ind w:left="0"/>
              <w:jc w:val="center"/>
              <w:rPr>
                <w:rFonts w:cs="Times New Roman"/>
                <w:sz w:val="18"/>
                <w:szCs w:val="18"/>
              </w:rPr>
            </w:pPr>
            <w:r>
              <w:rPr>
                <w:rFonts w:cs="Times New Roman"/>
                <w:sz w:val="18"/>
                <w:szCs w:val="18"/>
              </w:rPr>
              <w:t>20050305</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2800" w:rsidRPr="00473D5C" w:rsidRDefault="00432800" w:rsidP="003938AC">
            <w:pPr>
              <w:pStyle w:val="ListParagraph"/>
              <w:spacing w:after="0" w:line="240" w:lineRule="auto"/>
              <w:ind w:left="0"/>
              <w:jc w:val="center"/>
              <w:rPr>
                <w:rFonts w:cs="Times New Roman"/>
                <w:sz w:val="18"/>
                <w:szCs w:val="18"/>
              </w:rPr>
            </w:pPr>
            <w:r>
              <w:rPr>
                <w:rFonts w:cs="Times New Roman"/>
                <w:sz w:val="18"/>
                <w:szCs w:val="18"/>
              </w:rPr>
              <w:t>20050601</w:t>
            </w:r>
          </w:p>
        </w:tc>
      </w:tr>
      <w:tr w:rsidR="009A13CF" w:rsidRPr="00473D5C" w:rsidTr="002E071C">
        <w:trPr>
          <w:trHeight w:val="197"/>
        </w:trPr>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3CF" w:rsidRDefault="00D222D8" w:rsidP="00D222D8">
            <w:pPr>
              <w:pStyle w:val="ListParagraph"/>
              <w:spacing w:after="0" w:line="240" w:lineRule="auto"/>
              <w:ind w:left="0"/>
              <w:rPr>
                <w:rFonts w:cs="Times New Roman"/>
                <w:sz w:val="18"/>
                <w:szCs w:val="18"/>
              </w:rPr>
            </w:pPr>
            <w:r>
              <w:rPr>
                <w:rFonts w:cs="Times New Roman"/>
                <w:sz w:val="18"/>
                <w:szCs w:val="18"/>
              </w:rPr>
              <w:t>(n</w:t>
            </w:r>
            <w:r w:rsidR="009A13CF">
              <w:rPr>
                <w:rFonts w:cs="Times New Roman"/>
                <w:sz w:val="18"/>
                <w:szCs w:val="18"/>
              </w:rPr>
              <w:t xml:space="preserve">o PEB </w:t>
            </w:r>
            <w:r>
              <w:rPr>
                <w:rFonts w:cs="Times New Roman"/>
                <w:sz w:val="18"/>
                <w:szCs w:val="18"/>
              </w:rPr>
              <w:t>e</w:t>
            </w:r>
            <w:r w:rsidR="009A13CF">
              <w:rPr>
                <w:rFonts w:cs="Times New Roman"/>
                <w:sz w:val="18"/>
                <w:szCs w:val="18"/>
              </w:rPr>
              <w:t>ntry</w:t>
            </w:r>
            <w:r>
              <w:rPr>
                <w:rFonts w:cs="Times New Roman"/>
                <w:sz w:val="18"/>
                <w:szCs w:val="18"/>
              </w:rPr>
              <w:t>)</w:t>
            </w:r>
          </w:p>
        </w:tc>
        <w:tc>
          <w:tcPr>
            <w:tcW w:w="2536"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A13CF" w:rsidRPr="0034090B" w:rsidRDefault="009A13CF" w:rsidP="009A13CF">
            <w:pPr>
              <w:pStyle w:val="ListParagraph"/>
              <w:spacing w:after="0" w:line="240" w:lineRule="auto"/>
              <w:ind w:left="0"/>
              <w:jc w:val="center"/>
              <w:rPr>
                <w:rFonts w:cs="Times New Roman"/>
                <w:sz w:val="18"/>
                <w:szCs w:val="18"/>
              </w:rPr>
            </w:pPr>
          </w:p>
        </w:tc>
        <w:tc>
          <w:tcPr>
            <w:tcW w:w="2520" w:type="dxa"/>
            <w:gridSpan w:val="3"/>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A13CF" w:rsidRDefault="009A13CF" w:rsidP="00556F6E">
            <w:pPr>
              <w:pStyle w:val="ListParagraph"/>
              <w:spacing w:after="0" w:line="240" w:lineRule="auto"/>
              <w:ind w:left="0"/>
              <w:rPr>
                <w:rFonts w:cs="Times New Roman"/>
                <w:sz w:val="18"/>
                <w:szCs w:val="18"/>
              </w:rPr>
            </w:pPr>
            <w:r>
              <w:rPr>
                <w:rFonts w:cs="Times New Roman"/>
                <w:sz w:val="18"/>
                <w:szCs w:val="18"/>
              </w:rPr>
              <w:t>Scrotal Scar</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3CF" w:rsidRDefault="009A13CF" w:rsidP="00556F6E">
            <w:pPr>
              <w:pStyle w:val="ListParagraph"/>
              <w:spacing w:after="0" w:line="240" w:lineRule="auto"/>
              <w:ind w:left="0"/>
              <w:jc w:val="center"/>
              <w:rPr>
                <w:rFonts w:cs="Times New Roman"/>
                <w:sz w:val="18"/>
                <w:szCs w:val="18"/>
              </w:rPr>
            </w:pPr>
            <w:r>
              <w:rPr>
                <w:rFonts w:cs="Times New Roman"/>
                <w:sz w:val="18"/>
                <w:szCs w:val="18"/>
              </w:rPr>
              <w:t>7802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3CF" w:rsidRDefault="009A13CF" w:rsidP="00556F6E">
            <w:pPr>
              <w:pStyle w:val="ListParagraph"/>
              <w:spacing w:after="0" w:line="240" w:lineRule="auto"/>
              <w:ind w:left="0"/>
              <w:jc w:val="center"/>
              <w:rPr>
                <w:rFonts w:cs="Times New Roman"/>
                <w:sz w:val="18"/>
                <w:szCs w:val="18"/>
              </w:rPr>
            </w:pPr>
            <w:r>
              <w:rPr>
                <w:rFonts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3CF" w:rsidRPr="00473D5C" w:rsidRDefault="009A13CF" w:rsidP="00556F6E">
            <w:pPr>
              <w:pStyle w:val="ListParagraph"/>
              <w:spacing w:after="0" w:line="240" w:lineRule="auto"/>
              <w:ind w:left="0"/>
              <w:jc w:val="center"/>
              <w:rPr>
                <w:rFonts w:cs="Times New Roman"/>
                <w:sz w:val="18"/>
                <w:szCs w:val="18"/>
              </w:rPr>
            </w:pPr>
            <w:r>
              <w:rPr>
                <w:rFonts w:cs="Times New Roman"/>
                <w:sz w:val="18"/>
                <w:szCs w:val="18"/>
              </w:rPr>
              <w:t>20050303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3CF" w:rsidRDefault="009A13CF" w:rsidP="00556F6E">
            <w:pPr>
              <w:pStyle w:val="ListParagraph"/>
              <w:spacing w:after="0" w:line="240" w:lineRule="auto"/>
              <w:ind w:left="0"/>
              <w:jc w:val="center"/>
              <w:rPr>
                <w:rFonts w:cs="Times New Roman"/>
                <w:sz w:val="18"/>
                <w:szCs w:val="18"/>
              </w:rPr>
            </w:pPr>
            <w:r>
              <w:rPr>
                <w:rFonts w:cs="Times New Roman"/>
                <w:sz w:val="18"/>
                <w:szCs w:val="18"/>
              </w:rPr>
              <w:t>20060601</w:t>
            </w:r>
          </w:p>
        </w:tc>
      </w:tr>
      <w:tr w:rsidR="009A13CF" w:rsidRPr="00473D5C" w:rsidTr="002E071C">
        <w:trPr>
          <w:trHeight w:val="197"/>
        </w:trPr>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3CF" w:rsidRPr="00473D5C" w:rsidRDefault="00D222D8" w:rsidP="003938AC">
            <w:pPr>
              <w:pStyle w:val="ListParagraph"/>
              <w:spacing w:after="0" w:line="240" w:lineRule="auto"/>
              <w:ind w:left="0"/>
              <w:rPr>
                <w:rFonts w:cs="Times New Roman"/>
                <w:sz w:val="18"/>
                <w:szCs w:val="18"/>
              </w:rPr>
            </w:pPr>
            <w:r>
              <w:rPr>
                <w:rFonts w:cs="Times New Roman"/>
                <w:sz w:val="18"/>
                <w:szCs w:val="18"/>
              </w:rPr>
              <w:t>(no PEB entry)</w:t>
            </w:r>
          </w:p>
        </w:tc>
        <w:tc>
          <w:tcPr>
            <w:tcW w:w="2536"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A13CF" w:rsidRPr="009F4BDB" w:rsidRDefault="009A13CF" w:rsidP="00096358">
            <w:pPr>
              <w:pStyle w:val="ListParagraph"/>
              <w:spacing w:after="0" w:line="240" w:lineRule="auto"/>
              <w:ind w:left="0"/>
              <w:jc w:val="center"/>
              <w:rPr>
                <w:rFonts w:cs="Times New Roman"/>
                <w:sz w:val="18"/>
                <w:szCs w:val="18"/>
              </w:rPr>
            </w:pPr>
          </w:p>
        </w:tc>
        <w:tc>
          <w:tcPr>
            <w:tcW w:w="2520" w:type="dxa"/>
            <w:gridSpan w:val="3"/>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A13CF" w:rsidRPr="00473D5C" w:rsidRDefault="009A13CF" w:rsidP="003938AC">
            <w:pPr>
              <w:pStyle w:val="ListParagraph"/>
              <w:spacing w:after="0" w:line="240" w:lineRule="auto"/>
              <w:ind w:left="0"/>
              <w:rPr>
                <w:rFonts w:cs="Times New Roman"/>
                <w:sz w:val="18"/>
                <w:szCs w:val="18"/>
              </w:rPr>
            </w:pPr>
            <w:r>
              <w:rPr>
                <w:rFonts w:cs="Times New Roman"/>
                <w:sz w:val="18"/>
                <w:szCs w:val="18"/>
              </w:rPr>
              <w:t>Status Post Left Wrist Fracture</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3CF" w:rsidRPr="00473D5C" w:rsidRDefault="009A13CF" w:rsidP="003938AC">
            <w:pPr>
              <w:pStyle w:val="ListParagraph"/>
              <w:spacing w:after="0" w:line="240" w:lineRule="auto"/>
              <w:ind w:left="0"/>
              <w:jc w:val="center"/>
              <w:rPr>
                <w:rFonts w:cs="Times New Roman"/>
                <w:sz w:val="18"/>
                <w:szCs w:val="18"/>
              </w:rPr>
            </w:pPr>
            <w:r>
              <w:rPr>
                <w:rFonts w:cs="Times New Roman"/>
                <w:sz w:val="18"/>
                <w:szCs w:val="18"/>
              </w:rPr>
              <w:t>5215</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3CF" w:rsidRPr="00473D5C" w:rsidRDefault="009A13CF" w:rsidP="003938AC">
            <w:pPr>
              <w:pStyle w:val="ListParagraph"/>
              <w:spacing w:after="0" w:line="240" w:lineRule="auto"/>
              <w:ind w:left="0"/>
              <w:jc w:val="center"/>
              <w:rPr>
                <w:rFonts w:cs="Times New Roman"/>
                <w:sz w:val="18"/>
                <w:szCs w:val="18"/>
              </w:rPr>
            </w:pPr>
            <w:r>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3CF" w:rsidRPr="00473D5C" w:rsidRDefault="009A13CF" w:rsidP="003938AC">
            <w:pPr>
              <w:pStyle w:val="ListParagraph"/>
              <w:spacing w:after="0" w:line="240" w:lineRule="auto"/>
              <w:ind w:left="0"/>
              <w:jc w:val="center"/>
              <w:rPr>
                <w:rFonts w:cs="Times New Roman"/>
                <w:sz w:val="18"/>
                <w:szCs w:val="18"/>
              </w:rPr>
            </w:pPr>
            <w:r>
              <w:rPr>
                <w:rFonts w:cs="Times New Roman"/>
                <w:sz w:val="18"/>
                <w:szCs w:val="18"/>
              </w:rPr>
              <w:t>20050303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3CF" w:rsidRPr="00473D5C" w:rsidRDefault="009A13CF" w:rsidP="003938AC">
            <w:pPr>
              <w:pStyle w:val="ListParagraph"/>
              <w:spacing w:after="0" w:line="240" w:lineRule="auto"/>
              <w:ind w:left="0"/>
              <w:jc w:val="center"/>
              <w:rPr>
                <w:rFonts w:cs="Times New Roman"/>
                <w:sz w:val="18"/>
                <w:szCs w:val="18"/>
              </w:rPr>
            </w:pPr>
            <w:r>
              <w:rPr>
                <w:rFonts w:cs="Times New Roman"/>
                <w:sz w:val="18"/>
                <w:szCs w:val="18"/>
              </w:rPr>
              <w:t>20050601</w:t>
            </w:r>
          </w:p>
        </w:tc>
      </w:tr>
      <w:tr w:rsidR="009A13CF" w:rsidRPr="00473D5C" w:rsidTr="002E071C">
        <w:trPr>
          <w:trHeight w:val="197"/>
        </w:trPr>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13CF" w:rsidRPr="00473D5C" w:rsidRDefault="00D222D8" w:rsidP="003938AC">
            <w:pPr>
              <w:pStyle w:val="ListParagraph"/>
              <w:spacing w:after="0" w:line="240" w:lineRule="auto"/>
              <w:ind w:left="0"/>
              <w:rPr>
                <w:rFonts w:cs="Times New Roman"/>
                <w:sz w:val="18"/>
                <w:szCs w:val="18"/>
              </w:rPr>
            </w:pPr>
            <w:r>
              <w:rPr>
                <w:rFonts w:cs="Times New Roman"/>
                <w:sz w:val="18"/>
                <w:szCs w:val="18"/>
              </w:rPr>
              <w:t>(no PEB entry)</w:t>
            </w:r>
          </w:p>
        </w:tc>
        <w:tc>
          <w:tcPr>
            <w:tcW w:w="2536"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hideMark/>
          </w:tcPr>
          <w:p w:rsidR="009A13CF" w:rsidRPr="009F4BDB" w:rsidRDefault="009A13CF" w:rsidP="00B67A23">
            <w:pPr>
              <w:pStyle w:val="ListParagraph"/>
              <w:spacing w:after="0" w:line="240" w:lineRule="auto"/>
              <w:ind w:left="0"/>
              <w:jc w:val="center"/>
              <w:rPr>
                <w:rFonts w:cs="Times New Roman"/>
                <w:sz w:val="18"/>
                <w:szCs w:val="18"/>
              </w:rPr>
            </w:pPr>
          </w:p>
        </w:tc>
        <w:tc>
          <w:tcPr>
            <w:tcW w:w="2520" w:type="dxa"/>
            <w:gridSpan w:val="3"/>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tcPr>
          <w:p w:rsidR="009A13CF" w:rsidRPr="00473D5C" w:rsidRDefault="009A13CF" w:rsidP="00096358">
            <w:pPr>
              <w:pStyle w:val="ListParagraph"/>
              <w:spacing w:after="0" w:line="240" w:lineRule="auto"/>
              <w:ind w:left="0"/>
              <w:rPr>
                <w:rFonts w:cs="Times New Roman"/>
                <w:sz w:val="18"/>
                <w:szCs w:val="18"/>
              </w:rPr>
            </w:pPr>
            <w:proofErr w:type="spellStart"/>
            <w:r>
              <w:rPr>
                <w:rFonts w:cs="Times New Roman"/>
                <w:sz w:val="18"/>
                <w:szCs w:val="18"/>
              </w:rPr>
              <w:t>Degen</w:t>
            </w:r>
            <w:proofErr w:type="spellEnd"/>
            <w:r w:rsidR="00096358">
              <w:rPr>
                <w:rFonts w:cs="Times New Roman"/>
                <w:sz w:val="18"/>
                <w:szCs w:val="18"/>
              </w:rPr>
              <w:t>.</w:t>
            </w:r>
            <w:r>
              <w:rPr>
                <w:rFonts w:cs="Times New Roman"/>
                <w:sz w:val="18"/>
                <w:szCs w:val="18"/>
              </w:rPr>
              <w:t xml:space="preserve"> Disk Disease </w:t>
            </w:r>
            <w:r w:rsidR="00096358">
              <w:rPr>
                <w:rFonts w:cs="Times New Roman"/>
                <w:sz w:val="18"/>
                <w:szCs w:val="18"/>
              </w:rPr>
              <w:t>(</w:t>
            </w:r>
            <w:r>
              <w:rPr>
                <w:rFonts w:cs="Times New Roman"/>
                <w:sz w:val="18"/>
                <w:szCs w:val="18"/>
              </w:rPr>
              <w:t>L4-5</w:t>
            </w:r>
            <w:r w:rsidR="00096358">
              <w:rPr>
                <w:rFonts w:cs="Times New Roman"/>
                <w:sz w:val="18"/>
                <w:szCs w:val="18"/>
              </w:rPr>
              <w:t>)</w:t>
            </w:r>
            <w:r>
              <w:rPr>
                <w:rFonts w:cs="Times New Roman"/>
                <w:sz w:val="18"/>
                <w:szCs w:val="18"/>
              </w:rPr>
              <w:t xml:space="preserve"> </w:t>
            </w:r>
          </w:p>
        </w:tc>
        <w:tc>
          <w:tcPr>
            <w:tcW w:w="9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3CF" w:rsidRPr="00473D5C" w:rsidRDefault="009A13CF" w:rsidP="003938AC">
            <w:pPr>
              <w:pStyle w:val="ListParagraph"/>
              <w:spacing w:after="0" w:line="240" w:lineRule="auto"/>
              <w:ind w:left="0"/>
              <w:jc w:val="center"/>
              <w:rPr>
                <w:rFonts w:cs="Times New Roman"/>
                <w:sz w:val="18"/>
                <w:szCs w:val="18"/>
              </w:rPr>
            </w:pPr>
            <w:r>
              <w:rPr>
                <w:rFonts w:cs="Times New Roman"/>
                <w:sz w:val="18"/>
                <w:szCs w:val="18"/>
              </w:rPr>
              <w:t>5242</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3CF" w:rsidRPr="00473D5C" w:rsidRDefault="009A13CF" w:rsidP="003938AC">
            <w:pPr>
              <w:pStyle w:val="ListParagraph"/>
              <w:spacing w:after="0" w:line="240" w:lineRule="auto"/>
              <w:ind w:left="0"/>
              <w:jc w:val="center"/>
              <w:rPr>
                <w:rFonts w:cs="Times New Roman"/>
                <w:sz w:val="18"/>
                <w:szCs w:val="18"/>
              </w:rPr>
            </w:pPr>
            <w:r>
              <w:rPr>
                <w:rFonts w:cs="Times New Roman"/>
                <w:sz w:val="18"/>
                <w:szCs w:val="18"/>
              </w:rPr>
              <w:t>10%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3CF" w:rsidRPr="00473D5C" w:rsidRDefault="009A13CF" w:rsidP="003938AC">
            <w:pPr>
              <w:pStyle w:val="ListParagraph"/>
              <w:spacing w:after="0" w:line="240" w:lineRule="auto"/>
              <w:ind w:left="0"/>
              <w:jc w:val="center"/>
              <w:rPr>
                <w:rFonts w:cs="Times New Roman"/>
                <w:sz w:val="18"/>
                <w:szCs w:val="18"/>
              </w:rPr>
            </w:pPr>
            <w:r>
              <w:rPr>
                <w:rFonts w:cs="Times New Roman"/>
                <w:sz w:val="18"/>
                <w:szCs w:val="18"/>
              </w:rPr>
              <w:t>20050303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3CF" w:rsidRPr="00473D5C" w:rsidRDefault="009A13CF" w:rsidP="003938AC">
            <w:pPr>
              <w:pStyle w:val="ListParagraph"/>
              <w:spacing w:after="0" w:line="240" w:lineRule="auto"/>
              <w:ind w:left="0"/>
              <w:jc w:val="center"/>
              <w:rPr>
                <w:rFonts w:cs="Times New Roman"/>
                <w:sz w:val="18"/>
                <w:szCs w:val="18"/>
              </w:rPr>
            </w:pPr>
            <w:r>
              <w:rPr>
                <w:rFonts w:cs="Times New Roman"/>
                <w:sz w:val="18"/>
                <w:szCs w:val="18"/>
              </w:rPr>
              <w:t>20050601</w:t>
            </w:r>
          </w:p>
        </w:tc>
      </w:tr>
      <w:tr w:rsidR="002D1675" w:rsidRPr="00473D5C" w:rsidTr="002E071C">
        <w:trPr>
          <w:trHeight w:val="197"/>
        </w:trPr>
        <w:tc>
          <w:tcPr>
            <w:tcW w:w="16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675" w:rsidRPr="00473D5C" w:rsidRDefault="002D1675" w:rsidP="003938AC">
            <w:pPr>
              <w:pStyle w:val="ListParagraph"/>
              <w:spacing w:after="0" w:line="240" w:lineRule="auto"/>
              <w:ind w:left="0"/>
              <w:rPr>
                <w:rFonts w:cs="Times New Roman"/>
                <w:sz w:val="18"/>
                <w:szCs w:val="18"/>
              </w:rPr>
            </w:pPr>
            <w:r>
              <w:rPr>
                <w:rFonts w:cs="Times New Roman"/>
                <w:sz w:val="18"/>
                <w:szCs w:val="18"/>
              </w:rPr>
              <w:t>(no PEB entry)</w:t>
            </w:r>
          </w:p>
        </w:tc>
        <w:tc>
          <w:tcPr>
            <w:tcW w:w="2536" w:type="dxa"/>
            <w:gridSpan w:val="3"/>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tcPr>
          <w:p w:rsidR="002D1675" w:rsidRPr="00473D5C" w:rsidRDefault="002D1675" w:rsidP="00B67A23">
            <w:pPr>
              <w:pStyle w:val="ListParagraph"/>
              <w:spacing w:after="0" w:line="240" w:lineRule="auto"/>
              <w:ind w:left="0"/>
              <w:jc w:val="center"/>
              <w:rPr>
                <w:rFonts w:cs="Times New Roman"/>
                <w:sz w:val="18"/>
                <w:szCs w:val="18"/>
              </w:rPr>
            </w:pPr>
          </w:p>
        </w:tc>
        <w:tc>
          <w:tcPr>
            <w:tcW w:w="2250" w:type="dxa"/>
            <w:tcBorders>
              <w:top w:val="single" w:sz="4" w:space="0" w:color="000000" w:themeColor="text1"/>
              <w:left w:val="thinThickThinSmallGap" w:sz="24" w:space="0" w:color="000000" w:themeColor="text1"/>
              <w:bottom w:val="single" w:sz="4" w:space="0" w:color="000000" w:themeColor="text1"/>
              <w:right w:val="single" w:sz="4" w:space="0" w:color="auto"/>
            </w:tcBorders>
          </w:tcPr>
          <w:p w:rsidR="002D1675" w:rsidRPr="00473D5C" w:rsidRDefault="002D1675" w:rsidP="003938AC">
            <w:pPr>
              <w:pStyle w:val="ListParagraph"/>
              <w:spacing w:after="0" w:line="240" w:lineRule="auto"/>
              <w:ind w:left="0"/>
              <w:rPr>
                <w:rFonts w:cs="Times New Roman"/>
                <w:sz w:val="18"/>
                <w:szCs w:val="18"/>
              </w:rPr>
            </w:pPr>
            <w:r>
              <w:rPr>
                <w:rFonts w:cs="Times New Roman"/>
                <w:sz w:val="18"/>
                <w:szCs w:val="18"/>
              </w:rPr>
              <w:t xml:space="preserve">Tension Headaches </w:t>
            </w:r>
          </w:p>
        </w:tc>
        <w:tc>
          <w:tcPr>
            <w:tcW w:w="1170" w:type="dxa"/>
            <w:gridSpan w:val="3"/>
            <w:tcBorders>
              <w:top w:val="single" w:sz="4" w:space="0" w:color="000000" w:themeColor="text1"/>
              <w:left w:val="single" w:sz="4" w:space="0" w:color="auto"/>
              <w:bottom w:val="single" w:sz="4" w:space="0" w:color="000000" w:themeColor="text1"/>
              <w:right w:val="single" w:sz="4" w:space="0" w:color="000000" w:themeColor="text1"/>
            </w:tcBorders>
          </w:tcPr>
          <w:p w:rsidR="002D1675" w:rsidRPr="00473D5C" w:rsidRDefault="002D1675" w:rsidP="003938AC">
            <w:pPr>
              <w:pStyle w:val="ListParagraph"/>
              <w:spacing w:after="0" w:line="240" w:lineRule="auto"/>
              <w:ind w:left="0"/>
              <w:jc w:val="center"/>
              <w:rPr>
                <w:rFonts w:cs="Times New Roman"/>
                <w:sz w:val="18"/>
                <w:szCs w:val="18"/>
              </w:rPr>
            </w:pPr>
            <w:r>
              <w:rPr>
                <w:rFonts w:cs="Times New Roman"/>
                <w:sz w:val="18"/>
                <w:szCs w:val="18"/>
              </w:rPr>
              <w:t>8199-8100</w:t>
            </w:r>
          </w:p>
        </w:tc>
        <w:tc>
          <w:tcPr>
            <w:tcW w:w="8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675" w:rsidRPr="00473D5C" w:rsidRDefault="002D1675" w:rsidP="003938AC">
            <w:pPr>
              <w:pStyle w:val="ListParagraph"/>
              <w:spacing w:after="0" w:line="240" w:lineRule="auto"/>
              <w:ind w:left="0"/>
              <w:jc w:val="center"/>
              <w:rPr>
                <w:rFonts w:cs="Times New Roman"/>
                <w:sz w:val="18"/>
                <w:szCs w:val="18"/>
              </w:rPr>
            </w:pPr>
            <w:r>
              <w:rPr>
                <w:rFonts w:cs="Times New Roman"/>
                <w:sz w:val="18"/>
                <w:szCs w:val="18"/>
              </w:rPr>
              <w:t>0%</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675" w:rsidRPr="00473D5C" w:rsidRDefault="002D1675" w:rsidP="003938AC">
            <w:pPr>
              <w:pStyle w:val="ListParagraph"/>
              <w:spacing w:after="0" w:line="240" w:lineRule="auto"/>
              <w:ind w:left="0"/>
              <w:jc w:val="center"/>
              <w:rPr>
                <w:rFonts w:cs="Times New Roman"/>
                <w:sz w:val="18"/>
                <w:szCs w:val="18"/>
              </w:rPr>
            </w:pPr>
            <w:r>
              <w:rPr>
                <w:rFonts w:cs="Times New Roman"/>
                <w:sz w:val="18"/>
                <w:szCs w:val="18"/>
              </w:rPr>
              <w:t>20050303</w:t>
            </w:r>
          </w:p>
        </w:tc>
        <w:tc>
          <w:tcPr>
            <w:tcW w:w="13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D1675" w:rsidRPr="00473D5C" w:rsidRDefault="002D1675" w:rsidP="003938AC">
            <w:pPr>
              <w:pStyle w:val="ListParagraph"/>
              <w:spacing w:after="0" w:line="240" w:lineRule="auto"/>
              <w:ind w:left="0"/>
              <w:jc w:val="center"/>
              <w:rPr>
                <w:rFonts w:cs="Times New Roman"/>
                <w:sz w:val="18"/>
                <w:szCs w:val="18"/>
              </w:rPr>
            </w:pPr>
            <w:r>
              <w:rPr>
                <w:rFonts w:cs="Times New Roman"/>
                <w:sz w:val="18"/>
                <w:szCs w:val="18"/>
              </w:rPr>
              <w:t>20060601</w:t>
            </w:r>
          </w:p>
        </w:tc>
      </w:tr>
      <w:tr w:rsidR="009A13CF" w:rsidRPr="00473D5C" w:rsidTr="002E071C">
        <w:trPr>
          <w:trHeight w:val="305"/>
        </w:trPr>
        <w:tc>
          <w:tcPr>
            <w:tcW w:w="4140" w:type="dxa"/>
            <w:gridSpan w:val="4"/>
            <w:tcBorders>
              <w:top w:val="single" w:sz="4" w:space="0" w:color="000000" w:themeColor="text1"/>
              <w:left w:val="single" w:sz="4" w:space="0" w:color="000000" w:themeColor="text1"/>
              <w:bottom w:val="single" w:sz="4" w:space="0" w:color="000000" w:themeColor="text1"/>
              <w:right w:val="thinThickThinSmallGap" w:sz="24" w:space="0" w:color="000000" w:themeColor="text1"/>
            </w:tcBorders>
            <w:shd w:val="clear" w:color="auto" w:fill="EEECE1" w:themeFill="background2"/>
            <w:hideMark/>
          </w:tcPr>
          <w:p w:rsidR="009A13CF" w:rsidRPr="00473D5C" w:rsidRDefault="009A13CF" w:rsidP="003938AC">
            <w:pPr>
              <w:pStyle w:val="ListParagraph"/>
              <w:spacing w:after="0" w:line="240" w:lineRule="auto"/>
              <w:ind w:left="0"/>
              <w:jc w:val="center"/>
              <w:rPr>
                <w:rFonts w:cs="Times New Roman"/>
                <w:b/>
                <w:sz w:val="20"/>
                <w:szCs w:val="20"/>
              </w:rPr>
            </w:pPr>
            <w:r w:rsidRPr="00473D5C">
              <w:rPr>
                <w:rFonts w:cs="Times New Roman"/>
                <w:b/>
                <w:sz w:val="20"/>
                <w:szCs w:val="20"/>
              </w:rPr>
              <w:t>TOTAL Combined:  10%</w:t>
            </w:r>
          </w:p>
        </w:tc>
        <w:tc>
          <w:tcPr>
            <w:tcW w:w="6570" w:type="dxa"/>
            <w:gridSpan w:val="7"/>
            <w:tcBorders>
              <w:top w:val="single" w:sz="4" w:space="0" w:color="000000" w:themeColor="text1"/>
              <w:left w:val="thinThickThinSmallGap" w:sz="24" w:space="0" w:color="000000" w:themeColor="text1"/>
              <w:bottom w:val="single" w:sz="4" w:space="0" w:color="000000" w:themeColor="text1"/>
              <w:right w:val="single" w:sz="4" w:space="0" w:color="000000" w:themeColor="text1"/>
            </w:tcBorders>
            <w:shd w:val="clear" w:color="auto" w:fill="EEECE1" w:themeFill="background2"/>
            <w:hideMark/>
          </w:tcPr>
          <w:p w:rsidR="009A13CF" w:rsidRPr="00473D5C" w:rsidRDefault="009A13CF" w:rsidP="003938AC">
            <w:pPr>
              <w:pStyle w:val="ListParagraph"/>
              <w:spacing w:after="0" w:line="240" w:lineRule="auto"/>
              <w:ind w:left="0"/>
              <w:jc w:val="center"/>
              <w:rPr>
                <w:rFonts w:cs="Times New Roman"/>
                <w:b/>
                <w:sz w:val="20"/>
                <w:szCs w:val="20"/>
              </w:rPr>
            </w:pPr>
            <w:r w:rsidRPr="00473D5C">
              <w:rPr>
                <w:rFonts w:cs="Times New Roman"/>
                <w:b/>
                <w:sz w:val="20"/>
                <w:szCs w:val="20"/>
              </w:rPr>
              <w:t>TOTAL Combined (</w:t>
            </w:r>
            <w:r w:rsidRPr="00473D5C">
              <w:rPr>
                <w:rFonts w:cs="Times New Roman"/>
                <w:b/>
                <w:i/>
                <w:sz w:val="20"/>
                <w:szCs w:val="20"/>
              </w:rPr>
              <w:t>Includes Non-PEB Conditions</w:t>
            </w:r>
            <w:r w:rsidRPr="00473D5C">
              <w:rPr>
                <w:rFonts w:cs="Times New Roman"/>
                <w:b/>
                <w:sz w:val="20"/>
                <w:szCs w:val="20"/>
              </w:rPr>
              <w:t xml:space="preserve">):    </w:t>
            </w:r>
          </w:p>
          <w:p w:rsidR="009A13CF" w:rsidRPr="00473D5C" w:rsidRDefault="009A13CF" w:rsidP="003938AC">
            <w:pPr>
              <w:pStyle w:val="ListParagraph"/>
              <w:spacing w:after="0" w:line="240" w:lineRule="auto"/>
              <w:ind w:left="0"/>
              <w:jc w:val="center"/>
              <w:rPr>
                <w:rFonts w:cs="Times New Roman"/>
                <w:b/>
                <w:sz w:val="20"/>
                <w:szCs w:val="20"/>
              </w:rPr>
            </w:pPr>
            <w:r>
              <w:rPr>
                <w:rFonts w:cs="Times New Roman"/>
                <w:b/>
                <w:sz w:val="20"/>
                <w:szCs w:val="20"/>
              </w:rPr>
              <w:t>8</w:t>
            </w:r>
            <w:r w:rsidRPr="00473D5C">
              <w:rPr>
                <w:rFonts w:cs="Times New Roman"/>
                <w:b/>
                <w:sz w:val="20"/>
                <w:szCs w:val="20"/>
              </w:rPr>
              <w:t xml:space="preserve">0%  from </w:t>
            </w:r>
            <w:r>
              <w:rPr>
                <w:rFonts w:cs="Times New Roman"/>
                <w:b/>
                <w:sz w:val="20"/>
                <w:szCs w:val="20"/>
              </w:rPr>
              <w:t>20050601</w:t>
            </w:r>
            <w:r w:rsidRPr="00473D5C">
              <w:rPr>
                <w:rFonts w:cs="Times New Roman"/>
                <w:sz w:val="20"/>
                <w:szCs w:val="20"/>
              </w:rPr>
              <w:t xml:space="preserve"> </w:t>
            </w:r>
          </w:p>
        </w:tc>
      </w:tr>
    </w:tbl>
    <w:p w:rsidR="00A90D55" w:rsidRPr="00E3694E" w:rsidRDefault="008B5D31" w:rsidP="00190E48">
      <w:pPr>
        <w:tabs>
          <w:tab w:val="left" w:pos="288"/>
          <w:tab w:val="left" w:pos="4752"/>
        </w:tabs>
        <w:spacing w:line="240" w:lineRule="exact"/>
        <w:jc w:val="both"/>
        <w:rPr>
          <w:rFonts w:ascii="Calibri" w:hAnsi="Calibri"/>
          <w:color w:val="auto"/>
        </w:rPr>
      </w:pPr>
      <w:r w:rsidRPr="00E3694E">
        <w:rPr>
          <w:rFonts w:ascii="Calibri" w:hAnsi="Calibri"/>
          <w:color w:val="auto"/>
          <w:u w:val="single"/>
        </w:rPr>
        <w:t>____________________________________________________________</w:t>
      </w:r>
      <w:r w:rsidR="00E3694E">
        <w:rPr>
          <w:rFonts w:ascii="Calibri" w:hAnsi="Calibri"/>
          <w:color w:val="auto"/>
          <w:u w:val="single"/>
        </w:rPr>
        <w:t>_______________</w:t>
      </w:r>
      <w:r w:rsidRPr="00E3694E">
        <w:rPr>
          <w:rFonts w:ascii="Calibri" w:hAnsi="Calibri"/>
          <w:color w:val="auto"/>
          <w:u w:val="single"/>
        </w:rPr>
        <w:t>___</w:t>
      </w:r>
    </w:p>
    <w:p w:rsidR="00A90D55" w:rsidRDefault="00A90D55" w:rsidP="00190E48">
      <w:pPr>
        <w:tabs>
          <w:tab w:val="left" w:pos="288"/>
          <w:tab w:val="left" w:pos="4752"/>
        </w:tabs>
        <w:spacing w:line="240" w:lineRule="exact"/>
        <w:jc w:val="both"/>
        <w:rPr>
          <w:color w:val="000080"/>
        </w:rPr>
      </w:pPr>
    </w:p>
    <w:p w:rsidR="00D3662E" w:rsidRDefault="002C6E5B" w:rsidP="00AC6667">
      <w:pPr>
        <w:tabs>
          <w:tab w:val="left" w:pos="288"/>
          <w:tab w:val="left" w:pos="4752"/>
        </w:tabs>
        <w:spacing w:line="240" w:lineRule="exact"/>
        <w:jc w:val="both"/>
        <w:rPr>
          <w:rFonts w:asciiTheme="minorHAnsi" w:hAnsiTheme="minorHAnsi"/>
          <w:color w:val="auto"/>
          <w:szCs w:val="24"/>
        </w:rPr>
      </w:pPr>
      <w:r w:rsidRPr="00542C9A">
        <w:rPr>
          <w:rFonts w:asciiTheme="minorHAnsi" w:hAnsiTheme="minorHAnsi"/>
          <w:color w:val="auto"/>
          <w:szCs w:val="24"/>
          <w:u w:val="single"/>
        </w:rPr>
        <w:t>ANALYSIS SUMMARY</w:t>
      </w:r>
      <w:r w:rsidRPr="00542C9A">
        <w:rPr>
          <w:rFonts w:asciiTheme="minorHAnsi" w:hAnsiTheme="minorHAnsi"/>
          <w:color w:val="auto"/>
          <w:szCs w:val="24"/>
        </w:rPr>
        <w:t>:</w:t>
      </w:r>
    </w:p>
    <w:p w:rsidR="00FF1272" w:rsidRDefault="00FF1272" w:rsidP="00AC6667">
      <w:pPr>
        <w:tabs>
          <w:tab w:val="left" w:pos="2980"/>
        </w:tabs>
        <w:spacing w:line="240" w:lineRule="exact"/>
        <w:jc w:val="both"/>
        <w:rPr>
          <w:rFonts w:asciiTheme="minorHAnsi" w:hAnsiTheme="minorHAnsi"/>
          <w:color w:val="auto"/>
          <w:szCs w:val="24"/>
          <w:u w:val="single"/>
        </w:rPr>
      </w:pPr>
    </w:p>
    <w:p w:rsidR="00AB243C" w:rsidRDefault="00AB243C" w:rsidP="00AC6667">
      <w:pPr>
        <w:tabs>
          <w:tab w:val="left" w:pos="2980"/>
        </w:tabs>
        <w:spacing w:line="240" w:lineRule="exact"/>
        <w:jc w:val="both"/>
        <w:rPr>
          <w:rFonts w:asciiTheme="minorHAnsi" w:hAnsiTheme="minorHAnsi"/>
          <w:color w:val="auto"/>
          <w:szCs w:val="24"/>
        </w:rPr>
      </w:pPr>
      <w:proofErr w:type="gramStart"/>
      <w:r>
        <w:rPr>
          <w:rFonts w:asciiTheme="minorHAnsi" w:hAnsiTheme="minorHAnsi"/>
          <w:color w:val="auto"/>
          <w:szCs w:val="24"/>
          <w:u w:val="single"/>
        </w:rPr>
        <w:t>Testalgia</w:t>
      </w:r>
      <w:r w:rsidR="00FF1272">
        <w:rPr>
          <w:rFonts w:asciiTheme="minorHAnsi" w:hAnsiTheme="minorHAnsi"/>
          <w:color w:val="auto"/>
          <w:szCs w:val="24"/>
        </w:rPr>
        <w:t>.</w:t>
      </w:r>
      <w:proofErr w:type="gramEnd"/>
      <w:r w:rsidR="00FF1272">
        <w:rPr>
          <w:rFonts w:asciiTheme="minorHAnsi" w:hAnsiTheme="minorHAnsi"/>
          <w:color w:val="auto"/>
          <w:szCs w:val="24"/>
        </w:rPr>
        <w:t xml:space="preserve">  </w:t>
      </w:r>
      <w:r w:rsidR="00E3694E">
        <w:rPr>
          <w:rFonts w:asciiTheme="minorHAnsi" w:hAnsiTheme="minorHAnsi"/>
          <w:color w:val="auto"/>
          <w:szCs w:val="24"/>
        </w:rPr>
        <w:t>T</w:t>
      </w:r>
      <w:r w:rsidR="00FF1272">
        <w:rPr>
          <w:rFonts w:asciiTheme="minorHAnsi" w:hAnsiTheme="minorHAnsi"/>
          <w:color w:val="auto"/>
          <w:szCs w:val="24"/>
        </w:rPr>
        <w:t xml:space="preserve">he CI </w:t>
      </w:r>
      <w:r>
        <w:rPr>
          <w:rFonts w:asciiTheme="minorHAnsi" w:hAnsiTheme="minorHAnsi"/>
          <w:color w:val="auto"/>
          <w:szCs w:val="24"/>
        </w:rPr>
        <w:t>developed testicular pain</w:t>
      </w:r>
      <w:r w:rsidR="00242A5E">
        <w:rPr>
          <w:rFonts w:asciiTheme="minorHAnsi" w:hAnsiTheme="minorHAnsi"/>
          <w:color w:val="auto"/>
          <w:szCs w:val="24"/>
        </w:rPr>
        <w:t xml:space="preserve"> in March 2003.  </w:t>
      </w:r>
      <w:r w:rsidR="001B2897">
        <w:rPr>
          <w:rFonts w:asciiTheme="minorHAnsi" w:hAnsiTheme="minorHAnsi"/>
          <w:color w:val="auto"/>
          <w:szCs w:val="24"/>
        </w:rPr>
        <w:t>N</w:t>
      </w:r>
      <w:r w:rsidR="00242A5E">
        <w:rPr>
          <w:rFonts w:asciiTheme="minorHAnsi" w:hAnsiTheme="minorHAnsi"/>
          <w:color w:val="auto"/>
          <w:szCs w:val="24"/>
        </w:rPr>
        <w:t>o history of trauma</w:t>
      </w:r>
      <w:r w:rsidR="001B2897">
        <w:rPr>
          <w:rFonts w:asciiTheme="minorHAnsi" w:hAnsiTheme="minorHAnsi"/>
          <w:color w:val="auto"/>
          <w:szCs w:val="24"/>
        </w:rPr>
        <w:t>.  H</w:t>
      </w:r>
      <w:r w:rsidR="00242A5E">
        <w:rPr>
          <w:rFonts w:asciiTheme="minorHAnsi" w:hAnsiTheme="minorHAnsi"/>
          <w:color w:val="auto"/>
          <w:szCs w:val="24"/>
        </w:rPr>
        <w:t xml:space="preserve">e was treated with medication.  </w:t>
      </w:r>
      <w:r w:rsidR="007E0A1F">
        <w:rPr>
          <w:rFonts w:asciiTheme="minorHAnsi" w:hAnsiTheme="minorHAnsi"/>
          <w:color w:val="auto"/>
          <w:szCs w:val="24"/>
        </w:rPr>
        <w:t xml:space="preserve">In </w:t>
      </w:r>
      <w:r w:rsidR="0058434B">
        <w:rPr>
          <w:rFonts w:asciiTheme="minorHAnsi" w:hAnsiTheme="minorHAnsi"/>
          <w:color w:val="auto"/>
          <w:szCs w:val="24"/>
        </w:rPr>
        <w:t>February 2004</w:t>
      </w:r>
      <w:r>
        <w:rPr>
          <w:rFonts w:asciiTheme="minorHAnsi" w:hAnsiTheme="minorHAnsi"/>
          <w:color w:val="auto"/>
          <w:szCs w:val="24"/>
        </w:rPr>
        <w:t xml:space="preserve"> </w:t>
      </w:r>
      <w:r w:rsidR="00962E59">
        <w:rPr>
          <w:rFonts w:asciiTheme="minorHAnsi" w:hAnsiTheme="minorHAnsi"/>
          <w:color w:val="auto"/>
          <w:szCs w:val="24"/>
        </w:rPr>
        <w:t xml:space="preserve">he underwent a </w:t>
      </w:r>
      <w:r>
        <w:rPr>
          <w:rFonts w:asciiTheme="minorHAnsi" w:hAnsiTheme="minorHAnsi"/>
          <w:color w:val="auto"/>
          <w:szCs w:val="24"/>
        </w:rPr>
        <w:t xml:space="preserve">thorough </w:t>
      </w:r>
      <w:r w:rsidR="00962E59">
        <w:rPr>
          <w:rFonts w:asciiTheme="minorHAnsi" w:hAnsiTheme="minorHAnsi"/>
          <w:color w:val="auto"/>
          <w:szCs w:val="24"/>
        </w:rPr>
        <w:t xml:space="preserve">urological </w:t>
      </w:r>
      <w:r>
        <w:rPr>
          <w:rFonts w:asciiTheme="minorHAnsi" w:hAnsiTheme="minorHAnsi"/>
          <w:color w:val="auto"/>
          <w:szCs w:val="24"/>
        </w:rPr>
        <w:t>evaluation</w:t>
      </w:r>
      <w:r w:rsidR="00962E59">
        <w:rPr>
          <w:rFonts w:asciiTheme="minorHAnsi" w:hAnsiTheme="minorHAnsi"/>
          <w:color w:val="auto"/>
          <w:szCs w:val="24"/>
        </w:rPr>
        <w:t xml:space="preserve"> </w:t>
      </w:r>
      <w:r>
        <w:rPr>
          <w:rFonts w:asciiTheme="minorHAnsi" w:hAnsiTheme="minorHAnsi"/>
          <w:color w:val="auto"/>
          <w:szCs w:val="24"/>
        </w:rPr>
        <w:t>includ</w:t>
      </w:r>
      <w:r w:rsidR="00962E59">
        <w:rPr>
          <w:rFonts w:asciiTheme="minorHAnsi" w:hAnsiTheme="minorHAnsi"/>
          <w:color w:val="auto"/>
          <w:szCs w:val="24"/>
        </w:rPr>
        <w:t>ing</w:t>
      </w:r>
      <w:r>
        <w:rPr>
          <w:rFonts w:asciiTheme="minorHAnsi" w:hAnsiTheme="minorHAnsi"/>
          <w:color w:val="auto"/>
          <w:szCs w:val="24"/>
        </w:rPr>
        <w:t xml:space="preserve"> intravenous py</w:t>
      </w:r>
      <w:r w:rsidR="00962E59">
        <w:rPr>
          <w:rFonts w:asciiTheme="minorHAnsi" w:hAnsiTheme="minorHAnsi"/>
          <w:color w:val="auto"/>
          <w:szCs w:val="24"/>
        </w:rPr>
        <w:t>e</w:t>
      </w:r>
      <w:r>
        <w:rPr>
          <w:rFonts w:asciiTheme="minorHAnsi" w:hAnsiTheme="minorHAnsi"/>
          <w:color w:val="auto"/>
          <w:szCs w:val="24"/>
        </w:rPr>
        <w:t xml:space="preserve">logram, cystoscopy, </w:t>
      </w:r>
      <w:r w:rsidR="00962E59">
        <w:rPr>
          <w:rFonts w:asciiTheme="minorHAnsi" w:hAnsiTheme="minorHAnsi"/>
          <w:color w:val="auto"/>
          <w:szCs w:val="24"/>
        </w:rPr>
        <w:t>com</w:t>
      </w:r>
      <w:r>
        <w:rPr>
          <w:rFonts w:asciiTheme="minorHAnsi" w:hAnsiTheme="minorHAnsi"/>
          <w:color w:val="auto"/>
          <w:szCs w:val="24"/>
        </w:rPr>
        <w:t>p</w:t>
      </w:r>
      <w:r w:rsidR="00962E59">
        <w:rPr>
          <w:rFonts w:asciiTheme="minorHAnsi" w:hAnsiTheme="minorHAnsi"/>
          <w:color w:val="auto"/>
          <w:szCs w:val="24"/>
        </w:rPr>
        <w:t>uted tomography (</w:t>
      </w:r>
      <w:r>
        <w:rPr>
          <w:rFonts w:asciiTheme="minorHAnsi" w:hAnsiTheme="minorHAnsi"/>
          <w:color w:val="auto"/>
          <w:szCs w:val="24"/>
        </w:rPr>
        <w:t>CT</w:t>
      </w:r>
      <w:r w:rsidR="00962E59">
        <w:rPr>
          <w:rFonts w:asciiTheme="minorHAnsi" w:hAnsiTheme="minorHAnsi"/>
          <w:color w:val="auto"/>
          <w:szCs w:val="24"/>
        </w:rPr>
        <w:t>)</w:t>
      </w:r>
      <w:r>
        <w:rPr>
          <w:rFonts w:asciiTheme="minorHAnsi" w:hAnsiTheme="minorHAnsi"/>
          <w:color w:val="auto"/>
          <w:szCs w:val="24"/>
        </w:rPr>
        <w:t>, and scrotal ultrasound</w:t>
      </w:r>
      <w:r w:rsidR="00962E59">
        <w:rPr>
          <w:rFonts w:asciiTheme="minorHAnsi" w:hAnsiTheme="minorHAnsi"/>
          <w:color w:val="auto"/>
          <w:szCs w:val="24"/>
        </w:rPr>
        <w:t>.  A</w:t>
      </w:r>
      <w:r>
        <w:rPr>
          <w:rFonts w:asciiTheme="minorHAnsi" w:hAnsiTheme="minorHAnsi"/>
          <w:color w:val="auto"/>
          <w:szCs w:val="24"/>
        </w:rPr>
        <w:t xml:space="preserve">ll </w:t>
      </w:r>
      <w:r w:rsidR="00962E59">
        <w:rPr>
          <w:rFonts w:asciiTheme="minorHAnsi" w:hAnsiTheme="minorHAnsi"/>
          <w:color w:val="auto"/>
          <w:szCs w:val="24"/>
        </w:rPr>
        <w:t xml:space="preserve">imaging studies were </w:t>
      </w:r>
      <w:r>
        <w:rPr>
          <w:rFonts w:asciiTheme="minorHAnsi" w:hAnsiTheme="minorHAnsi"/>
          <w:color w:val="auto"/>
          <w:szCs w:val="24"/>
        </w:rPr>
        <w:t xml:space="preserve">normal.  In spite of treatment with </w:t>
      </w:r>
      <w:r w:rsidR="00962E59">
        <w:rPr>
          <w:rFonts w:asciiTheme="minorHAnsi" w:hAnsiTheme="minorHAnsi"/>
          <w:color w:val="auto"/>
          <w:szCs w:val="24"/>
        </w:rPr>
        <w:t>various medications</w:t>
      </w:r>
      <w:r>
        <w:rPr>
          <w:rFonts w:asciiTheme="minorHAnsi" w:hAnsiTheme="minorHAnsi"/>
          <w:color w:val="auto"/>
          <w:szCs w:val="24"/>
        </w:rPr>
        <w:t>, the CI continued to have testicular pain about 3 times a week</w:t>
      </w:r>
      <w:r w:rsidR="00962E59">
        <w:rPr>
          <w:rFonts w:asciiTheme="minorHAnsi" w:hAnsiTheme="minorHAnsi"/>
          <w:color w:val="auto"/>
          <w:szCs w:val="24"/>
        </w:rPr>
        <w:t>,</w:t>
      </w:r>
      <w:r>
        <w:rPr>
          <w:rFonts w:asciiTheme="minorHAnsi" w:hAnsiTheme="minorHAnsi"/>
          <w:color w:val="auto"/>
          <w:szCs w:val="24"/>
        </w:rPr>
        <w:t xml:space="preserve"> lasting 5 minutes each time.  While pain was initially </w:t>
      </w:r>
      <w:r w:rsidR="00962E59">
        <w:rPr>
          <w:rFonts w:asciiTheme="minorHAnsi" w:hAnsiTheme="minorHAnsi"/>
          <w:color w:val="auto"/>
          <w:szCs w:val="24"/>
        </w:rPr>
        <w:t xml:space="preserve">involving </w:t>
      </w:r>
      <w:r>
        <w:rPr>
          <w:rFonts w:asciiTheme="minorHAnsi" w:hAnsiTheme="minorHAnsi"/>
          <w:color w:val="auto"/>
          <w:szCs w:val="24"/>
        </w:rPr>
        <w:t>the right testi</w:t>
      </w:r>
      <w:r w:rsidR="00962E59">
        <w:rPr>
          <w:rFonts w:asciiTheme="minorHAnsi" w:hAnsiTheme="minorHAnsi"/>
          <w:color w:val="auto"/>
          <w:szCs w:val="24"/>
        </w:rPr>
        <w:t>s</w:t>
      </w:r>
      <w:r>
        <w:rPr>
          <w:rFonts w:asciiTheme="minorHAnsi" w:hAnsiTheme="minorHAnsi"/>
          <w:color w:val="auto"/>
          <w:szCs w:val="24"/>
        </w:rPr>
        <w:t>, it spread to the left as well.  The CI was unable to perform the du</w:t>
      </w:r>
      <w:r w:rsidR="00242A5E">
        <w:rPr>
          <w:rFonts w:asciiTheme="minorHAnsi" w:hAnsiTheme="minorHAnsi"/>
          <w:color w:val="auto"/>
          <w:szCs w:val="24"/>
        </w:rPr>
        <w:t>ties of his MOS</w:t>
      </w:r>
      <w:r w:rsidR="00962E59">
        <w:rPr>
          <w:rFonts w:asciiTheme="minorHAnsi" w:hAnsiTheme="minorHAnsi"/>
          <w:color w:val="auto"/>
          <w:szCs w:val="24"/>
        </w:rPr>
        <w:t xml:space="preserve">, </w:t>
      </w:r>
      <w:r>
        <w:rPr>
          <w:rFonts w:asciiTheme="minorHAnsi" w:hAnsiTheme="minorHAnsi"/>
          <w:color w:val="auto"/>
          <w:szCs w:val="24"/>
        </w:rPr>
        <w:t xml:space="preserve">and was placed on </w:t>
      </w:r>
      <w:r w:rsidR="00962E59">
        <w:rPr>
          <w:rFonts w:asciiTheme="minorHAnsi" w:hAnsiTheme="minorHAnsi"/>
          <w:color w:val="auto"/>
          <w:szCs w:val="24"/>
        </w:rPr>
        <w:t>L</w:t>
      </w:r>
      <w:r>
        <w:rPr>
          <w:rFonts w:asciiTheme="minorHAnsi" w:hAnsiTheme="minorHAnsi"/>
          <w:color w:val="auto"/>
          <w:szCs w:val="24"/>
        </w:rPr>
        <w:t xml:space="preserve">imited </w:t>
      </w:r>
      <w:r w:rsidR="00962E59">
        <w:rPr>
          <w:rFonts w:asciiTheme="minorHAnsi" w:hAnsiTheme="minorHAnsi"/>
          <w:color w:val="auto"/>
          <w:szCs w:val="24"/>
        </w:rPr>
        <w:t>D</w:t>
      </w:r>
      <w:r>
        <w:rPr>
          <w:rFonts w:asciiTheme="minorHAnsi" w:hAnsiTheme="minorHAnsi"/>
          <w:color w:val="auto"/>
          <w:szCs w:val="24"/>
        </w:rPr>
        <w:t>uty</w:t>
      </w:r>
      <w:r w:rsidR="00893C2C">
        <w:rPr>
          <w:rFonts w:asciiTheme="minorHAnsi" w:hAnsiTheme="minorHAnsi"/>
          <w:color w:val="auto"/>
          <w:szCs w:val="24"/>
        </w:rPr>
        <w:t xml:space="preserve"> (LIMDU)</w:t>
      </w:r>
      <w:r w:rsidR="00962E59">
        <w:rPr>
          <w:rFonts w:asciiTheme="minorHAnsi" w:hAnsiTheme="minorHAnsi"/>
          <w:color w:val="auto"/>
          <w:szCs w:val="24"/>
        </w:rPr>
        <w:t xml:space="preserve"> status</w:t>
      </w:r>
      <w:r>
        <w:rPr>
          <w:rFonts w:asciiTheme="minorHAnsi" w:hAnsiTheme="minorHAnsi"/>
          <w:color w:val="auto"/>
          <w:szCs w:val="24"/>
        </w:rPr>
        <w:t>.</w:t>
      </w:r>
      <w:r w:rsidR="007449DE">
        <w:rPr>
          <w:rFonts w:asciiTheme="minorHAnsi" w:hAnsiTheme="minorHAnsi"/>
          <w:color w:val="auto"/>
          <w:szCs w:val="24"/>
        </w:rPr>
        <w:t xml:space="preserve">  In August 2004</w:t>
      </w:r>
      <w:r w:rsidR="00962E59">
        <w:rPr>
          <w:rFonts w:asciiTheme="minorHAnsi" w:hAnsiTheme="minorHAnsi"/>
          <w:color w:val="auto"/>
          <w:szCs w:val="24"/>
        </w:rPr>
        <w:t>, his</w:t>
      </w:r>
      <w:r w:rsidR="007449DE">
        <w:rPr>
          <w:rFonts w:asciiTheme="minorHAnsi" w:hAnsiTheme="minorHAnsi"/>
          <w:color w:val="auto"/>
          <w:szCs w:val="24"/>
        </w:rPr>
        <w:t xml:space="preserve"> urologist</w:t>
      </w:r>
      <w:r>
        <w:rPr>
          <w:rFonts w:asciiTheme="minorHAnsi" w:hAnsiTheme="minorHAnsi"/>
          <w:color w:val="auto"/>
          <w:szCs w:val="24"/>
        </w:rPr>
        <w:t xml:space="preserve"> was concerned </w:t>
      </w:r>
      <w:r w:rsidR="00962E59">
        <w:rPr>
          <w:rFonts w:asciiTheme="minorHAnsi" w:hAnsiTheme="minorHAnsi"/>
          <w:color w:val="auto"/>
          <w:szCs w:val="24"/>
        </w:rPr>
        <w:t>about</w:t>
      </w:r>
      <w:r>
        <w:rPr>
          <w:rFonts w:asciiTheme="minorHAnsi" w:hAnsiTheme="minorHAnsi"/>
          <w:color w:val="auto"/>
          <w:szCs w:val="24"/>
        </w:rPr>
        <w:t xml:space="preserve"> intermittent testicular torsion and recommended f</w:t>
      </w:r>
      <w:r w:rsidR="007449DE">
        <w:rPr>
          <w:rFonts w:asciiTheme="minorHAnsi" w:hAnsiTheme="minorHAnsi"/>
          <w:color w:val="auto"/>
          <w:szCs w:val="24"/>
        </w:rPr>
        <w:t>ixation</w:t>
      </w:r>
      <w:r w:rsidR="00962E59">
        <w:rPr>
          <w:rFonts w:asciiTheme="minorHAnsi" w:hAnsiTheme="minorHAnsi"/>
          <w:color w:val="auto"/>
          <w:szCs w:val="24"/>
        </w:rPr>
        <w:t xml:space="preserve"> surgery</w:t>
      </w:r>
      <w:r w:rsidR="007449DE">
        <w:rPr>
          <w:rFonts w:asciiTheme="minorHAnsi" w:hAnsiTheme="minorHAnsi"/>
          <w:color w:val="auto"/>
          <w:szCs w:val="24"/>
        </w:rPr>
        <w:t>.  T</w:t>
      </w:r>
      <w:r>
        <w:rPr>
          <w:rFonts w:asciiTheme="minorHAnsi" w:hAnsiTheme="minorHAnsi"/>
          <w:color w:val="auto"/>
          <w:szCs w:val="24"/>
        </w:rPr>
        <w:t xml:space="preserve">he CI underwent </w:t>
      </w:r>
      <w:r w:rsidR="00962E59">
        <w:rPr>
          <w:rFonts w:asciiTheme="minorHAnsi" w:hAnsiTheme="minorHAnsi"/>
          <w:color w:val="auto"/>
          <w:szCs w:val="24"/>
        </w:rPr>
        <w:t xml:space="preserve">bilateral </w:t>
      </w:r>
      <w:r>
        <w:rPr>
          <w:rFonts w:asciiTheme="minorHAnsi" w:hAnsiTheme="minorHAnsi"/>
          <w:color w:val="auto"/>
          <w:szCs w:val="24"/>
        </w:rPr>
        <w:t>testic</w:t>
      </w:r>
      <w:r w:rsidR="007449DE">
        <w:rPr>
          <w:rFonts w:asciiTheme="minorHAnsi" w:hAnsiTheme="minorHAnsi"/>
          <w:color w:val="auto"/>
          <w:szCs w:val="24"/>
        </w:rPr>
        <w:t>ular fixation</w:t>
      </w:r>
      <w:r w:rsidR="008305F9">
        <w:rPr>
          <w:rFonts w:asciiTheme="minorHAnsi" w:hAnsiTheme="minorHAnsi"/>
          <w:color w:val="auto"/>
          <w:szCs w:val="24"/>
        </w:rPr>
        <w:t xml:space="preserve"> </w:t>
      </w:r>
      <w:r w:rsidR="00962E59">
        <w:rPr>
          <w:rFonts w:asciiTheme="minorHAnsi" w:hAnsiTheme="minorHAnsi"/>
          <w:color w:val="auto"/>
          <w:szCs w:val="24"/>
        </w:rPr>
        <w:t>(</w:t>
      </w:r>
      <w:r w:rsidR="007449DE">
        <w:rPr>
          <w:rFonts w:asciiTheme="minorHAnsi" w:hAnsiTheme="minorHAnsi"/>
          <w:color w:val="auto"/>
          <w:szCs w:val="24"/>
        </w:rPr>
        <w:t>October 2004</w:t>
      </w:r>
      <w:r w:rsidR="00962E59">
        <w:rPr>
          <w:rFonts w:asciiTheme="minorHAnsi" w:hAnsiTheme="minorHAnsi"/>
          <w:color w:val="auto"/>
          <w:szCs w:val="24"/>
        </w:rPr>
        <w:t>)</w:t>
      </w:r>
      <w:r w:rsidR="007449DE">
        <w:rPr>
          <w:rFonts w:asciiTheme="minorHAnsi" w:hAnsiTheme="minorHAnsi"/>
          <w:color w:val="auto"/>
          <w:szCs w:val="24"/>
        </w:rPr>
        <w:t xml:space="preserve">.  </w:t>
      </w:r>
      <w:r w:rsidR="00962E59">
        <w:rPr>
          <w:rFonts w:asciiTheme="minorHAnsi" w:hAnsiTheme="minorHAnsi"/>
          <w:color w:val="auto"/>
          <w:szCs w:val="24"/>
        </w:rPr>
        <w:t xml:space="preserve">Following surgery the symptoms did not </w:t>
      </w:r>
      <w:r w:rsidR="00BC2CF6">
        <w:rPr>
          <w:rFonts w:asciiTheme="minorHAnsi" w:hAnsiTheme="minorHAnsi"/>
          <w:color w:val="auto"/>
          <w:szCs w:val="24"/>
        </w:rPr>
        <w:t>improve</w:t>
      </w:r>
      <w:r w:rsidR="008305F9">
        <w:rPr>
          <w:rFonts w:asciiTheme="minorHAnsi" w:hAnsiTheme="minorHAnsi"/>
          <w:color w:val="auto"/>
          <w:szCs w:val="24"/>
        </w:rPr>
        <w:t>, and MEB action was initiated.  The MEB (Dec</w:t>
      </w:r>
      <w:r w:rsidR="002E071C">
        <w:rPr>
          <w:rFonts w:asciiTheme="minorHAnsi" w:hAnsiTheme="minorHAnsi"/>
          <w:color w:val="auto"/>
          <w:szCs w:val="24"/>
        </w:rPr>
        <w:t>ember</w:t>
      </w:r>
      <w:r w:rsidR="008305F9">
        <w:rPr>
          <w:rFonts w:asciiTheme="minorHAnsi" w:hAnsiTheme="minorHAnsi"/>
          <w:color w:val="auto"/>
          <w:szCs w:val="24"/>
        </w:rPr>
        <w:t xml:space="preserve"> 2004) stated that the CI “</w:t>
      </w:r>
      <w:r w:rsidRPr="00BB0DFA">
        <w:rPr>
          <w:rFonts w:asciiTheme="minorHAnsi" w:hAnsiTheme="minorHAnsi"/>
          <w:color w:val="auto"/>
          <w:szCs w:val="24"/>
        </w:rPr>
        <w:t>has failed to respond</w:t>
      </w:r>
      <w:r>
        <w:rPr>
          <w:rFonts w:asciiTheme="minorHAnsi" w:hAnsiTheme="minorHAnsi"/>
          <w:color w:val="auto"/>
          <w:szCs w:val="24"/>
        </w:rPr>
        <w:t xml:space="preserve"> </w:t>
      </w:r>
      <w:r w:rsidRPr="00BB0DFA">
        <w:rPr>
          <w:rFonts w:asciiTheme="minorHAnsi" w:hAnsiTheme="minorHAnsi"/>
          <w:color w:val="auto"/>
          <w:szCs w:val="24"/>
        </w:rPr>
        <w:t xml:space="preserve">to standard surgical and medical therapy. </w:t>
      </w:r>
      <w:r>
        <w:rPr>
          <w:rFonts w:asciiTheme="minorHAnsi" w:hAnsiTheme="minorHAnsi"/>
          <w:color w:val="auto"/>
          <w:szCs w:val="24"/>
        </w:rPr>
        <w:t xml:space="preserve"> His</w:t>
      </w:r>
      <w:r w:rsidRPr="00BB0DFA">
        <w:rPr>
          <w:rFonts w:asciiTheme="minorHAnsi" w:hAnsiTheme="minorHAnsi"/>
          <w:color w:val="auto"/>
          <w:szCs w:val="24"/>
        </w:rPr>
        <w:t xml:space="preserve"> failure to</w:t>
      </w:r>
      <w:r>
        <w:rPr>
          <w:rFonts w:asciiTheme="minorHAnsi" w:hAnsiTheme="minorHAnsi"/>
          <w:color w:val="auto"/>
          <w:szCs w:val="24"/>
        </w:rPr>
        <w:t xml:space="preserve"> i</w:t>
      </w:r>
      <w:r w:rsidRPr="00BB0DFA">
        <w:rPr>
          <w:rFonts w:asciiTheme="minorHAnsi" w:hAnsiTheme="minorHAnsi"/>
          <w:color w:val="auto"/>
          <w:szCs w:val="24"/>
        </w:rPr>
        <w:t>mprove in a reasonable period of time following surgery</w:t>
      </w:r>
      <w:r>
        <w:rPr>
          <w:rFonts w:asciiTheme="minorHAnsi" w:hAnsiTheme="minorHAnsi"/>
          <w:color w:val="auto"/>
          <w:szCs w:val="24"/>
        </w:rPr>
        <w:t xml:space="preserve"> </w:t>
      </w:r>
      <w:r w:rsidRPr="00BB0DFA">
        <w:rPr>
          <w:rFonts w:asciiTheme="minorHAnsi" w:hAnsiTheme="minorHAnsi"/>
          <w:color w:val="auto"/>
          <w:szCs w:val="24"/>
        </w:rPr>
        <w:t>strongly indicates the very high unlikelihood of further</w:t>
      </w:r>
      <w:r>
        <w:rPr>
          <w:rFonts w:asciiTheme="minorHAnsi" w:hAnsiTheme="minorHAnsi"/>
          <w:color w:val="auto"/>
          <w:szCs w:val="24"/>
        </w:rPr>
        <w:t xml:space="preserve"> </w:t>
      </w:r>
      <w:r w:rsidRPr="00BB0DFA">
        <w:rPr>
          <w:rFonts w:asciiTheme="minorHAnsi" w:hAnsiTheme="minorHAnsi"/>
          <w:color w:val="auto"/>
          <w:szCs w:val="24"/>
        </w:rPr>
        <w:t>improvement with time.</w:t>
      </w:r>
      <w:r w:rsidR="00C174F5">
        <w:rPr>
          <w:rFonts w:asciiTheme="minorHAnsi" w:hAnsiTheme="minorHAnsi"/>
          <w:color w:val="auto"/>
          <w:szCs w:val="24"/>
        </w:rPr>
        <w:t>”</w:t>
      </w:r>
      <w:r w:rsidR="008305F9">
        <w:rPr>
          <w:rFonts w:asciiTheme="minorHAnsi" w:hAnsiTheme="minorHAnsi"/>
          <w:color w:val="auto"/>
          <w:szCs w:val="24"/>
        </w:rPr>
        <w:t xml:space="preserve">  </w:t>
      </w:r>
      <w:r w:rsidR="00222890">
        <w:rPr>
          <w:rFonts w:asciiTheme="minorHAnsi" w:hAnsiTheme="minorHAnsi"/>
          <w:color w:val="auto"/>
          <w:szCs w:val="24"/>
        </w:rPr>
        <w:t>The</w:t>
      </w:r>
      <w:r w:rsidR="008305F9">
        <w:rPr>
          <w:rFonts w:asciiTheme="minorHAnsi" w:hAnsiTheme="minorHAnsi"/>
          <w:color w:val="auto"/>
          <w:szCs w:val="24"/>
        </w:rPr>
        <w:t xml:space="preserve"> </w:t>
      </w:r>
      <w:r w:rsidR="00222890">
        <w:rPr>
          <w:rFonts w:asciiTheme="minorHAnsi" w:hAnsiTheme="minorHAnsi"/>
          <w:color w:val="auto"/>
          <w:szCs w:val="24"/>
        </w:rPr>
        <w:t xml:space="preserve">Navy </w:t>
      </w:r>
      <w:r w:rsidR="008305F9">
        <w:rPr>
          <w:rFonts w:asciiTheme="minorHAnsi" w:hAnsiTheme="minorHAnsi"/>
          <w:color w:val="auto"/>
          <w:szCs w:val="24"/>
        </w:rPr>
        <w:t>PEB (</w:t>
      </w:r>
      <w:r w:rsidR="00C174F5">
        <w:rPr>
          <w:rFonts w:asciiTheme="minorHAnsi" w:hAnsiTheme="minorHAnsi"/>
          <w:color w:val="auto"/>
          <w:szCs w:val="24"/>
        </w:rPr>
        <w:t>March 2005</w:t>
      </w:r>
      <w:r w:rsidR="008305F9">
        <w:rPr>
          <w:rFonts w:asciiTheme="minorHAnsi" w:hAnsiTheme="minorHAnsi"/>
          <w:color w:val="auto"/>
          <w:szCs w:val="24"/>
        </w:rPr>
        <w:t xml:space="preserve">) </w:t>
      </w:r>
      <w:r>
        <w:rPr>
          <w:rFonts w:asciiTheme="minorHAnsi" w:hAnsiTheme="minorHAnsi"/>
          <w:color w:val="auto"/>
          <w:szCs w:val="24"/>
        </w:rPr>
        <w:t xml:space="preserve">found </w:t>
      </w:r>
      <w:r w:rsidR="008305F9">
        <w:rPr>
          <w:rFonts w:asciiTheme="minorHAnsi" w:hAnsiTheme="minorHAnsi"/>
          <w:color w:val="auto"/>
          <w:szCs w:val="24"/>
        </w:rPr>
        <w:t xml:space="preserve">him </w:t>
      </w:r>
      <w:r>
        <w:rPr>
          <w:rFonts w:asciiTheme="minorHAnsi" w:hAnsiTheme="minorHAnsi"/>
          <w:color w:val="auto"/>
          <w:szCs w:val="24"/>
        </w:rPr>
        <w:t xml:space="preserve">unfit </w:t>
      </w:r>
      <w:r w:rsidR="008305F9">
        <w:rPr>
          <w:rFonts w:asciiTheme="minorHAnsi" w:hAnsiTheme="minorHAnsi"/>
          <w:color w:val="auto"/>
          <w:szCs w:val="24"/>
        </w:rPr>
        <w:t>due to T</w:t>
      </w:r>
      <w:r w:rsidR="00C174F5">
        <w:rPr>
          <w:rFonts w:asciiTheme="minorHAnsi" w:hAnsiTheme="minorHAnsi"/>
          <w:color w:val="auto"/>
          <w:szCs w:val="24"/>
        </w:rPr>
        <w:t>estalgia</w:t>
      </w:r>
      <w:r w:rsidR="008305F9">
        <w:rPr>
          <w:rFonts w:asciiTheme="minorHAnsi" w:hAnsiTheme="minorHAnsi"/>
          <w:color w:val="auto"/>
          <w:szCs w:val="24"/>
        </w:rPr>
        <w:t xml:space="preserve"> (</w:t>
      </w:r>
      <w:r w:rsidR="007449DE">
        <w:rPr>
          <w:rFonts w:asciiTheme="minorHAnsi" w:hAnsiTheme="minorHAnsi"/>
          <w:color w:val="auto"/>
          <w:szCs w:val="24"/>
        </w:rPr>
        <w:t xml:space="preserve">with associated </w:t>
      </w:r>
      <w:r w:rsidR="00CA0F77">
        <w:rPr>
          <w:rFonts w:asciiTheme="minorHAnsi" w:hAnsiTheme="minorHAnsi"/>
          <w:color w:val="auto"/>
          <w:szCs w:val="24"/>
        </w:rPr>
        <w:t>H</w:t>
      </w:r>
      <w:r w:rsidR="007449DE">
        <w:rPr>
          <w:rFonts w:asciiTheme="minorHAnsi" w:hAnsiTheme="minorHAnsi"/>
          <w:color w:val="auto"/>
          <w:szCs w:val="24"/>
        </w:rPr>
        <w:t xml:space="preserve">ematuria, </w:t>
      </w:r>
      <w:r w:rsidR="00CA0F77">
        <w:rPr>
          <w:rFonts w:asciiTheme="minorHAnsi" w:hAnsiTheme="minorHAnsi"/>
          <w:color w:val="auto"/>
          <w:szCs w:val="24"/>
        </w:rPr>
        <w:t>H</w:t>
      </w:r>
      <w:r w:rsidR="007449DE">
        <w:rPr>
          <w:rFonts w:asciiTheme="minorHAnsi" w:hAnsiTheme="minorHAnsi"/>
          <w:color w:val="auto"/>
          <w:szCs w:val="24"/>
        </w:rPr>
        <w:t xml:space="preserve">ematospermia, and </w:t>
      </w:r>
      <w:r w:rsidR="00CA0F77">
        <w:rPr>
          <w:rFonts w:asciiTheme="minorHAnsi" w:hAnsiTheme="minorHAnsi"/>
          <w:color w:val="auto"/>
          <w:szCs w:val="24"/>
        </w:rPr>
        <w:t>I</w:t>
      </w:r>
      <w:r w:rsidR="007449DE">
        <w:rPr>
          <w:rFonts w:asciiTheme="minorHAnsi" w:hAnsiTheme="minorHAnsi"/>
          <w:color w:val="auto"/>
          <w:szCs w:val="24"/>
        </w:rPr>
        <w:t>ntermittent testicular torsion</w:t>
      </w:r>
      <w:r w:rsidR="008305F9">
        <w:rPr>
          <w:rFonts w:asciiTheme="minorHAnsi" w:hAnsiTheme="minorHAnsi"/>
          <w:color w:val="auto"/>
          <w:szCs w:val="24"/>
        </w:rPr>
        <w:t xml:space="preserve">).  </w:t>
      </w:r>
      <w:r w:rsidR="002E335A">
        <w:rPr>
          <w:rFonts w:asciiTheme="minorHAnsi" w:hAnsiTheme="minorHAnsi"/>
          <w:color w:val="auto"/>
          <w:szCs w:val="24"/>
        </w:rPr>
        <w:t xml:space="preserve">The unfitting condition </w:t>
      </w:r>
      <w:r w:rsidR="008305F9">
        <w:rPr>
          <w:rFonts w:asciiTheme="minorHAnsi" w:hAnsiTheme="minorHAnsi"/>
          <w:color w:val="auto"/>
          <w:szCs w:val="24"/>
        </w:rPr>
        <w:t xml:space="preserve">was coded </w:t>
      </w:r>
      <w:r>
        <w:rPr>
          <w:rFonts w:asciiTheme="minorHAnsi" w:hAnsiTheme="minorHAnsi"/>
          <w:color w:val="auto"/>
          <w:szCs w:val="24"/>
        </w:rPr>
        <w:t xml:space="preserve">8730 </w:t>
      </w:r>
      <w:r w:rsidR="00CA0F77">
        <w:rPr>
          <w:rFonts w:asciiTheme="minorHAnsi" w:hAnsiTheme="minorHAnsi"/>
          <w:color w:val="auto"/>
          <w:szCs w:val="24"/>
        </w:rPr>
        <w:t>(neuralgia of the ilio</w:t>
      </w:r>
      <w:r w:rsidR="00C174F5">
        <w:rPr>
          <w:rFonts w:asciiTheme="minorHAnsi" w:hAnsiTheme="minorHAnsi"/>
          <w:color w:val="auto"/>
          <w:szCs w:val="24"/>
        </w:rPr>
        <w:t>inguinal nerve)</w:t>
      </w:r>
      <w:r w:rsidR="008305F9">
        <w:rPr>
          <w:rFonts w:asciiTheme="minorHAnsi" w:hAnsiTheme="minorHAnsi"/>
          <w:color w:val="auto"/>
          <w:szCs w:val="24"/>
        </w:rPr>
        <w:t xml:space="preserve"> and rated</w:t>
      </w:r>
      <w:r w:rsidR="00C174F5">
        <w:rPr>
          <w:rFonts w:asciiTheme="minorHAnsi" w:hAnsiTheme="minorHAnsi"/>
          <w:color w:val="auto"/>
          <w:szCs w:val="24"/>
        </w:rPr>
        <w:t xml:space="preserve"> at 10%.  </w:t>
      </w:r>
      <w:r w:rsidR="00CA0F77">
        <w:rPr>
          <w:rFonts w:asciiTheme="minorHAnsi" w:hAnsiTheme="minorHAnsi"/>
          <w:color w:val="auto"/>
          <w:szCs w:val="24"/>
        </w:rPr>
        <w:t>Three months later (June 2005) t</w:t>
      </w:r>
      <w:r w:rsidR="002E335A">
        <w:rPr>
          <w:rFonts w:asciiTheme="minorHAnsi" w:hAnsiTheme="minorHAnsi"/>
          <w:color w:val="auto"/>
          <w:szCs w:val="24"/>
        </w:rPr>
        <w:t xml:space="preserve">he VA </w:t>
      </w:r>
      <w:r w:rsidR="00CA0F77">
        <w:rPr>
          <w:rFonts w:asciiTheme="minorHAnsi" w:hAnsiTheme="minorHAnsi"/>
          <w:color w:val="auto"/>
          <w:szCs w:val="24"/>
        </w:rPr>
        <w:t xml:space="preserve">also </w:t>
      </w:r>
      <w:r w:rsidR="002E335A">
        <w:rPr>
          <w:rFonts w:asciiTheme="minorHAnsi" w:hAnsiTheme="minorHAnsi"/>
          <w:color w:val="auto"/>
          <w:szCs w:val="24"/>
        </w:rPr>
        <w:t xml:space="preserve">rated his Testalgia at 10%, but used </w:t>
      </w:r>
      <w:r>
        <w:rPr>
          <w:rFonts w:asciiTheme="minorHAnsi" w:hAnsiTheme="minorHAnsi"/>
          <w:color w:val="auto"/>
          <w:szCs w:val="24"/>
        </w:rPr>
        <w:t xml:space="preserve">VASRD </w:t>
      </w:r>
      <w:r w:rsidR="00C174F5">
        <w:rPr>
          <w:rFonts w:asciiTheme="minorHAnsi" w:hAnsiTheme="minorHAnsi"/>
          <w:color w:val="auto"/>
          <w:szCs w:val="24"/>
        </w:rPr>
        <w:t xml:space="preserve">Code </w:t>
      </w:r>
      <w:r>
        <w:rPr>
          <w:rFonts w:asciiTheme="minorHAnsi" w:hAnsiTheme="minorHAnsi"/>
          <w:color w:val="auto"/>
          <w:szCs w:val="24"/>
        </w:rPr>
        <w:t>7599-7525</w:t>
      </w:r>
      <w:r w:rsidR="002E335A">
        <w:rPr>
          <w:rFonts w:asciiTheme="minorHAnsi" w:hAnsiTheme="minorHAnsi"/>
          <w:color w:val="auto"/>
          <w:szCs w:val="24"/>
        </w:rPr>
        <w:t xml:space="preserve"> (</w:t>
      </w:r>
      <w:r w:rsidR="007E0A1F">
        <w:rPr>
          <w:rFonts w:asciiTheme="minorHAnsi" w:hAnsiTheme="minorHAnsi"/>
          <w:color w:val="auto"/>
          <w:szCs w:val="24"/>
        </w:rPr>
        <w:t>genitourinary</w:t>
      </w:r>
      <w:r w:rsidR="002E335A">
        <w:rPr>
          <w:rFonts w:asciiTheme="minorHAnsi" w:hAnsiTheme="minorHAnsi"/>
          <w:color w:val="auto"/>
          <w:szCs w:val="24"/>
        </w:rPr>
        <w:t xml:space="preserve"> </w:t>
      </w:r>
      <w:r>
        <w:rPr>
          <w:rFonts w:asciiTheme="minorHAnsi" w:hAnsiTheme="minorHAnsi"/>
          <w:color w:val="auto"/>
          <w:szCs w:val="24"/>
        </w:rPr>
        <w:t>condition analogous to chronic epididymo-orchitis</w:t>
      </w:r>
      <w:r w:rsidR="002E335A">
        <w:rPr>
          <w:rFonts w:asciiTheme="minorHAnsi" w:hAnsiTheme="minorHAnsi"/>
          <w:color w:val="auto"/>
          <w:szCs w:val="24"/>
        </w:rPr>
        <w:t>)</w:t>
      </w:r>
      <w:r>
        <w:rPr>
          <w:rFonts w:asciiTheme="minorHAnsi" w:hAnsiTheme="minorHAnsi"/>
          <w:color w:val="auto"/>
          <w:szCs w:val="24"/>
        </w:rPr>
        <w:t>.</w:t>
      </w:r>
      <w:r w:rsidRPr="002C41F4">
        <w:rPr>
          <w:rFonts w:asciiTheme="minorHAnsi" w:hAnsiTheme="minorHAnsi"/>
          <w:color w:val="auto"/>
          <w:szCs w:val="24"/>
        </w:rPr>
        <w:t xml:space="preserve"> </w:t>
      </w:r>
      <w:r>
        <w:rPr>
          <w:rFonts w:asciiTheme="minorHAnsi" w:hAnsiTheme="minorHAnsi"/>
          <w:color w:val="auto"/>
          <w:szCs w:val="24"/>
        </w:rPr>
        <w:t xml:space="preserve"> </w:t>
      </w:r>
    </w:p>
    <w:p w:rsidR="00AB243C" w:rsidRDefault="00AB243C" w:rsidP="00AC6667">
      <w:pPr>
        <w:tabs>
          <w:tab w:val="left" w:pos="2980"/>
        </w:tabs>
        <w:spacing w:line="240" w:lineRule="exact"/>
        <w:jc w:val="both"/>
        <w:rPr>
          <w:rFonts w:asciiTheme="minorHAnsi" w:hAnsiTheme="minorHAnsi"/>
          <w:color w:val="auto"/>
          <w:szCs w:val="24"/>
        </w:rPr>
      </w:pPr>
    </w:p>
    <w:p w:rsidR="00AB243C" w:rsidRPr="00AE3316" w:rsidRDefault="00D41268" w:rsidP="00AC6667">
      <w:pPr>
        <w:tabs>
          <w:tab w:val="left" w:pos="2980"/>
        </w:tabs>
        <w:spacing w:line="240" w:lineRule="exact"/>
        <w:jc w:val="both"/>
        <w:rPr>
          <w:rFonts w:asciiTheme="minorHAnsi" w:hAnsiTheme="minorHAnsi"/>
          <w:color w:val="auto"/>
          <w:szCs w:val="24"/>
        </w:rPr>
      </w:pPr>
      <w:r>
        <w:rPr>
          <w:rFonts w:asciiTheme="minorHAnsi" w:hAnsiTheme="minorHAnsi"/>
          <w:color w:val="auto"/>
          <w:szCs w:val="24"/>
        </w:rPr>
        <w:t xml:space="preserve">The </w:t>
      </w:r>
      <w:r w:rsidR="00294C23">
        <w:rPr>
          <w:rFonts w:asciiTheme="minorHAnsi" w:hAnsiTheme="minorHAnsi"/>
          <w:color w:val="auto"/>
          <w:szCs w:val="24"/>
        </w:rPr>
        <w:t xml:space="preserve">Physical Disability </w:t>
      </w:r>
      <w:r>
        <w:rPr>
          <w:rFonts w:asciiTheme="minorHAnsi" w:hAnsiTheme="minorHAnsi"/>
          <w:color w:val="auto"/>
          <w:szCs w:val="24"/>
        </w:rPr>
        <w:t>Board</w:t>
      </w:r>
      <w:r w:rsidR="00294C23">
        <w:rPr>
          <w:rFonts w:asciiTheme="minorHAnsi" w:hAnsiTheme="minorHAnsi"/>
          <w:color w:val="auto"/>
          <w:szCs w:val="24"/>
        </w:rPr>
        <w:t xml:space="preserve"> of Review (PDBR)</w:t>
      </w:r>
      <w:r>
        <w:rPr>
          <w:rFonts w:asciiTheme="minorHAnsi" w:hAnsiTheme="minorHAnsi"/>
          <w:color w:val="auto"/>
          <w:szCs w:val="24"/>
        </w:rPr>
        <w:t xml:space="preserve"> carefully examined all evidentiary information available.  </w:t>
      </w:r>
      <w:r w:rsidR="00AB243C">
        <w:rPr>
          <w:rFonts w:asciiTheme="minorHAnsi" w:hAnsiTheme="minorHAnsi"/>
          <w:color w:val="auto"/>
          <w:szCs w:val="24"/>
        </w:rPr>
        <w:t>At separation, the CI</w:t>
      </w:r>
      <w:r w:rsidR="00CA0F77">
        <w:rPr>
          <w:rFonts w:asciiTheme="minorHAnsi" w:hAnsiTheme="minorHAnsi"/>
          <w:color w:val="auto"/>
          <w:szCs w:val="24"/>
        </w:rPr>
        <w:t xml:space="preserve"> was suffering from c</w:t>
      </w:r>
      <w:r w:rsidR="007E0A1F">
        <w:rPr>
          <w:rFonts w:asciiTheme="minorHAnsi" w:hAnsiTheme="minorHAnsi"/>
          <w:color w:val="auto"/>
          <w:szCs w:val="24"/>
        </w:rPr>
        <w:t>hronic testicular pain (Testalgia).</w:t>
      </w:r>
      <w:r w:rsidR="00F772B1">
        <w:rPr>
          <w:rFonts w:asciiTheme="minorHAnsi" w:hAnsiTheme="minorHAnsi"/>
          <w:color w:val="auto"/>
          <w:szCs w:val="24"/>
        </w:rPr>
        <w:t xml:space="preserve">  This condition could be coded 8730, or 7599-7525.  It is important to note that using either code, the CI’s </w:t>
      </w:r>
      <w:r w:rsidR="00AB243C">
        <w:rPr>
          <w:rFonts w:asciiTheme="minorHAnsi" w:hAnsiTheme="minorHAnsi"/>
          <w:color w:val="auto"/>
          <w:szCs w:val="24"/>
        </w:rPr>
        <w:t xml:space="preserve">symptoms did not meet the criteria for </w:t>
      </w:r>
      <w:r w:rsidR="00F772B1">
        <w:rPr>
          <w:rFonts w:asciiTheme="minorHAnsi" w:hAnsiTheme="minorHAnsi"/>
          <w:color w:val="auto"/>
          <w:szCs w:val="24"/>
        </w:rPr>
        <w:t xml:space="preserve">a </w:t>
      </w:r>
      <w:r w:rsidR="00AB243C">
        <w:rPr>
          <w:rFonts w:asciiTheme="minorHAnsi" w:hAnsiTheme="minorHAnsi"/>
          <w:color w:val="auto"/>
          <w:szCs w:val="24"/>
        </w:rPr>
        <w:t>higher rating</w:t>
      </w:r>
      <w:r w:rsidR="00F772B1">
        <w:rPr>
          <w:rFonts w:asciiTheme="minorHAnsi" w:hAnsiTheme="minorHAnsi"/>
          <w:color w:val="auto"/>
          <w:szCs w:val="24"/>
        </w:rPr>
        <w:t xml:space="preserve">.  IAW VASRD </w:t>
      </w:r>
      <w:r w:rsidR="000A5BB6">
        <w:rPr>
          <w:rFonts w:ascii="Calibri" w:eastAsiaTheme="minorHAnsi" w:hAnsi="Calibri"/>
          <w:color w:val="auto"/>
        </w:rPr>
        <w:t>§4.124, the</w:t>
      </w:r>
      <w:r w:rsidR="00AB243C">
        <w:rPr>
          <w:rFonts w:asciiTheme="minorHAnsi" w:hAnsiTheme="minorHAnsi"/>
          <w:color w:val="auto"/>
          <w:szCs w:val="24"/>
        </w:rPr>
        <w:t xml:space="preserve"> maximum rating for </w:t>
      </w:r>
      <w:r w:rsidR="000A5BB6">
        <w:rPr>
          <w:rFonts w:asciiTheme="minorHAnsi" w:hAnsiTheme="minorHAnsi"/>
          <w:color w:val="auto"/>
          <w:szCs w:val="24"/>
        </w:rPr>
        <w:t>neuralgia</w:t>
      </w:r>
      <w:r w:rsidR="00AB243C">
        <w:rPr>
          <w:rFonts w:asciiTheme="minorHAnsi" w:hAnsiTheme="minorHAnsi"/>
          <w:color w:val="auto"/>
          <w:szCs w:val="24"/>
        </w:rPr>
        <w:t xml:space="preserve"> of</w:t>
      </w:r>
      <w:r w:rsidR="00B43E38">
        <w:rPr>
          <w:rFonts w:asciiTheme="minorHAnsi" w:hAnsiTheme="minorHAnsi"/>
          <w:color w:val="auto"/>
          <w:szCs w:val="24"/>
        </w:rPr>
        <w:t xml:space="preserve"> the ilioinguinal nerve is 10%.</w:t>
      </w:r>
      <w:r w:rsidR="00AB243C">
        <w:rPr>
          <w:rFonts w:asciiTheme="minorHAnsi" w:hAnsiTheme="minorHAnsi"/>
          <w:color w:val="auto"/>
          <w:szCs w:val="24"/>
        </w:rPr>
        <w:t xml:space="preserve">  Hence the CI received the maximum r</w:t>
      </w:r>
      <w:r w:rsidR="000A5BB6">
        <w:rPr>
          <w:rFonts w:asciiTheme="minorHAnsi" w:hAnsiTheme="minorHAnsi"/>
          <w:color w:val="auto"/>
          <w:szCs w:val="24"/>
        </w:rPr>
        <w:t>ating possible</w:t>
      </w:r>
      <w:r w:rsidR="00B43E38">
        <w:rPr>
          <w:rFonts w:asciiTheme="minorHAnsi" w:hAnsiTheme="minorHAnsi"/>
          <w:color w:val="auto"/>
          <w:szCs w:val="24"/>
        </w:rPr>
        <w:t>.</w:t>
      </w:r>
      <w:r w:rsidR="00AB243C">
        <w:rPr>
          <w:rFonts w:asciiTheme="minorHAnsi" w:hAnsiTheme="minorHAnsi"/>
          <w:color w:val="auto"/>
          <w:szCs w:val="24"/>
        </w:rPr>
        <w:t xml:space="preserve">  Under code 7599-7525</w:t>
      </w:r>
      <w:r w:rsidR="000A5BB6">
        <w:rPr>
          <w:rFonts w:asciiTheme="minorHAnsi" w:hAnsiTheme="minorHAnsi"/>
          <w:color w:val="auto"/>
          <w:szCs w:val="24"/>
        </w:rPr>
        <w:t xml:space="preserve">, a </w:t>
      </w:r>
      <w:r w:rsidR="00AB243C" w:rsidRPr="00DA6DAC">
        <w:rPr>
          <w:rFonts w:asciiTheme="minorHAnsi" w:hAnsiTheme="minorHAnsi"/>
          <w:color w:val="auto"/>
          <w:szCs w:val="24"/>
        </w:rPr>
        <w:t>higher evaluation</w:t>
      </w:r>
      <w:r w:rsidR="000A5BB6">
        <w:rPr>
          <w:rFonts w:asciiTheme="minorHAnsi" w:hAnsiTheme="minorHAnsi"/>
          <w:color w:val="auto"/>
          <w:szCs w:val="24"/>
        </w:rPr>
        <w:t xml:space="preserve"> (30%) was </w:t>
      </w:r>
      <w:r w:rsidR="00AB243C" w:rsidRPr="00DA6DAC">
        <w:rPr>
          <w:rFonts w:asciiTheme="minorHAnsi" w:hAnsiTheme="minorHAnsi"/>
          <w:color w:val="auto"/>
          <w:szCs w:val="24"/>
        </w:rPr>
        <w:t xml:space="preserve">not warranted because </w:t>
      </w:r>
      <w:r w:rsidR="000A5BB6">
        <w:rPr>
          <w:rFonts w:asciiTheme="minorHAnsi" w:hAnsiTheme="minorHAnsi"/>
          <w:color w:val="auto"/>
          <w:szCs w:val="24"/>
        </w:rPr>
        <w:t>there was no</w:t>
      </w:r>
      <w:r w:rsidR="00AB243C" w:rsidRPr="00DA6DAC">
        <w:rPr>
          <w:rFonts w:asciiTheme="minorHAnsi" w:hAnsiTheme="minorHAnsi"/>
          <w:color w:val="auto"/>
          <w:szCs w:val="24"/>
        </w:rPr>
        <w:t xml:space="preserve"> evidence of poor renal f</w:t>
      </w:r>
      <w:r w:rsidR="00AB243C">
        <w:rPr>
          <w:rFonts w:asciiTheme="minorHAnsi" w:hAnsiTheme="minorHAnsi"/>
          <w:color w:val="auto"/>
          <w:szCs w:val="24"/>
        </w:rPr>
        <w:t>unction</w:t>
      </w:r>
      <w:r w:rsidR="000A5BB6">
        <w:rPr>
          <w:rFonts w:asciiTheme="minorHAnsi" w:hAnsiTheme="minorHAnsi"/>
          <w:color w:val="auto"/>
          <w:szCs w:val="24"/>
        </w:rPr>
        <w:t>,</w:t>
      </w:r>
      <w:r w:rsidR="00AB243C">
        <w:rPr>
          <w:rFonts w:asciiTheme="minorHAnsi" w:hAnsiTheme="minorHAnsi"/>
          <w:color w:val="auto"/>
          <w:szCs w:val="24"/>
        </w:rPr>
        <w:t xml:space="preserve"> or evidence demonstrating</w:t>
      </w:r>
      <w:r w:rsidR="00AB243C" w:rsidRPr="00DA6DAC">
        <w:rPr>
          <w:rFonts w:asciiTheme="minorHAnsi" w:hAnsiTheme="minorHAnsi"/>
          <w:color w:val="auto"/>
          <w:szCs w:val="24"/>
        </w:rPr>
        <w:t xml:space="preserve"> recurrent</w:t>
      </w:r>
      <w:r w:rsidR="00AB243C">
        <w:rPr>
          <w:rFonts w:asciiTheme="minorHAnsi" w:hAnsiTheme="minorHAnsi"/>
          <w:color w:val="auto"/>
          <w:szCs w:val="24"/>
        </w:rPr>
        <w:t xml:space="preserve"> </w:t>
      </w:r>
      <w:r w:rsidR="00AB243C" w:rsidRPr="00DA6DAC">
        <w:rPr>
          <w:rFonts w:asciiTheme="minorHAnsi" w:hAnsiTheme="minorHAnsi"/>
          <w:color w:val="auto"/>
          <w:szCs w:val="24"/>
        </w:rPr>
        <w:t>symptomatic infection requiring drainage</w:t>
      </w:r>
      <w:r w:rsidR="000A5BB6">
        <w:rPr>
          <w:rFonts w:asciiTheme="minorHAnsi" w:hAnsiTheme="minorHAnsi"/>
          <w:color w:val="auto"/>
          <w:szCs w:val="24"/>
        </w:rPr>
        <w:t>,</w:t>
      </w:r>
      <w:r w:rsidR="00AB243C" w:rsidRPr="00DA6DAC">
        <w:rPr>
          <w:rFonts w:asciiTheme="minorHAnsi" w:hAnsiTheme="minorHAnsi"/>
          <w:color w:val="auto"/>
          <w:szCs w:val="24"/>
        </w:rPr>
        <w:t xml:space="preserve"> or hospitalization, or continuous intensive management.</w:t>
      </w:r>
      <w:r w:rsidR="005B0012">
        <w:rPr>
          <w:rFonts w:asciiTheme="minorHAnsi" w:hAnsiTheme="minorHAnsi"/>
          <w:color w:val="auto"/>
          <w:szCs w:val="24"/>
        </w:rPr>
        <w:t xml:space="preserve">  </w:t>
      </w:r>
      <w:r>
        <w:rPr>
          <w:rFonts w:asciiTheme="minorHAnsi" w:hAnsiTheme="minorHAnsi"/>
          <w:color w:val="auto"/>
          <w:szCs w:val="24"/>
        </w:rPr>
        <w:t xml:space="preserve">The Board also noted that the </w:t>
      </w:r>
      <w:r w:rsidR="000A5BB6">
        <w:rPr>
          <w:rFonts w:asciiTheme="minorHAnsi" w:hAnsiTheme="minorHAnsi"/>
          <w:color w:val="auto"/>
          <w:szCs w:val="24"/>
        </w:rPr>
        <w:t>H</w:t>
      </w:r>
      <w:r>
        <w:rPr>
          <w:rFonts w:asciiTheme="minorHAnsi" w:hAnsiTheme="minorHAnsi"/>
          <w:color w:val="auto"/>
          <w:szCs w:val="24"/>
        </w:rPr>
        <w:t xml:space="preserve">ematuria, </w:t>
      </w:r>
      <w:r w:rsidR="000A5BB6">
        <w:rPr>
          <w:rFonts w:asciiTheme="minorHAnsi" w:hAnsiTheme="minorHAnsi"/>
          <w:color w:val="auto"/>
          <w:szCs w:val="24"/>
        </w:rPr>
        <w:t>H</w:t>
      </w:r>
      <w:r>
        <w:rPr>
          <w:rFonts w:asciiTheme="minorHAnsi" w:hAnsiTheme="minorHAnsi"/>
          <w:color w:val="auto"/>
          <w:szCs w:val="24"/>
        </w:rPr>
        <w:t xml:space="preserve">ematospermia, and </w:t>
      </w:r>
      <w:r w:rsidR="000A5BB6">
        <w:rPr>
          <w:rFonts w:asciiTheme="minorHAnsi" w:hAnsiTheme="minorHAnsi"/>
          <w:color w:val="auto"/>
          <w:szCs w:val="24"/>
        </w:rPr>
        <w:t>I</w:t>
      </w:r>
      <w:r>
        <w:rPr>
          <w:rFonts w:asciiTheme="minorHAnsi" w:hAnsiTheme="minorHAnsi"/>
          <w:color w:val="auto"/>
          <w:szCs w:val="24"/>
        </w:rPr>
        <w:t xml:space="preserve">ntermittent testicular torsion did not rise to the level of </w:t>
      </w:r>
      <w:r w:rsidR="000A5BB6">
        <w:rPr>
          <w:rFonts w:asciiTheme="minorHAnsi" w:hAnsiTheme="minorHAnsi"/>
          <w:color w:val="auto"/>
          <w:szCs w:val="24"/>
        </w:rPr>
        <w:t xml:space="preserve">separately </w:t>
      </w:r>
      <w:r>
        <w:rPr>
          <w:rFonts w:asciiTheme="minorHAnsi" w:hAnsiTheme="minorHAnsi"/>
          <w:color w:val="auto"/>
          <w:szCs w:val="24"/>
        </w:rPr>
        <w:t>unfitting</w:t>
      </w:r>
      <w:r w:rsidR="000A5BB6">
        <w:rPr>
          <w:rFonts w:asciiTheme="minorHAnsi" w:hAnsiTheme="minorHAnsi"/>
          <w:color w:val="auto"/>
          <w:szCs w:val="24"/>
        </w:rPr>
        <w:t xml:space="preserve"> conditions</w:t>
      </w:r>
      <w:r>
        <w:rPr>
          <w:rFonts w:asciiTheme="minorHAnsi" w:hAnsiTheme="minorHAnsi"/>
          <w:color w:val="auto"/>
          <w:szCs w:val="24"/>
        </w:rPr>
        <w:t xml:space="preserve">.  </w:t>
      </w:r>
      <w:r w:rsidR="00AB243C" w:rsidRPr="00AE3316">
        <w:rPr>
          <w:rFonts w:asciiTheme="minorHAnsi" w:hAnsiTheme="minorHAnsi"/>
          <w:color w:val="auto"/>
          <w:szCs w:val="24"/>
        </w:rPr>
        <w:t xml:space="preserve">All evidence considered, there is not reasonable doubt in the CI’s favor supporting </w:t>
      </w:r>
      <w:r w:rsidR="00AB243C">
        <w:rPr>
          <w:rFonts w:asciiTheme="minorHAnsi" w:hAnsiTheme="minorHAnsi"/>
          <w:color w:val="auto"/>
          <w:szCs w:val="24"/>
        </w:rPr>
        <w:t xml:space="preserve">a change from the </w:t>
      </w:r>
      <w:r w:rsidR="00AB243C" w:rsidRPr="00AE3316">
        <w:rPr>
          <w:rFonts w:asciiTheme="minorHAnsi" w:hAnsiTheme="minorHAnsi"/>
          <w:color w:val="auto"/>
          <w:szCs w:val="24"/>
        </w:rPr>
        <w:t>PEB</w:t>
      </w:r>
      <w:r w:rsidR="00AB243C">
        <w:rPr>
          <w:rFonts w:asciiTheme="minorHAnsi" w:hAnsiTheme="minorHAnsi"/>
          <w:color w:val="auto"/>
          <w:szCs w:val="24"/>
        </w:rPr>
        <w:t>’s rating decision for</w:t>
      </w:r>
      <w:r w:rsidR="00AB243C" w:rsidRPr="00AE3316">
        <w:rPr>
          <w:rFonts w:asciiTheme="minorHAnsi" w:hAnsiTheme="minorHAnsi"/>
          <w:color w:val="auto"/>
          <w:szCs w:val="24"/>
        </w:rPr>
        <w:t xml:space="preserve"> the </w:t>
      </w:r>
      <w:r w:rsidR="000A5BB6">
        <w:rPr>
          <w:rFonts w:asciiTheme="minorHAnsi" w:hAnsiTheme="minorHAnsi"/>
          <w:color w:val="auto"/>
          <w:szCs w:val="24"/>
        </w:rPr>
        <w:t>T</w:t>
      </w:r>
      <w:r w:rsidR="00AB243C">
        <w:rPr>
          <w:rFonts w:asciiTheme="minorHAnsi" w:hAnsiTheme="minorHAnsi"/>
          <w:color w:val="auto"/>
          <w:szCs w:val="24"/>
        </w:rPr>
        <w:t xml:space="preserve">estalgia </w:t>
      </w:r>
      <w:r w:rsidR="00AB243C" w:rsidRPr="00AE3316">
        <w:rPr>
          <w:rFonts w:asciiTheme="minorHAnsi" w:hAnsiTheme="minorHAnsi"/>
          <w:color w:val="auto"/>
          <w:szCs w:val="24"/>
        </w:rPr>
        <w:t>condition.</w:t>
      </w:r>
    </w:p>
    <w:p w:rsidR="00AB243C" w:rsidRDefault="00AB243C" w:rsidP="00AC6667">
      <w:pPr>
        <w:spacing w:line="240" w:lineRule="exact"/>
        <w:jc w:val="both"/>
        <w:rPr>
          <w:rFonts w:asciiTheme="minorHAnsi" w:hAnsiTheme="minorHAnsi"/>
          <w:color w:val="auto"/>
          <w:szCs w:val="24"/>
        </w:rPr>
      </w:pPr>
    </w:p>
    <w:p w:rsidR="009265EB" w:rsidRDefault="00CA0F77" w:rsidP="00AC666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Post-</w:t>
      </w:r>
      <w:r w:rsidR="00B43E38">
        <w:rPr>
          <w:rFonts w:asciiTheme="minorHAnsi" w:hAnsiTheme="minorHAnsi"/>
          <w:color w:val="auto"/>
          <w:szCs w:val="24"/>
          <w:u w:val="single"/>
        </w:rPr>
        <w:t>t</w:t>
      </w:r>
      <w:r w:rsidR="00005297">
        <w:rPr>
          <w:rFonts w:asciiTheme="minorHAnsi" w:hAnsiTheme="minorHAnsi"/>
          <w:color w:val="auto"/>
          <w:szCs w:val="24"/>
          <w:u w:val="single"/>
        </w:rPr>
        <w:t>raumatic Stress Disorder (PTSD)</w:t>
      </w:r>
      <w:r>
        <w:rPr>
          <w:rFonts w:asciiTheme="minorHAnsi" w:hAnsiTheme="minorHAnsi"/>
          <w:color w:val="auto"/>
          <w:szCs w:val="24"/>
        </w:rPr>
        <w:t xml:space="preserve">.  </w:t>
      </w:r>
      <w:r w:rsidR="0079409A">
        <w:rPr>
          <w:rFonts w:asciiTheme="minorHAnsi" w:hAnsiTheme="minorHAnsi"/>
          <w:color w:val="auto"/>
          <w:szCs w:val="24"/>
        </w:rPr>
        <w:t>The CI was deployed to Iraq from Febru</w:t>
      </w:r>
      <w:r w:rsidR="00536CF6">
        <w:rPr>
          <w:rFonts w:asciiTheme="minorHAnsi" w:hAnsiTheme="minorHAnsi"/>
          <w:color w:val="auto"/>
          <w:szCs w:val="24"/>
        </w:rPr>
        <w:t xml:space="preserve">ary 2003 </w:t>
      </w:r>
      <w:r>
        <w:rPr>
          <w:rFonts w:asciiTheme="minorHAnsi" w:hAnsiTheme="minorHAnsi"/>
          <w:color w:val="auto"/>
          <w:szCs w:val="24"/>
        </w:rPr>
        <w:t>to</w:t>
      </w:r>
      <w:r w:rsidR="00536CF6">
        <w:rPr>
          <w:rFonts w:asciiTheme="minorHAnsi" w:hAnsiTheme="minorHAnsi"/>
          <w:color w:val="auto"/>
          <w:szCs w:val="24"/>
        </w:rPr>
        <w:t xml:space="preserve"> September 2003.  </w:t>
      </w:r>
      <w:r>
        <w:rPr>
          <w:rFonts w:asciiTheme="minorHAnsi" w:hAnsiTheme="minorHAnsi"/>
          <w:color w:val="auto"/>
          <w:szCs w:val="24"/>
        </w:rPr>
        <w:t>He</w:t>
      </w:r>
      <w:r w:rsidR="00067C9D">
        <w:rPr>
          <w:rFonts w:asciiTheme="minorHAnsi" w:hAnsiTheme="minorHAnsi"/>
          <w:color w:val="auto"/>
          <w:szCs w:val="24"/>
        </w:rPr>
        <w:t xml:space="preserve"> was </w:t>
      </w:r>
      <w:r w:rsidR="004A1908">
        <w:rPr>
          <w:rFonts w:asciiTheme="minorHAnsi" w:hAnsiTheme="minorHAnsi"/>
          <w:color w:val="auto"/>
          <w:szCs w:val="24"/>
        </w:rPr>
        <w:t>tre</w:t>
      </w:r>
      <w:r w:rsidR="00B43E38">
        <w:rPr>
          <w:rFonts w:asciiTheme="minorHAnsi" w:hAnsiTheme="minorHAnsi"/>
          <w:color w:val="auto"/>
          <w:szCs w:val="24"/>
        </w:rPr>
        <w:t>ated for PTSD in November 2004</w:t>
      </w:r>
      <w:r w:rsidR="00D41268">
        <w:rPr>
          <w:rFonts w:asciiTheme="minorHAnsi" w:hAnsiTheme="minorHAnsi"/>
          <w:color w:val="auto"/>
          <w:szCs w:val="24"/>
        </w:rPr>
        <w:t>, 14 months after his return to the U</w:t>
      </w:r>
      <w:r w:rsidR="00067C9D">
        <w:rPr>
          <w:rFonts w:asciiTheme="minorHAnsi" w:hAnsiTheme="minorHAnsi"/>
          <w:color w:val="auto"/>
          <w:szCs w:val="24"/>
        </w:rPr>
        <w:t>.</w:t>
      </w:r>
      <w:r w:rsidR="00D41268">
        <w:rPr>
          <w:rFonts w:asciiTheme="minorHAnsi" w:hAnsiTheme="minorHAnsi"/>
          <w:color w:val="auto"/>
          <w:szCs w:val="24"/>
        </w:rPr>
        <w:t>S</w:t>
      </w:r>
      <w:r w:rsidR="00B43E38">
        <w:rPr>
          <w:rFonts w:asciiTheme="minorHAnsi" w:hAnsiTheme="minorHAnsi"/>
          <w:color w:val="auto"/>
          <w:szCs w:val="24"/>
        </w:rPr>
        <w:t>.</w:t>
      </w:r>
      <w:r w:rsidR="004A1908">
        <w:rPr>
          <w:rFonts w:asciiTheme="minorHAnsi" w:hAnsiTheme="minorHAnsi"/>
          <w:color w:val="auto"/>
          <w:szCs w:val="24"/>
        </w:rPr>
        <w:t xml:space="preserve">  At that time the CI reported</w:t>
      </w:r>
      <w:r w:rsidR="004A1908" w:rsidRPr="00CE2CF6">
        <w:rPr>
          <w:rFonts w:asciiTheme="minorHAnsi" w:hAnsiTheme="minorHAnsi"/>
          <w:color w:val="auto"/>
          <w:szCs w:val="24"/>
        </w:rPr>
        <w:t xml:space="preserve"> nightmares</w:t>
      </w:r>
      <w:r>
        <w:rPr>
          <w:rFonts w:asciiTheme="minorHAnsi" w:hAnsiTheme="minorHAnsi"/>
          <w:color w:val="auto"/>
          <w:szCs w:val="24"/>
        </w:rPr>
        <w:t xml:space="preserve">, </w:t>
      </w:r>
      <w:r w:rsidR="00005297">
        <w:rPr>
          <w:rFonts w:asciiTheme="minorHAnsi" w:hAnsiTheme="minorHAnsi"/>
          <w:color w:val="auto"/>
          <w:szCs w:val="24"/>
        </w:rPr>
        <w:t>hyper</w:t>
      </w:r>
      <w:r>
        <w:rPr>
          <w:rFonts w:asciiTheme="minorHAnsi" w:hAnsiTheme="minorHAnsi"/>
          <w:color w:val="auto"/>
          <w:szCs w:val="24"/>
        </w:rPr>
        <w:t>-</w:t>
      </w:r>
      <w:r w:rsidR="00005297">
        <w:rPr>
          <w:rFonts w:asciiTheme="minorHAnsi" w:hAnsiTheme="minorHAnsi"/>
          <w:color w:val="auto"/>
          <w:szCs w:val="24"/>
        </w:rPr>
        <w:t>vigilance</w:t>
      </w:r>
      <w:r w:rsidR="00536CF6">
        <w:rPr>
          <w:rFonts w:asciiTheme="minorHAnsi" w:hAnsiTheme="minorHAnsi"/>
          <w:color w:val="auto"/>
          <w:szCs w:val="24"/>
        </w:rPr>
        <w:t>, avoidance behaviors</w:t>
      </w:r>
      <w:r w:rsidR="004A1908" w:rsidRPr="00CE2CF6">
        <w:rPr>
          <w:rFonts w:asciiTheme="minorHAnsi" w:hAnsiTheme="minorHAnsi"/>
          <w:color w:val="auto"/>
          <w:szCs w:val="24"/>
        </w:rPr>
        <w:t xml:space="preserve">, increased irritability, </w:t>
      </w:r>
      <w:r w:rsidR="00005297">
        <w:rPr>
          <w:rFonts w:asciiTheme="minorHAnsi" w:hAnsiTheme="minorHAnsi"/>
          <w:color w:val="auto"/>
          <w:szCs w:val="24"/>
        </w:rPr>
        <w:t xml:space="preserve">and </w:t>
      </w:r>
      <w:r>
        <w:rPr>
          <w:rFonts w:asciiTheme="minorHAnsi" w:hAnsiTheme="minorHAnsi"/>
          <w:color w:val="auto"/>
          <w:szCs w:val="24"/>
        </w:rPr>
        <w:t>flashbacks</w:t>
      </w:r>
      <w:r w:rsidR="00D41268">
        <w:rPr>
          <w:rFonts w:asciiTheme="minorHAnsi" w:hAnsiTheme="minorHAnsi"/>
          <w:color w:val="auto"/>
          <w:szCs w:val="24"/>
        </w:rPr>
        <w:t xml:space="preserve">.  </w:t>
      </w:r>
      <w:r>
        <w:rPr>
          <w:rFonts w:asciiTheme="minorHAnsi" w:hAnsiTheme="minorHAnsi"/>
          <w:color w:val="auto"/>
          <w:szCs w:val="24"/>
        </w:rPr>
        <w:t>He</w:t>
      </w:r>
      <w:r w:rsidR="00600DED">
        <w:rPr>
          <w:rFonts w:asciiTheme="minorHAnsi" w:hAnsiTheme="minorHAnsi"/>
          <w:color w:val="auto"/>
          <w:szCs w:val="24"/>
        </w:rPr>
        <w:t xml:space="preserve"> was treated with medication and followed by Mental Health.  </w:t>
      </w:r>
      <w:r w:rsidR="00CA3571">
        <w:rPr>
          <w:rFonts w:asciiTheme="minorHAnsi" w:hAnsiTheme="minorHAnsi"/>
          <w:color w:val="auto"/>
          <w:szCs w:val="24"/>
        </w:rPr>
        <w:t>A</w:t>
      </w:r>
      <w:r w:rsidR="004916E8">
        <w:rPr>
          <w:rFonts w:asciiTheme="minorHAnsi" w:hAnsiTheme="minorHAnsi"/>
          <w:color w:val="auto"/>
          <w:szCs w:val="24"/>
        </w:rPr>
        <w:t xml:space="preserve">t </w:t>
      </w:r>
      <w:r w:rsidR="004916E8">
        <w:rPr>
          <w:rFonts w:asciiTheme="minorHAnsi" w:hAnsiTheme="minorHAnsi"/>
          <w:color w:val="auto"/>
          <w:szCs w:val="24"/>
        </w:rPr>
        <w:lastRenderedPageBreak/>
        <w:t xml:space="preserve">his </w:t>
      </w:r>
      <w:r w:rsidR="004A1908">
        <w:rPr>
          <w:rFonts w:asciiTheme="minorHAnsi" w:hAnsiTheme="minorHAnsi"/>
          <w:color w:val="auto"/>
          <w:szCs w:val="24"/>
        </w:rPr>
        <w:t>treatment visit</w:t>
      </w:r>
      <w:r w:rsidR="008B1D92">
        <w:rPr>
          <w:rFonts w:asciiTheme="minorHAnsi" w:hAnsiTheme="minorHAnsi"/>
          <w:color w:val="auto"/>
          <w:szCs w:val="24"/>
        </w:rPr>
        <w:t xml:space="preserve"> </w:t>
      </w:r>
      <w:r w:rsidR="00D41268">
        <w:rPr>
          <w:rFonts w:asciiTheme="minorHAnsi" w:hAnsiTheme="minorHAnsi"/>
          <w:color w:val="auto"/>
          <w:szCs w:val="24"/>
        </w:rPr>
        <w:t>on 5 January 2005 the examiner (Dr. L.)</w:t>
      </w:r>
      <w:r w:rsidR="00CA3571">
        <w:rPr>
          <w:rFonts w:asciiTheme="minorHAnsi" w:hAnsiTheme="minorHAnsi"/>
          <w:color w:val="auto"/>
          <w:szCs w:val="24"/>
        </w:rPr>
        <w:t xml:space="preserve"> noted that</w:t>
      </w:r>
      <w:r w:rsidR="00600DED">
        <w:rPr>
          <w:rFonts w:asciiTheme="minorHAnsi" w:hAnsiTheme="minorHAnsi"/>
          <w:color w:val="auto"/>
          <w:szCs w:val="24"/>
        </w:rPr>
        <w:t xml:space="preserve"> the CI</w:t>
      </w:r>
      <w:r w:rsidR="004A1908">
        <w:rPr>
          <w:rFonts w:asciiTheme="minorHAnsi" w:hAnsiTheme="minorHAnsi"/>
          <w:color w:val="auto"/>
          <w:szCs w:val="24"/>
        </w:rPr>
        <w:t xml:space="preserve"> continued</w:t>
      </w:r>
      <w:r w:rsidR="004A1908" w:rsidRPr="00CE2CF6">
        <w:rPr>
          <w:rFonts w:asciiTheme="minorHAnsi" w:hAnsiTheme="minorHAnsi"/>
          <w:color w:val="auto"/>
          <w:szCs w:val="24"/>
        </w:rPr>
        <w:t xml:space="preserve"> to exp</w:t>
      </w:r>
      <w:r w:rsidR="00CA3571">
        <w:rPr>
          <w:rFonts w:asciiTheme="minorHAnsi" w:hAnsiTheme="minorHAnsi"/>
          <w:color w:val="auto"/>
          <w:szCs w:val="24"/>
        </w:rPr>
        <w:t>erience 2-3 nightmares per week but</w:t>
      </w:r>
      <w:r w:rsidR="004A1908" w:rsidRPr="00CE2CF6">
        <w:rPr>
          <w:rFonts w:asciiTheme="minorHAnsi" w:hAnsiTheme="minorHAnsi"/>
          <w:color w:val="auto"/>
          <w:szCs w:val="24"/>
        </w:rPr>
        <w:t xml:space="preserve"> </w:t>
      </w:r>
      <w:r w:rsidR="00CA3571">
        <w:rPr>
          <w:rFonts w:asciiTheme="minorHAnsi" w:hAnsiTheme="minorHAnsi"/>
          <w:color w:val="auto"/>
          <w:szCs w:val="24"/>
        </w:rPr>
        <w:t>“</w:t>
      </w:r>
      <w:r w:rsidR="00600DED">
        <w:rPr>
          <w:rFonts w:asciiTheme="minorHAnsi" w:hAnsiTheme="minorHAnsi"/>
          <w:color w:val="auto"/>
          <w:szCs w:val="24"/>
        </w:rPr>
        <w:t>other signs and symptoms of PTSD</w:t>
      </w:r>
      <w:r w:rsidR="00CA3571">
        <w:rPr>
          <w:rFonts w:asciiTheme="minorHAnsi" w:hAnsiTheme="minorHAnsi"/>
          <w:color w:val="auto"/>
          <w:szCs w:val="24"/>
        </w:rPr>
        <w:t xml:space="preserve"> have</w:t>
      </w:r>
      <w:r w:rsidR="004A1908" w:rsidRPr="00CE2CF6">
        <w:rPr>
          <w:rFonts w:asciiTheme="minorHAnsi" w:hAnsiTheme="minorHAnsi"/>
          <w:color w:val="auto"/>
          <w:szCs w:val="24"/>
        </w:rPr>
        <w:t xml:space="preserve"> resolved</w:t>
      </w:r>
      <w:r w:rsidR="00CA3571">
        <w:rPr>
          <w:rFonts w:asciiTheme="minorHAnsi" w:hAnsiTheme="minorHAnsi"/>
          <w:color w:val="auto"/>
          <w:szCs w:val="24"/>
        </w:rPr>
        <w:t>.”</w:t>
      </w:r>
      <w:r w:rsidR="004A1908" w:rsidRPr="00CE2CF6">
        <w:rPr>
          <w:rFonts w:asciiTheme="minorHAnsi" w:hAnsiTheme="minorHAnsi"/>
          <w:color w:val="auto"/>
          <w:szCs w:val="24"/>
        </w:rPr>
        <w:t xml:space="preserve"> </w:t>
      </w:r>
      <w:r w:rsidR="00B43E38">
        <w:rPr>
          <w:rFonts w:asciiTheme="minorHAnsi" w:hAnsiTheme="minorHAnsi"/>
          <w:color w:val="auto"/>
          <w:szCs w:val="24"/>
        </w:rPr>
        <w:t xml:space="preserve"> </w:t>
      </w:r>
      <w:r w:rsidR="00222890">
        <w:rPr>
          <w:rFonts w:asciiTheme="minorHAnsi" w:hAnsiTheme="minorHAnsi"/>
          <w:color w:val="auto"/>
          <w:szCs w:val="24"/>
        </w:rPr>
        <w:t>Two weeks later (</w:t>
      </w:r>
      <w:r w:rsidR="00D41268">
        <w:rPr>
          <w:rFonts w:asciiTheme="minorHAnsi" w:hAnsiTheme="minorHAnsi"/>
          <w:color w:val="auto"/>
          <w:szCs w:val="24"/>
        </w:rPr>
        <w:t>18 January 2005</w:t>
      </w:r>
      <w:r w:rsidR="00222890">
        <w:rPr>
          <w:rFonts w:asciiTheme="minorHAnsi" w:hAnsiTheme="minorHAnsi"/>
          <w:color w:val="auto"/>
          <w:szCs w:val="24"/>
        </w:rPr>
        <w:t>)</w:t>
      </w:r>
      <w:r w:rsidR="00D41268">
        <w:rPr>
          <w:rFonts w:asciiTheme="minorHAnsi" w:hAnsiTheme="minorHAnsi"/>
          <w:color w:val="auto"/>
          <w:szCs w:val="24"/>
        </w:rPr>
        <w:t xml:space="preserve"> Dr. L.</w:t>
      </w:r>
      <w:r w:rsidR="00600DED">
        <w:rPr>
          <w:rFonts w:asciiTheme="minorHAnsi" w:hAnsiTheme="minorHAnsi"/>
          <w:color w:val="auto"/>
          <w:szCs w:val="24"/>
        </w:rPr>
        <w:t xml:space="preserve"> felt </w:t>
      </w:r>
      <w:r w:rsidR="00222890">
        <w:rPr>
          <w:rFonts w:asciiTheme="minorHAnsi" w:hAnsiTheme="minorHAnsi"/>
          <w:color w:val="auto"/>
          <w:szCs w:val="24"/>
        </w:rPr>
        <w:t xml:space="preserve">that </w:t>
      </w:r>
      <w:r w:rsidR="00600DED">
        <w:rPr>
          <w:rFonts w:asciiTheme="minorHAnsi" w:hAnsiTheme="minorHAnsi"/>
          <w:color w:val="auto"/>
          <w:szCs w:val="24"/>
        </w:rPr>
        <w:t xml:space="preserve">the </w:t>
      </w:r>
      <w:r w:rsidR="00222890">
        <w:rPr>
          <w:rFonts w:asciiTheme="minorHAnsi" w:hAnsiTheme="minorHAnsi"/>
          <w:color w:val="auto"/>
          <w:szCs w:val="24"/>
        </w:rPr>
        <w:t>PTSD</w:t>
      </w:r>
      <w:r w:rsidR="00600DED">
        <w:rPr>
          <w:rFonts w:asciiTheme="minorHAnsi" w:hAnsiTheme="minorHAnsi"/>
          <w:color w:val="auto"/>
          <w:szCs w:val="24"/>
        </w:rPr>
        <w:t xml:space="preserve"> was</w:t>
      </w:r>
      <w:r w:rsidR="008B1D92">
        <w:rPr>
          <w:rFonts w:asciiTheme="minorHAnsi" w:hAnsiTheme="minorHAnsi"/>
          <w:color w:val="auto"/>
          <w:szCs w:val="24"/>
        </w:rPr>
        <w:t xml:space="preserve"> mild </w:t>
      </w:r>
      <w:r w:rsidR="00600DED">
        <w:rPr>
          <w:rFonts w:asciiTheme="minorHAnsi" w:hAnsiTheme="minorHAnsi"/>
          <w:color w:val="auto"/>
          <w:szCs w:val="24"/>
        </w:rPr>
        <w:t>and resolving</w:t>
      </w:r>
      <w:r w:rsidR="008B1D92">
        <w:rPr>
          <w:rFonts w:asciiTheme="minorHAnsi" w:hAnsiTheme="minorHAnsi"/>
          <w:color w:val="auto"/>
          <w:szCs w:val="24"/>
        </w:rPr>
        <w:t xml:space="preserve">.  </w:t>
      </w:r>
      <w:r w:rsidR="00D41268">
        <w:rPr>
          <w:rFonts w:asciiTheme="minorHAnsi" w:hAnsiTheme="minorHAnsi"/>
          <w:color w:val="auto"/>
          <w:szCs w:val="24"/>
        </w:rPr>
        <w:t>In</w:t>
      </w:r>
      <w:r w:rsidR="00600DED">
        <w:rPr>
          <w:rFonts w:asciiTheme="minorHAnsi" w:hAnsiTheme="minorHAnsi"/>
          <w:color w:val="auto"/>
          <w:szCs w:val="24"/>
        </w:rPr>
        <w:t xml:space="preserve"> the mental health</w:t>
      </w:r>
      <w:r w:rsidR="00D41268">
        <w:rPr>
          <w:rFonts w:asciiTheme="minorHAnsi" w:hAnsiTheme="minorHAnsi"/>
          <w:color w:val="auto"/>
          <w:szCs w:val="24"/>
        </w:rPr>
        <w:t xml:space="preserve"> MEB</w:t>
      </w:r>
      <w:r w:rsidR="00600DED">
        <w:rPr>
          <w:rFonts w:asciiTheme="minorHAnsi" w:hAnsiTheme="minorHAnsi"/>
          <w:color w:val="auto"/>
          <w:szCs w:val="24"/>
        </w:rPr>
        <w:t xml:space="preserve"> N</w:t>
      </w:r>
      <w:r w:rsidR="00D41268">
        <w:rPr>
          <w:rFonts w:asciiTheme="minorHAnsi" w:hAnsiTheme="minorHAnsi"/>
          <w:color w:val="auto"/>
          <w:szCs w:val="24"/>
        </w:rPr>
        <w:t>ARSUM of</w:t>
      </w:r>
      <w:r w:rsidR="00600DED">
        <w:rPr>
          <w:rFonts w:asciiTheme="minorHAnsi" w:hAnsiTheme="minorHAnsi"/>
          <w:color w:val="auto"/>
          <w:szCs w:val="24"/>
        </w:rPr>
        <w:t xml:space="preserve"> 20 January 2005</w:t>
      </w:r>
      <w:r w:rsidR="00222890">
        <w:rPr>
          <w:rFonts w:asciiTheme="minorHAnsi" w:hAnsiTheme="minorHAnsi"/>
          <w:color w:val="auto"/>
          <w:szCs w:val="24"/>
        </w:rPr>
        <w:t xml:space="preserve"> (</w:t>
      </w:r>
      <w:r w:rsidR="00672212">
        <w:rPr>
          <w:rFonts w:asciiTheme="minorHAnsi" w:hAnsiTheme="minorHAnsi"/>
          <w:color w:val="auto"/>
          <w:szCs w:val="24"/>
        </w:rPr>
        <w:t>4 months prior to separation</w:t>
      </w:r>
      <w:r w:rsidR="00222890">
        <w:rPr>
          <w:rFonts w:asciiTheme="minorHAnsi" w:hAnsiTheme="minorHAnsi"/>
          <w:color w:val="auto"/>
          <w:szCs w:val="24"/>
        </w:rPr>
        <w:t>)</w:t>
      </w:r>
      <w:r w:rsidR="0058434B">
        <w:rPr>
          <w:rFonts w:asciiTheme="minorHAnsi" w:hAnsiTheme="minorHAnsi"/>
          <w:color w:val="auto"/>
          <w:szCs w:val="24"/>
        </w:rPr>
        <w:t xml:space="preserve"> Dr. L.</w:t>
      </w:r>
      <w:r w:rsidR="00600DED">
        <w:rPr>
          <w:rFonts w:asciiTheme="minorHAnsi" w:hAnsiTheme="minorHAnsi"/>
          <w:color w:val="auto"/>
          <w:szCs w:val="24"/>
        </w:rPr>
        <w:t xml:space="preserve"> </w:t>
      </w:r>
      <w:r w:rsidR="00222890">
        <w:rPr>
          <w:rFonts w:asciiTheme="minorHAnsi" w:hAnsiTheme="minorHAnsi"/>
          <w:color w:val="auto"/>
          <w:szCs w:val="24"/>
        </w:rPr>
        <w:t>wrote</w:t>
      </w:r>
      <w:r w:rsidR="00600DED">
        <w:rPr>
          <w:rFonts w:asciiTheme="minorHAnsi" w:hAnsiTheme="minorHAnsi"/>
          <w:color w:val="auto"/>
          <w:szCs w:val="24"/>
        </w:rPr>
        <w:t xml:space="preserve"> that the mental status exam </w:t>
      </w:r>
      <w:r w:rsidR="008B1D92">
        <w:rPr>
          <w:rFonts w:asciiTheme="minorHAnsi" w:hAnsiTheme="minorHAnsi"/>
          <w:color w:val="auto"/>
          <w:szCs w:val="24"/>
        </w:rPr>
        <w:t>was normal.  The CI was oriented, with normal affect, normal speech, appropriate thought processes,</w:t>
      </w:r>
      <w:r w:rsidR="00C611A1">
        <w:rPr>
          <w:rFonts w:asciiTheme="minorHAnsi" w:hAnsiTheme="minorHAnsi"/>
          <w:color w:val="auto"/>
          <w:szCs w:val="24"/>
        </w:rPr>
        <w:t xml:space="preserve"> and</w:t>
      </w:r>
      <w:r w:rsidR="008B1D92">
        <w:rPr>
          <w:rFonts w:asciiTheme="minorHAnsi" w:hAnsiTheme="minorHAnsi"/>
          <w:color w:val="auto"/>
          <w:szCs w:val="24"/>
        </w:rPr>
        <w:t xml:space="preserve"> intact </w:t>
      </w:r>
      <w:r w:rsidR="00F44189">
        <w:rPr>
          <w:rFonts w:asciiTheme="minorHAnsi" w:hAnsiTheme="minorHAnsi"/>
          <w:color w:val="auto"/>
          <w:szCs w:val="24"/>
        </w:rPr>
        <w:t>cognition</w:t>
      </w:r>
      <w:r w:rsidR="008B1D92">
        <w:rPr>
          <w:rFonts w:asciiTheme="minorHAnsi" w:hAnsiTheme="minorHAnsi"/>
          <w:color w:val="auto"/>
          <w:szCs w:val="24"/>
        </w:rPr>
        <w:t xml:space="preserve">.  He </w:t>
      </w:r>
      <w:r w:rsidR="00C611A1">
        <w:rPr>
          <w:rFonts w:asciiTheme="minorHAnsi" w:hAnsiTheme="minorHAnsi"/>
          <w:color w:val="auto"/>
          <w:szCs w:val="24"/>
        </w:rPr>
        <w:t>had good impulse control, good</w:t>
      </w:r>
      <w:r w:rsidR="008B1D92">
        <w:rPr>
          <w:rFonts w:asciiTheme="minorHAnsi" w:hAnsiTheme="minorHAnsi"/>
          <w:color w:val="auto"/>
          <w:szCs w:val="24"/>
        </w:rPr>
        <w:t xml:space="preserve"> </w:t>
      </w:r>
      <w:r w:rsidR="00F44189">
        <w:rPr>
          <w:rFonts w:asciiTheme="minorHAnsi" w:hAnsiTheme="minorHAnsi"/>
          <w:color w:val="auto"/>
          <w:szCs w:val="24"/>
        </w:rPr>
        <w:t>judgment</w:t>
      </w:r>
      <w:r w:rsidR="008B1D92">
        <w:rPr>
          <w:rFonts w:asciiTheme="minorHAnsi" w:hAnsiTheme="minorHAnsi"/>
          <w:color w:val="auto"/>
          <w:szCs w:val="24"/>
        </w:rPr>
        <w:t xml:space="preserve"> and normal memory.</w:t>
      </w:r>
      <w:r w:rsidR="00D41268">
        <w:rPr>
          <w:rFonts w:asciiTheme="minorHAnsi" w:hAnsiTheme="minorHAnsi"/>
          <w:color w:val="auto"/>
          <w:szCs w:val="24"/>
        </w:rPr>
        <w:t xml:space="preserve">  Dr. L.</w:t>
      </w:r>
      <w:r w:rsidR="00C611A1">
        <w:rPr>
          <w:rFonts w:asciiTheme="minorHAnsi" w:hAnsiTheme="minorHAnsi"/>
          <w:color w:val="auto"/>
          <w:szCs w:val="24"/>
        </w:rPr>
        <w:t xml:space="preserve"> </w:t>
      </w:r>
      <w:r w:rsidR="00F81979">
        <w:rPr>
          <w:rFonts w:asciiTheme="minorHAnsi" w:hAnsiTheme="minorHAnsi"/>
          <w:color w:val="auto"/>
          <w:szCs w:val="24"/>
        </w:rPr>
        <w:t xml:space="preserve">assigned a </w:t>
      </w:r>
      <w:r w:rsidR="00C611A1">
        <w:rPr>
          <w:rFonts w:asciiTheme="minorHAnsi" w:hAnsiTheme="minorHAnsi"/>
          <w:color w:val="auto"/>
          <w:szCs w:val="24"/>
        </w:rPr>
        <w:t>Global Assessment of Functi</w:t>
      </w:r>
      <w:r w:rsidR="00D41268">
        <w:rPr>
          <w:rFonts w:asciiTheme="minorHAnsi" w:hAnsiTheme="minorHAnsi"/>
          <w:color w:val="auto"/>
          <w:szCs w:val="24"/>
        </w:rPr>
        <w:t xml:space="preserve">oning (GAF) </w:t>
      </w:r>
      <w:r w:rsidR="00F81979">
        <w:rPr>
          <w:rFonts w:asciiTheme="minorHAnsi" w:hAnsiTheme="minorHAnsi"/>
          <w:color w:val="auto"/>
          <w:szCs w:val="24"/>
        </w:rPr>
        <w:t xml:space="preserve">score </w:t>
      </w:r>
      <w:r w:rsidR="00D41268">
        <w:rPr>
          <w:rFonts w:asciiTheme="minorHAnsi" w:hAnsiTheme="minorHAnsi"/>
          <w:color w:val="auto"/>
          <w:szCs w:val="24"/>
        </w:rPr>
        <w:t>of 65-70</w:t>
      </w:r>
      <w:r w:rsidR="00F81979">
        <w:rPr>
          <w:rFonts w:asciiTheme="minorHAnsi" w:hAnsiTheme="minorHAnsi"/>
          <w:color w:val="auto"/>
          <w:szCs w:val="24"/>
        </w:rPr>
        <w:t>,</w:t>
      </w:r>
      <w:r w:rsidR="00D41268">
        <w:rPr>
          <w:rFonts w:asciiTheme="minorHAnsi" w:hAnsiTheme="minorHAnsi"/>
          <w:color w:val="auto"/>
          <w:szCs w:val="24"/>
        </w:rPr>
        <w:t xml:space="preserve"> and</w:t>
      </w:r>
      <w:r w:rsidR="004916E8">
        <w:rPr>
          <w:rFonts w:asciiTheme="minorHAnsi" w:hAnsiTheme="minorHAnsi"/>
          <w:color w:val="auto"/>
          <w:szCs w:val="24"/>
        </w:rPr>
        <w:t xml:space="preserve"> </w:t>
      </w:r>
      <w:r w:rsidR="00C611A1">
        <w:rPr>
          <w:rFonts w:asciiTheme="minorHAnsi" w:hAnsiTheme="minorHAnsi"/>
          <w:color w:val="auto"/>
          <w:szCs w:val="24"/>
        </w:rPr>
        <w:t>concluded</w:t>
      </w:r>
      <w:r w:rsidR="00FA2FFE">
        <w:rPr>
          <w:rFonts w:asciiTheme="minorHAnsi" w:hAnsiTheme="minorHAnsi"/>
          <w:color w:val="auto"/>
          <w:szCs w:val="24"/>
        </w:rPr>
        <w:t xml:space="preserve"> that the CI s</w:t>
      </w:r>
      <w:r w:rsidR="00C611A1">
        <w:rPr>
          <w:rFonts w:asciiTheme="minorHAnsi" w:hAnsiTheme="minorHAnsi"/>
          <w:color w:val="auto"/>
          <w:szCs w:val="24"/>
        </w:rPr>
        <w:t>hould continue on medication</w:t>
      </w:r>
      <w:r w:rsidR="00FA2FFE">
        <w:rPr>
          <w:rFonts w:asciiTheme="minorHAnsi" w:hAnsiTheme="minorHAnsi"/>
          <w:color w:val="auto"/>
          <w:szCs w:val="24"/>
        </w:rPr>
        <w:t xml:space="preserve"> and begin therapy</w:t>
      </w:r>
      <w:r w:rsidR="00C611A1">
        <w:rPr>
          <w:rFonts w:asciiTheme="minorHAnsi" w:hAnsiTheme="minorHAnsi"/>
          <w:color w:val="auto"/>
          <w:szCs w:val="24"/>
        </w:rPr>
        <w:t xml:space="preserve"> if PTSD symptoms worsened.  The</w:t>
      </w:r>
      <w:r w:rsidR="00FA2FFE">
        <w:rPr>
          <w:rFonts w:asciiTheme="minorHAnsi" w:hAnsiTheme="minorHAnsi"/>
          <w:color w:val="auto"/>
          <w:szCs w:val="24"/>
        </w:rPr>
        <w:t xml:space="preserve"> prognosis was good</w:t>
      </w:r>
      <w:r w:rsidR="00961546">
        <w:rPr>
          <w:rFonts w:asciiTheme="minorHAnsi" w:hAnsiTheme="minorHAnsi"/>
          <w:color w:val="auto"/>
          <w:szCs w:val="24"/>
        </w:rPr>
        <w:t>,</w:t>
      </w:r>
      <w:r w:rsidR="00FA2FFE" w:rsidRPr="00FA2FFE">
        <w:rPr>
          <w:rFonts w:ascii="Times New Roman" w:hAnsi="Times New Roman"/>
          <w:color w:val="auto"/>
          <w:sz w:val="23"/>
          <w:szCs w:val="23"/>
        </w:rPr>
        <w:t xml:space="preserve"> </w:t>
      </w:r>
      <w:r w:rsidR="00C87D21" w:rsidRPr="00933BB3">
        <w:rPr>
          <w:rFonts w:asciiTheme="minorHAnsi" w:hAnsiTheme="minorHAnsi"/>
          <w:color w:val="auto"/>
          <w:szCs w:val="24"/>
        </w:rPr>
        <w:t>and</w:t>
      </w:r>
      <w:r w:rsidR="00C87D21">
        <w:rPr>
          <w:rFonts w:ascii="Times New Roman" w:hAnsi="Times New Roman"/>
          <w:color w:val="auto"/>
          <w:sz w:val="23"/>
          <w:szCs w:val="23"/>
        </w:rPr>
        <w:t xml:space="preserve"> </w:t>
      </w:r>
      <w:r w:rsidR="00FA2FFE">
        <w:rPr>
          <w:rFonts w:ascii="Times New Roman" w:hAnsi="Times New Roman"/>
          <w:color w:val="auto"/>
          <w:sz w:val="23"/>
          <w:szCs w:val="23"/>
        </w:rPr>
        <w:t>“</w:t>
      </w:r>
      <w:r w:rsidR="00FA2FFE" w:rsidRPr="00FA2FFE">
        <w:rPr>
          <w:rFonts w:asciiTheme="minorHAnsi" w:hAnsiTheme="minorHAnsi"/>
          <w:color w:val="auto"/>
          <w:szCs w:val="24"/>
        </w:rPr>
        <w:t>with regard to</w:t>
      </w:r>
      <w:r w:rsidR="00FA2FFE">
        <w:rPr>
          <w:rFonts w:asciiTheme="minorHAnsi" w:hAnsiTheme="minorHAnsi"/>
          <w:color w:val="auto"/>
          <w:szCs w:val="24"/>
        </w:rPr>
        <w:t xml:space="preserve"> </w:t>
      </w:r>
      <w:r w:rsidR="00FA2FFE" w:rsidRPr="00FA2FFE">
        <w:rPr>
          <w:rFonts w:asciiTheme="minorHAnsi" w:hAnsiTheme="minorHAnsi"/>
          <w:color w:val="auto"/>
          <w:szCs w:val="24"/>
        </w:rPr>
        <w:t>disability rating I would say it would be mild with</w:t>
      </w:r>
      <w:r w:rsidR="00FA2FFE">
        <w:rPr>
          <w:rFonts w:asciiTheme="minorHAnsi" w:hAnsiTheme="minorHAnsi"/>
          <w:color w:val="auto"/>
          <w:szCs w:val="24"/>
        </w:rPr>
        <w:t xml:space="preserve"> </w:t>
      </w:r>
      <w:r w:rsidR="00FA2FFE" w:rsidRPr="00FA2FFE">
        <w:rPr>
          <w:rFonts w:asciiTheme="minorHAnsi" w:hAnsiTheme="minorHAnsi"/>
          <w:color w:val="auto"/>
          <w:szCs w:val="24"/>
        </w:rPr>
        <w:t>respect to the diagnosis of post</w:t>
      </w:r>
      <w:r w:rsidR="00961546">
        <w:rPr>
          <w:rFonts w:asciiTheme="minorHAnsi" w:hAnsiTheme="minorHAnsi"/>
          <w:color w:val="auto"/>
          <w:szCs w:val="24"/>
        </w:rPr>
        <w:t>-</w:t>
      </w:r>
      <w:r w:rsidR="00FA2FFE" w:rsidRPr="00FA2FFE">
        <w:rPr>
          <w:rFonts w:asciiTheme="minorHAnsi" w:hAnsiTheme="minorHAnsi"/>
          <w:color w:val="auto"/>
          <w:szCs w:val="24"/>
        </w:rPr>
        <w:t>traumatic stress</w:t>
      </w:r>
      <w:r w:rsidR="00FA2FFE">
        <w:rPr>
          <w:rFonts w:asciiTheme="minorHAnsi" w:hAnsiTheme="minorHAnsi"/>
          <w:color w:val="auto"/>
          <w:szCs w:val="24"/>
        </w:rPr>
        <w:t xml:space="preserve"> </w:t>
      </w:r>
      <w:r w:rsidR="00FA2FFE" w:rsidRPr="00FA2FFE">
        <w:rPr>
          <w:rFonts w:asciiTheme="minorHAnsi" w:hAnsiTheme="minorHAnsi"/>
          <w:color w:val="auto"/>
          <w:szCs w:val="24"/>
        </w:rPr>
        <w:t>disorder.</w:t>
      </w:r>
      <w:r w:rsidR="00FA2FFE">
        <w:rPr>
          <w:rFonts w:asciiTheme="minorHAnsi" w:hAnsiTheme="minorHAnsi"/>
          <w:color w:val="auto"/>
          <w:szCs w:val="24"/>
        </w:rPr>
        <w:t>”</w:t>
      </w:r>
      <w:r w:rsidR="00C611A1">
        <w:rPr>
          <w:rFonts w:asciiTheme="minorHAnsi" w:hAnsiTheme="minorHAnsi"/>
          <w:color w:val="auto"/>
          <w:szCs w:val="24"/>
        </w:rPr>
        <w:t xml:space="preserve">  </w:t>
      </w:r>
      <w:r w:rsidR="00C71195">
        <w:rPr>
          <w:rFonts w:asciiTheme="minorHAnsi" w:hAnsiTheme="minorHAnsi"/>
          <w:color w:val="auto"/>
          <w:szCs w:val="24"/>
        </w:rPr>
        <w:t xml:space="preserve">The </w:t>
      </w:r>
      <w:r w:rsidR="00961546">
        <w:rPr>
          <w:rFonts w:asciiTheme="minorHAnsi" w:hAnsiTheme="minorHAnsi"/>
          <w:color w:val="auto"/>
          <w:szCs w:val="24"/>
        </w:rPr>
        <w:t>Navy</w:t>
      </w:r>
      <w:r w:rsidR="00C71195">
        <w:rPr>
          <w:rFonts w:asciiTheme="minorHAnsi" w:hAnsiTheme="minorHAnsi"/>
          <w:color w:val="auto"/>
          <w:szCs w:val="24"/>
        </w:rPr>
        <w:t xml:space="preserve"> </w:t>
      </w:r>
      <w:r w:rsidR="00C3548F">
        <w:rPr>
          <w:rFonts w:asciiTheme="minorHAnsi" w:hAnsiTheme="minorHAnsi"/>
          <w:color w:val="auto"/>
          <w:szCs w:val="24"/>
        </w:rPr>
        <w:t>PEB determined that the CI</w:t>
      </w:r>
      <w:r w:rsidR="00C611A1">
        <w:rPr>
          <w:rFonts w:asciiTheme="minorHAnsi" w:hAnsiTheme="minorHAnsi"/>
          <w:color w:val="auto"/>
          <w:szCs w:val="24"/>
        </w:rPr>
        <w:t>’</w:t>
      </w:r>
      <w:r w:rsidR="00C3548F">
        <w:rPr>
          <w:rFonts w:asciiTheme="minorHAnsi" w:hAnsiTheme="minorHAnsi"/>
          <w:color w:val="auto"/>
          <w:szCs w:val="24"/>
        </w:rPr>
        <w:t xml:space="preserve">s PTSD </w:t>
      </w:r>
      <w:r w:rsidR="00C46DFB">
        <w:rPr>
          <w:rFonts w:asciiTheme="minorHAnsi" w:hAnsiTheme="minorHAnsi"/>
          <w:color w:val="auto"/>
          <w:szCs w:val="24"/>
        </w:rPr>
        <w:t xml:space="preserve">was not unfitting.  </w:t>
      </w:r>
      <w:r w:rsidR="001F6039">
        <w:rPr>
          <w:rFonts w:asciiTheme="minorHAnsi" w:hAnsiTheme="minorHAnsi"/>
          <w:color w:val="auto"/>
          <w:szCs w:val="24"/>
        </w:rPr>
        <w:t>The</w:t>
      </w:r>
      <w:r w:rsidR="00961546">
        <w:rPr>
          <w:rFonts w:asciiTheme="minorHAnsi" w:hAnsiTheme="minorHAnsi"/>
          <w:color w:val="auto"/>
          <w:szCs w:val="24"/>
        </w:rPr>
        <w:t xml:space="preserve"> CI had a</w:t>
      </w:r>
      <w:r w:rsidR="001F6039">
        <w:rPr>
          <w:rFonts w:asciiTheme="minorHAnsi" w:hAnsiTheme="minorHAnsi"/>
          <w:color w:val="auto"/>
          <w:szCs w:val="24"/>
        </w:rPr>
        <w:t xml:space="preserve"> VA C</w:t>
      </w:r>
      <w:r w:rsidR="00961546">
        <w:rPr>
          <w:rFonts w:asciiTheme="minorHAnsi" w:hAnsiTheme="minorHAnsi"/>
          <w:color w:val="auto"/>
          <w:szCs w:val="24"/>
        </w:rPr>
        <w:t>ompensation and Pension (C</w:t>
      </w:r>
      <w:r w:rsidR="001F6039">
        <w:rPr>
          <w:rFonts w:asciiTheme="minorHAnsi" w:hAnsiTheme="minorHAnsi"/>
          <w:color w:val="auto"/>
          <w:szCs w:val="24"/>
        </w:rPr>
        <w:t>&amp;</w:t>
      </w:r>
      <w:r w:rsidR="00CF6195">
        <w:rPr>
          <w:rFonts w:asciiTheme="minorHAnsi" w:hAnsiTheme="minorHAnsi"/>
          <w:color w:val="auto"/>
          <w:szCs w:val="24"/>
        </w:rPr>
        <w:t>P</w:t>
      </w:r>
      <w:r w:rsidR="00961546">
        <w:rPr>
          <w:rFonts w:asciiTheme="minorHAnsi" w:hAnsiTheme="minorHAnsi"/>
          <w:color w:val="auto"/>
          <w:szCs w:val="24"/>
        </w:rPr>
        <w:t>)</w:t>
      </w:r>
      <w:r w:rsidR="00CF6195">
        <w:rPr>
          <w:rFonts w:asciiTheme="minorHAnsi" w:hAnsiTheme="minorHAnsi"/>
          <w:color w:val="auto"/>
          <w:szCs w:val="24"/>
        </w:rPr>
        <w:t xml:space="preserve"> </w:t>
      </w:r>
      <w:r w:rsidR="00672212">
        <w:rPr>
          <w:rFonts w:asciiTheme="minorHAnsi" w:hAnsiTheme="minorHAnsi"/>
          <w:color w:val="auto"/>
          <w:szCs w:val="24"/>
        </w:rPr>
        <w:t>psych</w:t>
      </w:r>
      <w:r w:rsidR="00961546">
        <w:rPr>
          <w:rFonts w:asciiTheme="minorHAnsi" w:hAnsiTheme="minorHAnsi"/>
          <w:color w:val="auto"/>
          <w:szCs w:val="24"/>
        </w:rPr>
        <w:t xml:space="preserve">ological </w:t>
      </w:r>
      <w:r w:rsidR="00D41268">
        <w:rPr>
          <w:rFonts w:asciiTheme="minorHAnsi" w:hAnsiTheme="minorHAnsi"/>
          <w:color w:val="auto"/>
          <w:szCs w:val="24"/>
        </w:rPr>
        <w:t>exam</w:t>
      </w:r>
      <w:r w:rsidR="00961546">
        <w:rPr>
          <w:rFonts w:asciiTheme="minorHAnsi" w:hAnsiTheme="minorHAnsi"/>
          <w:color w:val="auto"/>
          <w:szCs w:val="24"/>
        </w:rPr>
        <w:t xml:space="preserve"> on 5 March 2005 (12 weeks </w:t>
      </w:r>
      <w:r w:rsidR="00672212">
        <w:rPr>
          <w:rFonts w:asciiTheme="minorHAnsi" w:hAnsiTheme="minorHAnsi"/>
          <w:color w:val="auto"/>
          <w:szCs w:val="24"/>
        </w:rPr>
        <w:t>prior to separation</w:t>
      </w:r>
      <w:r w:rsidR="00961546">
        <w:rPr>
          <w:rFonts w:asciiTheme="minorHAnsi" w:hAnsiTheme="minorHAnsi"/>
          <w:color w:val="auto"/>
          <w:szCs w:val="24"/>
        </w:rPr>
        <w:t>).  At that exam, he</w:t>
      </w:r>
      <w:r w:rsidR="001F6039">
        <w:rPr>
          <w:rFonts w:asciiTheme="minorHAnsi" w:hAnsiTheme="minorHAnsi"/>
          <w:color w:val="auto"/>
          <w:szCs w:val="24"/>
        </w:rPr>
        <w:t xml:space="preserve"> admitted to drinking 3 drinks </w:t>
      </w:r>
      <w:r w:rsidR="007B6D47">
        <w:rPr>
          <w:rFonts w:asciiTheme="minorHAnsi" w:hAnsiTheme="minorHAnsi"/>
          <w:color w:val="auto"/>
          <w:szCs w:val="24"/>
        </w:rPr>
        <w:t>per</w:t>
      </w:r>
      <w:r w:rsidR="001F6039">
        <w:rPr>
          <w:rFonts w:asciiTheme="minorHAnsi" w:hAnsiTheme="minorHAnsi"/>
          <w:color w:val="auto"/>
          <w:szCs w:val="24"/>
        </w:rPr>
        <w:t xml:space="preserve"> night and more on weekend</w:t>
      </w:r>
      <w:r w:rsidR="007B6D47">
        <w:rPr>
          <w:rFonts w:asciiTheme="minorHAnsi" w:hAnsiTheme="minorHAnsi"/>
          <w:color w:val="auto"/>
          <w:szCs w:val="24"/>
        </w:rPr>
        <w:t>s</w:t>
      </w:r>
      <w:r w:rsidR="001F6039">
        <w:rPr>
          <w:rFonts w:asciiTheme="minorHAnsi" w:hAnsiTheme="minorHAnsi"/>
          <w:color w:val="auto"/>
          <w:szCs w:val="24"/>
        </w:rPr>
        <w:t xml:space="preserve">.  </w:t>
      </w:r>
      <w:r w:rsidR="007B6D47">
        <w:rPr>
          <w:rFonts w:asciiTheme="minorHAnsi" w:hAnsiTheme="minorHAnsi"/>
          <w:color w:val="auto"/>
          <w:szCs w:val="24"/>
        </w:rPr>
        <w:t xml:space="preserve">He described </w:t>
      </w:r>
      <w:r w:rsidR="00247683">
        <w:rPr>
          <w:rFonts w:asciiTheme="minorHAnsi" w:hAnsiTheme="minorHAnsi"/>
          <w:color w:val="auto"/>
          <w:szCs w:val="24"/>
        </w:rPr>
        <w:t>panic attacks</w:t>
      </w:r>
      <w:r w:rsidR="001F6039">
        <w:rPr>
          <w:rFonts w:asciiTheme="minorHAnsi" w:hAnsiTheme="minorHAnsi"/>
          <w:color w:val="auto"/>
          <w:szCs w:val="24"/>
        </w:rPr>
        <w:t>,</w:t>
      </w:r>
      <w:r w:rsidR="00247683">
        <w:rPr>
          <w:rFonts w:asciiTheme="minorHAnsi" w:hAnsiTheme="minorHAnsi"/>
          <w:color w:val="auto"/>
          <w:szCs w:val="24"/>
        </w:rPr>
        <w:t xml:space="preserve"> hyper</w:t>
      </w:r>
      <w:r w:rsidR="007B6D47">
        <w:rPr>
          <w:rFonts w:asciiTheme="minorHAnsi" w:hAnsiTheme="minorHAnsi"/>
          <w:color w:val="auto"/>
          <w:szCs w:val="24"/>
        </w:rPr>
        <w:t>-</w:t>
      </w:r>
      <w:r w:rsidR="00247683">
        <w:rPr>
          <w:rFonts w:asciiTheme="minorHAnsi" w:hAnsiTheme="minorHAnsi"/>
          <w:color w:val="auto"/>
          <w:szCs w:val="24"/>
        </w:rPr>
        <w:t>vigil</w:t>
      </w:r>
      <w:r w:rsidR="001F6039">
        <w:rPr>
          <w:rFonts w:asciiTheme="minorHAnsi" w:hAnsiTheme="minorHAnsi"/>
          <w:color w:val="auto"/>
          <w:szCs w:val="24"/>
        </w:rPr>
        <w:t>a</w:t>
      </w:r>
      <w:r w:rsidR="00247683">
        <w:rPr>
          <w:rFonts w:asciiTheme="minorHAnsi" w:hAnsiTheme="minorHAnsi"/>
          <w:color w:val="auto"/>
          <w:szCs w:val="24"/>
        </w:rPr>
        <w:t xml:space="preserve">nce, </w:t>
      </w:r>
      <w:r w:rsidR="007B6D47">
        <w:rPr>
          <w:rFonts w:asciiTheme="minorHAnsi" w:hAnsiTheme="minorHAnsi"/>
          <w:color w:val="auto"/>
          <w:szCs w:val="24"/>
        </w:rPr>
        <w:t xml:space="preserve">suspiciousness, and </w:t>
      </w:r>
      <w:r w:rsidR="00247683">
        <w:rPr>
          <w:rFonts w:asciiTheme="minorHAnsi" w:hAnsiTheme="minorHAnsi"/>
          <w:color w:val="auto"/>
          <w:szCs w:val="24"/>
        </w:rPr>
        <w:t>anxiety, as well as nightmares and chronic sle</w:t>
      </w:r>
      <w:r w:rsidR="001F6039">
        <w:rPr>
          <w:rFonts w:asciiTheme="minorHAnsi" w:hAnsiTheme="minorHAnsi"/>
          <w:color w:val="auto"/>
          <w:szCs w:val="24"/>
        </w:rPr>
        <w:t xml:space="preserve">ep impairment.  </w:t>
      </w:r>
      <w:r w:rsidR="007B6D47">
        <w:rPr>
          <w:rFonts w:asciiTheme="minorHAnsi" w:hAnsiTheme="minorHAnsi"/>
          <w:color w:val="auto"/>
          <w:szCs w:val="24"/>
        </w:rPr>
        <w:t>There was one</w:t>
      </w:r>
      <w:r w:rsidR="00B43E38">
        <w:rPr>
          <w:rFonts w:asciiTheme="minorHAnsi" w:hAnsiTheme="minorHAnsi"/>
          <w:color w:val="auto"/>
          <w:szCs w:val="24"/>
        </w:rPr>
        <w:t xml:space="preserve"> episode where the CI had responded violently and grabbed the neck of</w:t>
      </w:r>
      <w:r w:rsidR="001F6039">
        <w:rPr>
          <w:rFonts w:asciiTheme="minorHAnsi" w:hAnsiTheme="minorHAnsi"/>
          <w:color w:val="auto"/>
          <w:szCs w:val="24"/>
        </w:rPr>
        <w:t xml:space="preserve"> a co-worker </w:t>
      </w:r>
      <w:r w:rsidR="00B43E38">
        <w:rPr>
          <w:rFonts w:asciiTheme="minorHAnsi" w:hAnsiTheme="minorHAnsi"/>
          <w:color w:val="auto"/>
          <w:szCs w:val="24"/>
        </w:rPr>
        <w:t xml:space="preserve">who </w:t>
      </w:r>
      <w:r w:rsidR="001F6039">
        <w:rPr>
          <w:rFonts w:asciiTheme="minorHAnsi" w:hAnsiTheme="minorHAnsi"/>
          <w:color w:val="auto"/>
          <w:szCs w:val="24"/>
        </w:rPr>
        <w:t>touched him</w:t>
      </w:r>
      <w:r w:rsidR="00B43E38">
        <w:rPr>
          <w:rFonts w:asciiTheme="minorHAnsi" w:hAnsiTheme="minorHAnsi"/>
          <w:color w:val="auto"/>
          <w:szCs w:val="24"/>
        </w:rPr>
        <w:t xml:space="preserve"> unexpectedly</w:t>
      </w:r>
      <w:r w:rsidR="00BD3EE0">
        <w:rPr>
          <w:rFonts w:asciiTheme="minorHAnsi" w:hAnsiTheme="minorHAnsi"/>
          <w:color w:val="auto"/>
          <w:szCs w:val="24"/>
        </w:rPr>
        <w:t>.  The examiner</w:t>
      </w:r>
      <w:r w:rsidR="001F6039">
        <w:rPr>
          <w:rFonts w:asciiTheme="minorHAnsi" w:hAnsiTheme="minorHAnsi"/>
          <w:color w:val="auto"/>
          <w:szCs w:val="24"/>
        </w:rPr>
        <w:t xml:space="preserve"> found</w:t>
      </w:r>
      <w:r w:rsidR="00672212">
        <w:rPr>
          <w:rFonts w:asciiTheme="minorHAnsi" w:hAnsiTheme="minorHAnsi"/>
          <w:color w:val="auto"/>
          <w:szCs w:val="24"/>
        </w:rPr>
        <w:t xml:space="preserve"> a dysphoric mood but</w:t>
      </w:r>
      <w:r w:rsidR="001F6039">
        <w:rPr>
          <w:rFonts w:asciiTheme="minorHAnsi" w:hAnsiTheme="minorHAnsi"/>
          <w:color w:val="auto"/>
          <w:szCs w:val="24"/>
        </w:rPr>
        <w:t xml:space="preserve"> no cognitive deficits, memory loss, speech </w:t>
      </w:r>
      <w:r w:rsidR="00672212">
        <w:rPr>
          <w:rFonts w:asciiTheme="minorHAnsi" w:hAnsiTheme="minorHAnsi"/>
          <w:color w:val="auto"/>
          <w:szCs w:val="24"/>
        </w:rPr>
        <w:t>impairment, obsessive rituals,</w:t>
      </w:r>
      <w:r w:rsidR="001F6039">
        <w:rPr>
          <w:rFonts w:asciiTheme="minorHAnsi" w:hAnsiTheme="minorHAnsi"/>
          <w:color w:val="auto"/>
          <w:szCs w:val="24"/>
        </w:rPr>
        <w:t xml:space="preserve"> </w:t>
      </w:r>
      <w:r w:rsidR="007B6D47">
        <w:rPr>
          <w:rFonts w:asciiTheme="minorHAnsi" w:hAnsiTheme="minorHAnsi"/>
          <w:color w:val="auto"/>
          <w:szCs w:val="24"/>
        </w:rPr>
        <w:t xml:space="preserve">or </w:t>
      </w:r>
      <w:r w:rsidR="001F6039">
        <w:rPr>
          <w:rFonts w:asciiTheme="minorHAnsi" w:hAnsiTheme="minorHAnsi"/>
          <w:color w:val="auto"/>
          <w:szCs w:val="24"/>
        </w:rPr>
        <w:t xml:space="preserve">suicidal ideation.  </w:t>
      </w:r>
      <w:r w:rsidR="0058434B">
        <w:rPr>
          <w:rFonts w:asciiTheme="minorHAnsi" w:hAnsiTheme="minorHAnsi"/>
          <w:color w:val="auto"/>
          <w:szCs w:val="24"/>
        </w:rPr>
        <w:t xml:space="preserve">The GAF </w:t>
      </w:r>
      <w:r w:rsidR="007B6D47">
        <w:rPr>
          <w:rFonts w:asciiTheme="minorHAnsi" w:hAnsiTheme="minorHAnsi"/>
          <w:color w:val="auto"/>
          <w:szCs w:val="24"/>
        </w:rPr>
        <w:t xml:space="preserve">score </w:t>
      </w:r>
      <w:r w:rsidR="0058434B">
        <w:rPr>
          <w:rFonts w:asciiTheme="minorHAnsi" w:hAnsiTheme="minorHAnsi"/>
          <w:color w:val="auto"/>
          <w:szCs w:val="24"/>
        </w:rPr>
        <w:t>was 54</w:t>
      </w:r>
      <w:r w:rsidR="00CF6195">
        <w:rPr>
          <w:rFonts w:asciiTheme="minorHAnsi" w:hAnsiTheme="minorHAnsi"/>
          <w:color w:val="auto"/>
          <w:szCs w:val="24"/>
        </w:rPr>
        <w:t xml:space="preserve">.  </w:t>
      </w:r>
      <w:r w:rsidR="00294C23">
        <w:rPr>
          <w:rFonts w:asciiTheme="minorHAnsi" w:hAnsiTheme="minorHAnsi"/>
          <w:color w:val="auto"/>
          <w:szCs w:val="24"/>
        </w:rPr>
        <w:t xml:space="preserve">The CI continued to be </w:t>
      </w:r>
      <w:r w:rsidR="007B6D47">
        <w:rPr>
          <w:rFonts w:asciiTheme="minorHAnsi" w:hAnsiTheme="minorHAnsi"/>
          <w:color w:val="auto"/>
          <w:szCs w:val="24"/>
        </w:rPr>
        <w:t xml:space="preserve">seen and </w:t>
      </w:r>
      <w:r w:rsidR="00294C23">
        <w:rPr>
          <w:rFonts w:asciiTheme="minorHAnsi" w:hAnsiTheme="minorHAnsi"/>
          <w:color w:val="auto"/>
          <w:szCs w:val="24"/>
        </w:rPr>
        <w:t>treated</w:t>
      </w:r>
      <w:r w:rsidR="007B6D47">
        <w:rPr>
          <w:rFonts w:asciiTheme="minorHAnsi" w:hAnsiTheme="minorHAnsi"/>
          <w:color w:val="auto"/>
          <w:szCs w:val="24"/>
        </w:rPr>
        <w:t xml:space="preserve"> right up until the end of May which is when he separated from service.  </w:t>
      </w:r>
      <w:r w:rsidR="00294C23">
        <w:rPr>
          <w:rFonts w:asciiTheme="minorHAnsi" w:hAnsiTheme="minorHAnsi"/>
          <w:color w:val="auto"/>
          <w:szCs w:val="24"/>
        </w:rPr>
        <w:t xml:space="preserve">Notes in the service treatment record </w:t>
      </w:r>
      <w:r w:rsidR="007B6D47">
        <w:rPr>
          <w:rFonts w:asciiTheme="minorHAnsi" w:hAnsiTheme="minorHAnsi"/>
          <w:color w:val="auto"/>
          <w:szCs w:val="24"/>
        </w:rPr>
        <w:t>(STR) document his</w:t>
      </w:r>
      <w:r w:rsidR="00294C23">
        <w:rPr>
          <w:rFonts w:asciiTheme="minorHAnsi" w:hAnsiTheme="minorHAnsi"/>
          <w:color w:val="auto"/>
          <w:szCs w:val="24"/>
        </w:rPr>
        <w:t xml:space="preserve"> continuing improvement.  A</w:t>
      </w:r>
      <w:r w:rsidR="007B6D47">
        <w:rPr>
          <w:rFonts w:asciiTheme="minorHAnsi" w:hAnsiTheme="minorHAnsi"/>
          <w:color w:val="auto"/>
          <w:szCs w:val="24"/>
        </w:rPr>
        <w:t>t one</w:t>
      </w:r>
      <w:r w:rsidR="00294C23">
        <w:rPr>
          <w:rFonts w:asciiTheme="minorHAnsi" w:hAnsiTheme="minorHAnsi"/>
          <w:color w:val="auto"/>
          <w:szCs w:val="24"/>
        </w:rPr>
        <w:t xml:space="preserve"> visit on 3 May 2005</w:t>
      </w:r>
      <w:r w:rsidR="007B6D47">
        <w:rPr>
          <w:rFonts w:asciiTheme="minorHAnsi" w:hAnsiTheme="minorHAnsi"/>
          <w:color w:val="auto"/>
          <w:szCs w:val="24"/>
        </w:rPr>
        <w:t xml:space="preserve"> (</w:t>
      </w:r>
      <w:r w:rsidR="00294C23">
        <w:rPr>
          <w:rFonts w:asciiTheme="minorHAnsi" w:hAnsiTheme="minorHAnsi"/>
          <w:color w:val="auto"/>
          <w:szCs w:val="24"/>
        </w:rPr>
        <w:t>4 weeks prior to separation</w:t>
      </w:r>
      <w:r w:rsidR="00CB1EF7">
        <w:rPr>
          <w:rFonts w:asciiTheme="minorHAnsi" w:hAnsiTheme="minorHAnsi"/>
          <w:color w:val="auto"/>
          <w:szCs w:val="24"/>
        </w:rPr>
        <w:t>)</w:t>
      </w:r>
      <w:r w:rsidR="00294C23">
        <w:rPr>
          <w:rFonts w:asciiTheme="minorHAnsi" w:hAnsiTheme="minorHAnsi"/>
          <w:color w:val="auto"/>
          <w:szCs w:val="24"/>
        </w:rPr>
        <w:t xml:space="preserve"> </w:t>
      </w:r>
      <w:r w:rsidR="00CB1EF7">
        <w:rPr>
          <w:rFonts w:asciiTheme="minorHAnsi" w:hAnsiTheme="minorHAnsi"/>
          <w:color w:val="auto"/>
          <w:szCs w:val="24"/>
        </w:rPr>
        <w:t>the examiner wrote “history of mild PTSD, resolved.”</w:t>
      </w:r>
    </w:p>
    <w:p w:rsidR="00C044C4" w:rsidRDefault="00C044C4" w:rsidP="00AC6667">
      <w:pPr>
        <w:tabs>
          <w:tab w:val="left" w:pos="288"/>
          <w:tab w:val="left" w:pos="4752"/>
        </w:tabs>
        <w:spacing w:line="240" w:lineRule="exact"/>
        <w:jc w:val="both"/>
        <w:rPr>
          <w:rFonts w:asciiTheme="minorHAnsi" w:hAnsiTheme="minorHAnsi"/>
          <w:color w:val="auto"/>
          <w:szCs w:val="24"/>
        </w:rPr>
      </w:pPr>
    </w:p>
    <w:p w:rsidR="00BD3EE0" w:rsidRDefault="00294C23" w:rsidP="00AC6667">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rPr>
        <w:t>The Board</w:t>
      </w:r>
      <w:r w:rsidR="00BD3EE0">
        <w:rPr>
          <w:rFonts w:asciiTheme="minorHAnsi" w:hAnsiTheme="minorHAnsi"/>
          <w:color w:val="auto"/>
          <w:szCs w:val="24"/>
        </w:rPr>
        <w:t xml:space="preserve"> carefully reviewed all evidentiary information available.  I</w:t>
      </w:r>
      <w:r w:rsidR="00CB1EF7">
        <w:rPr>
          <w:rFonts w:asciiTheme="minorHAnsi" w:hAnsiTheme="minorHAnsi"/>
          <w:color w:val="auto"/>
          <w:szCs w:val="24"/>
        </w:rPr>
        <w:t xml:space="preserve">t is clear from the VA C&amp;P exam that the CI was suffering from PTSD symptoms on 5 March 2005.  However, </w:t>
      </w:r>
      <w:r w:rsidR="00253D5F">
        <w:rPr>
          <w:rFonts w:asciiTheme="minorHAnsi" w:hAnsiTheme="minorHAnsi"/>
          <w:color w:val="auto"/>
          <w:szCs w:val="24"/>
        </w:rPr>
        <w:t xml:space="preserve">there is documentation which shows that </w:t>
      </w:r>
      <w:r w:rsidR="00CB1EF7">
        <w:rPr>
          <w:rFonts w:asciiTheme="minorHAnsi" w:hAnsiTheme="minorHAnsi"/>
          <w:color w:val="auto"/>
          <w:szCs w:val="24"/>
        </w:rPr>
        <w:t>two months later</w:t>
      </w:r>
      <w:r w:rsidR="00253D5F">
        <w:rPr>
          <w:rFonts w:asciiTheme="minorHAnsi" w:hAnsiTheme="minorHAnsi"/>
          <w:color w:val="auto"/>
          <w:szCs w:val="24"/>
        </w:rPr>
        <w:t xml:space="preserve"> (3 May 2005) the mild PTSD had resolved. </w:t>
      </w:r>
      <w:r w:rsidR="00BD3EE0">
        <w:rPr>
          <w:rFonts w:asciiTheme="minorHAnsi" w:hAnsiTheme="minorHAnsi"/>
          <w:color w:val="auto"/>
          <w:szCs w:val="24"/>
        </w:rPr>
        <w:t xml:space="preserve"> </w:t>
      </w:r>
      <w:r w:rsidR="00253D5F">
        <w:rPr>
          <w:rFonts w:asciiTheme="minorHAnsi" w:hAnsiTheme="minorHAnsi"/>
          <w:color w:val="auto"/>
          <w:szCs w:val="24"/>
        </w:rPr>
        <w:t>T</w:t>
      </w:r>
      <w:r w:rsidR="004A029A">
        <w:rPr>
          <w:rFonts w:asciiTheme="minorHAnsi" w:hAnsiTheme="minorHAnsi"/>
          <w:color w:val="auto"/>
          <w:szCs w:val="24"/>
        </w:rPr>
        <w:t xml:space="preserve">he Board could find </w:t>
      </w:r>
      <w:r w:rsidR="00253D5F">
        <w:rPr>
          <w:rFonts w:asciiTheme="minorHAnsi" w:hAnsiTheme="minorHAnsi"/>
          <w:color w:val="auto"/>
          <w:szCs w:val="24"/>
        </w:rPr>
        <w:t xml:space="preserve">no </w:t>
      </w:r>
      <w:r w:rsidR="004A029A">
        <w:rPr>
          <w:rFonts w:asciiTheme="minorHAnsi" w:hAnsiTheme="minorHAnsi"/>
          <w:color w:val="auto"/>
          <w:szCs w:val="24"/>
        </w:rPr>
        <w:t>evidence</w:t>
      </w:r>
      <w:r w:rsidR="00253D5F">
        <w:rPr>
          <w:rFonts w:asciiTheme="minorHAnsi" w:hAnsiTheme="minorHAnsi"/>
          <w:color w:val="auto"/>
          <w:szCs w:val="24"/>
        </w:rPr>
        <w:t xml:space="preserve"> of</w:t>
      </w:r>
      <w:r w:rsidR="00BD3EE0">
        <w:rPr>
          <w:rFonts w:asciiTheme="minorHAnsi" w:hAnsiTheme="minorHAnsi"/>
          <w:color w:val="auto"/>
          <w:szCs w:val="24"/>
        </w:rPr>
        <w:t xml:space="preserve"> any duty or assignment restrictions because of PTSD, and PTSD was not implicated in the Commander’s </w:t>
      </w:r>
      <w:r w:rsidR="00253D5F">
        <w:rPr>
          <w:rFonts w:asciiTheme="minorHAnsi" w:hAnsiTheme="minorHAnsi"/>
          <w:color w:val="auto"/>
          <w:szCs w:val="24"/>
        </w:rPr>
        <w:t xml:space="preserve">written statement on the Non-medical Assessment (NMA).  </w:t>
      </w:r>
      <w:r w:rsidR="00BD3EE0" w:rsidRPr="00AE3316">
        <w:rPr>
          <w:rFonts w:asciiTheme="minorHAnsi" w:hAnsiTheme="minorHAnsi"/>
          <w:color w:val="auto"/>
          <w:szCs w:val="24"/>
        </w:rPr>
        <w:t>All evidence considered,</w:t>
      </w:r>
      <w:r w:rsidR="004A029A">
        <w:rPr>
          <w:rFonts w:asciiTheme="minorHAnsi" w:hAnsiTheme="minorHAnsi"/>
          <w:color w:val="auto"/>
          <w:szCs w:val="24"/>
        </w:rPr>
        <w:t xml:space="preserve"> and after lengthy deliberation, the Board unanimously agrees that</w:t>
      </w:r>
      <w:r w:rsidR="00BD3EE0" w:rsidRPr="00AE3316">
        <w:rPr>
          <w:rFonts w:asciiTheme="minorHAnsi" w:hAnsiTheme="minorHAnsi"/>
          <w:color w:val="auto"/>
          <w:szCs w:val="24"/>
        </w:rPr>
        <w:t xml:space="preserve"> there is not reasonable doubt in the CI’s favor supporting</w:t>
      </w:r>
      <w:r w:rsidR="00BD3EE0">
        <w:rPr>
          <w:rFonts w:asciiTheme="minorHAnsi" w:hAnsiTheme="minorHAnsi"/>
          <w:color w:val="auto"/>
          <w:szCs w:val="24"/>
        </w:rPr>
        <w:t xml:space="preserve"> addition of P</w:t>
      </w:r>
      <w:r w:rsidR="002E071C">
        <w:rPr>
          <w:rFonts w:asciiTheme="minorHAnsi" w:hAnsiTheme="minorHAnsi"/>
          <w:color w:val="auto"/>
          <w:szCs w:val="24"/>
        </w:rPr>
        <w:t>TSD</w:t>
      </w:r>
      <w:r w:rsidR="00BD3EE0">
        <w:rPr>
          <w:rFonts w:asciiTheme="minorHAnsi" w:hAnsiTheme="minorHAnsi"/>
          <w:color w:val="auto"/>
          <w:szCs w:val="24"/>
        </w:rPr>
        <w:t xml:space="preserve"> as an unfitting condition for separation rating.  </w:t>
      </w:r>
    </w:p>
    <w:p w:rsidR="00663BB1" w:rsidRDefault="00663BB1" w:rsidP="00AC6667">
      <w:pPr>
        <w:tabs>
          <w:tab w:val="left" w:pos="288"/>
          <w:tab w:val="left" w:pos="4752"/>
        </w:tabs>
        <w:spacing w:line="240" w:lineRule="exact"/>
        <w:jc w:val="both"/>
        <w:rPr>
          <w:rFonts w:asciiTheme="minorHAnsi" w:hAnsiTheme="minorHAnsi"/>
          <w:color w:val="000080"/>
          <w:szCs w:val="24"/>
          <w:u w:val="single"/>
        </w:rPr>
      </w:pPr>
    </w:p>
    <w:p w:rsidR="00EF0269" w:rsidRPr="00AC36F7" w:rsidRDefault="00B55E7F" w:rsidP="00AC6667">
      <w:pPr>
        <w:tabs>
          <w:tab w:val="left" w:pos="288"/>
          <w:tab w:val="left" w:pos="4752"/>
        </w:tabs>
        <w:spacing w:line="240" w:lineRule="exact"/>
        <w:jc w:val="both"/>
        <w:rPr>
          <w:rFonts w:ascii="Calibri" w:hAnsi="Calibri"/>
          <w:color w:val="auto"/>
          <w:szCs w:val="24"/>
        </w:rPr>
      </w:pPr>
      <w:proofErr w:type="gramStart"/>
      <w:r>
        <w:rPr>
          <w:rFonts w:asciiTheme="minorHAnsi" w:hAnsiTheme="minorHAnsi"/>
          <w:color w:val="auto"/>
          <w:szCs w:val="24"/>
          <w:u w:val="single"/>
        </w:rPr>
        <w:t xml:space="preserve">History of </w:t>
      </w:r>
      <w:r w:rsidR="00663BB1" w:rsidRPr="00542C9A">
        <w:rPr>
          <w:rFonts w:asciiTheme="minorHAnsi" w:hAnsiTheme="minorHAnsi"/>
          <w:color w:val="auto"/>
          <w:szCs w:val="24"/>
          <w:u w:val="single"/>
        </w:rPr>
        <w:t>Other Conditions</w:t>
      </w:r>
      <w:r>
        <w:rPr>
          <w:rFonts w:asciiTheme="minorHAnsi" w:hAnsiTheme="minorHAnsi"/>
          <w:color w:val="auto"/>
          <w:szCs w:val="24"/>
          <w:u w:val="single"/>
        </w:rPr>
        <w:t xml:space="preserve"> in the Disability Evaluation System (DES) </w:t>
      </w:r>
      <w:r w:rsidR="004B3345">
        <w:rPr>
          <w:rFonts w:asciiTheme="minorHAnsi" w:hAnsiTheme="minorHAnsi"/>
          <w:color w:val="auto"/>
          <w:szCs w:val="24"/>
          <w:u w:val="single"/>
        </w:rPr>
        <w:t>Package</w:t>
      </w:r>
      <w:r w:rsidR="00AC36F7">
        <w:rPr>
          <w:rFonts w:asciiTheme="minorHAnsi" w:hAnsiTheme="minorHAnsi"/>
          <w:color w:val="auto"/>
          <w:szCs w:val="24"/>
        </w:rPr>
        <w:t>.</w:t>
      </w:r>
      <w:proofErr w:type="gramEnd"/>
      <w:r w:rsidR="00AC36F7">
        <w:rPr>
          <w:rFonts w:asciiTheme="minorHAnsi" w:hAnsiTheme="minorHAnsi"/>
          <w:color w:val="auto"/>
          <w:szCs w:val="24"/>
        </w:rPr>
        <w:t xml:space="preserve">  </w:t>
      </w:r>
      <w:r>
        <w:rPr>
          <w:rFonts w:asciiTheme="minorHAnsi" w:hAnsiTheme="minorHAnsi"/>
          <w:color w:val="auto"/>
          <w:szCs w:val="24"/>
        </w:rPr>
        <w:t xml:space="preserve">Left </w:t>
      </w:r>
      <w:r w:rsidR="00AC36F7">
        <w:rPr>
          <w:rFonts w:asciiTheme="minorHAnsi" w:hAnsiTheme="minorHAnsi"/>
          <w:color w:val="auto"/>
          <w:szCs w:val="24"/>
        </w:rPr>
        <w:t>w</w:t>
      </w:r>
      <w:r>
        <w:rPr>
          <w:rFonts w:asciiTheme="minorHAnsi" w:hAnsiTheme="minorHAnsi"/>
          <w:color w:val="auto"/>
          <w:szCs w:val="24"/>
        </w:rPr>
        <w:t xml:space="preserve">rist </w:t>
      </w:r>
      <w:r w:rsidR="00AC36F7">
        <w:rPr>
          <w:rFonts w:asciiTheme="minorHAnsi" w:hAnsiTheme="minorHAnsi"/>
          <w:color w:val="auto"/>
          <w:szCs w:val="24"/>
        </w:rPr>
        <w:t>p</w:t>
      </w:r>
      <w:r>
        <w:rPr>
          <w:rFonts w:asciiTheme="minorHAnsi" w:hAnsiTheme="minorHAnsi"/>
          <w:color w:val="auto"/>
          <w:szCs w:val="24"/>
        </w:rPr>
        <w:t>ain,</w:t>
      </w:r>
      <w:r w:rsidR="00075EB5">
        <w:rPr>
          <w:rFonts w:asciiTheme="minorHAnsi" w:hAnsiTheme="minorHAnsi"/>
          <w:color w:val="auto"/>
          <w:szCs w:val="24"/>
        </w:rPr>
        <w:t xml:space="preserve"> </w:t>
      </w:r>
      <w:r w:rsidR="002E071C">
        <w:rPr>
          <w:rFonts w:asciiTheme="minorHAnsi" w:hAnsiTheme="minorHAnsi"/>
          <w:color w:val="auto"/>
          <w:szCs w:val="24"/>
        </w:rPr>
        <w:t>d</w:t>
      </w:r>
      <w:r>
        <w:rPr>
          <w:rFonts w:asciiTheme="minorHAnsi" w:hAnsiTheme="minorHAnsi"/>
          <w:color w:val="auto"/>
          <w:szCs w:val="24"/>
        </w:rPr>
        <w:t xml:space="preserve">egenerative </w:t>
      </w:r>
      <w:r w:rsidR="00AC36F7">
        <w:rPr>
          <w:rFonts w:asciiTheme="minorHAnsi" w:hAnsiTheme="minorHAnsi"/>
          <w:color w:val="auto"/>
          <w:szCs w:val="24"/>
        </w:rPr>
        <w:t>disc d</w:t>
      </w:r>
      <w:r>
        <w:rPr>
          <w:rFonts w:asciiTheme="minorHAnsi" w:hAnsiTheme="minorHAnsi"/>
          <w:color w:val="auto"/>
          <w:szCs w:val="24"/>
        </w:rPr>
        <w:t xml:space="preserve">isease, </w:t>
      </w:r>
      <w:r w:rsidR="002E071C">
        <w:rPr>
          <w:rFonts w:asciiTheme="minorHAnsi" w:hAnsiTheme="minorHAnsi"/>
          <w:color w:val="auto"/>
          <w:szCs w:val="24"/>
        </w:rPr>
        <w:t>h</w:t>
      </w:r>
      <w:r>
        <w:rPr>
          <w:rFonts w:asciiTheme="minorHAnsi" w:hAnsiTheme="minorHAnsi"/>
          <w:color w:val="auto"/>
          <w:szCs w:val="24"/>
        </w:rPr>
        <w:t xml:space="preserve">eadaches, and </w:t>
      </w:r>
      <w:r w:rsidR="002E071C">
        <w:rPr>
          <w:rFonts w:asciiTheme="minorHAnsi" w:hAnsiTheme="minorHAnsi"/>
          <w:color w:val="auto"/>
          <w:szCs w:val="24"/>
        </w:rPr>
        <w:t>s</w:t>
      </w:r>
      <w:r>
        <w:rPr>
          <w:rFonts w:asciiTheme="minorHAnsi" w:hAnsiTheme="minorHAnsi"/>
          <w:color w:val="auto"/>
          <w:szCs w:val="24"/>
        </w:rPr>
        <w:t xml:space="preserve">crotal </w:t>
      </w:r>
      <w:r w:rsidR="00AC36F7">
        <w:rPr>
          <w:rFonts w:asciiTheme="minorHAnsi" w:hAnsiTheme="minorHAnsi"/>
          <w:color w:val="auto"/>
          <w:szCs w:val="24"/>
        </w:rPr>
        <w:t>s</w:t>
      </w:r>
      <w:r>
        <w:rPr>
          <w:rFonts w:asciiTheme="minorHAnsi" w:hAnsiTheme="minorHAnsi"/>
          <w:color w:val="auto"/>
          <w:szCs w:val="24"/>
        </w:rPr>
        <w:t>car</w:t>
      </w:r>
      <w:r w:rsidR="004A029A">
        <w:rPr>
          <w:rFonts w:asciiTheme="minorHAnsi" w:hAnsiTheme="minorHAnsi"/>
          <w:color w:val="auto"/>
          <w:szCs w:val="24"/>
        </w:rPr>
        <w:t xml:space="preserve"> were also discussed and considered by the Board</w:t>
      </w:r>
      <w:r>
        <w:rPr>
          <w:rFonts w:asciiTheme="minorHAnsi" w:hAnsiTheme="minorHAnsi"/>
          <w:color w:val="auto"/>
          <w:szCs w:val="24"/>
        </w:rPr>
        <w:t xml:space="preserve">.  </w:t>
      </w:r>
      <w:r w:rsidR="00AC36F7" w:rsidRPr="00B641BA">
        <w:rPr>
          <w:rFonts w:ascii="Calibri" w:hAnsi="Calibri" w:cs="Courier New"/>
          <w:color w:val="auto"/>
          <w:szCs w:val="24"/>
        </w:rPr>
        <w:t xml:space="preserve">There is no clearly documented evidence that any of these conditions caused a significant adverse effect on the performance of required military duties.  These other </w:t>
      </w:r>
      <w:r w:rsidR="00AC36F7" w:rsidRPr="0047358C">
        <w:rPr>
          <w:rFonts w:ascii="Calibri" w:hAnsi="Calibri" w:cs="Courier New"/>
          <w:color w:val="auto"/>
          <w:szCs w:val="24"/>
        </w:rPr>
        <w:t xml:space="preserve">conditions are all judged by the Board to be not unfitting at the time of separation from service, and are not relevant for disability rating.  </w:t>
      </w:r>
      <w:r w:rsidR="00AC36F7" w:rsidRPr="0047358C">
        <w:rPr>
          <w:rFonts w:ascii="Calibri" w:hAnsi="Calibri"/>
          <w:color w:val="auto"/>
          <w:szCs w:val="24"/>
        </w:rPr>
        <w:t>The Board therefore has no reasonable basis for recommending any additional unfitting conditions for separation rating.</w:t>
      </w:r>
    </w:p>
    <w:p w:rsidR="00A90D55" w:rsidRPr="00AC713F" w:rsidRDefault="008B5D31" w:rsidP="00C3278C">
      <w:pPr>
        <w:tabs>
          <w:tab w:val="left" w:pos="288"/>
          <w:tab w:val="left" w:pos="4752"/>
        </w:tabs>
        <w:spacing w:line="240" w:lineRule="exact"/>
        <w:rPr>
          <w:rFonts w:asciiTheme="minorHAnsi" w:hAnsiTheme="minorHAnsi"/>
          <w:color w:val="auto"/>
        </w:rPr>
      </w:pPr>
      <w:r w:rsidRPr="00AC713F">
        <w:rPr>
          <w:rFonts w:asciiTheme="minorHAnsi" w:hAnsiTheme="minorHAnsi"/>
          <w:color w:val="auto"/>
          <w:u w:val="single"/>
        </w:rPr>
        <w:t>______________________________________________________________</w:t>
      </w:r>
      <w:r w:rsidRPr="00AC713F">
        <w:rPr>
          <w:rFonts w:asciiTheme="minorHAnsi" w:hAnsiTheme="minorHAnsi"/>
          <w:color w:val="auto"/>
        </w:rPr>
        <w:t>_</w:t>
      </w:r>
      <w:r w:rsidR="00AC713F">
        <w:rPr>
          <w:rFonts w:asciiTheme="minorHAnsi" w:hAnsiTheme="minorHAnsi"/>
          <w:color w:val="auto"/>
        </w:rPr>
        <w:t>_____________</w:t>
      </w:r>
    </w:p>
    <w:p w:rsidR="00A90D55" w:rsidRPr="00A90D55" w:rsidRDefault="00A90D55" w:rsidP="00AC6667">
      <w:pPr>
        <w:tabs>
          <w:tab w:val="left" w:pos="288"/>
          <w:tab w:val="left" w:pos="4752"/>
        </w:tabs>
        <w:spacing w:line="240" w:lineRule="exact"/>
        <w:jc w:val="both"/>
        <w:rPr>
          <w:color w:val="000080"/>
        </w:rPr>
      </w:pPr>
    </w:p>
    <w:p w:rsidR="00C56FC8" w:rsidRDefault="00C56FC8" w:rsidP="00AC6667">
      <w:pPr>
        <w:spacing w:line="240" w:lineRule="exact"/>
        <w:jc w:val="both"/>
        <w:rPr>
          <w:rFonts w:asciiTheme="minorHAnsi" w:eastAsiaTheme="minorHAnsi" w:hAnsiTheme="minorHAnsi"/>
          <w:color w:val="auto"/>
          <w:szCs w:val="24"/>
        </w:rPr>
      </w:pPr>
      <w:r w:rsidRPr="00542C9A">
        <w:rPr>
          <w:rFonts w:asciiTheme="minorHAnsi" w:hAnsiTheme="minorHAnsi"/>
          <w:color w:val="auto"/>
          <w:szCs w:val="24"/>
          <w:u w:val="single"/>
        </w:rPr>
        <w:t>BOARD FINDINGS</w:t>
      </w:r>
      <w:r w:rsidRPr="00542C9A">
        <w:rPr>
          <w:rFonts w:asciiTheme="minorHAnsi" w:hAnsiTheme="minorHAnsi"/>
          <w:color w:val="auto"/>
          <w:szCs w:val="24"/>
        </w:rPr>
        <w:t>:</w:t>
      </w:r>
      <w:r w:rsidRPr="00542C9A">
        <w:rPr>
          <w:rFonts w:asciiTheme="minorHAnsi" w:eastAsiaTheme="minorHAnsi" w:hAnsiTheme="minorHAnsi"/>
          <w:color w:val="auto"/>
          <w:szCs w:val="24"/>
        </w:rPr>
        <w:t xml:space="preserve">  IAW</w:t>
      </w:r>
      <w:r w:rsidRPr="00AE3316">
        <w:rPr>
          <w:rFonts w:asciiTheme="minorHAnsi" w:eastAsiaTheme="minorHAnsi" w:hAnsiTheme="minorHAnsi"/>
          <w:color w:val="auto"/>
          <w:szCs w:val="24"/>
        </w:rPr>
        <w:t xml:space="preserve"> DoDI 6040.44, provisions of DoD or Military Department regulations or guidelines relied upon by the PEB will not be considered by the Board to the extent they were inconsistent with the VASRD in effect at the time of the adjudication. </w:t>
      </w:r>
      <w:r w:rsidR="001D68CF">
        <w:rPr>
          <w:rFonts w:asciiTheme="minorHAnsi" w:eastAsiaTheme="minorHAnsi" w:hAnsiTheme="minorHAnsi"/>
          <w:color w:val="auto"/>
          <w:szCs w:val="24"/>
        </w:rPr>
        <w:t xml:space="preserve"> </w:t>
      </w:r>
    </w:p>
    <w:p w:rsidR="002B05EB" w:rsidRDefault="002B05EB" w:rsidP="00AC6667">
      <w:pPr>
        <w:spacing w:line="240" w:lineRule="exact"/>
        <w:jc w:val="both"/>
        <w:rPr>
          <w:rFonts w:asciiTheme="minorHAnsi" w:eastAsiaTheme="minorHAnsi" w:hAnsiTheme="minorHAnsi"/>
          <w:color w:val="auto"/>
          <w:szCs w:val="24"/>
        </w:rPr>
      </w:pPr>
    </w:p>
    <w:p w:rsidR="00E61CFC" w:rsidRDefault="00E61CFC" w:rsidP="00AC6667">
      <w:pPr>
        <w:spacing w:line="240" w:lineRule="exact"/>
        <w:jc w:val="both"/>
        <w:rPr>
          <w:rFonts w:asciiTheme="minorHAnsi" w:hAnsiTheme="minorHAnsi"/>
          <w:color w:val="auto"/>
          <w:szCs w:val="24"/>
        </w:rPr>
      </w:pPr>
      <w:r w:rsidRPr="00AE3316">
        <w:rPr>
          <w:rFonts w:asciiTheme="minorHAnsi" w:eastAsiaTheme="minorHAnsi" w:hAnsiTheme="minorHAnsi"/>
          <w:color w:val="auto"/>
          <w:szCs w:val="24"/>
        </w:rPr>
        <w:t xml:space="preserve">In the matter of the </w:t>
      </w:r>
      <w:r>
        <w:rPr>
          <w:rFonts w:asciiTheme="minorHAnsi" w:eastAsiaTheme="minorHAnsi" w:hAnsiTheme="minorHAnsi"/>
          <w:color w:val="auto"/>
          <w:szCs w:val="24"/>
        </w:rPr>
        <w:t>Testalgia</w:t>
      </w:r>
      <w:r w:rsidRPr="00AE3316">
        <w:rPr>
          <w:rFonts w:asciiTheme="minorHAnsi" w:eastAsiaTheme="minorHAnsi" w:hAnsiTheme="minorHAnsi"/>
          <w:color w:val="auto"/>
          <w:szCs w:val="24"/>
        </w:rPr>
        <w:t xml:space="preserve"> condition</w:t>
      </w:r>
      <w:r>
        <w:rPr>
          <w:rFonts w:asciiTheme="minorHAnsi" w:eastAsiaTheme="minorHAnsi" w:hAnsiTheme="minorHAnsi"/>
          <w:color w:val="auto"/>
          <w:szCs w:val="24"/>
        </w:rPr>
        <w:t xml:space="preserve"> </w:t>
      </w:r>
      <w:r w:rsidR="00FA3F4C">
        <w:rPr>
          <w:rFonts w:asciiTheme="minorHAnsi" w:eastAsiaTheme="minorHAnsi" w:hAnsiTheme="minorHAnsi"/>
          <w:color w:val="auto"/>
          <w:szCs w:val="24"/>
        </w:rPr>
        <w:t>(</w:t>
      </w:r>
      <w:r w:rsidR="00434AAA">
        <w:rPr>
          <w:rFonts w:asciiTheme="minorHAnsi" w:eastAsiaTheme="minorHAnsi" w:hAnsiTheme="minorHAnsi"/>
          <w:color w:val="auto"/>
          <w:szCs w:val="24"/>
        </w:rPr>
        <w:t>with associated hematuria,</w:t>
      </w:r>
      <w:r>
        <w:rPr>
          <w:rFonts w:asciiTheme="minorHAnsi" w:eastAsiaTheme="minorHAnsi" w:hAnsiTheme="minorHAnsi"/>
          <w:color w:val="auto"/>
          <w:szCs w:val="24"/>
        </w:rPr>
        <w:t xml:space="preserve"> hematospermia</w:t>
      </w:r>
      <w:r w:rsidR="00434AAA">
        <w:rPr>
          <w:rFonts w:asciiTheme="minorHAnsi" w:eastAsiaTheme="minorHAnsi" w:hAnsiTheme="minorHAnsi"/>
          <w:color w:val="auto"/>
          <w:szCs w:val="24"/>
        </w:rPr>
        <w:t>, and intermittent testicular torsion</w:t>
      </w:r>
      <w:r w:rsidR="00FA3F4C">
        <w:rPr>
          <w:rFonts w:asciiTheme="minorHAnsi" w:eastAsiaTheme="minorHAnsi" w:hAnsiTheme="minorHAnsi"/>
          <w:color w:val="auto"/>
          <w:szCs w:val="24"/>
        </w:rPr>
        <w:t xml:space="preserve">), </w:t>
      </w:r>
      <w:r w:rsidRPr="000425FA">
        <w:rPr>
          <w:rFonts w:asciiTheme="minorHAnsi" w:eastAsiaTheme="minorHAnsi" w:hAnsiTheme="minorHAnsi"/>
          <w:color w:val="auto"/>
          <w:szCs w:val="24"/>
        </w:rPr>
        <w:t xml:space="preserve">the Board </w:t>
      </w:r>
      <w:r w:rsidRPr="002E4D70">
        <w:rPr>
          <w:rFonts w:asciiTheme="minorHAnsi" w:eastAsiaTheme="minorHAnsi" w:hAnsiTheme="minorHAnsi"/>
          <w:color w:val="auto"/>
          <w:szCs w:val="24"/>
        </w:rPr>
        <w:t>unanimously</w:t>
      </w:r>
      <w:r w:rsidRPr="000425FA">
        <w:rPr>
          <w:rFonts w:asciiTheme="minorHAnsi" w:eastAsiaTheme="minorHAnsi" w:hAnsiTheme="minorHAnsi"/>
          <w:color w:val="auto"/>
          <w:szCs w:val="24"/>
        </w:rPr>
        <w:t xml:space="preserve"> recommends no change in the PEB adjudication</w:t>
      </w:r>
      <w:r w:rsidRPr="000425FA">
        <w:rPr>
          <w:rFonts w:asciiTheme="minorHAnsi" w:hAnsiTheme="minorHAnsi"/>
          <w:color w:val="auto"/>
          <w:szCs w:val="24"/>
        </w:rPr>
        <w:t>.</w:t>
      </w:r>
      <w:r>
        <w:rPr>
          <w:rFonts w:asciiTheme="minorHAnsi" w:hAnsiTheme="minorHAnsi"/>
          <w:color w:val="auto"/>
          <w:szCs w:val="24"/>
        </w:rPr>
        <w:t xml:space="preserve">  </w:t>
      </w:r>
    </w:p>
    <w:p w:rsidR="00C42A0E" w:rsidRDefault="00C42A0E" w:rsidP="00AC6667">
      <w:pPr>
        <w:spacing w:line="240" w:lineRule="exact"/>
        <w:jc w:val="both"/>
        <w:rPr>
          <w:rFonts w:asciiTheme="minorHAnsi" w:hAnsiTheme="minorHAnsi"/>
          <w:color w:val="auto"/>
          <w:szCs w:val="24"/>
        </w:rPr>
      </w:pPr>
    </w:p>
    <w:p w:rsidR="00DB631F" w:rsidRDefault="00C42A0E" w:rsidP="00AC6667">
      <w:pPr>
        <w:spacing w:line="240" w:lineRule="exact"/>
        <w:jc w:val="both"/>
        <w:rPr>
          <w:rFonts w:asciiTheme="minorHAnsi" w:hAnsiTheme="minorHAnsi"/>
          <w:color w:val="auto"/>
          <w:szCs w:val="24"/>
        </w:rPr>
      </w:pPr>
      <w:r>
        <w:rPr>
          <w:rFonts w:asciiTheme="minorHAnsi" w:hAnsiTheme="minorHAnsi"/>
          <w:color w:val="auto"/>
          <w:szCs w:val="24"/>
        </w:rPr>
        <w:t xml:space="preserve">In the matter of the </w:t>
      </w:r>
      <w:r w:rsidR="002E4D70">
        <w:rPr>
          <w:rFonts w:asciiTheme="minorHAnsi" w:hAnsiTheme="minorHAnsi"/>
          <w:color w:val="auto"/>
          <w:szCs w:val="24"/>
        </w:rPr>
        <w:t>P</w:t>
      </w:r>
      <w:r w:rsidR="00AC36F7">
        <w:rPr>
          <w:rFonts w:asciiTheme="minorHAnsi" w:hAnsiTheme="minorHAnsi"/>
          <w:color w:val="auto"/>
          <w:szCs w:val="24"/>
        </w:rPr>
        <w:t>TSD</w:t>
      </w:r>
      <w:r w:rsidR="00FA3F4C">
        <w:rPr>
          <w:rFonts w:asciiTheme="minorHAnsi" w:hAnsiTheme="minorHAnsi"/>
          <w:color w:val="auto"/>
          <w:szCs w:val="24"/>
        </w:rPr>
        <w:t xml:space="preserve">, </w:t>
      </w:r>
      <w:r w:rsidR="002E071C">
        <w:rPr>
          <w:rFonts w:asciiTheme="minorHAnsi" w:hAnsiTheme="minorHAnsi"/>
          <w:color w:val="auto"/>
          <w:szCs w:val="24"/>
        </w:rPr>
        <w:t>l</w:t>
      </w:r>
      <w:r>
        <w:rPr>
          <w:rFonts w:asciiTheme="minorHAnsi" w:hAnsiTheme="minorHAnsi"/>
          <w:color w:val="auto"/>
          <w:szCs w:val="24"/>
        </w:rPr>
        <w:t xml:space="preserve">eft </w:t>
      </w:r>
      <w:r w:rsidR="00AC36F7">
        <w:rPr>
          <w:rFonts w:asciiTheme="minorHAnsi" w:hAnsiTheme="minorHAnsi"/>
          <w:color w:val="auto"/>
          <w:szCs w:val="24"/>
        </w:rPr>
        <w:t>w</w:t>
      </w:r>
      <w:r>
        <w:rPr>
          <w:rFonts w:asciiTheme="minorHAnsi" w:hAnsiTheme="minorHAnsi"/>
          <w:color w:val="auto"/>
          <w:szCs w:val="24"/>
        </w:rPr>
        <w:t xml:space="preserve">rist </w:t>
      </w:r>
      <w:r w:rsidR="00AC36F7">
        <w:rPr>
          <w:rFonts w:asciiTheme="minorHAnsi" w:hAnsiTheme="minorHAnsi"/>
          <w:color w:val="auto"/>
          <w:szCs w:val="24"/>
        </w:rPr>
        <w:t>p</w:t>
      </w:r>
      <w:r>
        <w:rPr>
          <w:rFonts w:asciiTheme="minorHAnsi" w:hAnsiTheme="minorHAnsi"/>
          <w:color w:val="auto"/>
          <w:szCs w:val="24"/>
        </w:rPr>
        <w:t xml:space="preserve">ain, </w:t>
      </w:r>
      <w:r w:rsidR="002E071C">
        <w:rPr>
          <w:rFonts w:asciiTheme="minorHAnsi" w:hAnsiTheme="minorHAnsi"/>
          <w:color w:val="auto"/>
          <w:szCs w:val="24"/>
        </w:rPr>
        <w:t>d</w:t>
      </w:r>
      <w:r>
        <w:rPr>
          <w:rFonts w:asciiTheme="minorHAnsi" w:hAnsiTheme="minorHAnsi"/>
          <w:color w:val="auto"/>
          <w:szCs w:val="24"/>
        </w:rPr>
        <w:t xml:space="preserve">egenerative </w:t>
      </w:r>
      <w:r w:rsidR="00AC36F7">
        <w:rPr>
          <w:rFonts w:asciiTheme="minorHAnsi" w:hAnsiTheme="minorHAnsi"/>
          <w:color w:val="auto"/>
          <w:szCs w:val="24"/>
        </w:rPr>
        <w:t>d</w:t>
      </w:r>
      <w:r>
        <w:rPr>
          <w:rFonts w:asciiTheme="minorHAnsi" w:hAnsiTheme="minorHAnsi"/>
          <w:color w:val="auto"/>
          <w:szCs w:val="24"/>
        </w:rPr>
        <w:t xml:space="preserve">isc </w:t>
      </w:r>
      <w:r w:rsidR="00AC36F7">
        <w:rPr>
          <w:rFonts w:asciiTheme="minorHAnsi" w:hAnsiTheme="minorHAnsi"/>
          <w:color w:val="auto"/>
          <w:szCs w:val="24"/>
        </w:rPr>
        <w:t>d</w:t>
      </w:r>
      <w:r>
        <w:rPr>
          <w:rFonts w:asciiTheme="minorHAnsi" w:hAnsiTheme="minorHAnsi"/>
          <w:color w:val="auto"/>
          <w:szCs w:val="24"/>
        </w:rPr>
        <w:t xml:space="preserve">isease, </w:t>
      </w:r>
      <w:r w:rsidR="002E071C">
        <w:rPr>
          <w:rFonts w:asciiTheme="minorHAnsi" w:hAnsiTheme="minorHAnsi"/>
          <w:color w:val="auto"/>
          <w:szCs w:val="24"/>
        </w:rPr>
        <w:t>h</w:t>
      </w:r>
      <w:r>
        <w:rPr>
          <w:rFonts w:asciiTheme="minorHAnsi" w:hAnsiTheme="minorHAnsi"/>
          <w:color w:val="auto"/>
          <w:szCs w:val="24"/>
        </w:rPr>
        <w:t xml:space="preserve">eadaches, </w:t>
      </w:r>
      <w:r w:rsidR="002E071C">
        <w:rPr>
          <w:rFonts w:asciiTheme="minorHAnsi" w:hAnsiTheme="minorHAnsi"/>
          <w:color w:val="auto"/>
          <w:szCs w:val="24"/>
        </w:rPr>
        <w:t>s</w:t>
      </w:r>
      <w:r>
        <w:rPr>
          <w:rFonts w:asciiTheme="minorHAnsi" w:hAnsiTheme="minorHAnsi"/>
          <w:color w:val="auto"/>
          <w:szCs w:val="24"/>
        </w:rPr>
        <w:t xml:space="preserve">crotal </w:t>
      </w:r>
      <w:r w:rsidR="00AC36F7">
        <w:rPr>
          <w:rFonts w:asciiTheme="minorHAnsi" w:hAnsiTheme="minorHAnsi"/>
          <w:color w:val="auto"/>
          <w:szCs w:val="24"/>
        </w:rPr>
        <w:t>s</w:t>
      </w:r>
      <w:r>
        <w:rPr>
          <w:rFonts w:asciiTheme="minorHAnsi" w:hAnsiTheme="minorHAnsi"/>
          <w:color w:val="auto"/>
          <w:szCs w:val="24"/>
        </w:rPr>
        <w:t>car</w:t>
      </w:r>
      <w:r w:rsidR="00FA3F4C">
        <w:rPr>
          <w:rFonts w:asciiTheme="minorHAnsi" w:hAnsiTheme="minorHAnsi"/>
          <w:color w:val="auto"/>
          <w:szCs w:val="24"/>
        </w:rPr>
        <w:t xml:space="preserve">, </w:t>
      </w:r>
      <w:r w:rsidRPr="00C42A0E">
        <w:rPr>
          <w:rFonts w:asciiTheme="minorHAnsi" w:hAnsiTheme="minorHAnsi"/>
          <w:color w:val="auto"/>
          <w:szCs w:val="24"/>
        </w:rPr>
        <w:t>or any other medical conditions eligible for Board consideration; the Board unanimously agrees that it cannot recommend any findings of unfit for additional rating at separation.</w:t>
      </w:r>
    </w:p>
    <w:p w:rsidR="00FB593A" w:rsidRPr="00AC713F" w:rsidRDefault="008B5D31" w:rsidP="00C3278C">
      <w:pPr>
        <w:tabs>
          <w:tab w:val="left" w:pos="288"/>
          <w:tab w:val="left" w:pos="4752"/>
        </w:tabs>
        <w:spacing w:line="240" w:lineRule="exact"/>
        <w:rPr>
          <w:rFonts w:asciiTheme="minorHAnsi" w:hAnsiTheme="minorHAnsi"/>
          <w:color w:val="auto"/>
        </w:rPr>
      </w:pPr>
      <w:r w:rsidRPr="00AC713F">
        <w:rPr>
          <w:rFonts w:asciiTheme="minorHAnsi" w:hAnsiTheme="minorHAnsi"/>
          <w:color w:val="auto"/>
          <w:u w:val="single"/>
        </w:rPr>
        <w:t>_______________________________________________________________</w:t>
      </w:r>
      <w:r w:rsidRPr="00AC713F">
        <w:rPr>
          <w:rFonts w:asciiTheme="minorHAnsi" w:hAnsiTheme="minorHAnsi"/>
          <w:color w:val="auto"/>
        </w:rPr>
        <w:t>_</w:t>
      </w:r>
      <w:r w:rsidR="00AC713F">
        <w:rPr>
          <w:rFonts w:asciiTheme="minorHAnsi" w:hAnsiTheme="minorHAnsi"/>
          <w:color w:val="auto"/>
        </w:rPr>
        <w:t>_____________</w:t>
      </w:r>
    </w:p>
    <w:p w:rsidR="00FB593A" w:rsidRPr="00D91DA6" w:rsidRDefault="00FB593A" w:rsidP="00C3278C">
      <w:pPr>
        <w:tabs>
          <w:tab w:val="left" w:pos="288"/>
          <w:tab w:val="left" w:pos="4752"/>
        </w:tabs>
        <w:spacing w:line="240" w:lineRule="exact"/>
        <w:rPr>
          <w:color w:val="000080"/>
        </w:rPr>
      </w:pPr>
    </w:p>
    <w:p w:rsidR="002E071C" w:rsidRDefault="002E071C" w:rsidP="00AC6667">
      <w:pPr>
        <w:tabs>
          <w:tab w:val="left" w:pos="288"/>
          <w:tab w:val="left" w:pos="4752"/>
        </w:tabs>
        <w:spacing w:line="240" w:lineRule="exact"/>
        <w:jc w:val="both"/>
        <w:rPr>
          <w:rFonts w:asciiTheme="minorHAnsi" w:hAnsiTheme="minorHAnsi"/>
          <w:color w:val="auto"/>
          <w:szCs w:val="24"/>
          <w:u w:val="single"/>
        </w:rPr>
      </w:pPr>
    </w:p>
    <w:p w:rsidR="00FA3F4C" w:rsidRDefault="00FA3F4C" w:rsidP="00AC6667">
      <w:pPr>
        <w:tabs>
          <w:tab w:val="left" w:pos="288"/>
          <w:tab w:val="left" w:pos="4752"/>
        </w:tabs>
        <w:spacing w:line="240" w:lineRule="exact"/>
        <w:jc w:val="both"/>
        <w:rPr>
          <w:rFonts w:asciiTheme="minorHAnsi" w:hAnsiTheme="minorHAnsi"/>
          <w:color w:val="000080"/>
          <w:szCs w:val="24"/>
        </w:rPr>
      </w:pPr>
      <w:r w:rsidRPr="00542C9A">
        <w:rPr>
          <w:rFonts w:asciiTheme="minorHAnsi" w:hAnsiTheme="minorHAnsi"/>
          <w:color w:val="auto"/>
          <w:szCs w:val="24"/>
          <w:u w:val="single"/>
        </w:rPr>
        <w:lastRenderedPageBreak/>
        <w:t>RECOMMENDATION</w:t>
      </w:r>
      <w:r w:rsidRPr="00542C9A">
        <w:rPr>
          <w:rFonts w:asciiTheme="minorHAnsi" w:hAnsiTheme="minorHAnsi"/>
          <w:color w:val="auto"/>
          <w:szCs w:val="24"/>
        </w:rPr>
        <w:t>:</w:t>
      </w:r>
      <w:r w:rsidRPr="00AE3316">
        <w:rPr>
          <w:rFonts w:asciiTheme="minorHAnsi" w:hAnsiTheme="minorHAnsi"/>
          <w:color w:val="000080"/>
          <w:szCs w:val="24"/>
        </w:rPr>
        <w:t xml:space="preserve"> </w:t>
      </w:r>
    </w:p>
    <w:p w:rsidR="002E071C" w:rsidRPr="00FA3F4C" w:rsidRDefault="002E071C" w:rsidP="00AC6667">
      <w:pPr>
        <w:tabs>
          <w:tab w:val="left" w:pos="288"/>
          <w:tab w:val="left" w:pos="4752"/>
        </w:tabs>
        <w:spacing w:line="240" w:lineRule="exact"/>
        <w:jc w:val="both"/>
        <w:rPr>
          <w:rFonts w:asciiTheme="minorHAnsi" w:hAnsiTheme="minorHAnsi"/>
          <w:color w:val="auto"/>
          <w:szCs w:val="24"/>
        </w:rPr>
      </w:pPr>
    </w:p>
    <w:p w:rsidR="00FA3F4C" w:rsidRDefault="00FA3F4C" w:rsidP="00AC6667">
      <w:pPr>
        <w:spacing w:line="240" w:lineRule="exact"/>
        <w:jc w:val="both"/>
        <w:rPr>
          <w:rFonts w:asciiTheme="minorHAnsi" w:hAnsiTheme="minorHAnsi"/>
          <w:color w:val="auto"/>
          <w:szCs w:val="24"/>
        </w:rPr>
      </w:pPr>
      <w:r w:rsidRPr="00B95833">
        <w:rPr>
          <w:rFonts w:asciiTheme="minorHAnsi" w:hAnsiTheme="minorHAnsi"/>
          <w:color w:val="auto"/>
          <w:szCs w:val="24"/>
        </w:rPr>
        <w:t>The Board therefore recommends that there be no re</w:t>
      </w:r>
      <w:r>
        <w:rPr>
          <w:rFonts w:asciiTheme="minorHAnsi" w:hAnsiTheme="minorHAnsi"/>
          <w:color w:val="auto"/>
          <w:szCs w:val="24"/>
        </w:rPr>
        <w:t>-</w:t>
      </w:r>
      <w:r w:rsidRPr="00B95833">
        <w:rPr>
          <w:rFonts w:asciiTheme="minorHAnsi" w:hAnsiTheme="minorHAnsi"/>
          <w:color w:val="auto"/>
          <w:szCs w:val="24"/>
        </w:rPr>
        <w:t>characterization of the CI’s disability and separation determination.</w:t>
      </w:r>
    </w:p>
    <w:p w:rsidR="00B522CD" w:rsidRPr="0085089F" w:rsidRDefault="008B5D31" w:rsidP="00C3278C">
      <w:pPr>
        <w:tabs>
          <w:tab w:val="left" w:pos="288"/>
          <w:tab w:val="left" w:pos="4752"/>
        </w:tabs>
        <w:spacing w:line="240" w:lineRule="exact"/>
        <w:rPr>
          <w:rFonts w:asciiTheme="minorHAnsi" w:hAnsiTheme="minorHAnsi"/>
          <w:color w:val="auto"/>
        </w:rPr>
      </w:pPr>
      <w:r w:rsidRPr="0085089F">
        <w:rPr>
          <w:rFonts w:asciiTheme="minorHAnsi" w:hAnsiTheme="minorHAnsi"/>
          <w:color w:val="auto"/>
          <w:u w:val="single"/>
        </w:rPr>
        <w:t>_______________________________________________________________</w:t>
      </w:r>
      <w:r w:rsidRPr="0085089F">
        <w:rPr>
          <w:rFonts w:asciiTheme="minorHAnsi" w:hAnsiTheme="minorHAnsi"/>
          <w:color w:val="auto"/>
        </w:rPr>
        <w:t>_</w:t>
      </w:r>
      <w:r w:rsidR="00AC713F">
        <w:rPr>
          <w:rFonts w:asciiTheme="minorHAnsi" w:hAnsiTheme="minorHAnsi"/>
          <w:color w:val="auto"/>
        </w:rPr>
        <w:t>______________</w:t>
      </w:r>
    </w:p>
    <w:p w:rsidR="00D91DA6" w:rsidRPr="0085089F" w:rsidRDefault="00D91DA6" w:rsidP="00C3278C">
      <w:pPr>
        <w:tabs>
          <w:tab w:val="left" w:pos="288"/>
          <w:tab w:val="left" w:pos="4752"/>
        </w:tabs>
        <w:spacing w:line="240" w:lineRule="exact"/>
        <w:rPr>
          <w:rFonts w:asciiTheme="minorHAnsi" w:hAnsiTheme="minorHAnsi"/>
          <w:color w:val="auto"/>
        </w:rPr>
      </w:pPr>
    </w:p>
    <w:p w:rsidR="00D91DA6" w:rsidRPr="0085089F" w:rsidRDefault="00114F20" w:rsidP="00AC6667">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The following documentary evidence was considered:</w:t>
      </w:r>
    </w:p>
    <w:p w:rsidR="00EB5EFD" w:rsidRPr="0085089F" w:rsidRDefault="00EB5EFD" w:rsidP="00AC6667">
      <w:pPr>
        <w:tabs>
          <w:tab w:val="left" w:pos="288"/>
          <w:tab w:val="left" w:pos="4752"/>
        </w:tabs>
        <w:spacing w:line="240" w:lineRule="exact"/>
        <w:jc w:val="both"/>
        <w:rPr>
          <w:rFonts w:asciiTheme="minorHAnsi" w:hAnsiTheme="minorHAnsi"/>
          <w:color w:val="auto"/>
        </w:rPr>
      </w:pPr>
    </w:p>
    <w:p w:rsidR="00114F20" w:rsidRPr="0085089F" w:rsidRDefault="0051146C" w:rsidP="00AC6667">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A.  DD Form </w:t>
      </w:r>
      <w:proofErr w:type="gramStart"/>
      <w:r w:rsidRPr="0085089F">
        <w:rPr>
          <w:rFonts w:asciiTheme="minorHAnsi" w:hAnsiTheme="minorHAnsi"/>
          <w:color w:val="auto"/>
        </w:rPr>
        <w:t>294,</w:t>
      </w:r>
      <w:proofErr w:type="gramEnd"/>
      <w:r w:rsidRPr="0085089F">
        <w:rPr>
          <w:rFonts w:asciiTheme="minorHAnsi" w:hAnsiTheme="minorHAnsi"/>
          <w:color w:val="auto"/>
        </w:rPr>
        <w:t xml:space="preserve"> dated </w:t>
      </w:r>
      <w:r w:rsidR="0019273F" w:rsidRPr="0085089F">
        <w:rPr>
          <w:rFonts w:asciiTheme="minorHAnsi" w:hAnsiTheme="minorHAnsi"/>
          <w:color w:val="auto"/>
        </w:rPr>
        <w:t>20</w:t>
      </w:r>
      <w:r w:rsidR="00DC5951">
        <w:rPr>
          <w:rFonts w:asciiTheme="minorHAnsi" w:hAnsiTheme="minorHAnsi"/>
          <w:color w:val="auto"/>
        </w:rPr>
        <w:t>090825</w:t>
      </w:r>
      <w:r w:rsidR="00114F20" w:rsidRPr="0085089F">
        <w:rPr>
          <w:rFonts w:asciiTheme="minorHAnsi" w:hAnsiTheme="minorHAnsi"/>
          <w:color w:val="auto"/>
        </w:rPr>
        <w:t>, w/</w:t>
      </w:r>
      <w:proofErr w:type="spellStart"/>
      <w:r w:rsidR="00114F20" w:rsidRPr="0085089F">
        <w:rPr>
          <w:rFonts w:asciiTheme="minorHAnsi" w:hAnsiTheme="minorHAnsi"/>
          <w:color w:val="auto"/>
        </w:rPr>
        <w:t>atchs</w:t>
      </w:r>
      <w:proofErr w:type="spellEnd"/>
      <w:r w:rsidR="00114F20" w:rsidRPr="0085089F">
        <w:rPr>
          <w:rFonts w:asciiTheme="minorHAnsi" w:hAnsiTheme="minorHAnsi"/>
          <w:color w:val="auto"/>
        </w:rPr>
        <w:t>.</w:t>
      </w:r>
    </w:p>
    <w:p w:rsidR="00114F20" w:rsidRPr="0085089F" w:rsidRDefault="00114F20" w:rsidP="00AC6667">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B.  </w:t>
      </w:r>
      <w:proofErr w:type="gramStart"/>
      <w:r w:rsidRPr="0085089F">
        <w:rPr>
          <w:rFonts w:asciiTheme="minorHAnsi" w:hAnsiTheme="minorHAnsi"/>
          <w:color w:val="auto"/>
        </w:rPr>
        <w:t>Service Treatment Record.</w:t>
      </w:r>
      <w:proofErr w:type="gramEnd"/>
    </w:p>
    <w:p w:rsidR="00114F20" w:rsidRPr="0085089F" w:rsidRDefault="00114F20" w:rsidP="00AC6667">
      <w:pPr>
        <w:tabs>
          <w:tab w:val="left" w:pos="288"/>
          <w:tab w:val="left" w:pos="4752"/>
        </w:tabs>
        <w:spacing w:line="240" w:lineRule="exact"/>
        <w:jc w:val="both"/>
        <w:rPr>
          <w:rFonts w:asciiTheme="minorHAnsi" w:hAnsiTheme="minorHAnsi"/>
          <w:color w:val="auto"/>
        </w:rPr>
      </w:pPr>
      <w:r w:rsidRPr="0085089F">
        <w:rPr>
          <w:rFonts w:asciiTheme="minorHAnsi" w:hAnsiTheme="minorHAnsi"/>
          <w:color w:val="auto"/>
        </w:rPr>
        <w:t xml:space="preserve">Exhibit C.  </w:t>
      </w:r>
      <w:proofErr w:type="gramStart"/>
      <w:r w:rsidRPr="0085089F">
        <w:rPr>
          <w:rFonts w:asciiTheme="minorHAnsi" w:hAnsiTheme="minorHAnsi"/>
          <w:color w:val="auto"/>
        </w:rPr>
        <w:t>Department of Veterans</w:t>
      </w:r>
      <w:r w:rsidR="00385D6F" w:rsidRPr="0085089F">
        <w:rPr>
          <w:rFonts w:asciiTheme="minorHAnsi" w:hAnsiTheme="minorHAnsi"/>
          <w:color w:val="auto"/>
        </w:rPr>
        <w:t>'</w:t>
      </w:r>
      <w:r w:rsidRPr="0085089F">
        <w:rPr>
          <w:rFonts w:asciiTheme="minorHAnsi" w:hAnsiTheme="minorHAnsi"/>
          <w:color w:val="auto"/>
        </w:rPr>
        <w:t xml:space="preserve"> Affairs Treatment Record.</w:t>
      </w:r>
      <w:proofErr w:type="gramEnd"/>
    </w:p>
    <w:p w:rsidR="00D91DA6" w:rsidRPr="0085089F" w:rsidRDefault="00D91DA6" w:rsidP="00AC6667">
      <w:pPr>
        <w:tabs>
          <w:tab w:val="left" w:pos="288"/>
          <w:tab w:val="left" w:pos="4752"/>
        </w:tabs>
        <w:spacing w:line="240" w:lineRule="exact"/>
        <w:jc w:val="both"/>
        <w:rPr>
          <w:rFonts w:asciiTheme="minorHAnsi" w:hAnsiTheme="minorHAnsi"/>
          <w:color w:val="auto"/>
        </w:rPr>
      </w:pPr>
    </w:p>
    <w:p w:rsidR="00114F20" w:rsidRPr="0085089F" w:rsidRDefault="00114F20" w:rsidP="00AC6667">
      <w:pPr>
        <w:tabs>
          <w:tab w:val="left" w:pos="288"/>
          <w:tab w:val="left" w:pos="4752"/>
        </w:tabs>
        <w:spacing w:line="240" w:lineRule="exact"/>
        <w:jc w:val="both"/>
        <w:rPr>
          <w:rFonts w:asciiTheme="minorHAnsi" w:hAnsiTheme="minorHAnsi"/>
          <w:color w:val="auto"/>
        </w:rPr>
      </w:pPr>
    </w:p>
    <w:p w:rsidR="00114F20" w:rsidRDefault="00114F20" w:rsidP="00AC6667">
      <w:pPr>
        <w:tabs>
          <w:tab w:val="left" w:pos="288"/>
          <w:tab w:val="left" w:pos="4752"/>
        </w:tabs>
        <w:spacing w:line="240" w:lineRule="exact"/>
        <w:jc w:val="both"/>
        <w:rPr>
          <w:rFonts w:asciiTheme="minorHAnsi" w:hAnsiTheme="minorHAnsi"/>
          <w:color w:val="auto"/>
        </w:rPr>
      </w:pPr>
    </w:p>
    <w:p w:rsidR="00FA3F4C" w:rsidRPr="0085089F" w:rsidRDefault="00FA3F4C" w:rsidP="00AC6667">
      <w:pPr>
        <w:tabs>
          <w:tab w:val="left" w:pos="288"/>
          <w:tab w:val="left" w:pos="4752"/>
        </w:tabs>
        <w:spacing w:line="240" w:lineRule="exact"/>
        <w:jc w:val="both"/>
        <w:rPr>
          <w:rFonts w:asciiTheme="minorHAnsi" w:hAnsiTheme="minorHAnsi"/>
          <w:color w:val="auto"/>
        </w:rPr>
      </w:pPr>
    </w:p>
    <w:p w:rsidR="00114F20" w:rsidRPr="0085089F" w:rsidRDefault="00114F20" w:rsidP="00AC6667">
      <w:pPr>
        <w:tabs>
          <w:tab w:val="left" w:pos="288"/>
          <w:tab w:val="left" w:pos="4752"/>
        </w:tabs>
        <w:spacing w:line="240" w:lineRule="exact"/>
        <w:jc w:val="both"/>
        <w:rPr>
          <w:rFonts w:asciiTheme="minorHAnsi" w:hAnsiTheme="minorHAnsi"/>
          <w:color w:val="auto"/>
        </w:rPr>
      </w:pPr>
    </w:p>
    <w:p w:rsidR="00D91DA6" w:rsidRPr="0085089F" w:rsidRDefault="00C30A97" w:rsidP="00AC6667">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p>
    <w:p w:rsidR="00D91DA6" w:rsidRPr="0085089F" w:rsidRDefault="00C30A97" w:rsidP="00AC6667">
      <w:pPr>
        <w:tabs>
          <w:tab w:val="left" w:pos="0"/>
          <w:tab w:val="left" w:pos="4320"/>
        </w:tabs>
        <w:spacing w:line="240" w:lineRule="exact"/>
        <w:jc w:val="both"/>
        <w:rPr>
          <w:rFonts w:asciiTheme="minorHAnsi" w:hAnsiTheme="minorHAnsi"/>
          <w:color w:val="auto"/>
        </w:rPr>
      </w:pPr>
      <w:r w:rsidRPr="0085089F">
        <w:rPr>
          <w:rFonts w:asciiTheme="minorHAnsi" w:hAnsiTheme="minorHAnsi"/>
          <w:color w:val="auto"/>
        </w:rPr>
        <w:t xml:space="preserve">                             </w:t>
      </w:r>
      <w:r w:rsidR="0085089F">
        <w:rPr>
          <w:rFonts w:asciiTheme="minorHAnsi" w:hAnsiTheme="minorHAnsi"/>
          <w:color w:val="auto"/>
        </w:rPr>
        <w:tab/>
      </w:r>
      <w:r w:rsidR="0085089F">
        <w:rPr>
          <w:rFonts w:asciiTheme="minorHAnsi" w:hAnsiTheme="minorHAnsi"/>
          <w:color w:val="auto"/>
        </w:rPr>
        <w:tab/>
      </w:r>
      <w:r w:rsidR="00D52A1B">
        <w:rPr>
          <w:rFonts w:asciiTheme="minorHAnsi" w:hAnsiTheme="minorHAnsi"/>
          <w:color w:val="auto"/>
        </w:rPr>
        <w:t>Deputy Director</w:t>
      </w:r>
    </w:p>
    <w:p w:rsidR="00B522CD" w:rsidRDefault="00C30A97" w:rsidP="00AC66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r w:rsidRPr="0085089F">
        <w:rPr>
          <w:rFonts w:asciiTheme="minorHAnsi" w:hAnsiTheme="minorHAnsi"/>
          <w:color w:val="auto"/>
        </w:rPr>
        <w:tab/>
        <w:t xml:space="preserve">                           </w:t>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85089F">
        <w:rPr>
          <w:rFonts w:asciiTheme="minorHAnsi" w:hAnsiTheme="minorHAnsi"/>
          <w:color w:val="auto"/>
        </w:rPr>
        <w:tab/>
      </w:r>
      <w:r w:rsidR="00D91DA6" w:rsidRPr="0085089F">
        <w:rPr>
          <w:rFonts w:asciiTheme="minorHAnsi" w:hAnsiTheme="minorHAnsi"/>
          <w:color w:val="auto"/>
        </w:rPr>
        <w:t>Physical Disability Board of Review</w:t>
      </w:r>
    </w:p>
    <w:p w:rsidR="002C4EA9" w:rsidRDefault="002C4EA9" w:rsidP="00AC66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2C4EA9" w:rsidRDefault="002C4EA9">
      <w:pPr>
        <w:rPr>
          <w:rFonts w:asciiTheme="minorHAnsi" w:hAnsiTheme="minorHAnsi"/>
          <w:color w:val="auto"/>
        </w:rPr>
      </w:pPr>
      <w:r>
        <w:rPr>
          <w:rFonts w:asciiTheme="minorHAnsi" w:hAnsiTheme="minorHAnsi"/>
          <w:color w:val="auto"/>
        </w:rPr>
        <w:br w:type="page"/>
      </w:r>
    </w:p>
    <w:p w:rsidR="002C4EA9" w:rsidRPr="0085089F" w:rsidRDefault="002C4EA9" w:rsidP="00AC6667">
      <w:pPr>
        <w:tabs>
          <w:tab w:val="left" w:pos="288"/>
          <w:tab w:val="left" w:pos="4320"/>
          <w:tab w:val="left" w:pos="4410"/>
          <w:tab w:val="left" w:pos="4770"/>
          <w:tab w:val="left" w:pos="4860"/>
          <w:tab w:val="left" w:pos="5040"/>
        </w:tabs>
        <w:spacing w:line="240" w:lineRule="exact"/>
        <w:jc w:val="both"/>
        <w:rPr>
          <w:rFonts w:asciiTheme="minorHAnsi" w:hAnsiTheme="minorHAnsi"/>
          <w:color w:val="auto"/>
        </w:rPr>
      </w:pPr>
    </w:p>
    <w:p w:rsidR="002C4EA9" w:rsidRPr="002C4EA9" w:rsidRDefault="002C4EA9" w:rsidP="002C4EA9">
      <w:pPr>
        <w:jc w:val="both"/>
        <w:rPr>
          <w:color w:val="auto"/>
          <w:sz w:val="20"/>
        </w:rPr>
      </w:pPr>
      <w:r w:rsidRPr="002C4EA9">
        <w:rPr>
          <w:color w:val="auto"/>
          <w:sz w:val="20"/>
        </w:rPr>
        <w:t>MEMORANDUM FOR DIRECTOR, SECRETARY OF THE NAVY COUNCIL</w:t>
      </w:r>
    </w:p>
    <w:p w:rsidR="002C4EA9" w:rsidRPr="002C4EA9" w:rsidRDefault="002C4EA9" w:rsidP="002C4EA9">
      <w:pPr>
        <w:tabs>
          <w:tab w:val="left" w:pos="2430"/>
        </w:tabs>
        <w:jc w:val="both"/>
        <w:rPr>
          <w:color w:val="auto"/>
          <w:sz w:val="20"/>
        </w:rPr>
      </w:pPr>
      <w:r w:rsidRPr="002C4EA9">
        <w:rPr>
          <w:color w:val="auto"/>
          <w:sz w:val="20"/>
        </w:rPr>
        <w:t xml:space="preserve">                                  </w:t>
      </w:r>
      <w:r w:rsidRPr="002C4EA9">
        <w:rPr>
          <w:color w:val="auto"/>
          <w:sz w:val="20"/>
        </w:rPr>
        <w:tab/>
        <w:t xml:space="preserve">OF REVIEW BOARDS </w:t>
      </w:r>
    </w:p>
    <w:p w:rsidR="002C4EA9" w:rsidRPr="002C4EA9" w:rsidRDefault="002C4EA9" w:rsidP="002C4EA9">
      <w:pPr>
        <w:jc w:val="both"/>
        <w:rPr>
          <w:color w:val="auto"/>
          <w:sz w:val="20"/>
        </w:rPr>
      </w:pPr>
    </w:p>
    <w:p w:rsidR="002C4EA9" w:rsidRPr="002C4EA9" w:rsidRDefault="002C4EA9" w:rsidP="002C4EA9">
      <w:pPr>
        <w:jc w:val="both"/>
        <w:rPr>
          <w:color w:val="auto"/>
          <w:sz w:val="20"/>
        </w:rPr>
      </w:pPr>
      <w:proofErr w:type="spellStart"/>
      <w:r w:rsidRPr="002C4EA9">
        <w:rPr>
          <w:color w:val="auto"/>
          <w:sz w:val="20"/>
        </w:rPr>
        <w:t>Subj</w:t>
      </w:r>
      <w:proofErr w:type="spellEnd"/>
      <w:r w:rsidRPr="002C4EA9">
        <w:rPr>
          <w:color w:val="auto"/>
          <w:sz w:val="20"/>
        </w:rPr>
        <w:t>:  PHYSICAL DISABILITY BOARD OF REVIEW (PDBR) RECOMMENDATION</w:t>
      </w:r>
    </w:p>
    <w:p w:rsidR="002C4EA9" w:rsidRPr="002C4EA9" w:rsidRDefault="002C4EA9" w:rsidP="002C4EA9">
      <w:pPr>
        <w:tabs>
          <w:tab w:val="left" w:pos="630"/>
        </w:tabs>
        <w:jc w:val="both"/>
        <w:rPr>
          <w:color w:val="auto"/>
          <w:sz w:val="20"/>
        </w:rPr>
      </w:pPr>
      <w:r w:rsidRPr="002C4EA9">
        <w:rPr>
          <w:color w:val="auto"/>
          <w:sz w:val="20"/>
        </w:rPr>
        <w:t xml:space="preserve">          </w:t>
      </w:r>
      <w:r w:rsidRPr="002C4EA9">
        <w:rPr>
          <w:color w:val="auto"/>
          <w:sz w:val="20"/>
        </w:rPr>
        <w:tab/>
        <w:t xml:space="preserve">ICO </w:t>
      </w:r>
      <w:r>
        <w:rPr>
          <w:color w:val="auto"/>
          <w:sz w:val="20"/>
        </w:rPr>
        <w:t>XXXXX</w:t>
      </w:r>
      <w:r w:rsidRPr="002C4EA9">
        <w:rPr>
          <w:color w:val="auto"/>
          <w:sz w:val="20"/>
        </w:rPr>
        <w:t xml:space="preserve">, FORMER USMC, XXX XX </w:t>
      </w:r>
      <w:r>
        <w:rPr>
          <w:color w:val="auto"/>
          <w:sz w:val="20"/>
        </w:rPr>
        <w:t>XXX</w:t>
      </w:r>
    </w:p>
    <w:p w:rsidR="002C4EA9" w:rsidRPr="002C4EA9" w:rsidRDefault="002C4EA9" w:rsidP="002C4EA9">
      <w:pPr>
        <w:jc w:val="both"/>
        <w:rPr>
          <w:color w:val="auto"/>
          <w:sz w:val="20"/>
        </w:rPr>
      </w:pPr>
    </w:p>
    <w:p w:rsidR="002C4EA9" w:rsidRPr="002C4EA9" w:rsidRDefault="002C4EA9" w:rsidP="002C4EA9">
      <w:pPr>
        <w:jc w:val="both"/>
        <w:rPr>
          <w:color w:val="auto"/>
          <w:sz w:val="20"/>
        </w:rPr>
      </w:pPr>
      <w:r w:rsidRPr="002C4EA9">
        <w:rPr>
          <w:color w:val="auto"/>
          <w:sz w:val="20"/>
        </w:rPr>
        <w:t>Ref:   (a) DoDI 6040.44</w:t>
      </w:r>
    </w:p>
    <w:p w:rsidR="002C4EA9" w:rsidRPr="002C4EA9" w:rsidRDefault="002C4EA9" w:rsidP="002C4EA9">
      <w:pPr>
        <w:jc w:val="both"/>
        <w:rPr>
          <w:color w:val="auto"/>
          <w:sz w:val="20"/>
        </w:rPr>
      </w:pPr>
      <w:r w:rsidRPr="002C4EA9">
        <w:rPr>
          <w:color w:val="auto"/>
          <w:sz w:val="20"/>
        </w:rPr>
        <w:t xml:space="preserve">          (b) PDBR </w:t>
      </w:r>
      <w:proofErr w:type="spellStart"/>
      <w:r w:rsidRPr="002C4EA9">
        <w:rPr>
          <w:color w:val="auto"/>
          <w:sz w:val="20"/>
        </w:rPr>
        <w:t>ltr</w:t>
      </w:r>
      <w:proofErr w:type="spellEnd"/>
      <w:r w:rsidRPr="002C4EA9">
        <w:rPr>
          <w:color w:val="auto"/>
          <w:sz w:val="20"/>
        </w:rPr>
        <w:t xml:space="preserve"> </w:t>
      </w:r>
      <w:proofErr w:type="spellStart"/>
      <w:r w:rsidRPr="002C4EA9">
        <w:rPr>
          <w:color w:val="auto"/>
          <w:sz w:val="20"/>
        </w:rPr>
        <w:t>dtd</w:t>
      </w:r>
      <w:proofErr w:type="spellEnd"/>
      <w:r w:rsidRPr="002C4EA9">
        <w:rPr>
          <w:color w:val="auto"/>
          <w:sz w:val="20"/>
        </w:rPr>
        <w:t xml:space="preserve"> 8 Feb 11</w:t>
      </w:r>
    </w:p>
    <w:p w:rsidR="002C4EA9" w:rsidRPr="002C4EA9" w:rsidRDefault="002C4EA9" w:rsidP="002C4EA9">
      <w:pPr>
        <w:jc w:val="both"/>
        <w:rPr>
          <w:color w:val="auto"/>
          <w:sz w:val="20"/>
        </w:rPr>
      </w:pPr>
    </w:p>
    <w:p w:rsidR="002C4EA9" w:rsidRPr="002C4EA9" w:rsidRDefault="002C4EA9" w:rsidP="002C4EA9">
      <w:pPr>
        <w:jc w:val="both"/>
        <w:rPr>
          <w:color w:val="auto"/>
          <w:sz w:val="20"/>
        </w:rPr>
      </w:pPr>
      <w:r w:rsidRPr="002C4EA9">
        <w:rPr>
          <w:color w:val="auto"/>
          <w:sz w:val="20"/>
        </w:rPr>
        <w:t xml:space="preserve">      I have reviewed the subject case pursuant to reference (a) and, for the reasons set forth in reference (b), approve the recommendation of the Physical Disability Board of Review that Mr. </w:t>
      </w:r>
      <w:r>
        <w:rPr>
          <w:color w:val="auto"/>
          <w:sz w:val="20"/>
        </w:rPr>
        <w:t>XXXXX</w:t>
      </w:r>
      <w:r w:rsidRPr="002C4EA9">
        <w:rPr>
          <w:color w:val="auto"/>
          <w:sz w:val="20"/>
        </w:rPr>
        <w:t>’s records not be corrected to reflect a change in either his characterization of separation or in the disability rating previously assigned by the Department of the Navy’s Physical Evaluation Board.</w:t>
      </w:r>
    </w:p>
    <w:p w:rsidR="002C4EA9" w:rsidRPr="002C4EA9" w:rsidRDefault="002C4EA9" w:rsidP="002C4EA9">
      <w:pPr>
        <w:jc w:val="both"/>
        <w:rPr>
          <w:color w:val="auto"/>
          <w:sz w:val="20"/>
        </w:rPr>
      </w:pPr>
    </w:p>
    <w:p w:rsidR="002C4EA9" w:rsidRPr="002C4EA9" w:rsidRDefault="002C4EA9" w:rsidP="002C4EA9">
      <w:pPr>
        <w:jc w:val="both"/>
        <w:rPr>
          <w:color w:val="auto"/>
          <w:sz w:val="20"/>
        </w:rPr>
      </w:pPr>
    </w:p>
    <w:p w:rsidR="002C4EA9" w:rsidRPr="002C4EA9" w:rsidRDefault="002C4EA9" w:rsidP="002C4EA9">
      <w:pPr>
        <w:jc w:val="both"/>
        <w:rPr>
          <w:color w:val="auto"/>
          <w:sz w:val="20"/>
        </w:rPr>
      </w:pPr>
    </w:p>
    <w:p w:rsidR="002C4EA9" w:rsidRPr="002C4EA9" w:rsidRDefault="002C4EA9" w:rsidP="002C4EA9">
      <w:pPr>
        <w:tabs>
          <w:tab w:val="left" w:pos="4680"/>
        </w:tabs>
        <w:jc w:val="both"/>
        <w:rPr>
          <w:color w:val="auto"/>
          <w:sz w:val="20"/>
        </w:rPr>
      </w:pPr>
      <w:r w:rsidRPr="002C4EA9">
        <w:rPr>
          <w:color w:val="auto"/>
          <w:sz w:val="20"/>
        </w:rPr>
        <w:tab/>
      </w:r>
    </w:p>
    <w:p w:rsidR="002C4EA9" w:rsidRPr="002C4EA9" w:rsidRDefault="002C4EA9" w:rsidP="002C4EA9">
      <w:pPr>
        <w:jc w:val="both"/>
        <w:rPr>
          <w:color w:val="auto"/>
          <w:sz w:val="20"/>
        </w:rPr>
      </w:pPr>
      <w:r w:rsidRPr="002C4EA9">
        <w:rPr>
          <w:color w:val="auto"/>
          <w:sz w:val="20"/>
        </w:rPr>
        <w:tab/>
      </w:r>
      <w:r w:rsidRPr="002C4EA9">
        <w:rPr>
          <w:color w:val="auto"/>
          <w:sz w:val="20"/>
        </w:rPr>
        <w:tab/>
      </w:r>
      <w:r w:rsidRPr="002C4EA9">
        <w:rPr>
          <w:color w:val="auto"/>
          <w:sz w:val="20"/>
        </w:rPr>
        <w:tab/>
      </w:r>
      <w:r w:rsidRPr="002C4EA9">
        <w:rPr>
          <w:color w:val="auto"/>
          <w:sz w:val="20"/>
        </w:rPr>
        <w:tab/>
      </w:r>
      <w:r w:rsidRPr="002C4EA9">
        <w:rPr>
          <w:color w:val="auto"/>
          <w:sz w:val="20"/>
        </w:rPr>
        <w:tab/>
      </w:r>
      <w:r w:rsidRPr="002C4EA9">
        <w:rPr>
          <w:color w:val="auto"/>
          <w:sz w:val="20"/>
        </w:rPr>
        <w:tab/>
        <w:t xml:space="preserve">      Principal Deputy</w:t>
      </w:r>
    </w:p>
    <w:p w:rsidR="002C4EA9" w:rsidRPr="002C4EA9" w:rsidRDefault="002C4EA9" w:rsidP="002C4EA9">
      <w:pPr>
        <w:jc w:val="both"/>
        <w:rPr>
          <w:color w:val="auto"/>
          <w:sz w:val="20"/>
        </w:rPr>
      </w:pPr>
      <w:r w:rsidRPr="002C4EA9">
        <w:rPr>
          <w:color w:val="auto"/>
          <w:sz w:val="20"/>
        </w:rPr>
        <w:tab/>
      </w:r>
      <w:r w:rsidRPr="002C4EA9">
        <w:rPr>
          <w:color w:val="auto"/>
          <w:sz w:val="20"/>
        </w:rPr>
        <w:tab/>
      </w:r>
      <w:r w:rsidRPr="002C4EA9">
        <w:rPr>
          <w:color w:val="auto"/>
          <w:sz w:val="20"/>
        </w:rPr>
        <w:tab/>
      </w:r>
      <w:r w:rsidRPr="002C4EA9">
        <w:rPr>
          <w:color w:val="auto"/>
          <w:sz w:val="20"/>
        </w:rPr>
        <w:tab/>
      </w:r>
      <w:r w:rsidRPr="002C4EA9">
        <w:rPr>
          <w:color w:val="auto"/>
          <w:sz w:val="20"/>
        </w:rPr>
        <w:tab/>
      </w:r>
      <w:r w:rsidRPr="002C4EA9">
        <w:rPr>
          <w:color w:val="auto"/>
          <w:sz w:val="20"/>
        </w:rPr>
        <w:tab/>
        <w:t xml:space="preserve">      Assistant Secretary of the Navy </w:t>
      </w:r>
    </w:p>
    <w:p w:rsidR="002C4EA9" w:rsidRPr="002C4EA9" w:rsidRDefault="002C4EA9" w:rsidP="002C4EA9">
      <w:pPr>
        <w:jc w:val="both"/>
        <w:rPr>
          <w:color w:val="auto"/>
          <w:sz w:val="20"/>
        </w:rPr>
      </w:pPr>
      <w:r w:rsidRPr="002C4EA9">
        <w:rPr>
          <w:color w:val="auto"/>
          <w:sz w:val="20"/>
        </w:rPr>
        <w:tab/>
      </w:r>
      <w:r w:rsidRPr="002C4EA9">
        <w:rPr>
          <w:color w:val="auto"/>
          <w:sz w:val="20"/>
        </w:rPr>
        <w:tab/>
      </w:r>
      <w:r w:rsidRPr="002C4EA9">
        <w:rPr>
          <w:color w:val="auto"/>
          <w:sz w:val="20"/>
        </w:rPr>
        <w:tab/>
      </w:r>
      <w:r w:rsidRPr="002C4EA9">
        <w:rPr>
          <w:color w:val="auto"/>
          <w:sz w:val="20"/>
        </w:rPr>
        <w:tab/>
      </w:r>
      <w:r w:rsidRPr="002C4EA9">
        <w:rPr>
          <w:color w:val="auto"/>
          <w:sz w:val="20"/>
        </w:rPr>
        <w:tab/>
      </w:r>
      <w:r w:rsidRPr="002C4EA9">
        <w:rPr>
          <w:color w:val="auto"/>
          <w:sz w:val="20"/>
        </w:rPr>
        <w:tab/>
        <w:t xml:space="preserve">        (Manpower &amp; Reserve Affairs)</w:t>
      </w:r>
    </w:p>
    <w:p w:rsidR="002C4EA9" w:rsidRDefault="002C4EA9" w:rsidP="002C4EA9">
      <w:pPr>
        <w:jc w:val="both"/>
      </w:pPr>
      <w:r>
        <w:tab/>
      </w:r>
      <w:r>
        <w:tab/>
      </w:r>
      <w:r>
        <w:tab/>
      </w:r>
      <w:r>
        <w:tab/>
      </w:r>
      <w:r>
        <w:tab/>
      </w:r>
      <w:r>
        <w:tab/>
        <w:t xml:space="preserve">  </w:t>
      </w:r>
    </w:p>
    <w:p w:rsidR="00AA04B3" w:rsidRDefault="00AA04B3" w:rsidP="00AC6667">
      <w:pPr>
        <w:tabs>
          <w:tab w:val="left" w:pos="288"/>
          <w:tab w:val="left" w:pos="4320"/>
          <w:tab w:val="left" w:pos="4410"/>
          <w:tab w:val="left" w:pos="4770"/>
          <w:tab w:val="left" w:pos="4860"/>
          <w:tab w:val="left" w:pos="5040"/>
        </w:tabs>
        <w:spacing w:line="240" w:lineRule="exact"/>
        <w:jc w:val="both"/>
        <w:rPr>
          <w:color w:val="000080"/>
        </w:rPr>
      </w:pPr>
    </w:p>
    <w:sectPr w:rsidR="00AA04B3" w:rsidSect="005000AB">
      <w:footerReference w:type="even" r:id="rId7"/>
      <w:footerReference w:type="default" r:id="rId8"/>
      <w:footerReference w:type="firs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7641" w:rsidRDefault="00697641">
      <w:r>
        <w:separator/>
      </w:r>
    </w:p>
  </w:endnote>
  <w:endnote w:type="continuationSeparator" w:id="0">
    <w:p w:rsidR="00697641" w:rsidRDefault="00697641">
      <w:r>
        <w:continuationSeparator/>
      </w:r>
    </w:p>
  </w:endnote>
</w:endnotes>
</file>

<file path=word/fontTable.xml><?xml version="1.0" encoding="utf-8"?>
<w:fonts xmlns:r="http://schemas.openxmlformats.org/officeDocument/2006/relationships" xmlns:w="http://schemas.openxmlformats.org/wordprocessingml/2006/main">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3C" w:rsidRDefault="007E5848">
    <w:pPr>
      <w:pStyle w:val="Footer"/>
      <w:framePr w:wrap="around" w:vAnchor="text" w:hAnchor="margin" w:xAlign="center" w:y="1"/>
      <w:rPr>
        <w:rStyle w:val="PageNumber"/>
      </w:rPr>
    </w:pPr>
    <w:r>
      <w:rPr>
        <w:rStyle w:val="PageNumber"/>
      </w:rPr>
      <w:fldChar w:fldCharType="begin"/>
    </w:r>
    <w:r w:rsidR="00AB243C">
      <w:rPr>
        <w:rStyle w:val="PageNumber"/>
      </w:rPr>
      <w:instrText xml:space="preserve">PAGE  </w:instrText>
    </w:r>
    <w:r>
      <w:rPr>
        <w:rStyle w:val="PageNumber"/>
      </w:rPr>
      <w:fldChar w:fldCharType="separate"/>
    </w:r>
    <w:r w:rsidR="00AB243C">
      <w:rPr>
        <w:rStyle w:val="PageNumber"/>
        <w:noProof/>
      </w:rPr>
      <w:t>2</w:t>
    </w:r>
    <w:r>
      <w:rPr>
        <w:rStyle w:val="PageNumber"/>
      </w:rPr>
      <w:fldChar w:fldCharType="end"/>
    </w:r>
  </w:p>
  <w:p w:rsidR="00AB243C" w:rsidRDefault="00AB243C" w:rsidP="002B0749">
    <w:pPr>
      <w:pStyle w:val="Footer"/>
      <w:jc w:val="right"/>
    </w:pPr>
    <w:r>
      <w:tab/>
    </w:r>
    <w:r>
      <w:tab/>
    </w:r>
    <w:r w:rsidRPr="001D3186">
      <w:rPr>
        <w:caps/>
        <w:color w:val="000080"/>
      </w:rPr>
      <w:t>PD09</w:t>
    </w:r>
    <w:r>
      <w:rPr>
        <w:caps/>
        <w:color w:val="000080"/>
      </w:rPr>
      <w:t>00</w:t>
    </w:r>
    <w:r w:rsidRPr="001D3186">
      <w:rPr>
        <w:caps/>
        <w:color w:val="00008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3C" w:rsidRPr="00AC713F" w:rsidRDefault="007E5848">
    <w:pPr>
      <w:pStyle w:val="Footer"/>
      <w:framePr w:wrap="around" w:vAnchor="text" w:hAnchor="margin" w:xAlign="center" w:y="1"/>
      <w:rPr>
        <w:rStyle w:val="PageNumber"/>
        <w:rFonts w:asciiTheme="minorHAnsi" w:hAnsiTheme="minorHAnsi"/>
        <w:color w:val="auto"/>
      </w:rPr>
    </w:pPr>
    <w:r w:rsidRPr="00AC713F">
      <w:rPr>
        <w:rStyle w:val="PageNumber"/>
        <w:rFonts w:asciiTheme="minorHAnsi" w:hAnsiTheme="minorHAnsi"/>
        <w:color w:val="auto"/>
      </w:rPr>
      <w:fldChar w:fldCharType="begin"/>
    </w:r>
    <w:r w:rsidR="00AB243C" w:rsidRPr="00AC713F">
      <w:rPr>
        <w:rStyle w:val="PageNumber"/>
        <w:rFonts w:asciiTheme="minorHAnsi" w:hAnsiTheme="minorHAnsi"/>
        <w:color w:val="auto"/>
      </w:rPr>
      <w:instrText xml:space="preserve">PAGE  </w:instrText>
    </w:r>
    <w:r w:rsidRPr="00AC713F">
      <w:rPr>
        <w:rStyle w:val="PageNumber"/>
        <w:rFonts w:asciiTheme="minorHAnsi" w:hAnsiTheme="minorHAnsi"/>
        <w:color w:val="auto"/>
      </w:rPr>
      <w:fldChar w:fldCharType="separate"/>
    </w:r>
    <w:r w:rsidR="002C4EA9">
      <w:rPr>
        <w:rStyle w:val="PageNumber"/>
        <w:rFonts w:asciiTheme="minorHAnsi" w:hAnsiTheme="minorHAnsi"/>
        <w:noProof/>
        <w:color w:val="auto"/>
      </w:rPr>
      <w:t>2</w:t>
    </w:r>
    <w:r w:rsidRPr="00AC713F">
      <w:rPr>
        <w:rStyle w:val="PageNumber"/>
        <w:rFonts w:asciiTheme="minorHAnsi" w:hAnsiTheme="minorHAnsi"/>
        <w:color w:val="auto"/>
      </w:rPr>
      <w:fldChar w:fldCharType="end"/>
    </w:r>
  </w:p>
  <w:p w:rsidR="00AB243C" w:rsidRPr="002D1675" w:rsidRDefault="00AB243C" w:rsidP="00A23328">
    <w:pPr>
      <w:pStyle w:val="Footer"/>
      <w:jc w:val="center"/>
      <w:rPr>
        <w:rFonts w:asciiTheme="minorHAnsi" w:hAnsiTheme="minorHAnsi"/>
        <w:color w:val="auto"/>
      </w:rPr>
    </w:pPr>
    <w:r>
      <w:tab/>
    </w:r>
    <w:r>
      <w:tab/>
    </w:r>
    <w:r w:rsidRPr="002D1675">
      <w:rPr>
        <w:rFonts w:asciiTheme="minorHAnsi" w:hAnsiTheme="minorHAnsi"/>
        <w:caps/>
        <w:color w:val="auto"/>
      </w:rPr>
      <w:t>PD</w:t>
    </w:r>
    <w:r w:rsidR="00E3694E" w:rsidRPr="002D1675">
      <w:rPr>
        <w:rFonts w:asciiTheme="minorHAnsi" w:hAnsiTheme="minorHAnsi"/>
        <w:caps/>
        <w:color w:val="auto"/>
      </w:rPr>
      <w:t>09</w:t>
    </w:r>
    <w:r w:rsidRPr="002D1675">
      <w:rPr>
        <w:rFonts w:asciiTheme="minorHAnsi" w:hAnsiTheme="minorHAnsi"/>
        <w:caps/>
        <w:color w:val="auto"/>
      </w:rPr>
      <w:t>00560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43C" w:rsidRDefault="00F7763B" w:rsidP="00F7763B">
    <w:pPr>
      <w:pStyle w:val="Footer"/>
      <w:ind w:left="7200"/>
    </w:pPr>
    <w:r>
      <w:tab/>
    </w:r>
    <w:r>
      <w:tab/>
      <w:t xml:space="preserve">                                </w:t>
    </w:r>
    <w:r>
      <w:rPr>
        <w:rFonts w:asciiTheme="minorHAnsi" w:hAnsiTheme="minorHAnsi"/>
        <w:caps/>
        <w:color w:val="000080"/>
      </w:rPr>
      <w:tab/>
    </w:r>
    <w:r>
      <w:rPr>
        <w:rFonts w:asciiTheme="minorHAnsi" w:hAnsiTheme="minorHAnsi"/>
        <w:caps/>
        <w:color w:val="00008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7641" w:rsidRDefault="00697641">
      <w:r>
        <w:separator/>
      </w:r>
    </w:p>
  </w:footnote>
  <w:footnote w:type="continuationSeparator" w:id="0">
    <w:p w:rsidR="00697641" w:rsidRDefault="0069764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641026"/>
  </w:hdrShapeDefaults>
  <w:footnotePr>
    <w:numRestart w:val="eachSect"/>
    <w:footnote w:id="-1"/>
    <w:footnote w:id="0"/>
  </w:footnotePr>
  <w:endnotePr>
    <w:endnote w:id="-1"/>
    <w:endnote w:id="0"/>
  </w:endnotePr>
  <w:compat/>
  <w:rsids>
    <w:rsidRoot w:val="001C28D1"/>
    <w:rsid w:val="00005297"/>
    <w:rsid w:val="000059FA"/>
    <w:rsid w:val="00006F87"/>
    <w:rsid w:val="00010848"/>
    <w:rsid w:val="00010ABA"/>
    <w:rsid w:val="00011B4B"/>
    <w:rsid w:val="00012428"/>
    <w:rsid w:val="00013417"/>
    <w:rsid w:val="000145C2"/>
    <w:rsid w:val="0001473F"/>
    <w:rsid w:val="000149B6"/>
    <w:rsid w:val="00014A9E"/>
    <w:rsid w:val="00016859"/>
    <w:rsid w:val="00021361"/>
    <w:rsid w:val="00021BB0"/>
    <w:rsid w:val="00023913"/>
    <w:rsid w:val="00023D43"/>
    <w:rsid w:val="00025981"/>
    <w:rsid w:val="000321A8"/>
    <w:rsid w:val="00032E07"/>
    <w:rsid w:val="000332CA"/>
    <w:rsid w:val="0003374E"/>
    <w:rsid w:val="000344E6"/>
    <w:rsid w:val="00035C3A"/>
    <w:rsid w:val="00036CE9"/>
    <w:rsid w:val="00036E4B"/>
    <w:rsid w:val="000379D0"/>
    <w:rsid w:val="00040FC4"/>
    <w:rsid w:val="00041019"/>
    <w:rsid w:val="000416F8"/>
    <w:rsid w:val="000425FA"/>
    <w:rsid w:val="00042C26"/>
    <w:rsid w:val="00043382"/>
    <w:rsid w:val="00043CF0"/>
    <w:rsid w:val="00051622"/>
    <w:rsid w:val="00052234"/>
    <w:rsid w:val="00053D7C"/>
    <w:rsid w:val="0005632A"/>
    <w:rsid w:val="000577C9"/>
    <w:rsid w:val="0006431E"/>
    <w:rsid w:val="00067C9D"/>
    <w:rsid w:val="0007094B"/>
    <w:rsid w:val="000711E2"/>
    <w:rsid w:val="00072433"/>
    <w:rsid w:val="00075702"/>
    <w:rsid w:val="00075EB5"/>
    <w:rsid w:val="000775C2"/>
    <w:rsid w:val="000806AD"/>
    <w:rsid w:val="00082482"/>
    <w:rsid w:val="00083D3E"/>
    <w:rsid w:val="00083DE6"/>
    <w:rsid w:val="0008708B"/>
    <w:rsid w:val="00092619"/>
    <w:rsid w:val="00092C66"/>
    <w:rsid w:val="00094E4F"/>
    <w:rsid w:val="00096358"/>
    <w:rsid w:val="000A2BCE"/>
    <w:rsid w:val="000A41E3"/>
    <w:rsid w:val="000A4BBA"/>
    <w:rsid w:val="000A5071"/>
    <w:rsid w:val="000A5BB6"/>
    <w:rsid w:val="000A6497"/>
    <w:rsid w:val="000B3620"/>
    <w:rsid w:val="000B4C99"/>
    <w:rsid w:val="000C06F6"/>
    <w:rsid w:val="000C1D34"/>
    <w:rsid w:val="000C2362"/>
    <w:rsid w:val="000C3C13"/>
    <w:rsid w:val="000C53F9"/>
    <w:rsid w:val="000C5813"/>
    <w:rsid w:val="000C75CF"/>
    <w:rsid w:val="000C7DE4"/>
    <w:rsid w:val="000D15E7"/>
    <w:rsid w:val="000D1A24"/>
    <w:rsid w:val="000D21C7"/>
    <w:rsid w:val="000D248A"/>
    <w:rsid w:val="000D35D8"/>
    <w:rsid w:val="000D3C77"/>
    <w:rsid w:val="000D3E54"/>
    <w:rsid w:val="000D43F9"/>
    <w:rsid w:val="000D446A"/>
    <w:rsid w:val="000D4717"/>
    <w:rsid w:val="000D6457"/>
    <w:rsid w:val="000D7D55"/>
    <w:rsid w:val="000E003D"/>
    <w:rsid w:val="000E0993"/>
    <w:rsid w:val="000E37E0"/>
    <w:rsid w:val="000E4A74"/>
    <w:rsid w:val="000F02BE"/>
    <w:rsid w:val="000F20D1"/>
    <w:rsid w:val="000F427B"/>
    <w:rsid w:val="000F7181"/>
    <w:rsid w:val="001008C1"/>
    <w:rsid w:val="0010228A"/>
    <w:rsid w:val="001023DB"/>
    <w:rsid w:val="00103CCF"/>
    <w:rsid w:val="0010417F"/>
    <w:rsid w:val="001042D2"/>
    <w:rsid w:val="0010530E"/>
    <w:rsid w:val="00105C07"/>
    <w:rsid w:val="00106A02"/>
    <w:rsid w:val="00107EC5"/>
    <w:rsid w:val="001103CD"/>
    <w:rsid w:val="00114F20"/>
    <w:rsid w:val="001211AF"/>
    <w:rsid w:val="001219DF"/>
    <w:rsid w:val="00121B7C"/>
    <w:rsid w:val="001231DC"/>
    <w:rsid w:val="001272AE"/>
    <w:rsid w:val="00130277"/>
    <w:rsid w:val="001315DD"/>
    <w:rsid w:val="00135385"/>
    <w:rsid w:val="001364D1"/>
    <w:rsid w:val="00142EBA"/>
    <w:rsid w:val="00143B79"/>
    <w:rsid w:val="00150B8A"/>
    <w:rsid w:val="00150DCB"/>
    <w:rsid w:val="00151912"/>
    <w:rsid w:val="00153740"/>
    <w:rsid w:val="001541C5"/>
    <w:rsid w:val="0015623F"/>
    <w:rsid w:val="00156585"/>
    <w:rsid w:val="00156BA9"/>
    <w:rsid w:val="00161761"/>
    <w:rsid w:val="001621AC"/>
    <w:rsid w:val="00166182"/>
    <w:rsid w:val="001745DD"/>
    <w:rsid w:val="00177659"/>
    <w:rsid w:val="001779E5"/>
    <w:rsid w:val="00182A4C"/>
    <w:rsid w:val="00183F77"/>
    <w:rsid w:val="00185DA8"/>
    <w:rsid w:val="00185ECB"/>
    <w:rsid w:val="001865E0"/>
    <w:rsid w:val="001870F0"/>
    <w:rsid w:val="00190E48"/>
    <w:rsid w:val="0019273F"/>
    <w:rsid w:val="00193814"/>
    <w:rsid w:val="00193AD5"/>
    <w:rsid w:val="00194930"/>
    <w:rsid w:val="001A08CD"/>
    <w:rsid w:val="001A2CE3"/>
    <w:rsid w:val="001A5320"/>
    <w:rsid w:val="001A5E62"/>
    <w:rsid w:val="001A7538"/>
    <w:rsid w:val="001B0B1A"/>
    <w:rsid w:val="001B2897"/>
    <w:rsid w:val="001B4EC2"/>
    <w:rsid w:val="001B5B59"/>
    <w:rsid w:val="001B60E0"/>
    <w:rsid w:val="001B7C8C"/>
    <w:rsid w:val="001C181A"/>
    <w:rsid w:val="001C1877"/>
    <w:rsid w:val="001C2053"/>
    <w:rsid w:val="001C252F"/>
    <w:rsid w:val="001C25D4"/>
    <w:rsid w:val="001C28D1"/>
    <w:rsid w:val="001C5CFC"/>
    <w:rsid w:val="001C7418"/>
    <w:rsid w:val="001D0051"/>
    <w:rsid w:val="001D2224"/>
    <w:rsid w:val="001D2465"/>
    <w:rsid w:val="001D4F88"/>
    <w:rsid w:val="001D68CF"/>
    <w:rsid w:val="001D6A8C"/>
    <w:rsid w:val="001D776D"/>
    <w:rsid w:val="001D7A56"/>
    <w:rsid w:val="001E15C0"/>
    <w:rsid w:val="001E18E0"/>
    <w:rsid w:val="001E18E2"/>
    <w:rsid w:val="001E19D0"/>
    <w:rsid w:val="001E251D"/>
    <w:rsid w:val="001E2A30"/>
    <w:rsid w:val="001F6039"/>
    <w:rsid w:val="001F7215"/>
    <w:rsid w:val="00200AA0"/>
    <w:rsid w:val="00202325"/>
    <w:rsid w:val="00202736"/>
    <w:rsid w:val="00203652"/>
    <w:rsid w:val="002060B6"/>
    <w:rsid w:val="002066B5"/>
    <w:rsid w:val="00215ED6"/>
    <w:rsid w:val="00216049"/>
    <w:rsid w:val="00217606"/>
    <w:rsid w:val="00217C09"/>
    <w:rsid w:val="00220F5C"/>
    <w:rsid w:val="00222890"/>
    <w:rsid w:val="00225196"/>
    <w:rsid w:val="00225CB4"/>
    <w:rsid w:val="0023049F"/>
    <w:rsid w:val="002316F6"/>
    <w:rsid w:val="00232C9B"/>
    <w:rsid w:val="00232F09"/>
    <w:rsid w:val="002335D5"/>
    <w:rsid w:val="002338CA"/>
    <w:rsid w:val="00233FE5"/>
    <w:rsid w:val="00234B3B"/>
    <w:rsid w:val="0024174E"/>
    <w:rsid w:val="0024227D"/>
    <w:rsid w:val="00242A5E"/>
    <w:rsid w:val="00242D14"/>
    <w:rsid w:val="00246860"/>
    <w:rsid w:val="00246DFF"/>
    <w:rsid w:val="00246E89"/>
    <w:rsid w:val="00247683"/>
    <w:rsid w:val="0025183C"/>
    <w:rsid w:val="002528EC"/>
    <w:rsid w:val="00253D5F"/>
    <w:rsid w:val="00255049"/>
    <w:rsid w:val="00257DE5"/>
    <w:rsid w:val="00260531"/>
    <w:rsid w:val="0026318D"/>
    <w:rsid w:val="00270864"/>
    <w:rsid w:val="002712F7"/>
    <w:rsid w:val="0027159C"/>
    <w:rsid w:val="00274549"/>
    <w:rsid w:val="00274E46"/>
    <w:rsid w:val="00276C86"/>
    <w:rsid w:val="002810A4"/>
    <w:rsid w:val="00284A26"/>
    <w:rsid w:val="002854F8"/>
    <w:rsid w:val="00287006"/>
    <w:rsid w:val="00287795"/>
    <w:rsid w:val="00294437"/>
    <w:rsid w:val="00294C23"/>
    <w:rsid w:val="002A0A56"/>
    <w:rsid w:val="002A3237"/>
    <w:rsid w:val="002A58B7"/>
    <w:rsid w:val="002A685E"/>
    <w:rsid w:val="002A72C7"/>
    <w:rsid w:val="002B03B2"/>
    <w:rsid w:val="002B05EB"/>
    <w:rsid w:val="002B0749"/>
    <w:rsid w:val="002B2645"/>
    <w:rsid w:val="002B6FA0"/>
    <w:rsid w:val="002C41F4"/>
    <w:rsid w:val="002C48C5"/>
    <w:rsid w:val="002C4EA9"/>
    <w:rsid w:val="002C5F10"/>
    <w:rsid w:val="002C6E5B"/>
    <w:rsid w:val="002D1675"/>
    <w:rsid w:val="002D18B4"/>
    <w:rsid w:val="002D231A"/>
    <w:rsid w:val="002E071C"/>
    <w:rsid w:val="002E1877"/>
    <w:rsid w:val="002E1C31"/>
    <w:rsid w:val="002E333A"/>
    <w:rsid w:val="002E335A"/>
    <w:rsid w:val="002E3474"/>
    <w:rsid w:val="002E400C"/>
    <w:rsid w:val="002E49C3"/>
    <w:rsid w:val="002E4D70"/>
    <w:rsid w:val="002E5114"/>
    <w:rsid w:val="002E518D"/>
    <w:rsid w:val="002E7570"/>
    <w:rsid w:val="002E764B"/>
    <w:rsid w:val="002F0E28"/>
    <w:rsid w:val="002F287E"/>
    <w:rsid w:val="002F2D63"/>
    <w:rsid w:val="002F7F81"/>
    <w:rsid w:val="00300A36"/>
    <w:rsid w:val="00300E10"/>
    <w:rsid w:val="0030678B"/>
    <w:rsid w:val="00310CD7"/>
    <w:rsid w:val="003150B6"/>
    <w:rsid w:val="0032136A"/>
    <w:rsid w:val="003231BA"/>
    <w:rsid w:val="00323E70"/>
    <w:rsid w:val="00325BA2"/>
    <w:rsid w:val="00326F7F"/>
    <w:rsid w:val="003320E8"/>
    <w:rsid w:val="0033555E"/>
    <w:rsid w:val="00336805"/>
    <w:rsid w:val="00337351"/>
    <w:rsid w:val="00341A54"/>
    <w:rsid w:val="00344950"/>
    <w:rsid w:val="003451F2"/>
    <w:rsid w:val="00345E22"/>
    <w:rsid w:val="0034669F"/>
    <w:rsid w:val="00351498"/>
    <w:rsid w:val="00352B22"/>
    <w:rsid w:val="00354547"/>
    <w:rsid w:val="003567DE"/>
    <w:rsid w:val="003574F3"/>
    <w:rsid w:val="0036319E"/>
    <w:rsid w:val="003632A4"/>
    <w:rsid w:val="00363362"/>
    <w:rsid w:val="00367D4F"/>
    <w:rsid w:val="00370743"/>
    <w:rsid w:val="00370EF5"/>
    <w:rsid w:val="0037135B"/>
    <w:rsid w:val="00372251"/>
    <w:rsid w:val="003748DD"/>
    <w:rsid w:val="0037520D"/>
    <w:rsid w:val="00375809"/>
    <w:rsid w:val="0037628C"/>
    <w:rsid w:val="00376B81"/>
    <w:rsid w:val="00377BD2"/>
    <w:rsid w:val="003821E1"/>
    <w:rsid w:val="00384866"/>
    <w:rsid w:val="0038493C"/>
    <w:rsid w:val="003857D4"/>
    <w:rsid w:val="00385D6F"/>
    <w:rsid w:val="00387095"/>
    <w:rsid w:val="00390092"/>
    <w:rsid w:val="00393651"/>
    <w:rsid w:val="003938AC"/>
    <w:rsid w:val="00395E12"/>
    <w:rsid w:val="00397DB7"/>
    <w:rsid w:val="003A1B8E"/>
    <w:rsid w:val="003A27B2"/>
    <w:rsid w:val="003A40B4"/>
    <w:rsid w:val="003A41BA"/>
    <w:rsid w:val="003A6A99"/>
    <w:rsid w:val="003A7FF8"/>
    <w:rsid w:val="003B17AC"/>
    <w:rsid w:val="003B21B4"/>
    <w:rsid w:val="003B227A"/>
    <w:rsid w:val="003B5854"/>
    <w:rsid w:val="003B6764"/>
    <w:rsid w:val="003C6068"/>
    <w:rsid w:val="003D2BA3"/>
    <w:rsid w:val="003D3C22"/>
    <w:rsid w:val="003D7089"/>
    <w:rsid w:val="003D7DDB"/>
    <w:rsid w:val="003E02C7"/>
    <w:rsid w:val="003E0543"/>
    <w:rsid w:val="003E0B5A"/>
    <w:rsid w:val="003E31E3"/>
    <w:rsid w:val="003E46D1"/>
    <w:rsid w:val="003F2B33"/>
    <w:rsid w:val="003F58B0"/>
    <w:rsid w:val="004005D9"/>
    <w:rsid w:val="004007E9"/>
    <w:rsid w:val="00401825"/>
    <w:rsid w:val="00401BBC"/>
    <w:rsid w:val="00403BFB"/>
    <w:rsid w:val="00404A6D"/>
    <w:rsid w:val="00404B45"/>
    <w:rsid w:val="00406CC5"/>
    <w:rsid w:val="004074A4"/>
    <w:rsid w:val="004079C2"/>
    <w:rsid w:val="004101B2"/>
    <w:rsid w:val="00410FFB"/>
    <w:rsid w:val="004123D7"/>
    <w:rsid w:val="00412658"/>
    <w:rsid w:val="004172DB"/>
    <w:rsid w:val="00420511"/>
    <w:rsid w:val="00421485"/>
    <w:rsid w:val="00422B75"/>
    <w:rsid w:val="00432800"/>
    <w:rsid w:val="00433F36"/>
    <w:rsid w:val="00434AAA"/>
    <w:rsid w:val="0043503A"/>
    <w:rsid w:val="0044384F"/>
    <w:rsid w:val="00444F80"/>
    <w:rsid w:val="00446018"/>
    <w:rsid w:val="00451D9A"/>
    <w:rsid w:val="004543BC"/>
    <w:rsid w:val="0045645D"/>
    <w:rsid w:val="004574C6"/>
    <w:rsid w:val="00457BCF"/>
    <w:rsid w:val="00457DCE"/>
    <w:rsid w:val="00460E3F"/>
    <w:rsid w:val="00466CED"/>
    <w:rsid w:val="00467592"/>
    <w:rsid w:val="00467690"/>
    <w:rsid w:val="004718E7"/>
    <w:rsid w:val="00472535"/>
    <w:rsid w:val="004761CC"/>
    <w:rsid w:val="004800AE"/>
    <w:rsid w:val="00480D4A"/>
    <w:rsid w:val="00481DA1"/>
    <w:rsid w:val="004916E8"/>
    <w:rsid w:val="0049255F"/>
    <w:rsid w:val="0049445D"/>
    <w:rsid w:val="00495350"/>
    <w:rsid w:val="00497156"/>
    <w:rsid w:val="004A029A"/>
    <w:rsid w:val="004A1908"/>
    <w:rsid w:val="004A24D2"/>
    <w:rsid w:val="004A3214"/>
    <w:rsid w:val="004A4136"/>
    <w:rsid w:val="004A417B"/>
    <w:rsid w:val="004B03F3"/>
    <w:rsid w:val="004B2536"/>
    <w:rsid w:val="004B3345"/>
    <w:rsid w:val="004B6179"/>
    <w:rsid w:val="004B6AF3"/>
    <w:rsid w:val="004B715E"/>
    <w:rsid w:val="004B7169"/>
    <w:rsid w:val="004B79C9"/>
    <w:rsid w:val="004C5E33"/>
    <w:rsid w:val="004C6CDA"/>
    <w:rsid w:val="004D0C32"/>
    <w:rsid w:val="004D10D4"/>
    <w:rsid w:val="004D16BD"/>
    <w:rsid w:val="004D2AAB"/>
    <w:rsid w:val="004D6F2B"/>
    <w:rsid w:val="004E0248"/>
    <w:rsid w:val="004E21A3"/>
    <w:rsid w:val="004E32EA"/>
    <w:rsid w:val="004E6866"/>
    <w:rsid w:val="004F3222"/>
    <w:rsid w:val="004F3BFA"/>
    <w:rsid w:val="004F440D"/>
    <w:rsid w:val="005000AB"/>
    <w:rsid w:val="005025EE"/>
    <w:rsid w:val="00510588"/>
    <w:rsid w:val="0051146C"/>
    <w:rsid w:val="00514449"/>
    <w:rsid w:val="005222E7"/>
    <w:rsid w:val="00523A8B"/>
    <w:rsid w:val="00523E04"/>
    <w:rsid w:val="0052590B"/>
    <w:rsid w:val="00526591"/>
    <w:rsid w:val="00527178"/>
    <w:rsid w:val="005278CB"/>
    <w:rsid w:val="00534D42"/>
    <w:rsid w:val="005350A5"/>
    <w:rsid w:val="005361A6"/>
    <w:rsid w:val="00536379"/>
    <w:rsid w:val="00536CF6"/>
    <w:rsid w:val="00537238"/>
    <w:rsid w:val="005400C5"/>
    <w:rsid w:val="00540BEF"/>
    <w:rsid w:val="00542C9A"/>
    <w:rsid w:val="005436C2"/>
    <w:rsid w:val="005442D4"/>
    <w:rsid w:val="0054586A"/>
    <w:rsid w:val="0054631F"/>
    <w:rsid w:val="0055288D"/>
    <w:rsid w:val="00555259"/>
    <w:rsid w:val="00560D57"/>
    <w:rsid w:val="00562A94"/>
    <w:rsid w:val="005709F7"/>
    <w:rsid w:val="005710A9"/>
    <w:rsid w:val="00571D1B"/>
    <w:rsid w:val="0058434B"/>
    <w:rsid w:val="00586D02"/>
    <w:rsid w:val="00593043"/>
    <w:rsid w:val="00595BF0"/>
    <w:rsid w:val="005A1846"/>
    <w:rsid w:val="005A258C"/>
    <w:rsid w:val="005A3560"/>
    <w:rsid w:val="005A6C99"/>
    <w:rsid w:val="005A7D5D"/>
    <w:rsid w:val="005B0012"/>
    <w:rsid w:val="005B011A"/>
    <w:rsid w:val="005B1D8F"/>
    <w:rsid w:val="005B1E94"/>
    <w:rsid w:val="005B5B3D"/>
    <w:rsid w:val="005C0501"/>
    <w:rsid w:val="005C16F3"/>
    <w:rsid w:val="005C25F7"/>
    <w:rsid w:val="005C3758"/>
    <w:rsid w:val="005E3064"/>
    <w:rsid w:val="005E4894"/>
    <w:rsid w:val="005E72B2"/>
    <w:rsid w:val="005F1115"/>
    <w:rsid w:val="005F1AB6"/>
    <w:rsid w:val="005F27F2"/>
    <w:rsid w:val="005F3AFE"/>
    <w:rsid w:val="005F424D"/>
    <w:rsid w:val="005F6B6D"/>
    <w:rsid w:val="00600DED"/>
    <w:rsid w:val="00605AAB"/>
    <w:rsid w:val="00606BEB"/>
    <w:rsid w:val="0061014A"/>
    <w:rsid w:val="0061054B"/>
    <w:rsid w:val="0061142D"/>
    <w:rsid w:val="00613E26"/>
    <w:rsid w:val="00615641"/>
    <w:rsid w:val="00616959"/>
    <w:rsid w:val="00616F2F"/>
    <w:rsid w:val="00617187"/>
    <w:rsid w:val="006211D0"/>
    <w:rsid w:val="0062424D"/>
    <w:rsid w:val="00624D0C"/>
    <w:rsid w:val="006307BA"/>
    <w:rsid w:val="006315BA"/>
    <w:rsid w:val="00634C4A"/>
    <w:rsid w:val="0063532E"/>
    <w:rsid w:val="00637BDC"/>
    <w:rsid w:val="006418C9"/>
    <w:rsid w:val="00642BD6"/>
    <w:rsid w:val="00645046"/>
    <w:rsid w:val="0064527A"/>
    <w:rsid w:val="00645EA2"/>
    <w:rsid w:val="00645FC3"/>
    <w:rsid w:val="006573F2"/>
    <w:rsid w:val="00662F08"/>
    <w:rsid w:val="00663589"/>
    <w:rsid w:val="00663BB1"/>
    <w:rsid w:val="0066417D"/>
    <w:rsid w:val="006708E3"/>
    <w:rsid w:val="00670DDC"/>
    <w:rsid w:val="00671EB4"/>
    <w:rsid w:val="00672212"/>
    <w:rsid w:val="0067443B"/>
    <w:rsid w:val="0067532C"/>
    <w:rsid w:val="00684E2B"/>
    <w:rsid w:val="00690FDA"/>
    <w:rsid w:val="00691E61"/>
    <w:rsid w:val="00693C5E"/>
    <w:rsid w:val="00694EEA"/>
    <w:rsid w:val="006955B4"/>
    <w:rsid w:val="00696476"/>
    <w:rsid w:val="00697641"/>
    <w:rsid w:val="006A10FA"/>
    <w:rsid w:val="006A238C"/>
    <w:rsid w:val="006A40E6"/>
    <w:rsid w:val="006A5C07"/>
    <w:rsid w:val="006A75FA"/>
    <w:rsid w:val="006B07D5"/>
    <w:rsid w:val="006B1309"/>
    <w:rsid w:val="006B3923"/>
    <w:rsid w:val="006B3F3E"/>
    <w:rsid w:val="006B5923"/>
    <w:rsid w:val="006B67D9"/>
    <w:rsid w:val="006B6C14"/>
    <w:rsid w:val="006B715E"/>
    <w:rsid w:val="006C1D6E"/>
    <w:rsid w:val="006C2DD9"/>
    <w:rsid w:val="006C3A68"/>
    <w:rsid w:val="006C6AB1"/>
    <w:rsid w:val="006D2D39"/>
    <w:rsid w:val="006D4E0E"/>
    <w:rsid w:val="006D5CE2"/>
    <w:rsid w:val="006D5EDC"/>
    <w:rsid w:val="006E06D1"/>
    <w:rsid w:val="006E1313"/>
    <w:rsid w:val="006E2DC8"/>
    <w:rsid w:val="006E3FF2"/>
    <w:rsid w:val="006E7356"/>
    <w:rsid w:val="006E77C8"/>
    <w:rsid w:val="006F149D"/>
    <w:rsid w:val="006F1A46"/>
    <w:rsid w:val="006F5A4E"/>
    <w:rsid w:val="00701C7A"/>
    <w:rsid w:val="00703B6C"/>
    <w:rsid w:val="00705C40"/>
    <w:rsid w:val="0070603A"/>
    <w:rsid w:val="00706482"/>
    <w:rsid w:val="00706BEF"/>
    <w:rsid w:val="007116BC"/>
    <w:rsid w:val="007165CE"/>
    <w:rsid w:val="00720968"/>
    <w:rsid w:val="00721D12"/>
    <w:rsid w:val="00721F8B"/>
    <w:rsid w:val="007237CE"/>
    <w:rsid w:val="007242D2"/>
    <w:rsid w:val="00724688"/>
    <w:rsid w:val="0073062D"/>
    <w:rsid w:val="007318A6"/>
    <w:rsid w:val="0073254D"/>
    <w:rsid w:val="00736A49"/>
    <w:rsid w:val="00743B71"/>
    <w:rsid w:val="00743C2D"/>
    <w:rsid w:val="00743E36"/>
    <w:rsid w:val="007446F7"/>
    <w:rsid w:val="007449DE"/>
    <w:rsid w:val="00744EBB"/>
    <w:rsid w:val="00745B0A"/>
    <w:rsid w:val="007468AC"/>
    <w:rsid w:val="00746AE2"/>
    <w:rsid w:val="00747EA9"/>
    <w:rsid w:val="00750777"/>
    <w:rsid w:val="00750AFC"/>
    <w:rsid w:val="00750C82"/>
    <w:rsid w:val="0076100C"/>
    <w:rsid w:val="007635E5"/>
    <w:rsid w:val="007651ED"/>
    <w:rsid w:val="00766C87"/>
    <w:rsid w:val="00781BD4"/>
    <w:rsid w:val="00784832"/>
    <w:rsid w:val="00785D77"/>
    <w:rsid w:val="00786111"/>
    <w:rsid w:val="00791F1E"/>
    <w:rsid w:val="0079409A"/>
    <w:rsid w:val="00794F3D"/>
    <w:rsid w:val="00796045"/>
    <w:rsid w:val="007968AC"/>
    <w:rsid w:val="007969AB"/>
    <w:rsid w:val="007A0B39"/>
    <w:rsid w:val="007A13F2"/>
    <w:rsid w:val="007A14A4"/>
    <w:rsid w:val="007A168F"/>
    <w:rsid w:val="007A28E4"/>
    <w:rsid w:val="007A3BB3"/>
    <w:rsid w:val="007A5365"/>
    <w:rsid w:val="007A5AD1"/>
    <w:rsid w:val="007A5B7B"/>
    <w:rsid w:val="007B0A06"/>
    <w:rsid w:val="007B3342"/>
    <w:rsid w:val="007B3E71"/>
    <w:rsid w:val="007B4362"/>
    <w:rsid w:val="007B5C5C"/>
    <w:rsid w:val="007B6D47"/>
    <w:rsid w:val="007B7B37"/>
    <w:rsid w:val="007B7C41"/>
    <w:rsid w:val="007C433E"/>
    <w:rsid w:val="007C4452"/>
    <w:rsid w:val="007C4B3C"/>
    <w:rsid w:val="007C4DB1"/>
    <w:rsid w:val="007C6046"/>
    <w:rsid w:val="007D0292"/>
    <w:rsid w:val="007D21AC"/>
    <w:rsid w:val="007D3882"/>
    <w:rsid w:val="007D568A"/>
    <w:rsid w:val="007D574E"/>
    <w:rsid w:val="007D6BFE"/>
    <w:rsid w:val="007E0A1F"/>
    <w:rsid w:val="007E2046"/>
    <w:rsid w:val="007E3883"/>
    <w:rsid w:val="007E4FBB"/>
    <w:rsid w:val="007E55BF"/>
    <w:rsid w:val="007E5848"/>
    <w:rsid w:val="007E71B1"/>
    <w:rsid w:val="007E7B4E"/>
    <w:rsid w:val="007F0CE2"/>
    <w:rsid w:val="007F0EFF"/>
    <w:rsid w:val="007F1375"/>
    <w:rsid w:val="007F35CA"/>
    <w:rsid w:val="007F4A6E"/>
    <w:rsid w:val="007F7FCE"/>
    <w:rsid w:val="00803850"/>
    <w:rsid w:val="00804385"/>
    <w:rsid w:val="00805AFD"/>
    <w:rsid w:val="00807527"/>
    <w:rsid w:val="008078D8"/>
    <w:rsid w:val="00811D5B"/>
    <w:rsid w:val="00817713"/>
    <w:rsid w:val="008220F1"/>
    <w:rsid w:val="0082340B"/>
    <w:rsid w:val="00827DB6"/>
    <w:rsid w:val="008304B2"/>
    <w:rsid w:val="008305F9"/>
    <w:rsid w:val="00830999"/>
    <w:rsid w:val="00830D5E"/>
    <w:rsid w:val="00830F69"/>
    <w:rsid w:val="00833418"/>
    <w:rsid w:val="00834458"/>
    <w:rsid w:val="00835841"/>
    <w:rsid w:val="00837465"/>
    <w:rsid w:val="00841243"/>
    <w:rsid w:val="00841457"/>
    <w:rsid w:val="0084374E"/>
    <w:rsid w:val="00844842"/>
    <w:rsid w:val="00844DD0"/>
    <w:rsid w:val="0085089F"/>
    <w:rsid w:val="0085206E"/>
    <w:rsid w:val="00852AD4"/>
    <w:rsid w:val="00852BA8"/>
    <w:rsid w:val="00853718"/>
    <w:rsid w:val="008541EF"/>
    <w:rsid w:val="008552D2"/>
    <w:rsid w:val="00855C5C"/>
    <w:rsid w:val="00856AC7"/>
    <w:rsid w:val="00856FA4"/>
    <w:rsid w:val="0086162B"/>
    <w:rsid w:val="00861D5C"/>
    <w:rsid w:val="00862F84"/>
    <w:rsid w:val="00865207"/>
    <w:rsid w:val="008656A7"/>
    <w:rsid w:val="00871262"/>
    <w:rsid w:val="00871D4E"/>
    <w:rsid w:val="00871D6B"/>
    <w:rsid w:val="00871E7B"/>
    <w:rsid w:val="00875B51"/>
    <w:rsid w:val="00875F2D"/>
    <w:rsid w:val="008764DC"/>
    <w:rsid w:val="00882CC2"/>
    <w:rsid w:val="00883930"/>
    <w:rsid w:val="00893114"/>
    <w:rsid w:val="00893C2C"/>
    <w:rsid w:val="00896535"/>
    <w:rsid w:val="00896683"/>
    <w:rsid w:val="00897589"/>
    <w:rsid w:val="008A63A9"/>
    <w:rsid w:val="008A78B2"/>
    <w:rsid w:val="008A7F7E"/>
    <w:rsid w:val="008B04DB"/>
    <w:rsid w:val="008B1D92"/>
    <w:rsid w:val="008B27FD"/>
    <w:rsid w:val="008B3AF2"/>
    <w:rsid w:val="008B4CE6"/>
    <w:rsid w:val="008B515D"/>
    <w:rsid w:val="008B5D31"/>
    <w:rsid w:val="008B6705"/>
    <w:rsid w:val="008C22F3"/>
    <w:rsid w:val="008D6FD6"/>
    <w:rsid w:val="008D72E7"/>
    <w:rsid w:val="008D795D"/>
    <w:rsid w:val="008D7B07"/>
    <w:rsid w:val="008E1E94"/>
    <w:rsid w:val="008E2D99"/>
    <w:rsid w:val="008E4A60"/>
    <w:rsid w:val="008E744D"/>
    <w:rsid w:val="008F1E08"/>
    <w:rsid w:val="008F473D"/>
    <w:rsid w:val="00900D8F"/>
    <w:rsid w:val="009014E3"/>
    <w:rsid w:val="009026E8"/>
    <w:rsid w:val="009040E3"/>
    <w:rsid w:val="00906EB7"/>
    <w:rsid w:val="009102BF"/>
    <w:rsid w:val="009115F2"/>
    <w:rsid w:val="00914ADB"/>
    <w:rsid w:val="00923B25"/>
    <w:rsid w:val="0092402E"/>
    <w:rsid w:val="0092579B"/>
    <w:rsid w:val="009259BA"/>
    <w:rsid w:val="00925E75"/>
    <w:rsid w:val="009265EB"/>
    <w:rsid w:val="00926FCB"/>
    <w:rsid w:val="0093311A"/>
    <w:rsid w:val="00933BB3"/>
    <w:rsid w:val="00933EF0"/>
    <w:rsid w:val="00937769"/>
    <w:rsid w:val="0094116D"/>
    <w:rsid w:val="00942033"/>
    <w:rsid w:val="00942645"/>
    <w:rsid w:val="00950A3A"/>
    <w:rsid w:val="0095340A"/>
    <w:rsid w:val="00954581"/>
    <w:rsid w:val="0095466C"/>
    <w:rsid w:val="00954E5B"/>
    <w:rsid w:val="009576BC"/>
    <w:rsid w:val="00960357"/>
    <w:rsid w:val="00961546"/>
    <w:rsid w:val="0096168C"/>
    <w:rsid w:val="00961840"/>
    <w:rsid w:val="00962E59"/>
    <w:rsid w:val="00962F2D"/>
    <w:rsid w:val="009672CD"/>
    <w:rsid w:val="00967AF1"/>
    <w:rsid w:val="00971B13"/>
    <w:rsid w:val="00972996"/>
    <w:rsid w:val="009732B8"/>
    <w:rsid w:val="00975C72"/>
    <w:rsid w:val="00976869"/>
    <w:rsid w:val="00977740"/>
    <w:rsid w:val="00977CB4"/>
    <w:rsid w:val="009809B8"/>
    <w:rsid w:val="0098222D"/>
    <w:rsid w:val="00984F3B"/>
    <w:rsid w:val="00985099"/>
    <w:rsid w:val="00992319"/>
    <w:rsid w:val="00993D59"/>
    <w:rsid w:val="0099421F"/>
    <w:rsid w:val="009A0DE3"/>
    <w:rsid w:val="009A13CF"/>
    <w:rsid w:val="009A1643"/>
    <w:rsid w:val="009A215A"/>
    <w:rsid w:val="009A4F1B"/>
    <w:rsid w:val="009A66C5"/>
    <w:rsid w:val="009A7353"/>
    <w:rsid w:val="009A79BA"/>
    <w:rsid w:val="009B14D1"/>
    <w:rsid w:val="009B1534"/>
    <w:rsid w:val="009B4A3B"/>
    <w:rsid w:val="009B69D3"/>
    <w:rsid w:val="009B7BA7"/>
    <w:rsid w:val="009C0938"/>
    <w:rsid w:val="009C22C8"/>
    <w:rsid w:val="009C3F82"/>
    <w:rsid w:val="009C4444"/>
    <w:rsid w:val="009C72DD"/>
    <w:rsid w:val="009C7DF5"/>
    <w:rsid w:val="009D056C"/>
    <w:rsid w:val="009D060F"/>
    <w:rsid w:val="009D1ADE"/>
    <w:rsid w:val="009E09D0"/>
    <w:rsid w:val="009E1283"/>
    <w:rsid w:val="009E3A7F"/>
    <w:rsid w:val="009E57B1"/>
    <w:rsid w:val="009E6379"/>
    <w:rsid w:val="009F7809"/>
    <w:rsid w:val="009F7AF5"/>
    <w:rsid w:val="00A00D14"/>
    <w:rsid w:val="00A01408"/>
    <w:rsid w:val="00A02457"/>
    <w:rsid w:val="00A03190"/>
    <w:rsid w:val="00A0404B"/>
    <w:rsid w:val="00A0798C"/>
    <w:rsid w:val="00A07BDD"/>
    <w:rsid w:val="00A1105B"/>
    <w:rsid w:val="00A15B6B"/>
    <w:rsid w:val="00A15EB4"/>
    <w:rsid w:val="00A16876"/>
    <w:rsid w:val="00A200AA"/>
    <w:rsid w:val="00A20558"/>
    <w:rsid w:val="00A2186F"/>
    <w:rsid w:val="00A2270B"/>
    <w:rsid w:val="00A23328"/>
    <w:rsid w:val="00A23B89"/>
    <w:rsid w:val="00A23FE3"/>
    <w:rsid w:val="00A248C3"/>
    <w:rsid w:val="00A2496E"/>
    <w:rsid w:val="00A258B7"/>
    <w:rsid w:val="00A27393"/>
    <w:rsid w:val="00A2762F"/>
    <w:rsid w:val="00A32743"/>
    <w:rsid w:val="00A414A9"/>
    <w:rsid w:val="00A44CCA"/>
    <w:rsid w:val="00A44D75"/>
    <w:rsid w:val="00A456B0"/>
    <w:rsid w:val="00A47CF1"/>
    <w:rsid w:val="00A50418"/>
    <w:rsid w:val="00A53447"/>
    <w:rsid w:val="00A54A47"/>
    <w:rsid w:val="00A56D26"/>
    <w:rsid w:val="00A571A7"/>
    <w:rsid w:val="00A608FB"/>
    <w:rsid w:val="00A60D83"/>
    <w:rsid w:val="00A60F68"/>
    <w:rsid w:val="00A63DF3"/>
    <w:rsid w:val="00A65C78"/>
    <w:rsid w:val="00A65FC7"/>
    <w:rsid w:val="00A660A8"/>
    <w:rsid w:val="00A67591"/>
    <w:rsid w:val="00A67CA6"/>
    <w:rsid w:val="00A70CA7"/>
    <w:rsid w:val="00A70E7B"/>
    <w:rsid w:val="00A73B84"/>
    <w:rsid w:val="00A7411D"/>
    <w:rsid w:val="00A76094"/>
    <w:rsid w:val="00A768E2"/>
    <w:rsid w:val="00A82C52"/>
    <w:rsid w:val="00A86CB6"/>
    <w:rsid w:val="00A87132"/>
    <w:rsid w:val="00A90D55"/>
    <w:rsid w:val="00A944D8"/>
    <w:rsid w:val="00A959E7"/>
    <w:rsid w:val="00A95BBA"/>
    <w:rsid w:val="00A961EE"/>
    <w:rsid w:val="00AA04B3"/>
    <w:rsid w:val="00AA1253"/>
    <w:rsid w:val="00AA28EF"/>
    <w:rsid w:val="00AA493E"/>
    <w:rsid w:val="00AA73AF"/>
    <w:rsid w:val="00AB1754"/>
    <w:rsid w:val="00AB243C"/>
    <w:rsid w:val="00AB27DD"/>
    <w:rsid w:val="00AC36F7"/>
    <w:rsid w:val="00AC439D"/>
    <w:rsid w:val="00AC6667"/>
    <w:rsid w:val="00AC713F"/>
    <w:rsid w:val="00AD067E"/>
    <w:rsid w:val="00AD2801"/>
    <w:rsid w:val="00AD6870"/>
    <w:rsid w:val="00AD68C5"/>
    <w:rsid w:val="00AD7FD1"/>
    <w:rsid w:val="00AE1273"/>
    <w:rsid w:val="00AE1BDB"/>
    <w:rsid w:val="00AE2D29"/>
    <w:rsid w:val="00AE4624"/>
    <w:rsid w:val="00AE5E14"/>
    <w:rsid w:val="00AE6115"/>
    <w:rsid w:val="00AE625B"/>
    <w:rsid w:val="00AF1668"/>
    <w:rsid w:val="00AF4FA5"/>
    <w:rsid w:val="00B07955"/>
    <w:rsid w:val="00B14FAA"/>
    <w:rsid w:val="00B15D30"/>
    <w:rsid w:val="00B20624"/>
    <w:rsid w:val="00B23436"/>
    <w:rsid w:val="00B26354"/>
    <w:rsid w:val="00B26CA0"/>
    <w:rsid w:val="00B32179"/>
    <w:rsid w:val="00B32D1A"/>
    <w:rsid w:val="00B331A9"/>
    <w:rsid w:val="00B36569"/>
    <w:rsid w:val="00B37B49"/>
    <w:rsid w:val="00B40A05"/>
    <w:rsid w:val="00B40A3E"/>
    <w:rsid w:val="00B40C87"/>
    <w:rsid w:val="00B43E38"/>
    <w:rsid w:val="00B45D9B"/>
    <w:rsid w:val="00B50227"/>
    <w:rsid w:val="00B50510"/>
    <w:rsid w:val="00B522CD"/>
    <w:rsid w:val="00B55143"/>
    <w:rsid w:val="00B55917"/>
    <w:rsid w:val="00B55E7F"/>
    <w:rsid w:val="00B643A6"/>
    <w:rsid w:val="00B64DD2"/>
    <w:rsid w:val="00B64DD6"/>
    <w:rsid w:val="00B6710C"/>
    <w:rsid w:val="00B67A23"/>
    <w:rsid w:val="00B72076"/>
    <w:rsid w:val="00B72303"/>
    <w:rsid w:val="00B82277"/>
    <w:rsid w:val="00B91676"/>
    <w:rsid w:val="00B95833"/>
    <w:rsid w:val="00BA1824"/>
    <w:rsid w:val="00BA2D98"/>
    <w:rsid w:val="00BA30D1"/>
    <w:rsid w:val="00BA4609"/>
    <w:rsid w:val="00BA5BE2"/>
    <w:rsid w:val="00BA7F46"/>
    <w:rsid w:val="00BB0A0A"/>
    <w:rsid w:val="00BB0DFA"/>
    <w:rsid w:val="00BB1941"/>
    <w:rsid w:val="00BB45B5"/>
    <w:rsid w:val="00BB6064"/>
    <w:rsid w:val="00BC09D1"/>
    <w:rsid w:val="00BC1CF3"/>
    <w:rsid w:val="00BC2CF6"/>
    <w:rsid w:val="00BC7F82"/>
    <w:rsid w:val="00BD3EE0"/>
    <w:rsid w:val="00BD40AB"/>
    <w:rsid w:val="00BD6297"/>
    <w:rsid w:val="00BD6806"/>
    <w:rsid w:val="00BD7433"/>
    <w:rsid w:val="00BD7831"/>
    <w:rsid w:val="00BD7C10"/>
    <w:rsid w:val="00BE046F"/>
    <w:rsid w:val="00BE0DEB"/>
    <w:rsid w:val="00BE2FC1"/>
    <w:rsid w:val="00BE6365"/>
    <w:rsid w:val="00BF0B7F"/>
    <w:rsid w:val="00BF4720"/>
    <w:rsid w:val="00BF677A"/>
    <w:rsid w:val="00BF7B63"/>
    <w:rsid w:val="00C03313"/>
    <w:rsid w:val="00C038EC"/>
    <w:rsid w:val="00C044C4"/>
    <w:rsid w:val="00C05C6D"/>
    <w:rsid w:val="00C1122B"/>
    <w:rsid w:val="00C13B34"/>
    <w:rsid w:val="00C13F26"/>
    <w:rsid w:val="00C16E9F"/>
    <w:rsid w:val="00C1713D"/>
    <w:rsid w:val="00C174F5"/>
    <w:rsid w:val="00C177F1"/>
    <w:rsid w:val="00C22F3A"/>
    <w:rsid w:val="00C25978"/>
    <w:rsid w:val="00C261C6"/>
    <w:rsid w:val="00C26E7C"/>
    <w:rsid w:val="00C30A97"/>
    <w:rsid w:val="00C31DDC"/>
    <w:rsid w:val="00C3278C"/>
    <w:rsid w:val="00C34326"/>
    <w:rsid w:val="00C3548F"/>
    <w:rsid w:val="00C36201"/>
    <w:rsid w:val="00C368E8"/>
    <w:rsid w:val="00C36C3D"/>
    <w:rsid w:val="00C372C7"/>
    <w:rsid w:val="00C407F9"/>
    <w:rsid w:val="00C42443"/>
    <w:rsid w:val="00C42A0E"/>
    <w:rsid w:val="00C42CBA"/>
    <w:rsid w:val="00C46DFB"/>
    <w:rsid w:val="00C5019E"/>
    <w:rsid w:val="00C511C1"/>
    <w:rsid w:val="00C5377C"/>
    <w:rsid w:val="00C53E8A"/>
    <w:rsid w:val="00C54DF3"/>
    <w:rsid w:val="00C560A7"/>
    <w:rsid w:val="00C56FC8"/>
    <w:rsid w:val="00C60F23"/>
    <w:rsid w:val="00C611A1"/>
    <w:rsid w:val="00C62EB2"/>
    <w:rsid w:val="00C71195"/>
    <w:rsid w:val="00C71BEC"/>
    <w:rsid w:val="00C74D3A"/>
    <w:rsid w:val="00C80511"/>
    <w:rsid w:val="00C826F5"/>
    <w:rsid w:val="00C83740"/>
    <w:rsid w:val="00C84AD1"/>
    <w:rsid w:val="00C85579"/>
    <w:rsid w:val="00C863E5"/>
    <w:rsid w:val="00C87D21"/>
    <w:rsid w:val="00C92B51"/>
    <w:rsid w:val="00C931FC"/>
    <w:rsid w:val="00C932C5"/>
    <w:rsid w:val="00C9650E"/>
    <w:rsid w:val="00CA068D"/>
    <w:rsid w:val="00CA0F77"/>
    <w:rsid w:val="00CA1228"/>
    <w:rsid w:val="00CA282D"/>
    <w:rsid w:val="00CA3571"/>
    <w:rsid w:val="00CA4670"/>
    <w:rsid w:val="00CA5B0D"/>
    <w:rsid w:val="00CA6B1A"/>
    <w:rsid w:val="00CB1EF7"/>
    <w:rsid w:val="00CB20DC"/>
    <w:rsid w:val="00CB23DC"/>
    <w:rsid w:val="00CB2487"/>
    <w:rsid w:val="00CB28E2"/>
    <w:rsid w:val="00CB7A3E"/>
    <w:rsid w:val="00CB7FF7"/>
    <w:rsid w:val="00CC0D0E"/>
    <w:rsid w:val="00CC19B3"/>
    <w:rsid w:val="00CC2044"/>
    <w:rsid w:val="00CC39D2"/>
    <w:rsid w:val="00CC6150"/>
    <w:rsid w:val="00CC69EC"/>
    <w:rsid w:val="00CD15BE"/>
    <w:rsid w:val="00CD1EF2"/>
    <w:rsid w:val="00CD32BD"/>
    <w:rsid w:val="00CD34C7"/>
    <w:rsid w:val="00CD5653"/>
    <w:rsid w:val="00CD5E6D"/>
    <w:rsid w:val="00CD63C8"/>
    <w:rsid w:val="00CE3450"/>
    <w:rsid w:val="00CE68C8"/>
    <w:rsid w:val="00CF158D"/>
    <w:rsid w:val="00CF24F8"/>
    <w:rsid w:val="00CF4394"/>
    <w:rsid w:val="00CF6195"/>
    <w:rsid w:val="00CF71B5"/>
    <w:rsid w:val="00D000A9"/>
    <w:rsid w:val="00D005DB"/>
    <w:rsid w:val="00D0064E"/>
    <w:rsid w:val="00D00981"/>
    <w:rsid w:val="00D00C00"/>
    <w:rsid w:val="00D0280D"/>
    <w:rsid w:val="00D07A72"/>
    <w:rsid w:val="00D10577"/>
    <w:rsid w:val="00D1323B"/>
    <w:rsid w:val="00D14BAE"/>
    <w:rsid w:val="00D1648B"/>
    <w:rsid w:val="00D16819"/>
    <w:rsid w:val="00D20AC0"/>
    <w:rsid w:val="00D222D8"/>
    <w:rsid w:val="00D2321B"/>
    <w:rsid w:val="00D23DE4"/>
    <w:rsid w:val="00D26873"/>
    <w:rsid w:val="00D31683"/>
    <w:rsid w:val="00D336C8"/>
    <w:rsid w:val="00D339E8"/>
    <w:rsid w:val="00D3662E"/>
    <w:rsid w:val="00D40B1F"/>
    <w:rsid w:val="00D40D75"/>
    <w:rsid w:val="00D41268"/>
    <w:rsid w:val="00D449F0"/>
    <w:rsid w:val="00D50C8C"/>
    <w:rsid w:val="00D52393"/>
    <w:rsid w:val="00D523E4"/>
    <w:rsid w:val="00D5279D"/>
    <w:rsid w:val="00D52A1B"/>
    <w:rsid w:val="00D53F14"/>
    <w:rsid w:val="00D54BE4"/>
    <w:rsid w:val="00D5798C"/>
    <w:rsid w:val="00D60483"/>
    <w:rsid w:val="00D61ABB"/>
    <w:rsid w:val="00D63577"/>
    <w:rsid w:val="00D67FD7"/>
    <w:rsid w:val="00D722C6"/>
    <w:rsid w:val="00D74261"/>
    <w:rsid w:val="00D7441B"/>
    <w:rsid w:val="00D76AB2"/>
    <w:rsid w:val="00D80490"/>
    <w:rsid w:val="00D80813"/>
    <w:rsid w:val="00D829AD"/>
    <w:rsid w:val="00D82EE2"/>
    <w:rsid w:val="00D839E7"/>
    <w:rsid w:val="00D8545C"/>
    <w:rsid w:val="00D87788"/>
    <w:rsid w:val="00D877C8"/>
    <w:rsid w:val="00D910C2"/>
    <w:rsid w:val="00D9168C"/>
    <w:rsid w:val="00D9189B"/>
    <w:rsid w:val="00D91DA6"/>
    <w:rsid w:val="00D9706F"/>
    <w:rsid w:val="00D972D4"/>
    <w:rsid w:val="00DA10FC"/>
    <w:rsid w:val="00DA195B"/>
    <w:rsid w:val="00DA6B55"/>
    <w:rsid w:val="00DA6DAC"/>
    <w:rsid w:val="00DB0015"/>
    <w:rsid w:val="00DB2AAD"/>
    <w:rsid w:val="00DB626D"/>
    <w:rsid w:val="00DB631F"/>
    <w:rsid w:val="00DB6365"/>
    <w:rsid w:val="00DC0BF1"/>
    <w:rsid w:val="00DC0F6D"/>
    <w:rsid w:val="00DC41C3"/>
    <w:rsid w:val="00DC5951"/>
    <w:rsid w:val="00DD3593"/>
    <w:rsid w:val="00DD3D0D"/>
    <w:rsid w:val="00DE0C67"/>
    <w:rsid w:val="00DE6952"/>
    <w:rsid w:val="00DE7E74"/>
    <w:rsid w:val="00DF3AAE"/>
    <w:rsid w:val="00DF6EF8"/>
    <w:rsid w:val="00E00A69"/>
    <w:rsid w:val="00E017F0"/>
    <w:rsid w:val="00E01A0E"/>
    <w:rsid w:val="00E041E4"/>
    <w:rsid w:val="00E1012B"/>
    <w:rsid w:val="00E103C8"/>
    <w:rsid w:val="00E1085B"/>
    <w:rsid w:val="00E10E1E"/>
    <w:rsid w:val="00E1308B"/>
    <w:rsid w:val="00E14581"/>
    <w:rsid w:val="00E15539"/>
    <w:rsid w:val="00E16541"/>
    <w:rsid w:val="00E24DCC"/>
    <w:rsid w:val="00E2536E"/>
    <w:rsid w:val="00E25B8A"/>
    <w:rsid w:val="00E2632B"/>
    <w:rsid w:val="00E322F7"/>
    <w:rsid w:val="00E3369B"/>
    <w:rsid w:val="00E3694E"/>
    <w:rsid w:val="00E36D76"/>
    <w:rsid w:val="00E37474"/>
    <w:rsid w:val="00E405EA"/>
    <w:rsid w:val="00E408B7"/>
    <w:rsid w:val="00E41637"/>
    <w:rsid w:val="00E42789"/>
    <w:rsid w:val="00E43F59"/>
    <w:rsid w:val="00E464F0"/>
    <w:rsid w:val="00E478E2"/>
    <w:rsid w:val="00E50BEB"/>
    <w:rsid w:val="00E51316"/>
    <w:rsid w:val="00E548FA"/>
    <w:rsid w:val="00E6092F"/>
    <w:rsid w:val="00E61CFC"/>
    <w:rsid w:val="00E62049"/>
    <w:rsid w:val="00E629DA"/>
    <w:rsid w:val="00E6469F"/>
    <w:rsid w:val="00E65386"/>
    <w:rsid w:val="00E678F0"/>
    <w:rsid w:val="00E67FAC"/>
    <w:rsid w:val="00E7200B"/>
    <w:rsid w:val="00E72C51"/>
    <w:rsid w:val="00E738CB"/>
    <w:rsid w:val="00E73C88"/>
    <w:rsid w:val="00E74437"/>
    <w:rsid w:val="00E7443D"/>
    <w:rsid w:val="00E81C3E"/>
    <w:rsid w:val="00E82B6D"/>
    <w:rsid w:val="00EA1177"/>
    <w:rsid w:val="00EA118B"/>
    <w:rsid w:val="00EA11B6"/>
    <w:rsid w:val="00EA2181"/>
    <w:rsid w:val="00EA2DD8"/>
    <w:rsid w:val="00EA4475"/>
    <w:rsid w:val="00EA681F"/>
    <w:rsid w:val="00EB3823"/>
    <w:rsid w:val="00EB47D8"/>
    <w:rsid w:val="00EB57D3"/>
    <w:rsid w:val="00EB5EFD"/>
    <w:rsid w:val="00EB679F"/>
    <w:rsid w:val="00EB76E4"/>
    <w:rsid w:val="00EC0E65"/>
    <w:rsid w:val="00EC2938"/>
    <w:rsid w:val="00EC50C9"/>
    <w:rsid w:val="00EC58B4"/>
    <w:rsid w:val="00EC5BB2"/>
    <w:rsid w:val="00ED12F0"/>
    <w:rsid w:val="00ED4773"/>
    <w:rsid w:val="00ED664B"/>
    <w:rsid w:val="00ED6A61"/>
    <w:rsid w:val="00EE03BB"/>
    <w:rsid w:val="00EE0B44"/>
    <w:rsid w:val="00EE6FE0"/>
    <w:rsid w:val="00EE704A"/>
    <w:rsid w:val="00EE7840"/>
    <w:rsid w:val="00EF0269"/>
    <w:rsid w:val="00EF4C07"/>
    <w:rsid w:val="00EF4C74"/>
    <w:rsid w:val="00EF5268"/>
    <w:rsid w:val="00EF608E"/>
    <w:rsid w:val="00F0044B"/>
    <w:rsid w:val="00F04957"/>
    <w:rsid w:val="00F05807"/>
    <w:rsid w:val="00F07052"/>
    <w:rsid w:val="00F0706C"/>
    <w:rsid w:val="00F11EBE"/>
    <w:rsid w:val="00F12BA8"/>
    <w:rsid w:val="00F130D0"/>
    <w:rsid w:val="00F14933"/>
    <w:rsid w:val="00F1516A"/>
    <w:rsid w:val="00F22A26"/>
    <w:rsid w:val="00F23044"/>
    <w:rsid w:val="00F24072"/>
    <w:rsid w:val="00F24890"/>
    <w:rsid w:val="00F26432"/>
    <w:rsid w:val="00F3197A"/>
    <w:rsid w:val="00F32139"/>
    <w:rsid w:val="00F32492"/>
    <w:rsid w:val="00F33D56"/>
    <w:rsid w:val="00F34E08"/>
    <w:rsid w:val="00F41D91"/>
    <w:rsid w:val="00F42363"/>
    <w:rsid w:val="00F44189"/>
    <w:rsid w:val="00F46964"/>
    <w:rsid w:val="00F46F9A"/>
    <w:rsid w:val="00F5126A"/>
    <w:rsid w:val="00F60959"/>
    <w:rsid w:val="00F61EC0"/>
    <w:rsid w:val="00F6636A"/>
    <w:rsid w:val="00F667C5"/>
    <w:rsid w:val="00F67E31"/>
    <w:rsid w:val="00F718A8"/>
    <w:rsid w:val="00F72183"/>
    <w:rsid w:val="00F76D01"/>
    <w:rsid w:val="00F772B1"/>
    <w:rsid w:val="00F7763B"/>
    <w:rsid w:val="00F81979"/>
    <w:rsid w:val="00F81C35"/>
    <w:rsid w:val="00F82981"/>
    <w:rsid w:val="00F8311F"/>
    <w:rsid w:val="00F83248"/>
    <w:rsid w:val="00F83376"/>
    <w:rsid w:val="00F83C98"/>
    <w:rsid w:val="00F85287"/>
    <w:rsid w:val="00F853AE"/>
    <w:rsid w:val="00F91A76"/>
    <w:rsid w:val="00F93C74"/>
    <w:rsid w:val="00F93DCC"/>
    <w:rsid w:val="00F9435D"/>
    <w:rsid w:val="00F9468F"/>
    <w:rsid w:val="00F95EB0"/>
    <w:rsid w:val="00F97740"/>
    <w:rsid w:val="00FA2F7B"/>
    <w:rsid w:val="00FA2FFE"/>
    <w:rsid w:val="00FA3A97"/>
    <w:rsid w:val="00FA3F4C"/>
    <w:rsid w:val="00FA73EC"/>
    <w:rsid w:val="00FB09FE"/>
    <w:rsid w:val="00FB593A"/>
    <w:rsid w:val="00FB6410"/>
    <w:rsid w:val="00FB6E82"/>
    <w:rsid w:val="00FC0042"/>
    <w:rsid w:val="00FC2A13"/>
    <w:rsid w:val="00FC4284"/>
    <w:rsid w:val="00FC4576"/>
    <w:rsid w:val="00FC4A50"/>
    <w:rsid w:val="00FC637B"/>
    <w:rsid w:val="00FC7DBC"/>
    <w:rsid w:val="00FD076A"/>
    <w:rsid w:val="00FD0AA0"/>
    <w:rsid w:val="00FD1D5A"/>
    <w:rsid w:val="00FD5059"/>
    <w:rsid w:val="00FD554D"/>
    <w:rsid w:val="00FE6469"/>
    <w:rsid w:val="00FE6AB2"/>
    <w:rsid w:val="00FF0FF7"/>
    <w:rsid w:val="00FF1272"/>
    <w:rsid w:val="00FF1438"/>
    <w:rsid w:val="00FF3A38"/>
    <w:rsid w:val="00FF3C25"/>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4547"/>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ivs>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844633053">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66BFBB-1A4A-4363-BD59-72DD2E63A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1875</Words>
  <Characters>10692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12542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Colleen.Toussaint</cp:lastModifiedBy>
  <cp:revision>2</cp:revision>
  <cp:lastPrinted>2011-02-04T12:52:00Z</cp:lastPrinted>
  <dcterms:created xsi:type="dcterms:W3CDTF">2012-03-07T01:20:00Z</dcterms:created>
  <dcterms:modified xsi:type="dcterms:W3CDTF">2012-03-07T01:20:00Z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