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190E48">
      <w:pPr>
        <w:tabs>
          <w:tab w:val="left" w:pos="288"/>
          <w:tab w:val="left" w:pos="4752"/>
        </w:tabs>
        <w:spacing w:line="240" w:lineRule="exact"/>
        <w:jc w:val="both"/>
        <w:rPr>
          <w:rFonts w:asciiTheme="minorHAnsi" w:hAnsiTheme="minorHAnsi"/>
          <w:caps/>
          <w:color w:val="auto"/>
        </w:rPr>
      </w:pPr>
    </w:p>
    <w:p w:rsidR="00540BEF" w:rsidRPr="00B20624" w:rsidRDefault="00540BEF" w:rsidP="00190E48">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073AF9">
        <w:rPr>
          <w:rFonts w:asciiTheme="minorHAnsi" w:hAnsiTheme="minorHAnsi"/>
          <w:caps/>
          <w:color w:val="auto"/>
        </w:rPr>
        <w:t xml:space="preserve">  </w:t>
      </w:r>
      <w:r w:rsidR="00560010">
        <w:rPr>
          <w:rFonts w:asciiTheme="minorHAnsi" w:hAnsiTheme="minorHAnsi"/>
          <w:caps/>
          <w:color w:val="auto"/>
        </w:rPr>
        <w:t>XXXXXX</w:t>
      </w:r>
      <w:r w:rsidRPr="00B20624">
        <w:rPr>
          <w:rFonts w:asciiTheme="minorHAnsi" w:hAnsiTheme="minorHAnsi"/>
          <w:caps/>
          <w:color w:val="auto"/>
        </w:rPr>
        <w:tab/>
      </w:r>
      <w:r w:rsidRPr="00B20624">
        <w:rPr>
          <w:rFonts w:asciiTheme="minorHAnsi" w:hAnsiTheme="minorHAnsi"/>
          <w:caps/>
          <w:color w:val="auto"/>
        </w:rPr>
        <w:tab/>
      </w:r>
      <w:r w:rsidR="008B3557">
        <w:rPr>
          <w:rFonts w:asciiTheme="minorHAnsi" w:hAnsiTheme="minorHAnsi"/>
          <w:caps/>
          <w:color w:val="auto"/>
        </w:rPr>
        <w:tab/>
      </w:r>
      <w:r w:rsidRPr="00B20624">
        <w:rPr>
          <w:rFonts w:asciiTheme="minorHAnsi" w:hAnsiTheme="minorHAnsi"/>
          <w:caps/>
          <w:color w:val="auto"/>
        </w:rPr>
        <w:t>BRANCH OF SERVICE:</w:t>
      </w:r>
      <w:r w:rsidR="007C1BFE">
        <w:rPr>
          <w:rFonts w:asciiTheme="minorHAnsi" w:hAnsiTheme="minorHAnsi"/>
          <w:caps/>
          <w:color w:val="auto"/>
        </w:rPr>
        <w:t xml:space="preserve"> </w:t>
      </w:r>
      <w:r w:rsidRPr="00B20624">
        <w:rPr>
          <w:rFonts w:asciiTheme="minorHAnsi" w:hAnsiTheme="minorHAnsi"/>
          <w:caps/>
          <w:color w:val="auto"/>
        </w:rPr>
        <w:t xml:space="preserve"> </w:t>
      </w:r>
      <w:r w:rsidR="00C55BE5">
        <w:rPr>
          <w:rFonts w:asciiTheme="minorHAnsi" w:hAnsiTheme="minorHAnsi"/>
          <w:caps/>
          <w:color w:val="auto"/>
        </w:rPr>
        <w:t>Marine Corps</w:t>
      </w:r>
      <w:r w:rsidR="007E3883" w:rsidRPr="00B20624">
        <w:rPr>
          <w:rFonts w:asciiTheme="minorHAnsi" w:hAnsiTheme="minorHAnsi"/>
          <w:caps/>
          <w:color w:val="auto"/>
        </w:rPr>
        <w:t xml:space="preserve"> </w:t>
      </w:r>
    </w:p>
    <w:p w:rsidR="00073AF9" w:rsidRDefault="00540BEF" w:rsidP="00190E48">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CASE NUMBER:  PD</w:t>
      </w:r>
      <w:r w:rsidR="00073AF9">
        <w:rPr>
          <w:rFonts w:asciiTheme="minorHAnsi" w:hAnsiTheme="minorHAnsi"/>
          <w:caps/>
          <w:color w:val="auto"/>
        </w:rPr>
        <w:t>0900551</w:t>
      </w:r>
      <w:r w:rsidRPr="00B20624">
        <w:rPr>
          <w:rFonts w:asciiTheme="minorHAnsi" w:hAnsiTheme="minorHAnsi"/>
          <w:caps/>
          <w:color w:val="auto"/>
        </w:rPr>
        <w:tab/>
      </w:r>
      <w:r w:rsidRPr="00B20624">
        <w:rPr>
          <w:rFonts w:asciiTheme="minorHAnsi" w:hAnsiTheme="minorHAnsi"/>
          <w:caps/>
          <w:color w:val="auto"/>
        </w:rPr>
        <w:tab/>
      </w:r>
      <w:r w:rsidR="008B3557">
        <w:rPr>
          <w:rFonts w:asciiTheme="minorHAnsi" w:hAnsiTheme="minorHAnsi"/>
          <w:caps/>
          <w:color w:val="auto"/>
        </w:rPr>
        <w:tab/>
      </w:r>
      <w:r w:rsidR="000C2DC8" w:rsidRPr="00B20624">
        <w:rPr>
          <w:rFonts w:asciiTheme="minorHAnsi" w:hAnsiTheme="minorHAnsi"/>
          <w:caps/>
          <w:color w:val="auto"/>
        </w:rPr>
        <w:t>SEPARATION DATE:</w:t>
      </w:r>
      <w:r w:rsidR="000C2DC8">
        <w:rPr>
          <w:rFonts w:asciiTheme="minorHAnsi" w:hAnsiTheme="minorHAnsi"/>
          <w:caps/>
          <w:color w:val="auto"/>
        </w:rPr>
        <w:t xml:space="preserve"> </w:t>
      </w:r>
      <w:r w:rsidR="000C2DC8" w:rsidRPr="00B20624">
        <w:rPr>
          <w:rFonts w:asciiTheme="minorHAnsi" w:hAnsiTheme="minorHAnsi"/>
          <w:caps/>
          <w:color w:val="auto"/>
        </w:rPr>
        <w:t xml:space="preserve"> 200</w:t>
      </w:r>
      <w:r w:rsidR="000C2DC8">
        <w:rPr>
          <w:rFonts w:asciiTheme="minorHAnsi" w:hAnsiTheme="minorHAnsi"/>
          <w:caps/>
          <w:color w:val="auto"/>
        </w:rPr>
        <w:t>31215</w:t>
      </w:r>
    </w:p>
    <w:p w:rsidR="000C2DC8" w:rsidRDefault="000C2DC8" w:rsidP="000C2DC8">
      <w:pPr>
        <w:pBdr>
          <w:bottom w:val="single" w:sz="12" w:space="1" w:color="auto"/>
        </w:pBdr>
        <w:tabs>
          <w:tab w:val="left" w:pos="288"/>
          <w:tab w:val="left" w:pos="4752"/>
        </w:tabs>
        <w:spacing w:line="240" w:lineRule="exact"/>
        <w:jc w:val="both"/>
        <w:rPr>
          <w:rFonts w:asciiTheme="minorHAnsi" w:hAnsiTheme="minorHAnsi"/>
          <w:caps/>
          <w:color w:val="auto"/>
        </w:rPr>
      </w:pPr>
      <w:r w:rsidRPr="00073AF9">
        <w:rPr>
          <w:rFonts w:asciiTheme="minorHAnsi" w:hAnsiTheme="minorHAnsi"/>
          <w:caps/>
          <w:color w:val="auto"/>
        </w:rPr>
        <w:t>BOARD DATE:</w:t>
      </w:r>
      <w:r>
        <w:rPr>
          <w:rFonts w:asciiTheme="minorHAnsi" w:hAnsiTheme="minorHAnsi"/>
          <w:caps/>
          <w:color w:val="auto"/>
        </w:rPr>
        <w:t xml:space="preserve"> </w:t>
      </w:r>
      <w:r w:rsidRPr="00073AF9">
        <w:rPr>
          <w:rFonts w:asciiTheme="minorHAnsi" w:hAnsiTheme="minorHAnsi"/>
          <w:caps/>
          <w:color w:val="auto"/>
        </w:rPr>
        <w:t xml:space="preserve"> 201</w:t>
      </w:r>
      <w:r>
        <w:rPr>
          <w:rFonts w:asciiTheme="minorHAnsi" w:hAnsiTheme="minorHAnsi"/>
          <w:caps/>
          <w:color w:val="auto"/>
        </w:rPr>
        <w:t>10107</w:t>
      </w:r>
    </w:p>
    <w:p w:rsidR="000C2DC8" w:rsidRDefault="000C2DC8" w:rsidP="000C2DC8">
      <w:pPr>
        <w:pBdr>
          <w:bottom w:val="single" w:sz="12" w:space="1" w:color="auto"/>
        </w:pBdr>
        <w:tabs>
          <w:tab w:val="left" w:pos="288"/>
          <w:tab w:val="left" w:pos="4752"/>
        </w:tabs>
        <w:spacing w:line="240" w:lineRule="exact"/>
        <w:jc w:val="both"/>
        <w:rPr>
          <w:rFonts w:asciiTheme="minorHAnsi" w:hAnsiTheme="minorHAnsi"/>
          <w:color w:val="auto"/>
          <w:szCs w:val="24"/>
        </w:rPr>
      </w:pPr>
    </w:p>
    <w:p w:rsidR="00C22F3A" w:rsidRPr="00073AF9" w:rsidRDefault="00540BEF" w:rsidP="00073AF9">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ab/>
      </w:r>
      <w:r w:rsidRPr="00B20624">
        <w:rPr>
          <w:rFonts w:asciiTheme="minorHAnsi" w:hAnsiTheme="minorHAnsi"/>
          <w:caps/>
          <w:color w:val="auto"/>
        </w:rPr>
        <w:tab/>
      </w:r>
      <w:r w:rsidR="00096648">
        <w:rPr>
          <w:rFonts w:asciiTheme="minorHAnsi" w:hAnsiTheme="minorHAnsi"/>
          <w:caps/>
          <w:color w:val="auto"/>
        </w:rPr>
        <w:tab/>
      </w:r>
      <w:r w:rsidR="00096648">
        <w:rPr>
          <w:rFonts w:asciiTheme="minorHAnsi" w:hAnsiTheme="minorHAnsi"/>
          <w:caps/>
          <w:color w:val="auto"/>
        </w:rPr>
        <w:tab/>
      </w:r>
    </w:p>
    <w:p w:rsidR="00743C2D" w:rsidRPr="00845E1C" w:rsidRDefault="002C6E5B" w:rsidP="00845E1C">
      <w:pPr>
        <w:tabs>
          <w:tab w:val="left" w:pos="288"/>
          <w:tab w:val="left" w:pos="4752"/>
        </w:tabs>
        <w:spacing w:line="240" w:lineRule="exact"/>
        <w:jc w:val="both"/>
        <w:rPr>
          <w:rFonts w:ascii="Calibri" w:hAnsi="Calibri"/>
          <w:color w:val="auto"/>
        </w:rPr>
      </w:pPr>
      <w:r w:rsidRPr="00542C9A">
        <w:rPr>
          <w:rFonts w:ascii="Calibri" w:hAnsi="Calibri"/>
          <w:color w:val="auto"/>
          <w:u w:val="single"/>
        </w:rPr>
        <w:t>SUMMARY OF CASE</w:t>
      </w:r>
      <w:r w:rsidR="00073AF9">
        <w:rPr>
          <w:rFonts w:ascii="Calibri" w:hAnsi="Calibri"/>
          <w:color w:val="auto"/>
        </w:rPr>
        <w:t>:</w:t>
      </w:r>
      <w:r w:rsidR="00073AF9" w:rsidRPr="00073AF9">
        <w:rPr>
          <w:rFonts w:ascii="Calibri" w:hAnsi="Calibri"/>
          <w:color w:val="auto"/>
        </w:rPr>
        <w:t xml:space="preserve">  </w:t>
      </w:r>
      <w:r w:rsidR="00431DC6">
        <w:rPr>
          <w:rFonts w:ascii="Calibri" w:hAnsi="Calibri"/>
          <w:color w:val="auto"/>
        </w:rPr>
        <w:t>Data extracted from available records reflects that t</w:t>
      </w:r>
      <w:r w:rsidR="00073AF9" w:rsidRPr="00073AF9">
        <w:rPr>
          <w:rFonts w:ascii="Calibri" w:hAnsi="Calibri"/>
          <w:color w:val="auto"/>
        </w:rPr>
        <w:t>his covered individual (CI) was a</w:t>
      </w:r>
      <w:r w:rsidR="00D4345B">
        <w:rPr>
          <w:rFonts w:ascii="Calibri" w:hAnsi="Calibri"/>
          <w:color w:val="auto"/>
        </w:rPr>
        <w:t xml:space="preserve">n active duty </w:t>
      </w:r>
      <w:r w:rsidR="00073AF9" w:rsidRPr="00073AF9">
        <w:rPr>
          <w:rFonts w:ascii="Calibri" w:hAnsi="Calibri"/>
          <w:color w:val="auto"/>
        </w:rPr>
        <w:t>C</w:t>
      </w:r>
      <w:r w:rsidR="00D4345B">
        <w:rPr>
          <w:rFonts w:ascii="Calibri" w:hAnsi="Calibri"/>
          <w:color w:val="auto"/>
        </w:rPr>
        <w:t>orporal</w:t>
      </w:r>
      <w:r w:rsidR="00C55BE5">
        <w:rPr>
          <w:rFonts w:ascii="Calibri" w:hAnsi="Calibri"/>
          <w:color w:val="auto"/>
        </w:rPr>
        <w:t>/E-4</w:t>
      </w:r>
      <w:r w:rsidR="00683B09">
        <w:rPr>
          <w:rFonts w:ascii="Calibri" w:hAnsi="Calibri"/>
          <w:color w:val="auto"/>
        </w:rPr>
        <w:t xml:space="preserve"> (MOS 6042, Individual Materie</w:t>
      </w:r>
      <w:r w:rsidR="00073AF9" w:rsidRPr="00073AF9">
        <w:rPr>
          <w:rFonts w:ascii="Calibri" w:hAnsi="Calibri"/>
          <w:color w:val="auto"/>
        </w:rPr>
        <w:t xml:space="preserve">l Readiness List </w:t>
      </w:r>
      <w:r w:rsidR="00317F8A">
        <w:rPr>
          <w:rFonts w:ascii="Calibri" w:hAnsi="Calibri"/>
          <w:color w:val="auto"/>
        </w:rPr>
        <w:t>m</w:t>
      </w:r>
      <w:r w:rsidR="00073AF9" w:rsidRPr="00073AF9">
        <w:rPr>
          <w:rFonts w:ascii="Calibri" w:hAnsi="Calibri"/>
          <w:color w:val="auto"/>
        </w:rPr>
        <w:t>anager</w:t>
      </w:r>
      <w:r w:rsidR="00683B09">
        <w:rPr>
          <w:rFonts w:ascii="Calibri" w:hAnsi="Calibri"/>
          <w:color w:val="auto"/>
        </w:rPr>
        <w:t>)</w:t>
      </w:r>
      <w:r w:rsidR="00073AF9" w:rsidRPr="00073AF9">
        <w:rPr>
          <w:rFonts w:ascii="Calibri" w:hAnsi="Calibri"/>
          <w:color w:val="auto"/>
        </w:rPr>
        <w:t xml:space="preserve"> medically separated </w:t>
      </w:r>
      <w:r w:rsidR="00D4345B">
        <w:rPr>
          <w:rFonts w:ascii="Calibri" w:hAnsi="Calibri"/>
          <w:color w:val="auto"/>
        </w:rPr>
        <w:t xml:space="preserve">from the Marine Corps </w:t>
      </w:r>
      <w:r w:rsidR="00073AF9" w:rsidRPr="00073AF9">
        <w:rPr>
          <w:rFonts w:ascii="Calibri" w:hAnsi="Calibri"/>
          <w:color w:val="auto"/>
        </w:rPr>
        <w:t xml:space="preserve">in </w:t>
      </w:r>
      <w:r w:rsidR="00C55BE5">
        <w:rPr>
          <w:rFonts w:ascii="Calibri" w:hAnsi="Calibri"/>
          <w:color w:val="auto"/>
        </w:rPr>
        <w:t xml:space="preserve">December </w:t>
      </w:r>
      <w:r w:rsidR="00D4345B">
        <w:rPr>
          <w:rFonts w:ascii="Calibri" w:hAnsi="Calibri"/>
          <w:color w:val="auto"/>
        </w:rPr>
        <w:t xml:space="preserve">2003 after 3 years of </w:t>
      </w:r>
      <w:r w:rsidR="00317F8A">
        <w:rPr>
          <w:rFonts w:ascii="Calibri" w:hAnsi="Calibri"/>
          <w:color w:val="auto"/>
        </w:rPr>
        <w:t xml:space="preserve">military </w:t>
      </w:r>
      <w:r w:rsidR="00073AF9" w:rsidRPr="00073AF9">
        <w:rPr>
          <w:rFonts w:ascii="Calibri" w:hAnsi="Calibri"/>
          <w:color w:val="auto"/>
        </w:rPr>
        <w:t>serv</w:t>
      </w:r>
      <w:r w:rsidR="00C55BE5">
        <w:rPr>
          <w:rFonts w:ascii="Calibri" w:hAnsi="Calibri"/>
          <w:color w:val="auto"/>
        </w:rPr>
        <w:t xml:space="preserve">ice.  The medical basis for </w:t>
      </w:r>
      <w:r w:rsidR="00073AF9" w:rsidRPr="00073AF9">
        <w:rPr>
          <w:rFonts w:ascii="Calibri" w:hAnsi="Calibri"/>
          <w:color w:val="auto"/>
        </w:rPr>
        <w:t xml:space="preserve">separation was Persistent </w:t>
      </w:r>
      <w:r w:rsidR="00317F8A">
        <w:rPr>
          <w:rFonts w:ascii="Calibri" w:hAnsi="Calibri"/>
          <w:color w:val="auto"/>
        </w:rPr>
        <w:t>Left</w:t>
      </w:r>
      <w:r w:rsidR="00073AF9" w:rsidRPr="00073AF9">
        <w:rPr>
          <w:rFonts w:ascii="Calibri" w:hAnsi="Calibri"/>
          <w:color w:val="auto"/>
        </w:rPr>
        <w:t xml:space="preserve"> Knee Pain</w:t>
      </w:r>
      <w:r w:rsidR="00317F8A">
        <w:rPr>
          <w:rFonts w:ascii="Calibri" w:hAnsi="Calibri"/>
          <w:color w:val="auto"/>
        </w:rPr>
        <w:t>,</w:t>
      </w:r>
      <w:r w:rsidR="0010117E">
        <w:rPr>
          <w:rFonts w:ascii="Calibri" w:hAnsi="Calibri"/>
          <w:color w:val="auto"/>
        </w:rPr>
        <w:t xml:space="preserve"> Status Post Multiple Arthroscopic Procedures</w:t>
      </w:r>
      <w:r w:rsidR="00073AF9" w:rsidRPr="00073AF9">
        <w:rPr>
          <w:rFonts w:ascii="Calibri" w:hAnsi="Calibri"/>
          <w:color w:val="auto"/>
        </w:rPr>
        <w:t>.</w:t>
      </w:r>
      <w:r w:rsidR="00524FC6">
        <w:rPr>
          <w:rFonts w:ascii="Calibri" w:hAnsi="Calibri"/>
          <w:color w:val="auto"/>
        </w:rPr>
        <w:t xml:space="preserve">  The CI developed </w:t>
      </w:r>
      <w:r w:rsidR="00431DC6">
        <w:rPr>
          <w:rFonts w:ascii="Calibri" w:hAnsi="Calibri"/>
          <w:color w:val="auto"/>
        </w:rPr>
        <w:t>l</w:t>
      </w:r>
      <w:r w:rsidR="00524FC6">
        <w:rPr>
          <w:rFonts w:ascii="Calibri" w:hAnsi="Calibri"/>
          <w:color w:val="auto"/>
        </w:rPr>
        <w:t>eft knee pain in May 2000</w:t>
      </w:r>
      <w:r w:rsidR="008779BE">
        <w:rPr>
          <w:rFonts w:ascii="Calibri" w:hAnsi="Calibri"/>
          <w:color w:val="auto"/>
        </w:rPr>
        <w:t xml:space="preserve">, during basic training.  </w:t>
      </w:r>
      <w:r w:rsidR="008841BF">
        <w:rPr>
          <w:rFonts w:ascii="Calibri" w:hAnsi="Calibri"/>
          <w:color w:val="auto"/>
        </w:rPr>
        <w:t xml:space="preserve">Her knee was treated with conservative measures, and she also underwent multiple surgical procedures.  </w:t>
      </w:r>
      <w:r w:rsidR="00524FC6">
        <w:rPr>
          <w:rFonts w:ascii="Calibri" w:hAnsi="Calibri"/>
          <w:color w:val="auto"/>
        </w:rPr>
        <w:t>She did not respond ad</w:t>
      </w:r>
      <w:r w:rsidR="0010117E">
        <w:rPr>
          <w:rFonts w:ascii="Calibri" w:hAnsi="Calibri"/>
          <w:color w:val="auto"/>
        </w:rPr>
        <w:t>equately to treatment</w:t>
      </w:r>
      <w:r w:rsidR="008841BF">
        <w:rPr>
          <w:rFonts w:ascii="Calibri" w:hAnsi="Calibri"/>
          <w:color w:val="auto"/>
        </w:rPr>
        <w:t xml:space="preserve">.  In April 2003, following her third period of </w:t>
      </w:r>
      <w:r w:rsidR="00524FC6">
        <w:rPr>
          <w:rFonts w:ascii="Calibri" w:hAnsi="Calibri"/>
          <w:color w:val="auto"/>
        </w:rPr>
        <w:t>Limited Duty</w:t>
      </w:r>
      <w:r w:rsidR="005C57DE">
        <w:rPr>
          <w:rFonts w:ascii="Calibri" w:hAnsi="Calibri"/>
          <w:color w:val="auto"/>
        </w:rPr>
        <w:t xml:space="preserve"> (LIMDU)</w:t>
      </w:r>
      <w:r w:rsidR="008841BF">
        <w:rPr>
          <w:rFonts w:ascii="Calibri" w:hAnsi="Calibri"/>
          <w:color w:val="auto"/>
        </w:rPr>
        <w:t xml:space="preserve"> it was determined that she </w:t>
      </w:r>
      <w:r w:rsidR="00524FC6">
        <w:rPr>
          <w:rFonts w:ascii="Calibri" w:hAnsi="Calibri"/>
          <w:color w:val="auto"/>
        </w:rPr>
        <w:t xml:space="preserve">was unable to fulfill the requirements of an active duty </w:t>
      </w:r>
      <w:r w:rsidR="008841BF">
        <w:rPr>
          <w:rFonts w:ascii="Calibri" w:hAnsi="Calibri"/>
          <w:color w:val="auto"/>
        </w:rPr>
        <w:t>M</w:t>
      </w:r>
      <w:r w:rsidR="00524FC6">
        <w:rPr>
          <w:rFonts w:ascii="Calibri" w:hAnsi="Calibri"/>
          <w:color w:val="auto"/>
        </w:rPr>
        <w:t>arine to include prolonged standing, marching, running, kneeling, crawling and climbing.</w:t>
      </w:r>
      <w:r w:rsidR="0010117E">
        <w:rPr>
          <w:rFonts w:ascii="Calibri" w:hAnsi="Calibri"/>
          <w:color w:val="auto"/>
        </w:rPr>
        <w:t xml:space="preserve">  </w:t>
      </w:r>
      <w:r w:rsidR="007C474E">
        <w:rPr>
          <w:rFonts w:ascii="Calibri" w:hAnsi="Calibri"/>
          <w:color w:val="auto"/>
        </w:rPr>
        <w:t xml:space="preserve">The CI was referred to </w:t>
      </w:r>
      <w:r w:rsidR="008B3557">
        <w:rPr>
          <w:rFonts w:ascii="Calibri" w:hAnsi="Calibri"/>
          <w:color w:val="auto"/>
        </w:rPr>
        <w:t>a</w:t>
      </w:r>
      <w:r w:rsidR="007C474E">
        <w:rPr>
          <w:rFonts w:ascii="Calibri" w:hAnsi="Calibri"/>
          <w:color w:val="auto"/>
        </w:rPr>
        <w:t xml:space="preserve"> Physical Evaluation Board (PEB) and </w:t>
      </w:r>
      <w:r w:rsidR="008B3557">
        <w:rPr>
          <w:rFonts w:ascii="Calibri" w:hAnsi="Calibri"/>
          <w:color w:val="auto"/>
        </w:rPr>
        <w:t xml:space="preserve">was found unfit for continued military service, due to the </w:t>
      </w:r>
      <w:r w:rsidR="00431DC6">
        <w:rPr>
          <w:rFonts w:ascii="Calibri" w:hAnsi="Calibri"/>
          <w:color w:val="auto"/>
        </w:rPr>
        <w:t>l</w:t>
      </w:r>
      <w:r w:rsidR="008B3557">
        <w:rPr>
          <w:rFonts w:ascii="Calibri" w:hAnsi="Calibri"/>
          <w:color w:val="auto"/>
        </w:rPr>
        <w:t xml:space="preserve">eft knee condition.  On 15 Oct 03, </w:t>
      </w:r>
      <w:r w:rsidR="000C2DC8">
        <w:rPr>
          <w:rFonts w:ascii="Calibri" w:hAnsi="Calibri"/>
          <w:color w:val="auto"/>
        </w:rPr>
        <w:t xml:space="preserve">the </w:t>
      </w:r>
      <w:r w:rsidR="008B3557">
        <w:rPr>
          <w:rFonts w:ascii="Calibri" w:hAnsi="Calibri"/>
          <w:color w:val="auto"/>
        </w:rPr>
        <w:t>CI</w:t>
      </w:r>
      <w:r w:rsidR="007C474E">
        <w:rPr>
          <w:rFonts w:ascii="Calibri" w:hAnsi="Calibri"/>
          <w:color w:val="auto"/>
        </w:rPr>
        <w:t xml:space="preserve"> accepted the PEB findings,</w:t>
      </w:r>
      <w:r w:rsidR="008B3557">
        <w:rPr>
          <w:rFonts w:ascii="Calibri" w:hAnsi="Calibri"/>
          <w:color w:val="auto"/>
        </w:rPr>
        <w:t xml:space="preserve"> and</w:t>
      </w:r>
      <w:r w:rsidR="007C474E">
        <w:rPr>
          <w:rFonts w:ascii="Calibri" w:hAnsi="Calibri"/>
          <w:color w:val="auto"/>
        </w:rPr>
        <w:t xml:space="preserve"> waived </w:t>
      </w:r>
      <w:r w:rsidR="008B3557">
        <w:rPr>
          <w:rFonts w:ascii="Calibri" w:hAnsi="Calibri"/>
          <w:color w:val="auto"/>
        </w:rPr>
        <w:t>her right to a</w:t>
      </w:r>
      <w:r w:rsidR="007C474E">
        <w:rPr>
          <w:rFonts w:ascii="Calibri" w:hAnsi="Calibri"/>
          <w:color w:val="auto"/>
        </w:rPr>
        <w:t xml:space="preserve"> formal hearing</w:t>
      </w:r>
      <w:r w:rsidR="008B3557">
        <w:rPr>
          <w:rFonts w:ascii="Calibri" w:hAnsi="Calibri"/>
          <w:color w:val="auto"/>
        </w:rPr>
        <w:t xml:space="preserve">.  Two months later (15 Dec 03) she was </w:t>
      </w:r>
      <w:r w:rsidR="007C474E">
        <w:rPr>
          <w:rFonts w:ascii="Calibri" w:hAnsi="Calibri"/>
          <w:color w:val="auto"/>
        </w:rPr>
        <w:t xml:space="preserve">separated with </w:t>
      </w:r>
      <w:r w:rsidR="008B3557">
        <w:rPr>
          <w:rFonts w:ascii="Calibri" w:hAnsi="Calibri"/>
          <w:color w:val="auto"/>
        </w:rPr>
        <w:t xml:space="preserve">10% disability </w:t>
      </w:r>
      <w:r w:rsidR="00073AF9" w:rsidRPr="00073AF9">
        <w:rPr>
          <w:rFonts w:ascii="Calibri" w:hAnsi="Calibri"/>
          <w:color w:val="auto"/>
        </w:rPr>
        <w:t>using the Veterans A</w:t>
      </w:r>
      <w:r w:rsidR="000C2DC8">
        <w:rPr>
          <w:rFonts w:ascii="Calibri" w:hAnsi="Calibri"/>
          <w:color w:val="auto"/>
        </w:rPr>
        <w:t>dministration</w:t>
      </w:r>
      <w:r w:rsidR="00073AF9" w:rsidRPr="00073AF9">
        <w:rPr>
          <w:rFonts w:ascii="Calibri" w:hAnsi="Calibri"/>
          <w:color w:val="auto"/>
        </w:rPr>
        <w:t xml:space="preserve"> Schedule for Rat</w:t>
      </w:r>
      <w:r w:rsidR="007C1BFE">
        <w:rPr>
          <w:rFonts w:ascii="Calibri" w:hAnsi="Calibri"/>
          <w:color w:val="auto"/>
        </w:rPr>
        <w:t>ing</w:t>
      </w:r>
      <w:r w:rsidR="00073AF9" w:rsidRPr="00073AF9">
        <w:rPr>
          <w:rFonts w:ascii="Calibri" w:hAnsi="Calibri"/>
          <w:color w:val="auto"/>
        </w:rPr>
        <w:t xml:space="preserve"> Disabilities (VASRD) and applicable Navy and Department of Defense regulations.</w:t>
      </w:r>
    </w:p>
    <w:p w:rsidR="00BC29D8" w:rsidRDefault="00BC29D8" w:rsidP="00096648">
      <w:pPr>
        <w:pBdr>
          <w:bottom w:val="single" w:sz="12" w:space="1" w:color="auto"/>
        </w:pBdr>
        <w:tabs>
          <w:tab w:val="left" w:pos="288"/>
          <w:tab w:val="left" w:pos="4752"/>
        </w:tabs>
        <w:spacing w:line="240" w:lineRule="exact"/>
        <w:jc w:val="both"/>
        <w:rPr>
          <w:rFonts w:asciiTheme="minorHAnsi" w:hAnsiTheme="minorHAnsi"/>
          <w:color w:val="auto"/>
          <w:szCs w:val="24"/>
        </w:rPr>
      </w:pPr>
    </w:p>
    <w:p w:rsidR="0085089F" w:rsidRPr="00AC713F" w:rsidRDefault="0085089F" w:rsidP="00190E48">
      <w:pPr>
        <w:tabs>
          <w:tab w:val="left" w:pos="288"/>
          <w:tab w:val="left" w:pos="4752"/>
        </w:tabs>
        <w:spacing w:line="240" w:lineRule="exact"/>
        <w:jc w:val="both"/>
        <w:rPr>
          <w:rFonts w:asciiTheme="minorHAnsi" w:hAnsiTheme="minorHAnsi"/>
          <w:color w:val="auto"/>
          <w:u w:val="single"/>
        </w:rPr>
      </w:pPr>
    </w:p>
    <w:p w:rsidR="003A31D4" w:rsidRPr="00B8642D" w:rsidRDefault="002C6E5B" w:rsidP="00927971">
      <w:pPr>
        <w:tabs>
          <w:tab w:val="left" w:pos="288"/>
          <w:tab w:val="left" w:pos="4752"/>
        </w:tabs>
        <w:spacing w:line="240" w:lineRule="exact"/>
        <w:jc w:val="both"/>
        <w:rPr>
          <w:rFonts w:ascii="Calibri" w:hAnsi="Calibri"/>
          <w:color w:val="auto"/>
          <w:szCs w:val="24"/>
          <w:highlight w:val="cyan"/>
        </w:rPr>
      </w:pPr>
      <w:r w:rsidRPr="00542C9A">
        <w:rPr>
          <w:rFonts w:ascii="Calibri" w:hAnsi="Calibri"/>
          <w:color w:val="auto"/>
          <w:u w:val="single"/>
        </w:rPr>
        <w:t>CI</w:t>
      </w:r>
      <w:r w:rsidR="00845E1C">
        <w:rPr>
          <w:rFonts w:ascii="Calibri" w:hAnsi="Calibri"/>
          <w:color w:val="auto"/>
          <w:u w:val="single"/>
        </w:rPr>
        <w:t>’s</w:t>
      </w:r>
      <w:r w:rsidRPr="00542C9A">
        <w:rPr>
          <w:rFonts w:ascii="Calibri" w:hAnsi="Calibri"/>
          <w:color w:val="auto"/>
          <w:u w:val="single"/>
        </w:rPr>
        <w:t xml:space="preserve"> CONTENTION</w:t>
      </w:r>
      <w:r w:rsidRPr="00542C9A">
        <w:rPr>
          <w:rFonts w:ascii="Calibri" w:hAnsi="Calibri"/>
          <w:color w:val="auto"/>
        </w:rPr>
        <w:t>:</w:t>
      </w:r>
      <w:r w:rsidR="00B8642D">
        <w:rPr>
          <w:rFonts w:ascii="Calibri" w:hAnsi="Calibri"/>
          <w:color w:val="000080"/>
        </w:rPr>
        <w:t xml:space="preserve">  </w:t>
      </w:r>
      <w:r w:rsidR="00B8642D">
        <w:rPr>
          <w:rFonts w:ascii="Calibri" w:hAnsi="Calibri"/>
          <w:color w:val="auto"/>
          <w:szCs w:val="24"/>
        </w:rPr>
        <w:t>The CI</w:t>
      </w:r>
      <w:r w:rsidR="00480811">
        <w:rPr>
          <w:rFonts w:ascii="Calibri" w:hAnsi="Calibri"/>
          <w:color w:val="auto"/>
          <w:szCs w:val="24"/>
        </w:rPr>
        <w:t xml:space="preserve"> elaborates no specific contention</w:t>
      </w:r>
      <w:r w:rsidR="00845E1C">
        <w:rPr>
          <w:rFonts w:ascii="Calibri" w:hAnsi="Calibri"/>
          <w:color w:val="auto"/>
          <w:szCs w:val="24"/>
        </w:rPr>
        <w:t xml:space="preserve"> in Block 3 of </w:t>
      </w:r>
      <w:r w:rsidR="00431DC6">
        <w:rPr>
          <w:rFonts w:ascii="Calibri" w:hAnsi="Calibri"/>
          <w:color w:val="auto"/>
          <w:szCs w:val="24"/>
        </w:rPr>
        <w:t xml:space="preserve">the </w:t>
      </w:r>
      <w:r w:rsidR="00845E1C">
        <w:rPr>
          <w:rFonts w:ascii="Calibri" w:hAnsi="Calibri"/>
          <w:color w:val="auto"/>
          <w:szCs w:val="24"/>
        </w:rPr>
        <w:t xml:space="preserve">DD Form 294.  </w:t>
      </w:r>
    </w:p>
    <w:p w:rsidR="00B8642D" w:rsidRDefault="00B8642D" w:rsidP="00B8642D">
      <w:pPr>
        <w:pBdr>
          <w:bottom w:val="single" w:sz="12" w:space="1" w:color="auto"/>
        </w:pBdr>
        <w:tabs>
          <w:tab w:val="left" w:pos="288"/>
          <w:tab w:val="left" w:pos="4752"/>
        </w:tabs>
        <w:spacing w:line="240" w:lineRule="exact"/>
        <w:jc w:val="both"/>
        <w:rPr>
          <w:rFonts w:asciiTheme="minorHAnsi" w:hAnsiTheme="minorHAnsi"/>
          <w:color w:val="auto"/>
          <w:szCs w:val="24"/>
        </w:rPr>
      </w:pPr>
    </w:p>
    <w:p w:rsidR="00CD1EF2" w:rsidRPr="00B8642D" w:rsidRDefault="00CD1EF2" w:rsidP="00B8642D">
      <w:pPr>
        <w:tabs>
          <w:tab w:val="left" w:pos="288"/>
          <w:tab w:val="left" w:pos="4752"/>
        </w:tabs>
        <w:spacing w:line="240" w:lineRule="exact"/>
        <w:jc w:val="both"/>
        <w:rPr>
          <w:rFonts w:ascii="Calibri" w:hAnsi="Calibri"/>
          <w:color w:val="auto"/>
          <w:szCs w:val="24"/>
        </w:rPr>
      </w:pPr>
    </w:p>
    <w:p w:rsidR="00073AF9" w:rsidRDefault="002C6E5B" w:rsidP="00190E48">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073AF9" w:rsidRDefault="00073AF9" w:rsidP="00073AF9">
      <w:pPr>
        <w:tabs>
          <w:tab w:val="left" w:pos="288"/>
          <w:tab w:val="left" w:pos="4752"/>
        </w:tabs>
        <w:spacing w:line="240" w:lineRule="exact"/>
        <w:jc w:val="both"/>
        <w:rPr>
          <w:rFonts w:ascii="Calibri" w:hAnsi="Calibri"/>
          <w:color w:val="000080"/>
        </w:rPr>
      </w:pPr>
    </w:p>
    <w:tbl>
      <w:tblPr>
        <w:tblStyle w:val="TableGrid"/>
        <w:tblW w:w="10130" w:type="dxa"/>
        <w:tblInd w:w="-386" w:type="dxa"/>
        <w:tblLayout w:type="fixed"/>
        <w:tblLook w:val="04A0"/>
      </w:tblPr>
      <w:tblGrid>
        <w:gridCol w:w="2206"/>
        <w:gridCol w:w="735"/>
        <w:gridCol w:w="793"/>
        <w:gridCol w:w="1036"/>
        <w:gridCol w:w="1847"/>
        <w:gridCol w:w="735"/>
        <w:gridCol w:w="792"/>
        <w:gridCol w:w="1005"/>
        <w:gridCol w:w="981"/>
      </w:tblGrid>
      <w:tr w:rsidR="00073AF9" w:rsidRPr="00473D5C" w:rsidTr="00516DBE">
        <w:trPr>
          <w:trHeight w:val="225"/>
        </w:trPr>
        <w:tc>
          <w:tcPr>
            <w:tcW w:w="477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073AF9" w:rsidRPr="00473D5C" w:rsidRDefault="00073AF9" w:rsidP="00524FC6">
            <w:pPr>
              <w:pStyle w:val="ListParagraph"/>
              <w:spacing w:after="0" w:line="240" w:lineRule="auto"/>
              <w:ind w:left="0"/>
              <w:jc w:val="center"/>
              <w:rPr>
                <w:rFonts w:cs="Times New Roman"/>
                <w:b/>
                <w:sz w:val="20"/>
                <w:szCs w:val="20"/>
              </w:rPr>
            </w:pPr>
            <w:r w:rsidRPr="00473D5C">
              <w:rPr>
                <w:rFonts w:cs="Times New Roman"/>
                <w:b/>
                <w:sz w:val="20"/>
                <w:szCs w:val="20"/>
              </w:rPr>
              <w:t xml:space="preserve">Service </w:t>
            </w:r>
            <w:r w:rsidR="00F7333C">
              <w:rPr>
                <w:rFonts w:cs="Times New Roman"/>
                <w:b/>
                <w:sz w:val="20"/>
                <w:szCs w:val="20"/>
              </w:rPr>
              <w:t>I</w:t>
            </w:r>
            <w:r w:rsidRPr="00473D5C">
              <w:rPr>
                <w:rFonts w:cs="Times New Roman"/>
                <w:b/>
                <w:sz w:val="20"/>
                <w:szCs w:val="20"/>
              </w:rPr>
              <w:t>PEB</w:t>
            </w:r>
            <w:r>
              <w:rPr>
                <w:rFonts w:cs="Times New Roman"/>
                <w:b/>
                <w:sz w:val="20"/>
                <w:szCs w:val="20"/>
              </w:rPr>
              <w:t xml:space="preserve"> </w:t>
            </w:r>
            <w:r w:rsidRPr="00B33101">
              <w:rPr>
                <w:rFonts w:cs="Times New Roman"/>
                <w:b/>
                <w:sz w:val="20"/>
                <w:szCs w:val="20"/>
                <w:highlight w:val="yellow"/>
              </w:rPr>
              <w:t xml:space="preserve"> </w:t>
            </w:r>
          </w:p>
        </w:tc>
        <w:tc>
          <w:tcPr>
            <w:tcW w:w="536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073AF9" w:rsidRPr="00473D5C" w:rsidRDefault="00073AF9" w:rsidP="005E52C7">
            <w:pPr>
              <w:pStyle w:val="ListParagraph"/>
              <w:spacing w:after="0" w:line="240" w:lineRule="auto"/>
              <w:ind w:left="0"/>
              <w:jc w:val="center"/>
              <w:rPr>
                <w:rFonts w:cs="Times New Roman"/>
                <w:b/>
                <w:sz w:val="20"/>
                <w:szCs w:val="20"/>
              </w:rPr>
            </w:pPr>
            <w:r w:rsidRPr="00473D5C">
              <w:rPr>
                <w:rFonts w:cs="Times New Roman"/>
                <w:b/>
                <w:sz w:val="20"/>
                <w:szCs w:val="20"/>
              </w:rPr>
              <w:t>VA (</w:t>
            </w:r>
            <w:r>
              <w:rPr>
                <w:rFonts w:cs="Times New Roman"/>
                <w:b/>
                <w:sz w:val="20"/>
                <w:szCs w:val="20"/>
              </w:rPr>
              <w:t>2</w:t>
            </w:r>
            <w:r w:rsidRPr="00473D5C">
              <w:rPr>
                <w:rFonts w:cs="Times New Roman"/>
                <w:b/>
                <w:sz w:val="20"/>
                <w:szCs w:val="20"/>
              </w:rPr>
              <w:t xml:space="preserve"> </w:t>
            </w:r>
            <w:r w:rsidR="005E52C7">
              <w:rPr>
                <w:rFonts w:cs="Times New Roman"/>
                <w:b/>
                <w:sz w:val="20"/>
                <w:szCs w:val="20"/>
              </w:rPr>
              <w:t>m</w:t>
            </w:r>
            <w:r w:rsidRPr="00473D5C">
              <w:rPr>
                <w:rFonts w:cs="Times New Roman"/>
                <w:b/>
                <w:sz w:val="20"/>
                <w:szCs w:val="20"/>
              </w:rPr>
              <w:t xml:space="preserve">o. </w:t>
            </w:r>
            <w:r>
              <w:rPr>
                <w:rFonts w:cs="Times New Roman"/>
                <w:b/>
                <w:sz w:val="20"/>
                <w:szCs w:val="20"/>
              </w:rPr>
              <w:t>before</w:t>
            </w:r>
            <w:r w:rsidRPr="00473D5C">
              <w:rPr>
                <w:rFonts w:cs="Times New Roman"/>
                <w:b/>
                <w:sz w:val="20"/>
                <w:szCs w:val="20"/>
              </w:rPr>
              <w:t xml:space="preserve"> Separation)</w:t>
            </w:r>
          </w:p>
        </w:tc>
      </w:tr>
      <w:tr w:rsidR="00073AF9" w:rsidRPr="009062E1" w:rsidTr="00516DBE">
        <w:trPr>
          <w:trHeight w:val="225"/>
        </w:trPr>
        <w:tc>
          <w:tcPr>
            <w:tcW w:w="2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73AF9" w:rsidRPr="00473D5C" w:rsidRDefault="00073AF9" w:rsidP="00524FC6">
            <w:pPr>
              <w:pStyle w:val="ListParagraph"/>
              <w:spacing w:after="0" w:line="240" w:lineRule="auto"/>
              <w:ind w:left="0"/>
              <w:jc w:val="center"/>
              <w:rPr>
                <w:rFonts w:cs="Times New Roman"/>
                <w:b/>
                <w:sz w:val="20"/>
                <w:szCs w:val="20"/>
              </w:rPr>
            </w:pPr>
            <w:r w:rsidRPr="00473D5C">
              <w:rPr>
                <w:rFonts w:cs="Times New Roman"/>
                <w:b/>
                <w:sz w:val="20"/>
                <w:szCs w:val="20"/>
              </w:rPr>
              <w:t>Condition</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73AF9" w:rsidRPr="00473D5C" w:rsidRDefault="00073AF9" w:rsidP="00524FC6">
            <w:pPr>
              <w:pStyle w:val="ListParagraph"/>
              <w:spacing w:after="0" w:line="240" w:lineRule="auto"/>
              <w:ind w:left="0"/>
              <w:jc w:val="center"/>
              <w:rPr>
                <w:rFonts w:cs="Times New Roman"/>
                <w:b/>
                <w:sz w:val="20"/>
                <w:szCs w:val="20"/>
              </w:rPr>
            </w:pPr>
            <w:r w:rsidRPr="00473D5C">
              <w:rPr>
                <w:rFonts w:cs="Times New Roman"/>
                <w:b/>
                <w:sz w:val="20"/>
                <w:szCs w:val="20"/>
              </w:rPr>
              <w:t>Code</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73AF9" w:rsidRPr="00473D5C" w:rsidRDefault="00073AF9" w:rsidP="00524FC6">
            <w:pPr>
              <w:pStyle w:val="ListParagraph"/>
              <w:spacing w:after="0" w:line="240" w:lineRule="auto"/>
              <w:ind w:left="0"/>
              <w:jc w:val="center"/>
              <w:rPr>
                <w:rFonts w:cs="Times New Roman"/>
                <w:b/>
                <w:sz w:val="20"/>
                <w:szCs w:val="20"/>
              </w:rPr>
            </w:pPr>
            <w:r w:rsidRPr="00473D5C">
              <w:rPr>
                <w:rFonts w:cs="Times New Roman"/>
                <w:b/>
                <w:sz w:val="20"/>
                <w:szCs w:val="20"/>
              </w:rPr>
              <w:t>Rating</w:t>
            </w:r>
          </w:p>
        </w:tc>
        <w:tc>
          <w:tcPr>
            <w:tcW w:w="1036"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073AF9" w:rsidRPr="00473D5C" w:rsidRDefault="00073AF9" w:rsidP="00524FC6">
            <w:pPr>
              <w:pStyle w:val="ListParagraph"/>
              <w:spacing w:after="0" w:line="240" w:lineRule="auto"/>
              <w:ind w:left="0"/>
              <w:jc w:val="center"/>
              <w:rPr>
                <w:rFonts w:cs="Times New Roman"/>
                <w:b/>
                <w:sz w:val="20"/>
                <w:szCs w:val="20"/>
              </w:rPr>
            </w:pPr>
            <w:r w:rsidRPr="009062E1">
              <w:rPr>
                <w:rFonts w:cs="Times New Roman"/>
                <w:b/>
                <w:sz w:val="20"/>
                <w:szCs w:val="20"/>
              </w:rPr>
              <w:t>Date</w:t>
            </w:r>
          </w:p>
        </w:tc>
        <w:tc>
          <w:tcPr>
            <w:tcW w:w="1847"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073AF9" w:rsidRPr="00473D5C" w:rsidRDefault="00073AF9" w:rsidP="00524FC6">
            <w:pPr>
              <w:pStyle w:val="ListParagraph"/>
              <w:spacing w:after="0" w:line="240" w:lineRule="auto"/>
              <w:ind w:left="0"/>
              <w:jc w:val="center"/>
              <w:rPr>
                <w:rFonts w:cs="Times New Roman"/>
                <w:b/>
                <w:sz w:val="20"/>
                <w:szCs w:val="20"/>
              </w:rPr>
            </w:pPr>
            <w:r w:rsidRPr="00473D5C">
              <w:rPr>
                <w:rFonts w:cs="Times New Roman"/>
                <w:b/>
                <w:sz w:val="20"/>
                <w:szCs w:val="20"/>
              </w:rPr>
              <w:t>Condition</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73AF9" w:rsidRPr="00473D5C" w:rsidRDefault="00073AF9" w:rsidP="00524FC6">
            <w:pPr>
              <w:pStyle w:val="ListParagraph"/>
              <w:spacing w:after="0" w:line="240" w:lineRule="auto"/>
              <w:ind w:left="0"/>
              <w:jc w:val="center"/>
              <w:rPr>
                <w:rFonts w:cs="Times New Roman"/>
                <w:b/>
                <w:sz w:val="20"/>
                <w:szCs w:val="20"/>
              </w:rPr>
            </w:pPr>
            <w:r w:rsidRPr="00473D5C">
              <w:rPr>
                <w:rFonts w:cs="Times New Roman"/>
                <w:b/>
                <w:sz w:val="20"/>
                <w:szCs w:val="20"/>
              </w:rPr>
              <w:t>Code</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73AF9" w:rsidRPr="00473D5C" w:rsidRDefault="00073AF9" w:rsidP="00524FC6">
            <w:pPr>
              <w:pStyle w:val="ListParagraph"/>
              <w:spacing w:after="0" w:line="240" w:lineRule="auto"/>
              <w:ind w:left="0"/>
              <w:jc w:val="center"/>
              <w:rPr>
                <w:rFonts w:cs="Times New Roman"/>
                <w:b/>
                <w:sz w:val="20"/>
                <w:szCs w:val="20"/>
              </w:rPr>
            </w:pPr>
            <w:r w:rsidRPr="00473D5C">
              <w:rPr>
                <w:rFonts w:cs="Times New Roman"/>
                <w:b/>
                <w:sz w:val="20"/>
                <w:szCs w:val="20"/>
              </w:rPr>
              <w:t>Rating</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73AF9" w:rsidRPr="00473D5C" w:rsidRDefault="00073AF9" w:rsidP="00524FC6">
            <w:pPr>
              <w:pStyle w:val="ListParagraph"/>
              <w:spacing w:after="0" w:line="240" w:lineRule="auto"/>
              <w:ind w:left="0"/>
              <w:jc w:val="center"/>
              <w:rPr>
                <w:rFonts w:cs="Times New Roman"/>
                <w:b/>
                <w:sz w:val="20"/>
                <w:szCs w:val="20"/>
              </w:rPr>
            </w:pPr>
            <w:r w:rsidRPr="00473D5C">
              <w:rPr>
                <w:rFonts w:cs="Times New Roman"/>
                <w:b/>
                <w:sz w:val="20"/>
                <w:szCs w:val="20"/>
              </w:rPr>
              <w:t>Exam</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73AF9" w:rsidRPr="009062E1" w:rsidRDefault="00073AF9" w:rsidP="00524FC6">
            <w:pPr>
              <w:pStyle w:val="ListParagraph"/>
              <w:spacing w:after="0" w:line="240" w:lineRule="auto"/>
              <w:ind w:left="0"/>
              <w:jc w:val="center"/>
              <w:rPr>
                <w:rFonts w:cs="Times New Roman"/>
                <w:b/>
                <w:sz w:val="20"/>
                <w:szCs w:val="20"/>
              </w:rPr>
            </w:pPr>
            <w:r w:rsidRPr="009062E1">
              <w:rPr>
                <w:rFonts w:cs="Times New Roman"/>
                <w:b/>
                <w:sz w:val="20"/>
                <w:szCs w:val="20"/>
              </w:rPr>
              <w:t>Effective</w:t>
            </w:r>
          </w:p>
        </w:tc>
      </w:tr>
      <w:tr w:rsidR="00073AF9" w:rsidRPr="00473D5C" w:rsidTr="00516DBE">
        <w:trPr>
          <w:trHeight w:val="190"/>
        </w:trPr>
        <w:tc>
          <w:tcPr>
            <w:tcW w:w="2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AF9" w:rsidRPr="00C6153A" w:rsidRDefault="005E52C7" w:rsidP="005E52C7">
            <w:pPr>
              <w:pStyle w:val="ListParagraph"/>
              <w:spacing w:after="0" w:line="240" w:lineRule="auto"/>
              <w:ind w:left="0"/>
              <w:rPr>
                <w:rFonts w:cs="Times New Roman"/>
                <w:sz w:val="18"/>
                <w:szCs w:val="18"/>
              </w:rPr>
            </w:pPr>
            <w:r>
              <w:rPr>
                <w:sz w:val="18"/>
                <w:szCs w:val="18"/>
              </w:rPr>
              <w:t>Left</w:t>
            </w:r>
            <w:r w:rsidR="00073AF9">
              <w:rPr>
                <w:sz w:val="18"/>
                <w:szCs w:val="18"/>
              </w:rPr>
              <w:t xml:space="preserve"> </w:t>
            </w:r>
            <w:r w:rsidR="00073AF9" w:rsidRPr="00C6153A">
              <w:rPr>
                <w:sz w:val="18"/>
                <w:szCs w:val="18"/>
              </w:rPr>
              <w:t>Knee Pain</w:t>
            </w:r>
            <w:r>
              <w:rPr>
                <w:sz w:val="18"/>
                <w:szCs w:val="18"/>
              </w:rPr>
              <w:t>,</w:t>
            </w:r>
            <w:r w:rsidR="00073AF9" w:rsidRPr="00C6153A">
              <w:rPr>
                <w:sz w:val="18"/>
                <w:szCs w:val="18"/>
              </w:rPr>
              <w:t xml:space="preserve"> </w:t>
            </w:r>
            <w:r>
              <w:rPr>
                <w:sz w:val="18"/>
                <w:szCs w:val="18"/>
              </w:rPr>
              <w:t>s/p</w:t>
            </w:r>
            <w:r w:rsidR="00073AF9" w:rsidRPr="00C6153A">
              <w:rPr>
                <w:sz w:val="18"/>
                <w:szCs w:val="18"/>
              </w:rPr>
              <w:t xml:space="preserve"> Multiple A</w:t>
            </w:r>
            <w:r w:rsidR="00073AF9">
              <w:rPr>
                <w:sz w:val="18"/>
                <w:szCs w:val="18"/>
              </w:rPr>
              <w:t>rthroscopic</w:t>
            </w:r>
            <w:r w:rsidR="00073AF9" w:rsidRPr="00C6153A">
              <w:rPr>
                <w:sz w:val="18"/>
                <w:szCs w:val="18"/>
              </w:rPr>
              <w:t xml:space="preserve"> Procedures </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AF9" w:rsidRPr="00473D5C" w:rsidRDefault="00073AF9" w:rsidP="00524FC6">
            <w:pPr>
              <w:pStyle w:val="ListParagraph"/>
              <w:spacing w:after="0" w:line="240" w:lineRule="auto"/>
              <w:ind w:left="0"/>
              <w:jc w:val="center"/>
              <w:rPr>
                <w:rFonts w:cs="Times New Roman"/>
                <w:sz w:val="18"/>
                <w:szCs w:val="18"/>
              </w:rPr>
            </w:pPr>
            <w:r>
              <w:rPr>
                <w:rFonts w:cs="Times New Roman"/>
                <w:sz w:val="18"/>
                <w:szCs w:val="18"/>
              </w:rPr>
              <w:t>5299-5003</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AF9" w:rsidRPr="00473D5C" w:rsidRDefault="00073AF9" w:rsidP="00524FC6">
            <w:pPr>
              <w:pStyle w:val="ListParagraph"/>
              <w:spacing w:after="0" w:line="240" w:lineRule="auto"/>
              <w:ind w:left="0"/>
              <w:jc w:val="center"/>
              <w:rPr>
                <w:rFonts w:cs="Times New Roman"/>
                <w:sz w:val="18"/>
                <w:szCs w:val="18"/>
              </w:rPr>
            </w:pPr>
            <w:r>
              <w:rPr>
                <w:rFonts w:cs="Times New Roman"/>
                <w:sz w:val="18"/>
                <w:szCs w:val="18"/>
              </w:rPr>
              <w:t>10%</w:t>
            </w:r>
          </w:p>
        </w:tc>
        <w:tc>
          <w:tcPr>
            <w:tcW w:w="1036"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073AF9" w:rsidRPr="00473D5C" w:rsidRDefault="00073AF9" w:rsidP="00524FC6">
            <w:pPr>
              <w:pStyle w:val="ListParagraph"/>
              <w:spacing w:after="0" w:line="240" w:lineRule="auto"/>
              <w:ind w:left="0"/>
              <w:rPr>
                <w:rFonts w:cs="Times New Roman"/>
                <w:sz w:val="18"/>
                <w:szCs w:val="18"/>
              </w:rPr>
            </w:pPr>
            <w:r>
              <w:rPr>
                <w:rFonts w:cs="Times New Roman"/>
                <w:sz w:val="18"/>
                <w:szCs w:val="18"/>
              </w:rPr>
              <w:t>20031001</w:t>
            </w:r>
          </w:p>
        </w:tc>
        <w:tc>
          <w:tcPr>
            <w:tcW w:w="1847"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073AF9" w:rsidRPr="00473D5C" w:rsidRDefault="00845E1C" w:rsidP="00845E1C">
            <w:pPr>
              <w:pStyle w:val="ListParagraph"/>
              <w:spacing w:after="0" w:line="240" w:lineRule="auto"/>
              <w:ind w:left="0"/>
              <w:rPr>
                <w:rFonts w:cs="Times New Roman"/>
                <w:sz w:val="18"/>
                <w:szCs w:val="18"/>
              </w:rPr>
            </w:pPr>
            <w:r>
              <w:rPr>
                <w:rFonts w:cs="Times New Roman"/>
                <w:sz w:val="18"/>
                <w:szCs w:val="18"/>
              </w:rPr>
              <w:t>Left knee pain</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AF9" w:rsidRPr="00473D5C" w:rsidRDefault="00073AF9" w:rsidP="00524FC6">
            <w:pPr>
              <w:pStyle w:val="ListParagraph"/>
              <w:spacing w:after="0" w:line="240" w:lineRule="auto"/>
              <w:ind w:left="0"/>
              <w:jc w:val="center"/>
              <w:rPr>
                <w:rFonts w:cs="Times New Roman"/>
                <w:sz w:val="18"/>
                <w:szCs w:val="18"/>
              </w:rPr>
            </w:pPr>
            <w:r>
              <w:rPr>
                <w:rFonts w:cs="Times New Roman"/>
                <w:sz w:val="18"/>
                <w:szCs w:val="18"/>
              </w:rPr>
              <w:t>5259</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AF9" w:rsidRPr="00473D5C" w:rsidRDefault="00073AF9" w:rsidP="00524FC6">
            <w:pPr>
              <w:pStyle w:val="ListParagraph"/>
              <w:spacing w:after="0" w:line="240" w:lineRule="auto"/>
              <w:ind w:left="0"/>
              <w:jc w:val="center"/>
              <w:rPr>
                <w:rFonts w:cs="Times New Roman"/>
                <w:sz w:val="18"/>
                <w:szCs w:val="18"/>
              </w:rPr>
            </w:pPr>
            <w:r>
              <w:rPr>
                <w:rFonts w:cs="Times New Roman"/>
                <w:sz w:val="18"/>
                <w:szCs w:val="18"/>
              </w:rPr>
              <w:t>10%</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AF9" w:rsidRPr="00473D5C" w:rsidRDefault="00073AF9" w:rsidP="00524FC6">
            <w:pPr>
              <w:pStyle w:val="ListParagraph"/>
              <w:spacing w:after="0" w:line="240" w:lineRule="auto"/>
              <w:ind w:left="0"/>
              <w:jc w:val="center"/>
              <w:rPr>
                <w:rFonts w:cs="Times New Roman"/>
                <w:sz w:val="18"/>
                <w:szCs w:val="18"/>
              </w:rPr>
            </w:pPr>
            <w:r>
              <w:rPr>
                <w:rFonts w:cs="Times New Roman"/>
                <w:sz w:val="18"/>
                <w:szCs w:val="18"/>
              </w:rPr>
              <w:t>20031023</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AF9" w:rsidRPr="00473D5C" w:rsidRDefault="00073AF9" w:rsidP="00524FC6">
            <w:pPr>
              <w:pStyle w:val="ListParagraph"/>
              <w:spacing w:after="0" w:line="240" w:lineRule="auto"/>
              <w:ind w:left="0"/>
              <w:jc w:val="center"/>
              <w:rPr>
                <w:rFonts w:cs="Times New Roman"/>
                <w:sz w:val="18"/>
                <w:szCs w:val="18"/>
              </w:rPr>
            </w:pPr>
            <w:r>
              <w:rPr>
                <w:rFonts w:cs="Times New Roman"/>
                <w:sz w:val="18"/>
                <w:szCs w:val="18"/>
              </w:rPr>
              <w:t>20031216</w:t>
            </w:r>
          </w:p>
        </w:tc>
      </w:tr>
      <w:tr w:rsidR="007779DD" w:rsidRPr="00473D5C" w:rsidTr="00516DBE">
        <w:trPr>
          <w:trHeight w:val="190"/>
        </w:trPr>
        <w:tc>
          <w:tcPr>
            <w:tcW w:w="2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9DD" w:rsidRPr="00473D5C" w:rsidRDefault="007779DD" w:rsidP="00524FC6">
            <w:pPr>
              <w:pStyle w:val="ListParagraph"/>
              <w:spacing w:after="0" w:line="240" w:lineRule="auto"/>
              <w:ind w:left="0"/>
              <w:rPr>
                <w:rFonts w:cs="Times New Roman"/>
                <w:sz w:val="18"/>
                <w:szCs w:val="18"/>
              </w:rPr>
            </w:pPr>
            <w:r>
              <w:rPr>
                <w:rFonts w:cs="Times New Roman"/>
                <w:sz w:val="18"/>
                <w:szCs w:val="18"/>
              </w:rPr>
              <w:t>No PEB Entry</w:t>
            </w:r>
            <w:r w:rsidR="005C57DE">
              <w:rPr>
                <w:rFonts w:cs="Times New Roman"/>
                <w:sz w:val="18"/>
                <w:szCs w:val="18"/>
              </w:rPr>
              <w:t xml:space="preserve"> for Hip pain</w:t>
            </w:r>
          </w:p>
        </w:tc>
        <w:tc>
          <w:tcPr>
            <w:tcW w:w="2564"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7779DD" w:rsidRPr="007779DD" w:rsidRDefault="007779DD" w:rsidP="00524FC6">
            <w:pPr>
              <w:pStyle w:val="ListParagraph"/>
              <w:spacing w:after="0" w:line="240" w:lineRule="auto"/>
              <w:ind w:left="0"/>
              <w:jc w:val="center"/>
              <w:rPr>
                <w:rFonts w:cs="Times New Roman"/>
                <w:sz w:val="18"/>
                <w:szCs w:val="18"/>
              </w:rPr>
            </w:pPr>
          </w:p>
        </w:tc>
        <w:tc>
          <w:tcPr>
            <w:tcW w:w="1847"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7779DD" w:rsidRPr="00473D5C" w:rsidRDefault="007779DD" w:rsidP="008779BE">
            <w:pPr>
              <w:pStyle w:val="ListParagraph"/>
              <w:spacing w:after="0" w:line="240" w:lineRule="auto"/>
              <w:ind w:left="0"/>
              <w:rPr>
                <w:rFonts w:cs="Times New Roman"/>
                <w:sz w:val="18"/>
                <w:szCs w:val="18"/>
              </w:rPr>
            </w:pPr>
            <w:r>
              <w:rPr>
                <w:rFonts w:cs="Times New Roman"/>
                <w:sz w:val="18"/>
                <w:szCs w:val="18"/>
              </w:rPr>
              <w:t xml:space="preserve">Left </w:t>
            </w:r>
            <w:r w:rsidR="008779BE">
              <w:rPr>
                <w:rFonts w:cs="Times New Roman"/>
                <w:sz w:val="18"/>
                <w:szCs w:val="18"/>
              </w:rPr>
              <w:t>h</w:t>
            </w:r>
            <w:r>
              <w:rPr>
                <w:rFonts w:cs="Times New Roman"/>
                <w:sz w:val="18"/>
                <w:szCs w:val="18"/>
              </w:rPr>
              <w:t xml:space="preserve">ip </w:t>
            </w:r>
            <w:r w:rsidR="008779BE">
              <w:rPr>
                <w:rFonts w:cs="Times New Roman"/>
                <w:sz w:val="18"/>
                <w:szCs w:val="18"/>
              </w:rPr>
              <w:t>pain</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9DD" w:rsidRPr="00473D5C" w:rsidRDefault="007779DD" w:rsidP="00524FC6">
            <w:pPr>
              <w:pStyle w:val="ListParagraph"/>
              <w:spacing w:after="0" w:line="240" w:lineRule="auto"/>
              <w:ind w:left="0"/>
              <w:jc w:val="center"/>
              <w:rPr>
                <w:rFonts w:cs="Times New Roman"/>
                <w:sz w:val="18"/>
                <w:szCs w:val="18"/>
              </w:rPr>
            </w:pPr>
            <w:r>
              <w:rPr>
                <w:rFonts w:cs="Times New Roman"/>
                <w:sz w:val="18"/>
                <w:szCs w:val="18"/>
              </w:rPr>
              <w:t>5299-5255</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9DD" w:rsidRPr="00473D5C" w:rsidRDefault="007779DD" w:rsidP="00524FC6">
            <w:pPr>
              <w:pStyle w:val="ListParagraph"/>
              <w:spacing w:after="0" w:line="240" w:lineRule="auto"/>
              <w:ind w:left="0"/>
              <w:jc w:val="center"/>
              <w:rPr>
                <w:rFonts w:cs="Times New Roman"/>
                <w:sz w:val="18"/>
                <w:szCs w:val="18"/>
              </w:rPr>
            </w:pPr>
            <w:r>
              <w:rPr>
                <w:rFonts w:cs="Times New Roman"/>
                <w:sz w:val="18"/>
                <w:szCs w:val="18"/>
              </w:rPr>
              <w:t>10%</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9DD" w:rsidRPr="00473D5C" w:rsidRDefault="007779DD" w:rsidP="00524FC6">
            <w:pPr>
              <w:pStyle w:val="ListParagraph"/>
              <w:spacing w:after="0" w:line="240" w:lineRule="auto"/>
              <w:ind w:left="0"/>
              <w:jc w:val="center"/>
              <w:rPr>
                <w:rFonts w:cs="Times New Roman"/>
                <w:sz w:val="18"/>
                <w:szCs w:val="18"/>
              </w:rPr>
            </w:pPr>
            <w:r>
              <w:rPr>
                <w:rFonts w:cs="Times New Roman"/>
                <w:sz w:val="18"/>
                <w:szCs w:val="18"/>
              </w:rPr>
              <w:t>20031023</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9DD" w:rsidRPr="00473D5C" w:rsidRDefault="007779DD" w:rsidP="00524FC6">
            <w:pPr>
              <w:pStyle w:val="ListParagraph"/>
              <w:spacing w:after="0" w:line="240" w:lineRule="auto"/>
              <w:ind w:left="0"/>
              <w:jc w:val="center"/>
              <w:rPr>
                <w:rFonts w:cs="Times New Roman"/>
                <w:sz w:val="18"/>
                <w:szCs w:val="18"/>
              </w:rPr>
            </w:pPr>
            <w:r>
              <w:rPr>
                <w:rFonts w:cs="Times New Roman"/>
                <w:sz w:val="18"/>
                <w:szCs w:val="18"/>
              </w:rPr>
              <w:t>20031216</w:t>
            </w:r>
          </w:p>
        </w:tc>
      </w:tr>
      <w:tr w:rsidR="007779DD" w:rsidRPr="00473D5C" w:rsidTr="00516DBE">
        <w:trPr>
          <w:trHeight w:val="190"/>
        </w:trPr>
        <w:tc>
          <w:tcPr>
            <w:tcW w:w="2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9DD" w:rsidRPr="00473D5C" w:rsidRDefault="007779DD" w:rsidP="00524FC6">
            <w:pPr>
              <w:pStyle w:val="ListParagraph"/>
              <w:spacing w:after="0" w:line="240" w:lineRule="auto"/>
              <w:ind w:left="0"/>
              <w:rPr>
                <w:rFonts w:cs="Times New Roman"/>
                <w:sz w:val="18"/>
                <w:szCs w:val="18"/>
              </w:rPr>
            </w:pPr>
            <w:r>
              <w:rPr>
                <w:rFonts w:cs="Times New Roman"/>
                <w:sz w:val="18"/>
                <w:szCs w:val="18"/>
              </w:rPr>
              <w:t>No PEB Entry</w:t>
            </w:r>
            <w:r w:rsidR="005C57DE">
              <w:rPr>
                <w:rFonts w:cs="Times New Roman"/>
                <w:sz w:val="18"/>
                <w:szCs w:val="18"/>
              </w:rPr>
              <w:t xml:space="preserve"> for Sinusitis</w:t>
            </w:r>
          </w:p>
        </w:tc>
        <w:tc>
          <w:tcPr>
            <w:tcW w:w="2564"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7779DD" w:rsidRPr="007779DD" w:rsidRDefault="007779DD" w:rsidP="00524FC6">
            <w:pPr>
              <w:pStyle w:val="ListParagraph"/>
              <w:spacing w:after="0" w:line="240" w:lineRule="auto"/>
              <w:ind w:left="0"/>
              <w:jc w:val="center"/>
              <w:rPr>
                <w:rFonts w:cs="Times New Roman"/>
                <w:sz w:val="18"/>
                <w:szCs w:val="18"/>
              </w:rPr>
            </w:pPr>
          </w:p>
        </w:tc>
        <w:tc>
          <w:tcPr>
            <w:tcW w:w="1847"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7779DD" w:rsidRPr="00473D5C" w:rsidRDefault="007779DD" w:rsidP="00524FC6">
            <w:pPr>
              <w:pStyle w:val="ListParagraph"/>
              <w:spacing w:after="0" w:line="240" w:lineRule="auto"/>
              <w:ind w:left="0"/>
              <w:rPr>
                <w:rFonts w:cs="Times New Roman"/>
                <w:sz w:val="18"/>
                <w:szCs w:val="18"/>
              </w:rPr>
            </w:pPr>
            <w:r>
              <w:rPr>
                <w:rFonts w:cs="Times New Roman"/>
                <w:sz w:val="18"/>
                <w:szCs w:val="18"/>
              </w:rPr>
              <w:t>Sinusitis</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9DD" w:rsidRPr="00473D5C" w:rsidRDefault="007779DD" w:rsidP="00524FC6">
            <w:pPr>
              <w:pStyle w:val="ListParagraph"/>
              <w:spacing w:after="0" w:line="240" w:lineRule="auto"/>
              <w:ind w:left="0"/>
              <w:jc w:val="center"/>
              <w:rPr>
                <w:rFonts w:cs="Times New Roman"/>
                <w:sz w:val="18"/>
                <w:szCs w:val="18"/>
              </w:rPr>
            </w:pPr>
            <w:r>
              <w:rPr>
                <w:rFonts w:cs="Times New Roman"/>
                <w:sz w:val="18"/>
                <w:szCs w:val="18"/>
              </w:rPr>
              <w:t>6510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9DD" w:rsidRPr="00473D5C" w:rsidRDefault="007779DD" w:rsidP="00524FC6">
            <w:pPr>
              <w:pStyle w:val="ListParagraph"/>
              <w:spacing w:after="0" w:line="240" w:lineRule="auto"/>
              <w:ind w:left="0"/>
              <w:jc w:val="center"/>
              <w:rPr>
                <w:rFonts w:cs="Times New Roman"/>
                <w:sz w:val="18"/>
                <w:szCs w:val="18"/>
              </w:rPr>
            </w:pPr>
            <w:r>
              <w:rPr>
                <w:rFonts w:cs="Times New Roman"/>
                <w:sz w:val="18"/>
                <w:szCs w:val="18"/>
              </w:rPr>
              <w:t>0%</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9DD" w:rsidRPr="00473D5C" w:rsidRDefault="007779DD" w:rsidP="00524FC6">
            <w:pPr>
              <w:pStyle w:val="ListParagraph"/>
              <w:spacing w:after="0" w:line="240" w:lineRule="auto"/>
              <w:ind w:left="0"/>
              <w:jc w:val="center"/>
              <w:rPr>
                <w:rFonts w:cs="Times New Roman"/>
                <w:sz w:val="18"/>
                <w:szCs w:val="18"/>
              </w:rPr>
            </w:pPr>
            <w:r>
              <w:rPr>
                <w:rFonts w:cs="Times New Roman"/>
                <w:sz w:val="18"/>
                <w:szCs w:val="18"/>
              </w:rPr>
              <w:t>20031023</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9DD" w:rsidRPr="00473D5C" w:rsidRDefault="007779DD" w:rsidP="00524FC6">
            <w:pPr>
              <w:pStyle w:val="ListParagraph"/>
              <w:spacing w:after="0" w:line="240" w:lineRule="auto"/>
              <w:ind w:left="0"/>
              <w:jc w:val="center"/>
              <w:rPr>
                <w:rFonts w:cs="Times New Roman"/>
                <w:sz w:val="18"/>
                <w:szCs w:val="18"/>
              </w:rPr>
            </w:pPr>
            <w:r>
              <w:rPr>
                <w:rFonts w:cs="Times New Roman"/>
                <w:sz w:val="18"/>
                <w:szCs w:val="18"/>
              </w:rPr>
              <w:t>20031216</w:t>
            </w:r>
          </w:p>
        </w:tc>
      </w:tr>
      <w:tr w:rsidR="007779DD" w:rsidRPr="00473D5C" w:rsidTr="00516DBE">
        <w:trPr>
          <w:trHeight w:val="190"/>
        </w:trPr>
        <w:tc>
          <w:tcPr>
            <w:tcW w:w="2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9DD" w:rsidRPr="00473D5C" w:rsidRDefault="007779DD" w:rsidP="00524FC6">
            <w:pPr>
              <w:pStyle w:val="ListParagraph"/>
              <w:spacing w:after="0" w:line="240" w:lineRule="auto"/>
              <w:ind w:left="0"/>
              <w:rPr>
                <w:rFonts w:cs="Times New Roman"/>
                <w:sz w:val="18"/>
                <w:szCs w:val="18"/>
              </w:rPr>
            </w:pPr>
            <w:r>
              <w:rPr>
                <w:rFonts w:cs="Times New Roman"/>
                <w:sz w:val="18"/>
                <w:szCs w:val="18"/>
              </w:rPr>
              <w:t>No PEB Entry</w:t>
            </w:r>
            <w:r w:rsidR="005C57DE">
              <w:rPr>
                <w:rFonts w:cs="Times New Roman"/>
                <w:sz w:val="18"/>
                <w:szCs w:val="18"/>
              </w:rPr>
              <w:t xml:space="preserve"> for Asthma</w:t>
            </w:r>
          </w:p>
        </w:tc>
        <w:tc>
          <w:tcPr>
            <w:tcW w:w="2564"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7779DD" w:rsidRPr="007779DD" w:rsidRDefault="007779DD" w:rsidP="00524FC6">
            <w:pPr>
              <w:pStyle w:val="ListParagraph"/>
              <w:spacing w:after="0" w:line="240" w:lineRule="auto"/>
              <w:ind w:left="0"/>
              <w:jc w:val="center"/>
              <w:rPr>
                <w:rFonts w:cs="Times New Roman"/>
                <w:sz w:val="18"/>
                <w:szCs w:val="18"/>
              </w:rPr>
            </w:pPr>
          </w:p>
        </w:tc>
        <w:tc>
          <w:tcPr>
            <w:tcW w:w="1847"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7779DD" w:rsidRPr="00473D5C" w:rsidRDefault="007779DD" w:rsidP="00524FC6">
            <w:pPr>
              <w:pStyle w:val="ListParagraph"/>
              <w:spacing w:after="0" w:line="240" w:lineRule="auto"/>
              <w:ind w:left="0"/>
              <w:rPr>
                <w:rFonts w:cs="Times New Roman"/>
                <w:sz w:val="18"/>
                <w:szCs w:val="18"/>
              </w:rPr>
            </w:pPr>
            <w:r>
              <w:rPr>
                <w:rFonts w:cs="Times New Roman"/>
                <w:sz w:val="18"/>
                <w:szCs w:val="18"/>
              </w:rPr>
              <w:t>Bronchial Asthma</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9DD" w:rsidRPr="00473D5C" w:rsidRDefault="007779DD" w:rsidP="00524FC6">
            <w:pPr>
              <w:pStyle w:val="ListParagraph"/>
              <w:spacing w:after="0" w:line="240" w:lineRule="auto"/>
              <w:ind w:left="0"/>
              <w:jc w:val="center"/>
              <w:rPr>
                <w:rFonts w:cs="Times New Roman"/>
                <w:sz w:val="18"/>
                <w:szCs w:val="18"/>
              </w:rPr>
            </w:pPr>
            <w:r>
              <w:rPr>
                <w:rFonts w:cs="Times New Roman"/>
                <w:sz w:val="18"/>
                <w:szCs w:val="18"/>
              </w:rPr>
              <w:t>6602</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9DD" w:rsidRPr="00473D5C" w:rsidRDefault="007779DD" w:rsidP="00524FC6">
            <w:pPr>
              <w:pStyle w:val="ListParagraph"/>
              <w:spacing w:after="0" w:line="240" w:lineRule="auto"/>
              <w:ind w:left="0"/>
              <w:jc w:val="center"/>
              <w:rPr>
                <w:rFonts w:cs="Times New Roman"/>
                <w:sz w:val="18"/>
                <w:szCs w:val="18"/>
              </w:rPr>
            </w:pPr>
            <w:r>
              <w:rPr>
                <w:rFonts w:cs="Times New Roman"/>
                <w:sz w:val="18"/>
                <w:szCs w:val="18"/>
              </w:rPr>
              <w:t>0%</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9DD" w:rsidRPr="00473D5C" w:rsidRDefault="007779DD" w:rsidP="00524FC6">
            <w:pPr>
              <w:pStyle w:val="ListParagraph"/>
              <w:spacing w:after="0" w:line="240" w:lineRule="auto"/>
              <w:ind w:left="0"/>
              <w:jc w:val="center"/>
              <w:rPr>
                <w:rFonts w:cs="Times New Roman"/>
                <w:sz w:val="18"/>
                <w:szCs w:val="18"/>
              </w:rPr>
            </w:pPr>
            <w:r>
              <w:rPr>
                <w:rFonts w:cs="Times New Roman"/>
                <w:sz w:val="18"/>
                <w:szCs w:val="18"/>
              </w:rPr>
              <w:t>20031023</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9DD" w:rsidRPr="00473D5C" w:rsidRDefault="007779DD" w:rsidP="00524FC6">
            <w:pPr>
              <w:pStyle w:val="ListParagraph"/>
              <w:spacing w:after="0" w:line="240" w:lineRule="auto"/>
              <w:ind w:left="0"/>
              <w:jc w:val="center"/>
              <w:rPr>
                <w:rFonts w:cs="Times New Roman"/>
                <w:sz w:val="18"/>
                <w:szCs w:val="18"/>
              </w:rPr>
            </w:pPr>
            <w:r>
              <w:rPr>
                <w:rFonts w:cs="Times New Roman"/>
                <w:sz w:val="18"/>
                <w:szCs w:val="18"/>
              </w:rPr>
              <w:t>20031216</w:t>
            </w:r>
          </w:p>
        </w:tc>
      </w:tr>
      <w:tr w:rsidR="007779DD" w:rsidRPr="00473D5C" w:rsidTr="00516DBE">
        <w:trPr>
          <w:trHeight w:val="190"/>
        </w:trPr>
        <w:tc>
          <w:tcPr>
            <w:tcW w:w="2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9DD" w:rsidRPr="00473D5C" w:rsidRDefault="007779DD" w:rsidP="00524FC6">
            <w:pPr>
              <w:pStyle w:val="ListParagraph"/>
              <w:spacing w:after="0" w:line="240" w:lineRule="auto"/>
              <w:ind w:left="0"/>
              <w:rPr>
                <w:rFonts w:cs="Times New Roman"/>
                <w:sz w:val="18"/>
                <w:szCs w:val="18"/>
              </w:rPr>
            </w:pPr>
            <w:r>
              <w:rPr>
                <w:rFonts w:cs="Times New Roman"/>
                <w:sz w:val="18"/>
                <w:szCs w:val="18"/>
              </w:rPr>
              <w:t>No PEB Entry</w:t>
            </w:r>
            <w:r w:rsidR="005C57DE">
              <w:rPr>
                <w:rFonts w:cs="Times New Roman"/>
                <w:sz w:val="18"/>
                <w:szCs w:val="18"/>
              </w:rPr>
              <w:t xml:space="preserve"> for Migraines</w:t>
            </w:r>
          </w:p>
        </w:tc>
        <w:tc>
          <w:tcPr>
            <w:tcW w:w="2564"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7779DD" w:rsidRPr="007779DD" w:rsidRDefault="007779DD" w:rsidP="00524FC6">
            <w:pPr>
              <w:pStyle w:val="ListParagraph"/>
              <w:spacing w:after="0" w:line="240" w:lineRule="auto"/>
              <w:ind w:left="0"/>
              <w:jc w:val="center"/>
              <w:rPr>
                <w:rFonts w:cs="Times New Roman"/>
                <w:sz w:val="18"/>
                <w:szCs w:val="18"/>
              </w:rPr>
            </w:pPr>
          </w:p>
        </w:tc>
        <w:tc>
          <w:tcPr>
            <w:tcW w:w="1847"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7779DD" w:rsidRPr="00473D5C" w:rsidRDefault="007779DD" w:rsidP="00524FC6">
            <w:pPr>
              <w:pStyle w:val="ListParagraph"/>
              <w:spacing w:after="0" w:line="240" w:lineRule="auto"/>
              <w:ind w:left="0"/>
              <w:rPr>
                <w:rFonts w:cs="Times New Roman"/>
                <w:sz w:val="18"/>
                <w:szCs w:val="18"/>
              </w:rPr>
            </w:pPr>
            <w:r>
              <w:rPr>
                <w:rFonts w:cs="Times New Roman"/>
                <w:sz w:val="18"/>
                <w:szCs w:val="18"/>
              </w:rPr>
              <w:t>Migraine Headache</w:t>
            </w:r>
            <w:r w:rsidR="005C57DE">
              <w:rPr>
                <w:rFonts w:cs="Times New Roman"/>
                <w:sz w:val="18"/>
                <w:szCs w:val="18"/>
              </w:rPr>
              <w:t>s</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9DD" w:rsidRPr="00473D5C" w:rsidRDefault="007779DD" w:rsidP="00524FC6">
            <w:pPr>
              <w:pStyle w:val="ListParagraph"/>
              <w:spacing w:after="0" w:line="240" w:lineRule="auto"/>
              <w:ind w:left="0"/>
              <w:jc w:val="center"/>
              <w:rPr>
                <w:rFonts w:cs="Times New Roman"/>
                <w:sz w:val="18"/>
                <w:szCs w:val="18"/>
              </w:rPr>
            </w:pPr>
            <w:r>
              <w:rPr>
                <w:rFonts w:cs="Times New Roman"/>
                <w:sz w:val="18"/>
                <w:szCs w:val="18"/>
              </w:rPr>
              <w:t>8100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9DD" w:rsidRPr="00473D5C" w:rsidRDefault="007779DD" w:rsidP="00524FC6">
            <w:pPr>
              <w:pStyle w:val="ListParagraph"/>
              <w:spacing w:after="0" w:line="240" w:lineRule="auto"/>
              <w:ind w:left="0"/>
              <w:jc w:val="center"/>
              <w:rPr>
                <w:rFonts w:cs="Times New Roman"/>
                <w:sz w:val="18"/>
                <w:szCs w:val="18"/>
              </w:rPr>
            </w:pPr>
            <w:r>
              <w:rPr>
                <w:rFonts w:cs="Times New Roman"/>
                <w:sz w:val="18"/>
                <w:szCs w:val="18"/>
              </w:rPr>
              <w:t>0%</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9DD" w:rsidRPr="00473D5C" w:rsidRDefault="007779DD" w:rsidP="00524FC6">
            <w:pPr>
              <w:pStyle w:val="ListParagraph"/>
              <w:spacing w:after="0" w:line="240" w:lineRule="auto"/>
              <w:ind w:left="0"/>
              <w:jc w:val="center"/>
              <w:rPr>
                <w:rFonts w:cs="Times New Roman"/>
                <w:sz w:val="18"/>
                <w:szCs w:val="18"/>
              </w:rPr>
            </w:pPr>
            <w:r>
              <w:rPr>
                <w:rFonts w:cs="Times New Roman"/>
                <w:sz w:val="18"/>
                <w:szCs w:val="18"/>
              </w:rPr>
              <w:t>20031023</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9DD" w:rsidRPr="00473D5C" w:rsidRDefault="007779DD" w:rsidP="00524FC6">
            <w:pPr>
              <w:pStyle w:val="ListParagraph"/>
              <w:spacing w:after="0" w:line="240" w:lineRule="auto"/>
              <w:ind w:left="0"/>
              <w:jc w:val="center"/>
              <w:rPr>
                <w:rFonts w:cs="Times New Roman"/>
                <w:sz w:val="18"/>
                <w:szCs w:val="18"/>
              </w:rPr>
            </w:pPr>
            <w:r>
              <w:rPr>
                <w:rFonts w:cs="Times New Roman"/>
                <w:sz w:val="18"/>
                <w:szCs w:val="18"/>
              </w:rPr>
              <w:t>20031216</w:t>
            </w:r>
          </w:p>
        </w:tc>
      </w:tr>
      <w:tr w:rsidR="00073AF9" w:rsidRPr="00473D5C" w:rsidTr="00516DBE">
        <w:trPr>
          <w:trHeight w:val="294"/>
        </w:trPr>
        <w:tc>
          <w:tcPr>
            <w:tcW w:w="477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073AF9" w:rsidRPr="00473D5C" w:rsidRDefault="00073AF9" w:rsidP="00524FC6">
            <w:pPr>
              <w:pStyle w:val="ListParagraph"/>
              <w:spacing w:after="0" w:line="240" w:lineRule="auto"/>
              <w:ind w:left="0"/>
              <w:jc w:val="center"/>
              <w:rPr>
                <w:rFonts w:cs="Times New Roman"/>
                <w:b/>
                <w:sz w:val="20"/>
                <w:szCs w:val="20"/>
              </w:rPr>
            </w:pPr>
            <w:r w:rsidRPr="00473D5C">
              <w:rPr>
                <w:rFonts w:cs="Times New Roman"/>
                <w:b/>
                <w:sz w:val="20"/>
                <w:szCs w:val="20"/>
              </w:rPr>
              <w:t>TOTAL Combined:  10%</w:t>
            </w:r>
          </w:p>
        </w:tc>
        <w:tc>
          <w:tcPr>
            <w:tcW w:w="536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073AF9" w:rsidRPr="00473D5C" w:rsidRDefault="00073AF9" w:rsidP="00524FC6">
            <w:pPr>
              <w:pStyle w:val="ListParagraph"/>
              <w:spacing w:after="0" w:line="240" w:lineRule="auto"/>
              <w:ind w:left="0"/>
              <w:jc w:val="center"/>
              <w:rPr>
                <w:rFonts w:cs="Times New Roman"/>
                <w:b/>
                <w:sz w:val="20"/>
                <w:szCs w:val="20"/>
              </w:rPr>
            </w:pPr>
            <w:r w:rsidRPr="00473D5C">
              <w:rPr>
                <w:rFonts w:cs="Times New Roman"/>
                <w:b/>
                <w:sz w:val="20"/>
                <w:szCs w:val="20"/>
              </w:rPr>
              <w:t>TOTAL Combined (</w:t>
            </w:r>
            <w:r w:rsidRPr="00473D5C">
              <w:rPr>
                <w:rFonts w:cs="Times New Roman"/>
                <w:b/>
                <w:i/>
                <w:sz w:val="20"/>
                <w:szCs w:val="20"/>
              </w:rPr>
              <w:t>Includes Non-PEB Conditions</w:t>
            </w:r>
            <w:r w:rsidRPr="00473D5C">
              <w:rPr>
                <w:rFonts w:cs="Times New Roman"/>
                <w:b/>
                <w:sz w:val="20"/>
                <w:szCs w:val="20"/>
              </w:rPr>
              <w:t xml:space="preserve">):    </w:t>
            </w:r>
          </w:p>
          <w:p w:rsidR="00073AF9" w:rsidRPr="00473D5C" w:rsidRDefault="00073AF9" w:rsidP="00524FC6">
            <w:pPr>
              <w:pStyle w:val="ListParagraph"/>
              <w:spacing w:after="0" w:line="240" w:lineRule="auto"/>
              <w:ind w:left="0"/>
              <w:jc w:val="center"/>
              <w:rPr>
                <w:rFonts w:cs="Times New Roman"/>
                <w:b/>
                <w:sz w:val="20"/>
                <w:szCs w:val="20"/>
              </w:rPr>
            </w:pPr>
            <w:r>
              <w:rPr>
                <w:rFonts w:cs="Times New Roman"/>
                <w:b/>
                <w:sz w:val="20"/>
                <w:szCs w:val="20"/>
              </w:rPr>
              <w:t>20</w:t>
            </w:r>
            <w:r w:rsidRPr="00473D5C">
              <w:rPr>
                <w:rFonts w:cs="Times New Roman"/>
                <w:b/>
                <w:sz w:val="20"/>
                <w:szCs w:val="20"/>
              </w:rPr>
              <w:t xml:space="preserve">%  from </w:t>
            </w:r>
            <w:r>
              <w:rPr>
                <w:rFonts w:cs="Times New Roman"/>
                <w:b/>
                <w:sz w:val="20"/>
                <w:szCs w:val="20"/>
              </w:rPr>
              <w:t>20031216</w:t>
            </w:r>
          </w:p>
        </w:tc>
      </w:tr>
    </w:tbl>
    <w:p w:rsidR="00927971" w:rsidRDefault="00927971" w:rsidP="00927971">
      <w:pPr>
        <w:pBdr>
          <w:bottom w:val="single" w:sz="12" w:space="1" w:color="auto"/>
        </w:pBdr>
        <w:tabs>
          <w:tab w:val="left" w:pos="288"/>
          <w:tab w:val="left" w:pos="4752"/>
        </w:tabs>
        <w:spacing w:line="240" w:lineRule="exact"/>
        <w:jc w:val="both"/>
        <w:rPr>
          <w:rFonts w:asciiTheme="minorHAnsi" w:hAnsiTheme="minorHAnsi"/>
          <w:color w:val="auto"/>
          <w:szCs w:val="24"/>
        </w:rPr>
      </w:pPr>
    </w:p>
    <w:p w:rsidR="00927971" w:rsidRDefault="00927971" w:rsidP="00AF1668">
      <w:pPr>
        <w:tabs>
          <w:tab w:val="left" w:pos="288"/>
          <w:tab w:val="left" w:pos="4752"/>
        </w:tabs>
        <w:spacing w:line="240" w:lineRule="exact"/>
        <w:rPr>
          <w:rFonts w:asciiTheme="minorHAnsi" w:hAnsiTheme="minorHAnsi"/>
          <w:color w:val="auto"/>
          <w:szCs w:val="24"/>
          <w:u w:val="single"/>
        </w:rPr>
      </w:pPr>
    </w:p>
    <w:p w:rsidR="00D3662E" w:rsidRPr="00542C9A" w:rsidRDefault="002C6E5B" w:rsidP="00AF1668">
      <w:pPr>
        <w:tabs>
          <w:tab w:val="left" w:pos="288"/>
          <w:tab w:val="left" w:pos="4752"/>
        </w:tabs>
        <w:spacing w:line="240" w:lineRule="exact"/>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p>
    <w:p w:rsidR="005957C3" w:rsidRPr="00355DA7" w:rsidRDefault="008779BE" w:rsidP="00355DA7">
      <w:pPr>
        <w:tabs>
          <w:tab w:val="left" w:pos="2980"/>
        </w:tabs>
        <w:spacing w:line="240" w:lineRule="exact"/>
        <w:jc w:val="both"/>
        <w:rPr>
          <w:rFonts w:asciiTheme="minorHAnsi" w:hAnsiTheme="minorHAnsi"/>
          <w:color w:val="auto"/>
          <w:szCs w:val="24"/>
        </w:rPr>
      </w:pPr>
      <w:r>
        <w:rPr>
          <w:rFonts w:asciiTheme="minorHAnsi" w:hAnsiTheme="minorHAnsi"/>
          <w:color w:val="auto"/>
          <w:szCs w:val="24"/>
          <w:u w:val="single"/>
        </w:rPr>
        <w:t xml:space="preserve">Left </w:t>
      </w:r>
      <w:r w:rsidR="00187721" w:rsidRPr="00187721">
        <w:rPr>
          <w:rFonts w:asciiTheme="minorHAnsi" w:hAnsiTheme="minorHAnsi"/>
          <w:color w:val="auto"/>
          <w:szCs w:val="24"/>
          <w:u w:val="single"/>
        </w:rPr>
        <w:t>Knee Pain</w:t>
      </w:r>
      <w:r>
        <w:rPr>
          <w:rFonts w:asciiTheme="minorHAnsi" w:hAnsiTheme="minorHAnsi"/>
          <w:color w:val="auto"/>
          <w:szCs w:val="24"/>
        </w:rPr>
        <w:t xml:space="preserve">  T</w:t>
      </w:r>
      <w:r w:rsidR="00187721">
        <w:rPr>
          <w:rFonts w:asciiTheme="minorHAnsi" w:hAnsiTheme="minorHAnsi"/>
          <w:color w:val="auto"/>
          <w:szCs w:val="24"/>
        </w:rPr>
        <w:t xml:space="preserve">he CI developed </w:t>
      </w:r>
      <w:r w:rsidR="00A63757">
        <w:rPr>
          <w:rFonts w:asciiTheme="minorHAnsi" w:hAnsiTheme="minorHAnsi"/>
          <w:color w:val="auto"/>
          <w:szCs w:val="24"/>
        </w:rPr>
        <w:t xml:space="preserve">left </w:t>
      </w:r>
      <w:r w:rsidR="00187721">
        <w:rPr>
          <w:rFonts w:asciiTheme="minorHAnsi" w:hAnsiTheme="minorHAnsi"/>
          <w:color w:val="auto"/>
          <w:szCs w:val="24"/>
        </w:rPr>
        <w:t xml:space="preserve">knee pain in </w:t>
      </w:r>
      <w:r w:rsidR="0003145A">
        <w:rPr>
          <w:rFonts w:asciiTheme="minorHAnsi" w:hAnsiTheme="minorHAnsi"/>
          <w:color w:val="auto"/>
          <w:szCs w:val="24"/>
        </w:rPr>
        <w:t>basic training (</w:t>
      </w:r>
      <w:r w:rsidR="00187721">
        <w:rPr>
          <w:rFonts w:asciiTheme="minorHAnsi" w:hAnsiTheme="minorHAnsi"/>
          <w:color w:val="auto"/>
          <w:szCs w:val="24"/>
        </w:rPr>
        <w:t>May 2000</w:t>
      </w:r>
      <w:r w:rsidR="0003145A">
        <w:rPr>
          <w:rFonts w:asciiTheme="minorHAnsi" w:hAnsiTheme="minorHAnsi"/>
          <w:color w:val="auto"/>
          <w:szCs w:val="24"/>
        </w:rPr>
        <w:t>)</w:t>
      </w:r>
      <w:r w:rsidR="00187721">
        <w:rPr>
          <w:rFonts w:asciiTheme="minorHAnsi" w:hAnsiTheme="minorHAnsi"/>
          <w:color w:val="auto"/>
          <w:szCs w:val="24"/>
        </w:rPr>
        <w:t xml:space="preserve"> after a 10 mile road march.</w:t>
      </w:r>
      <w:r w:rsidR="006F622E">
        <w:rPr>
          <w:rFonts w:asciiTheme="minorHAnsi" w:hAnsiTheme="minorHAnsi"/>
          <w:color w:val="auto"/>
          <w:szCs w:val="24"/>
        </w:rPr>
        <w:t xml:space="preserve">  </w:t>
      </w:r>
      <w:r w:rsidR="00187721">
        <w:rPr>
          <w:rFonts w:asciiTheme="minorHAnsi" w:hAnsiTheme="minorHAnsi"/>
          <w:color w:val="auto"/>
          <w:szCs w:val="24"/>
        </w:rPr>
        <w:t>Examination</w:t>
      </w:r>
      <w:r w:rsidR="00CB0884">
        <w:rPr>
          <w:rFonts w:asciiTheme="minorHAnsi" w:hAnsiTheme="minorHAnsi"/>
          <w:color w:val="auto"/>
          <w:szCs w:val="24"/>
        </w:rPr>
        <w:t xml:space="preserve"> of the </w:t>
      </w:r>
      <w:r w:rsidR="0003145A">
        <w:rPr>
          <w:rFonts w:asciiTheme="minorHAnsi" w:hAnsiTheme="minorHAnsi"/>
          <w:color w:val="auto"/>
          <w:szCs w:val="24"/>
        </w:rPr>
        <w:t>knee</w:t>
      </w:r>
      <w:r w:rsidR="00187721">
        <w:rPr>
          <w:rFonts w:asciiTheme="minorHAnsi" w:hAnsiTheme="minorHAnsi"/>
          <w:color w:val="auto"/>
          <w:szCs w:val="24"/>
        </w:rPr>
        <w:t xml:space="preserve"> at that time showed some edema and medial joint line tenderness</w:t>
      </w:r>
      <w:r w:rsidR="0003145A">
        <w:rPr>
          <w:rFonts w:asciiTheme="minorHAnsi" w:hAnsiTheme="minorHAnsi"/>
          <w:color w:val="auto"/>
          <w:szCs w:val="24"/>
        </w:rPr>
        <w:t>,</w:t>
      </w:r>
      <w:r w:rsidR="00187721">
        <w:rPr>
          <w:rFonts w:asciiTheme="minorHAnsi" w:hAnsiTheme="minorHAnsi"/>
          <w:color w:val="auto"/>
          <w:szCs w:val="24"/>
        </w:rPr>
        <w:t xml:space="preserve"> but no </w:t>
      </w:r>
      <w:r w:rsidR="0003145A">
        <w:rPr>
          <w:rFonts w:asciiTheme="minorHAnsi" w:hAnsiTheme="minorHAnsi"/>
          <w:color w:val="auto"/>
          <w:szCs w:val="24"/>
        </w:rPr>
        <w:t xml:space="preserve">ligamentous </w:t>
      </w:r>
      <w:r w:rsidR="00187721">
        <w:rPr>
          <w:rFonts w:asciiTheme="minorHAnsi" w:hAnsiTheme="minorHAnsi"/>
          <w:color w:val="auto"/>
          <w:szCs w:val="24"/>
        </w:rPr>
        <w:t>i</w:t>
      </w:r>
      <w:r w:rsidR="006F622E">
        <w:rPr>
          <w:rFonts w:asciiTheme="minorHAnsi" w:hAnsiTheme="minorHAnsi"/>
          <w:color w:val="auto"/>
          <w:szCs w:val="24"/>
        </w:rPr>
        <w:t>nstability.  Radiographs were normal.  The C</w:t>
      </w:r>
      <w:r w:rsidR="0000794D">
        <w:rPr>
          <w:rFonts w:asciiTheme="minorHAnsi" w:hAnsiTheme="minorHAnsi"/>
          <w:color w:val="auto"/>
          <w:szCs w:val="24"/>
        </w:rPr>
        <w:t xml:space="preserve">I was treated </w:t>
      </w:r>
      <w:r w:rsidR="006F622E">
        <w:rPr>
          <w:rFonts w:asciiTheme="minorHAnsi" w:hAnsiTheme="minorHAnsi"/>
          <w:color w:val="auto"/>
          <w:szCs w:val="24"/>
        </w:rPr>
        <w:t>with nonsteroidal anti-inf</w:t>
      </w:r>
      <w:r w:rsidR="007C1BFE">
        <w:rPr>
          <w:rFonts w:asciiTheme="minorHAnsi" w:hAnsiTheme="minorHAnsi"/>
          <w:color w:val="auto"/>
          <w:szCs w:val="24"/>
        </w:rPr>
        <w:t xml:space="preserve">lammatory </w:t>
      </w:r>
      <w:r w:rsidR="0000794D">
        <w:rPr>
          <w:rFonts w:asciiTheme="minorHAnsi" w:hAnsiTheme="minorHAnsi"/>
          <w:color w:val="auto"/>
          <w:szCs w:val="24"/>
        </w:rPr>
        <w:t xml:space="preserve">drugs (NSAIDs) </w:t>
      </w:r>
      <w:r w:rsidR="007C1BFE">
        <w:rPr>
          <w:rFonts w:asciiTheme="minorHAnsi" w:hAnsiTheme="minorHAnsi"/>
          <w:color w:val="auto"/>
          <w:szCs w:val="24"/>
        </w:rPr>
        <w:t>and rest</w:t>
      </w:r>
      <w:r w:rsidR="0000794D">
        <w:rPr>
          <w:rFonts w:asciiTheme="minorHAnsi" w:hAnsiTheme="minorHAnsi"/>
          <w:color w:val="auto"/>
          <w:szCs w:val="24"/>
        </w:rPr>
        <w:t xml:space="preserve">.  However, </w:t>
      </w:r>
      <w:r w:rsidR="006F622E">
        <w:rPr>
          <w:rFonts w:asciiTheme="minorHAnsi" w:hAnsiTheme="minorHAnsi"/>
          <w:color w:val="auto"/>
          <w:szCs w:val="24"/>
        </w:rPr>
        <w:t>symptoms worsened after a 3 mile run in June</w:t>
      </w:r>
      <w:r w:rsidR="0000794D">
        <w:rPr>
          <w:rFonts w:asciiTheme="minorHAnsi" w:hAnsiTheme="minorHAnsi"/>
          <w:color w:val="auto"/>
          <w:szCs w:val="24"/>
        </w:rPr>
        <w:t xml:space="preserve"> 2000</w:t>
      </w:r>
      <w:r w:rsidR="006F622E">
        <w:rPr>
          <w:rFonts w:asciiTheme="minorHAnsi" w:hAnsiTheme="minorHAnsi"/>
          <w:color w:val="auto"/>
          <w:szCs w:val="24"/>
        </w:rPr>
        <w:t>.</w:t>
      </w:r>
      <w:r w:rsidR="00682AC9">
        <w:rPr>
          <w:rFonts w:asciiTheme="minorHAnsi" w:hAnsiTheme="minorHAnsi"/>
          <w:color w:val="auto"/>
          <w:szCs w:val="24"/>
        </w:rPr>
        <w:t xml:space="preserve">  </w:t>
      </w:r>
      <w:r w:rsidR="0000794D">
        <w:rPr>
          <w:rFonts w:asciiTheme="minorHAnsi" w:hAnsiTheme="minorHAnsi"/>
          <w:color w:val="auto"/>
          <w:szCs w:val="24"/>
        </w:rPr>
        <w:t>M</w:t>
      </w:r>
      <w:r w:rsidR="00682AC9">
        <w:rPr>
          <w:rFonts w:asciiTheme="minorHAnsi" w:hAnsiTheme="minorHAnsi"/>
          <w:color w:val="auto"/>
          <w:szCs w:val="24"/>
        </w:rPr>
        <w:t>ultiple visits for treatment and evaluation</w:t>
      </w:r>
      <w:r w:rsidR="0000794D">
        <w:rPr>
          <w:rFonts w:asciiTheme="minorHAnsi" w:hAnsiTheme="minorHAnsi"/>
          <w:color w:val="auto"/>
          <w:szCs w:val="24"/>
        </w:rPr>
        <w:t xml:space="preserve"> ensued.  Her left knee pain failed to resolve with </w:t>
      </w:r>
      <w:r w:rsidR="00682AC9">
        <w:rPr>
          <w:rFonts w:asciiTheme="minorHAnsi" w:hAnsiTheme="minorHAnsi"/>
          <w:color w:val="auto"/>
          <w:szCs w:val="24"/>
        </w:rPr>
        <w:t>rest, crutches and</w:t>
      </w:r>
      <w:r w:rsidR="003F09E1">
        <w:rPr>
          <w:rFonts w:asciiTheme="minorHAnsi" w:hAnsiTheme="minorHAnsi"/>
          <w:color w:val="auto"/>
          <w:szCs w:val="24"/>
        </w:rPr>
        <w:t xml:space="preserve"> nonsteroidal medications.  Dr. W</w:t>
      </w:r>
      <w:r w:rsidR="0056520A">
        <w:rPr>
          <w:rFonts w:asciiTheme="minorHAnsi" w:hAnsiTheme="minorHAnsi"/>
          <w:color w:val="auto"/>
          <w:szCs w:val="24"/>
        </w:rPr>
        <w:t xml:space="preserve">. </w:t>
      </w:r>
      <w:r w:rsidR="003F09E1">
        <w:rPr>
          <w:rFonts w:asciiTheme="minorHAnsi" w:hAnsiTheme="minorHAnsi"/>
          <w:color w:val="auto"/>
          <w:szCs w:val="24"/>
        </w:rPr>
        <w:t>examined the CI on 9 July 2000</w:t>
      </w:r>
      <w:r w:rsidR="0000794D">
        <w:rPr>
          <w:rFonts w:asciiTheme="minorHAnsi" w:hAnsiTheme="minorHAnsi"/>
          <w:color w:val="auto"/>
          <w:szCs w:val="24"/>
        </w:rPr>
        <w:t>,</w:t>
      </w:r>
      <w:r w:rsidR="003F09E1">
        <w:rPr>
          <w:rFonts w:asciiTheme="minorHAnsi" w:hAnsiTheme="minorHAnsi"/>
          <w:color w:val="auto"/>
          <w:szCs w:val="24"/>
        </w:rPr>
        <w:t xml:space="preserve"> and </w:t>
      </w:r>
      <w:r w:rsidR="0000794D">
        <w:rPr>
          <w:rFonts w:asciiTheme="minorHAnsi" w:hAnsiTheme="minorHAnsi"/>
          <w:color w:val="auto"/>
          <w:szCs w:val="24"/>
        </w:rPr>
        <w:t xml:space="preserve">stated that </w:t>
      </w:r>
      <w:r w:rsidR="003F09E1">
        <w:rPr>
          <w:rFonts w:asciiTheme="minorHAnsi" w:hAnsiTheme="minorHAnsi"/>
          <w:color w:val="auto"/>
          <w:szCs w:val="24"/>
        </w:rPr>
        <w:t>“pain is out o</w:t>
      </w:r>
      <w:r w:rsidR="0000794D">
        <w:rPr>
          <w:rFonts w:asciiTheme="minorHAnsi" w:hAnsiTheme="minorHAnsi"/>
          <w:color w:val="auto"/>
          <w:szCs w:val="24"/>
        </w:rPr>
        <w:t xml:space="preserve">f proportion to the findings.”  </w:t>
      </w:r>
      <w:r w:rsidR="003F09E1">
        <w:rPr>
          <w:rFonts w:asciiTheme="minorHAnsi" w:hAnsiTheme="minorHAnsi"/>
          <w:color w:val="auto"/>
          <w:szCs w:val="24"/>
        </w:rPr>
        <w:t xml:space="preserve">The CI </w:t>
      </w:r>
      <w:r w:rsidR="00F32AAE">
        <w:rPr>
          <w:rFonts w:asciiTheme="minorHAnsi" w:hAnsiTheme="minorHAnsi"/>
          <w:color w:val="auto"/>
          <w:szCs w:val="24"/>
        </w:rPr>
        <w:t>underwent physical therapy</w:t>
      </w:r>
      <w:r w:rsidR="0000794D">
        <w:rPr>
          <w:rFonts w:asciiTheme="minorHAnsi" w:hAnsiTheme="minorHAnsi"/>
          <w:color w:val="auto"/>
          <w:szCs w:val="24"/>
        </w:rPr>
        <w:t xml:space="preserve"> (PT)</w:t>
      </w:r>
      <w:r w:rsidR="00F32AAE">
        <w:rPr>
          <w:rFonts w:asciiTheme="minorHAnsi" w:hAnsiTheme="minorHAnsi"/>
          <w:color w:val="auto"/>
          <w:szCs w:val="24"/>
        </w:rPr>
        <w:t xml:space="preserve"> beginn</w:t>
      </w:r>
      <w:r w:rsidR="007C1BFE">
        <w:rPr>
          <w:rFonts w:asciiTheme="minorHAnsi" w:hAnsiTheme="minorHAnsi"/>
          <w:color w:val="auto"/>
          <w:szCs w:val="24"/>
        </w:rPr>
        <w:t xml:space="preserve">ing in August 2000.  After </w:t>
      </w:r>
      <w:r w:rsidR="0000794D">
        <w:rPr>
          <w:rFonts w:asciiTheme="minorHAnsi" w:hAnsiTheme="minorHAnsi"/>
          <w:color w:val="auto"/>
          <w:szCs w:val="24"/>
        </w:rPr>
        <w:t>PT</w:t>
      </w:r>
      <w:r w:rsidR="007C1BFE">
        <w:rPr>
          <w:rFonts w:asciiTheme="minorHAnsi" w:hAnsiTheme="minorHAnsi"/>
          <w:color w:val="auto"/>
          <w:szCs w:val="24"/>
        </w:rPr>
        <w:t xml:space="preserve"> she was able to return to running.  </w:t>
      </w:r>
      <w:r w:rsidR="0000794D">
        <w:rPr>
          <w:rFonts w:asciiTheme="minorHAnsi" w:hAnsiTheme="minorHAnsi"/>
          <w:color w:val="auto"/>
          <w:szCs w:val="24"/>
        </w:rPr>
        <w:t>However, she</w:t>
      </w:r>
      <w:r w:rsidR="007C1BFE">
        <w:rPr>
          <w:rFonts w:asciiTheme="minorHAnsi" w:hAnsiTheme="minorHAnsi"/>
          <w:color w:val="auto"/>
          <w:szCs w:val="24"/>
        </w:rPr>
        <w:t xml:space="preserve"> slipped on a rock o</w:t>
      </w:r>
      <w:r w:rsidR="00F32AAE">
        <w:rPr>
          <w:rFonts w:asciiTheme="minorHAnsi" w:hAnsiTheme="minorHAnsi"/>
          <w:color w:val="auto"/>
          <w:szCs w:val="24"/>
        </w:rPr>
        <w:t>n 11 Dec 00</w:t>
      </w:r>
      <w:r w:rsidR="007C1BFE">
        <w:rPr>
          <w:rFonts w:asciiTheme="minorHAnsi" w:hAnsiTheme="minorHAnsi"/>
          <w:color w:val="auto"/>
          <w:szCs w:val="24"/>
        </w:rPr>
        <w:t xml:space="preserve"> and started having left knee pain again</w:t>
      </w:r>
      <w:r w:rsidR="00F32AAE">
        <w:rPr>
          <w:rFonts w:asciiTheme="minorHAnsi" w:hAnsiTheme="minorHAnsi"/>
          <w:color w:val="auto"/>
          <w:szCs w:val="24"/>
        </w:rPr>
        <w:t xml:space="preserve">.  </w:t>
      </w:r>
      <w:r w:rsidR="00F32AAE">
        <w:rPr>
          <w:rFonts w:asciiTheme="minorHAnsi" w:hAnsiTheme="minorHAnsi"/>
          <w:color w:val="auto"/>
          <w:szCs w:val="24"/>
        </w:rPr>
        <w:lastRenderedPageBreak/>
        <w:t>Examination at that time showed some ecchymosis</w:t>
      </w:r>
      <w:r w:rsidR="0000794D">
        <w:rPr>
          <w:rFonts w:asciiTheme="minorHAnsi" w:hAnsiTheme="minorHAnsi"/>
          <w:color w:val="auto"/>
          <w:szCs w:val="24"/>
        </w:rPr>
        <w:t>,</w:t>
      </w:r>
      <w:r w:rsidR="00F32AAE">
        <w:rPr>
          <w:rFonts w:asciiTheme="minorHAnsi" w:hAnsiTheme="minorHAnsi"/>
          <w:color w:val="auto"/>
          <w:szCs w:val="24"/>
        </w:rPr>
        <w:t xml:space="preserve"> but no instability.  </w:t>
      </w:r>
      <w:r w:rsidR="0000794D">
        <w:rPr>
          <w:rFonts w:asciiTheme="minorHAnsi" w:hAnsiTheme="minorHAnsi"/>
          <w:color w:val="auto"/>
          <w:szCs w:val="24"/>
        </w:rPr>
        <w:t xml:space="preserve">Magnetic Resonance Imaging (MRI) </w:t>
      </w:r>
      <w:r w:rsidR="00F32AAE">
        <w:rPr>
          <w:rFonts w:asciiTheme="minorHAnsi" w:hAnsiTheme="minorHAnsi"/>
          <w:color w:val="auto"/>
          <w:szCs w:val="24"/>
        </w:rPr>
        <w:t>on 20 Dec</w:t>
      </w:r>
      <w:r w:rsidR="00431DC6">
        <w:rPr>
          <w:rFonts w:asciiTheme="minorHAnsi" w:hAnsiTheme="minorHAnsi"/>
          <w:color w:val="auto"/>
          <w:szCs w:val="24"/>
        </w:rPr>
        <w:t xml:space="preserve"> </w:t>
      </w:r>
      <w:r w:rsidR="00F32AAE">
        <w:rPr>
          <w:rFonts w:asciiTheme="minorHAnsi" w:hAnsiTheme="minorHAnsi"/>
          <w:color w:val="auto"/>
          <w:szCs w:val="24"/>
        </w:rPr>
        <w:t xml:space="preserve">00 was normal. </w:t>
      </w:r>
      <w:r w:rsidR="0056520A">
        <w:rPr>
          <w:rFonts w:asciiTheme="minorHAnsi" w:hAnsiTheme="minorHAnsi"/>
          <w:color w:val="auto"/>
          <w:szCs w:val="24"/>
        </w:rPr>
        <w:t xml:space="preserve"> </w:t>
      </w:r>
      <w:r w:rsidR="00634986">
        <w:rPr>
          <w:rFonts w:asciiTheme="minorHAnsi" w:hAnsiTheme="minorHAnsi"/>
          <w:color w:val="auto"/>
          <w:szCs w:val="24"/>
        </w:rPr>
        <w:t xml:space="preserve">A </w:t>
      </w:r>
      <w:r w:rsidR="008955FC">
        <w:rPr>
          <w:rFonts w:asciiTheme="minorHAnsi" w:hAnsiTheme="minorHAnsi"/>
          <w:color w:val="auto"/>
          <w:szCs w:val="24"/>
        </w:rPr>
        <w:t xml:space="preserve">Limited Duty </w:t>
      </w:r>
      <w:r w:rsidR="003619AF">
        <w:rPr>
          <w:rFonts w:asciiTheme="minorHAnsi" w:hAnsiTheme="minorHAnsi"/>
          <w:color w:val="auto"/>
          <w:szCs w:val="24"/>
        </w:rPr>
        <w:t xml:space="preserve">(LIMDU) </w:t>
      </w:r>
      <w:r w:rsidR="008955FC">
        <w:rPr>
          <w:rFonts w:asciiTheme="minorHAnsi" w:hAnsiTheme="minorHAnsi"/>
          <w:color w:val="auto"/>
          <w:szCs w:val="24"/>
        </w:rPr>
        <w:t>Board was co</w:t>
      </w:r>
      <w:r w:rsidR="0056520A">
        <w:rPr>
          <w:rFonts w:asciiTheme="minorHAnsi" w:hAnsiTheme="minorHAnsi"/>
          <w:color w:val="auto"/>
          <w:szCs w:val="24"/>
        </w:rPr>
        <w:t>nducted</w:t>
      </w:r>
      <w:r w:rsidR="008955FC">
        <w:rPr>
          <w:rFonts w:asciiTheme="minorHAnsi" w:hAnsiTheme="minorHAnsi"/>
          <w:color w:val="auto"/>
          <w:szCs w:val="24"/>
        </w:rPr>
        <w:t xml:space="preserve"> on 23</w:t>
      </w:r>
      <w:r w:rsidR="00431DC6">
        <w:rPr>
          <w:rFonts w:asciiTheme="minorHAnsi" w:hAnsiTheme="minorHAnsi"/>
          <w:color w:val="auto"/>
          <w:szCs w:val="24"/>
        </w:rPr>
        <w:t> </w:t>
      </w:r>
      <w:r w:rsidR="008955FC">
        <w:rPr>
          <w:rFonts w:asciiTheme="minorHAnsi" w:hAnsiTheme="minorHAnsi"/>
          <w:color w:val="auto"/>
          <w:szCs w:val="24"/>
        </w:rPr>
        <w:t>J</w:t>
      </w:r>
      <w:r w:rsidR="007C1BFE">
        <w:rPr>
          <w:rFonts w:asciiTheme="minorHAnsi" w:hAnsiTheme="minorHAnsi"/>
          <w:color w:val="auto"/>
          <w:szCs w:val="24"/>
        </w:rPr>
        <w:t>an</w:t>
      </w:r>
      <w:r w:rsidR="00431DC6">
        <w:rPr>
          <w:rFonts w:asciiTheme="minorHAnsi" w:hAnsiTheme="minorHAnsi"/>
          <w:color w:val="auto"/>
          <w:szCs w:val="24"/>
        </w:rPr>
        <w:t xml:space="preserve"> 0</w:t>
      </w:r>
      <w:r w:rsidR="007C1BFE">
        <w:rPr>
          <w:rFonts w:asciiTheme="minorHAnsi" w:hAnsiTheme="minorHAnsi"/>
          <w:color w:val="auto"/>
          <w:szCs w:val="24"/>
        </w:rPr>
        <w:t>1</w:t>
      </w:r>
      <w:r w:rsidR="0056520A">
        <w:rPr>
          <w:rFonts w:asciiTheme="minorHAnsi" w:hAnsiTheme="minorHAnsi"/>
          <w:color w:val="auto"/>
          <w:szCs w:val="24"/>
        </w:rPr>
        <w:t>,</w:t>
      </w:r>
      <w:r w:rsidR="007C1BFE">
        <w:rPr>
          <w:rFonts w:asciiTheme="minorHAnsi" w:hAnsiTheme="minorHAnsi"/>
          <w:color w:val="auto"/>
          <w:szCs w:val="24"/>
        </w:rPr>
        <w:t xml:space="preserve"> with the limitation</w:t>
      </w:r>
      <w:r w:rsidR="008955FC">
        <w:rPr>
          <w:rFonts w:asciiTheme="minorHAnsi" w:hAnsiTheme="minorHAnsi"/>
          <w:color w:val="auto"/>
          <w:szCs w:val="24"/>
        </w:rPr>
        <w:t xml:space="preserve"> of </w:t>
      </w:r>
      <w:r w:rsidR="0056520A">
        <w:rPr>
          <w:rFonts w:asciiTheme="minorHAnsi" w:hAnsiTheme="minorHAnsi"/>
          <w:color w:val="auto"/>
          <w:szCs w:val="24"/>
        </w:rPr>
        <w:t>“</w:t>
      </w:r>
      <w:r w:rsidR="008955FC">
        <w:rPr>
          <w:rFonts w:asciiTheme="minorHAnsi" w:hAnsiTheme="minorHAnsi"/>
          <w:color w:val="auto"/>
          <w:szCs w:val="24"/>
        </w:rPr>
        <w:t>no impact physical training.</w:t>
      </w:r>
      <w:r w:rsidR="0056520A">
        <w:rPr>
          <w:rFonts w:asciiTheme="minorHAnsi" w:hAnsiTheme="minorHAnsi"/>
          <w:color w:val="auto"/>
          <w:szCs w:val="24"/>
        </w:rPr>
        <w:t>”</w:t>
      </w:r>
      <w:r w:rsidR="008955FC">
        <w:rPr>
          <w:rFonts w:asciiTheme="minorHAnsi" w:hAnsiTheme="minorHAnsi"/>
          <w:color w:val="auto"/>
          <w:szCs w:val="24"/>
        </w:rPr>
        <w:t xml:space="preserve">  </w:t>
      </w:r>
      <w:r w:rsidR="00F32AAE">
        <w:rPr>
          <w:rFonts w:asciiTheme="minorHAnsi" w:hAnsiTheme="minorHAnsi"/>
          <w:color w:val="auto"/>
          <w:szCs w:val="24"/>
        </w:rPr>
        <w:t>The CI was evaluat</w:t>
      </w:r>
      <w:r w:rsidR="008955FC">
        <w:rPr>
          <w:rFonts w:asciiTheme="minorHAnsi" w:hAnsiTheme="minorHAnsi"/>
          <w:color w:val="auto"/>
          <w:szCs w:val="24"/>
        </w:rPr>
        <w:t>ed in the Orthopedic Clinic at Camp L</w:t>
      </w:r>
      <w:r w:rsidR="00CB0884">
        <w:rPr>
          <w:rFonts w:asciiTheme="minorHAnsi" w:hAnsiTheme="minorHAnsi"/>
          <w:color w:val="auto"/>
          <w:szCs w:val="24"/>
        </w:rPr>
        <w:t xml:space="preserve">eJeune by Dr. V.  He diagnosed a chronic </w:t>
      </w:r>
      <w:r w:rsidR="008955FC">
        <w:rPr>
          <w:rFonts w:asciiTheme="minorHAnsi" w:hAnsiTheme="minorHAnsi"/>
          <w:color w:val="auto"/>
          <w:szCs w:val="24"/>
        </w:rPr>
        <w:t>plica in the left knee</w:t>
      </w:r>
      <w:r w:rsidR="0056520A">
        <w:rPr>
          <w:rFonts w:asciiTheme="minorHAnsi" w:hAnsiTheme="minorHAnsi"/>
          <w:color w:val="auto"/>
          <w:szCs w:val="24"/>
        </w:rPr>
        <w:t>.   I</w:t>
      </w:r>
      <w:r w:rsidR="00275F19">
        <w:rPr>
          <w:rFonts w:asciiTheme="minorHAnsi" w:hAnsiTheme="minorHAnsi"/>
          <w:color w:val="auto"/>
          <w:szCs w:val="24"/>
        </w:rPr>
        <w:t>n March 2001</w:t>
      </w:r>
      <w:r w:rsidR="0056520A">
        <w:rPr>
          <w:rFonts w:asciiTheme="minorHAnsi" w:hAnsiTheme="minorHAnsi"/>
          <w:color w:val="auto"/>
          <w:szCs w:val="24"/>
        </w:rPr>
        <w:t xml:space="preserve">, </w:t>
      </w:r>
      <w:r w:rsidR="00275F19">
        <w:rPr>
          <w:rFonts w:asciiTheme="minorHAnsi" w:hAnsiTheme="minorHAnsi"/>
          <w:color w:val="auto"/>
          <w:szCs w:val="24"/>
        </w:rPr>
        <w:t>Dr. V</w:t>
      </w:r>
      <w:r w:rsidR="0056520A">
        <w:rPr>
          <w:rFonts w:asciiTheme="minorHAnsi" w:hAnsiTheme="minorHAnsi"/>
          <w:color w:val="auto"/>
          <w:szCs w:val="24"/>
        </w:rPr>
        <w:t xml:space="preserve">. </w:t>
      </w:r>
      <w:r w:rsidR="00275F19">
        <w:rPr>
          <w:rFonts w:asciiTheme="minorHAnsi" w:hAnsiTheme="minorHAnsi"/>
          <w:color w:val="auto"/>
          <w:szCs w:val="24"/>
        </w:rPr>
        <w:t>injected the plica with corticoste</w:t>
      </w:r>
      <w:r w:rsidR="0056520A">
        <w:rPr>
          <w:rFonts w:asciiTheme="minorHAnsi" w:hAnsiTheme="minorHAnsi"/>
          <w:color w:val="auto"/>
          <w:szCs w:val="24"/>
        </w:rPr>
        <w:t xml:space="preserve">roid.  </w:t>
      </w:r>
      <w:r w:rsidR="00275F19">
        <w:rPr>
          <w:rFonts w:asciiTheme="minorHAnsi" w:hAnsiTheme="minorHAnsi"/>
          <w:color w:val="auto"/>
          <w:szCs w:val="24"/>
        </w:rPr>
        <w:t>A second MRI</w:t>
      </w:r>
      <w:r w:rsidR="0056520A">
        <w:rPr>
          <w:rFonts w:asciiTheme="minorHAnsi" w:hAnsiTheme="minorHAnsi"/>
          <w:color w:val="auto"/>
          <w:szCs w:val="24"/>
        </w:rPr>
        <w:t xml:space="preserve"> (</w:t>
      </w:r>
      <w:r w:rsidR="00275F19">
        <w:rPr>
          <w:rFonts w:asciiTheme="minorHAnsi" w:hAnsiTheme="minorHAnsi"/>
          <w:color w:val="auto"/>
          <w:szCs w:val="24"/>
        </w:rPr>
        <w:t>April 2001</w:t>
      </w:r>
      <w:r w:rsidR="0056520A">
        <w:rPr>
          <w:rFonts w:asciiTheme="minorHAnsi" w:hAnsiTheme="minorHAnsi"/>
          <w:color w:val="auto"/>
          <w:szCs w:val="24"/>
        </w:rPr>
        <w:t>)</w:t>
      </w:r>
      <w:r w:rsidR="00275F19">
        <w:rPr>
          <w:rFonts w:asciiTheme="minorHAnsi" w:hAnsiTheme="minorHAnsi"/>
          <w:color w:val="auto"/>
          <w:szCs w:val="24"/>
        </w:rPr>
        <w:t xml:space="preserve"> was </w:t>
      </w:r>
      <w:r w:rsidR="0056520A">
        <w:rPr>
          <w:rFonts w:asciiTheme="minorHAnsi" w:hAnsiTheme="minorHAnsi"/>
          <w:color w:val="auto"/>
          <w:szCs w:val="24"/>
        </w:rPr>
        <w:t xml:space="preserve">essentially </w:t>
      </w:r>
      <w:r w:rsidR="00275F19">
        <w:rPr>
          <w:rFonts w:asciiTheme="minorHAnsi" w:hAnsiTheme="minorHAnsi"/>
          <w:color w:val="auto"/>
          <w:szCs w:val="24"/>
        </w:rPr>
        <w:t>normal</w:t>
      </w:r>
      <w:r w:rsidR="0056520A">
        <w:rPr>
          <w:rFonts w:asciiTheme="minorHAnsi" w:hAnsiTheme="minorHAnsi"/>
          <w:color w:val="auto"/>
          <w:szCs w:val="24"/>
        </w:rPr>
        <w:t>,</w:t>
      </w:r>
      <w:r w:rsidR="00275F19">
        <w:rPr>
          <w:rFonts w:asciiTheme="minorHAnsi" w:hAnsiTheme="minorHAnsi"/>
          <w:color w:val="auto"/>
          <w:szCs w:val="24"/>
        </w:rPr>
        <w:t xml:space="preserve"> except for patellar plica and some minimal </w:t>
      </w:r>
      <w:proofErr w:type="spellStart"/>
      <w:r w:rsidR="00275F19">
        <w:rPr>
          <w:rFonts w:asciiTheme="minorHAnsi" w:hAnsiTheme="minorHAnsi"/>
          <w:color w:val="auto"/>
          <w:szCs w:val="24"/>
        </w:rPr>
        <w:t>patell</w:t>
      </w:r>
      <w:r w:rsidR="003619AF">
        <w:rPr>
          <w:rFonts w:asciiTheme="minorHAnsi" w:hAnsiTheme="minorHAnsi"/>
          <w:color w:val="auto"/>
          <w:szCs w:val="24"/>
        </w:rPr>
        <w:t>o</w:t>
      </w:r>
      <w:proofErr w:type="spellEnd"/>
      <w:r w:rsidR="00275F19">
        <w:rPr>
          <w:rFonts w:asciiTheme="minorHAnsi" w:hAnsiTheme="minorHAnsi"/>
          <w:color w:val="auto"/>
          <w:szCs w:val="24"/>
        </w:rPr>
        <w:t>-femoral joint inflammation.  Dr. V</w:t>
      </w:r>
      <w:r w:rsidR="003619AF">
        <w:rPr>
          <w:rFonts w:asciiTheme="minorHAnsi" w:hAnsiTheme="minorHAnsi"/>
          <w:color w:val="auto"/>
          <w:szCs w:val="24"/>
        </w:rPr>
        <w:t>.</w:t>
      </w:r>
      <w:r w:rsidR="00275F19">
        <w:rPr>
          <w:rFonts w:asciiTheme="minorHAnsi" w:hAnsiTheme="minorHAnsi"/>
          <w:color w:val="auto"/>
          <w:szCs w:val="24"/>
        </w:rPr>
        <w:t xml:space="preserve"> performed arthroscopic plica excision in July 2001.  Post-operatively the </w:t>
      </w:r>
      <w:r w:rsidR="00CB0884">
        <w:rPr>
          <w:rFonts w:asciiTheme="minorHAnsi" w:hAnsiTheme="minorHAnsi"/>
          <w:color w:val="auto"/>
          <w:szCs w:val="24"/>
        </w:rPr>
        <w:t>CI</w:t>
      </w:r>
      <w:r w:rsidR="00275F19">
        <w:rPr>
          <w:rFonts w:asciiTheme="minorHAnsi" w:hAnsiTheme="minorHAnsi"/>
          <w:color w:val="auto"/>
          <w:szCs w:val="24"/>
        </w:rPr>
        <w:t xml:space="preserve"> was treated with </w:t>
      </w:r>
      <w:r w:rsidR="00CB0884">
        <w:rPr>
          <w:rFonts w:asciiTheme="minorHAnsi" w:hAnsiTheme="minorHAnsi"/>
          <w:color w:val="auto"/>
          <w:szCs w:val="24"/>
        </w:rPr>
        <w:t>PT</w:t>
      </w:r>
      <w:r w:rsidR="00275F19">
        <w:rPr>
          <w:rFonts w:asciiTheme="minorHAnsi" w:hAnsiTheme="minorHAnsi"/>
          <w:color w:val="auto"/>
          <w:szCs w:val="24"/>
        </w:rPr>
        <w:t xml:space="preserve"> and her knee pain improved 50%.  A </w:t>
      </w:r>
      <w:r w:rsidR="00CB0884">
        <w:rPr>
          <w:rFonts w:asciiTheme="minorHAnsi" w:hAnsiTheme="minorHAnsi"/>
          <w:color w:val="auto"/>
          <w:szCs w:val="24"/>
        </w:rPr>
        <w:t xml:space="preserve">second </w:t>
      </w:r>
      <w:r w:rsidR="00AB4763">
        <w:rPr>
          <w:rFonts w:asciiTheme="minorHAnsi" w:hAnsiTheme="minorHAnsi"/>
          <w:color w:val="auto"/>
          <w:szCs w:val="24"/>
        </w:rPr>
        <w:t xml:space="preserve">period of </w:t>
      </w:r>
      <w:r w:rsidR="00CB0884">
        <w:rPr>
          <w:rFonts w:asciiTheme="minorHAnsi" w:hAnsiTheme="minorHAnsi"/>
          <w:color w:val="auto"/>
          <w:szCs w:val="24"/>
        </w:rPr>
        <w:t>LIM</w:t>
      </w:r>
      <w:r w:rsidR="00275F19">
        <w:rPr>
          <w:rFonts w:asciiTheme="minorHAnsi" w:hAnsiTheme="minorHAnsi"/>
          <w:color w:val="auto"/>
          <w:szCs w:val="24"/>
        </w:rPr>
        <w:t>D</w:t>
      </w:r>
      <w:r w:rsidR="00CB0884">
        <w:rPr>
          <w:rFonts w:asciiTheme="minorHAnsi" w:hAnsiTheme="minorHAnsi"/>
          <w:color w:val="auto"/>
          <w:szCs w:val="24"/>
        </w:rPr>
        <w:t>U</w:t>
      </w:r>
      <w:r w:rsidR="00275F19">
        <w:rPr>
          <w:rFonts w:asciiTheme="minorHAnsi" w:hAnsiTheme="minorHAnsi"/>
          <w:color w:val="auto"/>
          <w:szCs w:val="24"/>
        </w:rPr>
        <w:t xml:space="preserve"> was</w:t>
      </w:r>
      <w:r w:rsidR="00AB4763">
        <w:rPr>
          <w:rFonts w:asciiTheme="minorHAnsi" w:hAnsiTheme="minorHAnsi"/>
          <w:color w:val="auto"/>
          <w:szCs w:val="24"/>
        </w:rPr>
        <w:t xml:space="preserve"> granted,</w:t>
      </w:r>
      <w:r w:rsidR="004E5188">
        <w:rPr>
          <w:rFonts w:asciiTheme="minorHAnsi" w:hAnsiTheme="minorHAnsi"/>
          <w:color w:val="auto"/>
          <w:szCs w:val="24"/>
        </w:rPr>
        <w:t xml:space="preserve"> to allow for rehabilitation after surgery.  However t</w:t>
      </w:r>
      <w:r w:rsidR="00634986">
        <w:rPr>
          <w:rFonts w:asciiTheme="minorHAnsi" w:hAnsiTheme="minorHAnsi"/>
          <w:color w:val="auto"/>
          <w:szCs w:val="24"/>
        </w:rPr>
        <w:t xml:space="preserve">he CI continued to have pain and inability to perform impact activities.  She was referred to </w:t>
      </w:r>
      <w:r w:rsidR="00556B3E">
        <w:rPr>
          <w:rFonts w:asciiTheme="minorHAnsi" w:hAnsiTheme="minorHAnsi"/>
          <w:color w:val="auto"/>
          <w:szCs w:val="24"/>
        </w:rPr>
        <w:t xml:space="preserve">Orthopedics at </w:t>
      </w:r>
      <w:r w:rsidR="00634986">
        <w:rPr>
          <w:rFonts w:asciiTheme="minorHAnsi" w:hAnsiTheme="minorHAnsi"/>
          <w:color w:val="auto"/>
          <w:szCs w:val="24"/>
        </w:rPr>
        <w:t>the University o</w:t>
      </w:r>
      <w:r w:rsidR="004E5188">
        <w:rPr>
          <w:rFonts w:asciiTheme="minorHAnsi" w:hAnsiTheme="minorHAnsi"/>
          <w:color w:val="auto"/>
          <w:szCs w:val="24"/>
        </w:rPr>
        <w:t xml:space="preserve">f </w:t>
      </w:r>
      <w:r w:rsidR="00556B3E">
        <w:rPr>
          <w:rFonts w:asciiTheme="minorHAnsi" w:hAnsiTheme="minorHAnsi"/>
          <w:color w:val="auto"/>
          <w:szCs w:val="24"/>
        </w:rPr>
        <w:t>North Carolina</w:t>
      </w:r>
      <w:r w:rsidR="004E5188">
        <w:rPr>
          <w:rFonts w:asciiTheme="minorHAnsi" w:hAnsiTheme="minorHAnsi"/>
          <w:color w:val="auto"/>
          <w:szCs w:val="24"/>
        </w:rPr>
        <w:t>.  The CI</w:t>
      </w:r>
      <w:r w:rsidR="00556B3E">
        <w:rPr>
          <w:rFonts w:asciiTheme="minorHAnsi" w:hAnsiTheme="minorHAnsi"/>
          <w:color w:val="auto"/>
          <w:szCs w:val="24"/>
        </w:rPr>
        <w:t xml:space="preserve"> underwent repeat arthroscopy (</w:t>
      </w:r>
      <w:r w:rsidR="00634986">
        <w:rPr>
          <w:rFonts w:asciiTheme="minorHAnsi" w:hAnsiTheme="minorHAnsi"/>
          <w:color w:val="auto"/>
          <w:szCs w:val="24"/>
        </w:rPr>
        <w:t>August 2002</w:t>
      </w:r>
      <w:r w:rsidR="00556B3E">
        <w:rPr>
          <w:rFonts w:asciiTheme="minorHAnsi" w:hAnsiTheme="minorHAnsi"/>
          <w:color w:val="auto"/>
          <w:szCs w:val="24"/>
        </w:rPr>
        <w:t>)</w:t>
      </w:r>
      <w:r w:rsidR="00634986">
        <w:rPr>
          <w:rFonts w:asciiTheme="minorHAnsi" w:hAnsiTheme="minorHAnsi"/>
          <w:color w:val="auto"/>
          <w:szCs w:val="24"/>
        </w:rPr>
        <w:t xml:space="preserve"> </w:t>
      </w:r>
      <w:r w:rsidR="00556B3E">
        <w:rPr>
          <w:rFonts w:asciiTheme="minorHAnsi" w:hAnsiTheme="minorHAnsi"/>
          <w:color w:val="auto"/>
          <w:szCs w:val="24"/>
        </w:rPr>
        <w:t>for</w:t>
      </w:r>
      <w:r w:rsidR="00634986">
        <w:rPr>
          <w:rFonts w:asciiTheme="minorHAnsi" w:hAnsiTheme="minorHAnsi"/>
          <w:color w:val="auto"/>
          <w:szCs w:val="24"/>
        </w:rPr>
        <w:t xml:space="preserve"> removal of recurrent plica and scar tissue.  A third L</w:t>
      </w:r>
      <w:r w:rsidR="00556B3E">
        <w:rPr>
          <w:rFonts w:asciiTheme="minorHAnsi" w:hAnsiTheme="minorHAnsi"/>
          <w:color w:val="auto"/>
          <w:szCs w:val="24"/>
        </w:rPr>
        <w:t>IMDU</w:t>
      </w:r>
      <w:r w:rsidR="00634986">
        <w:rPr>
          <w:rFonts w:asciiTheme="minorHAnsi" w:hAnsiTheme="minorHAnsi"/>
          <w:color w:val="auto"/>
          <w:szCs w:val="24"/>
        </w:rPr>
        <w:t xml:space="preserve"> Board wa</w:t>
      </w:r>
      <w:r w:rsidR="00556B3E">
        <w:rPr>
          <w:rFonts w:asciiTheme="minorHAnsi" w:hAnsiTheme="minorHAnsi"/>
          <w:color w:val="auto"/>
          <w:szCs w:val="24"/>
        </w:rPr>
        <w:t>s completed in September 2002.</w:t>
      </w:r>
      <w:r w:rsidR="004B2D9F">
        <w:rPr>
          <w:rFonts w:asciiTheme="minorHAnsi" w:hAnsiTheme="minorHAnsi"/>
          <w:color w:val="auto"/>
          <w:szCs w:val="24"/>
        </w:rPr>
        <w:t xml:space="preserve">  She </w:t>
      </w:r>
      <w:r w:rsidR="00906C7B">
        <w:rPr>
          <w:rFonts w:asciiTheme="minorHAnsi" w:hAnsiTheme="minorHAnsi"/>
          <w:color w:val="auto"/>
          <w:szCs w:val="24"/>
        </w:rPr>
        <w:t>received</w:t>
      </w:r>
      <w:r w:rsidR="004B2D9F">
        <w:rPr>
          <w:rFonts w:asciiTheme="minorHAnsi" w:hAnsiTheme="minorHAnsi"/>
          <w:color w:val="auto"/>
          <w:szCs w:val="24"/>
        </w:rPr>
        <w:t xml:space="preserve"> several corticosteroid injections</w:t>
      </w:r>
      <w:r w:rsidR="00556B3E">
        <w:rPr>
          <w:rFonts w:asciiTheme="minorHAnsi" w:hAnsiTheme="minorHAnsi"/>
          <w:color w:val="auto"/>
          <w:szCs w:val="24"/>
        </w:rPr>
        <w:t xml:space="preserve"> and PT,</w:t>
      </w:r>
      <w:r w:rsidR="004B2D9F">
        <w:rPr>
          <w:rFonts w:asciiTheme="minorHAnsi" w:hAnsiTheme="minorHAnsi"/>
          <w:color w:val="auto"/>
          <w:szCs w:val="24"/>
        </w:rPr>
        <w:t xml:space="preserve"> but still had pain.  </w:t>
      </w:r>
      <w:r w:rsidR="00556B3E">
        <w:rPr>
          <w:rFonts w:asciiTheme="minorHAnsi" w:hAnsiTheme="minorHAnsi"/>
          <w:color w:val="auto"/>
          <w:szCs w:val="24"/>
        </w:rPr>
        <w:t>A third</w:t>
      </w:r>
      <w:r w:rsidR="004B2D9F">
        <w:rPr>
          <w:rFonts w:asciiTheme="minorHAnsi" w:hAnsiTheme="minorHAnsi"/>
          <w:color w:val="auto"/>
          <w:szCs w:val="24"/>
        </w:rPr>
        <w:t xml:space="preserve"> arthroscopy</w:t>
      </w:r>
      <w:r w:rsidR="00556B3E">
        <w:rPr>
          <w:rFonts w:asciiTheme="minorHAnsi" w:hAnsiTheme="minorHAnsi"/>
          <w:color w:val="auto"/>
          <w:szCs w:val="24"/>
        </w:rPr>
        <w:t xml:space="preserve"> was performed </w:t>
      </w:r>
      <w:r w:rsidR="004B2D9F">
        <w:rPr>
          <w:rFonts w:asciiTheme="minorHAnsi" w:hAnsiTheme="minorHAnsi"/>
          <w:color w:val="auto"/>
          <w:szCs w:val="24"/>
        </w:rPr>
        <w:t>in March 2003</w:t>
      </w:r>
      <w:r w:rsidR="00556B3E">
        <w:rPr>
          <w:rFonts w:asciiTheme="minorHAnsi" w:hAnsiTheme="minorHAnsi"/>
          <w:color w:val="auto"/>
          <w:szCs w:val="24"/>
        </w:rPr>
        <w:t>,</w:t>
      </w:r>
      <w:r w:rsidR="004B2D9F">
        <w:rPr>
          <w:rFonts w:asciiTheme="minorHAnsi" w:hAnsiTheme="minorHAnsi"/>
          <w:color w:val="auto"/>
          <w:szCs w:val="24"/>
        </w:rPr>
        <w:t xml:space="preserve"> but the CI did n</w:t>
      </w:r>
      <w:r w:rsidR="004E5188">
        <w:rPr>
          <w:rFonts w:asciiTheme="minorHAnsi" w:hAnsiTheme="minorHAnsi"/>
          <w:color w:val="auto"/>
          <w:szCs w:val="24"/>
        </w:rPr>
        <w:t>ot improve</w:t>
      </w:r>
      <w:r w:rsidR="00906C7B">
        <w:rPr>
          <w:rFonts w:asciiTheme="minorHAnsi" w:hAnsiTheme="minorHAnsi"/>
          <w:color w:val="auto"/>
          <w:szCs w:val="24"/>
        </w:rPr>
        <w:t xml:space="preserve"> and </w:t>
      </w:r>
      <w:r w:rsidR="00BF5578">
        <w:rPr>
          <w:rFonts w:asciiTheme="minorHAnsi" w:hAnsiTheme="minorHAnsi"/>
          <w:color w:val="auto"/>
          <w:szCs w:val="24"/>
        </w:rPr>
        <w:t xml:space="preserve">a </w:t>
      </w:r>
      <w:r w:rsidR="00906C7B">
        <w:rPr>
          <w:rFonts w:asciiTheme="minorHAnsi" w:hAnsiTheme="minorHAnsi"/>
          <w:color w:val="auto"/>
          <w:szCs w:val="24"/>
        </w:rPr>
        <w:t>Medical Evaluation Board (MEB) was initiated.  At her MEB exam (</w:t>
      </w:r>
      <w:r w:rsidR="004B2D9F">
        <w:rPr>
          <w:rFonts w:asciiTheme="minorHAnsi" w:hAnsiTheme="minorHAnsi"/>
          <w:color w:val="auto"/>
          <w:szCs w:val="24"/>
        </w:rPr>
        <w:t>18 Apr</w:t>
      </w:r>
      <w:r w:rsidR="00431DC6">
        <w:rPr>
          <w:rFonts w:asciiTheme="minorHAnsi" w:hAnsiTheme="minorHAnsi"/>
          <w:color w:val="auto"/>
          <w:szCs w:val="24"/>
        </w:rPr>
        <w:t xml:space="preserve"> </w:t>
      </w:r>
      <w:r w:rsidR="004B2D9F">
        <w:rPr>
          <w:rFonts w:asciiTheme="minorHAnsi" w:hAnsiTheme="minorHAnsi"/>
          <w:color w:val="auto"/>
          <w:szCs w:val="24"/>
        </w:rPr>
        <w:t>03</w:t>
      </w:r>
      <w:r w:rsidR="00906C7B">
        <w:rPr>
          <w:rFonts w:asciiTheme="minorHAnsi" w:hAnsiTheme="minorHAnsi"/>
          <w:color w:val="auto"/>
          <w:szCs w:val="24"/>
        </w:rPr>
        <w:t xml:space="preserve">), </w:t>
      </w:r>
      <w:r w:rsidR="004B2D9F">
        <w:rPr>
          <w:rFonts w:asciiTheme="minorHAnsi" w:hAnsiTheme="minorHAnsi"/>
          <w:color w:val="auto"/>
          <w:szCs w:val="24"/>
        </w:rPr>
        <w:t>left knee</w:t>
      </w:r>
      <w:r w:rsidR="00906C7B">
        <w:rPr>
          <w:rFonts w:asciiTheme="minorHAnsi" w:hAnsiTheme="minorHAnsi"/>
          <w:color w:val="auto"/>
          <w:szCs w:val="24"/>
        </w:rPr>
        <w:t xml:space="preserve"> flexion was </w:t>
      </w:r>
      <w:r w:rsidR="00906C7B" w:rsidRPr="00906C7B">
        <w:rPr>
          <w:rFonts w:ascii="Calibri" w:eastAsia="Calibri" w:hAnsi="Calibri"/>
          <w:color w:val="auto"/>
          <w:szCs w:val="24"/>
        </w:rPr>
        <w:t>130⁰</w:t>
      </w:r>
      <w:r w:rsidR="00906C7B">
        <w:rPr>
          <w:rFonts w:asciiTheme="minorHAnsi" w:hAnsiTheme="minorHAnsi"/>
          <w:color w:val="auto"/>
          <w:szCs w:val="24"/>
        </w:rPr>
        <w:t xml:space="preserve"> (normal knee flexion is </w:t>
      </w:r>
      <w:r w:rsidR="00906C7B" w:rsidRPr="00906C7B">
        <w:rPr>
          <w:rFonts w:ascii="Calibri" w:eastAsia="Calibri" w:hAnsi="Calibri"/>
          <w:color w:val="auto"/>
          <w:szCs w:val="24"/>
        </w:rPr>
        <w:t>1</w:t>
      </w:r>
      <w:r w:rsidR="00906C7B">
        <w:rPr>
          <w:rFonts w:ascii="Calibri" w:eastAsia="Calibri" w:hAnsi="Calibri"/>
          <w:color w:val="auto"/>
          <w:szCs w:val="24"/>
        </w:rPr>
        <w:t>4</w:t>
      </w:r>
      <w:r w:rsidR="00906C7B" w:rsidRPr="00906C7B">
        <w:rPr>
          <w:rFonts w:ascii="Calibri" w:eastAsia="Calibri" w:hAnsi="Calibri"/>
          <w:color w:val="auto"/>
          <w:szCs w:val="24"/>
        </w:rPr>
        <w:t>0⁰</w:t>
      </w:r>
      <w:r w:rsidR="00906C7B">
        <w:rPr>
          <w:rFonts w:asciiTheme="minorHAnsi" w:hAnsiTheme="minorHAnsi"/>
          <w:color w:val="auto"/>
          <w:szCs w:val="24"/>
        </w:rPr>
        <w:t>) with trace effusion</w:t>
      </w:r>
      <w:r w:rsidR="004B2D9F">
        <w:rPr>
          <w:rFonts w:asciiTheme="minorHAnsi" w:hAnsiTheme="minorHAnsi"/>
          <w:color w:val="auto"/>
          <w:szCs w:val="24"/>
        </w:rPr>
        <w:t>, but no instability.  D</w:t>
      </w:r>
      <w:r w:rsidR="00355DA7">
        <w:rPr>
          <w:rFonts w:asciiTheme="minorHAnsi" w:hAnsiTheme="minorHAnsi"/>
          <w:color w:val="auto"/>
          <w:szCs w:val="24"/>
        </w:rPr>
        <w:t>ue to her failur</w:t>
      </w:r>
      <w:r w:rsidR="004B2D9F">
        <w:rPr>
          <w:rFonts w:asciiTheme="minorHAnsi" w:hAnsiTheme="minorHAnsi"/>
          <w:color w:val="auto"/>
          <w:szCs w:val="24"/>
        </w:rPr>
        <w:t>e to improve after three</w:t>
      </w:r>
      <w:r w:rsidR="00355DA7">
        <w:rPr>
          <w:rFonts w:asciiTheme="minorHAnsi" w:hAnsiTheme="minorHAnsi"/>
          <w:color w:val="auto"/>
          <w:szCs w:val="24"/>
        </w:rPr>
        <w:t xml:space="preserve"> periods of LIMDU and three arthroscopic procedures, </w:t>
      </w:r>
      <w:r w:rsidR="00BF5578">
        <w:rPr>
          <w:rFonts w:asciiTheme="minorHAnsi" w:hAnsiTheme="minorHAnsi"/>
          <w:color w:val="auto"/>
          <w:szCs w:val="24"/>
        </w:rPr>
        <w:t xml:space="preserve">it was determined that </w:t>
      </w:r>
      <w:r w:rsidR="00516DBE">
        <w:rPr>
          <w:rFonts w:asciiTheme="minorHAnsi" w:hAnsiTheme="minorHAnsi"/>
          <w:color w:val="auto"/>
          <w:szCs w:val="24"/>
        </w:rPr>
        <w:t xml:space="preserve">the </w:t>
      </w:r>
      <w:r w:rsidR="00BF5578">
        <w:rPr>
          <w:rFonts w:asciiTheme="minorHAnsi" w:hAnsiTheme="minorHAnsi"/>
          <w:color w:val="auto"/>
          <w:szCs w:val="24"/>
        </w:rPr>
        <w:t xml:space="preserve">CI did not meet </w:t>
      </w:r>
      <w:r w:rsidR="005C57DE">
        <w:rPr>
          <w:rFonts w:asciiTheme="minorHAnsi" w:hAnsiTheme="minorHAnsi"/>
          <w:color w:val="auto"/>
          <w:szCs w:val="24"/>
        </w:rPr>
        <w:t xml:space="preserve">USMC </w:t>
      </w:r>
      <w:r w:rsidR="00BF5578">
        <w:rPr>
          <w:rFonts w:asciiTheme="minorHAnsi" w:hAnsiTheme="minorHAnsi"/>
          <w:color w:val="auto"/>
          <w:szCs w:val="24"/>
        </w:rPr>
        <w:t>retention standards and she</w:t>
      </w:r>
      <w:r w:rsidR="004B2D9F">
        <w:rPr>
          <w:rFonts w:asciiTheme="minorHAnsi" w:hAnsiTheme="minorHAnsi"/>
          <w:color w:val="auto"/>
          <w:szCs w:val="24"/>
        </w:rPr>
        <w:t xml:space="preserve"> was referr</w:t>
      </w:r>
      <w:r w:rsidR="00355DA7">
        <w:rPr>
          <w:rFonts w:asciiTheme="minorHAnsi" w:hAnsiTheme="minorHAnsi"/>
          <w:color w:val="auto"/>
          <w:szCs w:val="24"/>
        </w:rPr>
        <w:t>ed</w:t>
      </w:r>
      <w:r w:rsidR="004B2D9F">
        <w:rPr>
          <w:rFonts w:asciiTheme="minorHAnsi" w:hAnsiTheme="minorHAnsi"/>
          <w:color w:val="auto"/>
          <w:szCs w:val="24"/>
        </w:rPr>
        <w:t xml:space="preserve"> to the P</w:t>
      </w:r>
      <w:r w:rsidR="00355DA7">
        <w:rPr>
          <w:rFonts w:asciiTheme="minorHAnsi" w:hAnsiTheme="minorHAnsi"/>
          <w:color w:val="auto"/>
          <w:szCs w:val="24"/>
        </w:rPr>
        <w:t xml:space="preserve">hysical Evaluation Board (PEB).  </w:t>
      </w:r>
      <w:r w:rsidR="004E5188">
        <w:rPr>
          <w:rFonts w:asciiTheme="minorHAnsi" w:hAnsiTheme="minorHAnsi"/>
          <w:color w:val="auto"/>
          <w:szCs w:val="24"/>
        </w:rPr>
        <w:t>The PEB found the CI unfit for</w:t>
      </w:r>
      <w:r w:rsidR="00355DA7">
        <w:rPr>
          <w:rFonts w:asciiTheme="minorHAnsi" w:hAnsiTheme="minorHAnsi"/>
          <w:color w:val="auto"/>
          <w:szCs w:val="24"/>
        </w:rPr>
        <w:t xml:space="preserve"> continued military service.  </w:t>
      </w:r>
      <w:r w:rsidR="002A6505">
        <w:rPr>
          <w:rFonts w:asciiTheme="minorHAnsi" w:hAnsiTheme="minorHAnsi"/>
          <w:color w:val="auto"/>
          <w:szCs w:val="24"/>
        </w:rPr>
        <w:t xml:space="preserve">A VA </w:t>
      </w:r>
      <w:r w:rsidR="004D5487" w:rsidRPr="004D5487">
        <w:rPr>
          <w:rFonts w:asciiTheme="minorHAnsi" w:hAnsiTheme="minorHAnsi"/>
          <w:color w:val="auto"/>
          <w:szCs w:val="24"/>
        </w:rPr>
        <w:t xml:space="preserve">Compensation and Pension (C&amp;P) </w:t>
      </w:r>
      <w:r w:rsidR="004D5487">
        <w:rPr>
          <w:rFonts w:asciiTheme="minorHAnsi" w:hAnsiTheme="minorHAnsi"/>
          <w:color w:val="auto"/>
          <w:szCs w:val="24"/>
        </w:rPr>
        <w:t>evaluation on 23</w:t>
      </w:r>
      <w:r w:rsidR="00431DC6">
        <w:rPr>
          <w:rFonts w:asciiTheme="minorHAnsi" w:hAnsiTheme="minorHAnsi"/>
          <w:color w:val="auto"/>
          <w:szCs w:val="24"/>
        </w:rPr>
        <w:t> </w:t>
      </w:r>
      <w:r w:rsidR="004D5487">
        <w:rPr>
          <w:rFonts w:asciiTheme="minorHAnsi" w:hAnsiTheme="minorHAnsi"/>
          <w:color w:val="auto"/>
          <w:szCs w:val="24"/>
        </w:rPr>
        <w:t>Oct</w:t>
      </w:r>
      <w:r w:rsidR="00431DC6">
        <w:rPr>
          <w:rFonts w:asciiTheme="minorHAnsi" w:hAnsiTheme="minorHAnsi"/>
          <w:color w:val="auto"/>
          <w:szCs w:val="24"/>
        </w:rPr>
        <w:t xml:space="preserve"> </w:t>
      </w:r>
      <w:r w:rsidR="004D5487">
        <w:rPr>
          <w:rFonts w:asciiTheme="minorHAnsi" w:hAnsiTheme="minorHAnsi"/>
          <w:color w:val="auto"/>
          <w:szCs w:val="24"/>
        </w:rPr>
        <w:t xml:space="preserve">03 found </w:t>
      </w:r>
      <w:r w:rsidR="00355DA7">
        <w:rPr>
          <w:rFonts w:asciiTheme="minorHAnsi" w:hAnsiTheme="minorHAnsi"/>
          <w:color w:val="auto"/>
          <w:szCs w:val="24"/>
        </w:rPr>
        <w:t xml:space="preserve">her </w:t>
      </w:r>
      <w:r w:rsidR="004D5487">
        <w:rPr>
          <w:rFonts w:asciiTheme="minorHAnsi" w:hAnsiTheme="minorHAnsi"/>
          <w:color w:val="auto"/>
          <w:szCs w:val="24"/>
        </w:rPr>
        <w:t xml:space="preserve">left knee </w:t>
      </w:r>
      <w:r w:rsidR="00355DA7">
        <w:rPr>
          <w:rFonts w:asciiTheme="minorHAnsi" w:hAnsiTheme="minorHAnsi"/>
          <w:color w:val="auto"/>
          <w:szCs w:val="24"/>
        </w:rPr>
        <w:t>flexion range-of-motion (</w:t>
      </w:r>
      <w:r w:rsidR="004D5487">
        <w:rPr>
          <w:rFonts w:asciiTheme="minorHAnsi" w:hAnsiTheme="minorHAnsi"/>
          <w:color w:val="auto"/>
          <w:szCs w:val="24"/>
        </w:rPr>
        <w:t>ROM</w:t>
      </w:r>
      <w:r w:rsidR="00355DA7">
        <w:rPr>
          <w:rFonts w:asciiTheme="minorHAnsi" w:hAnsiTheme="minorHAnsi"/>
          <w:color w:val="auto"/>
          <w:szCs w:val="24"/>
        </w:rPr>
        <w:t>)</w:t>
      </w:r>
      <w:r w:rsidR="004D5487">
        <w:rPr>
          <w:rFonts w:asciiTheme="minorHAnsi" w:hAnsiTheme="minorHAnsi"/>
          <w:color w:val="auto"/>
          <w:szCs w:val="24"/>
        </w:rPr>
        <w:t xml:space="preserve"> to </w:t>
      </w:r>
      <w:r w:rsidR="004D5487" w:rsidRPr="00355DA7">
        <w:rPr>
          <w:rFonts w:ascii="Calibri" w:hAnsi="Calibri"/>
          <w:color w:val="auto"/>
          <w:szCs w:val="24"/>
        </w:rPr>
        <w:t xml:space="preserve">be </w:t>
      </w:r>
      <w:r w:rsidR="00355DA7" w:rsidRPr="00355DA7">
        <w:rPr>
          <w:rFonts w:ascii="Calibri" w:eastAsia="Calibri" w:hAnsi="Calibri"/>
          <w:color w:val="auto"/>
          <w:szCs w:val="24"/>
        </w:rPr>
        <w:t>1</w:t>
      </w:r>
      <w:r w:rsidR="00355DA7">
        <w:rPr>
          <w:rFonts w:ascii="Calibri" w:eastAsia="Calibri" w:hAnsi="Calibri"/>
          <w:color w:val="auto"/>
          <w:szCs w:val="24"/>
        </w:rPr>
        <w:t>2</w:t>
      </w:r>
      <w:r w:rsidR="00355DA7" w:rsidRPr="00355DA7">
        <w:rPr>
          <w:rFonts w:ascii="Calibri" w:eastAsia="Calibri" w:hAnsi="Calibri"/>
          <w:color w:val="auto"/>
          <w:szCs w:val="24"/>
        </w:rPr>
        <w:t>0⁰</w:t>
      </w:r>
      <w:r w:rsidR="004D5487">
        <w:rPr>
          <w:rFonts w:asciiTheme="minorHAnsi" w:hAnsiTheme="minorHAnsi"/>
          <w:color w:val="auto"/>
          <w:szCs w:val="24"/>
        </w:rPr>
        <w:t xml:space="preserve">.  There was </w:t>
      </w:r>
      <w:r w:rsidR="00355DA7">
        <w:rPr>
          <w:rFonts w:asciiTheme="minorHAnsi" w:hAnsiTheme="minorHAnsi"/>
          <w:color w:val="auto"/>
          <w:szCs w:val="24"/>
        </w:rPr>
        <w:t xml:space="preserve">some </w:t>
      </w:r>
      <w:r w:rsidR="004D5487">
        <w:rPr>
          <w:rFonts w:asciiTheme="minorHAnsi" w:hAnsiTheme="minorHAnsi"/>
          <w:color w:val="auto"/>
          <w:szCs w:val="24"/>
        </w:rPr>
        <w:t>crepitus and a positive patellar compression test</w:t>
      </w:r>
      <w:r w:rsidR="00355DA7">
        <w:rPr>
          <w:rFonts w:asciiTheme="minorHAnsi" w:hAnsiTheme="minorHAnsi"/>
          <w:color w:val="auto"/>
          <w:szCs w:val="24"/>
        </w:rPr>
        <w:t xml:space="preserve">, but no </w:t>
      </w:r>
      <w:r w:rsidR="00BF5578">
        <w:rPr>
          <w:rFonts w:asciiTheme="minorHAnsi" w:hAnsiTheme="minorHAnsi"/>
          <w:color w:val="auto"/>
          <w:szCs w:val="24"/>
        </w:rPr>
        <w:t xml:space="preserve">joint </w:t>
      </w:r>
      <w:r w:rsidR="004D5487">
        <w:rPr>
          <w:rFonts w:asciiTheme="minorHAnsi" w:hAnsiTheme="minorHAnsi"/>
          <w:color w:val="auto"/>
          <w:szCs w:val="24"/>
        </w:rPr>
        <w:t>in</w:t>
      </w:r>
      <w:r w:rsidR="00355DA7">
        <w:rPr>
          <w:rFonts w:asciiTheme="minorHAnsi" w:hAnsiTheme="minorHAnsi"/>
          <w:color w:val="auto"/>
          <w:szCs w:val="24"/>
        </w:rPr>
        <w:t>stability.  As mentioned</w:t>
      </w:r>
      <w:r w:rsidR="00AB4763">
        <w:rPr>
          <w:rFonts w:asciiTheme="minorHAnsi" w:hAnsiTheme="minorHAnsi"/>
          <w:color w:val="auto"/>
          <w:szCs w:val="24"/>
        </w:rPr>
        <w:t xml:space="preserve"> above</w:t>
      </w:r>
      <w:r w:rsidR="00355DA7">
        <w:rPr>
          <w:rFonts w:asciiTheme="minorHAnsi" w:hAnsiTheme="minorHAnsi"/>
          <w:color w:val="auto"/>
          <w:szCs w:val="24"/>
        </w:rPr>
        <w:t xml:space="preserve">, </w:t>
      </w:r>
      <w:r w:rsidR="005957C3" w:rsidRPr="00B43D9C">
        <w:rPr>
          <w:rFonts w:ascii="Calibri" w:hAnsi="Calibri"/>
          <w:color w:val="auto"/>
          <w:szCs w:val="24"/>
        </w:rPr>
        <w:t xml:space="preserve">two goniometric range-of-motion (ROM) evaluations </w:t>
      </w:r>
      <w:r w:rsidR="00355DA7">
        <w:rPr>
          <w:rFonts w:ascii="Calibri" w:hAnsi="Calibri"/>
          <w:color w:val="auto"/>
          <w:szCs w:val="24"/>
        </w:rPr>
        <w:t xml:space="preserve">were </w:t>
      </w:r>
      <w:r w:rsidR="005957C3" w:rsidRPr="00B43D9C">
        <w:rPr>
          <w:rFonts w:ascii="Calibri" w:hAnsi="Calibri"/>
          <w:color w:val="auto"/>
          <w:szCs w:val="24"/>
        </w:rPr>
        <w:t>in evidence</w:t>
      </w:r>
      <w:r w:rsidR="005957C3">
        <w:rPr>
          <w:rFonts w:ascii="Calibri" w:hAnsi="Calibri"/>
          <w:color w:val="auto"/>
          <w:szCs w:val="24"/>
        </w:rPr>
        <w:t>,</w:t>
      </w:r>
      <w:r w:rsidR="005957C3" w:rsidRPr="00B43D9C">
        <w:rPr>
          <w:rFonts w:ascii="Calibri" w:hAnsi="Calibri"/>
          <w:color w:val="auto"/>
          <w:szCs w:val="24"/>
        </w:rPr>
        <w:t xml:space="preserve"> which the Board weighed in arriving at its rating recommenda</w:t>
      </w:r>
      <w:r w:rsidR="005957C3">
        <w:rPr>
          <w:rFonts w:ascii="Calibri" w:hAnsi="Calibri"/>
          <w:color w:val="auto"/>
          <w:szCs w:val="24"/>
        </w:rPr>
        <w:t xml:space="preserve">tion.  </w:t>
      </w:r>
      <w:r w:rsidR="005957C3" w:rsidRPr="00B43D9C">
        <w:rPr>
          <w:rFonts w:ascii="Calibri" w:hAnsi="Calibri"/>
          <w:color w:val="auto"/>
          <w:szCs w:val="24"/>
        </w:rPr>
        <w:t xml:space="preserve">Both of these exams </w:t>
      </w:r>
      <w:r w:rsidR="005957C3">
        <w:rPr>
          <w:rFonts w:ascii="Calibri" w:hAnsi="Calibri"/>
          <w:color w:val="auto"/>
          <w:szCs w:val="24"/>
        </w:rPr>
        <w:t xml:space="preserve">occurred prior to separation from service, and </w:t>
      </w:r>
      <w:r w:rsidR="005957C3" w:rsidRPr="00B43D9C">
        <w:rPr>
          <w:rFonts w:ascii="Calibri" w:hAnsi="Calibri"/>
          <w:color w:val="auto"/>
          <w:szCs w:val="24"/>
        </w:rPr>
        <w:t>are summarized in the chart below.</w:t>
      </w:r>
    </w:p>
    <w:p w:rsidR="005957C3" w:rsidRPr="00EC612F" w:rsidRDefault="005957C3" w:rsidP="005957C3">
      <w:pPr>
        <w:spacing w:line="240" w:lineRule="exact"/>
        <w:jc w:val="center"/>
        <w:rPr>
          <w:rFonts w:asciiTheme="minorHAnsi" w:hAnsiTheme="minorHAnsi"/>
          <w:color w:val="auto"/>
          <w:szCs w:val="24"/>
          <w:highlight w:val="lightGray"/>
          <w:u w:val="single"/>
        </w:rPr>
      </w:pPr>
    </w:p>
    <w:tbl>
      <w:tblPr>
        <w:tblW w:w="6648"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78"/>
        <w:gridCol w:w="1890"/>
        <w:gridCol w:w="1980"/>
      </w:tblGrid>
      <w:tr w:rsidR="005957C3" w:rsidRPr="00EC612F" w:rsidTr="005167C9">
        <w:tc>
          <w:tcPr>
            <w:tcW w:w="2778" w:type="dxa"/>
            <w:shd w:val="clear" w:color="auto" w:fill="D9D9D9" w:themeFill="background1" w:themeFillShade="D9"/>
          </w:tcPr>
          <w:p w:rsidR="005957C3" w:rsidRPr="006603F3" w:rsidRDefault="005957C3" w:rsidP="005167C9">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 xml:space="preserve">Left </w:t>
            </w:r>
            <w:r w:rsidRPr="006603F3">
              <w:rPr>
                <w:rFonts w:ascii="Calibri" w:eastAsia="Calibri" w:hAnsi="Calibri"/>
                <w:color w:val="auto"/>
                <w:sz w:val="22"/>
                <w:szCs w:val="22"/>
              </w:rPr>
              <w:t>Knee</w:t>
            </w:r>
          </w:p>
        </w:tc>
        <w:tc>
          <w:tcPr>
            <w:tcW w:w="3870" w:type="dxa"/>
            <w:gridSpan w:val="2"/>
            <w:shd w:val="clear" w:color="auto" w:fill="D9D9D9" w:themeFill="background1" w:themeFillShade="D9"/>
          </w:tcPr>
          <w:p w:rsidR="005957C3" w:rsidRPr="006603F3" w:rsidRDefault="005957C3" w:rsidP="005957C3">
            <w:pPr>
              <w:spacing w:line="240" w:lineRule="exact"/>
              <w:contextualSpacing/>
              <w:jc w:val="center"/>
              <w:rPr>
                <w:rFonts w:ascii="Calibri" w:eastAsia="Calibri" w:hAnsi="Calibri"/>
                <w:color w:val="auto"/>
                <w:sz w:val="22"/>
                <w:szCs w:val="22"/>
              </w:rPr>
            </w:pPr>
            <w:r w:rsidRPr="006603F3">
              <w:rPr>
                <w:rFonts w:ascii="Calibri" w:eastAsia="Calibri" w:hAnsi="Calibri"/>
                <w:color w:val="auto"/>
                <w:sz w:val="22"/>
                <w:szCs w:val="22"/>
              </w:rPr>
              <w:t>Separation Date: 200</w:t>
            </w:r>
            <w:r>
              <w:rPr>
                <w:rFonts w:ascii="Calibri" w:eastAsia="Calibri" w:hAnsi="Calibri"/>
                <w:color w:val="auto"/>
                <w:sz w:val="22"/>
                <w:szCs w:val="22"/>
              </w:rPr>
              <w:t>31215</w:t>
            </w:r>
          </w:p>
        </w:tc>
      </w:tr>
      <w:tr w:rsidR="005957C3" w:rsidRPr="00EC612F" w:rsidTr="005167C9">
        <w:tc>
          <w:tcPr>
            <w:tcW w:w="2778" w:type="dxa"/>
            <w:shd w:val="clear" w:color="auto" w:fill="D9D9D9" w:themeFill="background1" w:themeFillShade="D9"/>
          </w:tcPr>
          <w:p w:rsidR="005957C3" w:rsidRPr="00CF170D" w:rsidRDefault="005957C3" w:rsidP="005167C9">
            <w:pPr>
              <w:spacing w:line="240" w:lineRule="exact"/>
              <w:contextualSpacing/>
              <w:jc w:val="center"/>
              <w:rPr>
                <w:rFonts w:ascii="Calibri" w:eastAsia="Calibri" w:hAnsi="Calibri"/>
                <w:color w:val="auto"/>
                <w:sz w:val="22"/>
                <w:szCs w:val="22"/>
              </w:rPr>
            </w:pPr>
            <w:r w:rsidRPr="00CF170D">
              <w:rPr>
                <w:rFonts w:ascii="Calibri" w:eastAsia="Calibri" w:hAnsi="Calibri"/>
                <w:color w:val="auto"/>
                <w:sz w:val="22"/>
                <w:szCs w:val="22"/>
              </w:rPr>
              <w:t>Goniometric ROM</w:t>
            </w:r>
          </w:p>
        </w:tc>
        <w:tc>
          <w:tcPr>
            <w:tcW w:w="1890" w:type="dxa"/>
            <w:shd w:val="clear" w:color="auto" w:fill="D9D9D9" w:themeFill="background1" w:themeFillShade="D9"/>
          </w:tcPr>
          <w:p w:rsidR="005957C3" w:rsidRPr="00CF170D" w:rsidRDefault="005957C3" w:rsidP="005957C3">
            <w:pPr>
              <w:spacing w:line="240" w:lineRule="exact"/>
              <w:contextualSpacing/>
              <w:jc w:val="center"/>
              <w:rPr>
                <w:rFonts w:ascii="Calibri" w:eastAsia="Calibri" w:hAnsi="Calibri"/>
                <w:color w:val="auto"/>
                <w:sz w:val="22"/>
                <w:szCs w:val="22"/>
              </w:rPr>
            </w:pPr>
            <w:r w:rsidRPr="00CF170D">
              <w:rPr>
                <w:rFonts w:ascii="Calibri" w:eastAsia="Calibri" w:hAnsi="Calibri"/>
                <w:color w:val="auto"/>
                <w:sz w:val="22"/>
                <w:szCs w:val="22"/>
              </w:rPr>
              <w:t>MEB - 200</w:t>
            </w:r>
            <w:r>
              <w:rPr>
                <w:rFonts w:ascii="Calibri" w:eastAsia="Calibri" w:hAnsi="Calibri"/>
                <w:color w:val="auto"/>
                <w:sz w:val="22"/>
                <w:szCs w:val="22"/>
              </w:rPr>
              <w:t>30418</w:t>
            </w:r>
          </w:p>
        </w:tc>
        <w:tc>
          <w:tcPr>
            <w:tcW w:w="1980" w:type="dxa"/>
            <w:shd w:val="clear" w:color="auto" w:fill="D9D9D9" w:themeFill="background1" w:themeFillShade="D9"/>
          </w:tcPr>
          <w:p w:rsidR="005957C3" w:rsidRPr="004311FA" w:rsidRDefault="005957C3" w:rsidP="005957C3">
            <w:pPr>
              <w:spacing w:line="240" w:lineRule="exact"/>
              <w:contextualSpacing/>
              <w:jc w:val="center"/>
              <w:rPr>
                <w:rFonts w:ascii="Calibri" w:eastAsiaTheme="minorHAnsi" w:hAnsi="Calibri" w:cstheme="minorBidi"/>
                <w:color w:val="auto"/>
                <w:sz w:val="22"/>
                <w:szCs w:val="22"/>
              </w:rPr>
            </w:pPr>
            <w:r w:rsidRPr="004311FA">
              <w:rPr>
                <w:rFonts w:ascii="Calibri" w:eastAsia="Calibri" w:hAnsi="Calibri"/>
                <w:color w:val="auto"/>
                <w:sz w:val="22"/>
                <w:szCs w:val="22"/>
              </w:rPr>
              <w:t>VA</w:t>
            </w:r>
            <w:r w:rsidRPr="004311FA">
              <w:rPr>
                <w:rFonts w:ascii="Calibri" w:eastAsiaTheme="minorHAnsi" w:hAnsi="Calibri" w:cstheme="minorBidi"/>
                <w:color w:val="auto"/>
                <w:sz w:val="22"/>
                <w:szCs w:val="22"/>
              </w:rPr>
              <w:t xml:space="preserve"> C&amp;P - </w:t>
            </w:r>
            <w:r w:rsidRPr="004311FA">
              <w:rPr>
                <w:rFonts w:ascii="Calibri" w:eastAsia="Calibri" w:hAnsi="Calibri"/>
                <w:color w:val="auto"/>
                <w:sz w:val="22"/>
                <w:szCs w:val="22"/>
              </w:rPr>
              <w:t>200</w:t>
            </w:r>
            <w:r>
              <w:rPr>
                <w:rFonts w:ascii="Calibri" w:eastAsia="Calibri" w:hAnsi="Calibri"/>
                <w:color w:val="auto"/>
                <w:sz w:val="22"/>
                <w:szCs w:val="22"/>
              </w:rPr>
              <w:t>31023</w:t>
            </w:r>
          </w:p>
        </w:tc>
      </w:tr>
      <w:tr w:rsidR="005957C3" w:rsidRPr="00EC612F" w:rsidTr="005167C9">
        <w:tc>
          <w:tcPr>
            <w:tcW w:w="2778" w:type="dxa"/>
          </w:tcPr>
          <w:p w:rsidR="005957C3" w:rsidRPr="00CF170D" w:rsidRDefault="005957C3" w:rsidP="005167C9">
            <w:pPr>
              <w:spacing w:line="240" w:lineRule="exact"/>
              <w:contextualSpacing/>
              <w:jc w:val="center"/>
              <w:rPr>
                <w:rFonts w:ascii="Calibri" w:eastAsia="Calibri" w:hAnsi="Calibri"/>
                <w:color w:val="auto"/>
                <w:sz w:val="22"/>
                <w:szCs w:val="22"/>
              </w:rPr>
            </w:pPr>
            <w:r w:rsidRPr="00CF170D">
              <w:rPr>
                <w:rFonts w:ascii="Calibri" w:eastAsia="Calibri" w:hAnsi="Calibri"/>
                <w:color w:val="auto"/>
                <w:sz w:val="22"/>
                <w:szCs w:val="22"/>
              </w:rPr>
              <w:t xml:space="preserve">Flexion </w:t>
            </w:r>
            <w:r>
              <w:rPr>
                <w:rFonts w:ascii="Calibri" w:eastAsia="Calibri" w:hAnsi="Calibri"/>
                <w:color w:val="auto"/>
                <w:sz w:val="22"/>
                <w:szCs w:val="22"/>
              </w:rPr>
              <w:t xml:space="preserve"> (</w:t>
            </w:r>
            <w:r w:rsidRPr="00CF170D">
              <w:rPr>
                <w:rFonts w:ascii="Calibri" w:eastAsia="Calibri" w:hAnsi="Calibri"/>
                <w:color w:val="auto"/>
                <w:sz w:val="22"/>
                <w:szCs w:val="22"/>
              </w:rPr>
              <w:t>140⁰</w:t>
            </w:r>
            <w:r>
              <w:rPr>
                <w:rFonts w:ascii="Calibri" w:eastAsia="Calibri" w:hAnsi="Calibri"/>
                <w:color w:val="auto"/>
                <w:sz w:val="22"/>
                <w:szCs w:val="22"/>
              </w:rPr>
              <w:t xml:space="preserve"> is</w:t>
            </w:r>
            <w:r w:rsidRPr="00CF170D">
              <w:rPr>
                <w:rFonts w:ascii="Calibri" w:eastAsia="Calibri" w:hAnsi="Calibri"/>
                <w:color w:val="auto"/>
                <w:sz w:val="22"/>
                <w:szCs w:val="22"/>
              </w:rPr>
              <w:t xml:space="preserve"> normal</w:t>
            </w:r>
            <w:r>
              <w:rPr>
                <w:rFonts w:ascii="Calibri" w:eastAsia="Calibri" w:hAnsi="Calibri"/>
                <w:color w:val="auto"/>
                <w:sz w:val="22"/>
                <w:szCs w:val="22"/>
              </w:rPr>
              <w:t>)</w:t>
            </w:r>
          </w:p>
        </w:tc>
        <w:tc>
          <w:tcPr>
            <w:tcW w:w="1890" w:type="dxa"/>
          </w:tcPr>
          <w:p w:rsidR="005957C3" w:rsidRPr="00CF170D" w:rsidRDefault="005957C3" w:rsidP="005957C3">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130</w:t>
            </w:r>
            <w:r w:rsidRPr="00CF170D">
              <w:rPr>
                <w:rFonts w:ascii="Calibri" w:eastAsia="Calibri" w:hAnsi="Calibri"/>
                <w:color w:val="auto"/>
                <w:sz w:val="22"/>
                <w:szCs w:val="22"/>
              </w:rPr>
              <w:t>⁰</w:t>
            </w:r>
          </w:p>
        </w:tc>
        <w:tc>
          <w:tcPr>
            <w:tcW w:w="1980" w:type="dxa"/>
          </w:tcPr>
          <w:p w:rsidR="005957C3" w:rsidRPr="004311FA" w:rsidRDefault="005957C3" w:rsidP="005957C3">
            <w:pPr>
              <w:spacing w:line="240" w:lineRule="exact"/>
              <w:contextualSpacing/>
              <w:jc w:val="center"/>
              <w:rPr>
                <w:rFonts w:ascii="Calibri" w:eastAsia="Calibri" w:hAnsi="Calibri"/>
                <w:color w:val="auto"/>
                <w:sz w:val="22"/>
                <w:szCs w:val="22"/>
              </w:rPr>
            </w:pPr>
            <w:r w:rsidRPr="004311FA">
              <w:rPr>
                <w:rFonts w:ascii="Calibri" w:eastAsia="Calibri" w:hAnsi="Calibri"/>
                <w:color w:val="auto"/>
                <w:sz w:val="22"/>
                <w:szCs w:val="22"/>
              </w:rPr>
              <w:t>1</w:t>
            </w:r>
            <w:r>
              <w:rPr>
                <w:rFonts w:ascii="Calibri" w:eastAsia="Calibri" w:hAnsi="Calibri"/>
                <w:color w:val="auto"/>
                <w:sz w:val="22"/>
                <w:szCs w:val="22"/>
              </w:rPr>
              <w:t>20</w:t>
            </w:r>
            <w:r w:rsidRPr="00CF170D">
              <w:rPr>
                <w:rFonts w:ascii="Calibri" w:eastAsia="Calibri" w:hAnsi="Calibri"/>
                <w:color w:val="auto"/>
                <w:sz w:val="22"/>
                <w:szCs w:val="22"/>
              </w:rPr>
              <w:t>⁰</w:t>
            </w:r>
            <w:r w:rsidRPr="004311FA">
              <w:rPr>
                <w:rFonts w:ascii="Calibri" w:eastAsia="Calibri" w:hAnsi="Calibri"/>
                <w:color w:val="auto"/>
                <w:sz w:val="22"/>
                <w:szCs w:val="22"/>
              </w:rPr>
              <w:t xml:space="preserve"> </w:t>
            </w:r>
          </w:p>
        </w:tc>
      </w:tr>
      <w:tr w:rsidR="005957C3" w:rsidRPr="00EC612F" w:rsidTr="005167C9">
        <w:tc>
          <w:tcPr>
            <w:tcW w:w="2778" w:type="dxa"/>
          </w:tcPr>
          <w:p w:rsidR="005957C3" w:rsidRPr="00CF170D" w:rsidRDefault="005957C3" w:rsidP="005167C9">
            <w:pPr>
              <w:spacing w:line="240" w:lineRule="exact"/>
              <w:contextualSpacing/>
              <w:jc w:val="center"/>
              <w:rPr>
                <w:rFonts w:ascii="Calibri" w:eastAsia="Calibri" w:hAnsi="Calibri"/>
                <w:color w:val="auto"/>
                <w:sz w:val="22"/>
                <w:szCs w:val="22"/>
              </w:rPr>
            </w:pPr>
            <w:r w:rsidRPr="00CF170D">
              <w:rPr>
                <w:rFonts w:ascii="Calibri" w:eastAsia="Calibri" w:hAnsi="Calibri"/>
                <w:color w:val="auto"/>
                <w:sz w:val="22"/>
                <w:szCs w:val="22"/>
              </w:rPr>
              <w:t xml:space="preserve">Extension </w:t>
            </w:r>
            <w:r>
              <w:rPr>
                <w:rFonts w:ascii="Calibri" w:eastAsia="Calibri" w:hAnsi="Calibri"/>
                <w:color w:val="auto"/>
                <w:sz w:val="22"/>
                <w:szCs w:val="22"/>
              </w:rPr>
              <w:t xml:space="preserve"> (</w:t>
            </w:r>
            <w:r w:rsidRPr="00CF170D">
              <w:rPr>
                <w:rFonts w:ascii="Calibri" w:eastAsia="Calibri" w:hAnsi="Calibri"/>
                <w:color w:val="auto"/>
                <w:sz w:val="22"/>
                <w:szCs w:val="22"/>
              </w:rPr>
              <w:t>0⁰</w:t>
            </w:r>
            <w:r>
              <w:rPr>
                <w:rFonts w:ascii="Calibri" w:eastAsia="Calibri" w:hAnsi="Calibri"/>
                <w:color w:val="auto"/>
                <w:sz w:val="22"/>
                <w:szCs w:val="22"/>
              </w:rPr>
              <w:t xml:space="preserve"> is</w:t>
            </w:r>
            <w:r w:rsidRPr="00CF170D">
              <w:rPr>
                <w:rFonts w:ascii="Calibri" w:eastAsia="Calibri" w:hAnsi="Calibri"/>
                <w:color w:val="auto"/>
                <w:sz w:val="22"/>
                <w:szCs w:val="22"/>
              </w:rPr>
              <w:t xml:space="preserve"> normal</w:t>
            </w:r>
            <w:r>
              <w:rPr>
                <w:rFonts w:ascii="Calibri" w:eastAsia="Calibri" w:hAnsi="Calibri"/>
                <w:color w:val="auto"/>
                <w:sz w:val="22"/>
                <w:szCs w:val="22"/>
              </w:rPr>
              <w:t>)</w:t>
            </w:r>
          </w:p>
        </w:tc>
        <w:tc>
          <w:tcPr>
            <w:tcW w:w="1890" w:type="dxa"/>
          </w:tcPr>
          <w:p w:rsidR="005957C3" w:rsidRPr="00CF170D" w:rsidRDefault="005957C3" w:rsidP="005167C9">
            <w:pPr>
              <w:spacing w:line="240" w:lineRule="exact"/>
              <w:contextualSpacing/>
              <w:jc w:val="center"/>
              <w:rPr>
                <w:rFonts w:ascii="Calibri" w:eastAsia="Calibri" w:hAnsi="Calibri"/>
                <w:color w:val="auto"/>
                <w:sz w:val="22"/>
                <w:szCs w:val="22"/>
              </w:rPr>
            </w:pPr>
            <w:r w:rsidRPr="00CF170D">
              <w:rPr>
                <w:rFonts w:ascii="Calibri" w:eastAsia="Calibri" w:hAnsi="Calibri"/>
                <w:color w:val="auto"/>
                <w:sz w:val="22"/>
                <w:szCs w:val="22"/>
              </w:rPr>
              <w:t>0⁰</w:t>
            </w:r>
          </w:p>
        </w:tc>
        <w:tc>
          <w:tcPr>
            <w:tcW w:w="1980" w:type="dxa"/>
          </w:tcPr>
          <w:p w:rsidR="005957C3" w:rsidRPr="004311FA" w:rsidRDefault="005957C3" w:rsidP="005167C9">
            <w:pPr>
              <w:spacing w:line="240" w:lineRule="exact"/>
              <w:contextualSpacing/>
              <w:jc w:val="center"/>
              <w:rPr>
                <w:rFonts w:ascii="Calibri" w:eastAsia="Calibri" w:hAnsi="Calibri"/>
                <w:color w:val="auto"/>
                <w:sz w:val="22"/>
                <w:szCs w:val="22"/>
              </w:rPr>
            </w:pPr>
            <w:r w:rsidRPr="004311FA">
              <w:rPr>
                <w:rFonts w:ascii="Calibri" w:eastAsia="Calibri" w:hAnsi="Calibri"/>
                <w:color w:val="auto"/>
                <w:sz w:val="22"/>
                <w:szCs w:val="22"/>
              </w:rPr>
              <w:t>0⁰</w:t>
            </w:r>
          </w:p>
        </w:tc>
      </w:tr>
      <w:tr w:rsidR="005957C3" w:rsidRPr="00EC612F" w:rsidTr="005167C9">
        <w:tc>
          <w:tcPr>
            <w:tcW w:w="2778" w:type="dxa"/>
          </w:tcPr>
          <w:p w:rsidR="005957C3" w:rsidRPr="00CF170D" w:rsidRDefault="005957C3" w:rsidP="005167C9">
            <w:pPr>
              <w:tabs>
                <w:tab w:val="left" w:pos="288"/>
                <w:tab w:val="left" w:pos="4752"/>
              </w:tabs>
              <w:spacing w:line="240" w:lineRule="exact"/>
              <w:jc w:val="center"/>
              <w:rPr>
                <w:rFonts w:asciiTheme="minorHAnsi" w:eastAsiaTheme="minorHAnsi" w:hAnsiTheme="minorHAnsi"/>
                <w:color w:val="auto"/>
                <w:sz w:val="22"/>
                <w:szCs w:val="22"/>
              </w:rPr>
            </w:pPr>
            <w:r w:rsidRPr="00CF170D">
              <w:rPr>
                <w:rFonts w:asciiTheme="minorHAnsi" w:eastAsiaTheme="minorHAnsi" w:hAnsiTheme="minorHAnsi"/>
                <w:color w:val="auto"/>
                <w:sz w:val="22"/>
                <w:szCs w:val="22"/>
              </w:rPr>
              <w:t>§4.71a Rating</w:t>
            </w:r>
          </w:p>
        </w:tc>
        <w:tc>
          <w:tcPr>
            <w:tcW w:w="1890" w:type="dxa"/>
          </w:tcPr>
          <w:p w:rsidR="005957C3" w:rsidRPr="00CF170D" w:rsidRDefault="005957C3" w:rsidP="005167C9">
            <w:pPr>
              <w:tabs>
                <w:tab w:val="left" w:pos="288"/>
                <w:tab w:val="left" w:pos="4752"/>
              </w:tabs>
              <w:spacing w:line="240" w:lineRule="exact"/>
              <w:jc w:val="center"/>
              <w:rPr>
                <w:rFonts w:asciiTheme="minorHAnsi" w:eastAsiaTheme="minorHAnsi" w:hAnsiTheme="minorHAnsi"/>
                <w:color w:val="auto"/>
                <w:sz w:val="22"/>
                <w:szCs w:val="22"/>
              </w:rPr>
            </w:pPr>
            <w:r w:rsidRPr="00CF170D">
              <w:rPr>
                <w:rFonts w:asciiTheme="minorHAnsi" w:eastAsiaTheme="minorHAnsi" w:hAnsiTheme="minorHAnsi"/>
                <w:color w:val="auto"/>
                <w:sz w:val="22"/>
                <w:szCs w:val="22"/>
              </w:rPr>
              <w:t>0%</w:t>
            </w:r>
          </w:p>
        </w:tc>
        <w:tc>
          <w:tcPr>
            <w:tcW w:w="1980" w:type="dxa"/>
          </w:tcPr>
          <w:p w:rsidR="005957C3" w:rsidRPr="004311FA" w:rsidRDefault="005957C3" w:rsidP="005167C9">
            <w:pPr>
              <w:tabs>
                <w:tab w:val="left" w:pos="288"/>
                <w:tab w:val="left" w:pos="4752"/>
              </w:tabs>
              <w:spacing w:line="240" w:lineRule="exact"/>
              <w:jc w:val="center"/>
              <w:rPr>
                <w:rFonts w:asciiTheme="minorHAnsi" w:eastAsiaTheme="minorHAnsi" w:hAnsiTheme="minorHAnsi"/>
                <w:color w:val="auto"/>
                <w:sz w:val="22"/>
                <w:szCs w:val="22"/>
              </w:rPr>
            </w:pPr>
            <w:r w:rsidRPr="004311FA">
              <w:rPr>
                <w:rFonts w:asciiTheme="minorHAnsi" w:eastAsiaTheme="minorHAnsi" w:hAnsiTheme="minorHAnsi"/>
                <w:color w:val="auto"/>
                <w:sz w:val="22"/>
                <w:szCs w:val="22"/>
              </w:rPr>
              <w:t>0%</w:t>
            </w:r>
          </w:p>
        </w:tc>
      </w:tr>
    </w:tbl>
    <w:p w:rsidR="005957C3" w:rsidRPr="00EC612F" w:rsidRDefault="005957C3" w:rsidP="005957C3">
      <w:pPr>
        <w:spacing w:line="240" w:lineRule="exact"/>
        <w:jc w:val="center"/>
        <w:rPr>
          <w:rFonts w:asciiTheme="minorHAnsi" w:hAnsiTheme="minorHAnsi"/>
          <w:color w:val="auto"/>
          <w:szCs w:val="24"/>
          <w:highlight w:val="lightGray"/>
          <w:u w:val="single"/>
        </w:rPr>
      </w:pPr>
    </w:p>
    <w:p w:rsidR="00043861" w:rsidRDefault="00043861" w:rsidP="00043861">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Board evaluated all evidentiary information available.  At the time of separation from service, the CI was experiencing chronic, persistent left knee pain, with some limitation of motion.  The ROM limitation did not meet VASRD criteria for a disability percentage (based upon Knee and Leg codes, 5260 through 5261).  However, </w:t>
      </w:r>
      <w:r>
        <w:rPr>
          <w:rFonts w:ascii="Calibri" w:hAnsi="Calibri" w:cs="Courier New"/>
          <w:color w:val="auto"/>
          <w:szCs w:val="24"/>
        </w:rPr>
        <w:t xml:space="preserve">IAW VASRD §4.71, when limitation of motion of a specific involved major joint is noncompensable under the appropriate diagnostic code, a rating of 10% is appropriate if there is satisfactory evidence of painful motion.  </w:t>
      </w:r>
      <w:r>
        <w:rPr>
          <w:rFonts w:asciiTheme="minorHAnsi" w:hAnsiTheme="minorHAnsi"/>
          <w:color w:val="auto"/>
          <w:szCs w:val="24"/>
        </w:rPr>
        <w:t xml:space="preserve">After due deliberation, and careful consideration of all available evidence, the Board unanimously recommends a separation rating of 10% for chronic, persistent left knee pain.  </w:t>
      </w:r>
    </w:p>
    <w:p w:rsidR="00C73624" w:rsidRDefault="00C73624" w:rsidP="005D6FE2">
      <w:pPr>
        <w:tabs>
          <w:tab w:val="left" w:pos="2980"/>
        </w:tabs>
        <w:spacing w:line="240" w:lineRule="exact"/>
        <w:rPr>
          <w:rFonts w:asciiTheme="minorHAnsi" w:hAnsiTheme="minorHAnsi"/>
          <w:color w:val="auto"/>
          <w:szCs w:val="24"/>
        </w:rPr>
      </w:pPr>
    </w:p>
    <w:p w:rsidR="005D6FE2" w:rsidRPr="005D6FE2" w:rsidRDefault="001456B3" w:rsidP="00927971">
      <w:pPr>
        <w:tabs>
          <w:tab w:val="left" w:pos="2980"/>
        </w:tabs>
        <w:spacing w:line="240" w:lineRule="exact"/>
        <w:jc w:val="both"/>
        <w:rPr>
          <w:rFonts w:asciiTheme="minorHAnsi" w:hAnsiTheme="minorHAnsi"/>
          <w:color w:val="auto"/>
          <w:szCs w:val="24"/>
        </w:rPr>
      </w:pPr>
      <w:r>
        <w:rPr>
          <w:rFonts w:asciiTheme="minorHAnsi" w:hAnsiTheme="minorHAnsi"/>
          <w:color w:val="auto"/>
          <w:szCs w:val="24"/>
          <w:u w:val="single"/>
        </w:rPr>
        <w:t xml:space="preserve">Left Hip </w:t>
      </w:r>
      <w:r w:rsidR="00A82E47">
        <w:rPr>
          <w:rFonts w:asciiTheme="minorHAnsi" w:hAnsiTheme="minorHAnsi"/>
          <w:color w:val="auto"/>
          <w:szCs w:val="24"/>
          <w:u w:val="single"/>
        </w:rPr>
        <w:t>Pain</w:t>
      </w:r>
      <w:r w:rsidR="004540F5">
        <w:rPr>
          <w:rFonts w:asciiTheme="minorHAnsi" w:hAnsiTheme="minorHAnsi"/>
          <w:color w:val="auto"/>
          <w:szCs w:val="24"/>
        </w:rPr>
        <w:t xml:space="preserve"> – T</w:t>
      </w:r>
      <w:r w:rsidR="008337B8">
        <w:rPr>
          <w:rFonts w:asciiTheme="minorHAnsi" w:hAnsiTheme="minorHAnsi"/>
          <w:color w:val="auto"/>
          <w:szCs w:val="24"/>
        </w:rPr>
        <w:t xml:space="preserve">he CI developed </w:t>
      </w:r>
      <w:r w:rsidR="00471D72">
        <w:rPr>
          <w:rFonts w:asciiTheme="minorHAnsi" w:hAnsiTheme="minorHAnsi"/>
          <w:color w:val="auto"/>
          <w:szCs w:val="24"/>
        </w:rPr>
        <w:t>L</w:t>
      </w:r>
      <w:r w:rsidR="008337B8">
        <w:rPr>
          <w:rFonts w:asciiTheme="minorHAnsi" w:hAnsiTheme="minorHAnsi"/>
          <w:color w:val="auto"/>
          <w:szCs w:val="24"/>
        </w:rPr>
        <w:t>eft h</w:t>
      </w:r>
      <w:r w:rsidR="0094488E">
        <w:rPr>
          <w:rFonts w:asciiTheme="minorHAnsi" w:hAnsiTheme="minorHAnsi"/>
          <w:color w:val="auto"/>
          <w:szCs w:val="24"/>
        </w:rPr>
        <w:t>i</w:t>
      </w:r>
      <w:r w:rsidR="008337B8">
        <w:rPr>
          <w:rFonts w:asciiTheme="minorHAnsi" w:hAnsiTheme="minorHAnsi"/>
          <w:color w:val="auto"/>
          <w:szCs w:val="24"/>
        </w:rPr>
        <w:t>p pain</w:t>
      </w:r>
      <w:r w:rsidR="008B3F18">
        <w:rPr>
          <w:rFonts w:asciiTheme="minorHAnsi" w:hAnsiTheme="minorHAnsi"/>
          <w:color w:val="auto"/>
          <w:szCs w:val="24"/>
        </w:rPr>
        <w:t xml:space="preserve"> (</w:t>
      </w:r>
      <w:r w:rsidR="008337B8">
        <w:rPr>
          <w:rFonts w:asciiTheme="minorHAnsi" w:hAnsiTheme="minorHAnsi"/>
          <w:color w:val="auto"/>
          <w:szCs w:val="24"/>
        </w:rPr>
        <w:t>March 2000</w:t>
      </w:r>
      <w:r w:rsidR="008B3F18">
        <w:rPr>
          <w:rFonts w:asciiTheme="minorHAnsi" w:hAnsiTheme="minorHAnsi"/>
          <w:color w:val="auto"/>
          <w:szCs w:val="24"/>
        </w:rPr>
        <w:t>) during</w:t>
      </w:r>
      <w:r w:rsidR="00B373DB">
        <w:rPr>
          <w:rFonts w:asciiTheme="minorHAnsi" w:hAnsiTheme="minorHAnsi"/>
          <w:color w:val="auto"/>
          <w:szCs w:val="24"/>
        </w:rPr>
        <w:t xml:space="preserve"> basic training</w:t>
      </w:r>
      <w:r w:rsidR="008B3F18">
        <w:rPr>
          <w:rFonts w:asciiTheme="minorHAnsi" w:hAnsiTheme="minorHAnsi"/>
          <w:color w:val="auto"/>
          <w:szCs w:val="24"/>
        </w:rPr>
        <w:t>.  Radiographs showed</w:t>
      </w:r>
      <w:r w:rsidR="0094488E">
        <w:rPr>
          <w:rFonts w:asciiTheme="minorHAnsi" w:hAnsiTheme="minorHAnsi"/>
          <w:color w:val="auto"/>
          <w:szCs w:val="24"/>
        </w:rPr>
        <w:t xml:space="preserve"> an irregularity o</w:t>
      </w:r>
      <w:r w:rsidR="00471D72">
        <w:rPr>
          <w:rFonts w:asciiTheme="minorHAnsi" w:hAnsiTheme="minorHAnsi"/>
          <w:color w:val="auto"/>
          <w:szCs w:val="24"/>
        </w:rPr>
        <w:t>f</w:t>
      </w:r>
      <w:r w:rsidR="0094488E">
        <w:rPr>
          <w:rFonts w:asciiTheme="minorHAnsi" w:hAnsiTheme="minorHAnsi"/>
          <w:color w:val="auto"/>
          <w:szCs w:val="24"/>
        </w:rPr>
        <w:t xml:space="preserve"> the femoral neck </w:t>
      </w:r>
      <w:r w:rsidR="008B3F18">
        <w:rPr>
          <w:rFonts w:asciiTheme="minorHAnsi" w:hAnsiTheme="minorHAnsi"/>
          <w:color w:val="auto"/>
          <w:szCs w:val="24"/>
        </w:rPr>
        <w:t xml:space="preserve">which </w:t>
      </w:r>
      <w:r w:rsidR="00471D72">
        <w:rPr>
          <w:rFonts w:asciiTheme="minorHAnsi" w:hAnsiTheme="minorHAnsi"/>
          <w:color w:val="auto"/>
          <w:szCs w:val="24"/>
        </w:rPr>
        <w:t xml:space="preserve">raised the possibility of </w:t>
      </w:r>
      <w:r w:rsidR="0094488E">
        <w:rPr>
          <w:rFonts w:asciiTheme="minorHAnsi" w:hAnsiTheme="minorHAnsi"/>
          <w:color w:val="auto"/>
          <w:szCs w:val="24"/>
        </w:rPr>
        <w:t>stress fracture</w:t>
      </w:r>
      <w:r w:rsidR="008B3F18">
        <w:rPr>
          <w:rFonts w:asciiTheme="minorHAnsi" w:hAnsiTheme="minorHAnsi"/>
          <w:color w:val="auto"/>
          <w:szCs w:val="24"/>
        </w:rPr>
        <w:t xml:space="preserve">.  However, </w:t>
      </w:r>
      <w:r w:rsidR="0094488E">
        <w:rPr>
          <w:rFonts w:asciiTheme="minorHAnsi" w:hAnsiTheme="minorHAnsi"/>
          <w:color w:val="auto"/>
          <w:szCs w:val="24"/>
        </w:rPr>
        <w:t>subsequent bone scan</w:t>
      </w:r>
      <w:r w:rsidR="008B3F18">
        <w:rPr>
          <w:rFonts w:asciiTheme="minorHAnsi" w:hAnsiTheme="minorHAnsi"/>
          <w:color w:val="auto"/>
          <w:szCs w:val="24"/>
        </w:rPr>
        <w:t xml:space="preserve"> (</w:t>
      </w:r>
      <w:r w:rsidR="0094488E">
        <w:rPr>
          <w:rFonts w:asciiTheme="minorHAnsi" w:hAnsiTheme="minorHAnsi"/>
          <w:color w:val="auto"/>
          <w:szCs w:val="24"/>
        </w:rPr>
        <w:t>4 Apr</w:t>
      </w:r>
      <w:r w:rsidR="00431DC6">
        <w:rPr>
          <w:rFonts w:asciiTheme="minorHAnsi" w:hAnsiTheme="minorHAnsi"/>
          <w:color w:val="auto"/>
          <w:szCs w:val="24"/>
        </w:rPr>
        <w:t xml:space="preserve"> </w:t>
      </w:r>
      <w:r w:rsidR="0094488E">
        <w:rPr>
          <w:rFonts w:asciiTheme="minorHAnsi" w:hAnsiTheme="minorHAnsi"/>
          <w:color w:val="auto"/>
          <w:szCs w:val="24"/>
        </w:rPr>
        <w:t>00</w:t>
      </w:r>
      <w:r w:rsidR="008B3F18">
        <w:rPr>
          <w:rFonts w:asciiTheme="minorHAnsi" w:hAnsiTheme="minorHAnsi"/>
          <w:color w:val="auto"/>
          <w:szCs w:val="24"/>
        </w:rPr>
        <w:t>)</w:t>
      </w:r>
      <w:r w:rsidR="0094488E">
        <w:rPr>
          <w:rFonts w:asciiTheme="minorHAnsi" w:hAnsiTheme="minorHAnsi"/>
          <w:color w:val="auto"/>
          <w:szCs w:val="24"/>
        </w:rPr>
        <w:t xml:space="preserve"> was normal</w:t>
      </w:r>
      <w:r w:rsidR="008B3F18">
        <w:rPr>
          <w:rFonts w:asciiTheme="minorHAnsi" w:hAnsiTheme="minorHAnsi"/>
          <w:color w:val="auto"/>
          <w:szCs w:val="24"/>
        </w:rPr>
        <w:t>,</w:t>
      </w:r>
      <w:r w:rsidR="0094488E">
        <w:rPr>
          <w:rFonts w:asciiTheme="minorHAnsi" w:hAnsiTheme="minorHAnsi"/>
          <w:color w:val="auto"/>
          <w:szCs w:val="24"/>
        </w:rPr>
        <w:t xml:space="preserve"> with no evidence of stress fracture</w:t>
      </w:r>
      <w:r w:rsidR="00AB4763">
        <w:rPr>
          <w:rFonts w:asciiTheme="minorHAnsi" w:hAnsiTheme="minorHAnsi"/>
          <w:color w:val="auto"/>
          <w:szCs w:val="24"/>
        </w:rPr>
        <w:t>.  Therefore, fracture of the femoral neck was essentially ruled out.</w:t>
      </w:r>
      <w:r w:rsidR="0094488E">
        <w:rPr>
          <w:rFonts w:asciiTheme="minorHAnsi" w:hAnsiTheme="minorHAnsi"/>
          <w:color w:val="auto"/>
          <w:szCs w:val="24"/>
        </w:rPr>
        <w:t xml:space="preserve">  By 5 Apr</w:t>
      </w:r>
      <w:r w:rsidR="00431DC6">
        <w:rPr>
          <w:rFonts w:asciiTheme="minorHAnsi" w:hAnsiTheme="minorHAnsi"/>
          <w:color w:val="auto"/>
          <w:szCs w:val="24"/>
        </w:rPr>
        <w:t xml:space="preserve"> </w:t>
      </w:r>
      <w:r w:rsidR="0094488E">
        <w:rPr>
          <w:rFonts w:asciiTheme="minorHAnsi" w:hAnsiTheme="minorHAnsi"/>
          <w:color w:val="auto"/>
          <w:szCs w:val="24"/>
        </w:rPr>
        <w:t>00 she was pain</w:t>
      </w:r>
      <w:r w:rsidR="008B3F18">
        <w:rPr>
          <w:rFonts w:asciiTheme="minorHAnsi" w:hAnsiTheme="minorHAnsi"/>
          <w:color w:val="auto"/>
          <w:szCs w:val="24"/>
        </w:rPr>
        <w:t>-</w:t>
      </w:r>
      <w:r w:rsidR="0094488E">
        <w:rPr>
          <w:rFonts w:asciiTheme="minorHAnsi" w:hAnsiTheme="minorHAnsi"/>
          <w:color w:val="auto"/>
          <w:szCs w:val="24"/>
        </w:rPr>
        <w:t xml:space="preserve">free with normal gait, </w:t>
      </w:r>
      <w:r w:rsidR="008B3F18">
        <w:rPr>
          <w:rFonts w:asciiTheme="minorHAnsi" w:hAnsiTheme="minorHAnsi"/>
          <w:color w:val="auto"/>
          <w:szCs w:val="24"/>
        </w:rPr>
        <w:t xml:space="preserve">and </w:t>
      </w:r>
      <w:r w:rsidR="00AB4763">
        <w:rPr>
          <w:rFonts w:asciiTheme="minorHAnsi" w:hAnsiTheme="minorHAnsi"/>
          <w:color w:val="auto"/>
          <w:szCs w:val="24"/>
        </w:rPr>
        <w:t xml:space="preserve">she </w:t>
      </w:r>
      <w:r w:rsidR="0094488E">
        <w:rPr>
          <w:rFonts w:asciiTheme="minorHAnsi" w:hAnsiTheme="minorHAnsi"/>
          <w:color w:val="auto"/>
          <w:szCs w:val="24"/>
        </w:rPr>
        <w:t>returned to full duty.  The CI’s hip pain recurred in September 2000 and August 2001.  Both episodes w</w:t>
      </w:r>
      <w:r w:rsidR="00754EBC">
        <w:rPr>
          <w:rFonts w:asciiTheme="minorHAnsi" w:hAnsiTheme="minorHAnsi"/>
          <w:color w:val="auto"/>
          <w:szCs w:val="24"/>
        </w:rPr>
        <w:t xml:space="preserve">ere diagnosed as muscle strain, and the CI </w:t>
      </w:r>
      <w:r w:rsidR="00AB4763">
        <w:rPr>
          <w:rFonts w:asciiTheme="minorHAnsi" w:hAnsiTheme="minorHAnsi"/>
          <w:color w:val="auto"/>
          <w:szCs w:val="24"/>
        </w:rPr>
        <w:t xml:space="preserve">was </w:t>
      </w:r>
      <w:r w:rsidR="00754EBC">
        <w:rPr>
          <w:rFonts w:asciiTheme="minorHAnsi" w:hAnsiTheme="minorHAnsi"/>
          <w:color w:val="auto"/>
          <w:szCs w:val="24"/>
        </w:rPr>
        <w:t>returned to duty.</w:t>
      </w:r>
      <w:r w:rsidR="0094488E">
        <w:rPr>
          <w:rFonts w:asciiTheme="minorHAnsi" w:hAnsiTheme="minorHAnsi"/>
          <w:color w:val="auto"/>
          <w:szCs w:val="24"/>
        </w:rPr>
        <w:t xml:space="preserve">  In March 2002 the CI fell out of bed</w:t>
      </w:r>
      <w:r w:rsidR="008B3F18">
        <w:rPr>
          <w:rFonts w:asciiTheme="minorHAnsi" w:hAnsiTheme="minorHAnsi"/>
          <w:color w:val="auto"/>
          <w:szCs w:val="24"/>
        </w:rPr>
        <w:t>, and bruised her</w:t>
      </w:r>
      <w:r w:rsidR="0094488E">
        <w:rPr>
          <w:rFonts w:asciiTheme="minorHAnsi" w:hAnsiTheme="minorHAnsi"/>
          <w:color w:val="auto"/>
          <w:szCs w:val="24"/>
        </w:rPr>
        <w:t xml:space="preserve"> p</w:t>
      </w:r>
      <w:r w:rsidR="001B7BF9">
        <w:rPr>
          <w:rFonts w:asciiTheme="minorHAnsi" w:hAnsiTheme="minorHAnsi"/>
          <w:color w:val="auto"/>
          <w:szCs w:val="24"/>
        </w:rPr>
        <w:t xml:space="preserve">elvis just above </w:t>
      </w:r>
      <w:r w:rsidR="008B3F18">
        <w:rPr>
          <w:rFonts w:asciiTheme="minorHAnsi" w:hAnsiTheme="minorHAnsi"/>
          <w:color w:val="auto"/>
          <w:szCs w:val="24"/>
        </w:rPr>
        <w:t>the</w:t>
      </w:r>
      <w:r w:rsidR="001B7BF9">
        <w:rPr>
          <w:rFonts w:asciiTheme="minorHAnsi" w:hAnsiTheme="minorHAnsi"/>
          <w:color w:val="auto"/>
          <w:szCs w:val="24"/>
        </w:rPr>
        <w:t xml:space="preserve"> left hip</w:t>
      </w:r>
      <w:r w:rsidR="008B3F18">
        <w:rPr>
          <w:rFonts w:asciiTheme="minorHAnsi" w:hAnsiTheme="minorHAnsi"/>
          <w:color w:val="auto"/>
          <w:szCs w:val="24"/>
        </w:rPr>
        <w:t xml:space="preserve">.  This was </w:t>
      </w:r>
      <w:r w:rsidR="0094488E">
        <w:rPr>
          <w:rFonts w:asciiTheme="minorHAnsi" w:hAnsiTheme="minorHAnsi"/>
          <w:color w:val="auto"/>
          <w:szCs w:val="24"/>
        </w:rPr>
        <w:t xml:space="preserve">treated with ice, stretching and </w:t>
      </w:r>
      <w:r w:rsidR="008B3F18">
        <w:rPr>
          <w:rFonts w:asciiTheme="minorHAnsi" w:hAnsiTheme="minorHAnsi"/>
          <w:color w:val="auto"/>
          <w:szCs w:val="24"/>
        </w:rPr>
        <w:t>NSAIDs.</w:t>
      </w:r>
      <w:r w:rsidR="009A661C">
        <w:rPr>
          <w:rFonts w:asciiTheme="minorHAnsi" w:hAnsiTheme="minorHAnsi"/>
          <w:color w:val="auto"/>
          <w:szCs w:val="24"/>
        </w:rPr>
        <w:t xml:space="preserve">  </w:t>
      </w:r>
      <w:r w:rsidR="00471D72">
        <w:rPr>
          <w:rFonts w:asciiTheme="minorHAnsi" w:hAnsiTheme="minorHAnsi"/>
          <w:color w:val="auto"/>
          <w:szCs w:val="24"/>
        </w:rPr>
        <w:t xml:space="preserve">Review of the Disability Evaluation System (DES) file reveals that </w:t>
      </w:r>
      <w:r w:rsidR="00431DC6">
        <w:rPr>
          <w:rFonts w:asciiTheme="minorHAnsi" w:hAnsiTheme="minorHAnsi"/>
          <w:color w:val="auto"/>
          <w:szCs w:val="24"/>
        </w:rPr>
        <w:t>l</w:t>
      </w:r>
      <w:r w:rsidR="009A661C">
        <w:rPr>
          <w:rFonts w:asciiTheme="minorHAnsi" w:hAnsiTheme="minorHAnsi"/>
          <w:color w:val="auto"/>
          <w:szCs w:val="24"/>
        </w:rPr>
        <w:t xml:space="preserve">eft </w:t>
      </w:r>
      <w:r w:rsidR="00846DEE">
        <w:rPr>
          <w:rFonts w:asciiTheme="minorHAnsi" w:hAnsiTheme="minorHAnsi"/>
          <w:color w:val="auto"/>
          <w:szCs w:val="24"/>
        </w:rPr>
        <w:t>hip pain</w:t>
      </w:r>
      <w:r w:rsidR="009A661C">
        <w:rPr>
          <w:rFonts w:asciiTheme="minorHAnsi" w:hAnsiTheme="minorHAnsi"/>
          <w:color w:val="auto"/>
          <w:szCs w:val="24"/>
        </w:rPr>
        <w:t xml:space="preserve"> is not</w:t>
      </w:r>
      <w:r w:rsidR="00846DEE">
        <w:rPr>
          <w:rFonts w:asciiTheme="minorHAnsi" w:hAnsiTheme="minorHAnsi"/>
          <w:color w:val="auto"/>
          <w:szCs w:val="24"/>
        </w:rPr>
        <w:t xml:space="preserve"> mentioned in the MEB N</w:t>
      </w:r>
      <w:r w:rsidR="009A661C">
        <w:rPr>
          <w:rFonts w:asciiTheme="minorHAnsi" w:hAnsiTheme="minorHAnsi"/>
          <w:color w:val="auto"/>
          <w:szCs w:val="24"/>
        </w:rPr>
        <w:t>arrative Summary</w:t>
      </w:r>
      <w:r w:rsidR="00846DEE">
        <w:rPr>
          <w:rFonts w:asciiTheme="minorHAnsi" w:hAnsiTheme="minorHAnsi"/>
          <w:color w:val="auto"/>
          <w:szCs w:val="24"/>
        </w:rPr>
        <w:t xml:space="preserve"> or the </w:t>
      </w:r>
      <w:r w:rsidR="009A661C">
        <w:rPr>
          <w:rFonts w:asciiTheme="minorHAnsi" w:hAnsiTheme="minorHAnsi"/>
          <w:color w:val="auto"/>
          <w:szCs w:val="24"/>
        </w:rPr>
        <w:t xml:space="preserve">Commander’s statement.  </w:t>
      </w:r>
      <w:r w:rsidR="00846DEE" w:rsidRPr="00AE3316">
        <w:rPr>
          <w:rFonts w:asciiTheme="minorHAnsi" w:hAnsiTheme="minorHAnsi"/>
          <w:color w:val="auto"/>
          <w:szCs w:val="24"/>
        </w:rPr>
        <w:t>All evidence considered</w:t>
      </w:r>
      <w:proofErr w:type="gramStart"/>
      <w:r w:rsidR="00846DEE" w:rsidRPr="00AE3316">
        <w:rPr>
          <w:rFonts w:asciiTheme="minorHAnsi" w:hAnsiTheme="minorHAnsi"/>
          <w:color w:val="auto"/>
          <w:szCs w:val="24"/>
        </w:rPr>
        <w:t>,</w:t>
      </w:r>
      <w:proofErr w:type="gramEnd"/>
      <w:r w:rsidR="00846DEE" w:rsidRPr="00AE3316">
        <w:rPr>
          <w:rFonts w:asciiTheme="minorHAnsi" w:hAnsiTheme="minorHAnsi"/>
          <w:color w:val="auto"/>
          <w:szCs w:val="24"/>
        </w:rPr>
        <w:t xml:space="preserve"> there is not reasonable doubt in the CI’s favor supporting</w:t>
      </w:r>
      <w:r w:rsidR="00846DEE">
        <w:rPr>
          <w:rFonts w:asciiTheme="minorHAnsi" w:hAnsiTheme="minorHAnsi"/>
          <w:color w:val="auto"/>
          <w:szCs w:val="24"/>
        </w:rPr>
        <w:t xml:space="preserve"> addition of </w:t>
      </w:r>
      <w:r>
        <w:rPr>
          <w:rFonts w:asciiTheme="minorHAnsi" w:hAnsiTheme="minorHAnsi"/>
          <w:color w:val="auto"/>
          <w:szCs w:val="24"/>
        </w:rPr>
        <w:t xml:space="preserve">Left </w:t>
      </w:r>
      <w:r w:rsidR="00471D72">
        <w:rPr>
          <w:rFonts w:asciiTheme="minorHAnsi" w:hAnsiTheme="minorHAnsi"/>
          <w:color w:val="auto"/>
          <w:szCs w:val="24"/>
        </w:rPr>
        <w:t>h</w:t>
      </w:r>
      <w:r>
        <w:rPr>
          <w:rFonts w:asciiTheme="minorHAnsi" w:hAnsiTheme="minorHAnsi"/>
          <w:color w:val="auto"/>
          <w:szCs w:val="24"/>
        </w:rPr>
        <w:t>ip</w:t>
      </w:r>
      <w:r w:rsidR="00A82E47">
        <w:rPr>
          <w:rFonts w:asciiTheme="minorHAnsi" w:hAnsiTheme="minorHAnsi"/>
          <w:color w:val="auto"/>
          <w:szCs w:val="24"/>
        </w:rPr>
        <w:t xml:space="preserve"> </w:t>
      </w:r>
      <w:r w:rsidR="00471D72">
        <w:rPr>
          <w:rFonts w:asciiTheme="minorHAnsi" w:hAnsiTheme="minorHAnsi"/>
          <w:color w:val="auto"/>
          <w:szCs w:val="24"/>
        </w:rPr>
        <w:t>p</w:t>
      </w:r>
      <w:r w:rsidR="00A82E47">
        <w:rPr>
          <w:rFonts w:asciiTheme="minorHAnsi" w:hAnsiTheme="minorHAnsi"/>
          <w:color w:val="auto"/>
          <w:szCs w:val="24"/>
        </w:rPr>
        <w:t>ain</w:t>
      </w:r>
      <w:r w:rsidR="00846DEE">
        <w:rPr>
          <w:rFonts w:asciiTheme="minorHAnsi" w:hAnsiTheme="minorHAnsi"/>
          <w:color w:val="auto"/>
          <w:szCs w:val="24"/>
        </w:rPr>
        <w:t xml:space="preserve"> as an unfitting condition for separation rating.</w:t>
      </w:r>
      <w:r w:rsidR="005D6FE2" w:rsidRPr="005D6FE2">
        <w:rPr>
          <w:rFonts w:asciiTheme="minorHAnsi" w:hAnsiTheme="minorHAnsi"/>
          <w:color w:val="auto"/>
          <w:szCs w:val="24"/>
        </w:rPr>
        <w:t xml:space="preserve">  </w:t>
      </w:r>
    </w:p>
    <w:p w:rsidR="00284AC9" w:rsidRDefault="00284AC9" w:rsidP="00AF1668">
      <w:pPr>
        <w:tabs>
          <w:tab w:val="left" w:pos="2980"/>
        </w:tabs>
        <w:spacing w:line="240" w:lineRule="exact"/>
        <w:rPr>
          <w:rFonts w:asciiTheme="minorHAnsi" w:hAnsiTheme="minorHAnsi"/>
          <w:color w:val="auto"/>
          <w:szCs w:val="24"/>
        </w:rPr>
      </w:pPr>
    </w:p>
    <w:p w:rsidR="00F33FD5" w:rsidRDefault="001456B3" w:rsidP="00927971">
      <w:pPr>
        <w:tabs>
          <w:tab w:val="left" w:pos="2980"/>
        </w:tabs>
        <w:spacing w:line="240" w:lineRule="exact"/>
        <w:jc w:val="both"/>
        <w:rPr>
          <w:rFonts w:asciiTheme="minorHAnsi" w:hAnsiTheme="minorHAnsi"/>
          <w:color w:val="auto"/>
          <w:szCs w:val="24"/>
        </w:rPr>
      </w:pPr>
      <w:r>
        <w:rPr>
          <w:rFonts w:asciiTheme="minorHAnsi" w:hAnsiTheme="minorHAnsi"/>
          <w:color w:val="auto"/>
          <w:szCs w:val="24"/>
          <w:u w:val="single"/>
        </w:rPr>
        <w:lastRenderedPageBreak/>
        <w:t>Migraine Headaches</w:t>
      </w:r>
      <w:r w:rsidR="004540F5">
        <w:rPr>
          <w:rFonts w:asciiTheme="minorHAnsi" w:hAnsiTheme="minorHAnsi"/>
          <w:color w:val="auto"/>
          <w:szCs w:val="24"/>
        </w:rPr>
        <w:t xml:space="preserve"> – O</w:t>
      </w:r>
      <w:r w:rsidR="009766A5">
        <w:rPr>
          <w:rFonts w:asciiTheme="minorHAnsi" w:hAnsiTheme="minorHAnsi"/>
          <w:color w:val="auto"/>
          <w:szCs w:val="24"/>
        </w:rPr>
        <w:t>n 9 Feb</w:t>
      </w:r>
      <w:r w:rsidR="00431DC6">
        <w:rPr>
          <w:rFonts w:asciiTheme="minorHAnsi" w:hAnsiTheme="minorHAnsi"/>
          <w:color w:val="auto"/>
          <w:szCs w:val="24"/>
        </w:rPr>
        <w:t xml:space="preserve"> </w:t>
      </w:r>
      <w:r w:rsidR="009766A5">
        <w:rPr>
          <w:rFonts w:asciiTheme="minorHAnsi" w:hAnsiTheme="minorHAnsi"/>
          <w:color w:val="auto"/>
          <w:szCs w:val="24"/>
        </w:rPr>
        <w:t>01</w:t>
      </w:r>
      <w:r w:rsidR="001B7BF9">
        <w:rPr>
          <w:rFonts w:asciiTheme="minorHAnsi" w:hAnsiTheme="minorHAnsi"/>
          <w:color w:val="auto"/>
          <w:szCs w:val="24"/>
        </w:rPr>
        <w:t xml:space="preserve"> the CI de</w:t>
      </w:r>
      <w:r w:rsidR="009766A5">
        <w:rPr>
          <w:rFonts w:asciiTheme="minorHAnsi" w:hAnsiTheme="minorHAnsi"/>
          <w:color w:val="auto"/>
          <w:szCs w:val="24"/>
        </w:rPr>
        <w:t>veloped a headache with associated photophobia, phonophobia, nausea and vomiting.  This was treated with Toradol and Imitrex</w:t>
      </w:r>
      <w:r w:rsidR="00471D72">
        <w:rPr>
          <w:rFonts w:asciiTheme="minorHAnsi" w:hAnsiTheme="minorHAnsi"/>
          <w:color w:val="auto"/>
          <w:szCs w:val="24"/>
        </w:rPr>
        <w:t xml:space="preserve">. </w:t>
      </w:r>
      <w:r w:rsidR="00516DBE">
        <w:rPr>
          <w:rFonts w:asciiTheme="minorHAnsi" w:hAnsiTheme="minorHAnsi"/>
          <w:color w:val="auto"/>
          <w:szCs w:val="24"/>
        </w:rPr>
        <w:t>A Computed Tomography (</w:t>
      </w:r>
      <w:r w:rsidR="00B373DB">
        <w:rPr>
          <w:rFonts w:asciiTheme="minorHAnsi" w:hAnsiTheme="minorHAnsi"/>
          <w:color w:val="auto"/>
          <w:szCs w:val="24"/>
        </w:rPr>
        <w:t>CT</w:t>
      </w:r>
      <w:r w:rsidR="00516DBE">
        <w:rPr>
          <w:rFonts w:asciiTheme="minorHAnsi" w:hAnsiTheme="minorHAnsi"/>
          <w:color w:val="auto"/>
          <w:szCs w:val="24"/>
        </w:rPr>
        <w:t>)</w:t>
      </w:r>
      <w:r w:rsidR="009766A5">
        <w:rPr>
          <w:rFonts w:asciiTheme="minorHAnsi" w:hAnsiTheme="minorHAnsi"/>
          <w:color w:val="auto"/>
          <w:szCs w:val="24"/>
        </w:rPr>
        <w:t xml:space="preserve"> scan of </w:t>
      </w:r>
      <w:r w:rsidR="00471D72">
        <w:rPr>
          <w:rFonts w:asciiTheme="minorHAnsi" w:hAnsiTheme="minorHAnsi"/>
          <w:color w:val="auto"/>
          <w:szCs w:val="24"/>
        </w:rPr>
        <w:t>the</w:t>
      </w:r>
      <w:r w:rsidR="009766A5">
        <w:rPr>
          <w:rFonts w:asciiTheme="minorHAnsi" w:hAnsiTheme="minorHAnsi"/>
          <w:color w:val="auto"/>
          <w:szCs w:val="24"/>
        </w:rPr>
        <w:t xml:space="preserve"> head on 14 Feb</w:t>
      </w:r>
      <w:r w:rsidR="00431DC6">
        <w:rPr>
          <w:rFonts w:asciiTheme="minorHAnsi" w:hAnsiTheme="minorHAnsi"/>
          <w:color w:val="auto"/>
          <w:szCs w:val="24"/>
        </w:rPr>
        <w:t xml:space="preserve"> </w:t>
      </w:r>
      <w:r w:rsidR="009766A5">
        <w:rPr>
          <w:rFonts w:asciiTheme="minorHAnsi" w:hAnsiTheme="minorHAnsi"/>
          <w:color w:val="auto"/>
          <w:szCs w:val="24"/>
        </w:rPr>
        <w:t>01 was normal.  Two days later she wa</w:t>
      </w:r>
      <w:r w:rsidR="004540F5">
        <w:rPr>
          <w:rFonts w:asciiTheme="minorHAnsi" w:hAnsiTheme="minorHAnsi"/>
          <w:color w:val="auto"/>
          <w:szCs w:val="24"/>
        </w:rPr>
        <w:t xml:space="preserve">s treated </w:t>
      </w:r>
      <w:r w:rsidR="009766A5">
        <w:rPr>
          <w:rFonts w:asciiTheme="minorHAnsi" w:hAnsiTheme="minorHAnsi"/>
          <w:color w:val="auto"/>
          <w:szCs w:val="24"/>
        </w:rPr>
        <w:t xml:space="preserve">for another </w:t>
      </w:r>
      <w:r w:rsidR="004540F5">
        <w:rPr>
          <w:rFonts w:asciiTheme="minorHAnsi" w:hAnsiTheme="minorHAnsi"/>
          <w:color w:val="auto"/>
          <w:szCs w:val="24"/>
        </w:rPr>
        <w:t>headache episode</w:t>
      </w:r>
      <w:r w:rsidR="009766A5">
        <w:rPr>
          <w:rFonts w:asciiTheme="minorHAnsi" w:hAnsiTheme="minorHAnsi"/>
          <w:color w:val="auto"/>
          <w:szCs w:val="24"/>
        </w:rPr>
        <w:t xml:space="preserve">.  Over the next two months she began having </w:t>
      </w:r>
      <w:r w:rsidR="004540F5">
        <w:rPr>
          <w:rFonts w:asciiTheme="minorHAnsi" w:hAnsiTheme="minorHAnsi"/>
          <w:color w:val="auto"/>
          <w:szCs w:val="24"/>
        </w:rPr>
        <w:t xml:space="preserve">recurring </w:t>
      </w:r>
      <w:r w:rsidR="009766A5">
        <w:rPr>
          <w:rFonts w:asciiTheme="minorHAnsi" w:hAnsiTheme="minorHAnsi"/>
          <w:color w:val="auto"/>
          <w:szCs w:val="24"/>
        </w:rPr>
        <w:t>headaches</w:t>
      </w:r>
      <w:r w:rsidR="004540F5">
        <w:rPr>
          <w:rFonts w:asciiTheme="minorHAnsi" w:hAnsiTheme="minorHAnsi"/>
          <w:color w:val="auto"/>
          <w:szCs w:val="24"/>
        </w:rPr>
        <w:t xml:space="preserve"> (</w:t>
      </w:r>
      <w:r w:rsidR="009766A5">
        <w:rPr>
          <w:rFonts w:asciiTheme="minorHAnsi" w:hAnsiTheme="minorHAnsi"/>
          <w:color w:val="auto"/>
          <w:szCs w:val="24"/>
        </w:rPr>
        <w:t>2</w:t>
      </w:r>
      <w:r w:rsidR="004540F5">
        <w:rPr>
          <w:rFonts w:asciiTheme="minorHAnsi" w:hAnsiTheme="minorHAnsi"/>
          <w:color w:val="auto"/>
          <w:szCs w:val="24"/>
        </w:rPr>
        <w:t xml:space="preserve"> or </w:t>
      </w:r>
      <w:r w:rsidR="009766A5">
        <w:rPr>
          <w:rFonts w:asciiTheme="minorHAnsi" w:hAnsiTheme="minorHAnsi"/>
          <w:color w:val="auto"/>
          <w:szCs w:val="24"/>
        </w:rPr>
        <w:t xml:space="preserve">3 times </w:t>
      </w:r>
      <w:r w:rsidR="004540F5">
        <w:rPr>
          <w:rFonts w:asciiTheme="minorHAnsi" w:hAnsiTheme="minorHAnsi"/>
          <w:color w:val="auto"/>
          <w:szCs w:val="24"/>
        </w:rPr>
        <w:t>per</w:t>
      </w:r>
      <w:r w:rsidR="009766A5">
        <w:rPr>
          <w:rFonts w:asciiTheme="minorHAnsi" w:hAnsiTheme="minorHAnsi"/>
          <w:color w:val="auto"/>
          <w:szCs w:val="24"/>
        </w:rPr>
        <w:t xml:space="preserve"> week</w:t>
      </w:r>
      <w:r w:rsidR="004540F5">
        <w:rPr>
          <w:rFonts w:asciiTheme="minorHAnsi" w:hAnsiTheme="minorHAnsi"/>
          <w:color w:val="auto"/>
          <w:szCs w:val="24"/>
        </w:rPr>
        <w:t>) and the pain was</w:t>
      </w:r>
      <w:r w:rsidR="009766A5">
        <w:rPr>
          <w:rFonts w:asciiTheme="minorHAnsi" w:hAnsiTheme="minorHAnsi"/>
          <w:color w:val="auto"/>
          <w:szCs w:val="24"/>
        </w:rPr>
        <w:t xml:space="preserve"> relieved with Midrin</w:t>
      </w:r>
      <w:r w:rsidR="00B373DB">
        <w:rPr>
          <w:rFonts w:asciiTheme="minorHAnsi" w:hAnsiTheme="minorHAnsi"/>
          <w:color w:val="auto"/>
          <w:szCs w:val="24"/>
        </w:rPr>
        <w:t xml:space="preserve">.  </w:t>
      </w:r>
      <w:r w:rsidR="009766A5">
        <w:rPr>
          <w:rFonts w:asciiTheme="minorHAnsi" w:hAnsiTheme="minorHAnsi"/>
          <w:color w:val="auto"/>
          <w:szCs w:val="24"/>
        </w:rPr>
        <w:t xml:space="preserve">Propranolol </w:t>
      </w:r>
      <w:r w:rsidR="00B373DB">
        <w:rPr>
          <w:rFonts w:asciiTheme="minorHAnsi" w:hAnsiTheme="minorHAnsi"/>
          <w:color w:val="auto"/>
          <w:szCs w:val="24"/>
        </w:rPr>
        <w:t>was given for headache prophylaxis</w:t>
      </w:r>
      <w:r w:rsidR="009766A5">
        <w:rPr>
          <w:rFonts w:asciiTheme="minorHAnsi" w:hAnsiTheme="minorHAnsi"/>
          <w:color w:val="auto"/>
          <w:szCs w:val="24"/>
        </w:rPr>
        <w:t xml:space="preserve">.  A </w:t>
      </w:r>
      <w:r w:rsidR="004540F5">
        <w:rPr>
          <w:rFonts w:asciiTheme="minorHAnsi" w:hAnsiTheme="minorHAnsi"/>
          <w:color w:val="auto"/>
          <w:szCs w:val="24"/>
        </w:rPr>
        <w:t>N</w:t>
      </w:r>
      <w:r w:rsidR="009766A5">
        <w:rPr>
          <w:rFonts w:asciiTheme="minorHAnsi" w:hAnsiTheme="minorHAnsi"/>
          <w:color w:val="auto"/>
          <w:szCs w:val="24"/>
        </w:rPr>
        <w:t>eurology consult</w:t>
      </w:r>
      <w:r w:rsidR="004540F5">
        <w:rPr>
          <w:rFonts w:asciiTheme="minorHAnsi" w:hAnsiTheme="minorHAnsi"/>
          <w:color w:val="auto"/>
          <w:szCs w:val="24"/>
        </w:rPr>
        <w:t xml:space="preserve"> (</w:t>
      </w:r>
      <w:r w:rsidR="009766A5">
        <w:rPr>
          <w:rFonts w:asciiTheme="minorHAnsi" w:hAnsiTheme="minorHAnsi"/>
          <w:color w:val="auto"/>
          <w:szCs w:val="24"/>
        </w:rPr>
        <w:t>18 Jun</w:t>
      </w:r>
      <w:r w:rsidR="00431DC6">
        <w:rPr>
          <w:rFonts w:asciiTheme="minorHAnsi" w:hAnsiTheme="minorHAnsi"/>
          <w:color w:val="auto"/>
          <w:szCs w:val="24"/>
        </w:rPr>
        <w:t xml:space="preserve"> </w:t>
      </w:r>
      <w:r w:rsidR="009766A5">
        <w:rPr>
          <w:rFonts w:asciiTheme="minorHAnsi" w:hAnsiTheme="minorHAnsi"/>
          <w:color w:val="auto"/>
          <w:szCs w:val="24"/>
        </w:rPr>
        <w:t>01</w:t>
      </w:r>
      <w:r w:rsidR="004540F5">
        <w:rPr>
          <w:rFonts w:asciiTheme="minorHAnsi" w:hAnsiTheme="minorHAnsi"/>
          <w:color w:val="auto"/>
          <w:szCs w:val="24"/>
        </w:rPr>
        <w:t>)</w:t>
      </w:r>
      <w:r w:rsidR="00C867A7">
        <w:rPr>
          <w:rFonts w:asciiTheme="minorHAnsi" w:hAnsiTheme="minorHAnsi"/>
          <w:color w:val="auto"/>
          <w:szCs w:val="24"/>
        </w:rPr>
        <w:t xml:space="preserve"> noted t</w:t>
      </w:r>
      <w:r w:rsidR="004540F5">
        <w:rPr>
          <w:rFonts w:asciiTheme="minorHAnsi" w:hAnsiTheme="minorHAnsi"/>
          <w:color w:val="auto"/>
          <w:szCs w:val="24"/>
        </w:rPr>
        <w:t>hat t</w:t>
      </w:r>
      <w:r w:rsidR="00C867A7">
        <w:rPr>
          <w:rFonts w:asciiTheme="minorHAnsi" w:hAnsiTheme="minorHAnsi"/>
          <w:color w:val="auto"/>
          <w:szCs w:val="24"/>
        </w:rPr>
        <w:t xml:space="preserve">he CI </w:t>
      </w:r>
      <w:r w:rsidR="00B373DB">
        <w:rPr>
          <w:rFonts w:asciiTheme="minorHAnsi" w:hAnsiTheme="minorHAnsi"/>
          <w:color w:val="auto"/>
          <w:szCs w:val="24"/>
        </w:rPr>
        <w:t>had been having</w:t>
      </w:r>
      <w:r w:rsidR="004540F5">
        <w:rPr>
          <w:rFonts w:asciiTheme="minorHAnsi" w:hAnsiTheme="minorHAnsi"/>
          <w:color w:val="auto"/>
          <w:szCs w:val="24"/>
        </w:rPr>
        <w:t xml:space="preserve"> a history of</w:t>
      </w:r>
      <w:r w:rsidR="00B373DB">
        <w:rPr>
          <w:rFonts w:asciiTheme="minorHAnsi" w:hAnsiTheme="minorHAnsi"/>
          <w:color w:val="auto"/>
          <w:szCs w:val="24"/>
        </w:rPr>
        <w:t xml:space="preserve"> headaches for at least two years.  </w:t>
      </w:r>
      <w:r w:rsidR="00370C37">
        <w:rPr>
          <w:rFonts w:asciiTheme="minorHAnsi" w:hAnsiTheme="minorHAnsi"/>
          <w:color w:val="auto"/>
          <w:szCs w:val="24"/>
        </w:rPr>
        <w:t>Review of the Treatment Record reveals that the headaches gave her a great deal of trouble during 2001, but then they improved.  There was apparently just one treatment visit for headache</w:t>
      </w:r>
      <w:r w:rsidR="00516DBE">
        <w:rPr>
          <w:rFonts w:asciiTheme="minorHAnsi" w:hAnsiTheme="minorHAnsi"/>
          <w:color w:val="auto"/>
          <w:szCs w:val="24"/>
        </w:rPr>
        <w:t>s</w:t>
      </w:r>
      <w:r w:rsidR="00370C37">
        <w:rPr>
          <w:rFonts w:asciiTheme="minorHAnsi" w:hAnsiTheme="minorHAnsi"/>
          <w:color w:val="auto"/>
          <w:szCs w:val="24"/>
        </w:rPr>
        <w:t xml:space="preserve"> in 2002 (30 Dec 02), and one treatment visit in 2003 (24 Sep 03).  </w:t>
      </w:r>
      <w:r w:rsidR="00C867A7">
        <w:rPr>
          <w:rFonts w:asciiTheme="minorHAnsi" w:hAnsiTheme="minorHAnsi"/>
          <w:color w:val="auto"/>
          <w:szCs w:val="24"/>
        </w:rPr>
        <w:t>The Board noted that the</w:t>
      </w:r>
      <w:r w:rsidR="00370C37">
        <w:rPr>
          <w:rFonts w:asciiTheme="minorHAnsi" w:hAnsiTheme="minorHAnsi"/>
          <w:color w:val="auto"/>
          <w:szCs w:val="24"/>
        </w:rPr>
        <w:t xml:space="preserve">re is insufficient evidence to support the contention that, at the time of separation, the </w:t>
      </w:r>
      <w:r w:rsidR="00516DBE">
        <w:rPr>
          <w:rFonts w:asciiTheme="minorHAnsi" w:hAnsiTheme="minorHAnsi"/>
          <w:color w:val="auto"/>
          <w:szCs w:val="24"/>
        </w:rPr>
        <w:t>h</w:t>
      </w:r>
      <w:r w:rsidR="00370C37">
        <w:rPr>
          <w:rFonts w:asciiTheme="minorHAnsi" w:hAnsiTheme="minorHAnsi"/>
          <w:color w:val="auto"/>
          <w:szCs w:val="24"/>
        </w:rPr>
        <w:t>eadache condition rendered her unfit to be a U.S. Marine.</w:t>
      </w:r>
      <w:r w:rsidR="00055701">
        <w:rPr>
          <w:rFonts w:asciiTheme="minorHAnsi" w:hAnsiTheme="minorHAnsi"/>
          <w:color w:val="auto"/>
          <w:szCs w:val="24"/>
        </w:rPr>
        <w:t xml:space="preserve">  </w:t>
      </w:r>
      <w:r w:rsidR="00055701" w:rsidRPr="00AE3316">
        <w:rPr>
          <w:rFonts w:asciiTheme="minorHAnsi" w:hAnsiTheme="minorHAnsi"/>
          <w:color w:val="auto"/>
          <w:szCs w:val="24"/>
        </w:rPr>
        <w:t>All evidence considered</w:t>
      </w:r>
      <w:proofErr w:type="gramStart"/>
      <w:r w:rsidR="00055701" w:rsidRPr="00AE3316">
        <w:rPr>
          <w:rFonts w:asciiTheme="minorHAnsi" w:hAnsiTheme="minorHAnsi"/>
          <w:color w:val="auto"/>
          <w:szCs w:val="24"/>
        </w:rPr>
        <w:t>,</w:t>
      </w:r>
      <w:proofErr w:type="gramEnd"/>
      <w:r w:rsidR="00055701" w:rsidRPr="00AE3316">
        <w:rPr>
          <w:rFonts w:asciiTheme="minorHAnsi" w:hAnsiTheme="minorHAnsi"/>
          <w:color w:val="auto"/>
          <w:szCs w:val="24"/>
        </w:rPr>
        <w:t xml:space="preserve"> there is not reasonable doubt in the CI’s favor supporting</w:t>
      </w:r>
      <w:r w:rsidR="00055701">
        <w:rPr>
          <w:rFonts w:asciiTheme="minorHAnsi" w:hAnsiTheme="minorHAnsi"/>
          <w:color w:val="auto"/>
          <w:szCs w:val="24"/>
        </w:rPr>
        <w:t xml:space="preserve"> addition of </w:t>
      </w:r>
      <w:r w:rsidR="00936163">
        <w:rPr>
          <w:rFonts w:asciiTheme="minorHAnsi" w:hAnsiTheme="minorHAnsi"/>
          <w:color w:val="auto"/>
          <w:szCs w:val="24"/>
        </w:rPr>
        <w:t xml:space="preserve">Migraine </w:t>
      </w:r>
      <w:r w:rsidR="00055701">
        <w:rPr>
          <w:rFonts w:asciiTheme="minorHAnsi" w:hAnsiTheme="minorHAnsi"/>
          <w:color w:val="auto"/>
          <w:szCs w:val="24"/>
        </w:rPr>
        <w:t>Headaches as an unfitting condition for separation rating.</w:t>
      </w:r>
      <w:r w:rsidR="00B373DB">
        <w:rPr>
          <w:rFonts w:asciiTheme="minorHAnsi" w:hAnsiTheme="minorHAnsi"/>
          <w:color w:val="auto"/>
          <w:szCs w:val="24"/>
        </w:rPr>
        <w:t xml:space="preserve">  </w:t>
      </w:r>
    </w:p>
    <w:p w:rsidR="00F33FD5" w:rsidRDefault="00F33FD5" w:rsidP="00927971">
      <w:pPr>
        <w:tabs>
          <w:tab w:val="left" w:pos="2980"/>
        </w:tabs>
        <w:spacing w:line="240" w:lineRule="exact"/>
        <w:jc w:val="both"/>
        <w:rPr>
          <w:rFonts w:asciiTheme="minorHAnsi" w:hAnsiTheme="minorHAnsi"/>
          <w:color w:val="auto"/>
          <w:szCs w:val="24"/>
        </w:rPr>
      </w:pPr>
    </w:p>
    <w:p w:rsidR="007B374B" w:rsidRDefault="008B3F18" w:rsidP="007B374B">
      <w:pPr>
        <w:tabs>
          <w:tab w:val="left" w:pos="2980"/>
        </w:tabs>
        <w:spacing w:line="240" w:lineRule="exact"/>
        <w:jc w:val="both"/>
        <w:rPr>
          <w:rFonts w:ascii="Calibri" w:hAnsi="Calibri"/>
          <w:color w:val="auto"/>
          <w:szCs w:val="24"/>
        </w:rPr>
      </w:pPr>
      <w:r w:rsidRPr="00F33FD5">
        <w:rPr>
          <w:rFonts w:asciiTheme="minorHAnsi" w:hAnsiTheme="minorHAnsi"/>
          <w:color w:val="auto"/>
          <w:szCs w:val="24"/>
          <w:u w:val="single"/>
        </w:rPr>
        <w:t xml:space="preserve">History of Other Conditions </w:t>
      </w:r>
      <w:r w:rsidR="007B374B">
        <w:rPr>
          <w:rFonts w:asciiTheme="minorHAnsi" w:hAnsiTheme="minorHAnsi"/>
          <w:color w:val="auto"/>
          <w:szCs w:val="24"/>
          <w:u w:val="single"/>
        </w:rPr>
        <w:t>d</w:t>
      </w:r>
      <w:r w:rsidRPr="00F33FD5">
        <w:rPr>
          <w:rFonts w:asciiTheme="minorHAnsi" w:hAnsiTheme="minorHAnsi"/>
          <w:color w:val="auto"/>
          <w:szCs w:val="24"/>
          <w:u w:val="single"/>
        </w:rPr>
        <w:t xml:space="preserve">ocumented in the </w:t>
      </w:r>
      <w:r>
        <w:rPr>
          <w:rFonts w:asciiTheme="minorHAnsi" w:hAnsiTheme="minorHAnsi"/>
          <w:color w:val="auto"/>
          <w:szCs w:val="24"/>
          <w:u w:val="single"/>
        </w:rPr>
        <w:t xml:space="preserve">DES </w:t>
      </w:r>
      <w:r w:rsidR="007B374B">
        <w:rPr>
          <w:rFonts w:asciiTheme="minorHAnsi" w:hAnsiTheme="minorHAnsi"/>
          <w:color w:val="auto"/>
          <w:szCs w:val="24"/>
          <w:u w:val="single"/>
        </w:rPr>
        <w:t>f</w:t>
      </w:r>
      <w:r>
        <w:rPr>
          <w:rFonts w:asciiTheme="minorHAnsi" w:hAnsiTheme="minorHAnsi"/>
          <w:color w:val="auto"/>
          <w:szCs w:val="24"/>
          <w:u w:val="single"/>
        </w:rPr>
        <w:t>ile</w:t>
      </w:r>
      <w:r w:rsidR="007B374B">
        <w:rPr>
          <w:rFonts w:asciiTheme="minorHAnsi" w:hAnsiTheme="minorHAnsi"/>
          <w:color w:val="auto"/>
          <w:szCs w:val="24"/>
        </w:rPr>
        <w:t xml:space="preserve"> – Asthma </w:t>
      </w:r>
      <w:r w:rsidR="007B374B">
        <w:rPr>
          <w:rFonts w:ascii="Calibri" w:hAnsi="Calibri" w:cs="Courier New"/>
          <w:color w:val="auto"/>
          <w:szCs w:val="24"/>
        </w:rPr>
        <w:t>was also discussed and considered by the Board.</w:t>
      </w:r>
      <w:r w:rsidR="007B374B" w:rsidRPr="00B641BA">
        <w:rPr>
          <w:rFonts w:ascii="Calibri" w:hAnsi="Calibri" w:cs="Courier New"/>
          <w:color w:val="auto"/>
          <w:szCs w:val="24"/>
        </w:rPr>
        <w:t xml:space="preserve"> There is no clearly documented evidence that</w:t>
      </w:r>
      <w:r w:rsidR="007B374B">
        <w:rPr>
          <w:rFonts w:ascii="Calibri" w:hAnsi="Calibri" w:cs="Courier New"/>
          <w:color w:val="auto"/>
          <w:szCs w:val="24"/>
        </w:rPr>
        <w:t xml:space="preserve"> this condition caused </w:t>
      </w:r>
      <w:r w:rsidR="007B374B" w:rsidRPr="00B641BA">
        <w:rPr>
          <w:rFonts w:ascii="Calibri" w:hAnsi="Calibri" w:cs="Courier New"/>
          <w:color w:val="auto"/>
          <w:szCs w:val="24"/>
        </w:rPr>
        <w:t xml:space="preserve">a significant adverse effect on the performance of required military duties.  </w:t>
      </w:r>
      <w:r w:rsidR="007B374B">
        <w:rPr>
          <w:rFonts w:ascii="Calibri" w:hAnsi="Calibri" w:cs="Courier New"/>
          <w:color w:val="auto"/>
          <w:szCs w:val="24"/>
        </w:rPr>
        <w:t xml:space="preserve">Asthma is </w:t>
      </w:r>
      <w:r w:rsidR="007B374B" w:rsidRPr="0047358C">
        <w:rPr>
          <w:rFonts w:ascii="Calibri" w:hAnsi="Calibri" w:cs="Courier New"/>
          <w:color w:val="auto"/>
          <w:szCs w:val="24"/>
        </w:rPr>
        <w:t>judged by the Board to be not unfitting at the</w:t>
      </w:r>
      <w:r w:rsidR="007B374B">
        <w:rPr>
          <w:rFonts w:ascii="Calibri" w:hAnsi="Calibri" w:cs="Courier New"/>
          <w:color w:val="auto"/>
          <w:szCs w:val="24"/>
        </w:rPr>
        <w:t xml:space="preserve"> time of separation</w:t>
      </w:r>
      <w:r w:rsidR="007B374B" w:rsidRPr="0047358C">
        <w:rPr>
          <w:rFonts w:ascii="Calibri" w:hAnsi="Calibri" w:cs="Courier New"/>
          <w:color w:val="auto"/>
          <w:szCs w:val="24"/>
        </w:rPr>
        <w:t xml:space="preserve">, and </w:t>
      </w:r>
      <w:r w:rsidR="007B374B">
        <w:rPr>
          <w:rFonts w:ascii="Calibri" w:hAnsi="Calibri" w:cs="Courier New"/>
          <w:color w:val="auto"/>
          <w:szCs w:val="24"/>
        </w:rPr>
        <w:t>is</w:t>
      </w:r>
      <w:r w:rsidR="007B374B" w:rsidRPr="0047358C">
        <w:rPr>
          <w:rFonts w:ascii="Calibri" w:hAnsi="Calibri" w:cs="Courier New"/>
          <w:color w:val="auto"/>
          <w:szCs w:val="24"/>
        </w:rPr>
        <w:t xml:space="preserve"> not relevant for disability rating.  </w:t>
      </w:r>
      <w:r w:rsidR="007B374B" w:rsidRPr="0047358C">
        <w:rPr>
          <w:rFonts w:ascii="Calibri" w:hAnsi="Calibri"/>
          <w:color w:val="auto"/>
          <w:szCs w:val="24"/>
        </w:rPr>
        <w:t>The Board therefore has no reasonable basis for recommending any additional unfitting conditions for separation rating.</w:t>
      </w:r>
    </w:p>
    <w:p w:rsidR="007B374B" w:rsidRPr="007B374B" w:rsidRDefault="007B374B" w:rsidP="007B374B">
      <w:pPr>
        <w:tabs>
          <w:tab w:val="left" w:pos="2980"/>
        </w:tabs>
        <w:spacing w:line="240" w:lineRule="exact"/>
        <w:jc w:val="both"/>
        <w:rPr>
          <w:rFonts w:asciiTheme="minorHAnsi" w:hAnsiTheme="minorHAnsi"/>
          <w:color w:val="auto"/>
          <w:szCs w:val="24"/>
        </w:rPr>
      </w:pPr>
    </w:p>
    <w:p w:rsidR="00B373DB" w:rsidRPr="007B374B" w:rsidRDefault="007B374B" w:rsidP="007B374B">
      <w:pPr>
        <w:tabs>
          <w:tab w:val="left" w:pos="288"/>
          <w:tab w:val="left" w:pos="4752"/>
        </w:tabs>
        <w:spacing w:line="240" w:lineRule="exact"/>
        <w:jc w:val="both"/>
        <w:rPr>
          <w:rFonts w:ascii="Calibri" w:hAnsi="Calibri" w:cs="Courier New"/>
          <w:color w:val="auto"/>
          <w:szCs w:val="24"/>
        </w:rPr>
      </w:pPr>
      <w:r w:rsidRPr="0047358C">
        <w:rPr>
          <w:rFonts w:ascii="Calibri" w:hAnsi="Calibri" w:cs="Courier New"/>
          <w:color w:val="auto"/>
          <w:szCs w:val="24"/>
          <w:u w:val="single"/>
        </w:rPr>
        <w:t xml:space="preserve">History of Other Conditions (not documented in DES </w:t>
      </w:r>
      <w:r>
        <w:rPr>
          <w:rFonts w:ascii="Calibri" w:hAnsi="Calibri" w:cs="Courier New"/>
          <w:color w:val="auto"/>
          <w:szCs w:val="24"/>
          <w:u w:val="single"/>
        </w:rPr>
        <w:t>file</w:t>
      </w:r>
      <w:r w:rsidRPr="0047358C">
        <w:rPr>
          <w:rFonts w:ascii="Calibri" w:hAnsi="Calibri" w:cs="Courier New"/>
          <w:color w:val="auto"/>
          <w:szCs w:val="24"/>
          <w:u w:val="single"/>
        </w:rPr>
        <w:t>)</w:t>
      </w:r>
      <w:r w:rsidRPr="0047358C">
        <w:rPr>
          <w:rFonts w:ascii="Calibri" w:hAnsi="Calibri" w:cs="Courier New"/>
          <w:color w:val="auto"/>
          <w:szCs w:val="24"/>
        </w:rPr>
        <w:t xml:space="preserve"> –</w:t>
      </w:r>
      <w:r>
        <w:rPr>
          <w:rFonts w:ascii="Calibri" w:hAnsi="Calibri" w:cs="Courier New"/>
          <w:color w:val="auto"/>
          <w:szCs w:val="24"/>
        </w:rPr>
        <w:t xml:space="preserve"> Sinusitis was</w:t>
      </w:r>
      <w:r w:rsidRPr="0047358C">
        <w:rPr>
          <w:rFonts w:ascii="Calibri" w:hAnsi="Calibri" w:cs="Courier New"/>
          <w:color w:val="auto"/>
          <w:szCs w:val="24"/>
        </w:rPr>
        <w:t xml:space="preserve"> also </w:t>
      </w:r>
      <w:r w:rsidR="00130ED7">
        <w:rPr>
          <w:rFonts w:ascii="Calibri" w:hAnsi="Calibri" w:cs="Courier New"/>
          <w:color w:val="auto"/>
          <w:szCs w:val="24"/>
        </w:rPr>
        <w:t>noted</w:t>
      </w:r>
      <w:r w:rsidRPr="0047358C">
        <w:rPr>
          <w:rFonts w:ascii="Calibri" w:hAnsi="Calibri" w:cs="Courier New"/>
          <w:color w:val="auto"/>
          <w:szCs w:val="24"/>
        </w:rPr>
        <w:t xml:space="preserve"> by the Board.  There is no evidence that th</w:t>
      </w:r>
      <w:r>
        <w:rPr>
          <w:rFonts w:ascii="Calibri" w:hAnsi="Calibri" w:cs="Courier New"/>
          <w:color w:val="auto"/>
          <w:szCs w:val="24"/>
        </w:rPr>
        <w:t>is</w:t>
      </w:r>
      <w:r w:rsidRPr="0047358C">
        <w:rPr>
          <w:rFonts w:ascii="Calibri" w:hAnsi="Calibri" w:cs="Courier New"/>
          <w:color w:val="auto"/>
          <w:szCs w:val="24"/>
        </w:rPr>
        <w:t xml:space="preserve"> condition w</w:t>
      </w:r>
      <w:r>
        <w:rPr>
          <w:rFonts w:ascii="Calibri" w:hAnsi="Calibri" w:cs="Courier New"/>
          <w:color w:val="auto"/>
          <w:szCs w:val="24"/>
        </w:rPr>
        <w:t>as</w:t>
      </w:r>
      <w:r w:rsidRPr="0047358C">
        <w:rPr>
          <w:rFonts w:ascii="Calibri" w:hAnsi="Calibri" w:cs="Courier New"/>
          <w:color w:val="auto"/>
          <w:szCs w:val="24"/>
        </w:rPr>
        <w:t xml:space="preserve"> a matter of record in the DES package.  Therefore, </w:t>
      </w:r>
      <w:r w:rsidR="00431DC6">
        <w:rPr>
          <w:rFonts w:ascii="Calibri" w:hAnsi="Calibri" w:cs="Courier New"/>
          <w:color w:val="auto"/>
          <w:szCs w:val="24"/>
        </w:rPr>
        <w:t>s</w:t>
      </w:r>
      <w:r>
        <w:rPr>
          <w:rFonts w:ascii="Calibri" w:hAnsi="Calibri" w:cs="Courier New"/>
          <w:color w:val="auto"/>
          <w:szCs w:val="24"/>
        </w:rPr>
        <w:t xml:space="preserve">inusitis is </w:t>
      </w:r>
      <w:r w:rsidRPr="0047358C">
        <w:rPr>
          <w:rFonts w:ascii="Calibri" w:hAnsi="Calibri" w:cs="Courier New"/>
          <w:color w:val="auto"/>
          <w:szCs w:val="24"/>
        </w:rPr>
        <w:t xml:space="preserve">judged to be outside the scope of this Board. </w:t>
      </w:r>
    </w:p>
    <w:p w:rsidR="00096648" w:rsidRDefault="00096648" w:rsidP="007B374B">
      <w:pPr>
        <w:pBdr>
          <w:bottom w:val="single" w:sz="12" w:space="1" w:color="auto"/>
        </w:pBdr>
        <w:tabs>
          <w:tab w:val="left" w:pos="288"/>
          <w:tab w:val="left" w:pos="4752"/>
        </w:tabs>
        <w:spacing w:line="240" w:lineRule="exact"/>
        <w:jc w:val="both"/>
        <w:rPr>
          <w:rFonts w:asciiTheme="minorHAnsi" w:hAnsiTheme="minorHAnsi"/>
          <w:color w:val="auto"/>
          <w:szCs w:val="24"/>
        </w:rPr>
      </w:pPr>
    </w:p>
    <w:p w:rsidR="00A90D55" w:rsidRPr="00A90D55" w:rsidRDefault="00A90D55" w:rsidP="007B374B">
      <w:pPr>
        <w:tabs>
          <w:tab w:val="left" w:pos="288"/>
          <w:tab w:val="left" w:pos="4752"/>
        </w:tabs>
        <w:spacing w:line="240" w:lineRule="exact"/>
        <w:jc w:val="both"/>
        <w:rPr>
          <w:color w:val="000080"/>
        </w:rPr>
      </w:pPr>
    </w:p>
    <w:p w:rsidR="00C56FC8" w:rsidRDefault="00C56FC8" w:rsidP="007B374B">
      <w:pPr>
        <w:spacing w:line="240" w:lineRule="exact"/>
        <w:jc w:val="both"/>
        <w:rPr>
          <w:rFonts w:asciiTheme="minorHAnsi" w:eastAsia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with the VASRD in effect at the time of the adjudication. </w:t>
      </w:r>
      <w:r w:rsidR="001D68CF">
        <w:rPr>
          <w:rFonts w:asciiTheme="minorHAnsi" w:eastAsiaTheme="minorHAnsi" w:hAnsiTheme="minorHAnsi"/>
          <w:color w:val="auto"/>
          <w:szCs w:val="24"/>
        </w:rPr>
        <w:t xml:space="preserve"> </w:t>
      </w:r>
    </w:p>
    <w:p w:rsidR="00412658" w:rsidRDefault="00412658" w:rsidP="007B374B">
      <w:pPr>
        <w:spacing w:line="240" w:lineRule="exact"/>
        <w:jc w:val="both"/>
        <w:rPr>
          <w:rFonts w:asciiTheme="minorHAnsi" w:eastAsiaTheme="minorHAnsi" w:hAnsiTheme="minorHAnsi"/>
          <w:color w:val="auto"/>
          <w:szCs w:val="24"/>
        </w:rPr>
      </w:pPr>
    </w:p>
    <w:p w:rsidR="008A7ADB" w:rsidRDefault="008A7ADB" w:rsidP="007B374B">
      <w:pPr>
        <w:spacing w:line="240" w:lineRule="exact"/>
        <w:jc w:val="both"/>
        <w:rPr>
          <w:rFonts w:asciiTheme="minorHAnsi" w:hAnsiTheme="minorHAnsi"/>
          <w:color w:val="auto"/>
          <w:szCs w:val="24"/>
        </w:rPr>
      </w:pPr>
      <w:r>
        <w:rPr>
          <w:rFonts w:asciiTheme="minorHAnsi" w:eastAsiaTheme="minorHAnsi" w:hAnsiTheme="minorHAnsi"/>
          <w:color w:val="auto"/>
          <w:szCs w:val="24"/>
        </w:rPr>
        <w:t xml:space="preserve">In the matter of the </w:t>
      </w:r>
      <w:r w:rsidR="00431DC6">
        <w:rPr>
          <w:rFonts w:asciiTheme="minorHAnsi" w:eastAsiaTheme="minorHAnsi" w:hAnsiTheme="minorHAnsi"/>
          <w:color w:val="auto"/>
          <w:szCs w:val="24"/>
        </w:rPr>
        <w:t>l</w:t>
      </w:r>
      <w:r w:rsidR="007B374B">
        <w:rPr>
          <w:rFonts w:asciiTheme="minorHAnsi" w:eastAsiaTheme="minorHAnsi" w:hAnsiTheme="minorHAnsi"/>
          <w:color w:val="auto"/>
          <w:szCs w:val="24"/>
        </w:rPr>
        <w:t xml:space="preserve">eft </w:t>
      </w:r>
      <w:r w:rsidR="00B476D3">
        <w:rPr>
          <w:rFonts w:asciiTheme="minorHAnsi" w:eastAsiaTheme="minorHAnsi" w:hAnsiTheme="minorHAnsi"/>
          <w:color w:val="auto"/>
          <w:szCs w:val="24"/>
        </w:rPr>
        <w:t>k</w:t>
      </w:r>
      <w:r>
        <w:rPr>
          <w:rFonts w:asciiTheme="minorHAnsi" w:eastAsiaTheme="minorHAnsi" w:hAnsiTheme="minorHAnsi"/>
          <w:color w:val="auto"/>
          <w:szCs w:val="24"/>
        </w:rPr>
        <w:t xml:space="preserve">nee </w:t>
      </w:r>
      <w:r w:rsidR="00B476D3">
        <w:rPr>
          <w:rFonts w:asciiTheme="minorHAnsi" w:eastAsiaTheme="minorHAnsi" w:hAnsiTheme="minorHAnsi"/>
          <w:color w:val="auto"/>
          <w:szCs w:val="24"/>
        </w:rPr>
        <w:t>p</w:t>
      </w:r>
      <w:r>
        <w:rPr>
          <w:rFonts w:asciiTheme="minorHAnsi" w:eastAsiaTheme="minorHAnsi" w:hAnsiTheme="minorHAnsi"/>
          <w:color w:val="auto"/>
          <w:szCs w:val="24"/>
        </w:rPr>
        <w:t>ain</w:t>
      </w:r>
      <w:r w:rsidR="00A63757">
        <w:rPr>
          <w:rFonts w:asciiTheme="minorHAnsi" w:eastAsiaTheme="minorHAnsi" w:hAnsiTheme="minorHAnsi"/>
          <w:color w:val="auto"/>
          <w:szCs w:val="24"/>
        </w:rPr>
        <w:t xml:space="preserve"> condition and IAW </w:t>
      </w:r>
      <w:r w:rsidR="00A63757" w:rsidRPr="00AE3316">
        <w:rPr>
          <w:rFonts w:asciiTheme="minorHAnsi" w:hAnsiTheme="minorHAnsi"/>
          <w:color w:val="auto"/>
          <w:szCs w:val="24"/>
        </w:rPr>
        <w:t>VASRD §</w:t>
      </w:r>
      <w:r w:rsidR="00A63757" w:rsidRPr="00A63757">
        <w:rPr>
          <w:rFonts w:asciiTheme="minorHAnsi" w:hAnsiTheme="minorHAnsi"/>
          <w:color w:val="auto"/>
          <w:szCs w:val="24"/>
        </w:rPr>
        <w:t>4.71a</w:t>
      </w:r>
      <w:r w:rsidR="00A63757">
        <w:rPr>
          <w:rFonts w:asciiTheme="minorHAnsi" w:hAnsiTheme="minorHAnsi"/>
          <w:color w:val="auto"/>
          <w:szCs w:val="24"/>
        </w:rPr>
        <w:t>, the Board unanimously recommends no change in the PEB adjudication.</w:t>
      </w:r>
    </w:p>
    <w:p w:rsidR="00A63757" w:rsidRDefault="00A63757" w:rsidP="007B374B">
      <w:pPr>
        <w:spacing w:line="240" w:lineRule="exact"/>
        <w:jc w:val="both"/>
        <w:rPr>
          <w:rFonts w:asciiTheme="minorHAnsi" w:hAnsiTheme="minorHAnsi"/>
          <w:color w:val="auto"/>
          <w:szCs w:val="24"/>
        </w:rPr>
      </w:pPr>
    </w:p>
    <w:p w:rsidR="006B431F" w:rsidRDefault="00A63757" w:rsidP="007B374B">
      <w:pPr>
        <w:spacing w:line="240" w:lineRule="exact"/>
        <w:jc w:val="both"/>
        <w:rPr>
          <w:rFonts w:ascii="Calibri" w:hAnsi="Calibri"/>
          <w:szCs w:val="24"/>
        </w:rPr>
      </w:pPr>
      <w:r>
        <w:rPr>
          <w:rFonts w:asciiTheme="minorHAnsi" w:hAnsiTheme="minorHAnsi"/>
          <w:color w:val="auto"/>
          <w:szCs w:val="24"/>
        </w:rPr>
        <w:t xml:space="preserve">In the matter of the Left </w:t>
      </w:r>
      <w:r w:rsidR="00B476D3">
        <w:rPr>
          <w:rFonts w:asciiTheme="minorHAnsi" w:hAnsiTheme="minorHAnsi"/>
          <w:color w:val="auto"/>
          <w:szCs w:val="24"/>
        </w:rPr>
        <w:t>h</w:t>
      </w:r>
      <w:r>
        <w:rPr>
          <w:rFonts w:asciiTheme="minorHAnsi" w:hAnsiTheme="minorHAnsi"/>
          <w:color w:val="auto"/>
          <w:szCs w:val="24"/>
        </w:rPr>
        <w:t>ip</w:t>
      </w:r>
      <w:r w:rsidR="00B476D3">
        <w:rPr>
          <w:rFonts w:asciiTheme="minorHAnsi" w:hAnsiTheme="minorHAnsi"/>
          <w:color w:val="auto"/>
          <w:szCs w:val="24"/>
        </w:rPr>
        <w:t xml:space="preserve"> pain</w:t>
      </w:r>
      <w:r>
        <w:rPr>
          <w:rFonts w:asciiTheme="minorHAnsi" w:hAnsiTheme="minorHAnsi"/>
          <w:color w:val="auto"/>
          <w:szCs w:val="24"/>
        </w:rPr>
        <w:t xml:space="preserve">, Headaches, </w:t>
      </w:r>
      <w:r w:rsidR="00B476D3">
        <w:rPr>
          <w:rFonts w:asciiTheme="minorHAnsi" w:hAnsiTheme="minorHAnsi"/>
          <w:color w:val="auto"/>
          <w:szCs w:val="24"/>
        </w:rPr>
        <w:t xml:space="preserve">Asthma, </w:t>
      </w:r>
      <w:r w:rsidRPr="00A63757">
        <w:rPr>
          <w:rFonts w:asciiTheme="minorHAnsi" w:hAnsiTheme="minorHAnsi"/>
          <w:color w:val="auto"/>
          <w:szCs w:val="24"/>
        </w:rPr>
        <w:t>or any other medical conditions eligible for Board consideration; the Board unanimously agrees that it cannot recommend any findings of unfit for additional rating at separation.</w:t>
      </w:r>
      <w:r w:rsidR="00DB7C44">
        <w:rPr>
          <w:rFonts w:ascii="Calibri" w:hAnsi="Calibri"/>
          <w:szCs w:val="24"/>
        </w:rPr>
        <w:t xml:space="preserve"> </w:t>
      </w:r>
    </w:p>
    <w:p w:rsidR="007B5C4C" w:rsidRDefault="007B5C4C" w:rsidP="007B374B">
      <w:pPr>
        <w:spacing w:line="240" w:lineRule="exact"/>
        <w:jc w:val="both"/>
        <w:rPr>
          <w:rFonts w:ascii="Calibri" w:hAnsi="Calibri"/>
          <w:szCs w:val="24"/>
        </w:rPr>
      </w:pPr>
    </w:p>
    <w:p w:rsidR="007B5C4C" w:rsidRPr="00B641BA" w:rsidRDefault="007B5C4C" w:rsidP="007B5C4C">
      <w:pPr>
        <w:spacing w:line="240" w:lineRule="exact"/>
        <w:jc w:val="both"/>
        <w:rPr>
          <w:rFonts w:ascii="Calibri" w:eastAsiaTheme="minorHAnsi" w:hAnsi="Calibri"/>
          <w:color w:val="auto"/>
          <w:szCs w:val="24"/>
        </w:rPr>
      </w:pPr>
      <w:r>
        <w:rPr>
          <w:rFonts w:ascii="Calibri" w:eastAsiaTheme="minorHAnsi" w:hAnsi="Calibri"/>
          <w:color w:val="auto"/>
          <w:szCs w:val="24"/>
        </w:rPr>
        <w:t>Sinusitis</w:t>
      </w:r>
      <w:r>
        <w:rPr>
          <w:rFonts w:ascii="Calibri" w:hAnsi="Calibri" w:cs="Courier New"/>
          <w:color w:val="auto"/>
          <w:szCs w:val="24"/>
        </w:rPr>
        <w:t xml:space="preserve">, </w:t>
      </w:r>
      <w:r w:rsidRPr="00B641BA">
        <w:rPr>
          <w:rFonts w:ascii="Calibri" w:eastAsiaTheme="minorHAnsi" w:hAnsi="Calibri"/>
          <w:color w:val="auto"/>
          <w:szCs w:val="24"/>
        </w:rPr>
        <w:t>rated by the VA, w</w:t>
      </w:r>
      <w:r>
        <w:rPr>
          <w:rFonts w:ascii="Calibri" w:eastAsiaTheme="minorHAnsi" w:hAnsi="Calibri"/>
          <w:color w:val="auto"/>
          <w:szCs w:val="24"/>
        </w:rPr>
        <w:t>as</w:t>
      </w:r>
      <w:r w:rsidRPr="00B641BA">
        <w:rPr>
          <w:rFonts w:ascii="Calibri" w:eastAsiaTheme="minorHAnsi" w:hAnsi="Calibri"/>
          <w:color w:val="auto"/>
          <w:szCs w:val="24"/>
        </w:rPr>
        <w:t xml:space="preserve"> not </w:t>
      </w:r>
      <w:r>
        <w:rPr>
          <w:rFonts w:ascii="Calibri" w:eastAsiaTheme="minorHAnsi" w:hAnsi="Calibri"/>
          <w:color w:val="auto"/>
          <w:szCs w:val="24"/>
        </w:rPr>
        <w:t>a matter of record</w:t>
      </w:r>
      <w:r w:rsidRPr="00B641BA">
        <w:rPr>
          <w:rFonts w:ascii="Calibri" w:eastAsiaTheme="minorHAnsi" w:hAnsi="Calibri"/>
          <w:color w:val="auto"/>
          <w:szCs w:val="24"/>
        </w:rPr>
        <w:t xml:space="preserve"> in the Disability Evaluation System (DES) package and </w:t>
      </w:r>
      <w:r>
        <w:rPr>
          <w:rFonts w:ascii="Calibri" w:eastAsiaTheme="minorHAnsi" w:hAnsi="Calibri"/>
          <w:color w:val="auto"/>
          <w:szCs w:val="24"/>
        </w:rPr>
        <w:t>is</w:t>
      </w:r>
      <w:r w:rsidRPr="00B641BA">
        <w:rPr>
          <w:rFonts w:ascii="Calibri" w:eastAsiaTheme="minorHAnsi" w:hAnsi="Calibri"/>
          <w:color w:val="auto"/>
          <w:szCs w:val="24"/>
        </w:rPr>
        <w:t xml:space="preserve"> therefore outside the scope of the Board.  The CI retains the right to request h</w:t>
      </w:r>
      <w:r>
        <w:rPr>
          <w:rFonts w:ascii="Calibri" w:eastAsiaTheme="minorHAnsi" w:hAnsi="Calibri"/>
          <w:color w:val="auto"/>
          <w:szCs w:val="24"/>
        </w:rPr>
        <w:t>er</w:t>
      </w:r>
      <w:r w:rsidRPr="00B641BA">
        <w:rPr>
          <w:rFonts w:ascii="Calibri" w:eastAsiaTheme="minorHAnsi" w:hAnsi="Calibri"/>
          <w:color w:val="auto"/>
          <w:szCs w:val="24"/>
        </w:rPr>
        <w:t xml:space="preserve"> service Board </w:t>
      </w:r>
      <w:r w:rsidR="00516DBE">
        <w:rPr>
          <w:rFonts w:ascii="Calibri" w:eastAsiaTheme="minorHAnsi" w:hAnsi="Calibri"/>
          <w:color w:val="auto"/>
          <w:szCs w:val="24"/>
        </w:rPr>
        <w:t>for</w:t>
      </w:r>
      <w:r w:rsidRPr="00B641BA">
        <w:rPr>
          <w:rFonts w:ascii="Calibri" w:eastAsiaTheme="minorHAnsi" w:hAnsi="Calibri"/>
          <w:color w:val="auto"/>
          <w:szCs w:val="24"/>
        </w:rPr>
        <w:t xml:space="preserve"> Correction </w:t>
      </w:r>
      <w:r w:rsidR="00516DBE">
        <w:rPr>
          <w:rFonts w:ascii="Calibri" w:eastAsiaTheme="minorHAnsi" w:hAnsi="Calibri"/>
          <w:color w:val="auto"/>
          <w:szCs w:val="24"/>
        </w:rPr>
        <w:t>of</w:t>
      </w:r>
      <w:r w:rsidRPr="00B641BA">
        <w:rPr>
          <w:rFonts w:ascii="Calibri" w:eastAsiaTheme="minorHAnsi" w:hAnsi="Calibri"/>
          <w:color w:val="auto"/>
          <w:szCs w:val="24"/>
        </w:rPr>
        <w:t xml:space="preserve"> </w:t>
      </w:r>
      <w:r>
        <w:rPr>
          <w:rFonts w:ascii="Calibri" w:eastAsiaTheme="minorHAnsi" w:hAnsi="Calibri"/>
          <w:color w:val="auto"/>
          <w:szCs w:val="24"/>
        </w:rPr>
        <w:t>Naval</w:t>
      </w:r>
      <w:r w:rsidRPr="00B641BA">
        <w:rPr>
          <w:rFonts w:ascii="Calibri" w:eastAsiaTheme="minorHAnsi" w:hAnsi="Calibri"/>
          <w:color w:val="auto"/>
          <w:szCs w:val="24"/>
        </w:rPr>
        <w:t xml:space="preserve"> Records (BC</w:t>
      </w:r>
      <w:r>
        <w:rPr>
          <w:rFonts w:ascii="Calibri" w:eastAsiaTheme="minorHAnsi" w:hAnsi="Calibri"/>
          <w:color w:val="auto"/>
          <w:szCs w:val="24"/>
        </w:rPr>
        <w:t>N</w:t>
      </w:r>
      <w:r w:rsidRPr="00B641BA">
        <w:rPr>
          <w:rFonts w:ascii="Calibri" w:eastAsiaTheme="minorHAnsi" w:hAnsi="Calibri"/>
          <w:color w:val="auto"/>
          <w:szCs w:val="24"/>
        </w:rPr>
        <w:t>R) to consider adding th</w:t>
      </w:r>
      <w:r>
        <w:rPr>
          <w:rFonts w:ascii="Calibri" w:eastAsiaTheme="minorHAnsi" w:hAnsi="Calibri"/>
          <w:color w:val="auto"/>
          <w:szCs w:val="24"/>
        </w:rPr>
        <w:t>is</w:t>
      </w:r>
      <w:r w:rsidRPr="00B641BA">
        <w:rPr>
          <w:rFonts w:ascii="Calibri" w:eastAsiaTheme="minorHAnsi" w:hAnsi="Calibri"/>
          <w:color w:val="auto"/>
          <w:szCs w:val="24"/>
        </w:rPr>
        <w:t xml:space="preserve"> condition as unfitting.</w:t>
      </w:r>
    </w:p>
    <w:p w:rsidR="00096648" w:rsidRDefault="00096648" w:rsidP="00927971">
      <w:pPr>
        <w:pBdr>
          <w:bottom w:val="single" w:sz="12" w:space="1" w:color="auto"/>
        </w:pBdr>
        <w:tabs>
          <w:tab w:val="left" w:pos="288"/>
          <w:tab w:val="left" w:pos="4752"/>
        </w:tabs>
        <w:spacing w:line="240" w:lineRule="exact"/>
        <w:jc w:val="both"/>
        <w:rPr>
          <w:rFonts w:asciiTheme="minorHAnsi" w:hAnsiTheme="minorHAnsi"/>
          <w:color w:val="auto"/>
          <w:szCs w:val="24"/>
        </w:rPr>
      </w:pPr>
    </w:p>
    <w:p w:rsidR="00096648" w:rsidRPr="00D91DA6" w:rsidRDefault="00096648" w:rsidP="00927971">
      <w:pPr>
        <w:tabs>
          <w:tab w:val="left" w:pos="288"/>
          <w:tab w:val="left" w:pos="4752"/>
        </w:tabs>
        <w:spacing w:line="240" w:lineRule="exact"/>
        <w:jc w:val="both"/>
        <w:rPr>
          <w:color w:val="000080"/>
        </w:rPr>
      </w:pPr>
    </w:p>
    <w:p w:rsidR="00C56FC8" w:rsidRPr="00A63757" w:rsidRDefault="00C56FC8" w:rsidP="00927971">
      <w:pPr>
        <w:tabs>
          <w:tab w:val="left" w:pos="288"/>
          <w:tab w:val="left" w:pos="4752"/>
        </w:tabs>
        <w:spacing w:line="240" w:lineRule="exact"/>
        <w:jc w:val="both"/>
        <w:rPr>
          <w:color w:val="000080"/>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00A63757">
        <w:rPr>
          <w:rFonts w:asciiTheme="minorHAnsi" w:hAnsiTheme="minorHAnsi"/>
          <w:color w:val="000080"/>
          <w:szCs w:val="24"/>
        </w:rPr>
        <w:t xml:space="preserve">  </w:t>
      </w:r>
      <w:r w:rsidRPr="00B95833">
        <w:rPr>
          <w:rFonts w:asciiTheme="minorHAnsi" w:hAnsiTheme="minorHAnsi"/>
          <w:color w:val="auto"/>
          <w:szCs w:val="24"/>
        </w:rPr>
        <w:t>The Board therefore recommends that there be no re</w:t>
      </w:r>
      <w:r w:rsidR="00A82E47">
        <w:rPr>
          <w:rFonts w:asciiTheme="minorHAnsi" w:hAnsiTheme="minorHAnsi"/>
          <w:color w:val="auto"/>
          <w:szCs w:val="24"/>
        </w:rPr>
        <w:t>-</w:t>
      </w:r>
      <w:r w:rsidRPr="00B95833">
        <w:rPr>
          <w:rFonts w:asciiTheme="minorHAnsi" w:hAnsiTheme="minorHAnsi"/>
          <w:color w:val="auto"/>
          <w:szCs w:val="24"/>
        </w:rPr>
        <w:t>characterization of the CI’s disability and separation determination.</w:t>
      </w:r>
    </w:p>
    <w:p w:rsidR="003339E7" w:rsidRPr="0085089F" w:rsidRDefault="003339E7" w:rsidP="003339E7">
      <w:pPr>
        <w:spacing w:line="240" w:lineRule="exact"/>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C713F" w:rsidTr="0085089F">
        <w:trPr>
          <w:trHeight w:val="287"/>
          <w:jc w:val="center"/>
        </w:trPr>
        <w:tc>
          <w:tcPr>
            <w:tcW w:w="6480" w:type="dxa"/>
            <w:shd w:val="clear" w:color="auto" w:fill="D9D9D9"/>
          </w:tcPr>
          <w:p w:rsidR="00A95BBA" w:rsidRPr="00AC713F" w:rsidRDefault="00A95BBA" w:rsidP="00190E48">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A95BBA" w:rsidRPr="00AC713F" w:rsidTr="0085089F">
        <w:trPr>
          <w:jc w:val="center"/>
        </w:trPr>
        <w:tc>
          <w:tcPr>
            <w:tcW w:w="6480" w:type="dxa"/>
          </w:tcPr>
          <w:p w:rsidR="00A95BBA" w:rsidRPr="00AC713F" w:rsidRDefault="00A82E47" w:rsidP="00A82E47">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Chronic</w:t>
            </w:r>
            <w:r w:rsidR="00827DFE">
              <w:rPr>
                <w:rFonts w:asciiTheme="minorHAnsi" w:hAnsiTheme="minorHAnsi"/>
                <w:color w:val="auto"/>
                <w:szCs w:val="24"/>
              </w:rPr>
              <w:t xml:space="preserve"> </w:t>
            </w:r>
            <w:r>
              <w:rPr>
                <w:rFonts w:asciiTheme="minorHAnsi" w:hAnsiTheme="minorHAnsi"/>
                <w:color w:val="auto"/>
                <w:szCs w:val="24"/>
              </w:rPr>
              <w:t>Left</w:t>
            </w:r>
            <w:r w:rsidR="00827DFE">
              <w:rPr>
                <w:rFonts w:asciiTheme="minorHAnsi" w:hAnsiTheme="minorHAnsi"/>
                <w:color w:val="auto"/>
                <w:szCs w:val="24"/>
              </w:rPr>
              <w:t xml:space="preserve"> Knee Pain</w:t>
            </w:r>
          </w:p>
        </w:tc>
        <w:tc>
          <w:tcPr>
            <w:tcW w:w="1710" w:type="dxa"/>
          </w:tcPr>
          <w:p w:rsidR="00A95BBA" w:rsidRPr="00AC713F" w:rsidRDefault="00827DFE"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5299-5003</w:t>
            </w:r>
          </w:p>
        </w:tc>
        <w:tc>
          <w:tcPr>
            <w:tcW w:w="1170" w:type="dxa"/>
          </w:tcPr>
          <w:p w:rsidR="00A95BBA" w:rsidRPr="00AC713F" w:rsidRDefault="00827DFE"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w:t>
            </w:r>
            <w:r w:rsidR="00A95BBA" w:rsidRPr="00AC713F">
              <w:rPr>
                <w:rFonts w:asciiTheme="minorHAnsi" w:hAnsiTheme="minorHAnsi"/>
                <w:color w:val="auto"/>
                <w:szCs w:val="24"/>
              </w:rPr>
              <w:t>0%</w:t>
            </w:r>
          </w:p>
        </w:tc>
      </w:tr>
      <w:tr w:rsidR="00A95BBA" w:rsidRPr="00AC713F"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AC713F" w:rsidRDefault="00827DFE" w:rsidP="007D6BFE">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1</w:t>
            </w:r>
            <w:r w:rsidR="00A95BBA" w:rsidRPr="00AC713F">
              <w:rPr>
                <w:rFonts w:asciiTheme="minorHAnsi" w:hAnsiTheme="minorHAnsi"/>
                <w:b/>
                <w:color w:val="auto"/>
                <w:szCs w:val="24"/>
              </w:rPr>
              <w:t>0%</w:t>
            </w:r>
          </w:p>
        </w:tc>
      </w:tr>
    </w:tbl>
    <w:p w:rsidR="00827DFE" w:rsidRPr="00827DFE" w:rsidRDefault="00827DFE" w:rsidP="00190E48">
      <w:pPr>
        <w:tabs>
          <w:tab w:val="left" w:pos="288"/>
          <w:tab w:val="left" w:pos="1710"/>
        </w:tabs>
        <w:spacing w:line="240" w:lineRule="exact"/>
        <w:jc w:val="both"/>
        <w:rPr>
          <w:rFonts w:asciiTheme="minorHAnsi" w:hAnsiTheme="minorHAnsi"/>
          <w:color w:val="auto"/>
          <w:szCs w:val="24"/>
        </w:rPr>
      </w:pPr>
    </w:p>
    <w:p w:rsidR="00096648" w:rsidRDefault="00096648" w:rsidP="00096648">
      <w:pPr>
        <w:pBdr>
          <w:bottom w:val="single" w:sz="12" w:space="1" w:color="auto"/>
        </w:pBdr>
        <w:tabs>
          <w:tab w:val="left" w:pos="288"/>
          <w:tab w:val="left" w:pos="4752"/>
        </w:tabs>
        <w:spacing w:line="240" w:lineRule="exact"/>
        <w:jc w:val="both"/>
        <w:rPr>
          <w:rFonts w:asciiTheme="minorHAnsi" w:hAnsiTheme="minorHAnsi"/>
          <w:color w:val="auto"/>
          <w:szCs w:val="24"/>
        </w:rPr>
      </w:pPr>
    </w:p>
    <w:p w:rsidR="00096648" w:rsidRPr="00D91DA6" w:rsidRDefault="00096648" w:rsidP="00096648">
      <w:pPr>
        <w:tabs>
          <w:tab w:val="left" w:pos="288"/>
          <w:tab w:val="left" w:pos="4752"/>
        </w:tabs>
        <w:spacing w:line="240" w:lineRule="exact"/>
        <w:jc w:val="both"/>
        <w:rPr>
          <w:color w:val="000080"/>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lastRenderedPageBreak/>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19273F" w:rsidRPr="0085089F">
        <w:rPr>
          <w:rFonts w:asciiTheme="minorHAnsi" w:hAnsiTheme="minorHAnsi"/>
          <w:color w:val="auto"/>
        </w:rPr>
        <w:t>20</w:t>
      </w:r>
      <w:r w:rsidR="00827DFE">
        <w:rPr>
          <w:rFonts w:asciiTheme="minorHAnsi" w:hAnsiTheme="minorHAnsi"/>
          <w:color w:val="auto"/>
        </w:rPr>
        <w:t>090911</w:t>
      </w:r>
      <w:r w:rsidR="00114F20" w:rsidRPr="0085089F">
        <w:rPr>
          <w:rFonts w:asciiTheme="minorHAnsi" w:hAnsiTheme="minorHAnsi"/>
          <w:color w:val="auto"/>
        </w:rPr>
        <w:t>, w/</w:t>
      </w:r>
      <w:proofErr w:type="spellStart"/>
      <w:r w:rsidR="00114F20" w:rsidRPr="0085089F">
        <w:rPr>
          <w:rFonts w:asciiTheme="minorHAnsi" w:hAnsiTheme="minorHAnsi"/>
          <w:color w:val="auto"/>
        </w:rPr>
        <w:t>atchs</w:t>
      </w:r>
      <w:proofErr w:type="spellEnd"/>
      <w:r w:rsidR="00114F20" w:rsidRPr="0085089F">
        <w:rPr>
          <w:rFonts w:asciiTheme="minorHAnsi" w:hAnsiTheme="minorHAnsi"/>
          <w:color w:val="auto"/>
        </w:rPr>
        <w:t>.</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D91DA6" w:rsidRPr="0085089F" w:rsidRDefault="00431DC6"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Veterans' Affairs Treatment Record.</w:t>
      </w:r>
    </w:p>
    <w:p w:rsidR="00114F20" w:rsidRDefault="00114F20" w:rsidP="00190E48">
      <w:pPr>
        <w:tabs>
          <w:tab w:val="left" w:pos="288"/>
          <w:tab w:val="left" w:pos="4752"/>
        </w:tabs>
        <w:spacing w:line="240" w:lineRule="exact"/>
        <w:jc w:val="both"/>
        <w:rPr>
          <w:rFonts w:asciiTheme="minorHAnsi" w:hAnsiTheme="minorHAnsi"/>
          <w:color w:val="auto"/>
        </w:rPr>
      </w:pPr>
    </w:p>
    <w:p w:rsidR="00927971" w:rsidRPr="0085089F" w:rsidRDefault="00927971" w:rsidP="00190E48">
      <w:pPr>
        <w:tabs>
          <w:tab w:val="left" w:pos="288"/>
          <w:tab w:val="left" w:pos="4752"/>
        </w:tabs>
        <w:spacing w:line="240" w:lineRule="exact"/>
        <w:jc w:val="both"/>
        <w:rPr>
          <w:rFonts w:asciiTheme="minorHAnsi" w:hAnsiTheme="minorHAnsi"/>
          <w:color w:val="auto"/>
        </w:rPr>
      </w:pPr>
    </w:p>
    <w:p w:rsidR="00114F20" w:rsidRDefault="00114F20" w:rsidP="00190E48">
      <w:pPr>
        <w:tabs>
          <w:tab w:val="left" w:pos="288"/>
          <w:tab w:val="left" w:pos="4752"/>
        </w:tabs>
        <w:spacing w:line="240" w:lineRule="exact"/>
        <w:jc w:val="both"/>
        <w:rPr>
          <w:rFonts w:asciiTheme="minorHAnsi" w:hAnsiTheme="minorHAnsi"/>
          <w:color w:val="auto"/>
        </w:rPr>
      </w:pPr>
    </w:p>
    <w:p w:rsidR="00D65307" w:rsidRDefault="00D65307" w:rsidP="00190E48">
      <w:pPr>
        <w:tabs>
          <w:tab w:val="left" w:pos="288"/>
          <w:tab w:val="left" w:pos="4752"/>
        </w:tabs>
        <w:spacing w:line="240" w:lineRule="exact"/>
        <w:jc w:val="both"/>
        <w:rPr>
          <w:rFonts w:asciiTheme="minorHAnsi" w:hAnsiTheme="minorHAnsi"/>
          <w:color w:val="auto"/>
        </w:rPr>
      </w:pP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r w:rsidR="00D52A1B">
        <w:rPr>
          <w:rFonts w:asciiTheme="minorHAnsi" w:hAnsiTheme="minorHAnsi"/>
          <w:color w:val="auto"/>
        </w:rPr>
        <w:t>Deputy Director</w:t>
      </w:r>
    </w:p>
    <w:p w:rsidR="00B522CD" w:rsidRDefault="00C30A97"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D91DA6" w:rsidRPr="0085089F">
        <w:rPr>
          <w:rFonts w:asciiTheme="minorHAnsi" w:hAnsiTheme="minorHAnsi"/>
          <w:color w:val="auto"/>
        </w:rPr>
        <w:t>Physical Disability Board of Review</w:t>
      </w:r>
    </w:p>
    <w:p w:rsidR="00560010" w:rsidRDefault="00560010">
      <w:pPr>
        <w:rPr>
          <w:rFonts w:asciiTheme="minorHAnsi" w:hAnsiTheme="minorHAnsi"/>
          <w:color w:val="auto"/>
        </w:rPr>
      </w:pPr>
      <w:r>
        <w:rPr>
          <w:rFonts w:asciiTheme="minorHAnsi" w:hAnsiTheme="minorHAnsi"/>
          <w:color w:val="auto"/>
        </w:rPr>
        <w:br w:type="page"/>
      </w:r>
    </w:p>
    <w:p w:rsidR="00560010" w:rsidRDefault="00560010"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560010" w:rsidRPr="00560010" w:rsidRDefault="00560010"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560010" w:rsidRPr="00560010" w:rsidRDefault="00560010" w:rsidP="00560010">
      <w:pPr>
        <w:ind w:left="-360"/>
        <w:jc w:val="both"/>
        <w:rPr>
          <w:color w:val="auto"/>
        </w:rPr>
      </w:pPr>
      <w:r w:rsidRPr="00560010">
        <w:rPr>
          <w:color w:val="auto"/>
        </w:rPr>
        <w:t>MEMORANDUM FOR DIRECTOR, SECRETARY OF THE NAVY COUNCIL</w:t>
      </w:r>
    </w:p>
    <w:p w:rsidR="00560010" w:rsidRPr="00560010" w:rsidRDefault="00560010" w:rsidP="00560010">
      <w:pPr>
        <w:tabs>
          <w:tab w:val="left" w:pos="2070"/>
        </w:tabs>
        <w:jc w:val="both"/>
        <w:rPr>
          <w:color w:val="auto"/>
        </w:rPr>
      </w:pPr>
      <w:r w:rsidRPr="00560010">
        <w:rPr>
          <w:color w:val="auto"/>
        </w:rPr>
        <w:t xml:space="preserve">                                  </w:t>
      </w:r>
      <w:r w:rsidRPr="00560010">
        <w:rPr>
          <w:color w:val="auto"/>
        </w:rPr>
        <w:tab/>
        <w:t xml:space="preserve">OF REVIEW BOARDS </w:t>
      </w:r>
    </w:p>
    <w:p w:rsidR="00560010" w:rsidRPr="00560010" w:rsidRDefault="00560010" w:rsidP="00560010">
      <w:pPr>
        <w:jc w:val="both"/>
        <w:rPr>
          <w:color w:val="auto"/>
        </w:rPr>
      </w:pPr>
    </w:p>
    <w:p w:rsidR="00560010" w:rsidRPr="00560010" w:rsidRDefault="00560010" w:rsidP="00560010">
      <w:pPr>
        <w:ind w:left="-360"/>
        <w:jc w:val="both"/>
        <w:rPr>
          <w:color w:val="auto"/>
        </w:rPr>
      </w:pPr>
      <w:proofErr w:type="spellStart"/>
      <w:r w:rsidRPr="00560010">
        <w:rPr>
          <w:color w:val="auto"/>
        </w:rPr>
        <w:t>Subj</w:t>
      </w:r>
      <w:proofErr w:type="spellEnd"/>
      <w:r w:rsidRPr="00560010">
        <w:rPr>
          <w:color w:val="auto"/>
        </w:rPr>
        <w:t>:  PHYSICAL DISABILITY BOARD OF REVIEW (PDBR) RECOMMENDATION</w:t>
      </w:r>
    </w:p>
    <w:p w:rsidR="00560010" w:rsidRPr="00560010" w:rsidRDefault="00560010" w:rsidP="00560010">
      <w:pPr>
        <w:jc w:val="both"/>
        <w:rPr>
          <w:color w:val="auto"/>
        </w:rPr>
      </w:pPr>
      <w:r w:rsidRPr="00560010">
        <w:rPr>
          <w:color w:val="auto"/>
        </w:rPr>
        <w:t xml:space="preserve">    ICO </w:t>
      </w:r>
      <w:r>
        <w:rPr>
          <w:color w:val="auto"/>
        </w:rPr>
        <w:t>XXXXX</w:t>
      </w:r>
      <w:r w:rsidRPr="00560010">
        <w:rPr>
          <w:color w:val="auto"/>
        </w:rPr>
        <w:t xml:space="preserve">, FORMER USMC, XXX XX </w:t>
      </w:r>
      <w:r>
        <w:rPr>
          <w:color w:val="auto"/>
        </w:rPr>
        <w:t>XXXX</w:t>
      </w:r>
    </w:p>
    <w:p w:rsidR="00560010" w:rsidRPr="00560010" w:rsidRDefault="00560010" w:rsidP="00560010">
      <w:pPr>
        <w:jc w:val="both"/>
        <w:rPr>
          <w:color w:val="auto"/>
        </w:rPr>
      </w:pPr>
    </w:p>
    <w:p w:rsidR="00560010" w:rsidRPr="00560010" w:rsidRDefault="00560010" w:rsidP="00560010">
      <w:pPr>
        <w:ind w:left="-360"/>
        <w:jc w:val="both"/>
        <w:rPr>
          <w:color w:val="auto"/>
        </w:rPr>
      </w:pPr>
      <w:r w:rsidRPr="00560010">
        <w:rPr>
          <w:color w:val="auto"/>
        </w:rPr>
        <w:t>Ref:   (a) DoDI 6040.44</w:t>
      </w:r>
    </w:p>
    <w:p w:rsidR="00560010" w:rsidRPr="00560010" w:rsidRDefault="00560010" w:rsidP="00560010">
      <w:pPr>
        <w:ind w:left="-540"/>
        <w:jc w:val="both"/>
        <w:rPr>
          <w:color w:val="auto"/>
        </w:rPr>
      </w:pPr>
      <w:r w:rsidRPr="00560010">
        <w:rPr>
          <w:color w:val="auto"/>
        </w:rPr>
        <w:t xml:space="preserve">             (b) PDBR </w:t>
      </w:r>
      <w:proofErr w:type="spellStart"/>
      <w:r w:rsidRPr="00560010">
        <w:rPr>
          <w:color w:val="auto"/>
        </w:rPr>
        <w:t>ltr</w:t>
      </w:r>
      <w:proofErr w:type="spellEnd"/>
      <w:r w:rsidRPr="00560010">
        <w:rPr>
          <w:color w:val="auto"/>
        </w:rPr>
        <w:t xml:space="preserve"> </w:t>
      </w:r>
      <w:proofErr w:type="spellStart"/>
      <w:r w:rsidRPr="00560010">
        <w:rPr>
          <w:color w:val="auto"/>
        </w:rPr>
        <w:t>dtd</w:t>
      </w:r>
      <w:proofErr w:type="spellEnd"/>
      <w:r w:rsidRPr="00560010">
        <w:rPr>
          <w:color w:val="auto"/>
        </w:rPr>
        <w:t xml:space="preserve"> 24 Jan 11</w:t>
      </w:r>
    </w:p>
    <w:p w:rsidR="00560010" w:rsidRPr="00560010" w:rsidRDefault="00560010" w:rsidP="00560010">
      <w:pPr>
        <w:ind w:left="-540"/>
        <w:jc w:val="both"/>
        <w:rPr>
          <w:color w:val="auto"/>
        </w:rPr>
      </w:pPr>
    </w:p>
    <w:p w:rsidR="00560010" w:rsidRPr="00560010" w:rsidRDefault="00560010" w:rsidP="00560010">
      <w:pPr>
        <w:ind w:left="-360"/>
        <w:jc w:val="both"/>
        <w:rPr>
          <w:color w:val="auto"/>
        </w:rPr>
      </w:pPr>
      <w:r w:rsidRPr="00560010">
        <w:rPr>
          <w:color w:val="auto"/>
        </w:rPr>
        <w:t xml:space="preserve">      I have reviewed the subject case pursuant to reference (a) and, for the reasons set forth in reference (b), approve the recommendation of the Physical Disability Board of Review that Mr. </w:t>
      </w:r>
      <w:r>
        <w:rPr>
          <w:color w:val="auto"/>
        </w:rPr>
        <w:t>XXXX</w:t>
      </w:r>
      <w:r w:rsidRPr="00560010">
        <w:rPr>
          <w:color w:val="auto"/>
        </w:rPr>
        <w:t xml:space="preserve"> records not be corrected to reflect a change in either his characterization of separation or in the disability rating previously assigned by the Department of the Navy’s Physical Evaluation Board.</w:t>
      </w:r>
    </w:p>
    <w:p w:rsidR="00560010" w:rsidRPr="00560010" w:rsidRDefault="00560010" w:rsidP="00560010">
      <w:pPr>
        <w:jc w:val="both"/>
        <w:rPr>
          <w:color w:val="auto"/>
        </w:rPr>
      </w:pPr>
    </w:p>
    <w:p w:rsidR="00560010" w:rsidRPr="00560010" w:rsidRDefault="00560010" w:rsidP="00560010">
      <w:pPr>
        <w:jc w:val="both"/>
        <w:rPr>
          <w:color w:val="auto"/>
        </w:rPr>
      </w:pPr>
    </w:p>
    <w:p w:rsidR="00560010" w:rsidRPr="00560010" w:rsidRDefault="00560010" w:rsidP="00560010">
      <w:pPr>
        <w:jc w:val="both"/>
        <w:rPr>
          <w:color w:val="auto"/>
        </w:rPr>
      </w:pPr>
    </w:p>
    <w:p w:rsidR="00560010" w:rsidRPr="00560010" w:rsidRDefault="00560010" w:rsidP="00560010">
      <w:pPr>
        <w:tabs>
          <w:tab w:val="left" w:pos="4680"/>
        </w:tabs>
        <w:jc w:val="both"/>
        <w:rPr>
          <w:color w:val="auto"/>
        </w:rPr>
      </w:pPr>
      <w:r w:rsidRPr="00560010">
        <w:rPr>
          <w:color w:val="auto"/>
        </w:rPr>
        <w:tab/>
      </w:r>
    </w:p>
    <w:p w:rsidR="00560010" w:rsidRPr="00560010" w:rsidRDefault="00560010" w:rsidP="00560010">
      <w:pPr>
        <w:jc w:val="both"/>
        <w:rPr>
          <w:color w:val="auto"/>
        </w:rPr>
      </w:pPr>
      <w:r w:rsidRPr="00560010">
        <w:rPr>
          <w:color w:val="auto"/>
        </w:rPr>
        <w:tab/>
      </w:r>
      <w:r w:rsidRPr="00560010">
        <w:rPr>
          <w:color w:val="auto"/>
        </w:rPr>
        <w:tab/>
      </w:r>
      <w:r w:rsidRPr="00560010">
        <w:rPr>
          <w:color w:val="auto"/>
        </w:rPr>
        <w:tab/>
      </w:r>
      <w:r w:rsidRPr="00560010">
        <w:rPr>
          <w:color w:val="auto"/>
        </w:rPr>
        <w:tab/>
      </w:r>
      <w:r w:rsidRPr="00560010">
        <w:rPr>
          <w:color w:val="auto"/>
        </w:rPr>
        <w:tab/>
      </w:r>
      <w:r w:rsidRPr="00560010">
        <w:rPr>
          <w:color w:val="auto"/>
        </w:rPr>
        <w:tab/>
        <w:t xml:space="preserve">      Principal Deputy</w:t>
      </w:r>
    </w:p>
    <w:p w:rsidR="00560010" w:rsidRPr="00560010" w:rsidRDefault="00560010" w:rsidP="00560010">
      <w:pPr>
        <w:jc w:val="both"/>
        <w:rPr>
          <w:color w:val="auto"/>
        </w:rPr>
      </w:pPr>
      <w:r w:rsidRPr="00560010">
        <w:rPr>
          <w:color w:val="auto"/>
        </w:rPr>
        <w:tab/>
      </w:r>
      <w:r w:rsidRPr="00560010">
        <w:rPr>
          <w:color w:val="auto"/>
        </w:rPr>
        <w:tab/>
      </w:r>
      <w:r w:rsidRPr="00560010">
        <w:rPr>
          <w:color w:val="auto"/>
        </w:rPr>
        <w:tab/>
      </w:r>
      <w:r w:rsidRPr="00560010">
        <w:rPr>
          <w:color w:val="auto"/>
        </w:rPr>
        <w:tab/>
      </w:r>
      <w:r w:rsidRPr="00560010">
        <w:rPr>
          <w:color w:val="auto"/>
        </w:rPr>
        <w:tab/>
      </w:r>
      <w:r w:rsidRPr="00560010">
        <w:rPr>
          <w:color w:val="auto"/>
        </w:rPr>
        <w:tab/>
        <w:t xml:space="preserve">      Assistant Secretary of the Navy </w:t>
      </w:r>
    </w:p>
    <w:p w:rsidR="00560010" w:rsidRPr="00560010" w:rsidRDefault="00560010" w:rsidP="00560010">
      <w:pPr>
        <w:jc w:val="both"/>
        <w:rPr>
          <w:color w:val="auto"/>
        </w:rPr>
      </w:pPr>
      <w:r w:rsidRPr="00560010">
        <w:rPr>
          <w:color w:val="auto"/>
        </w:rPr>
        <w:tab/>
      </w:r>
      <w:r w:rsidRPr="00560010">
        <w:rPr>
          <w:color w:val="auto"/>
        </w:rPr>
        <w:tab/>
      </w:r>
      <w:r w:rsidRPr="00560010">
        <w:rPr>
          <w:color w:val="auto"/>
        </w:rPr>
        <w:tab/>
      </w:r>
      <w:r w:rsidRPr="00560010">
        <w:rPr>
          <w:color w:val="auto"/>
        </w:rPr>
        <w:tab/>
      </w:r>
      <w:r w:rsidRPr="00560010">
        <w:rPr>
          <w:color w:val="auto"/>
        </w:rPr>
        <w:tab/>
      </w:r>
      <w:r w:rsidRPr="00560010">
        <w:rPr>
          <w:color w:val="auto"/>
        </w:rPr>
        <w:tab/>
        <w:t xml:space="preserve">        (Manpower &amp; Reserve Affairs)</w:t>
      </w:r>
    </w:p>
    <w:p w:rsidR="00560010" w:rsidRDefault="00560010" w:rsidP="00560010">
      <w:pPr>
        <w:jc w:val="both"/>
      </w:pPr>
      <w:r w:rsidRPr="00560010">
        <w:rPr>
          <w:color w:val="auto"/>
        </w:rPr>
        <w:tab/>
      </w:r>
      <w:r w:rsidRPr="00560010">
        <w:rPr>
          <w:color w:val="auto"/>
        </w:rPr>
        <w:tab/>
      </w:r>
      <w:r>
        <w:tab/>
      </w:r>
      <w:r>
        <w:tab/>
      </w:r>
      <w:r>
        <w:tab/>
      </w:r>
      <w:r>
        <w:tab/>
        <w:t xml:space="preserve">  </w:t>
      </w:r>
    </w:p>
    <w:p w:rsidR="00560010" w:rsidRDefault="00560010" w:rsidP="00560010">
      <w:pPr>
        <w:jc w:val="both"/>
      </w:pPr>
    </w:p>
    <w:p w:rsidR="005025EE" w:rsidRPr="00A26C1D" w:rsidRDefault="005025EE" w:rsidP="00A26C1D">
      <w:pPr>
        <w:spacing w:line="240" w:lineRule="exact"/>
        <w:jc w:val="both"/>
        <w:rPr>
          <w:rFonts w:asciiTheme="minorHAnsi" w:hAnsiTheme="minorHAnsi"/>
          <w:color w:val="002060"/>
          <w:sz w:val="18"/>
          <w:szCs w:val="18"/>
          <w:u w:val="single"/>
        </w:rPr>
      </w:pPr>
    </w:p>
    <w:sectPr w:rsidR="005025EE" w:rsidRPr="00A26C1D" w:rsidSect="005000AB">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114" w:rsidRDefault="00770114">
      <w:r>
        <w:separator/>
      </w:r>
    </w:p>
  </w:endnote>
  <w:endnote w:type="continuationSeparator" w:id="0">
    <w:p w:rsidR="00770114" w:rsidRDefault="00770114">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FC6" w:rsidRDefault="00FC3607">
    <w:pPr>
      <w:pStyle w:val="Footer"/>
      <w:framePr w:wrap="around" w:vAnchor="text" w:hAnchor="margin" w:xAlign="center" w:y="1"/>
      <w:rPr>
        <w:rStyle w:val="PageNumber"/>
      </w:rPr>
    </w:pPr>
    <w:r>
      <w:rPr>
        <w:rStyle w:val="PageNumber"/>
      </w:rPr>
      <w:fldChar w:fldCharType="begin"/>
    </w:r>
    <w:r w:rsidR="00524FC6">
      <w:rPr>
        <w:rStyle w:val="PageNumber"/>
      </w:rPr>
      <w:instrText xml:space="preserve">PAGE  </w:instrText>
    </w:r>
    <w:r>
      <w:rPr>
        <w:rStyle w:val="PageNumber"/>
      </w:rPr>
      <w:fldChar w:fldCharType="separate"/>
    </w:r>
    <w:r w:rsidR="00524FC6">
      <w:rPr>
        <w:rStyle w:val="PageNumber"/>
        <w:noProof/>
      </w:rPr>
      <w:t>2</w:t>
    </w:r>
    <w:r>
      <w:rPr>
        <w:rStyle w:val="PageNumber"/>
      </w:rPr>
      <w:fldChar w:fldCharType="end"/>
    </w:r>
  </w:p>
  <w:p w:rsidR="00524FC6" w:rsidRDefault="00524FC6"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FC6" w:rsidRPr="00AC713F" w:rsidRDefault="00524FC6" w:rsidP="002B0749">
    <w:pPr>
      <w:pStyle w:val="Footer"/>
      <w:jc w:val="right"/>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114" w:rsidRDefault="00770114">
      <w:r>
        <w:separator/>
      </w:r>
    </w:p>
  </w:footnote>
  <w:footnote w:type="continuationSeparator" w:id="0">
    <w:p w:rsidR="00770114" w:rsidRDefault="007701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56386"/>
  </w:hdrShapeDefaults>
  <w:footnotePr>
    <w:numRestart w:val="eachSect"/>
    <w:footnote w:id="-1"/>
    <w:footnote w:id="0"/>
  </w:footnotePr>
  <w:endnotePr>
    <w:endnote w:id="-1"/>
    <w:endnote w:id="0"/>
  </w:endnotePr>
  <w:compat/>
  <w:rsids>
    <w:rsidRoot w:val="001C28D1"/>
    <w:rsid w:val="000059FA"/>
    <w:rsid w:val="00006F87"/>
    <w:rsid w:val="0000794D"/>
    <w:rsid w:val="00010ABA"/>
    <w:rsid w:val="00012428"/>
    <w:rsid w:val="00013417"/>
    <w:rsid w:val="000145C2"/>
    <w:rsid w:val="0001473F"/>
    <w:rsid w:val="00014A9E"/>
    <w:rsid w:val="00021361"/>
    <w:rsid w:val="00023913"/>
    <w:rsid w:val="00023D43"/>
    <w:rsid w:val="0003145A"/>
    <w:rsid w:val="0003270B"/>
    <w:rsid w:val="00032E07"/>
    <w:rsid w:val="000332CA"/>
    <w:rsid w:val="0003374E"/>
    <w:rsid w:val="000344E6"/>
    <w:rsid w:val="00035C3A"/>
    <w:rsid w:val="00036E4B"/>
    <w:rsid w:val="000379D0"/>
    <w:rsid w:val="00040FC4"/>
    <w:rsid w:val="000416F8"/>
    <w:rsid w:val="00042C26"/>
    <w:rsid w:val="00043382"/>
    <w:rsid w:val="00043861"/>
    <w:rsid w:val="00051622"/>
    <w:rsid w:val="00052234"/>
    <w:rsid w:val="00053D7C"/>
    <w:rsid w:val="00055701"/>
    <w:rsid w:val="000577C9"/>
    <w:rsid w:val="00061251"/>
    <w:rsid w:val="0006431E"/>
    <w:rsid w:val="00072433"/>
    <w:rsid w:val="00073AF9"/>
    <w:rsid w:val="00075702"/>
    <w:rsid w:val="000775C2"/>
    <w:rsid w:val="000806AD"/>
    <w:rsid w:val="00082482"/>
    <w:rsid w:val="0008708B"/>
    <w:rsid w:val="00092619"/>
    <w:rsid w:val="00092C66"/>
    <w:rsid w:val="00094E4F"/>
    <w:rsid w:val="00096648"/>
    <w:rsid w:val="000A2BCE"/>
    <w:rsid w:val="000A41E3"/>
    <w:rsid w:val="000A4BBA"/>
    <w:rsid w:val="000A5071"/>
    <w:rsid w:val="000B4C99"/>
    <w:rsid w:val="000B5608"/>
    <w:rsid w:val="000C06F6"/>
    <w:rsid w:val="000C1D34"/>
    <w:rsid w:val="000C2362"/>
    <w:rsid w:val="000C2DC8"/>
    <w:rsid w:val="000C3C13"/>
    <w:rsid w:val="000C53F9"/>
    <w:rsid w:val="000C5813"/>
    <w:rsid w:val="000C75CF"/>
    <w:rsid w:val="000C7DE4"/>
    <w:rsid w:val="000D15E7"/>
    <w:rsid w:val="000D1A24"/>
    <w:rsid w:val="000D21C7"/>
    <w:rsid w:val="000D248A"/>
    <w:rsid w:val="000D35D8"/>
    <w:rsid w:val="000D43F9"/>
    <w:rsid w:val="000D4717"/>
    <w:rsid w:val="000D6457"/>
    <w:rsid w:val="000D7D55"/>
    <w:rsid w:val="000E07F9"/>
    <w:rsid w:val="000E0993"/>
    <w:rsid w:val="000E37E0"/>
    <w:rsid w:val="000F02BE"/>
    <w:rsid w:val="000F427B"/>
    <w:rsid w:val="000F489B"/>
    <w:rsid w:val="000F7181"/>
    <w:rsid w:val="001008C1"/>
    <w:rsid w:val="0010117E"/>
    <w:rsid w:val="001023DB"/>
    <w:rsid w:val="00103CCF"/>
    <w:rsid w:val="0010417F"/>
    <w:rsid w:val="001042D2"/>
    <w:rsid w:val="0010530E"/>
    <w:rsid w:val="00105C07"/>
    <w:rsid w:val="00107EC5"/>
    <w:rsid w:val="001103CD"/>
    <w:rsid w:val="00112253"/>
    <w:rsid w:val="00114F20"/>
    <w:rsid w:val="00116E21"/>
    <w:rsid w:val="001211AF"/>
    <w:rsid w:val="001219DF"/>
    <w:rsid w:val="001231DC"/>
    <w:rsid w:val="0012388E"/>
    <w:rsid w:val="001272AE"/>
    <w:rsid w:val="00130ED7"/>
    <w:rsid w:val="001315DD"/>
    <w:rsid w:val="00135385"/>
    <w:rsid w:val="001364D1"/>
    <w:rsid w:val="00142EBA"/>
    <w:rsid w:val="00143B79"/>
    <w:rsid w:val="001456B3"/>
    <w:rsid w:val="00150B8A"/>
    <w:rsid w:val="00150DCB"/>
    <w:rsid w:val="00151912"/>
    <w:rsid w:val="00153740"/>
    <w:rsid w:val="001541C5"/>
    <w:rsid w:val="0015623F"/>
    <w:rsid w:val="00156585"/>
    <w:rsid w:val="00156BA9"/>
    <w:rsid w:val="00161761"/>
    <w:rsid w:val="00166182"/>
    <w:rsid w:val="001745DD"/>
    <w:rsid w:val="00177659"/>
    <w:rsid w:val="001779E5"/>
    <w:rsid w:val="00181512"/>
    <w:rsid w:val="0018196E"/>
    <w:rsid w:val="00182A4C"/>
    <w:rsid w:val="00183F77"/>
    <w:rsid w:val="00185DA8"/>
    <w:rsid w:val="00185ECB"/>
    <w:rsid w:val="001865E0"/>
    <w:rsid w:val="001870F0"/>
    <w:rsid w:val="00187721"/>
    <w:rsid w:val="00190E48"/>
    <w:rsid w:val="00192240"/>
    <w:rsid w:val="0019273F"/>
    <w:rsid w:val="00193814"/>
    <w:rsid w:val="00193AD5"/>
    <w:rsid w:val="00194930"/>
    <w:rsid w:val="001A08CD"/>
    <w:rsid w:val="001A36D2"/>
    <w:rsid w:val="001A5320"/>
    <w:rsid w:val="001A5E62"/>
    <w:rsid w:val="001A6EBA"/>
    <w:rsid w:val="001A7538"/>
    <w:rsid w:val="001B0B1A"/>
    <w:rsid w:val="001B4EC2"/>
    <w:rsid w:val="001B5B59"/>
    <w:rsid w:val="001B60E0"/>
    <w:rsid w:val="001B7BF9"/>
    <w:rsid w:val="001B7C8C"/>
    <w:rsid w:val="001C181A"/>
    <w:rsid w:val="001C1877"/>
    <w:rsid w:val="001C2053"/>
    <w:rsid w:val="001C252F"/>
    <w:rsid w:val="001C28D1"/>
    <w:rsid w:val="001C5CFC"/>
    <w:rsid w:val="001C7418"/>
    <w:rsid w:val="001D0051"/>
    <w:rsid w:val="001D1339"/>
    <w:rsid w:val="001D2224"/>
    <w:rsid w:val="001D4F88"/>
    <w:rsid w:val="001D68CF"/>
    <w:rsid w:val="001D6A8C"/>
    <w:rsid w:val="001D7A56"/>
    <w:rsid w:val="001E15C0"/>
    <w:rsid w:val="001E18E0"/>
    <w:rsid w:val="001E18E2"/>
    <w:rsid w:val="001E19D0"/>
    <w:rsid w:val="001E2A30"/>
    <w:rsid w:val="001E2B37"/>
    <w:rsid w:val="00200AA0"/>
    <w:rsid w:val="00202325"/>
    <w:rsid w:val="00202736"/>
    <w:rsid w:val="00203652"/>
    <w:rsid w:val="002060B6"/>
    <w:rsid w:val="002066B5"/>
    <w:rsid w:val="00215ED6"/>
    <w:rsid w:val="00216049"/>
    <w:rsid w:val="002167DF"/>
    <w:rsid w:val="00217606"/>
    <w:rsid w:val="00217C09"/>
    <w:rsid w:val="00220F5C"/>
    <w:rsid w:val="00225196"/>
    <w:rsid w:val="00225CB4"/>
    <w:rsid w:val="0023049F"/>
    <w:rsid w:val="002316F6"/>
    <w:rsid w:val="00232C9B"/>
    <w:rsid w:val="00232F09"/>
    <w:rsid w:val="002335D5"/>
    <w:rsid w:val="002338CA"/>
    <w:rsid w:val="00233FE5"/>
    <w:rsid w:val="00234B3B"/>
    <w:rsid w:val="002356FC"/>
    <w:rsid w:val="00240A44"/>
    <w:rsid w:val="0024174E"/>
    <w:rsid w:val="0024227D"/>
    <w:rsid w:val="00242D14"/>
    <w:rsid w:val="00246532"/>
    <w:rsid w:val="00246860"/>
    <w:rsid w:val="00246DFF"/>
    <w:rsid w:val="00246E89"/>
    <w:rsid w:val="0025183C"/>
    <w:rsid w:val="002528EC"/>
    <w:rsid w:val="00255049"/>
    <w:rsid w:val="00257DE5"/>
    <w:rsid w:val="00260531"/>
    <w:rsid w:val="0026318D"/>
    <w:rsid w:val="00270864"/>
    <w:rsid w:val="002712F7"/>
    <w:rsid w:val="0027159C"/>
    <w:rsid w:val="00274549"/>
    <w:rsid w:val="00274E46"/>
    <w:rsid w:val="00275F19"/>
    <w:rsid w:val="00276C86"/>
    <w:rsid w:val="002810A4"/>
    <w:rsid w:val="00284A26"/>
    <w:rsid w:val="00284AC9"/>
    <w:rsid w:val="00287006"/>
    <w:rsid w:val="00294437"/>
    <w:rsid w:val="002A3237"/>
    <w:rsid w:val="002A58B7"/>
    <w:rsid w:val="002A6505"/>
    <w:rsid w:val="002A685E"/>
    <w:rsid w:val="002A72C7"/>
    <w:rsid w:val="002B03B2"/>
    <w:rsid w:val="002B0749"/>
    <w:rsid w:val="002B2645"/>
    <w:rsid w:val="002B38BB"/>
    <w:rsid w:val="002B438D"/>
    <w:rsid w:val="002B6FA0"/>
    <w:rsid w:val="002C5F10"/>
    <w:rsid w:val="002C6E5B"/>
    <w:rsid w:val="002D18B4"/>
    <w:rsid w:val="002D231A"/>
    <w:rsid w:val="002E1877"/>
    <w:rsid w:val="002E1C31"/>
    <w:rsid w:val="002E28F5"/>
    <w:rsid w:val="002E333A"/>
    <w:rsid w:val="002E3474"/>
    <w:rsid w:val="002E400C"/>
    <w:rsid w:val="002E49C3"/>
    <w:rsid w:val="002E5114"/>
    <w:rsid w:val="002E7570"/>
    <w:rsid w:val="002E764B"/>
    <w:rsid w:val="002F0E28"/>
    <w:rsid w:val="002F287E"/>
    <w:rsid w:val="002F2D63"/>
    <w:rsid w:val="002F7F81"/>
    <w:rsid w:val="00300A36"/>
    <w:rsid w:val="0030678B"/>
    <w:rsid w:val="00310CD7"/>
    <w:rsid w:val="0031655F"/>
    <w:rsid w:val="0031661E"/>
    <w:rsid w:val="00317F8A"/>
    <w:rsid w:val="0032136A"/>
    <w:rsid w:val="00321919"/>
    <w:rsid w:val="00323E70"/>
    <w:rsid w:val="00325BA2"/>
    <w:rsid w:val="00326F7F"/>
    <w:rsid w:val="003320E8"/>
    <w:rsid w:val="003339E7"/>
    <w:rsid w:val="0033555E"/>
    <w:rsid w:val="00336805"/>
    <w:rsid w:val="00337351"/>
    <w:rsid w:val="00337411"/>
    <w:rsid w:val="00341A54"/>
    <w:rsid w:val="00343D5A"/>
    <w:rsid w:val="0034669F"/>
    <w:rsid w:val="00351498"/>
    <w:rsid w:val="00352B22"/>
    <w:rsid w:val="00354547"/>
    <w:rsid w:val="00355DA7"/>
    <w:rsid w:val="003567DE"/>
    <w:rsid w:val="003574F3"/>
    <w:rsid w:val="003619AF"/>
    <w:rsid w:val="0036319E"/>
    <w:rsid w:val="003632A4"/>
    <w:rsid w:val="00363362"/>
    <w:rsid w:val="00367D4F"/>
    <w:rsid w:val="00370743"/>
    <w:rsid w:val="00370C37"/>
    <w:rsid w:val="00370EF5"/>
    <w:rsid w:val="0037135B"/>
    <w:rsid w:val="00372251"/>
    <w:rsid w:val="0037520D"/>
    <w:rsid w:val="00375809"/>
    <w:rsid w:val="00375E55"/>
    <w:rsid w:val="0037628C"/>
    <w:rsid w:val="00376B81"/>
    <w:rsid w:val="00377BD2"/>
    <w:rsid w:val="003821E1"/>
    <w:rsid w:val="00384866"/>
    <w:rsid w:val="003857D4"/>
    <w:rsid w:val="00385D6F"/>
    <w:rsid w:val="00387095"/>
    <w:rsid w:val="00390092"/>
    <w:rsid w:val="00393651"/>
    <w:rsid w:val="00395E12"/>
    <w:rsid w:val="00397DB7"/>
    <w:rsid w:val="003A27B2"/>
    <w:rsid w:val="003A31D4"/>
    <w:rsid w:val="003A40B4"/>
    <w:rsid w:val="003A41BA"/>
    <w:rsid w:val="003A6A99"/>
    <w:rsid w:val="003A7FF8"/>
    <w:rsid w:val="003B17AC"/>
    <w:rsid w:val="003B227A"/>
    <w:rsid w:val="003B5854"/>
    <w:rsid w:val="003B6764"/>
    <w:rsid w:val="003C6068"/>
    <w:rsid w:val="003D2BA3"/>
    <w:rsid w:val="003D3C22"/>
    <w:rsid w:val="003D7089"/>
    <w:rsid w:val="003D7DDB"/>
    <w:rsid w:val="003E02C7"/>
    <w:rsid w:val="003E0543"/>
    <w:rsid w:val="003E0B5A"/>
    <w:rsid w:val="003E31E3"/>
    <w:rsid w:val="003E46D1"/>
    <w:rsid w:val="003E6B3E"/>
    <w:rsid w:val="003F09E1"/>
    <w:rsid w:val="003F58B0"/>
    <w:rsid w:val="004007E9"/>
    <w:rsid w:val="00401825"/>
    <w:rsid w:val="00401BBC"/>
    <w:rsid w:val="00403BFB"/>
    <w:rsid w:val="00404B45"/>
    <w:rsid w:val="00406CC5"/>
    <w:rsid w:val="004074A4"/>
    <w:rsid w:val="004101B2"/>
    <w:rsid w:val="004123D7"/>
    <w:rsid w:val="00412658"/>
    <w:rsid w:val="00412D2C"/>
    <w:rsid w:val="004172DB"/>
    <w:rsid w:val="00421485"/>
    <w:rsid w:val="00422B75"/>
    <w:rsid w:val="004255AB"/>
    <w:rsid w:val="00431DC6"/>
    <w:rsid w:val="004329B8"/>
    <w:rsid w:val="00433A9A"/>
    <w:rsid w:val="00433F36"/>
    <w:rsid w:val="0043503A"/>
    <w:rsid w:val="0044384F"/>
    <w:rsid w:val="00444F80"/>
    <w:rsid w:val="00446018"/>
    <w:rsid w:val="004540F5"/>
    <w:rsid w:val="004543BC"/>
    <w:rsid w:val="0045645D"/>
    <w:rsid w:val="004574C6"/>
    <w:rsid w:val="00457BCF"/>
    <w:rsid w:val="00457DCE"/>
    <w:rsid w:val="00460E3F"/>
    <w:rsid w:val="00466CED"/>
    <w:rsid w:val="00467592"/>
    <w:rsid w:val="00467690"/>
    <w:rsid w:val="004718E7"/>
    <w:rsid w:val="00471D72"/>
    <w:rsid w:val="00472535"/>
    <w:rsid w:val="00474673"/>
    <w:rsid w:val="004761CC"/>
    <w:rsid w:val="00480811"/>
    <w:rsid w:val="00480D4A"/>
    <w:rsid w:val="00481DA1"/>
    <w:rsid w:val="00484C24"/>
    <w:rsid w:val="0049255F"/>
    <w:rsid w:val="0049445D"/>
    <w:rsid w:val="00495350"/>
    <w:rsid w:val="00497156"/>
    <w:rsid w:val="004A24D2"/>
    <w:rsid w:val="004A3214"/>
    <w:rsid w:val="004A4136"/>
    <w:rsid w:val="004A417B"/>
    <w:rsid w:val="004B03F3"/>
    <w:rsid w:val="004B2536"/>
    <w:rsid w:val="004B2D9F"/>
    <w:rsid w:val="004B69F5"/>
    <w:rsid w:val="004B6AF3"/>
    <w:rsid w:val="004B715E"/>
    <w:rsid w:val="004B7169"/>
    <w:rsid w:val="004B79C9"/>
    <w:rsid w:val="004C5E33"/>
    <w:rsid w:val="004C6CDA"/>
    <w:rsid w:val="004D10D4"/>
    <w:rsid w:val="004D16BD"/>
    <w:rsid w:val="004D2AAB"/>
    <w:rsid w:val="004D5487"/>
    <w:rsid w:val="004D6F2B"/>
    <w:rsid w:val="004E0248"/>
    <w:rsid w:val="004E14ED"/>
    <w:rsid w:val="004E21A3"/>
    <w:rsid w:val="004E32EA"/>
    <w:rsid w:val="004E5188"/>
    <w:rsid w:val="004E6866"/>
    <w:rsid w:val="004F3222"/>
    <w:rsid w:val="004F3BFA"/>
    <w:rsid w:val="005000AB"/>
    <w:rsid w:val="005025EE"/>
    <w:rsid w:val="0050625F"/>
    <w:rsid w:val="00510588"/>
    <w:rsid w:val="0051146C"/>
    <w:rsid w:val="00514449"/>
    <w:rsid w:val="00516DBE"/>
    <w:rsid w:val="005176B3"/>
    <w:rsid w:val="005222E7"/>
    <w:rsid w:val="00523A8B"/>
    <w:rsid w:val="00523E04"/>
    <w:rsid w:val="00524FC6"/>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5288D"/>
    <w:rsid w:val="00555259"/>
    <w:rsid w:val="00556B3E"/>
    <w:rsid w:val="00560010"/>
    <w:rsid w:val="00560D57"/>
    <w:rsid w:val="00562A94"/>
    <w:rsid w:val="0056520A"/>
    <w:rsid w:val="00565618"/>
    <w:rsid w:val="005709F7"/>
    <w:rsid w:val="005710A9"/>
    <w:rsid w:val="00571D1B"/>
    <w:rsid w:val="00571E3F"/>
    <w:rsid w:val="00584ABC"/>
    <w:rsid w:val="00593043"/>
    <w:rsid w:val="005957C3"/>
    <w:rsid w:val="00595BF0"/>
    <w:rsid w:val="005A1846"/>
    <w:rsid w:val="005A258C"/>
    <w:rsid w:val="005A3560"/>
    <w:rsid w:val="005A6C99"/>
    <w:rsid w:val="005A7D5D"/>
    <w:rsid w:val="005B011A"/>
    <w:rsid w:val="005B1D8F"/>
    <w:rsid w:val="005B1E94"/>
    <w:rsid w:val="005B5B3D"/>
    <w:rsid w:val="005C16F3"/>
    <w:rsid w:val="005C3758"/>
    <w:rsid w:val="005C57DE"/>
    <w:rsid w:val="005D6FE2"/>
    <w:rsid w:val="005E3064"/>
    <w:rsid w:val="005E52C7"/>
    <w:rsid w:val="005E72B2"/>
    <w:rsid w:val="005F1115"/>
    <w:rsid w:val="005F1AB6"/>
    <w:rsid w:val="005F27F2"/>
    <w:rsid w:val="005F3AFE"/>
    <w:rsid w:val="005F424D"/>
    <w:rsid w:val="005F6B6D"/>
    <w:rsid w:val="00605AAB"/>
    <w:rsid w:val="00606BEB"/>
    <w:rsid w:val="0061014A"/>
    <w:rsid w:val="0061054B"/>
    <w:rsid w:val="00611857"/>
    <w:rsid w:val="00613E26"/>
    <w:rsid w:val="0061427F"/>
    <w:rsid w:val="00615641"/>
    <w:rsid w:val="00616959"/>
    <w:rsid w:val="006211D0"/>
    <w:rsid w:val="00624D0C"/>
    <w:rsid w:val="006307BA"/>
    <w:rsid w:val="006315BA"/>
    <w:rsid w:val="00634986"/>
    <w:rsid w:val="00634C4A"/>
    <w:rsid w:val="0063532E"/>
    <w:rsid w:val="00637BDC"/>
    <w:rsid w:val="006418C9"/>
    <w:rsid w:val="00642BD6"/>
    <w:rsid w:val="0064478B"/>
    <w:rsid w:val="00645046"/>
    <w:rsid w:val="0064527A"/>
    <w:rsid w:val="00645EA2"/>
    <w:rsid w:val="006573F2"/>
    <w:rsid w:val="00660003"/>
    <w:rsid w:val="00662F08"/>
    <w:rsid w:val="00663589"/>
    <w:rsid w:val="00663BEC"/>
    <w:rsid w:val="006651A4"/>
    <w:rsid w:val="006708E3"/>
    <w:rsid w:val="00670DDC"/>
    <w:rsid w:val="00671EB4"/>
    <w:rsid w:val="0067443B"/>
    <w:rsid w:val="00682AC9"/>
    <w:rsid w:val="00683B09"/>
    <w:rsid w:val="00684E2B"/>
    <w:rsid w:val="00690FDA"/>
    <w:rsid w:val="00691E61"/>
    <w:rsid w:val="00693C5E"/>
    <w:rsid w:val="00694EEA"/>
    <w:rsid w:val="006955B4"/>
    <w:rsid w:val="00696476"/>
    <w:rsid w:val="006A10FA"/>
    <w:rsid w:val="006A289F"/>
    <w:rsid w:val="006A40E6"/>
    <w:rsid w:val="006A5C07"/>
    <w:rsid w:val="006A75FA"/>
    <w:rsid w:val="006B07D5"/>
    <w:rsid w:val="006B1309"/>
    <w:rsid w:val="006B3923"/>
    <w:rsid w:val="006B3F3E"/>
    <w:rsid w:val="006B431F"/>
    <w:rsid w:val="006B5923"/>
    <w:rsid w:val="006B67D9"/>
    <w:rsid w:val="006B6C14"/>
    <w:rsid w:val="006B715E"/>
    <w:rsid w:val="006B7FFA"/>
    <w:rsid w:val="006C1D6E"/>
    <w:rsid w:val="006C3A68"/>
    <w:rsid w:val="006C6AB1"/>
    <w:rsid w:val="006D2D39"/>
    <w:rsid w:val="006D4E0E"/>
    <w:rsid w:val="006D5CE2"/>
    <w:rsid w:val="006E06D1"/>
    <w:rsid w:val="006E1313"/>
    <w:rsid w:val="006E2DC8"/>
    <w:rsid w:val="006E7356"/>
    <w:rsid w:val="006E77C8"/>
    <w:rsid w:val="006F149D"/>
    <w:rsid w:val="006F1A46"/>
    <w:rsid w:val="006F5A4E"/>
    <w:rsid w:val="006F622E"/>
    <w:rsid w:val="00703B6C"/>
    <w:rsid w:val="007057AF"/>
    <w:rsid w:val="00705C40"/>
    <w:rsid w:val="00706482"/>
    <w:rsid w:val="00706BEF"/>
    <w:rsid w:val="007116BC"/>
    <w:rsid w:val="007165CE"/>
    <w:rsid w:val="00720968"/>
    <w:rsid w:val="00721D12"/>
    <w:rsid w:val="00721F8B"/>
    <w:rsid w:val="007237CE"/>
    <w:rsid w:val="00724688"/>
    <w:rsid w:val="0073062D"/>
    <w:rsid w:val="0073254D"/>
    <w:rsid w:val="00735278"/>
    <w:rsid w:val="00736A49"/>
    <w:rsid w:val="00743B71"/>
    <w:rsid w:val="00743C2D"/>
    <w:rsid w:val="00743E36"/>
    <w:rsid w:val="007446F7"/>
    <w:rsid w:val="00744EBB"/>
    <w:rsid w:val="00745B0A"/>
    <w:rsid w:val="007468AC"/>
    <w:rsid w:val="00746AE2"/>
    <w:rsid w:val="00750C82"/>
    <w:rsid w:val="00754EBC"/>
    <w:rsid w:val="0076100C"/>
    <w:rsid w:val="007651ED"/>
    <w:rsid w:val="00766B8C"/>
    <w:rsid w:val="00766C87"/>
    <w:rsid w:val="00770114"/>
    <w:rsid w:val="007779DD"/>
    <w:rsid w:val="00781BD4"/>
    <w:rsid w:val="0078442F"/>
    <w:rsid w:val="00784832"/>
    <w:rsid w:val="00785D77"/>
    <w:rsid w:val="00786111"/>
    <w:rsid w:val="00791DD1"/>
    <w:rsid w:val="00791F1E"/>
    <w:rsid w:val="00793C8A"/>
    <w:rsid w:val="00794F3D"/>
    <w:rsid w:val="00796045"/>
    <w:rsid w:val="007968AC"/>
    <w:rsid w:val="007969AB"/>
    <w:rsid w:val="007A0B39"/>
    <w:rsid w:val="007A14A4"/>
    <w:rsid w:val="007A168F"/>
    <w:rsid w:val="007A28E4"/>
    <w:rsid w:val="007A3BB3"/>
    <w:rsid w:val="007A5AD1"/>
    <w:rsid w:val="007A5B7B"/>
    <w:rsid w:val="007B0A06"/>
    <w:rsid w:val="007B374B"/>
    <w:rsid w:val="007B5C4C"/>
    <w:rsid w:val="007B5C5C"/>
    <w:rsid w:val="007B7B37"/>
    <w:rsid w:val="007B7C41"/>
    <w:rsid w:val="007C1BFE"/>
    <w:rsid w:val="007C433E"/>
    <w:rsid w:val="007C4452"/>
    <w:rsid w:val="007C474E"/>
    <w:rsid w:val="007C4B3C"/>
    <w:rsid w:val="007C4DB1"/>
    <w:rsid w:val="007C6046"/>
    <w:rsid w:val="007D0292"/>
    <w:rsid w:val="007D21AC"/>
    <w:rsid w:val="007D3882"/>
    <w:rsid w:val="007D568A"/>
    <w:rsid w:val="007D574E"/>
    <w:rsid w:val="007D6BFE"/>
    <w:rsid w:val="007E2046"/>
    <w:rsid w:val="007E3883"/>
    <w:rsid w:val="007E4FBB"/>
    <w:rsid w:val="007E55BF"/>
    <w:rsid w:val="007E71B1"/>
    <w:rsid w:val="007E7B4E"/>
    <w:rsid w:val="007F0CE2"/>
    <w:rsid w:val="007F0EFF"/>
    <w:rsid w:val="007F1375"/>
    <w:rsid w:val="00803850"/>
    <w:rsid w:val="00804385"/>
    <w:rsid w:val="00805AFD"/>
    <w:rsid w:val="008078D8"/>
    <w:rsid w:val="008103B2"/>
    <w:rsid w:val="00811D5B"/>
    <w:rsid w:val="00817713"/>
    <w:rsid w:val="008220F1"/>
    <w:rsid w:val="0082340B"/>
    <w:rsid w:val="00827DB6"/>
    <w:rsid w:val="00827DFE"/>
    <w:rsid w:val="008304B2"/>
    <w:rsid w:val="00830999"/>
    <w:rsid w:val="00830D5E"/>
    <w:rsid w:val="00830F69"/>
    <w:rsid w:val="00833404"/>
    <w:rsid w:val="00833418"/>
    <w:rsid w:val="008337B8"/>
    <w:rsid w:val="00834458"/>
    <w:rsid w:val="00835841"/>
    <w:rsid w:val="00837465"/>
    <w:rsid w:val="00841243"/>
    <w:rsid w:val="00841457"/>
    <w:rsid w:val="0084374E"/>
    <w:rsid w:val="00844842"/>
    <w:rsid w:val="00844DD0"/>
    <w:rsid w:val="00845E1C"/>
    <w:rsid w:val="00846DEE"/>
    <w:rsid w:val="0085089F"/>
    <w:rsid w:val="0085206E"/>
    <w:rsid w:val="00852AD4"/>
    <w:rsid w:val="00852BA8"/>
    <w:rsid w:val="00853718"/>
    <w:rsid w:val="008541EF"/>
    <w:rsid w:val="00856AC7"/>
    <w:rsid w:val="00856FA4"/>
    <w:rsid w:val="0086162B"/>
    <w:rsid w:val="00861D5C"/>
    <w:rsid w:val="008646B2"/>
    <w:rsid w:val="00865207"/>
    <w:rsid w:val="008656A7"/>
    <w:rsid w:val="00871262"/>
    <w:rsid w:val="00871D4E"/>
    <w:rsid w:val="00871E7B"/>
    <w:rsid w:val="00874931"/>
    <w:rsid w:val="00875B51"/>
    <w:rsid w:val="00875F2D"/>
    <w:rsid w:val="008764DC"/>
    <w:rsid w:val="008779BE"/>
    <w:rsid w:val="00882CC2"/>
    <w:rsid w:val="00883930"/>
    <w:rsid w:val="008841BF"/>
    <w:rsid w:val="008955FC"/>
    <w:rsid w:val="00896535"/>
    <w:rsid w:val="00896683"/>
    <w:rsid w:val="00897589"/>
    <w:rsid w:val="008A63A9"/>
    <w:rsid w:val="008A7ADB"/>
    <w:rsid w:val="008A7F7E"/>
    <w:rsid w:val="008B04DB"/>
    <w:rsid w:val="008B27FD"/>
    <w:rsid w:val="008B3557"/>
    <w:rsid w:val="008B3AF2"/>
    <w:rsid w:val="008B3F18"/>
    <w:rsid w:val="008B515D"/>
    <w:rsid w:val="008B5D31"/>
    <w:rsid w:val="008B6705"/>
    <w:rsid w:val="008C22F3"/>
    <w:rsid w:val="008D050F"/>
    <w:rsid w:val="008D795D"/>
    <w:rsid w:val="008D7B07"/>
    <w:rsid w:val="008E1E94"/>
    <w:rsid w:val="008E2D99"/>
    <w:rsid w:val="008E4A60"/>
    <w:rsid w:val="008E63CC"/>
    <w:rsid w:val="008E744D"/>
    <w:rsid w:val="008F1E08"/>
    <w:rsid w:val="008F5D27"/>
    <w:rsid w:val="00900D8F"/>
    <w:rsid w:val="009014E3"/>
    <w:rsid w:val="009026E8"/>
    <w:rsid w:val="00906C7B"/>
    <w:rsid w:val="00906EB7"/>
    <w:rsid w:val="009102BF"/>
    <w:rsid w:val="009115F2"/>
    <w:rsid w:val="00914ADB"/>
    <w:rsid w:val="0091781B"/>
    <w:rsid w:val="009212CA"/>
    <w:rsid w:val="00923B25"/>
    <w:rsid w:val="0092402E"/>
    <w:rsid w:val="009259BA"/>
    <w:rsid w:val="00926FCB"/>
    <w:rsid w:val="00927971"/>
    <w:rsid w:val="009279F3"/>
    <w:rsid w:val="00931A5E"/>
    <w:rsid w:val="0093311A"/>
    <w:rsid w:val="00935CF6"/>
    <w:rsid w:val="00936163"/>
    <w:rsid w:val="0094177B"/>
    <w:rsid w:val="00942645"/>
    <w:rsid w:val="0094488E"/>
    <w:rsid w:val="00950A3A"/>
    <w:rsid w:val="0095340A"/>
    <w:rsid w:val="00954581"/>
    <w:rsid w:val="0095466C"/>
    <w:rsid w:val="0095497A"/>
    <w:rsid w:val="00954E5B"/>
    <w:rsid w:val="009576BC"/>
    <w:rsid w:val="00960357"/>
    <w:rsid w:val="0096168C"/>
    <w:rsid w:val="00961840"/>
    <w:rsid w:val="00962EDC"/>
    <w:rsid w:val="00962F2D"/>
    <w:rsid w:val="009672CD"/>
    <w:rsid w:val="00972996"/>
    <w:rsid w:val="009732B8"/>
    <w:rsid w:val="00975C72"/>
    <w:rsid w:val="009766A5"/>
    <w:rsid w:val="00976869"/>
    <w:rsid w:val="00977740"/>
    <w:rsid w:val="009778F8"/>
    <w:rsid w:val="00977CB4"/>
    <w:rsid w:val="009809B8"/>
    <w:rsid w:val="0098222D"/>
    <w:rsid w:val="00985099"/>
    <w:rsid w:val="0099421F"/>
    <w:rsid w:val="009A0DE3"/>
    <w:rsid w:val="009A1643"/>
    <w:rsid w:val="009A215A"/>
    <w:rsid w:val="009A4F1B"/>
    <w:rsid w:val="009A661C"/>
    <w:rsid w:val="009A66C5"/>
    <w:rsid w:val="009A79BA"/>
    <w:rsid w:val="009B14D1"/>
    <w:rsid w:val="009B1534"/>
    <w:rsid w:val="009B4A3B"/>
    <w:rsid w:val="009B69D3"/>
    <w:rsid w:val="009B7BA7"/>
    <w:rsid w:val="009C0938"/>
    <w:rsid w:val="009C22C8"/>
    <w:rsid w:val="009C3F82"/>
    <w:rsid w:val="009C63A8"/>
    <w:rsid w:val="009C72DD"/>
    <w:rsid w:val="009C7DF5"/>
    <w:rsid w:val="009D056C"/>
    <w:rsid w:val="009D060F"/>
    <w:rsid w:val="009D1ADE"/>
    <w:rsid w:val="009E09D0"/>
    <w:rsid w:val="009E1283"/>
    <w:rsid w:val="009E3A7F"/>
    <w:rsid w:val="009E57B1"/>
    <w:rsid w:val="009E6379"/>
    <w:rsid w:val="009F7809"/>
    <w:rsid w:val="009F7AF5"/>
    <w:rsid w:val="00A00D14"/>
    <w:rsid w:val="00A01408"/>
    <w:rsid w:val="00A02457"/>
    <w:rsid w:val="00A02601"/>
    <w:rsid w:val="00A03190"/>
    <w:rsid w:val="00A0404B"/>
    <w:rsid w:val="00A04FED"/>
    <w:rsid w:val="00A0798C"/>
    <w:rsid w:val="00A07BDD"/>
    <w:rsid w:val="00A1105B"/>
    <w:rsid w:val="00A14B2B"/>
    <w:rsid w:val="00A15B6B"/>
    <w:rsid w:val="00A15EB4"/>
    <w:rsid w:val="00A16876"/>
    <w:rsid w:val="00A200AA"/>
    <w:rsid w:val="00A20558"/>
    <w:rsid w:val="00A2186F"/>
    <w:rsid w:val="00A2270B"/>
    <w:rsid w:val="00A23B89"/>
    <w:rsid w:val="00A23FE3"/>
    <w:rsid w:val="00A248C3"/>
    <w:rsid w:val="00A2496E"/>
    <w:rsid w:val="00A258B7"/>
    <w:rsid w:val="00A26C1D"/>
    <w:rsid w:val="00A32743"/>
    <w:rsid w:val="00A414A9"/>
    <w:rsid w:val="00A44CCA"/>
    <w:rsid w:val="00A44D75"/>
    <w:rsid w:val="00A47CF1"/>
    <w:rsid w:val="00A50418"/>
    <w:rsid w:val="00A533F9"/>
    <w:rsid w:val="00A54A47"/>
    <w:rsid w:val="00A56D26"/>
    <w:rsid w:val="00A571A7"/>
    <w:rsid w:val="00A608FB"/>
    <w:rsid w:val="00A60D83"/>
    <w:rsid w:val="00A60F68"/>
    <w:rsid w:val="00A63757"/>
    <w:rsid w:val="00A63DF3"/>
    <w:rsid w:val="00A65C78"/>
    <w:rsid w:val="00A660A8"/>
    <w:rsid w:val="00A67591"/>
    <w:rsid w:val="00A67CA6"/>
    <w:rsid w:val="00A70E7B"/>
    <w:rsid w:val="00A73B84"/>
    <w:rsid w:val="00A7411D"/>
    <w:rsid w:val="00A76094"/>
    <w:rsid w:val="00A768E2"/>
    <w:rsid w:val="00A82C52"/>
    <w:rsid w:val="00A82E47"/>
    <w:rsid w:val="00A86CB6"/>
    <w:rsid w:val="00A90D55"/>
    <w:rsid w:val="00A91C75"/>
    <w:rsid w:val="00A944D8"/>
    <w:rsid w:val="00A959E7"/>
    <w:rsid w:val="00A95BBA"/>
    <w:rsid w:val="00A961EE"/>
    <w:rsid w:val="00AA003E"/>
    <w:rsid w:val="00AA04B3"/>
    <w:rsid w:val="00AA1253"/>
    <w:rsid w:val="00AA28EF"/>
    <w:rsid w:val="00AA493E"/>
    <w:rsid w:val="00AA4D62"/>
    <w:rsid w:val="00AA73AF"/>
    <w:rsid w:val="00AB1754"/>
    <w:rsid w:val="00AB1A4D"/>
    <w:rsid w:val="00AB27DD"/>
    <w:rsid w:val="00AB4763"/>
    <w:rsid w:val="00AC439D"/>
    <w:rsid w:val="00AC713F"/>
    <w:rsid w:val="00AD067E"/>
    <w:rsid w:val="00AD2801"/>
    <w:rsid w:val="00AD6870"/>
    <w:rsid w:val="00AD68C5"/>
    <w:rsid w:val="00AE1273"/>
    <w:rsid w:val="00AE2D29"/>
    <w:rsid w:val="00AE4624"/>
    <w:rsid w:val="00AE5E14"/>
    <w:rsid w:val="00AE6115"/>
    <w:rsid w:val="00AE625B"/>
    <w:rsid w:val="00AF1668"/>
    <w:rsid w:val="00AF4FA5"/>
    <w:rsid w:val="00B07955"/>
    <w:rsid w:val="00B12C0D"/>
    <w:rsid w:val="00B14471"/>
    <w:rsid w:val="00B14FAA"/>
    <w:rsid w:val="00B15D30"/>
    <w:rsid w:val="00B20624"/>
    <w:rsid w:val="00B216E9"/>
    <w:rsid w:val="00B23436"/>
    <w:rsid w:val="00B2397F"/>
    <w:rsid w:val="00B26354"/>
    <w:rsid w:val="00B26CA0"/>
    <w:rsid w:val="00B32179"/>
    <w:rsid w:val="00B331A9"/>
    <w:rsid w:val="00B36569"/>
    <w:rsid w:val="00B373DB"/>
    <w:rsid w:val="00B403DB"/>
    <w:rsid w:val="00B40A05"/>
    <w:rsid w:val="00B40A3E"/>
    <w:rsid w:val="00B476D3"/>
    <w:rsid w:val="00B50227"/>
    <w:rsid w:val="00B50510"/>
    <w:rsid w:val="00B515EE"/>
    <w:rsid w:val="00B522CD"/>
    <w:rsid w:val="00B55143"/>
    <w:rsid w:val="00B55917"/>
    <w:rsid w:val="00B643A6"/>
    <w:rsid w:val="00B64DD6"/>
    <w:rsid w:val="00B6710C"/>
    <w:rsid w:val="00B72076"/>
    <w:rsid w:val="00B72303"/>
    <w:rsid w:val="00B74D82"/>
    <w:rsid w:val="00B82277"/>
    <w:rsid w:val="00B82DD5"/>
    <w:rsid w:val="00B8642D"/>
    <w:rsid w:val="00B91676"/>
    <w:rsid w:val="00B95833"/>
    <w:rsid w:val="00BA1023"/>
    <w:rsid w:val="00BA1824"/>
    <w:rsid w:val="00BA2D98"/>
    <w:rsid w:val="00BA30D1"/>
    <w:rsid w:val="00BA4609"/>
    <w:rsid w:val="00BA5BE2"/>
    <w:rsid w:val="00BA7F46"/>
    <w:rsid w:val="00BB0A0A"/>
    <w:rsid w:val="00BB20F3"/>
    <w:rsid w:val="00BB45B5"/>
    <w:rsid w:val="00BB6064"/>
    <w:rsid w:val="00BC09D1"/>
    <w:rsid w:val="00BC1CF3"/>
    <w:rsid w:val="00BC29D8"/>
    <w:rsid w:val="00BC7F82"/>
    <w:rsid w:val="00BD40AB"/>
    <w:rsid w:val="00BD6297"/>
    <w:rsid w:val="00BD6806"/>
    <w:rsid w:val="00BD7433"/>
    <w:rsid w:val="00BD7831"/>
    <w:rsid w:val="00BD7C10"/>
    <w:rsid w:val="00BE046F"/>
    <w:rsid w:val="00BE0DEB"/>
    <w:rsid w:val="00BE2FC1"/>
    <w:rsid w:val="00BE51C7"/>
    <w:rsid w:val="00BE591F"/>
    <w:rsid w:val="00BE6365"/>
    <w:rsid w:val="00BF0B7F"/>
    <w:rsid w:val="00BF4720"/>
    <w:rsid w:val="00BF5578"/>
    <w:rsid w:val="00BF7B63"/>
    <w:rsid w:val="00C038EC"/>
    <w:rsid w:val="00C053C5"/>
    <w:rsid w:val="00C05C6D"/>
    <w:rsid w:val="00C1122B"/>
    <w:rsid w:val="00C13B34"/>
    <w:rsid w:val="00C13F26"/>
    <w:rsid w:val="00C16E9F"/>
    <w:rsid w:val="00C1713D"/>
    <w:rsid w:val="00C177F1"/>
    <w:rsid w:val="00C22F3A"/>
    <w:rsid w:val="00C25978"/>
    <w:rsid w:val="00C261C6"/>
    <w:rsid w:val="00C26E7C"/>
    <w:rsid w:val="00C278AE"/>
    <w:rsid w:val="00C30A97"/>
    <w:rsid w:val="00C31DDC"/>
    <w:rsid w:val="00C34326"/>
    <w:rsid w:val="00C36201"/>
    <w:rsid w:val="00C368E8"/>
    <w:rsid w:val="00C36C3D"/>
    <w:rsid w:val="00C372C7"/>
    <w:rsid w:val="00C37863"/>
    <w:rsid w:val="00C41FA5"/>
    <w:rsid w:val="00C42443"/>
    <w:rsid w:val="00C42CBA"/>
    <w:rsid w:val="00C5019E"/>
    <w:rsid w:val="00C5377C"/>
    <w:rsid w:val="00C53E8A"/>
    <w:rsid w:val="00C54DF3"/>
    <w:rsid w:val="00C5538E"/>
    <w:rsid w:val="00C55BE5"/>
    <w:rsid w:val="00C560A7"/>
    <w:rsid w:val="00C56FC8"/>
    <w:rsid w:val="00C60F23"/>
    <w:rsid w:val="00C62EB2"/>
    <w:rsid w:val="00C71BEC"/>
    <w:rsid w:val="00C73624"/>
    <w:rsid w:val="00C74D3A"/>
    <w:rsid w:val="00C80511"/>
    <w:rsid w:val="00C826F5"/>
    <w:rsid w:val="00C83740"/>
    <w:rsid w:val="00C83974"/>
    <w:rsid w:val="00C84AD1"/>
    <w:rsid w:val="00C85579"/>
    <w:rsid w:val="00C863E5"/>
    <w:rsid w:val="00C867A7"/>
    <w:rsid w:val="00C90AA4"/>
    <w:rsid w:val="00C931FC"/>
    <w:rsid w:val="00C932C5"/>
    <w:rsid w:val="00C9650E"/>
    <w:rsid w:val="00CA068D"/>
    <w:rsid w:val="00CA1228"/>
    <w:rsid w:val="00CA282D"/>
    <w:rsid w:val="00CA4670"/>
    <w:rsid w:val="00CA6B1A"/>
    <w:rsid w:val="00CB0884"/>
    <w:rsid w:val="00CB20DC"/>
    <w:rsid w:val="00CB23DC"/>
    <w:rsid w:val="00CB2487"/>
    <w:rsid w:val="00CB28E2"/>
    <w:rsid w:val="00CB7A3E"/>
    <w:rsid w:val="00CB7FF7"/>
    <w:rsid w:val="00CC0D0E"/>
    <w:rsid w:val="00CC19B3"/>
    <w:rsid w:val="00CC2044"/>
    <w:rsid w:val="00CC39D2"/>
    <w:rsid w:val="00CC69EC"/>
    <w:rsid w:val="00CD15BE"/>
    <w:rsid w:val="00CD1EF2"/>
    <w:rsid w:val="00CD324E"/>
    <w:rsid w:val="00CD32BD"/>
    <w:rsid w:val="00CD34C7"/>
    <w:rsid w:val="00CD5653"/>
    <w:rsid w:val="00CD5E6D"/>
    <w:rsid w:val="00CD63C8"/>
    <w:rsid w:val="00CF158D"/>
    <w:rsid w:val="00CF4394"/>
    <w:rsid w:val="00D000A9"/>
    <w:rsid w:val="00D005DB"/>
    <w:rsid w:val="00D0064E"/>
    <w:rsid w:val="00D00981"/>
    <w:rsid w:val="00D0280D"/>
    <w:rsid w:val="00D07A72"/>
    <w:rsid w:val="00D10577"/>
    <w:rsid w:val="00D111AF"/>
    <w:rsid w:val="00D1323B"/>
    <w:rsid w:val="00D14BAE"/>
    <w:rsid w:val="00D15160"/>
    <w:rsid w:val="00D1648B"/>
    <w:rsid w:val="00D16819"/>
    <w:rsid w:val="00D20AC0"/>
    <w:rsid w:val="00D2321B"/>
    <w:rsid w:val="00D23DE4"/>
    <w:rsid w:val="00D26873"/>
    <w:rsid w:val="00D31683"/>
    <w:rsid w:val="00D336C8"/>
    <w:rsid w:val="00D339E8"/>
    <w:rsid w:val="00D3662E"/>
    <w:rsid w:val="00D40B1F"/>
    <w:rsid w:val="00D40D75"/>
    <w:rsid w:val="00D4153E"/>
    <w:rsid w:val="00D41CE3"/>
    <w:rsid w:val="00D4345B"/>
    <w:rsid w:val="00D449F0"/>
    <w:rsid w:val="00D45CDB"/>
    <w:rsid w:val="00D5099C"/>
    <w:rsid w:val="00D50C8C"/>
    <w:rsid w:val="00D52393"/>
    <w:rsid w:val="00D523E4"/>
    <w:rsid w:val="00D5279D"/>
    <w:rsid w:val="00D52A1B"/>
    <w:rsid w:val="00D53F14"/>
    <w:rsid w:val="00D54BE4"/>
    <w:rsid w:val="00D5582A"/>
    <w:rsid w:val="00D60483"/>
    <w:rsid w:val="00D61ABB"/>
    <w:rsid w:val="00D63577"/>
    <w:rsid w:val="00D65307"/>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9765E"/>
    <w:rsid w:val="00DA195B"/>
    <w:rsid w:val="00DA63FB"/>
    <w:rsid w:val="00DA6B55"/>
    <w:rsid w:val="00DB0015"/>
    <w:rsid w:val="00DB0DAB"/>
    <w:rsid w:val="00DB2AAD"/>
    <w:rsid w:val="00DB626D"/>
    <w:rsid w:val="00DB6365"/>
    <w:rsid w:val="00DB7090"/>
    <w:rsid w:val="00DB7C44"/>
    <w:rsid w:val="00DC0BF1"/>
    <w:rsid w:val="00DC41C3"/>
    <w:rsid w:val="00DD3593"/>
    <w:rsid w:val="00DD6742"/>
    <w:rsid w:val="00DD6F4D"/>
    <w:rsid w:val="00DE036A"/>
    <w:rsid w:val="00DE0C67"/>
    <w:rsid w:val="00DE6952"/>
    <w:rsid w:val="00DE7E74"/>
    <w:rsid w:val="00DF3A59"/>
    <w:rsid w:val="00DF6EF8"/>
    <w:rsid w:val="00E00A69"/>
    <w:rsid w:val="00E017F0"/>
    <w:rsid w:val="00E01A0E"/>
    <w:rsid w:val="00E041E4"/>
    <w:rsid w:val="00E1012B"/>
    <w:rsid w:val="00E103C8"/>
    <w:rsid w:val="00E1085B"/>
    <w:rsid w:val="00E1308B"/>
    <w:rsid w:val="00E14581"/>
    <w:rsid w:val="00E15539"/>
    <w:rsid w:val="00E16541"/>
    <w:rsid w:val="00E2536E"/>
    <w:rsid w:val="00E25B8A"/>
    <w:rsid w:val="00E2632B"/>
    <w:rsid w:val="00E322F7"/>
    <w:rsid w:val="00E32410"/>
    <w:rsid w:val="00E3369B"/>
    <w:rsid w:val="00E36822"/>
    <w:rsid w:val="00E36D76"/>
    <w:rsid w:val="00E405EA"/>
    <w:rsid w:val="00E408B7"/>
    <w:rsid w:val="00E41637"/>
    <w:rsid w:val="00E42789"/>
    <w:rsid w:val="00E43F59"/>
    <w:rsid w:val="00E4452F"/>
    <w:rsid w:val="00E464F0"/>
    <w:rsid w:val="00E50BEB"/>
    <w:rsid w:val="00E548FA"/>
    <w:rsid w:val="00E6072E"/>
    <w:rsid w:val="00E6092F"/>
    <w:rsid w:val="00E62049"/>
    <w:rsid w:val="00E62591"/>
    <w:rsid w:val="00E629DA"/>
    <w:rsid w:val="00E6469F"/>
    <w:rsid w:val="00E67FAC"/>
    <w:rsid w:val="00E7200B"/>
    <w:rsid w:val="00E738CB"/>
    <w:rsid w:val="00E73C88"/>
    <w:rsid w:val="00E74437"/>
    <w:rsid w:val="00E7443D"/>
    <w:rsid w:val="00E81C3E"/>
    <w:rsid w:val="00E82B6D"/>
    <w:rsid w:val="00EA1177"/>
    <w:rsid w:val="00EA118B"/>
    <w:rsid w:val="00EA11B6"/>
    <w:rsid w:val="00EA2181"/>
    <w:rsid w:val="00EA2DD8"/>
    <w:rsid w:val="00EA3CE7"/>
    <w:rsid w:val="00EA4475"/>
    <w:rsid w:val="00EA681F"/>
    <w:rsid w:val="00EB3823"/>
    <w:rsid w:val="00EB47D8"/>
    <w:rsid w:val="00EB55DF"/>
    <w:rsid w:val="00EB57D3"/>
    <w:rsid w:val="00EB5EFD"/>
    <w:rsid w:val="00EB65FC"/>
    <w:rsid w:val="00EB679F"/>
    <w:rsid w:val="00EB76E4"/>
    <w:rsid w:val="00EC0E65"/>
    <w:rsid w:val="00EC2938"/>
    <w:rsid w:val="00EC50C9"/>
    <w:rsid w:val="00EC58B4"/>
    <w:rsid w:val="00EC5BB2"/>
    <w:rsid w:val="00EC765E"/>
    <w:rsid w:val="00ED12F0"/>
    <w:rsid w:val="00ED4773"/>
    <w:rsid w:val="00ED664B"/>
    <w:rsid w:val="00ED6A61"/>
    <w:rsid w:val="00ED744D"/>
    <w:rsid w:val="00EE03BB"/>
    <w:rsid w:val="00EE0B44"/>
    <w:rsid w:val="00EE6FE0"/>
    <w:rsid w:val="00EE704A"/>
    <w:rsid w:val="00EE7840"/>
    <w:rsid w:val="00EF4C74"/>
    <w:rsid w:val="00EF5268"/>
    <w:rsid w:val="00EF608E"/>
    <w:rsid w:val="00F0044B"/>
    <w:rsid w:val="00F04957"/>
    <w:rsid w:val="00F05807"/>
    <w:rsid w:val="00F07052"/>
    <w:rsid w:val="00F0706C"/>
    <w:rsid w:val="00F078BA"/>
    <w:rsid w:val="00F11EBE"/>
    <w:rsid w:val="00F12BA8"/>
    <w:rsid w:val="00F130D0"/>
    <w:rsid w:val="00F14933"/>
    <w:rsid w:val="00F1516A"/>
    <w:rsid w:val="00F22A26"/>
    <w:rsid w:val="00F24072"/>
    <w:rsid w:val="00F26432"/>
    <w:rsid w:val="00F3197A"/>
    <w:rsid w:val="00F32139"/>
    <w:rsid w:val="00F32AAE"/>
    <w:rsid w:val="00F33D56"/>
    <w:rsid w:val="00F33FD5"/>
    <w:rsid w:val="00F34E08"/>
    <w:rsid w:val="00F36132"/>
    <w:rsid w:val="00F41D91"/>
    <w:rsid w:val="00F42363"/>
    <w:rsid w:val="00F46964"/>
    <w:rsid w:val="00F46F9A"/>
    <w:rsid w:val="00F5126A"/>
    <w:rsid w:val="00F51A36"/>
    <w:rsid w:val="00F63EC6"/>
    <w:rsid w:val="00F6636A"/>
    <w:rsid w:val="00F667C5"/>
    <w:rsid w:val="00F67E31"/>
    <w:rsid w:val="00F718A8"/>
    <w:rsid w:val="00F72183"/>
    <w:rsid w:val="00F7333C"/>
    <w:rsid w:val="00F76D01"/>
    <w:rsid w:val="00F81C35"/>
    <w:rsid w:val="00F82981"/>
    <w:rsid w:val="00F83021"/>
    <w:rsid w:val="00F8311F"/>
    <w:rsid w:val="00F83248"/>
    <w:rsid w:val="00F83376"/>
    <w:rsid w:val="00F853AE"/>
    <w:rsid w:val="00F87F30"/>
    <w:rsid w:val="00F93C74"/>
    <w:rsid w:val="00F93DCC"/>
    <w:rsid w:val="00F9435D"/>
    <w:rsid w:val="00F97740"/>
    <w:rsid w:val="00FA2F7B"/>
    <w:rsid w:val="00FB09FE"/>
    <w:rsid w:val="00FB13A8"/>
    <w:rsid w:val="00FB593A"/>
    <w:rsid w:val="00FB6410"/>
    <w:rsid w:val="00FB6E82"/>
    <w:rsid w:val="00FC0042"/>
    <w:rsid w:val="00FC1F08"/>
    <w:rsid w:val="00FC2A13"/>
    <w:rsid w:val="00FC3607"/>
    <w:rsid w:val="00FC4284"/>
    <w:rsid w:val="00FC4576"/>
    <w:rsid w:val="00FC7DBC"/>
    <w:rsid w:val="00FD076A"/>
    <w:rsid w:val="00FD0AA0"/>
    <w:rsid w:val="00FD1D5A"/>
    <w:rsid w:val="00FD5059"/>
    <w:rsid w:val="00FD554D"/>
    <w:rsid w:val="00FE6469"/>
    <w:rsid w:val="00FE7898"/>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275138349">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736981134">
      <w:bodyDiv w:val="1"/>
      <w:marLeft w:val="0"/>
      <w:marRight w:val="0"/>
      <w:marTop w:val="0"/>
      <w:marBottom w:val="0"/>
      <w:divBdr>
        <w:top w:val="none" w:sz="0" w:space="0" w:color="auto"/>
        <w:left w:val="none" w:sz="0" w:space="0" w:color="auto"/>
        <w:bottom w:val="none" w:sz="0" w:space="0" w:color="auto"/>
        <w:right w:val="none" w:sz="0" w:space="0" w:color="auto"/>
      </w:divBdr>
    </w:div>
    <w:div w:id="1142384815">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8686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1387C-56D4-4552-8C12-8AE62B32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2011-01-19T19:09:00Z</cp:lastPrinted>
  <dcterms:created xsi:type="dcterms:W3CDTF">2012-03-07T01:06:00Z</dcterms:created>
  <dcterms:modified xsi:type="dcterms:W3CDTF">2012-03-07T01:06:00Z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