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6A28E9" w:rsidRDefault="00540BEF" w:rsidP="0027721A">
      <w:pPr>
        <w:tabs>
          <w:tab w:val="left" w:pos="288"/>
          <w:tab w:val="left" w:pos="4752"/>
        </w:tabs>
        <w:spacing w:line="240" w:lineRule="exact"/>
        <w:jc w:val="center"/>
        <w:rPr>
          <w:rFonts w:ascii="Calibri" w:hAnsi="Calibri"/>
          <w:color w:val="000000"/>
        </w:rPr>
      </w:pPr>
      <w:r w:rsidRPr="006A28E9">
        <w:rPr>
          <w:rFonts w:ascii="Calibri" w:hAnsi="Calibri"/>
          <w:color w:val="000000"/>
        </w:rPr>
        <w:t xml:space="preserve">RECORD OF PROCEEDINGS </w:t>
      </w:r>
    </w:p>
    <w:p w:rsidR="00540BEF" w:rsidRPr="006A28E9" w:rsidRDefault="00540BEF" w:rsidP="0027721A">
      <w:pPr>
        <w:tabs>
          <w:tab w:val="left" w:pos="288"/>
          <w:tab w:val="left" w:pos="4752"/>
        </w:tabs>
        <w:spacing w:line="240" w:lineRule="exact"/>
        <w:jc w:val="center"/>
        <w:rPr>
          <w:rFonts w:ascii="Calibri" w:hAnsi="Calibri"/>
          <w:color w:val="000000"/>
        </w:rPr>
      </w:pPr>
      <w:r w:rsidRPr="006A28E9">
        <w:rPr>
          <w:rFonts w:ascii="Calibri" w:hAnsi="Calibri"/>
          <w:color w:val="000000"/>
        </w:rPr>
        <w:t>PHYSICAL DISABILITY BOARD OF REVIEW</w:t>
      </w:r>
    </w:p>
    <w:p w:rsidR="00540BEF" w:rsidRPr="006A28E9" w:rsidRDefault="00540BEF" w:rsidP="0027721A">
      <w:pPr>
        <w:tabs>
          <w:tab w:val="left" w:pos="288"/>
          <w:tab w:val="left" w:pos="4752"/>
        </w:tabs>
        <w:spacing w:line="240" w:lineRule="exact"/>
        <w:jc w:val="both"/>
        <w:rPr>
          <w:rFonts w:ascii="Calibri" w:hAnsi="Calibri"/>
          <w:color w:val="000000"/>
        </w:rPr>
      </w:pPr>
    </w:p>
    <w:p w:rsidR="00540BEF" w:rsidRPr="006A28E9" w:rsidRDefault="00540BEF" w:rsidP="00090A00">
      <w:pPr>
        <w:tabs>
          <w:tab w:val="left" w:pos="288"/>
          <w:tab w:val="left" w:pos="5580"/>
        </w:tabs>
        <w:spacing w:line="240" w:lineRule="exact"/>
        <w:jc w:val="both"/>
        <w:rPr>
          <w:rFonts w:ascii="Calibri" w:hAnsi="Calibri"/>
          <w:color w:val="000000"/>
        </w:rPr>
      </w:pPr>
      <w:r w:rsidRPr="006A28E9">
        <w:rPr>
          <w:rFonts w:ascii="Calibri" w:hAnsi="Calibri"/>
          <w:color w:val="000000"/>
        </w:rPr>
        <w:t xml:space="preserve">NAME: </w:t>
      </w:r>
      <w:r w:rsidR="00BA6615">
        <w:rPr>
          <w:rFonts w:ascii="Calibri" w:hAnsi="Calibri"/>
          <w:color w:val="000000"/>
        </w:rPr>
        <w:t>XXXX</w:t>
      </w:r>
      <w:r w:rsidR="00090A00">
        <w:rPr>
          <w:rFonts w:ascii="Calibri" w:hAnsi="Calibri"/>
          <w:color w:val="000000"/>
        </w:rPr>
        <w:tab/>
      </w:r>
      <w:r w:rsidRPr="006A28E9">
        <w:rPr>
          <w:rFonts w:ascii="Calibri" w:hAnsi="Calibri"/>
          <w:color w:val="000000"/>
        </w:rPr>
        <w:t xml:space="preserve">BRANCH OF SERVICE: </w:t>
      </w:r>
      <w:r w:rsidR="00773BC1" w:rsidRPr="006A28E9">
        <w:rPr>
          <w:rFonts w:ascii="Calibri" w:hAnsi="Calibri"/>
          <w:color w:val="000000"/>
        </w:rPr>
        <w:t>MARINE CORPS</w:t>
      </w:r>
    </w:p>
    <w:p w:rsidR="00954EA1" w:rsidRDefault="00540BEF" w:rsidP="00090A00">
      <w:pPr>
        <w:tabs>
          <w:tab w:val="left" w:pos="288"/>
          <w:tab w:val="left" w:pos="5580"/>
        </w:tabs>
        <w:spacing w:line="240" w:lineRule="exact"/>
        <w:jc w:val="both"/>
        <w:rPr>
          <w:rFonts w:ascii="Calibri" w:hAnsi="Calibri"/>
          <w:color w:val="000000"/>
        </w:rPr>
      </w:pPr>
      <w:r w:rsidRPr="006A28E9">
        <w:rPr>
          <w:rFonts w:ascii="Calibri" w:hAnsi="Calibri"/>
          <w:color w:val="000000"/>
        </w:rPr>
        <w:t>CASE NUMBER:  PD0900</w:t>
      </w:r>
      <w:r w:rsidR="00773BC1" w:rsidRPr="006A28E9">
        <w:rPr>
          <w:rFonts w:ascii="Calibri" w:hAnsi="Calibri"/>
          <w:color w:val="000000"/>
        </w:rPr>
        <w:t>547</w:t>
      </w:r>
      <w:r w:rsidR="00090A00">
        <w:rPr>
          <w:rFonts w:ascii="Calibri" w:hAnsi="Calibri"/>
          <w:color w:val="000000"/>
        </w:rPr>
        <w:tab/>
      </w:r>
      <w:r w:rsidR="00954EA1" w:rsidRPr="006A28E9">
        <w:rPr>
          <w:rFonts w:ascii="Calibri" w:hAnsi="Calibri"/>
          <w:color w:val="000000"/>
        </w:rPr>
        <w:t>SEPARATION DATE: 20070515</w:t>
      </w:r>
      <w:r w:rsidRPr="006A28E9">
        <w:rPr>
          <w:rFonts w:ascii="Calibri" w:hAnsi="Calibri"/>
          <w:color w:val="000000"/>
        </w:rPr>
        <w:tab/>
      </w:r>
      <w:r w:rsidRPr="006A28E9">
        <w:rPr>
          <w:rFonts w:ascii="Calibri" w:hAnsi="Calibri"/>
          <w:color w:val="000000"/>
        </w:rPr>
        <w:tab/>
      </w:r>
    </w:p>
    <w:p w:rsidR="00540BEF" w:rsidRPr="006A28E9" w:rsidRDefault="00954EA1" w:rsidP="0027721A">
      <w:pPr>
        <w:tabs>
          <w:tab w:val="left" w:pos="288"/>
          <w:tab w:val="left" w:pos="4752"/>
        </w:tabs>
        <w:spacing w:line="240" w:lineRule="exact"/>
        <w:jc w:val="both"/>
        <w:rPr>
          <w:rFonts w:ascii="Calibri" w:hAnsi="Calibri"/>
          <w:color w:val="000000"/>
        </w:rPr>
      </w:pPr>
      <w:r w:rsidRPr="006A28E9">
        <w:rPr>
          <w:rFonts w:ascii="Calibri" w:hAnsi="Calibri"/>
          <w:color w:val="000000"/>
        </w:rPr>
        <w:t>BOARD DATE: 2010</w:t>
      </w:r>
      <w:r>
        <w:rPr>
          <w:rFonts w:ascii="Calibri" w:hAnsi="Calibri"/>
          <w:color w:val="000000"/>
        </w:rPr>
        <w:t>1222</w:t>
      </w:r>
      <w:r>
        <w:rPr>
          <w:rFonts w:ascii="Calibri" w:hAnsi="Calibri"/>
          <w:color w:val="000000"/>
        </w:rPr>
        <w:tab/>
      </w:r>
    </w:p>
    <w:p w:rsidR="00540BEF" w:rsidRPr="00090A00" w:rsidRDefault="00540BEF" w:rsidP="0027721A">
      <w:pPr>
        <w:tabs>
          <w:tab w:val="left" w:pos="288"/>
          <w:tab w:val="left" w:pos="4752"/>
        </w:tabs>
        <w:spacing w:line="240" w:lineRule="exact"/>
        <w:jc w:val="both"/>
        <w:rPr>
          <w:rFonts w:ascii="Calibri" w:hAnsi="Calibri"/>
          <w:b/>
          <w:color w:val="000080"/>
        </w:rPr>
      </w:pPr>
      <w:r w:rsidRPr="00090A00">
        <w:rPr>
          <w:rFonts w:ascii="Calibri" w:hAnsi="Calibri"/>
          <w:b/>
          <w:color w:val="000080"/>
          <w:u w:val="single"/>
        </w:rPr>
        <w:t>_______________________________________________________________</w:t>
      </w:r>
      <w:r w:rsidR="0070795E" w:rsidRPr="00090A00">
        <w:rPr>
          <w:rFonts w:ascii="Calibri" w:hAnsi="Calibri"/>
          <w:b/>
          <w:color w:val="000080"/>
          <w:u w:val="single"/>
        </w:rPr>
        <w:t>______________</w:t>
      </w:r>
      <w:r w:rsidRPr="00090A00">
        <w:rPr>
          <w:rFonts w:ascii="Calibri" w:hAnsi="Calibri"/>
          <w:b/>
          <w:color w:val="000080"/>
        </w:rPr>
        <w:t>_</w:t>
      </w:r>
    </w:p>
    <w:p w:rsidR="00B522CD" w:rsidRPr="00AE3316" w:rsidRDefault="00B522CD" w:rsidP="0027721A">
      <w:pPr>
        <w:tabs>
          <w:tab w:val="left" w:pos="288"/>
          <w:tab w:val="left" w:pos="4752"/>
        </w:tabs>
        <w:spacing w:line="240" w:lineRule="exact"/>
        <w:jc w:val="both"/>
        <w:rPr>
          <w:rFonts w:ascii="Calibri" w:hAnsi="Calibri"/>
          <w:color w:val="000080"/>
        </w:rPr>
      </w:pPr>
    </w:p>
    <w:p w:rsidR="00684E2B" w:rsidRPr="006A28E9" w:rsidRDefault="00811D5B" w:rsidP="0027721A">
      <w:pPr>
        <w:tabs>
          <w:tab w:val="left" w:pos="288"/>
          <w:tab w:val="left" w:pos="4752"/>
        </w:tabs>
        <w:spacing w:line="240" w:lineRule="exact"/>
        <w:jc w:val="both"/>
        <w:rPr>
          <w:rFonts w:ascii="Calibri" w:hAnsi="Calibri"/>
          <w:color w:val="000000"/>
          <w:szCs w:val="24"/>
        </w:rPr>
      </w:pPr>
      <w:r w:rsidRPr="006A28E9">
        <w:rPr>
          <w:rFonts w:ascii="Calibri" w:hAnsi="Calibri"/>
          <w:color w:val="000000"/>
          <w:u w:val="single"/>
        </w:rPr>
        <w:t>SUMMARY</w:t>
      </w:r>
      <w:r w:rsidR="003D7DDB" w:rsidRPr="006A28E9">
        <w:rPr>
          <w:rFonts w:ascii="Calibri" w:hAnsi="Calibri"/>
          <w:color w:val="000000"/>
          <w:u w:val="single"/>
        </w:rPr>
        <w:t xml:space="preserve"> OF CASE</w:t>
      </w:r>
      <w:r w:rsidR="00B522CD" w:rsidRPr="006A28E9">
        <w:rPr>
          <w:rFonts w:ascii="Calibri" w:hAnsi="Calibri"/>
          <w:color w:val="000000"/>
        </w:rPr>
        <w:t>:</w:t>
      </w:r>
      <w:r w:rsidR="00BA30D1" w:rsidRPr="006A28E9">
        <w:rPr>
          <w:rFonts w:ascii="Calibri" w:hAnsi="Calibri"/>
          <w:color w:val="000000"/>
        </w:rPr>
        <w:t xml:space="preserve"> </w:t>
      </w:r>
      <w:r w:rsidR="00FB6E82" w:rsidRPr="006A28E9">
        <w:rPr>
          <w:rFonts w:ascii="Calibri" w:hAnsi="Calibri"/>
          <w:color w:val="000000"/>
        </w:rPr>
        <w:t xml:space="preserve"> </w:t>
      </w:r>
      <w:r w:rsidR="00266484">
        <w:rPr>
          <w:rFonts w:ascii="Calibri" w:hAnsi="Calibri"/>
          <w:color w:val="000000"/>
        </w:rPr>
        <w:t>Data extracted from the available records reflects that t</w:t>
      </w:r>
      <w:r w:rsidR="00684E2B" w:rsidRPr="006A28E9">
        <w:rPr>
          <w:rFonts w:ascii="Calibri" w:hAnsi="Calibri"/>
          <w:color w:val="000000"/>
          <w:szCs w:val="24"/>
        </w:rPr>
        <w:t xml:space="preserve">his covered individual (CI) was </w:t>
      </w:r>
      <w:r w:rsidR="00016E85" w:rsidRPr="006A28E9">
        <w:rPr>
          <w:rFonts w:ascii="Calibri" w:hAnsi="Calibri"/>
          <w:color w:val="000000"/>
          <w:szCs w:val="24"/>
        </w:rPr>
        <w:t>SSgt, Military Policeman</w:t>
      </w:r>
      <w:r w:rsidR="00684E2B" w:rsidRPr="006A28E9">
        <w:rPr>
          <w:rFonts w:ascii="Calibri" w:hAnsi="Calibri"/>
          <w:color w:val="000000"/>
          <w:szCs w:val="24"/>
        </w:rPr>
        <w:t xml:space="preserve"> medically separated from the </w:t>
      </w:r>
      <w:r w:rsidR="00016E85" w:rsidRPr="006A28E9">
        <w:rPr>
          <w:rFonts w:ascii="Calibri" w:hAnsi="Calibri"/>
          <w:color w:val="000000"/>
          <w:szCs w:val="24"/>
        </w:rPr>
        <w:t xml:space="preserve">Marine Corps </w:t>
      </w:r>
      <w:r w:rsidR="00684E2B" w:rsidRPr="006A28E9">
        <w:rPr>
          <w:rFonts w:ascii="Calibri" w:hAnsi="Calibri"/>
          <w:color w:val="000000"/>
          <w:szCs w:val="24"/>
        </w:rPr>
        <w:t>in 200</w:t>
      </w:r>
      <w:r w:rsidR="00016E85" w:rsidRPr="006A28E9">
        <w:rPr>
          <w:rFonts w:ascii="Calibri" w:hAnsi="Calibri"/>
          <w:color w:val="000000"/>
          <w:szCs w:val="24"/>
        </w:rPr>
        <w:t>7</w:t>
      </w:r>
      <w:r w:rsidR="00954EA1">
        <w:rPr>
          <w:rFonts w:ascii="Calibri" w:hAnsi="Calibri"/>
          <w:color w:val="000000"/>
          <w:szCs w:val="24"/>
        </w:rPr>
        <w:t xml:space="preserve"> after</w:t>
      </w:r>
      <w:r w:rsidR="00684E2B" w:rsidRPr="006A28E9">
        <w:rPr>
          <w:rFonts w:ascii="Calibri" w:hAnsi="Calibri"/>
          <w:color w:val="000000"/>
          <w:szCs w:val="24"/>
        </w:rPr>
        <w:t xml:space="preserve"> </w:t>
      </w:r>
      <w:r w:rsidR="004D5D1E">
        <w:rPr>
          <w:rFonts w:ascii="Calibri" w:hAnsi="Calibri"/>
          <w:color w:val="000000"/>
          <w:szCs w:val="24"/>
        </w:rPr>
        <w:t>nearly eight</w:t>
      </w:r>
      <w:r w:rsidR="00684E2B" w:rsidRPr="006A28E9">
        <w:rPr>
          <w:rFonts w:ascii="Calibri" w:hAnsi="Calibri"/>
          <w:color w:val="000000"/>
          <w:szCs w:val="24"/>
        </w:rPr>
        <w:t xml:space="preserve"> years of service.  The medical basis for the separation was </w:t>
      </w:r>
      <w:r w:rsidR="00016E85" w:rsidRPr="006A28E9">
        <w:rPr>
          <w:rFonts w:ascii="Calibri" w:hAnsi="Calibri"/>
          <w:color w:val="000000"/>
          <w:szCs w:val="24"/>
        </w:rPr>
        <w:t>Right Foot, Moderate Flatfoot.</w:t>
      </w:r>
      <w:r w:rsidR="00684E2B" w:rsidRPr="006A28E9">
        <w:rPr>
          <w:rFonts w:ascii="Calibri" w:hAnsi="Calibri"/>
          <w:color w:val="000000"/>
          <w:szCs w:val="24"/>
        </w:rPr>
        <w:t xml:space="preserve"> </w:t>
      </w:r>
      <w:r w:rsidR="00954B7F">
        <w:rPr>
          <w:rFonts w:ascii="Calibri" w:hAnsi="Calibri"/>
          <w:color w:val="000000"/>
          <w:szCs w:val="24"/>
        </w:rPr>
        <w:t xml:space="preserve">While deployed to Iraq, the CI’s vehicle was struck by an IED </w:t>
      </w:r>
      <w:r w:rsidR="00090A00">
        <w:rPr>
          <w:rFonts w:ascii="Calibri" w:hAnsi="Calibri"/>
          <w:color w:val="000000"/>
          <w:szCs w:val="24"/>
        </w:rPr>
        <w:t xml:space="preserve">(explosive device) </w:t>
      </w:r>
      <w:r w:rsidR="00954B7F">
        <w:rPr>
          <w:rFonts w:ascii="Calibri" w:hAnsi="Calibri"/>
          <w:color w:val="000000"/>
          <w:szCs w:val="24"/>
        </w:rPr>
        <w:t xml:space="preserve">and he sustained injuries to his right foot and ankle and left knee. </w:t>
      </w:r>
      <w:r w:rsidR="00090A00">
        <w:rPr>
          <w:rFonts w:ascii="Calibri" w:hAnsi="Calibri"/>
          <w:color w:val="000000"/>
          <w:szCs w:val="24"/>
        </w:rPr>
        <w:t xml:space="preserve"> </w:t>
      </w:r>
      <w:r w:rsidR="00954B7F">
        <w:rPr>
          <w:rFonts w:ascii="Calibri" w:hAnsi="Calibri"/>
          <w:color w:val="000000"/>
          <w:szCs w:val="24"/>
        </w:rPr>
        <w:t xml:space="preserve">He had surgery to remove shrapnel from his left knee. </w:t>
      </w:r>
      <w:r w:rsidR="00090A00">
        <w:rPr>
          <w:rFonts w:ascii="Calibri" w:hAnsi="Calibri"/>
          <w:color w:val="000000"/>
          <w:szCs w:val="24"/>
        </w:rPr>
        <w:t xml:space="preserve"> </w:t>
      </w:r>
      <w:r w:rsidR="00954B7F">
        <w:rPr>
          <w:rFonts w:ascii="Calibri" w:hAnsi="Calibri"/>
          <w:color w:val="000000"/>
          <w:szCs w:val="24"/>
        </w:rPr>
        <w:t xml:space="preserve">He also had surgery for fixation of medial </w:t>
      </w:r>
      <w:proofErr w:type="spellStart"/>
      <w:r w:rsidR="00954B7F">
        <w:rPr>
          <w:rFonts w:ascii="Calibri" w:hAnsi="Calibri"/>
          <w:color w:val="000000"/>
          <w:szCs w:val="24"/>
        </w:rPr>
        <w:t>malleolus</w:t>
      </w:r>
      <w:proofErr w:type="spellEnd"/>
      <w:r w:rsidR="00954B7F">
        <w:rPr>
          <w:rFonts w:ascii="Calibri" w:hAnsi="Calibri"/>
          <w:color w:val="000000"/>
          <w:szCs w:val="24"/>
        </w:rPr>
        <w:t xml:space="preserve"> fracture and </w:t>
      </w:r>
      <w:proofErr w:type="spellStart"/>
      <w:r w:rsidR="00954B7F">
        <w:rPr>
          <w:rFonts w:ascii="Calibri" w:hAnsi="Calibri"/>
          <w:color w:val="000000"/>
          <w:szCs w:val="24"/>
        </w:rPr>
        <w:t>navicular</w:t>
      </w:r>
      <w:proofErr w:type="spellEnd"/>
      <w:r w:rsidR="00954B7F">
        <w:rPr>
          <w:rFonts w:ascii="Calibri" w:hAnsi="Calibri"/>
          <w:color w:val="000000"/>
          <w:szCs w:val="24"/>
        </w:rPr>
        <w:t xml:space="preserve"> fracture in addition to closed reduction of metatarsal shaft fractures of the fourth and fifth metatarsals. </w:t>
      </w:r>
      <w:r w:rsidR="00090A00">
        <w:rPr>
          <w:rFonts w:ascii="Calibri" w:hAnsi="Calibri"/>
          <w:color w:val="000000"/>
          <w:szCs w:val="24"/>
        </w:rPr>
        <w:t xml:space="preserve"> </w:t>
      </w:r>
      <w:r w:rsidR="00954B7F">
        <w:rPr>
          <w:rFonts w:ascii="Calibri" w:hAnsi="Calibri"/>
          <w:color w:val="000000"/>
          <w:szCs w:val="24"/>
        </w:rPr>
        <w:t xml:space="preserve">He underwent several months of physical therapy, the Return to Readiness Program at French Creek Gym at Camp </w:t>
      </w:r>
      <w:proofErr w:type="spellStart"/>
      <w:r w:rsidR="00954B7F">
        <w:rPr>
          <w:rFonts w:ascii="Calibri" w:hAnsi="Calibri"/>
          <w:color w:val="000000"/>
          <w:szCs w:val="24"/>
        </w:rPr>
        <w:t>Lejeune</w:t>
      </w:r>
      <w:proofErr w:type="spellEnd"/>
      <w:r w:rsidR="00954B7F">
        <w:rPr>
          <w:rFonts w:ascii="Calibri" w:hAnsi="Calibri"/>
          <w:color w:val="000000"/>
          <w:szCs w:val="24"/>
        </w:rPr>
        <w:t>, and another surgery to the right foot approximately one year after the IED injury.</w:t>
      </w:r>
      <w:r w:rsidR="00090A00">
        <w:rPr>
          <w:rFonts w:ascii="Calibri" w:hAnsi="Calibri"/>
          <w:color w:val="000000"/>
          <w:szCs w:val="24"/>
        </w:rPr>
        <w:t xml:space="preserve"> </w:t>
      </w:r>
      <w:r w:rsidR="00954B7F">
        <w:rPr>
          <w:rFonts w:ascii="Calibri" w:hAnsi="Calibri"/>
          <w:color w:val="000000"/>
          <w:szCs w:val="24"/>
        </w:rPr>
        <w:t xml:space="preserve"> He was on limited duty for two six month periods from October 2005 through October 2006. </w:t>
      </w:r>
      <w:r w:rsidR="00090A00">
        <w:rPr>
          <w:rFonts w:ascii="Calibri" w:hAnsi="Calibri"/>
          <w:color w:val="000000"/>
          <w:szCs w:val="24"/>
        </w:rPr>
        <w:t xml:space="preserve"> </w:t>
      </w:r>
      <w:r w:rsidR="00954B7F">
        <w:rPr>
          <w:rFonts w:ascii="Calibri" w:hAnsi="Calibri"/>
          <w:color w:val="000000"/>
          <w:szCs w:val="24"/>
        </w:rPr>
        <w:t xml:space="preserve">However, he continued to have significant problems and was not able to return to full duty. </w:t>
      </w:r>
      <w:r w:rsidR="00684E2B" w:rsidRPr="006A28E9">
        <w:rPr>
          <w:rFonts w:ascii="Calibri" w:hAnsi="Calibri"/>
          <w:color w:val="000000"/>
          <w:szCs w:val="24"/>
        </w:rPr>
        <w:t xml:space="preserve">The CI was referred to the </w:t>
      </w:r>
      <w:r w:rsidR="00090A00">
        <w:rPr>
          <w:rFonts w:ascii="Calibri" w:hAnsi="Calibri"/>
          <w:color w:val="000000"/>
          <w:szCs w:val="24"/>
        </w:rPr>
        <w:t>Physical Evaluation Board (</w:t>
      </w:r>
      <w:r w:rsidR="00684E2B" w:rsidRPr="006A28E9">
        <w:rPr>
          <w:rFonts w:ascii="Calibri" w:hAnsi="Calibri"/>
          <w:color w:val="000000"/>
          <w:szCs w:val="24"/>
        </w:rPr>
        <w:t>PEB</w:t>
      </w:r>
      <w:r w:rsidR="00090A00">
        <w:rPr>
          <w:rFonts w:ascii="Calibri" w:hAnsi="Calibri"/>
          <w:color w:val="000000"/>
          <w:szCs w:val="24"/>
        </w:rPr>
        <w:t>)</w:t>
      </w:r>
      <w:r w:rsidR="00684E2B" w:rsidRPr="006A28E9">
        <w:rPr>
          <w:rFonts w:ascii="Calibri" w:hAnsi="Calibri"/>
          <w:color w:val="000000"/>
          <w:szCs w:val="24"/>
        </w:rPr>
        <w:t xml:space="preserve">, found unfit for </w:t>
      </w:r>
      <w:r w:rsidR="00E866F8" w:rsidRPr="006A28E9">
        <w:rPr>
          <w:rFonts w:ascii="Calibri" w:hAnsi="Calibri"/>
          <w:color w:val="000000"/>
          <w:szCs w:val="24"/>
        </w:rPr>
        <w:t xml:space="preserve">continued </w:t>
      </w:r>
      <w:r w:rsidR="004D5D1E">
        <w:rPr>
          <w:rFonts w:ascii="Calibri" w:hAnsi="Calibri"/>
          <w:color w:val="000000"/>
          <w:szCs w:val="24"/>
        </w:rPr>
        <w:t>Naval</w:t>
      </w:r>
      <w:r w:rsidR="00E866F8" w:rsidRPr="006A28E9">
        <w:rPr>
          <w:rFonts w:ascii="Calibri" w:hAnsi="Calibri"/>
          <w:color w:val="000000"/>
          <w:szCs w:val="24"/>
        </w:rPr>
        <w:t xml:space="preserve"> service</w:t>
      </w:r>
      <w:r w:rsidR="004D5D1E">
        <w:rPr>
          <w:rFonts w:ascii="Calibri" w:hAnsi="Calibri"/>
          <w:color w:val="000000"/>
          <w:szCs w:val="24"/>
        </w:rPr>
        <w:t>,</w:t>
      </w:r>
      <w:r w:rsidR="00E866F8" w:rsidRPr="006A28E9">
        <w:rPr>
          <w:rFonts w:ascii="Calibri" w:hAnsi="Calibri"/>
          <w:color w:val="000000"/>
          <w:szCs w:val="24"/>
        </w:rPr>
        <w:t xml:space="preserve"> </w:t>
      </w:r>
      <w:r w:rsidR="00684E2B" w:rsidRPr="006A28E9">
        <w:rPr>
          <w:rFonts w:ascii="Calibri" w:hAnsi="Calibri"/>
          <w:color w:val="000000"/>
          <w:szCs w:val="24"/>
        </w:rPr>
        <w:t xml:space="preserve">and separated </w:t>
      </w:r>
      <w:r w:rsidR="004D5D1E">
        <w:rPr>
          <w:rFonts w:ascii="Calibri" w:hAnsi="Calibri"/>
          <w:color w:val="000000"/>
          <w:szCs w:val="24"/>
        </w:rPr>
        <w:t>with a</w:t>
      </w:r>
      <w:r w:rsidR="00684E2B" w:rsidRPr="006A28E9">
        <w:rPr>
          <w:rFonts w:ascii="Calibri" w:hAnsi="Calibri"/>
          <w:color w:val="000000"/>
          <w:szCs w:val="24"/>
        </w:rPr>
        <w:t xml:space="preserve"> </w:t>
      </w:r>
      <w:r w:rsidR="00016E85" w:rsidRPr="006A28E9">
        <w:rPr>
          <w:rFonts w:ascii="Calibri" w:hAnsi="Calibri"/>
          <w:color w:val="000000"/>
          <w:szCs w:val="24"/>
        </w:rPr>
        <w:t>10</w:t>
      </w:r>
      <w:r w:rsidR="00684E2B" w:rsidRPr="006A28E9">
        <w:rPr>
          <w:rFonts w:ascii="Calibri" w:hAnsi="Calibri"/>
          <w:color w:val="000000"/>
          <w:szCs w:val="24"/>
        </w:rPr>
        <w:t>% disability</w:t>
      </w:r>
      <w:r w:rsidR="00E866F8" w:rsidRPr="006A28E9">
        <w:rPr>
          <w:rFonts w:ascii="Calibri" w:hAnsi="Calibri"/>
          <w:color w:val="000000"/>
          <w:szCs w:val="24"/>
        </w:rPr>
        <w:t xml:space="preserve"> using the Veterans Affairs Schedule for Ratings Disabilities (VASRD) and applicable </w:t>
      </w:r>
      <w:r w:rsidR="00016E85" w:rsidRPr="006A28E9">
        <w:rPr>
          <w:rFonts w:ascii="Calibri" w:hAnsi="Calibri"/>
          <w:color w:val="000000"/>
          <w:szCs w:val="24"/>
        </w:rPr>
        <w:t xml:space="preserve">Navy </w:t>
      </w:r>
      <w:r w:rsidR="00E866F8" w:rsidRPr="006A28E9">
        <w:rPr>
          <w:rFonts w:ascii="Calibri" w:hAnsi="Calibri"/>
          <w:color w:val="000000"/>
          <w:szCs w:val="24"/>
        </w:rPr>
        <w:t>and Department of Defense regulations.</w:t>
      </w:r>
    </w:p>
    <w:p w:rsidR="00090A00" w:rsidRPr="00090A00" w:rsidRDefault="00090A00" w:rsidP="00090A00">
      <w:pPr>
        <w:tabs>
          <w:tab w:val="left" w:pos="288"/>
          <w:tab w:val="left" w:pos="4752"/>
        </w:tabs>
        <w:spacing w:line="240" w:lineRule="exact"/>
        <w:jc w:val="both"/>
        <w:rPr>
          <w:rFonts w:ascii="Calibri" w:hAnsi="Calibri"/>
          <w:b/>
          <w:color w:val="000080"/>
        </w:rPr>
      </w:pPr>
      <w:r w:rsidRPr="00090A00">
        <w:rPr>
          <w:rFonts w:ascii="Calibri" w:hAnsi="Calibri"/>
          <w:b/>
          <w:color w:val="000080"/>
          <w:u w:val="single"/>
        </w:rPr>
        <w:t>_____________________________________________________________________________</w:t>
      </w:r>
      <w:r w:rsidRPr="00090A00">
        <w:rPr>
          <w:rFonts w:ascii="Calibri" w:hAnsi="Calibri"/>
          <w:b/>
          <w:color w:val="000080"/>
        </w:rPr>
        <w:t>_</w:t>
      </w:r>
    </w:p>
    <w:p w:rsidR="00090A00" w:rsidRDefault="00090A00" w:rsidP="0027721A">
      <w:pPr>
        <w:autoSpaceDE w:val="0"/>
        <w:autoSpaceDN w:val="0"/>
        <w:adjustRightInd w:val="0"/>
        <w:spacing w:line="240" w:lineRule="exact"/>
        <w:jc w:val="both"/>
        <w:rPr>
          <w:rFonts w:ascii="Calibri" w:hAnsi="Calibri"/>
          <w:color w:val="000000"/>
          <w:u w:val="single"/>
        </w:rPr>
      </w:pPr>
    </w:p>
    <w:p w:rsidR="00A90D55" w:rsidRPr="006A28E9" w:rsidRDefault="001C181A" w:rsidP="0027721A">
      <w:pPr>
        <w:autoSpaceDE w:val="0"/>
        <w:autoSpaceDN w:val="0"/>
        <w:adjustRightInd w:val="0"/>
        <w:spacing w:line="240" w:lineRule="exact"/>
        <w:jc w:val="both"/>
        <w:rPr>
          <w:rFonts w:ascii="Calibri" w:hAnsi="Calibri"/>
          <w:color w:val="000000"/>
          <w:szCs w:val="24"/>
        </w:rPr>
      </w:pPr>
      <w:r w:rsidRPr="006A28E9">
        <w:rPr>
          <w:rFonts w:ascii="Calibri" w:hAnsi="Calibri"/>
          <w:color w:val="000000"/>
          <w:u w:val="single"/>
        </w:rPr>
        <w:t>CI CONTENTION</w:t>
      </w:r>
      <w:r w:rsidRPr="006A28E9">
        <w:rPr>
          <w:rFonts w:ascii="Calibri" w:hAnsi="Calibri"/>
          <w:color w:val="000000"/>
        </w:rPr>
        <w:t>:</w:t>
      </w:r>
      <w:r w:rsidR="00FB6E82" w:rsidRPr="006A28E9">
        <w:rPr>
          <w:rFonts w:ascii="Calibri" w:hAnsi="Calibri"/>
          <w:color w:val="000000"/>
        </w:rPr>
        <w:t xml:space="preserve">  </w:t>
      </w:r>
      <w:r w:rsidR="009C3F82" w:rsidRPr="006A28E9">
        <w:rPr>
          <w:rFonts w:ascii="Calibri" w:hAnsi="Calibri"/>
          <w:color w:val="000000"/>
          <w:szCs w:val="24"/>
        </w:rPr>
        <w:t>The CI</w:t>
      </w:r>
      <w:r w:rsidR="00E866F8" w:rsidRPr="006A28E9">
        <w:rPr>
          <w:rFonts w:ascii="Calibri" w:hAnsi="Calibri"/>
          <w:color w:val="000000"/>
          <w:szCs w:val="24"/>
        </w:rPr>
        <w:t xml:space="preserve"> states: </w:t>
      </w:r>
      <w:r w:rsidR="001F60E4">
        <w:rPr>
          <w:rFonts w:ascii="Calibri" w:hAnsi="Calibri"/>
          <w:color w:val="000000"/>
          <w:szCs w:val="24"/>
        </w:rPr>
        <w:t>“</w:t>
      </w:r>
      <w:r w:rsidR="00C9247C" w:rsidRPr="006A28E9">
        <w:rPr>
          <w:rFonts w:ascii="Calibri" w:hAnsi="Calibri" w:cs="Arial"/>
          <w:color w:val="000000"/>
          <w:szCs w:val="24"/>
        </w:rPr>
        <w:t xml:space="preserve">When my file went before the PEB, the injuries sustained warranted military retirement. </w:t>
      </w:r>
      <w:r w:rsidR="00090A00">
        <w:rPr>
          <w:rFonts w:ascii="Calibri" w:hAnsi="Calibri" w:cs="Arial"/>
          <w:color w:val="000000"/>
          <w:szCs w:val="24"/>
        </w:rPr>
        <w:t xml:space="preserve"> </w:t>
      </w:r>
      <w:r w:rsidR="00C9247C" w:rsidRPr="006A28E9">
        <w:rPr>
          <w:rFonts w:ascii="Calibri" w:hAnsi="Calibri" w:cs="Arial"/>
          <w:color w:val="000000"/>
          <w:szCs w:val="24"/>
        </w:rPr>
        <w:t xml:space="preserve">When I joined the Marine Corps there were no physical or psychological problems with my body. </w:t>
      </w:r>
      <w:r w:rsidR="00090A00">
        <w:rPr>
          <w:rFonts w:ascii="Calibri" w:hAnsi="Calibri" w:cs="Arial"/>
          <w:color w:val="000000"/>
          <w:szCs w:val="24"/>
        </w:rPr>
        <w:t xml:space="preserve"> </w:t>
      </w:r>
      <w:r w:rsidR="00C9247C" w:rsidRPr="006A28E9">
        <w:rPr>
          <w:rFonts w:ascii="Calibri" w:hAnsi="Calibri" w:cs="Arial"/>
          <w:color w:val="000000"/>
          <w:szCs w:val="24"/>
        </w:rPr>
        <w:t xml:space="preserve">When I separated from active duty service there were problems with both. </w:t>
      </w:r>
      <w:r w:rsidR="00090A00">
        <w:rPr>
          <w:rFonts w:ascii="Calibri" w:hAnsi="Calibri" w:cs="Arial"/>
          <w:color w:val="000000"/>
          <w:szCs w:val="24"/>
        </w:rPr>
        <w:t xml:space="preserve"> </w:t>
      </w:r>
      <w:r w:rsidR="00C9247C" w:rsidRPr="006A28E9">
        <w:rPr>
          <w:rFonts w:ascii="Calibri" w:hAnsi="Calibri"/>
          <w:color w:val="000000"/>
          <w:szCs w:val="24"/>
        </w:rPr>
        <w:t xml:space="preserve">My </w:t>
      </w:r>
      <w:r w:rsidR="00C9247C" w:rsidRPr="006A28E9">
        <w:rPr>
          <w:rFonts w:ascii="Calibri" w:hAnsi="Calibri" w:cs="Arial"/>
          <w:color w:val="000000"/>
          <w:szCs w:val="24"/>
        </w:rPr>
        <w:t xml:space="preserve">PEB only addressed a small portion of these problems and at the time there was no guidance given to me and I was unaware of the full extent of injuries </w:t>
      </w:r>
      <w:r w:rsidR="00954EA1">
        <w:rPr>
          <w:rFonts w:ascii="Calibri" w:hAnsi="Calibri" w:cs="Arial"/>
          <w:color w:val="000000"/>
          <w:szCs w:val="24"/>
        </w:rPr>
        <w:t>I</w:t>
      </w:r>
      <w:r w:rsidR="00C9247C" w:rsidRPr="006A28E9">
        <w:rPr>
          <w:rFonts w:ascii="Calibri" w:hAnsi="Calibri" w:cs="Arial"/>
          <w:color w:val="000000"/>
          <w:szCs w:val="24"/>
        </w:rPr>
        <w:t xml:space="preserve"> had </w:t>
      </w:r>
      <w:r w:rsidR="00C9247C" w:rsidRPr="003F137A">
        <w:rPr>
          <w:rFonts w:ascii="Calibri" w:hAnsi="Calibri" w:cs="Arial"/>
          <w:color w:val="000000"/>
          <w:szCs w:val="24"/>
        </w:rPr>
        <w:t>sustained.</w:t>
      </w:r>
      <w:r w:rsidR="00090A00">
        <w:rPr>
          <w:rFonts w:ascii="Calibri" w:hAnsi="Calibri" w:cs="Arial"/>
          <w:color w:val="000000"/>
          <w:szCs w:val="24"/>
        </w:rPr>
        <w:t xml:space="preserve"> </w:t>
      </w:r>
      <w:r w:rsidR="00C9247C" w:rsidRPr="003F137A">
        <w:rPr>
          <w:rFonts w:ascii="Calibri" w:hAnsi="Calibri"/>
          <w:color w:val="000000"/>
          <w:szCs w:val="24"/>
        </w:rPr>
        <w:t xml:space="preserve"> In addition the doctor who performed my surgeries was a reservist who completed his obligation and returned to his civilian sector. </w:t>
      </w:r>
      <w:r w:rsidR="00090A00">
        <w:rPr>
          <w:rFonts w:ascii="Calibri" w:hAnsi="Calibri"/>
          <w:color w:val="000000"/>
          <w:szCs w:val="24"/>
        </w:rPr>
        <w:t xml:space="preserve"> </w:t>
      </w:r>
      <w:r w:rsidR="00C9247C" w:rsidRPr="003F137A">
        <w:rPr>
          <w:rFonts w:ascii="Calibri" w:hAnsi="Calibri"/>
          <w:color w:val="000000"/>
          <w:szCs w:val="24"/>
        </w:rPr>
        <w:t xml:space="preserve">So the medical report that was submitted to the PEB was written by a podiatrist not my orthopedic surgeon. </w:t>
      </w:r>
      <w:r w:rsidR="00090A00">
        <w:rPr>
          <w:rFonts w:ascii="Calibri" w:hAnsi="Calibri"/>
          <w:color w:val="000000"/>
          <w:szCs w:val="24"/>
        </w:rPr>
        <w:t xml:space="preserve"> </w:t>
      </w:r>
      <w:r w:rsidR="00C9247C" w:rsidRPr="003F137A">
        <w:rPr>
          <w:rFonts w:ascii="Calibri" w:hAnsi="Calibri"/>
          <w:color w:val="000000"/>
          <w:szCs w:val="24"/>
        </w:rPr>
        <w:t xml:space="preserve">As for the physical injuries, I am no longer able to perform many of the daily activities I was once able to do. </w:t>
      </w:r>
      <w:r w:rsidR="00090A00">
        <w:rPr>
          <w:rFonts w:ascii="Calibri" w:hAnsi="Calibri"/>
          <w:color w:val="000000"/>
          <w:szCs w:val="24"/>
        </w:rPr>
        <w:t xml:space="preserve"> </w:t>
      </w:r>
      <w:r w:rsidR="00C9247C" w:rsidRPr="003F137A">
        <w:rPr>
          <w:rFonts w:ascii="Calibri" w:hAnsi="Calibri"/>
          <w:color w:val="000000"/>
          <w:szCs w:val="24"/>
        </w:rPr>
        <w:t xml:space="preserve">The loss of motion from my injuries limits me daily and the pain has not diminished, but has worsened as arthritis has set in. </w:t>
      </w:r>
      <w:r w:rsidR="00090A00">
        <w:rPr>
          <w:rFonts w:ascii="Calibri" w:hAnsi="Calibri"/>
          <w:color w:val="000000"/>
          <w:szCs w:val="24"/>
        </w:rPr>
        <w:t xml:space="preserve"> </w:t>
      </w:r>
      <w:r w:rsidR="00C9247C" w:rsidRPr="003F137A">
        <w:rPr>
          <w:rFonts w:ascii="Calibri" w:hAnsi="Calibri"/>
          <w:color w:val="000000"/>
          <w:szCs w:val="24"/>
        </w:rPr>
        <w:t>As for my psychological well being, I never received any type of post deployment screening or advice</w:t>
      </w:r>
      <w:r w:rsidR="00C9247C" w:rsidRPr="006A28E9">
        <w:rPr>
          <w:rFonts w:ascii="Calibri" w:hAnsi="Calibri"/>
          <w:color w:val="000000"/>
          <w:szCs w:val="24"/>
        </w:rPr>
        <w:t xml:space="preserve"> on how to deal with the trauma of being injured in combat. I am appealing that the board to reevaluate my file and consider</w:t>
      </w:r>
      <w:r w:rsidR="00351D48">
        <w:rPr>
          <w:rFonts w:ascii="Calibri" w:hAnsi="Calibri"/>
          <w:color w:val="000000"/>
          <w:szCs w:val="24"/>
        </w:rPr>
        <w:t xml:space="preserve"> my case for medical retirement</w:t>
      </w:r>
      <w:r w:rsidR="00E866F8" w:rsidRPr="006A28E9">
        <w:rPr>
          <w:rFonts w:ascii="Calibri" w:hAnsi="Calibri"/>
          <w:color w:val="000000"/>
          <w:szCs w:val="24"/>
        </w:rPr>
        <w:t>.”</w:t>
      </w:r>
    </w:p>
    <w:p w:rsidR="00090A00" w:rsidRPr="00090A00" w:rsidRDefault="00090A00" w:rsidP="00090A00">
      <w:pPr>
        <w:tabs>
          <w:tab w:val="left" w:pos="288"/>
          <w:tab w:val="left" w:pos="4752"/>
        </w:tabs>
        <w:spacing w:line="240" w:lineRule="exact"/>
        <w:jc w:val="both"/>
        <w:rPr>
          <w:rFonts w:ascii="Calibri" w:hAnsi="Calibri"/>
          <w:b/>
          <w:color w:val="000080"/>
        </w:rPr>
      </w:pPr>
      <w:r w:rsidRPr="00090A00">
        <w:rPr>
          <w:rFonts w:ascii="Calibri" w:hAnsi="Calibri"/>
          <w:b/>
          <w:color w:val="000080"/>
          <w:u w:val="single"/>
        </w:rPr>
        <w:t>_____________________________________________________________________________</w:t>
      </w:r>
      <w:r w:rsidRPr="00090A00">
        <w:rPr>
          <w:rFonts w:ascii="Calibri" w:hAnsi="Calibri"/>
          <w:b/>
          <w:color w:val="000080"/>
        </w:rPr>
        <w:t>_</w:t>
      </w:r>
    </w:p>
    <w:p w:rsidR="00090A00" w:rsidRDefault="00090A00" w:rsidP="0027721A">
      <w:pPr>
        <w:tabs>
          <w:tab w:val="left" w:pos="288"/>
          <w:tab w:val="left" w:pos="4752"/>
        </w:tabs>
        <w:spacing w:line="240" w:lineRule="exact"/>
        <w:jc w:val="both"/>
        <w:rPr>
          <w:rFonts w:ascii="Calibri" w:hAnsi="Calibri"/>
          <w:color w:val="000000"/>
          <w:u w:val="single"/>
        </w:rPr>
      </w:pPr>
    </w:p>
    <w:p w:rsidR="00090A00" w:rsidRDefault="00090A00" w:rsidP="00090A00">
      <w:pPr>
        <w:tabs>
          <w:tab w:val="left" w:pos="288"/>
          <w:tab w:val="left" w:pos="4752"/>
        </w:tabs>
        <w:spacing w:line="240" w:lineRule="exact"/>
        <w:rPr>
          <w:rFonts w:ascii="Calibri" w:hAnsi="Calibri"/>
          <w:color w:val="000000"/>
        </w:rPr>
      </w:pPr>
    </w:p>
    <w:p w:rsidR="002338CA" w:rsidRPr="006A28E9" w:rsidRDefault="00090A00" w:rsidP="00090A00">
      <w:pPr>
        <w:tabs>
          <w:tab w:val="left" w:pos="288"/>
          <w:tab w:val="left" w:pos="4752"/>
        </w:tabs>
        <w:spacing w:line="240" w:lineRule="exact"/>
        <w:rPr>
          <w:rFonts w:ascii="Calibri" w:hAnsi="Calibri"/>
          <w:color w:val="000000"/>
        </w:rPr>
      </w:pPr>
      <w:r>
        <w:rPr>
          <w:rFonts w:ascii="Calibri" w:hAnsi="Calibri"/>
          <w:color w:val="000000"/>
        </w:rPr>
        <w:t>** Rating Comparison Table is located on the next page.</w:t>
      </w:r>
      <w:r>
        <w:rPr>
          <w:rFonts w:ascii="Calibri" w:hAnsi="Calibri"/>
          <w:color w:val="000000"/>
          <w:u w:val="single"/>
        </w:rPr>
        <w:br w:type="page"/>
      </w:r>
      <w:r w:rsidR="00A90D55" w:rsidRPr="006A28E9">
        <w:rPr>
          <w:rFonts w:ascii="Calibri" w:hAnsi="Calibri"/>
          <w:color w:val="000000"/>
          <w:u w:val="single"/>
        </w:rPr>
        <w:lastRenderedPageBreak/>
        <w:t>RATING COMPARISON</w:t>
      </w:r>
      <w:r w:rsidR="00A90D55" w:rsidRPr="006A28E9">
        <w:rPr>
          <w:rFonts w:ascii="Calibri" w:hAnsi="Calibri"/>
          <w:color w:val="000000"/>
        </w:rPr>
        <w:t>:</w:t>
      </w:r>
    </w:p>
    <w:p w:rsidR="00DA3ED0" w:rsidRDefault="00DA3ED0" w:rsidP="0027721A">
      <w:pPr>
        <w:tabs>
          <w:tab w:val="left" w:pos="288"/>
          <w:tab w:val="left" w:pos="4752"/>
        </w:tabs>
        <w:spacing w:line="240" w:lineRule="exact"/>
        <w:jc w:val="both"/>
        <w:rPr>
          <w:rFonts w:ascii="Calibri" w:hAnsi="Calibri"/>
          <w:color w:val="000080"/>
        </w:rPr>
      </w:pPr>
    </w:p>
    <w:tbl>
      <w:tblPr>
        <w:tblW w:w="101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70"/>
        <w:gridCol w:w="720"/>
        <w:gridCol w:w="810"/>
        <w:gridCol w:w="990"/>
        <w:gridCol w:w="2610"/>
        <w:gridCol w:w="1080"/>
        <w:gridCol w:w="810"/>
        <w:gridCol w:w="1080"/>
      </w:tblGrid>
      <w:tr w:rsidR="00DA3ED0" w:rsidTr="0011666E">
        <w:trPr>
          <w:trHeight w:val="233"/>
        </w:trPr>
        <w:tc>
          <w:tcPr>
            <w:tcW w:w="4590" w:type="dxa"/>
            <w:gridSpan w:val="4"/>
            <w:tcBorders>
              <w:top w:val="single" w:sz="4" w:space="0" w:color="000000"/>
              <w:left w:val="single" w:sz="4" w:space="0" w:color="000000"/>
              <w:bottom w:val="single" w:sz="4" w:space="0" w:color="000000"/>
              <w:right w:val="thinThickThinSmallGap" w:sz="24" w:space="0" w:color="000000"/>
            </w:tcBorders>
            <w:shd w:val="clear" w:color="auto" w:fill="EEECE1"/>
            <w:hideMark/>
          </w:tcPr>
          <w:p w:rsidR="00DA3ED0" w:rsidRPr="002B6738" w:rsidRDefault="00DA3ED0" w:rsidP="0027721A">
            <w:pPr>
              <w:pStyle w:val="ListParagraph"/>
              <w:spacing w:after="0" w:line="240" w:lineRule="exact"/>
              <w:ind w:left="0"/>
              <w:jc w:val="center"/>
              <w:rPr>
                <w:b/>
              </w:rPr>
            </w:pPr>
            <w:r w:rsidRPr="002B6738">
              <w:rPr>
                <w:b/>
              </w:rPr>
              <w:t xml:space="preserve">Service </w:t>
            </w:r>
            <w:proofErr w:type="spellStart"/>
            <w:r w:rsidR="00954EA1">
              <w:rPr>
                <w:b/>
              </w:rPr>
              <w:t>ReCon</w:t>
            </w:r>
            <w:proofErr w:type="spellEnd"/>
            <w:r w:rsidR="00954EA1">
              <w:rPr>
                <w:b/>
              </w:rPr>
              <w:t xml:space="preserve"> </w:t>
            </w:r>
            <w:r w:rsidRPr="002B6738">
              <w:rPr>
                <w:b/>
              </w:rPr>
              <w:t>PEB</w:t>
            </w:r>
          </w:p>
        </w:tc>
        <w:tc>
          <w:tcPr>
            <w:tcW w:w="5580" w:type="dxa"/>
            <w:gridSpan w:val="4"/>
            <w:tcBorders>
              <w:top w:val="single" w:sz="4" w:space="0" w:color="000000"/>
              <w:left w:val="thinThickThinSmallGap" w:sz="24" w:space="0" w:color="000000"/>
              <w:bottom w:val="single" w:sz="4" w:space="0" w:color="000000"/>
              <w:right w:val="single" w:sz="4" w:space="0" w:color="000000"/>
            </w:tcBorders>
            <w:shd w:val="clear" w:color="auto" w:fill="EEECE1"/>
            <w:hideMark/>
          </w:tcPr>
          <w:p w:rsidR="00DA3ED0" w:rsidRDefault="00DA3ED0" w:rsidP="0027721A">
            <w:pPr>
              <w:pStyle w:val="ListParagraph"/>
              <w:spacing w:after="0" w:line="240" w:lineRule="exact"/>
              <w:ind w:left="0"/>
              <w:jc w:val="center"/>
              <w:rPr>
                <w:b/>
              </w:rPr>
            </w:pPr>
            <w:r w:rsidRPr="002B6738">
              <w:rPr>
                <w:b/>
              </w:rPr>
              <w:t>VA (</w:t>
            </w:r>
            <w:r w:rsidR="0011666E">
              <w:rPr>
                <w:b/>
              </w:rPr>
              <w:t xml:space="preserve">Exams </w:t>
            </w:r>
            <w:r w:rsidR="005F3835" w:rsidRPr="002B6738">
              <w:rPr>
                <w:b/>
              </w:rPr>
              <w:t>3</w:t>
            </w:r>
            <w:r w:rsidR="0011666E">
              <w:rPr>
                <w:b/>
              </w:rPr>
              <w:t xml:space="preserve"> Months</w:t>
            </w:r>
            <w:r w:rsidRPr="002B6738">
              <w:rPr>
                <w:b/>
              </w:rPr>
              <w:t xml:space="preserve"> after Separation)</w:t>
            </w:r>
          </w:p>
          <w:p w:rsidR="0011666E" w:rsidRPr="002B6738" w:rsidRDefault="0011666E" w:rsidP="0027721A">
            <w:pPr>
              <w:pStyle w:val="ListParagraph"/>
              <w:spacing w:after="0" w:line="240" w:lineRule="exact"/>
              <w:ind w:left="0"/>
              <w:jc w:val="center"/>
              <w:rPr>
                <w:b/>
              </w:rPr>
            </w:pPr>
            <w:r>
              <w:rPr>
                <w:b/>
              </w:rPr>
              <w:t>All Effective 20070516</w:t>
            </w:r>
          </w:p>
        </w:tc>
      </w:tr>
      <w:tr w:rsidR="00FD69E1" w:rsidTr="00FD69E1">
        <w:trPr>
          <w:trHeight w:val="233"/>
        </w:trPr>
        <w:tc>
          <w:tcPr>
            <w:tcW w:w="2070" w:type="dxa"/>
            <w:tcBorders>
              <w:top w:val="single" w:sz="4" w:space="0" w:color="000000"/>
              <w:left w:val="single" w:sz="4" w:space="0" w:color="000000"/>
              <w:bottom w:val="single" w:sz="4" w:space="0" w:color="000000"/>
              <w:right w:val="single" w:sz="4" w:space="0" w:color="000000"/>
            </w:tcBorders>
            <w:shd w:val="clear" w:color="auto" w:fill="EEECE1"/>
            <w:hideMark/>
          </w:tcPr>
          <w:p w:rsidR="0011666E" w:rsidRPr="002B6738" w:rsidRDefault="0011666E" w:rsidP="0027721A">
            <w:pPr>
              <w:pStyle w:val="ListParagraph"/>
              <w:spacing w:after="0" w:line="240" w:lineRule="exact"/>
              <w:ind w:left="0"/>
              <w:jc w:val="center"/>
              <w:rPr>
                <w:b/>
                <w:sz w:val="20"/>
                <w:szCs w:val="20"/>
              </w:rPr>
            </w:pPr>
            <w:r w:rsidRPr="002B6738">
              <w:rPr>
                <w:b/>
                <w:sz w:val="20"/>
                <w:szCs w:val="20"/>
              </w:rPr>
              <w:t>Unfitting Conditions</w:t>
            </w:r>
          </w:p>
        </w:tc>
        <w:tc>
          <w:tcPr>
            <w:tcW w:w="720" w:type="dxa"/>
            <w:tcBorders>
              <w:top w:val="single" w:sz="4" w:space="0" w:color="000000"/>
              <w:left w:val="single" w:sz="4" w:space="0" w:color="000000"/>
              <w:bottom w:val="single" w:sz="4" w:space="0" w:color="000000"/>
              <w:right w:val="single" w:sz="4" w:space="0" w:color="000000"/>
            </w:tcBorders>
            <w:shd w:val="clear" w:color="auto" w:fill="EEECE1"/>
            <w:hideMark/>
          </w:tcPr>
          <w:p w:rsidR="0011666E" w:rsidRPr="002B6738" w:rsidRDefault="0011666E" w:rsidP="0027721A">
            <w:pPr>
              <w:pStyle w:val="ListParagraph"/>
              <w:spacing w:after="0" w:line="240" w:lineRule="exact"/>
              <w:ind w:left="0"/>
              <w:jc w:val="center"/>
              <w:rPr>
                <w:b/>
                <w:sz w:val="20"/>
                <w:szCs w:val="20"/>
              </w:rPr>
            </w:pPr>
            <w:r w:rsidRPr="002B6738">
              <w:rPr>
                <w:b/>
                <w:sz w:val="20"/>
                <w:szCs w:val="20"/>
              </w:rPr>
              <w:t>Code</w:t>
            </w:r>
          </w:p>
        </w:tc>
        <w:tc>
          <w:tcPr>
            <w:tcW w:w="810" w:type="dxa"/>
            <w:tcBorders>
              <w:top w:val="single" w:sz="4" w:space="0" w:color="000000"/>
              <w:left w:val="single" w:sz="4" w:space="0" w:color="000000"/>
              <w:bottom w:val="single" w:sz="4" w:space="0" w:color="000000"/>
              <w:right w:val="single" w:sz="4" w:space="0" w:color="000000"/>
            </w:tcBorders>
            <w:shd w:val="clear" w:color="auto" w:fill="EEECE1"/>
            <w:hideMark/>
          </w:tcPr>
          <w:p w:rsidR="0011666E" w:rsidRPr="002B6738" w:rsidRDefault="0011666E" w:rsidP="0027721A">
            <w:pPr>
              <w:pStyle w:val="ListParagraph"/>
              <w:spacing w:after="0" w:line="240" w:lineRule="exact"/>
              <w:ind w:left="0"/>
              <w:jc w:val="center"/>
              <w:rPr>
                <w:b/>
                <w:sz w:val="20"/>
                <w:szCs w:val="20"/>
              </w:rPr>
            </w:pPr>
            <w:r w:rsidRPr="002B6738">
              <w:rPr>
                <w:b/>
                <w:sz w:val="20"/>
                <w:szCs w:val="20"/>
              </w:rPr>
              <w:t>Rating</w:t>
            </w:r>
          </w:p>
        </w:tc>
        <w:tc>
          <w:tcPr>
            <w:tcW w:w="990" w:type="dxa"/>
            <w:tcBorders>
              <w:top w:val="single" w:sz="4" w:space="0" w:color="000000"/>
              <w:left w:val="single" w:sz="4" w:space="0" w:color="000000"/>
              <w:bottom w:val="single" w:sz="4" w:space="0" w:color="000000"/>
              <w:right w:val="thinThickThinSmallGap" w:sz="24" w:space="0" w:color="000000"/>
            </w:tcBorders>
            <w:shd w:val="clear" w:color="auto" w:fill="EEECE1"/>
            <w:hideMark/>
          </w:tcPr>
          <w:p w:rsidR="0011666E" w:rsidRPr="002B6738" w:rsidRDefault="0011666E" w:rsidP="0027721A">
            <w:pPr>
              <w:pStyle w:val="ListParagraph"/>
              <w:spacing w:after="0" w:line="240" w:lineRule="exact"/>
              <w:ind w:left="0"/>
              <w:jc w:val="center"/>
              <w:rPr>
                <w:b/>
                <w:sz w:val="20"/>
                <w:szCs w:val="20"/>
              </w:rPr>
            </w:pPr>
            <w:r w:rsidRPr="002B6738">
              <w:rPr>
                <w:b/>
                <w:sz w:val="20"/>
                <w:szCs w:val="20"/>
              </w:rPr>
              <w:t>Date</w:t>
            </w:r>
          </w:p>
        </w:tc>
        <w:tc>
          <w:tcPr>
            <w:tcW w:w="2610" w:type="dxa"/>
            <w:tcBorders>
              <w:top w:val="single" w:sz="4" w:space="0" w:color="000000"/>
              <w:left w:val="thinThickThinSmallGap" w:sz="24" w:space="0" w:color="000000"/>
              <w:bottom w:val="single" w:sz="4" w:space="0" w:color="000000"/>
              <w:right w:val="single" w:sz="4" w:space="0" w:color="000000"/>
            </w:tcBorders>
            <w:shd w:val="clear" w:color="auto" w:fill="EEECE1"/>
            <w:hideMark/>
          </w:tcPr>
          <w:p w:rsidR="0011666E" w:rsidRPr="002B6738" w:rsidRDefault="0011666E" w:rsidP="0027721A">
            <w:pPr>
              <w:pStyle w:val="ListParagraph"/>
              <w:spacing w:after="0" w:line="240" w:lineRule="exact"/>
              <w:ind w:left="0"/>
              <w:jc w:val="center"/>
              <w:rPr>
                <w:b/>
                <w:sz w:val="20"/>
                <w:szCs w:val="20"/>
              </w:rPr>
            </w:pPr>
            <w:r w:rsidRPr="002B6738">
              <w:rPr>
                <w:b/>
                <w:sz w:val="20"/>
                <w:szCs w:val="20"/>
              </w:rPr>
              <w:t>Condition</w:t>
            </w:r>
          </w:p>
        </w:tc>
        <w:tc>
          <w:tcPr>
            <w:tcW w:w="1080" w:type="dxa"/>
            <w:tcBorders>
              <w:top w:val="single" w:sz="4" w:space="0" w:color="000000"/>
              <w:left w:val="single" w:sz="4" w:space="0" w:color="000000"/>
              <w:bottom w:val="single" w:sz="4" w:space="0" w:color="000000"/>
              <w:right w:val="single" w:sz="4" w:space="0" w:color="000000"/>
            </w:tcBorders>
            <w:shd w:val="clear" w:color="auto" w:fill="EEECE1"/>
            <w:hideMark/>
          </w:tcPr>
          <w:p w:rsidR="0011666E" w:rsidRPr="002B6738" w:rsidRDefault="0011666E" w:rsidP="0027721A">
            <w:pPr>
              <w:pStyle w:val="ListParagraph"/>
              <w:spacing w:after="0" w:line="240" w:lineRule="exact"/>
              <w:ind w:left="0"/>
              <w:jc w:val="center"/>
              <w:rPr>
                <w:b/>
                <w:sz w:val="20"/>
                <w:szCs w:val="20"/>
              </w:rPr>
            </w:pPr>
            <w:r w:rsidRPr="002B6738">
              <w:rPr>
                <w:b/>
                <w:sz w:val="20"/>
                <w:szCs w:val="20"/>
              </w:rPr>
              <w:t>Code</w:t>
            </w:r>
          </w:p>
        </w:tc>
        <w:tc>
          <w:tcPr>
            <w:tcW w:w="810" w:type="dxa"/>
            <w:tcBorders>
              <w:top w:val="single" w:sz="4" w:space="0" w:color="000000"/>
              <w:left w:val="single" w:sz="4" w:space="0" w:color="000000"/>
              <w:bottom w:val="single" w:sz="4" w:space="0" w:color="000000"/>
              <w:right w:val="single" w:sz="4" w:space="0" w:color="000000"/>
            </w:tcBorders>
            <w:shd w:val="clear" w:color="auto" w:fill="EEECE1"/>
            <w:hideMark/>
          </w:tcPr>
          <w:p w:rsidR="0011666E" w:rsidRPr="002B6738" w:rsidRDefault="0011666E" w:rsidP="0027721A">
            <w:pPr>
              <w:pStyle w:val="ListParagraph"/>
              <w:spacing w:after="0" w:line="240" w:lineRule="exact"/>
              <w:ind w:left="0"/>
              <w:jc w:val="center"/>
              <w:rPr>
                <w:b/>
                <w:sz w:val="20"/>
                <w:szCs w:val="20"/>
              </w:rPr>
            </w:pPr>
            <w:r w:rsidRPr="002B6738">
              <w:rPr>
                <w:b/>
                <w:sz w:val="20"/>
                <w:szCs w:val="20"/>
              </w:rPr>
              <w:t>Rating</w:t>
            </w:r>
          </w:p>
        </w:tc>
        <w:tc>
          <w:tcPr>
            <w:tcW w:w="1080" w:type="dxa"/>
            <w:tcBorders>
              <w:top w:val="single" w:sz="4" w:space="0" w:color="000000"/>
              <w:left w:val="single" w:sz="4" w:space="0" w:color="000000"/>
              <w:bottom w:val="single" w:sz="4" w:space="0" w:color="000000"/>
              <w:right w:val="single" w:sz="4" w:space="0" w:color="000000"/>
            </w:tcBorders>
            <w:shd w:val="clear" w:color="auto" w:fill="EEECE1"/>
            <w:hideMark/>
          </w:tcPr>
          <w:p w:rsidR="0011666E" w:rsidRPr="002B6738" w:rsidRDefault="0011666E" w:rsidP="0027721A">
            <w:pPr>
              <w:pStyle w:val="ListParagraph"/>
              <w:spacing w:after="0" w:line="240" w:lineRule="exact"/>
              <w:ind w:left="0"/>
              <w:jc w:val="center"/>
              <w:rPr>
                <w:b/>
                <w:sz w:val="20"/>
                <w:szCs w:val="20"/>
              </w:rPr>
            </w:pPr>
            <w:r w:rsidRPr="002B6738">
              <w:rPr>
                <w:b/>
                <w:sz w:val="20"/>
                <w:szCs w:val="20"/>
              </w:rPr>
              <w:t>Exam</w:t>
            </w:r>
          </w:p>
        </w:tc>
      </w:tr>
      <w:tr w:rsidR="00FD69E1" w:rsidTr="00FD69E1">
        <w:trPr>
          <w:trHeight w:val="197"/>
        </w:trPr>
        <w:tc>
          <w:tcPr>
            <w:tcW w:w="2070" w:type="dxa"/>
            <w:tcBorders>
              <w:top w:val="single" w:sz="4" w:space="0" w:color="000000"/>
              <w:left w:val="single" w:sz="4" w:space="0" w:color="000000"/>
              <w:bottom w:val="single" w:sz="4" w:space="0" w:color="000000"/>
              <w:right w:val="single" w:sz="4" w:space="0" w:color="000000"/>
            </w:tcBorders>
            <w:hideMark/>
          </w:tcPr>
          <w:p w:rsidR="0011666E" w:rsidRPr="002B6738" w:rsidRDefault="0011666E" w:rsidP="0027721A">
            <w:pPr>
              <w:pStyle w:val="ListParagraph"/>
              <w:spacing w:after="0" w:line="240" w:lineRule="exact"/>
              <w:ind w:left="0"/>
              <w:rPr>
                <w:sz w:val="20"/>
                <w:szCs w:val="20"/>
              </w:rPr>
            </w:pPr>
            <w:r w:rsidRPr="002B6738">
              <w:rPr>
                <w:sz w:val="20"/>
                <w:szCs w:val="20"/>
              </w:rPr>
              <w:t>R</w:t>
            </w:r>
            <w:r>
              <w:rPr>
                <w:sz w:val="20"/>
                <w:szCs w:val="20"/>
              </w:rPr>
              <w:t xml:space="preserve">ight </w:t>
            </w:r>
            <w:r w:rsidRPr="002B6738">
              <w:rPr>
                <w:sz w:val="20"/>
                <w:szCs w:val="20"/>
              </w:rPr>
              <w:t>Foot, Moderate Flatfoot</w:t>
            </w:r>
          </w:p>
        </w:tc>
        <w:tc>
          <w:tcPr>
            <w:tcW w:w="720" w:type="dxa"/>
            <w:tcBorders>
              <w:top w:val="single" w:sz="4" w:space="0" w:color="000000"/>
              <w:left w:val="single" w:sz="4" w:space="0" w:color="000000"/>
              <w:bottom w:val="single" w:sz="4" w:space="0" w:color="000000"/>
              <w:right w:val="single" w:sz="4" w:space="0" w:color="000000"/>
            </w:tcBorders>
            <w:hideMark/>
          </w:tcPr>
          <w:p w:rsidR="0011666E" w:rsidRPr="002B6738" w:rsidRDefault="0011666E" w:rsidP="0027721A">
            <w:pPr>
              <w:pStyle w:val="ListParagraph"/>
              <w:spacing w:after="0" w:line="240" w:lineRule="exact"/>
              <w:ind w:left="0"/>
              <w:jc w:val="center"/>
              <w:rPr>
                <w:sz w:val="18"/>
                <w:szCs w:val="18"/>
              </w:rPr>
            </w:pPr>
            <w:r w:rsidRPr="002B6738">
              <w:rPr>
                <w:sz w:val="18"/>
                <w:szCs w:val="18"/>
              </w:rPr>
              <w:t>5276</w:t>
            </w:r>
          </w:p>
        </w:tc>
        <w:tc>
          <w:tcPr>
            <w:tcW w:w="810" w:type="dxa"/>
            <w:tcBorders>
              <w:top w:val="single" w:sz="4" w:space="0" w:color="000000"/>
              <w:left w:val="single" w:sz="4" w:space="0" w:color="000000"/>
              <w:bottom w:val="single" w:sz="4" w:space="0" w:color="000000"/>
              <w:right w:val="single" w:sz="4" w:space="0" w:color="000000"/>
            </w:tcBorders>
            <w:hideMark/>
          </w:tcPr>
          <w:p w:rsidR="0011666E" w:rsidRPr="002B6738" w:rsidRDefault="0011666E" w:rsidP="0027721A">
            <w:pPr>
              <w:pStyle w:val="ListParagraph"/>
              <w:spacing w:after="0" w:line="240" w:lineRule="exact"/>
              <w:ind w:left="0"/>
              <w:jc w:val="center"/>
              <w:rPr>
                <w:sz w:val="18"/>
                <w:szCs w:val="18"/>
              </w:rPr>
            </w:pPr>
            <w:r w:rsidRPr="002B6738">
              <w:rPr>
                <w:sz w:val="18"/>
                <w:szCs w:val="18"/>
              </w:rPr>
              <w:t>10%</w:t>
            </w:r>
          </w:p>
        </w:tc>
        <w:tc>
          <w:tcPr>
            <w:tcW w:w="990" w:type="dxa"/>
            <w:tcBorders>
              <w:top w:val="single" w:sz="4" w:space="0" w:color="000000"/>
              <w:left w:val="single" w:sz="4" w:space="0" w:color="000000"/>
              <w:bottom w:val="single" w:sz="4" w:space="0" w:color="000000"/>
              <w:right w:val="thinThickThinSmallGap" w:sz="24" w:space="0" w:color="000000"/>
            </w:tcBorders>
            <w:hideMark/>
          </w:tcPr>
          <w:p w:rsidR="0011666E" w:rsidRPr="002B6738" w:rsidRDefault="0011666E" w:rsidP="0027721A">
            <w:pPr>
              <w:pStyle w:val="ListParagraph"/>
              <w:spacing w:after="0" w:line="240" w:lineRule="exact"/>
              <w:ind w:left="0"/>
              <w:jc w:val="center"/>
              <w:rPr>
                <w:sz w:val="18"/>
                <w:szCs w:val="18"/>
              </w:rPr>
            </w:pPr>
            <w:r w:rsidRPr="002B6738">
              <w:rPr>
                <w:sz w:val="18"/>
                <w:szCs w:val="18"/>
              </w:rPr>
              <w:t>20070214</w:t>
            </w:r>
          </w:p>
        </w:tc>
        <w:tc>
          <w:tcPr>
            <w:tcW w:w="2610" w:type="dxa"/>
            <w:vMerge w:val="restart"/>
            <w:tcBorders>
              <w:top w:val="single" w:sz="4" w:space="0" w:color="000000"/>
              <w:left w:val="thinThickThinSmallGap" w:sz="24" w:space="0" w:color="000000"/>
              <w:right w:val="single" w:sz="4" w:space="0" w:color="000000"/>
            </w:tcBorders>
            <w:vAlign w:val="center"/>
            <w:hideMark/>
          </w:tcPr>
          <w:p w:rsidR="0011666E" w:rsidRPr="002B6738" w:rsidRDefault="0011666E" w:rsidP="0027721A">
            <w:pPr>
              <w:pStyle w:val="ListParagraph"/>
              <w:spacing w:after="0" w:line="240" w:lineRule="exact"/>
              <w:ind w:left="0"/>
              <w:rPr>
                <w:sz w:val="20"/>
                <w:szCs w:val="20"/>
              </w:rPr>
            </w:pPr>
            <w:r>
              <w:rPr>
                <w:sz w:val="20"/>
                <w:szCs w:val="20"/>
              </w:rPr>
              <w:t xml:space="preserve">Status Post Right </w:t>
            </w:r>
            <w:r w:rsidRPr="002B6738">
              <w:rPr>
                <w:sz w:val="20"/>
                <w:szCs w:val="20"/>
              </w:rPr>
              <w:t>Foot Surgical Repair</w:t>
            </w:r>
          </w:p>
        </w:tc>
        <w:tc>
          <w:tcPr>
            <w:tcW w:w="1080" w:type="dxa"/>
            <w:vMerge w:val="restart"/>
            <w:tcBorders>
              <w:top w:val="single" w:sz="4" w:space="0" w:color="000000"/>
              <w:left w:val="single" w:sz="4" w:space="0" w:color="000000"/>
              <w:right w:val="single" w:sz="4" w:space="0" w:color="000000"/>
            </w:tcBorders>
            <w:vAlign w:val="center"/>
            <w:hideMark/>
          </w:tcPr>
          <w:p w:rsidR="0011666E" w:rsidRPr="002B6738" w:rsidRDefault="0011666E" w:rsidP="0027721A">
            <w:pPr>
              <w:pStyle w:val="ListParagraph"/>
              <w:spacing w:after="0" w:line="240" w:lineRule="exact"/>
              <w:ind w:left="0"/>
              <w:jc w:val="center"/>
              <w:rPr>
                <w:sz w:val="20"/>
                <w:szCs w:val="20"/>
              </w:rPr>
            </w:pPr>
            <w:r w:rsidRPr="002B6738">
              <w:rPr>
                <w:sz w:val="20"/>
                <w:szCs w:val="20"/>
              </w:rPr>
              <w:t>5299-5284</w:t>
            </w:r>
          </w:p>
        </w:tc>
        <w:tc>
          <w:tcPr>
            <w:tcW w:w="810" w:type="dxa"/>
            <w:vMerge w:val="restart"/>
            <w:tcBorders>
              <w:top w:val="single" w:sz="4" w:space="0" w:color="000000"/>
              <w:left w:val="single" w:sz="4" w:space="0" w:color="000000"/>
              <w:right w:val="single" w:sz="4" w:space="0" w:color="000000"/>
            </w:tcBorders>
            <w:vAlign w:val="center"/>
            <w:hideMark/>
          </w:tcPr>
          <w:p w:rsidR="0011666E" w:rsidRDefault="0011666E" w:rsidP="0027721A">
            <w:pPr>
              <w:pStyle w:val="ListParagraph"/>
              <w:spacing w:after="0" w:line="240" w:lineRule="exact"/>
              <w:ind w:left="0"/>
              <w:jc w:val="center"/>
              <w:rPr>
                <w:sz w:val="20"/>
                <w:szCs w:val="20"/>
              </w:rPr>
            </w:pPr>
            <w:r w:rsidRPr="002B6738">
              <w:rPr>
                <w:sz w:val="20"/>
                <w:szCs w:val="20"/>
              </w:rPr>
              <w:t>0%</w:t>
            </w:r>
          </w:p>
          <w:p w:rsidR="00FD69E1" w:rsidRPr="002B6738" w:rsidRDefault="00FD69E1" w:rsidP="0027721A">
            <w:pPr>
              <w:pStyle w:val="ListParagraph"/>
              <w:spacing w:after="0" w:line="240" w:lineRule="exact"/>
              <w:ind w:left="0"/>
              <w:jc w:val="center"/>
              <w:rPr>
                <w:sz w:val="20"/>
                <w:szCs w:val="20"/>
              </w:rPr>
            </w:pPr>
            <w:r>
              <w:rPr>
                <w:sz w:val="20"/>
                <w:szCs w:val="20"/>
              </w:rPr>
              <w:t>10%</w:t>
            </w:r>
          </w:p>
        </w:tc>
        <w:tc>
          <w:tcPr>
            <w:tcW w:w="1080" w:type="dxa"/>
            <w:vMerge w:val="restart"/>
            <w:tcBorders>
              <w:top w:val="single" w:sz="4" w:space="0" w:color="000000"/>
              <w:left w:val="single" w:sz="4" w:space="0" w:color="000000"/>
              <w:right w:val="single" w:sz="4" w:space="0" w:color="000000"/>
            </w:tcBorders>
            <w:vAlign w:val="center"/>
            <w:hideMark/>
          </w:tcPr>
          <w:p w:rsidR="0011666E" w:rsidRDefault="0011666E" w:rsidP="0027721A">
            <w:pPr>
              <w:pStyle w:val="ListParagraph"/>
              <w:spacing w:after="0" w:line="240" w:lineRule="exact"/>
              <w:ind w:left="0"/>
              <w:jc w:val="center"/>
              <w:rPr>
                <w:sz w:val="18"/>
                <w:szCs w:val="18"/>
              </w:rPr>
            </w:pPr>
            <w:r w:rsidRPr="002B6738">
              <w:rPr>
                <w:sz w:val="18"/>
                <w:szCs w:val="18"/>
              </w:rPr>
              <w:t>20070824</w:t>
            </w:r>
          </w:p>
          <w:p w:rsidR="00FD69E1" w:rsidRPr="002B6738" w:rsidRDefault="00FD69E1" w:rsidP="0027721A">
            <w:pPr>
              <w:pStyle w:val="ListParagraph"/>
              <w:spacing w:after="0" w:line="240" w:lineRule="exact"/>
              <w:ind w:left="0"/>
              <w:jc w:val="center"/>
              <w:rPr>
                <w:sz w:val="20"/>
                <w:szCs w:val="20"/>
              </w:rPr>
            </w:pPr>
            <w:r>
              <w:rPr>
                <w:sz w:val="18"/>
                <w:szCs w:val="18"/>
              </w:rPr>
              <w:t>Appeal</w:t>
            </w:r>
          </w:p>
        </w:tc>
      </w:tr>
      <w:tr w:rsidR="0011666E" w:rsidTr="00FD69E1">
        <w:trPr>
          <w:trHeight w:val="197"/>
        </w:trPr>
        <w:tc>
          <w:tcPr>
            <w:tcW w:w="2070" w:type="dxa"/>
            <w:tcBorders>
              <w:top w:val="single" w:sz="4" w:space="0" w:color="000000"/>
              <w:left w:val="single" w:sz="4" w:space="0" w:color="000000"/>
              <w:bottom w:val="single" w:sz="4" w:space="0" w:color="000000"/>
              <w:right w:val="single" w:sz="4" w:space="0" w:color="000000"/>
            </w:tcBorders>
            <w:hideMark/>
          </w:tcPr>
          <w:p w:rsidR="0011666E" w:rsidRPr="002B6738" w:rsidRDefault="0011666E" w:rsidP="0027721A">
            <w:pPr>
              <w:pStyle w:val="ListParagraph"/>
              <w:spacing w:after="0" w:line="240" w:lineRule="exact"/>
              <w:ind w:left="0"/>
              <w:rPr>
                <w:sz w:val="20"/>
                <w:szCs w:val="20"/>
              </w:rPr>
            </w:pPr>
            <w:r>
              <w:rPr>
                <w:sz w:val="20"/>
                <w:szCs w:val="20"/>
              </w:rPr>
              <w:t>Right F</w:t>
            </w:r>
            <w:r w:rsidRPr="002B6738">
              <w:rPr>
                <w:sz w:val="20"/>
                <w:szCs w:val="20"/>
              </w:rPr>
              <w:t xml:space="preserve">oot </w:t>
            </w:r>
            <w:proofErr w:type="spellStart"/>
            <w:r w:rsidRPr="002B6738">
              <w:rPr>
                <w:sz w:val="20"/>
                <w:szCs w:val="20"/>
              </w:rPr>
              <w:t>Talonavicular</w:t>
            </w:r>
            <w:proofErr w:type="spellEnd"/>
            <w:r w:rsidRPr="002B6738">
              <w:rPr>
                <w:sz w:val="20"/>
                <w:szCs w:val="20"/>
              </w:rPr>
              <w:t xml:space="preserve"> Arthritis</w:t>
            </w:r>
          </w:p>
        </w:tc>
        <w:tc>
          <w:tcPr>
            <w:tcW w:w="720" w:type="dxa"/>
            <w:tcBorders>
              <w:top w:val="single" w:sz="4" w:space="0" w:color="000000"/>
              <w:left w:val="single" w:sz="4" w:space="0" w:color="000000"/>
              <w:bottom w:val="single" w:sz="4" w:space="0" w:color="000000"/>
              <w:right w:val="single" w:sz="4" w:space="0" w:color="000000"/>
            </w:tcBorders>
            <w:hideMark/>
          </w:tcPr>
          <w:p w:rsidR="0011666E" w:rsidRPr="002B6738" w:rsidRDefault="0011666E" w:rsidP="0027721A">
            <w:pPr>
              <w:pStyle w:val="ListParagraph"/>
              <w:spacing w:after="0" w:line="240" w:lineRule="exact"/>
              <w:ind w:left="0"/>
              <w:jc w:val="center"/>
              <w:rPr>
                <w:sz w:val="18"/>
                <w:szCs w:val="18"/>
              </w:rPr>
            </w:pPr>
          </w:p>
        </w:tc>
        <w:tc>
          <w:tcPr>
            <w:tcW w:w="1800" w:type="dxa"/>
            <w:gridSpan w:val="2"/>
            <w:tcBorders>
              <w:top w:val="single" w:sz="4" w:space="0" w:color="000000"/>
              <w:left w:val="single" w:sz="4" w:space="0" w:color="000000"/>
              <w:bottom w:val="single" w:sz="4" w:space="0" w:color="000000"/>
              <w:right w:val="thinThickThinSmallGap" w:sz="24" w:space="0" w:color="000000"/>
            </w:tcBorders>
            <w:hideMark/>
          </w:tcPr>
          <w:p w:rsidR="0011666E" w:rsidRPr="002B6738" w:rsidRDefault="0011666E" w:rsidP="0027721A">
            <w:pPr>
              <w:pStyle w:val="ListParagraph"/>
              <w:spacing w:after="0" w:line="240" w:lineRule="exact"/>
              <w:ind w:left="0"/>
              <w:jc w:val="center"/>
              <w:rPr>
                <w:sz w:val="18"/>
                <w:szCs w:val="18"/>
              </w:rPr>
            </w:pPr>
            <w:r w:rsidRPr="002B6738">
              <w:rPr>
                <w:sz w:val="18"/>
                <w:szCs w:val="18"/>
              </w:rPr>
              <w:t>CAT II</w:t>
            </w:r>
          </w:p>
        </w:tc>
        <w:tc>
          <w:tcPr>
            <w:tcW w:w="2610" w:type="dxa"/>
            <w:vMerge/>
            <w:tcBorders>
              <w:left w:val="thinThickThinSmallGap" w:sz="24" w:space="0" w:color="000000"/>
              <w:right w:val="single" w:sz="4" w:space="0" w:color="000000"/>
            </w:tcBorders>
          </w:tcPr>
          <w:p w:rsidR="0011666E" w:rsidRPr="002B6738" w:rsidRDefault="0011666E" w:rsidP="0027721A">
            <w:pPr>
              <w:spacing w:line="240" w:lineRule="exact"/>
              <w:rPr>
                <w:sz w:val="20"/>
              </w:rPr>
            </w:pPr>
          </w:p>
        </w:tc>
        <w:tc>
          <w:tcPr>
            <w:tcW w:w="1080" w:type="dxa"/>
            <w:vMerge/>
            <w:tcBorders>
              <w:left w:val="single" w:sz="4" w:space="0" w:color="000000"/>
              <w:right w:val="single" w:sz="4" w:space="0" w:color="000000"/>
            </w:tcBorders>
          </w:tcPr>
          <w:p w:rsidR="0011666E" w:rsidRPr="002B6738" w:rsidRDefault="0011666E" w:rsidP="0027721A">
            <w:pPr>
              <w:pStyle w:val="ListParagraph"/>
              <w:spacing w:after="0" w:line="240" w:lineRule="exact"/>
              <w:ind w:left="0"/>
              <w:jc w:val="center"/>
              <w:rPr>
                <w:sz w:val="18"/>
                <w:szCs w:val="18"/>
              </w:rPr>
            </w:pPr>
          </w:p>
        </w:tc>
        <w:tc>
          <w:tcPr>
            <w:tcW w:w="810" w:type="dxa"/>
            <w:vMerge/>
            <w:tcBorders>
              <w:left w:val="single" w:sz="4" w:space="0" w:color="000000"/>
              <w:right w:val="single" w:sz="4" w:space="0" w:color="000000"/>
            </w:tcBorders>
          </w:tcPr>
          <w:p w:rsidR="0011666E" w:rsidRPr="002B6738" w:rsidRDefault="0011666E" w:rsidP="0027721A">
            <w:pPr>
              <w:pStyle w:val="ListParagraph"/>
              <w:spacing w:after="0" w:line="240" w:lineRule="exact"/>
              <w:ind w:left="0"/>
              <w:jc w:val="center"/>
              <w:rPr>
                <w:sz w:val="18"/>
                <w:szCs w:val="18"/>
              </w:rPr>
            </w:pPr>
          </w:p>
        </w:tc>
        <w:tc>
          <w:tcPr>
            <w:tcW w:w="1080" w:type="dxa"/>
            <w:vMerge/>
            <w:tcBorders>
              <w:left w:val="single" w:sz="4" w:space="0" w:color="000000"/>
              <w:right w:val="single" w:sz="4" w:space="0" w:color="000000"/>
            </w:tcBorders>
          </w:tcPr>
          <w:p w:rsidR="0011666E" w:rsidRPr="002B6738" w:rsidRDefault="0011666E" w:rsidP="0027721A">
            <w:pPr>
              <w:pStyle w:val="ListParagraph"/>
              <w:spacing w:after="0" w:line="240" w:lineRule="exact"/>
              <w:ind w:left="0"/>
              <w:jc w:val="center"/>
              <w:rPr>
                <w:sz w:val="18"/>
                <w:szCs w:val="18"/>
              </w:rPr>
            </w:pPr>
          </w:p>
        </w:tc>
      </w:tr>
      <w:tr w:rsidR="0011666E" w:rsidTr="00FD69E1">
        <w:trPr>
          <w:trHeight w:val="197"/>
        </w:trPr>
        <w:tc>
          <w:tcPr>
            <w:tcW w:w="2070" w:type="dxa"/>
            <w:tcBorders>
              <w:top w:val="single" w:sz="4" w:space="0" w:color="000000"/>
              <w:left w:val="single" w:sz="4" w:space="0" w:color="000000"/>
              <w:bottom w:val="single" w:sz="4" w:space="0" w:color="000000"/>
              <w:right w:val="single" w:sz="4" w:space="0" w:color="000000"/>
            </w:tcBorders>
            <w:hideMark/>
          </w:tcPr>
          <w:p w:rsidR="0011666E" w:rsidRPr="002B6738" w:rsidRDefault="0011666E" w:rsidP="0027721A">
            <w:pPr>
              <w:pStyle w:val="ListParagraph"/>
              <w:spacing w:after="0" w:line="240" w:lineRule="exact"/>
              <w:ind w:left="0"/>
              <w:rPr>
                <w:sz w:val="20"/>
                <w:szCs w:val="20"/>
              </w:rPr>
            </w:pPr>
            <w:r>
              <w:rPr>
                <w:sz w:val="20"/>
                <w:szCs w:val="20"/>
              </w:rPr>
              <w:t xml:space="preserve">Right </w:t>
            </w:r>
            <w:r w:rsidRPr="002B6738">
              <w:rPr>
                <w:sz w:val="20"/>
                <w:szCs w:val="20"/>
              </w:rPr>
              <w:t xml:space="preserve">Foot </w:t>
            </w:r>
            <w:proofErr w:type="spellStart"/>
            <w:r w:rsidRPr="002B6738">
              <w:rPr>
                <w:sz w:val="20"/>
                <w:szCs w:val="20"/>
              </w:rPr>
              <w:t>Metatarsalgia</w:t>
            </w:r>
            <w:proofErr w:type="spellEnd"/>
          </w:p>
        </w:tc>
        <w:tc>
          <w:tcPr>
            <w:tcW w:w="720" w:type="dxa"/>
            <w:tcBorders>
              <w:top w:val="single" w:sz="4" w:space="0" w:color="000000"/>
              <w:left w:val="single" w:sz="4" w:space="0" w:color="000000"/>
              <w:bottom w:val="single" w:sz="4" w:space="0" w:color="000000"/>
              <w:right w:val="single" w:sz="4" w:space="0" w:color="000000"/>
            </w:tcBorders>
            <w:hideMark/>
          </w:tcPr>
          <w:p w:rsidR="0011666E" w:rsidRPr="002B6738" w:rsidRDefault="0011666E" w:rsidP="0027721A">
            <w:pPr>
              <w:pStyle w:val="ListParagraph"/>
              <w:spacing w:after="0" w:line="240" w:lineRule="exact"/>
              <w:ind w:left="0"/>
              <w:jc w:val="center"/>
              <w:rPr>
                <w:sz w:val="18"/>
                <w:szCs w:val="18"/>
              </w:rPr>
            </w:pPr>
          </w:p>
        </w:tc>
        <w:tc>
          <w:tcPr>
            <w:tcW w:w="1800" w:type="dxa"/>
            <w:gridSpan w:val="2"/>
            <w:tcBorders>
              <w:top w:val="single" w:sz="4" w:space="0" w:color="000000"/>
              <w:left w:val="single" w:sz="4" w:space="0" w:color="000000"/>
              <w:bottom w:val="single" w:sz="4" w:space="0" w:color="000000"/>
              <w:right w:val="thinThickThinSmallGap" w:sz="24" w:space="0" w:color="000000"/>
            </w:tcBorders>
            <w:hideMark/>
          </w:tcPr>
          <w:p w:rsidR="0011666E" w:rsidRPr="002B6738" w:rsidRDefault="0011666E" w:rsidP="0027721A">
            <w:pPr>
              <w:pStyle w:val="ListParagraph"/>
              <w:spacing w:after="0" w:line="240" w:lineRule="exact"/>
              <w:ind w:left="0"/>
              <w:jc w:val="center"/>
              <w:rPr>
                <w:sz w:val="18"/>
                <w:szCs w:val="18"/>
              </w:rPr>
            </w:pPr>
            <w:r w:rsidRPr="002B6738">
              <w:rPr>
                <w:sz w:val="18"/>
                <w:szCs w:val="18"/>
              </w:rPr>
              <w:t>CAT II</w:t>
            </w:r>
          </w:p>
        </w:tc>
        <w:tc>
          <w:tcPr>
            <w:tcW w:w="2610" w:type="dxa"/>
            <w:vMerge/>
            <w:tcBorders>
              <w:left w:val="thinThickThinSmallGap" w:sz="24" w:space="0" w:color="000000"/>
              <w:bottom w:val="single" w:sz="4" w:space="0" w:color="000000"/>
              <w:right w:val="single" w:sz="4" w:space="0" w:color="000000"/>
            </w:tcBorders>
          </w:tcPr>
          <w:p w:rsidR="0011666E" w:rsidRPr="002B6738" w:rsidRDefault="0011666E" w:rsidP="0027721A">
            <w:pPr>
              <w:spacing w:line="240" w:lineRule="exact"/>
              <w:rPr>
                <w:sz w:val="20"/>
              </w:rPr>
            </w:pPr>
          </w:p>
        </w:tc>
        <w:tc>
          <w:tcPr>
            <w:tcW w:w="1080" w:type="dxa"/>
            <w:vMerge/>
            <w:tcBorders>
              <w:left w:val="single" w:sz="4" w:space="0" w:color="000000"/>
              <w:bottom w:val="single" w:sz="4" w:space="0" w:color="000000"/>
              <w:right w:val="single" w:sz="4" w:space="0" w:color="000000"/>
            </w:tcBorders>
          </w:tcPr>
          <w:p w:rsidR="0011666E" w:rsidRPr="002B6738" w:rsidRDefault="0011666E" w:rsidP="0027721A">
            <w:pPr>
              <w:pStyle w:val="ListParagraph"/>
              <w:spacing w:after="0" w:line="240" w:lineRule="exact"/>
              <w:ind w:left="0"/>
              <w:jc w:val="center"/>
              <w:rPr>
                <w:sz w:val="18"/>
                <w:szCs w:val="18"/>
              </w:rPr>
            </w:pPr>
          </w:p>
        </w:tc>
        <w:tc>
          <w:tcPr>
            <w:tcW w:w="810" w:type="dxa"/>
            <w:vMerge/>
            <w:tcBorders>
              <w:left w:val="single" w:sz="4" w:space="0" w:color="000000"/>
              <w:bottom w:val="single" w:sz="4" w:space="0" w:color="000000"/>
              <w:right w:val="single" w:sz="4" w:space="0" w:color="000000"/>
            </w:tcBorders>
          </w:tcPr>
          <w:p w:rsidR="0011666E" w:rsidRPr="002B6738" w:rsidRDefault="0011666E" w:rsidP="0027721A">
            <w:pPr>
              <w:pStyle w:val="ListParagraph"/>
              <w:spacing w:after="0" w:line="240" w:lineRule="exact"/>
              <w:ind w:left="0"/>
              <w:jc w:val="center"/>
              <w:rPr>
                <w:sz w:val="18"/>
                <w:szCs w:val="18"/>
              </w:rPr>
            </w:pPr>
          </w:p>
        </w:tc>
        <w:tc>
          <w:tcPr>
            <w:tcW w:w="1080" w:type="dxa"/>
            <w:vMerge/>
            <w:tcBorders>
              <w:left w:val="single" w:sz="4" w:space="0" w:color="000000"/>
              <w:bottom w:val="single" w:sz="4" w:space="0" w:color="000000"/>
              <w:right w:val="single" w:sz="4" w:space="0" w:color="000000"/>
            </w:tcBorders>
          </w:tcPr>
          <w:p w:rsidR="0011666E" w:rsidRPr="002B6738" w:rsidRDefault="0011666E" w:rsidP="0027721A">
            <w:pPr>
              <w:pStyle w:val="ListParagraph"/>
              <w:spacing w:after="0" w:line="240" w:lineRule="exact"/>
              <w:ind w:left="0"/>
              <w:jc w:val="center"/>
              <w:rPr>
                <w:sz w:val="18"/>
                <w:szCs w:val="18"/>
              </w:rPr>
            </w:pPr>
          </w:p>
        </w:tc>
      </w:tr>
      <w:tr w:rsidR="0011666E" w:rsidTr="00FD69E1">
        <w:trPr>
          <w:trHeight w:val="197"/>
        </w:trPr>
        <w:tc>
          <w:tcPr>
            <w:tcW w:w="2070" w:type="dxa"/>
            <w:tcBorders>
              <w:top w:val="single" w:sz="4" w:space="0" w:color="000000"/>
              <w:left w:val="single" w:sz="4" w:space="0" w:color="000000"/>
              <w:bottom w:val="single" w:sz="4" w:space="0" w:color="000000"/>
              <w:right w:val="single" w:sz="4" w:space="0" w:color="000000"/>
            </w:tcBorders>
            <w:vAlign w:val="center"/>
          </w:tcPr>
          <w:p w:rsidR="0011666E" w:rsidRPr="002B6738" w:rsidRDefault="0011666E" w:rsidP="0027721A">
            <w:pPr>
              <w:spacing w:line="240" w:lineRule="exact"/>
              <w:rPr>
                <w:rFonts w:ascii="Calibri" w:hAnsi="Calibri"/>
                <w:color w:val="auto"/>
                <w:sz w:val="20"/>
              </w:rPr>
            </w:pPr>
            <w:r>
              <w:rPr>
                <w:rFonts w:ascii="Calibri" w:hAnsi="Calibri"/>
                <w:color w:val="auto"/>
                <w:sz w:val="20"/>
              </w:rPr>
              <w:t xml:space="preserve">Right </w:t>
            </w:r>
            <w:r w:rsidRPr="002B6738">
              <w:rPr>
                <w:rFonts w:ascii="Calibri" w:hAnsi="Calibri"/>
                <w:color w:val="auto"/>
                <w:sz w:val="20"/>
              </w:rPr>
              <w:t xml:space="preserve">Ankle </w:t>
            </w:r>
            <w:proofErr w:type="spellStart"/>
            <w:r w:rsidRPr="002B6738">
              <w:rPr>
                <w:rFonts w:ascii="Calibri" w:hAnsi="Calibri"/>
                <w:color w:val="auto"/>
                <w:sz w:val="20"/>
              </w:rPr>
              <w:t>Equinus</w:t>
            </w:r>
            <w:proofErr w:type="spellEnd"/>
            <w:r w:rsidRPr="002B6738">
              <w:rPr>
                <w:rFonts w:ascii="Calibri" w:hAnsi="Calibri"/>
                <w:color w:val="auto"/>
                <w:sz w:val="20"/>
              </w:rPr>
              <w:t xml:space="preserve"> Moderate</w:t>
            </w:r>
          </w:p>
        </w:tc>
        <w:tc>
          <w:tcPr>
            <w:tcW w:w="720" w:type="dxa"/>
            <w:tcBorders>
              <w:top w:val="single" w:sz="4" w:space="0" w:color="000000"/>
              <w:left w:val="single" w:sz="4" w:space="0" w:color="000000"/>
              <w:bottom w:val="single" w:sz="4" w:space="0" w:color="000000"/>
              <w:right w:val="single" w:sz="4" w:space="0" w:color="000000"/>
            </w:tcBorders>
            <w:vAlign w:val="center"/>
          </w:tcPr>
          <w:p w:rsidR="0011666E" w:rsidRPr="002B6738" w:rsidRDefault="0011666E" w:rsidP="0027721A">
            <w:pPr>
              <w:spacing w:line="240" w:lineRule="exact"/>
              <w:jc w:val="center"/>
              <w:rPr>
                <w:rFonts w:ascii="Calibri" w:hAnsi="Calibri"/>
                <w:color w:val="auto"/>
                <w:sz w:val="18"/>
                <w:szCs w:val="18"/>
              </w:rPr>
            </w:pPr>
          </w:p>
        </w:tc>
        <w:tc>
          <w:tcPr>
            <w:tcW w:w="1800" w:type="dxa"/>
            <w:gridSpan w:val="2"/>
            <w:tcBorders>
              <w:top w:val="single" w:sz="4" w:space="0" w:color="000000"/>
              <w:left w:val="single" w:sz="4" w:space="0" w:color="000000"/>
              <w:bottom w:val="single" w:sz="4" w:space="0" w:color="000000"/>
              <w:right w:val="thinThickThinSmallGap" w:sz="24" w:space="0" w:color="000000"/>
            </w:tcBorders>
            <w:vAlign w:val="center"/>
          </w:tcPr>
          <w:p w:rsidR="0011666E" w:rsidRPr="002B6738" w:rsidRDefault="0011666E" w:rsidP="0027721A">
            <w:pPr>
              <w:spacing w:line="240" w:lineRule="exact"/>
              <w:jc w:val="center"/>
              <w:rPr>
                <w:rFonts w:ascii="Calibri" w:hAnsi="Calibri"/>
                <w:color w:val="auto"/>
                <w:sz w:val="18"/>
                <w:szCs w:val="18"/>
              </w:rPr>
            </w:pPr>
            <w:r w:rsidRPr="002B6738">
              <w:rPr>
                <w:rFonts w:ascii="Calibri" w:hAnsi="Calibri"/>
                <w:color w:val="auto"/>
                <w:sz w:val="18"/>
                <w:szCs w:val="18"/>
              </w:rPr>
              <w:t>CAT II</w:t>
            </w:r>
          </w:p>
        </w:tc>
        <w:tc>
          <w:tcPr>
            <w:tcW w:w="2610" w:type="dxa"/>
            <w:tcBorders>
              <w:top w:val="single" w:sz="4" w:space="0" w:color="000000"/>
              <w:left w:val="thinThickThinSmallGap" w:sz="24" w:space="0" w:color="000000"/>
              <w:bottom w:val="single" w:sz="4" w:space="0" w:color="000000"/>
              <w:right w:val="single" w:sz="4" w:space="0" w:color="000000"/>
            </w:tcBorders>
            <w:vAlign w:val="center"/>
          </w:tcPr>
          <w:p w:rsidR="0011666E" w:rsidRPr="002B6738" w:rsidRDefault="0011666E" w:rsidP="0027721A">
            <w:pPr>
              <w:pStyle w:val="ListParagraph"/>
              <w:spacing w:after="0" w:line="240" w:lineRule="exact"/>
              <w:ind w:left="0"/>
              <w:rPr>
                <w:sz w:val="20"/>
                <w:szCs w:val="20"/>
              </w:rPr>
            </w:pPr>
            <w:r>
              <w:rPr>
                <w:sz w:val="20"/>
                <w:szCs w:val="20"/>
              </w:rPr>
              <w:t xml:space="preserve">Residuals Status Post Right </w:t>
            </w:r>
            <w:r w:rsidRPr="002B6738">
              <w:rPr>
                <w:sz w:val="20"/>
                <w:szCs w:val="20"/>
              </w:rPr>
              <w:t>Ankle Surgery</w:t>
            </w:r>
          </w:p>
        </w:tc>
        <w:tc>
          <w:tcPr>
            <w:tcW w:w="1080" w:type="dxa"/>
            <w:tcBorders>
              <w:top w:val="single" w:sz="4" w:space="0" w:color="000000"/>
              <w:left w:val="single" w:sz="4" w:space="0" w:color="000000"/>
              <w:bottom w:val="single" w:sz="4" w:space="0" w:color="000000"/>
              <w:right w:val="single" w:sz="4" w:space="0" w:color="000000"/>
            </w:tcBorders>
            <w:vAlign w:val="center"/>
          </w:tcPr>
          <w:p w:rsidR="0011666E" w:rsidRPr="002B6738" w:rsidRDefault="0011666E" w:rsidP="0027721A">
            <w:pPr>
              <w:pStyle w:val="ListParagraph"/>
              <w:spacing w:after="0" w:line="240" w:lineRule="exact"/>
              <w:ind w:left="0"/>
              <w:jc w:val="center"/>
              <w:rPr>
                <w:sz w:val="20"/>
                <w:szCs w:val="20"/>
              </w:rPr>
            </w:pPr>
            <w:r w:rsidRPr="002B6738">
              <w:rPr>
                <w:sz w:val="20"/>
                <w:szCs w:val="20"/>
              </w:rPr>
              <w:t>5271</w:t>
            </w:r>
          </w:p>
        </w:tc>
        <w:tc>
          <w:tcPr>
            <w:tcW w:w="810" w:type="dxa"/>
            <w:tcBorders>
              <w:top w:val="single" w:sz="4" w:space="0" w:color="000000"/>
              <w:left w:val="single" w:sz="4" w:space="0" w:color="000000"/>
              <w:bottom w:val="single" w:sz="4" w:space="0" w:color="000000"/>
              <w:right w:val="single" w:sz="4" w:space="0" w:color="000000"/>
            </w:tcBorders>
            <w:vAlign w:val="center"/>
          </w:tcPr>
          <w:p w:rsidR="0011666E" w:rsidRPr="002B6738" w:rsidRDefault="0011666E" w:rsidP="0027721A">
            <w:pPr>
              <w:pStyle w:val="ListParagraph"/>
              <w:spacing w:after="0" w:line="240" w:lineRule="exact"/>
              <w:ind w:left="0"/>
              <w:jc w:val="center"/>
              <w:rPr>
                <w:sz w:val="20"/>
                <w:szCs w:val="20"/>
              </w:rPr>
            </w:pPr>
            <w:r w:rsidRPr="002B6738">
              <w:rPr>
                <w:sz w:val="20"/>
                <w:szCs w:val="20"/>
              </w:rPr>
              <w:t>10%</w:t>
            </w:r>
          </w:p>
        </w:tc>
        <w:tc>
          <w:tcPr>
            <w:tcW w:w="1080" w:type="dxa"/>
            <w:tcBorders>
              <w:top w:val="single" w:sz="4" w:space="0" w:color="000000"/>
              <w:left w:val="single" w:sz="4" w:space="0" w:color="000000"/>
              <w:bottom w:val="single" w:sz="4" w:space="0" w:color="000000"/>
              <w:right w:val="single" w:sz="4" w:space="0" w:color="000000"/>
            </w:tcBorders>
            <w:vAlign w:val="center"/>
          </w:tcPr>
          <w:p w:rsidR="0011666E" w:rsidRPr="002B6738" w:rsidRDefault="0011666E" w:rsidP="0027721A">
            <w:pPr>
              <w:pStyle w:val="ListParagraph"/>
              <w:spacing w:after="0" w:line="240" w:lineRule="exact"/>
              <w:ind w:left="0"/>
              <w:jc w:val="center"/>
              <w:rPr>
                <w:sz w:val="20"/>
                <w:szCs w:val="20"/>
              </w:rPr>
            </w:pPr>
            <w:r w:rsidRPr="002B6738">
              <w:rPr>
                <w:sz w:val="18"/>
                <w:szCs w:val="18"/>
              </w:rPr>
              <w:t>20070824</w:t>
            </w:r>
          </w:p>
        </w:tc>
      </w:tr>
      <w:tr w:rsidR="0011666E" w:rsidTr="00FD69E1">
        <w:trPr>
          <w:trHeight w:val="125"/>
        </w:trPr>
        <w:tc>
          <w:tcPr>
            <w:tcW w:w="2070" w:type="dxa"/>
            <w:tcBorders>
              <w:top w:val="single" w:sz="4" w:space="0" w:color="000000"/>
              <w:left w:val="single" w:sz="4" w:space="0" w:color="000000"/>
              <w:bottom w:val="single" w:sz="4" w:space="0" w:color="000000"/>
              <w:right w:val="single" w:sz="4" w:space="0" w:color="000000"/>
            </w:tcBorders>
            <w:shd w:val="clear" w:color="auto" w:fill="FFFFFF"/>
          </w:tcPr>
          <w:p w:rsidR="0011666E" w:rsidRPr="002B6738" w:rsidRDefault="0011666E" w:rsidP="0027721A">
            <w:pPr>
              <w:pStyle w:val="ListParagraph"/>
              <w:spacing w:after="0" w:line="240" w:lineRule="exact"/>
              <w:ind w:left="0"/>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pStyle w:val="ListParagraph"/>
              <w:spacing w:after="0" w:line="240" w:lineRule="exact"/>
              <w:ind w:left="0"/>
              <w:jc w:val="center"/>
              <w:rPr>
                <w:sz w:val="18"/>
                <w:szCs w:val="18"/>
              </w:rPr>
            </w:pPr>
          </w:p>
        </w:tc>
        <w:tc>
          <w:tcPr>
            <w:tcW w:w="1800" w:type="dxa"/>
            <w:gridSpan w:val="2"/>
            <w:tcBorders>
              <w:top w:val="single" w:sz="4" w:space="0" w:color="000000"/>
              <w:left w:val="single" w:sz="4" w:space="0" w:color="000000"/>
              <w:bottom w:val="single" w:sz="4" w:space="0" w:color="000000"/>
              <w:right w:val="thinThickThinSmallGap" w:sz="24" w:space="0" w:color="000000"/>
            </w:tcBorders>
            <w:shd w:val="clear" w:color="auto" w:fill="FFFFFF"/>
            <w:hideMark/>
          </w:tcPr>
          <w:p w:rsidR="0011666E" w:rsidRPr="002B6738" w:rsidRDefault="0011666E" w:rsidP="0027721A">
            <w:pPr>
              <w:spacing w:line="240" w:lineRule="exact"/>
              <w:jc w:val="center"/>
              <w:rPr>
                <w:rFonts w:ascii="Calibri" w:hAnsi="Calibri"/>
                <w:color w:val="auto"/>
                <w:sz w:val="20"/>
                <w:szCs w:val="22"/>
              </w:rPr>
            </w:pPr>
            <w:r w:rsidRPr="003B4327">
              <w:rPr>
                <w:rFonts w:ascii="Calibri" w:hAnsi="Calibri"/>
                <w:color w:val="auto"/>
                <w:sz w:val="20"/>
                <w:szCs w:val="22"/>
              </w:rPr>
              <w:t>Not in DES</w:t>
            </w:r>
          </w:p>
        </w:tc>
        <w:tc>
          <w:tcPr>
            <w:tcW w:w="2610" w:type="dxa"/>
            <w:tcBorders>
              <w:top w:val="single" w:sz="4" w:space="0" w:color="000000"/>
              <w:left w:val="thinThickThinSmallGap" w:sz="24" w:space="0" w:color="000000"/>
              <w:bottom w:val="single" w:sz="4" w:space="0" w:color="000000"/>
              <w:right w:val="single" w:sz="4" w:space="0" w:color="000000"/>
            </w:tcBorders>
            <w:shd w:val="clear" w:color="auto" w:fill="FFFFFF"/>
          </w:tcPr>
          <w:p w:rsidR="0011666E" w:rsidRPr="002B6738" w:rsidRDefault="0011666E" w:rsidP="0027721A">
            <w:pPr>
              <w:spacing w:line="240" w:lineRule="exact"/>
              <w:rPr>
                <w:rFonts w:ascii="Calibri" w:hAnsi="Calibri"/>
                <w:color w:val="auto"/>
                <w:sz w:val="18"/>
                <w:szCs w:val="18"/>
              </w:rPr>
            </w:pPr>
            <w:r w:rsidRPr="00470A5A">
              <w:rPr>
                <w:rFonts w:ascii="Calibri" w:eastAsia="Calibri" w:hAnsi="Calibri"/>
                <w:color w:val="auto"/>
                <w:sz w:val="20"/>
              </w:rPr>
              <w:t>Tinnitus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color w:val="auto"/>
                <w:sz w:val="18"/>
                <w:szCs w:val="18"/>
              </w:rPr>
            </w:pPr>
            <w:r w:rsidRPr="002B6738">
              <w:rPr>
                <w:rFonts w:ascii="Calibri" w:hAnsi="Calibri"/>
                <w:color w:val="auto"/>
                <w:sz w:val="18"/>
                <w:szCs w:val="18"/>
              </w:rPr>
              <w:t>6260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color w:val="auto"/>
                <w:sz w:val="18"/>
                <w:szCs w:val="18"/>
              </w:rPr>
            </w:pPr>
            <w:r w:rsidRPr="002B6738">
              <w:rPr>
                <w:rFonts w:ascii="Calibri" w:hAnsi="Calibri"/>
                <w:color w:val="auto"/>
                <w:sz w:val="18"/>
                <w:szCs w:val="18"/>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color w:val="auto"/>
                <w:sz w:val="18"/>
                <w:szCs w:val="18"/>
              </w:rPr>
            </w:pPr>
            <w:r w:rsidRPr="002B6738">
              <w:rPr>
                <w:rFonts w:ascii="Calibri" w:eastAsia="Calibri" w:hAnsi="Calibri"/>
                <w:color w:val="auto"/>
                <w:sz w:val="18"/>
                <w:szCs w:val="18"/>
              </w:rPr>
              <w:t>20070824</w:t>
            </w:r>
          </w:p>
        </w:tc>
      </w:tr>
      <w:tr w:rsidR="0011666E" w:rsidTr="00FD69E1">
        <w:trPr>
          <w:trHeight w:val="125"/>
        </w:trPr>
        <w:tc>
          <w:tcPr>
            <w:tcW w:w="2070" w:type="dxa"/>
            <w:tcBorders>
              <w:top w:val="single" w:sz="4" w:space="0" w:color="000000"/>
              <w:left w:val="single" w:sz="4" w:space="0" w:color="000000"/>
              <w:bottom w:val="single" w:sz="4" w:space="0" w:color="000000"/>
              <w:right w:val="single" w:sz="4" w:space="0" w:color="000000"/>
            </w:tcBorders>
            <w:shd w:val="clear" w:color="auto" w:fill="FFFFFF"/>
          </w:tcPr>
          <w:p w:rsidR="0011666E" w:rsidRPr="002B6738" w:rsidRDefault="0011666E" w:rsidP="0027721A">
            <w:pPr>
              <w:pStyle w:val="ListParagraph"/>
              <w:spacing w:after="0" w:line="240" w:lineRule="exact"/>
              <w:ind w:left="0"/>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pStyle w:val="ListParagraph"/>
              <w:spacing w:after="0" w:line="240" w:lineRule="exact"/>
              <w:ind w:left="0"/>
              <w:jc w:val="center"/>
              <w:rPr>
                <w:sz w:val="18"/>
                <w:szCs w:val="18"/>
              </w:rPr>
            </w:pPr>
          </w:p>
        </w:tc>
        <w:tc>
          <w:tcPr>
            <w:tcW w:w="1800" w:type="dxa"/>
            <w:gridSpan w:val="2"/>
            <w:tcBorders>
              <w:top w:val="single" w:sz="4" w:space="0" w:color="000000"/>
              <w:left w:val="single" w:sz="4" w:space="0" w:color="000000"/>
              <w:bottom w:val="single" w:sz="4" w:space="0" w:color="000000"/>
              <w:right w:val="thinThickThinSmallGap" w:sz="24" w:space="0" w:color="000000"/>
            </w:tcBorders>
            <w:shd w:val="clear" w:color="auto" w:fill="FFFFFF"/>
            <w:hideMark/>
          </w:tcPr>
          <w:p w:rsidR="0011666E" w:rsidRPr="002B6738" w:rsidRDefault="0011666E" w:rsidP="0027721A">
            <w:pPr>
              <w:spacing w:line="240" w:lineRule="exact"/>
              <w:jc w:val="center"/>
              <w:rPr>
                <w:rFonts w:ascii="Calibri" w:hAnsi="Calibri"/>
                <w:color w:val="auto"/>
                <w:sz w:val="20"/>
                <w:szCs w:val="22"/>
              </w:rPr>
            </w:pPr>
            <w:r>
              <w:rPr>
                <w:rFonts w:ascii="Calibri" w:hAnsi="Calibri"/>
                <w:color w:val="auto"/>
                <w:sz w:val="20"/>
                <w:szCs w:val="22"/>
              </w:rPr>
              <w:t>Not in DES</w:t>
            </w:r>
          </w:p>
        </w:tc>
        <w:tc>
          <w:tcPr>
            <w:tcW w:w="2610" w:type="dxa"/>
            <w:tcBorders>
              <w:top w:val="single" w:sz="4" w:space="0" w:color="000000"/>
              <w:left w:val="thinThickThinSmallGap" w:sz="24" w:space="0" w:color="000000"/>
              <w:bottom w:val="single" w:sz="4" w:space="0" w:color="000000"/>
              <w:right w:val="single" w:sz="4" w:space="0" w:color="000000"/>
            </w:tcBorders>
            <w:shd w:val="clear" w:color="auto" w:fill="FFFFFF"/>
          </w:tcPr>
          <w:p w:rsidR="0011666E" w:rsidRPr="002B6738" w:rsidRDefault="0011666E" w:rsidP="0027721A">
            <w:pPr>
              <w:pStyle w:val="ListParagraph"/>
              <w:spacing w:after="0" w:line="240" w:lineRule="exact"/>
              <w:ind w:left="0"/>
              <w:rPr>
                <w:sz w:val="20"/>
                <w:szCs w:val="20"/>
              </w:rPr>
            </w:pPr>
            <w:r w:rsidRPr="002B6738">
              <w:rPr>
                <w:sz w:val="20"/>
                <w:szCs w:val="20"/>
              </w:rPr>
              <w:t>Cervical Strain</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pStyle w:val="ListParagraph"/>
              <w:spacing w:after="0" w:line="240" w:lineRule="exact"/>
              <w:ind w:left="0"/>
              <w:jc w:val="center"/>
              <w:rPr>
                <w:sz w:val="18"/>
                <w:szCs w:val="18"/>
              </w:rPr>
            </w:pPr>
            <w:r w:rsidRPr="002B6738">
              <w:rPr>
                <w:sz w:val="18"/>
                <w:szCs w:val="18"/>
              </w:rPr>
              <w:t>5237</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pStyle w:val="ListParagraph"/>
              <w:spacing w:after="0" w:line="240" w:lineRule="exact"/>
              <w:ind w:left="0"/>
              <w:jc w:val="center"/>
              <w:rPr>
                <w:sz w:val="18"/>
                <w:szCs w:val="18"/>
              </w:rPr>
            </w:pPr>
            <w:r w:rsidRPr="002B6738">
              <w:rPr>
                <w:sz w:val="18"/>
                <w:szCs w:val="18"/>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pStyle w:val="ListParagraph"/>
              <w:spacing w:after="0" w:line="240" w:lineRule="exact"/>
              <w:ind w:left="0"/>
              <w:jc w:val="center"/>
              <w:rPr>
                <w:sz w:val="18"/>
                <w:szCs w:val="18"/>
              </w:rPr>
            </w:pPr>
            <w:r w:rsidRPr="002B6738">
              <w:rPr>
                <w:sz w:val="18"/>
                <w:szCs w:val="18"/>
              </w:rPr>
              <w:t>20070824</w:t>
            </w:r>
          </w:p>
        </w:tc>
      </w:tr>
      <w:tr w:rsidR="0011666E" w:rsidTr="00FD69E1">
        <w:trPr>
          <w:trHeight w:val="125"/>
        </w:trPr>
        <w:tc>
          <w:tcPr>
            <w:tcW w:w="2070" w:type="dxa"/>
            <w:tcBorders>
              <w:top w:val="single" w:sz="4" w:space="0" w:color="000000"/>
              <w:left w:val="single" w:sz="4" w:space="0" w:color="000000"/>
              <w:bottom w:val="single" w:sz="4" w:space="0" w:color="000000"/>
              <w:right w:val="single" w:sz="4" w:space="0" w:color="000000"/>
            </w:tcBorders>
            <w:shd w:val="clear" w:color="auto" w:fill="FFFFFF"/>
          </w:tcPr>
          <w:p w:rsidR="0011666E" w:rsidRPr="002B6738" w:rsidRDefault="0011666E" w:rsidP="0027721A">
            <w:pPr>
              <w:pStyle w:val="ListParagraph"/>
              <w:spacing w:after="0" w:line="240" w:lineRule="exact"/>
              <w:ind w:left="0"/>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pStyle w:val="ListParagraph"/>
              <w:spacing w:after="0" w:line="240" w:lineRule="exact"/>
              <w:ind w:left="0"/>
              <w:jc w:val="center"/>
              <w:rPr>
                <w:sz w:val="18"/>
                <w:szCs w:val="18"/>
              </w:rPr>
            </w:pPr>
          </w:p>
        </w:tc>
        <w:tc>
          <w:tcPr>
            <w:tcW w:w="1800" w:type="dxa"/>
            <w:gridSpan w:val="2"/>
            <w:tcBorders>
              <w:top w:val="single" w:sz="4" w:space="0" w:color="000000"/>
              <w:left w:val="single" w:sz="4" w:space="0" w:color="000000"/>
              <w:bottom w:val="single" w:sz="4" w:space="0" w:color="000000"/>
              <w:right w:val="thinThickThinSmallGap" w:sz="24" w:space="0" w:color="000000"/>
            </w:tcBorders>
            <w:shd w:val="clear" w:color="auto" w:fill="FFFFFF"/>
            <w:hideMark/>
          </w:tcPr>
          <w:p w:rsidR="0011666E" w:rsidRPr="002B6738" w:rsidRDefault="00751485" w:rsidP="0027721A">
            <w:pPr>
              <w:spacing w:line="240" w:lineRule="exact"/>
              <w:jc w:val="center"/>
              <w:rPr>
                <w:rFonts w:ascii="Calibri" w:hAnsi="Calibri"/>
                <w:color w:val="auto"/>
                <w:sz w:val="20"/>
                <w:szCs w:val="22"/>
              </w:rPr>
            </w:pPr>
            <w:r>
              <w:rPr>
                <w:rFonts w:ascii="Calibri" w:hAnsi="Calibri"/>
                <w:color w:val="auto"/>
                <w:sz w:val="20"/>
                <w:szCs w:val="22"/>
              </w:rPr>
              <w:t xml:space="preserve">MEB H&amp;P </w:t>
            </w:r>
          </w:p>
        </w:tc>
        <w:tc>
          <w:tcPr>
            <w:tcW w:w="2610" w:type="dxa"/>
            <w:tcBorders>
              <w:top w:val="single" w:sz="4" w:space="0" w:color="000000"/>
              <w:left w:val="thinThickThinSmallGap" w:sz="24" w:space="0" w:color="000000"/>
              <w:bottom w:val="single" w:sz="4" w:space="0" w:color="000000"/>
              <w:right w:val="single" w:sz="4" w:space="0" w:color="000000"/>
            </w:tcBorders>
            <w:shd w:val="clear" w:color="auto" w:fill="FFFFFF"/>
          </w:tcPr>
          <w:p w:rsidR="0011666E" w:rsidRPr="002B6738" w:rsidRDefault="0011666E" w:rsidP="0027721A">
            <w:pPr>
              <w:pStyle w:val="ListParagraph"/>
              <w:spacing w:after="0" w:line="240" w:lineRule="exact"/>
              <w:ind w:left="0"/>
              <w:rPr>
                <w:sz w:val="20"/>
                <w:szCs w:val="20"/>
              </w:rPr>
            </w:pPr>
            <w:r w:rsidRPr="002B6738">
              <w:rPr>
                <w:sz w:val="20"/>
                <w:szCs w:val="20"/>
              </w:rPr>
              <w:t>Thorac</w:t>
            </w:r>
            <w:r>
              <w:rPr>
                <w:sz w:val="20"/>
                <w:szCs w:val="20"/>
              </w:rPr>
              <w:t>ic</w:t>
            </w:r>
            <w:r w:rsidRPr="002B6738">
              <w:rPr>
                <w:sz w:val="20"/>
                <w:szCs w:val="20"/>
              </w:rPr>
              <w:t xml:space="preserve"> Spine Strain</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pStyle w:val="ListParagraph"/>
              <w:spacing w:after="0" w:line="240" w:lineRule="exact"/>
              <w:ind w:left="0"/>
              <w:jc w:val="center"/>
              <w:rPr>
                <w:sz w:val="18"/>
                <w:szCs w:val="18"/>
              </w:rPr>
            </w:pPr>
            <w:r w:rsidRPr="002B6738">
              <w:rPr>
                <w:sz w:val="18"/>
                <w:szCs w:val="18"/>
              </w:rPr>
              <w:t>5237</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pStyle w:val="ListParagraph"/>
              <w:spacing w:after="0" w:line="240" w:lineRule="exact"/>
              <w:ind w:left="0"/>
              <w:jc w:val="center"/>
              <w:rPr>
                <w:sz w:val="18"/>
                <w:szCs w:val="18"/>
              </w:rPr>
            </w:pPr>
            <w:r w:rsidRPr="002B6738">
              <w:rPr>
                <w:sz w:val="18"/>
                <w:szCs w:val="18"/>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pStyle w:val="ListParagraph"/>
              <w:spacing w:after="0" w:line="240" w:lineRule="exact"/>
              <w:ind w:left="0"/>
              <w:jc w:val="center"/>
              <w:rPr>
                <w:sz w:val="18"/>
                <w:szCs w:val="18"/>
              </w:rPr>
            </w:pPr>
            <w:r w:rsidRPr="002B6738">
              <w:rPr>
                <w:sz w:val="18"/>
                <w:szCs w:val="18"/>
              </w:rPr>
              <w:t>20070824</w:t>
            </w:r>
          </w:p>
        </w:tc>
      </w:tr>
      <w:tr w:rsidR="0011666E" w:rsidTr="00FD69E1">
        <w:trPr>
          <w:trHeight w:val="125"/>
        </w:trPr>
        <w:tc>
          <w:tcPr>
            <w:tcW w:w="2070" w:type="dxa"/>
            <w:tcBorders>
              <w:top w:val="single" w:sz="4" w:space="0" w:color="000000"/>
              <w:left w:val="single" w:sz="4" w:space="0" w:color="000000"/>
              <w:bottom w:val="single" w:sz="4" w:space="0" w:color="000000"/>
              <w:right w:val="single" w:sz="4" w:space="0" w:color="000000"/>
            </w:tcBorders>
            <w:shd w:val="clear" w:color="auto" w:fill="FFFFFF"/>
          </w:tcPr>
          <w:p w:rsidR="0011666E" w:rsidRPr="002B6738" w:rsidRDefault="0011666E" w:rsidP="0027721A">
            <w:pPr>
              <w:spacing w:line="240" w:lineRule="exact"/>
              <w:rPr>
                <w:rFonts w:ascii="Calibri" w:hAnsi="Calibri"/>
                <w:sz w:val="20"/>
                <w:highlight w:val="yellow"/>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sz w:val="20"/>
                <w:highlight w:val="yellow"/>
              </w:rPr>
            </w:pPr>
          </w:p>
        </w:tc>
        <w:tc>
          <w:tcPr>
            <w:tcW w:w="1800" w:type="dxa"/>
            <w:gridSpan w:val="2"/>
            <w:tcBorders>
              <w:top w:val="single" w:sz="4" w:space="0" w:color="000000"/>
              <w:left w:val="single" w:sz="4" w:space="0" w:color="000000"/>
              <w:bottom w:val="single" w:sz="4" w:space="0" w:color="000000"/>
              <w:right w:val="thinThickThinSmallGap" w:sz="24" w:space="0" w:color="000000"/>
            </w:tcBorders>
            <w:shd w:val="clear" w:color="auto" w:fill="FFFFFF"/>
            <w:hideMark/>
          </w:tcPr>
          <w:p w:rsidR="0011666E" w:rsidRPr="002B6738" w:rsidRDefault="0011666E" w:rsidP="0027721A">
            <w:pPr>
              <w:spacing w:line="240" w:lineRule="exact"/>
              <w:jc w:val="center"/>
              <w:rPr>
                <w:rFonts w:ascii="Calibri" w:hAnsi="Calibri"/>
                <w:color w:val="auto"/>
                <w:sz w:val="20"/>
                <w:szCs w:val="22"/>
              </w:rPr>
            </w:pPr>
            <w:r w:rsidRPr="002B6738">
              <w:rPr>
                <w:rFonts w:ascii="Calibri" w:hAnsi="Calibri"/>
                <w:color w:val="auto"/>
                <w:sz w:val="20"/>
                <w:szCs w:val="22"/>
              </w:rPr>
              <w:t>NARSUM</w:t>
            </w:r>
          </w:p>
        </w:tc>
        <w:tc>
          <w:tcPr>
            <w:tcW w:w="2610" w:type="dxa"/>
            <w:tcBorders>
              <w:top w:val="single" w:sz="4" w:space="0" w:color="000000"/>
              <w:left w:val="thinThickThinSmallGap" w:sz="24" w:space="0" w:color="000000"/>
              <w:bottom w:val="single" w:sz="4" w:space="0" w:color="000000"/>
              <w:right w:val="single" w:sz="4" w:space="0" w:color="000000"/>
            </w:tcBorders>
            <w:shd w:val="clear" w:color="auto" w:fill="FFFFFF"/>
          </w:tcPr>
          <w:p w:rsidR="0011666E" w:rsidRPr="002B6738" w:rsidRDefault="0011666E" w:rsidP="0027721A">
            <w:pPr>
              <w:spacing w:line="240" w:lineRule="exact"/>
              <w:rPr>
                <w:rFonts w:ascii="Calibri" w:hAnsi="Calibri"/>
                <w:color w:val="auto"/>
                <w:sz w:val="20"/>
                <w:szCs w:val="22"/>
              </w:rPr>
            </w:pPr>
            <w:r w:rsidRPr="002B6738">
              <w:rPr>
                <w:rFonts w:ascii="Calibri" w:hAnsi="Calibri"/>
                <w:color w:val="auto"/>
                <w:sz w:val="20"/>
                <w:szCs w:val="22"/>
              </w:rPr>
              <w:t xml:space="preserve">Insomnia Associated </w:t>
            </w:r>
            <w:r w:rsidR="00D203C9">
              <w:rPr>
                <w:rFonts w:ascii="Calibri" w:hAnsi="Calibri"/>
                <w:color w:val="auto"/>
                <w:sz w:val="20"/>
                <w:szCs w:val="22"/>
              </w:rPr>
              <w:t xml:space="preserve">with </w:t>
            </w:r>
            <w:r>
              <w:rPr>
                <w:rFonts w:ascii="Calibri" w:hAnsi="Calibri"/>
                <w:color w:val="auto"/>
                <w:sz w:val="20"/>
                <w:szCs w:val="22"/>
              </w:rPr>
              <w:t>T</w:t>
            </w:r>
            <w:r w:rsidRPr="002B6738">
              <w:rPr>
                <w:rFonts w:ascii="Calibri" w:hAnsi="Calibri"/>
                <w:color w:val="auto"/>
                <w:sz w:val="20"/>
                <w:szCs w:val="22"/>
              </w:rPr>
              <w:t>horacic Spine Strain</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color w:val="auto"/>
                <w:sz w:val="20"/>
                <w:szCs w:val="22"/>
              </w:rPr>
            </w:pPr>
            <w:r w:rsidRPr="002B6738">
              <w:rPr>
                <w:rFonts w:ascii="Calibri" w:hAnsi="Calibri"/>
                <w:color w:val="auto"/>
                <w:sz w:val="20"/>
                <w:szCs w:val="22"/>
              </w:rPr>
              <w:t>9304</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color w:val="auto"/>
                <w:sz w:val="18"/>
                <w:szCs w:val="18"/>
              </w:rPr>
            </w:pPr>
            <w:r w:rsidRPr="002B6738">
              <w:rPr>
                <w:rFonts w:ascii="Calibri" w:hAnsi="Calibri"/>
                <w:color w:val="auto"/>
                <w:sz w:val="18"/>
                <w:szCs w:val="18"/>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color w:val="auto"/>
                <w:sz w:val="18"/>
                <w:szCs w:val="18"/>
              </w:rPr>
            </w:pPr>
            <w:r w:rsidRPr="002B6738">
              <w:rPr>
                <w:rFonts w:ascii="Calibri" w:eastAsia="Calibri" w:hAnsi="Calibri"/>
                <w:color w:val="auto"/>
                <w:sz w:val="18"/>
                <w:szCs w:val="18"/>
              </w:rPr>
              <w:t>20070824</w:t>
            </w:r>
          </w:p>
        </w:tc>
      </w:tr>
      <w:tr w:rsidR="0011666E" w:rsidTr="00FD69E1">
        <w:trPr>
          <w:trHeight w:val="125"/>
        </w:trPr>
        <w:tc>
          <w:tcPr>
            <w:tcW w:w="2070" w:type="dxa"/>
            <w:tcBorders>
              <w:top w:val="single" w:sz="4" w:space="0" w:color="000000"/>
              <w:left w:val="single" w:sz="4" w:space="0" w:color="000000"/>
              <w:bottom w:val="single" w:sz="4" w:space="0" w:color="000000"/>
              <w:right w:val="single" w:sz="4" w:space="0" w:color="000000"/>
            </w:tcBorders>
            <w:shd w:val="clear" w:color="auto" w:fill="FFFFFF"/>
          </w:tcPr>
          <w:p w:rsidR="0011666E" w:rsidRPr="002B6738" w:rsidRDefault="0011666E" w:rsidP="0027721A">
            <w:pPr>
              <w:spacing w:line="240" w:lineRule="exact"/>
              <w:rPr>
                <w:rFonts w:ascii="Calibri" w:hAnsi="Calibri"/>
                <w:sz w:val="20"/>
                <w:szCs w:val="22"/>
                <w:highlight w:val="yellow"/>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sz w:val="20"/>
                <w:szCs w:val="22"/>
                <w:highlight w:val="yellow"/>
              </w:rPr>
            </w:pPr>
          </w:p>
        </w:tc>
        <w:tc>
          <w:tcPr>
            <w:tcW w:w="1800" w:type="dxa"/>
            <w:gridSpan w:val="2"/>
            <w:tcBorders>
              <w:top w:val="single" w:sz="4" w:space="0" w:color="000000"/>
              <w:left w:val="single" w:sz="4" w:space="0" w:color="000000"/>
              <w:bottom w:val="single" w:sz="4" w:space="0" w:color="000000"/>
              <w:right w:val="thinThickThinSmallGap" w:sz="24" w:space="0" w:color="000000"/>
            </w:tcBorders>
            <w:shd w:val="clear" w:color="auto" w:fill="FFFFFF"/>
            <w:hideMark/>
          </w:tcPr>
          <w:p w:rsidR="0011666E" w:rsidRPr="002B6738" w:rsidRDefault="0011666E" w:rsidP="0027721A">
            <w:pPr>
              <w:spacing w:line="240" w:lineRule="exact"/>
              <w:jc w:val="center"/>
              <w:rPr>
                <w:rFonts w:ascii="Calibri" w:hAnsi="Calibri"/>
                <w:color w:val="auto"/>
                <w:sz w:val="20"/>
                <w:szCs w:val="22"/>
              </w:rPr>
            </w:pPr>
            <w:r w:rsidRPr="002B6738">
              <w:rPr>
                <w:rFonts w:ascii="Calibri" w:hAnsi="Calibri"/>
                <w:color w:val="auto"/>
                <w:sz w:val="20"/>
                <w:szCs w:val="22"/>
              </w:rPr>
              <w:t>NARSUM</w:t>
            </w:r>
          </w:p>
        </w:tc>
        <w:tc>
          <w:tcPr>
            <w:tcW w:w="2610" w:type="dxa"/>
            <w:tcBorders>
              <w:top w:val="single" w:sz="4" w:space="0" w:color="000000"/>
              <w:left w:val="thinThickThinSmallGap" w:sz="24" w:space="0" w:color="000000"/>
              <w:bottom w:val="single" w:sz="4" w:space="0" w:color="000000"/>
              <w:right w:val="single" w:sz="4" w:space="0" w:color="000000"/>
            </w:tcBorders>
            <w:shd w:val="clear" w:color="auto" w:fill="FFFFFF"/>
          </w:tcPr>
          <w:p w:rsidR="0011666E" w:rsidRPr="00470A5A" w:rsidRDefault="00D203C9" w:rsidP="0027721A">
            <w:pPr>
              <w:spacing w:line="240" w:lineRule="exact"/>
              <w:rPr>
                <w:rFonts w:ascii="Calibri" w:hAnsi="Calibri"/>
                <w:color w:val="auto"/>
                <w:sz w:val="20"/>
                <w:szCs w:val="18"/>
              </w:rPr>
            </w:pPr>
            <w:r>
              <w:rPr>
                <w:rFonts w:ascii="Calibri" w:hAnsi="Calibri"/>
                <w:color w:val="auto"/>
                <w:sz w:val="20"/>
                <w:szCs w:val="18"/>
              </w:rPr>
              <w:t xml:space="preserve">Residuals Status Post Left </w:t>
            </w:r>
            <w:r w:rsidR="0011666E" w:rsidRPr="00470A5A">
              <w:rPr>
                <w:rFonts w:ascii="Calibri" w:hAnsi="Calibri"/>
                <w:color w:val="auto"/>
                <w:sz w:val="20"/>
                <w:szCs w:val="18"/>
              </w:rPr>
              <w:t>Knee Surgery (claimed as bilateral knee pain shrapnel to left)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Default="0011666E" w:rsidP="0027721A">
            <w:pPr>
              <w:spacing w:line="240" w:lineRule="exact"/>
              <w:jc w:val="center"/>
              <w:rPr>
                <w:rFonts w:ascii="Calibri" w:hAnsi="Calibri"/>
                <w:color w:val="auto"/>
                <w:sz w:val="18"/>
                <w:szCs w:val="18"/>
              </w:rPr>
            </w:pPr>
            <w:r w:rsidRPr="002B6738">
              <w:rPr>
                <w:rFonts w:ascii="Calibri" w:hAnsi="Calibri"/>
                <w:color w:val="auto"/>
                <w:sz w:val="18"/>
                <w:szCs w:val="18"/>
              </w:rPr>
              <w:t>5260</w:t>
            </w:r>
          </w:p>
          <w:p w:rsidR="00D203C9" w:rsidRPr="002B6738" w:rsidRDefault="00D203C9" w:rsidP="0027721A">
            <w:pPr>
              <w:spacing w:line="240" w:lineRule="exact"/>
              <w:jc w:val="center"/>
              <w:rPr>
                <w:rFonts w:ascii="Calibri" w:hAnsi="Calibri"/>
                <w:color w:val="auto"/>
                <w:sz w:val="18"/>
                <w:szCs w:val="18"/>
              </w:rPr>
            </w:pPr>
            <w:r>
              <w:rPr>
                <w:rFonts w:ascii="Calibri" w:hAnsi="Calibri"/>
                <w:color w:val="auto"/>
                <w:sz w:val="18"/>
                <w:szCs w:val="18"/>
              </w:rPr>
              <w:t>5024</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Default="0011666E" w:rsidP="0027721A">
            <w:pPr>
              <w:spacing w:line="240" w:lineRule="exact"/>
              <w:jc w:val="center"/>
              <w:rPr>
                <w:rFonts w:ascii="Calibri" w:hAnsi="Calibri"/>
                <w:color w:val="auto"/>
                <w:sz w:val="18"/>
                <w:szCs w:val="18"/>
              </w:rPr>
            </w:pPr>
            <w:r w:rsidRPr="002B6738">
              <w:rPr>
                <w:rFonts w:ascii="Calibri" w:hAnsi="Calibri"/>
                <w:color w:val="auto"/>
                <w:sz w:val="18"/>
                <w:szCs w:val="18"/>
              </w:rPr>
              <w:t>0%</w:t>
            </w:r>
          </w:p>
          <w:p w:rsidR="00D203C9" w:rsidRPr="002B6738" w:rsidRDefault="00FD69E1" w:rsidP="0027721A">
            <w:pPr>
              <w:spacing w:line="240" w:lineRule="exact"/>
              <w:jc w:val="center"/>
              <w:rPr>
                <w:rFonts w:ascii="Calibri" w:hAnsi="Calibri"/>
                <w:sz w:val="18"/>
                <w:szCs w:val="18"/>
              </w:rPr>
            </w:pPr>
            <w:r>
              <w:rPr>
                <w:rFonts w:ascii="Calibri" w:hAnsi="Calibri"/>
                <w:color w:val="auto"/>
                <w:sz w:val="18"/>
                <w:szCs w:val="18"/>
              </w:rPr>
              <w:t>(</w:t>
            </w:r>
            <w:r w:rsidR="00D203C9">
              <w:rPr>
                <w:rFonts w:ascii="Calibri" w:hAnsi="Calibri"/>
                <w:color w:val="auto"/>
                <w:sz w:val="18"/>
                <w:szCs w:val="18"/>
              </w:rPr>
              <w:t>10%</w:t>
            </w:r>
            <w:r>
              <w:rPr>
                <w:rFonts w:ascii="Calibri" w:hAnsi="Calibri"/>
                <w:color w:val="auto"/>
                <w:sz w:val="18"/>
                <w:szCs w:val="18"/>
              </w:rPr>
              <w: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Default="0011666E" w:rsidP="0027721A">
            <w:pPr>
              <w:spacing w:line="240" w:lineRule="exact"/>
              <w:jc w:val="center"/>
              <w:rPr>
                <w:rFonts w:ascii="Calibri" w:eastAsia="Calibri" w:hAnsi="Calibri"/>
                <w:color w:val="auto"/>
                <w:sz w:val="18"/>
                <w:szCs w:val="18"/>
              </w:rPr>
            </w:pPr>
            <w:r w:rsidRPr="002B6738">
              <w:rPr>
                <w:rFonts w:ascii="Calibri" w:eastAsia="Calibri" w:hAnsi="Calibri"/>
                <w:color w:val="auto"/>
                <w:sz w:val="18"/>
                <w:szCs w:val="18"/>
              </w:rPr>
              <w:t>20070824</w:t>
            </w:r>
          </w:p>
          <w:p w:rsidR="00D203C9" w:rsidRPr="002B6738" w:rsidRDefault="00FD69E1" w:rsidP="0027721A">
            <w:pPr>
              <w:spacing w:line="240" w:lineRule="exact"/>
              <w:jc w:val="center"/>
              <w:rPr>
                <w:rFonts w:ascii="Calibri" w:hAnsi="Calibri"/>
                <w:color w:val="auto"/>
                <w:sz w:val="18"/>
                <w:szCs w:val="18"/>
              </w:rPr>
            </w:pPr>
            <w:r>
              <w:rPr>
                <w:rFonts w:ascii="Calibri" w:eastAsia="Calibri" w:hAnsi="Calibri"/>
                <w:color w:val="auto"/>
                <w:sz w:val="18"/>
                <w:szCs w:val="18"/>
              </w:rPr>
              <w:t>(</w:t>
            </w:r>
            <w:r w:rsidR="00D203C9">
              <w:rPr>
                <w:rFonts w:ascii="Calibri" w:eastAsia="Calibri" w:hAnsi="Calibri"/>
                <w:color w:val="auto"/>
                <w:sz w:val="18"/>
                <w:szCs w:val="18"/>
              </w:rPr>
              <w:t>20080916</w:t>
            </w:r>
            <w:r>
              <w:rPr>
                <w:rFonts w:ascii="Calibri" w:eastAsia="Calibri" w:hAnsi="Calibri"/>
                <w:color w:val="auto"/>
                <w:sz w:val="18"/>
                <w:szCs w:val="18"/>
              </w:rPr>
              <w:t>)</w:t>
            </w:r>
          </w:p>
        </w:tc>
      </w:tr>
      <w:tr w:rsidR="0011666E" w:rsidTr="00FD69E1">
        <w:trPr>
          <w:trHeight w:val="125"/>
        </w:trPr>
        <w:tc>
          <w:tcPr>
            <w:tcW w:w="2070" w:type="dxa"/>
            <w:tcBorders>
              <w:top w:val="single" w:sz="4" w:space="0" w:color="000000"/>
              <w:left w:val="single" w:sz="4" w:space="0" w:color="000000"/>
              <w:bottom w:val="single" w:sz="4" w:space="0" w:color="000000"/>
              <w:right w:val="single" w:sz="4" w:space="0" w:color="000000"/>
            </w:tcBorders>
            <w:shd w:val="clear" w:color="auto" w:fill="FFFFFF"/>
          </w:tcPr>
          <w:p w:rsidR="0011666E" w:rsidRPr="002B6738" w:rsidRDefault="0011666E" w:rsidP="0027721A">
            <w:pPr>
              <w:spacing w:line="240" w:lineRule="exact"/>
              <w:rPr>
                <w:rFonts w:ascii="Calibri" w:hAnsi="Calibri"/>
                <w:sz w:val="20"/>
                <w:szCs w:val="22"/>
                <w:highlight w:val="yellow"/>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sz w:val="20"/>
                <w:szCs w:val="22"/>
                <w:highlight w:val="yellow"/>
              </w:rPr>
            </w:pPr>
          </w:p>
        </w:tc>
        <w:tc>
          <w:tcPr>
            <w:tcW w:w="1800" w:type="dxa"/>
            <w:gridSpan w:val="2"/>
            <w:tcBorders>
              <w:top w:val="single" w:sz="4" w:space="0" w:color="000000"/>
              <w:left w:val="single" w:sz="4" w:space="0" w:color="000000"/>
              <w:bottom w:val="single" w:sz="4" w:space="0" w:color="000000"/>
              <w:right w:val="thinThickThinSmallGap" w:sz="24" w:space="0" w:color="000000"/>
            </w:tcBorders>
            <w:shd w:val="clear" w:color="auto" w:fill="FFFFFF"/>
            <w:hideMark/>
          </w:tcPr>
          <w:p w:rsidR="0011666E" w:rsidRPr="002B6738" w:rsidRDefault="0011666E" w:rsidP="0027721A">
            <w:pPr>
              <w:spacing w:line="240" w:lineRule="exact"/>
              <w:jc w:val="center"/>
              <w:rPr>
                <w:rFonts w:ascii="Calibri" w:hAnsi="Calibri"/>
                <w:color w:val="auto"/>
                <w:sz w:val="20"/>
                <w:szCs w:val="22"/>
              </w:rPr>
            </w:pPr>
            <w:r w:rsidRPr="002B6738">
              <w:rPr>
                <w:rFonts w:ascii="Calibri" w:hAnsi="Calibri"/>
                <w:color w:val="auto"/>
                <w:sz w:val="20"/>
                <w:szCs w:val="22"/>
              </w:rPr>
              <w:t>NARSUM</w:t>
            </w:r>
          </w:p>
        </w:tc>
        <w:tc>
          <w:tcPr>
            <w:tcW w:w="2610" w:type="dxa"/>
            <w:tcBorders>
              <w:top w:val="single" w:sz="4" w:space="0" w:color="000000"/>
              <w:left w:val="thinThickThinSmallGap" w:sz="24" w:space="0" w:color="000000"/>
              <w:bottom w:val="single" w:sz="4" w:space="0" w:color="000000"/>
              <w:right w:val="single" w:sz="4" w:space="0" w:color="000000"/>
            </w:tcBorders>
            <w:shd w:val="clear" w:color="auto" w:fill="FFFFFF"/>
          </w:tcPr>
          <w:p w:rsidR="0011666E" w:rsidRPr="00470A5A" w:rsidRDefault="0011666E" w:rsidP="0027721A">
            <w:pPr>
              <w:spacing w:line="240" w:lineRule="exact"/>
              <w:rPr>
                <w:rFonts w:ascii="Calibri" w:hAnsi="Calibri"/>
                <w:color w:val="auto"/>
                <w:sz w:val="20"/>
                <w:szCs w:val="18"/>
              </w:rPr>
            </w:pPr>
            <w:r w:rsidRPr="00470A5A">
              <w:rPr>
                <w:rFonts w:ascii="Calibri" w:hAnsi="Calibri"/>
                <w:color w:val="auto"/>
                <w:sz w:val="20"/>
                <w:szCs w:val="18"/>
              </w:rPr>
              <w:t>Residuals Fractured Nose Status Post Surgical Repair</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color w:val="auto"/>
                <w:sz w:val="18"/>
                <w:szCs w:val="18"/>
              </w:rPr>
            </w:pPr>
            <w:r w:rsidRPr="002B6738">
              <w:rPr>
                <w:rFonts w:ascii="Calibri" w:hAnsi="Calibri"/>
                <w:color w:val="auto"/>
                <w:sz w:val="18"/>
                <w:szCs w:val="18"/>
              </w:rPr>
              <w:t>6599-6502</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color w:val="auto"/>
                <w:sz w:val="18"/>
                <w:szCs w:val="18"/>
              </w:rPr>
            </w:pPr>
            <w:r w:rsidRPr="002B6738">
              <w:rPr>
                <w:rFonts w:ascii="Calibri" w:hAnsi="Calibri"/>
                <w:color w:val="auto"/>
                <w:sz w:val="18"/>
                <w:szCs w:val="18"/>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color w:val="auto"/>
                <w:sz w:val="18"/>
                <w:szCs w:val="18"/>
              </w:rPr>
            </w:pPr>
            <w:r w:rsidRPr="002B6738">
              <w:rPr>
                <w:rFonts w:ascii="Calibri" w:eastAsia="Calibri" w:hAnsi="Calibri"/>
                <w:color w:val="auto"/>
                <w:sz w:val="18"/>
                <w:szCs w:val="18"/>
              </w:rPr>
              <w:t>20070824</w:t>
            </w:r>
          </w:p>
        </w:tc>
      </w:tr>
      <w:tr w:rsidR="0011666E" w:rsidTr="00FD69E1">
        <w:trPr>
          <w:trHeight w:val="125"/>
        </w:trPr>
        <w:tc>
          <w:tcPr>
            <w:tcW w:w="2070" w:type="dxa"/>
            <w:tcBorders>
              <w:top w:val="single" w:sz="4" w:space="0" w:color="000000"/>
              <w:left w:val="single" w:sz="4" w:space="0" w:color="000000"/>
              <w:bottom w:val="single" w:sz="4" w:space="0" w:color="000000"/>
              <w:right w:val="single" w:sz="4" w:space="0" w:color="000000"/>
            </w:tcBorders>
            <w:shd w:val="clear" w:color="auto" w:fill="FFFFFF"/>
          </w:tcPr>
          <w:p w:rsidR="0011666E" w:rsidRPr="002B6738" w:rsidRDefault="0011666E" w:rsidP="0027721A">
            <w:pPr>
              <w:spacing w:line="240" w:lineRule="exact"/>
              <w:rPr>
                <w:rFonts w:ascii="Calibri" w:hAnsi="Calibri"/>
                <w:sz w:val="20"/>
                <w:szCs w:val="22"/>
                <w:highlight w:val="yellow"/>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sz w:val="20"/>
                <w:szCs w:val="22"/>
                <w:highlight w:val="yellow"/>
              </w:rPr>
            </w:pPr>
          </w:p>
        </w:tc>
        <w:tc>
          <w:tcPr>
            <w:tcW w:w="1800" w:type="dxa"/>
            <w:gridSpan w:val="2"/>
            <w:tcBorders>
              <w:top w:val="single" w:sz="4" w:space="0" w:color="000000"/>
              <w:left w:val="single" w:sz="4" w:space="0" w:color="000000"/>
              <w:bottom w:val="single" w:sz="4" w:space="0" w:color="000000"/>
              <w:right w:val="thinThickThinSmallGap" w:sz="24" w:space="0" w:color="000000"/>
            </w:tcBorders>
            <w:shd w:val="clear" w:color="auto" w:fill="FFFFFF"/>
            <w:hideMark/>
          </w:tcPr>
          <w:p w:rsidR="0011666E" w:rsidRPr="002B6738" w:rsidRDefault="0011666E" w:rsidP="0027721A">
            <w:pPr>
              <w:spacing w:line="240" w:lineRule="exact"/>
              <w:jc w:val="center"/>
              <w:rPr>
                <w:rFonts w:ascii="Calibri" w:hAnsi="Calibri"/>
                <w:color w:val="auto"/>
                <w:sz w:val="20"/>
                <w:szCs w:val="22"/>
              </w:rPr>
            </w:pPr>
            <w:r w:rsidRPr="002B6738">
              <w:rPr>
                <w:rFonts w:ascii="Calibri" w:hAnsi="Calibri"/>
                <w:color w:val="auto"/>
                <w:sz w:val="20"/>
                <w:szCs w:val="22"/>
              </w:rPr>
              <w:t>NARSUM</w:t>
            </w:r>
          </w:p>
        </w:tc>
        <w:tc>
          <w:tcPr>
            <w:tcW w:w="2610" w:type="dxa"/>
            <w:tcBorders>
              <w:top w:val="single" w:sz="4" w:space="0" w:color="000000"/>
              <w:left w:val="thinThickThinSmallGap" w:sz="24" w:space="0" w:color="000000"/>
              <w:bottom w:val="single" w:sz="4" w:space="0" w:color="000000"/>
              <w:right w:val="single" w:sz="4" w:space="0" w:color="000000"/>
            </w:tcBorders>
            <w:shd w:val="clear" w:color="auto" w:fill="FFFFFF"/>
          </w:tcPr>
          <w:p w:rsidR="0011666E" w:rsidRPr="00470A5A" w:rsidRDefault="0011666E" w:rsidP="0027721A">
            <w:pPr>
              <w:spacing w:line="240" w:lineRule="exact"/>
              <w:rPr>
                <w:rFonts w:ascii="Calibri" w:hAnsi="Calibri"/>
                <w:color w:val="auto"/>
                <w:sz w:val="20"/>
                <w:szCs w:val="18"/>
              </w:rPr>
            </w:pPr>
            <w:r>
              <w:rPr>
                <w:rFonts w:ascii="Calibri" w:hAnsi="Calibri"/>
                <w:color w:val="auto"/>
                <w:sz w:val="20"/>
                <w:szCs w:val="18"/>
              </w:rPr>
              <w:t xml:space="preserve">Scars, Right </w:t>
            </w:r>
            <w:r w:rsidRPr="00470A5A">
              <w:rPr>
                <w:rFonts w:ascii="Calibri" w:hAnsi="Calibri"/>
                <w:color w:val="auto"/>
                <w:sz w:val="20"/>
                <w:szCs w:val="18"/>
              </w:rPr>
              <w:t>Forearm</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color w:val="auto"/>
                <w:sz w:val="18"/>
                <w:szCs w:val="18"/>
              </w:rPr>
            </w:pPr>
            <w:r w:rsidRPr="002B6738">
              <w:rPr>
                <w:rFonts w:ascii="Calibri" w:hAnsi="Calibri"/>
                <w:color w:val="auto"/>
                <w:sz w:val="18"/>
                <w:szCs w:val="18"/>
              </w:rPr>
              <w:t>7805</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color w:val="auto"/>
                <w:sz w:val="18"/>
                <w:szCs w:val="18"/>
              </w:rPr>
            </w:pPr>
            <w:r w:rsidRPr="002B6738">
              <w:rPr>
                <w:rFonts w:ascii="Calibri" w:hAnsi="Calibri"/>
                <w:color w:val="auto"/>
                <w:sz w:val="18"/>
                <w:szCs w:val="18"/>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color w:val="auto"/>
                <w:sz w:val="18"/>
                <w:szCs w:val="18"/>
              </w:rPr>
            </w:pPr>
            <w:r w:rsidRPr="002B6738">
              <w:rPr>
                <w:rFonts w:ascii="Calibri" w:hAnsi="Calibri"/>
                <w:color w:val="auto"/>
                <w:sz w:val="18"/>
                <w:szCs w:val="18"/>
              </w:rPr>
              <w:t>20070807</w:t>
            </w:r>
          </w:p>
        </w:tc>
      </w:tr>
      <w:tr w:rsidR="0011666E" w:rsidTr="00FD69E1">
        <w:trPr>
          <w:trHeight w:val="125"/>
        </w:trPr>
        <w:tc>
          <w:tcPr>
            <w:tcW w:w="2070" w:type="dxa"/>
            <w:tcBorders>
              <w:top w:val="single" w:sz="4" w:space="0" w:color="000000"/>
              <w:left w:val="single" w:sz="4" w:space="0" w:color="000000"/>
              <w:bottom w:val="single" w:sz="4" w:space="0" w:color="000000"/>
              <w:right w:val="single" w:sz="4" w:space="0" w:color="000000"/>
            </w:tcBorders>
            <w:shd w:val="clear" w:color="auto" w:fill="FFFFFF"/>
          </w:tcPr>
          <w:p w:rsidR="0011666E" w:rsidRPr="002B6738" w:rsidRDefault="0011666E" w:rsidP="0027721A">
            <w:pPr>
              <w:spacing w:line="240" w:lineRule="exact"/>
              <w:rPr>
                <w:rFonts w:ascii="Calibri" w:hAnsi="Calibri"/>
                <w:sz w:val="20"/>
                <w:szCs w:val="22"/>
                <w:highlight w:val="yellow"/>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sz w:val="20"/>
                <w:szCs w:val="22"/>
                <w:highlight w:val="yellow"/>
              </w:rPr>
            </w:pPr>
          </w:p>
        </w:tc>
        <w:tc>
          <w:tcPr>
            <w:tcW w:w="1800" w:type="dxa"/>
            <w:gridSpan w:val="2"/>
            <w:tcBorders>
              <w:top w:val="single" w:sz="4" w:space="0" w:color="000000"/>
              <w:left w:val="single" w:sz="4" w:space="0" w:color="000000"/>
              <w:bottom w:val="single" w:sz="4" w:space="0" w:color="000000"/>
              <w:right w:val="thinThickThinSmallGap" w:sz="24" w:space="0" w:color="000000"/>
            </w:tcBorders>
            <w:shd w:val="clear" w:color="auto" w:fill="FFFFFF"/>
            <w:hideMark/>
          </w:tcPr>
          <w:p w:rsidR="0011666E" w:rsidRPr="002B6738" w:rsidRDefault="0011666E" w:rsidP="0027721A">
            <w:pPr>
              <w:spacing w:line="240" w:lineRule="exact"/>
              <w:jc w:val="center"/>
              <w:rPr>
                <w:rFonts w:ascii="Calibri" w:hAnsi="Calibri"/>
                <w:color w:val="auto"/>
                <w:sz w:val="20"/>
                <w:szCs w:val="22"/>
              </w:rPr>
            </w:pPr>
            <w:r w:rsidRPr="002B6738">
              <w:rPr>
                <w:rFonts w:ascii="Calibri" w:hAnsi="Calibri"/>
                <w:color w:val="auto"/>
                <w:sz w:val="20"/>
                <w:szCs w:val="22"/>
              </w:rPr>
              <w:t>NARSUM</w:t>
            </w:r>
          </w:p>
        </w:tc>
        <w:tc>
          <w:tcPr>
            <w:tcW w:w="2610" w:type="dxa"/>
            <w:tcBorders>
              <w:top w:val="single" w:sz="4" w:space="0" w:color="000000"/>
              <w:left w:val="thinThickThinSmallGap" w:sz="24" w:space="0" w:color="000000"/>
              <w:bottom w:val="single" w:sz="4" w:space="0" w:color="000000"/>
              <w:right w:val="single" w:sz="4" w:space="0" w:color="000000"/>
            </w:tcBorders>
            <w:shd w:val="clear" w:color="auto" w:fill="FFFFFF"/>
          </w:tcPr>
          <w:p w:rsidR="0011666E" w:rsidRPr="00470A5A" w:rsidRDefault="0011666E" w:rsidP="0027721A">
            <w:pPr>
              <w:spacing w:line="240" w:lineRule="exact"/>
              <w:rPr>
                <w:rFonts w:ascii="Calibri" w:hAnsi="Calibri"/>
                <w:color w:val="auto"/>
                <w:sz w:val="20"/>
                <w:szCs w:val="18"/>
              </w:rPr>
            </w:pPr>
            <w:r>
              <w:rPr>
                <w:rFonts w:ascii="Calibri" w:hAnsi="Calibri"/>
                <w:color w:val="auto"/>
                <w:sz w:val="20"/>
                <w:szCs w:val="18"/>
              </w:rPr>
              <w:t xml:space="preserve">Scars, Right </w:t>
            </w:r>
            <w:r w:rsidRPr="00470A5A">
              <w:rPr>
                <w:rFonts w:ascii="Calibri" w:hAnsi="Calibri"/>
                <w:color w:val="auto"/>
                <w:sz w:val="20"/>
                <w:szCs w:val="18"/>
              </w:rPr>
              <w:t>Hand, Heel of Palm</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color w:val="auto"/>
                <w:sz w:val="18"/>
                <w:szCs w:val="18"/>
              </w:rPr>
            </w:pPr>
            <w:r w:rsidRPr="002B6738">
              <w:rPr>
                <w:rFonts w:ascii="Calibri" w:hAnsi="Calibri"/>
                <w:color w:val="auto"/>
                <w:sz w:val="18"/>
                <w:szCs w:val="18"/>
              </w:rPr>
              <w:t>7805</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color w:val="auto"/>
                <w:sz w:val="18"/>
                <w:szCs w:val="18"/>
              </w:rPr>
            </w:pPr>
            <w:r w:rsidRPr="002B6738">
              <w:rPr>
                <w:rFonts w:ascii="Calibri" w:hAnsi="Calibri"/>
                <w:color w:val="auto"/>
                <w:sz w:val="18"/>
                <w:szCs w:val="18"/>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color w:val="auto"/>
                <w:sz w:val="18"/>
                <w:szCs w:val="18"/>
              </w:rPr>
            </w:pPr>
            <w:r w:rsidRPr="002B6738">
              <w:rPr>
                <w:rFonts w:ascii="Calibri" w:hAnsi="Calibri"/>
                <w:color w:val="auto"/>
                <w:sz w:val="18"/>
                <w:szCs w:val="18"/>
              </w:rPr>
              <w:t>20070807</w:t>
            </w:r>
          </w:p>
        </w:tc>
      </w:tr>
      <w:tr w:rsidR="0011666E" w:rsidTr="00FD69E1">
        <w:trPr>
          <w:trHeight w:val="125"/>
        </w:trPr>
        <w:tc>
          <w:tcPr>
            <w:tcW w:w="2070" w:type="dxa"/>
            <w:tcBorders>
              <w:top w:val="single" w:sz="4" w:space="0" w:color="000000"/>
              <w:left w:val="single" w:sz="4" w:space="0" w:color="000000"/>
              <w:bottom w:val="single" w:sz="4" w:space="0" w:color="000000"/>
              <w:right w:val="single" w:sz="4" w:space="0" w:color="000000"/>
            </w:tcBorders>
            <w:shd w:val="clear" w:color="auto" w:fill="FFFFFF"/>
          </w:tcPr>
          <w:p w:rsidR="0011666E" w:rsidRPr="002B6738" w:rsidRDefault="0011666E" w:rsidP="0027721A">
            <w:pPr>
              <w:spacing w:line="240" w:lineRule="exact"/>
              <w:rPr>
                <w:rFonts w:ascii="Calibri" w:hAnsi="Calibri"/>
                <w:sz w:val="20"/>
                <w:szCs w:val="22"/>
                <w:highlight w:val="yellow"/>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sz w:val="20"/>
                <w:szCs w:val="22"/>
                <w:highlight w:val="yellow"/>
              </w:rPr>
            </w:pPr>
          </w:p>
        </w:tc>
        <w:tc>
          <w:tcPr>
            <w:tcW w:w="1800" w:type="dxa"/>
            <w:gridSpan w:val="2"/>
            <w:tcBorders>
              <w:top w:val="single" w:sz="4" w:space="0" w:color="000000"/>
              <w:left w:val="single" w:sz="4" w:space="0" w:color="000000"/>
              <w:bottom w:val="single" w:sz="4" w:space="0" w:color="000000"/>
              <w:right w:val="thinThickThinSmallGap" w:sz="24" w:space="0" w:color="000000"/>
            </w:tcBorders>
            <w:shd w:val="clear" w:color="auto" w:fill="FFFFFF"/>
            <w:hideMark/>
          </w:tcPr>
          <w:p w:rsidR="0011666E" w:rsidRPr="002B6738" w:rsidRDefault="0011666E" w:rsidP="0027721A">
            <w:pPr>
              <w:spacing w:line="240" w:lineRule="exact"/>
              <w:jc w:val="center"/>
              <w:rPr>
                <w:rFonts w:ascii="Calibri" w:hAnsi="Calibri"/>
                <w:color w:val="auto"/>
                <w:sz w:val="20"/>
                <w:szCs w:val="22"/>
              </w:rPr>
            </w:pPr>
            <w:r w:rsidRPr="002B6738">
              <w:rPr>
                <w:rFonts w:ascii="Calibri" w:hAnsi="Calibri"/>
                <w:color w:val="auto"/>
                <w:sz w:val="20"/>
                <w:szCs w:val="22"/>
              </w:rPr>
              <w:t>NARSUM</w:t>
            </w:r>
          </w:p>
        </w:tc>
        <w:tc>
          <w:tcPr>
            <w:tcW w:w="2610" w:type="dxa"/>
            <w:tcBorders>
              <w:top w:val="single" w:sz="4" w:space="0" w:color="000000"/>
              <w:left w:val="thinThickThinSmallGap" w:sz="24" w:space="0" w:color="000000"/>
              <w:bottom w:val="single" w:sz="4" w:space="0" w:color="000000"/>
              <w:right w:val="single" w:sz="4" w:space="0" w:color="000000"/>
            </w:tcBorders>
            <w:shd w:val="clear" w:color="auto" w:fill="FFFFFF"/>
          </w:tcPr>
          <w:p w:rsidR="0011666E" w:rsidRPr="00470A5A" w:rsidRDefault="0011666E" w:rsidP="0027721A">
            <w:pPr>
              <w:spacing w:line="240" w:lineRule="exact"/>
              <w:rPr>
                <w:rFonts w:ascii="Calibri" w:hAnsi="Calibri"/>
                <w:color w:val="auto"/>
                <w:sz w:val="20"/>
                <w:szCs w:val="18"/>
              </w:rPr>
            </w:pPr>
            <w:r>
              <w:rPr>
                <w:rFonts w:ascii="Calibri" w:hAnsi="Calibri"/>
                <w:color w:val="auto"/>
                <w:sz w:val="20"/>
                <w:szCs w:val="18"/>
              </w:rPr>
              <w:t xml:space="preserve">Scars, Left </w:t>
            </w:r>
            <w:r w:rsidRPr="00470A5A">
              <w:rPr>
                <w:rFonts w:ascii="Calibri" w:hAnsi="Calibri"/>
                <w:color w:val="auto"/>
                <w:sz w:val="20"/>
                <w:szCs w:val="18"/>
              </w:rPr>
              <w:t>Shin</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color w:val="auto"/>
                <w:sz w:val="18"/>
                <w:szCs w:val="18"/>
              </w:rPr>
            </w:pPr>
            <w:r w:rsidRPr="002B6738">
              <w:rPr>
                <w:rFonts w:ascii="Calibri" w:hAnsi="Calibri"/>
                <w:color w:val="auto"/>
                <w:sz w:val="18"/>
                <w:szCs w:val="18"/>
              </w:rPr>
              <w:t>7805</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color w:val="auto"/>
                <w:sz w:val="18"/>
                <w:szCs w:val="18"/>
              </w:rPr>
            </w:pPr>
            <w:r w:rsidRPr="002B6738">
              <w:rPr>
                <w:rFonts w:ascii="Calibri" w:hAnsi="Calibri"/>
                <w:color w:val="auto"/>
                <w:sz w:val="18"/>
                <w:szCs w:val="18"/>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color w:val="auto"/>
                <w:sz w:val="18"/>
                <w:szCs w:val="18"/>
              </w:rPr>
            </w:pPr>
            <w:r w:rsidRPr="002B6738">
              <w:rPr>
                <w:rFonts w:ascii="Calibri" w:hAnsi="Calibri"/>
                <w:color w:val="auto"/>
                <w:sz w:val="18"/>
                <w:szCs w:val="18"/>
              </w:rPr>
              <w:t>20070807</w:t>
            </w:r>
          </w:p>
        </w:tc>
      </w:tr>
      <w:tr w:rsidR="0011666E" w:rsidTr="00FD69E1">
        <w:trPr>
          <w:trHeight w:val="125"/>
        </w:trPr>
        <w:tc>
          <w:tcPr>
            <w:tcW w:w="2070" w:type="dxa"/>
            <w:tcBorders>
              <w:top w:val="single" w:sz="4" w:space="0" w:color="000000"/>
              <w:left w:val="single" w:sz="4" w:space="0" w:color="000000"/>
              <w:bottom w:val="single" w:sz="4" w:space="0" w:color="000000"/>
              <w:right w:val="single" w:sz="4" w:space="0" w:color="000000"/>
            </w:tcBorders>
            <w:shd w:val="clear" w:color="auto" w:fill="FFFFFF"/>
          </w:tcPr>
          <w:p w:rsidR="0011666E" w:rsidRPr="002B6738" w:rsidRDefault="0011666E" w:rsidP="0027721A">
            <w:pPr>
              <w:spacing w:line="240" w:lineRule="exact"/>
              <w:rPr>
                <w:rFonts w:ascii="Calibri" w:hAnsi="Calibri"/>
                <w:sz w:val="20"/>
                <w:szCs w:val="22"/>
                <w:highlight w:val="yellow"/>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sz w:val="20"/>
                <w:szCs w:val="22"/>
                <w:highlight w:val="yellow"/>
              </w:rPr>
            </w:pPr>
          </w:p>
        </w:tc>
        <w:tc>
          <w:tcPr>
            <w:tcW w:w="1800" w:type="dxa"/>
            <w:gridSpan w:val="2"/>
            <w:tcBorders>
              <w:top w:val="single" w:sz="4" w:space="0" w:color="000000"/>
              <w:left w:val="single" w:sz="4" w:space="0" w:color="000000"/>
              <w:bottom w:val="single" w:sz="4" w:space="0" w:color="000000"/>
              <w:right w:val="thinThickThinSmallGap" w:sz="24" w:space="0" w:color="000000"/>
            </w:tcBorders>
            <w:shd w:val="clear" w:color="auto" w:fill="FFFFFF"/>
            <w:hideMark/>
          </w:tcPr>
          <w:p w:rsidR="0011666E" w:rsidRPr="002B6738" w:rsidRDefault="0011666E" w:rsidP="0027721A">
            <w:pPr>
              <w:spacing w:line="240" w:lineRule="exact"/>
              <w:jc w:val="center"/>
              <w:rPr>
                <w:rFonts w:ascii="Calibri" w:hAnsi="Calibri"/>
                <w:color w:val="auto"/>
                <w:sz w:val="20"/>
                <w:szCs w:val="22"/>
              </w:rPr>
            </w:pPr>
            <w:r w:rsidRPr="002B6738">
              <w:rPr>
                <w:rFonts w:ascii="Calibri" w:hAnsi="Calibri"/>
                <w:color w:val="auto"/>
                <w:sz w:val="20"/>
                <w:szCs w:val="22"/>
              </w:rPr>
              <w:t>NARSUM</w:t>
            </w:r>
          </w:p>
        </w:tc>
        <w:tc>
          <w:tcPr>
            <w:tcW w:w="2610" w:type="dxa"/>
            <w:tcBorders>
              <w:top w:val="single" w:sz="4" w:space="0" w:color="000000"/>
              <w:left w:val="thinThickThinSmallGap" w:sz="24" w:space="0" w:color="000000"/>
              <w:bottom w:val="single" w:sz="4" w:space="0" w:color="000000"/>
              <w:right w:val="single" w:sz="4" w:space="0" w:color="000000"/>
            </w:tcBorders>
            <w:shd w:val="clear" w:color="auto" w:fill="FFFFFF"/>
          </w:tcPr>
          <w:p w:rsidR="0011666E" w:rsidRPr="00470A5A" w:rsidRDefault="0011666E" w:rsidP="0027721A">
            <w:pPr>
              <w:spacing w:line="240" w:lineRule="exact"/>
              <w:rPr>
                <w:rFonts w:ascii="Calibri" w:hAnsi="Calibri"/>
                <w:color w:val="auto"/>
                <w:sz w:val="20"/>
                <w:szCs w:val="18"/>
              </w:rPr>
            </w:pPr>
            <w:r>
              <w:rPr>
                <w:rFonts w:ascii="Calibri" w:hAnsi="Calibri"/>
                <w:color w:val="auto"/>
                <w:sz w:val="20"/>
                <w:szCs w:val="18"/>
              </w:rPr>
              <w:t xml:space="preserve">Scars, Left </w:t>
            </w:r>
            <w:r w:rsidRPr="00470A5A">
              <w:rPr>
                <w:rFonts w:ascii="Calibri" w:hAnsi="Calibri"/>
                <w:color w:val="auto"/>
                <w:sz w:val="20"/>
                <w:szCs w:val="18"/>
              </w:rPr>
              <w:t>Lateral Thigh</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color w:val="auto"/>
                <w:sz w:val="18"/>
                <w:szCs w:val="18"/>
              </w:rPr>
            </w:pPr>
            <w:r w:rsidRPr="002B6738">
              <w:rPr>
                <w:rFonts w:ascii="Calibri" w:hAnsi="Calibri"/>
                <w:color w:val="auto"/>
                <w:sz w:val="18"/>
                <w:szCs w:val="18"/>
              </w:rPr>
              <w:t>7805</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color w:val="auto"/>
                <w:sz w:val="18"/>
                <w:szCs w:val="18"/>
              </w:rPr>
            </w:pPr>
            <w:r w:rsidRPr="002B6738">
              <w:rPr>
                <w:rFonts w:ascii="Calibri" w:hAnsi="Calibri"/>
                <w:color w:val="auto"/>
                <w:sz w:val="18"/>
                <w:szCs w:val="18"/>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color w:val="auto"/>
                <w:sz w:val="18"/>
                <w:szCs w:val="18"/>
              </w:rPr>
            </w:pPr>
            <w:r w:rsidRPr="002B6738">
              <w:rPr>
                <w:rFonts w:ascii="Calibri" w:hAnsi="Calibri"/>
                <w:color w:val="auto"/>
                <w:sz w:val="18"/>
                <w:szCs w:val="18"/>
              </w:rPr>
              <w:t>20070807</w:t>
            </w:r>
          </w:p>
        </w:tc>
      </w:tr>
      <w:tr w:rsidR="0011666E" w:rsidTr="00FD69E1">
        <w:trPr>
          <w:trHeight w:val="125"/>
        </w:trPr>
        <w:tc>
          <w:tcPr>
            <w:tcW w:w="2070" w:type="dxa"/>
            <w:tcBorders>
              <w:top w:val="single" w:sz="4" w:space="0" w:color="000000"/>
              <w:left w:val="single" w:sz="4" w:space="0" w:color="000000"/>
              <w:bottom w:val="single" w:sz="4" w:space="0" w:color="000000"/>
              <w:right w:val="single" w:sz="4" w:space="0" w:color="000000"/>
            </w:tcBorders>
            <w:shd w:val="clear" w:color="auto" w:fill="FFFFFF"/>
          </w:tcPr>
          <w:p w:rsidR="0011666E" w:rsidRPr="002B6738" w:rsidRDefault="0011666E" w:rsidP="0027721A">
            <w:pPr>
              <w:spacing w:line="240" w:lineRule="exact"/>
              <w:rPr>
                <w:rFonts w:ascii="Calibri" w:hAnsi="Calibri"/>
                <w:sz w:val="20"/>
                <w:szCs w:val="22"/>
                <w:highlight w:val="yellow"/>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sz w:val="20"/>
                <w:szCs w:val="22"/>
                <w:highlight w:val="yellow"/>
              </w:rPr>
            </w:pPr>
          </w:p>
        </w:tc>
        <w:tc>
          <w:tcPr>
            <w:tcW w:w="1800" w:type="dxa"/>
            <w:gridSpan w:val="2"/>
            <w:tcBorders>
              <w:top w:val="single" w:sz="4" w:space="0" w:color="000000"/>
              <w:left w:val="single" w:sz="4" w:space="0" w:color="000000"/>
              <w:bottom w:val="single" w:sz="4" w:space="0" w:color="000000"/>
              <w:right w:val="thinThickThinSmallGap" w:sz="24" w:space="0" w:color="000000"/>
            </w:tcBorders>
            <w:shd w:val="clear" w:color="auto" w:fill="FFFFFF"/>
            <w:hideMark/>
          </w:tcPr>
          <w:p w:rsidR="0011666E" w:rsidRPr="002B6738" w:rsidRDefault="0011666E" w:rsidP="0027721A">
            <w:pPr>
              <w:spacing w:line="240" w:lineRule="exact"/>
              <w:jc w:val="center"/>
              <w:rPr>
                <w:rFonts w:ascii="Calibri" w:hAnsi="Calibri"/>
                <w:color w:val="auto"/>
                <w:sz w:val="20"/>
                <w:szCs w:val="22"/>
              </w:rPr>
            </w:pPr>
            <w:r w:rsidRPr="002B6738">
              <w:rPr>
                <w:rFonts w:ascii="Calibri" w:hAnsi="Calibri"/>
                <w:color w:val="auto"/>
                <w:sz w:val="20"/>
                <w:szCs w:val="22"/>
              </w:rPr>
              <w:t>NARSUM</w:t>
            </w:r>
          </w:p>
        </w:tc>
        <w:tc>
          <w:tcPr>
            <w:tcW w:w="2610" w:type="dxa"/>
            <w:tcBorders>
              <w:top w:val="single" w:sz="4" w:space="0" w:color="000000"/>
              <w:left w:val="thinThickThinSmallGap" w:sz="24" w:space="0" w:color="000000"/>
              <w:bottom w:val="single" w:sz="4" w:space="0" w:color="000000"/>
              <w:right w:val="single" w:sz="4" w:space="0" w:color="000000"/>
            </w:tcBorders>
            <w:shd w:val="clear" w:color="auto" w:fill="FFFFFF"/>
          </w:tcPr>
          <w:p w:rsidR="0011666E" w:rsidRPr="00470A5A" w:rsidRDefault="0011666E" w:rsidP="0027721A">
            <w:pPr>
              <w:spacing w:line="240" w:lineRule="exact"/>
              <w:rPr>
                <w:rFonts w:ascii="Calibri" w:hAnsi="Calibri"/>
                <w:color w:val="auto"/>
                <w:sz w:val="20"/>
                <w:szCs w:val="18"/>
              </w:rPr>
            </w:pPr>
            <w:r>
              <w:rPr>
                <w:rFonts w:ascii="Calibri" w:hAnsi="Calibri"/>
                <w:color w:val="auto"/>
                <w:sz w:val="20"/>
                <w:szCs w:val="18"/>
              </w:rPr>
              <w:t xml:space="preserve">Scars, Right </w:t>
            </w:r>
            <w:r w:rsidRPr="00470A5A">
              <w:rPr>
                <w:rFonts w:ascii="Calibri" w:hAnsi="Calibri"/>
                <w:color w:val="auto"/>
                <w:sz w:val="20"/>
                <w:szCs w:val="18"/>
              </w:rPr>
              <w:t>Thoracic Spine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color w:val="auto"/>
                <w:sz w:val="18"/>
                <w:szCs w:val="18"/>
              </w:rPr>
            </w:pPr>
            <w:r w:rsidRPr="002B6738">
              <w:rPr>
                <w:rFonts w:ascii="Calibri" w:hAnsi="Calibri"/>
                <w:color w:val="auto"/>
                <w:sz w:val="18"/>
                <w:szCs w:val="18"/>
              </w:rPr>
              <w:t>7805</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color w:val="auto"/>
                <w:sz w:val="18"/>
                <w:szCs w:val="18"/>
              </w:rPr>
            </w:pPr>
            <w:r w:rsidRPr="002B6738">
              <w:rPr>
                <w:rFonts w:ascii="Calibri" w:hAnsi="Calibri"/>
                <w:color w:val="auto"/>
                <w:sz w:val="18"/>
                <w:szCs w:val="18"/>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color w:val="auto"/>
                <w:sz w:val="18"/>
                <w:szCs w:val="18"/>
              </w:rPr>
            </w:pPr>
            <w:r w:rsidRPr="002B6738">
              <w:rPr>
                <w:rFonts w:ascii="Calibri" w:hAnsi="Calibri"/>
                <w:color w:val="auto"/>
                <w:sz w:val="18"/>
                <w:szCs w:val="18"/>
              </w:rPr>
              <w:t>20070807</w:t>
            </w:r>
          </w:p>
        </w:tc>
      </w:tr>
      <w:tr w:rsidR="0011666E" w:rsidTr="00FD69E1">
        <w:trPr>
          <w:trHeight w:val="125"/>
        </w:trPr>
        <w:tc>
          <w:tcPr>
            <w:tcW w:w="2070" w:type="dxa"/>
            <w:tcBorders>
              <w:top w:val="single" w:sz="4" w:space="0" w:color="000000"/>
              <w:left w:val="single" w:sz="4" w:space="0" w:color="000000"/>
              <w:bottom w:val="single" w:sz="4" w:space="0" w:color="000000"/>
              <w:right w:val="single" w:sz="4" w:space="0" w:color="000000"/>
            </w:tcBorders>
            <w:shd w:val="clear" w:color="auto" w:fill="FFFFFF"/>
          </w:tcPr>
          <w:p w:rsidR="0011666E" w:rsidRPr="002B6738" w:rsidRDefault="0011666E" w:rsidP="0027721A">
            <w:pPr>
              <w:spacing w:line="240" w:lineRule="exact"/>
              <w:rPr>
                <w:rFonts w:ascii="Calibri" w:hAnsi="Calibri"/>
                <w:sz w:val="20"/>
                <w:szCs w:val="22"/>
                <w:highlight w:val="yellow"/>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sz w:val="20"/>
                <w:szCs w:val="22"/>
                <w:highlight w:val="yellow"/>
              </w:rPr>
            </w:pPr>
          </w:p>
        </w:tc>
        <w:tc>
          <w:tcPr>
            <w:tcW w:w="1800" w:type="dxa"/>
            <w:gridSpan w:val="2"/>
            <w:tcBorders>
              <w:top w:val="single" w:sz="4" w:space="0" w:color="000000"/>
              <w:left w:val="single" w:sz="4" w:space="0" w:color="000000"/>
              <w:bottom w:val="single" w:sz="4" w:space="0" w:color="000000"/>
              <w:right w:val="thinThickThinSmallGap" w:sz="24" w:space="0" w:color="000000"/>
            </w:tcBorders>
            <w:shd w:val="clear" w:color="auto" w:fill="FFFFFF"/>
            <w:hideMark/>
          </w:tcPr>
          <w:p w:rsidR="0011666E" w:rsidRPr="002B6738" w:rsidRDefault="0011666E" w:rsidP="0027721A">
            <w:pPr>
              <w:spacing w:line="240" w:lineRule="exact"/>
              <w:jc w:val="center"/>
              <w:rPr>
                <w:rFonts w:ascii="Calibri" w:hAnsi="Calibri"/>
                <w:color w:val="auto"/>
                <w:sz w:val="20"/>
                <w:szCs w:val="22"/>
              </w:rPr>
            </w:pPr>
            <w:r w:rsidRPr="002B6738">
              <w:rPr>
                <w:rFonts w:ascii="Calibri" w:hAnsi="Calibri"/>
                <w:color w:val="auto"/>
                <w:sz w:val="20"/>
                <w:szCs w:val="22"/>
              </w:rPr>
              <w:t>NARSUM</w:t>
            </w:r>
          </w:p>
        </w:tc>
        <w:tc>
          <w:tcPr>
            <w:tcW w:w="2610" w:type="dxa"/>
            <w:tcBorders>
              <w:top w:val="single" w:sz="4" w:space="0" w:color="000000"/>
              <w:left w:val="thinThickThinSmallGap" w:sz="24" w:space="0" w:color="000000"/>
              <w:bottom w:val="single" w:sz="4" w:space="0" w:color="000000"/>
              <w:right w:val="single" w:sz="4" w:space="0" w:color="000000"/>
            </w:tcBorders>
            <w:shd w:val="clear" w:color="auto" w:fill="FFFFFF"/>
          </w:tcPr>
          <w:p w:rsidR="0011666E" w:rsidRPr="00470A5A" w:rsidRDefault="0011666E" w:rsidP="0027721A">
            <w:pPr>
              <w:spacing w:line="240" w:lineRule="exact"/>
              <w:rPr>
                <w:rFonts w:ascii="Calibri" w:hAnsi="Calibri"/>
                <w:color w:val="auto"/>
                <w:sz w:val="20"/>
                <w:szCs w:val="18"/>
              </w:rPr>
            </w:pPr>
            <w:r w:rsidRPr="00470A5A">
              <w:rPr>
                <w:rFonts w:ascii="Calibri" w:hAnsi="Calibri"/>
                <w:color w:val="auto"/>
                <w:sz w:val="20"/>
                <w:szCs w:val="18"/>
              </w:rPr>
              <w:t>Scars, Chin, Underside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color w:val="auto"/>
                <w:sz w:val="18"/>
                <w:szCs w:val="18"/>
              </w:rPr>
            </w:pPr>
            <w:r w:rsidRPr="002B6738">
              <w:rPr>
                <w:rFonts w:ascii="Calibri" w:hAnsi="Calibri"/>
                <w:color w:val="auto"/>
                <w:sz w:val="18"/>
                <w:szCs w:val="18"/>
              </w:rPr>
              <w:t>7805</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color w:val="auto"/>
                <w:sz w:val="18"/>
                <w:szCs w:val="18"/>
              </w:rPr>
            </w:pPr>
            <w:r w:rsidRPr="002B6738">
              <w:rPr>
                <w:rFonts w:ascii="Calibri" w:hAnsi="Calibri"/>
                <w:color w:val="auto"/>
                <w:sz w:val="18"/>
                <w:szCs w:val="18"/>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color w:val="auto"/>
                <w:sz w:val="18"/>
                <w:szCs w:val="18"/>
              </w:rPr>
            </w:pPr>
            <w:r w:rsidRPr="002B6738">
              <w:rPr>
                <w:rFonts w:ascii="Calibri" w:hAnsi="Calibri"/>
                <w:color w:val="auto"/>
                <w:sz w:val="18"/>
                <w:szCs w:val="18"/>
              </w:rPr>
              <w:t>20070807</w:t>
            </w:r>
          </w:p>
        </w:tc>
      </w:tr>
      <w:tr w:rsidR="0011666E" w:rsidTr="00FD69E1">
        <w:trPr>
          <w:trHeight w:val="125"/>
        </w:trPr>
        <w:tc>
          <w:tcPr>
            <w:tcW w:w="2070" w:type="dxa"/>
            <w:tcBorders>
              <w:top w:val="single" w:sz="4" w:space="0" w:color="000000"/>
              <w:left w:val="single" w:sz="4" w:space="0" w:color="000000"/>
              <w:bottom w:val="single" w:sz="4" w:space="0" w:color="000000"/>
              <w:right w:val="single" w:sz="4" w:space="0" w:color="000000"/>
            </w:tcBorders>
            <w:shd w:val="clear" w:color="auto" w:fill="FFFFFF"/>
          </w:tcPr>
          <w:p w:rsidR="0011666E" w:rsidRPr="002B6738" w:rsidRDefault="0011666E" w:rsidP="0027721A">
            <w:pPr>
              <w:spacing w:line="240" w:lineRule="exact"/>
              <w:rPr>
                <w:rFonts w:ascii="Calibri" w:hAnsi="Calibri"/>
                <w:sz w:val="20"/>
                <w:szCs w:val="22"/>
                <w:highlight w:val="yellow"/>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sz w:val="20"/>
                <w:szCs w:val="22"/>
                <w:highlight w:val="yellow"/>
              </w:rPr>
            </w:pPr>
          </w:p>
        </w:tc>
        <w:tc>
          <w:tcPr>
            <w:tcW w:w="1800" w:type="dxa"/>
            <w:gridSpan w:val="2"/>
            <w:tcBorders>
              <w:top w:val="single" w:sz="4" w:space="0" w:color="000000"/>
              <w:left w:val="single" w:sz="4" w:space="0" w:color="000000"/>
              <w:bottom w:val="single" w:sz="4" w:space="0" w:color="000000"/>
              <w:right w:val="thinThickThinSmallGap" w:sz="24" w:space="0" w:color="000000"/>
            </w:tcBorders>
            <w:shd w:val="clear" w:color="auto" w:fill="FFFFFF"/>
            <w:hideMark/>
          </w:tcPr>
          <w:p w:rsidR="0011666E" w:rsidRPr="002B6738" w:rsidRDefault="0011666E" w:rsidP="0027721A">
            <w:pPr>
              <w:spacing w:line="240" w:lineRule="exact"/>
              <w:jc w:val="center"/>
              <w:rPr>
                <w:rFonts w:ascii="Calibri" w:hAnsi="Calibri"/>
                <w:color w:val="auto"/>
                <w:sz w:val="20"/>
                <w:szCs w:val="22"/>
              </w:rPr>
            </w:pPr>
            <w:r w:rsidRPr="002B6738">
              <w:rPr>
                <w:rFonts w:ascii="Calibri" w:hAnsi="Calibri"/>
                <w:color w:val="auto"/>
                <w:sz w:val="20"/>
                <w:szCs w:val="22"/>
              </w:rPr>
              <w:t>NARSUM</w:t>
            </w:r>
          </w:p>
        </w:tc>
        <w:tc>
          <w:tcPr>
            <w:tcW w:w="2610" w:type="dxa"/>
            <w:tcBorders>
              <w:top w:val="single" w:sz="4" w:space="0" w:color="000000"/>
              <w:left w:val="thinThickThinSmallGap" w:sz="24" w:space="0" w:color="000000"/>
              <w:bottom w:val="single" w:sz="4" w:space="0" w:color="000000"/>
              <w:right w:val="single" w:sz="4" w:space="0" w:color="000000"/>
            </w:tcBorders>
            <w:shd w:val="clear" w:color="auto" w:fill="FFFFFF"/>
          </w:tcPr>
          <w:p w:rsidR="0011666E" w:rsidRPr="00470A5A" w:rsidRDefault="0011666E" w:rsidP="0027721A">
            <w:pPr>
              <w:spacing w:line="240" w:lineRule="exact"/>
              <w:rPr>
                <w:rFonts w:ascii="Calibri" w:hAnsi="Calibri"/>
                <w:color w:val="auto"/>
                <w:sz w:val="20"/>
                <w:szCs w:val="18"/>
              </w:rPr>
            </w:pPr>
            <w:r>
              <w:rPr>
                <w:rFonts w:ascii="Calibri" w:hAnsi="Calibri"/>
                <w:color w:val="auto"/>
                <w:sz w:val="20"/>
                <w:szCs w:val="18"/>
              </w:rPr>
              <w:t xml:space="preserve">Scars, Right </w:t>
            </w:r>
            <w:r w:rsidRPr="00470A5A">
              <w:rPr>
                <w:rFonts w:ascii="Calibri" w:hAnsi="Calibri"/>
                <w:color w:val="auto"/>
                <w:sz w:val="20"/>
                <w:szCs w:val="18"/>
              </w:rPr>
              <w:t>Shin</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color w:val="auto"/>
                <w:sz w:val="18"/>
                <w:szCs w:val="18"/>
              </w:rPr>
            </w:pPr>
            <w:r w:rsidRPr="002B6738">
              <w:rPr>
                <w:rFonts w:ascii="Calibri" w:hAnsi="Calibri"/>
                <w:color w:val="auto"/>
                <w:sz w:val="18"/>
                <w:szCs w:val="18"/>
              </w:rPr>
              <w:t>7805</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color w:val="auto"/>
                <w:sz w:val="18"/>
                <w:szCs w:val="18"/>
              </w:rPr>
            </w:pPr>
            <w:r w:rsidRPr="002B6738">
              <w:rPr>
                <w:rFonts w:ascii="Calibri" w:hAnsi="Calibri"/>
                <w:color w:val="auto"/>
                <w:sz w:val="18"/>
                <w:szCs w:val="18"/>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color w:val="auto"/>
                <w:sz w:val="18"/>
                <w:szCs w:val="18"/>
              </w:rPr>
            </w:pPr>
            <w:r w:rsidRPr="002B6738">
              <w:rPr>
                <w:rFonts w:ascii="Calibri" w:hAnsi="Calibri"/>
                <w:color w:val="auto"/>
                <w:sz w:val="18"/>
                <w:szCs w:val="18"/>
              </w:rPr>
              <w:t>20070807</w:t>
            </w:r>
          </w:p>
        </w:tc>
      </w:tr>
      <w:tr w:rsidR="0011666E" w:rsidTr="00FD69E1">
        <w:trPr>
          <w:trHeight w:val="125"/>
        </w:trPr>
        <w:tc>
          <w:tcPr>
            <w:tcW w:w="2070" w:type="dxa"/>
            <w:tcBorders>
              <w:top w:val="single" w:sz="4" w:space="0" w:color="000000"/>
              <w:left w:val="single" w:sz="4" w:space="0" w:color="000000"/>
              <w:bottom w:val="single" w:sz="4" w:space="0" w:color="000000"/>
              <w:right w:val="single" w:sz="4" w:space="0" w:color="000000"/>
            </w:tcBorders>
            <w:shd w:val="clear" w:color="auto" w:fill="FFFFFF"/>
          </w:tcPr>
          <w:p w:rsidR="0011666E" w:rsidRPr="002B6738" w:rsidRDefault="0011666E" w:rsidP="0027721A">
            <w:pPr>
              <w:spacing w:line="240" w:lineRule="exact"/>
              <w:rPr>
                <w:rFonts w:ascii="Calibri" w:hAnsi="Calibri"/>
                <w:sz w:val="20"/>
                <w:szCs w:val="22"/>
                <w:highlight w:val="yellow"/>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sz w:val="20"/>
                <w:szCs w:val="22"/>
                <w:highlight w:val="yellow"/>
              </w:rPr>
            </w:pPr>
          </w:p>
        </w:tc>
        <w:tc>
          <w:tcPr>
            <w:tcW w:w="1800" w:type="dxa"/>
            <w:gridSpan w:val="2"/>
            <w:tcBorders>
              <w:top w:val="single" w:sz="4" w:space="0" w:color="000000"/>
              <w:left w:val="single" w:sz="4" w:space="0" w:color="000000"/>
              <w:bottom w:val="single" w:sz="4" w:space="0" w:color="000000"/>
              <w:right w:val="thinThickThinSmallGap" w:sz="24" w:space="0" w:color="000000"/>
            </w:tcBorders>
            <w:shd w:val="clear" w:color="auto" w:fill="FFFFFF"/>
            <w:hideMark/>
          </w:tcPr>
          <w:p w:rsidR="0011666E" w:rsidRPr="002B6738" w:rsidRDefault="0011666E" w:rsidP="0027721A">
            <w:pPr>
              <w:spacing w:line="240" w:lineRule="exact"/>
              <w:jc w:val="center"/>
              <w:rPr>
                <w:rFonts w:ascii="Calibri" w:hAnsi="Calibri"/>
                <w:color w:val="auto"/>
                <w:sz w:val="20"/>
                <w:szCs w:val="22"/>
              </w:rPr>
            </w:pPr>
            <w:r w:rsidRPr="002B6738">
              <w:rPr>
                <w:rFonts w:ascii="Calibri" w:hAnsi="Calibri"/>
                <w:color w:val="auto"/>
                <w:sz w:val="20"/>
                <w:szCs w:val="22"/>
              </w:rPr>
              <w:t>NARSUM</w:t>
            </w:r>
          </w:p>
        </w:tc>
        <w:tc>
          <w:tcPr>
            <w:tcW w:w="2610" w:type="dxa"/>
            <w:tcBorders>
              <w:top w:val="single" w:sz="4" w:space="0" w:color="000000"/>
              <w:left w:val="thinThickThinSmallGap" w:sz="24" w:space="0" w:color="000000"/>
              <w:bottom w:val="single" w:sz="4" w:space="0" w:color="000000"/>
              <w:right w:val="single" w:sz="4" w:space="0" w:color="000000"/>
            </w:tcBorders>
            <w:shd w:val="clear" w:color="auto" w:fill="FFFFFF"/>
          </w:tcPr>
          <w:p w:rsidR="0011666E" w:rsidRPr="00470A5A" w:rsidRDefault="0011666E" w:rsidP="0027721A">
            <w:pPr>
              <w:spacing w:line="240" w:lineRule="exact"/>
              <w:rPr>
                <w:rFonts w:ascii="Calibri" w:hAnsi="Calibri"/>
                <w:color w:val="auto"/>
                <w:sz w:val="20"/>
                <w:szCs w:val="18"/>
              </w:rPr>
            </w:pPr>
            <w:r>
              <w:rPr>
                <w:rFonts w:ascii="Calibri" w:hAnsi="Calibri"/>
                <w:color w:val="auto"/>
                <w:sz w:val="20"/>
                <w:szCs w:val="18"/>
              </w:rPr>
              <w:t xml:space="preserve">Scars, Left </w:t>
            </w:r>
            <w:r w:rsidRPr="00470A5A">
              <w:rPr>
                <w:rFonts w:ascii="Calibri" w:hAnsi="Calibri"/>
                <w:color w:val="auto"/>
                <w:sz w:val="20"/>
                <w:szCs w:val="18"/>
              </w:rPr>
              <w:t>Elbow</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color w:val="auto"/>
                <w:sz w:val="18"/>
                <w:szCs w:val="18"/>
              </w:rPr>
            </w:pPr>
            <w:r w:rsidRPr="002B6738">
              <w:rPr>
                <w:rFonts w:ascii="Calibri" w:hAnsi="Calibri"/>
                <w:color w:val="auto"/>
                <w:sz w:val="18"/>
                <w:szCs w:val="18"/>
              </w:rPr>
              <w:t>7805</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color w:val="auto"/>
                <w:sz w:val="18"/>
                <w:szCs w:val="18"/>
              </w:rPr>
            </w:pPr>
            <w:r w:rsidRPr="002B6738">
              <w:rPr>
                <w:rFonts w:ascii="Calibri" w:hAnsi="Calibri"/>
                <w:color w:val="auto"/>
                <w:sz w:val="18"/>
                <w:szCs w:val="18"/>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color w:val="auto"/>
                <w:sz w:val="18"/>
                <w:szCs w:val="18"/>
              </w:rPr>
            </w:pPr>
            <w:r w:rsidRPr="002B6738">
              <w:rPr>
                <w:rFonts w:ascii="Calibri" w:hAnsi="Calibri"/>
                <w:color w:val="auto"/>
                <w:sz w:val="18"/>
                <w:szCs w:val="18"/>
              </w:rPr>
              <w:t>20070807</w:t>
            </w:r>
          </w:p>
        </w:tc>
      </w:tr>
      <w:tr w:rsidR="0011666E" w:rsidTr="00FD69E1">
        <w:trPr>
          <w:trHeight w:val="125"/>
        </w:trPr>
        <w:tc>
          <w:tcPr>
            <w:tcW w:w="2070" w:type="dxa"/>
            <w:tcBorders>
              <w:top w:val="single" w:sz="4" w:space="0" w:color="000000"/>
              <w:left w:val="single" w:sz="4" w:space="0" w:color="000000"/>
              <w:bottom w:val="single" w:sz="4" w:space="0" w:color="000000"/>
              <w:right w:val="single" w:sz="4" w:space="0" w:color="000000"/>
            </w:tcBorders>
            <w:shd w:val="clear" w:color="auto" w:fill="FFFFFF"/>
          </w:tcPr>
          <w:p w:rsidR="0011666E" w:rsidRPr="002B6738" w:rsidRDefault="0011666E" w:rsidP="0027721A">
            <w:pPr>
              <w:spacing w:line="240" w:lineRule="exact"/>
              <w:rPr>
                <w:rFonts w:ascii="Calibri" w:hAnsi="Calibri"/>
                <w:sz w:val="20"/>
                <w:szCs w:val="22"/>
                <w:highlight w:val="yellow"/>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sz w:val="20"/>
                <w:szCs w:val="22"/>
                <w:highlight w:val="yellow"/>
              </w:rPr>
            </w:pPr>
          </w:p>
        </w:tc>
        <w:tc>
          <w:tcPr>
            <w:tcW w:w="1800" w:type="dxa"/>
            <w:gridSpan w:val="2"/>
            <w:tcBorders>
              <w:top w:val="single" w:sz="4" w:space="0" w:color="000000"/>
              <w:left w:val="single" w:sz="4" w:space="0" w:color="000000"/>
              <w:bottom w:val="single" w:sz="4" w:space="0" w:color="000000"/>
              <w:right w:val="thinThickThinSmallGap" w:sz="24" w:space="0" w:color="000000"/>
            </w:tcBorders>
            <w:shd w:val="clear" w:color="auto" w:fill="FFFFFF"/>
            <w:hideMark/>
          </w:tcPr>
          <w:p w:rsidR="0011666E" w:rsidRPr="002B6738" w:rsidRDefault="0011666E" w:rsidP="0027721A">
            <w:pPr>
              <w:spacing w:line="240" w:lineRule="exact"/>
              <w:jc w:val="center"/>
              <w:rPr>
                <w:rFonts w:ascii="Calibri" w:hAnsi="Calibri"/>
                <w:color w:val="auto"/>
                <w:sz w:val="20"/>
                <w:szCs w:val="22"/>
              </w:rPr>
            </w:pPr>
            <w:r w:rsidRPr="002B6738">
              <w:rPr>
                <w:rFonts w:ascii="Calibri" w:hAnsi="Calibri"/>
                <w:color w:val="auto"/>
                <w:sz w:val="20"/>
                <w:szCs w:val="22"/>
              </w:rPr>
              <w:t>NARSUM</w:t>
            </w:r>
          </w:p>
        </w:tc>
        <w:tc>
          <w:tcPr>
            <w:tcW w:w="2610" w:type="dxa"/>
            <w:tcBorders>
              <w:top w:val="single" w:sz="4" w:space="0" w:color="000000"/>
              <w:left w:val="thinThickThinSmallGap" w:sz="24" w:space="0" w:color="000000"/>
              <w:bottom w:val="single" w:sz="4" w:space="0" w:color="000000"/>
              <w:right w:val="single" w:sz="4" w:space="0" w:color="000000"/>
            </w:tcBorders>
            <w:shd w:val="clear" w:color="auto" w:fill="FFFFFF"/>
          </w:tcPr>
          <w:p w:rsidR="0011666E" w:rsidRPr="00470A5A" w:rsidRDefault="0011666E" w:rsidP="0027721A">
            <w:pPr>
              <w:spacing w:line="240" w:lineRule="exact"/>
              <w:rPr>
                <w:rFonts w:ascii="Calibri" w:hAnsi="Calibri"/>
                <w:color w:val="auto"/>
                <w:sz w:val="20"/>
                <w:szCs w:val="18"/>
              </w:rPr>
            </w:pPr>
            <w:r>
              <w:rPr>
                <w:rFonts w:ascii="Calibri" w:hAnsi="Calibri"/>
                <w:color w:val="auto"/>
                <w:sz w:val="20"/>
                <w:szCs w:val="18"/>
              </w:rPr>
              <w:t xml:space="preserve">Scars, Left </w:t>
            </w:r>
            <w:r w:rsidRPr="00470A5A">
              <w:rPr>
                <w:rFonts w:ascii="Calibri" w:hAnsi="Calibri"/>
                <w:color w:val="auto"/>
                <w:sz w:val="20"/>
                <w:szCs w:val="18"/>
              </w:rPr>
              <w:t>Knee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color w:val="auto"/>
                <w:sz w:val="18"/>
                <w:szCs w:val="18"/>
              </w:rPr>
            </w:pPr>
            <w:r w:rsidRPr="002B6738">
              <w:rPr>
                <w:rFonts w:ascii="Calibri" w:hAnsi="Calibri"/>
                <w:color w:val="auto"/>
                <w:sz w:val="18"/>
                <w:szCs w:val="18"/>
              </w:rPr>
              <w:t>7805</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color w:val="auto"/>
                <w:sz w:val="18"/>
                <w:szCs w:val="18"/>
              </w:rPr>
            </w:pPr>
            <w:r w:rsidRPr="002B6738">
              <w:rPr>
                <w:rFonts w:ascii="Calibri" w:hAnsi="Calibri"/>
                <w:color w:val="auto"/>
                <w:sz w:val="18"/>
                <w:szCs w:val="18"/>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color w:val="auto"/>
                <w:sz w:val="18"/>
                <w:szCs w:val="18"/>
              </w:rPr>
            </w:pPr>
            <w:r w:rsidRPr="002B6738">
              <w:rPr>
                <w:rFonts w:ascii="Calibri" w:hAnsi="Calibri"/>
                <w:color w:val="auto"/>
                <w:sz w:val="18"/>
                <w:szCs w:val="18"/>
              </w:rPr>
              <w:t>20070807</w:t>
            </w:r>
          </w:p>
        </w:tc>
      </w:tr>
      <w:tr w:rsidR="0011666E" w:rsidTr="00FD69E1">
        <w:trPr>
          <w:trHeight w:val="278"/>
        </w:trPr>
        <w:tc>
          <w:tcPr>
            <w:tcW w:w="2070" w:type="dxa"/>
            <w:tcBorders>
              <w:top w:val="single" w:sz="4" w:space="0" w:color="000000"/>
              <w:left w:val="single" w:sz="4" w:space="0" w:color="000000"/>
              <w:bottom w:val="single" w:sz="4" w:space="0" w:color="000000"/>
              <w:right w:val="single" w:sz="4" w:space="0" w:color="000000"/>
            </w:tcBorders>
            <w:shd w:val="clear" w:color="auto" w:fill="FFFFFF"/>
          </w:tcPr>
          <w:p w:rsidR="0011666E" w:rsidRPr="002B6738" w:rsidRDefault="0011666E" w:rsidP="0027721A">
            <w:pPr>
              <w:spacing w:line="240" w:lineRule="exact"/>
              <w:rPr>
                <w:rFonts w:ascii="Calibri" w:hAnsi="Calibri"/>
                <w:sz w:val="20"/>
                <w:szCs w:val="22"/>
                <w:highlight w:val="yellow"/>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sz w:val="20"/>
                <w:szCs w:val="22"/>
                <w:highlight w:val="yellow"/>
              </w:rPr>
            </w:pPr>
          </w:p>
        </w:tc>
        <w:tc>
          <w:tcPr>
            <w:tcW w:w="1800" w:type="dxa"/>
            <w:gridSpan w:val="2"/>
            <w:tcBorders>
              <w:top w:val="single" w:sz="4" w:space="0" w:color="000000"/>
              <w:left w:val="single" w:sz="4" w:space="0" w:color="000000"/>
              <w:bottom w:val="single" w:sz="4" w:space="0" w:color="000000"/>
              <w:right w:val="thinThickThinSmallGap" w:sz="24" w:space="0" w:color="000000"/>
            </w:tcBorders>
            <w:shd w:val="clear" w:color="auto" w:fill="FFFFFF"/>
            <w:hideMark/>
          </w:tcPr>
          <w:p w:rsidR="0011666E" w:rsidRPr="002B6738" w:rsidRDefault="0011666E" w:rsidP="0027721A">
            <w:pPr>
              <w:spacing w:line="240" w:lineRule="exact"/>
              <w:jc w:val="center"/>
              <w:rPr>
                <w:rFonts w:ascii="Calibri" w:hAnsi="Calibri"/>
                <w:color w:val="auto"/>
                <w:sz w:val="20"/>
                <w:szCs w:val="22"/>
              </w:rPr>
            </w:pPr>
            <w:r>
              <w:rPr>
                <w:rFonts w:ascii="Calibri" w:hAnsi="Calibri"/>
                <w:color w:val="auto"/>
                <w:sz w:val="20"/>
                <w:szCs w:val="22"/>
              </w:rPr>
              <w:t>NA</w:t>
            </w:r>
            <w:r w:rsidRPr="002B6738">
              <w:rPr>
                <w:rFonts w:ascii="Calibri" w:hAnsi="Calibri"/>
                <w:color w:val="auto"/>
                <w:sz w:val="20"/>
                <w:szCs w:val="22"/>
              </w:rPr>
              <w:t>RSUM</w:t>
            </w:r>
          </w:p>
        </w:tc>
        <w:tc>
          <w:tcPr>
            <w:tcW w:w="2610" w:type="dxa"/>
            <w:tcBorders>
              <w:top w:val="single" w:sz="4" w:space="0" w:color="000000"/>
              <w:left w:val="thinThickThinSmallGap" w:sz="24" w:space="0" w:color="000000"/>
              <w:bottom w:val="single" w:sz="4" w:space="0" w:color="000000"/>
              <w:right w:val="single" w:sz="4" w:space="0" w:color="000000"/>
            </w:tcBorders>
            <w:shd w:val="clear" w:color="auto" w:fill="FFFFFF"/>
          </w:tcPr>
          <w:p w:rsidR="0011666E" w:rsidRPr="00470A5A" w:rsidRDefault="0011666E" w:rsidP="0027721A">
            <w:pPr>
              <w:spacing w:line="240" w:lineRule="exact"/>
              <w:rPr>
                <w:rFonts w:ascii="Calibri" w:hAnsi="Calibri"/>
                <w:color w:val="auto"/>
                <w:sz w:val="20"/>
                <w:szCs w:val="18"/>
              </w:rPr>
            </w:pPr>
            <w:r>
              <w:rPr>
                <w:rFonts w:ascii="Calibri" w:hAnsi="Calibri"/>
                <w:color w:val="auto"/>
                <w:sz w:val="20"/>
                <w:szCs w:val="18"/>
              </w:rPr>
              <w:t xml:space="preserve">Scars, Right </w:t>
            </w:r>
            <w:r w:rsidRPr="00470A5A">
              <w:rPr>
                <w:rFonts w:ascii="Calibri" w:hAnsi="Calibri"/>
                <w:color w:val="auto"/>
                <w:sz w:val="20"/>
                <w:szCs w:val="18"/>
              </w:rPr>
              <w:t>Foot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color w:val="auto"/>
                <w:sz w:val="18"/>
                <w:szCs w:val="18"/>
              </w:rPr>
            </w:pPr>
            <w:r w:rsidRPr="002B6738">
              <w:rPr>
                <w:rFonts w:ascii="Calibri" w:hAnsi="Calibri"/>
                <w:color w:val="auto"/>
                <w:sz w:val="18"/>
                <w:szCs w:val="18"/>
              </w:rPr>
              <w:t>7805</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color w:val="auto"/>
                <w:sz w:val="18"/>
                <w:szCs w:val="18"/>
              </w:rPr>
            </w:pPr>
            <w:r w:rsidRPr="002B6738">
              <w:rPr>
                <w:rFonts w:ascii="Calibri" w:hAnsi="Calibri"/>
                <w:color w:val="auto"/>
                <w:sz w:val="18"/>
                <w:szCs w:val="18"/>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11666E" w:rsidRPr="002B6738" w:rsidRDefault="0011666E" w:rsidP="0027721A">
            <w:pPr>
              <w:spacing w:line="240" w:lineRule="exact"/>
              <w:jc w:val="center"/>
              <w:rPr>
                <w:rFonts w:ascii="Calibri" w:hAnsi="Calibri"/>
                <w:color w:val="auto"/>
                <w:sz w:val="18"/>
                <w:szCs w:val="18"/>
              </w:rPr>
            </w:pPr>
            <w:r w:rsidRPr="002B6738">
              <w:rPr>
                <w:rFonts w:ascii="Calibri" w:hAnsi="Calibri"/>
                <w:color w:val="auto"/>
                <w:sz w:val="18"/>
                <w:szCs w:val="18"/>
              </w:rPr>
              <w:t>20070807</w:t>
            </w:r>
          </w:p>
        </w:tc>
      </w:tr>
      <w:tr w:rsidR="0038692C" w:rsidTr="0011666E">
        <w:trPr>
          <w:trHeight w:val="125"/>
        </w:trPr>
        <w:tc>
          <w:tcPr>
            <w:tcW w:w="2070" w:type="dxa"/>
            <w:tcBorders>
              <w:top w:val="single" w:sz="4" w:space="0" w:color="000000"/>
              <w:left w:val="single" w:sz="4" w:space="0" w:color="000000"/>
              <w:bottom w:val="single" w:sz="4" w:space="0" w:color="000000"/>
              <w:right w:val="single" w:sz="4" w:space="0" w:color="000000"/>
            </w:tcBorders>
            <w:shd w:val="clear" w:color="auto" w:fill="FFFFFF"/>
            <w:hideMark/>
          </w:tcPr>
          <w:p w:rsidR="0038692C" w:rsidRPr="002B6738" w:rsidRDefault="0038692C" w:rsidP="0027721A">
            <w:pPr>
              <w:spacing w:line="240" w:lineRule="exact"/>
              <w:rPr>
                <w:rFonts w:ascii="Calibri" w:hAnsi="Calibri"/>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38692C" w:rsidRPr="002B6738" w:rsidRDefault="0038692C" w:rsidP="0027721A">
            <w:pPr>
              <w:spacing w:line="240" w:lineRule="exact"/>
              <w:jc w:val="center"/>
              <w:rPr>
                <w:rFonts w:ascii="Calibri" w:hAnsi="Calibri"/>
                <w:sz w:val="20"/>
              </w:rPr>
            </w:pPr>
          </w:p>
        </w:tc>
        <w:tc>
          <w:tcPr>
            <w:tcW w:w="1800" w:type="dxa"/>
            <w:gridSpan w:val="2"/>
            <w:tcBorders>
              <w:top w:val="single" w:sz="4" w:space="0" w:color="000000"/>
              <w:left w:val="single" w:sz="4" w:space="0" w:color="000000"/>
              <w:bottom w:val="single" w:sz="4" w:space="0" w:color="000000"/>
              <w:right w:val="thinThickThinSmallGap" w:sz="24" w:space="0" w:color="000000"/>
            </w:tcBorders>
            <w:shd w:val="clear" w:color="auto" w:fill="FFFFFF"/>
            <w:hideMark/>
          </w:tcPr>
          <w:p w:rsidR="0038692C" w:rsidRPr="002B6738" w:rsidRDefault="0038692C" w:rsidP="0027721A">
            <w:pPr>
              <w:spacing w:line="240" w:lineRule="exact"/>
              <w:jc w:val="center"/>
              <w:rPr>
                <w:rFonts w:ascii="Calibri" w:hAnsi="Calibri"/>
                <w:sz w:val="20"/>
              </w:rPr>
            </w:pPr>
          </w:p>
        </w:tc>
        <w:tc>
          <w:tcPr>
            <w:tcW w:w="5580" w:type="dxa"/>
            <w:gridSpan w:val="4"/>
            <w:tcBorders>
              <w:top w:val="single" w:sz="4" w:space="0" w:color="000000"/>
              <w:left w:val="thinThickThinSmallGap" w:sz="24" w:space="0" w:color="000000"/>
              <w:bottom w:val="single" w:sz="4" w:space="0" w:color="000000"/>
              <w:right w:val="single" w:sz="4" w:space="0" w:color="000000"/>
            </w:tcBorders>
            <w:shd w:val="clear" w:color="auto" w:fill="FFFFFF"/>
          </w:tcPr>
          <w:p w:rsidR="0038692C" w:rsidRPr="002B6738" w:rsidRDefault="0038692C" w:rsidP="0027721A">
            <w:pPr>
              <w:spacing w:line="240" w:lineRule="exact"/>
              <w:rPr>
                <w:rFonts w:ascii="Calibri" w:hAnsi="Calibri"/>
                <w:sz w:val="18"/>
                <w:szCs w:val="18"/>
              </w:rPr>
            </w:pPr>
            <w:r w:rsidRPr="00A22D97">
              <w:rPr>
                <w:rFonts w:ascii="Calibri" w:hAnsi="Calibri"/>
                <w:color w:val="auto"/>
                <w:sz w:val="18"/>
                <w:szCs w:val="18"/>
              </w:rPr>
              <w:t>6 X N</w:t>
            </w:r>
            <w:r>
              <w:rPr>
                <w:rFonts w:ascii="Calibri" w:hAnsi="Calibri"/>
                <w:color w:val="auto"/>
                <w:sz w:val="18"/>
                <w:szCs w:val="18"/>
              </w:rPr>
              <w:t xml:space="preserve">on </w:t>
            </w:r>
            <w:r w:rsidRPr="00A22D97">
              <w:rPr>
                <w:rFonts w:ascii="Calibri" w:hAnsi="Calibri"/>
                <w:color w:val="auto"/>
                <w:sz w:val="18"/>
                <w:szCs w:val="18"/>
              </w:rPr>
              <w:t>S</w:t>
            </w:r>
            <w:r>
              <w:rPr>
                <w:rFonts w:ascii="Calibri" w:hAnsi="Calibri"/>
                <w:color w:val="auto"/>
                <w:sz w:val="18"/>
                <w:szCs w:val="18"/>
              </w:rPr>
              <w:t>ervice-</w:t>
            </w:r>
            <w:r w:rsidRPr="00A22D97">
              <w:rPr>
                <w:rFonts w:ascii="Calibri" w:hAnsi="Calibri"/>
                <w:color w:val="auto"/>
                <w:sz w:val="18"/>
                <w:szCs w:val="18"/>
              </w:rPr>
              <w:t>C</w:t>
            </w:r>
            <w:r>
              <w:rPr>
                <w:rFonts w:ascii="Calibri" w:hAnsi="Calibri"/>
                <w:color w:val="auto"/>
                <w:sz w:val="18"/>
                <w:szCs w:val="18"/>
              </w:rPr>
              <w:t>onnected</w:t>
            </w:r>
          </w:p>
        </w:tc>
      </w:tr>
      <w:tr w:rsidR="0038692C" w:rsidTr="0011666E">
        <w:trPr>
          <w:trHeight w:val="305"/>
        </w:trPr>
        <w:tc>
          <w:tcPr>
            <w:tcW w:w="4590" w:type="dxa"/>
            <w:gridSpan w:val="4"/>
            <w:tcBorders>
              <w:top w:val="single" w:sz="4" w:space="0" w:color="000000"/>
              <w:left w:val="single" w:sz="4" w:space="0" w:color="000000"/>
              <w:bottom w:val="single" w:sz="4" w:space="0" w:color="000000"/>
              <w:right w:val="thinThickThinSmallGap" w:sz="24" w:space="0" w:color="000000"/>
            </w:tcBorders>
            <w:shd w:val="clear" w:color="auto" w:fill="EEECE1"/>
            <w:hideMark/>
          </w:tcPr>
          <w:p w:rsidR="0038692C" w:rsidRPr="002B6738" w:rsidRDefault="0038692C" w:rsidP="0027721A">
            <w:pPr>
              <w:pStyle w:val="ListParagraph"/>
              <w:spacing w:after="0" w:line="240" w:lineRule="exact"/>
              <w:ind w:left="0"/>
              <w:jc w:val="center"/>
              <w:rPr>
                <w:b/>
              </w:rPr>
            </w:pPr>
            <w:r w:rsidRPr="002B6738">
              <w:rPr>
                <w:b/>
              </w:rPr>
              <w:t>TOTAL Combined:  10%</w:t>
            </w:r>
          </w:p>
        </w:tc>
        <w:tc>
          <w:tcPr>
            <w:tcW w:w="5580" w:type="dxa"/>
            <w:gridSpan w:val="4"/>
            <w:tcBorders>
              <w:top w:val="single" w:sz="4" w:space="0" w:color="000000"/>
              <w:left w:val="thinThickThinSmallGap" w:sz="24" w:space="0" w:color="000000"/>
              <w:bottom w:val="single" w:sz="4" w:space="0" w:color="000000"/>
              <w:right w:val="single" w:sz="4" w:space="0" w:color="000000"/>
            </w:tcBorders>
            <w:shd w:val="clear" w:color="auto" w:fill="EEECE1"/>
            <w:hideMark/>
          </w:tcPr>
          <w:p w:rsidR="0038692C" w:rsidRPr="002B6738" w:rsidRDefault="0038692C" w:rsidP="0027721A">
            <w:pPr>
              <w:pStyle w:val="ListParagraph"/>
              <w:spacing w:after="0" w:line="240" w:lineRule="exact"/>
              <w:ind w:left="0"/>
              <w:jc w:val="center"/>
              <w:rPr>
                <w:b/>
              </w:rPr>
            </w:pPr>
            <w:r w:rsidRPr="002B6738">
              <w:rPr>
                <w:b/>
              </w:rPr>
              <w:t>TOTAL Combined (</w:t>
            </w:r>
            <w:r w:rsidRPr="002B6738">
              <w:rPr>
                <w:b/>
                <w:i/>
              </w:rPr>
              <w:t>Includes Non-PEB Conditions</w:t>
            </w:r>
            <w:r w:rsidRPr="002B6738">
              <w:rPr>
                <w:b/>
              </w:rPr>
              <w:t xml:space="preserve">):    </w:t>
            </w:r>
          </w:p>
          <w:p w:rsidR="0038692C" w:rsidRPr="002B6738" w:rsidRDefault="0038692C" w:rsidP="0027721A">
            <w:pPr>
              <w:pStyle w:val="ListParagraph"/>
              <w:spacing w:after="0" w:line="240" w:lineRule="exact"/>
              <w:ind w:left="0"/>
              <w:jc w:val="center"/>
              <w:rPr>
                <w:b/>
              </w:rPr>
            </w:pPr>
            <w:r w:rsidRPr="002B6738">
              <w:rPr>
                <w:b/>
              </w:rPr>
              <w:t>50% from 20070516</w:t>
            </w:r>
          </w:p>
          <w:p w:rsidR="0038692C" w:rsidRPr="002B6738" w:rsidRDefault="0038692C" w:rsidP="0027721A">
            <w:pPr>
              <w:pStyle w:val="ListParagraph"/>
              <w:spacing w:after="0" w:line="240" w:lineRule="exact"/>
              <w:ind w:left="0"/>
              <w:jc w:val="center"/>
              <w:rPr>
                <w:b/>
              </w:rPr>
            </w:pPr>
            <w:r>
              <w:rPr>
                <w:b/>
              </w:rPr>
              <w:t>50</w:t>
            </w:r>
            <w:r w:rsidRPr="002B6738">
              <w:rPr>
                <w:b/>
              </w:rPr>
              <w:t>% from 20080916</w:t>
            </w:r>
            <w:r w:rsidR="00A25292">
              <w:rPr>
                <w:b/>
              </w:rPr>
              <w:t xml:space="preserve"> with </w:t>
            </w:r>
            <w:r w:rsidRPr="002B6738">
              <w:rPr>
                <w:b/>
              </w:rPr>
              <w:t>Bilateral factor of 2.7% for diagnostic codes 5284, 5271, 5024</w:t>
            </w:r>
          </w:p>
          <w:p w:rsidR="0038692C" w:rsidRPr="002B6738" w:rsidRDefault="0038692C" w:rsidP="0027721A">
            <w:pPr>
              <w:pStyle w:val="ListParagraph"/>
              <w:spacing w:after="0" w:line="240" w:lineRule="exact"/>
              <w:ind w:left="0"/>
              <w:jc w:val="center"/>
              <w:rPr>
                <w:b/>
              </w:rPr>
            </w:pPr>
            <w:r w:rsidRPr="002B6738">
              <w:t xml:space="preserve"> </w:t>
            </w:r>
          </w:p>
        </w:tc>
      </w:tr>
    </w:tbl>
    <w:p w:rsidR="00090A00" w:rsidRPr="00090A00" w:rsidRDefault="00090A00" w:rsidP="00090A00">
      <w:pPr>
        <w:tabs>
          <w:tab w:val="left" w:pos="288"/>
          <w:tab w:val="left" w:pos="4752"/>
        </w:tabs>
        <w:spacing w:line="240" w:lineRule="exact"/>
        <w:jc w:val="both"/>
        <w:rPr>
          <w:rFonts w:ascii="Calibri" w:hAnsi="Calibri"/>
          <w:b/>
          <w:color w:val="000080"/>
        </w:rPr>
      </w:pPr>
      <w:r w:rsidRPr="00090A00">
        <w:rPr>
          <w:rFonts w:ascii="Calibri" w:hAnsi="Calibri"/>
          <w:b/>
          <w:color w:val="000080"/>
          <w:u w:val="single"/>
        </w:rPr>
        <w:t>_____________________________________________________________________________</w:t>
      </w:r>
      <w:r w:rsidRPr="00090A00">
        <w:rPr>
          <w:rFonts w:ascii="Calibri" w:hAnsi="Calibri"/>
          <w:b/>
          <w:color w:val="000080"/>
        </w:rPr>
        <w:t>_</w:t>
      </w:r>
    </w:p>
    <w:p w:rsidR="00090A00" w:rsidRDefault="00090A00" w:rsidP="0027721A">
      <w:pPr>
        <w:tabs>
          <w:tab w:val="left" w:pos="288"/>
          <w:tab w:val="left" w:pos="4752"/>
        </w:tabs>
        <w:spacing w:line="240" w:lineRule="exact"/>
        <w:jc w:val="both"/>
        <w:rPr>
          <w:rFonts w:ascii="Calibri" w:hAnsi="Calibri"/>
          <w:color w:val="000000"/>
          <w:szCs w:val="24"/>
          <w:u w:val="single"/>
        </w:rPr>
      </w:pPr>
    </w:p>
    <w:p w:rsidR="00A90D55" w:rsidRPr="006A28E9" w:rsidRDefault="00A90D55" w:rsidP="0027721A">
      <w:pPr>
        <w:tabs>
          <w:tab w:val="left" w:pos="288"/>
          <w:tab w:val="left" w:pos="4752"/>
        </w:tabs>
        <w:spacing w:line="240" w:lineRule="exact"/>
        <w:jc w:val="both"/>
        <w:rPr>
          <w:rFonts w:ascii="Calibri" w:hAnsi="Calibri"/>
          <w:color w:val="000000"/>
          <w:szCs w:val="24"/>
        </w:rPr>
      </w:pPr>
      <w:r w:rsidRPr="006A28E9">
        <w:rPr>
          <w:rFonts w:ascii="Calibri" w:hAnsi="Calibri"/>
          <w:color w:val="000000"/>
          <w:szCs w:val="24"/>
          <w:u w:val="single"/>
        </w:rPr>
        <w:t>ANALYSIS SUMMARY</w:t>
      </w:r>
      <w:r w:rsidRPr="006A28E9">
        <w:rPr>
          <w:rFonts w:ascii="Calibri" w:hAnsi="Calibri"/>
          <w:color w:val="000000"/>
          <w:szCs w:val="24"/>
        </w:rPr>
        <w:t>:</w:t>
      </w:r>
    </w:p>
    <w:p w:rsidR="00090A00" w:rsidRDefault="00090A00" w:rsidP="0027721A">
      <w:pPr>
        <w:tabs>
          <w:tab w:val="left" w:pos="288"/>
          <w:tab w:val="left" w:pos="4752"/>
        </w:tabs>
        <w:spacing w:line="240" w:lineRule="exact"/>
        <w:jc w:val="both"/>
        <w:rPr>
          <w:rFonts w:ascii="Calibri" w:hAnsi="Calibri"/>
          <w:color w:val="auto"/>
          <w:szCs w:val="24"/>
          <w:u w:val="single"/>
        </w:rPr>
      </w:pPr>
    </w:p>
    <w:p w:rsidR="0068735F" w:rsidRDefault="00466B6E" w:rsidP="00090A00">
      <w:pPr>
        <w:tabs>
          <w:tab w:val="left" w:pos="288"/>
          <w:tab w:val="left" w:pos="4752"/>
        </w:tabs>
        <w:spacing w:line="240" w:lineRule="exact"/>
        <w:jc w:val="both"/>
        <w:rPr>
          <w:rFonts w:ascii="Calibri" w:hAnsi="Calibri"/>
          <w:color w:val="auto"/>
          <w:szCs w:val="24"/>
        </w:rPr>
      </w:pPr>
      <w:r w:rsidRPr="00090A00">
        <w:rPr>
          <w:rFonts w:ascii="Calibri" w:hAnsi="Calibri"/>
          <w:color w:val="auto"/>
          <w:szCs w:val="24"/>
          <w:u w:val="single"/>
        </w:rPr>
        <w:t>Lower Extremity</w:t>
      </w:r>
      <w:r w:rsidR="00E866F8" w:rsidRPr="00090A00">
        <w:rPr>
          <w:rFonts w:ascii="Calibri" w:hAnsi="Calibri"/>
          <w:color w:val="auto"/>
          <w:szCs w:val="24"/>
          <w:u w:val="single"/>
        </w:rPr>
        <w:t>:</w:t>
      </w:r>
      <w:r w:rsidR="00AD290A" w:rsidRPr="00090A00">
        <w:rPr>
          <w:rFonts w:ascii="Calibri" w:hAnsi="Calibri"/>
          <w:color w:val="auto"/>
          <w:szCs w:val="24"/>
          <w:u w:val="single"/>
        </w:rPr>
        <w:t xml:space="preserve"> Right Foot and Ankle</w:t>
      </w:r>
      <w:r w:rsidR="00090A00">
        <w:rPr>
          <w:rFonts w:ascii="Calibri" w:hAnsi="Calibri"/>
          <w:color w:val="auto"/>
          <w:szCs w:val="24"/>
        </w:rPr>
        <w:t xml:space="preserve">.  </w:t>
      </w:r>
      <w:r w:rsidR="002B6738" w:rsidRPr="00AD290A">
        <w:rPr>
          <w:rFonts w:ascii="Calibri" w:hAnsi="Calibri"/>
          <w:color w:val="auto"/>
          <w:szCs w:val="24"/>
        </w:rPr>
        <w:t>On 12</w:t>
      </w:r>
      <w:r w:rsidR="002B6738">
        <w:rPr>
          <w:rFonts w:ascii="Calibri" w:hAnsi="Calibri"/>
          <w:color w:val="auto"/>
          <w:szCs w:val="24"/>
        </w:rPr>
        <w:t xml:space="preserve"> Jul</w:t>
      </w:r>
      <w:r w:rsidR="00090A00">
        <w:rPr>
          <w:rFonts w:ascii="Calibri" w:hAnsi="Calibri"/>
          <w:color w:val="auto"/>
          <w:szCs w:val="24"/>
        </w:rPr>
        <w:t>y</w:t>
      </w:r>
      <w:r w:rsidR="002B6738">
        <w:rPr>
          <w:rFonts w:ascii="Calibri" w:hAnsi="Calibri"/>
          <w:color w:val="auto"/>
          <w:szCs w:val="24"/>
        </w:rPr>
        <w:t xml:space="preserve"> </w:t>
      </w:r>
      <w:r w:rsidR="00FC566D" w:rsidRPr="00FC566D">
        <w:rPr>
          <w:rFonts w:ascii="Calibri" w:hAnsi="Calibri"/>
          <w:color w:val="auto"/>
          <w:szCs w:val="24"/>
        </w:rPr>
        <w:t>2005</w:t>
      </w:r>
      <w:r w:rsidR="00FC566D">
        <w:rPr>
          <w:rFonts w:ascii="Calibri" w:hAnsi="Calibri"/>
          <w:color w:val="auto"/>
          <w:szCs w:val="24"/>
        </w:rPr>
        <w:t xml:space="preserve"> </w:t>
      </w:r>
      <w:r w:rsidR="002B6738">
        <w:rPr>
          <w:rFonts w:ascii="Calibri" w:hAnsi="Calibri"/>
          <w:color w:val="auto"/>
          <w:szCs w:val="24"/>
        </w:rPr>
        <w:t>the CI’s</w:t>
      </w:r>
      <w:r w:rsidR="00FC566D" w:rsidRPr="00FC566D">
        <w:rPr>
          <w:rFonts w:ascii="Calibri" w:hAnsi="Calibri"/>
          <w:color w:val="auto"/>
          <w:szCs w:val="24"/>
        </w:rPr>
        <w:t xml:space="preserve"> vehicle was st</w:t>
      </w:r>
      <w:r w:rsidR="002B6738">
        <w:rPr>
          <w:rFonts w:ascii="Calibri" w:hAnsi="Calibri"/>
          <w:color w:val="auto"/>
          <w:szCs w:val="24"/>
        </w:rPr>
        <w:t xml:space="preserve">ruck by an </w:t>
      </w:r>
      <w:r w:rsidR="00090A00">
        <w:rPr>
          <w:rFonts w:ascii="Calibri" w:hAnsi="Calibri"/>
          <w:color w:val="auto"/>
          <w:szCs w:val="24"/>
        </w:rPr>
        <w:t>IED</w:t>
      </w:r>
      <w:r w:rsidR="002B6738">
        <w:rPr>
          <w:rFonts w:ascii="Calibri" w:hAnsi="Calibri"/>
          <w:color w:val="auto"/>
          <w:szCs w:val="24"/>
        </w:rPr>
        <w:t xml:space="preserve"> while in Iraq. </w:t>
      </w:r>
      <w:r w:rsidR="00090A00">
        <w:rPr>
          <w:rFonts w:ascii="Calibri" w:hAnsi="Calibri"/>
          <w:color w:val="auto"/>
          <w:szCs w:val="24"/>
        </w:rPr>
        <w:t xml:space="preserve"> </w:t>
      </w:r>
      <w:r w:rsidR="002B6738">
        <w:rPr>
          <w:rFonts w:ascii="Calibri" w:hAnsi="Calibri"/>
          <w:color w:val="auto"/>
          <w:szCs w:val="24"/>
        </w:rPr>
        <w:t>H</w:t>
      </w:r>
      <w:r w:rsidR="00FC566D" w:rsidRPr="00FC566D">
        <w:rPr>
          <w:rFonts w:ascii="Calibri" w:hAnsi="Calibri"/>
          <w:color w:val="auto"/>
          <w:szCs w:val="24"/>
        </w:rPr>
        <w:t>e</w:t>
      </w:r>
      <w:r w:rsidR="002B6738">
        <w:rPr>
          <w:rFonts w:ascii="Calibri" w:hAnsi="Calibri"/>
          <w:color w:val="auto"/>
          <w:szCs w:val="24"/>
        </w:rPr>
        <w:t xml:space="preserve"> suffered </w:t>
      </w:r>
      <w:r w:rsidR="00FC566D" w:rsidRPr="00FC566D">
        <w:rPr>
          <w:rFonts w:ascii="Calibri" w:hAnsi="Calibri"/>
          <w:color w:val="auto"/>
          <w:szCs w:val="24"/>
        </w:rPr>
        <w:t>injury to both</w:t>
      </w:r>
      <w:r w:rsidR="00FC566D">
        <w:rPr>
          <w:rFonts w:ascii="Calibri" w:hAnsi="Calibri"/>
          <w:color w:val="auto"/>
          <w:szCs w:val="24"/>
        </w:rPr>
        <w:t xml:space="preserve"> </w:t>
      </w:r>
      <w:r w:rsidR="002B6738">
        <w:rPr>
          <w:rFonts w:ascii="Calibri" w:hAnsi="Calibri"/>
          <w:color w:val="auto"/>
          <w:szCs w:val="24"/>
        </w:rPr>
        <w:t>lower extremities, primarily to the</w:t>
      </w:r>
      <w:r w:rsidR="00FC566D" w:rsidRPr="00FC566D">
        <w:rPr>
          <w:rFonts w:ascii="Calibri" w:hAnsi="Calibri"/>
          <w:color w:val="auto"/>
          <w:szCs w:val="24"/>
        </w:rPr>
        <w:t xml:space="preserve"> right foot and</w:t>
      </w:r>
      <w:r w:rsidR="00FC566D">
        <w:rPr>
          <w:rFonts w:ascii="Calibri" w:hAnsi="Calibri"/>
          <w:color w:val="auto"/>
          <w:szCs w:val="24"/>
        </w:rPr>
        <w:t xml:space="preserve"> </w:t>
      </w:r>
      <w:r w:rsidR="00FC566D" w:rsidRPr="00FC566D">
        <w:rPr>
          <w:rFonts w:ascii="Calibri" w:hAnsi="Calibri"/>
          <w:color w:val="auto"/>
          <w:szCs w:val="24"/>
        </w:rPr>
        <w:t>left knee</w:t>
      </w:r>
      <w:r w:rsidR="002B6738">
        <w:rPr>
          <w:rFonts w:ascii="Calibri" w:hAnsi="Calibri"/>
          <w:color w:val="auto"/>
          <w:szCs w:val="24"/>
        </w:rPr>
        <w:t>, and had loss of consciousness</w:t>
      </w:r>
      <w:r w:rsidR="00FC566D" w:rsidRPr="00FC566D">
        <w:rPr>
          <w:rFonts w:ascii="Calibri" w:hAnsi="Calibri"/>
          <w:color w:val="auto"/>
          <w:szCs w:val="24"/>
        </w:rPr>
        <w:t xml:space="preserve">. </w:t>
      </w:r>
      <w:r w:rsidR="00090A00">
        <w:rPr>
          <w:rFonts w:ascii="Calibri" w:hAnsi="Calibri"/>
          <w:color w:val="auto"/>
          <w:szCs w:val="24"/>
        </w:rPr>
        <w:t xml:space="preserve"> </w:t>
      </w:r>
      <w:r w:rsidR="002B6738">
        <w:rPr>
          <w:rFonts w:ascii="Calibri" w:hAnsi="Calibri"/>
          <w:color w:val="auto"/>
          <w:szCs w:val="24"/>
        </w:rPr>
        <w:t>S</w:t>
      </w:r>
      <w:r w:rsidR="00FC566D" w:rsidRPr="00FC566D">
        <w:rPr>
          <w:rFonts w:ascii="Calibri" w:hAnsi="Calibri"/>
          <w:color w:val="auto"/>
          <w:szCs w:val="24"/>
        </w:rPr>
        <w:t>hrapnel</w:t>
      </w:r>
      <w:r w:rsidR="002B6738">
        <w:rPr>
          <w:rFonts w:ascii="Calibri" w:hAnsi="Calibri"/>
          <w:color w:val="auto"/>
          <w:szCs w:val="24"/>
        </w:rPr>
        <w:t xml:space="preserve"> was </w:t>
      </w:r>
      <w:r w:rsidR="00FC566D" w:rsidRPr="00FC566D">
        <w:rPr>
          <w:rFonts w:ascii="Calibri" w:hAnsi="Calibri"/>
          <w:color w:val="auto"/>
          <w:szCs w:val="24"/>
        </w:rPr>
        <w:t>removed from</w:t>
      </w:r>
      <w:r w:rsidR="00FC566D">
        <w:rPr>
          <w:rFonts w:ascii="Calibri" w:hAnsi="Calibri"/>
          <w:color w:val="auto"/>
          <w:szCs w:val="24"/>
        </w:rPr>
        <w:t xml:space="preserve"> </w:t>
      </w:r>
      <w:r w:rsidR="00FC566D" w:rsidRPr="00FC566D">
        <w:rPr>
          <w:rFonts w:ascii="Calibri" w:hAnsi="Calibri"/>
          <w:color w:val="auto"/>
          <w:szCs w:val="24"/>
        </w:rPr>
        <w:t xml:space="preserve">his left knee on the date of injury. </w:t>
      </w:r>
      <w:r w:rsidR="00090A00">
        <w:rPr>
          <w:rFonts w:ascii="Calibri" w:hAnsi="Calibri"/>
          <w:color w:val="auto"/>
          <w:szCs w:val="24"/>
        </w:rPr>
        <w:t xml:space="preserve"> </w:t>
      </w:r>
      <w:r w:rsidR="002B6738">
        <w:rPr>
          <w:rFonts w:ascii="Calibri" w:hAnsi="Calibri"/>
          <w:color w:val="auto"/>
          <w:szCs w:val="24"/>
        </w:rPr>
        <w:t xml:space="preserve">He was evacuated to </w:t>
      </w:r>
      <w:proofErr w:type="spellStart"/>
      <w:r w:rsidR="00790364">
        <w:rPr>
          <w:rFonts w:ascii="Calibri" w:hAnsi="Calibri"/>
          <w:color w:val="auto"/>
          <w:szCs w:val="24"/>
        </w:rPr>
        <w:t>Falllujah</w:t>
      </w:r>
      <w:proofErr w:type="spellEnd"/>
      <w:r w:rsidR="00790364">
        <w:rPr>
          <w:rFonts w:ascii="Calibri" w:hAnsi="Calibri"/>
          <w:color w:val="auto"/>
          <w:szCs w:val="24"/>
        </w:rPr>
        <w:t xml:space="preserve">, Baghdad, and ultimately </w:t>
      </w:r>
      <w:r w:rsidR="002B6738">
        <w:rPr>
          <w:rFonts w:ascii="Calibri" w:hAnsi="Calibri"/>
          <w:color w:val="auto"/>
          <w:szCs w:val="24"/>
        </w:rPr>
        <w:t xml:space="preserve">Camp </w:t>
      </w:r>
      <w:proofErr w:type="spellStart"/>
      <w:r w:rsidR="002B6738">
        <w:rPr>
          <w:rFonts w:ascii="Calibri" w:hAnsi="Calibri"/>
          <w:color w:val="auto"/>
          <w:szCs w:val="24"/>
        </w:rPr>
        <w:t>Lejeune</w:t>
      </w:r>
      <w:proofErr w:type="spellEnd"/>
      <w:r w:rsidR="002B6738">
        <w:rPr>
          <w:rFonts w:ascii="Calibri" w:hAnsi="Calibri"/>
          <w:color w:val="auto"/>
          <w:szCs w:val="24"/>
        </w:rPr>
        <w:t xml:space="preserve"> over several days, where he underwent </w:t>
      </w:r>
      <w:r w:rsidR="0046793E">
        <w:rPr>
          <w:rFonts w:ascii="Calibri" w:hAnsi="Calibri"/>
          <w:color w:val="auto"/>
          <w:szCs w:val="24"/>
        </w:rPr>
        <w:t xml:space="preserve">open </w:t>
      </w:r>
      <w:r w:rsidR="0046793E" w:rsidRPr="00FC566D">
        <w:rPr>
          <w:rFonts w:ascii="Calibri" w:hAnsi="Calibri"/>
          <w:color w:val="auto"/>
          <w:szCs w:val="24"/>
        </w:rPr>
        <w:t xml:space="preserve">fixation </w:t>
      </w:r>
      <w:r w:rsidR="0046793E">
        <w:rPr>
          <w:rFonts w:ascii="Calibri" w:hAnsi="Calibri"/>
          <w:color w:val="auto"/>
          <w:szCs w:val="24"/>
        </w:rPr>
        <w:t xml:space="preserve">surgery </w:t>
      </w:r>
      <w:r w:rsidR="00FC566D" w:rsidRPr="00FC566D">
        <w:rPr>
          <w:rFonts w:ascii="Calibri" w:hAnsi="Calibri"/>
          <w:color w:val="auto"/>
          <w:szCs w:val="24"/>
        </w:rPr>
        <w:t xml:space="preserve">for </w:t>
      </w:r>
      <w:r w:rsidR="002B6738">
        <w:rPr>
          <w:rFonts w:ascii="Calibri" w:hAnsi="Calibri"/>
          <w:color w:val="auto"/>
          <w:szCs w:val="24"/>
        </w:rPr>
        <w:t xml:space="preserve">the right </w:t>
      </w:r>
      <w:r w:rsidR="0046793E">
        <w:rPr>
          <w:rFonts w:ascii="Calibri" w:hAnsi="Calibri"/>
          <w:color w:val="auto"/>
          <w:szCs w:val="24"/>
        </w:rPr>
        <w:t>ankle</w:t>
      </w:r>
      <w:r w:rsidR="0046793E" w:rsidRPr="00FC566D">
        <w:rPr>
          <w:rFonts w:ascii="Calibri" w:hAnsi="Calibri"/>
          <w:color w:val="auto"/>
          <w:szCs w:val="24"/>
        </w:rPr>
        <w:t xml:space="preserve"> </w:t>
      </w:r>
      <w:r w:rsidR="00FC566D" w:rsidRPr="00FC566D">
        <w:rPr>
          <w:rFonts w:ascii="Calibri" w:hAnsi="Calibri"/>
          <w:color w:val="auto"/>
          <w:szCs w:val="24"/>
        </w:rPr>
        <w:t xml:space="preserve">medial </w:t>
      </w:r>
      <w:proofErr w:type="spellStart"/>
      <w:r w:rsidR="00FC566D" w:rsidRPr="00FC566D">
        <w:rPr>
          <w:rFonts w:ascii="Calibri" w:hAnsi="Calibri"/>
          <w:color w:val="auto"/>
          <w:szCs w:val="24"/>
        </w:rPr>
        <w:t>malleolus</w:t>
      </w:r>
      <w:proofErr w:type="spellEnd"/>
      <w:r w:rsidR="00FC566D">
        <w:rPr>
          <w:rFonts w:ascii="Calibri" w:hAnsi="Calibri"/>
          <w:color w:val="auto"/>
          <w:szCs w:val="24"/>
        </w:rPr>
        <w:t xml:space="preserve"> </w:t>
      </w:r>
      <w:r w:rsidR="00FC566D" w:rsidRPr="00FC566D">
        <w:rPr>
          <w:rFonts w:ascii="Calibri" w:hAnsi="Calibri"/>
          <w:color w:val="auto"/>
          <w:szCs w:val="24"/>
        </w:rPr>
        <w:t xml:space="preserve">fracture, </w:t>
      </w:r>
      <w:r w:rsidR="002B6738">
        <w:rPr>
          <w:rFonts w:ascii="Calibri" w:hAnsi="Calibri"/>
          <w:color w:val="auto"/>
          <w:szCs w:val="24"/>
        </w:rPr>
        <w:t xml:space="preserve">right </w:t>
      </w:r>
      <w:proofErr w:type="spellStart"/>
      <w:r w:rsidR="00FC566D" w:rsidRPr="00FC566D">
        <w:rPr>
          <w:rFonts w:ascii="Calibri" w:hAnsi="Calibri"/>
          <w:color w:val="auto"/>
          <w:szCs w:val="24"/>
        </w:rPr>
        <w:t>navicular</w:t>
      </w:r>
      <w:proofErr w:type="spellEnd"/>
      <w:r w:rsidR="00FC566D" w:rsidRPr="00FC566D">
        <w:rPr>
          <w:rFonts w:ascii="Calibri" w:hAnsi="Calibri"/>
          <w:color w:val="auto"/>
          <w:szCs w:val="24"/>
        </w:rPr>
        <w:t xml:space="preserve"> fracture and closed reduction of</w:t>
      </w:r>
      <w:r w:rsidR="00FC566D">
        <w:rPr>
          <w:rFonts w:ascii="Calibri" w:hAnsi="Calibri"/>
          <w:color w:val="auto"/>
          <w:szCs w:val="24"/>
        </w:rPr>
        <w:t xml:space="preserve"> </w:t>
      </w:r>
      <w:r w:rsidR="00FC566D" w:rsidRPr="00FC566D">
        <w:rPr>
          <w:rFonts w:ascii="Calibri" w:hAnsi="Calibri"/>
          <w:color w:val="auto"/>
          <w:szCs w:val="24"/>
        </w:rPr>
        <w:t xml:space="preserve">metatarsal shaft fractures of </w:t>
      </w:r>
      <w:r w:rsidR="002B6738">
        <w:rPr>
          <w:rFonts w:ascii="Calibri" w:hAnsi="Calibri"/>
          <w:color w:val="auto"/>
          <w:szCs w:val="24"/>
        </w:rPr>
        <w:t xml:space="preserve">the right </w:t>
      </w:r>
      <w:r w:rsidR="00790364">
        <w:rPr>
          <w:rFonts w:ascii="Calibri" w:hAnsi="Calibri"/>
          <w:color w:val="auto"/>
          <w:szCs w:val="24"/>
        </w:rPr>
        <w:t>4th</w:t>
      </w:r>
      <w:r w:rsidR="00FC566D">
        <w:rPr>
          <w:rFonts w:ascii="Calibri" w:hAnsi="Calibri"/>
          <w:color w:val="auto"/>
          <w:szCs w:val="24"/>
        </w:rPr>
        <w:t xml:space="preserve"> </w:t>
      </w:r>
      <w:r w:rsidR="00FC566D" w:rsidRPr="00FC566D">
        <w:rPr>
          <w:rFonts w:ascii="Calibri" w:hAnsi="Calibri"/>
          <w:color w:val="auto"/>
          <w:szCs w:val="24"/>
        </w:rPr>
        <w:t xml:space="preserve">and </w:t>
      </w:r>
      <w:r w:rsidR="00790364">
        <w:rPr>
          <w:rFonts w:ascii="Calibri" w:hAnsi="Calibri"/>
          <w:color w:val="auto"/>
          <w:szCs w:val="24"/>
        </w:rPr>
        <w:t>5th</w:t>
      </w:r>
      <w:r w:rsidR="00FC566D" w:rsidRPr="00FC566D">
        <w:rPr>
          <w:rFonts w:ascii="Calibri" w:hAnsi="Calibri"/>
          <w:color w:val="auto"/>
          <w:szCs w:val="24"/>
        </w:rPr>
        <w:t xml:space="preserve"> metatarsals. </w:t>
      </w:r>
      <w:r w:rsidR="00090A00">
        <w:rPr>
          <w:rFonts w:ascii="Calibri" w:hAnsi="Calibri"/>
          <w:color w:val="auto"/>
          <w:szCs w:val="24"/>
        </w:rPr>
        <w:t xml:space="preserve"> </w:t>
      </w:r>
      <w:r w:rsidR="002B6738">
        <w:rPr>
          <w:rFonts w:ascii="Calibri" w:hAnsi="Calibri"/>
          <w:color w:val="auto"/>
          <w:szCs w:val="24"/>
        </w:rPr>
        <w:t>He</w:t>
      </w:r>
      <w:r w:rsidR="00FC566D" w:rsidRPr="00FC566D">
        <w:rPr>
          <w:rFonts w:ascii="Calibri" w:hAnsi="Calibri"/>
          <w:color w:val="auto"/>
          <w:szCs w:val="24"/>
        </w:rPr>
        <w:t xml:space="preserve"> underwent several months of physical therapy and also the</w:t>
      </w:r>
      <w:r w:rsidR="002B6738">
        <w:rPr>
          <w:rFonts w:ascii="Calibri" w:hAnsi="Calibri"/>
          <w:color w:val="auto"/>
          <w:szCs w:val="24"/>
        </w:rPr>
        <w:t xml:space="preserve"> </w:t>
      </w:r>
      <w:r w:rsidR="00FC566D" w:rsidRPr="00FC566D">
        <w:rPr>
          <w:rFonts w:ascii="Calibri" w:hAnsi="Calibri"/>
          <w:color w:val="auto"/>
          <w:szCs w:val="24"/>
        </w:rPr>
        <w:t xml:space="preserve">Return to </w:t>
      </w:r>
      <w:r w:rsidR="00FC566D" w:rsidRPr="00FC566D">
        <w:rPr>
          <w:rFonts w:ascii="Calibri" w:hAnsi="Calibri"/>
          <w:color w:val="auto"/>
          <w:szCs w:val="24"/>
        </w:rPr>
        <w:lastRenderedPageBreak/>
        <w:t xml:space="preserve">Readiness Program at French Creek Gym. </w:t>
      </w:r>
      <w:r w:rsidR="002B6738">
        <w:rPr>
          <w:rFonts w:ascii="Calibri" w:hAnsi="Calibri"/>
          <w:color w:val="auto"/>
          <w:szCs w:val="24"/>
        </w:rPr>
        <w:t xml:space="preserve"> T</w:t>
      </w:r>
      <w:r w:rsidR="00FC566D" w:rsidRPr="00FC566D">
        <w:rPr>
          <w:rFonts w:ascii="Calibri" w:hAnsi="Calibri"/>
          <w:color w:val="auto"/>
          <w:szCs w:val="24"/>
        </w:rPr>
        <w:t>he therapy helped to some degree, but he was still left with</w:t>
      </w:r>
      <w:r w:rsidR="00FC566D">
        <w:rPr>
          <w:rFonts w:ascii="Calibri" w:hAnsi="Calibri"/>
          <w:color w:val="auto"/>
          <w:szCs w:val="24"/>
        </w:rPr>
        <w:t xml:space="preserve"> </w:t>
      </w:r>
      <w:r w:rsidR="00FC566D" w:rsidRPr="00FC566D">
        <w:rPr>
          <w:rFonts w:ascii="Calibri" w:hAnsi="Calibri"/>
          <w:color w:val="auto"/>
          <w:szCs w:val="24"/>
        </w:rPr>
        <w:t xml:space="preserve">some continuous chronic degree of discomfort. </w:t>
      </w:r>
      <w:r w:rsidR="00090A00">
        <w:rPr>
          <w:rFonts w:ascii="Calibri" w:hAnsi="Calibri"/>
          <w:color w:val="auto"/>
          <w:szCs w:val="24"/>
        </w:rPr>
        <w:t xml:space="preserve"> </w:t>
      </w:r>
      <w:r w:rsidR="00FC566D" w:rsidRPr="00FC566D">
        <w:rPr>
          <w:rFonts w:ascii="Calibri" w:hAnsi="Calibri"/>
          <w:color w:val="auto"/>
          <w:szCs w:val="24"/>
        </w:rPr>
        <w:t xml:space="preserve">The </w:t>
      </w:r>
      <w:r w:rsidR="002B6738">
        <w:rPr>
          <w:rFonts w:ascii="Calibri" w:hAnsi="Calibri"/>
          <w:color w:val="auto"/>
          <w:szCs w:val="24"/>
        </w:rPr>
        <w:t>CI</w:t>
      </w:r>
      <w:r w:rsidR="00FC566D" w:rsidRPr="00FC566D">
        <w:rPr>
          <w:rFonts w:ascii="Calibri" w:hAnsi="Calibri"/>
          <w:color w:val="auto"/>
          <w:szCs w:val="24"/>
        </w:rPr>
        <w:t xml:space="preserve"> </w:t>
      </w:r>
      <w:r w:rsidR="002B6738">
        <w:rPr>
          <w:rFonts w:ascii="Calibri" w:hAnsi="Calibri"/>
          <w:color w:val="auto"/>
          <w:szCs w:val="24"/>
        </w:rPr>
        <w:t xml:space="preserve">subsequently </w:t>
      </w:r>
      <w:r w:rsidR="00FC566D" w:rsidRPr="00FC566D">
        <w:rPr>
          <w:rFonts w:ascii="Calibri" w:hAnsi="Calibri"/>
          <w:color w:val="auto"/>
          <w:szCs w:val="24"/>
        </w:rPr>
        <w:t>underwent surgery to remove the plantar eminences off the fourth and fifth metatarsal con</w:t>
      </w:r>
      <w:r w:rsidR="0068735F">
        <w:rPr>
          <w:rFonts w:ascii="Calibri" w:hAnsi="Calibri"/>
          <w:color w:val="auto"/>
          <w:szCs w:val="24"/>
        </w:rPr>
        <w:t>dyles in June 20</w:t>
      </w:r>
      <w:r w:rsidR="00FC566D" w:rsidRPr="00FC566D">
        <w:rPr>
          <w:rFonts w:ascii="Calibri" w:hAnsi="Calibri"/>
          <w:color w:val="auto"/>
          <w:szCs w:val="24"/>
        </w:rPr>
        <w:t xml:space="preserve">06. </w:t>
      </w:r>
      <w:r w:rsidR="00090A00">
        <w:rPr>
          <w:rFonts w:ascii="Calibri" w:hAnsi="Calibri"/>
          <w:color w:val="auto"/>
          <w:szCs w:val="24"/>
        </w:rPr>
        <w:t xml:space="preserve"> </w:t>
      </w:r>
      <w:r w:rsidR="000E55C9">
        <w:rPr>
          <w:rFonts w:ascii="Calibri" w:hAnsi="Calibri"/>
          <w:color w:val="auto"/>
          <w:szCs w:val="24"/>
        </w:rPr>
        <w:t>In October 2006</w:t>
      </w:r>
      <w:r w:rsidR="002B6738">
        <w:rPr>
          <w:rFonts w:ascii="Calibri" w:hAnsi="Calibri"/>
          <w:color w:val="auto"/>
          <w:szCs w:val="24"/>
        </w:rPr>
        <w:t xml:space="preserve"> he</w:t>
      </w:r>
      <w:r w:rsidR="00FC566D" w:rsidRPr="00FC566D">
        <w:rPr>
          <w:rFonts w:ascii="Calibri" w:hAnsi="Calibri"/>
          <w:color w:val="auto"/>
          <w:szCs w:val="24"/>
        </w:rPr>
        <w:t xml:space="preserve"> state</w:t>
      </w:r>
      <w:r w:rsidR="002B6738">
        <w:rPr>
          <w:rFonts w:ascii="Calibri" w:hAnsi="Calibri"/>
          <w:color w:val="auto"/>
          <w:szCs w:val="24"/>
        </w:rPr>
        <w:t>d that his daily pain wa</w:t>
      </w:r>
      <w:r w:rsidR="00FC566D" w:rsidRPr="00FC566D">
        <w:rPr>
          <w:rFonts w:ascii="Calibri" w:hAnsi="Calibri"/>
          <w:color w:val="auto"/>
          <w:szCs w:val="24"/>
        </w:rPr>
        <w:t>s approximately 2 out of 10</w:t>
      </w:r>
      <w:r w:rsidR="00FC566D">
        <w:rPr>
          <w:rFonts w:ascii="Calibri" w:hAnsi="Calibri"/>
          <w:color w:val="auto"/>
          <w:szCs w:val="24"/>
        </w:rPr>
        <w:t xml:space="preserve"> </w:t>
      </w:r>
      <w:r w:rsidR="00FC566D" w:rsidRPr="00FC566D">
        <w:rPr>
          <w:rFonts w:ascii="Calibri" w:hAnsi="Calibri"/>
          <w:color w:val="auto"/>
          <w:szCs w:val="24"/>
        </w:rPr>
        <w:t xml:space="preserve">increasing to 4 out of 10 with </w:t>
      </w:r>
      <w:proofErr w:type="spellStart"/>
      <w:r w:rsidR="00FC566D" w:rsidRPr="00FC566D">
        <w:rPr>
          <w:rFonts w:ascii="Calibri" w:hAnsi="Calibri"/>
          <w:color w:val="auto"/>
          <w:szCs w:val="24"/>
        </w:rPr>
        <w:t>exertional</w:t>
      </w:r>
      <w:proofErr w:type="spellEnd"/>
      <w:r w:rsidR="00FC566D" w:rsidRPr="00FC566D">
        <w:rPr>
          <w:rFonts w:ascii="Calibri" w:hAnsi="Calibri"/>
          <w:color w:val="auto"/>
          <w:szCs w:val="24"/>
        </w:rPr>
        <w:t xml:space="preserve"> type activities or</w:t>
      </w:r>
      <w:r w:rsidR="00FC566D">
        <w:rPr>
          <w:rFonts w:ascii="Calibri" w:hAnsi="Calibri"/>
          <w:color w:val="auto"/>
          <w:szCs w:val="24"/>
        </w:rPr>
        <w:t xml:space="preserve"> </w:t>
      </w:r>
      <w:r w:rsidR="00FC566D" w:rsidRPr="00FC566D">
        <w:rPr>
          <w:rFonts w:ascii="Calibri" w:hAnsi="Calibri"/>
          <w:color w:val="auto"/>
          <w:szCs w:val="24"/>
        </w:rPr>
        <w:t>higher impact activities, such as running or increased amounts of</w:t>
      </w:r>
      <w:r w:rsidR="00FC566D">
        <w:rPr>
          <w:rFonts w:ascii="Calibri" w:hAnsi="Calibri"/>
          <w:color w:val="auto"/>
          <w:szCs w:val="24"/>
        </w:rPr>
        <w:t xml:space="preserve"> </w:t>
      </w:r>
      <w:r w:rsidR="00FC566D" w:rsidRPr="00FC566D">
        <w:rPr>
          <w:rFonts w:ascii="Calibri" w:hAnsi="Calibri"/>
          <w:color w:val="auto"/>
          <w:szCs w:val="24"/>
        </w:rPr>
        <w:t xml:space="preserve">standing. </w:t>
      </w:r>
      <w:r w:rsidR="002B6738">
        <w:rPr>
          <w:rFonts w:ascii="Calibri" w:hAnsi="Calibri"/>
          <w:color w:val="auto"/>
          <w:szCs w:val="24"/>
        </w:rPr>
        <w:t xml:space="preserve"> </w:t>
      </w:r>
      <w:r w:rsidR="000E55C9">
        <w:rPr>
          <w:rFonts w:ascii="Calibri" w:hAnsi="Calibri"/>
          <w:color w:val="auto"/>
          <w:szCs w:val="24"/>
        </w:rPr>
        <w:t>By March 2007 his pain had increased to 2 to 3 out of 10 at rest and 4 to 5 out of 10 with exertion.</w:t>
      </w:r>
      <w:r w:rsidR="00090A00">
        <w:rPr>
          <w:rFonts w:ascii="Calibri" w:hAnsi="Calibri"/>
          <w:color w:val="auto"/>
          <w:szCs w:val="24"/>
        </w:rPr>
        <w:t xml:space="preserve">  </w:t>
      </w:r>
      <w:r w:rsidR="0068735F">
        <w:rPr>
          <w:rFonts w:ascii="Calibri" w:hAnsi="Calibri"/>
          <w:color w:val="auto"/>
          <w:szCs w:val="24"/>
        </w:rPr>
        <w:t xml:space="preserve">The examination completed for the October 2006 Medical Evaluation Board (MEB) Narrative Summary (NARSUM) revealed a mildly antalgic gait and 5/5 muscle strength in the right foot in addition to </w:t>
      </w:r>
      <w:r w:rsidR="0068735F" w:rsidRPr="0068735F">
        <w:rPr>
          <w:rFonts w:ascii="Calibri" w:hAnsi="Calibri"/>
          <w:color w:val="auto"/>
          <w:szCs w:val="24"/>
        </w:rPr>
        <w:t xml:space="preserve">decreased right ankle range of motion </w:t>
      </w:r>
      <w:r w:rsidR="0068735F">
        <w:rPr>
          <w:rFonts w:ascii="Calibri" w:hAnsi="Calibri"/>
          <w:color w:val="auto"/>
          <w:szCs w:val="24"/>
        </w:rPr>
        <w:t>with</w:t>
      </w:r>
      <w:r w:rsidR="0068735F" w:rsidRPr="0068735F">
        <w:rPr>
          <w:rFonts w:ascii="Calibri" w:hAnsi="Calibri"/>
          <w:color w:val="auto"/>
          <w:szCs w:val="24"/>
        </w:rPr>
        <w:t xml:space="preserve"> less than ten degrees of dorsiflexion secondary to discomfort</w:t>
      </w:r>
      <w:r w:rsidR="0068735F">
        <w:rPr>
          <w:rFonts w:ascii="Calibri" w:hAnsi="Calibri"/>
          <w:color w:val="auto"/>
          <w:szCs w:val="24"/>
        </w:rPr>
        <w:t xml:space="preserve">. </w:t>
      </w:r>
      <w:r w:rsidR="00090A00">
        <w:rPr>
          <w:rFonts w:ascii="Calibri" w:hAnsi="Calibri"/>
          <w:color w:val="auto"/>
          <w:szCs w:val="24"/>
        </w:rPr>
        <w:t xml:space="preserve"> </w:t>
      </w:r>
      <w:r w:rsidR="0068735F">
        <w:rPr>
          <w:rFonts w:ascii="Calibri" w:hAnsi="Calibri"/>
          <w:color w:val="auto"/>
          <w:szCs w:val="24"/>
        </w:rPr>
        <w:t xml:space="preserve">Pain was also present with plantar flexion against resistance for the examination did not note at what degree of motion the pain occurred. </w:t>
      </w:r>
      <w:r w:rsidR="00090A00">
        <w:rPr>
          <w:rFonts w:ascii="Calibri" w:hAnsi="Calibri"/>
          <w:color w:val="auto"/>
          <w:szCs w:val="24"/>
        </w:rPr>
        <w:t xml:space="preserve"> </w:t>
      </w:r>
      <w:r w:rsidR="0068735F">
        <w:rPr>
          <w:rFonts w:ascii="Calibri" w:hAnsi="Calibri"/>
          <w:color w:val="auto"/>
          <w:szCs w:val="24"/>
        </w:rPr>
        <w:t xml:space="preserve">Another MEB NARSUM was completed 20070308, approximately two months prior to separation. </w:t>
      </w:r>
      <w:r w:rsidR="009D3E59">
        <w:rPr>
          <w:rFonts w:ascii="Calibri" w:hAnsi="Calibri"/>
          <w:color w:val="auto"/>
          <w:szCs w:val="24"/>
        </w:rPr>
        <w:t xml:space="preserve"> </w:t>
      </w:r>
      <w:r w:rsidR="0068735F">
        <w:rPr>
          <w:rFonts w:ascii="Calibri" w:hAnsi="Calibri"/>
          <w:color w:val="auto"/>
          <w:szCs w:val="24"/>
        </w:rPr>
        <w:t>This examination was similar to the examination f</w:t>
      </w:r>
      <w:r w:rsidR="00F03097">
        <w:rPr>
          <w:rFonts w:ascii="Calibri" w:hAnsi="Calibri"/>
          <w:color w:val="auto"/>
          <w:szCs w:val="24"/>
        </w:rPr>
        <w:t>ro</w:t>
      </w:r>
      <w:r w:rsidR="0068735F">
        <w:rPr>
          <w:rFonts w:ascii="Calibri" w:hAnsi="Calibri"/>
          <w:color w:val="auto"/>
          <w:szCs w:val="24"/>
        </w:rPr>
        <w:t>m October 2006 except by this time the gait was considered moderately antalgic and muscle strength in the right foot was now 4/5 due to discomfort.</w:t>
      </w:r>
      <w:r w:rsidR="009D3E59">
        <w:rPr>
          <w:rFonts w:ascii="Calibri" w:hAnsi="Calibri"/>
          <w:color w:val="auto"/>
          <w:szCs w:val="24"/>
        </w:rPr>
        <w:t xml:space="preserve">  </w:t>
      </w:r>
    </w:p>
    <w:p w:rsidR="0068735F" w:rsidRDefault="0068735F" w:rsidP="0027721A">
      <w:pPr>
        <w:autoSpaceDE w:val="0"/>
        <w:autoSpaceDN w:val="0"/>
        <w:adjustRightInd w:val="0"/>
        <w:spacing w:line="240" w:lineRule="exact"/>
        <w:jc w:val="both"/>
        <w:rPr>
          <w:rFonts w:ascii="Calibri" w:hAnsi="Calibri"/>
          <w:color w:val="auto"/>
          <w:szCs w:val="24"/>
        </w:rPr>
      </w:pPr>
    </w:p>
    <w:p w:rsidR="00D2619B" w:rsidRDefault="00D2619B" w:rsidP="0027721A">
      <w:pPr>
        <w:autoSpaceDE w:val="0"/>
        <w:autoSpaceDN w:val="0"/>
        <w:adjustRightInd w:val="0"/>
        <w:spacing w:line="240" w:lineRule="exact"/>
        <w:jc w:val="both"/>
        <w:rPr>
          <w:rFonts w:ascii="Calibri" w:hAnsi="Calibri"/>
          <w:color w:val="auto"/>
          <w:szCs w:val="24"/>
        </w:rPr>
      </w:pPr>
      <w:r w:rsidRPr="00D2619B">
        <w:rPr>
          <w:rFonts w:ascii="Calibri" w:hAnsi="Calibri"/>
          <w:color w:val="auto"/>
          <w:szCs w:val="24"/>
        </w:rPr>
        <w:t xml:space="preserve">Most of his discomfort is described as localized to the plantar aspect of his right forefoot and to the medial </w:t>
      </w:r>
      <w:proofErr w:type="spellStart"/>
      <w:r w:rsidRPr="00D2619B">
        <w:rPr>
          <w:rFonts w:ascii="Calibri" w:hAnsi="Calibri"/>
          <w:color w:val="auto"/>
          <w:szCs w:val="24"/>
        </w:rPr>
        <w:t>midfoot</w:t>
      </w:r>
      <w:proofErr w:type="spellEnd"/>
      <w:r w:rsidRPr="00D2619B">
        <w:rPr>
          <w:rFonts w:ascii="Calibri" w:hAnsi="Calibri"/>
          <w:color w:val="auto"/>
          <w:szCs w:val="24"/>
        </w:rPr>
        <w:t xml:space="preserve"> area.  He complained of discomfort to the internal joints to the area.   Description of pain is sharp, with throbbing in his knees and foot. </w:t>
      </w:r>
      <w:r w:rsidR="009D3E59">
        <w:rPr>
          <w:rFonts w:ascii="Calibri" w:hAnsi="Calibri"/>
          <w:color w:val="auto"/>
          <w:szCs w:val="24"/>
        </w:rPr>
        <w:t xml:space="preserve"> </w:t>
      </w:r>
      <w:r w:rsidRPr="00D2619B">
        <w:rPr>
          <w:rFonts w:ascii="Calibri" w:hAnsi="Calibri"/>
          <w:color w:val="auto"/>
          <w:szCs w:val="24"/>
        </w:rPr>
        <w:t xml:space="preserve">The CI stated he had weakness to his right foot after prolonged amounts of walking or standing. </w:t>
      </w:r>
      <w:r w:rsidR="009D3E59">
        <w:rPr>
          <w:rFonts w:ascii="Calibri" w:hAnsi="Calibri"/>
          <w:color w:val="auto"/>
          <w:szCs w:val="24"/>
        </w:rPr>
        <w:t xml:space="preserve"> </w:t>
      </w:r>
      <w:r w:rsidRPr="00D2619B">
        <w:rPr>
          <w:rFonts w:ascii="Calibri" w:hAnsi="Calibri"/>
          <w:color w:val="auto"/>
          <w:szCs w:val="24"/>
        </w:rPr>
        <w:t xml:space="preserve">He also complained of pain in his ankle and under the toes where the bone was shaved, any prolonged sitting with pressure on the area such as driving causes discomfort to his knees and to his right foot. </w:t>
      </w:r>
      <w:r w:rsidR="009D3E59">
        <w:rPr>
          <w:rFonts w:ascii="Calibri" w:hAnsi="Calibri"/>
          <w:color w:val="auto"/>
          <w:szCs w:val="24"/>
        </w:rPr>
        <w:t xml:space="preserve"> </w:t>
      </w:r>
      <w:r w:rsidRPr="00D2619B">
        <w:rPr>
          <w:rFonts w:ascii="Calibri" w:hAnsi="Calibri"/>
          <w:color w:val="auto"/>
          <w:szCs w:val="24"/>
        </w:rPr>
        <w:t xml:space="preserve">The CI stated he had difficulty sleeping at night due to discomfort to the injured areas.  Plain film x-rays of his right foot demonstrated well-healed, but </w:t>
      </w:r>
      <w:proofErr w:type="spellStart"/>
      <w:r w:rsidRPr="00D2619B">
        <w:rPr>
          <w:rFonts w:ascii="Calibri" w:hAnsi="Calibri"/>
          <w:color w:val="auto"/>
          <w:szCs w:val="24"/>
        </w:rPr>
        <w:t>plantarally</w:t>
      </w:r>
      <w:proofErr w:type="spellEnd"/>
      <w:r w:rsidRPr="00D2619B">
        <w:rPr>
          <w:rFonts w:ascii="Calibri" w:hAnsi="Calibri"/>
          <w:color w:val="auto"/>
          <w:szCs w:val="24"/>
        </w:rPr>
        <w:t xml:space="preserve"> displaced metatarsal fractures of the fourth and fifth. </w:t>
      </w:r>
      <w:r w:rsidR="009D3E59">
        <w:rPr>
          <w:rFonts w:ascii="Calibri" w:hAnsi="Calibri"/>
          <w:color w:val="auto"/>
          <w:szCs w:val="24"/>
        </w:rPr>
        <w:t xml:space="preserve"> </w:t>
      </w:r>
      <w:r w:rsidRPr="00D2619B">
        <w:rPr>
          <w:rFonts w:ascii="Calibri" w:hAnsi="Calibri"/>
          <w:color w:val="auto"/>
          <w:szCs w:val="24"/>
        </w:rPr>
        <w:t xml:space="preserve">There were some moderate posttraumatic arthritic changes located to the </w:t>
      </w:r>
      <w:proofErr w:type="spellStart"/>
      <w:r w:rsidRPr="00D2619B">
        <w:rPr>
          <w:rFonts w:ascii="Calibri" w:hAnsi="Calibri"/>
          <w:color w:val="auto"/>
          <w:szCs w:val="24"/>
        </w:rPr>
        <w:t>midtarsal</w:t>
      </w:r>
      <w:proofErr w:type="spellEnd"/>
      <w:r w:rsidRPr="00D2619B">
        <w:rPr>
          <w:rFonts w:ascii="Calibri" w:hAnsi="Calibri"/>
          <w:color w:val="auto"/>
          <w:szCs w:val="24"/>
        </w:rPr>
        <w:t xml:space="preserve"> region of the patient's right foot. </w:t>
      </w:r>
      <w:r w:rsidR="009D3E59">
        <w:rPr>
          <w:rFonts w:ascii="Calibri" w:hAnsi="Calibri"/>
          <w:color w:val="auto"/>
          <w:szCs w:val="24"/>
        </w:rPr>
        <w:t xml:space="preserve"> </w:t>
      </w:r>
      <w:r w:rsidRPr="00D2619B">
        <w:rPr>
          <w:rFonts w:ascii="Calibri" w:hAnsi="Calibri"/>
          <w:color w:val="auto"/>
          <w:szCs w:val="24"/>
        </w:rPr>
        <w:t xml:space="preserve">There were two screws extending through the medial </w:t>
      </w:r>
      <w:proofErr w:type="spellStart"/>
      <w:r w:rsidRPr="00D2619B">
        <w:rPr>
          <w:rFonts w:ascii="Calibri" w:hAnsi="Calibri"/>
          <w:color w:val="auto"/>
          <w:szCs w:val="24"/>
        </w:rPr>
        <w:t>malleolus</w:t>
      </w:r>
      <w:proofErr w:type="spellEnd"/>
      <w:r w:rsidRPr="00D2619B">
        <w:rPr>
          <w:rFonts w:ascii="Calibri" w:hAnsi="Calibri"/>
          <w:color w:val="auto"/>
          <w:szCs w:val="24"/>
        </w:rPr>
        <w:t xml:space="preserve"> of the ankle consistent with the reported surgical procedure. </w:t>
      </w:r>
      <w:r w:rsidR="009D3E59">
        <w:rPr>
          <w:rFonts w:ascii="Calibri" w:hAnsi="Calibri"/>
          <w:color w:val="auto"/>
          <w:szCs w:val="24"/>
        </w:rPr>
        <w:t xml:space="preserve"> </w:t>
      </w:r>
      <w:r w:rsidRPr="00D2619B">
        <w:rPr>
          <w:rFonts w:ascii="Calibri" w:hAnsi="Calibri"/>
          <w:color w:val="auto"/>
          <w:szCs w:val="24"/>
        </w:rPr>
        <w:t xml:space="preserve">Medications </w:t>
      </w:r>
      <w:r w:rsidR="00954EA1">
        <w:rPr>
          <w:rFonts w:ascii="Calibri" w:hAnsi="Calibri"/>
          <w:color w:val="auto"/>
          <w:szCs w:val="24"/>
        </w:rPr>
        <w:t>in</w:t>
      </w:r>
      <w:r>
        <w:rPr>
          <w:rFonts w:ascii="Calibri" w:hAnsi="Calibri"/>
          <w:color w:val="auto"/>
          <w:szCs w:val="24"/>
        </w:rPr>
        <w:t xml:space="preserve"> October 2006</w:t>
      </w:r>
      <w:r w:rsidRPr="00D2619B">
        <w:rPr>
          <w:rFonts w:ascii="Calibri" w:hAnsi="Calibri"/>
          <w:color w:val="auto"/>
          <w:szCs w:val="24"/>
        </w:rPr>
        <w:t xml:space="preserve"> were </w:t>
      </w:r>
      <w:proofErr w:type="spellStart"/>
      <w:r w:rsidRPr="00D2619B">
        <w:rPr>
          <w:rFonts w:ascii="Calibri" w:hAnsi="Calibri"/>
          <w:color w:val="auto"/>
          <w:szCs w:val="24"/>
        </w:rPr>
        <w:t>Toradol</w:t>
      </w:r>
      <w:proofErr w:type="spellEnd"/>
      <w:r w:rsidRPr="00D2619B">
        <w:rPr>
          <w:rFonts w:ascii="Calibri" w:hAnsi="Calibri"/>
          <w:color w:val="auto"/>
          <w:szCs w:val="24"/>
        </w:rPr>
        <w:t xml:space="preserve"> 50 mg 1 per day, Motrin 800 mg </w:t>
      </w:r>
      <w:proofErr w:type="gramStart"/>
      <w:r w:rsidRPr="00D2619B">
        <w:rPr>
          <w:rFonts w:ascii="Calibri" w:hAnsi="Calibri"/>
          <w:color w:val="auto"/>
          <w:szCs w:val="24"/>
        </w:rPr>
        <w:t>3x</w:t>
      </w:r>
      <w:proofErr w:type="gramEnd"/>
      <w:r w:rsidRPr="00D2619B">
        <w:rPr>
          <w:rFonts w:ascii="Calibri" w:hAnsi="Calibri"/>
          <w:color w:val="auto"/>
          <w:szCs w:val="24"/>
        </w:rPr>
        <w:t xml:space="preserve"> per day as needed, and </w:t>
      </w:r>
      <w:proofErr w:type="spellStart"/>
      <w:r w:rsidRPr="00D2619B">
        <w:rPr>
          <w:rFonts w:ascii="Calibri" w:hAnsi="Calibri"/>
          <w:color w:val="auto"/>
          <w:szCs w:val="24"/>
        </w:rPr>
        <w:t>Trazodone</w:t>
      </w:r>
      <w:proofErr w:type="spellEnd"/>
      <w:r w:rsidRPr="00D2619B">
        <w:rPr>
          <w:rFonts w:ascii="Calibri" w:hAnsi="Calibri"/>
          <w:color w:val="auto"/>
          <w:szCs w:val="24"/>
        </w:rPr>
        <w:t xml:space="preserve"> 10 mg 1 per evening for sleep.</w:t>
      </w:r>
    </w:p>
    <w:p w:rsidR="00D2619B" w:rsidRDefault="00D2619B" w:rsidP="0027721A">
      <w:pPr>
        <w:autoSpaceDE w:val="0"/>
        <w:autoSpaceDN w:val="0"/>
        <w:adjustRightInd w:val="0"/>
        <w:spacing w:line="240" w:lineRule="exact"/>
        <w:jc w:val="both"/>
        <w:rPr>
          <w:rFonts w:ascii="Calibri" w:hAnsi="Calibri"/>
          <w:color w:val="auto"/>
          <w:szCs w:val="24"/>
        </w:rPr>
      </w:pPr>
    </w:p>
    <w:p w:rsidR="00D2619B" w:rsidRDefault="00D2619B" w:rsidP="0027721A">
      <w:pPr>
        <w:autoSpaceDE w:val="0"/>
        <w:autoSpaceDN w:val="0"/>
        <w:adjustRightInd w:val="0"/>
        <w:spacing w:line="240" w:lineRule="exact"/>
        <w:jc w:val="both"/>
        <w:rPr>
          <w:rFonts w:ascii="Calibri" w:hAnsi="Calibri"/>
          <w:color w:val="auto"/>
          <w:szCs w:val="24"/>
        </w:rPr>
      </w:pPr>
      <w:r>
        <w:rPr>
          <w:rFonts w:ascii="Calibri" w:hAnsi="Calibri"/>
          <w:color w:val="auto"/>
          <w:szCs w:val="24"/>
        </w:rPr>
        <w:t xml:space="preserve">The same provider performed both evaluations described above and he noted a clear worsening of the CI’s foot and ankle condition over the course of five months. His initial diagnoses </w:t>
      </w:r>
      <w:r w:rsidR="00E7659A">
        <w:rPr>
          <w:rFonts w:ascii="Calibri" w:hAnsi="Calibri"/>
          <w:color w:val="auto"/>
          <w:szCs w:val="24"/>
        </w:rPr>
        <w:t xml:space="preserve">in October 2006 </w:t>
      </w:r>
      <w:r>
        <w:rPr>
          <w:rFonts w:ascii="Calibri" w:hAnsi="Calibri"/>
          <w:color w:val="auto"/>
          <w:szCs w:val="24"/>
        </w:rPr>
        <w:t>were:</w:t>
      </w:r>
    </w:p>
    <w:p w:rsidR="00D2619B" w:rsidRDefault="00D2619B" w:rsidP="0027721A">
      <w:pPr>
        <w:autoSpaceDE w:val="0"/>
        <w:autoSpaceDN w:val="0"/>
        <w:adjustRightInd w:val="0"/>
        <w:spacing w:line="240" w:lineRule="exact"/>
        <w:jc w:val="both"/>
        <w:rPr>
          <w:rFonts w:ascii="Calibri" w:hAnsi="Calibri"/>
          <w:color w:val="auto"/>
          <w:szCs w:val="24"/>
        </w:rPr>
      </w:pPr>
    </w:p>
    <w:p w:rsidR="00E7659A" w:rsidRDefault="00D2619B" w:rsidP="0027721A">
      <w:pPr>
        <w:numPr>
          <w:ilvl w:val="0"/>
          <w:numId w:val="6"/>
        </w:numPr>
        <w:autoSpaceDE w:val="0"/>
        <w:autoSpaceDN w:val="0"/>
        <w:adjustRightInd w:val="0"/>
        <w:spacing w:line="240" w:lineRule="exact"/>
        <w:jc w:val="both"/>
        <w:rPr>
          <w:rFonts w:ascii="Calibri" w:hAnsi="Calibri"/>
          <w:color w:val="auto"/>
          <w:szCs w:val="24"/>
        </w:rPr>
      </w:pPr>
      <w:r w:rsidRPr="00E7659A">
        <w:rPr>
          <w:rFonts w:ascii="Calibri" w:hAnsi="Calibri"/>
          <w:color w:val="auto"/>
          <w:szCs w:val="24"/>
        </w:rPr>
        <w:t>Right foot, moderate flatfoot</w:t>
      </w:r>
      <w:r w:rsidR="00E7659A" w:rsidRPr="00E7659A">
        <w:rPr>
          <w:rFonts w:ascii="Calibri" w:hAnsi="Calibri"/>
          <w:color w:val="auto"/>
          <w:szCs w:val="24"/>
        </w:rPr>
        <w:t xml:space="preserve"> </w:t>
      </w:r>
    </w:p>
    <w:p w:rsidR="00E7659A" w:rsidRDefault="00D2619B" w:rsidP="0027721A">
      <w:pPr>
        <w:numPr>
          <w:ilvl w:val="0"/>
          <w:numId w:val="6"/>
        </w:numPr>
        <w:autoSpaceDE w:val="0"/>
        <w:autoSpaceDN w:val="0"/>
        <w:adjustRightInd w:val="0"/>
        <w:spacing w:line="240" w:lineRule="exact"/>
        <w:jc w:val="both"/>
        <w:rPr>
          <w:rFonts w:ascii="Calibri" w:hAnsi="Calibri"/>
          <w:color w:val="auto"/>
          <w:szCs w:val="24"/>
        </w:rPr>
      </w:pPr>
      <w:r w:rsidRPr="00E7659A">
        <w:rPr>
          <w:rFonts w:ascii="Calibri" w:hAnsi="Calibri"/>
          <w:color w:val="auto"/>
          <w:szCs w:val="24"/>
        </w:rPr>
        <w:t xml:space="preserve">Right ankle </w:t>
      </w:r>
      <w:proofErr w:type="spellStart"/>
      <w:r w:rsidRPr="00E7659A">
        <w:rPr>
          <w:rFonts w:ascii="Calibri" w:hAnsi="Calibri"/>
          <w:color w:val="auto"/>
          <w:szCs w:val="24"/>
        </w:rPr>
        <w:t>equinus</w:t>
      </w:r>
      <w:proofErr w:type="spellEnd"/>
      <w:r w:rsidRPr="00E7659A">
        <w:rPr>
          <w:rFonts w:ascii="Calibri" w:hAnsi="Calibri"/>
          <w:color w:val="auto"/>
          <w:szCs w:val="24"/>
        </w:rPr>
        <w:t xml:space="preserve"> moderate</w:t>
      </w:r>
    </w:p>
    <w:p w:rsidR="00E7659A" w:rsidRDefault="00D2619B" w:rsidP="0027721A">
      <w:pPr>
        <w:numPr>
          <w:ilvl w:val="0"/>
          <w:numId w:val="6"/>
        </w:numPr>
        <w:autoSpaceDE w:val="0"/>
        <w:autoSpaceDN w:val="0"/>
        <w:adjustRightInd w:val="0"/>
        <w:spacing w:line="240" w:lineRule="exact"/>
        <w:jc w:val="both"/>
        <w:rPr>
          <w:rFonts w:ascii="Calibri" w:hAnsi="Calibri"/>
          <w:color w:val="auto"/>
          <w:szCs w:val="24"/>
        </w:rPr>
      </w:pPr>
      <w:r w:rsidRPr="00E7659A">
        <w:rPr>
          <w:rFonts w:ascii="Calibri" w:hAnsi="Calibri"/>
          <w:color w:val="auto"/>
          <w:szCs w:val="24"/>
        </w:rPr>
        <w:t xml:space="preserve">Right foot </w:t>
      </w:r>
      <w:proofErr w:type="spellStart"/>
      <w:r w:rsidRPr="00E7659A">
        <w:rPr>
          <w:rFonts w:ascii="Calibri" w:hAnsi="Calibri"/>
          <w:color w:val="auto"/>
          <w:szCs w:val="24"/>
        </w:rPr>
        <w:t>talonavicular</w:t>
      </w:r>
      <w:proofErr w:type="spellEnd"/>
      <w:r w:rsidRPr="00E7659A">
        <w:rPr>
          <w:rFonts w:ascii="Calibri" w:hAnsi="Calibri"/>
          <w:color w:val="auto"/>
          <w:szCs w:val="24"/>
        </w:rPr>
        <w:t xml:space="preserve"> arthritis</w:t>
      </w:r>
    </w:p>
    <w:p w:rsidR="00D2619B" w:rsidRPr="00E7659A" w:rsidRDefault="00D2619B" w:rsidP="0027721A">
      <w:pPr>
        <w:numPr>
          <w:ilvl w:val="0"/>
          <w:numId w:val="6"/>
        </w:numPr>
        <w:autoSpaceDE w:val="0"/>
        <w:autoSpaceDN w:val="0"/>
        <w:adjustRightInd w:val="0"/>
        <w:spacing w:line="240" w:lineRule="exact"/>
        <w:jc w:val="both"/>
        <w:rPr>
          <w:rFonts w:ascii="Calibri" w:hAnsi="Calibri"/>
          <w:color w:val="auto"/>
          <w:szCs w:val="24"/>
        </w:rPr>
      </w:pPr>
      <w:r w:rsidRPr="00E7659A">
        <w:rPr>
          <w:rFonts w:ascii="Calibri" w:hAnsi="Calibri"/>
          <w:color w:val="auto"/>
          <w:szCs w:val="24"/>
        </w:rPr>
        <w:t xml:space="preserve">Right foot </w:t>
      </w:r>
      <w:proofErr w:type="spellStart"/>
      <w:r w:rsidRPr="00E7659A">
        <w:rPr>
          <w:rFonts w:ascii="Calibri" w:hAnsi="Calibri"/>
          <w:color w:val="auto"/>
          <w:szCs w:val="24"/>
        </w:rPr>
        <w:t>metatarsalgia</w:t>
      </w:r>
      <w:proofErr w:type="spellEnd"/>
      <w:r w:rsidRPr="00E7659A">
        <w:rPr>
          <w:rFonts w:ascii="Calibri" w:hAnsi="Calibri"/>
          <w:color w:val="auto"/>
          <w:szCs w:val="24"/>
        </w:rPr>
        <w:t xml:space="preserve"> all secondary to terries explosion or IED</w:t>
      </w:r>
    </w:p>
    <w:p w:rsidR="00E7659A" w:rsidRDefault="00E7659A" w:rsidP="0027721A">
      <w:pPr>
        <w:autoSpaceDE w:val="0"/>
        <w:autoSpaceDN w:val="0"/>
        <w:adjustRightInd w:val="0"/>
        <w:spacing w:line="240" w:lineRule="exact"/>
        <w:jc w:val="both"/>
        <w:rPr>
          <w:rFonts w:ascii="Calibri" w:hAnsi="Calibri"/>
          <w:color w:val="auto"/>
          <w:szCs w:val="24"/>
        </w:rPr>
      </w:pPr>
    </w:p>
    <w:p w:rsidR="00E7659A" w:rsidRDefault="00E7659A" w:rsidP="0027721A">
      <w:pPr>
        <w:autoSpaceDE w:val="0"/>
        <w:autoSpaceDN w:val="0"/>
        <w:adjustRightInd w:val="0"/>
        <w:spacing w:line="240" w:lineRule="exact"/>
        <w:jc w:val="both"/>
        <w:rPr>
          <w:rFonts w:ascii="Calibri" w:hAnsi="Calibri"/>
          <w:color w:val="auto"/>
          <w:szCs w:val="24"/>
        </w:rPr>
      </w:pPr>
      <w:r>
        <w:rPr>
          <w:rFonts w:ascii="Calibri" w:hAnsi="Calibri"/>
          <w:color w:val="auto"/>
          <w:szCs w:val="24"/>
        </w:rPr>
        <w:t>In March 2007, the diagnoses were:</w:t>
      </w:r>
    </w:p>
    <w:p w:rsidR="00E7659A" w:rsidRPr="003F137A" w:rsidRDefault="00E7659A" w:rsidP="0027721A">
      <w:pPr>
        <w:numPr>
          <w:ilvl w:val="0"/>
          <w:numId w:val="5"/>
        </w:numPr>
        <w:autoSpaceDE w:val="0"/>
        <w:autoSpaceDN w:val="0"/>
        <w:adjustRightInd w:val="0"/>
        <w:spacing w:line="240" w:lineRule="exact"/>
        <w:jc w:val="both"/>
        <w:rPr>
          <w:rFonts w:ascii="Calibri" w:hAnsi="Calibri"/>
          <w:color w:val="auto"/>
          <w:szCs w:val="24"/>
        </w:rPr>
      </w:pPr>
      <w:r w:rsidRPr="00E7659A">
        <w:rPr>
          <w:rFonts w:ascii="Calibri" w:hAnsi="Calibri"/>
          <w:color w:val="auto"/>
          <w:szCs w:val="24"/>
        </w:rPr>
        <w:t xml:space="preserve">Right </w:t>
      </w:r>
      <w:r w:rsidRPr="003F137A">
        <w:rPr>
          <w:rFonts w:ascii="Calibri" w:hAnsi="Calibri"/>
          <w:color w:val="auto"/>
          <w:szCs w:val="24"/>
        </w:rPr>
        <w:t xml:space="preserve">foot moderate right foot weakness secondary to post traumatic injuries secondary to the </w:t>
      </w:r>
      <w:r w:rsidR="00A80F43">
        <w:rPr>
          <w:rFonts w:ascii="Calibri" w:hAnsi="Calibri"/>
          <w:color w:val="auto"/>
          <w:szCs w:val="24"/>
        </w:rPr>
        <w:t>I</w:t>
      </w:r>
      <w:r w:rsidR="00954EA1" w:rsidRPr="003F137A">
        <w:rPr>
          <w:rFonts w:ascii="Calibri" w:hAnsi="Calibri"/>
          <w:color w:val="auto"/>
          <w:szCs w:val="24"/>
        </w:rPr>
        <w:t xml:space="preserve">ED </w:t>
      </w:r>
      <w:r w:rsidRPr="003F137A">
        <w:rPr>
          <w:rFonts w:ascii="Calibri" w:hAnsi="Calibri"/>
          <w:color w:val="auto"/>
          <w:szCs w:val="24"/>
        </w:rPr>
        <w:t xml:space="preserve">blast occurring on 12 July 2005 </w:t>
      </w:r>
    </w:p>
    <w:p w:rsidR="00E7659A" w:rsidRPr="003F137A" w:rsidRDefault="00E7659A" w:rsidP="0027721A">
      <w:pPr>
        <w:numPr>
          <w:ilvl w:val="0"/>
          <w:numId w:val="5"/>
        </w:numPr>
        <w:autoSpaceDE w:val="0"/>
        <w:autoSpaceDN w:val="0"/>
        <w:adjustRightInd w:val="0"/>
        <w:spacing w:line="240" w:lineRule="exact"/>
        <w:jc w:val="both"/>
        <w:rPr>
          <w:rFonts w:ascii="Calibri" w:hAnsi="Calibri"/>
          <w:color w:val="auto"/>
          <w:szCs w:val="24"/>
        </w:rPr>
      </w:pPr>
      <w:r w:rsidRPr="003F137A">
        <w:rPr>
          <w:rFonts w:ascii="Calibri" w:hAnsi="Calibri"/>
          <w:color w:val="auto"/>
          <w:szCs w:val="24"/>
        </w:rPr>
        <w:t xml:space="preserve">Right foot moderate </w:t>
      </w:r>
      <w:proofErr w:type="spellStart"/>
      <w:r w:rsidRPr="003F137A">
        <w:rPr>
          <w:rFonts w:ascii="Calibri" w:hAnsi="Calibri"/>
          <w:color w:val="auto"/>
          <w:szCs w:val="24"/>
        </w:rPr>
        <w:t>equinus</w:t>
      </w:r>
      <w:proofErr w:type="spellEnd"/>
      <w:r w:rsidRPr="003F137A">
        <w:rPr>
          <w:rFonts w:ascii="Calibri" w:hAnsi="Calibri"/>
          <w:color w:val="auto"/>
          <w:szCs w:val="24"/>
        </w:rPr>
        <w:t xml:space="preserve"> </w:t>
      </w:r>
    </w:p>
    <w:p w:rsidR="00E7659A" w:rsidRPr="003F137A" w:rsidRDefault="00E7659A" w:rsidP="0027721A">
      <w:pPr>
        <w:numPr>
          <w:ilvl w:val="0"/>
          <w:numId w:val="5"/>
        </w:numPr>
        <w:autoSpaceDE w:val="0"/>
        <w:autoSpaceDN w:val="0"/>
        <w:adjustRightInd w:val="0"/>
        <w:spacing w:line="240" w:lineRule="exact"/>
        <w:jc w:val="both"/>
        <w:rPr>
          <w:rFonts w:ascii="Calibri" w:hAnsi="Calibri"/>
          <w:color w:val="auto"/>
          <w:szCs w:val="24"/>
        </w:rPr>
      </w:pPr>
      <w:proofErr w:type="spellStart"/>
      <w:r w:rsidRPr="003F137A">
        <w:rPr>
          <w:rFonts w:ascii="Calibri" w:hAnsi="Calibri"/>
          <w:color w:val="auto"/>
          <w:szCs w:val="24"/>
        </w:rPr>
        <w:t>Malunion</w:t>
      </w:r>
      <w:proofErr w:type="spellEnd"/>
      <w:r w:rsidRPr="003F137A">
        <w:rPr>
          <w:rFonts w:ascii="Calibri" w:hAnsi="Calibri"/>
          <w:color w:val="auto"/>
          <w:szCs w:val="24"/>
        </w:rPr>
        <w:t xml:space="preserve"> right foot fourth and fifth metatarsal fractures </w:t>
      </w:r>
    </w:p>
    <w:p w:rsidR="00E7659A" w:rsidRPr="003F137A" w:rsidRDefault="00E7659A" w:rsidP="0027721A">
      <w:pPr>
        <w:numPr>
          <w:ilvl w:val="0"/>
          <w:numId w:val="5"/>
        </w:numPr>
        <w:autoSpaceDE w:val="0"/>
        <w:autoSpaceDN w:val="0"/>
        <w:adjustRightInd w:val="0"/>
        <w:spacing w:line="240" w:lineRule="exact"/>
        <w:jc w:val="both"/>
        <w:rPr>
          <w:rFonts w:ascii="Calibri" w:hAnsi="Calibri"/>
          <w:color w:val="auto"/>
          <w:szCs w:val="24"/>
        </w:rPr>
      </w:pPr>
      <w:r w:rsidRPr="003F137A">
        <w:rPr>
          <w:rFonts w:ascii="Calibri" w:hAnsi="Calibri"/>
          <w:color w:val="auto"/>
          <w:szCs w:val="24"/>
        </w:rPr>
        <w:t xml:space="preserve">Right foot fourth and fifth hammertoes secondary to muscle imbalances </w:t>
      </w:r>
    </w:p>
    <w:p w:rsidR="00E7659A" w:rsidRPr="003F137A" w:rsidRDefault="00E7659A" w:rsidP="0027721A">
      <w:pPr>
        <w:numPr>
          <w:ilvl w:val="0"/>
          <w:numId w:val="5"/>
        </w:numPr>
        <w:autoSpaceDE w:val="0"/>
        <w:autoSpaceDN w:val="0"/>
        <w:adjustRightInd w:val="0"/>
        <w:spacing w:line="240" w:lineRule="exact"/>
        <w:jc w:val="both"/>
        <w:rPr>
          <w:rFonts w:ascii="Calibri" w:hAnsi="Calibri"/>
          <w:color w:val="auto"/>
          <w:szCs w:val="24"/>
        </w:rPr>
      </w:pPr>
      <w:r w:rsidRPr="003F137A">
        <w:rPr>
          <w:rFonts w:ascii="Calibri" w:hAnsi="Calibri"/>
          <w:color w:val="auto"/>
          <w:szCs w:val="24"/>
        </w:rPr>
        <w:t xml:space="preserve">Right foot posttraumatic </w:t>
      </w:r>
      <w:proofErr w:type="spellStart"/>
      <w:r w:rsidRPr="003F137A">
        <w:rPr>
          <w:rFonts w:ascii="Calibri" w:hAnsi="Calibri"/>
          <w:color w:val="auto"/>
          <w:szCs w:val="24"/>
        </w:rPr>
        <w:t>talonavicular</w:t>
      </w:r>
      <w:proofErr w:type="spellEnd"/>
      <w:r w:rsidRPr="003F137A">
        <w:rPr>
          <w:rFonts w:ascii="Calibri" w:hAnsi="Calibri"/>
          <w:color w:val="auto"/>
          <w:szCs w:val="24"/>
        </w:rPr>
        <w:t xml:space="preserve"> arthritis </w:t>
      </w:r>
    </w:p>
    <w:p w:rsidR="00E7659A" w:rsidRPr="003F137A" w:rsidRDefault="00E7659A" w:rsidP="0027721A">
      <w:pPr>
        <w:numPr>
          <w:ilvl w:val="0"/>
          <w:numId w:val="5"/>
        </w:numPr>
        <w:autoSpaceDE w:val="0"/>
        <w:autoSpaceDN w:val="0"/>
        <w:adjustRightInd w:val="0"/>
        <w:spacing w:line="240" w:lineRule="exact"/>
        <w:jc w:val="both"/>
        <w:rPr>
          <w:rFonts w:ascii="Calibri" w:hAnsi="Calibri"/>
          <w:color w:val="auto"/>
          <w:szCs w:val="24"/>
        </w:rPr>
      </w:pPr>
      <w:r w:rsidRPr="003F137A">
        <w:rPr>
          <w:rFonts w:ascii="Calibri" w:hAnsi="Calibri"/>
          <w:color w:val="auto"/>
          <w:szCs w:val="24"/>
        </w:rPr>
        <w:t xml:space="preserve">Right foot </w:t>
      </w:r>
      <w:proofErr w:type="spellStart"/>
      <w:r w:rsidRPr="003F137A">
        <w:rPr>
          <w:rFonts w:ascii="Calibri" w:hAnsi="Calibri"/>
          <w:color w:val="auto"/>
          <w:szCs w:val="24"/>
        </w:rPr>
        <w:t>metatarsalgias</w:t>
      </w:r>
      <w:proofErr w:type="spellEnd"/>
      <w:r w:rsidRPr="003F137A">
        <w:rPr>
          <w:rFonts w:ascii="Calibri" w:hAnsi="Calibri"/>
          <w:color w:val="auto"/>
          <w:szCs w:val="24"/>
        </w:rPr>
        <w:t xml:space="preserve"> secondary to </w:t>
      </w:r>
      <w:proofErr w:type="spellStart"/>
      <w:r w:rsidRPr="003F137A">
        <w:rPr>
          <w:rFonts w:ascii="Calibri" w:hAnsi="Calibri"/>
          <w:color w:val="auto"/>
          <w:szCs w:val="24"/>
        </w:rPr>
        <w:t>malunion</w:t>
      </w:r>
      <w:proofErr w:type="spellEnd"/>
      <w:r w:rsidRPr="003F137A">
        <w:rPr>
          <w:rFonts w:ascii="Calibri" w:hAnsi="Calibri"/>
          <w:color w:val="auto"/>
          <w:szCs w:val="24"/>
        </w:rPr>
        <w:t xml:space="preserve"> </w:t>
      </w:r>
    </w:p>
    <w:p w:rsidR="00E7659A" w:rsidRPr="003F137A" w:rsidRDefault="00E7659A" w:rsidP="0027721A">
      <w:pPr>
        <w:numPr>
          <w:ilvl w:val="0"/>
          <w:numId w:val="5"/>
        </w:numPr>
        <w:autoSpaceDE w:val="0"/>
        <w:autoSpaceDN w:val="0"/>
        <w:adjustRightInd w:val="0"/>
        <w:spacing w:line="240" w:lineRule="exact"/>
        <w:jc w:val="both"/>
        <w:rPr>
          <w:rFonts w:ascii="Calibri" w:hAnsi="Calibri"/>
          <w:color w:val="auto"/>
          <w:szCs w:val="24"/>
        </w:rPr>
      </w:pPr>
      <w:r w:rsidRPr="003F137A">
        <w:rPr>
          <w:rFonts w:ascii="Calibri" w:hAnsi="Calibri"/>
          <w:color w:val="auto"/>
          <w:szCs w:val="24"/>
        </w:rPr>
        <w:t>Moderate decrease usage of right foot secondary to posttraumatic injuries</w:t>
      </w:r>
    </w:p>
    <w:p w:rsidR="00E7659A" w:rsidRDefault="00E7659A" w:rsidP="0027721A">
      <w:pPr>
        <w:autoSpaceDE w:val="0"/>
        <w:autoSpaceDN w:val="0"/>
        <w:adjustRightInd w:val="0"/>
        <w:spacing w:line="240" w:lineRule="exact"/>
        <w:jc w:val="both"/>
        <w:rPr>
          <w:rFonts w:ascii="Calibri" w:hAnsi="Calibri"/>
          <w:color w:val="auto"/>
          <w:szCs w:val="24"/>
        </w:rPr>
      </w:pPr>
    </w:p>
    <w:p w:rsidR="00E7659A" w:rsidRPr="00E7659A" w:rsidRDefault="00E7659A" w:rsidP="0027721A">
      <w:pPr>
        <w:autoSpaceDE w:val="0"/>
        <w:autoSpaceDN w:val="0"/>
        <w:adjustRightInd w:val="0"/>
        <w:spacing w:line="240" w:lineRule="exact"/>
        <w:jc w:val="both"/>
        <w:rPr>
          <w:rFonts w:ascii="Calibri" w:hAnsi="Calibri"/>
          <w:color w:val="auto"/>
          <w:szCs w:val="24"/>
        </w:rPr>
      </w:pPr>
      <w:r>
        <w:rPr>
          <w:rFonts w:ascii="Calibri" w:hAnsi="Calibri"/>
          <w:color w:val="auto"/>
          <w:szCs w:val="24"/>
        </w:rPr>
        <w:t xml:space="preserve">The sequential evaluations and characterizations of the condition demonstrate that more functional limitations were present in March 2007 as compared to October 2006. </w:t>
      </w:r>
      <w:r w:rsidR="009D3E59">
        <w:rPr>
          <w:rFonts w:ascii="Calibri" w:hAnsi="Calibri"/>
          <w:color w:val="auto"/>
          <w:szCs w:val="24"/>
        </w:rPr>
        <w:t xml:space="preserve"> </w:t>
      </w:r>
      <w:r>
        <w:rPr>
          <w:rFonts w:ascii="Calibri" w:hAnsi="Calibri"/>
          <w:color w:val="auto"/>
          <w:szCs w:val="24"/>
        </w:rPr>
        <w:t xml:space="preserve">The MEB in October 2006 was performed four months after the CI’s foot surgery of July 2006. </w:t>
      </w:r>
      <w:r w:rsidR="009D3E59">
        <w:rPr>
          <w:rFonts w:ascii="Calibri" w:hAnsi="Calibri"/>
          <w:color w:val="auto"/>
          <w:szCs w:val="24"/>
        </w:rPr>
        <w:t xml:space="preserve"> </w:t>
      </w:r>
      <w:r>
        <w:rPr>
          <w:rFonts w:ascii="Calibri" w:hAnsi="Calibri"/>
          <w:color w:val="auto"/>
          <w:szCs w:val="24"/>
        </w:rPr>
        <w:t xml:space="preserve">An addendum was provided to the PEB in December 2006 and it documented that at six months post surgery, the CI’s condition had not changed significantly from the October </w:t>
      </w:r>
      <w:r w:rsidR="00A16D7B">
        <w:rPr>
          <w:rFonts w:ascii="Calibri" w:hAnsi="Calibri"/>
          <w:color w:val="auto"/>
          <w:szCs w:val="24"/>
        </w:rPr>
        <w:t xml:space="preserve">2006 evaluation </w:t>
      </w:r>
      <w:r w:rsidR="00A16D7B">
        <w:rPr>
          <w:rFonts w:ascii="Calibri" w:hAnsi="Calibri"/>
          <w:color w:val="auto"/>
          <w:szCs w:val="24"/>
        </w:rPr>
        <w:lastRenderedPageBreak/>
        <w:t xml:space="preserve">and the provider recommended continuing the previous duty limitations. </w:t>
      </w:r>
      <w:r w:rsidR="009D3E59">
        <w:rPr>
          <w:rFonts w:ascii="Calibri" w:hAnsi="Calibri"/>
          <w:color w:val="auto"/>
          <w:szCs w:val="24"/>
        </w:rPr>
        <w:t xml:space="preserve"> </w:t>
      </w:r>
      <w:r w:rsidR="00A16D7B">
        <w:rPr>
          <w:rFonts w:ascii="Calibri" w:hAnsi="Calibri"/>
          <w:color w:val="auto"/>
          <w:szCs w:val="24"/>
        </w:rPr>
        <w:t xml:space="preserve">However, by the time of the March 2007 MEB, the CI’s condition had clearly worsened. </w:t>
      </w:r>
      <w:r w:rsidR="009D3E59">
        <w:rPr>
          <w:rFonts w:ascii="Calibri" w:hAnsi="Calibri"/>
          <w:color w:val="auto"/>
          <w:szCs w:val="24"/>
        </w:rPr>
        <w:t xml:space="preserve"> </w:t>
      </w:r>
      <w:r w:rsidR="00A16D7B">
        <w:rPr>
          <w:rFonts w:ascii="Calibri" w:hAnsi="Calibri"/>
          <w:color w:val="auto"/>
          <w:szCs w:val="24"/>
        </w:rPr>
        <w:t xml:space="preserve">It appears that the PEB did not consider the March 2007 MEB as its initial findings (20070118) as well as its reconsideration (20070214) were published prior to this MEB. </w:t>
      </w:r>
      <w:r w:rsidR="009D3E59">
        <w:rPr>
          <w:rFonts w:ascii="Calibri" w:hAnsi="Calibri"/>
          <w:color w:val="auto"/>
          <w:szCs w:val="24"/>
        </w:rPr>
        <w:t xml:space="preserve"> </w:t>
      </w:r>
      <w:r w:rsidR="00A16D7B">
        <w:rPr>
          <w:rFonts w:ascii="Calibri" w:hAnsi="Calibri"/>
          <w:color w:val="auto"/>
          <w:szCs w:val="24"/>
        </w:rPr>
        <w:t>Their findings were presumably based on the October 2006 MEB and the December 2006 Addendum letter.</w:t>
      </w:r>
      <w:r w:rsidR="009D3E59">
        <w:rPr>
          <w:rFonts w:ascii="Calibri" w:hAnsi="Calibri"/>
          <w:color w:val="auto"/>
          <w:szCs w:val="24"/>
        </w:rPr>
        <w:t xml:space="preserve"> </w:t>
      </w:r>
      <w:r w:rsidR="00A16D7B">
        <w:rPr>
          <w:rFonts w:ascii="Calibri" w:hAnsi="Calibri"/>
          <w:color w:val="auto"/>
          <w:szCs w:val="24"/>
        </w:rPr>
        <w:t xml:space="preserve"> However, the CI did not separate until </w:t>
      </w:r>
      <w:r w:rsidR="00A80F43">
        <w:rPr>
          <w:rFonts w:ascii="Calibri" w:hAnsi="Calibri"/>
          <w:color w:val="auto"/>
          <w:szCs w:val="24"/>
        </w:rPr>
        <w:t>May</w:t>
      </w:r>
      <w:r w:rsidR="00A16D7B">
        <w:rPr>
          <w:rFonts w:ascii="Calibri" w:hAnsi="Calibri"/>
          <w:color w:val="auto"/>
          <w:szCs w:val="24"/>
        </w:rPr>
        <w:t xml:space="preserve"> 2007, two months after the March 2007 MEB</w:t>
      </w:r>
      <w:r w:rsidR="009D3E59">
        <w:rPr>
          <w:rFonts w:ascii="Calibri" w:hAnsi="Calibri"/>
          <w:color w:val="auto"/>
          <w:szCs w:val="24"/>
        </w:rPr>
        <w:t>.  T</w:t>
      </w:r>
      <w:r w:rsidR="00A16D7B">
        <w:rPr>
          <w:rFonts w:ascii="Calibri" w:hAnsi="Calibri"/>
          <w:color w:val="auto"/>
          <w:szCs w:val="24"/>
        </w:rPr>
        <w:t>he Board consider</w:t>
      </w:r>
      <w:r w:rsidR="00A80F43">
        <w:rPr>
          <w:rFonts w:ascii="Calibri" w:hAnsi="Calibri"/>
          <w:color w:val="auto"/>
          <w:szCs w:val="24"/>
        </w:rPr>
        <w:t>ed</w:t>
      </w:r>
      <w:r w:rsidR="00A16D7B">
        <w:rPr>
          <w:rFonts w:ascii="Calibri" w:hAnsi="Calibri"/>
          <w:color w:val="auto"/>
          <w:szCs w:val="24"/>
        </w:rPr>
        <w:t xml:space="preserve"> this evaluation in determining the CI’s condition at the time of separation from service.</w:t>
      </w:r>
    </w:p>
    <w:p w:rsidR="00D2619B" w:rsidRDefault="00D2619B" w:rsidP="0027721A">
      <w:pPr>
        <w:autoSpaceDE w:val="0"/>
        <w:autoSpaceDN w:val="0"/>
        <w:adjustRightInd w:val="0"/>
        <w:spacing w:line="240" w:lineRule="exact"/>
        <w:jc w:val="both"/>
        <w:rPr>
          <w:rFonts w:ascii="Calibri" w:hAnsi="Calibri"/>
          <w:color w:val="auto"/>
          <w:szCs w:val="24"/>
        </w:rPr>
      </w:pPr>
    </w:p>
    <w:p w:rsidR="00E866F8" w:rsidRDefault="00A16D7B" w:rsidP="0027721A">
      <w:pPr>
        <w:autoSpaceDE w:val="0"/>
        <w:autoSpaceDN w:val="0"/>
        <w:adjustRightInd w:val="0"/>
        <w:spacing w:line="240" w:lineRule="exact"/>
        <w:jc w:val="both"/>
        <w:rPr>
          <w:rFonts w:ascii="Calibri" w:hAnsi="Calibri"/>
          <w:color w:val="auto"/>
          <w:szCs w:val="24"/>
        </w:rPr>
      </w:pPr>
      <w:r>
        <w:rPr>
          <w:rFonts w:ascii="Calibri" w:hAnsi="Calibri"/>
          <w:color w:val="auto"/>
          <w:szCs w:val="24"/>
        </w:rPr>
        <w:t>The VA C&amp;P examinations of the feet and ankles were completed in August 2007, approximately three months after the CI separated from service.</w:t>
      </w:r>
      <w:r w:rsidR="00C93A58">
        <w:rPr>
          <w:rFonts w:ascii="Calibri" w:hAnsi="Calibri"/>
          <w:color w:val="auto"/>
          <w:szCs w:val="24"/>
        </w:rPr>
        <w:t xml:space="preserve"> </w:t>
      </w:r>
      <w:r w:rsidR="009D3E59">
        <w:rPr>
          <w:rFonts w:ascii="Calibri" w:hAnsi="Calibri"/>
          <w:color w:val="auto"/>
          <w:szCs w:val="24"/>
        </w:rPr>
        <w:t xml:space="preserve"> </w:t>
      </w:r>
      <w:r w:rsidR="00C93A58">
        <w:rPr>
          <w:rFonts w:ascii="Calibri" w:hAnsi="Calibri"/>
          <w:color w:val="auto"/>
          <w:szCs w:val="24"/>
        </w:rPr>
        <w:t xml:space="preserve">The VA examination of the right foot also documented pain at rest and increased pain with </w:t>
      </w:r>
      <w:r w:rsidR="00A94ACB">
        <w:rPr>
          <w:rFonts w:ascii="Calibri" w:hAnsi="Calibri"/>
          <w:color w:val="auto"/>
          <w:szCs w:val="24"/>
        </w:rPr>
        <w:t xml:space="preserve">activity, swelling, warmth, redness, stiffness, and lack of endurance. </w:t>
      </w:r>
      <w:r w:rsidR="009D3E59">
        <w:rPr>
          <w:rFonts w:ascii="Calibri" w:hAnsi="Calibri"/>
          <w:color w:val="auto"/>
          <w:szCs w:val="24"/>
        </w:rPr>
        <w:t xml:space="preserve"> </w:t>
      </w:r>
      <w:r w:rsidR="00A94ACB">
        <w:rPr>
          <w:rFonts w:ascii="Calibri" w:hAnsi="Calibri"/>
          <w:color w:val="auto"/>
          <w:szCs w:val="24"/>
        </w:rPr>
        <w:t xml:space="preserve">Flare-ups occurred more than once a week, especially after prolonged walking or exercise. </w:t>
      </w:r>
      <w:r w:rsidR="009D3E59">
        <w:rPr>
          <w:rFonts w:ascii="Calibri" w:hAnsi="Calibri"/>
          <w:color w:val="auto"/>
          <w:szCs w:val="24"/>
        </w:rPr>
        <w:t xml:space="preserve"> </w:t>
      </w:r>
      <w:r w:rsidR="00A94ACB">
        <w:rPr>
          <w:rFonts w:ascii="Calibri" w:hAnsi="Calibri"/>
          <w:color w:val="auto"/>
          <w:szCs w:val="24"/>
        </w:rPr>
        <w:t xml:space="preserve">The CI was able to stand up to one hour and could walk </w:t>
      </w:r>
      <w:r w:rsidR="009D3E59">
        <w:rPr>
          <w:rFonts w:ascii="Calibri" w:hAnsi="Calibri"/>
          <w:color w:val="auto"/>
          <w:szCs w:val="24"/>
        </w:rPr>
        <w:t>more than ¼ mile but less than one</w:t>
      </w:r>
      <w:r w:rsidR="00A94ACB">
        <w:rPr>
          <w:rFonts w:ascii="Calibri" w:hAnsi="Calibri"/>
          <w:color w:val="auto"/>
          <w:szCs w:val="24"/>
        </w:rPr>
        <w:t xml:space="preserve"> mile. </w:t>
      </w:r>
      <w:r w:rsidR="009D3E59">
        <w:rPr>
          <w:rFonts w:ascii="Calibri" w:hAnsi="Calibri"/>
          <w:color w:val="auto"/>
          <w:szCs w:val="24"/>
        </w:rPr>
        <w:t xml:space="preserve"> </w:t>
      </w:r>
      <w:r w:rsidR="00A94ACB">
        <w:rPr>
          <w:rFonts w:ascii="Calibri" w:hAnsi="Calibri"/>
          <w:color w:val="auto"/>
          <w:szCs w:val="24"/>
        </w:rPr>
        <w:t xml:space="preserve">He used orthotic inserts as well as an ankle brace. </w:t>
      </w:r>
      <w:r w:rsidR="009D3E59">
        <w:rPr>
          <w:rFonts w:ascii="Calibri" w:hAnsi="Calibri"/>
          <w:color w:val="auto"/>
          <w:szCs w:val="24"/>
        </w:rPr>
        <w:t xml:space="preserve"> </w:t>
      </w:r>
      <w:r w:rsidR="00A94ACB">
        <w:rPr>
          <w:rFonts w:ascii="Calibri" w:hAnsi="Calibri"/>
          <w:color w:val="auto"/>
          <w:szCs w:val="24"/>
        </w:rPr>
        <w:t xml:space="preserve">The right foot was tender to palpation and the gait was documented as normal. </w:t>
      </w:r>
      <w:r w:rsidR="009D3E59">
        <w:rPr>
          <w:rFonts w:ascii="Calibri" w:hAnsi="Calibri"/>
          <w:color w:val="auto"/>
          <w:szCs w:val="24"/>
        </w:rPr>
        <w:t xml:space="preserve"> </w:t>
      </w:r>
      <w:r w:rsidR="00A94ACB">
        <w:rPr>
          <w:rFonts w:ascii="Calibri" w:hAnsi="Calibri"/>
          <w:color w:val="auto"/>
          <w:szCs w:val="24"/>
        </w:rPr>
        <w:t xml:space="preserve">The right foot had the following effects on daily activities: </w:t>
      </w:r>
    </w:p>
    <w:p w:rsidR="00A94ACB" w:rsidRDefault="00A94ACB" w:rsidP="0027721A">
      <w:pPr>
        <w:autoSpaceDE w:val="0"/>
        <w:autoSpaceDN w:val="0"/>
        <w:adjustRightInd w:val="0"/>
        <w:spacing w:line="240" w:lineRule="exact"/>
        <w:jc w:val="both"/>
        <w:rPr>
          <w:rFonts w:ascii="Calibri" w:hAnsi="Calibri"/>
          <w:color w:val="auto"/>
          <w:szCs w:val="24"/>
        </w:rPr>
      </w:pPr>
    </w:p>
    <w:p w:rsidR="00A94ACB" w:rsidRPr="00A94ACB" w:rsidRDefault="00A94ACB" w:rsidP="0027721A">
      <w:pPr>
        <w:autoSpaceDE w:val="0"/>
        <w:autoSpaceDN w:val="0"/>
        <w:adjustRightInd w:val="0"/>
        <w:spacing w:line="240" w:lineRule="exact"/>
        <w:jc w:val="both"/>
        <w:rPr>
          <w:rFonts w:ascii="Calibri" w:hAnsi="Calibri"/>
          <w:color w:val="auto"/>
          <w:szCs w:val="24"/>
        </w:rPr>
      </w:pPr>
      <w:r w:rsidRPr="00A94ACB">
        <w:rPr>
          <w:rFonts w:ascii="Calibri" w:hAnsi="Calibri"/>
          <w:color w:val="auto"/>
          <w:szCs w:val="24"/>
        </w:rPr>
        <w:t>CHORES: Mild to moderate--right foot</w:t>
      </w:r>
    </w:p>
    <w:p w:rsidR="00A94ACB" w:rsidRPr="00A94ACB" w:rsidRDefault="00A94ACB" w:rsidP="0027721A">
      <w:pPr>
        <w:autoSpaceDE w:val="0"/>
        <w:autoSpaceDN w:val="0"/>
        <w:adjustRightInd w:val="0"/>
        <w:spacing w:line="240" w:lineRule="exact"/>
        <w:jc w:val="both"/>
        <w:rPr>
          <w:rFonts w:ascii="Calibri" w:hAnsi="Calibri"/>
          <w:color w:val="auto"/>
          <w:szCs w:val="24"/>
        </w:rPr>
      </w:pPr>
      <w:r w:rsidRPr="00A94ACB">
        <w:rPr>
          <w:rFonts w:ascii="Calibri" w:hAnsi="Calibri"/>
          <w:color w:val="auto"/>
          <w:szCs w:val="24"/>
        </w:rPr>
        <w:t>SHOPPING: None</w:t>
      </w:r>
    </w:p>
    <w:p w:rsidR="00A94ACB" w:rsidRPr="00A94ACB" w:rsidRDefault="00A94ACB" w:rsidP="0027721A">
      <w:pPr>
        <w:autoSpaceDE w:val="0"/>
        <w:autoSpaceDN w:val="0"/>
        <w:adjustRightInd w:val="0"/>
        <w:spacing w:line="240" w:lineRule="exact"/>
        <w:jc w:val="both"/>
        <w:rPr>
          <w:rFonts w:ascii="Calibri" w:hAnsi="Calibri"/>
          <w:color w:val="auto"/>
          <w:szCs w:val="24"/>
        </w:rPr>
      </w:pPr>
      <w:r w:rsidRPr="00A94ACB">
        <w:rPr>
          <w:rFonts w:ascii="Calibri" w:hAnsi="Calibri"/>
          <w:color w:val="auto"/>
          <w:szCs w:val="24"/>
        </w:rPr>
        <w:t>EXER</w:t>
      </w:r>
      <w:r w:rsidR="00F94DCB">
        <w:rPr>
          <w:rFonts w:ascii="Calibri" w:hAnsi="Calibri"/>
          <w:color w:val="auto"/>
          <w:szCs w:val="24"/>
        </w:rPr>
        <w:t>CISE: Moderate to severe--</w:t>
      </w:r>
      <w:r w:rsidRPr="00A94ACB">
        <w:rPr>
          <w:rFonts w:ascii="Calibri" w:hAnsi="Calibri"/>
          <w:color w:val="auto"/>
          <w:szCs w:val="24"/>
        </w:rPr>
        <w:t>right foot</w:t>
      </w:r>
    </w:p>
    <w:p w:rsidR="00A94ACB" w:rsidRPr="00A94ACB" w:rsidRDefault="00F94DCB" w:rsidP="0027721A">
      <w:pPr>
        <w:autoSpaceDE w:val="0"/>
        <w:autoSpaceDN w:val="0"/>
        <w:adjustRightInd w:val="0"/>
        <w:spacing w:line="240" w:lineRule="exact"/>
        <w:jc w:val="both"/>
        <w:rPr>
          <w:rFonts w:ascii="Calibri" w:hAnsi="Calibri"/>
          <w:color w:val="auto"/>
          <w:szCs w:val="24"/>
        </w:rPr>
      </w:pPr>
      <w:r>
        <w:rPr>
          <w:rFonts w:ascii="Calibri" w:hAnsi="Calibri"/>
          <w:color w:val="auto"/>
          <w:szCs w:val="24"/>
        </w:rPr>
        <w:t>SPORTS: Moderate to severe--</w:t>
      </w:r>
      <w:r w:rsidR="00A94ACB" w:rsidRPr="00A94ACB">
        <w:rPr>
          <w:rFonts w:ascii="Calibri" w:hAnsi="Calibri"/>
          <w:color w:val="auto"/>
          <w:szCs w:val="24"/>
        </w:rPr>
        <w:t>right foot</w:t>
      </w:r>
    </w:p>
    <w:p w:rsidR="00A94ACB" w:rsidRPr="00A94ACB" w:rsidRDefault="00F94DCB" w:rsidP="0027721A">
      <w:pPr>
        <w:autoSpaceDE w:val="0"/>
        <w:autoSpaceDN w:val="0"/>
        <w:adjustRightInd w:val="0"/>
        <w:spacing w:line="240" w:lineRule="exact"/>
        <w:jc w:val="both"/>
        <w:rPr>
          <w:rFonts w:ascii="Calibri" w:hAnsi="Calibri"/>
          <w:color w:val="auto"/>
          <w:szCs w:val="24"/>
        </w:rPr>
      </w:pPr>
      <w:r>
        <w:rPr>
          <w:rFonts w:ascii="Calibri" w:hAnsi="Calibri"/>
          <w:color w:val="auto"/>
          <w:szCs w:val="24"/>
        </w:rPr>
        <w:t>TRAVELING: Moderate to severe--</w:t>
      </w:r>
      <w:r w:rsidR="00A94ACB" w:rsidRPr="00A94ACB">
        <w:rPr>
          <w:rFonts w:ascii="Calibri" w:hAnsi="Calibri"/>
          <w:color w:val="auto"/>
          <w:szCs w:val="24"/>
        </w:rPr>
        <w:t>right foot</w:t>
      </w:r>
    </w:p>
    <w:p w:rsidR="00A94ACB" w:rsidRPr="00A94ACB" w:rsidRDefault="00A94ACB" w:rsidP="0027721A">
      <w:pPr>
        <w:autoSpaceDE w:val="0"/>
        <w:autoSpaceDN w:val="0"/>
        <w:adjustRightInd w:val="0"/>
        <w:spacing w:line="240" w:lineRule="exact"/>
        <w:jc w:val="both"/>
        <w:rPr>
          <w:rFonts w:ascii="Calibri" w:hAnsi="Calibri"/>
          <w:color w:val="auto"/>
          <w:szCs w:val="24"/>
        </w:rPr>
      </w:pPr>
      <w:r w:rsidRPr="00A94ACB">
        <w:rPr>
          <w:rFonts w:ascii="Calibri" w:hAnsi="Calibri"/>
          <w:color w:val="auto"/>
          <w:szCs w:val="24"/>
        </w:rPr>
        <w:t>FEEDING: None</w:t>
      </w:r>
    </w:p>
    <w:p w:rsidR="00A94ACB" w:rsidRPr="00A94ACB" w:rsidRDefault="00A94ACB" w:rsidP="0027721A">
      <w:pPr>
        <w:autoSpaceDE w:val="0"/>
        <w:autoSpaceDN w:val="0"/>
        <w:adjustRightInd w:val="0"/>
        <w:spacing w:line="240" w:lineRule="exact"/>
        <w:jc w:val="both"/>
        <w:rPr>
          <w:rFonts w:ascii="Calibri" w:hAnsi="Calibri"/>
          <w:color w:val="auto"/>
          <w:szCs w:val="24"/>
        </w:rPr>
      </w:pPr>
      <w:r w:rsidRPr="00A94ACB">
        <w:rPr>
          <w:rFonts w:ascii="Calibri" w:hAnsi="Calibri"/>
          <w:color w:val="auto"/>
          <w:szCs w:val="24"/>
        </w:rPr>
        <w:t>BATHING: None</w:t>
      </w:r>
    </w:p>
    <w:p w:rsidR="00A94ACB" w:rsidRPr="00A94ACB" w:rsidRDefault="00A94ACB" w:rsidP="0027721A">
      <w:pPr>
        <w:autoSpaceDE w:val="0"/>
        <w:autoSpaceDN w:val="0"/>
        <w:adjustRightInd w:val="0"/>
        <w:spacing w:line="240" w:lineRule="exact"/>
        <w:jc w:val="both"/>
        <w:rPr>
          <w:rFonts w:ascii="Calibri" w:hAnsi="Calibri"/>
          <w:color w:val="auto"/>
          <w:szCs w:val="24"/>
        </w:rPr>
      </w:pPr>
      <w:r w:rsidRPr="00A94ACB">
        <w:rPr>
          <w:rFonts w:ascii="Calibri" w:hAnsi="Calibri"/>
          <w:color w:val="auto"/>
          <w:szCs w:val="24"/>
        </w:rPr>
        <w:t>DRESSING: None</w:t>
      </w:r>
    </w:p>
    <w:p w:rsidR="00A94ACB" w:rsidRPr="00A94ACB" w:rsidRDefault="00A94ACB" w:rsidP="0027721A">
      <w:pPr>
        <w:autoSpaceDE w:val="0"/>
        <w:autoSpaceDN w:val="0"/>
        <w:adjustRightInd w:val="0"/>
        <w:spacing w:line="240" w:lineRule="exact"/>
        <w:jc w:val="both"/>
        <w:rPr>
          <w:rFonts w:ascii="Calibri" w:hAnsi="Calibri"/>
          <w:color w:val="auto"/>
          <w:szCs w:val="24"/>
        </w:rPr>
      </w:pPr>
      <w:r w:rsidRPr="00A94ACB">
        <w:rPr>
          <w:rFonts w:ascii="Calibri" w:hAnsi="Calibri"/>
          <w:color w:val="auto"/>
          <w:szCs w:val="24"/>
        </w:rPr>
        <w:t>TOILETING: None</w:t>
      </w:r>
    </w:p>
    <w:p w:rsidR="00A94ACB" w:rsidRPr="00A94ACB" w:rsidRDefault="00A94ACB" w:rsidP="0027721A">
      <w:pPr>
        <w:autoSpaceDE w:val="0"/>
        <w:autoSpaceDN w:val="0"/>
        <w:adjustRightInd w:val="0"/>
        <w:spacing w:line="240" w:lineRule="exact"/>
        <w:jc w:val="both"/>
        <w:rPr>
          <w:rFonts w:ascii="Calibri" w:hAnsi="Calibri"/>
          <w:color w:val="auto"/>
          <w:szCs w:val="24"/>
        </w:rPr>
      </w:pPr>
      <w:r w:rsidRPr="00A94ACB">
        <w:rPr>
          <w:rFonts w:ascii="Calibri" w:hAnsi="Calibri"/>
          <w:color w:val="auto"/>
          <w:szCs w:val="24"/>
        </w:rPr>
        <w:t>DRIVING: Moderate to s</w:t>
      </w:r>
      <w:r w:rsidR="00041C17">
        <w:rPr>
          <w:rFonts w:ascii="Calibri" w:hAnsi="Calibri"/>
          <w:color w:val="auto"/>
          <w:szCs w:val="24"/>
        </w:rPr>
        <w:t>evere right foot</w:t>
      </w:r>
    </w:p>
    <w:p w:rsidR="00A94ACB" w:rsidRDefault="00A94ACB" w:rsidP="0027721A">
      <w:pPr>
        <w:autoSpaceDE w:val="0"/>
        <w:autoSpaceDN w:val="0"/>
        <w:adjustRightInd w:val="0"/>
        <w:spacing w:line="240" w:lineRule="exact"/>
        <w:jc w:val="both"/>
        <w:rPr>
          <w:rFonts w:ascii="Calibri" w:hAnsi="Calibri"/>
          <w:color w:val="auto"/>
          <w:szCs w:val="24"/>
        </w:rPr>
      </w:pPr>
    </w:p>
    <w:p w:rsidR="00A94ACB" w:rsidRDefault="00A94ACB" w:rsidP="0027721A">
      <w:pPr>
        <w:autoSpaceDE w:val="0"/>
        <w:autoSpaceDN w:val="0"/>
        <w:adjustRightInd w:val="0"/>
        <w:spacing w:line="240" w:lineRule="exact"/>
        <w:jc w:val="both"/>
        <w:rPr>
          <w:rFonts w:ascii="Calibri" w:hAnsi="Calibri"/>
          <w:color w:val="auto"/>
          <w:szCs w:val="24"/>
        </w:rPr>
      </w:pPr>
      <w:r>
        <w:rPr>
          <w:rFonts w:ascii="Calibri" w:hAnsi="Calibri"/>
          <w:color w:val="auto"/>
          <w:szCs w:val="24"/>
        </w:rPr>
        <w:t xml:space="preserve">The VA ankle examination noted a brace was needed for walking intermittently but frequently. This examination noted the CI would stand for 15 to 30 minutes and could walk </w:t>
      </w:r>
      <w:r w:rsidRPr="00A94ACB">
        <w:rPr>
          <w:rFonts w:ascii="Calibri" w:hAnsi="Calibri"/>
          <w:color w:val="auto"/>
          <w:szCs w:val="24"/>
        </w:rPr>
        <w:t>more than ¼ mile but less than 1 mile</w:t>
      </w:r>
      <w:r>
        <w:rPr>
          <w:rFonts w:ascii="Calibri" w:hAnsi="Calibri"/>
          <w:color w:val="auto"/>
          <w:szCs w:val="24"/>
        </w:rPr>
        <w:t xml:space="preserve">. </w:t>
      </w:r>
      <w:r w:rsidR="009D3E59">
        <w:rPr>
          <w:rFonts w:ascii="Calibri" w:hAnsi="Calibri"/>
          <w:color w:val="auto"/>
          <w:szCs w:val="24"/>
        </w:rPr>
        <w:t xml:space="preserve"> </w:t>
      </w:r>
      <w:r>
        <w:rPr>
          <w:rFonts w:ascii="Calibri" w:hAnsi="Calibri"/>
          <w:color w:val="auto"/>
          <w:szCs w:val="24"/>
        </w:rPr>
        <w:t xml:space="preserve">It documented right ankle pain, stiffness, weakness, and weekly flare-ups with increased pain, decreased mobility, stiffness, warmth and redness. </w:t>
      </w:r>
      <w:r w:rsidR="009D3E59">
        <w:rPr>
          <w:rFonts w:ascii="Calibri" w:hAnsi="Calibri"/>
          <w:color w:val="auto"/>
          <w:szCs w:val="24"/>
        </w:rPr>
        <w:t xml:space="preserve"> </w:t>
      </w:r>
      <w:r>
        <w:rPr>
          <w:rFonts w:ascii="Calibri" w:hAnsi="Calibri"/>
          <w:color w:val="auto"/>
          <w:szCs w:val="24"/>
        </w:rPr>
        <w:t>The right ankle had significantly limited range of motion (ROM)</w:t>
      </w:r>
      <w:r w:rsidR="00F94DCB">
        <w:rPr>
          <w:rFonts w:ascii="Calibri" w:hAnsi="Calibri"/>
          <w:color w:val="auto"/>
          <w:szCs w:val="24"/>
        </w:rPr>
        <w:t xml:space="preserve"> due to pain. </w:t>
      </w:r>
      <w:r w:rsidR="009D3E59">
        <w:rPr>
          <w:rFonts w:ascii="Calibri" w:hAnsi="Calibri"/>
          <w:color w:val="auto"/>
          <w:szCs w:val="24"/>
        </w:rPr>
        <w:t xml:space="preserve"> </w:t>
      </w:r>
      <w:r w:rsidR="00F94DCB">
        <w:rPr>
          <w:rFonts w:ascii="Calibri" w:hAnsi="Calibri"/>
          <w:color w:val="auto"/>
          <w:szCs w:val="24"/>
        </w:rPr>
        <w:t>The provider noted significant effects on occupational activities due to pain and the following effects on daily activities:</w:t>
      </w:r>
    </w:p>
    <w:p w:rsidR="00F94DCB" w:rsidRDefault="00F94DCB" w:rsidP="0027721A">
      <w:pPr>
        <w:autoSpaceDE w:val="0"/>
        <w:autoSpaceDN w:val="0"/>
        <w:adjustRightInd w:val="0"/>
        <w:spacing w:line="240" w:lineRule="exact"/>
        <w:jc w:val="both"/>
        <w:rPr>
          <w:rFonts w:ascii="Calibri" w:hAnsi="Calibri"/>
          <w:color w:val="auto"/>
          <w:szCs w:val="24"/>
        </w:rPr>
      </w:pPr>
    </w:p>
    <w:p w:rsidR="00F94DCB" w:rsidRPr="00F94DCB" w:rsidRDefault="00F94DCB" w:rsidP="0027721A">
      <w:pPr>
        <w:autoSpaceDE w:val="0"/>
        <w:autoSpaceDN w:val="0"/>
        <w:adjustRightInd w:val="0"/>
        <w:spacing w:line="240" w:lineRule="exact"/>
        <w:jc w:val="both"/>
        <w:rPr>
          <w:rFonts w:ascii="Calibri" w:hAnsi="Calibri"/>
          <w:color w:val="auto"/>
          <w:szCs w:val="24"/>
        </w:rPr>
      </w:pPr>
      <w:r w:rsidRPr="00F94DCB">
        <w:rPr>
          <w:rFonts w:ascii="Calibri" w:hAnsi="Calibri"/>
          <w:color w:val="auto"/>
          <w:szCs w:val="24"/>
        </w:rPr>
        <w:t xml:space="preserve">CHORES: Mild--right ankle </w:t>
      </w:r>
    </w:p>
    <w:p w:rsidR="00F94DCB" w:rsidRPr="00F94DCB" w:rsidRDefault="00F94DCB" w:rsidP="0027721A">
      <w:pPr>
        <w:autoSpaceDE w:val="0"/>
        <w:autoSpaceDN w:val="0"/>
        <w:adjustRightInd w:val="0"/>
        <w:spacing w:line="240" w:lineRule="exact"/>
        <w:jc w:val="both"/>
        <w:rPr>
          <w:rFonts w:ascii="Calibri" w:hAnsi="Calibri"/>
          <w:color w:val="auto"/>
          <w:szCs w:val="24"/>
        </w:rPr>
      </w:pPr>
      <w:r w:rsidRPr="00F94DCB">
        <w:rPr>
          <w:rFonts w:ascii="Calibri" w:hAnsi="Calibri"/>
          <w:color w:val="auto"/>
          <w:szCs w:val="24"/>
        </w:rPr>
        <w:t>SHOPPING: None</w:t>
      </w:r>
    </w:p>
    <w:p w:rsidR="00F94DCB" w:rsidRPr="00F94DCB" w:rsidRDefault="00F94DCB" w:rsidP="0027721A">
      <w:pPr>
        <w:autoSpaceDE w:val="0"/>
        <w:autoSpaceDN w:val="0"/>
        <w:adjustRightInd w:val="0"/>
        <w:spacing w:line="240" w:lineRule="exact"/>
        <w:jc w:val="both"/>
        <w:rPr>
          <w:rFonts w:ascii="Calibri" w:hAnsi="Calibri"/>
          <w:color w:val="auto"/>
          <w:szCs w:val="24"/>
        </w:rPr>
      </w:pPr>
      <w:r w:rsidRPr="00F94DCB">
        <w:rPr>
          <w:rFonts w:ascii="Calibri" w:hAnsi="Calibri"/>
          <w:color w:val="auto"/>
          <w:szCs w:val="24"/>
        </w:rPr>
        <w:t xml:space="preserve">EXERCISE: Moderate to </w:t>
      </w:r>
      <w:r>
        <w:rPr>
          <w:rFonts w:ascii="Calibri" w:hAnsi="Calibri"/>
          <w:color w:val="auto"/>
          <w:szCs w:val="24"/>
        </w:rPr>
        <w:t>severe</w:t>
      </w:r>
      <w:r w:rsidRPr="00F94DCB">
        <w:rPr>
          <w:rFonts w:ascii="Calibri" w:hAnsi="Calibri"/>
          <w:color w:val="auto"/>
          <w:szCs w:val="24"/>
        </w:rPr>
        <w:t xml:space="preserve">-right ankle </w:t>
      </w:r>
    </w:p>
    <w:p w:rsidR="00F94DCB" w:rsidRPr="00F94DCB" w:rsidRDefault="00F94DCB" w:rsidP="0027721A">
      <w:pPr>
        <w:autoSpaceDE w:val="0"/>
        <w:autoSpaceDN w:val="0"/>
        <w:adjustRightInd w:val="0"/>
        <w:spacing w:line="240" w:lineRule="exact"/>
        <w:jc w:val="both"/>
        <w:rPr>
          <w:rFonts w:ascii="Calibri" w:hAnsi="Calibri"/>
          <w:color w:val="auto"/>
          <w:szCs w:val="24"/>
        </w:rPr>
      </w:pPr>
      <w:r>
        <w:rPr>
          <w:rFonts w:ascii="Calibri" w:hAnsi="Calibri"/>
          <w:color w:val="auto"/>
          <w:szCs w:val="24"/>
        </w:rPr>
        <w:t>SPORTS: severe--r</w:t>
      </w:r>
      <w:r w:rsidRPr="00F94DCB">
        <w:rPr>
          <w:rFonts w:ascii="Calibri" w:hAnsi="Calibri"/>
          <w:color w:val="auto"/>
          <w:szCs w:val="24"/>
        </w:rPr>
        <w:t xml:space="preserve">ight ankle </w:t>
      </w:r>
    </w:p>
    <w:p w:rsidR="00F94DCB" w:rsidRPr="00F94DCB" w:rsidRDefault="00F94DCB" w:rsidP="0027721A">
      <w:pPr>
        <w:autoSpaceDE w:val="0"/>
        <w:autoSpaceDN w:val="0"/>
        <w:adjustRightInd w:val="0"/>
        <w:spacing w:line="240" w:lineRule="exact"/>
        <w:jc w:val="both"/>
        <w:rPr>
          <w:rFonts w:ascii="Calibri" w:hAnsi="Calibri"/>
          <w:color w:val="auto"/>
          <w:szCs w:val="24"/>
        </w:rPr>
      </w:pPr>
      <w:r w:rsidRPr="00F94DCB">
        <w:rPr>
          <w:rFonts w:ascii="Calibri" w:hAnsi="Calibri"/>
          <w:color w:val="auto"/>
          <w:szCs w:val="24"/>
        </w:rPr>
        <w:t>R</w:t>
      </w:r>
      <w:r>
        <w:rPr>
          <w:rFonts w:ascii="Calibri" w:hAnsi="Calibri"/>
          <w:color w:val="auto"/>
          <w:szCs w:val="24"/>
        </w:rPr>
        <w:t>E</w:t>
      </w:r>
      <w:r w:rsidRPr="00F94DCB">
        <w:rPr>
          <w:rFonts w:ascii="Calibri" w:hAnsi="Calibri"/>
          <w:color w:val="auto"/>
          <w:szCs w:val="24"/>
        </w:rPr>
        <w:t>CREATION: Mild</w:t>
      </w:r>
    </w:p>
    <w:p w:rsidR="00F94DCB" w:rsidRPr="00F94DCB" w:rsidRDefault="00F94DCB" w:rsidP="0027721A">
      <w:pPr>
        <w:autoSpaceDE w:val="0"/>
        <w:autoSpaceDN w:val="0"/>
        <w:adjustRightInd w:val="0"/>
        <w:spacing w:line="240" w:lineRule="exact"/>
        <w:jc w:val="both"/>
        <w:rPr>
          <w:rFonts w:ascii="Calibri" w:hAnsi="Calibri"/>
          <w:color w:val="auto"/>
          <w:szCs w:val="24"/>
        </w:rPr>
      </w:pPr>
      <w:r>
        <w:rPr>
          <w:rFonts w:ascii="Calibri" w:hAnsi="Calibri"/>
          <w:color w:val="auto"/>
          <w:szCs w:val="24"/>
        </w:rPr>
        <w:t>TRAVELING: Moderate to sever</w:t>
      </w:r>
      <w:r w:rsidRPr="00F94DCB">
        <w:rPr>
          <w:rFonts w:ascii="Calibri" w:hAnsi="Calibri"/>
          <w:color w:val="auto"/>
          <w:szCs w:val="24"/>
        </w:rPr>
        <w:t xml:space="preserve">e--right ankle </w:t>
      </w:r>
    </w:p>
    <w:p w:rsidR="00F94DCB" w:rsidRPr="00F94DCB" w:rsidRDefault="00F94DCB" w:rsidP="0027721A">
      <w:pPr>
        <w:autoSpaceDE w:val="0"/>
        <w:autoSpaceDN w:val="0"/>
        <w:adjustRightInd w:val="0"/>
        <w:spacing w:line="240" w:lineRule="exact"/>
        <w:jc w:val="both"/>
        <w:rPr>
          <w:rFonts w:ascii="Calibri" w:hAnsi="Calibri"/>
          <w:color w:val="auto"/>
          <w:szCs w:val="24"/>
        </w:rPr>
      </w:pPr>
      <w:r w:rsidRPr="00F94DCB">
        <w:rPr>
          <w:rFonts w:ascii="Calibri" w:hAnsi="Calibri"/>
          <w:color w:val="auto"/>
          <w:szCs w:val="24"/>
        </w:rPr>
        <w:t>FEED</w:t>
      </w:r>
      <w:r>
        <w:rPr>
          <w:rFonts w:ascii="Calibri" w:hAnsi="Calibri"/>
          <w:color w:val="auto"/>
          <w:szCs w:val="24"/>
        </w:rPr>
        <w:t>ING: No</w:t>
      </w:r>
      <w:r w:rsidRPr="00F94DCB">
        <w:rPr>
          <w:rFonts w:ascii="Calibri" w:hAnsi="Calibri"/>
          <w:color w:val="auto"/>
          <w:szCs w:val="24"/>
        </w:rPr>
        <w:t>ne</w:t>
      </w:r>
    </w:p>
    <w:p w:rsidR="00F94DCB" w:rsidRPr="00F94DCB" w:rsidRDefault="00F94DCB" w:rsidP="0027721A">
      <w:pPr>
        <w:autoSpaceDE w:val="0"/>
        <w:autoSpaceDN w:val="0"/>
        <w:adjustRightInd w:val="0"/>
        <w:spacing w:line="240" w:lineRule="exact"/>
        <w:jc w:val="both"/>
        <w:rPr>
          <w:rFonts w:ascii="Calibri" w:hAnsi="Calibri"/>
          <w:color w:val="auto"/>
          <w:szCs w:val="24"/>
        </w:rPr>
      </w:pPr>
      <w:r w:rsidRPr="00F94DCB">
        <w:rPr>
          <w:rFonts w:ascii="Calibri" w:hAnsi="Calibri"/>
          <w:color w:val="auto"/>
          <w:szCs w:val="24"/>
        </w:rPr>
        <w:t>BATHING: None</w:t>
      </w:r>
    </w:p>
    <w:p w:rsidR="00F94DCB" w:rsidRPr="00F94DCB" w:rsidRDefault="00F94DCB" w:rsidP="0027721A">
      <w:pPr>
        <w:autoSpaceDE w:val="0"/>
        <w:autoSpaceDN w:val="0"/>
        <w:adjustRightInd w:val="0"/>
        <w:spacing w:line="240" w:lineRule="exact"/>
        <w:jc w:val="both"/>
        <w:rPr>
          <w:rFonts w:ascii="Calibri" w:hAnsi="Calibri"/>
          <w:color w:val="auto"/>
          <w:szCs w:val="24"/>
        </w:rPr>
      </w:pPr>
      <w:r w:rsidRPr="00F94DCB">
        <w:rPr>
          <w:rFonts w:ascii="Calibri" w:hAnsi="Calibri"/>
          <w:color w:val="auto"/>
          <w:szCs w:val="24"/>
        </w:rPr>
        <w:t>DRESSING; None</w:t>
      </w:r>
    </w:p>
    <w:p w:rsidR="00F94DCB" w:rsidRPr="00F94DCB" w:rsidRDefault="00F94DCB" w:rsidP="0027721A">
      <w:pPr>
        <w:autoSpaceDE w:val="0"/>
        <w:autoSpaceDN w:val="0"/>
        <w:adjustRightInd w:val="0"/>
        <w:spacing w:line="240" w:lineRule="exact"/>
        <w:jc w:val="both"/>
        <w:rPr>
          <w:rFonts w:ascii="Calibri" w:hAnsi="Calibri"/>
          <w:color w:val="auto"/>
          <w:szCs w:val="24"/>
        </w:rPr>
      </w:pPr>
      <w:r>
        <w:rPr>
          <w:rFonts w:ascii="Calibri" w:hAnsi="Calibri"/>
          <w:color w:val="auto"/>
          <w:szCs w:val="24"/>
        </w:rPr>
        <w:t xml:space="preserve">TOILETING: </w:t>
      </w:r>
      <w:r w:rsidRPr="00F94DCB">
        <w:rPr>
          <w:rFonts w:ascii="Calibri" w:hAnsi="Calibri"/>
          <w:color w:val="auto"/>
          <w:szCs w:val="24"/>
        </w:rPr>
        <w:t>None</w:t>
      </w:r>
    </w:p>
    <w:p w:rsidR="00F94DCB" w:rsidRDefault="00F94DCB" w:rsidP="0027721A">
      <w:pPr>
        <w:autoSpaceDE w:val="0"/>
        <w:autoSpaceDN w:val="0"/>
        <w:adjustRightInd w:val="0"/>
        <w:spacing w:line="240" w:lineRule="exact"/>
        <w:jc w:val="both"/>
        <w:rPr>
          <w:rFonts w:ascii="Calibri" w:hAnsi="Calibri"/>
          <w:color w:val="auto"/>
          <w:szCs w:val="24"/>
        </w:rPr>
      </w:pPr>
      <w:r>
        <w:rPr>
          <w:rFonts w:ascii="Calibri" w:hAnsi="Calibri"/>
          <w:color w:val="auto"/>
          <w:szCs w:val="24"/>
        </w:rPr>
        <w:t>GROOMING: Non</w:t>
      </w:r>
      <w:r w:rsidRPr="00F94DCB">
        <w:rPr>
          <w:rFonts w:ascii="Calibri" w:hAnsi="Calibri"/>
          <w:color w:val="auto"/>
          <w:szCs w:val="24"/>
        </w:rPr>
        <w:t>e</w:t>
      </w:r>
    </w:p>
    <w:p w:rsidR="00A16D7B" w:rsidRDefault="003F137A" w:rsidP="0027721A">
      <w:pPr>
        <w:autoSpaceDE w:val="0"/>
        <w:autoSpaceDN w:val="0"/>
        <w:adjustRightInd w:val="0"/>
        <w:spacing w:line="240" w:lineRule="exact"/>
        <w:jc w:val="both"/>
        <w:rPr>
          <w:rFonts w:ascii="Calibri" w:hAnsi="Calibri"/>
          <w:color w:val="auto"/>
          <w:szCs w:val="24"/>
        </w:rPr>
      </w:pPr>
      <w:r>
        <w:rPr>
          <w:rFonts w:ascii="Calibri" w:hAnsi="Calibri"/>
          <w:color w:val="auto"/>
          <w:szCs w:val="24"/>
        </w:rPr>
        <w:br w:type="page"/>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0"/>
        <w:gridCol w:w="990"/>
        <w:gridCol w:w="1800"/>
        <w:gridCol w:w="2610"/>
        <w:gridCol w:w="2070"/>
      </w:tblGrid>
      <w:tr w:rsidR="00FB5856" w:rsidRPr="00A94ACB" w:rsidTr="00EC35C7">
        <w:tc>
          <w:tcPr>
            <w:tcW w:w="1710" w:type="dxa"/>
            <w:tcBorders>
              <w:top w:val="single" w:sz="4" w:space="0" w:color="000000"/>
              <w:left w:val="single" w:sz="4" w:space="0" w:color="000000"/>
              <w:bottom w:val="single" w:sz="4" w:space="0" w:color="000000"/>
              <w:right w:val="single" w:sz="4" w:space="0" w:color="000000"/>
            </w:tcBorders>
            <w:vAlign w:val="center"/>
          </w:tcPr>
          <w:p w:rsidR="00FB5856" w:rsidRPr="00A94ACB" w:rsidRDefault="00FB5856" w:rsidP="0027721A">
            <w:pPr>
              <w:autoSpaceDE w:val="0"/>
              <w:autoSpaceDN w:val="0"/>
              <w:adjustRightInd w:val="0"/>
              <w:spacing w:line="240" w:lineRule="exact"/>
              <w:jc w:val="both"/>
              <w:rPr>
                <w:rFonts w:ascii="Calibri" w:hAnsi="Calibri"/>
                <w:b/>
                <w:color w:val="auto"/>
                <w:szCs w:val="24"/>
              </w:rPr>
            </w:pPr>
            <w:r>
              <w:rPr>
                <w:rFonts w:ascii="Calibri" w:hAnsi="Calibri"/>
                <w:b/>
                <w:color w:val="auto"/>
                <w:szCs w:val="24"/>
              </w:rPr>
              <w:t xml:space="preserve">Right </w:t>
            </w:r>
            <w:r w:rsidRPr="00A94ACB">
              <w:rPr>
                <w:rFonts w:ascii="Calibri" w:hAnsi="Calibri"/>
                <w:b/>
                <w:color w:val="auto"/>
                <w:szCs w:val="24"/>
              </w:rPr>
              <w:t>Ankle</w:t>
            </w:r>
          </w:p>
          <w:p w:rsidR="00FB5856" w:rsidRPr="00A94ACB" w:rsidRDefault="00FB5856" w:rsidP="0027721A">
            <w:pPr>
              <w:autoSpaceDE w:val="0"/>
              <w:autoSpaceDN w:val="0"/>
              <w:adjustRightInd w:val="0"/>
              <w:spacing w:line="240" w:lineRule="exact"/>
              <w:jc w:val="both"/>
              <w:rPr>
                <w:rFonts w:ascii="Calibri" w:hAnsi="Calibri"/>
                <w:color w:val="auto"/>
                <w:szCs w:val="24"/>
              </w:rPr>
            </w:pPr>
            <w:r w:rsidRPr="00A94ACB">
              <w:rPr>
                <w:rFonts w:ascii="Calibri" w:hAnsi="Calibri"/>
                <w:color w:val="auto"/>
                <w:szCs w:val="24"/>
              </w:rPr>
              <w:t>Movement</w:t>
            </w:r>
          </w:p>
        </w:tc>
        <w:tc>
          <w:tcPr>
            <w:tcW w:w="990" w:type="dxa"/>
            <w:tcBorders>
              <w:top w:val="single" w:sz="4" w:space="0" w:color="000000"/>
              <w:left w:val="single" w:sz="4" w:space="0" w:color="000000"/>
              <w:bottom w:val="single" w:sz="4" w:space="0" w:color="000000"/>
              <w:right w:val="single" w:sz="4" w:space="0" w:color="000000"/>
            </w:tcBorders>
            <w:vAlign w:val="center"/>
          </w:tcPr>
          <w:p w:rsidR="00FB5856" w:rsidRPr="00A94ACB" w:rsidRDefault="00FB5856" w:rsidP="0027721A">
            <w:pPr>
              <w:autoSpaceDE w:val="0"/>
              <w:autoSpaceDN w:val="0"/>
              <w:adjustRightInd w:val="0"/>
              <w:spacing w:line="240" w:lineRule="exact"/>
              <w:jc w:val="center"/>
              <w:rPr>
                <w:rFonts w:ascii="Calibri" w:hAnsi="Calibri"/>
                <w:color w:val="auto"/>
                <w:szCs w:val="24"/>
              </w:rPr>
            </w:pPr>
            <w:r w:rsidRPr="00A94ACB">
              <w:rPr>
                <w:rFonts w:ascii="Calibri" w:hAnsi="Calibri"/>
                <w:color w:val="auto"/>
                <w:szCs w:val="24"/>
              </w:rPr>
              <w:t>Normal ROM</w:t>
            </w:r>
          </w:p>
        </w:tc>
        <w:tc>
          <w:tcPr>
            <w:tcW w:w="1800" w:type="dxa"/>
            <w:tcBorders>
              <w:top w:val="single" w:sz="4" w:space="0" w:color="000000"/>
              <w:left w:val="single" w:sz="4" w:space="0" w:color="000000"/>
              <w:bottom w:val="single" w:sz="4" w:space="0" w:color="000000"/>
              <w:right w:val="single" w:sz="4" w:space="0" w:color="000000"/>
            </w:tcBorders>
          </w:tcPr>
          <w:p w:rsidR="00FB5856" w:rsidRPr="00FB5856" w:rsidRDefault="00FB5856" w:rsidP="0027721A">
            <w:pPr>
              <w:autoSpaceDE w:val="0"/>
              <w:autoSpaceDN w:val="0"/>
              <w:adjustRightInd w:val="0"/>
              <w:spacing w:line="240" w:lineRule="exact"/>
              <w:jc w:val="center"/>
              <w:rPr>
                <w:rFonts w:ascii="Calibri" w:hAnsi="Calibri"/>
                <w:color w:val="auto"/>
                <w:szCs w:val="24"/>
              </w:rPr>
            </w:pPr>
            <w:r w:rsidRPr="00FB5856">
              <w:rPr>
                <w:rFonts w:ascii="Calibri" w:hAnsi="Calibri"/>
                <w:color w:val="auto"/>
                <w:szCs w:val="24"/>
              </w:rPr>
              <w:t>ROM Military</w:t>
            </w:r>
          </w:p>
          <w:p w:rsidR="00FB5856" w:rsidRPr="00A94ACB" w:rsidRDefault="00FB5856" w:rsidP="0027721A">
            <w:pPr>
              <w:autoSpaceDE w:val="0"/>
              <w:autoSpaceDN w:val="0"/>
              <w:adjustRightInd w:val="0"/>
              <w:spacing w:line="240" w:lineRule="exact"/>
              <w:jc w:val="center"/>
              <w:rPr>
                <w:rFonts w:ascii="Calibri" w:hAnsi="Calibri"/>
                <w:color w:val="auto"/>
                <w:szCs w:val="24"/>
              </w:rPr>
            </w:pPr>
            <w:r w:rsidRPr="00FB5856">
              <w:rPr>
                <w:rFonts w:ascii="Calibri" w:hAnsi="Calibri"/>
                <w:color w:val="auto"/>
                <w:szCs w:val="24"/>
              </w:rPr>
              <w:t>200</w:t>
            </w:r>
            <w:r>
              <w:rPr>
                <w:rFonts w:ascii="Calibri" w:hAnsi="Calibri"/>
                <w:color w:val="auto"/>
                <w:szCs w:val="24"/>
              </w:rPr>
              <w:t>61025</w:t>
            </w:r>
          </w:p>
        </w:tc>
        <w:tc>
          <w:tcPr>
            <w:tcW w:w="2610" w:type="dxa"/>
            <w:tcBorders>
              <w:top w:val="single" w:sz="4" w:space="0" w:color="000000"/>
              <w:left w:val="single" w:sz="4" w:space="0" w:color="000000"/>
              <w:bottom w:val="single" w:sz="4" w:space="0" w:color="000000"/>
              <w:right w:val="single" w:sz="4" w:space="0" w:color="000000"/>
            </w:tcBorders>
            <w:vAlign w:val="center"/>
            <w:hideMark/>
          </w:tcPr>
          <w:p w:rsidR="00FB5856" w:rsidRPr="00A94ACB" w:rsidRDefault="00FB5856" w:rsidP="0027721A">
            <w:pPr>
              <w:autoSpaceDE w:val="0"/>
              <w:autoSpaceDN w:val="0"/>
              <w:adjustRightInd w:val="0"/>
              <w:spacing w:line="240" w:lineRule="exact"/>
              <w:jc w:val="center"/>
              <w:rPr>
                <w:rFonts w:ascii="Calibri" w:hAnsi="Calibri"/>
                <w:color w:val="auto"/>
                <w:szCs w:val="24"/>
              </w:rPr>
            </w:pPr>
            <w:r w:rsidRPr="00A94ACB">
              <w:rPr>
                <w:rFonts w:ascii="Calibri" w:hAnsi="Calibri"/>
                <w:color w:val="auto"/>
                <w:szCs w:val="24"/>
              </w:rPr>
              <w:t>ROM Military</w:t>
            </w:r>
          </w:p>
          <w:p w:rsidR="00FB5856" w:rsidRPr="00A94ACB" w:rsidRDefault="00FB5856" w:rsidP="0027721A">
            <w:pPr>
              <w:autoSpaceDE w:val="0"/>
              <w:autoSpaceDN w:val="0"/>
              <w:adjustRightInd w:val="0"/>
              <w:spacing w:line="240" w:lineRule="exact"/>
              <w:jc w:val="center"/>
              <w:rPr>
                <w:rFonts w:ascii="Calibri" w:hAnsi="Calibri"/>
                <w:color w:val="auto"/>
                <w:szCs w:val="24"/>
              </w:rPr>
            </w:pPr>
            <w:r w:rsidRPr="00A94ACB">
              <w:rPr>
                <w:rFonts w:ascii="Calibri" w:hAnsi="Calibri"/>
                <w:color w:val="auto"/>
                <w:szCs w:val="24"/>
              </w:rPr>
              <w:t>20070308</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FB5856" w:rsidRPr="00A94ACB" w:rsidRDefault="00FB5856" w:rsidP="0027721A">
            <w:pPr>
              <w:autoSpaceDE w:val="0"/>
              <w:autoSpaceDN w:val="0"/>
              <w:adjustRightInd w:val="0"/>
              <w:spacing w:line="240" w:lineRule="exact"/>
              <w:jc w:val="center"/>
              <w:rPr>
                <w:rFonts w:ascii="Calibri" w:hAnsi="Calibri"/>
                <w:color w:val="auto"/>
                <w:szCs w:val="24"/>
              </w:rPr>
            </w:pPr>
            <w:r w:rsidRPr="00A94ACB">
              <w:rPr>
                <w:rFonts w:ascii="Calibri" w:hAnsi="Calibri"/>
                <w:color w:val="auto"/>
                <w:szCs w:val="24"/>
              </w:rPr>
              <w:t>ROM VA</w:t>
            </w:r>
          </w:p>
          <w:p w:rsidR="00FB5856" w:rsidRPr="00A94ACB" w:rsidRDefault="00FB5856" w:rsidP="0027721A">
            <w:pPr>
              <w:autoSpaceDE w:val="0"/>
              <w:autoSpaceDN w:val="0"/>
              <w:adjustRightInd w:val="0"/>
              <w:spacing w:line="240" w:lineRule="exact"/>
              <w:jc w:val="center"/>
              <w:rPr>
                <w:rFonts w:ascii="Calibri" w:hAnsi="Calibri"/>
                <w:color w:val="auto"/>
                <w:szCs w:val="24"/>
              </w:rPr>
            </w:pPr>
            <w:r w:rsidRPr="00A94ACB">
              <w:rPr>
                <w:rFonts w:ascii="Calibri" w:hAnsi="Calibri"/>
                <w:color w:val="auto"/>
                <w:szCs w:val="24"/>
              </w:rPr>
              <w:t>20070830</w:t>
            </w:r>
          </w:p>
        </w:tc>
      </w:tr>
      <w:tr w:rsidR="00FB5856" w:rsidRPr="00A94ACB" w:rsidTr="00EC35C7">
        <w:tc>
          <w:tcPr>
            <w:tcW w:w="1710" w:type="dxa"/>
            <w:tcBorders>
              <w:top w:val="single" w:sz="4" w:space="0" w:color="000000"/>
              <w:left w:val="single" w:sz="4" w:space="0" w:color="000000"/>
              <w:bottom w:val="single" w:sz="4" w:space="0" w:color="000000"/>
              <w:right w:val="single" w:sz="4" w:space="0" w:color="000000"/>
            </w:tcBorders>
            <w:vAlign w:val="center"/>
            <w:hideMark/>
          </w:tcPr>
          <w:p w:rsidR="00FB5856" w:rsidRPr="00A94ACB" w:rsidRDefault="00FB5856" w:rsidP="0027721A">
            <w:pPr>
              <w:autoSpaceDE w:val="0"/>
              <w:autoSpaceDN w:val="0"/>
              <w:adjustRightInd w:val="0"/>
              <w:spacing w:line="240" w:lineRule="exact"/>
              <w:jc w:val="both"/>
              <w:rPr>
                <w:rFonts w:ascii="Calibri" w:hAnsi="Calibri"/>
                <w:color w:val="auto"/>
                <w:szCs w:val="24"/>
              </w:rPr>
            </w:pPr>
            <w:r w:rsidRPr="00A94ACB">
              <w:rPr>
                <w:rFonts w:ascii="Calibri" w:hAnsi="Calibri"/>
                <w:color w:val="auto"/>
                <w:szCs w:val="24"/>
              </w:rPr>
              <w:t>Dorsiflexion</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FB5856" w:rsidRPr="00A94ACB" w:rsidRDefault="00FB5856" w:rsidP="00A80F43">
            <w:pPr>
              <w:autoSpaceDE w:val="0"/>
              <w:autoSpaceDN w:val="0"/>
              <w:adjustRightInd w:val="0"/>
              <w:spacing w:line="240" w:lineRule="exact"/>
              <w:jc w:val="center"/>
              <w:rPr>
                <w:rFonts w:ascii="Calibri" w:hAnsi="Calibri"/>
                <w:color w:val="auto"/>
                <w:szCs w:val="24"/>
              </w:rPr>
            </w:pPr>
            <w:r w:rsidRPr="00A94ACB">
              <w:rPr>
                <w:rFonts w:ascii="Calibri" w:hAnsi="Calibri"/>
                <w:color w:val="auto"/>
                <w:szCs w:val="24"/>
              </w:rPr>
              <w:t xml:space="preserve">0 </w:t>
            </w:r>
            <w:r w:rsidR="00A80F43">
              <w:rPr>
                <w:rFonts w:ascii="Calibri" w:hAnsi="Calibri"/>
                <w:color w:val="auto"/>
                <w:szCs w:val="24"/>
              </w:rPr>
              <w:t xml:space="preserve">- </w:t>
            </w:r>
            <w:r w:rsidRPr="00A94ACB">
              <w:rPr>
                <w:rFonts w:ascii="Calibri" w:hAnsi="Calibri"/>
                <w:color w:val="auto"/>
                <w:szCs w:val="24"/>
              </w:rPr>
              <w:t>20</w:t>
            </w:r>
          </w:p>
        </w:tc>
        <w:tc>
          <w:tcPr>
            <w:tcW w:w="1800" w:type="dxa"/>
            <w:tcBorders>
              <w:top w:val="single" w:sz="4" w:space="0" w:color="000000"/>
              <w:left w:val="single" w:sz="4" w:space="0" w:color="000000"/>
              <w:bottom w:val="single" w:sz="4" w:space="0" w:color="000000"/>
              <w:right w:val="single" w:sz="4" w:space="0" w:color="000000"/>
            </w:tcBorders>
            <w:vAlign w:val="center"/>
          </w:tcPr>
          <w:p w:rsidR="00FB5856" w:rsidRPr="00A94ACB" w:rsidRDefault="00FB5856" w:rsidP="0027721A">
            <w:pPr>
              <w:autoSpaceDE w:val="0"/>
              <w:autoSpaceDN w:val="0"/>
              <w:adjustRightInd w:val="0"/>
              <w:spacing w:line="240" w:lineRule="exact"/>
              <w:jc w:val="center"/>
              <w:rPr>
                <w:rFonts w:ascii="Calibri" w:hAnsi="Calibri"/>
                <w:color w:val="auto"/>
                <w:szCs w:val="24"/>
              </w:rPr>
            </w:pPr>
            <w:r w:rsidRPr="00FB5856">
              <w:rPr>
                <w:rFonts w:ascii="Calibri" w:hAnsi="Calibri"/>
                <w:color w:val="auto"/>
                <w:szCs w:val="24"/>
              </w:rPr>
              <w:t>&lt;10 due to pain</w:t>
            </w:r>
          </w:p>
        </w:tc>
        <w:tc>
          <w:tcPr>
            <w:tcW w:w="2610" w:type="dxa"/>
            <w:tcBorders>
              <w:top w:val="single" w:sz="4" w:space="0" w:color="000000"/>
              <w:left w:val="single" w:sz="4" w:space="0" w:color="000000"/>
              <w:bottom w:val="single" w:sz="4" w:space="0" w:color="000000"/>
              <w:right w:val="single" w:sz="4" w:space="0" w:color="000000"/>
            </w:tcBorders>
            <w:vAlign w:val="center"/>
            <w:hideMark/>
          </w:tcPr>
          <w:p w:rsidR="00FB5856" w:rsidRPr="00A94ACB" w:rsidRDefault="00FB5856" w:rsidP="0027721A">
            <w:pPr>
              <w:autoSpaceDE w:val="0"/>
              <w:autoSpaceDN w:val="0"/>
              <w:adjustRightInd w:val="0"/>
              <w:spacing w:line="240" w:lineRule="exact"/>
              <w:jc w:val="both"/>
              <w:rPr>
                <w:rFonts w:ascii="Calibri" w:hAnsi="Calibri"/>
                <w:color w:val="auto"/>
                <w:szCs w:val="24"/>
              </w:rPr>
            </w:pPr>
            <w:r w:rsidRPr="00A94ACB">
              <w:rPr>
                <w:rFonts w:ascii="Calibri" w:hAnsi="Calibri"/>
                <w:color w:val="auto"/>
                <w:szCs w:val="24"/>
              </w:rPr>
              <w:t>&lt;10 due to pain</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FB5856" w:rsidRPr="00A94ACB" w:rsidRDefault="00FB5856" w:rsidP="0027721A">
            <w:pPr>
              <w:autoSpaceDE w:val="0"/>
              <w:autoSpaceDN w:val="0"/>
              <w:adjustRightInd w:val="0"/>
              <w:spacing w:line="240" w:lineRule="exact"/>
              <w:jc w:val="both"/>
              <w:rPr>
                <w:rFonts w:ascii="Calibri" w:hAnsi="Calibri"/>
                <w:color w:val="auto"/>
                <w:szCs w:val="24"/>
              </w:rPr>
            </w:pPr>
            <w:r w:rsidRPr="00A94ACB">
              <w:rPr>
                <w:rFonts w:ascii="Calibri" w:hAnsi="Calibri"/>
                <w:color w:val="auto"/>
                <w:szCs w:val="24"/>
              </w:rPr>
              <w:t>10 with Pain at 5</w:t>
            </w:r>
          </w:p>
        </w:tc>
      </w:tr>
      <w:tr w:rsidR="00FB5856" w:rsidRPr="00A94ACB" w:rsidTr="00EC35C7">
        <w:trPr>
          <w:trHeight w:val="332"/>
        </w:trPr>
        <w:tc>
          <w:tcPr>
            <w:tcW w:w="1710" w:type="dxa"/>
            <w:tcBorders>
              <w:top w:val="single" w:sz="4" w:space="0" w:color="000000"/>
              <w:left w:val="single" w:sz="4" w:space="0" w:color="000000"/>
              <w:bottom w:val="single" w:sz="4" w:space="0" w:color="000000"/>
              <w:right w:val="single" w:sz="4" w:space="0" w:color="000000"/>
            </w:tcBorders>
            <w:vAlign w:val="center"/>
            <w:hideMark/>
          </w:tcPr>
          <w:p w:rsidR="00FB5856" w:rsidRPr="00A94ACB" w:rsidRDefault="00FB5856" w:rsidP="0027721A">
            <w:pPr>
              <w:autoSpaceDE w:val="0"/>
              <w:autoSpaceDN w:val="0"/>
              <w:adjustRightInd w:val="0"/>
              <w:spacing w:line="240" w:lineRule="exact"/>
              <w:jc w:val="both"/>
              <w:rPr>
                <w:rFonts w:ascii="Calibri" w:hAnsi="Calibri"/>
                <w:color w:val="auto"/>
                <w:szCs w:val="24"/>
              </w:rPr>
            </w:pPr>
            <w:r w:rsidRPr="00A94ACB">
              <w:rPr>
                <w:rFonts w:ascii="Calibri" w:hAnsi="Calibri"/>
                <w:color w:val="auto"/>
                <w:szCs w:val="24"/>
              </w:rPr>
              <w:t>Plantar flexion</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FB5856" w:rsidRPr="00A94ACB" w:rsidRDefault="00FB5856" w:rsidP="0027721A">
            <w:pPr>
              <w:autoSpaceDE w:val="0"/>
              <w:autoSpaceDN w:val="0"/>
              <w:adjustRightInd w:val="0"/>
              <w:spacing w:line="240" w:lineRule="exact"/>
              <w:jc w:val="center"/>
              <w:rPr>
                <w:rFonts w:ascii="Calibri" w:hAnsi="Calibri"/>
                <w:color w:val="auto"/>
                <w:szCs w:val="24"/>
              </w:rPr>
            </w:pPr>
            <w:r w:rsidRPr="00A94ACB">
              <w:rPr>
                <w:rFonts w:ascii="Calibri" w:hAnsi="Calibri"/>
                <w:color w:val="auto"/>
                <w:szCs w:val="24"/>
              </w:rPr>
              <w:t>0 - 45</w:t>
            </w:r>
          </w:p>
        </w:tc>
        <w:tc>
          <w:tcPr>
            <w:tcW w:w="1800" w:type="dxa"/>
            <w:tcBorders>
              <w:top w:val="single" w:sz="4" w:space="0" w:color="000000"/>
              <w:left w:val="single" w:sz="4" w:space="0" w:color="000000"/>
              <w:bottom w:val="single" w:sz="4" w:space="0" w:color="000000"/>
              <w:right w:val="single" w:sz="4" w:space="0" w:color="000000"/>
            </w:tcBorders>
            <w:vAlign w:val="center"/>
          </w:tcPr>
          <w:p w:rsidR="00FB5856" w:rsidRPr="00A94ACB" w:rsidRDefault="00FB5856" w:rsidP="0027721A">
            <w:pPr>
              <w:autoSpaceDE w:val="0"/>
              <w:autoSpaceDN w:val="0"/>
              <w:adjustRightInd w:val="0"/>
              <w:spacing w:line="240" w:lineRule="exact"/>
              <w:jc w:val="center"/>
              <w:rPr>
                <w:rFonts w:ascii="Calibri" w:hAnsi="Calibri"/>
                <w:color w:val="auto"/>
                <w:szCs w:val="24"/>
              </w:rPr>
            </w:pPr>
          </w:p>
        </w:tc>
        <w:tc>
          <w:tcPr>
            <w:tcW w:w="2610" w:type="dxa"/>
            <w:tcBorders>
              <w:top w:val="single" w:sz="4" w:space="0" w:color="000000"/>
              <w:left w:val="single" w:sz="4" w:space="0" w:color="000000"/>
              <w:bottom w:val="single" w:sz="4" w:space="0" w:color="000000"/>
              <w:right w:val="single" w:sz="4" w:space="0" w:color="000000"/>
            </w:tcBorders>
            <w:vAlign w:val="center"/>
            <w:hideMark/>
          </w:tcPr>
          <w:p w:rsidR="00FB5856" w:rsidRPr="00A94ACB" w:rsidRDefault="00FB5856" w:rsidP="0027721A">
            <w:pPr>
              <w:autoSpaceDE w:val="0"/>
              <w:autoSpaceDN w:val="0"/>
              <w:adjustRightInd w:val="0"/>
              <w:spacing w:line="240" w:lineRule="exact"/>
              <w:jc w:val="both"/>
              <w:rPr>
                <w:rFonts w:ascii="Calibri" w:hAnsi="Calibri"/>
                <w:color w:val="auto"/>
                <w:szCs w:val="24"/>
              </w:rPr>
            </w:pP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FB5856" w:rsidRPr="00A94ACB" w:rsidRDefault="00FB5856" w:rsidP="0027721A">
            <w:pPr>
              <w:autoSpaceDE w:val="0"/>
              <w:autoSpaceDN w:val="0"/>
              <w:adjustRightInd w:val="0"/>
              <w:spacing w:line="240" w:lineRule="exact"/>
              <w:jc w:val="both"/>
              <w:rPr>
                <w:rFonts w:ascii="Calibri" w:hAnsi="Calibri"/>
                <w:color w:val="auto"/>
                <w:szCs w:val="24"/>
              </w:rPr>
            </w:pPr>
            <w:r>
              <w:rPr>
                <w:rFonts w:ascii="Calibri" w:hAnsi="Calibri"/>
                <w:color w:val="auto"/>
                <w:szCs w:val="24"/>
              </w:rPr>
              <w:t>40 with P</w:t>
            </w:r>
            <w:r w:rsidRPr="00A94ACB">
              <w:rPr>
                <w:rFonts w:ascii="Calibri" w:hAnsi="Calibri"/>
                <w:color w:val="auto"/>
                <w:szCs w:val="24"/>
              </w:rPr>
              <w:t>ain at 15</w:t>
            </w:r>
          </w:p>
        </w:tc>
      </w:tr>
      <w:tr w:rsidR="00FB5856" w:rsidRPr="00A94ACB" w:rsidTr="00EC35C7">
        <w:trPr>
          <w:trHeight w:val="287"/>
        </w:trPr>
        <w:tc>
          <w:tcPr>
            <w:tcW w:w="1710" w:type="dxa"/>
            <w:tcBorders>
              <w:top w:val="single" w:sz="4" w:space="0" w:color="000000"/>
              <w:left w:val="single" w:sz="4" w:space="0" w:color="000000"/>
              <w:bottom w:val="single" w:sz="4" w:space="0" w:color="000000"/>
              <w:right w:val="single" w:sz="4" w:space="0" w:color="000000"/>
            </w:tcBorders>
            <w:vAlign w:val="center"/>
          </w:tcPr>
          <w:p w:rsidR="00FB5856" w:rsidRPr="00A94ACB" w:rsidRDefault="00FB5856" w:rsidP="0027721A">
            <w:pPr>
              <w:autoSpaceDE w:val="0"/>
              <w:autoSpaceDN w:val="0"/>
              <w:adjustRightInd w:val="0"/>
              <w:spacing w:line="240" w:lineRule="exact"/>
              <w:jc w:val="both"/>
              <w:rPr>
                <w:rFonts w:ascii="Calibri" w:hAnsi="Calibri"/>
                <w:color w:val="auto"/>
                <w:szCs w:val="24"/>
              </w:rPr>
            </w:pPr>
            <w:r w:rsidRPr="00A94ACB">
              <w:rPr>
                <w:rFonts w:ascii="Calibri" w:hAnsi="Calibri"/>
                <w:color w:val="auto"/>
                <w:szCs w:val="24"/>
              </w:rPr>
              <w:t>Gait</w:t>
            </w:r>
          </w:p>
        </w:tc>
        <w:tc>
          <w:tcPr>
            <w:tcW w:w="990" w:type="dxa"/>
            <w:tcBorders>
              <w:top w:val="single" w:sz="4" w:space="0" w:color="000000"/>
              <w:left w:val="single" w:sz="4" w:space="0" w:color="000000"/>
              <w:bottom w:val="single" w:sz="4" w:space="0" w:color="000000"/>
              <w:right w:val="single" w:sz="4" w:space="0" w:color="000000"/>
            </w:tcBorders>
            <w:vAlign w:val="center"/>
          </w:tcPr>
          <w:p w:rsidR="00FB5856" w:rsidRPr="00A94ACB" w:rsidRDefault="00FB5856" w:rsidP="0027721A">
            <w:pPr>
              <w:autoSpaceDE w:val="0"/>
              <w:autoSpaceDN w:val="0"/>
              <w:adjustRightInd w:val="0"/>
              <w:spacing w:line="240" w:lineRule="exact"/>
              <w:jc w:val="both"/>
              <w:rPr>
                <w:rFonts w:ascii="Calibri" w:hAnsi="Calibri"/>
                <w:color w:val="auto"/>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FB5856" w:rsidRPr="00A94ACB" w:rsidRDefault="00FB5856" w:rsidP="0027721A">
            <w:pPr>
              <w:autoSpaceDE w:val="0"/>
              <w:autoSpaceDN w:val="0"/>
              <w:adjustRightInd w:val="0"/>
              <w:spacing w:line="240" w:lineRule="exact"/>
              <w:rPr>
                <w:rFonts w:ascii="Calibri" w:hAnsi="Calibri"/>
                <w:color w:val="auto"/>
                <w:szCs w:val="24"/>
              </w:rPr>
            </w:pPr>
            <w:r>
              <w:rPr>
                <w:rFonts w:ascii="Calibri" w:hAnsi="Calibri"/>
                <w:color w:val="auto"/>
                <w:szCs w:val="24"/>
              </w:rPr>
              <w:t>Mildly antalgic</w:t>
            </w:r>
          </w:p>
        </w:tc>
        <w:tc>
          <w:tcPr>
            <w:tcW w:w="2610" w:type="dxa"/>
            <w:tcBorders>
              <w:top w:val="single" w:sz="4" w:space="0" w:color="000000"/>
              <w:left w:val="single" w:sz="4" w:space="0" w:color="000000"/>
              <w:bottom w:val="single" w:sz="4" w:space="0" w:color="000000"/>
              <w:right w:val="single" w:sz="4" w:space="0" w:color="000000"/>
            </w:tcBorders>
            <w:vAlign w:val="center"/>
          </w:tcPr>
          <w:p w:rsidR="00FB5856" w:rsidRPr="00A94ACB" w:rsidRDefault="00FB5856" w:rsidP="0027721A">
            <w:pPr>
              <w:autoSpaceDE w:val="0"/>
              <w:autoSpaceDN w:val="0"/>
              <w:adjustRightInd w:val="0"/>
              <w:spacing w:line="240" w:lineRule="exact"/>
              <w:jc w:val="both"/>
              <w:rPr>
                <w:rFonts w:ascii="Calibri" w:hAnsi="Calibri"/>
                <w:color w:val="auto"/>
                <w:szCs w:val="24"/>
              </w:rPr>
            </w:pPr>
            <w:r w:rsidRPr="00A94ACB">
              <w:rPr>
                <w:rFonts w:ascii="Calibri" w:hAnsi="Calibri"/>
                <w:color w:val="auto"/>
                <w:szCs w:val="24"/>
              </w:rPr>
              <w:t>Moderately antalgic</w:t>
            </w:r>
          </w:p>
        </w:tc>
        <w:tc>
          <w:tcPr>
            <w:tcW w:w="2070" w:type="dxa"/>
            <w:tcBorders>
              <w:top w:val="single" w:sz="4" w:space="0" w:color="000000"/>
              <w:left w:val="single" w:sz="4" w:space="0" w:color="000000"/>
              <w:bottom w:val="single" w:sz="4" w:space="0" w:color="000000"/>
              <w:right w:val="single" w:sz="4" w:space="0" w:color="000000"/>
            </w:tcBorders>
            <w:vAlign w:val="center"/>
          </w:tcPr>
          <w:p w:rsidR="00FB5856" w:rsidRPr="00A94ACB" w:rsidRDefault="00FB5856" w:rsidP="0027721A">
            <w:pPr>
              <w:autoSpaceDE w:val="0"/>
              <w:autoSpaceDN w:val="0"/>
              <w:adjustRightInd w:val="0"/>
              <w:spacing w:line="240" w:lineRule="exact"/>
              <w:jc w:val="both"/>
              <w:rPr>
                <w:rFonts w:ascii="Calibri" w:hAnsi="Calibri"/>
                <w:color w:val="auto"/>
                <w:szCs w:val="24"/>
              </w:rPr>
            </w:pPr>
            <w:r>
              <w:rPr>
                <w:rFonts w:ascii="Calibri" w:hAnsi="Calibri"/>
                <w:color w:val="auto"/>
                <w:szCs w:val="24"/>
              </w:rPr>
              <w:t>Normal</w:t>
            </w:r>
          </w:p>
        </w:tc>
      </w:tr>
      <w:tr w:rsidR="00FB5856" w:rsidRPr="00A94ACB" w:rsidTr="00EC35C7">
        <w:trPr>
          <w:trHeight w:val="530"/>
        </w:trPr>
        <w:tc>
          <w:tcPr>
            <w:tcW w:w="1710" w:type="dxa"/>
            <w:tcBorders>
              <w:top w:val="single" w:sz="4" w:space="0" w:color="000000"/>
              <w:left w:val="single" w:sz="4" w:space="0" w:color="000000"/>
              <w:bottom w:val="single" w:sz="4" w:space="0" w:color="000000"/>
              <w:right w:val="single" w:sz="4" w:space="0" w:color="000000"/>
            </w:tcBorders>
          </w:tcPr>
          <w:p w:rsidR="00FB5856" w:rsidRPr="00A94ACB" w:rsidRDefault="00FB5856" w:rsidP="00A80F43">
            <w:pPr>
              <w:autoSpaceDE w:val="0"/>
              <w:autoSpaceDN w:val="0"/>
              <w:adjustRightInd w:val="0"/>
              <w:spacing w:line="240" w:lineRule="exact"/>
              <w:rPr>
                <w:rFonts w:ascii="Calibri" w:hAnsi="Calibri"/>
                <w:color w:val="auto"/>
                <w:szCs w:val="24"/>
              </w:rPr>
            </w:pPr>
            <w:r w:rsidRPr="00A94ACB">
              <w:rPr>
                <w:rFonts w:ascii="Calibri" w:hAnsi="Calibri"/>
                <w:color w:val="auto"/>
                <w:szCs w:val="24"/>
              </w:rPr>
              <w:t>Notes</w:t>
            </w:r>
          </w:p>
        </w:tc>
        <w:tc>
          <w:tcPr>
            <w:tcW w:w="990" w:type="dxa"/>
            <w:tcBorders>
              <w:top w:val="single" w:sz="4" w:space="0" w:color="000000"/>
              <w:left w:val="single" w:sz="4" w:space="0" w:color="000000"/>
              <w:bottom w:val="single" w:sz="4" w:space="0" w:color="000000"/>
              <w:right w:val="single" w:sz="4" w:space="0" w:color="000000"/>
            </w:tcBorders>
            <w:vAlign w:val="center"/>
          </w:tcPr>
          <w:p w:rsidR="00FB5856" w:rsidRPr="00A94ACB" w:rsidRDefault="00FB5856" w:rsidP="0027721A">
            <w:pPr>
              <w:autoSpaceDE w:val="0"/>
              <w:autoSpaceDN w:val="0"/>
              <w:adjustRightInd w:val="0"/>
              <w:spacing w:line="240" w:lineRule="exact"/>
              <w:jc w:val="both"/>
              <w:rPr>
                <w:rFonts w:ascii="Calibri" w:hAnsi="Calibri"/>
                <w:color w:val="auto"/>
                <w:szCs w:val="24"/>
              </w:rPr>
            </w:pPr>
          </w:p>
        </w:tc>
        <w:tc>
          <w:tcPr>
            <w:tcW w:w="1800" w:type="dxa"/>
            <w:tcBorders>
              <w:top w:val="single" w:sz="4" w:space="0" w:color="000000"/>
              <w:left w:val="single" w:sz="4" w:space="0" w:color="000000"/>
              <w:bottom w:val="single" w:sz="4" w:space="0" w:color="000000"/>
              <w:right w:val="single" w:sz="4" w:space="0" w:color="000000"/>
            </w:tcBorders>
          </w:tcPr>
          <w:p w:rsidR="00FB5856" w:rsidRPr="00A94ACB" w:rsidRDefault="00FB5856" w:rsidP="0027721A">
            <w:pPr>
              <w:autoSpaceDE w:val="0"/>
              <w:autoSpaceDN w:val="0"/>
              <w:adjustRightInd w:val="0"/>
              <w:spacing w:line="240" w:lineRule="exact"/>
              <w:rPr>
                <w:rFonts w:ascii="Calibri" w:hAnsi="Calibri"/>
                <w:color w:val="auto"/>
                <w:szCs w:val="24"/>
              </w:rPr>
            </w:pPr>
            <w:r>
              <w:rPr>
                <w:rFonts w:ascii="Calibri" w:hAnsi="Calibri"/>
                <w:color w:val="auto"/>
                <w:szCs w:val="24"/>
              </w:rPr>
              <w:t xml:space="preserve">Strength 5/5; </w:t>
            </w:r>
            <w:r w:rsidRPr="00FB5856">
              <w:rPr>
                <w:rFonts w:ascii="Calibri" w:hAnsi="Calibri"/>
                <w:color w:val="auto"/>
                <w:szCs w:val="24"/>
              </w:rPr>
              <w:t>pain with plantar flexion;</w:t>
            </w:r>
          </w:p>
        </w:tc>
        <w:tc>
          <w:tcPr>
            <w:tcW w:w="2610" w:type="dxa"/>
            <w:tcBorders>
              <w:top w:val="single" w:sz="4" w:space="0" w:color="000000"/>
              <w:left w:val="single" w:sz="4" w:space="0" w:color="000000"/>
              <w:bottom w:val="single" w:sz="4" w:space="0" w:color="000000"/>
              <w:right w:val="single" w:sz="4" w:space="0" w:color="000000"/>
            </w:tcBorders>
            <w:vAlign w:val="center"/>
          </w:tcPr>
          <w:p w:rsidR="00FB5856" w:rsidRPr="00EC35C7" w:rsidRDefault="00FB5856" w:rsidP="0027721A">
            <w:pPr>
              <w:autoSpaceDE w:val="0"/>
              <w:autoSpaceDN w:val="0"/>
              <w:adjustRightInd w:val="0"/>
              <w:spacing w:line="240" w:lineRule="exact"/>
              <w:rPr>
                <w:rFonts w:ascii="Calibri" w:hAnsi="Calibri"/>
                <w:color w:val="auto"/>
                <w:sz w:val="20"/>
              </w:rPr>
            </w:pPr>
            <w:r w:rsidRPr="00EC35C7">
              <w:rPr>
                <w:rFonts w:ascii="Calibri" w:hAnsi="Calibri"/>
                <w:color w:val="auto"/>
                <w:sz w:val="20"/>
              </w:rPr>
              <w:t xml:space="preserve">Strength 4/5 due to </w:t>
            </w:r>
            <w:proofErr w:type="spellStart"/>
            <w:r w:rsidRPr="00EC35C7">
              <w:rPr>
                <w:rFonts w:ascii="Calibri" w:hAnsi="Calibri"/>
                <w:color w:val="auto"/>
                <w:sz w:val="20"/>
              </w:rPr>
              <w:t>dis</w:t>
            </w:r>
            <w:proofErr w:type="spellEnd"/>
            <w:r w:rsidR="00EC35C7">
              <w:rPr>
                <w:rFonts w:ascii="Calibri" w:hAnsi="Calibri"/>
                <w:color w:val="auto"/>
                <w:sz w:val="20"/>
              </w:rPr>
              <w:t>-</w:t>
            </w:r>
            <w:r w:rsidRPr="00EC35C7">
              <w:rPr>
                <w:rFonts w:ascii="Calibri" w:hAnsi="Calibri"/>
                <w:color w:val="auto"/>
                <w:sz w:val="20"/>
              </w:rPr>
              <w:t>comfort; pain with plantar flexion; palpable osseous masses below 4</w:t>
            </w:r>
            <w:r w:rsidRPr="00EC35C7">
              <w:rPr>
                <w:rFonts w:ascii="Calibri" w:hAnsi="Calibri"/>
                <w:color w:val="auto"/>
                <w:sz w:val="20"/>
                <w:vertAlign w:val="superscript"/>
              </w:rPr>
              <w:t>th</w:t>
            </w:r>
            <w:r w:rsidRPr="00EC35C7">
              <w:rPr>
                <w:rFonts w:ascii="Calibri" w:hAnsi="Calibri"/>
                <w:color w:val="auto"/>
                <w:sz w:val="20"/>
              </w:rPr>
              <w:t xml:space="preserve"> and 5</w:t>
            </w:r>
            <w:r w:rsidRPr="00EC35C7">
              <w:rPr>
                <w:rFonts w:ascii="Calibri" w:hAnsi="Calibri"/>
                <w:color w:val="auto"/>
                <w:sz w:val="20"/>
                <w:vertAlign w:val="superscript"/>
              </w:rPr>
              <w:t>th</w:t>
            </w:r>
            <w:r w:rsidRPr="00EC35C7">
              <w:rPr>
                <w:rFonts w:ascii="Calibri" w:hAnsi="Calibri"/>
                <w:color w:val="auto"/>
                <w:sz w:val="20"/>
              </w:rPr>
              <w:t xml:space="preserve"> metatarsal heads</w:t>
            </w:r>
          </w:p>
        </w:tc>
        <w:tc>
          <w:tcPr>
            <w:tcW w:w="2070" w:type="dxa"/>
            <w:tcBorders>
              <w:top w:val="single" w:sz="4" w:space="0" w:color="000000"/>
              <w:left w:val="single" w:sz="4" w:space="0" w:color="000000"/>
              <w:bottom w:val="single" w:sz="4" w:space="0" w:color="000000"/>
              <w:right w:val="single" w:sz="4" w:space="0" w:color="000000"/>
            </w:tcBorders>
          </w:tcPr>
          <w:p w:rsidR="00FB5856" w:rsidRPr="00A94ACB" w:rsidRDefault="00FB5856" w:rsidP="00EC35C7">
            <w:pPr>
              <w:autoSpaceDE w:val="0"/>
              <w:autoSpaceDN w:val="0"/>
              <w:adjustRightInd w:val="0"/>
              <w:spacing w:line="240" w:lineRule="exact"/>
              <w:rPr>
                <w:rFonts w:ascii="Calibri" w:hAnsi="Calibri"/>
                <w:color w:val="auto"/>
                <w:szCs w:val="24"/>
              </w:rPr>
            </w:pPr>
            <w:r>
              <w:rPr>
                <w:rFonts w:ascii="Calibri" w:hAnsi="Calibri"/>
                <w:color w:val="auto"/>
                <w:szCs w:val="24"/>
              </w:rPr>
              <w:t xml:space="preserve">Tender to </w:t>
            </w:r>
            <w:r w:rsidR="00EC35C7">
              <w:rPr>
                <w:rFonts w:ascii="Calibri" w:hAnsi="Calibri"/>
                <w:color w:val="auto"/>
                <w:szCs w:val="24"/>
              </w:rPr>
              <w:t>p</w:t>
            </w:r>
            <w:r>
              <w:rPr>
                <w:rFonts w:ascii="Calibri" w:hAnsi="Calibri"/>
                <w:color w:val="auto"/>
                <w:szCs w:val="24"/>
              </w:rPr>
              <w:t>alpation</w:t>
            </w:r>
          </w:p>
        </w:tc>
      </w:tr>
    </w:tbl>
    <w:p w:rsidR="00A94ACB" w:rsidRDefault="00A94ACB" w:rsidP="0027721A">
      <w:pPr>
        <w:autoSpaceDE w:val="0"/>
        <w:autoSpaceDN w:val="0"/>
        <w:adjustRightInd w:val="0"/>
        <w:spacing w:line="240" w:lineRule="exact"/>
        <w:jc w:val="both"/>
        <w:rPr>
          <w:rFonts w:ascii="Calibri" w:hAnsi="Calibri"/>
          <w:color w:val="auto"/>
          <w:szCs w:val="24"/>
        </w:rPr>
      </w:pPr>
    </w:p>
    <w:p w:rsidR="005053A7" w:rsidRDefault="00F94DCB" w:rsidP="002F662E">
      <w:pPr>
        <w:autoSpaceDE w:val="0"/>
        <w:autoSpaceDN w:val="0"/>
        <w:adjustRightInd w:val="0"/>
        <w:spacing w:line="240" w:lineRule="exact"/>
        <w:jc w:val="both"/>
        <w:rPr>
          <w:rFonts w:ascii="Calibri" w:hAnsi="Calibri"/>
          <w:color w:val="auto"/>
          <w:szCs w:val="24"/>
        </w:rPr>
      </w:pPr>
      <w:r>
        <w:rPr>
          <w:rFonts w:ascii="Calibri" w:hAnsi="Calibri"/>
          <w:color w:val="auto"/>
          <w:szCs w:val="24"/>
        </w:rPr>
        <w:t xml:space="preserve">Multiple VA C&amp;P examinations in August 2007 noted the use of right foot orthotic and right ankle brace. Both MEB NARSUMs </w:t>
      </w:r>
      <w:r w:rsidR="00FB5856">
        <w:rPr>
          <w:rFonts w:ascii="Calibri" w:hAnsi="Calibri"/>
          <w:color w:val="auto"/>
          <w:szCs w:val="24"/>
        </w:rPr>
        <w:t>and multiple progress notes in the STR not</w:t>
      </w:r>
      <w:r>
        <w:rPr>
          <w:rFonts w:ascii="Calibri" w:hAnsi="Calibri"/>
          <w:color w:val="auto"/>
          <w:szCs w:val="24"/>
        </w:rPr>
        <w:t xml:space="preserve">ed an antalgic gait but </w:t>
      </w:r>
      <w:r w:rsidR="00FB5856">
        <w:rPr>
          <w:rFonts w:ascii="Calibri" w:hAnsi="Calibri"/>
          <w:color w:val="auto"/>
          <w:szCs w:val="24"/>
        </w:rPr>
        <w:t>t</w:t>
      </w:r>
      <w:r>
        <w:rPr>
          <w:rFonts w:ascii="Calibri" w:hAnsi="Calibri"/>
          <w:color w:val="auto"/>
          <w:szCs w:val="24"/>
        </w:rPr>
        <w:t>he VA examination of th</w:t>
      </w:r>
      <w:r w:rsidR="00FB5856">
        <w:rPr>
          <w:rFonts w:ascii="Calibri" w:hAnsi="Calibri"/>
          <w:color w:val="auto"/>
          <w:szCs w:val="24"/>
        </w:rPr>
        <w:t>e</w:t>
      </w:r>
      <w:r>
        <w:rPr>
          <w:rFonts w:ascii="Calibri" w:hAnsi="Calibri"/>
          <w:color w:val="auto"/>
          <w:szCs w:val="24"/>
        </w:rPr>
        <w:t xml:space="preserve"> feet and ankles noted a normal gait.</w:t>
      </w:r>
      <w:r w:rsidR="00266484">
        <w:rPr>
          <w:rFonts w:ascii="Calibri" w:hAnsi="Calibri"/>
          <w:color w:val="auto"/>
          <w:szCs w:val="24"/>
        </w:rPr>
        <w:t xml:space="preserve"> </w:t>
      </w:r>
      <w:r>
        <w:rPr>
          <w:rFonts w:ascii="Calibri" w:hAnsi="Calibri"/>
          <w:color w:val="auto"/>
          <w:szCs w:val="24"/>
        </w:rPr>
        <w:t xml:space="preserve"> However, a subsequent VA C&amp;P examination do</w:t>
      </w:r>
      <w:r w:rsidR="00FB5856">
        <w:rPr>
          <w:rFonts w:ascii="Calibri" w:hAnsi="Calibri"/>
          <w:color w:val="auto"/>
          <w:szCs w:val="24"/>
        </w:rPr>
        <w:t>n</w:t>
      </w:r>
      <w:r>
        <w:rPr>
          <w:rFonts w:ascii="Calibri" w:hAnsi="Calibri"/>
          <w:color w:val="auto"/>
          <w:szCs w:val="24"/>
        </w:rPr>
        <w:t xml:space="preserve">e for Brain and </w:t>
      </w:r>
      <w:r w:rsidR="00FB5856">
        <w:rPr>
          <w:rFonts w:ascii="Calibri" w:hAnsi="Calibri"/>
          <w:color w:val="auto"/>
          <w:szCs w:val="24"/>
        </w:rPr>
        <w:t xml:space="preserve">Spinal Cord </w:t>
      </w:r>
      <w:r>
        <w:rPr>
          <w:rFonts w:ascii="Calibri" w:hAnsi="Calibri"/>
          <w:color w:val="auto"/>
          <w:szCs w:val="24"/>
        </w:rPr>
        <w:t>in February 2008 noted an antalgic gait.</w:t>
      </w:r>
      <w:r w:rsidR="009D3E59">
        <w:rPr>
          <w:rFonts w:ascii="Calibri" w:hAnsi="Calibri"/>
          <w:color w:val="auto"/>
          <w:szCs w:val="24"/>
        </w:rPr>
        <w:t xml:space="preserve">  </w:t>
      </w:r>
      <w:r w:rsidR="00FB5856">
        <w:rPr>
          <w:rFonts w:ascii="Calibri" w:hAnsi="Calibri"/>
          <w:color w:val="auto"/>
          <w:szCs w:val="24"/>
        </w:rPr>
        <w:t xml:space="preserve">The CI had moved to Florida after separating from service to attend college. </w:t>
      </w:r>
      <w:r w:rsidR="009D3E59">
        <w:rPr>
          <w:rFonts w:ascii="Calibri" w:hAnsi="Calibri"/>
          <w:color w:val="auto"/>
          <w:szCs w:val="24"/>
        </w:rPr>
        <w:t xml:space="preserve"> </w:t>
      </w:r>
      <w:r w:rsidR="00FB5856">
        <w:rPr>
          <w:rFonts w:ascii="Calibri" w:hAnsi="Calibri"/>
          <w:color w:val="auto"/>
          <w:szCs w:val="24"/>
        </w:rPr>
        <w:t>The STR therefore has no specific information about the effects of his condition on his ability</w:t>
      </w:r>
      <w:r w:rsidR="005053A7">
        <w:rPr>
          <w:rFonts w:ascii="Calibri" w:hAnsi="Calibri"/>
          <w:color w:val="auto"/>
          <w:szCs w:val="24"/>
        </w:rPr>
        <w:t xml:space="preserve"> to obtain or maintain employment.</w:t>
      </w:r>
      <w:r w:rsidR="009D3E59">
        <w:rPr>
          <w:rFonts w:ascii="Calibri" w:hAnsi="Calibri"/>
          <w:color w:val="auto"/>
          <w:szCs w:val="24"/>
        </w:rPr>
        <w:t xml:space="preserve">  </w:t>
      </w:r>
      <w:r w:rsidR="005053A7">
        <w:rPr>
          <w:rFonts w:ascii="Calibri" w:hAnsi="Calibri"/>
          <w:color w:val="auto"/>
          <w:szCs w:val="24"/>
        </w:rPr>
        <w:t>The initial VA rating decision (VARD) 20070907 stated: “</w:t>
      </w:r>
      <w:r w:rsidR="005053A7" w:rsidRPr="005053A7">
        <w:rPr>
          <w:rFonts w:ascii="Calibri" w:hAnsi="Calibri"/>
          <w:color w:val="auto"/>
          <w:szCs w:val="24"/>
        </w:rPr>
        <w:t xml:space="preserve">Service medical records for the period September 20, 1999 to May 15, 2007 could not be obtained for review. </w:t>
      </w:r>
      <w:r w:rsidR="009D3E59">
        <w:rPr>
          <w:rFonts w:ascii="Calibri" w:hAnsi="Calibri"/>
          <w:color w:val="auto"/>
          <w:szCs w:val="24"/>
        </w:rPr>
        <w:t xml:space="preserve"> </w:t>
      </w:r>
      <w:r w:rsidR="005053A7" w:rsidRPr="005053A7">
        <w:rPr>
          <w:rFonts w:ascii="Calibri" w:hAnsi="Calibri"/>
          <w:color w:val="auto"/>
          <w:szCs w:val="24"/>
        </w:rPr>
        <w:t xml:space="preserve">If records are located at a later date this decision will be reconsidered. </w:t>
      </w:r>
      <w:r w:rsidR="009D3E59">
        <w:rPr>
          <w:rFonts w:ascii="Calibri" w:hAnsi="Calibri"/>
          <w:color w:val="auto"/>
          <w:szCs w:val="24"/>
        </w:rPr>
        <w:t xml:space="preserve"> </w:t>
      </w:r>
      <w:r w:rsidR="005053A7" w:rsidRPr="005053A7">
        <w:rPr>
          <w:rFonts w:ascii="Calibri" w:hAnsi="Calibri"/>
          <w:color w:val="auto"/>
          <w:szCs w:val="24"/>
        </w:rPr>
        <w:t>If a different decision results, that decision will be effective as of the date of the</w:t>
      </w:r>
      <w:r w:rsidR="005053A7">
        <w:rPr>
          <w:rFonts w:ascii="Calibri" w:hAnsi="Calibri"/>
          <w:color w:val="auto"/>
          <w:szCs w:val="24"/>
        </w:rPr>
        <w:t xml:space="preserve"> original claim.” </w:t>
      </w:r>
      <w:r w:rsidR="009D3E59">
        <w:rPr>
          <w:rFonts w:ascii="Calibri" w:hAnsi="Calibri"/>
          <w:color w:val="auto"/>
          <w:szCs w:val="24"/>
        </w:rPr>
        <w:t xml:space="preserve"> </w:t>
      </w:r>
      <w:r w:rsidR="005053A7">
        <w:rPr>
          <w:rFonts w:ascii="Calibri" w:hAnsi="Calibri"/>
          <w:color w:val="auto"/>
          <w:szCs w:val="24"/>
        </w:rPr>
        <w:t xml:space="preserve">The initial rating for the right foot was 0% and this was later increased </w:t>
      </w:r>
      <w:r w:rsidR="002F662E">
        <w:rPr>
          <w:rFonts w:ascii="Calibri" w:hAnsi="Calibri"/>
          <w:color w:val="auto"/>
          <w:szCs w:val="24"/>
        </w:rPr>
        <w:t>to</w:t>
      </w:r>
      <w:r w:rsidR="005053A7">
        <w:rPr>
          <w:rFonts w:ascii="Calibri" w:hAnsi="Calibri"/>
          <w:color w:val="auto"/>
          <w:szCs w:val="24"/>
        </w:rPr>
        <w:t xml:space="preserve"> 10% without an additional C&amp;P examination. </w:t>
      </w:r>
      <w:r w:rsidR="009D3E59">
        <w:rPr>
          <w:rFonts w:ascii="Calibri" w:hAnsi="Calibri"/>
          <w:color w:val="auto"/>
          <w:szCs w:val="24"/>
        </w:rPr>
        <w:t xml:space="preserve"> </w:t>
      </w:r>
      <w:r w:rsidR="005053A7">
        <w:rPr>
          <w:rFonts w:ascii="Calibri" w:hAnsi="Calibri"/>
          <w:color w:val="auto"/>
          <w:szCs w:val="24"/>
        </w:rPr>
        <w:t xml:space="preserve">The new rating had the same effective date as the original rating, 20070516. </w:t>
      </w:r>
      <w:r w:rsidR="009D3E59">
        <w:rPr>
          <w:rFonts w:ascii="Calibri" w:hAnsi="Calibri"/>
          <w:color w:val="auto"/>
          <w:szCs w:val="24"/>
        </w:rPr>
        <w:t xml:space="preserve"> </w:t>
      </w:r>
      <w:r w:rsidR="005053A7">
        <w:rPr>
          <w:rFonts w:ascii="Calibri" w:hAnsi="Calibri"/>
          <w:color w:val="auto"/>
          <w:szCs w:val="24"/>
        </w:rPr>
        <w:t>The decision to increase the rating was based on review of the service medical records as well as VA treatment records from 20050813 to 20080612</w:t>
      </w:r>
      <w:r w:rsidR="002F662E">
        <w:rPr>
          <w:rFonts w:ascii="Calibri" w:hAnsi="Calibri"/>
          <w:color w:val="auto"/>
          <w:szCs w:val="24"/>
        </w:rPr>
        <w:t xml:space="preserve">. </w:t>
      </w:r>
      <w:r w:rsidR="009D3E59">
        <w:rPr>
          <w:rFonts w:ascii="Calibri" w:hAnsi="Calibri"/>
          <w:color w:val="auto"/>
          <w:szCs w:val="24"/>
        </w:rPr>
        <w:t xml:space="preserve"> </w:t>
      </w:r>
      <w:r w:rsidR="002F662E">
        <w:rPr>
          <w:rFonts w:ascii="Calibri" w:hAnsi="Calibri"/>
          <w:color w:val="auto"/>
          <w:szCs w:val="24"/>
        </w:rPr>
        <w:t xml:space="preserve">The 10% rating was continued in 2009 based </w:t>
      </w:r>
      <w:r w:rsidR="009866C2">
        <w:rPr>
          <w:rFonts w:ascii="Calibri" w:hAnsi="Calibri"/>
          <w:color w:val="auto"/>
          <w:szCs w:val="24"/>
        </w:rPr>
        <w:t>o</w:t>
      </w:r>
      <w:r w:rsidR="002F662E">
        <w:rPr>
          <w:rFonts w:ascii="Calibri" w:hAnsi="Calibri"/>
          <w:color w:val="auto"/>
          <w:szCs w:val="24"/>
        </w:rPr>
        <w:t xml:space="preserve">n a VA C&amp;P examination of 20081016. </w:t>
      </w:r>
      <w:r w:rsidR="009D3E59">
        <w:rPr>
          <w:rFonts w:ascii="Calibri" w:hAnsi="Calibri"/>
          <w:color w:val="auto"/>
          <w:szCs w:val="24"/>
        </w:rPr>
        <w:t xml:space="preserve"> </w:t>
      </w:r>
      <w:r w:rsidR="00FB1FE3">
        <w:rPr>
          <w:rFonts w:ascii="Calibri" w:hAnsi="Calibri"/>
          <w:color w:val="auto"/>
          <w:szCs w:val="24"/>
        </w:rPr>
        <w:t>T</w:t>
      </w:r>
      <w:r w:rsidR="009866C2">
        <w:rPr>
          <w:rFonts w:ascii="Calibri" w:hAnsi="Calibri"/>
          <w:color w:val="auto"/>
          <w:szCs w:val="24"/>
        </w:rPr>
        <w:t>he VARD noted normal gait, atrophy of the 4</w:t>
      </w:r>
      <w:r w:rsidR="009866C2" w:rsidRPr="009866C2">
        <w:rPr>
          <w:rFonts w:ascii="Calibri" w:hAnsi="Calibri"/>
          <w:color w:val="auto"/>
          <w:szCs w:val="24"/>
          <w:vertAlign w:val="superscript"/>
        </w:rPr>
        <w:t>th</w:t>
      </w:r>
      <w:r w:rsidR="009866C2">
        <w:rPr>
          <w:rFonts w:ascii="Calibri" w:hAnsi="Calibri"/>
          <w:color w:val="auto"/>
          <w:szCs w:val="24"/>
        </w:rPr>
        <w:t xml:space="preserve"> and 5</w:t>
      </w:r>
      <w:r w:rsidR="009866C2" w:rsidRPr="009866C2">
        <w:rPr>
          <w:rFonts w:ascii="Calibri" w:hAnsi="Calibri"/>
          <w:color w:val="auto"/>
          <w:szCs w:val="24"/>
          <w:vertAlign w:val="superscript"/>
        </w:rPr>
        <w:t>th</w:t>
      </w:r>
      <w:r w:rsidR="009866C2">
        <w:rPr>
          <w:rFonts w:ascii="Calibri" w:hAnsi="Calibri"/>
          <w:color w:val="auto"/>
          <w:szCs w:val="24"/>
        </w:rPr>
        <w:t xml:space="preserve"> toes and muscles, painful motion, moderate tenderness to palpation of the plantar surface. Non-weight bearing X-rays documented abnormal findings of deformity of the heads of the 4</w:t>
      </w:r>
      <w:r w:rsidR="009866C2" w:rsidRPr="009866C2">
        <w:rPr>
          <w:rFonts w:ascii="Calibri" w:hAnsi="Calibri"/>
          <w:color w:val="auto"/>
          <w:szCs w:val="24"/>
          <w:vertAlign w:val="superscript"/>
        </w:rPr>
        <w:t>th</w:t>
      </w:r>
      <w:r w:rsidR="009866C2">
        <w:rPr>
          <w:rFonts w:ascii="Calibri" w:hAnsi="Calibri"/>
          <w:color w:val="auto"/>
          <w:szCs w:val="24"/>
        </w:rPr>
        <w:t xml:space="preserve"> and 5</w:t>
      </w:r>
      <w:r w:rsidR="009866C2" w:rsidRPr="009866C2">
        <w:rPr>
          <w:rFonts w:ascii="Calibri" w:hAnsi="Calibri"/>
          <w:color w:val="auto"/>
          <w:szCs w:val="24"/>
          <w:vertAlign w:val="superscript"/>
        </w:rPr>
        <w:t>th</w:t>
      </w:r>
      <w:r w:rsidR="009866C2">
        <w:rPr>
          <w:rFonts w:ascii="Calibri" w:hAnsi="Calibri"/>
          <w:color w:val="auto"/>
          <w:szCs w:val="24"/>
        </w:rPr>
        <w:t xml:space="preserve"> metatarsals with </w:t>
      </w:r>
      <w:proofErr w:type="spellStart"/>
      <w:r w:rsidR="009866C2">
        <w:rPr>
          <w:rFonts w:ascii="Calibri" w:hAnsi="Calibri"/>
          <w:color w:val="auto"/>
          <w:szCs w:val="24"/>
        </w:rPr>
        <w:t>subcortical</w:t>
      </w:r>
      <w:proofErr w:type="spellEnd"/>
      <w:r w:rsidR="009866C2">
        <w:rPr>
          <w:rFonts w:ascii="Calibri" w:hAnsi="Calibri"/>
          <w:color w:val="auto"/>
          <w:szCs w:val="24"/>
        </w:rPr>
        <w:t xml:space="preserve"> cyst formation and irregularity of the cortical margins bilaterally. </w:t>
      </w:r>
      <w:r w:rsidR="009D3E59">
        <w:rPr>
          <w:rFonts w:ascii="Calibri" w:hAnsi="Calibri"/>
          <w:color w:val="auto"/>
          <w:szCs w:val="24"/>
        </w:rPr>
        <w:t xml:space="preserve"> </w:t>
      </w:r>
      <w:r w:rsidR="009866C2">
        <w:rPr>
          <w:rFonts w:ascii="Calibri" w:hAnsi="Calibri"/>
          <w:color w:val="auto"/>
          <w:szCs w:val="24"/>
        </w:rPr>
        <w:t>The VARD stated a rating of 20% was not warranted because there was no evidence of right foot edema, disturbed circulation, weakness, tenderness, heat, redness, or instability. However, the MEB and VA evaluations</w:t>
      </w:r>
      <w:r w:rsidR="00FB1FE3">
        <w:rPr>
          <w:rFonts w:ascii="Calibri" w:hAnsi="Calibri"/>
          <w:color w:val="auto"/>
          <w:szCs w:val="24"/>
        </w:rPr>
        <w:t xml:space="preserve"> did show weakness and tenderness and the CI reported heat</w:t>
      </w:r>
      <w:r w:rsidR="009866C2">
        <w:rPr>
          <w:rFonts w:ascii="Calibri" w:hAnsi="Calibri"/>
          <w:color w:val="auto"/>
          <w:szCs w:val="24"/>
        </w:rPr>
        <w:t xml:space="preserve"> and redness</w:t>
      </w:r>
      <w:r w:rsidR="00FB1FE3">
        <w:rPr>
          <w:rFonts w:ascii="Calibri" w:hAnsi="Calibri"/>
          <w:color w:val="auto"/>
          <w:szCs w:val="24"/>
        </w:rPr>
        <w:t xml:space="preserve"> with flares of his right foot condition.</w:t>
      </w:r>
    </w:p>
    <w:p w:rsidR="00F94DCB" w:rsidRDefault="00F94DCB" w:rsidP="0027721A">
      <w:pPr>
        <w:autoSpaceDE w:val="0"/>
        <w:autoSpaceDN w:val="0"/>
        <w:adjustRightInd w:val="0"/>
        <w:spacing w:line="240" w:lineRule="exact"/>
        <w:jc w:val="both"/>
        <w:rPr>
          <w:rFonts w:ascii="Calibri" w:hAnsi="Calibri"/>
          <w:color w:val="auto"/>
          <w:szCs w:val="24"/>
        </w:rPr>
      </w:pPr>
    </w:p>
    <w:p w:rsidR="00C507A9" w:rsidRDefault="004F61F9" w:rsidP="0027721A">
      <w:pPr>
        <w:autoSpaceDE w:val="0"/>
        <w:autoSpaceDN w:val="0"/>
        <w:adjustRightInd w:val="0"/>
        <w:spacing w:line="240" w:lineRule="exact"/>
        <w:jc w:val="both"/>
        <w:rPr>
          <w:rFonts w:ascii="Calibri" w:hAnsi="Calibri"/>
          <w:color w:val="auto"/>
          <w:szCs w:val="24"/>
        </w:rPr>
      </w:pPr>
      <w:r w:rsidRPr="004F61F9">
        <w:rPr>
          <w:rFonts w:ascii="Calibri" w:hAnsi="Calibri"/>
          <w:color w:val="auto"/>
          <w:szCs w:val="24"/>
        </w:rPr>
        <w:t xml:space="preserve">The Board </w:t>
      </w:r>
      <w:r w:rsidR="00AD290A">
        <w:rPr>
          <w:rFonts w:ascii="Calibri" w:hAnsi="Calibri"/>
          <w:color w:val="auto"/>
          <w:szCs w:val="24"/>
        </w:rPr>
        <w:t>determined that as t</w:t>
      </w:r>
      <w:r>
        <w:rPr>
          <w:rFonts w:ascii="Calibri" w:hAnsi="Calibri"/>
          <w:color w:val="auto"/>
          <w:szCs w:val="24"/>
        </w:rPr>
        <w:t xml:space="preserve">he </w:t>
      </w:r>
      <w:r w:rsidR="00AD290A">
        <w:rPr>
          <w:rFonts w:ascii="Calibri" w:hAnsi="Calibri"/>
          <w:color w:val="auto"/>
          <w:szCs w:val="24"/>
        </w:rPr>
        <w:t xml:space="preserve">multiple </w:t>
      </w:r>
      <w:r>
        <w:rPr>
          <w:rFonts w:ascii="Calibri" w:hAnsi="Calibri"/>
          <w:color w:val="auto"/>
          <w:szCs w:val="24"/>
        </w:rPr>
        <w:t>VA and MEB examinations were within several months of each other</w:t>
      </w:r>
      <w:r w:rsidR="00AD290A">
        <w:rPr>
          <w:rFonts w:ascii="Calibri" w:hAnsi="Calibri"/>
          <w:color w:val="auto"/>
          <w:szCs w:val="24"/>
        </w:rPr>
        <w:t>, the</w:t>
      </w:r>
      <w:r>
        <w:rPr>
          <w:rFonts w:ascii="Calibri" w:hAnsi="Calibri"/>
          <w:color w:val="auto"/>
          <w:szCs w:val="24"/>
        </w:rPr>
        <w:t xml:space="preserve"> probative value of </w:t>
      </w:r>
      <w:r w:rsidR="00AD290A">
        <w:rPr>
          <w:rFonts w:ascii="Calibri" w:hAnsi="Calibri"/>
          <w:color w:val="auto"/>
          <w:szCs w:val="24"/>
        </w:rPr>
        <w:t xml:space="preserve">each </w:t>
      </w:r>
      <w:r w:rsidR="00EC35C7">
        <w:rPr>
          <w:rFonts w:ascii="Calibri" w:hAnsi="Calibri"/>
          <w:color w:val="auto"/>
          <w:szCs w:val="24"/>
        </w:rPr>
        <w:t>examination</w:t>
      </w:r>
      <w:r w:rsidR="00AD290A">
        <w:rPr>
          <w:rFonts w:ascii="Calibri" w:hAnsi="Calibri"/>
          <w:color w:val="auto"/>
          <w:szCs w:val="24"/>
        </w:rPr>
        <w:t xml:space="preserve"> considered above is</w:t>
      </w:r>
      <w:r>
        <w:rPr>
          <w:rFonts w:ascii="Calibri" w:hAnsi="Calibri"/>
          <w:color w:val="auto"/>
          <w:szCs w:val="24"/>
        </w:rPr>
        <w:t xml:space="preserve"> high.  </w:t>
      </w:r>
      <w:r w:rsidR="009866C2">
        <w:rPr>
          <w:rFonts w:ascii="Calibri" w:hAnsi="Calibri"/>
          <w:color w:val="auto"/>
          <w:szCs w:val="24"/>
        </w:rPr>
        <w:t>While the October 2006 MEB noted a diagnosis of moderate flatfoot, this finding was not present on</w:t>
      </w:r>
      <w:r w:rsidR="00FB1FE3">
        <w:rPr>
          <w:rFonts w:ascii="Calibri" w:hAnsi="Calibri"/>
          <w:color w:val="auto"/>
          <w:szCs w:val="24"/>
        </w:rPr>
        <w:t xml:space="preserve"> any physical examination in the STR. </w:t>
      </w:r>
      <w:r w:rsidR="009D3E59">
        <w:rPr>
          <w:rFonts w:ascii="Calibri" w:hAnsi="Calibri"/>
          <w:color w:val="auto"/>
          <w:szCs w:val="24"/>
        </w:rPr>
        <w:t xml:space="preserve"> </w:t>
      </w:r>
      <w:r w:rsidR="00FB1FE3">
        <w:rPr>
          <w:rFonts w:ascii="Calibri" w:hAnsi="Calibri"/>
          <w:color w:val="auto"/>
          <w:szCs w:val="24"/>
        </w:rPr>
        <w:t xml:space="preserve">While the VASRD code 5276 could be used analogously, </w:t>
      </w:r>
      <w:r w:rsidR="00C507A9">
        <w:rPr>
          <w:rFonts w:ascii="Calibri" w:hAnsi="Calibri"/>
          <w:color w:val="auto"/>
          <w:szCs w:val="24"/>
        </w:rPr>
        <w:t xml:space="preserve">it appears that </w:t>
      </w:r>
      <w:r w:rsidR="00FB1FE3">
        <w:rPr>
          <w:rFonts w:ascii="Calibri" w:hAnsi="Calibri"/>
          <w:color w:val="auto"/>
          <w:szCs w:val="24"/>
        </w:rPr>
        <w:t xml:space="preserve">the </w:t>
      </w:r>
      <w:proofErr w:type="spellStart"/>
      <w:r w:rsidR="00FB1FE3">
        <w:rPr>
          <w:rFonts w:ascii="Calibri" w:hAnsi="Calibri"/>
          <w:color w:val="auto"/>
          <w:szCs w:val="24"/>
        </w:rPr>
        <w:t>malunion</w:t>
      </w:r>
      <w:proofErr w:type="spellEnd"/>
      <w:r w:rsidR="00FB1FE3">
        <w:rPr>
          <w:rFonts w:ascii="Calibri" w:hAnsi="Calibri"/>
          <w:color w:val="auto"/>
          <w:szCs w:val="24"/>
        </w:rPr>
        <w:t xml:space="preserve"> of the metatarsal fractures with subsequent</w:t>
      </w:r>
      <w:r w:rsidR="00C507A9">
        <w:rPr>
          <w:rFonts w:ascii="Calibri" w:hAnsi="Calibri"/>
          <w:color w:val="auto"/>
          <w:szCs w:val="24"/>
        </w:rPr>
        <w:t xml:space="preserve"> pain,</w:t>
      </w:r>
      <w:r w:rsidR="00FB1FE3">
        <w:rPr>
          <w:rFonts w:ascii="Calibri" w:hAnsi="Calibri"/>
          <w:color w:val="auto"/>
          <w:szCs w:val="24"/>
        </w:rPr>
        <w:t xml:space="preserve"> arthritis</w:t>
      </w:r>
      <w:r w:rsidR="00C507A9">
        <w:rPr>
          <w:rFonts w:ascii="Calibri" w:hAnsi="Calibri"/>
          <w:color w:val="auto"/>
          <w:szCs w:val="24"/>
        </w:rPr>
        <w:t>,</w:t>
      </w:r>
      <w:r w:rsidR="00FB1FE3">
        <w:rPr>
          <w:rFonts w:ascii="Calibri" w:hAnsi="Calibri"/>
          <w:color w:val="auto"/>
          <w:szCs w:val="24"/>
        </w:rPr>
        <w:t xml:space="preserve"> and painful motion of the right foot and ankle a</w:t>
      </w:r>
      <w:r w:rsidR="00C507A9">
        <w:rPr>
          <w:rFonts w:ascii="Calibri" w:hAnsi="Calibri"/>
          <w:color w:val="auto"/>
          <w:szCs w:val="24"/>
        </w:rPr>
        <w:t>s well as the</w:t>
      </w:r>
      <w:r w:rsidR="00FB1FE3">
        <w:rPr>
          <w:rFonts w:ascii="Calibri" w:hAnsi="Calibri"/>
          <w:color w:val="auto"/>
          <w:szCs w:val="24"/>
        </w:rPr>
        <w:t xml:space="preserve"> inability to perform or sustain </w:t>
      </w:r>
      <w:r w:rsidR="00C507A9">
        <w:rPr>
          <w:rFonts w:ascii="Calibri" w:hAnsi="Calibri"/>
          <w:color w:val="auto"/>
          <w:szCs w:val="24"/>
        </w:rPr>
        <w:t xml:space="preserve">prolonged or </w:t>
      </w:r>
      <w:proofErr w:type="spellStart"/>
      <w:r w:rsidR="00FB1FE3">
        <w:rPr>
          <w:rFonts w:ascii="Calibri" w:hAnsi="Calibri"/>
          <w:color w:val="auto"/>
          <w:szCs w:val="24"/>
        </w:rPr>
        <w:t>exertional</w:t>
      </w:r>
      <w:proofErr w:type="spellEnd"/>
      <w:r w:rsidR="00FB1FE3">
        <w:rPr>
          <w:rFonts w:ascii="Calibri" w:hAnsi="Calibri"/>
          <w:color w:val="auto"/>
          <w:szCs w:val="24"/>
        </w:rPr>
        <w:t xml:space="preserve"> activities</w:t>
      </w:r>
      <w:r w:rsidR="00C507A9">
        <w:rPr>
          <w:rFonts w:ascii="Calibri" w:hAnsi="Calibri"/>
          <w:color w:val="auto"/>
          <w:szCs w:val="24"/>
        </w:rPr>
        <w:t xml:space="preserve"> are</w:t>
      </w:r>
      <w:r w:rsidR="00FB1FE3">
        <w:rPr>
          <w:rFonts w:ascii="Calibri" w:hAnsi="Calibri"/>
          <w:color w:val="auto"/>
          <w:szCs w:val="24"/>
        </w:rPr>
        <w:t xml:space="preserve"> the conditions that limited the CI’s ability to perform the required duties of his rank and rating. </w:t>
      </w:r>
      <w:r w:rsidR="009D3E59">
        <w:rPr>
          <w:rFonts w:ascii="Calibri" w:hAnsi="Calibri"/>
          <w:color w:val="auto"/>
          <w:szCs w:val="24"/>
        </w:rPr>
        <w:t xml:space="preserve"> </w:t>
      </w:r>
      <w:r w:rsidR="00FB1FE3">
        <w:rPr>
          <w:rFonts w:ascii="Calibri" w:hAnsi="Calibri"/>
          <w:color w:val="auto"/>
          <w:szCs w:val="24"/>
        </w:rPr>
        <w:t xml:space="preserve">As the limited ROM of the right ankle is due to pain and not a mechanical limitation it is difficult to determine if this limitation is due to the foot injury or as a sequela of the ankle fracture or both. </w:t>
      </w:r>
      <w:r w:rsidR="009D3E59">
        <w:rPr>
          <w:rFonts w:ascii="Calibri" w:hAnsi="Calibri"/>
          <w:color w:val="auto"/>
          <w:szCs w:val="24"/>
        </w:rPr>
        <w:t xml:space="preserve"> </w:t>
      </w:r>
      <w:r w:rsidR="00C507A9">
        <w:rPr>
          <w:rFonts w:ascii="Calibri" w:hAnsi="Calibri"/>
          <w:color w:val="auto"/>
          <w:szCs w:val="24"/>
        </w:rPr>
        <w:t xml:space="preserve">The VA separated the ankle ROM limitation and rated it separately. </w:t>
      </w:r>
      <w:r w:rsidR="009D3E59">
        <w:rPr>
          <w:rFonts w:ascii="Calibri" w:hAnsi="Calibri"/>
          <w:color w:val="auto"/>
          <w:szCs w:val="24"/>
        </w:rPr>
        <w:t xml:space="preserve"> </w:t>
      </w:r>
      <w:r w:rsidR="00C507A9">
        <w:rPr>
          <w:rFonts w:ascii="Calibri" w:hAnsi="Calibri"/>
          <w:color w:val="auto"/>
          <w:szCs w:val="24"/>
        </w:rPr>
        <w:t xml:space="preserve">It appears the CI had constant pain in his right foot and ankle with intermittent flares of increased symptoms. </w:t>
      </w:r>
      <w:r w:rsidR="00266484">
        <w:rPr>
          <w:rFonts w:ascii="Calibri" w:hAnsi="Calibri"/>
          <w:color w:val="auto"/>
          <w:szCs w:val="24"/>
        </w:rPr>
        <w:t xml:space="preserve"> </w:t>
      </w:r>
      <w:r w:rsidR="00C507A9">
        <w:rPr>
          <w:rFonts w:ascii="Calibri" w:hAnsi="Calibri"/>
          <w:color w:val="auto"/>
          <w:szCs w:val="24"/>
        </w:rPr>
        <w:t xml:space="preserve">He reported </w:t>
      </w:r>
      <w:r w:rsidR="00C507A9" w:rsidRPr="00C507A9">
        <w:rPr>
          <w:rFonts w:ascii="Calibri" w:hAnsi="Calibri"/>
          <w:color w:val="auto"/>
          <w:szCs w:val="24"/>
        </w:rPr>
        <w:t>swelling, warmth, redness, stiffness, and lack of endurance</w:t>
      </w:r>
      <w:r w:rsidR="00C507A9">
        <w:rPr>
          <w:rFonts w:ascii="Calibri" w:hAnsi="Calibri"/>
          <w:color w:val="auto"/>
          <w:szCs w:val="24"/>
        </w:rPr>
        <w:t xml:space="preserve"> at these times</w:t>
      </w:r>
      <w:r w:rsidR="00C507A9" w:rsidRPr="00C507A9">
        <w:rPr>
          <w:rFonts w:ascii="Calibri" w:hAnsi="Calibri"/>
          <w:color w:val="auto"/>
          <w:szCs w:val="24"/>
        </w:rPr>
        <w:t xml:space="preserve">. </w:t>
      </w:r>
      <w:r w:rsidR="009D3E59">
        <w:rPr>
          <w:rFonts w:ascii="Calibri" w:hAnsi="Calibri"/>
          <w:color w:val="auto"/>
          <w:szCs w:val="24"/>
        </w:rPr>
        <w:t xml:space="preserve"> </w:t>
      </w:r>
      <w:r w:rsidR="00C507A9" w:rsidRPr="00C507A9">
        <w:rPr>
          <w:rFonts w:ascii="Calibri" w:hAnsi="Calibri"/>
          <w:color w:val="auto"/>
          <w:szCs w:val="24"/>
        </w:rPr>
        <w:t>Flare-ups occurred more than once a week, especially after prolonged walking or exercise.</w:t>
      </w:r>
      <w:r w:rsidR="00C507A9">
        <w:rPr>
          <w:rFonts w:ascii="Calibri" w:hAnsi="Calibri"/>
          <w:color w:val="auto"/>
          <w:szCs w:val="24"/>
        </w:rPr>
        <w:t xml:space="preserve"> </w:t>
      </w:r>
      <w:r w:rsidR="009D3E59">
        <w:rPr>
          <w:rFonts w:ascii="Calibri" w:hAnsi="Calibri"/>
          <w:color w:val="auto"/>
          <w:szCs w:val="24"/>
        </w:rPr>
        <w:t xml:space="preserve"> </w:t>
      </w:r>
      <w:r w:rsidR="00C507A9">
        <w:rPr>
          <w:rFonts w:ascii="Calibri" w:hAnsi="Calibri"/>
          <w:color w:val="auto"/>
          <w:szCs w:val="24"/>
        </w:rPr>
        <w:t>An antalgic gait was noted intermittently and this most likely occurred with flares.</w:t>
      </w:r>
      <w:r w:rsidR="009D3E59">
        <w:rPr>
          <w:rFonts w:ascii="Calibri" w:hAnsi="Calibri"/>
          <w:color w:val="auto"/>
          <w:szCs w:val="24"/>
        </w:rPr>
        <w:t xml:space="preserve">  </w:t>
      </w:r>
      <w:r w:rsidR="00C507A9">
        <w:rPr>
          <w:rFonts w:ascii="Calibri" w:hAnsi="Calibri"/>
          <w:color w:val="auto"/>
          <w:szCs w:val="24"/>
        </w:rPr>
        <w:t xml:space="preserve">The </w:t>
      </w:r>
      <w:proofErr w:type="spellStart"/>
      <w:r w:rsidR="00C507A9">
        <w:rPr>
          <w:rFonts w:ascii="Calibri" w:hAnsi="Calibri"/>
          <w:color w:val="auto"/>
          <w:szCs w:val="24"/>
        </w:rPr>
        <w:t>malunion</w:t>
      </w:r>
      <w:proofErr w:type="spellEnd"/>
      <w:r w:rsidR="00C507A9">
        <w:rPr>
          <w:rFonts w:ascii="Calibri" w:hAnsi="Calibri"/>
          <w:color w:val="auto"/>
          <w:szCs w:val="24"/>
        </w:rPr>
        <w:t xml:space="preserve"> of metatarsal bones would definitely be considered moderately severe if the decreased ROM of the ankle is included in this rating. </w:t>
      </w:r>
      <w:r w:rsidR="009D3E59">
        <w:rPr>
          <w:rFonts w:ascii="Calibri" w:hAnsi="Calibri"/>
          <w:color w:val="auto"/>
          <w:szCs w:val="24"/>
        </w:rPr>
        <w:t xml:space="preserve"> </w:t>
      </w:r>
      <w:r w:rsidR="00C507A9">
        <w:rPr>
          <w:rFonts w:ascii="Calibri" w:hAnsi="Calibri"/>
          <w:color w:val="auto"/>
          <w:szCs w:val="24"/>
        </w:rPr>
        <w:t xml:space="preserve">However, even if the ankle is considered a separate condition, the foot condition could still be considered moderately severe if the frequency and severity of all symptoms and functional limitations are </w:t>
      </w:r>
      <w:r w:rsidR="00C507A9">
        <w:rPr>
          <w:rFonts w:ascii="Calibri" w:hAnsi="Calibri"/>
          <w:color w:val="auto"/>
          <w:szCs w:val="24"/>
        </w:rPr>
        <w:lastRenderedPageBreak/>
        <w:t>considered.</w:t>
      </w:r>
      <w:r w:rsidR="00041C17">
        <w:rPr>
          <w:rFonts w:ascii="Calibri" w:hAnsi="Calibri"/>
          <w:color w:val="auto"/>
          <w:szCs w:val="24"/>
        </w:rPr>
        <w:t xml:space="preserve"> </w:t>
      </w:r>
      <w:r w:rsidR="009D3E59">
        <w:rPr>
          <w:rFonts w:ascii="Calibri" w:hAnsi="Calibri"/>
          <w:color w:val="auto"/>
          <w:szCs w:val="24"/>
        </w:rPr>
        <w:t xml:space="preserve"> </w:t>
      </w:r>
      <w:r w:rsidR="00041C17">
        <w:rPr>
          <w:rFonts w:ascii="Calibri" w:hAnsi="Calibri"/>
          <w:color w:val="auto"/>
          <w:szCs w:val="24"/>
        </w:rPr>
        <w:t xml:space="preserve">The CI had increased symptoms more frequently than once a week with significantly increased pain, swelling, warmth, redness, stiffness, and lack of endurance. </w:t>
      </w:r>
      <w:r w:rsidR="009D3E59">
        <w:rPr>
          <w:rFonts w:ascii="Calibri" w:hAnsi="Calibri"/>
          <w:color w:val="auto"/>
          <w:szCs w:val="24"/>
        </w:rPr>
        <w:t xml:space="preserve"> </w:t>
      </w:r>
      <w:r w:rsidR="00041C17">
        <w:rPr>
          <w:rFonts w:ascii="Calibri" w:hAnsi="Calibri"/>
          <w:color w:val="auto"/>
          <w:szCs w:val="24"/>
        </w:rPr>
        <w:t xml:space="preserve">He was not able to stand for prolonged periods of time without exacerbating his symptoms and he was not able to engage in activities such as running, softball, weightlifting, basketball, or martial arts. </w:t>
      </w:r>
      <w:r w:rsidR="009D3E59">
        <w:rPr>
          <w:rFonts w:ascii="Calibri" w:hAnsi="Calibri"/>
          <w:color w:val="auto"/>
          <w:szCs w:val="24"/>
        </w:rPr>
        <w:t xml:space="preserve"> </w:t>
      </w:r>
      <w:r w:rsidR="00041C17">
        <w:rPr>
          <w:rFonts w:ascii="Calibri" w:hAnsi="Calibri"/>
          <w:color w:val="auto"/>
          <w:szCs w:val="24"/>
        </w:rPr>
        <w:t xml:space="preserve">Travel and driving with the accompanying prolonged sitting also exacerbated his symptoms. </w:t>
      </w:r>
      <w:r w:rsidR="009D3E59">
        <w:rPr>
          <w:rFonts w:ascii="Calibri" w:hAnsi="Calibri"/>
          <w:color w:val="auto"/>
          <w:szCs w:val="24"/>
        </w:rPr>
        <w:t xml:space="preserve"> </w:t>
      </w:r>
      <w:r w:rsidR="00041C17">
        <w:rPr>
          <w:rFonts w:ascii="Calibri" w:hAnsi="Calibri"/>
          <w:color w:val="auto"/>
          <w:szCs w:val="24"/>
        </w:rPr>
        <w:t>While he was a college student and was not seeking employment, these physical limitations would limit the jobs available to him.</w:t>
      </w:r>
      <w:r w:rsidR="003F137A">
        <w:rPr>
          <w:rFonts w:ascii="Calibri" w:hAnsi="Calibri"/>
          <w:color w:val="auto"/>
          <w:szCs w:val="24"/>
        </w:rPr>
        <w:t xml:space="preserve"> </w:t>
      </w:r>
      <w:r w:rsidR="009D3E59">
        <w:rPr>
          <w:rFonts w:ascii="Calibri" w:hAnsi="Calibri"/>
          <w:color w:val="auto"/>
          <w:szCs w:val="24"/>
        </w:rPr>
        <w:t xml:space="preserve"> </w:t>
      </w:r>
      <w:r w:rsidR="003F137A">
        <w:rPr>
          <w:rFonts w:ascii="Calibri" w:hAnsi="Calibri"/>
          <w:color w:val="auto"/>
          <w:szCs w:val="24"/>
        </w:rPr>
        <w:t>After a lengthy discussion the Board determined that the ankle condition should not be rated separately and with all symptoms combined, the condition was considered moderately severe.</w:t>
      </w:r>
    </w:p>
    <w:p w:rsidR="009866C2" w:rsidRDefault="009866C2" w:rsidP="0027721A">
      <w:pPr>
        <w:autoSpaceDE w:val="0"/>
        <w:autoSpaceDN w:val="0"/>
        <w:adjustRightInd w:val="0"/>
        <w:spacing w:line="240" w:lineRule="exact"/>
        <w:jc w:val="both"/>
        <w:rPr>
          <w:rFonts w:ascii="Calibri" w:hAnsi="Calibri"/>
          <w:color w:val="auto"/>
          <w:szCs w:val="24"/>
        </w:rPr>
      </w:pPr>
    </w:p>
    <w:p w:rsidR="00656178" w:rsidRDefault="00E9006A" w:rsidP="00266484">
      <w:pPr>
        <w:autoSpaceDE w:val="0"/>
        <w:autoSpaceDN w:val="0"/>
        <w:adjustRightInd w:val="0"/>
        <w:spacing w:line="240" w:lineRule="exact"/>
        <w:jc w:val="both"/>
        <w:rPr>
          <w:rFonts w:ascii="Calibri" w:hAnsi="Calibri"/>
          <w:color w:val="auto"/>
          <w:szCs w:val="24"/>
        </w:rPr>
      </w:pPr>
      <w:proofErr w:type="gramStart"/>
      <w:r w:rsidRPr="00A16D7B">
        <w:rPr>
          <w:rFonts w:ascii="Calibri" w:hAnsi="Calibri"/>
          <w:color w:val="auto"/>
          <w:szCs w:val="24"/>
          <w:u w:val="single"/>
        </w:rPr>
        <w:t>Other C</w:t>
      </w:r>
      <w:r w:rsidR="0046793E" w:rsidRPr="00A16D7B">
        <w:rPr>
          <w:rFonts w:ascii="Calibri" w:hAnsi="Calibri"/>
          <w:color w:val="auto"/>
          <w:szCs w:val="24"/>
          <w:u w:val="single"/>
        </w:rPr>
        <w:t xml:space="preserve">onditions in </w:t>
      </w:r>
      <w:r w:rsidRPr="00A16D7B">
        <w:rPr>
          <w:rFonts w:ascii="Calibri" w:hAnsi="Calibri"/>
          <w:color w:val="auto"/>
          <w:szCs w:val="24"/>
          <w:u w:val="single"/>
        </w:rPr>
        <w:t>the</w:t>
      </w:r>
      <w:r w:rsidR="00D34268" w:rsidRPr="00A16D7B">
        <w:rPr>
          <w:rFonts w:ascii="Calibri" w:hAnsi="Calibri"/>
          <w:color w:val="auto"/>
          <w:szCs w:val="24"/>
          <w:u w:val="single"/>
        </w:rPr>
        <w:t xml:space="preserve"> DES</w:t>
      </w:r>
      <w:r w:rsidR="009D3E59">
        <w:rPr>
          <w:rFonts w:ascii="Calibri" w:hAnsi="Calibri"/>
          <w:color w:val="auto"/>
          <w:szCs w:val="24"/>
        </w:rPr>
        <w:t>.</w:t>
      </w:r>
      <w:proofErr w:type="gramEnd"/>
      <w:r w:rsidR="009D3E59">
        <w:rPr>
          <w:rFonts w:ascii="Calibri" w:hAnsi="Calibri"/>
          <w:color w:val="auto"/>
          <w:szCs w:val="24"/>
        </w:rPr>
        <w:t xml:space="preserve">  </w:t>
      </w:r>
      <w:r w:rsidRPr="00E9006A">
        <w:rPr>
          <w:rFonts w:ascii="Calibri" w:hAnsi="Calibri"/>
          <w:color w:val="auto"/>
          <w:szCs w:val="24"/>
        </w:rPr>
        <w:t>Thoracic Spine Strain</w:t>
      </w:r>
      <w:r>
        <w:rPr>
          <w:rFonts w:ascii="Calibri" w:hAnsi="Calibri"/>
          <w:color w:val="auto"/>
          <w:szCs w:val="24"/>
        </w:rPr>
        <w:t xml:space="preserve">; </w:t>
      </w:r>
      <w:r w:rsidRPr="00E9006A">
        <w:rPr>
          <w:rFonts w:ascii="Calibri" w:hAnsi="Calibri"/>
          <w:color w:val="auto"/>
          <w:szCs w:val="24"/>
        </w:rPr>
        <w:t>Insomnia Associated with Thoracic Spine Strain</w:t>
      </w:r>
      <w:r>
        <w:rPr>
          <w:rFonts w:ascii="Calibri" w:hAnsi="Calibri"/>
          <w:color w:val="auto"/>
          <w:szCs w:val="24"/>
        </w:rPr>
        <w:t xml:space="preserve">; </w:t>
      </w:r>
      <w:r w:rsidRPr="00E9006A">
        <w:rPr>
          <w:rFonts w:ascii="Calibri" w:hAnsi="Calibri"/>
          <w:color w:val="auto"/>
          <w:szCs w:val="24"/>
        </w:rPr>
        <w:t>Residuals</w:t>
      </w:r>
      <w:r>
        <w:rPr>
          <w:rFonts w:ascii="Calibri" w:hAnsi="Calibri"/>
          <w:color w:val="auto"/>
          <w:szCs w:val="24"/>
        </w:rPr>
        <w:t xml:space="preserve"> Status Post Left Knee Surgery; </w:t>
      </w:r>
      <w:r w:rsidRPr="00E9006A">
        <w:rPr>
          <w:rFonts w:ascii="Calibri" w:hAnsi="Calibri"/>
          <w:color w:val="auto"/>
          <w:szCs w:val="24"/>
        </w:rPr>
        <w:t>Residuals Fractured Nose Status Post Surgical Repair</w:t>
      </w:r>
      <w:r>
        <w:rPr>
          <w:rFonts w:ascii="Calibri" w:hAnsi="Calibri"/>
          <w:color w:val="auto"/>
          <w:szCs w:val="24"/>
        </w:rPr>
        <w:t>; and multiple scars</w:t>
      </w:r>
      <w:r w:rsidR="009D3E59">
        <w:rPr>
          <w:rFonts w:ascii="Calibri" w:hAnsi="Calibri"/>
          <w:color w:val="auto"/>
          <w:szCs w:val="24"/>
        </w:rPr>
        <w:t xml:space="preserve">.  </w:t>
      </w:r>
      <w:r w:rsidR="00656178">
        <w:rPr>
          <w:rFonts w:ascii="Calibri" w:hAnsi="Calibri"/>
          <w:color w:val="auto"/>
          <w:szCs w:val="24"/>
        </w:rPr>
        <w:t>There is no evidence in the STR that any of these conditions prevented the CI from performing duties required for his rank or rating.</w:t>
      </w:r>
    </w:p>
    <w:p w:rsidR="00A16D7B" w:rsidRDefault="00A16D7B" w:rsidP="0027721A">
      <w:pPr>
        <w:autoSpaceDE w:val="0"/>
        <w:autoSpaceDN w:val="0"/>
        <w:adjustRightInd w:val="0"/>
        <w:spacing w:line="240" w:lineRule="exact"/>
        <w:rPr>
          <w:rFonts w:ascii="Calibri" w:hAnsi="Calibri"/>
          <w:color w:val="auto"/>
          <w:szCs w:val="24"/>
        </w:rPr>
      </w:pPr>
    </w:p>
    <w:p w:rsidR="00CF0C06" w:rsidRPr="00CF0C06" w:rsidRDefault="00F14E36" w:rsidP="0027721A">
      <w:pPr>
        <w:autoSpaceDE w:val="0"/>
        <w:autoSpaceDN w:val="0"/>
        <w:adjustRightInd w:val="0"/>
        <w:spacing w:line="240" w:lineRule="exact"/>
        <w:rPr>
          <w:rFonts w:ascii="Calibri" w:hAnsi="Calibri"/>
          <w:color w:val="auto"/>
          <w:szCs w:val="24"/>
        </w:rPr>
      </w:pPr>
      <w:r w:rsidRPr="00A16D7B">
        <w:rPr>
          <w:rFonts w:ascii="Calibri" w:hAnsi="Calibri"/>
          <w:color w:val="auto"/>
          <w:szCs w:val="24"/>
          <w:u w:val="single"/>
        </w:rPr>
        <w:t>Other conditions Not in the DES</w:t>
      </w:r>
      <w:r w:rsidR="009D3E59">
        <w:rPr>
          <w:rFonts w:ascii="Calibri" w:hAnsi="Calibri"/>
          <w:color w:val="auto"/>
          <w:szCs w:val="24"/>
        </w:rPr>
        <w:t xml:space="preserve">.  </w:t>
      </w:r>
      <w:r>
        <w:rPr>
          <w:rFonts w:ascii="Calibri" w:hAnsi="Calibri"/>
          <w:color w:val="auto"/>
          <w:szCs w:val="24"/>
        </w:rPr>
        <w:t xml:space="preserve">Tinnitus and </w:t>
      </w:r>
      <w:r w:rsidR="00CF0C06" w:rsidRPr="00CF0C06">
        <w:rPr>
          <w:rFonts w:ascii="Calibri" w:hAnsi="Calibri"/>
          <w:color w:val="auto"/>
          <w:szCs w:val="24"/>
        </w:rPr>
        <w:t>Cervical Strain</w:t>
      </w:r>
    </w:p>
    <w:p w:rsidR="00090A00" w:rsidRPr="00090A00" w:rsidRDefault="00090A00" w:rsidP="00090A00">
      <w:pPr>
        <w:tabs>
          <w:tab w:val="left" w:pos="288"/>
          <w:tab w:val="left" w:pos="4752"/>
        </w:tabs>
        <w:spacing w:line="240" w:lineRule="exact"/>
        <w:jc w:val="both"/>
        <w:rPr>
          <w:rFonts w:ascii="Calibri" w:hAnsi="Calibri"/>
          <w:b/>
          <w:color w:val="000080"/>
        </w:rPr>
      </w:pPr>
      <w:r w:rsidRPr="00090A00">
        <w:rPr>
          <w:rFonts w:ascii="Calibri" w:hAnsi="Calibri"/>
          <w:b/>
          <w:color w:val="000080"/>
          <w:u w:val="single"/>
        </w:rPr>
        <w:t>_____________________________________________________________________________</w:t>
      </w:r>
      <w:r w:rsidRPr="00090A00">
        <w:rPr>
          <w:rFonts w:ascii="Calibri" w:hAnsi="Calibri"/>
          <w:b/>
          <w:color w:val="000080"/>
        </w:rPr>
        <w:t>_</w:t>
      </w:r>
    </w:p>
    <w:p w:rsidR="00090A00" w:rsidRDefault="00090A00" w:rsidP="0027721A">
      <w:pPr>
        <w:spacing w:line="240" w:lineRule="exact"/>
        <w:jc w:val="both"/>
        <w:rPr>
          <w:rFonts w:ascii="Calibri" w:hAnsi="Calibri"/>
          <w:color w:val="auto"/>
          <w:szCs w:val="24"/>
          <w:u w:val="single"/>
        </w:rPr>
      </w:pPr>
    </w:p>
    <w:p w:rsidR="0027721A" w:rsidRDefault="00FB593A" w:rsidP="0027721A">
      <w:pPr>
        <w:spacing w:line="240" w:lineRule="exact"/>
        <w:jc w:val="both"/>
        <w:rPr>
          <w:rFonts w:ascii="Calibri" w:eastAsia="Calibri" w:hAnsi="Calibri"/>
          <w:color w:val="auto"/>
          <w:szCs w:val="24"/>
        </w:rPr>
      </w:pPr>
      <w:r w:rsidRPr="003B4327">
        <w:rPr>
          <w:rFonts w:ascii="Calibri" w:hAnsi="Calibri"/>
          <w:color w:val="auto"/>
          <w:szCs w:val="24"/>
          <w:u w:val="single"/>
        </w:rPr>
        <w:t>BOARD FINDINGS</w:t>
      </w:r>
      <w:r w:rsidRPr="003B4327">
        <w:rPr>
          <w:rFonts w:ascii="Calibri" w:hAnsi="Calibri"/>
          <w:color w:val="auto"/>
          <w:szCs w:val="24"/>
        </w:rPr>
        <w:t>:</w:t>
      </w:r>
      <w:r w:rsidRPr="00AE3316">
        <w:rPr>
          <w:rFonts w:ascii="Calibri" w:eastAsia="Calibri" w:hAnsi="Calibri"/>
          <w:color w:val="auto"/>
          <w:szCs w:val="24"/>
        </w:rPr>
        <w:t xml:space="preserve">  IAW DoDI 6040.44, provisions of DoD or Military Department regulations or guidelines relied upon by the PEB will not be considered by the </w:t>
      </w:r>
      <w:r w:rsidR="007165CE" w:rsidRPr="00AE3316">
        <w:rPr>
          <w:rFonts w:ascii="Calibri" w:eastAsia="Calibri" w:hAnsi="Calibri"/>
          <w:color w:val="auto"/>
          <w:szCs w:val="24"/>
        </w:rPr>
        <w:t>Board</w:t>
      </w:r>
      <w:r w:rsidRPr="00AE3316">
        <w:rPr>
          <w:rFonts w:ascii="Calibri" w:eastAsia="Calibri" w:hAnsi="Calibri"/>
          <w:color w:val="auto"/>
          <w:szCs w:val="24"/>
        </w:rPr>
        <w:t xml:space="preserve"> to the extent they were inconsistent with the VASRD in effect at the time of the adjudication. </w:t>
      </w:r>
      <w:r w:rsidR="00266484">
        <w:rPr>
          <w:rFonts w:ascii="Calibri" w:eastAsia="Calibri" w:hAnsi="Calibri"/>
          <w:color w:val="auto"/>
          <w:szCs w:val="24"/>
        </w:rPr>
        <w:t xml:space="preserve"> </w:t>
      </w:r>
      <w:r w:rsidR="0027721A">
        <w:rPr>
          <w:rFonts w:ascii="Calibri" w:eastAsia="Calibri" w:hAnsi="Calibri"/>
          <w:color w:val="auto"/>
          <w:szCs w:val="24"/>
        </w:rPr>
        <w:t xml:space="preserve">After careful consideration of all available information the Board </w:t>
      </w:r>
      <w:r w:rsidR="0027721A" w:rsidRPr="003F137A">
        <w:rPr>
          <w:rFonts w:ascii="Calibri" w:eastAsia="Calibri" w:hAnsi="Calibri"/>
          <w:color w:val="auto"/>
          <w:szCs w:val="24"/>
        </w:rPr>
        <w:t>determined by simple majority tha</w:t>
      </w:r>
      <w:r w:rsidR="00041C17" w:rsidRPr="003F137A">
        <w:rPr>
          <w:rFonts w:ascii="Calibri" w:eastAsia="Calibri" w:hAnsi="Calibri"/>
          <w:color w:val="auto"/>
          <w:szCs w:val="24"/>
        </w:rPr>
        <w:t>t</w:t>
      </w:r>
      <w:r w:rsidR="0027721A" w:rsidRPr="003F137A">
        <w:rPr>
          <w:rFonts w:ascii="Calibri" w:eastAsia="Calibri" w:hAnsi="Calibri"/>
          <w:color w:val="auto"/>
          <w:szCs w:val="24"/>
        </w:rPr>
        <w:t xml:space="preserve"> the CI’s condition is most appropriately rated at</w:t>
      </w:r>
      <w:r w:rsidR="00041C17" w:rsidRPr="003F137A">
        <w:rPr>
          <w:rFonts w:ascii="Calibri" w:eastAsia="Calibri" w:hAnsi="Calibri"/>
          <w:color w:val="auto"/>
          <w:szCs w:val="24"/>
        </w:rPr>
        <w:t xml:space="preserve"> a 20%</w:t>
      </w:r>
      <w:r w:rsidR="00041C17">
        <w:rPr>
          <w:rFonts w:ascii="Calibri" w:eastAsia="Calibri" w:hAnsi="Calibri"/>
          <w:color w:val="auto"/>
          <w:szCs w:val="24"/>
        </w:rPr>
        <w:t xml:space="preserve"> for 5283 </w:t>
      </w:r>
      <w:r w:rsidR="00041C17" w:rsidRPr="00041C17">
        <w:rPr>
          <w:rFonts w:ascii="Calibri" w:eastAsia="Calibri" w:hAnsi="Calibri"/>
          <w:color w:val="auto"/>
          <w:szCs w:val="24"/>
        </w:rPr>
        <w:t>Right 4</w:t>
      </w:r>
      <w:r w:rsidR="00041C17" w:rsidRPr="00041C17">
        <w:rPr>
          <w:rFonts w:ascii="Calibri" w:eastAsia="Calibri" w:hAnsi="Calibri"/>
          <w:color w:val="auto"/>
          <w:szCs w:val="24"/>
          <w:vertAlign w:val="superscript"/>
        </w:rPr>
        <w:t>th</w:t>
      </w:r>
      <w:r w:rsidR="00041C17" w:rsidRPr="00041C17">
        <w:rPr>
          <w:rFonts w:ascii="Calibri" w:eastAsia="Calibri" w:hAnsi="Calibri"/>
          <w:color w:val="auto"/>
          <w:szCs w:val="24"/>
        </w:rPr>
        <w:t xml:space="preserve"> and 5</w:t>
      </w:r>
      <w:r w:rsidR="00041C17" w:rsidRPr="00041C17">
        <w:rPr>
          <w:rFonts w:ascii="Calibri" w:eastAsia="Calibri" w:hAnsi="Calibri"/>
          <w:color w:val="auto"/>
          <w:szCs w:val="24"/>
          <w:vertAlign w:val="superscript"/>
        </w:rPr>
        <w:t>th</w:t>
      </w:r>
      <w:r w:rsidR="00041C17" w:rsidRPr="00041C17">
        <w:rPr>
          <w:rFonts w:ascii="Calibri" w:eastAsia="Calibri" w:hAnsi="Calibri"/>
          <w:color w:val="auto"/>
          <w:szCs w:val="24"/>
        </w:rPr>
        <w:t xml:space="preserve"> Metatarsal </w:t>
      </w:r>
      <w:proofErr w:type="spellStart"/>
      <w:r w:rsidR="00041C17" w:rsidRPr="00041C17">
        <w:rPr>
          <w:rFonts w:ascii="Calibri" w:eastAsia="Calibri" w:hAnsi="Calibri"/>
          <w:color w:val="auto"/>
          <w:szCs w:val="24"/>
        </w:rPr>
        <w:t>Malunion</w:t>
      </w:r>
      <w:proofErr w:type="spellEnd"/>
      <w:r w:rsidR="00041C17" w:rsidRPr="00041C17">
        <w:rPr>
          <w:rFonts w:ascii="Calibri" w:eastAsia="Calibri" w:hAnsi="Calibri"/>
          <w:color w:val="auto"/>
          <w:szCs w:val="24"/>
        </w:rPr>
        <w:t xml:space="preserve"> with Post-Traumatic Arthritis and Weakness, status post IED Blast</w:t>
      </w:r>
      <w:r w:rsidR="00041C17">
        <w:rPr>
          <w:rFonts w:ascii="Calibri" w:eastAsia="Calibri" w:hAnsi="Calibri"/>
          <w:color w:val="auto"/>
          <w:szCs w:val="24"/>
        </w:rPr>
        <w:t>.</w:t>
      </w:r>
      <w:r w:rsidR="009D3E59">
        <w:rPr>
          <w:rFonts w:ascii="Calibri" w:eastAsia="Calibri" w:hAnsi="Calibri"/>
          <w:color w:val="auto"/>
          <w:szCs w:val="24"/>
        </w:rPr>
        <w:t xml:space="preserve">  </w:t>
      </w:r>
      <w:r w:rsidR="00041C17">
        <w:rPr>
          <w:rFonts w:ascii="Calibri" w:eastAsia="Calibri" w:hAnsi="Calibri"/>
          <w:color w:val="auto"/>
          <w:szCs w:val="24"/>
        </w:rPr>
        <w:t xml:space="preserve">The CI had significant injuries to his right foot and ankle after an IED blast. </w:t>
      </w:r>
      <w:r w:rsidR="00266484">
        <w:rPr>
          <w:rFonts w:ascii="Calibri" w:eastAsia="Calibri" w:hAnsi="Calibri"/>
          <w:color w:val="auto"/>
          <w:szCs w:val="24"/>
        </w:rPr>
        <w:t xml:space="preserve"> </w:t>
      </w:r>
      <w:r w:rsidR="00041C17">
        <w:rPr>
          <w:rFonts w:ascii="Calibri" w:eastAsia="Calibri" w:hAnsi="Calibri"/>
          <w:color w:val="auto"/>
          <w:szCs w:val="24"/>
        </w:rPr>
        <w:t xml:space="preserve">After multiple surgeries and physical therapy he was not able to return to full duty and continued to have symptoms that </w:t>
      </w:r>
      <w:r w:rsidR="006814D6">
        <w:rPr>
          <w:rFonts w:ascii="Calibri" w:eastAsia="Calibri" w:hAnsi="Calibri"/>
          <w:color w:val="auto"/>
          <w:szCs w:val="24"/>
        </w:rPr>
        <w:t>caused significant functional limitations.</w:t>
      </w:r>
      <w:r w:rsidR="00266484">
        <w:rPr>
          <w:rFonts w:ascii="Calibri" w:eastAsia="Calibri" w:hAnsi="Calibri"/>
          <w:color w:val="auto"/>
          <w:szCs w:val="24"/>
        </w:rPr>
        <w:t xml:space="preserve"> </w:t>
      </w:r>
      <w:r w:rsidR="006814D6">
        <w:rPr>
          <w:rFonts w:ascii="Calibri" w:eastAsia="Calibri" w:hAnsi="Calibri"/>
          <w:color w:val="auto"/>
          <w:szCs w:val="24"/>
        </w:rPr>
        <w:t xml:space="preserve"> His symptoms would frequently worsen, especially with any attempt to perform prolonged activities such as standing longer than 30 minutes or walking more than ¼ mile. </w:t>
      </w:r>
      <w:r w:rsidR="00266484">
        <w:rPr>
          <w:rFonts w:ascii="Calibri" w:eastAsia="Calibri" w:hAnsi="Calibri"/>
          <w:color w:val="auto"/>
          <w:szCs w:val="24"/>
        </w:rPr>
        <w:t xml:space="preserve"> </w:t>
      </w:r>
      <w:r w:rsidR="006814D6">
        <w:rPr>
          <w:rFonts w:ascii="Calibri" w:eastAsia="Calibri" w:hAnsi="Calibri"/>
          <w:color w:val="auto"/>
          <w:szCs w:val="24"/>
        </w:rPr>
        <w:t xml:space="preserve">He experienced flare-ups more than once a week and these involved </w:t>
      </w:r>
      <w:r w:rsidR="006814D6" w:rsidRPr="006814D6">
        <w:rPr>
          <w:rFonts w:ascii="Calibri" w:eastAsia="Calibri" w:hAnsi="Calibri"/>
          <w:color w:val="auto"/>
          <w:szCs w:val="24"/>
        </w:rPr>
        <w:t>significantly increased pain, swelling, warmth, redness, stiffness, and lack of endurance.</w:t>
      </w:r>
      <w:r w:rsidR="00266484">
        <w:rPr>
          <w:rFonts w:ascii="Calibri" w:eastAsia="Calibri" w:hAnsi="Calibri"/>
          <w:color w:val="auto"/>
          <w:szCs w:val="24"/>
        </w:rPr>
        <w:t xml:space="preserve"> </w:t>
      </w:r>
      <w:r w:rsidR="006814D6">
        <w:rPr>
          <w:rFonts w:ascii="Calibri" w:eastAsia="Calibri" w:hAnsi="Calibri"/>
          <w:color w:val="auto"/>
          <w:szCs w:val="24"/>
        </w:rPr>
        <w:t xml:space="preserve"> At the time of separation he required the use of an orthotic and an ankle brace. </w:t>
      </w:r>
      <w:r w:rsidR="00266484">
        <w:rPr>
          <w:rFonts w:ascii="Calibri" w:eastAsia="Calibri" w:hAnsi="Calibri"/>
          <w:color w:val="auto"/>
          <w:szCs w:val="24"/>
        </w:rPr>
        <w:t xml:space="preserve"> </w:t>
      </w:r>
      <w:r w:rsidR="006814D6">
        <w:rPr>
          <w:rFonts w:ascii="Calibri" w:eastAsia="Calibri" w:hAnsi="Calibri"/>
          <w:color w:val="auto"/>
          <w:szCs w:val="24"/>
        </w:rPr>
        <w:t xml:space="preserve">He also had significantly limited range of motion of his right ankle. </w:t>
      </w:r>
      <w:r w:rsidR="00266484">
        <w:rPr>
          <w:rFonts w:ascii="Calibri" w:eastAsia="Calibri" w:hAnsi="Calibri"/>
          <w:color w:val="auto"/>
          <w:szCs w:val="24"/>
        </w:rPr>
        <w:t xml:space="preserve"> </w:t>
      </w:r>
      <w:r w:rsidR="006814D6">
        <w:rPr>
          <w:rFonts w:ascii="Calibri" w:eastAsia="Calibri" w:hAnsi="Calibri"/>
          <w:color w:val="auto"/>
          <w:szCs w:val="24"/>
        </w:rPr>
        <w:t>Both conditions contributed to his inability to perform the tasks required of a Military Policeman in</w:t>
      </w:r>
      <w:r w:rsidR="003F137A">
        <w:rPr>
          <w:rFonts w:ascii="Calibri" w:eastAsia="Calibri" w:hAnsi="Calibri"/>
          <w:color w:val="auto"/>
          <w:szCs w:val="24"/>
        </w:rPr>
        <w:t xml:space="preserve"> garrison and deployed settings and together were considered to be moderately severe.</w:t>
      </w:r>
      <w:r w:rsidR="006814D6">
        <w:rPr>
          <w:rFonts w:ascii="Calibri" w:eastAsia="Calibri" w:hAnsi="Calibri"/>
          <w:color w:val="auto"/>
          <w:szCs w:val="24"/>
        </w:rPr>
        <w:t xml:space="preserve"> </w:t>
      </w:r>
    </w:p>
    <w:p w:rsidR="006814D6" w:rsidRPr="00AE3316" w:rsidRDefault="006814D6" w:rsidP="0027721A">
      <w:pPr>
        <w:spacing w:line="240" w:lineRule="exact"/>
        <w:jc w:val="both"/>
        <w:rPr>
          <w:rFonts w:ascii="Calibri" w:eastAsia="Calibri" w:hAnsi="Calibri"/>
          <w:color w:val="auto"/>
          <w:szCs w:val="24"/>
        </w:rPr>
      </w:pPr>
    </w:p>
    <w:p w:rsidR="00BD7831" w:rsidRDefault="00BD7831" w:rsidP="0027721A">
      <w:pPr>
        <w:spacing w:line="240" w:lineRule="exact"/>
        <w:jc w:val="both"/>
        <w:rPr>
          <w:rFonts w:ascii="Calibri" w:eastAsia="Calibri" w:hAnsi="Calibri"/>
          <w:color w:val="auto"/>
          <w:szCs w:val="24"/>
        </w:rPr>
      </w:pPr>
      <w:r w:rsidRPr="00AE3316">
        <w:rPr>
          <w:rFonts w:ascii="Calibri" w:eastAsia="Calibri" w:hAnsi="Calibri"/>
          <w:color w:val="auto"/>
          <w:szCs w:val="24"/>
        </w:rPr>
        <w:t xml:space="preserve">The single voter for dissent (who recommended </w:t>
      </w:r>
      <w:r w:rsidR="003F137A" w:rsidRPr="003F137A">
        <w:rPr>
          <w:rFonts w:ascii="Calibri" w:eastAsia="Calibri" w:hAnsi="Calibri"/>
          <w:color w:val="auto"/>
          <w:szCs w:val="24"/>
        </w:rPr>
        <w:t xml:space="preserve">a combined </w:t>
      </w:r>
      <w:r w:rsidR="003F137A">
        <w:rPr>
          <w:rFonts w:ascii="Calibri" w:eastAsia="Calibri" w:hAnsi="Calibri"/>
          <w:color w:val="auto"/>
          <w:szCs w:val="24"/>
        </w:rPr>
        <w:t xml:space="preserve">rating of </w:t>
      </w:r>
      <w:r w:rsidR="003F137A" w:rsidRPr="003F137A">
        <w:rPr>
          <w:rFonts w:ascii="Calibri" w:eastAsia="Calibri" w:hAnsi="Calibri"/>
          <w:color w:val="auto"/>
          <w:szCs w:val="24"/>
        </w:rPr>
        <w:t>30% with 20% for 5283 Right 4</w:t>
      </w:r>
      <w:r w:rsidR="003F137A" w:rsidRPr="003F137A">
        <w:rPr>
          <w:rFonts w:ascii="Calibri" w:eastAsia="Calibri" w:hAnsi="Calibri"/>
          <w:color w:val="auto"/>
          <w:szCs w:val="24"/>
          <w:vertAlign w:val="superscript"/>
        </w:rPr>
        <w:t>th</w:t>
      </w:r>
      <w:r w:rsidR="003F137A" w:rsidRPr="003F137A">
        <w:rPr>
          <w:rFonts w:ascii="Calibri" w:eastAsia="Calibri" w:hAnsi="Calibri"/>
          <w:color w:val="auto"/>
          <w:szCs w:val="24"/>
        </w:rPr>
        <w:t xml:space="preserve"> and 5</w:t>
      </w:r>
      <w:r w:rsidR="003F137A" w:rsidRPr="003F137A">
        <w:rPr>
          <w:rFonts w:ascii="Calibri" w:eastAsia="Calibri" w:hAnsi="Calibri"/>
          <w:color w:val="auto"/>
          <w:szCs w:val="24"/>
          <w:vertAlign w:val="superscript"/>
        </w:rPr>
        <w:t>th</w:t>
      </w:r>
      <w:r w:rsidR="003F137A" w:rsidRPr="003F137A">
        <w:rPr>
          <w:rFonts w:ascii="Calibri" w:eastAsia="Calibri" w:hAnsi="Calibri"/>
          <w:color w:val="auto"/>
          <w:szCs w:val="24"/>
        </w:rPr>
        <w:t xml:space="preserve"> Metatarsal </w:t>
      </w:r>
      <w:proofErr w:type="spellStart"/>
      <w:r w:rsidR="003F137A" w:rsidRPr="003F137A">
        <w:rPr>
          <w:rFonts w:ascii="Calibri" w:eastAsia="Calibri" w:hAnsi="Calibri"/>
          <w:color w:val="auto"/>
          <w:szCs w:val="24"/>
        </w:rPr>
        <w:t>Malunion</w:t>
      </w:r>
      <w:proofErr w:type="spellEnd"/>
      <w:r w:rsidR="003F137A" w:rsidRPr="003F137A">
        <w:rPr>
          <w:rFonts w:ascii="Calibri" w:eastAsia="Calibri" w:hAnsi="Calibri"/>
          <w:color w:val="auto"/>
          <w:szCs w:val="24"/>
        </w:rPr>
        <w:t xml:space="preserve"> with Post-Traumatic Arthritis and Weakness, status post IED Blast and 10% for 5271 Residuals Right Ankle, status post IED Blast</w:t>
      </w:r>
      <w:r w:rsidRPr="00AE3316">
        <w:rPr>
          <w:rFonts w:ascii="Calibri" w:eastAsia="Calibri" w:hAnsi="Calibri"/>
          <w:color w:val="auto"/>
          <w:szCs w:val="24"/>
        </w:rPr>
        <w:t xml:space="preserve">) did not elect to submit a minority opinion. </w:t>
      </w:r>
    </w:p>
    <w:p w:rsidR="0027721A" w:rsidRDefault="0027721A" w:rsidP="0027721A">
      <w:pPr>
        <w:spacing w:line="240" w:lineRule="exact"/>
        <w:jc w:val="both"/>
        <w:rPr>
          <w:rFonts w:ascii="Calibri" w:eastAsia="Calibri" w:hAnsi="Calibri"/>
          <w:color w:val="auto"/>
          <w:szCs w:val="24"/>
        </w:rPr>
      </w:pPr>
    </w:p>
    <w:p w:rsidR="0027721A" w:rsidRDefault="0027721A" w:rsidP="0027721A">
      <w:pPr>
        <w:spacing w:line="240" w:lineRule="exact"/>
        <w:jc w:val="both"/>
        <w:rPr>
          <w:rFonts w:ascii="Calibri" w:eastAsia="Calibri" w:hAnsi="Calibri"/>
          <w:color w:val="auto"/>
          <w:szCs w:val="24"/>
        </w:rPr>
      </w:pPr>
      <w:r>
        <w:rPr>
          <w:rFonts w:ascii="Calibri" w:eastAsia="Calibri" w:hAnsi="Calibri"/>
          <w:color w:val="auto"/>
          <w:szCs w:val="24"/>
        </w:rPr>
        <w:t xml:space="preserve">The Board considered the following conditions and </w:t>
      </w:r>
      <w:r w:rsidR="003F137A">
        <w:rPr>
          <w:rFonts w:ascii="Calibri" w:eastAsia="Calibri" w:hAnsi="Calibri"/>
          <w:color w:val="auto"/>
          <w:szCs w:val="24"/>
        </w:rPr>
        <w:t xml:space="preserve">unanimously </w:t>
      </w:r>
      <w:r>
        <w:rPr>
          <w:rFonts w:ascii="Calibri" w:eastAsia="Calibri" w:hAnsi="Calibri"/>
          <w:color w:val="auto"/>
          <w:szCs w:val="24"/>
        </w:rPr>
        <w:t xml:space="preserve">determined that none of these conditions prevented the CI from performing the duties required of his rank and rating: </w:t>
      </w:r>
      <w:r w:rsidRPr="0027721A">
        <w:rPr>
          <w:rFonts w:ascii="Calibri" w:eastAsia="Calibri" w:hAnsi="Calibri"/>
          <w:color w:val="auto"/>
          <w:szCs w:val="24"/>
        </w:rPr>
        <w:t>Thoracic Spine Strain; Insomnia Associated with Thoracic Spine Strain; Residuals Status Post Left Knee Surgery; Residuals Fractured Nose Status Post Surgical Repair; and multiple scars</w:t>
      </w:r>
      <w:r>
        <w:rPr>
          <w:rFonts w:ascii="Calibri" w:eastAsia="Calibri" w:hAnsi="Calibri"/>
          <w:color w:val="auto"/>
          <w:szCs w:val="24"/>
        </w:rPr>
        <w:t xml:space="preserve">. </w:t>
      </w:r>
      <w:r w:rsidR="00266484">
        <w:rPr>
          <w:rFonts w:ascii="Calibri" w:eastAsia="Calibri" w:hAnsi="Calibri"/>
          <w:color w:val="auto"/>
          <w:szCs w:val="24"/>
        </w:rPr>
        <w:t xml:space="preserve"> </w:t>
      </w:r>
      <w:r>
        <w:rPr>
          <w:rFonts w:ascii="Calibri" w:eastAsia="Calibri" w:hAnsi="Calibri"/>
          <w:color w:val="auto"/>
          <w:szCs w:val="24"/>
        </w:rPr>
        <w:t>Therefore these conditions were not unfitting at the time of separation from service and no disability ratings are applied.</w:t>
      </w:r>
    </w:p>
    <w:p w:rsidR="001E5815" w:rsidRDefault="001E5815" w:rsidP="0027721A">
      <w:pPr>
        <w:spacing w:line="240" w:lineRule="exact"/>
        <w:jc w:val="both"/>
        <w:rPr>
          <w:rFonts w:ascii="Calibri" w:eastAsia="Calibri" w:hAnsi="Calibri"/>
          <w:color w:val="auto"/>
          <w:szCs w:val="24"/>
        </w:rPr>
      </w:pPr>
    </w:p>
    <w:p w:rsidR="001E5815" w:rsidRPr="00AE3316" w:rsidRDefault="0027721A" w:rsidP="0027721A">
      <w:pPr>
        <w:tabs>
          <w:tab w:val="left" w:pos="288"/>
          <w:tab w:val="left" w:pos="4752"/>
        </w:tabs>
        <w:spacing w:line="240" w:lineRule="exact"/>
        <w:jc w:val="both"/>
        <w:rPr>
          <w:rFonts w:ascii="Calibri" w:hAnsi="Calibri"/>
          <w:color w:val="auto"/>
          <w:szCs w:val="24"/>
        </w:rPr>
      </w:pPr>
      <w:r>
        <w:rPr>
          <w:rFonts w:ascii="Calibri" w:hAnsi="Calibri"/>
          <w:color w:val="auto"/>
        </w:rPr>
        <w:t xml:space="preserve">The other diagnoses </w:t>
      </w:r>
      <w:r w:rsidR="001E5815" w:rsidRPr="001E5815">
        <w:rPr>
          <w:rFonts w:ascii="Calibri" w:hAnsi="Calibri"/>
          <w:color w:val="auto"/>
        </w:rPr>
        <w:t xml:space="preserve">rated by the VA </w:t>
      </w:r>
      <w:r>
        <w:rPr>
          <w:rFonts w:ascii="Calibri" w:hAnsi="Calibri"/>
          <w:color w:val="auto"/>
        </w:rPr>
        <w:t>(</w:t>
      </w:r>
      <w:r w:rsidRPr="0027721A">
        <w:rPr>
          <w:rFonts w:ascii="Calibri" w:hAnsi="Calibri"/>
          <w:color w:val="auto"/>
        </w:rPr>
        <w:t>Tinnitus and Cervical Strain</w:t>
      </w:r>
      <w:r>
        <w:rPr>
          <w:rFonts w:ascii="Calibri" w:hAnsi="Calibri"/>
          <w:color w:val="auto"/>
        </w:rPr>
        <w:t xml:space="preserve">) </w:t>
      </w:r>
      <w:r w:rsidR="001E5815" w:rsidRPr="001E5815">
        <w:rPr>
          <w:rFonts w:ascii="Calibri" w:hAnsi="Calibri"/>
          <w:color w:val="auto"/>
        </w:rPr>
        <w:t xml:space="preserve">were </w:t>
      </w:r>
      <w:r w:rsidR="001E5815" w:rsidRPr="003B4327">
        <w:rPr>
          <w:rFonts w:ascii="Calibri" w:hAnsi="Calibri"/>
          <w:color w:val="auto"/>
          <w:szCs w:val="24"/>
        </w:rPr>
        <w:t>not mentioned in the Disability Evaluation System (DES) package</w:t>
      </w:r>
      <w:r w:rsidR="001E5815" w:rsidRPr="001E5815">
        <w:rPr>
          <w:rFonts w:ascii="Calibri" w:hAnsi="Calibri"/>
          <w:color w:val="auto"/>
          <w:szCs w:val="24"/>
        </w:rPr>
        <w:t xml:space="preserve"> and </w:t>
      </w:r>
      <w:r w:rsidR="001E5815" w:rsidRPr="001E5815">
        <w:rPr>
          <w:rFonts w:ascii="Calibri" w:hAnsi="Calibri"/>
          <w:color w:val="auto"/>
        </w:rPr>
        <w:t xml:space="preserve">are therefore outside the scope of the Board. </w:t>
      </w:r>
      <w:r w:rsidR="00266484">
        <w:rPr>
          <w:rFonts w:ascii="Calibri" w:hAnsi="Calibri"/>
          <w:color w:val="auto"/>
        </w:rPr>
        <w:t xml:space="preserve"> </w:t>
      </w:r>
      <w:r w:rsidR="001E5815" w:rsidRPr="001E5815">
        <w:rPr>
          <w:rFonts w:ascii="Calibri" w:hAnsi="Calibri"/>
          <w:color w:val="auto"/>
        </w:rPr>
        <w:t>The CI r</w:t>
      </w:r>
      <w:r w:rsidR="003B4327">
        <w:rPr>
          <w:rFonts w:ascii="Calibri" w:hAnsi="Calibri"/>
          <w:color w:val="auto"/>
        </w:rPr>
        <w:t>etains the right to request his</w:t>
      </w:r>
      <w:r w:rsidR="001E5815" w:rsidRPr="001E5815">
        <w:rPr>
          <w:rFonts w:ascii="Calibri" w:hAnsi="Calibri"/>
          <w:color w:val="auto"/>
        </w:rPr>
        <w:t xml:space="preserve"> service Board of Correction for Military </w:t>
      </w:r>
      <w:r w:rsidR="00116FEA" w:rsidRPr="003B4327">
        <w:rPr>
          <w:rFonts w:ascii="Calibri" w:hAnsi="Calibri"/>
          <w:color w:val="auto"/>
        </w:rPr>
        <w:t>Service</w:t>
      </w:r>
      <w:r w:rsidR="00116FEA">
        <w:rPr>
          <w:rFonts w:ascii="Calibri" w:hAnsi="Calibri"/>
          <w:color w:val="auto"/>
        </w:rPr>
        <w:t xml:space="preserve"> </w:t>
      </w:r>
      <w:r w:rsidR="003B4327">
        <w:rPr>
          <w:rFonts w:ascii="Calibri" w:hAnsi="Calibri"/>
          <w:color w:val="auto"/>
        </w:rPr>
        <w:t>Records (</w:t>
      </w:r>
      <w:r w:rsidR="001E5815" w:rsidRPr="003B4327">
        <w:rPr>
          <w:rFonts w:ascii="Calibri" w:hAnsi="Calibri"/>
          <w:color w:val="auto"/>
        </w:rPr>
        <w:t>BCNR</w:t>
      </w:r>
      <w:r w:rsidR="001E5815" w:rsidRPr="001E5815">
        <w:rPr>
          <w:rFonts w:ascii="Calibri" w:hAnsi="Calibri"/>
          <w:color w:val="auto"/>
        </w:rPr>
        <w:t>) to consider adding these conditions as unfitting.</w:t>
      </w:r>
    </w:p>
    <w:p w:rsidR="00090A00" w:rsidRPr="00090A00" w:rsidRDefault="00090A00" w:rsidP="00090A00">
      <w:pPr>
        <w:tabs>
          <w:tab w:val="left" w:pos="288"/>
          <w:tab w:val="left" w:pos="4752"/>
        </w:tabs>
        <w:spacing w:line="240" w:lineRule="exact"/>
        <w:jc w:val="both"/>
        <w:rPr>
          <w:rFonts w:ascii="Calibri" w:hAnsi="Calibri"/>
          <w:b/>
          <w:color w:val="000080"/>
        </w:rPr>
      </w:pPr>
      <w:r w:rsidRPr="00090A00">
        <w:rPr>
          <w:rFonts w:ascii="Calibri" w:hAnsi="Calibri"/>
          <w:b/>
          <w:color w:val="000080"/>
          <w:u w:val="single"/>
        </w:rPr>
        <w:t>_____________________________________________________________________________</w:t>
      </w:r>
      <w:r w:rsidRPr="00090A00">
        <w:rPr>
          <w:rFonts w:ascii="Calibri" w:hAnsi="Calibri"/>
          <w:b/>
          <w:color w:val="000080"/>
        </w:rPr>
        <w:t>_</w:t>
      </w:r>
    </w:p>
    <w:p w:rsidR="00FB593A" w:rsidRPr="008F031C" w:rsidRDefault="00FB593A" w:rsidP="0027721A">
      <w:pPr>
        <w:tabs>
          <w:tab w:val="left" w:pos="288"/>
          <w:tab w:val="left" w:pos="4752"/>
        </w:tabs>
        <w:spacing w:line="240" w:lineRule="exact"/>
        <w:jc w:val="both"/>
        <w:rPr>
          <w:rFonts w:ascii="Calibri" w:hAnsi="Calibri"/>
          <w:color w:val="auto"/>
          <w:szCs w:val="24"/>
        </w:rPr>
      </w:pPr>
    </w:p>
    <w:p w:rsidR="0027721A" w:rsidRPr="0027721A" w:rsidRDefault="00FB593A" w:rsidP="0027721A">
      <w:pPr>
        <w:tabs>
          <w:tab w:val="left" w:pos="288"/>
          <w:tab w:val="left" w:pos="4752"/>
        </w:tabs>
        <w:spacing w:line="240" w:lineRule="exact"/>
        <w:jc w:val="both"/>
        <w:rPr>
          <w:rFonts w:ascii="Calibri" w:hAnsi="Calibri"/>
          <w:color w:val="auto"/>
          <w:szCs w:val="24"/>
        </w:rPr>
      </w:pPr>
      <w:r w:rsidRPr="00D34268">
        <w:rPr>
          <w:rFonts w:ascii="Calibri" w:hAnsi="Calibri"/>
          <w:color w:val="auto"/>
          <w:szCs w:val="24"/>
          <w:u w:val="single"/>
        </w:rPr>
        <w:lastRenderedPageBreak/>
        <w:t>RECOMMENDATION</w:t>
      </w:r>
      <w:r w:rsidRPr="00D34268">
        <w:rPr>
          <w:rFonts w:ascii="Calibri" w:hAnsi="Calibri"/>
          <w:color w:val="auto"/>
          <w:szCs w:val="24"/>
        </w:rPr>
        <w:t xml:space="preserve">: </w:t>
      </w:r>
      <w:r w:rsidR="0027721A" w:rsidRPr="0027721A">
        <w:rPr>
          <w:rFonts w:ascii="Calibri" w:hAnsi="Calibri"/>
          <w:color w:val="auto"/>
          <w:szCs w:val="24"/>
        </w:rPr>
        <w:t>The Board recommends that the CI’s prior determination be modified as follows, effective as of the date of his prior medical separation.</w:t>
      </w:r>
    </w:p>
    <w:p w:rsidR="00FB593A" w:rsidRPr="00D34268" w:rsidRDefault="00FB593A" w:rsidP="0027721A">
      <w:pPr>
        <w:tabs>
          <w:tab w:val="left" w:pos="288"/>
          <w:tab w:val="left" w:pos="4752"/>
        </w:tabs>
        <w:spacing w:line="240" w:lineRule="exact"/>
        <w:jc w:val="both"/>
        <w:rPr>
          <w:rFonts w:ascii="Calibri" w:hAnsi="Calibri"/>
          <w:color w:val="auto"/>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0"/>
        <w:gridCol w:w="1530"/>
        <w:gridCol w:w="1080"/>
      </w:tblGrid>
      <w:tr w:rsidR="00FB593A" w:rsidRPr="00D34268" w:rsidTr="008F031C">
        <w:trPr>
          <w:trHeight w:val="287"/>
        </w:trPr>
        <w:tc>
          <w:tcPr>
            <w:tcW w:w="6750" w:type="dxa"/>
            <w:shd w:val="clear" w:color="auto" w:fill="D9D9D9"/>
          </w:tcPr>
          <w:p w:rsidR="00FB593A" w:rsidRPr="00D34268" w:rsidRDefault="00FB593A" w:rsidP="0027721A">
            <w:pPr>
              <w:tabs>
                <w:tab w:val="left" w:pos="288"/>
                <w:tab w:val="left" w:pos="4752"/>
              </w:tabs>
              <w:spacing w:line="240" w:lineRule="exact"/>
              <w:jc w:val="center"/>
              <w:rPr>
                <w:rFonts w:ascii="Calibri" w:hAnsi="Calibri"/>
                <w:b/>
                <w:color w:val="auto"/>
                <w:szCs w:val="24"/>
              </w:rPr>
            </w:pPr>
            <w:r w:rsidRPr="00D34268">
              <w:rPr>
                <w:rFonts w:ascii="Calibri" w:hAnsi="Calibri"/>
                <w:b/>
                <w:color w:val="auto"/>
                <w:szCs w:val="24"/>
              </w:rPr>
              <w:t>UNFITTING CONDITION</w:t>
            </w:r>
          </w:p>
        </w:tc>
        <w:tc>
          <w:tcPr>
            <w:tcW w:w="1530" w:type="dxa"/>
            <w:shd w:val="clear" w:color="auto" w:fill="D9D9D9"/>
          </w:tcPr>
          <w:p w:rsidR="00FB593A" w:rsidRPr="00D34268" w:rsidRDefault="00FB593A" w:rsidP="0027721A">
            <w:pPr>
              <w:tabs>
                <w:tab w:val="left" w:pos="288"/>
                <w:tab w:val="left" w:pos="4752"/>
              </w:tabs>
              <w:spacing w:line="240" w:lineRule="exact"/>
              <w:jc w:val="center"/>
              <w:rPr>
                <w:rFonts w:ascii="Calibri" w:hAnsi="Calibri"/>
                <w:b/>
                <w:color w:val="auto"/>
                <w:szCs w:val="24"/>
              </w:rPr>
            </w:pPr>
            <w:r w:rsidRPr="00D34268">
              <w:rPr>
                <w:rFonts w:ascii="Calibri" w:hAnsi="Calibri"/>
                <w:b/>
                <w:color w:val="auto"/>
                <w:szCs w:val="24"/>
              </w:rPr>
              <w:t>VASRD CODE</w:t>
            </w:r>
          </w:p>
        </w:tc>
        <w:tc>
          <w:tcPr>
            <w:tcW w:w="1080" w:type="dxa"/>
            <w:shd w:val="clear" w:color="auto" w:fill="D9D9D9"/>
          </w:tcPr>
          <w:p w:rsidR="00FB593A" w:rsidRPr="00D34268" w:rsidRDefault="00FB593A" w:rsidP="0027721A">
            <w:pPr>
              <w:tabs>
                <w:tab w:val="left" w:pos="288"/>
                <w:tab w:val="left" w:pos="4752"/>
              </w:tabs>
              <w:spacing w:line="240" w:lineRule="exact"/>
              <w:jc w:val="center"/>
              <w:rPr>
                <w:rFonts w:ascii="Calibri" w:hAnsi="Calibri"/>
                <w:b/>
                <w:color w:val="auto"/>
                <w:szCs w:val="24"/>
              </w:rPr>
            </w:pPr>
            <w:r w:rsidRPr="00D34268">
              <w:rPr>
                <w:rFonts w:ascii="Calibri" w:hAnsi="Calibri"/>
                <w:b/>
                <w:color w:val="auto"/>
                <w:szCs w:val="24"/>
              </w:rPr>
              <w:t>RATING</w:t>
            </w:r>
          </w:p>
        </w:tc>
      </w:tr>
      <w:tr w:rsidR="003B4327" w:rsidRPr="00D34268" w:rsidTr="008F031C">
        <w:tc>
          <w:tcPr>
            <w:tcW w:w="6750" w:type="dxa"/>
          </w:tcPr>
          <w:p w:rsidR="003B4327" w:rsidRPr="005053A7" w:rsidRDefault="003B4327" w:rsidP="00090A00">
            <w:pPr>
              <w:tabs>
                <w:tab w:val="left" w:pos="288"/>
                <w:tab w:val="left" w:pos="4752"/>
              </w:tabs>
              <w:spacing w:line="240" w:lineRule="exact"/>
              <w:rPr>
                <w:rFonts w:ascii="Calibri" w:hAnsi="Calibri"/>
                <w:color w:val="auto"/>
                <w:szCs w:val="24"/>
              </w:rPr>
            </w:pPr>
            <w:r w:rsidRPr="005053A7">
              <w:rPr>
                <w:rFonts w:ascii="Calibri" w:hAnsi="Calibri"/>
                <w:color w:val="auto"/>
                <w:szCs w:val="24"/>
              </w:rPr>
              <w:t>Right 4</w:t>
            </w:r>
            <w:r w:rsidRPr="005053A7">
              <w:rPr>
                <w:rFonts w:ascii="Calibri" w:hAnsi="Calibri"/>
                <w:color w:val="auto"/>
                <w:szCs w:val="24"/>
                <w:vertAlign w:val="superscript"/>
              </w:rPr>
              <w:t>th</w:t>
            </w:r>
            <w:r w:rsidRPr="005053A7">
              <w:rPr>
                <w:rFonts w:ascii="Calibri" w:hAnsi="Calibri"/>
                <w:color w:val="auto"/>
                <w:szCs w:val="24"/>
              </w:rPr>
              <w:t xml:space="preserve"> and 5</w:t>
            </w:r>
            <w:r w:rsidRPr="005053A7">
              <w:rPr>
                <w:rFonts w:ascii="Calibri" w:hAnsi="Calibri"/>
                <w:color w:val="auto"/>
                <w:szCs w:val="24"/>
                <w:vertAlign w:val="superscript"/>
              </w:rPr>
              <w:t>th</w:t>
            </w:r>
            <w:r w:rsidRPr="005053A7">
              <w:rPr>
                <w:rFonts w:ascii="Calibri" w:hAnsi="Calibri"/>
                <w:color w:val="auto"/>
                <w:szCs w:val="24"/>
              </w:rPr>
              <w:t xml:space="preserve"> Metatarsal </w:t>
            </w:r>
            <w:proofErr w:type="spellStart"/>
            <w:r w:rsidRPr="005053A7">
              <w:rPr>
                <w:rFonts w:ascii="Calibri" w:hAnsi="Calibri"/>
                <w:color w:val="auto"/>
                <w:szCs w:val="24"/>
              </w:rPr>
              <w:t>Malunion</w:t>
            </w:r>
            <w:proofErr w:type="spellEnd"/>
            <w:r w:rsidR="00C93A58" w:rsidRPr="005053A7">
              <w:rPr>
                <w:rFonts w:ascii="Calibri" w:hAnsi="Calibri"/>
                <w:color w:val="auto"/>
                <w:szCs w:val="24"/>
              </w:rPr>
              <w:t xml:space="preserve"> with Post-Traumatic Arthritis and Weakness, status post IED Blast</w:t>
            </w:r>
          </w:p>
        </w:tc>
        <w:tc>
          <w:tcPr>
            <w:tcW w:w="1530" w:type="dxa"/>
          </w:tcPr>
          <w:p w:rsidR="003B4327" w:rsidRPr="005053A7" w:rsidRDefault="003B4327" w:rsidP="0027721A">
            <w:pPr>
              <w:tabs>
                <w:tab w:val="left" w:pos="288"/>
                <w:tab w:val="left" w:pos="4752"/>
              </w:tabs>
              <w:spacing w:line="240" w:lineRule="exact"/>
              <w:jc w:val="center"/>
              <w:rPr>
                <w:rFonts w:ascii="Calibri" w:hAnsi="Calibri"/>
                <w:color w:val="auto"/>
                <w:szCs w:val="24"/>
              </w:rPr>
            </w:pPr>
            <w:r w:rsidRPr="005053A7">
              <w:rPr>
                <w:rFonts w:ascii="Calibri" w:hAnsi="Calibri"/>
                <w:color w:val="auto"/>
                <w:szCs w:val="24"/>
              </w:rPr>
              <w:t>5283</w:t>
            </w:r>
          </w:p>
        </w:tc>
        <w:tc>
          <w:tcPr>
            <w:tcW w:w="1080" w:type="dxa"/>
          </w:tcPr>
          <w:p w:rsidR="003B4327" w:rsidRPr="005053A7" w:rsidRDefault="00C93A58" w:rsidP="00041C17">
            <w:pPr>
              <w:tabs>
                <w:tab w:val="left" w:pos="288"/>
                <w:tab w:val="left" w:pos="4752"/>
              </w:tabs>
              <w:spacing w:line="240" w:lineRule="exact"/>
              <w:jc w:val="center"/>
              <w:rPr>
                <w:rFonts w:ascii="Calibri" w:hAnsi="Calibri"/>
                <w:color w:val="auto"/>
                <w:szCs w:val="24"/>
              </w:rPr>
            </w:pPr>
            <w:r w:rsidRPr="005053A7">
              <w:rPr>
                <w:rFonts w:ascii="Calibri" w:hAnsi="Calibri"/>
                <w:color w:val="auto"/>
                <w:szCs w:val="24"/>
              </w:rPr>
              <w:t>2</w:t>
            </w:r>
            <w:r w:rsidR="003B4327" w:rsidRPr="005053A7">
              <w:rPr>
                <w:rFonts w:ascii="Calibri" w:hAnsi="Calibri"/>
                <w:color w:val="auto"/>
                <w:szCs w:val="24"/>
              </w:rPr>
              <w:t>0%</w:t>
            </w:r>
            <w:r w:rsidRPr="005053A7">
              <w:rPr>
                <w:rFonts w:ascii="Calibri" w:hAnsi="Calibri"/>
                <w:color w:val="auto"/>
                <w:szCs w:val="24"/>
              </w:rPr>
              <w:t xml:space="preserve"> </w:t>
            </w:r>
          </w:p>
        </w:tc>
      </w:tr>
      <w:tr w:rsidR="00FB593A" w:rsidRPr="00D34268" w:rsidTr="00C93A58">
        <w:tblPrEx>
          <w:tblLook w:val="0000"/>
        </w:tblPrEx>
        <w:trPr>
          <w:gridBefore w:val="1"/>
          <w:wBefore w:w="6750" w:type="dxa"/>
          <w:trHeight w:val="287"/>
        </w:trPr>
        <w:tc>
          <w:tcPr>
            <w:tcW w:w="1530" w:type="dxa"/>
            <w:tcBorders>
              <w:left w:val="single" w:sz="4" w:space="0" w:color="auto"/>
              <w:bottom w:val="single" w:sz="4" w:space="0" w:color="000000"/>
            </w:tcBorders>
            <w:shd w:val="clear" w:color="auto" w:fill="D9D9D9"/>
            <w:vAlign w:val="center"/>
          </w:tcPr>
          <w:p w:rsidR="00FB593A" w:rsidRPr="005053A7" w:rsidRDefault="00FB593A" w:rsidP="0027721A">
            <w:pPr>
              <w:tabs>
                <w:tab w:val="left" w:pos="288"/>
                <w:tab w:val="left" w:pos="4752"/>
              </w:tabs>
              <w:spacing w:line="240" w:lineRule="exact"/>
              <w:jc w:val="center"/>
              <w:rPr>
                <w:rFonts w:ascii="Calibri" w:hAnsi="Calibri"/>
                <w:b/>
                <w:color w:val="auto"/>
                <w:szCs w:val="24"/>
              </w:rPr>
            </w:pPr>
            <w:r w:rsidRPr="005053A7">
              <w:rPr>
                <w:rFonts w:ascii="Calibri" w:hAnsi="Calibri"/>
                <w:b/>
                <w:color w:val="auto"/>
                <w:szCs w:val="24"/>
              </w:rPr>
              <w:t>COMBINED</w:t>
            </w:r>
          </w:p>
        </w:tc>
        <w:tc>
          <w:tcPr>
            <w:tcW w:w="1080" w:type="dxa"/>
            <w:tcBorders>
              <w:bottom w:val="single" w:sz="4" w:space="0" w:color="000000"/>
            </w:tcBorders>
            <w:shd w:val="clear" w:color="auto" w:fill="D9D9D9"/>
          </w:tcPr>
          <w:p w:rsidR="00FB593A" w:rsidRPr="005053A7" w:rsidRDefault="003F137A" w:rsidP="00041C17">
            <w:pPr>
              <w:tabs>
                <w:tab w:val="left" w:pos="288"/>
                <w:tab w:val="left" w:pos="4752"/>
              </w:tabs>
              <w:spacing w:line="240" w:lineRule="exact"/>
              <w:jc w:val="center"/>
              <w:rPr>
                <w:rFonts w:ascii="Calibri" w:hAnsi="Calibri"/>
                <w:b/>
                <w:color w:val="auto"/>
                <w:szCs w:val="24"/>
              </w:rPr>
            </w:pPr>
            <w:r>
              <w:rPr>
                <w:rFonts w:ascii="Calibri" w:hAnsi="Calibri"/>
                <w:b/>
                <w:color w:val="auto"/>
                <w:szCs w:val="24"/>
              </w:rPr>
              <w:t>2</w:t>
            </w:r>
            <w:r w:rsidR="003B4327" w:rsidRPr="005053A7">
              <w:rPr>
                <w:rFonts w:ascii="Calibri" w:hAnsi="Calibri"/>
                <w:b/>
                <w:color w:val="auto"/>
                <w:szCs w:val="24"/>
              </w:rPr>
              <w:t>0</w:t>
            </w:r>
            <w:r w:rsidR="00FB593A" w:rsidRPr="005053A7">
              <w:rPr>
                <w:rFonts w:ascii="Calibri" w:hAnsi="Calibri"/>
                <w:b/>
                <w:color w:val="auto"/>
                <w:szCs w:val="24"/>
              </w:rPr>
              <w:t>%</w:t>
            </w:r>
            <w:r w:rsidR="00C93A58" w:rsidRPr="005053A7">
              <w:rPr>
                <w:rFonts w:ascii="Calibri" w:hAnsi="Calibri"/>
                <w:b/>
                <w:color w:val="auto"/>
                <w:szCs w:val="24"/>
              </w:rPr>
              <w:t xml:space="preserve"> </w:t>
            </w:r>
          </w:p>
        </w:tc>
      </w:tr>
    </w:tbl>
    <w:p w:rsidR="00090A00" w:rsidRPr="00090A00" w:rsidRDefault="00090A00" w:rsidP="00090A00">
      <w:pPr>
        <w:tabs>
          <w:tab w:val="left" w:pos="288"/>
          <w:tab w:val="left" w:pos="4752"/>
        </w:tabs>
        <w:spacing w:line="240" w:lineRule="exact"/>
        <w:jc w:val="both"/>
        <w:rPr>
          <w:rFonts w:ascii="Calibri" w:hAnsi="Calibri"/>
          <w:b/>
          <w:color w:val="000080"/>
        </w:rPr>
      </w:pPr>
      <w:r w:rsidRPr="00090A00">
        <w:rPr>
          <w:rFonts w:ascii="Calibri" w:hAnsi="Calibri"/>
          <w:b/>
          <w:color w:val="000080"/>
          <w:u w:val="single"/>
        </w:rPr>
        <w:t>_____________________________________________________________________________</w:t>
      </w:r>
      <w:r w:rsidRPr="00090A00">
        <w:rPr>
          <w:rFonts w:ascii="Calibri" w:hAnsi="Calibri"/>
          <w:b/>
          <w:color w:val="000080"/>
        </w:rPr>
        <w:t>_</w:t>
      </w:r>
    </w:p>
    <w:p w:rsidR="00D91DA6" w:rsidRPr="00D34268" w:rsidRDefault="00D91DA6" w:rsidP="0027721A">
      <w:pPr>
        <w:tabs>
          <w:tab w:val="left" w:pos="288"/>
          <w:tab w:val="left" w:pos="4752"/>
        </w:tabs>
        <w:spacing w:line="240" w:lineRule="exact"/>
        <w:jc w:val="both"/>
        <w:rPr>
          <w:rFonts w:ascii="Calibri" w:hAnsi="Calibri"/>
          <w:color w:val="auto"/>
          <w:szCs w:val="24"/>
        </w:rPr>
      </w:pPr>
    </w:p>
    <w:p w:rsidR="00D91DA6" w:rsidRPr="00D34268" w:rsidRDefault="00114F20" w:rsidP="0027721A">
      <w:pPr>
        <w:tabs>
          <w:tab w:val="left" w:pos="288"/>
          <w:tab w:val="left" w:pos="4752"/>
        </w:tabs>
        <w:spacing w:line="240" w:lineRule="exact"/>
        <w:jc w:val="both"/>
        <w:rPr>
          <w:rFonts w:ascii="Calibri" w:hAnsi="Calibri"/>
          <w:color w:val="auto"/>
          <w:szCs w:val="24"/>
        </w:rPr>
      </w:pPr>
      <w:r w:rsidRPr="00D34268">
        <w:rPr>
          <w:rFonts w:ascii="Calibri" w:hAnsi="Calibri"/>
          <w:color w:val="auto"/>
          <w:szCs w:val="24"/>
        </w:rPr>
        <w:t>The following documentary evidence was considered:</w:t>
      </w:r>
    </w:p>
    <w:p w:rsidR="00114F20" w:rsidRPr="00D34268" w:rsidRDefault="00114F20" w:rsidP="0027721A">
      <w:pPr>
        <w:tabs>
          <w:tab w:val="left" w:pos="288"/>
          <w:tab w:val="left" w:pos="4752"/>
        </w:tabs>
        <w:spacing w:line="240" w:lineRule="exact"/>
        <w:jc w:val="both"/>
        <w:rPr>
          <w:rFonts w:ascii="Calibri" w:hAnsi="Calibri"/>
          <w:color w:val="auto"/>
          <w:szCs w:val="24"/>
        </w:rPr>
      </w:pPr>
    </w:p>
    <w:p w:rsidR="00114F20" w:rsidRPr="00D34268" w:rsidRDefault="0051146C" w:rsidP="0027721A">
      <w:pPr>
        <w:tabs>
          <w:tab w:val="left" w:pos="288"/>
          <w:tab w:val="left" w:pos="4752"/>
        </w:tabs>
        <w:spacing w:line="240" w:lineRule="exact"/>
        <w:jc w:val="both"/>
        <w:rPr>
          <w:rFonts w:ascii="Calibri" w:hAnsi="Calibri"/>
          <w:color w:val="auto"/>
          <w:szCs w:val="24"/>
        </w:rPr>
      </w:pPr>
      <w:r w:rsidRPr="00D34268">
        <w:rPr>
          <w:rFonts w:ascii="Calibri" w:hAnsi="Calibri"/>
          <w:color w:val="auto"/>
          <w:szCs w:val="24"/>
        </w:rPr>
        <w:t xml:space="preserve">Exhibit A.  DD Form </w:t>
      </w:r>
      <w:proofErr w:type="gramStart"/>
      <w:r w:rsidRPr="00D34268">
        <w:rPr>
          <w:rFonts w:ascii="Calibri" w:hAnsi="Calibri"/>
          <w:color w:val="auto"/>
          <w:szCs w:val="24"/>
        </w:rPr>
        <w:t>294,</w:t>
      </w:r>
      <w:proofErr w:type="gramEnd"/>
      <w:r w:rsidRPr="00D34268">
        <w:rPr>
          <w:rFonts w:ascii="Calibri" w:hAnsi="Calibri"/>
          <w:color w:val="auto"/>
          <w:szCs w:val="24"/>
        </w:rPr>
        <w:t xml:space="preserve"> dated </w:t>
      </w:r>
      <w:r w:rsidR="000443C0" w:rsidRPr="00D34268">
        <w:rPr>
          <w:rFonts w:ascii="Calibri" w:hAnsi="Calibri"/>
          <w:color w:val="auto"/>
          <w:szCs w:val="24"/>
        </w:rPr>
        <w:t>20090908,</w:t>
      </w:r>
      <w:r w:rsidR="00114F20" w:rsidRPr="00D34268">
        <w:rPr>
          <w:rFonts w:ascii="Calibri" w:hAnsi="Calibri"/>
          <w:color w:val="auto"/>
          <w:szCs w:val="24"/>
        </w:rPr>
        <w:t xml:space="preserve"> w/</w:t>
      </w:r>
      <w:proofErr w:type="spellStart"/>
      <w:r w:rsidR="00114F20" w:rsidRPr="00D34268">
        <w:rPr>
          <w:rFonts w:ascii="Calibri" w:hAnsi="Calibri"/>
          <w:color w:val="auto"/>
          <w:szCs w:val="24"/>
        </w:rPr>
        <w:t>atchs</w:t>
      </w:r>
      <w:proofErr w:type="spellEnd"/>
      <w:r w:rsidR="00114F20" w:rsidRPr="00D34268">
        <w:rPr>
          <w:rFonts w:ascii="Calibri" w:hAnsi="Calibri"/>
          <w:color w:val="auto"/>
          <w:szCs w:val="24"/>
        </w:rPr>
        <w:t>.</w:t>
      </w:r>
    </w:p>
    <w:p w:rsidR="00114F20" w:rsidRPr="00D34268" w:rsidRDefault="00114F20" w:rsidP="0027721A">
      <w:pPr>
        <w:tabs>
          <w:tab w:val="left" w:pos="288"/>
          <w:tab w:val="left" w:pos="4752"/>
        </w:tabs>
        <w:spacing w:line="240" w:lineRule="exact"/>
        <w:jc w:val="both"/>
        <w:rPr>
          <w:rFonts w:ascii="Calibri" w:hAnsi="Calibri"/>
          <w:color w:val="auto"/>
          <w:szCs w:val="24"/>
        </w:rPr>
      </w:pPr>
      <w:r w:rsidRPr="00D34268">
        <w:rPr>
          <w:rFonts w:ascii="Calibri" w:hAnsi="Calibri"/>
          <w:color w:val="auto"/>
          <w:szCs w:val="24"/>
        </w:rPr>
        <w:t xml:space="preserve">Exhibit B.  </w:t>
      </w:r>
      <w:proofErr w:type="gramStart"/>
      <w:r w:rsidRPr="00D34268">
        <w:rPr>
          <w:rFonts w:ascii="Calibri" w:hAnsi="Calibri"/>
          <w:color w:val="auto"/>
          <w:szCs w:val="24"/>
        </w:rPr>
        <w:t>Service Treatment Record.</w:t>
      </w:r>
      <w:proofErr w:type="gramEnd"/>
    </w:p>
    <w:p w:rsidR="00114F20" w:rsidRPr="00D34268" w:rsidRDefault="00114F20" w:rsidP="0027721A">
      <w:pPr>
        <w:tabs>
          <w:tab w:val="left" w:pos="288"/>
          <w:tab w:val="left" w:pos="4752"/>
        </w:tabs>
        <w:spacing w:line="240" w:lineRule="exact"/>
        <w:jc w:val="both"/>
        <w:rPr>
          <w:rFonts w:ascii="Calibri" w:hAnsi="Calibri"/>
          <w:color w:val="auto"/>
          <w:szCs w:val="24"/>
        </w:rPr>
      </w:pPr>
      <w:r w:rsidRPr="00D34268">
        <w:rPr>
          <w:rFonts w:ascii="Calibri" w:hAnsi="Calibri"/>
          <w:color w:val="auto"/>
          <w:szCs w:val="24"/>
        </w:rPr>
        <w:t xml:space="preserve">Exhibit C.  </w:t>
      </w:r>
      <w:proofErr w:type="gramStart"/>
      <w:r w:rsidRPr="00D34268">
        <w:rPr>
          <w:rFonts w:ascii="Calibri" w:hAnsi="Calibri"/>
          <w:color w:val="auto"/>
          <w:szCs w:val="24"/>
        </w:rPr>
        <w:t>Department of Veterans</w:t>
      </w:r>
      <w:r w:rsidR="00385D6F" w:rsidRPr="00D34268">
        <w:rPr>
          <w:rFonts w:ascii="Calibri" w:hAnsi="Calibri"/>
          <w:color w:val="auto"/>
          <w:szCs w:val="24"/>
        </w:rPr>
        <w:t>'</w:t>
      </w:r>
      <w:r w:rsidRPr="00D34268">
        <w:rPr>
          <w:rFonts w:ascii="Calibri" w:hAnsi="Calibri"/>
          <w:color w:val="auto"/>
          <w:szCs w:val="24"/>
        </w:rPr>
        <w:t xml:space="preserve"> Affairs Treatment Record.</w:t>
      </w:r>
      <w:proofErr w:type="gramEnd"/>
    </w:p>
    <w:p w:rsidR="00D91DA6" w:rsidRPr="00AE3316" w:rsidRDefault="00D91DA6" w:rsidP="0027721A">
      <w:pPr>
        <w:tabs>
          <w:tab w:val="left" w:pos="288"/>
          <w:tab w:val="left" w:pos="4752"/>
        </w:tabs>
        <w:spacing w:line="240" w:lineRule="exact"/>
        <w:jc w:val="both"/>
        <w:rPr>
          <w:rFonts w:ascii="Calibri" w:hAnsi="Calibri"/>
          <w:color w:val="000080"/>
          <w:szCs w:val="24"/>
        </w:rPr>
      </w:pPr>
    </w:p>
    <w:p w:rsidR="00114F20" w:rsidRPr="00AE3316" w:rsidRDefault="00114F20" w:rsidP="0027721A">
      <w:pPr>
        <w:tabs>
          <w:tab w:val="left" w:pos="288"/>
          <w:tab w:val="left" w:pos="4752"/>
        </w:tabs>
        <w:spacing w:line="240" w:lineRule="exact"/>
        <w:jc w:val="both"/>
        <w:rPr>
          <w:rFonts w:ascii="Calibri" w:hAnsi="Calibri"/>
          <w:color w:val="000080"/>
          <w:szCs w:val="24"/>
        </w:rPr>
      </w:pPr>
    </w:p>
    <w:p w:rsidR="00114F20" w:rsidRPr="00AE3316" w:rsidRDefault="00114F20" w:rsidP="0027721A">
      <w:pPr>
        <w:tabs>
          <w:tab w:val="left" w:pos="288"/>
          <w:tab w:val="left" w:pos="4752"/>
        </w:tabs>
        <w:spacing w:line="240" w:lineRule="exact"/>
        <w:jc w:val="both"/>
        <w:rPr>
          <w:rFonts w:ascii="Calibri" w:hAnsi="Calibri"/>
          <w:color w:val="000080"/>
          <w:szCs w:val="24"/>
        </w:rPr>
      </w:pPr>
    </w:p>
    <w:p w:rsidR="00114F20" w:rsidRPr="00AE3316" w:rsidRDefault="00114F20" w:rsidP="0027721A">
      <w:pPr>
        <w:tabs>
          <w:tab w:val="left" w:pos="288"/>
          <w:tab w:val="left" w:pos="4752"/>
        </w:tabs>
        <w:spacing w:line="240" w:lineRule="exact"/>
        <w:jc w:val="both"/>
        <w:rPr>
          <w:rFonts w:ascii="Calibri" w:hAnsi="Calibri"/>
          <w:color w:val="000080"/>
          <w:szCs w:val="24"/>
        </w:rPr>
      </w:pPr>
    </w:p>
    <w:p w:rsidR="00FC68EB" w:rsidRDefault="00C30A97" w:rsidP="00FC68EB">
      <w:pPr>
        <w:tabs>
          <w:tab w:val="left" w:pos="0"/>
          <w:tab w:val="left" w:pos="4320"/>
        </w:tabs>
        <w:spacing w:line="240" w:lineRule="exact"/>
        <w:jc w:val="both"/>
        <w:rPr>
          <w:rFonts w:asciiTheme="minorHAnsi" w:hAnsiTheme="minorHAnsi"/>
          <w:color w:val="auto"/>
        </w:rPr>
      </w:pPr>
      <w:r w:rsidRPr="00AE3316">
        <w:rPr>
          <w:rFonts w:ascii="Calibri" w:hAnsi="Calibri"/>
          <w:color w:val="000080"/>
          <w:szCs w:val="24"/>
        </w:rPr>
        <w:t xml:space="preserve">                             </w:t>
      </w:r>
      <w:r w:rsidR="00AE3316">
        <w:rPr>
          <w:rFonts w:ascii="Calibri" w:hAnsi="Calibri"/>
          <w:color w:val="000080"/>
          <w:szCs w:val="24"/>
        </w:rPr>
        <w:tab/>
      </w:r>
      <w:r w:rsidR="00FC68EB">
        <w:rPr>
          <w:rFonts w:asciiTheme="minorHAnsi" w:hAnsiTheme="minorHAnsi"/>
          <w:color w:val="auto"/>
        </w:rPr>
        <w:t>Deputy Director</w:t>
      </w:r>
    </w:p>
    <w:p w:rsidR="00B522CD" w:rsidRPr="00D34268" w:rsidRDefault="00C30A97" w:rsidP="00FC68EB">
      <w:pPr>
        <w:tabs>
          <w:tab w:val="left" w:pos="0"/>
          <w:tab w:val="left" w:pos="4320"/>
        </w:tabs>
        <w:spacing w:line="240" w:lineRule="exact"/>
        <w:jc w:val="both"/>
        <w:rPr>
          <w:rFonts w:ascii="Calibri" w:hAnsi="Calibri"/>
          <w:color w:val="auto"/>
          <w:szCs w:val="24"/>
        </w:rPr>
      </w:pPr>
      <w:r w:rsidRPr="00D34268">
        <w:rPr>
          <w:rFonts w:ascii="Calibri" w:hAnsi="Calibri"/>
          <w:color w:val="auto"/>
          <w:szCs w:val="24"/>
        </w:rPr>
        <w:t xml:space="preserve">                          </w:t>
      </w:r>
      <w:r w:rsidR="00AE3316" w:rsidRPr="00D34268">
        <w:rPr>
          <w:rFonts w:ascii="Calibri" w:hAnsi="Calibri"/>
          <w:color w:val="auto"/>
          <w:szCs w:val="24"/>
        </w:rPr>
        <w:tab/>
      </w:r>
      <w:r w:rsidR="00D91DA6" w:rsidRPr="00D34268">
        <w:rPr>
          <w:rFonts w:ascii="Calibri" w:hAnsi="Calibri"/>
          <w:color w:val="auto"/>
          <w:szCs w:val="24"/>
        </w:rPr>
        <w:t>Physical Disability Board of Review</w:t>
      </w:r>
    </w:p>
    <w:p w:rsidR="00AA04B3" w:rsidRDefault="00AA04B3" w:rsidP="0027721A">
      <w:pPr>
        <w:tabs>
          <w:tab w:val="left" w:pos="288"/>
          <w:tab w:val="left" w:pos="4320"/>
          <w:tab w:val="left" w:pos="4410"/>
          <w:tab w:val="left" w:pos="4770"/>
          <w:tab w:val="left" w:pos="4860"/>
          <w:tab w:val="left" w:pos="5040"/>
        </w:tabs>
        <w:spacing w:line="240" w:lineRule="exact"/>
        <w:jc w:val="both"/>
        <w:rPr>
          <w:color w:val="000080"/>
        </w:rPr>
      </w:pPr>
    </w:p>
    <w:p w:rsidR="00BA6615" w:rsidRPr="00BA6615" w:rsidRDefault="00BA6615" w:rsidP="00BA6615">
      <w:pPr>
        <w:rPr>
          <w:color w:val="auto"/>
        </w:rPr>
      </w:pPr>
      <w:r>
        <w:rPr>
          <w:color w:val="auto"/>
        </w:rPr>
        <w:br w:type="page"/>
      </w:r>
      <w:r w:rsidRPr="00BA6615">
        <w:rPr>
          <w:color w:val="auto"/>
        </w:rPr>
        <w:lastRenderedPageBreak/>
        <w:t>MEMORANDUM FOR DEPUTY COMMANDANT, MANPOWER &amp; RESERVE AFFAIRS</w:t>
      </w:r>
    </w:p>
    <w:p w:rsidR="00BA6615" w:rsidRPr="00BA6615" w:rsidRDefault="00BA6615" w:rsidP="00BA6615">
      <w:pPr>
        <w:rPr>
          <w:color w:val="auto"/>
        </w:rPr>
      </w:pPr>
    </w:p>
    <w:p w:rsidR="00BA6615" w:rsidRPr="00BA6615" w:rsidRDefault="00BA6615" w:rsidP="00BA6615">
      <w:pPr>
        <w:rPr>
          <w:color w:val="auto"/>
        </w:rPr>
      </w:pPr>
      <w:proofErr w:type="spellStart"/>
      <w:r w:rsidRPr="00BA6615">
        <w:rPr>
          <w:color w:val="auto"/>
        </w:rPr>
        <w:t>Subj</w:t>
      </w:r>
      <w:proofErr w:type="spellEnd"/>
      <w:r w:rsidRPr="00BA6615">
        <w:rPr>
          <w:color w:val="auto"/>
        </w:rPr>
        <w:t>:  PHYSICAL DISABILITY BOARD OF REVIEW (PDBR) RECOMMENDATION</w:t>
      </w:r>
    </w:p>
    <w:p w:rsidR="00BA6615" w:rsidRPr="00BA6615" w:rsidRDefault="00BA6615" w:rsidP="00BA6615">
      <w:pPr>
        <w:tabs>
          <w:tab w:val="left" w:pos="630"/>
        </w:tabs>
        <w:rPr>
          <w:color w:val="auto"/>
        </w:rPr>
      </w:pPr>
      <w:r w:rsidRPr="00BA6615">
        <w:rPr>
          <w:color w:val="auto"/>
        </w:rPr>
        <w:t xml:space="preserve">          </w:t>
      </w:r>
      <w:r w:rsidRPr="00BA6615">
        <w:rPr>
          <w:color w:val="auto"/>
        </w:rPr>
        <w:tab/>
        <w:t xml:space="preserve">ICO </w:t>
      </w:r>
      <w:r>
        <w:rPr>
          <w:color w:val="auto"/>
        </w:rPr>
        <w:t>XXXX</w:t>
      </w:r>
      <w:r w:rsidRPr="00BA6615">
        <w:rPr>
          <w:color w:val="auto"/>
        </w:rPr>
        <w:t xml:space="preserve">, FORMER USMC, XXX XX </w:t>
      </w:r>
      <w:r>
        <w:rPr>
          <w:color w:val="auto"/>
        </w:rPr>
        <w:t>XXXX</w:t>
      </w:r>
    </w:p>
    <w:p w:rsidR="00BA6615" w:rsidRPr="00BA6615" w:rsidRDefault="00BA6615" w:rsidP="00BA6615">
      <w:pPr>
        <w:rPr>
          <w:color w:val="auto"/>
        </w:rPr>
      </w:pPr>
    </w:p>
    <w:p w:rsidR="00BA6615" w:rsidRPr="00BA6615" w:rsidRDefault="00BA6615" w:rsidP="00BA6615">
      <w:pPr>
        <w:rPr>
          <w:color w:val="auto"/>
        </w:rPr>
      </w:pPr>
      <w:r w:rsidRPr="00BA6615">
        <w:rPr>
          <w:color w:val="auto"/>
        </w:rPr>
        <w:t>Ref:   (a) DoDI 6040.44</w:t>
      </w:r>
    </w:p>
    <w:p w:rsidR="00BA6615" w:rsidRPr="00BA6615" w:rsidRDefault="00BA6615" w:rsidP="00BA6615">
      <w:pPr>
        <w:rPr>
          <w:color w:val="auto"/>
        </w:rPr>
      </w:pPr>
      <w:r w:rsidRPr="00BA6615">
        <w:rPr>
          <w:color w:val="auto"/>
        </w:rPr>
        <w:t xml:space="preserve">          (b) PDBR </w:t>
      </w:r>
      <w:proofErr w:type="spellStart"/>
      <w:r w:rsidRPr="00BA6615">
        <w:rPr>
          <w:color w:val="auto"/>
        </w:rPr>
        <w:t>ltr</w:t>
      </w:r>
      <w:proofErr w:type="spellEnd"/>
      <w:r w:rsidRPr="00BA6615">
        <w:rPr>
          <w:color w:val="auto"/>
        </w:rPr>
        <w:t xml:space="preserve"> </w:t>
      </w:r>
      <w:proofErr w:type="spellStart"/>
      <w:r w:rsidRPr="00BA6615">
        <w:rPr>
          <w:color w:val="auto"/>
        </w:rPr>
        <w:t>dtd</w:t>
      </w:r>
      <w:proofErr w:type="spellEnd"/>
      <w:r w:rsidRPr="00BA6615">
        <w:rPr>
          <w:color w:val="auto"/>
        </w:rPr>
        <w:t xml:space="preserve"> 21 Jan 11</w:t>
      </w:r>
    </w:p>
    <w:p w:rsidR="00BA6615" w:rsidRPr="00BA6615" w:rsidRDefault="00BA6615" w:rsidP="00BA6615">
      <w:pPr>
        <w:rPr>
          <w:color w:val="auto"/>
        </w:rPr>
      </w:pPr>
    </w:p>
    <w:p w:rsidR="00BA6615" w:rsidRPr="00BA6615" w:rsidRDefault="00BA6615" w:rsidP="00BA6615">
      <w:pPr>
        <w:rPr>
          <w:color w:val="auto"/>
        </w:rPr>
      </w:pPr>
      <w:r w:rsidRPr="00BA6615">
        <w:rPr>
          <w:color w:val="auto"/>
        </w:rPr>
        <w:t>1.  I have reviewed the subject case pursuant to reference (a) and approve the recommendation of the Physical Disability Board of Review (reference (b)).</w:t>
      </w:r>
    </w:p>
    <w:p w:rsidR="00BA6615" w:rsidRPr="00BA6615" w:rsidRDefault="00BA6615" w:rsidP="00BA6615">
      <w:pPr>
        <w:rPr>
          <w:color w:val="auto"/>
        </w:rPr>
      </w:pPr>
    </w:p>
    <w:p w:rsidR="00BA6615" w:rsidRPr="00BA6615" w:rsidRDefault="00BA6615" w:rsidP="00BA6615">
      <w:pPr>
        <w:rPr>
          <w:color w:val="auto"/>
        </w:rPr>
      </w:pPr>
      <w:r w:rsidRPr="00BA6615">
        <w:rPr>
          <w:color w:val="auto"/>
        </w:rPr>
        <w:t>2.  The subject member’s official records are to be corrected to reflect the following disposition:</w:t>
      </w:r>
    </w:p>
    <w:p w:rsidR="00BA6615" w:rsidRPr="00BA6615" w:rsidRDefault="00BA6615" w:rsidP="00BA6615">
      <w:pPr>
        <w:rPr>
          <w:color w:val="auto"/>
        </w:rPr>
      </w:pPr>
    </w:p>
    <w:p w:rsidR="00BA6615" w:rsidRPr="00BA6615" w:rsidRDefault="00BA6615" w:rsidP="00BA6615">
      <w:pPr>
        <w:rPr>
          <w:color w:val="auto"/>
        </w:rPr>
      </w:pPr>
      <w:r w:rsidRPr="00BA6615">
        <w:rPr>
          <w:color w:val="auto"/>
        </w:rPr>
        <w:tab/>
        <w:t>a. Separation from the naval service due to physical disability rated at 20 percent (increased from 10 percent) effective 15 May 2007.</w:t>
      </w:r>
    </w:p>
    <w:p w:rsidR="00BA6615" w:rsidRPr="00BA6615" w:rsidRDefault="00BA6615" w:rsidP="00BA6615">
      <w:pPr>
        <w:rPr>
          <w:color w:val="auto"/>
        </w:rPr>
      </w:pPr>
    </w:p>
    <w:p w:rsidR="00BA6615" w:rsidRPr="00BA6615" w:rsidRDefault="00BA6615" w:rsidP="00BA6615">
      <w:pPr>
        <w:rPr>
          <w:color w:val="auto"/>
        </w:rPr>
      </w:pPr>
      <w:r w:rsidRPr="00BA6615">
        <w:rPr>
          <w:color w:val="auto"/>
        </w:rPr>
        <w:t>3.  Please ensure all necessary actions are taken to implement this decision, including notification to the subject member once those actions are completed.</w:t>
      </w:r>
    </w:p>
    <w:p w:rsidR="00BA6615" w:rsidRPr="00BA6615" w:rsidRDefault="00BA6615" w:rsidP="00BA6615">
      <w:pPr>
        <w:rPr>
          <w:color w:val="auto"/>
        </w:rPr>
      </w:pPr>
    </w:p>
    <w:p w:rsidR="00BA6615" w:rsidRPr="00BA6615" w:rsidRDefault="00BA6615" w:rsidP="00BA6615">
      <w:pPr>
        <w:rPr>
          <w:color w:val="auto"/>
        </w:rPr>
      </w:pPr>
    </w:p>
    <w:p w:rsidR="00BA6615" w:rsidRPr="00BA6615" w:rsidRDefault="00BA6615" w:rsidP="00BA6615">
      <w:pPr>
        <w:rPr>
          <w:color w:val="auto"/>
        </w:rPr>
      </w:pPr>
    </w:p>
    <w:p w:rsidR="00BA6615" w:rsidRPr="00BA6615" w:rsidRDefault="00BA6615" w:rsidP="00BA6615">
      <w:pPr>
        <w:tabs>
          <w:tab w:val="left" w:pos="4680"/>
        </w:tabs>
        <w:rPr>
          <w:color w:val="auto"/>
        </w:rPr>
      </w:pPr>
      <w:r w:rsidRPr="00BA6615">
        <w:rPr>
          <w:color w:val="auto"/>
        </w:rPr>
        <w:tab/>
      </w:r>
    </w:p>
    <w:p w:rsidR="00BA6615" w:rsidRPr="00BA6615" w:rsidRDefault="00BA6615" w:rsidP="00BA6615">
      <w:pPr>
        <w:rPr>
          <w:color w:val="auto"/>
        </w:rPr>
      </w:pPr>
      <w:r w:rsidRPr="00BA6615">
        <w:rPr>
          <w:color w:val="auto"/>
        </w:rPr>
        <w:tab/>
      </w:r>
      <w:r w:rsidRPr="00BA6615">
        <w:rPr>
          <w:color w:val="auto"/>
        </w:rPr>
        <w:tab/>
      </w:r>
      <w:r w:rsidRPr="00BA6615">
        <w:rPr>
          <w:color w:val="auto"/>
        </w:rPr>
        <w:tab/>
      </w:r>
      <w:r w:rsidRPr="00BA6615">
        <w:rPr>
          <w:color w:val="auto"/>
        </w:rPr>
        <w:tab/>
      </w:r>
      <w:r w:rsidRPr="00BA6615">
        <w:rPr>
          <w:color w:val="auto"/>
        </w:rPr>
        <w:tab/>
      </w:r>
      <w:r w:rsidRPr="00BA6615">
        <w:rPr>
          <w:color w:val="auto"/>
        </w:rPr>
        <w:tab/>
        <w:t xml:space="preserve">      Principal Deputy</w:t>
      </w:r>
    </w:p>
    <w:p w:rsidR="00BA6615" w:rsidRPr="00BA6615" w:rsidRDefault="00BA6615" w:rsidP="00BA6615">
      <w:pPr>
        <w:rPr>
          <w:color w:val="auto"/>
        </w:rPr>
      </w:pPr>
      <w:r w:rsidRPr="00BA6615">
        <w:rPr>
          <w:color w:val="auto"/>
        </w:rPr>
        <w:tab/>
      </w:r>
      <w:r w:rsidRPr="00BA6615">
        <w:rPr>
          <w:color w:val="auto"/>
        </w:rPr>
        <w:tab/>
      </w:r>
      <w:r w:rsidRPr="00BA6615">
        <w:rPr>
          <w:color w:val="auto"/>
        </w:rPr>
        <w:tab/>
      </w:r>
      <w:r w:rsidRPr="00BA6615">
        <w:rPr>
          <w:color w:val="auto"/>
        </w:rPr>
        <w:tab/>
      </w:r>
      <w:r w:rsidRPr="00BA6615">
        <w:rPr>
          <w:color w:val="auto"/>
        </w:rPr>
        <w:tab/>
      </w:r>
      <w:r w:rsidRPr="00BA6615">
        <w:rPr>
          <w:color w:val="auto"/>
        </w:rPr>
        <w:tab/>
        <w:t xml:space="preserve">      Assistant Secretary of the Navy</w:t>
      </w:r>
    </w:p>
    <w:p w:rsidR="00BA6615" w:rsidRPr="00BA6615" w:rsidRDefault="00BA6615" w:rsidP="00BA6615">
      <w:pPr>
        <w:rPr>
          <w:color w:val="auto"/>
        </w:rPr>
      </w:pPr>
      <w:r w:rsidRPr="00BA6615">
        <w:rPr>
          <w:color w:val="auto"/>
        </w:rPr>
        <w:tab/>
      </w:r>
      <w:r w:rsidRPr="00BA6615">
        <w:rPr>
          <w:color w:val="auto"/>
        </w:rPr>
        <w:tab/>
      </w:r>
      <w:r w:rsidRPr="00BA6615">
        <w:rPr>
          <w:color w:val="auto"/>
        </w:rPr>
        <w:tab/>
      </w:r>
      <w:r w:rsidRPr="00BA6615">
        <w:rPr>
          <w:color w:val="auto"/>
        </w:rPr>
        <w:tab/>
      </w:r>
      <w:r w:rsidRPr="00BA6615">
        <w:rPr>
          <w:color w:val="auto"/>
        </w:rPr>
        <w:tab/>
      </w:r>
      <w:r w:rsidRPr="00BA6615">
        <w:rPr>
          <w:color w:val="auto"/>
        </w:rPr>
        <w:tab/>
        <w:t xml:space="preserve">        (Manpower &amp; Reserve Affairs)</w:t>
      </w:r>
    </w:p>
    <w:p w:rsidR="00BA6615" w:rsidRPr="00BA6615" w:rsidRDefault="00BA6615" w:rsidP="00BA6615">
      <w:pPr>
        <w:rPr>
          <w:color w:val="auto"/>
        </w:rPr>
      </w:pPr>
    </w:p>
    <w:p w:rsidR="00F14E36" w:rsidRPr="00F14E36" w:rsidRDefault="00F14E36" w:rsidP="003F137A">
      <w:pPr>
        <w:tabs>
          <w:tab w:val="left" w:pos="288"/>
          <w:tab w:val="left" w:pos="4320"/>
          <w:tab w:val="left" w:pos="4410"/>
          <w:tab w:val="left" w:pos="4770"/>
          <w:tab w:val="left" w:pos="4860"/>
          <w:tab w:val="left" w:pos="5040"/>
        </w:tabs>
        <w:spacing w:line="240" w:lineRule="exact"/>
        <w:jc w:val="both"/>
        <w:rPr>
          <w:rFonts w:asciiTheme="minorHAnsi" w:hAnsiTheme="minorHAnsi"/>
          <w:color w:val="auto"/>
          <w:szCs w:val="24"/>
        </w:rPr>
      </w:pPr>
      <w:r w:rsidRPr="00F14E36">
        <w:rPr>
          <w:rFonts w:asciiTheme="minorHAnsi" w:hAnsiTheme="minorHAnsi" w:cs="Courier"/>
          <w:color w:val="auto"/>
          <w:szCs w:val="24"/>
        </w:rPr>
        <w:t xml:space="preserve"> </w:t>
      </w:r>
    </w:p>
    <w:sectPr w:rsidR="00F14E36" w:rsidRPr="00F14E36"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CC8" w:rsidRDefault="00132CC8">
      <w:r>
        <w:separator/>
      </w:r>
    </w:p>
  </w:endnote>
  <w:endnote w:type="continuationSeparator" w:id="0">
    <w:p w:rsidR="00132CC8" w:rsidRDefault="00132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7A9" w:rsidRDefault="009F3988">
    <w:pPr>
      <w:pStyle w:val="Footer"/>
      <w:framePr w:wrap="around" w:vAnchor="text" w:hAnchor="margin" w:xAlign="center" w:y="1"/>
      <w:rPr>
        <w:rStyle w:val="PageNumber"/>
      </w:rPr>
    </w:pPr>
    <w:r>
      <w:rPr>
        <w:rStyle w:val="PageNumber"/>
      </w:rPr>
      <w:fldChar w:fldCharType="begin"/>
    </w:r>
    <w:r w:rsidR="00C507A9">
      <w:rPr>
        <w:rStyle w:val="PageNumber"/>
      </w:rPr>
      <w:instrText xml:space="preserve">PAGE  </w:instrText>
    </w:r>
    <w:r>
      <w:rPr>
        <w:rStyle w:val="PageNumber"/>
      </w:rPr>
      <w:fldChar w:fldCharType="separate"/>
    </w:r>
    <w:r w:rsidR="00C507A9">
      <w:rPr>
        <w:rStyle w:val="PageNumber"/>
        <w:noProof/>
      </w:rPr>
      <w:t>2</w:t>
    </w:r>
    <w:r>
      <w:rPr>
        <w:rStyle w:val="PageNumber"/>
      </w:rPr>
      <w:fldChar w:fldCharType="end"/>
    </w:r>
  </w:p>
  <w:p w:rsidR="00C507A9" w:rsidRDefault="00C507A9"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7A9" w:rsidRPr="008F031C" w:rsidRDefault="009F3988">
    <w:pPr>
      <w:pStyle w:val="Footer"/>
      <w:framePr w:wrap="around" w:vAnchor="text" w:hAnchor="margin" w:xAlign="center" w:y="1"/>
      <w:rPr>
        <w:rStyle w:val="PageNumber"/>
        <w:rFonts w:asciiTheme="minorHAnsi" w:hAnsiTheme="minorHAnsi"/>
        <w:color w:val="auto"/>
      </w:rPr>
    </w:pPr>
    <w:r w:rsidRPr="008F031C">
      <w:rPr>
        <w:rStyle w:val="PageNumber"/>
        <w:rFonts w:asciiTheme="minorHAnsi" w:hAnsiTheme="minorHAnsi"/>
        <w:color w:val="auto"/>
      </w:rPr>
      <w:fldChar w:fldCharType="begin"/>
    </w:r>
    <w:r w:rsidR="00C507A9" w:rsidRPr="008F031C">
      <w:rPr>
        <w:rStyle w:val="PageNumber"/>
        <w:rFonts w:asciiTheme="minorHAnsi" w:hAnsiTheme="minorHAnsi"/>
        <w:color w:val="auto"/>
      </w:rPr>
      <w:instrText xml:space="preserve">PAGE  </w:instrText>
    </w:r>
    <w:r w:rsidRPr="008F031C">
      <w:rPr>
        <w:rStyle w:val="PageNumber"/>
        <w:rFonts w:asciiTheme="minorHAnsi" w:hAnsiTheme="minorHAnsi"/>
        <w:color w:val="auto"/>
      </w:rPr>
      <w:fldChar w:fldCharType="separate"/>
    </w:r>
    <w:r w:rsidR="00BA6615">
      <w:rPr>
        <w:rStyle w:val="PageNumber"/>
        <w:rFonts w:asciiTheme="minorHAnsi" w:hAnsiTheme="minorHAnsi"/>
        <w:noProof/>
        <w:color w:val="auto"/>
      </w:rPr>
      <w:t>2</w:t>
    </w:r>
    <w:r w:rsidRPr="008F031C">
      <w:rPr>
        <w:rStyle w:val="PageNumber"/>
        <w:rFonts w:asciiTheme="minorHAnsi" w:hAnsiTheme="minorHAnsi"/>
        <w:color w:val="auto"/>
      </w:rPr>
      <w:fldChar w:fldCharType="end"/>
    </w:r>
  </w:p>
  <w:p w:rsidR="00C507A9" w:rsidRPr="008F031C" w:rsidRDefault="00C507A9" w:rsidP="002B0749">
    <w:pPr>
      <w:pStyle w:val="Footer"/>
      <w:jc w:val="right"/>
      <w:rPr>
        <w:rFonts w:asciiTheme="minorHAnsi" w:hAnsiTheme="minorHAnsi"/>
        <w:color w:val="auto"/>
      </w:rPr>
    </w:pPr>
    <w:r>
      <w:tab/>
    </w:r>
    <w:r>
      <w:tab/>
    </w:r>
    <w:r w:rsidRPr="008F031C">
      <w:rPr>
        <w:rFonts w:asciiTheme="minorHAnsi" w:hAnsiTheme="minorHAnsi"/>
        <w:caps/>
        <w:color w:val="auto"/>
      </w:rPr>
      <w:t>PD0900547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CC8" w:rsidRDefault="00132CC8">
      <w:r>
        <w:separator/>
      </w:r>
    </w:p>
  </w:footnote>
  <w:footnote w:type="continuationSeparator" w:id="0">
    <w:p w:rsidR="00132CC8" w:rsidRDefault="00132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D67"/>
    <w:multiLevelType w:val="hybridMultilevel"/>
    <w:tmpl w:val="A53A2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E6C7A"/>
    <w:multiLevelType w:val="hybridMultilevel"/>
    <w:tmpl w:val="AA8A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0247F"/>
    <w:multiLevelType w:val="hybridMultilevel"/>
    <w:tmpl w:val="7CA4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C6FE3"/>
    <w:multiLevelType w:val="hybridMultilevel"/>
    <w:tmpl w:val="1C52F358"/>
    <w:lvl w:ilvl="0" w:tplc="6570F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CA5580"/>
    <w:multiLevelType w:val="multilevel"/>
    <w:tmpl w:val="8CC4C920"/>
    <w:lvl w:ilvl="0">
      <w:start w:val="1"/>
      <w:numFmt w:val="decimal"/>
      <w:lvlText w:val="%1"/>
      <w:lvlJc w:val="left"/>
      <w:pPr>
        <w:ind w:left="420" w:hanging="420"/>
      </w:pPr>
      <w:rPr>
        <w:rFonts w:hint="default"/>
      </w:rPr>
    </w:lvl>
    <w:lvl w:ilvl="1">
      <w:start w:val="1"/>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5">
    <w:nsid w:val="78DA1FDB"/>
    <w:multiLevelType w:val="hybridMultilevel"/>
    <w:tmpl w:val="F892B3E6"/>
    <w:lvl w:ilvl="0" w:tplc="CA62AACC">
      <w:start w:val="529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45C2"/>
    <w:rsid w:val="00016E85"/>
    <w:rsid w:val="00020FEA"/>
    <w:rsid w:val="00023D43"/>
    <w:rsid w:val="00035C3A"/>
    <w:rsid w:val="000379D0"/>
    <w:rsid w:val="000416F8"/>
    <w:rsid w:val="00041C17"/>
    <w:rsid w:val="000443C0"/>
    <w:rsid w:val="00051622"/>
    <w:rsid w:val="00056296"/>
    <w:rsid w:val="00063B8B"/>
    <w:rsid w:val="00072433"/>
    <w:rsid w:val="00074D67"/>
    <w:rsid w:val="00090A00"/>
    <w:rsid w:val="000A2BCE"/>
    <w:rsid w:val="000A3E5F"/>
    <w:rsid w:val="000A4BBA"/>
    <w:rsid w:val="000C7DE4"/>
    <w:rsid w:val="000D15E7"/>
    <w:rsid w:val="000D305C"/>
    <w:rsid w:val="000D43F9"/>
    <w:rsid w:val="000D4717"/>
    <w:rsid w:val="000D7D55"/>
    <w:rsid w:val="000E55C9"/>
    <w:rsid w:val="000F2A26"/>
    <w:rsid w:val="000F427B"/>
    <w:rsid w:val="0010417F"/>
    <w:rsid w:val="00104A67"/>
    <w:rsid w:val="0010530E"/>
    <w:rsid w:val="00114F20"/>
    <w:rsid w:val="0011666E"/>
    <w:rsid w:val="00116FEA"/>
    <w:rsid w:val="001206F1"/>
    <w:rsid w:val="001231DC"/>
    <w:rsid w:val="0012429A"/>
    <w:rsid w:val="001315DD"/>
    <w:rsid w:val="00132CC8"/>
    <w:rsid w:val="00135385"/>
    <w:rsid w:val="001364D1"/>
    <w:rsid w:val="001410AA"/>
    <w:rsid w:val="001541C5"/>
    <w:rsid w:val="00177659"/>
    <w:rsid w:val="00185ECB"/>
    <w:rsid w:val="0019273F"/>
    <w:rsid w:val="001A64D3"/>
    <w:rsid w:val="001A7538"/>
    <w:rsid w:val="001B0C51"/>
    <w:rsid w:val="001B5B59"/>
    <w:rsid w:val="001C181A"/>
    <w:rsid w:val="001C2053"/>
    <w:rsid w:val="001C22C7"/>
    <w:rsid w:val="001C28D1"/>
    <w:rsid w:val="001C7418"/>
    <w:rsid w:val="001D0051"/>
    <w:rsid w:val="001D2224"/>
    <w:rsid w:val="001D61AF"/>
    <w:rsid w:val="001D6A8C"/>
    <w:rsid w:val="001D7A56"/>
    <w:rsid w:val="001E5815"/>
    <w:rsid w:val="001F60E4"/>
    <w:rsid w:val="00205D81"/>
    <w:rsid w:val="00217C09"/>
    <w:rsid w:val="00225196"/>
    <w:rsid w:val="00225CB4"/>
    <w:rsid w:val="002276EA"/>
    <w:rsid w:val="002338CA"/>
    <w:rsid w:val="0024227D"/>
    <w:rsid w:val="00246860"/>
    <w:rsid w:val="0025183C"/>
    <w:rsid w:val="00260693"/>
    <w:rsid w:val="0026318D"/>
    <w:rsid w:val="00266484"/>
    <w:rsid w:val="0027159C"/>
    <w:rsid w:val="00272D2B"/>
    <w:rsid w:val="00274549"/>
    <w:rsid w:val="00274E46"/>
    <w:rsid w:val="00276C86"/>
    <w:rsid w:val="0027721A"/>
    <w:rsid w:val="002A6A3C"/>
    <w:rsid w:val="002B03B2"/>
    <w:rsid w:val="002B0749"/>
    <w:rsid w:val="002B6738"/>
    <w:rsid w:val="002C2507"/>
    <w:rsid w:val="002C4302"/>
    <w:rsid w:val="002C5D97"/>
    <w:rsid w:val="002D18B4"/>
    <w:rsid w:val="002E10D3"/>
    <w:rsid w:val="002E1C31"/>
    <w:rsid w:val="002E3474"/>
    <w:rsid w:val="002E764B"/>
    <w:rsid w:val="002F662E"/>
    <w:rsid w:val="002F7F81"/>
    <w:rsid w:val="00307509"/>
    <w:rsid w:val="00323E70"/>
    <w:rsid w:val="00351D48"/>
    <w:rsid w:val="00363362"/>
    <w:rsid w:val="0037520D"/>
    <w:rsid w:val="00377BD2"/>
    <w:rsid w:val="00385D6F"/>
    <w:rsid w:val="0038692C"/>
    <w:rsid w:val="00393651"/>
    <w:rsid w:val="003A41BA"/>
    <w:rsid w:val="003A6A99"/>
    <w:rsid w:val="003B227A"/>
    <w:rsid w:val="003B4327"/>
    <w:rsid w:val="003D2BA3"/>
    <w:rsid w:val="003D393D"/>
    <w:rsid w:val="003D7DDB"/>
    <w:rsid w:val="003E0543"/>
    <w:rsid w:val="003F137A"/>
    <w:rsid w:val="003F58B0"/>
    <w:rsid w:val="004007E9"/>
    <w:rsid w:val="00401BBC"/>
    <w:rsid w:val="00404B45"/>
    <w:rsid w:val="00406CC5"/>
    <w:rsid w:val="004074A4"/>
    <w:rsid w:val="004172DB"/>
    <w:rsid w:val="0042217C"/>
    <w:rsid w:val="00422B75"/>
    <w:rsid w:val="0043503A"/>
    <w:rsid w:val="0044384F"/>
    <w:rsid w:val="004543BC"/>
    <w:rsid w:val="004574C6"/>
    <w:rsid w:val="00457BCF"/>
    <w:rsid w:val="0046236E"/>
    <w:rsid w:val="00466B6E"/>
    <w:rsid w:val="0046793E"/>
    <w:rsid w:val="00470A5A"/>
    <w:rsid w:val="004718E7"/>
    <w:rsid w:val="004761CC"/>
    <w:rsid w:val="004A24D2"/>
    <w:rsid w:val="004A4136"/>
    <w:rsid w:val="004B03F3"/>
    <w:rsid w:val="004B0FF9"/>
    <w:rsid w:val="004B7169"/>
    <w:rsid w:val="004D5D1E"/>
    <w:rsid w:val="004E32EA"/>
    <w:rsid w:val="004E64AB"/>
    <w:rsid w:val="004F61F9"/>
    <w:rsid w:val="005053A7"/>
    <w:rsid w:val="00510588"/>
    <w:rsid w:val="0051146C"/>
    <w:rsid w:val="0052590B"/>
    <w:rsid w:val="00526591"/>
    <w:rsid w:val="00527256"/>
    <w:rsid w:val="005350A5"/>
    <w:rsid w:val="00536379"/>
    <w:rsid w:val="00540BEF"/>
    <w:rsid w:val="005436C2"/>
    <w:rsid w:val="00553CA3"/>
    <w:rsid w:val="0057079E"/>
    <w:rsid w:val="00576B43"/>
    <w:rsid w:val="005A258C"/>
    <w:rsid w:val="005A3560"/>
    <w:rsid w:val="005B011A"/>
    <w:rsid w:val="005E1ACD"/>
    <w:rsid w:val="005F1115"/>
    <w:rsid w:val="005F27F2"/>
    <w:rsid w:val="005F3835"/>
    <w:rsid w:val="005F424D"/>
    <w:rsid w:val="00613431"/>
    <w:rsid w:val="00615641"/>
    <w:rsid w:val="00634C4A"/>
    <w:rsid w:val="006418C9"/>
    <w:rsid w:val="00645046"/>
    <w:rsid w:val="00656178"/>
    <w:rsid w:val="00662F08"/>
    <w:rsid w:val="00663589"/>
    <w:rsid w:val="00664077"/>
    <w:rsid w:val="0067443B"/>
    <w:rsid w:val="00674E26"/>
    <w:rsid w:val="00680586"/>
    <w:rsid w:val="006814D6"/>
    <w:rsid w:val="00684E2B"/>
    <w:rsid w:val="00684F91"/>
    <w:rsid w:val="0068735F"/>
    <w:rsid w:val="00690FDA"/>
    <w:rsid w:val="00694217"/>
    <w:rsid w:val="00696476"/>
    <w:rsid w:val="006A28E9"/>
    <w:rsid w:val="006A376D"/>
    <w:rsid w:val="006A3EE8"/>
    <w:rsid w:val="006A40E6"/>
    <w:rsid w:val="006A75FA"/>
    <w:rsid w:val="006B5923"/>
    <w:rsid w:val="006B7A27"/>
    <w:rsid w:val="006C2E7C"/>
    <w:rsid w:val="006D2D39"/>
    <w:rsid w:val="006E06D1"/>
    <w:rsid w:val="006E7356"/>
    <w:rsid w:val="006F1A46"/>
    <w:rsid w:val="006F2189"/>
    <w:rsid w:val="0070795E"/>
    <w:rsid w:val="007165CE"/>
    <w:rsid w:val="00721D12"/>
    <w:rsid w:val="00721F8B"/>
    <w:rsid w:val="00727767"/>
    <w:rsid w:val="00730735"/>
    <w:rsid w:val="00736A49"/>
    <w:rsid w:val="00744EBB"/>
    <w:rsid w:val="00746AE2"/>
    <w:rsid w:val="00751485"/>
    <w:rsid w:val="0076100C"/>
    <w:rsid w:val="00773BC1"/>
    <w:rsid w:val="00781BD4"/>
    <w:rsid w:val="00784832"/>
    <w:rsid w:val="00790364"/>
    <w:rsid w:val="00791DE9"/>
    <w:rsid w:val="00791F1E"/>
    <w:rsid w:val="007A0B39"/>
    <w:rsid w:val="007A168F"/>
    <w:rsid w:val="007A28E4"/>
    <w:rsid w:val="007A4467"/>
    <w:rsid w:val="007A5AD1"/>
    <w:rsid w:val="007B0A06"/>
    <w:rsid w:val="007B1034"/>
    <w:rsid w:val="007B7C41"/>
    <w:rsid w:val="007C433E"/>
    <w:rsid w:val="007D0292"/>
    <w:rsid w:val="007D15ED"/>
    <w:rsid w:val="007E2046"/>
    <w:rsid w:val="007E4FBB"/>
    <w:rsid w:val="007E582B"/>
    <w:rsid w:val="00811D5B"/>
    <w:rsid w:val="00817713"/>
    <w:rsid w:val="00817DA9"/>
    <w:rsid w:val="00830999"/>
    <w:rsid w:val="00830D5E"/>
    <w:rsid w:val="00830F69"/>
    <w:rsid w:val="00834458"/>
    <w:rsid w:val="00837465"/>
    <w:rsid w:val="00841457"/>
    <w:rsid w:val="0084374E"/>
    <w:rsid w:val="0085206E"/>
    <w:rsid w:val="00853718"/>
    <w:rsid w:val="008541EF"/>
    <w:rsid w:val="00855696"/>
    <w:rsid w:val="0086162B"/>
    <w:rsid w:val="00865207"/>
    <w:rsid w:val="00871262"/>
    <w:rsid w:val="00875B51"/>
    <w:rsid w:val="00875F2D"/>
    <w:rsid w:val="008A63A9"/>
    <w:rsid w:val="008B070B"/>
    <w:rsid w:val="008B5D31"/>
    <w:rsid w:val="008D1F33"/>
    <w:rsid w:val="008E2D99"/>
    <w:rsid w:val="008E4A60"/>
    <w:rsid w:val="008F031C"/>
    <w:rsid w:val="009026E8"/>
    <w:rsid w:val="00914ADB"/>
    <w:rsid w:val="00923B25"/>
    <w:rsid w:val="00930AA5"/>
    <w:rsid w:val="00942645"/>
    <w:rsid w:val="00950698"/>
    <w:rsid w:val="0095340A"/>
    <w:rsid w:val="00954581"/>
    <w:rsid w:val="0095466C"/>
    <w:rsid w:val="00954B7F"/>
    <w:rsid w:val="00954EA1"/>
    <w:rsid w:val="0096168C"/>
    <w:rsid w:val="009732B8"/>
    <w:rsid w:val="00977A99"/>
    <w:rsid w:val="00977CB4"/>
    <w:rsid w:val="00985099"/>
    <w:rsid w:val="009866C2"/>
    <w:rsid w:val="009872D8"/>
    <w:rsid w:val="009A0DE3"/>
    <w:rsid w:val="009A20D7"/>
    <w:rsid w:val="009B04FC"/>
    <w:rsid w:val="009B1534"/>
    <w:rsid w:val="009B69D3"/>
    <w:rsid w:val="009B7BA7"/>
    <w:rsid w:val="009C02A1"/>
    <w:rsid w:val="009C0938"/>
    <w:rsid w:val="009C2D6F"/>
    <w:rsid w:val="009C3D79"/>
    <w:rsid w:val="009C3F82"/>
    <w:rsid w:val="009C7DF5"/>
    <w:rsid w:val="009D1ADE"/>
    <w:rsid w:val="009D3E59"/>
    <w:rsid w:val="009E1283"/>
    <w:rsid w:val="009F3988"/>
    <w:rsid w:val="00A10C22"/>
    <w:rsid w:val="00A1105B"/>
    <w:rsid w:val="00A15CAD"/>
    <w:rsid w:val="00A16876"/>
    <w:rsid w:val="00A16D7B"/>
    <w:rsid w:val="00A200AA"/>
    <w:rsid w:val="00A2186F"/>
    <w:rsid w:val="00A2270B"/>
    <w:rsid w:val="00A22D97"/>
    <w:rsid w:val="00A2496E"/>
    <w:rsid w:val="00A25292"/>
    <w:rsid w:val="00A258B7"/>
    <w:rsid w:val="00A35313"/>
    <w:rsid w:val="00A47CF1"/>
    <w:rsid w:val="00A50418"/>
    <w:rsid w:val="00A608FB"/>
    <w:rsid w:val="00A70E7B"/>
    <w:rsid w:val="00A71DC8"/>
    <w:rsid w:val="00A76094"/>
    <w:rsid w:val="00A80F43"/>
    <w:rsid w:val="00A86CB6"/>
    <w:rsid w:val="00A90D55"/>
    <w:rsid w:val="00A94ACB"/>
    <w:rsid w:val="00AA04B3"/>
    <w:rsid w:val="00AB666E"/>
    <w:rsid w:val="00AC439D"/>
    <w:rsid w:val="00AC4C54"/>
    <w:rsid w:val="00AD290A"/>
    <w:rsid w:val="00AE2D29"/>
    <w:rsid w:val="00AE3316"/>
    <w:rsid w:val="00AF66BE"/>
    <w:rsid w:val="00AF699F"/>
    <w:rsid w:val="00B03A90"/>
    <w:rsid w:val="00B07781"/>
    <w:rsid w:val="00B105C9"/>
    <w:rsid w:val="00B11077"/>
    <w:rsid w:val="00B32179"/>
    <w:rsid w:val="00B401E9"/>
    <w:rsid w:val="00B40A3E"/>
    <w:rsid w:val="00B522CD"/>
    <w:rsid w:val="00B55917"/>
    <w:rsid w:val="00B619C7"/>
    <w:rsid w:val="00B72303"/>
    <w:rsid w:val="00B75A4C"/>
    <w:rsid w:val="00B82277"/>
    <w:rsid w:val="00BA2D98"/>
    <w:rsid w:val="00BA30D1"/>
    <w:rsid w:val="00BA5BE2"/>
    <w:rsid w:val="00BA6615"/>
    <w:rsid w:val="00BA7F46"/>
    <w:rsid w:val="00BB0A0A"/>
    <w:rsid w:val="00BC182E"/>
    <w:rsid w:val="00BD6806"/>
    <w:rsid w:val="00BD7831"/>
    <w:rsid w:val="00BD7C10"/>
    <w:rsid w:val="00BE0DEB"/>
    <w:rsid w:val="00C13B34"/>
    <w:rsid w:val="00C17870"/>
    <w:rsid w:val="00C261C6"/>
    <w:rsid w:val="00C30A97"/>
    <w:rsid w:val="00C31DDC"/>
    <w:rsid w:val="00C34326"/>
    <w:rsid w:val="00C42477"/>
    <w:rsid w:val="00C507A9"/>
    <w:rsid w:val="00C54DF3"/>
    <w:rsid w:val="00C71BEC"/>
    <w:rsid w:val="00C846EA"/>
    <w:rsid w:val="00C84AD1"/>
    <w:rsid w:val="00C85579"/>
    <w:rsid w:val="00C9247C"/>
    <w:rsid w:val="00C93A58"/>
    <w:rsid w:val="00CA068D"/>
    <w:rsid w:val="00CA282D"/>
    <w:rsid w:val="00CA79A9"/>
    <w:rsid w:val="00CB23DC"/>
    <w:rsid w:val="00CB28E2"/>
    <w:rsid w:val="00CB7FF7"/>
    <w:rsid w:val="00CC2044"/>
    <w:rsid w:val="00CC69EC"/>
    <w:rsid w:val="00CD0741"/>
    <w:rsid w:val="00CD34C7"/>
    <w:rsid w:val="00CF06AA"/>
    <w:rsid w:val="00CF0C06"/>
    <w:rsid w:val="00CF4394"/>
    <w:rsid w:val="00D1648B"/>
    <w:rsid w:val="00D203C9"/>
    <w:rsid w:val="00D20AC0"/>
    <w:rsid w:val="00D2619B"/>
    <w:rsid w:val="00D336C8"/>
    <w:rsid w:val="00D339E8"/>
    <w:rsid w:val="00D34268"/>
    <w:rsid w:val="00D40B1F"/>
    <w:rsid w:val="00D50C8C"/>
    <w:rsid w:val="00D52393"/>
    <w:rsid w:val="00D54F65"/>
    <w:rsid w:val="00D71918"/>
    <w:rsid w:val="00D76AB2"/>
    <w:rsid w:val="00D829AD"/>
    <w:rsid w:val="00D87788"/>
    <w:rsid w:val="00D910C2"/>
    <w:rsid w:val="00D9189B"/>
    <w:rsid w:val="00D91DA6"/>
    <w:rsid w:val="00D972D4"/>
    <w:rsid w:val="00DA195B"/>
    <w:rsid w:val="00DA3ED0"/>
    <w:rsid w:val="00DB6FBE"/>
    <w:rsid w:val="00DC233D"/>
    <w:rsid w:val="00DD3593"/>
    <w:rsid w:val="00DD48B2"/>
    <w:rsid w:val="00DE7E74"/>
    <w:rsid w:val="00E017F0"/>
    <w:rsid w:val="00E041E4"/>
    <w:rsid w:val="00E14581"/>
    <w:rsid w:val="00E15539"/>
    <w:rsid w:val="00E16541"/>
    <w:rsid w:val="00E2632B"/>
    <w:rsid w:val="00E405EA"/>
    <w:rsid w:val="00E40F19"/>
    <w:rsid w:val="00E42789"/>
    <w:rsid w:val="00E50BEB"/>
    <w:rsid w:val="00E55F25"/>
    <w:rsid w:val="00E745C2"/>
    <w:rsid w:val="00E7659A"/>
    <w:rsid w:val="00E82B6D"/>
    <w:rsid w:val="00E83F78"/>
    <w:rsid w:val="00E866F8"/>
    <w:rsid w:val="00E9006A"/>
    <w:rsid w:val="00EA11B6"/>
    <w:rsid w:val="00EA2DD8"/>
    <w:rsid w:val="00EA681F"/>
    <w:rsid w:val="00EB76E4"/>
    <w:rsid w:val="00EC0E65"/>
    <w:rsid w:val="00EC35C7"/>
    <w:rsid w:val="00ED045C"/>
    <w:rsid w:val="00EE0B44"/>
    <w:rsid w:val="00EF608E"/>
    <w:rsid w:val="00F03097"/>
    <w:rsid w:val="00F0706C"/>
    <w:rsid w:val="00F07DAD"/>
    <w:rsid w:val="00F14E36"/>
    <w:rsid w:val="00F1516A"/>
    <w:rsid w:val="00F21B07"/>
    <w:rsid w:val="00F22A26"/>
    <w:rsid w:val="00F32139"/>
    <w:rsid w:val="00F33890"/>
    <w:rsid w:val="00F34E08"/>
    <w:rsid w:val="00F41D91"/>
    <w:rsid w:val="00F46964"/>
    <w:rsid w:val="00F5126A"/>
    <w:rsid w:val="00F718A8"/>
    <w:rsid w:val="00F71C7A"/>
    <w:rsid w:val="00F72183"/>
    <w:rsid w:val="00F7283C"/>
    <w:rsid w:val="00F82981"/>
    <w:rsid w:val="00F8311F"/>
    <w:rsid w:val="00F83248"/>
    <w:rsid w:val="00F853AE"/>
    <w:rsid w:val="00F91FAA"/>
    <w:rsid w:val="00F93DCC"/>
    <w:rsid w:val="00F9435D"/>
    <w:rsid w:val="00F94DCB"/>
    <w:rsid w:val="00FB1FE3"/>
    <w:rsid w:val="00FB5856"/>
    <w:rsid w:val="00FB593A"/>
    <w:rsid w:val="00FB6E82"/>
    <w:rsid w:val="00FC4576"/>
    <w:rsid w:val="00FC566D"/>
    <w:rsid w:val="00FC68EB"/>
    <w:rsid w:val="00FC7DBC"/>
    <w:rsid w:val="00FD1D5A"/>
    <w:rsid w:val="00FD69E1"/>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Calibri" w:eastAsia="Calibri" w:hAnsi="Calibr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017316740">
      <w:bodyDiv w:val="1"/>
      <w:marLeft w:val="0"/>
      <w:marRight w:val="0"/>
      <w:marTop w:val="0"/>
      <w:marBottom w:val="0"/>
      <w:divBdr>
        <w:top w:val="none" w:sz="0" w:space="0" w:color="auto"/>
        <w:left w:val="none" w:sz="0" w:space="0" w:color="auto"/>
        <w:bottom w:val="none" w:sz="0" w:space="0" w:color="auto"/>
        <w:right w:val="none" w:sz="0" w:space="0" w:color="auto"/>
      </w:divBdr>
      <w:divsChild>
        <w:div w:id="786004508">
          <w:marLeft w:val="0"/>
          <w:marRight w:val="0"/>
          <w:marTop w:val="0"/>
          <w:marBottom w:val="0"/>
          <w:divBdr>
            <w:top w:val="none" w:sz="0" w:space="0" w:color="auto"/>
            <w:left w:val="none" w:sz="0" w:space="0" w:color="auto"/>
            <w:bottom w:val="none" w:sz="0" w:space="0" w:color="auto"/>
            <w:right w:val="none" w:sz="0" w:space="0" w:color="auto"/>
          </w:divBdr>
          <w:divsChild>
            <w:div w:id="867522380">
              <w:marLeft w:val="0"/>
              <w:marRight w:val="0"/>
              <w:marTop w:val="0"/>
              <w:marBottom w:val="0"/>
              <w:divBdr>
                <w:top w:val="none" w:sz="0" w:space="0" w:color="auto"/>
                <w:left w:val="none" w:sz="0" w:space="0" w:color="auto"/>
                <w:bottom w:val="none" w:sz="0" w:space="0" w:color="auto"/>
                <w:right w:val="none" w:sz="0" w:space="0" w:color="auto"/>
              </w:divBdr>
              <w:divsChild>
                <w:div w:id="171527034">
                  <w:marLeft w:val="0"/>
                  <w:marRight w:val="0"/>
                  <w:marTop w:val="0"/>
                  <w:marBottom w:val="0"/>
                  <w:divBdr>
                    <w:top w:val="none" w:sz="0" w:space="0" w:color="auto"/>
                    <w:left w:val="none" w:sz="0" w:space="0" w:color="auto"/>
                    <w:bottom w:val="none" w:sz="0" w:space="0" w:color="auto"/>
                    <w:right w:val="none" w:sz="0" w:space="0" w:color="auto"/>
                  </w:divBdr>
                </w:div>
              </w:divsChild>
            </w:div>
            <w:div w:id="453717844">
              <w:marLeft w:val="0"/>
              <w:marRight w:val="0"/>
              <w:marTop w:val="0"/>
              <w:marBottom w:val="0"/>
              <w:divBdr>
                <w:top w:val="single" w:sz="6" w:space="0" w:color="969696"/>
                <w:left w:val="none" w:sz="0" w:space="0" w:color="auto"/>
                <w:bottom w:val="none" w:sz="0" w:space="0" w:color="auto"/>
                <w:right w:val="none" w:sz="0" w:space="0" w:color="auto"/>
              </w:divBdr>
              <w:divsChild>
                <w:div w:id="8672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12509">
      <w:bodyDiv w:val="1"/>
      <w:marLeft w:val="0"/>
      <w:marRight w:val="0"/>
      <w:marTop w:val="0"/>
      <w:marBottom w:val="0"/>
      <w:divBdr>
        <w:top w:val="none" w:sz="0" w:space="0" w:color="auto"/>
        <w:left w:val="none" w:sz="0" w:space="0" w:color="auto"/>
        <w:bottom w:val="none" w:sz="0" w:space="0" w:color="auto"/>
        <w:right w:val="none" w:sz="0" w:space="0" w:color="auto"/>
      </w:divBdr>
      <w:divsChild>
        <w:div w:id="243077360">
          <w:marLeft w:val="0"/>
          <w:marRight w:val="0"/>
          <w:marTop w:val="0"/>
          <w:marBottom w:val="0"/>
          <w:divBdr>
            <w:top w:val="none" w:sz="0" w:space="0" w:color="auto"/>
            <w:left w:val="none" w:sz="0" w:space="0" w:color="auto"/>
            <w:bottom w:val="none" w:sz="0" w:space="0" w:color="auto"/>
            <w:right w:val="none" w:sz="0" w:space="0" w:color="auto"/>
          </w:divBdr>
          <w:divsChild>
            <w:div w:id="1232931097">
              <w:marLeft w:val="0"/>
              <w:marRight w:val="0"/>
              <w:marTop w:val="0"/>
              <w:marBottom w:val="0"/>
              <w:divBdr>
                <w:top w:val="none" w:sz="0" w:space="0" w:color="auto"/>
                <w:left w:val="none" w:sz="0" w:space="0" w:color="auto"/>
                <w:bottom w:val="none" w:sz="0" w:space="0" w:color="auto"/>
                <w:right w:val="none" w:sz="0" w:space="0" w:color="auto"/>
              </w:divBdr>
              <w:divsChild>
                <w:div w:id="1053388953">
                  <w:marLeft w:val="0"/>
                  <w:marRight w:val="0"/>
                  <w:marTop w:val="0"/>
                  <w:marBottom w:val="0"/>
                  <w:divBdr>
                    <w:top w:val="none" w:sz="0" w:space="0" w:color="auto"/>
                    <w:left w:val="none" w:sz="0" w:space="0" w:color="auto"/>
                    <w:bottom w:val="none" w:sz="0" w:space="0" w:color="auto"/>
                    <w:right w:val="none" w:sz="0" w:space="0" w:color="auto"/>
                  </w:divBdr>
                </w:div>
              </w:divsChild>
            </w:div>
            <w:div w:id="513033118">
              <w:marLeft w:val="0"/>
              <w:marRight w:val="0"/>
              <w:marTop w:val="0"/>
              <w:marBottom w:val="0"/>
              <w:divBdr>
                <w:top w:val="single" w:sz="6" w:space="0" w:color="969696"/>
                <w:left w:val="none" w:sz="0" w:space="0" w:color="auto"/>
                <w:bottom w:val="none" w:sz="0" w:space="0" w:color="auto"/>
                <w:right w:val="none" w:sz="0" w:space="0" w:color="auto"/>
              </w:divBdr>
              <w:divsChild>
                <w:div w:id="1298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05568">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2654-6424-46EC-B86F-393A0CBF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3181</Words>
  <Characters>18133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2011-01-14T13:43:00Z</cp:lastPrinted>
  <dcterms:created xsi:type="dcterms:W3CDTF">2012-03-06T18:41:00Z</dcterms:created>
  <dcterms:modified xsi:type="dcterms:W3CDTF">2012-03-06T18:41:00Z</dcterms:modified>
</cp:coreProperties>
</file>