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2B3E2C" w:rsidRDefault="00540BEF" w:rsidP="00540BEF">
      <w:pPr>
        <w:tabs>
          <w:tab w:val="left" w:pos="288"/>
          <w:tab w:val="left" w:pos="4752"/>
        </w:tabs>
        <w:spacing w:line="240" w:lineRule="exact"/>
        <w:jc w:val="center"/>
        <w:rPr>
          <w:color w:val="auto"/>
        </w:rPr>
      </w:pPr>
      <w:r w:rsidRPr="002B3E2C">
        <w:rPr>
          <w:color w:val="auto"/>
        </w:rPr>
        <w:t xml:space="preserve">RECORD OF PROCEEDINGS </w:t>
      </w:r>
    </w:p>
    <w:p w:rsidR="00540BEF" w:rsidRPr="002B3E2C" w:rsidRDefault="00540BEF" w:rsidP="00540BEF">
      <w:pPr>
        <w:tabs>
          <w:tab w:val="left" w:pos="288"/>
          <w:tab w:val="left" w:pos="4752"/>
        </w:tabs>
        <w:spacing w:line="240" w:lineRule="exact"/>
        <w:jc w:val="center"/>
        <w:rPr>
          <w:color w:val="auto"/>
        </w:rPr>
      </w:pPr>
      <w:r w:rsidRPr="002B3E2C">
        <w:rPr>
          <w:color w:val="auto"/>
        </w:rPr>
        <w:t>PHYSICAL DISABILITY BOARD OF REVIEW</w:t>
      </w:r>
    </w:p>
    <w:p w:rsidR="00540BEF" w:rsidRPr="002B3E2C" w:rsidRDefault="00540BEF" w:rsidP="00540BEF">
      <w:pPr>
        <w:tabs>
          <w:tab w:val="left" w:pos="288"/>
          <w:tab w:val="left" w:pos="4752"/>
        </w:tabs>
        <w:spacing w:line="240" w:lineRule="exact"/>
        <w:jc w:val="both"/>
        <w:rPr>
          <w:color w:val="auto"/>
        </w:rPr>
      </w:pPr>
    </w:p>
    <w:p w:rsidR="00540BEF" w:rsidRPr="002B3E2C" w:rsidRDefault="00540BEF" w:rsidP="00540BEF">
      <w:pPr>
        <w:tabs>
          <w:tab w:val="left" w:pos="288"/>
          <w:tab w:val="left" w:pos="4752"/>
        </w:tabs>
        <w:spacing w:line="240" w:lineRule="exact"/>
        <w:jc w:val="both"/>
        <w:rPr>
          <w:color w:val="auto"/>
        </w:rPr>
      </w:pPr>
      <w:r w:rsidRPr="002B3E2C">
        <w:rPr>
          <w:color w:val="auto"/>
        </w:rPr>
        <w:t xml:space="preserve">NAME: </w:t>
      </w:r>
      <w:r w:rsidR="0038554C">
        <w:rPr>
          <w:color w:val="auto"/>
        </w:rPr>
        <w:t>XXXXXXX</w:t>
      </w:r>
      <w:r w:rsidR="00C54A96" w:rsidRPr="002B3E2C">
        <w:rPr>
          <w:color w:val="auto"/>
        </w:rPr>
        <w:t xml:space="preserve"> </w:t>
      </w:r>
      <w:r w:rsidRPr="002B3E2C">
        <w:rPr>
          <w:color w:val="auto"/>
        </w:rPr>
        <w:tab/>
      </w:r>
      <w:r w:rsidRPr="002B3E2C">
        <w:rPr>
          <w:color w:val="auto"/>
        </w:rPr>
        <w:tab/>
        <w:t xml:space="preserve">BRANCH OF SERVICE: </w:t>
      </w:r>
      <w:r w:rsidR="00C54A96" w:rsidRPr="002B3E2C">
        <w:rPr>
          <w:color w:val="auto"/>
        </w:rPr>
        <w:t>AIR FORCE</w:t>
      </w:r>
    </w:p>
    <w:p w:rsidR="00794911" w:rsidRDefault="00540BEF" w:rsidP="00540BEF">
      <w:pPr>
        <w:tabs>
          <w:tab w:val="left" w:pos="288"/>
          <w:tab w:val="left" w:pos="4752"/>
        </w:tabs>
        <w:spacing w:line="240" w:lineRule="exact"/>
        <w:jc w:val="both"/>
        <w:rPr>
          <w:color w:val="auto"/>
        </w:rPr>
      </w:pPr>
      <w:r w:rsidRPr="002B3E2C">
        <w:rPr>
          <w:color w:val="auto"/>
        </w:rPr>
        <w:t>CASE NUMBER:  PD0900</w:t>
      </w:r>
      <w:r w:rsidR="00C54A96" w:rsidRPr="002B3E2C">
        <w:rPr>
          <w:color w:val="auto"/>
        </w:rPr>
        <w:t>539</w:t>
      </w:r>
      <w:r w:rsidRPr="002B3E2C">
        <w:rPr>
          <w:color w:val="auto"/>
        </w:rPr>
        <w:tab/>
      </w:r>
      <w:r w:rsidRPr="002B3E2C">
        <w:rPr>
          <w:color w:val="auto"/>
        </w:rPr>
        <w:tab/>
        <w:t xml:space="preserve">BOARD DATE: </w:t>
      </w:r>
      <w:r w:rsidR="00276C86" w:rsidRPr="002B3E2C">
        <w:rPr>
          <w:color w:val="auto"/>
        </w:rPr>
        <w:t>20</w:t>
      </w:r>
      <w:r w:rsidR="00116FEA" w:rsidRPr="002B3E2C">
        <w:rPr>
          <w:color w:val="auto"/>
        </w:rPr>
        <w:t>10</w:t>
      </w:r>
      <w:r w:rsidR="002B3E2C" w:rsidRPr="002B3E2C">
        <w:rPr>
          <w:color w:val="auto"/>
        </w:rPr>
        <w:t>0623</w:t>
      </w:r>
    </w:p>
    <w:p w:rsidR="00540BEF" w:rsidRPr="002B3E2C" w:rsidRDefault="00540BEF" w:rsidP="00540BEF">
      <w:pPr>
        <w:tabs>
          <w:tab w:val="left" w:pos="288"/>
          <w:tab w:val="left" w:pos="4752"/>
        </w:tabs>
        <w:spacing w:line="240" w:lineRule="exact"/>
        <w:jc w:val="both"/>
        <w:rPr>
          <w:color w:val="auto"/>
        </w:rPr>
      </w:pPr>
      <w:r w:rsidRPr="002B3E2C">
        <w:rPr>
          <w:color w:val="auto"/>
        </w:rPr>
        <w:t xml:space="preserve">SEPARATION DATE: </w:t>
      </w:r>
      <w:r w:rsidR="00C54A96" w:rsidRPr="002B3E2C">
        <w:rPr>
          <w:color w:val="auto"/>
        </w:rPr>
        <w:t>20051206</w:t>
      </w:r>
    </w:p>
    <w:p w:rsidR="00540BEF" w:rsidRPr="002B3E2C" w:rsidRDefault="00540BEF" w:rsidP="00540BEF">
      <w:pPr>
        <w:tabs>
          <w:tab w:val="left" w:pos="288"/>
          <w:tab w:val="left" w:pos="4752"/>
        </w:tabs>
        <w:spacing w:line="240" w:lineRule="exact"/>
        <w:jc w:val="both"/>
        <w:rPr>
          <w:color w:val="auto"/>
        </w:rPr>
      </w:pPr>
      <w:r w:rsidRPr="002B3E2C">
        <w:rPr>
          <w:color w:val="auto"/>
          <w:u w:val="single"/>
        </w:rPr>
        <w:t>_______________________________________________________________</w:t>
      </w:r>
      <w:r w:rsidRPr="002B3E2C">
        <w:rPr>
          <w:color w:val="auto"/>
        </w:rPr>
        <w:t>_</w:t>
      </w:r>
    </w:p>
    <w:p w:rsidR="00B522CD" w:rsidRPr="002B3E2C" w:rsidRDefault="00B522CD" w:rsidP="002B3E2C">
      <w:pPr>
        <w:tabs>
          <w:tab w:val="left" w:pos="288"/>
          <w:tab w:val="left" w:pos="4752"/>
        </w:tabs>
        <w:spacing w:line="240" w:lineRule="exact"/>
        <w:jc w:val="both"/>
        <w:rPr>
          <w:color w:val="auto"/>
        </w:rPr>
      </w:pPr>
    </w:p>
    <w:p w:rsidR="00684E2B" w:rsidRPr="002B3E2C" w:rsidRDefault="00811D5B" w:rsidP="002B3E2C">
      <w:pPr>
        <w:tabs>
          <w:tab w:val="left" w:pos="288"/>
          <w:tab w:val="left" w:pos="4752"/>
        </w:tabs>
        <w:spacing w:line="240" w:lineRule="exact"/>
        <w:jc w:val="both"/>
        <w:rPr>
          <w:color w:val="auto"/>
          <w:szCs w:val="24"/>
        </w:rPr>
      </w:pPr>
      <w:r w:rsidRPr="002B3E2C">
        <w:rPr>
          <w:color w:val="auto"/>
          <w:u w:val="single"/>
        </w:rPr>
        <w:t>SUMMARY</w:t>
      </w:r>
      <w:r w:rsidR="003D7DDB" w:rsidRPr="002B3E2C">
        <w:rPr>
          <w:color w:val="auto"/>
          <w:u w:val="single"/>
        </w:rPr>
        <w:t xml:space="preserve"> OF CASE</w:t>
      </w:r>
      <w:r w:rsidR="00B522CD" w:rsidRPr="002B3E2C">
        <w:rPr>
          <w:color w:val="auto"/>
        </w:rPr>
        <w:t>:</w:t>
      </w:r>
      <w:r w:rsidR="00BA30D1" w:rsidRPr="002B3E2C">
        <w:rPr>
          <w:color w:val="auto"/>
        </w:rPr>
        <w:t xml:space="preserve"> </w:t>
      </w:r>
      <w:r w:rsidR="00FB6E82" w:rsidRPr="002B3E2C">
        <w:rPr>
          <w:color w:val="auto"/>
        </w:rPr>
        <w:t xml:space="preserve"> </w:t>
      </w:r>
      <w:r w:rsidR="00684E2B" w:rsidRPr="002B3E2C">
        <w:rPr>
          <w:color w:val="auto"/>
          <w:szCs w:val="24"/>
        </w:rPr>
        <w:t xml:space="preserve">This covered individual (CI) was </w:t>
      </w:r>
      <w:r w:rsidR="004D316A">
        <w:rPr>
          <w:color w:val="auto"/>
          <w:szCs w:val="24"/>
        </w:rPr>
        <w:t xml:space="preserve">a </w:t>
      </w:r>
      <w:r w:rsidR="00AB0A82" w:rsidRPr="002B3E2C">
        <w:rPr>
          <w:color w:val="auto"/>
          <w:szCs w:val="24"/>
        </w:rPr>
        <w:t>SSgt, Special Investigator</w:t>
      </w:r>
      <w:r w:rsidR="00684E2B" w:rsidRPr="002B3E2C">
        <w:rPr>
          <w:color w:val="auto"/>
          <w:szCs w:val="24"/>
        </w:rPr>
        <w:t xml:space="preserve"> medically separated from the </w:t>
      </w:r>
      <w:r w:rsidR="00AB0A82" w:rsidRPr="002B3E2C">
        <w:rPr>
          <w:color w:val="auto"/>
          <w:szCs w:val="24"/>
        </w:rPr>
        <w:t>Air Force</w:t>
      </w:r>
      <w:r w:rsidR="00684E2B" w:rsidRPr="002B3E2C">
        <w:rPr>
          <w:color w:val="auto"/>
          <w:szCs w:val="24"/>
        </w:rPr>
        <w:t xml:space="preserve"> in 200</w:t>
      </w:r>
      <w:r w:rsidR="00AB0A82" w:rsidRPr="002B3E2C">
        <w:rPr>
          <w:color w:val="auto"/>
          <w:szCs w:val="24"/>
        </w:rPr>
        <w:t>5</w:t>
      </w:r>
      <w:r w:rsidR="00684E2B" w:rsidRPr="002B3E2C">
        <w:rPr>
          <w:color w:val="auto"/>
          <w:szCs w:val="24"/>
        </w:rPr>
        <w:t xml:space="preserve"> after </w:t>
      </w:r>
      <w:r w:rsidR="004D316A">
        <w:rPr>
          <w:color w:val="auto"/>
          <w:szCs w:val="24"/>
        </w:rPr>
        <w:t>nine and a half</w:t>
      </w:r>
      <w:r w:rsidR="00AB0A82" w:rsidRPr="002B3E2C">
        <w:rPr>
          <w:color w:val="auto"/>
          <w:szCs w:val="24"/>
        </w:rPr>
        <w:t xml:space="preserve"> </w:t>
      </w:r>
      <w:r w:rsidR="00684E2B" w:rsidRPr="002B3E2C">
        <w:rPr>
          <w:color w:val="auto"/>
          <w:szCs w:val="24"/>
        </w:rPr>
        <w:t>years of service.  The medical basis for the separation was</w:t>
      </w:r>
      <w:r w:rsidR="00AB0A82" w:rsidRPr="002B3E2C">
        <w:rPr>
          <w:color w:val="auto"/>
          <w:szCs w:val="24"/>
        </w:rPr>
        <w:t xml:space="preserve"> Post Traumatic Stress Disorder (PTSD).</w:t>
      </w:r>
      <w:r w:rsidR="00684E2B" w:rsidRPr="002B3E2C">
        <w:rPr>
          <w:color w:val="auto"/>
          <w:szCs w:val="24"/>
        </w:rPr>
        <w:t xml:space="preserve"> The </w:t>
      </w:r>
      <w:r w:rsidR="00AB0A82" w:rsidRPr="002B3E2C">
        <w:rPr>
          <w:color w:val="auto"/>
          <w:szCs w:val="24"/>
        </w:rPr>
        <w:t xml:space="preserve">PTSD </w:t>
      </w:r>
      <w:r w:rsidR="00684E2B" w:rsidRPr="002B3E2C">
        <w:rPr>
          <w:color w:val="auto"/>
          <w:szCs w:val="24"/>
        </w:rPr>
        <w:t>was</w:t>
      </w:r>
      <w:r w:rsidR="00AB0A82" w:rsidRPr="002B3E2C">
        <w:rPr>
          <w:color w:val="auto"/>
          <w:szCs w:val="24"/>
        </w:rPr>
        <w:t xml:space="preserve"> </w:t>
      </w:r>
      <w:r w:rsidR="00684E2B" w:rsidRPr="002B3E2C">
        <w:rPr>
          <w:color w:val="auto"/>
          <w:szCs w:val="24"/>
        </w:rPr>
        <w:t>determined to be me</w:t>
      </w:r>
      <w:r w:rsidR="00736A49" w:rsidRPr="002B3E2C">
        <w:rPr>
          <w:color w:val="auto"/>
          <w:szCs w:val="24"/>
        </w:rPr>
        <w:t>dically unacceptable</w:t>
      </w:r>
      <w:r w:rsidR="00684E2B" w:rsidRPr="002B3E2C">
        <w:rPr>
          <w:color w:val="auto"/>
          <w:szCs w:val="24"/>
        </w:rPr>
        <w:t xml:space="preserve">.  The CI was referred to the </w:t>
      </w:r>
      <w:r w:rsidR="000C5A66">
        <w:rPr>
          <w:color w:val="auto"/>
          <w:szCs w:val="24"/>
        </w:rPr>
        <w:t>Physical Evaluation Board (</w:t>
      </w:r>
      <w:r w:rsidR="00684E2B" w:rsidRPr="002B3E2C">
        <w:rPr>
          <w:color w:val="auto"/>
          <w:szCs w:val="24"/>
        </w:rPr>
        <w:t>PEB</w:t>
      </w:r>
      <w:r w:rsidR="000C5A66">
        <w:rPr>
          <w:color w:val="auto"/>
          <w:szCs w:val="24"/>
        </w:rPr>
        <w:t>)</w:t>
      </w:r>
      <w:r w:rsidR="00684E2B" w:rsidRPr="002B3E2C">
        <w:rPr>
          <w:color w:val="auto"/>
          <w:szCs w:val="24"/>
        </w:rPr>
        <w:t xml:space="preserve">, found unfit </w:t>
      </w:r>
      <w:r w:rsidR="00610DC1">
        <w:rPr>
          <w:color w:val="auto"/>
          <w:szCs w:val="24"/>
        </w:rPr>
        <w:t xml:space="preserve">for </w:t>
      </w:r>
      <w:r w:rsidR="00E866F8" w:rsidRPr="002B3E2C">
        <w:rPr>
          <w:color w:val="auto"/>
          <w:szCs w:val="24"/>
        </w:rPr>
        <w:t>continued military service</w:t>
      </w:r>
      <w:r w:rsidR="00610DC1">
        <w:rPr>
          <w:color w:val="auto"/>
          <w:szCs w:val="24"/>
        </w:rPr>
        <w:t>,</w:t>
      </w:r>
      <w:r w:rsidR="00E866F8" w:rsidRPr="002B3E2C">
        <w:rPr>
          <w:color w:val="auto"/>
          <w:szCs w:val="24"/>
        </w:rPr>
        <w:t xml:space="preserve"> </w:t>
      </w:r>
      <w:r w:rsidR="00684E2B" w:rsidRPr="002B3E2C">
        <w:rPr>
          <w:color w:val="auto"/>
          <w:szCs w:val="24"/>
        </w:rPr>
        <w:t xml:space="preserve">and separated at </w:t>
      </w:r>
      <w:r w:rsidR="00AB0A82" w:rsidRPr="002B3E2C">
        <w:rPr>
          <w:color w:val="auto"/>
          <w:szCs w:val="24"/>
        </w:rPr>
        <w:t>10%</w:t>
      </w:r>
      <w:r w:rsidR="00684E2B" w:rsidRPr="002B3E2C">
        <w:rPr>
          <w:color w:val="auto"/>
          <w:szCs w:val="24"/>
        </w:rPr>
        <w:t xml:space="preserve"> disability</w:t>
      </w:r>
      <w:r w:rsidR="00E866F8" w:rsidRPr="002B3E2C">
        <w:rPr>
          <w:color w:val="auto"/>
          <w:szCs w:val="24"/>
        </w:rPr>
        <w:t xml:space="preserve"> using the Veterans Affairs Schedule for Ratings Disabilities (VASRD) and applicable</w:t>
      </w:r>
      <w:r w:rsidR="00AB0A82" w:rsidRPr="002B3E2C">
        <w:rPr>
          <w:color w:val="auto"/>
          <w:szCs w:val="24"/>
        </w:rPr>
        <w:t xml:space="preserve"> Air Force </w:t>
      </w:r>
      <w:r w:rsidR="00E866F8" w:rsidRPr="002B3E2C">
        <w:rPr>
          <w:color w:val="auto"/>
          <w:szCs w:val="24"/>
        </w:rPr>
        <w:t>and Department of Defense regulations.</w:t>
      </w:r>
    </w:p>
    <w:p w:rsidR="00923B25" w:rsidRPr="002B3E2C" w:rsidRDefault="008B5D31" w:rsidP="002B3E2C">
      <w:pPr>
        <w:tabs>
          <w:tab w:val="left" w:pos="288"/>
          <w:tab w:val="left" w:pos="4752"/>
        </w:tabs>
        <w:spacing w:line="240" w:lineRule="exact"/>
        <w:jc w:val="both"/>
        <w:rPr>
          <w:color w:val="auto"/>
        </w:rPr>
      </w:pPr>
      <w:r w:rsidRPr="002B3E2C">
        <w:rPr>
          <w:color w:val="auto"/>
          <w:u w:val="single"/>
        </w:rPr>
        <w:t>_______________________________________________________________</w:t>
      </w:r>
      <w:r w:rsidRPr="002B3E2C">
        <w:rPr>
          <w:color w:val="auto"/>
        </w:rPr>
        <w:t>_</w:t>
      </w:r>
    </w:p>
    <w:p w:rsidR="00923B25" w:rsidRPr="002B3E2C" w:rsidRDefault="00923B25" w:rsidP="002B3E2C">
      <w:pPr>
        <w:tabs>
          <w:tab w:val="left" w:pos="288"/>
          <w:tab w:val="left" w:pos="4752"/>
        </w:tabs>
        <w:spacing w:line="240" w:lineRule="exact"/>
        <w:jc w:val="both"/>
        <w:rPr>
          <w:color w:val="auto"/>
        </w:rPr>
      </w:pPr>
    </w:p>
    <w:p w:rsidR="00A90D55" w:rsidRPr="004D316A" w:rsidRDefault="001C181A" w:rsidP="002B3E2C">
      <w:pPr>
        <w:autoSpaceDE w:val="0"/>
        <w:autoSpaceDN w:val="0"/>
        <w:adjustRightInd w:val="0"/>
        <w:spacing w:line="240" w:lineRule="exact"/>
        <w:jc w:val="both"/>
        <w:rPr>
          <w:color w:val="auto"/>
          <w:szCs w:val="24"/>
        </w:rPr>
      </w:pPr>
      <w:r w:rsidRPr="002B3E2C">
        <w:rPr>
          <w:color w:val="auto"/>
          <w:u w:val="single"/>
        </w:rPr>
        <w:t>CI CONTENTION</w:t>
      </w:r>
      <w:r w:rsidRPr="002B3E2C">
        <w:rPr>
          <w:color w:val="auto"/>
        </w:rPr>
        <w:t>:</w:t>
      </w:r>
      <w:r w:rsidR="00FB6E82" w:rsidRPr="002B3E2C">
        <w:rPr>
          <w:color w:val="auto"/>
        </w:rPr>
        <w:t xml:space="preserve">  </w:t>
      </w:r>
      <w:r w:rsidR="009C3F82" w:rsidRPr="002B3E2C">
        <w:rPr>
          <w:color w:val="auto"/>
          <w:szCs w:val="24"/>
        </w:rPr>
        <w:t>The CI</w:t>
      </w:r>
      <w:r w:rsidR="00E866F8" w:rsidRPr="002B3E2C">
        <w:rPr>
          <w:color w:val="auto"/>
          <w:szCs w:val="24"/>
        </w:rPr>
        <w:t xml:space="preserve"> </w:t>
      </w:r>
      <w:r w:rsidR="00E866F8" w:rsidRPr="004D316A">
        <w:rPr>
          <w:color w:val="auto"/>
          <w:szCs w:val="24"/>
        </w:rPr>
        <w:t xml:space="preserve">states: </w:t>
      </w:r>
      <w:r w:rsidR="00AB0A82" w:rsidRPr="004D316A">
        <w:rPr>
          <w:rFonts w:hAnsi="Calibri"/>
          <w:color w:val="auto"/>
          <w:szCs w:val="24"/>
        </w:rPr>
        <w:t>“</w:t>
      </w:r>
      <w:r w:rsidR="00AB0A82" w:rsidRPr="004D316A">
        <w:rPr>
          <w:rFonts w:cs="Arial"/>
          <w:color w:val="auto"/>
          <w:szCs w:val="24"/>
        </w:rPr>
        <w:t xml:space="preserve">After I separated from the Air Force, I filed a claim for </w:t>
      </w:r>
      <w:r w:rsidR="000C5A66">
        <w:rPr>
          <w:rFonts w:cs="Arial"/>
          <w:color w:val="auto"/>
          <w:szCs w:val="24"/>
        </w:rPr>
        <w:t>Veterans Administration (</w:t>
      </w:r>
      <w:r w:rsidR="00AB0A82" w:rsidRPr="004D316A">
        <w:rPr>
          <w:rFonts w:cs="Arial"/>
          <w:color w:val="auto"/>
          <w:szCs w:val="24"/>
        </w:rPr>
        <w:t>VA</w:t>
      </w:r>
      <w:r w:rsidR="000C5A66">
        <w:rPr>
          <w:rFonts w:cs="Arial"/>
          <w:color w:val="auto"/>
          <w:szCs w:val="24"/>
        </w:rPr>
        <w:t>)</w:t>
      </w:r>
      <w:r w:rsidR="00AB0A82" w:rsidRPr="004D316A">
        <w:rPr>
          <w:rFonts w:cs="Arial"/>
          <w:color w:val="auto"/>
          <w:szCs w:val="24"/>
        </w:rPr>
        <w:t xml:space="preserve"> disability compensation, which resulted in a much higher disability rating than was granted </w:t>
      </w:r>
      <w:r w:rsidR="00AB0A82" w:rsidRPr="004D316A">
        <w:rPr>
          <w:color w:val="auto"/>
          <w:szCs w:val="24"/>
        </w:rPr>
        <w:t xml:space="preserve">by </w:t>
      </w:r>
      <w:r w:rsidR="00AB0A82" w:rsidRPr="004D316A">
        <w:rPr>
          <w:rFonts w:cs="Arial"/>
          <w:color w:val="auto"/>
          <w:szCs w:val="24"/>
        </w:rPr>
        <w:t>the Air Force.</w:t>
      </w:r>
      <w:r w:rsidR="000C5A66">
        <w:rPr>
          <w:rFonts w:cs="Arial"/>
          <w:color w:val="auto"/>
          <w:szCs w:val="24"/>
        </w:rPr>
        <w:t xml:space="preserve"> </w:t>
      </w:r>
      <w:r w:rsidR="00AB0A82" w:rsidRPr="004D316A">
        <w:rPr>
          <w:rFonts w:cs="Arial"/>
          <w:color w:val="auto"/>
          <w:szCs w:val="24"/>
        </w:rPr>
        <w:t xml:space="preserve"> In light of this new information from the VA, I believe the PDDR should </w:t>
      </w:r>
      <w:r w:rsidR="00E5612A" w:rsidRPr="004D316A">
        <w:rPr>
          <w:rFonts w:cs="Arial"/>
          <w:color w:val="auto"/>
          <w:szCs w:val="24"/>
        </w:rPr>
        <w:t>increase my disability rating and grant me retroactive retirement</w:t>
      </w:r>
      <w:r w:rsidR="00AB0A82" w:rsidRPr="004D316A">
        <w:rPr>
          <w:rFonts w:cs="Arial"/>
          <w:color w:val="auto"/>
          <w:szCs w:val="24"/>
        </w:rPr>
        <w:t>.</w:t>
      </w:r>
      <w:r w:rsidR="004D316A" w:rsidRPr="004D316A">
        <w:rPr>
          <w:rFonts w:hAnsiTheme="minorHAnsi" w:cs="Arial"/>
          <w:color w:val="auto"/>
          <w:szCs w:val="24"/>
        </w:rPr>
        <w:t>”</w:t>
      </w:r>
    </w:p>
    <w:p w:rsidR="00A90D55" w:rsidRPr="004D316A" w:rsidRDefault="008B5D31" w:rsidP="002B3E2C">
      <w:pPr>
        <w:tabs>
          <w:tab w:val="left" w:pos="288"/>
          <w:tab w:val="left" w:pos="4752"/>
        </w:tabs>
        <w:spacing w:line="240" w:lineRule="exact"/>
        <w:jc w:val="both"/>
        <w:rPr>
          <w:color w:val="auto"/>
        </w:rPr>
      </w:pPr>
      <w:r w:rsidRPr="004D316A">
        <w:rPr>
          <w:color w:val="auto"/>
          <w:u w:val="single"/>
        </w:rPr>
        <w:t>_______________________________________________________________</w:t>
      </w:r>
      <w:r w:rsidRPr="004D316A">
        <w:rPr>
          <w:color w:val="auto"/>
        </w:rPr>
        <w:t>_</w:t>
      </w:r>
    </w:p>
    <w:p w:rsidR="001C181A" w:rsidRPr="002B3E2C" w:rsidRDefault="001C181A" w:rsidP="002B3E2C">
      <w:pPr>
        <w:tabs>
          <w:tab w:val="left" w:pos="288"/>
          <w:tab w:val="left" w:pos="4752"/>
        </w:tabs>
        <w:spacing w:line="240" w:lineRule="exact"/>
        <w:jc w:val="both"/>
        <w:rPr>
          <w:color w:val="auto"/>
        </w:rPr>
      </w:pPr>
    </w:p>
    <w:p w:rsidR="002338CA" w:rsidRPr="002B3E2C" w:rsidRDefault="00A90D55" w:rsidP="002B3E2C">
      <w:pPr>
        <w:tabs>
          <w:tab w:val="left" w:pos="288"/>
          <w:tab w:val="left" w:pos="4752"/>
        </w:tabs>
        <w:spacing w:line="240" w:lineRule="exact"/>
        <w:jc w:val="both"/>
        <w:rPr>
          <w:color w:val="auto"/>
        </w:rPr>
      </w:pPr>
      <w:r w:rsidRPr="002B3E2C">
        <w:rPr>
          <w:color w:val="auto"/>
          <w:u w:val="single"/>
        </w:rPr>
        <w:t>RATING COMPARISON</w:t>
      </w:r>
      <w:r w:rsidRPr="002B3E2C">
        <w:rPr>
          <w:color w:val="auto"/>
        </w:rPr>
        <w:t>:</w:t>
      </w:r>
    </w:p>
    <w:p w:rsidR="00DA3ED0" w:rsidRDefault="00DA3ED0" w:rsidP="002B3E2C">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rPr>
            </w:pPr>
            <w:r>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1F690D">
            <w:pPr>
              <w:pStyle w:val="ListParagraph"/>
              <w:spacing w:after="0" w:line="240" w:lineRule="auto"/>
              <w:ind w:left="0"/>
              <w:jc w:val="center"/>
              <w:rPr>
                <w:rFonts w:cs="Times New Roman"/>
                <w:b/>
              </w:rPr>
            </w:pPr>
            <w:r>
              <w:rPr>
                <w:rFonts w:cs="Times New Roman"/>
                <w:b/>
              </w:rPr>
              <w:t>VA (</w:t>
            </w:r>
            <w:r w:rsidR="001F690D">
              <w:rPr>
                <w:rFonts w:cs="Times New Roman"/>
                <w:b/>
              </w:rPr>
              <w:t>14 Months</w:t>
            </w:r>
            <w:r>
              <w:rPr>
                <w:rFonts w:cs="Times New Roman"/>
                <w:b/>
              </w:rPr>
              <w:t xml:space="preserve"> </w:t>
            </w:r>
            <w:r w:rsidR="00560609">
              <w:rPr>
                <w:rFonts w:cs="Times New Roman"/>
                <w:b/>
              </w:rPr>
              <w:t>A</w:t>
            </w:r>
            <w:r>
              <w:rPr>
                <w:rFonts w:cs="Times New Roman"/>
                <w:b/>
              </w:rPr>
              <w:t>fter Separation)</w:t>
            </w:r>
          </w:p>
        </w:tc>
      </w:tr>
      <w:tr w:rsidR="00DA3ED0"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Effective</w:t>
            </w:r>
          </w:p>
        </w:tc>
      </w:tr>
      <w:tr w:rsidR="00DA3ED0"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D26118">
            <w:pPr>
              <w:pStyle w:val="ListParagraph"/>
              <w:spacing w:after="0" w:line="240" w:lineRule="auto"/>
              <w:ind w:left="0"/>
              <w:rPr>
                <w:rFonts w:cs="Times New Roman"/>
                <w:sz w:val="20"/>
                <w:szCs w:val="20"/>
              </w:rPr>
            </w:pPr>
            <w:r>
              <w:rPr>
                <w:rFonts w:cs="Times New Roman"/>
                <w:sz w:val="20"/>
                <w:szCs w:val="20"/>
              </w:rPr>
              <w:t>Post Traumatic Stress Disorder, Civilian Social &amp; Industrial Adaptability Impairment (Mild)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D26118">
            <w:pPr>
              <w:pStyle w:val="ListParagraph"/>
              <w:spacing w:after="0" w:line="240" w:lineRule="auto"/>
              <w:ind w:left="0"/>
              <w:jc w:val="center"/>
              <w:rPr>
                <w:rFonts w:cs="Times New Roman"/>
                <w:sz w:val="18"/>
                <w:szCs w:val="18"/>
              </w:rPr>
            </w:pPr>
            <w:r>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D26118">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Default="00D26118">
            <w:pPr>
              <w:pStyle w:val="ListParagraph"/>
              <w:spacing w:after="0" w:line="240" w:lineRule="auto"/>
              <w:ind w:left="0"/>
              <w:rPr>
                <w:rFonts w:cs="Times New Roman"/>
                <w:sz w:val="18"/>
                <w:szCs w:val="18"/>
              </w:rPr>
            </w:pPr>
            <w:r>
              <w:rPr>
                <w:rFonts w:cs="Times New Roman"/>
                <w:sz w:val="18"/>
                <w:szCs w:val="18"/>
              </w:rPr>
              <w:t>20051004</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Default="00D26118">
            <w:pPr>
              <w:pStyle w:val="ListParagraph"/>
              <w:spacing w:after="0" w:line="240" w:lineRule="auto"/>
              <w:ind w:left="0"/>
              <w:rPr>
                <w:rFonts w:cs="Times New Roman"/>
                <w:sz w:val="20"/>
                <w:szCs w:val="20"/>
              </w:rPr>
            </w:pPr>
            <w:r>
              <w:rPr>
                <w:rFonts w:cs="Times New Roman"/>
                <w:sz w:val="20"/>
                <w:szCs w:val="20"/>
              </w:rPr>
              <w:t>Post Traumatic Stress Disorder (PTSD)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D26118">
            <w:pPr>
              <w:pStyle w:val="ListParagraph"/>
              <w:spacing w:after="0" w:line="240" w:lineRule="auto"/>
              <w:ind w:left="0"/>
              <w:jc w:val="center"/>
              <w:rPr>
                <w:rFonts w:cs="Times New Roman"/>
                <w:sz w:val="18"/>
                <w:szCs w:val="18"/>
              </w:rPr>
            </w:pPr>
            <w:r>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D26118">
            <w:pPr>
              <w:pStyle w:val="ListParagraph"/>
              <w:spacing w:after="0" w:line="240" w:lineRule="auto"/>
              <w:ind w:left="0"/>
              <w:jc w:val="center"/>
              <w:rPr>
                <w:rFonts w:cs="Times New Roman"/>
                <w:sz w:val="18"/>
                <w:szCs w:val="18"/>
              </w:rPr>
            </w:pPr>
            <w:r>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1D3ABD">
            <w:pPr>
              <w:pStyle w:val="ListParagraph"/>
              <w:spacing w:after="0" w:line="240" w:lineRule="auto"/>
              <w:ind w:left="0"/>
              <w:jc w:val="center"/>
              <w:rPr>
                <w:rFonts w:cs="Times New Roman"/>
                <w:sz w:val="18"/>
                <w:szCs w:val="18"/>
              </w:rPr>
            </w:pPr>
            <w:r>
              <w:rPr>
                <w:rFonts w:cs="Times New Roman"/>
                <w:sz w:val="18"/>
                <w:szCs w:val="18"/>
              </w:rPr>
              <w:t>20070220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D26118">
            <w:pPr>
              <w:pStyle w:val="ListParagraph"/>
              <w:spacing w:after="0" w:line="240" w:lineRule="auto"/>
              <w:ind w:left="0"/>
              <w:jc w:val="center"/>
              <w:rPr>
                <w:rFonts w:cs="Times New Roman"/>
                <w:sz w:val="18"/>
                <w:szCs w:val="18"/>
              </w:rPr>
            </w:pPr>
            <w:r>
              <w:rPr>
                <w:rFonts w:cs="Times New Roman"/>
                <w:sz w:val="18"/>
                <w:szCs w:val="18"/>
              </w:rPr>
              <w:t>20051207</w:t>
            </w:r>
          </w:p>
        </w:tc>
      </w:tr>
      <w:tr w:rsidR="00D26118" w:rsidTr="000F1F28">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118" w:rsidRDefault="00D26118">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118" w:rsidRDefault="00D26118">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26118" w:rsidRPr="00105BE1" w:rsidRDefault="00661A5B" w:rsidP="00661A5B">
            <w:pPr>
              <w:pStyle w:val="ListParagraph"/>
              <w:spacing w:after="0" w:line="240" w:lineRule="auto"/>
              <w:ind w:left="0"/>
              <w:jc w:val="center"/>
              <w:rPr>
                <w:rFonts w:cs="Times New Roman"/>
                <w:sz w:val="18"/>
                <w:szCs w:val="18"/>
              </w:rPr>
            </w:pPr>
            <w:r>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26118" w:rsidRDefault="00D26118">
            <w:pPr>
              <w:pStyle w:val="ListParagraph"/>
              <w:spacing w:after="0" w:line="240" w:lineRule="auto"/>
              <w:ind w:left="0"/>
              <w:rPr>
                <w:rFonts w:cs="Times New Roman"/>
                <w:sz w:val="20"/>
                <w:szCs w:val="20"/>
              </w:rPr>
            </w:pPr>
            <w:r>
              <w:rPr>
                <w:rFonts w:cs="Times New Roman"/>
                <w:sz w:val="20"/>
                <w:szCs w:val="20"/>
              </w:rPr>
              <w:t>Left Shoulder Dislocation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118" w:rsidRDefault="00D26118" w:rsidP="00A9338F">
            <w:pPr>
              <w:pStyle w:val="ListParagraph"/>
              <w:spacing w:after="0" w:line="240" w:lineRule="auto"/>
              <w:ind w:left="-18" w:hanging="90"/>
              <w:jc w:val="center"/>
              <w:rPr>
                <w:rFonts w:cs="Times New Roman"/>
                <w:sz w:val="18"/>
                <w:szCs w:val="18"/>
              </w:rPr>
            </w:pPr>
            <w:r>
              <w:rPr>
                <w:rFonts w:cs="Times New Roman"/>
                <w:sz w:val="18"/>
                <w:szCs w:val="18"/>
              </w:rPr>
              <w:t>5299-5203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118" w:rsidRDefault="00D26118">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118" w:rsidRDefault="001D3ABD">
            <w:pPr>
              <w:pStyle w:val="ListParagraph"/>
              <w:spacing w:after="0" w:line="240" w:lineRule="auto"/>
              <w:ind w:left="0"/>
              <w:jc w:val="center"/>
              <w:rPr>
                <w:rFonts w:cs="Times New Roman"/>
                <w:sz w:val="18"/>
                <w:szCs w:val="18"/>
              </w:rPr>
            </w:pPr>
            <w:r>
              <w:rPr>
                <w:rFonts w:cs="Times New Roman"/>
                <w:sz w:val="18"/>
                <w:szCs w:val="18"/>
              </w:rPr>
              <w:t>20070220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118" w:rsidRDefault="00D26118">
            <w:pPr>
              <w:pStyle w:val="ListParagraph"/>
              <w:spacing w:after="0" w:line="240" w:lineRule="auto"/>
              <w:ind w:left="0"/>
              <w:jc w:val="center"/>
              <w:rPr>
                <w:rFonts w:cs="Times New Roman"/>
                <w:sz w:val="18"/>
                <w:szCs w:val="18"/>
              </w:rPr>
            </w:pPr>
            <w:r>
              <w:rPr>
                <w:rFonts w:cs="Times New Roman"/>
                <w:sz w:val="18"/>
                <w:szCs w:val="18"/>
              </w:rPr>
              <w:t>20051207</w:t>
            </w:r>
          </w:p>
        </w:tc>
      </w:tr>
      <w:tr w:rsidR="00D26118" w:rsidTr="00D26118">
        <w:trPr>
          <w:trHeight w:val="26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118" w:rsidRDefault="00D26118">
            <w:pPr>
              <w:pStyle w:val="ListParagraph"/>
              <w:spacing w:after="0" w:line="240" w:lineRule="auto"/>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118" w:rsidRDefault="00D26118">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D26118" w:rsidRPr="00105BE1" w:rsidRDefault="00661A5B" w:rsidP="00661A5B">
            <w:pPr>
              <w:pStyle w:val="ListParagraph"/>
              <w:spacing w:after="0" w:line="240" w:lineRule="auto"/>
              <w:ind w:left="0"/>
              <w:jc w:val="center"/>
              <w:rPr>
                <w:rFonts w:cs="Times New Roman"/>
                <w:sz w:val="18"/>
                <w:szCs w:val="18"/>
              </w:rPr>
            </w:pPr>
            <w:r>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26118" w:rsidRDefault="00D26118">
            <w:pPr>
              <w:pStyle w:val="ListParagraph"/>
              <w:spacing w:after="0" w:line="240" w:lineRule="auto"/>
              <w:ind w:left="0"/>
              <w:rPr>
                <w:rFonts w:cs="Times New Roman"/>
                <w:sz w:val="20"/>
                <w:szCs w:val="20"/>
              </w:rPr>
            </w:pPr>
            <w:r>
              <w:rPr>
                <w:rFonts w:cs="Times New Roman"/>
                <w:sz w:val="20"/>
                <w:szCs w:val="20"/>
              </w:rPr>
              <w:t>Right Knee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118" w:rsidRDefault="00D26118">
            <w:pPr>
              <w:pStyle w:val="ListParagraph"/>
              <w:spacing w:after="0" w:line="240" w:lineRule="auto"/>
              <w:ind w:left="0"/>
              <w:jc w:val="center"/>
              <w:rPr>
                <w:rFonts w:cs="Times New Roman"/>
                <w:sz w:val="18"/>
                <w:szCs w:val="18"/>
              </w:rPr>
            </w:pPr>
            <w:r>
              <w:rPr>
                <w:rFonts w:cs="Times New Roman"/>
                <w:sz w:val="18"/>
                <w:szCs w:val="18"/>
              </w:rPr>
              <w:t>5260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118" w:rsidRDefault="00D26118">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118" w:rsidRDefault="001D3ABD">
            <w:pPr>
              <w:pStyle w:val="ListParagraph"/>
              <w:spacing w:after="0" w:line="240" w:lineRule="auto"/>
              <w:ind w:left="0"/>
              <w:jc w:val="center"/>
              <w:rPr>
                <w:rFonts w:cs="Times New Roman"/>
                <w:sz w:val="18"/>
                <w:szCs w:val="18"/>
              </w:rPr>
            </w:pPr>
            <w:r>
              <w:rPr>
                <w:rFonts w:cs="Times New Roman"/>
                <w:sz w:val="18"/>
                <w:szCs w:val="18"/>
              </w:rPr>
              <w:t>20070220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118" w:rsidRDefault="00D26118">
            <w:pPr>
              <w:pStyle w:val="ListParagraph"/>
              <w:spacing w:after="0" w:line="240" w:lineRule="auto"/>
              <w:ind w:left="0"/>
              <w:jc w:val="center"/>
              <w:rPr>
                <w:rFonts w:cs="Times New Roman"/>
                <w:sz w:val="18"/>
                <w:szCs w:val="18"/>
              </w:rPr>
            </w:pPr>
            <w:r>
              <w:rPr>
                <w:rFonts w:cs="Times New Roman"/>
                <w:sz w:val="18"/>
                <w:szCs w:val="18"/>
              </w:rPr>
              <w:t>20051207</w:t>
            </w:r>
          </w:p>
        </w:tc>
      </w:tr>
      <w:tr w:rsidR="00DA3ED0" w:rsidTr="00DA3ED0">
        <w:trPr>
          <w:trHeight w:val="125"/>
        </w:trPr>
        <w:tc>
          <w:tcPr>
            <w:tcW w:w="243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C4C54" w:rsidRDefault="00AC4C54">
            <w:pPr>
              <w:jc w:val="center"/>
              <w:rPr>
                <w:rFonts w:eastAsiaTheme="minorEastAsia"/>
                <w:b/>
                <w:sz w:val="20"/>
                <w:szCs w:val="20"/>
              </w:rPr>
            </w:pP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Default="00DA3ED0">
            <w:pPr>
              <w:jc w:val="center"/>
              <w:rPr>
                <w:rFonts w:eastAsiaTheme="minorEastAsia"/>
                <w:b/>
              </w:rPr>
            </w:pPr>
          </w:p>
        </w:tc>
        <w:tc>
          <w:tcPr>
            <w:tcW w:w="1800" w:type="dxa"/>
            <w:gridSpan w:val="2"/>
            <w:tcBorders>
              <w:top w:val="double" w:sz="4" w:space="0" w:color="auto"/>
              <w:left w:val="single" w:sz="4" w:space="0" w:color="000000" w:themeColor="text1"/>
              <w:bottom w:val="single" w:sz="4" w:space="0" w:color="000000" w:themeColor="text1"/>
              <w:right w:val="thinThickThinSmallGap" w:sz="24" w:space="0" w:color="auto"/>
            </w:tcBorders>
            <w:shd w:val="clear" w:color="auto" w:fill="FFFFFF" w:themeFill="background1"/>
            <w:vAlign w:val="center"/>
            <w:hideMark/>
          </w:tcPr>
          <w:p w:rsidR="00DA3ED0" w:rsidRPr="00105BE1" w:rsidRDefault="00661A5B" w:rsidP="00661A5B">
            <w:pPr>
              <w:jc w:val="center"/>
              <w:rPr>
                <w:rFonts w:eastAsiaTheme="minorEastAsia"/>
                <w:color w:val="auto"/>
                <w:sz w:val="20"/>
                <w:szCs w:val="20"/>
              </w:rPr>
            </w:pPr>
            <w:r>
              <w:rPr>
                <w:rFonts w:eastAsiaTheme="minorEastAsia"/>
                <w:color w:val="auto"/>
                <w:sz w:val="20"/>
                <w:szCs w:val="20"/>
              </w:rPr>
              <w:t>Not in DES</w:t>
            </w:r>
          </w:p>
        </w:tc>
        <w:tc>
          <w:tcPr>
            <w:tcW w:w="2250" w:type="dxa"/>
            <w:tcBorders>
              <w:top w:val="double" w:sz="4" w:space="0" w:color="auto"/>
              <w:left w:val="thinThickThinSmallGap" w:sz="24" w:space="0" w:color="auto"/>
              <w:bottom w:val="single" w:sz="4" w:space="0" w:color="000000" w:themeColor="text1"/>
              <w:right w:val="single" w:sz="4" w:space="0" w:color="000000" w:themeColor="text1"/>
            </w:tcBorders>
            <w:shd w:val="clear" w:color="auto" w:fill="FFFFFF" w:themeFill="background1"/>
            <w:vAlign w:val="center"/>
            <w:hideMark/>
          </w:tcPr>
          <w:p w:rsidR="00AC4C54" w:rsidRPr="00D26118" w:rsidRDefault="00D26118" w:rsidP="00D26118">
            <w:pPr>
              <w:pStyle w:val="ListParagraph"/>
              <w:spacing w:after="0" w:line="240" w:lineRule="auto"/>
              <w:ind w:left="0"/>
              <w:rPr>
                <w:rFonts w:cs="Times New Roman"/>
                <w:sz w:val="20"/>
                <w:szCs w:val="20"/>
              </w:rPr>
            </w:pPr>
            <w:r w:rsidRPr="00D26118">
              <w:rPr>
                <w:rFonts w:cs="Times New Roman"/>
                <w:sz w:val="20"/>
                <w:szCs w:val="20"/>
              </w:rPr>
              <w:t>Bilateral Trench Foot</w:t>
            </w: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D26118" w:rsidRDefault="00D26118">
            <w:pPr>
              <w:pStyle w:val="ListParagraph"/>
              <w:spacing w:after="0" w:line="240" w:lineRule="auto"/>
              <w:ind w:left="0"/>
              <w:jc w:val="center"/>
              <w:rPr>
                <w:rFonts w:cs="Times New Roman"/>
                <w:sz w:val="20"/>
                <w:szCs w:val="20"/>
              </w:rPr>
            </w:pPr>
            <w:r w:rsidRPr="00D26118">
              <w:rPr>
                <w:rFonts w:cs="Times New Roman"/>
                <w:sz w:val="20"/>
                <w:szCs w:val="20"/>
              </w:rPr>
              <w:t>7899-7813</w:t>
            </w: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D26118" w:rsidRDefault="00D26118">
            <w:pPr>
              <w:pStyle w:val="ListParagraph"/>
              <w:spacing w:after="0" w:line="240" w:lineRule="auto"/>
              <w:ind w:left="0"/>
              <w:jc w:val="center"/>
              <w:rPr>
                <w:rFonts w:cs="Times New Roman"/>
                <w:sz w:val="20"/>
                <w:szCs w:val="20"/>
              </w:rPr>
            </w:pPr>
            <w:r w:rsidRPr="00D26118">
              <w:rPr>
                <w:rFonts w:cs="Times New Roman"/>
                <w:sz w:val="20"/>
                <w:szCs w:val="20"/>
              </w:rPr>
              <w:t>0%</w:t>
            </w:r>
          </w:p>
        </w:tc>
        <w:tc>
          <w:tcPr>
            <w:tcW w:w="117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D26118" w:rsidRDefault="001D3ABD">
            <w:pPr>
              <w:pStyle w:val="ListParagraph"/>
              <w:spacing w:after="0" w:line="240" w:lineRule="auto"/>
              <w:ind w:left="0"/>
              <w:jc w:val="center"/>
              <w:rPr>
                <w:rFonts w:cs="Times New Roman"/>
                <w:sz w:val="20"/>
                <w:szCs w:val="20"/>
              </w:rPr>
            </w:pPr>
            <w:r>
              <w:rPr>
                <w:rFonts w:cs="Times New Roman"/>
                <w:sz w:val="20"/>
                <w:szCs w:val="20"/>
              </w:rPr>
              <w:t>20070220</w:t>
            </w:r>
          </w:p>
        </w:tc>
        <w:tc>
          <w:tcPr>
            <w:tcW w:w="108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D26118" w:rsidRDefault="00D26118">
            <w:pPr>
              <w:pStyle w:val="ListParagraph"/>
              <w:spacing w:after="0" w:line="240" w:lineRule="auto"/>
              <w:ind w:left="0"/>
              <w:jc w:val="center"/>
              <w:rPr>
                <w:rFonts w:cs="Times New Roman"/>
                <w:sz w:val="20"/>
                <w:szCs w:val="20"/>
              </w:rPr>
            </w:pPr>
            <w:r w:rsidRPr="00D26118">
              <w:rPr>
                <w:rFonts w:cs="Times New Roman"/>
                <w:sz w:val="20"/>
                <w:szCs w:val="20"/>
              </w:rPr>
              <w:t>20051207</w:t>
            </w:r>
          </w:p>
        </w:tc>
      </w:tr>
      <w:tr w:rsidR="00DA3ED0" w:rsidTr="00DA3ED0">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Default="00DA3ED0">
            <w:pPr>
              <w:rPr>
                <w:rFonts w:eastAsiaTheme="minorEastAsia"/>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Default="00DA3ED0">
            <w:pPr>
              <w:jc w:val="center"/>
              <w:rPr>
                <w:rFonts w:eastAsiaTheme="minorEastAsia"/>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DA3ED0" w:rsidRDefault="00DA3ED0">
            <w:pPr>
              <w:jc w:val="center"/>
              <w:rPr>
                <w:rFonts w:eastAsiaTheme="minorEastAsia"/>
                <w:sz w:val="20"/>
                <w:szCs w:val="20"/>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DA3ED0" w:rsidRDefault="00D26118">
            <w:pPr>
              <w:pStyle w:val="ListParagraph"/>
              <w:spacing w:after="0" w:line="240" w:lineRule="auto"/>
              <w:ind w:left="0"/>
              <w:rPr>
                <w:rFonts w:cs="Times New Roman"/>
                <w:sz w:val="20"/>
                <w:szCs w:val="20"/>
              </w:rPr>
            </w:pPr>
            <w:r>
              <w:rPr>
                <w:rFonts w:cs="Times New Roman"/>
                <w:sz w:val="20"/>
                <w:szCs w:val="20"/>
              </w:rPr>
              <w:t>5 X 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Default="00DA3ED0">
            <w:pPr>
              <w:jc w:val="center"/>
              <w:rPr>
                <w:rFonts w:eastAsiaTheme="minorEastAsia"/>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Default="00DA3ED0">
            <w:pPr>
              <w:jc w:val="center"/>
              <w:rPr>
                <w:rFonts w:eastAsiaTheme="minorEastAsia"/>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Default="00DA3ED0">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Default="00DA3ED0">
            <w:pPr>
              <w:pStyle w:val="ListParagraph"/>
              <w:spacing w:after="0" w:line="240" w:lineRule="auto"/>
              <w:ind w:left="0"/>
              <w:jc w:val="center"/>
              <w:rPr>
                <w:rFonts w:cs="Times New Roman"/>
                <w:sz w:val="18"/>
                <w:szCs w:val="18"/>
              </w:rPr>
            </w:pPr>
          </w:p>
        </w:tc>
      </w:tr>
      <w:tr w:rsidR="00DA3ED0"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D26118">
            <w:pPr>
              <w:pStyle w:val="ListParagraph"/>
              <w:spacing w:after="0" w:line="240" w:lineRule="auto"/>
              <w:ind w:left="0"/>
              <w:jc w:val="center"/>
              <w:rPr>
                <w:rFonts w:cs="Times New Roman"/>
                <w:b/>
              </w:rPr>
            </w:pPr>
            <w:r>
              <w:rPr>
                <w:rFonts w:cs="Times New Roman"/>
                <w:b/>
              </w:rPr>
              <w:t>TOTAL Combined</w:t>
            </w:r>
            <w:r w:rsidR="00A9338F">
              <w:rPr>
                <w:rFonts w:cs="Times New Roman"/>
                <w:b/>
              </w:rPr>
              <w:t xml:space="preserve"> 1</w:t>
            </w:r>
            <w:r>
              <w:rPr>
                <w:rFonts w:cs="Times New Roman"/>
                <w:b/>
              </w:rPr>
              <w:t>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DA3ED0" w:rsidRDefault="00D26118">
            <w:pPr>
              <w:pStyle w:val="ListParagraph"/>
              <w:spacing w:after="0" w:line="240" w:lineRule="auto"/>
              <w:ind w:left="0"/>
              <w:jc w:val="center"/>
              <w:rPr>
                <w:rFonts w:cs="Times New Roman"/>
                <w:b/>
              </w:rPr>
            </w:pPr>
            <w:r>
              <w:rPr>
                <w:rFonts w:cs="Times New Roman"/>
                <w:b/>
              </w:rPr>
              <w:t>4</w:t>
            </w:r>
            <w:r w:rsidR="00DA3ED0">
              <w:rPr>
                <w:rFonts w:cs="Times New Roman"/>
                <w:b/>
              </w:rPr>
              <w:t xml:space="preserve">0%  from </w:t>
            </w:r>
            <w:r>
              <w:rPr>
                <w:rFonts w:cs="Times New Roman"/>
                <w:b/>
              </w:rPr>
              <w:t>20051207</w:t>
            </w:r>
          </w:p>
          <w:p w:rsidR="00DA3ED0" w:rsidRDefault="00DA3ED0">
            <w:pPr>
              <w:pStyle w:val="ListParagraph"/>
              <w:spacing w:after="0" w:line="240" w:lineRule="auto"/>
              <w:ind w:left="0"/>
              <w:jc w:val="center"/>
              <w:rPr>
                <w:rFonts w:cs="Times New Roman"/>
                <w:b/>
              </w:rPr>
            </w:pPr>
            <w:r>
              <w:rPr>
                <w:rFonts w:cs="Times New Roman"/>
              </w:rPr>
              <w:t xml:space="preserve"> </w:t>
            </w:r>
          </w:p>
        </w:tc>
      </w:tr>
    </w:tbl>
    <w:p w:rsidR="00A90D55" w:rsidRPr="002B3E2C" w:rsidRDefault="008B5D31" w:rsidP="00875F2D">
      <w:pPr>
        <w:tabs>
          <w:tab w:val="left" w:pos="288"/>
          <w:tab w:val="left" w:pos="4752"/>
        </w:tabs>
        <w:spacing w:line="240" w:lineRule="exact"/>
        <w:jc w:val="both"/>
        <w:rPr>
          <w:color w:val="auto"/>
          <w:szCs w:val="24"/>
        </w:rPr>
      </w:pPr>
      <w:r w:rsidRPr="002B3E2C">
        <w:rPr>
          <w:color w:val="auto"/>
          <w:szCs w:val="24"/>
          <w:u w:val="single"/>
        </w:rPr>
        <w:t>_______________________________________________________________</w:t>
      </w:r>
      <w:r w:rsidR="00A90D55" w:rsidRPr="002B3E2C">
        <w:rPr>
          <w:color w:val="auto"/>
          <w:szCs w:val="24"/>
        </w:rPr>
        <w:t>_</w:t>
      </w:r>
    </w:p>
    <w:p w:rsidR="00A90D55" w:rsidRPr="002B3E2C" w:rsidRDefault="00A90D55" w:rsidP="00875F2D">
      <w:pPr>
        <w:tabs>
          <w:tab w:val="left" w:pos="288"/>
          <w:tab w:val="left" w:pos="4752"/>
        </w:tabs>
        <w:spacing w:line="240" w:lineRule="exact"/>
        <w:jc w:val="both"/>
        <w:rPr>
          <w:color w:val="auto"/>
          <w:szCs w:val="24"/>
        </w:rPr>
      </w:pPr>
    </w:p>
    <w:p w:rsidR="00A90D55" w:rsidRPr="002B3E2C" w:rsidRDefault="00A90D55" w:rsidP="00875F2D">
      <w:pPr>
        <w:tabs>
          <w:tab w:val="left" w:pos="288"/>
          <w:tab w:val="left" w:pos="4752"/>
        </w:tabs>
        <w:spacing w:line="240" w:lineRule="exact"/>
        <w:jc w:val="both"/>
        <w:rPr>
          <w:color w:val="auto"/>
          <w:szCs w:val="24"/>
        </w:rPr>
      </w:pPr>
      <w:r w:rsidRPr="002B3E2C">
        <w:rPr>
          <w:color w:val="auto"/>
          <w:szCs w:val="24"/>
          <w:u w:val="single"/>
        </w:rPr>
        <w:t>ANALYSIS SUMMARY</w:t>
      </w:r>
      <w:r w:rsidRPr="002B3E2C">
        <w:rPr>
          <w:color w:val="auto"/>
          <w:szCs w:val="24"/>
        </w:rPr>
        <w:t>:</w:t>
      </w:r>
    </w:p>
    <w:p w:rsidR="00860B11" w:rsidRDefault="00860B11" w:rsidP="002B3E2C">
      <w:pPr>
        <w:autoSpaceDE w:val="0"/>
        <w:autoSpaceDN w:val="0"/>
        <w:adjustRightInd w:val="0"/>
        <w:spacing w:line="240" w:lineRule="exact"/>
        <w:jc w:val="both"/>
        <w:rPr>
          <w:rFonts w:asciiTheme="minorHAnsi" w:hAnsiTheme="minorHAnsi"/>
          <w:color w:val="auto"/>
          <w:szCs w:val="24"/>
        </w:rPr>
      </w:pPr>
    </w:p>
    <w:p w:rsidR="00E866F8" w:rsidRPr="001F690D" w:rsidRDefault="000D3C51" w:rsidP="002B3E2C">
      <w:pPr>
        <w:tabs>
          <w:tab w:val="left" w:pos="288"/>
          <w:tab w:val="left" w:pos="4752"/>
        </w:tabs>
        <w:spacing w:line="240" w:lineRule="exact"/>
        <w:jc w:val="both"/>
        <w:rPr>
          <w:color w:val="auto"/>
          <w:szCs w:val="24"/>
          <w:u w:val="single"/>
        </w:rPr>
      </w:pPr>
      <w:r w:rsidRPr="001F690D">
        <w:rPr>
          <w:color w:val="auto"/>
          <w:szCs w:val="24"/>
          <w:u w:val="single"/>
        </w:rPr>
        <w:t>Post Traumatic Stress Disorder (PTSD)</w:t>
      </w:r>
    </w:p>
    <w:p w:rsidR="0045789F" w:rsidRDefault="0045789F" w:rsidP="001F690D">
      <w:pPr>
        <w:autoSpaceDE w:val="0"/>
        <w:autoSpaceDN w:val="0"/>
        <w:adjustRightInd w:val="0"/>
        <w:spacing w:line="240" w:lineRule="exact"/>
        <w:jc w:val="both"/>
        <w:rPr>
          <w:color w:val="auto"/>
          <w:szCs w:val="24"/>
        </w:rPr>
      </w:pPr>
      <w:r>
        <w:rPr>
          <w:color w:val="auto"/>
          <w:szCs w:val="24"/>
        </w:rPr>
        <w:t xml:space="preserve">The CI witnessed multiple traumatic events while deployed to Iraq </w:t>
      </w:r>
      <w:r w:rsidR="00860B11">
        <w:rPr>
          <w:color w:val="auto"/>
          <w:szCs w:val="24"/>
        </w:rPr>
        <w:t xml:space="preserve">(entered in November 2003) and had symptoms of PTSD after </w:t>
      </w:r>
      <w:r w:rsidR="00860B11">
        <w:rPr>
          <w:color w:val="auto"/>
          <w:szCs w:val="24"/>
        </w:rPr>
        <w:lastRenderedPageBreak/>
        <w:t xml:space="preserve">he returned. </w:t>
      </w:r>
      <w:r w:rsidR="000C5A66">
        <w:rPr>
          <w:color w:val="auto"/>
          <w:szCs w:val="24"/>
        </w:rPr>
        <w:t xml:space="preserve"> </w:t>
      </w:r>
      <w:r w:rsidR="00860B11">
        <w:rPr>
          <w:color w:val="auto"/>
          <w:szCs w:val="24"/>
        </w:rPr>
        <w:t>He had delayed seeking care and minimized his problems on post-deployment questionnaire because he was concerned about his career in OSI.</w:t>
      </w:r>
      <w:r w:rsidR="00C603AA">
        <w:rPr>
          <w:color w:val="auto"/>
          <w:szCs w:val="24"/>
        </w:rPr>
        <w:t xml:space="preserve"> </w:t>
      </w:r>
      <w:r w:rsidR="00860B11">
        <w:rPr>
          <w:color w:val="auto"/>
          <w:szCs w:val="24"/>
        </w:rPr>
        <w:t xml:space="preserve"> He had hoped his symptoms would resolve but when they did not resolve over a year and a half he sought care.</w:t>
      </w:r>
      <w:r w:rsidR="00C603AA">
        <w:rPr>
          <w:color w:val="auto"/>
          <w:szCs w:val="24"/>
        </w:rPr>
        <w:t xml:space="preserve"> </w:t>
      </w:r>
      <w:r w:rsidR="00860B11">
        <w:rPr>
          <w:color w:val="auto"/>
          <w:szCs w:val="24"/>
        </w:rPr>
        <w:t xml:space="preserve"> He initially underwent four sessions of Critical Incident Stress management sessions but this provided no relief as he had PTSD.</w:t>
      </w:r>
      <w:r w:rsidR="00C603AA">
        <w:rPr>
          <w:color w:val="auto"/>
          <w:szCs w:val="24"/>
        </w:rPr>
        <w:t xml:space="preserve"> </w:t>
      </w:r>
      <w:r w:rsidR="00860B11">
        <w:rPr>
          <w:color w:val="auto"/>
          <w:szCs w:val="24"/>
        </w:rPr>
        <w:t xml:space="preserve"> He then began therapy for PTSD and was seen approximately every two weeks until the time the </w:t>
      </w:r>
      <w:r w:rsidR="000C5A66">
        <w:rPr>
          <w:color w:val="auto"/>
          <w:szCs w:val="24"/>
        </w:rPr>
        <w:t>narrative summary (</w:t>
      </w:r>
      <w:r w:rsidR="00860B11">
        <w:rPr>
          <w:color w:val="auto"/>
          <w:szCs w:val="24"/>
        </w:rPr>
        <w:t>NARSUM</w:t>
      </w:r>
      <w:r w:rsidR="000C5A66">
        <w:rPr>
          <w:color w:val="auto"/>
          <w:szCs w:val="24"/>
        </w:rPr>
        <w:t>)</w:t>
      </w:r>
      <w:r w:rsidR="00860B11">
        <w:rPr>
          <w:color w:val="auto"/>
          <w:szCs w:val="24"/>
        </w:rPr>
        <w:t xml:space="preserve"> was completed in August 2005.</w:t>
      </w:r>
      <w:r w:rsidR="00C603AA">
        <w:rPr>
          <w:color w:val="auto"/>
          <w:szCs w:val="24"/>
        </w:rPr>
        <w:t xml:space="preserve"> </w:t>
      </w:r>
      <w:r w:rsidR="00860B11">
        <w:rPr>
          <w:color w:val="auto"/>
          <w:szCs w:val="24"/>
        </w:rPr>
        <w:t xml:space="preserve"> There are no records after the date </w:t>
      </w:r>
      <w:r w:rsidR="006E4CC3">
        <w:rPr>
          <w:color w:val="auto"/>
          <w:szCs w:val="24"/>
        </w:rPr>
        <w:t>of</w:t>
      </w:r>
      <w:r w:rsidR="00860B11">
        <w:rPr>
          <w:color w:val="auto"/>
          <w:szCs w:val="24"/>
        </w:rPr>
        <w:t xml:space="preserve"> the NARSUM.</w:t>
      </w:r>
      <w:r w:rsidR="00C603AA">
        <w:rPr>
          <w:color w:val="auto"/>
          <w:szCs w:val="24"/>
        </w:rPr>
        <w:t xml:space="preserve"> </w:t>
      </w:r>
      <w:r w:rsidR="00860B11">
        <w:rPr>
          <w:color w:val="auto"/>
          <w:szCs w:val="24"/>
        </w:rPr>
        <w:t xml:space="preserve"> </w:t>
      </w:r>
      <w:r w:rsidR="00640A5D">
        <w:rPr>
          <w:color w:val="auto"/>
          <w:szCs w:val="24"/>
        </w:rPr>
        <w:t xml:space="preserve">Therapy and talking about his problem appeared to greatly increase the severity of his symptoms and he often avoided doing the homework assigned in order to avoid thinking about the traumatic event. </w:t>
      </w:r>
      <w:r w:rsidR="00860B11">
        <w:rPr>
          <w:color w:val="auto"/>
          <w:szCs w:val="24"/>
        </w:rPr>
        <w:t xml:space="preserve">He had multiple symptoms including symptoms related to re-experiencing the trauma, avoiding stimuli </w:t>
      </w:r>
      <w:r w:rsidR="00860B11" w:rsidRPr="00860B11">
        <w:rPr>
          <w:color w:val="auto"/>
          <w:szCs w:val="24"/>
        </w:rPr>
        <w:t xml:space="preserve">associated with </w:t>
      </w:r>
      <w:r w:rsidR="00860B11" w:rsidRPr="00061EC3">
        <w:rPr>
          <w:color w:val="auto"/>
          <w:szCs w:val="24"/>
        </w:rPr>
        <w:t>the trauma, and increased arousal.</w:t>
      </w:r>
      <w:r w:rsidR="000C5A66">
        <w:rPr>
          <w:color w:val="auto"/>
          <w:szCs w:val="24"/>
        </w:rPr>
        <w:t xml:space="preserve"> </w:t>
      </w:r>
      <w:r w:rsidR="00860B11" w:rsidRPr="00061EC3">
        <w:rPr>
          <w:color w:val="auto"/>
          <w:szCs w:val="24"/>
        </w:rPr>
        <w:t xml:space="preserve"> He also reported sleep disturbance, motivational concerns, fatigue, poor concentration, irritability, low energy, racing thoughts, and headaches.</w:t>
      </w:r>
      <w:r w:rsidR="00C603AA">
        <w:rPr>
          <w:color w:val="auto"/>
          <w:szCs w:val="24"/>
        </w:rPr>
        <w:t xml:space="preserve"> </w:t>
      </w:r>
      <w:r w:rsidR="00D9345E" w:rsidRPr="00061EC3">
        <w:rPr>
          <w:color w:val="auto"/>
          <w:szCs w:val="24"/>
        </w:rPr>
        <w:t xml:space="preserve"> </w:t>
      </w:r>
      <w:r w:rsidR="00061EC3" w:rsidRPr="00061EC3">
        <w:rPr>
          <w:color w:val="auto"/>
          <w:szCs w:val="24"/>
        </w:rPr>
        <w:t>He displayed signs of PTSD in therapy session</w:t>
      </w:r>
      <w:r w:rsidR="0010372D">
        <w:rPr>
          <w:color w:val="auto"/>
          <w:szCs w:val="24"/>
        </w:rPr>
        <w:t>s</w:t>
      </w:r>
      <w:r w:rsidR="00061EC3" w:rsidRPr="00061EC3">
        <w:rPr>
          <w:color w:val="auto"/>
          <w:szCs w:val="24"/>
        </w:rPr>
        <w:t xml:space="preserve"> on occasion. </w:t>
      </w:r>
      <w:r w:rsidR="000C5A66">
        <w:rPr>
          <w:color w:val="auto"/>
          <w:szCs w:val="24"/>
        </w:rPr>
        <w:t xml:space="preserve"> </w:t>
      </w:r>
      <w:r w:rsidR="00061EC3" w:rsidRPr="00061EC3">
        <w:rPr>
          <w:color w:val="auto"/>
          <w:szCs w:val="24"/>
        </w:rPr>
        <w:t>For example he demonstrated a continued exaggerate</w:t>
      </w:r>
      <w:r w:rsidR="000D7122">
        <w:rPr>
          <w:color w:val="auto"/>
          <w:szCs w:val="24"/>
        </w:rPr>
        <w:t>d</w:t>
      </w:r>
      <w:r w:rsidR="00061EC3" w:rsidRPr="00061EC3">
        <w:rPr>
          <w:color w:val="auto"/>
          <w:szCs w:val="24"/>
        </w:rPr>
        <w:t xml:space="preserve"> startle response when</w:t>
      </w:r>
      <w:r w:rsidR="00061EC3" w:rsidRPr="00061EC3">
        <w:rPr>
          <w:rFonts w:cs="Arial"/>
          <w:color w:val="auto"/>
          <w:szCs w:val="24"/>
        </w:rPr>
        <w:t xml:space="preserve"> </w:t>
      </w:r>
      <w:r w:rsidR="00061EC3" w:rsidRPr="00061EC3">
        <w:rPr>
          <w:color w:val="auto"/>
          <w:szCs w:val="24"/>
        </w:rPr>
        <w:t xml:space="preserve">a door slammed from a neighboring </w:t>
      </w:r>
      <w:r w:rsidR="00EC7016" w:rsidRPr="00061EC3">
        <w:rPr>
          <w:color w:val="auto"/>
          <w:szCs w:val="24"/>
        </w:rPr>
        <w:t>office</w:t>
      </w:r>
      <w:r w:rsidR="00EC7016">
        <w:rPr>
          <w:color w:val="auto"/>
          <w:szCs w:val="24"/>
        </w:rPr>
        <w:t>;</w:t>
      </w:r>
      <w:r w:rsidR="00061EC3" w:rsidRPr="00061EC3">
        <w:rPr>
          <w:color w:val="auto"/>
          <w:szCs w:val="24"/>
        </w:rPr>
        <w:t xml:space="preserve"> </w:t>
      </w:r>
      <w:r w:rsidR="00EC7016">
        <w:rPr>
          <w:color w:val="auto"/>
          <w:szCs w:val="24"/>
        </w:rPr>
        <w:t>h</w:t>
      </w:r>
      <w:r w:rsidR="00061EC3" w:rsidRPr="00061EC3">
        <w:rPr>
          <w:color w:val="auto"/>
          <w:szCs w:val="24"/>
        </w:rPr>
        <w:t>e jumped and commented on the noise.</w:t>
      </w:r>
      <w:r w:rsidR="00EC7016">
        <w:rPr>
          <w:color w:val="auto"/>
          <w:szCs w:val="24"/>
        </w:rPr>
        <w:t xml:space="preserve"> </w:t>
      </w:r>
      <w:r w:rsidR="00061EC3">
        <w:rPr>
          <w:color w:val="auto"/>
          <w:szCs w:val="24"/>
        </w:rPr>
        <w:t xml:space="preserve"> </w:t>
      </w:r>
      <w:r w:rsidR="00D9345E" w:rsidRPr="00061EC3">
        <w:rPr>
          <w:color w:val="auto"/>
          <w:szCs w:val="24"/>
        </w:rPr>
        <w:t>His symptoms did decrease while he was on leave for three weeks and it appears both</w:t>
      </w:r>
      <w:r w:rsidR="00D9345E">
        <w:rPr>
          <w:color w:val="auto"/>
          <w:szCs w:val="24"/>
        </w:rPr>
        <w:t xml:space="preserve"> he and the psychiatrist thought he would have less of a problem after he left the military and was not surround</w:t>
      </w:r>
      <w:r w:rsidR="000D7122">
        <w:rPr>
          <w:color w:val="auto"/>
          <w:szCs w:val="24"/>
        </w:rPr>
        <w:t>ed</w:t>
      </w:r>
      <w:r w:rsidR="00D9345E">
        <w:rPr>
          <w:color w:val="auto"/>
          <w:szCs w:val="24"/>
        </w:rPr>
        <w:t xml:space="preserve"> by constant triggers.</w:t>
      </w:r>
      <w:r w:rsidR="00640A5D">
        <w:rPr>
          <w:color w:val="auto"/>
          <w:szCs w:val="24"/>
        </w:rPr>
        <w:t xml:space="preserve"> His </w:t>
      </w:r>
      <w:r w:rsidR="00EC7016">
        <w:rPr>
          <w:color w:val="auto"/>
          <w:szCs w:val="24"/>
        </w:rPr>
        <w:t>Global Assessment of Functioning (</w:t>
      </w:r>
      <w:r w:rsidR="00640A5D">
        <w:rPr>
          <w:color w:val="auto"/>
          <w:szCs w:val="24"/>
        </w:rPr>
        <w:t>GAF</w:t>
      </w:r>
      <w:r w:rsidR="00EC7016">
        <w:rPr>
          <w:color w:val="auto"/>
          <w:szCs w:val="24"/>
        </w:rPr>
        <w:t>)</w:t>
      </w:r>
      <w:r w:rsidR="00640A5D">
        <w:rPr>
          <w:color w:val="auto"/>
          <w:szCs w:val="24"/>
        </w:rPr>
        <w:t xml:space="preserve"> was felt to </w:t>
      </w:r>
      <w:r w:rsidR="00640A5D" w:rsidRPr="00640A5D">
        <w:rPr>
          <w:color w:val="auto"/>
          <w:szCs w:val="24"/>
        </w:rPr>
        <w:t>be 70</w:t>
      </w:r>
      <w:r w:rsidR="00640A5D">
        <w:rPr>
          <w:color w:val="auto"/>
          <w:szCs w:val="24"/>
        </w:rPr>
        <w:t xml:space="preserve"> based on </w:t>
      </w:r>
      <w:r w:rsidR="00640A5D" w:rsidRPr="00640A5D">
        <w:rPr>
          <w:color w:val="auto"/>
          <w:szCs w:val="24"/>
        </w:rPr>
        <w:t>some difficulty in occupational and social functioning</w:t>
      </w:r>
      <w:r w:rsidR="00EC7016">
        <w:rPr>
          <w:color w:val="auto"/>
          <w:szCs w:val="24"/>
        </w:rPr>
        <w:t>.</w:t>
      </w:r>
      <w:r w:rsidR="00640A5D" w:rsidRPr="00640A5D">
        <w:rPr>
          <w:color w:val="auto"/>
          <w:szCs w:val="24"/>
        </w:rPr>
        <w:t xml:space="preserve"> </w:t>
      </w:r>
      <w:r w:rsidR="00EC7016">
        <w:rPr>
          <w:color w:val="auto"/>
          <w:szCs w:val="24"/>
        </w:rPr>
        <w:t>B</w:t>
      </w:r>
      <w:r w:rsidR="00640A5D" w:rsidRPr="00640A5D">
        <w:rPr>
          <w:color w:val="auto"/>
          <w:szCs w:val="24"/>
        </w:rPr>
        <w:t xml:space="preserve">ut </w:t>
      </w:r>
      <w:r w:rsidR="00EC7016">
        <w:rPr>
          <w:color w:val="auto"/>
          <w:szCs w:val="24"/>
        </w:rPr>
        <w:t xml:space="preserve">he </w:t>
      </w:r>
      <w:r w:rsidR="00640A5D" w:rsidRPr="00640A5D">
        <w:rPr>
          <w:color w:val="auto"/>
          <w:szCs w:val="24"/>
        </w:rPr>
        <w:t>generally function</w:t>
      </w:r>
      <w:r w:rsidR="00EC7016">
        <w:rPr>
          <w:color w:val="auto"/>
          <w:szCs w:val="24"/>
        </w:rPr>
        <w:t>ed</w:t>
      </w:r>
      <w:r w:rsidR="00640A5D" w:rsidRPr="00640A5D">
        <w:rPr>
          <w:color w:val="auto"/>
          <w:szCs w:val="24"/>
        </w:rPr>
        <w:t xml:space="preserve"> pretty well</w:t>
      </w:r>
      <w:r w:rsidR="000045AE">
        <w:rPr>
          <w:color w:val="auto"/>
          <w:szCs w:val="24"/>
        </w:rPr>
        <w:t xml:space="preserve"> and </w:t>
      </w:r>
      <w:r w:rsidR="00EC7016">
        <w:rPr>
          <w:color w:val="auto"/>
          <w:szCs w:val="24"/>
        </w:rPr>
        <w:t xml:space="preserve">had </w:t>
      </w:r>
      <w:r w:rsidR="00640A5D" w:rsidRPr="00640A5D">
        <w:rPr>
          <w:color w:val="auto"/>
          <w:szCs w:val="24"/>
        </w:rPr>
        <w:t xml:space="preserve">meaningful interpersonal relationships such as with his wife and son, though these relationships </w:t>
      </w:r>
      <w:r w:rsidR="00EC7016">
        <w:rPr>
          <w:color w:val="auto"/>
          <w:szCs w:val="24"/>
        </w:rPr>
        <w:t>were</w:t>
      </w:r>
      <w:r w:rsidR="00640A5D" w:rsidRPr="00640A5D">
        <w:rPr>
          <w:color w:val="auto"/>
          <w:szCs w:val="24"/>
        </w:rPr>
        <w:t xml:space="preserve"> somewhat strained since his </w:t>
      </w:r>
      <w:r w:rsidR="00640A5D">
        <w:rPr>
          <w:color w:val="auto"/>
          <w:szCs w:val="24"/>
        </w:rPr>
        <w:t>return from deployment.</w:t>
      </w:r>
      <w:r w:rsidR="001F690D">
        <w:rPr>
          <w:color w:val="auto"/>
          <w:szCs w:val="24"/>
        </w:rPr>
        <w:t xml:space="preserve"> </w:t>
      </w:r>
      <w:r w:rsidR="00EC7016">
        <w:rPr>
          <w:color w:val="auto"/>
          <w:szCs w:val="24"/>
        </w:rPr>
        <w:t xml:space="preserve"> </w:t>
      </w:r>
      <w:r w:rsidR="001F690D">
        <w:rPr>
          <w:color w:val="auto"/>
          <w:szCs w:val="24"/>
        </w:rPr>
        <w:t xml:space="preserve">His profile of </w:t>
      </w:r>
      <w:r w:rsidR="001F690D" w:rsidRPr="001F690D">
        <w:rPr>
          <w:color w:val="auto"/>
          <w:szCs w:val="24"/>
        </w:rPr>
        <w:t>20050708</w:t>
      </w:r>
      <w:r w:rsidR="001F690D">
        <w:rPr>
          <w:color w:val="auto"/>
          <w:szCs w:val="24"/>
        </w:rPr>
        <w:t xml:space="preserve"> was </w:t>
      </w:r>
      <w:r w:rsidR="001F690D" w:rsidRPr="001F690D">
        <w:rPr>
          <w:color w:val="auto"/>
          <w:szCs w:val="24"/>
        </w:rPr>
        <w:t>S4</w:t>
      </w:r>
      <w:r w:rsidR="001F690D">
        <w:rPr>
          <w:rFonts w:hAnsiTheme="minorHAnsi"/>
          <w:color w:val="auto"/>
          <w:szCs w:val="24"/>
        </w:rPr>
        <w:t xml:space="preserve">: </w:t>
      </w:r>
      <w:r w:rsidR="001F690D" w:rsidRPr="001F690D">
        <w:rPr>
          <w:color w:val="auto"/>
          <w:szCs w:val="24"/>
        </w:rPr>
        <w:t xml:space="preserve">No </w:t>
      </w:r>
      <w:proofErr w:type="gramStart"/>
      <w:r w:rsidR="001F690D" w:rsidRPr="001F690D">
        <w:rPr>
          <w:color w:val="auto"/>
          <w:szCs w:val="24"/>
        </w:rPr>
        <w:t>deployment/TDY</w:t>
      </w:r>
      <w:r w:rsidR="001F690D" w:rsidRPr="001F690D">
        <w:rPr>
          <w:rFonts w:hAnsiTheme="minorHAnsi"/>
          <w:color w:val="auto"/>
          <w:szCs w:val="24"/>
        </w:rPr>
        <w:t>’</w:t>
      </w:r>
      <w:r w:rsidR="001F690D" w:rsidRPr="001F690D">
        <w:rPr>
          <w:color w:val="auto"/>
          <w:szCs w:val="24"/>
        </w:rPr>
        <w:t>s</w:t>
      </w:r>
      <w:proofErr w:type="gramEnd"/>
      <w:r w:rsidR="001F690D" w:rsidRPr="001F690D">
        <w:rPr>
          <w:color w:val="auto"/>
          <w:szCs w:val="24"/>
        </w:rPr>
        <w:t>, no weapons bearing, no PRP</w:t>
      </w:r>
      <w:r w:rsidR="001F690D">
        <w:rPr>
          <w:color w:val="auto"/>
          <w:szCs w:val="24"/>
        </w:rPr>
        <w:t>.</w:t>
      </w:r>
      <w:r w:rsidR="00640A5D">
        <w:rPr>
          <w:color w:val="auto"/>
          <w:szCs w:val="24"/>
        </w:rPr>
        <w:t xml:space="preserve"> </w:t>
      </w:r>
    </w:p>
    <w:p w:rsidR="006E4CC3" w:rsidRDefault="006E4CC3" w:rsidP="002B3E2C">
      <w:pPr>
        <w:tabs>
          <w:tab w:val="left" w:pos="288"/>
          <w:tab w:val="left" w:pos="4752"/>
        </w:tabs>
        <w:spacing w:line="240" w:lineRule="exact"/>
        <w:jc w:val="both"/>
        <w:rPr>
          <w:color w:val="auto"/>
          <w:szCs w:val="24"/>
        </w:rPr>
      </w:pPr>
    </w:p>
    <w:p w:rsidR="006E4CC3" w:rsidRDefault="006E4CC3" w:rsidP="002B3E2C">
      <w:pPr>
        <w:tabs>
          <w:tab w:val="left" w:pos="288"/>
          <w:tab w:val="left" w:pos="4752"/>
        </w:tabs>
        <w:spacing w:line="240" w:lineRule="exact"/>
        <w:jc w:val="both"/>
        <w:rPr>
          <w:color w:val="auto"/>
          <w:szCs w:val="24"/>
        </w:rPr>
      </w:pPr>
      <w:r>
        <w:rPr>
          <w:color w:val="auto"/>
          <w:szCs w:val="24"/>
        </w:rPr>
        <w:t xml:space="preserve">The CI filed a </w:t>
      </w:r>
      <w:r w:rsidR="005E5F09">
        <w:rPr>
          <w:color w:val="auto"/>
          <w:szCs w:val="24"/>
        </w:rPr>
        <w:t>Veterans Administration (</w:t>
      </w:r>
      <w:r>
        <w:rPr>
          <w:color w:val="auto"/>
          <w:szCs w:val="24"/>
        </w:rPr>
        <w:t>VA</w:t>
      </w:r>
      <w:r w:rsidR="005E5F09">
        <w:rPr>
          <w:color w:val="auto"/>
          <w:szCs w:val="24"/>
        </w:rPr>
        <w:t>)</w:t>
      </w:r>
      <w:r>
        <w:rPr>
          <w:color w:val="auto"/>
          <w:szCs w:val="24"/>
        </w:rPr>
        <w:t xml:space="preserve"> claim 20051205</w:t>
      </w:r>
      <w:r w:rsidR="00A9338F">
        <w:rPr>
          <w:color w:val="auto"/>
          <w:szCs w:val="24"/>
        </w:rPr>
        <w:t xml:space="preserve"> (the day prior to his separation) but did not have any </w:t>
      </w:r>
      <w:r w:rsidR="005E5F09">
        <w:rPr>
          <w:color w:val="auto"/>
          <w:szCs w:val="24"/>
        </w:rPr>
        <w:t>Compensation and Pension (</w:t>
      </w:r>
      <w:r w:rsidR="00A9338F">
        <w:rPr>
          <w:color w:val="auto"/>
          <w:szCs w:val="24"/>
        </w:rPr>
        <w:t>C&amp;P</w:t>
      </w:r>
      <w:r w:rsidR="005E5F09">
        <w:rPr>
          <w:color w:val="auto"/>
          <w:szCs w:val="24"/>
        </w:rPr>
        <w:t>)</w:t>
      </w:r>
      <w:r w:rsidR="00A9338F">
        <w:rPr>
          <w:color w:val="auto"/>
          <w:szCs w:val="24"/>
        </w:rPr>
        <w:t xml:space="preserve"> examinations until February 2007.</w:t>
      </w:r>
      <w:r w:rsidR="005E5F09">
        <w:rPr>
          <w:color w:val="auto"/>
          <w:szCs w:val="24"/>
        </w:rPr>
        <w:t xml:space="preserve"> </w:t>
      </w:r>
      <w:r w:rsidR="00A9338F">
        <w:rPr>
          <w:color w:val="auto"/>
          <w:szCs w:val="24"/>
        </w:rPr>
        <w:t xml:space="preserve"> This was 14 months after he separated from the Air Force.</w:t>
      </w:r>
      <w:r w:rsidR="005E5F09">
        <w:rPr>
          <w:color w:val="auto"/>
          <w:szCs w:val="24"/>
        </w:rPr>
        <w:t xml:space="preserve"> </w:t>
      </w:r>
      <w:r w:rsidR="00A9338F">
        <w:rPr>
          <w:color w:val="auto"/>
          <w:szCs w:val="24"/>
        </w:rPr>
        <w:t xml:space="preserve"> There is no medical information from this 14 month period</w:t>
      </w:r>
      <w:r w:rsidR="00A42305">
        <w:rPr>
          <w:color w:val="auto"/>
          <w:szCs w:val="24"/>
        </w:rPr>
        <w:t xml:space="preserve"> except the interval history reported in the C&amp;P examination.</w:t>
      </w:r>
      <w:r w:rsidR="005E5F09">
        <w:rPr>
          <w:color w:val="auto"/>
          <w:szCs w:val="24"/>
        </w:rPr>
        <w:t xml:space="preserve"> </w:t>
      </w:r>
      <w:r w:rsidR="00D9345E">
        <w:rPr>
          <w:color w:val="auto"/>
          <w:szCs w:val="24"/>
        </w:rPr>
        <w:t xml:space="preserve"> There were no further traumatic events.</w:t>
      </w:r>
      <w:r w:rsidR="005E5F09">
        <w:rPr>
          <w:color w:val="auto"/>
          <w:szCs w:val="24"/>
        </w:rPr>
        <w:t xml:space="preserve"> </w:t>
      </w:r>
      <w:r w:rsidR="00D9345E">
        <w:rPr>
          <w:color w:val="auto"/>
          <w:szCs w:val="24"/>
        </w:rPr>
        <w:t xml:space="preserve"> </w:t>
      </w:r>
      <w:r w:rsidR="00640A5D">
        <w:rPr>
          <w:color w:val="auto"/>
          <w:szCs w:val="24"/>
        </w:rPr>
        <w:t>He had not been in any treatment because he felt that talking about his issues made him feel worse.</w:t>
      </w:r>
      <w:r w:rsidR="005E5F09">
        <w:rPr>
          <w:color w:val="auto"/>
          <w:szCs w:val="24"/>
        </w:rPr>
        <w:t xml:space="preserve"> </w:t>
      </w:r>
      <w:r w:rsidR="00640A5D">
        <w:rPr>
          <w:color w:val="auto"/>
          <w:szCs w:val="24"/>
        </w:rPr>
        <w:t xml:space="preserve"> </w:t>
      </w:r>
      <w:r w:rsidR="00D9345E">
        <w:rPr>
          <w:color w:val="auto"/>
          <w:szCs w:val="24"/>
        </w:rPr>
        <w:t>At the time of the exam he was working as the head golf professional at a golf club.</w:t>
      </w:r>
      <w:r w:rsidR="005E5F09">
        <w:rPr>
          <w:color w:val="auto"/>
          <w:szCs w:val="24"/>
        </w:rPr>
        <w:t xml:space="preserve"> </w:t>
      </w:r>
      <w:r w:rsidR="00D9345E">
        <w:rPr>
          <w:color w:val="auto"/>
          <w:szCs w:val="24"/>
        </w:rPr>
        <w:t xml:space="preserve"> How long he had been working and his level of performance is unknown.</w:t>
      </w:r>
      <w:r w:rsidR="005E5F09">
        <w:rPr>
          <w:color w:val="auto"/>
          <w:szCs w:val="24"/>
        </w:rPr>
        <w:t xml:space="preserve"> </w:t>
      </w:r>
      <w:r w:rsidR="00FD1D89">
        <w:rPr>
          <w:color w:val="auto"/>
          <w:szCs w:val="24"/>
        </w:rPr>
        <w:t xml:space="preserve"> He did continue to have all of the same PTSD symptoms he had had while on active duty. In fact the frequency and severity appeared to have increased. He reported he routinely withdrew even from his wife and child when intrusive thoughts of trauma came up.</w:t>
      </w:r>
      <w:r w:rsidR="005E5F09">
        <w:rPr>
          <w:color w:val="auto"/>
          <w:szCs w:val="24"/>
        </w:rPr>
        <w:t xml:space="preserve"> </w:t>
      </w:r>
      <w:r w:rsidR="00FD1D89">
        <w:rPr>
          <w:color w:val="auto"/>
          <w:szCs w:val="24"/>
        </w:rPr>
        <w:t xml:space="preserve"> He had no friends and only interacted with his family. </w:t>
      </w:r>
      <w:r w:rsidR="005E5F09">
        <w:rPr>
          <w:color w:val="auto"/>
          <w:szCs w:val="24"/>
        </w:rPr>
        <w:t xml:space="preserve"> </w:t>
      </w:r>
      <w:r w:rsidR="00FD1D89">
        <w:rPr>
          <w:color w:val="auto"/>
          <w:szCs w:val="24"/>
        </w:rPr>
        <w:t xml:space="preserve">He had no activities outside the home because of lack of interest and discomfort with crowds and even within the home often withdrew from his family. </w:t>
      </w:r>
      <w:r w:rsidR="000045AE">
        <w:rPr>
          <w:color w:val="auto"/>
          <w:szCs w:val="24"/>
        </w:rPr>
        <w:t>He remained very irritable with his family and others.</w:t>
      </w:r>
    </w:p>
    <w:p w:rsidR="000045AE" w:rsidRDefault="000045AE" w:rsidP="002B3E2C">
      <w:pPr>
        <w:tabs>
          <w:tab w:val="left" w:pos="288"/>
          <w:tab w:val="left" w:pos="4752"/>
        </w:tabs>
        <w:spacing w:line="240" w:lineRule="exact"/>
        <w:jc w:val="both"/>
        <w:rPr>
          <w:color w:val="auto"/>
          <w:szCs w:val="24"/>
        </w:rPr>
      </w:pPr>
    </w:p>
    <w:p w:rsidR="000045AE" w:rsidRDefault="000045AE" w:rsidP="002B3E2C">
      <w:pPr>
        <w:tabs>
          <w:tab w:val="left" w:pos="288"/>
          <w:tab w:val="left" w:pos="4752"/>
        </w:tabs>
        <w:spacing w:line="240" w:lineRule="exact"/>
        <w:jc w:val="both"/>
        <w:rPr>
          <w:color w:val="auto"/>
          <w:szCs w:val="24"/>
        </w:rPr>
      </w:pPr>
      <w:r>
        <w:rPr>
          <w:color w:val="auto"/>
          <w:szCs w:val="24"/>
        </w:rPr>
        <w:lastRenderedPageBreak/>
        <w:t xml:space="preserve">He reported five symptoms of re-experiencing trauma and two were observed during the examination. </w:t>
      </w:r>
      <w:r w:rsidR="0010303E">
        <w:rPr>
          <w:color w:val="auto"/>
          <w:szCs w:val="24"/>
        </w:rPr>
        <w:t xml:space="preserve"> </w:t>
      </w:r>
      <w:r>
        <w:rPr>
          <w:color w:val="auto"/>
          <w:szCs w:val="24"/>
        </w:rPr>
        <w:t xml:space="preserve">He had daily recurrent and distressing recollections of the event. </w:t>
      </w:r>
      <w:r w:rsidR="0010303E">
        <w:rPr>
          <w:color w:val="auto"/>
          <w:szCs w:val="24"/>
        </w:rPr>
        <w:t xml:space="preserve"> </w:t>
      </w:r>
      <w:r>
        <w:rPr>
          <w:color w:val="auto"/>
          <w:szCs w:val="24"/>
        </w:rPr>
        <w:t>He had recurrent distressing dreams of the event f</w:t>
      </w:r>
      <w:r w:rsidR="0010303E">
        <w:rPr>
          <w:color w:val="auto"/>
          <w:szCs w:val="24"/>
        </w:rPr>
        <w:t>ro</w:t>
      </w:r>
      <w:r>
        <w:rPr>
          <w:color w:val="auto"/>
          <w:szCs w:val="24"/>
        </w:rPr>
        <w:t>m several times a week to daily</w:t>
      </w:r>
      <w:r w:rsidR="0010303E">
        <w:rPr>
          <w:color w:val="auto"/>
          <w:szCs w:val="24"/>
        </w:rPr>
        <w:t xml:space="preserve">. </w:t>
      </w:r>
      <w:r>
        <w:rPr>
          <w:color w:val="auto"/>
          <w:szCs w:val="24"/>
        </w:rPr>
        <w:t xml:space="preserve"> </w:t>
      </w:r>
      <w:r w:rsidR="0010303E">
        <w:rPr>
          <w:color w:val="auto"/>
          <w:szCs w:val="24"/>
        </w:rPr>
        <w:t>A</w:t>
      </w:r>
      <w:r>
        <w:rPr>
          <w:color w:val="auto"/>
          <w:szCs w:val="24"/>
        </w:rPr>
        <w:t xml:space="preserve"> couple times a week he would act or feel as if the trauma were recurring</w:t>
      </w:r>
      <w:r w:rsidR="0010303E">
        <w:rPr>
          <w:color w:val="auto"/>
          <w:szCs w:val="24"/>
        </w:rPr>
        <w:t xml:space="preserve">. </w:t>
      </w:r>
      <w:r>
        <w:rPr>
          <w:color w:val="auto"/>
          <w:szCs w:val="24"/>
        </w:rPr>
        <w:t xml:space="preserve"> </w:t>
      </w:r>
      <w:r w:rsidR="0010303E">
        <w:rPr>
          <w:color w:val="auto"/>
          <w:szCs w:val="24"/>
        </w:rPr>
        <w:t>H</w:t>
      </w:r>
      <w:r>
        <w:rPr>
          <w:color w:val="auto"/>
          <w:szCs w:val="24"/>
        </w:rPr>
        <w:t>e had intense psychological distress at exposure to internal or external cues and this was observed during the exam</w:t>
      </w:r>
      <w:r w:rsidR="0010303E">
        <w:rPr>
          <w:color w:val="auto"/>
          <w:szCs w:val="24"/>
        </w:rPr>
        <w:t xml:space="preserve">. </w:t>
      </w:r>
      <w:r>
        <w:rPr>
          <w:color w:val="auto"/>
          <w:szCs w:val="24"/>
        </w:rPr>
        <w:t xml:space="preserve"> </w:t>
      </w:r>
      <w:r w:rsidR="0010303E">
        <w:rPr>
          <w:color w:val="auto"/>
          <w:szCs w:val="24"/>
        </w:rPr>
        <w:t>A</w:t>
      </w:r>
      <w:r>
        <w:rPr>
          <w:color w:val="auto"/>
          <w:szCs w:val="24"/>
        </w:rPr>
        <w:t xml:space="preserve">nd he had physiologic reactivity on exposure to internal or external cues and this was also observed during the exam. </w:t>
      </w:r>
    </w:p>
    <w:p w:rsidR="000045AE" w:rsidRDefault="000045AE" w:rsidP="002B3E2C">
      <w:pPr>
        <w:tabs>
          <w:tab w:val="left" w:pos="288"/>
          <w:tab w:val="left" w:pos="4752"/>
        </w:tabs>
        <w:spacing w:line="240" w:lineRule="exact"/>
        <w:jc w:val="both"/>
        <w:rPr>
          <w:color w:val="auto"/>
          <w:szCs w:val="24"/>
        </w:rPr>
      </w:pPr>
    </w:p>
    <w:p w:rsidR="000045AE" w:rsidRDefault="000045AE" w:rsidP="002B3E2C">
      <w:pPr>
        <w:tabs>
          <w:tab w:val="left" w:pos="288"/>
          <w:tab w:val="left" w:pos="4752"/>
        </w:tabs>
        <w:spacing w:line="240" w:lineRule="exact"/>
        <w:jc w:val="both"/>
        <w:rPr>
          <w:color w:val="auto"/>
          <w:szCs w:val="24"/>
        </w:rPr>
      </w:pPr>
      <w:r>
        <w:rPr>
          <w:color w:val="auto"/>
          <w:szCs w:val="24"/>
        </w:rPr>
        <w:t>He reported six symptoms of persistent avoidance of trauma-related stimuli and numbing of general responsiveness.</w:t>
      </w:r>
      <w:r w:rsidR="00B77AEE">
        <w:rPr>
          <w:color w:val="auto"/>
          <w:szCs w:val="24"/>
        </w:rPr>
        <w:t xml:space="preserve"> </w:t>
      </w:r>
      <w:r>
        <w:rPr>
          <w:color w:val="auto"/>
          <w:szCs w:val="24"/>
        </w:rPr>
        <w:t xml:space="preserve"> He avoids thoughts, feelings, and </w:t>
      </w:r>
      <w:proofErr w:type="gramStart"/>
      <w:r>
        <w:rPr>
          <w:color w:val="auto"/>
          <w:szCs w:val="24"/>
        </w:rPr>
        <w:t>conversations associated with the trauma and has</w:t>
      </w:r>
      <w:proofErr w:type="gramEnd"/>
      <w:r>
        <w:rPr>
          <w:color w:val="auto"/>
          <w:szCs w:val="24"/>
        </w:rPr>
        <w:t xml:space="preserve"> avoided therapy because talking about his issues made his symptoms worse.</w:t>
      </w:r>
      <w:r w:rsidR="00B77AEE">
        <w:rPr>
          <w:color w:val="auto"/>
          <w:szCs w:val="24"/>
        </w:rPr>
        <w:t xml:space="preserve"> </w:t>
      </w:r>
      <w:r>
        <w:rPr>
          <w:color w:val="auto"/>
          <w:szCs w:val="24"/>
        </w:rPr>
        <w:t xml:space="preserve"> He avoids activities, places, and people that arouse recollections of the trauma. </w:t>
      </w:r>
      <w:r w:rsidR="0010735A">
        <w:rPr>
          <w:color w:val="auto"/>
          <w:szCs w:val="24"/>
        </w:rPr>
        <w:t xml:space="preserve"> </w:t>
      </w:r>
      <w:r>
        <w:rPr>
          <w:color w:val="auto"/>
          <w:szCs w:val="24"/>
        </w:rPr>
        <w:t>He doesn’t watch the news</w:t>
      </w:r>
      <w:r w:rsidR="00B4139D">
        <w:rPr>
          <w:color w:val="auto"/>
          <w:szCs w:val="24"/>
        </w:rPr>
        <w:t xml:space="preserve"> or talk to anyone about anything war-related.</w:t>
      </w:r>
      <w:r w:rsidR="0010735A">
        <w:rPr>
          <w:color w:val="auto"/>
          <w:szCs w:val="24"/>
        </w:rPr>
        <w:t xml:space="preserve"> </w:t>
      </w:r>
      <w:r w:rsidR="00B4139D">
        <w:rPr>
          <w:color w:val="auto"/>
          <w:szCs w:val="24"/>
        </w:rPr>
        <w:t xml:space="preserve"> He has markedly diminished interest and participation in activities he used to enjoy and he even periodically loses interest in interacting with his wife and son.</w:t>
      </w:r>
      <w:r w:rsidR="0010735A">
        <w:rPr>
          <w:color w:val="auto"/>
          <w:szCs w:val="24"/>
        </w:rPr>
        <w:t xml:space="preserve"> </w:t>
      </w:r>
      <w:r w:rsidR="00B4139D">
        <w:rPr>
          <w:color w:val="auto"/>
          <w:szCs w:val="24"/>
        </w:rPr>
        <w:t xml:space="preserve"> He feels detached and estrange</w:t>
      </w:r>
      <w:r w:rsidR="00E4085B">
        <w:rPr>
          <w:color w:val="auto"/>
          <w:szCs w:val="24"/>
        </w:rPr>
        <w:t>d</w:t>
      </w:r>
      <w:r w:rsidR="00B4139D">
        <w:rPr>
          <w:color w:val="auto"/>
          <w:szCs w:val="24"/>
        </w:rPr>
        <w:t xml:space="preserve"> f</w:t>
      </w:r>
      <w:r w:rsidR="00E4085B">
        <w:rPr>
          <w:color w:val="auto"/>
          <w:szCs w:val="24"/>
        </w:rPr>
        <w:t>ro</w:t>
      </w:r>
      <w:r w:rsidR="00B4139D">
        <w:rPr>
          <w:color w:val="auto"/>
          <w:szCs w:val="24"/>
        </w:rPr>
        <w:t>m others, even with his wife, and feels that other people don’t understand.</w:t>
      </w:r>
      <w:r w:rsidR="0010735A">
        <w:rPr>
          <w:color w:val="auto"/>
          <w:szCs w:val="24"/>
        </w:rPr>
        <w:t xml:space="preserve"> </w:t>
      </w:r>
      <w:r w:rsidR="00B4139D">
        <w:rPr>
          <w:color w:val="auto"/>
          <w:szCs w:val="24"/>
        </w:rPr>
        <w:t xml:space="preserve"> His wife has noticed a restricted affect and complains about how his sensitivity is gone.</w:t>
      </w:r>
      <w:r w:rsidR="0010735A">
        <w:rPr>
          <w:color w:val="auto"/>
          <w:szCs w:val="24"/>
        </w:rPr>
        <w:t xml:space="preserve"> </w:t>
      </w:r>
      <w:r w:rsidR="00B4139D">
        <w:rPr>
          <w:color w:val="auto"/>
          <w:szCs w:val="24"/>
        </w:rPr>
        <w:t xml:space="preserve"> He also had a sense of a foreshortened future and stated he thought he was going to die young.</w:t>
      </w:r>
    </w:p>
    <w:p w:rsidR="000045AE" w:rsidRDefault="000045AE" w:rsidP="002B3E2C">
      <w:pPr>
        <w:tabs>
          <w:tab w:val="left" w:pos="288"/>
          <w:tab w:val="left" w:pos="4752"/>
        </w:tabs>
        <w:spacing w:line="240" w:lineRule="exact"/>
        <w:jc w:val="both"/>
        <w:rPr>
          <w:color w:val="auto"/>
          <w:szCs w:val="24"/>
        </w:rPr>
      </w:pPr>
    </w:p>
    <w:p w:rsidR="000045AE" w:rsidRDefault="00B4139D" w:rsidP="000045AE">
      <w:pPr>
        <w:autoSpaceDE w:val="0"/>
        <w:autoSpaceDN w:val="0"/>
        <w:adjustRightInd w:val="0"/>
        <w:spacing w:line="240" w:lineRule="exact"/>
        <w:jc w:val="both"/>
        <w:rPr>
          <w:color w:val="020202"/>
          <w:szCs w:val="24"/>
        </w:rPr>
      </w:pPr>
      <w:r w:rsidRPr="00B4139D">
        <w:rPr>
          <w:color w:val="020202"/>
          <w:szCs w:val="24"/>
        </w:rPr>
        <w:t>He reported five symptoms of persistent increased arousal.</w:t>
      </w:r>
      <w:r w:rsidR="00354D86">
        <w:rPr>
          <w:color w:val="020202"/>
          <w:szCs w:val="24"/>
        </w:rPr>
        <w:t xml:space="preserve"> </w:t>
      </w:r>
      <w:r w:rsidRPr="00B4139D">
        <w:rPr>
          <w:color w:val="020202"/>
          <w:szCs w:val="24"/>
        </w:rPr>
        <w:t xml:space="preserve"> He reported difficulty falling and staying asleep, irritability and outbursts of anger</w:t>
      </w:r>
      <w:r w:rsidR="00354D86">
        <w:rPr>
          <w:color w:val="020202"/>
          <w:szCs w:val="24"/>
        </w:rPr>
        <w:t xml:space="preserve">. </w:t>
      </w:r>
      <w:r w:rsidRPr="00B4139D">
        <w:rPr>
          <w:color w:val="020202"/>
          <w:szCs w:val="24"/>
        </w:rPr>
        <w:t xml:space="preserve"> </w:t>
      </w:r>
      <w:r w:rsidR="00354D86">
        <w:rPr>
          <w:color w:val="020202"/>
          <w:szCs w:val="24"/>
        </w:rPr>
        <w:t>H</w:t>
      </w:r>
      <w:r w:rsidRPr="00B4139D">
        <w:rPr>
          <w:color w:val="020202"/>
          <w:szCs w:val="24"/>
        </w:rPr>
        <w:t xml:space="preserve">e is </w:t>
      </w:r>
      <w:r w:rsidR="00354D86" w:rsidRPr="00B4139D">
        <w:rPr>
          <w:color w:val="020202"/>
          <w:szCs w:val="24"/>
        </w:rPr>
        <w:t>hyper vigilant</w:t>
      </w:r>
      <w:r w:rsidRPr="00B4139D">
        <w:rPr>
          <w:color w:val="020202"/>
          <w:szCs w:val="24"/>
        </w:rPr>
        <w:t xml:space="preserve"> and is always on guard, particularly in crowds</w:t>
      </w:r>
      <w:r w:rsidR="00354D86">
        <w:rPr>
          <w:color w:val="020202"/>
          <w:szCs w:val="24"/>
        </w:rPr>
        <w:t xml:space="preserve">. </w:t>
      </w:r>
      <w:r w:rsidRPr="00B4139D">
        <w:rPr>
          <w:color w:val="020202"/>
          <w:szCs w:val="24"/>
        </w:rPr>
        <w:t xml:space="preserve"> </w:t>
      </w:r>
      <w:r w:rsidR="00354D86">
        <w:rPr>
          <w:color w:val="020202"/>
          <w:szCs w:val="24"/>
        </w:rPr>
        <w:t>H</w:t>
      </w:r>
      <w:r w:rsidRPr="00B4139D">
        <w:rPr>
          <w:color w:val="020202"/>
          <w:szCs w:val="24"/>
        </w:rPr>
        <w:t>e has an exaggerated startle response that his co-workers abuse</w:t>
      </w:r>
      <w:r w:rsidR="00354D86">
        <w:rPr>
          <w:color w:val="020202"/>
          <w:szCs w:val="24"/>
        </w:rPr>
        <w:t>d</w:t>
      </w:r>
      <w:r w:rsidRPr="00B4139D">
        <w:rPr>
          <w:color w:val="020202"/>
          <w:szCs w:val="24"/>
        </w:rPr>
        <w:t xml:space="preserve"> by purposefully surprising him to watch how upset and scared he became.</w:t>
      </w:r>
    </w:p>
    <w:p w:rsidR="007C62D7" w:rsidRDefault="007C62D7" w:rsidP="000045AE">
      <w:pPr>
        <w:autoSpaceDE w:val="0"/>
        <w:autoSpaceDN w:val="0"/>
        <w:adjustRightInd w:val="0"/>
        <w:spacing w:line="240" w:lineRule="exact"/>
        <w:jc w:val="both"/>
        <w:rPr>
          <w:color w:val="020202"/>
          <w:szCs w:val="24"/>
        </w:rPr>
      </w:pPr>
    </w:p>
    <w:p w:rsidR="00AE3316" w:rsidRDefault="007C62D7" w:rsidP="002B3E2C">
      <w:pPr>
        <w:autoSpaceDE w:val="0"/>
        <w:autoSpaceDN w:val="0"/>
        <w:adjustRightInd w:val="0"/>
        <w:spacing w:line="240" w:lineRule="exact"/>
        <w:jc w:val="both"/>
        <w:rPr>
          <w:rFonts w:asciiTheme="minorHAnsi" w:hAnsiTheme="minorHAnsi"/>
          <w:b/>
          <w:color w:val="auto"/>
          <w:szCs w:val="24"/>
        </w:rPr>
      </w:pPr>
      <w:r>
        <w:rPr>
          <w:color w:val="020202"/>
          <w:szCs w:val="24"/>
        </w:rPr>
        <w:t xml:space="preserve">The VA psychiatrist felt the CI’s PTSD </w:t>
      </w:r>
      <w:r>
        <w:rPr>
          <w:rFonts w:cs="Arial"/>
          <w:color w:val="030303"/>
          <w:szCs w:val="24"/>
        </w:rPr>
        <w:t>caused an</w:t>
      </w:r>
      <w:r w:rsidRPr="007C62D7">
        <w:rPr>
          <w:color w:val="030303"/>
          <w:szCs w:val="24"/>
        </w:rPr>
        <w:t xml:space="preserve"> occasional decrease in </w:t>
      </w:r>
      <w:r w:rsidRPr="007C62D7">
        <w:rPr>
          <w:rFonts w:cs="Arial"/>
          <w:color w:val="030303"/>
          <w:szCs w:val="24"/>
        </w:rPr>
        <w:t xml:space="preserve">work </w:t>
      </w:r>
      <w:r w:rsidRPr="007C62D7">
        <w:rPr>
          <w:color w:val="030303"/>
          <w:szCs w:val="24"/>
        </w:rPr>
        <w:t xml:space="preserve">efficiency and social functioning and there </w:t>
      </w:r>
      <w:r w:rsidR="00354D86">
        <w:rPr>
          <w:color w:val="030303"/>
          <w:szCs w:val="24"/>
        </w:rPr>
        <w:t>were</w:t>
      </w:r>
      <w:r w:rsidRPr="007C62D7">
        <w:rPr>
          <w:color w:val="030303"/>
          <w:szCs w:val="24"/>
        </w:rPr>
        <w:t xml:space="preserve"> intermittent periods of inability to perform occupational tasks due to signs and symptoms</w:t>
      </w:r>
      <w:r w:rsidR="00354D86">
        <w:rPr>
          <w:color w:val="030303"/>
          <w:szCs w:val="24"/>
        </w:rPr>
        <w:t xml:space="preserve">. </w:t>
      </w:r>
      <w:r w:rsidRPr="007C62D7">
        <w:rPr>
          <w:color w:val="030303"/>
          <w:szCs w:val="24"/>
        </w:rPr>
        <w:t xml:space="preserve"> </w:t>
      </w:r>
      <w:r w:rsidR="00354D86">
        <w:rPr>
          <w:color w:val="030303"/>
          <w:szCs w:val="24"/>
        </w:rPr>
        <w:t>T</w:t>
      </w:r>
      <w:r>
        <w:rPr>
          <w:color w:val="030303"/>
          <w:szCs w:val="24"/>
        </w:rPr>
        <w:t xml:space="preserve">he CI was </w:t>
      </w:r>
      <w:r w:rsidRPr="007C62D7">
        <w:rPr>
          <w:color w:val="030303"/>
          <w:szCs w:val="24"/>
        </w:rPr>
        <w:t>generally able to manage routine behavior, self-care and conversation.  The loss of interest in wife and son occur</w:t>
      </w:r>
      <w:r>
        <w:rPr>
          <w:color w:val="030303"/>
          <w:szCs w:val="24"/>
        </w:rPr>
        <w:t>red</w:t>
      </w:r>
      <w:r w:rsidRPr="007C62D7">
        <w:rPr>
          <w:color w:val="030303"/>
          <w:szCs w:val="24"/>
        </w:rPr>
        <w:t xml:space="preserve"> at least several times a week and was very upsetting to the veteran.  A GAF of </w:t>
      </w:r>
      <w:r w:rsidRPr="007C62D7">
        <w:rPr>
          <w:color w:val="auto"/>
          <w:szCs w:val="24"/>
        </w:rPr>
        <w:t xml:space="preserve">57 </w:t>
      </w:r>
      <w:r>
        <w:rPr>
          <w:color w:val="auto"/>
          <w:szCs w:val="24"/>
        </w:rPr>
        <w:t xml:space="preserve">was based on the </w:t>
      </w:r>
      <w:r w:rsidRPr="007C62D7">
        <w:rPr>
          <w:color w:val="auto"/>
          <w:szCs w:val="24"/>
        </w:rPr>
        <w:t xml:space="preserve">effect </w:t>
      </w:r>
      <w:r>
        <w:rPr>
          <w:color w:val="auto"/>
          <w:szCs w:val="24"/>
        </w:rPr>
        <w:t xml:space="preserve">of PTSD </w:t>
      </w:r>
      <w:r w:rsidRPr="007C62D7">
        <w:rPr>
          <w:color w:val="auto"/>
          <w:szCs w:val="24"/>
        </w:rPr>
        <w:t xml:space="preserve">on family relationships, sleep, irritability, </w:t>
      </w:r>
      <w:r>
        <w:rPr>
          <w:color w:val="auto"/>
          <w:szCs w:val="24"/>
        </w:rPr>
        <w:t xml:space="preserve">and </w:t>
      </w:r>
      <w:r w:rsidRPr="007C62D7">
        <w:rPr>
          <w:color w:val="auto"/>
          <w:szCs w:val="24"/>
        </w:rPr>
        <w:t>mood</w:t>
      </w:r>
      <w:r>
        <w:rPr>
          <w:color w:val="auto"/>
          <w:szCs w:val="24"/>
        </w:rPr>
        <w:t>.</w:t>
      </w:r>
    </w:p>
    <w:p w:rsidR="00061EC3" w:rsidRDefault="00061EC3" w:rsidP="002B3E2C">
      <w:pPr>
        <w:autoSpaceDE w:val="0"/>
        <w:autoSpaceDN w:val="0"/>
        <w:adjustRightInd w:val="0"/>
        <w:spacing w:line="240" w:lineRule="exact"/>
        <w:jc w:val="both"/>
        <w:rPr>
          <w:rFonts w:asciiTheme="minorHAnsi" w:hAnsiTheme="minorHAnsi"/>
          <w:b/>
          <w:color w:val="auto"/>
          <w:szCs w:val="24"/>
        </w:rPr>
      </w:pPr>
    </w:p>
    <w:p w:rsidR="00061EC3" w:rsidRDefault="001F690D" w:rsidP="002B3E2C">
      <w:pPr>
        <w:autoSpaceDE w:val="0"/>
        <w:autoSpaceDN w:val="0"/>
        <w:adjustRightInd w:val="0"/>
        <w:spacing w:line="240" w:lineRule="exact"/>
        <w:jc w:val="both"/>
        <w:rPr>
          <w:color w:val="auto"/>
          <w:szCs w:val="24"/>
        </w:rPr>
      </w:pPr>
      <w:r>
        <w:rPr>
          <w:color w:val="auto"/>
          <w:szCs w:val="24"/>
        </w:rPr>
        <w:t>The CI’s</w:t>
      </w:r>
      <w:r w:rsidR="00061EC3">
        <w:rPr>
          <w:color w:val="auto"/>
          <w:szCs w:val="24"/>
        </w:rPr>
        <w:t xml:space="preserve"> condition at the time of separation warrants a 30% rating based on his inability to perform many of the occupational tasks required of his job, his withdrawal from normal leisure activities and interacti</w:t>
      </w:r>
      <w:r w:rsidR="00354D86">
        <w:rPr>
          <w:color w:val="auto"/>
          <w:szCs w:val="24"/>
        </w:rPr>
        <w:t>ons</w:t>
      </w:r>
      <w:r w:rsidR="00061EC3">
        <w:rPr>
          <w:color w:val="auto"/>
          <w:szCs w:val="24"/>
        </w:rPr>
        <w:t xml:space="preserve"> with anyone outside his immediate family, and his frequent and moderate to moderately severe signs and symptoms of PTSD.</w:t>
      </w:r>
      <w:r w:rsidR="00354D86">
        <w:rPr>
          <w:color w:val="auto"/>
          <w:szCs w:val="24"/>
        </w:rPr>
        <w:t xml:space="preserve"> </w:t>
      </w:r>
      <w:r w:rsidR="00061EC3">
        <w:rPr>
          <w:color w:val="auto"/>
          <w:szCs w:val="24"/>
        </w:rPr>
        <w:t xml:space="preserve"> He did show some elements of the 50% criteria in that he displayed signs of PTSD on exam. </w:t>
      </w:r>
      <w:r w:rsidR="00354D86">
        <w:rPr>
          <w:color w:val="auto"/>
          <w:szCs w:val="24"/>
        </w:rPr>
        <w:t xml:space="preserve"> </w:t>
      </w:r>
      <w:r w:rsidR="00061EC3">
        <w:rPr>
          <w:color w:val="auto"/>
          <w:szCs w:val="24"/>
        </w:rPr>
        <w:t>However his overall functional impairment appeared to be closer to the 30% criteria.</w:t>
      </w:r>
    </w:p>
    <w:p w:rsidR="00061EC3" w:rsidRDefault="00061EC3" w:rsidP="002B3E2C">
      <w:pPr>
        <w:autoSpaceDE w:val="0"/>
        <w:autoSpaceDN w:val="0"/>
        <w:adjustRightInd w:val="0"/>
        <w:spacing w:line="240" w:lineRule="exact"/>
        <w:jc w:val="both"/>
        <w:rPr>
          <w:color w:val="auto"/>
          <w:szCs w:val="24"/>
        </w:rPr>
      </w:pPr>
    </w:p>
    <w:p w:rsidR="00061EC3" w:rsidRDefault="001F690D" w:rsidP="002B3E2C">
      <w:pPr>
        <w:autoSpaceDE w:val="0"/>
        <w:autoSpaceDN w:val="0"/>
        <w:adjustRightInd w:val="0"/>
        <w:spacing w:line="240" w:lineRule="exact"/>
        <w:jc w:val="both"/>
        <w:rPr>
          <w:rFonts w:asciiTheme="minorHAnsi" w:hAnsiTheme="minorHAnsi"/>
          <w:b/>
          <w:color w:val="auto"/>
          <w:szCs w:val="24"/>
        </w:rPr>
      </w:pPr>
      <w:r>
        <w:rPr>
          <w:color w:val="auto"/>
          <w:szCs w:val="24"/>
        </w:rPr>
        <w:lastRenderedPageBreak/>
        <w:t>The CI’s</w:t>
      </w:r>
      <w:r w:rsidR="00061EC3">
        <w:rPr>
          <w:color w:val="auto"/>
          <w:szCs w:val="24"/>
        </w:rPr>
        <w:t xml:space="preserve"> condition at the time of the VA examination warrants a 50% rating based on increasing frequency and severity of PTSD symptoms and further withdrawal </w:t>
      </w:r>
      <w:r w:rsidR="000E480A">
        <w:rPr>
          <w:color w:val="auto"/>
          <w:szCs w:val="24"/>
        </w:rPr>
        <w:t>from</w:t>
      </w:r>
      <w:r w:rsidR="00061EC3">
        <w:rPr>
          <w:color w:val="auto"/>
          <w:szCs w:val="24"/>
        </w:rPr>
        <w:t xml:space="preserve"> </w:t>
      </w:r>
      <w:r w:rsidR="000E480A">
        <w:rPr>
          <w:color w:val="auto"/>
          <w:szCs w:val="24"/>
        </w:rPr>
        <w:t>almost all activities and people, including his wife and son.</w:t>
      </w:r>
      <w:r>
        <w:rPr>
          <w:color w:val="auto"/>
          <w:szCs w:val="24"/>
        </w:rPr>
        <w:t xml:space="preserve"> </w:t>
      </w:r>
      <w:r w:rsidR="00354D86">
        <w:rPr>
          <w:color w:val="auto"/>
          <w:szCs w:val="24"/>
        </w:rPr>
        <w:t xml:space="preserve"> </w:t>
      </w:r>
      <w:r>
        <w:rPr>
          <w:color w:val="auto"/>
          <w:szCs w:val="24"/>
        </w:rPr>
        <w:t xml:space="preserve">He continued to display objective signs of mental illness on mental status examination. He was employed but we have no information about how well he performed at work. </w:t>
      </w:r>
      <w:r w:rsidR="00354D86">
        <w:rPr>
          <w:color w:val="auto"/>
          <w:szCs w:val="24"/>
        </w:rPr>
        <w:t xml:space="preserve"> </w:t>
      </w:r>
      <w:r>
        <w:rPr>
          <w:color w:val="auto"/>
          <w:szCs w:val="24"/>
        </w:rPr>
        <w:t>He experienced almost every known symptom of PTSD, many on a daily basis and others multiple times a week. His condition at this time was worse than his condition at the time of separation f</w:t>
      </w:r>
      <w:r w:rsidR="00417F19">
        <w:rPr>
          <w:color w:val="auto"/>
          <w:szCs w:val="24"/>
        </w:rPr>
        <w:t>ro</w:t>
      </w:r>
      <w:r>
        <w:rPr>
          <w:color w:val="auto"/>
          <w:szCs w:val="24"/>
        </w:rPr>
        <w:t xml:space="preserve">m service. </w:t>
      </w:r>
      <w:r w:rsidR="00354D86">
        <w:rPr>
          <w:color w:val="auto"/>
          <w:szCs w:val="24"/>
        </w:rPr>
        <w:t xml:space="preserve"> </w:t>
      </w:r>
      <w:r>
        <w:rPr>
          <w:color w:val="auto"/>
          <w:szCs w:val="24"/>
        </w:rPr>
        <w:t>He continued to clearly meet the 30% criteria and exhibit</w:t>
      </w:r>
      <w:r w:rsidR="00ED7713">
        <w:rPr>
          <w:color w:val="auto"/>
          <w:szCs w:val="24"/>
        </w:rPr>
        <w:t>ed</w:t>
      </w:r>
      <w:r>
        <w:rPr>
          <w:color w:val="auto"/>
          <w:szCs w:val="24"/>
        </w:rPr>
        <w:t xml:space="preserve"> some elements of the 50% rating. However, now his overall functional impairment appeared to be closer to the 50% criteria than the 30% criteria.</w:t>
      </w:r>
    </w:p>
    <w:p w:rsidR="00684E2B" w:rsidRPr="00AE3316" w:rsidRDefault="00684E2B" w:rsidP="002B3E2C">
      <w:pPr>
        <w:tabs>
          <w:tab w:val="left" w:pos="288"/>
          <w:tab w:val="left" w:pos="4752"/>
        </w:tabs>
        <w:spacing w:line="240" w:lineRule="exact"/>
        <w:jc w:val="both"/>
        <w:rPr>
          <w:rFonts w:asciiTheme="minorHAnsi" w:hAnsiTheme="minorHAnsi"/>
          <w:color w:val="auto"/>
          <w:szCs w:val="24"/>
        </w:rPr>
      </w:pPr>
    </w:p>
    <w:p w:rsidR="008518E6" w:rsidRPr="008518E6" w:rsidRDefault="00A258B7" w:rsidP="008518E6">
      <w:pPr>
        <w:tabs>
          <w:tab w:val="left" w:pos="288"/>
          <w:tab w:val="left" w:pos="4752"/>
        </w:tabs>
        <w:spacing w:line="240" w:lineRule="exact"/>
        <w:jc w:val="both"/>
        <w:rPr>
          <w:color w:val="auto"/>
          <w:szCs w:val="24"/>
        </w:rPr>
      </w:pPr>
      <w:r w:rsidRPr="008518E6">
        <w:rPr>
          <w:color w:val="auto"/>
          <w:szCs w:val="24"/>
          <w:u w:val="single"/>
        </w:rPr>
        <w:t>Other Conditions</w:t>
      </w:r>
      <w:r w:rsidR="008518E6" w:rsidRPr="008518E6">
        <w:rPr>
          <w:color w:val="auto"/>
          <w:szCs w:val="24"/>
          <w:u w:val="single"/>
        </w:rPr>
        <w:t xml:space="preserve"> Not in the DES</w:t>
      </w:r>
    </w:p>
    <w:p w:rsidR="00A258B7" w:rsidRPr="008518E6" w:rsidRDefault="008518E6" w:rsidP="008518E6">
      <w:pPr>
        <w:tabs>
          <w:tab w:val="left" w:pos="288"/>
          <w:tab w:val="left" w:pos="4752"/>
        </w:tabs>
        <w:spacing w:line="240" w:lineRule="exact"/>
        <w:jc w:val="both"/>
        <w:rPr>
          <w:color w:val="auto"/>
          <w:szCs w:val="24"/>
        </w:rPr>
      </w:pPr>
      <w:r w:rsidRPr="008518E6">
        <w:rPr>
          <w:color w:val="auto"/>
          <w:szCs w:val="24"/>
        </w:rPr>
        <w:t>Left Shoulder Dislocation, Right Knee Strain, and Bilateral Trench Foot</w:t>
      </w:r>
    </w:p>
    <w:p w:rsidR="00A90D55" w:rsidRPr="008518E6" w:rsidRDefault="008B5D31" w:rsidP="002B3E2C">
      <w:pPr>
        <w:tabs>
          <w:tab w:val="left" w:pos="288"/>
          <w:tab w:val="left" w:pos="4752"/>
        </w:tabs>
        <w:spacing w:line="240" w:lineRule="exact"/>
        <w:jc w:val="both"/>
        <w:rPr>
          <w:color w:val="auto"/>
          <w:szCs w:val="24"/>
        </w:rPr>
      </w:pPr>
      <w:r w:rsidRPr="008518E6">
        <w:rPr>
          <w:color w:val="auto"/>
          <w:szCs w:val="24"/>
          <w:u w:val="single"/>
        </w:rPr>
        <w:t>_______________________________________________________________</w:t>
      </w:r>
      <w:r w:rsidRPr="008518E6">
        <w:rPr>
          <w:color w:val="auto"/>
          <w:szCs w:val="24"/>
        </w:rPr>
        <w:t>_</w:t>
      </w:r>
    </w:p>
    <w:p w:rsidR="00A90D55" w:rsidRPr="008518E6" w:rsidRDefault="00A90D55" w:rsidP="002B3E2C">
      <w:pPr>
        <w:tabs>
          <w:tab w:val="left" w:pos="288"/>
          <w:tab w:val="left" w:pos="4752"/>
        </w:tabs>
        <w:spacing w:line="240" w:lineRule="exact"/>
        <w:jc w:val="both"/>
        <w:rPr>
          <w:color w:val="auto"/>
          <w:szCs w:val="24"/>
        </w:rPr>
      </w:pPr>
    </w:p>
    <w:p w:rsidR="008518E6" w:rsidRPr="006E2477" w:rsidRDefault="00FB593A" w:rsidP="008518E6">
      <w:pPr>
        <w:spacing w:line="240" w:lineRule="exact"/>
        <w:jc w:val="both"/>
        <w:rPr>
          <w:color w:val="auto"/>
          <w:szCs w:val="24"/>
        </w:rPr>
      </w:pPr>
      <w:r w:rsidRPr="008518E6">
        <w:rPr>
          <w:color w:val="auto"/>
          <w:szCs w:val="24"/>
          <w:u w:val="single"/>
        </w:rPr>
        <w:t>BOARD FINDINGS</w:t>
      </w:r>
      <w:r w:rsidRPr="008518E6">
        <w:rPr>
          <w:color w:val="auto"/>
          <w:szCs w:val="24"/>
        </w:rPr>
        <w:t>:</w:t>
      </w:r>
      <w:r w:rsidRPr="008518E6">
        <w:rPr>
          <w:rFonts w:eastAsiaTheme="minorHAnsi"/>
          <w:color w:val="auto"/>
          <w:szCs w:val="24"/>
        </w:rPr>
        <w:t xml:space="preserve">  IAW DoDI 6040.44, provisions of DoD or Military Department regulations or guidelines relied upon by the PEB will not be considered by the </w:t>
      </w:r>
      <w:r w:rsidR="007165CE" w:rsidRPr="008518E6">
        <w:rPr>
          <w:rFonts w:eastAsiaTheme="minorHAnsi"/>
          <w:color w:val="auto"/>
          <w:szCs w:val="24"/>
        </w:rPr>
        <w:t>Board</w:t>
      </w:r>
      <w:r w:rsidRPr="008518E6">
        <w:rPr>
          <w:rFonts w:eastAsiaTheme="minorHAnsi"/>
          <w:color w:val="auto"/>
          <w:szCs w:val="24"/>
        </w:rPr>
        <w:t xml:space="preserve"> to the extent they were inconsistent with the VASRD in effect at the time of the adjudication. </w:t>
      </w:r>
      <w:r w:rsidR="00354D86">
        <w:rPr>
          <w:rFonts w:eastAsiaTheme="minorHAnsi"/>
          <w:color w:val="auto"/>
          <w:szCs w:val="24"/>
        </w:rPr>
        <w:t xml:space="preserve"> </w:t>
      </w:r>
      <w:r w:rsidR="008518E6" w:rsidRPr="006E2477">
        <w:rPr>
          <w:rFonts w:eastAsiaTheme="minorHAnsi"/>
          <w:color w:val="auto"/>
          <w:szCs w:val="24"/>
        </w:rPr>
        <w:t>After careful consideration of all available information t</w:t>
      </w:r>
      <w:r w:rsidR="00417F19" w:rsidRPr="006E2477">
        <w:rPr>
          <w:rFonts w:eastAsiaTheme="minorHAnsi"/>
          <w:color w:val="auto"/>
          <w:szCs w:val="24"/>
        </w:rPr>
        <w:t xml:space="preserve">he Board unanimously determined </w:t>
      </w:r>
      <w:r w:rsidR="008518E6" w:rsidRPr="006E2477">
        <w:rPr>
          <w:rFonts w:eastAsiaTheme="minorHAnsi"/>
          <w:color w:val="auto"/>
          <w:szCs w:val="24"/>
        </w:rPr>
        <w:t>that</w:t>
      </w:r>
      <w:r w:rsidR="006E2477" w:rsidRPr="006E2477">
        <w:rPr>
          <w:rFonts w:eastAsiaTheme="minorHAnsi"/>
          <w:color w:val="auto"/>
          <w:szCs w:val="24"/>
        </w:rPr>
        <w:t xml:space="preserve"> his condition warrants </w:t>
      </w:r>
      <w:r w:rsidR="008518E6" w:rsidRPr="006E2477">
        <w:rPr>
          <w:color w:val="auto"/>
          <w:szCs w:val="24"/>
        </w:rPr>
        <w:t xml:space="preserve">an initial TDRL rating of 50% in retroactive compliance with VASRD </w:t>
      </w:r>
      <w:r w:rsidR="008518E6" w:rsidRPr="006E2477">
        <w:rPr>
          <w:rFonts w:hAnsiTheme="minorHAnsi"/>
          <w:color w:val="auto"/>
          <w:szCs w:val="24"/>
        </w:rPr>
        <w:t>§</w:t>
      </w:r>
      <w:r w:rsidR="008518E6" w:rsidRPr="006E2477">
        <w:rPr>
          <w:color w:val="auto"/>
          <w:szCs w:val="24"/>
        </w:rPr>
        <w:t xml:space="preserve">4.129 as DOD directed; and a </w:t>
      </w:r>
      <w:r w:rsidR="006E2477" w:rsidRPr="006E2477">
        <w:rPr>
          <w:color w:val="auto"/>
          <w:szCs w:val="24"/>
        </w:rPr>
        <w:t>50</w:t>
      </w:r>
      <w:r w:rsidR="008518E6" w:rsidRPr="006E2477">
        <w:rPr>
          <w:color w:val="auto"/>
          <w:szCs w:val="24"/>
        </w:rPr>
        <w:t xml:space="preserve">% permanent rating at 6 months IAW VASRD </w:t>
      </w:r>
      <w:r w:rsidR="008518E6" w:rsidRPr="006E2477">
        <w:rPr>
          <w:rFonts w:hAnsiTheme="minorHAnsi"/>
          <w:color w:val="auto"/>
          <w:szCs w:val="24"/>
        </w:rPr>
        <w:t>§</w:t>
      </w:r>
      <w:r w:rsidR="008518E6" w:rsidRPr="006E2477">
        <w:rPr>
          <w:color w:val="auto"/>
          <w:szCs w:val="24"/>
        </w:rPr>
        <w:t>4.130.</w:t>
      </w:r>
    </w:p>
    <w:p w:rsidR="008518E6" w:rsidRDefault="008518E6" w:rsidP="008518E6">
      <w:pPr>
        <w:spacing w:line="240" w:lineRule="exact"/>
        <w:jc w:val="both"/>
        <w:rPr>
          <w:color w:val="auto"/>
        </w:rPr>
      </w:pPr>
    </w:p>
    <w:p w:rsidR="00ED7713" w:rsidRDefault="00E4085B" w:rsidP="008518E6">
      <w:pPr>
        <w:spacing w:line="240" w:lineRule="exact"/>
        <w:jc w:val="both"/>
        <w:rPr>
          <w:color w:val="auto"/>
        </w:rPr>
      </w:pPr>
      <w:r>
        <w:rPr>
          <w:color w:val="auto"/>
        </w:rPr>
        <w:t xml:space="preserve">The CI had PTSD with multiple, frequent (some daily, others multiple times a week), and severe symptoms that produced moderately severe difficulty in social and occupational functioning. </w:t>
      </w:r>
      <w:r w:rsidR="00354D86">
        <w:rPr>
          <w:color w:val="auto"/>
        </w:rPr>
        <w:t xml:space="preserve"> </w:t>
      </w:r>
      <w:r>
        <w:rPr>
          <w:color w:val="auto"/>
        </w:rPr>
        <w:t xml:space="preserve">He displayed objective signs of mental illness on examination. </w:t>
      </w:r>
      <w:r w:rsidR="009E7D3A">
        <w:rPr>
          <w:color w:val="auto"/>
        </w:rPr>
        <w:t xml:space="preserve"> W</w:t>
      </w:r>
      <w:r>
        <w:rPr>
          <w:color w:val="auto"/>
        </w:rPr>
        <w:t>hile he was still on active duty his symptoms decreased somewhat</w:t>
      </w:r>
      <w:r w:rsidR="009E7D3A">
        <w:rPr>
          <w:color w:val="auto"/>
        </w:rPr>
        <w:t>.  However,</w:t>
      </w:r>
      <w:r>
        <w:rPr>
          <w:color w:val="auto"/>
        </w:rPr>
        <w:t xml:space="preserve"> when he went on leave for three weeks, his symptoms worsened significantly</w:t>
      </w:r>
      <w:r w:rsidR="009E7D3A">
        <w:rPr>
          <w:color w:val="auto"/>
        </w:rPr>
        <w:t xml:space="preserve">. </w:t>
      </w:r>
      <w:r>
        <w:rPr>
          <w:color w:val="auto"/>
        </w:rPr>
        <w:t xml:space="preserve"> </w:t>
      </w:r>
      <w:r w:rsidR="009E7D3A">
        <w:rPr>
          <w:color w:val="auto"/>
        </w:rPr>
        <w:t>B</w:t>
      </w:r>
      <w:r>
        <w:rPr>
          <w:color w:val="auto"/>
        </w:rPr>
        <w:t xml:space="preserve">etween the </w:t>
      </w:r>
      <w:proofErr w:type="gramStart"/>
      <w:r>
        <w:rPr>
          <w:color w:val="auto"/>
        </w:rPr>
        <w:t>time</w:t>
      </w:r>
      <w:proofErr w:type="gramEnd"/>
      <w:r>
        <w:rPr>
          <w:color w:val="auto"/>
        </w:rPr>
        <w:t xml:space="preserve"> he left active duty and the time of the VA C&amp;P examination fourteen months later</w:t>
      </w:r>
      <w:r w:rsidR="009E7D3A">
        <w:rPr>
          <w:color w:val="auto"/>
        </w:rPr>
        <w:t>,</w:t>
      </w:r>
      <w:r>
        <w:rPr>
          <w:color w:val="auto"/>
        </w:rPr>
        <w:t xml:space="preserve"> with no evidence of an intervening trauma</w:t>
      </w:r>
      <w:r w:rsidR="009E7D3A">
        <w:rPr>
          <w:color w:val="auto"/>
        </w:rPr>
        <w:t>, his condition worsened</w:t>
      </w:r>
      <w:r>
        <w:rPr>
          <w:color w:val="auto"/>
        </w:rPr>
        <w:t xml:space="preserve">. </w:t>
      </w:r>
    </w:p>
    <w:p w:rsidR="001E5815" w:rsidRDefault="001E5815" w:rsidP="002B3E2C">
      <w:pPr>
        <w:spacing w:line="240" w:lineRule="exact"/>
        <w:jc w:val="both"/>
        <w:rPr>
          <w:rFonts w:asciiTheme="minorHAnsi" w:eastAsiaTheme="minorHAnsi" w:hAnsiTheme="minorHAnsi"/>
          <w:color w:val="auto"/>
          <w:szCs w:val="24"/>
        </w:rPr>
      </w:pPr>
    </w:p>
    <w:p w:rsidR="001E5815" w:rsidRPr="008518E6" w:rsidRDefault="008518E6" w:rsidP="002B3E2C">
      <w:pPr>
        <w:tabs>
          <w:tab w:val="left" w:pos="288"/>
          <w:tab w:val="left" w:pos="4752"/>
        </w:tabs>
        <w:spacing w:line="240" w:lineRule="exact"/>
        <w:jc w:val="both"/>
        <w:rPr>
          <w:color w:val="auto"/>
        </w:rPr>
      </w:pPr>
      <w:r w:rsidRPr="008518E6">
        <w:rPr>
          <w:color w:val="auto"/>
        </w:rPr>
        <w:t xml:space="preserve">The other diagnoses </w:t>
      </w:r>
      <w:r w:rsidR="001E5815" w:rsidRPr="008518E6">
        <w:rPr>
          <w:color w:val="auto"/>
        </w:rPr>
        <w:t xml:space="preserve">rated by the VA </w:t>
      </w:r>
      <w:r w:rsidRPr="008518E6">
        <w:rPr>
          <w:color w:val="auto"/>
        </w:rPr>
        <w:t>(</w:t>
      </w:r>
      <w:r w:rsidRPr="008518E6">
        <w:rPr>
          <w:color w:val="auto"/>
          <w:szCs w:val="24"/>
        </w:rPr>
        <w:t xml:space="preserve">Left </w:t>
      </w:r>
      <w:r w:rsidRPr="006E2477">
        <w:rPr>
          <w:color w:val="auto"/>
          <w:szCs w:val="24"/>
        </w:rPr>
        <w:t>Shoulder Dislocation, Right Knee Strain, and Bilateral Trench Foot</w:t>
      </w:r>
      <w:r w:rsidRPr="006E2477">
        <w:rPr>
          <w:color w:val="auto"/>
        </w:rPr>
        <w:t xml:space="preserve">) </w:t>
      </w:r>
      <w:r w:rsidR="001E5815" w:rsidRPr="006E2477">
        <w:rPr>
          <w:color w:val="auto"/>
        </w:rPr>
        <w:t xml:space="preserve">were </w:t>
      </w:r>
      <w:r w:rsidR="001E5815" w:rsidRPr="006E2477">
        <w:rPr>
          <w:color w:val="auto"/>
          <w:szCs w:val="24"/>
        </w:rPr>
        <w:t xml:space="preserve">not mentioned in the Disability Evaluation System (DES) package and </w:t>
      </w:r>
      <w:r w:rsidR="001E5815" w:rsidRPr="006E2477">
        <w:rPr>
          <w:color w:val="auto"/>
        </w:rPr>
        <w:t xml:space="preserve">are therefore outside the scope of the Board. </w:t>
      </w:r>
      <w:r w:rsidR="003C6420">
        <w:rPr>
          <w:color w:val="auto"/>
        </w:rPr>
        <w:t xml:space="preserve"> </w:t>
      </w:r>
      <w:r w:rsidR="001E5815" w:rsidRPr="006E2477">
        <w:rPr>
          <w:color w:val="auto"/>
        </w:rPr>
        <w:t>The CI retains the right to request his service Board of Correction</w:t>
      </w:r>
      <w:r w:rsidR="001E5815" w:rsidRPr="008518E6">
        <w:rPr>
          <w:color w:val="auto"/>
        </w:rPr>
        <w:t xml:space="preserve"> for Military Records (BCMR) to consider adding these conditions as unfitting.</w:t>
      </w:r>
    </w:p>
    <w:p w:rsidR="00FB593A" w:rsidRPr="002B3E2C" w:rsidRDefault="008B5D31" w:rsidP="002B3E2C">
      <w:pPr>
        <w:tabs>
          <w:tab w:val="left" w:pos="288"/>
          <w:tab w:val="left" w:pos="4752"/>
        </w:tabs>
        <w:spacing w:line="240" w:lineRule="exact"/>
        <w:jc w:val="both"/>
        <w:rPr>
          <w:color w:val="auto"/>
          <w:szCs w:val="24"/>
        </w:rPr>
      </w:pPr>
      <w:r w:rsidRPr="002B3E2C">
        <w:rPr>
          <w:color w:val="auto"/>
          <w:szCs w:val="24"/>
          <w:u w:val="single"/>
        </w:rPr>
        <w:t>______________________________________________________</w:t>
      </w:r>
      <w:r w:rsidR="00C9683C">
        <w:rPr>
          <w:color w:val="auto"/>
          <w:szCs w:val="24"/>
          <w:u w:val="single"/>
        </w:rPr>
        <w:t>_______</w:t>
      </w:r>
      <w:r w:rsidRPr="002B3E2C">
        <w:rPr>
          <w:color w:val="auto"/>
          <w:szCs w:val="24"/>
          <w:u w:val="single"/>
        </w:rPr>
        <w:t>__</w:t>
      </w:r>
      <w:r w:rsidRPr="002B3E2C">
        <w:rPr>
          <w:color w:val="auto"/>
          <w:szCs w:val="24"/>
        </w:rPr>
        <w:t>_</w:t>
      </w:r>
    </w:p>
    <w:p w:rsidR="00FB593A" w:rsidRPr="002B3E2C" w:rsidRDefault="00FB593A" w:rsidP="002B3E2C">
      <w:pPr>
        <w:tabs>
          <w:tab w:val="left" w:pos="288"/>
          <w:tab w:val="left" w:pos="4752"/>
        </w:tabs>
        <w:spacing w:line="240" w:lineRule="exact"/>
        <w:jc w:val="both"/>
        <w:rPr>
          <w:color w:val="auto"/>
          <w:szCs w:val="24"/>
        </w:rPr>
      </w:pPr>
    </w:p>
    <w:p w:rsidR="00FB593A" w:rsidRPr="002B3E2C" w:rsidRDefault="00FB593A" w:rsidP="002B3E2C">
      <w:pPr>
        <w:tabs>
          <w:tab w:val="left" w:pos="288"/>
          <w:tab w:val="left" w:pos="4752"/>
        </w:tabs>
        <w:spacing w:line="240" w:lineRule="exact"/>
        <w:jc w:val="both"/>
        <w:rPr>
          <w:color w:val="auto"/>
          <w:szCs w:val="24"/>
        </w:rPr>
      </w:pPr>
      <w:r w:rsidRPr="002B3E2C">
        <w:rPr>
          <w:color w:val="auto"/>
          <w:szCs w:val="24"/>
          <w:u w:val="single"/>
        </w:rPr>
        <w:t>RECOMMENDATION</w:t>
      </w:r>
      <w:r w:rsidRPr="002B3E2C">
        <w:rPr>
          <w:color w:val="auto"/>
          <w:szCs w:val="24"/>
        </w:rPr>
        <w:t>:</w:t>
      </w:r>
      <w:r w:rsidRPr="00AE3316">
        <w:rPr>
          <w:rFonts w:asciiTheme="minorHAnsi" w:hAnsiTheme="minorHAnsi"/>
          <w:color w:val="000080"/>
          <w:szCs w:val="24"/>
        </w:rPr>
        <w:t xml:space="preserve"> </w:t>
      </w:r>
      <w:r w:rsidR="002B3E2C">
        <w:rPr>
          <w:rFonts w:asciiTheme="minorHAnsi" w:hAnsiTheme="minorHAnsi"/>
          <w:color w:val="000080"/>
          <w:szCs w:val="24"/>
        </w:rPr>
        <w:t xml:space="preserve"> </w:t>
      </w:r>
      <w:r w:rsidRPr="002B3E2C">
        <w:rPr>
          <w:color w:val="auto"/>
          <w:szCs w:val="24"/>
        </w:rPr>
        <w:t xml:space="preserve">The </w:t>
      </w:r>
      <w:r w:rsidR="001A7538" w:rsidRPr="002B3E2C">
        <w:rPr>
          <w:color w:val="auto"/>
          <w:szCs w:val="24"/>
        </w:rPr>
        <w:t>Board</w:t>
      </w:r>
      <w:r w:rsidRPr="002B3E2C">
        <w:rPr>
          <w:color w:val="auto"/>
          <w:szCs w:val="24"/>
        </w:rPr>
        <w:t xml:space="preserve"> recommends that the CI</w:t>
      </w:r>
      <w:r w:rsidRPr="002B3E2C">
        <w:rPr>
          <w:rFonts w:hAnsiTheme="minorHAnsi"/>
          <w:color w:val="auto"/>
          <w:szCs w:val="24"/>
        </w:rPr>
        <w:t>’</w:t>
      </w:r>
      <w:r w:rsidRPr="002B3E2C">
        <w:rPr>
          <w:color w:val="auto"/>
          <w:szCs w:val="24"/>
        </w:rPr>
        <w:t xml:space="preserve">s prior determination be modified as follows; </w:t>
      </w:r>
      <w:r w:rsidR="003C6420">
        <w:rPr>
          <w:color w:val="auto"/>
          <w:szCs w:val="24"/>
        </w:rPr>
        <w:t>Temporary Disability Retired List (</w:t>
      </w:r>
      <w:r w:rsidRPr="002B3E2C">
        <w:rPr>
          <w:color w:val="auto"/>
          <w:szCs w:val="24"/>
        </w:rPr>
        <w:t>TDRL</w:t>
      </w:r>
      <w:r w:rsidR="003C6420">
        <w:rPr>
          <w:color w:val="auto"/>
          <w:szCs w:val="24"/>
        </w:rPr>
        <w:t>)</w:t>
      </w:r>
      <w:r w:rsidRPr="002B3E2C">
        <w:rPr>
          <w:color w:val="auto"/>
          <w:szCs w:val="24"/>
        </w:rPr>
        <w:t xml:space="preserve"> at </w:t>
      </w:r>
      <w:r w:rsidR="006E2477">
        <w:rPr>
          <w:color w:val="auto"/>
          <w:szCs w:val="24"/>
        </w:rPr>
        <w:t>50</w:t>
      </w:r>
      <w:r w:rsidRPr="002B3E2C">
        <w:rPr>
          <w:color w:val="auto"/>
          <w:szCs w:val="24"/>
        </w:rPr>
        <w:t>% for 6 months following CI</w:t>
      </w:r>
      <w:r w:rsidRPr="002B3E2C">
        <w:rPr>
          <w:rFonts w:hAnsiTheme="minorHAnsi"/>
          <w:color w:val="auto"/>
          <w:szCs w:val="24"/>
        </w:rPr>
        <w:t>’</w:t>
      </w:r>
      <w:r w:rsidRPr="002B3E2C">
        <w:rPr>
          <w:color w:val="auto"/>
          <w:szCs w:val="24"/>
        </w:rPr>
        <w:t xml:space="preserve">s </w:t>
      </w:r>
      <w:r w:rsidRPr="006E2477">
        <w:rPr>
          <w:color w:val="auto"/>
          <w:szCs w:val="24"/>
        </w:rPr>
        <w:t xml:space="preserve">prior medical separation (PTSD at minimum of 50% IAW </w:t>
      </w:r>
      <w:r w:rsidRPr="006E2477">
        <w:rPr>
          <w:rFonts w:hAnsiTheme="minorHAnsi"/>
          <w:color w:val="auto"/>
          <w:szCs w:val="24"/>
        </w:rPr>
        <w:t>§</w:t>
      </w:r>
      <w:r w:rsidRPr="006E2477">
        <w:rPr>
          <w:color w:val="auto"/>
          <w:szCs w:val="24"/>
        </w:rPr>
        <w:t>4.129 and DoD direction)</w:t>
      </w:r>
      <w:r w:rsidRPr="002B3E2C">
        <w:rPr>
          <w:color w:val="auto"/>
          <w:szCs w:val="24"/>
        </w:rPr>
        <w:t xml:space="preserve"> and then a permanent combined </w:t>
      </w:r>
      <w:r w:rsidR="006E2477">
        <w:rPr>
          <w:color w:val="auto"/>
          <w:szCs w:val="24"/>
        </w:rPr>
        <w:t>50</w:t>
      </w:r>
      <w:r w:rsidR="003C6420">
        <w:rPr>
          <w:color w:val="auto"/>
          <w:szCs w:val="24"/>
        </w:rPr>
        <w:t>%</w:t>
      </w:r>
      <w:r w:rsidRPr="002B3E2C">
        <w:rPr>
          <w:color w:val="auto"/>
          <w:szCs w:val="24"/>
        </w:rPr>
        <w:t xml:space="preserve"> disability retirement as below.</w:t>
      </w:r>
    </w:p>
    <w:p w:rsidR="00FB593A" w:rsidRPr="002B3E2C" w:rsidRDefault="00FB593A" w:rsidP="00875F2D">
      <w:pPr>
        <w:tabs>
          <w:tab w:val="left" w:pos="288"/>
          <w:tab w:val="left" w:pos="4752"/>
        </w:tabs>
        <w:spacing w:line="240" w:lineRule="exact"/>
        <w:jc w:val="both"/>
        <w:rPr>
          <w:color w:val="auto"/>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6"/>
        <w:gridCol w:w="1710"/>
        <w:gridCol w:w="1174"/>
        <w:gridCol w:w="1526"/>
      </w:tblGrid>
      <w:tr w:rsidR="00217C09" w:rsidRPr="002B3E2C" w:rsidTr="008518E6">
        <w:tc>
          <w:tcPr>
            <w:tcW w:w="4676" w:type="dxa"/>
            <w:shd w:val="clear" w:color="auto" w:fill="D9D9D9"/>
          </w:tcPr>
          <w:p w:rsidR="00217C09" w:rsidRPr="002B3E2C" w:rsidRDefault="00217C09" w:rsidP="00C846EA">
            <w:pPr>
              <w:tabs>
                <w:tab w:val="left" w:pos="288"/>
                <w:tab w:val="left" w:pos="4752"/>
              </w:tabs>
              <w:spacing w:line="240" w:lineRule="exact"/>
              <w:jc w:val="center"/>
              <w:rPr>
                <w:b/>
                <w:color w:val="auto"/>
                <w:szCs w:val="24"/>
              </w:rPr>
            </w:pPr>
            <w:r w:rsidRPr="002B3E2C">
              <w:rPr>
                <w:b/>
                <w:color w:val="auto"/>
                <w:szCs w:val="24"/>
              </w:rPr>
              <w:t>UNFITTING CONDITION</w:t>
            </w:r>
          </w:p>
        </w:tc>
        <w:tc>
          <w:tcPr>
            <w:tcW w:w="1710" w:type="dxa"/>
            <w:shd w:val="clear" w:color="auto" w:fill="D9D9D9"/>
          </w:tcPr>
          <w:p w:rsidR="00217C09" w:rsidRPr="002B3E2C" w:rsidRDefault="00217C09" w:rsidP="00C846EA">
            <w:pPr>
              <w:tabs>
                <w:tab w:val="left" w:pos="288"/>
                <w:tab w:val="left" w:pos="4752"/>
              </w:tabs>
              <w:spacing w:line="240" w:lineRule="exact"/>
              <w:jc w:val="center"/>
              <w:rPr>
                <w:b/>
                <w:color w:val="auto"/>
                <w:szCs w:val="24"/>
              </w:rPr>
            </w:pPr>
            <w:r w:rsidRPr="002B3E2C">
              <w:rPr>
                <w:b/>
                <w:color w:val="auto"/>
                <w:szCs w:val="24"/>
              </w:rPr>
              <w:t>VASRD CODE</w:t>
            </w:r>
          </w:p>
        </w:tc>
        <w:tc>
          <w:tcPr>
            <w:tcW w:w="1174" w:type="dxa"/>
            <w:shd w:val="clear" w:color="auto" w:fill="D9D9D9"/>
          </w:tcPr>
          <w:p w:rsidR="00217C09" w:rsidRPr="002B3E2C" w:rsidRDefault="00217C09" w:rsidP="00C846EA">
            <w:pPr>
              <w:tabs>
                <w:tab w:val="left" w:pos="288"/>
                <w:tab w:val="left" w:pos="4752"/>
              </w:tabs>
              <w:spacing w:line="240" w:lineRule="exact"/>
              <w:jc w:val="center"/>
              <w:rPr>
                <w:b/>
                <w:color w:val="auto"/>
                <w:szCs w:val="24"/>
              </w:rPr>
            </w:pPr>
            <w:r w:rsidRPr="002B3E2C">
              <w:rPr>
                <w:b/>
                <w:color w:val="auto"/>
                <w:szCs w:val="24"/>
              </w:rPr>
              <w:t>TDRL RATING</w:t>
            </w:r>
          </w:p>
        </w:tc>
        <w:tc>
          <w:tcPr>
            <w:tcW w:w="1526" w:type="dxa"/>
            <w:shd w:val="pct15" w:color="auto" w:fill="auto"/>
          </w:tcPr>
          <w:p w:rsidR="00217C09" w:rsidRPr="002B3E2C" w:rsidRDefault="00217C09" w:rsidP="00C846EA">
            <w:pPr>
              <w:tabs>
                <w:tab w:val="left" w:pos="288"/>
                <w:tab w:val="left" w:pos="4752"/>
              </w:tabs>
              <w:spacing w:line="240" w:lineRule="exact"/>
              <w:jc w:val="center"/>
              <w:rPr>
                <w:b/>
                <w:color w:val="auto"/>
                <w:szCs w:val="24"/>
              </w:rPr>
            </w:pPr>
            <w:r w:rsidRPr="002B3E2C">
              <w:rPr>
                <w:b/>
                <w:color w:val="auto"/>
                <w:szCs w:val="24"/>
              </w:rPr>
              <w:t>PERMANENT</w:t>
            </w:r>
          </w:p>
          <w:p w:rsidR="00217C09" w:rsidRPr="002B3E2C" w:rsidRDefault="00217C09" w:rsidP="00C846EA">
            <w:pPr>
              <w:tabs>
                <w:tab w:val="left" w:pos="288"/>
                <w:tab w:val="left" w:pos="4752"/>
              </w:tabs>
              <w:spacing w:line="240" w:lineRule="exact"/>
              <w:jc w:val="center"/>
              <w:rPr>
                <w:b/>
                <w:color w:val="auto"/>
                <w:szCs w:val="24"/>
              </w:rPr>
            </w:pPr>
            <w:r w:rsidRPr="002B3E2C">
              <w:rPr>
                <w:b/>
                <w:color w:val="auto"/>
                <w:szCs w:val="24"/>
              </w:rPr>
              <w:t>RATING</w:t>
            </w:r>
          </w:p>
        </w:tc>
      </w:tr>
      <w:tr w:rsidR="00217C09" w:rsidRPr="002B3E2C" w:rsidTr="008518E6">
        <w:trPr>
          <w:trHeight w:val="305"/>
        </w:trPr>
        <w:tc>
          <w:tcPr>
            <w:tcW w:w="4676" w:type="dxa"/>
          </w:tcPr>
          <w:p w:rsidR="00217C09" w:rsidRPr="002B3E2C" w:rsidRDefault="00217C09" w:rsidP="00C846EA">
            <w:pPr>
              <w:tabs>
                <w:tab w:val="left" w:pos="288"/>
                <w:tab w:val="left" w:pos="4752"/>
              </w:tabs>
              <w:spacing w:before="20" w:after="20" w:line="240" w:lineRule="exact"/>
              <w:rPr>
                <w:color w:val="auto"/>
                <w:szCs w:val="24"/>
              </w:rPr>
            </w:pPr>
            <w:r w:rsidRPr="002B3E2C">
              <w:rPr>
                <w:color w:val="auto"/>
                <w:szCs w:val="24"/>
              </w:rPr>
              <w:t>Post-Traumatic Stress Disorder</w:t>
            </w:r>
          </w:p>
        </w:tc>
        <w:tc>
          <w:tcPr>
            <w:tcW w:w="1710" w:type="dxa"/>
            <w:tcBorders>
              <w:bottom w:val="single" w:sz="4" w:space="0" w:color="000000"/>
            </w:tcBorders>
          </w:tcPr>
          <w:p w:rsidR="00217C09" w:rsidRPr="002B3E2C" w:rsidRDefault="00217C09" w:rsidP="00C846EA">
            <w:pPr>
              <w:tabs>
                <w:tab w:val="left" w:pos="288"/>
                <w:tab w:val="left" w:pos="4752"/>
              </w:tabs>
              <w:spacing w:before="20" w:after="20" w:line="240" w:lineRule="exact"/>
              <w:jc w:val="center"/>
              <w:rPr>
                <w:color w:val="auto"/>
                <w:szCs w:val="24"/>
              </w:rPr>
            </w:pPr>
            <w:r w:rsidRPr="002B3E2C">
              <w:rPr>
                <w:color w:val="auto"/>
                <w:szCs w:val="24"/>
              </w:rPr>
              <w:t>9411</w:t>
            </w:r>
          </w:p>
        </w:tc>
        <w:tc>
          <w:tcPr>
            <w:tcW w:w="1174" w:type="dxa"/>
            <w:tcBorders>
              <w:bottom w:val="single" w:sz="4" w:space="0" w:color="000000"/>
            </w:tcBorders>
          </w:tcPr>
          <w:p w:rsidR="00217C09" w:rsidRPr="002B3E2C" w:rsidRDefault="00217C09" w:rsidP="00C846EA">
            <w:pPr>
              <w:tabs>
                <w:tab w:val="left" w:pos="288"/>
                <w:tab w:val="left" w:pos="4752"/>
              </w:tabs>
              <w:spacing w:before="20" w:after="20" w:line="240" w:lineRule="exact"/>
              <w:jc w:val="center"/>
              <w:rPr>
                <w:color w:val="auto"/>
                <w:szCs w:val="24"/>
              </w:rPr>
            </w:pPr>
            <w:r w:rsidRPr="002B3E2C">
              <w:rPr>
                <w:color w:val="auto"/>
                <w:szCs w:val="24"/>
              </w:rPr>
              <w:t>50%</w:t>
            </w:r>
          </w:p>
        </w:tc>
        <w:tc>
          <w:tcPr>
            <w:tcW w:w="1526" w:type="dxa"/>
            <w:tcBorders>
              <w:bottom w:val="single" w:sz="4" w:space="0" w:color="000000"/>
            </w:tcBorders>
          </w:tcPr>
          <w:p w:rsidR="00217C09" w:rsidRPr="002B3E2C" w:rsidRDefault="009D1F4C" w:rsidP="00C846EA">
            <w:pPr>
              <w:tabs>
                <w:tab w:val="left" w:pos="288"/>
                <w:tab w:val="left" w:pos="4752"/>
              </w:tabs>
              <w:spacing w:before="20" w:after="20" w:line="240" w:lineRule="exact"/>
              <w:jc w:val="center"/>
              <w:rPr>
                <w:color w:val="auto"/>
                <w:szCs w:val="24"/>
              </w:rPr>
            </w:pPr>
            <w:r>
              <w:rPr>
                <w:color w:val="auto"/>
                <w:szCs w:val="24"/>
              </w:rPr>
              <w:t>50</w:t>
            </w:r>
            <w:r w:rsidR="00217C09" w:rsidRPr="002B3E2C">
              <w:rPr>
                <w:color w:val="auto"/>
                <w:szCs w:val="24"/>
              </w:rPr>
              <w:t>%</w:t>
            </w:r>
          </w:p>
        </w:tc>
      </w:tr>
      <w:tr w:rsidR="00217C09" w:rsidRPr="002B3E2C" w:rsidTr="008518E6">
        <w:tblPrEx>
          <w:tblLook w:val="0000"/>
        </w:tblPrEx>
        <w:trPr>
          <w:gridBefore w:val="1"/>
          <w:wBefore w:w="4676" w:type="dxa"/>
          <w:trHeight w:val="350"/>
        </w:trPr>
        <w:tc>
          <w:tcPr>
            <w:tcW w:w="1710" w:type="dxa"/>
            <w:tcBorders>
              <w:left w:val="single" w:sz="4" w:space="0" w:color="auto"/>
            </w:tcBorders>
            <w:shd w:val="pct15" w:color="auto" w:fill="auto"/>
          </w:tcPr>
          <w:p w:rsidR="00217C09" w:rsidRPr="002B3E2C" w:rsidRDefault="00217C09" w:rsidP="00C846EA">
            <w:pPr>
              <w:tabs>
                <w:tab w:val="left" w:pos="288"/>
                <w:tab w:val="left" w:pos="4752"/>
              </w:tabs>
              <w:spacing w:before="60" w:line="240" w:lineRule="exact"/>
              <w:jc w:val="center"/>
              <w:rPr>
                <w:b/>
                <w:color w:val="auto"/>
                <w:szCs w:val="24"/>
              </w:rPr>
            </w:pPr>
            <w:r w:rsidRPr="002B3E2C">
              <w:rPr>
                <w:b/>
                <w:color w:val="auto"/>
                <w:szCs w:val="24"/>
              </w:rPr>
              <w:t>COMBINED</w:t>
            </w:r>
          </w:p>
        </w:tc>
        <w:tc>
          <w:tcPr>
            <w:tcW w:w="1174" w:type="dxa"/>
            <w:tcBorders>
              <w:left w:val="single" w:sz="4" w:space="0" w:color="auto"/>
            </w:tcBorders>
            <w:shd w:val="pct15" w:color="auto" w:fill="auto"/>
          </w:tcPr>
          <w:p w:rsidR="00217C09" w:rsidRPr="002B3E2C" w:rsidRDefault="00217C09" w:rsidP="00C846EA">
            <w:pPr>
              <w:tabs>
                <w:tab w:val="left" w:pos="288"/>
                <w:tab w:val="left" w:pos="4752"/>
              </w:tabs>
              <w:spacing w:before="60" w:line="240" w:lineRule="exact"/>
              <w:jc w:val="center"/>
              <w:rPr>
                <w:b/>
                <w:color w:val="auto"/>
                <w:szCs w:val="24"/>
              </w:rPr>
            </w:pPr>
            <w:r w:rsidRPr="002B3E2C">
              <w:rPr>
                <w:b/>
                <w:color w:val="auto"/>
                <w:szCs w:val="24"/>
              </w:rPr>
              <w:t>50%</w:t>
            </w:r>
          </w:p>
        </w:tc>
        <w:tc>
          <w:tcPr>
            <w:tcW w:w="1526" w:type="dxa"/>
            <w:shd w:val="pct15" w:color="auto" w:fill="auto"/>
          </w:tcPr>
          <w:p w:rsidR="00217C09" w:rsidRPr="002B3E2C" w:rsidRDefault="009D1F4C" w:rsidP="00C846EA">
            <w:pPr>
              <w:tabs>
                <w:tab w:val="left" w:pos="288"/>
                <w:tab w:val="left" w:pos="4752"/>
              </w:tabs>
              <w:spacing w:before="60" w:line="240" w:lineRule="exact"/>
              <w:jc w:val="center"/>
              <w:rPr>
                <w:b/>
                <w:color w:val="auto"/>
                <w:szCs w:val="24"/>
              </w:rPr>
            </w:pPr>
            <w:r>
              <w:rPr>
                <w:b/>
                <w:color w:val="auto"/>
                <w:szCs w:val="24"/>
              </w:rPr>
              <w:t>50</w:t>
            </w:r>
            <w:r w:rsidR="00217C09" w:rsidRPr="002B3E2C">
              <w:rPr>
                <w:b/>
                <w:color w:val="auto"/>
                <w:szCs w:val="24"/>
              </w:rPr>
              <w:t>%</w:t>
            </w:r>
          </w:p>
        </w:tc>
      </w:tr>
    </w:tbl>
    <w:p w:rsidR="00B522CD" w:rsidRPr="002B3E2C" w:rsidRDefault="008B5D31" w:rsidP="00875F2D">
      <w:pPr>
        <w:tabs>
          <w:tab w:val="left" w:pos="288"/>
          <w:tab w:val="left" w:pos="4752"/>
        </w:tabs>
        <w:spacing w:line="240" w:lineRule="exact"/>
        <w:jc w:val="both"/>
        <w:rPr>
          <w:color w:val="auto"/>
          <w:szCs w:val="24"/>
        </w:rPr>
      </w:pPr>
      <w:r w:rsidRPr="002B3E2C">
        <w:rPr>
          <w:color w:val="auto"/>
          <w:szCs w:val="24"/>
          <w:u w:val="single"/>
        </w:rPr>
        <w:t>_______________________________________________________________</w:t>
      </w:r>
      <w:r w:rsidRPr="002B3E2C">
        <w:rPr>
          <w:color w:val="auto"/>
          <w:szCs w:val="24"/>
        </w:rPr>
        <w:t>_</w:t>
      </w:r>
    </w:p>
    <w:p w:rsidR="00D91DA6" w:rsidRPr="002B3E2C" w:rsidRDefault="00D91DA6" w:rsidP="00875F2D">
      <w:pPr>
        <w:tabs>
          <w:tab w:val="left" w:pos="288"/>
          <w:tab w:val="left" w:pos="4752"/>
        </w:tabs>
        <w:spacing w:line="240" w:lineRule="exact"/>
        <w:jc w:val="both"/>
        <w:rPr>
          <w:color w:val="auto"/>
          <w:szCs w:val="24"/>
        </w:rPr>
      </w:pPr>
    </w:p>
    <w:p w:rsidR="00D91DA6" w:rsidRPr="002B3E2C" w:rsidRDefault="00114F20" w:rsidP="00875F2D">
      <w:pPr>
        <w:tabs>
          <w:tab w:val="left" w:pos="288"/>
          <w:tab w:val="left" w:pos="4752"/>
        </w:tabs>
        <w:spacing w:line="240" w:lineRule="exact"/>
        <w:jc w:val="both"/>
        <w:rPr>
          <w:color w:val="auto"/>
          <w:szCs w:val="24"/>
        </w:rPr>
      </w:pPr>
      <w:r w:rsidRPr="002B3E2C">
        <w:rPr>
          <w:color w:val="auto"/>
          <w:szCs w:val="24"/>
        </w:rPr>
        <w:t>The following documentary evidence was considered:</w:t>
      </w:r>
    </w:p>
    <w:p w:rsidR="00114F20" w:rsidRPr="002B3E2C" w:rsidRDefault="00114F20" w:rsidP="00875F2D">
      <w:pPr>
        <w:tabs>
          <w:tab w:val="left" w:pos="288"/>
          <w:tab w:val="left" w:pos="4752"/>
        </w:tabs>
        <w:spacing w:line="240" w:lineRule="exact"/>
        <w:jc w:val="both"/>
        <w:rPr>
          <w:color w:val="auto"/>
          <w:szCs w:val="24"/>
        </w:rPr>
      </w:pPr>
    </w:p>
    <w:p w:rsidR="00114F20" w:rsidRPr="002B3E2C" w:rsidRDefault="0051146C" w:rsidP="00875F2D">
      <w:pPr>
        <w:tabs>
          <w:tab w:val="left" w:pos="288"/>
          <w:tab w:val="left" w:pos="4752"/>
        </w:tabs>
        <w:spacing w:line="240" w:lineRule="exact"/>
        <w:jc w:val="both"/>
        <w:rPr>
          <w:color w:val="auto"/>
          <w:szCs w:val="24"/>
        </w:rPr>
      </w:pPr>
      <w:r w:rsidRPr="002B3E2C">
        <w:rPr>
          <w:color w:val="auto"/>
          <w:szCs w:val="24"/>
        </w:rPr>
        <w:t xml:space="preserve">Exhibit A.  DD Form </w:t>
      </w:r>
      <w:proofErr w:type="gramStart"/>
      <w:r w:rsidRPr="002B3E2C">
        <w:rPr>
          <w:color w:val="auto"/>
          <w:szCs w:val="24"/>
        </w:rPr>
        <w:t>294,</w:t>
      </w:r>
      <w:proofErr w:type="gramEnd"/>
      <w:r w:rsidRPr="002B3E2C">
        <w:rPr>
          <w:color w:val="auto"/>
          <w:szCs w:val="24"/>
        </w:rPr>
        <w:t xml:space="preserve"> dated </w:t>
      </w:r>
      <w:r w:rsidR="00E5612A" w:rsidRPr="002B3E2C">
        <w:rPr>
          <w:color w:val="auto"/>
          <w:szCs w:val="24"/>
        </w:rPr>
        <w:t>20090826</w:t>
      </w:r>
      <w:r w:rsidR="00114F20" w:rsidRPr="002B3E2C">
        <w:rPr>
          <w:color w:val="auto"/>
          <w:szCs w:val="24"/>
        </w:rPr>
        <w:t xml:space="preserve"> w/atchs.</w:t>
      </w:r>
    </w:p>
    <w:p w:rsidR="00114F20" w:rsidRPr="002B3E2C" w:rsidRDefault="00114F20" w:rsidP="00875F2D">
      <w:pPr>
        <w:tabs>
          <w:tab w:val="left" w:pos="288"/>
          <w:tab w:val="left" w:pos="4752"/>
        </w:tabs>
        <w:spacing w:line="240" w:lineRule="exact"/>
        <w:jc w:val="both"/>
        <w:rPr>
          <w:color w:val="auto"/>
          <w:szCs w:val="24"/>
        </w:rPr>
      </w:pPr>
      <w:r w:rsidRPr="002B3E2C">
        <w:rPr>
          <w:color w:val="auto"/>
          <w:szCs w:val="24"/>
        </w:rPr>
        <w:t xml:space="preserve">Exhibit B.  </w:t>
      </w:r>
      <w:proofErr w:type="gramStart"/>
      <w:r w:rsidRPr="002B3E2C">
        <w:rPr>
          <w:color w:val="auto"/>
          <w:szCs w:val="24"/>
        </w:rPr>
        <w:t>Service Treatment Record.</w:t>
      </w:r>
      <w:proofErr w:type="gramEnd"/>
    </w:p>
    <w:p w:rsidR="00114F20" w:rsidRPr="002B3E2C" w:rsidRDefault="00114F20" w:rsidP="00875F2D">
      <w:pPr>
        <w:tabs>
          <w:tab w:val="left" w:pos="288"/>
          <w:tab w:val="left" w:pos="4752"/>
        </w:tabs>
        <w:spacing w:line="240" w:lineRule="exact"/>
        <w:jc w:val="both"/>
        <w:rPr>
          <w:color w:val="auto"/>
          <w:szCs w:val="24"/>
        </w:rPr>
      </w:pPr>
      <w:r w:rsidRPr="002B3E2C">
        <w:rPr>
          <w:color w:val="auto"/>
          <w:szCs w:val="24"/>
        </w:rPr>
        <w:t xml:space="preserve">Exhibit C.  </w:t>
      </w:r>
      <w:proofErr w:type="gramStart"/>
      <w:r w:rsidRPr="002B3E2C">
        <w:rPr>
          <w:color w:val="auto"/>
          <w:szCs w:val="24"/>
        </w:rPr>
        <w:t>Department of Veterans</w:t>
      </w:r>
      <w:r w:rsidR="00385D6F" w:rsidRPr="002B3E2C">
        <w:rPr>
          <w:color w:val="auto"/>
          <w:szCs w:val="24"/>
        </w:rPr>
        <w:t>'</w:t>
      </w:r>
      <w:r w:rsidRPr="002B3E2C">
        <w:rPr>
          <w:color w:val="auto"/>
          <w:szCs w:val="24"/>
        </w:rPr>
        <w:t xml:space="preserve"> Affairs Treatment Record.</w:t>
      </w:r>
      <w:proofErr w:type="gramEnd"/>
    </w:p>
    <w:p w:rsidR="00D91DA6" w:rsidRPr="002B3E2C" w:rsidRDefault="00D91DA6" w:rsidP="00875F2D">
      <w:pPr>
        <w:tabs>
          <w:tab w:val="left" w:pos="288"/>
          <w:tab w:val="left" w:pos="4752"/>
        </w:tabs>
        <w:spacing w:line="240" w:lineRule="exact"/>
        <w:jc w:val="both"/>
        <w:rPr>
          <w:color w:val="auto"/>
          <w:szCs w:val="24"/>
        </w:rPr>
      </w:pPr>
    </w:p>
    <w:p w:rsidR="00114F20" w:rsidRPr="002B3E2C" w:rsidRDefault="00114F20" w:rsidP="00875F2D">
      <w:pPr>
        <w:tabs>
          <w:tab w:val="left" w:pos="288"/>
          <w:tab w:val="left" w:pos="4752"/>
        </w:tabs>
        <w:spacing w:line="240" w:lineRule="exact"/>
        <w:jc w:val="both"/>
        <w:rPr>
          <w:color w:val="auto"/>
          <w:szCs w:val="24"/>
        </w:rPr>
      </w:pPr>
    </w:p>
    <w:p w:rsidR="00114F20" w:rsidRPr="002B3E2C" w:rsidRDefault="00114F20" w:rsidP="00875F2D">
      <w:pPr>
        <w:tabs>
          <w:tab w:val="left" w:pos="288"/>
          <w:tab w:val="left" w:pos="4752"/>
        </w:tabs>
        <w:spacing w:line="240" w:lineRule="exact"/>
        <w:jc w:val="both"/>
        <w:rPr>
          <w:color w:val="auto"/>
          <w:szCs w:val="24"/>
        </w:rPr>
      </w:pPr>
    </w:p>
    <w:p w:rsidR="00114F20" w:rsidRPr="002B3E2C" w:rsidRDefault="00114F20" w:rsidP="00875F2D">
      <w:pPr>
        <w:tabs>
          <w:tab w:val="left" w:pos="288"/>
          <w:tab w:val="left" w:pos="4752"/>
        </w:tabs>
        <w:spacing w:line="240" w:lineRule="exact"/>
        <w:jc w:val="both"/>
        <w:rPr>
          <w:color w:val="auto"/>
          <w:szCs w:val="24"/>
        </w:rPr>
      </w:pPr>
    </w:p>
    <w:p w:rsidR="00D91DA6" w:rsidRPr="002B3E2C" w:rsidRDefault="00C30A97" w:rsidP="00875F2D">
      <w:pPr>
        <w:tabs>
          <w:tab w:val="left" w:pos="0"/>
          <w:tab w:val="left" w:pos="4320"/>
        </w:tabs>
        <w:spacing w:line="240" w:lineRule="exact"/>
        <w:jc w:val="both"/>
        <w:rPr>
          <w:color w:val="auto"/>
          <w:szCs w:val="24"/>
        </w:rPr>
      </w:pPr>
      <w:r w:rsidRPr="002B3E2C">
        <w:rPr>
          <w:color w:val="auto"/>
          <w:szCs w:val="24"/>
        </w:rPr>
        <w:t xml:space="preserve">                            </w:t>
      </w:r>
      <w:r w:rsidR="00E51142">
        <w:rPr>
          <w:color w:val="auto"/>
          <w:szCs w:val="24"/>
        </w:rPr>
        <w:t xml:space="preserve"> </w:t>
      </w:r>
    </w:p>
    <w:p w:rsidR="00D91DA6" w:rsidRPr="002B3E2C" w:rsidRDefault="00C30A97" w:rsidP="00875F2D">
      <w:pPr>
        <w:tabs>
          <w:tab w:val="left" w:pos="0"/>
          <w:tab w:val="left" w:pos="4320"/>
        </w:tabs>
        <w:spacing w:line="240" w:lineRule="exact"/>
        <w:jc w:val="both"/>
        <w:rPr>
          <w:color w:val="auto"/>
          <w:szCs w:val="24"/>
        </w:rPr>
      </w:pPr>
      <w:r w:rsidRPr="002B3E2C">
        <w:rPr>
          <w:color w:val="auto"/>
          <w:szCs w:val="24"/>
        </w:rPr>
        <w:t xml:space="preserve">                            </w:t>
      </w:r>
      <w:r w:rsidR="00C9683C">
        <w:rPr>
          <w:color w:val="auto"/>
          <w:szCs w:val="24"/>
        </w:rPr>
        <w:t xml:space="preserve"> </w:t>
      </w:r>
      <w:r w:rsidR="000B103A">
        <w:rPr>
          <w:color w:val="auto"/>
          <w:szCs w:val="24"/>
        </w:rPr>
        <w:t>President</w:t>
      </w:r>
    </w:p>
    <w:p w:rsidR="00E51142" w:rsidRDefault="00C30A97" w:rsidP="00875F2D">
      <w:pPr>
        <w:tabs>
          <w:tab w:val="left" w:pos="288"/>
          <w:tab w:val="left" w:pos="4320"/>
          <w:tab w:val="left" w:pos="4410"/>
          <w:tab w:val="left" w:pos="4770"/>
          <w:tab w:val="left" w:pos="4860"/>
          <w:tab w:val="left" w:pos="5040"/>
        </w:tabs>
        <w:spacing w:line="240" w:lineRule="exact"/>
        <w:jc w:val="both"/>
        <w:rPr>
          <w:color w:val="auto"/>
          <w:szCs w:val="24"/>
        </w:rPr>
      </w:pPr>
      <w:r w:rsidRPr="002B3E2C">
        <w:rPr>
          <w:color w:val="auto"/>
          <w:szCs w:val="24"/>
        </w:rPr>
        <w:tab/>
        <w:t xml:space="preserve">                          </w:t>
      </w:r>
      <w:r w:rsidR="002B3E2C">
        <w:rPr>
          <w:color w:val="auto"/>
          <w:szCs w:val="24"/>
        </w:rPr>
        <w:t xml:space="preserve"> </w:t>
      </w:r>
      <w:r w:rsidR="00D91DA6" w:rsidRPr="002B3E2C">
        <w:rPr>
          <w:color w:val="auto"/>
          <w:szCs w:val="24"/>
        </w:rPr>
        <w:t>Physical Disability Board of Review</w:t>
      </w:r>
    </w:p>
    <w:p w:rsidR="00E51142" w:rsidRDefault="00E51142">
      <w:pPr>
        <w:rPr>
          <w:color w:val="auto"/>
          <w:szCs w:val="24"/>
        </w:rPr>
      </w:pPr>
      <w:r>
        <w:rPr>
          <w:color w:val="auto"/>
          <w:szCs w:val="24"/>
        </w:rPr>
        <w:br w:type="page"/>
      </w:r>
    </w:p>
    <w:p w:rsidR="00E51142" w:rsidRDefault="00E51142">
      <w:pPr>
        <w:rPr>
          <w:color w:val="auto"/>
          <w:szCs w:val="24"/>
        </w:rPr>
      </w:pPr>
    </w:p>
    <w:p w:rsidR="00E51142" w:rsidRDefault="00E51142">
      <w:pPr>
        <w:rPr>
          <w:color w:val="auto"/>
          <w:szCs w:val="24"/>
        </w:rPr>
      </w:pPr>
      <w:r>
        <w:rPr>
          <w:noProof/>
          <w:color w:val="auto"/>
          <w:szCs w:val="24"/>
        </w:rPr>
        <w:drawing>
          <wp:inline distT="0" distB="0" distL="0" distR="0">
            <wp:extent cx="5943600" cy="75993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7599317"/>
                    </a:xfrm>
                    <a:prstGeom prst="rect">
                      <a:avLst/>
                    </a:prstGeom>
                    <a:noFill/>
                    <a:ln w="9525">
                      <a:noFill/>
                      <a:miter lim="800000"/>
                      <a:headEnd/>
                      <a:tailEnd/>
                    </a:ln>
                  </pic:spPr>
                </pic:pic>
              </a:graphicData>
            </a:graphic>
          </wp:inline>
        </w:drawing>
      </w:r>
    </w:p>
    <w:p w:rsidR="00E51142" w:rsidRDefault="00E51142">
      <w:pPr>
        <w:rPr>
          <w:color w:val="auto"/>
          <w:szCs w:val="24"/>
        </w:rPr>
      </w:pPr>
    </w:p>
    <w:p w:rsidR="00E51142" w:rsidRDefault="00E51142">
      <w:pPr>
        <w:rPr>
          <w:color w:val="auto"/>
          <w:szCs w:val="24"/>
        </w:rPr>
      </w:pPr>
      <w:r>
        <w:rPr>
          <w:color w:val="auto"/>
          <w:szCs w:val="24"/>
        </w:rPr>
        <w:br w:type="page"/>
      </w:r>
    </w:p>
    <w:p w:rsidR="00E51142" w:rsidRPr="00366E20" w:rsidRDefault="00E51142" w:rsidP="00E51142">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PD-2009-00539</w:t>
      </w:r>
    </w:p>
    <w:p w:rsidR="00E51142" w:rsidRPr="00366E20" w:rsidRDefault="00E51142" w:rsidP="00E51142">
      <w:pPr>
        <w:tabs>
          <w:tab w:val="left" w:pos="720"/>
        </w:tabs>
        <w:spacing w:line="240" w:lineRule="exact"/>
        <w:ind w:right="-360"/>
        <w:rPr>
          <w:rFonts w:ascii="Times New Roman" w:hAnsi="Times New Roman"/>
          <w:color w:val="000080"/>
        </w:rPr>
      </w:pPr>
    </w:p>
    <w:p w:rsidR="00E51142" w:rsidRPr="00366E20" w:rsidRDefault="00E51142" w:rsidP="00E51142">
      <w:pPr>
        <w:tabs>
          <w:tab w:val="left" w:pos="720"/>
        </w:tabs>
        <w:spacing w:line="240" w:lineRule="exact"/>
        <w:ind w:right="-360"/>
        <w:rPr>
          <w:rFonts w:ascii="Times New Roman" w:hAnsi="Times New Roman"/>
          <w:color w:val="000080"/>
        </w:rPr>
      </w:pPr>
    </w:p>
    <w:p w:rsidR="00E51142" w:rsidRPr="00366E20" w:rsidRDefault="00E51142" w:rsidP="00E51142">
      <w:pPr>
        <w:tabs>
          <w:tab w:val="left" w:pos="720"/>
        </w:tabs>
        <w:spacing w:line="240" w:lineRule="exact"/>
        <w:ind w:right="-360"/>
        <w:rPr>
          <w:rFonts w:ascii="Times New Roman" w:hAnsi="Times New Roman"/>
          <w:color w:val="000080"/>
        </w:rPr>
      </w:pPr>
    </w:p>
    <w:p w:rsidR="00E51142" w:rsidRPr="00366E20" w:rsidRDefault="00E51142" w:rsidP="00E51142">
      <w:pPr>
        <w:tabs>
          <w:tab w:val="left" w:pos="720"/>
        </w:tabs>
        <w:spacing w:line="240" w:lineRule="exact"/>
        <w:ind w:right="-360"/>
        <w:rPr>
          <w:rFonts w:ascii="Times New Roman" w:hAnsi="Times New Roman"/>
          <w:color w:val="000080"/>
        </w:rPr>
      </w:pPr>
    </w:p>
    <w:p w:rsidR="00E51142" w:rsidRPr="00366E20" w:rsidRDefault="00E51142" w:rsidP="00E51142">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E51142" w:rsidRPr="00366E20" w:rsidRDefault="00E51142" w:rsidP="00E51142">
      <w:pPr>
        <w:tabs>
          <w:tab w:val="left" w:pos="720"/>
        </w:tabs>
        <w:spacing w:line="240" w:lineRule="exact"/>
        <w:ind w:right="-360"/>
        <w:rPr>
          <w:rFonts w:ascii="Times New Roman" w:hAnsi="Times New Roman"/>
          <w:color w:val="000080"/>
        </w:rPr>
      </w:pPr>
    </w:p>
    <w:p w:rsidR="00E51142" w:rsidRPr="00366E20" w:rsidRDefault="00E51142" w:rsidP="00E51142">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E51142" w:rsidRPr="00366E20" w:rsidRDefault="00E51142" w:rsidP="00E51142">
      <w:pPr>
        <w:tabs>
          <w:tab w:val="left" w:pos="720"/>
        </w:tabs>
        <w:spacing w:line="240" w:lineRule="exact"/>
        <w:ind w:right="-360"/>
        <w:rPr>
          <w:rFonts w:ascii="Times New Roman" w:hAnsi="Times New Roman"/>
          <w:color w:val="000080"/>
        </w:rPr>
      </w:pPr>
    </w:p>
    <w:p w:rsidR="00E51142" w:rsidRDefault="00E51142" w:rsidP="00E51142">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Department of the Air Force relating to</w:t>
      </w:r>
      <w:r>
        <w:rPr>
          <w:rFonts w:ascii="Times New Roman" w:hAnsi="Times New Roman"/>
          <w:color w:val="000080"/>
        </w:rPr>
        <w:t xml:space="preserve"> </w:t>
      </w:r>
      <w:proofErr w:type="gramStart"/>
      <w:r>
        <w:rPr>
          <w:rFonts w:ascii="Times New Roman" w:hAnsi="Times New Roman"/>
          <w:color w:val="000080"/>
        </w:rPr>
        <w:t>XXXXXXXXX,</w:t>
      </w:r>
      <w:proofErr w:type="gramEnd"/>
      <w:r>
        <w:rPr>
          <w:rFonts w:ascii="Times New Roman" w:hAnsi="Times New Roman"/>
          <w:color w:val="000080"/>
        </w:rPr>
        <w:t xml:space="preserve"> </w:t>
      </w:r>
      <w:r w:rsidRPr="00366E20">
        <w:rPr>
          <w:rFonts w:ascii="Times New Roman" w:hAnsi="Times New Roman"/>
          <w:color w:val="000080"/>
        </w:rPr>
        <w:t>are corrected to show that:</w:t>
      </w:r>
      <w:r>
        <w:rPr>
          <w:rFonts w:ascii="Times New Roman" w:hAnsi="Times New Roman"/>
          <w:color w:val="000080"/>
        </w:rPr>
        <w:t xml:space="preserve">  </w:t>
      </w: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b/>
          <w:color w:val="000080"/>
        </w:rPr>
      </w:pPr>
      <w:r>
        <w:rPr>
          <w:rFonts w:ascii="Times New Roman" w:hAnsi="Times New Roman"/>
          <w:color w:val="000080"/>
        </w:rPr>
        <w:tab/>
      </w:r>
      <w:r>
        <w:rPr>
          <w:rFonts w:ascii="Times New Roman" w:hAnsi="Times New Roman"/>
          <w:color w:val="000080"/>
        </w:rPr>
        <w:tab/>
        <w:t>a.</w:t>
      </w:r>
      <w:proofErr w:type="gramStart"/>
      <w:r>
        <w:rPr>
          <w:rFonts w:ascii="Times New Roman" w:hAnsi="Times New Roman"/>
          <w:color w:val="000080"/>
        </w:rPr>
        <w:t>  He</w:t>
      </w:r>
      <w:proofErr w:type="gramEnd"/>
      <w:r>
        <w:rPr>
          <w:rFonts w:ascii="Times New Roman" w:hAnsi="Times New Roman"/>
          <w:color w:val="000080"/>
        </w:rPr>
        <w:t xml:space="preserve"> was not discharged on 6 December 2005 with entitlement to disability severance pay; rather, on that date he was relieved from active duty and on 7 December 2005 his name was placed on the Temporary Disability Retired List (TDRL), with a diagnosis of Post-Traumatic Stress Disorder, VASRD code 9411, rated at 50%.</w:t>
      </w: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w:t>
      </w:r>
      <w:proofErr w:type="gramStart"/>
      <w:r>
        <w:rPr>
          <w:rFonts w:ascii="Times New Roman" w:hAnsi="Times New Roman"/>
          <w:color w:val="000080"/>
        </w:rPr>
        <w:t>  </w:t>
      </w:r>
      <w:r w:rsidRPr="00366E20">
        <w:rPr>
          <w:rFonts w:ascii="Times New Roman" w:hAnsi="Times New Roman"/>
          <w:color w:val="000080"/>
        </w:rPr>
        <w:t>On</w:t>
      </w:r>
      <w:proofErr w:type="gramEnd"/>
      <w:r w:rsidRPr="00366E20">
        <w:rPr>
          <w:rFonts w:ascii="Times New Roman" w:hAnsi="Times New Roman"/>
          <w:color w:val="000080"/>
        </w:rPr>
        <w:t xml:space="preserve"> </w:t>
      </w:r>
      <w:r>
        <w:rPr>
          <w:rFonts w:ascii="Times New Roman" w:hAnsi="Times New Roman"/>
          <w:color w:val="000080"/>
        </w:rPr>
        <w:t>5 December 2005</w:t>
      </w:r>
      <w:r w:rsidRPr="00366E20">
        <w:rPr>
          <w:rFonts w:ascii="Times New Roman" w:hAnsi="Times New Roman"/>
          <w:color w:val="000080"/>
        </w:rPr>
        <w:t xml:space="preserve">, </w:t>
      </w:r>
      <w:r>
        <w:rPr>
          <w:rFonts w:ascii="Times New Roman" w:hAnsi="Times New Roman"/>
          <w:color w:val="000080"/>
        </w:rPr>
        <w:t xml:space="preserve">spouse and child coverage </w:t>
      </w:r>
      <w:r w:rsidRPr="00366E20">
        <w:rPr>
          <w:rFonts w:ascii="Times New Roman" w:hAnsi="Times New Roman"/>
          <w:color w:val="000080"/>
        </w:rPr>
        <w:t xml:space="preserve">under the Survivor Benefit Plan (SBP) </w:t>
      </w:r>
      <w:r>
        <w:rPr>
          <w:rFonts w:ascii="Times New Roman" w:hAnsi="Times New Roman"/>
          <w:color w:val="000080"/>
        </w:rPr>
        <w:t>based on full retired pay was established</w:t>
      </w:r>
      <w:r w:rsidRPr="00366E20">
        <w:rPr>
          <w:rFonts w:ascii="Times New Roman" w:hAnsi="Times New Roman"/>
          <w:color w:val="000080"/>
        </w:rPr>
        <w:t>.</w:t>
      </w: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r>
      <w:proofErr w:type="gramStart"/>
      <w:r>
        <w:rPr>
          <w:rFonts w:ascii="Times New Roman" w:hAnsi="Times New Roman"/>
          <w:color w:val="000080"/>
        </w:rPr>
        <w:t>c.  On</w:t>
      </w:r>
      <w:proofErr w:type="gramEnd"/>
      <w:r>
        <w:rPr>
          <w:rFonts w:ascii="Times New Roman" w:hAnsi="Times New Roman"/>
          <w:color w:val="000080"/>
        </w:rPr>
        <w:t xml:space="preserve"> 7 June 2006 he was removed from the TDRL and permanently retired with a final combined disability rating of 50%. </w:t>
      </w: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E51142" w:rsidRDefault="00E51142" w:rsidP="00E51142">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E51142" w:rsidRDefault="00E51142" w:rsidP="00E51142">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E51142" w:rsidRDefault="00E51142" w:rsidP="00E51142">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E51142" w:rsidRDefault="00E51142" w:rsidP="00E51142">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B522CD" w:rsidRPr="002B3E2C" w:rsidRDefault="00B522CD" w:rsidP="00875F2D">
      <w:pPr>
        <w:tabs>
          <w:tab w:val="left" w:pos="288"/>
          <w:tab w:val="left" w:pos="4320"/>
          <w:tab w:val="left" w:pos="4410"/>
          <w:tab w:val="left" w:pos="4770"/>
          <w:tab w:val="left" w:pos="4860"/>
          <w:tab w:val="left" w:pos="5040"/>
        </w:tabs>
        <w:spacing w:line="240" w:lineRule="exact"/>
        <w:jc w:val="both"/>
        <w:rPr>
          <w:color w:val="auto"/>
          <w:szCs w:val="24"/>
        </w:rPr>
      </w:pPr>
    </w:p>
    <w:sectPr w:rsidR="00B522CD" w:rsidRPr="002B3E2C"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49" w:rsidRDefault="00836349">
      <w:r>
        <w:separator/>
      </w:r>
    </w:p>
  </w:endnote>
  <w:endnote w:type="continuationSeparator" w:id="0">
    <w:p w:rsidR="00836349" w:rsidRDefault="00836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9F" w:rsidRDefault="00960A55">
    <w:pPr>
      <w:pStyle w:val="Footer"/>
      <w:framePr w:wrap="around" w:vAnchor="text" w:hAnchor="margin" w:xAlign="center" w:y="1"/>
      <w:rPr>
        <w:rStyle w:val="PageNumber"/>
      </w:rPr>
    </w:pPr>
    <w:r>
      <w:rPr>
        <w:rStyle w:val="PageNumber"/>
      </w:rPr>
      <w:fldChar w:fldCharType="begin"/>
    </w:r>
    <w:r w:rsidR="0045789F">
      <w:rPr>
        <w:rStyle w:val="PageNumber"/>
      </w:rPr>
      <w:instrText xml:space="preserve">PAGE  </w:instrText>
    </w:r>
    <w:r>
      <w:rPr>
        <w:rStyle w:val="PageNumber"/>
      </w:rPr>
      <w:fldChar w:fldCharType="separate"/>
    </w:r>
    <w:r w:rsidR="0045789F">
      <w:rPr>
        <w:rStyle w:val="PageNumber"/>
        <w:noProof/>
      </w:rPr>
      <w:t>2</w:t>
    </w:r>
    <w:r>
      <w:rPr>
        <w:rStyle w:val="PageNumber"/>
      </w:rPr>
      <w:fldChar w:fldCharType="end"/>
    </w:r>
  </w:p>
  <w:p w:rsidR="0045789F" w:rsidRDefault="0045789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9F" w:rsidRPr="008518E6" w:rsidRDefault="00960A55">
    <w:pPr>
      <w:pStyle w:val="Footer"/>
      <w:framePr w:wrap="around" w:vAnchor="text" w:hAnchor="margin" w:xAlign="center" w:y="1"/>
      <w:rPr>
        <w:rStyle w:val="PageNumber"/>
        <w:color w:val="auto"/>
      </w:rPr>
    </w:pPr>
    <w:r w:rsidRPr="008518E6">
      <w:rPr>
        <w:rStyle w:val="PageNumber"/>
        <w:color w:val="auto"/>
      </w:rPr>
      <w:fldChar w:fldCharType="begin"/>
    </w:r>
    <w:r w:rsidR="0045789F" w:rsidRPr="008518E6">
      <w:rPr>
        <w:rStyle w:val="PageNumber"/>
        <w:color w:val="auto"/>
      </w:rPr>
      <w:instrText xml:space="preserve">PAGE  </w:instrText>
    </w:r>
    <w:r w:rsidRPr="008518E6">
      <w:rPr>
        <w:rStyle w:val="PageNumber"/>
        <w:color w:val="auto"/>
      </w:rPr>
      <w:fldChar w:fldCharType="separate"/>
    </w:r>
    <w:r w:rsidR="0038554C">
      <w:rPr>
        <w:rStyle w:val="PageNumber"/>
        <w:noProof/>
        <w:color w:val="auto"/>
      </w:rPr>
      <w:t>7</w:t>
    </w:r>
    <w:r w:rsidRPr="008518E6">
      <w:rPr>
        <w:rStyle w:val="PageNumber"/>
        <w:color w:val="auto"/>
      </w:rPr>
      <w:fldChar w:fldCharType="end"/>
    </w:r>
  </w:p>
  <w:p w:rsidR="0045789F" w:rsidRPr="008518E6" w:rsidRDefault="0045789F" w:rsidP="002B0749">
    <w:pPr>
      <w:pStyle w:val="Footer"/>
      <w:jc w:val="right"/>
      <w:rPr>
        <w:color w:val="auto"/>
      </w:rPr>
    </w:pPr>
    <w:r>
      <w:tab/>
    </w:r>
    <w:r>
      <w:tab/>
    </w:r>
    <w:r w:rsidRPr="008518E6">
      <w:rPr>
        <w:caps/>
        <w:color w:val="auto"/>
      </w:rPr>
      <w:t>PD0900539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49" w:rsidRDefault="00836349">
      <w:r>
        <w:separator/>
      </w:r>
    </w:p>
  </w:footnote>
  <w:footnote w:type="continuationSeparator" w:id="0">
    <w:p w:rsidR="00836349" w:rsidRDefault="00836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5039C"/>
    <w:multiLevelType w:val="hybridMultilevel"/>
    <w:tmpl w:val="39FA9D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E4359"/>
    <w:multiLevelType w:val="hybridMultilevel"/>
    <w:tmpl w:val="94E0C53A"/>
    <w:lvl w:ilvl="0" w:tplc="8E32A6A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0825"/>
    <w:rsid w:val="000045AE"/>
    <w:rsid w:val="000059FA"/>
    <w:rsid w:val="00010ABA"/>
    <w:rsid w:val="000145C2"/>
    <w:rsid w:val="00023D43"/>
    <w:rsid w:val="00035C3A"/>
    <w:rsid w:val="000379D0"/>
    <w:rsid w:val="000416F8"/>
    <w:rsid w:val="00044CA6"/>
    <w:rsid w:val="00051622"/>
    <w:rsid w:val="00061EC3"/>
    <w:rsid w:val="00072433"/>
    <w:rsid w:val="000A2BCE"/>
    <w:rsid w:val="000A3E5F"/>
    <w:rsid w:val="000A4BBA"/>
    <w:rsid w:val="000B103A"/>
    <w:rsid w:val="000C5A66"/>
    <w:rsid w:val="000C7DE4"/>
    <w:rsid w:val="000D15E7"/>
    <w:rsid w:val="000D3C51"/>
    <w:rsid w:val="000D43F9"/>
    <w:rsid w:val="000D4717"/>
    <w:rsid w:val="000D7122"/>
    <w:rsid w:val="000D7D55"/>
    <w:rsid w:val="000E480A"/>
    <w:rsid w:val="000F1F28"/>
    <w:rsid w:val="000F427B"/>
    <w:rsid w:val="0010303E"/>
    <w:rsid w:val="0010372D"/>
    <w:rsid w:val="0010417F"/>
    <w:rsid w:val="00104A67"/>
    <w:rsid w:val="0010530E"/>
    <w:rsid w:val="00105BE1"/>
    <w:rsid w:val="0010735A"/>
    <w:rsid w:val="00114F20"/>
    <w:rsid w:val="00116FEA"/>
    <w:rsid w:val="001231DC"/>
    <w:rsid w:val="00124646"/>
    <w:rsid w:val="001315DD"/>
    <w:rsid w:val="00134DE2"/>
    <w:rsid w:val="00135385"/>
    <w:rsid w:val="001364D1"/>
    <w:rsid w:val="001410AA"/>
    <w:rsid w:val="001541C5"/>
    <w:rsid w:val="00177659"/>
    <w:rsid w:val="00185ECB"/>
    <w:rsid w:val="0019273F"/>
    <w:rsid w:val="001A7538"/>
    <w:rsid w:val="001B5B59"/>
    <w:rsid w:val="001C181A"/>
    <w:rsid w:val="001C2053"/>
    <w:rsid w:val="001C28D1"/>
    <w:rsid w:val="001C7418"/>
    <w:rsid w:val="001D0051"/>
    <w:rsid w:val="001D2224"/>
    <w:rsid w:val="001D3ABD"/>
    <w:rsid w:val="001D6A8C"/>
    <w:rsid w:val="001D7A56"/>
    <w:rsid w:val="001E5815"/>
    <w:rsid w:val="001F690D"/>
    <w:rsid w:val="00211F59"/>
    <w:rsid w:val="00217C09"/>
    <w:rsid w:val="00225196"/>
    <w:rsid w:val="00225CB4"/>
    <w:rsid w:val="002276EA"/>
    <w:rsid w:val="002338CA"/>
    <w:rsid w:val="0024227D"/>
    <w:rsid w:val="00246860"/>
    <w:rsid w:val="0025183C"/>
    <w:rsid w:val="002535B9"/>
    <w:rsid w:val="0026318D"/>
    <w:rsid w:val="0026540B"/>
    <w:rsid w:val="0027159C"/>
    <w:rsid w:val="00273B66"/>
    <w:rsid w:val="00274549"/>
    <w:rsid w:val="00274E46"/>
    <w:rsid w:val="00276C86"/>
    <w:rsid w:val="002A6A3C"/>
    <w:rsid w:val="002B03B2"/>
    <w:rsid w:val="002B0749"/>
    <w:rsid w:val="002B3E2C"/>
    <w:rsid w:val="002D18B4"/>
    <w:rsid w:val="002E1C31"/>
    <w:rsid w:val="002E3474"/>
    <w:rsid w:val="002E764B"/>
    <w:rsid w:val="002F7F81"/>
    <w:rsid w:val="00323E70"/>
    <w:rsid w:val="00346AF7"/>
    <w:rsid w:val="00354D86"/>
    <w:rsid w:val="00363362"/>
    <w:rsid w:val="0037520D"/>
    <w:rsid w:val="00377BD2"/>
    <w:rsid w:val="0038554C"/>
    <w:rsid w:val="00385D6F"/>
    <w:rsid w:val="00393651"/>
    <w:rsid w:val="003A41BA"/>
    <w:rsid w:val="003A6A99"/>
    <w:rsid w:val="003B227A"/>
    <w:rsid w:val="003B2489"/>
    <w:rsid w:val="003B763C"/>
    <w:rsid w:val="003C6420"/>
    <w:rsid w:val="003D2BA3"/>
    <w:rsid w:val="003D7DDB"/>
    <w:rsid w:val="003E0543"/>
    <w:rsid w:val="003F58B0"/>
    <w:rsid w:val="004007E9"/>
    <w:rsid w:val="00401BBC"/>
    <w:rsid w:val="00404B45"/>
    <w:rsid w:val="00406CC5"/>
    <w:rsid w:val="004074A4"/>
    <w:rsid w:val="004172DB"/>
    <w:rsid w:val="00417F19"/>
    <w:rsid w:val="00422B75"/>
    <w:rsid w:val="0043503A"/>
    <w:rsid w:val="0044384F"/>
    <w:rsid w:val="004543BC"/>
    <w:rsid w:val="004574C6"/>
    <w:rsid w:val="0045789F"/>
    <w:rsid w:val="00457BCF"/>
    <w:rsid w:val="004718E7"/>
    <w:rsid w:val="00473866"/>
    <w:rsid w:val="004761CC"/>
    <w:rsid w:val="00492111"/>
    <w:rsid w:val="004A24D2"/>
    <w:rsid w:val="004A4136"/>
    <w:rsid w:val="004B03F3"/>
    <w:rsid w:val="004B7169"/>
    <w:rsid w:val="004D316A"/>
    <w:rsid w:val="004E32EA"/>
    <w:rsid w:val="004F43C9"/>
    <w:rsid w:val="00510588"/>
    <w:rsid w:val="0051146C"/>
    <w:rsid w:val="0052590B"/>
    <w:rsid w:val="00526385"/>
    <w:rsid w:val="00526591"/>
    <w:rsid w:val="005350A5"/>
    <w:rsid w:val="00536379"/>
    <w:rsid w:val="00540BEF"/>
    <w:rsid w:val="005436C2"/>
    <w:rsid w:val="00553CA3"/>
    <w:rsid w:val="00555FD3"/>
    <w:rsid w:val="00560609"/>
    <w:rsid w:val="00561CBF"/>
    <w:rsid w:val="00571A4F"/>
    <w:rsid w:val="00576A7C"/>
    <w:rsid w:val="00577EE8"/>
    <w:rsid w:val="005A258C"/>
    <w:rsid w:val="005A3560"/>
    <w:rsid w:val="005B011A"/>
    <w:rsid w:val="005D2449"/>
    <w:rsid w:val="005E5F09"/>
    <w:rsid w:val="005F1115"/>
    <w:rsid w:val="005F27F2"/>
    <w:rsid w:val="005F424D"/>
    <w:rsid w:val="00610DC1"/>
    <w:rsid w:val="00615641"/>
    <w:rsid w:val="00634C4A"/>
    <w:rsid w:val="00640A5D"/>
    <w:rsid w:val="006418C9"/>
    <w:rsid w:val="00645046"/>
    <w:rsid w:val="00661A5B"/>
    <w:rsid w:val="00662F08"/>
    <w:rsid w:val="00663589"/>
    <w:rsid w:val="00665969"/>
    <w:rsid w:val="0067443B"/>
    <w:rsid w:val="00684E2B"/>
    <w:rsid w:val="00690FDA"/>
    <w:rsid w:val="006932E4"/>
    <w:rsid w:val="00696476"/>
    <w:rsid w:val="006A376D"/>
    <w:rsid w:val="006A40E6"/>
    <w:rsid w:val="006A75FA"/>
    <w:rsid w:val="006B5923"/>
    <w:rsid w:val="006D2D39"/>
    <w:rsid w:val="006E06D1"/>
    <w:rsid w:val="006E2477"/>
    <w:rsid w:val="006E4CC3"/>
    <w:rsid w:val="006E7356"/>
    <w:rsid w:val="006F0C1B"/>
    <w:rsid w:val="006F1A46"/>
    <w:rsid w:val="007165CE"/>
    <w:rsid w:val="00721D12"/>
    <w:rsid w:val="00721F8B"/>
    <w:rsid w:val="00722CCC"/>
    <w:rsid w:val="007365C9"/>
    <w:rsid w:val="00736A49"/>
    <w:rsid w:val="00744EBB"/>
    <w:rsid w:val="00746AE2"/>
    <w:rsid w:val="0076100C"/>
    <w:rsid w:val="00781A6B"/>
    <w:rsid w:val="00781BD4"/>
    <w:rsid w:val="00784832"/>
    <w:rsid w:val="00791F1E"/>
    <w:rsid w:val="00794911"/>
    <w:rsid w:val="007A0B39"/>
    <w:rsid w:val="007A168F"/>
    <w:rsid w:val="007A28E4"/>
    <w:rsid w:val="007A5AD1"/>
    <w:rsid w:val="007B0A06"/>
    <w:rsid w:val="007B7C41"/>
    <w:rsid w:val="007C433E"/>
    <w:rsid w:val="007C62D7"/>
    <w:rsid w:val="007C77C9"/>
    <w:rsid w:val="007D0292"/>
    <w:rsid w:val="007E2046"/>
    <w:rsid w:val="007E4FBB"/>
    <w:rsid w:val="00804BEB"/>
    <w:rsid w:val="00811D5B"/>
    <w:rsid w:val="00817713"/>
    <w:rsid w:val="00830999"/>
    <w:rsid w:val="00830D5E"/>
    <w:rsid w:val="00830F69"/>
    <w:rsid w:val="00834458"/>
    <w:rsid w:val="00836349"/>
    <w:rsid w:val="00837465"/>
    <w:rsid w:val="00841457"/>
    <w:rsid w:val="0084374E"/>
    <w:rsid w:val="008518E6"/>
    <w:rsid w:val="0085206E"/>
    <w:rsid w:val="00853718"/>
    <w:rsid w:val="008541EF"/>
    <w:rsid w:val="00855696"/>
    <w:rsid w:val="00860B11"/>
    <w:rsid w:val="0086162B"/>
    <w:rsid w:val="00865207"/>
    <w:rsid w:val="00866DD8"/>
    <w:rsid w:val="00871262"/>
    <w:rsid w:val="00875B51"/>
    <w:rsid w:val="00875F2D"/>
    <w:rsid w:val="00885126"/>
    <w:rsid w:val="008A63A9"/>
    <w:rsid w:val="008B5D31"/>
    <w:rsid w:val="008D1F33"/>
    <w:rsid w:val="008E2D99"/>
    <w:rsid w:val="008E4A60"/>
    <w:rsid w:val="009026E8"/>
    <w:rsid w:val="00907D6E"/>
    <w:rsid w:val="0091143E"/>
    <w:rsid w:val="00914ADB"/>
    <w:rsid w:val="00923B25"/>
    <w:rsid w:val="00942645"/>
    <w:rsid w:val="0095340A"/>
    <w:rsid w:val="00954581"/>
    <w:rsid w:val="0095466C"/>
    <w:rsid w:val="00960A55"/>
    <w:rsid w:val="0096168C"/>
    <w:rsid w:val="009732B8"/>
    <w:rsid w:val="00977CB4"/>
    <w:rsid w:val="00985099"/>
    <w:rsid w:val="009A0DE3"/>
    <w:rsid w:val="009B1534"/>
    <w:rsid w:val="009B69D3"/>
    <w:rsid w:val="009B7BA7"/>
    <w:rsid w:val="009C0938"/>
    <w:rsid w:val="009C3D79"/>
    <w:rsid w:val="009C3F82"/>
    <w:rsid w:val="009C7DF5"/>
    <w:rsid w:val="009D1ADE"/>
    <w:rsid w:val="009D1F4C"/>
    <w:rsid w:val="009D50E6"/>
    <w:rsid w:val="009E1283"/>
    <w:rsid w:val="009E7D3A"/>
    <w:rsid w:val="00A1105B"/>
    <w:rsid w:val="00A15CAD"/>
    <w:rsid w:val="00A16876"/>
    <w:rsid w:val="00A200AA"/>
    <w:rsid w:val="00A2186F"/>
    <w:rsid w:val="00A2270B"/>
    <w:rsid w:val="00A2496E"/>
    <w:rsid w:val="00A258B7"/>
    <w:rsid w:val="00A42305"/>
    <w:rsid w:val="00A47CF1"/>
    <w:rsid w:val="00A50418"/>
    <w:rsid w:val="00A608FB"/>
    <w:rsid w:val="00A665A7"/>
    <w:rsid w:val="00A70E7B"/>
    <w:rsid w:val="00A76094"/>
    <w:rsid w:val="00A86CB6"/>
    <w:rsid w:val="00A90D55"/>
    <w:rsid w:val="00A9338F"/>
    <w:rsid w:val="00AA04B3"/>
    <w:rsid w:val="00AB0A82"/>
    <w:rsid w:val="00AC0891"/>
    <w:rsid w:val="00AC439D"/>
    <w:rsid w:val="00AC4C54"/>
    <w:rsid w:val="00AD0495"/>
    <w:rsid w:val="00AE2D29"/>
    <w:rsid w:val="00AE3316"/>
    <w:rsid w:val="00AF699F"/>
    <w:rsid w:val="00B03A90"/>
    <w:rsid w:val="00B07781"/>
    <w:rsid w:val="00B32179"/>
    <w:rsid w:val="00B40A3E"/>
    <w:rsid w:val="00B4139D"/>
    <w:rsid w:val="00B522CD"/>
    <w:rsid w:val="00B55917"/>
    <w:rsid w:val="00B72303"/>
    <w:rsid w:val="00B77AEE"/>
    <w:rsid w:val="00B82277"/>
    <w:rsid w:val="00BA2D98"/>
    <w:rsid w:val="00BA30D1"/>
    <w:rsid w:val="00BA5BE2"/>
    <w:rsid w:val="00BA7F46"/>
    <w:rsid w:val="00BB0A0A"/>
    <w:rsid w:val="00BB3AD5"/>
    <w:rsid w:val="00BD6806"/>
    <w:rsid w:val="00BD7831"/>
    <w:rsid w:val="00BD7C10"/>
    <w:rsid w:val="00BE0DEB"/>
    <w:rsid w:val="00C13B34"/>
    <w:rsid w:val="00C261C6"/>
    <w:rsid w:val="00C30A97"/>
    <w:rsid w:val="00C31DDC"/>
    <w:rsid w:val="00C34326"/>
    <w:rsid w:val="00C54A96"/>
    <w:rsid w:val="00C54DF3"/>
    <w:rsid w:val="00C603AA"/>
    <w:rsid w:val="00C71BEC"/>
    <w:rsid w:val="00C846EA"/>
    <w:rsid w:val="00C84AD1"/>
    <w:rsid w:val="00C85579"/>
    <w:rsid w:val="00C9683C"/>
    <w:rsid w:val="00CA068D"/>
    <w:rsid w:val="00CA282D"/>
    <w:rsid w:val="00CB23DC"/>
    <w:rsid w:val="00CB28E2"/>
    <w:rsid w:val="00CB7FF7"/>
    <w:rsid w:val="00CC2044"/>
    <w:rsid w:val="00CC69EC"/>
    <w:rsid w:val="00CD1C27"/>
    <w:rsid w:val="00CD34C7"/>
    <w:rsid w:val="00CE0871"/>
    <w:rsid w:val="00CF4394"/>
    <w:rsid w:val="00D1648B"/>
    <w:rsid w:val="00D20AC0"/>
    <w:rsid w:val="00D26118"/>
    <w:rsid w:val="00D336C8"/>
    <w:rsid w:val="00D339E8"/>
    <w:rsid w:val="00D40B1F"/>
    <w:rsid w:val="00D50C8C"/>
    <w:rsid w:val="00D52393"/>
    <w:rsid w:val="00D71918"/>
    <w:rsid w:val="00D724A7"/>
    <w:rsid w:val="00D76AB2"/>
    <w:rsid w:val="00D829AD"/>
    <w:rsid w:val="00D87788"/>
    <w:rsid w:val="00D910C2"/>
    <w:rsid w:val="00D9189B"/>
    <w:rsid w:val="00D91DA6"/>
    <w:rsid w:val="00D9345E"/>
    <w:rsid w:val="00D972D4"/>
    <w:rsid w:val="00DA195B"/>
    <w:rsid w:val="00DA3ED0"/>
    <w:rsid w:val="00DB6F0A"/>
    <w:rsid w:val="00DB6FBE"/>
    <w:rsid w:val="00DC233D"/>
    <w:rsid w:val="00DD3593"/>
    <w:rsid w:val="00DE7E74"/>
    <w:rsid w:val="00E017F0"/>
    <w:rsid w:val="00E041E4"/>
    <w:rsid w:val="00E14581"/>
    <w:rsid w:val="00E15539"/>
    <w:rsid w:val="00E16541"/>
    <w:rsid w:val="00E2632B"/>
    <w:rsid w:val="00E405EA"/>
    <w:rsid w:val="00E4085B"/>
    <w:rsid w:val="00E40F19"/>
    <w:rsid w:val="00E42789"/>
    <w:rsid w:val="00E47E7A"/>
    <w:rsid w:val="00E50BEB"/>
    <w:rsid w:val="00E51142"/>
    <w:rsid w:val="00E55F25"/>
    <w:rsid w:val="00E5612A"/>
    <w:rsid w:val="00E7189F"/>
    <w:rsid w:val="00E82B6D"/>
    <w:rsid w:val="00E83F78"/>
    <w:rsid w:val="00E866F8"/>
    <w:rsid w:val="00EA11B6"/>
    <w:rsid w:val="00EA2DD8"/>
    <w:rsid w:val="00EA681F"/>
    <w:rsid w:val="00EB76E4"/>
    <w:rsid w:val="00EC0E65"/>
    <w:rsid w:val="00EC7016"/>
    <w:rsid w:val="00ED7713"/>
    <w:rsid w:val="00EE0B44"/>
    <w:rsid w:val="00EF608E"/>
    <w:rsid w:val="00F0706C"/>
    <w:rsid w:val="00F1516A"/>
    <w:rsid w:val="00F17D2F"/>
    <w:rsid w:val="00F22A26"/>
    <w:rsid w:val="00F32139"/>
    <w:rsid w:val="00F34D60"/>
    <w:rsid w:val="00F34E08"/>
    <w:rsid w:val="00F41D91"/>
    <w:rsid w:val="00F46964"/>
    <w:rsid w:val="00F46FB6"/>
    <w:rsid w:val="00F5126A"/>
    <w:rsid w:val="00F718A8"/>
    <w:rsid w:val="00F71C7A"/>
    <w:rsid w:val="00F72183"/>
    <w:rsid w:val="00F82981"/>
    <w:rsid w:val="00F8311F"/>
    <w:rsid w:val="00F83248"/>
    <w:rsid w:val="00F853AE"/>
    <w:rsid w:val="00F93DCC"/>
    <w:rsid w:val="00F9435D"/>
    <w:rsid w:val="00FB593A"/>
    <w:rsid w:val="00FB6E82"/>
    <w:rsid w:val="00FC4576"/>
    <w:rsid w:val="00FC6626"/>
    <w:rsid w:val="00FC7DBC"/>
    <w:rsid w:val="00FD1D5A"/>
    <w:rsid w:val="00FD1D89"/>
    <w:rsid w:val="00FE1526"/>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1915</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17</cp:revision>
  <cp:lastPrinted>2010-07-13T12:47:00Z</cp:lastPrinted>
  <dcterms:created xsi:type="dcterms:W3CDTF">2010-06-23T20:21:00Z</dcterms:created>
  <dcterms:modified xsi:type="dcterms:W3CDTF">2012-05-15T12:25:00Z</dcterms:modified>
</cp:coreProperties>
</file>