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4A06A5" w:rsidRDefault="00540BEF" w:rsidP="00540BEF">
      <w:pPr>
        <w:tabs>
          <w:tab w:val="left" w:pos="288"/>
          <w:tab w:val="left" w:pos="4752"/>
        </w:tabs>
        <w:spacing w:line="240" w:lineRule="exact"/>
        <w:jc w:val="center"/>
        <w:rPr>
          <w:color w:val="auto"/>
        </w:rPr>
      </w:pPr>
      <w:r w:rsidRPr="004A06A5">
        <w:rPr>
          <w:color w:val="auto"/>
        </w:rPr>
        <w:t xml:space="preserve">RECORD OF PROCEEDINGS </w:t>
      </w:r>
    </w:p>
    <w:p w:rsidR="00540BEF" w:rsidRPr="004A06A5" w:rsidRDefault="00540BEF" w:rsidP="00540BEF">
      <w:pPr>
        <w:tabs>
          <w:tab w:val="left" w:pos="288"/>
          <w:tab w:val="left" w:pos="4752"/>
        </w:tabs>
        <w:spacing w:line="240" w:lineRule="exact"/>
        <w:jc w:val="center"/>
        <w:rPr>
          <w:color w:val="auto"/>
        </w:rPr>
      </w:pPr>
      <w:r w:rsidRPr="004A06A5">
        <w:rPr>
          <w:color w:val="auto"/>
        </w:rPr>
        <w:t>PHYSICAL DISABILITY BOARD OF REVIEW</w:t>
      </w:r>
    </w:p>
    <w:p w:rsidR="00540BEF" w:rsidRPr="004A06A5" w:rsidRDefault="00540BEF" w:rsidP="00540BEF">
      <w:pPr>
        <w:tabs>
          <w:tab w:val="left" w:pos="288"/>
          <w:tab w:val="left" w:pos="4752"/>
        </w:tabs>
        <w:spacing w:line="240" w:lineRule="exact"/>
        <w:jc w:val="both"/>
        <w:rPr>
          <w:color w:val="auto"/>
        </w:rPr>
      </w:pPr>
    </w:p>
    <w:p w:rsidR="00540BEF" w:rsidRPr="004A06A5" w:rsidRDefault="00540BEF" w:rsidP="00540BEF">
      <w:pPr>
        <w:tabs>
          <w:tab w:val="left" w:pos="288"/>
          <w:tab w:val="left" w:pos="4752"/>
        </w:tabs>
        <w:spacing w:line="240" w:lineRule="exact"/>
        <w:jc w:val="both"/>
        <w:rPr>
          <w:color w:val="auto"/>
        </w:rPr>
      </w:pPr>
      <w:r w:rsidRPr="004A06A5">
        <w:rPr>
          <w:color w:val="auto"/>
        </w:rPr>
        <w:t xml:space="preserve">NAME: </w:t>
      </w:r>
      <w:r w:rsidR="00785BE9">
        <w:rPr>
          <w:color w:val="auto"/>
        </w:rPr>
        <w:t>XXXXXX</w:t>
      </w:r>
      <w:r w:rsidRPr="004A06A5">
        <w:rPr>
          <w:color w:val="auto"/>
        </w:rPr>
        <w:tab/>
      </w:r>
      <w:r w:rsidRPr="004A06A5">
        <w:rPr>
          <w:color w:val="auto"/>
        </w:rPr>
        <w:tab/>
        <w:t xml:space="preserve">BRANCH OF SERVICE: </w:t>
      </w:r>
      <w:r w:rsidR="000E62AF" w:rsidRPr="004A06A5">
        <w:rPr>
          <w:color w:val="auto"/>
        </w:rPr>
        <w:t>USMC</w:t>
      </w:r>
    </w:p>
    <w:p w:rsidR="00E537FC" w:rsidRDefault="00540BEF" w:rsidP="00540BEF">
      <w:pPr>
        <w:tabs>
          <w:tab w:val="left" w:pos="288"/>
          <w:tab w:val="left" w:pos="4752"/>
        </w:tabs>
        <w:spacing w:line="240" w:lineRule="exact"/>
        <w:jc w:val="both"/>
        <w:rPr>
          <w:color w:val="auto"/>
        </w:rPr>
      </w:pPr>
      <w:r w:rsidRPr="004A06A5">
        <w:rPr>
          <w:color w:val="auto"/>
        </w:rPr>
        <w:t>CASE NUMBER:  PD0900</w:t>
      </w:r>
      <w:r w:rsidR="000E62AF" w:rsidRPr="004A06A5">
        <w:rPr>
          <w:color w:val="auto"/>
        </w:rPr>
        <w:t>514</w:t>
      </w:r>
      <w:r w:rsidRPr="004A06A5">
        <w:rPr>
          <w:color w:val="auto"/>
        </w:rPr>
        <w:tab/>
      </w:r>
      <w:r w:rsidRPr="004A06A5">
        <w:rPr>
          <w:color w:val="auto"/>
        </w:rPr>
        <w:tab/>
        <w:t xml:space="preserve">BOARD DATE: </w:t>
      </w:r>
      <w:r w:rsidR="00276C86" w:rsidRPr="004A06A5">
        <w:rPr>
          <w:color w:val="auto"/>
        </w:rPr>
        <w:t>20</w:t>
      </w:r>
      <w:r w:rsidR="00116FEA" w:rsidRPr="004A06A5">
        <w:rPr>
          <w:color w:val="auto"/>
        </w:rPr>
        <w:t>10</w:t>
      </w:r>
      <w:r w:rsidR="00B31D07">
        <w:rPr>
          <w:color w:val="auto"/>
        </w:rPr>
        <w:t>0630</w:t>
      </w:r>
    </w:p>
    <w:p w:rsidR="00540BEF" w:rsidRPr="004A06A5" w:rsidRDefault="00540BEF" w:rsidP="00540BEF">
      <w:pPr>
        <w:tabs>
          <w:tab w:val="left" w:pos="288"/>
          <w:tab w:val="left" w:pos="4752"/>
        </w:tabs>
        <w:spacing w:line="240" w:lineRule="exact"/>
        <w:jc w:val="both"/>
        <w:rPr>
          <w:color w:val="auto"/>
        </w:rPr>
      </w:pPr>
      <w:r w:rsidRPr="004A06A5">
        <w:rPr>
          <w:color w:val="auto"/>
        </w:rPr>
        <w:t xml:space="preserve">SEPARATION DATE: </w:t>
      </w:r>
      <w:r w:rsidR="00ED04F7" w:rsidRPr="004A06A5">
        <w:rPr>
          <w:color w:val="auto"/>
        </w:rPr>
        <w:t>20050415</w:t>
      </w:r>
    </w:p>
    <w:p w:rsidR="004A06A5" w:rsidRDefault="004A06A5">
      <w:r>
        <w:rPr>
          <w:color w:val="auto"/>
        </w:rPr>
        <w:t>________________________________________________________________</w:t>
      </w:r>
    </w:p>
    <w:p w:rsidR="004A06A5" w:rsidRPr="004A06A5" w:rsidRDefault="004A06A5" w:rsidP="004A06A5">
      <w:pPr>
        <w:tabs>
          <w:tab w:val="left" w:pos="288"/>
          <w:tab w:val="left" w:pos="4752"/>
        </w:tabs>
        <w:spacing w:line="240" w:lineRule="exact"/>
        <w:jc w:val="both"/>
        <w:rPr>
          <w:color w:val="auto"/>
        </w:rPr>
      </w:pPr>
    </w:p>
    <w:p w:rsidR="00684E2B" w:rsidRPr="004A06A5" w:rsidRDefault="00811D5B" w:rsidP="004A06A5">
      <w:pPr>
        <w:tabs>
          <w:tab w:val="left" w:pos="288"/>
          <w:tab w:val="left" w:pos="4752"/>
        </w:tabs>
        <w:spacing w:line="240" w:lineRule="exact"/>
        <w:jc w:val="both"/>
        <w:rPr>
          <w:color w:val="auto"/>
          <w:szCs w:val="24"/>
        </w:rPr>
      </w:pPr>
      <w:r w:rsidRPr="004A06A5">
        <w:rPr>
          <w:color w:val="auto"/>
          <w:u w:val="single"/>
        </w:rPr>
        <w:t>SUMMARY</w:t>
      </w:r>
      <w:r w:rsidR="003D7DDB" w:rsidRPr="004A06A5">
        <w:rPr>
          <w:color w:val="auto"/>
          <w:u w:val="single"/>
        </w:rPr>
        <w:t xml:space="preserve"> OF CASE</w:t>
      </w:r>
      <w:r w:rsidR="00B522CD" w:rsidRPr="004A06A5">
        <w:rPr>
          <w:color w:val="auto"/>
        </w:rPr>
        <w:t>:</w:t>
      </w:r>
      <w:r w:rsidR="00BA30D1" w:rsidRPr="004A06A5">
        <w:rPr>
          <w:color w:val="auto"/>
        </w:rPr>
        <w:t xml:space="preserve"> </w:t>
      </w:r>
      <w:r w:rsidR="00FB6E82" w:rsidRPr="004A06A5">
        <w:rPr>
          <w:color w:val="auto"/>
        </w:rPr>
        <w:t xml:space="preserve"> </w:t>
      </w:r>
      <w:r w:rsidR="00684E2B" w:rsidRPr="004A06A5">
        <w:rPr>
          <w:color w:val="auto"/>
          <w:szCs w:val="24"/>
        </w:rPr>
        <w:t xml:space="preserve">This covered individual (CI) was </w:t>
      </w:r>
      <w:r w:rsidR="00904638" w:rsidRPr="004A06A5">
        <w:rPr>
          <w:color w:val="auto"/>
          <w:szCs w:val="24"/>
        </w:rPr>
        <w:t>a P</w:t>
      </w:r>
      <w:r w:rsidR="00925E5F" w:rsidRPr="004A06A5">
        <w:rPr>
          <w:color w:val="auto"/>
          <w:szCs w:val="24"/>
        </w:rPr>
        <w:t>rivate First Class (from DD</w:t>
      </w:r>
      <w:r w:rsidR="005A7E42">
        <w:rPr>
          <w:color w:val="auto"/>
          <w:szCs w:val="24"/>
        </w:rPr>
        <w:t xml:space="preserve"> Form</w:t>
      </w:r>
      <w:r w:rsidR="00925E5F" w:rsidRPr="004A06A5">
        <w:rPr>
          <w:color w:val="auto"/>
          <w:szCs w:val="24"/>
        </w:rPr>
        <w:t xml:space="preserve"> 294</w:t>
      </w:r>
      <w:r w:rsidR="00904638" w:rsidRPr="004A06A5">
        <w:rPr>
          <w:color w:val="auto"/>
          <w:szCs w:val="24"/>
        </w:rPr>
        <w:t>)</w:t>
      </w:r>
      <w:r w:rsidR="00CF6BBE" w:rsidRPr="004A06A5">
        <w:rPr>
          <w:color w:val="auto"/>
          <w:szCs w:val="24"/>
        </w:rPr>
        <w:t xml:space="preserve"> </w:t>
      </w:r>
      <w:r w:rsidR="00CF6BBE" w:rsidRPr="007574C1">
        <w:rPr>
          <w:color w:val="auto"/>
          <w:szCs w:val="24"/>
        </w:rPr>
        <w:t>Administrat</w:t>
      </w:r>
      <w:r w:rsidR="007574C1" w:rsidRPr="007574C1">
        <w:rPr>
          <w:color w:val="auto"/>
          <w:szCs w:val="24"/>
        </w:rPr>
        <w:t>ive C</w:t>
      </w:r>
      <w:r w:rsidR="007574C1">
        <w:rPr>
          <w:color w:val="auto"/>
          <w:szCs w:val="24"/>
        </w:rPr>
        <w:t>lerk</w:t>
      </w:r>
      <w:r w:rsidR="00684E2B" w:rsidRPr="004A06A5">
        <w:rPr>
          <w:color w:val="auto"/>
          <w:szCs w:val="24"/>
        </w:rPr>
        <w:t xml:space="preserve"> medically separated from the </w:t>
      </w:r>
      <w:r w:rsidR="00904638" w:rsidRPr="004A06A5">
        <w:rPr>
          <w:color w:val="auto"/>
          <w:szCs w:val="24"/>
        </w:rPr>
        <w:t>Marine Corps</w:t>
      </w:r>
      <w:r w:rsidR="00684E2B" w:rsidRPr="004A06A5">
        <w:rPr>
          <w:color w:val="auto"/>
          <w:szCs w:val="24"/>
        </w:rPr>
        <w:t xml:space="preserve"> in 200</w:t>
      </w:r>
      <w:r w:rsidR="00904638" w:rsidRPr="004A06A5">
        <w:rPr>
          <w:color w:val="auto"/>
          <w:szCs w:val="24"/>
        </w:rPr>
        <w:t>5</w:t>
      </w:r>
      <w:r w:rsidR="00684E2B" w:rsidRPr="004A06A5">
        <w:rPr>
          <w:color w:val="auto"/>
          <w:szCs w:val="24"/>
        </w:rPr>
        <w:t xml:space="preserve"> after </w:t>
      </w:r>
      <w:r w:rsidR="00F437B6" w:rsidRPr="004A06A5">
        <w:rPr>
          <w:color w:val="auto"/>
          <w:szCs w:val="24"/>
        </w:rPr>
        <w:t>2 years, 7 months</w:t>
      </w:r>
      <w:r w:rsidR="00684E2B" w:rsidRPr="004A06A5">
        <w:rPr>
          <w:color w:val="auto"/>
          <w:szCs w:val="24"/>
        </w:rPr>
        <w:t xml:space="preserve"> of service.  The medical basis for the separation was </w:t>
      </w:r>
      <w:r w:rsidR="00904638" w:rsidRPr="004A06A5">
        <w:rPr>
          <w:color w:val="auto"/>
          <w:szCs w:val="24"/>
        </w:rPr>
        <w:t xml:space="preserve">right knee pain.  </w:t>
      </w:r>
      <w:r w:rsidR="00684E2B" w:rsidRPr="004A06A5">
        <w:rPr>
          <w:color w:val="auto"/>
          <w:szCs w:val="24"/>
        </w:rPr>
        <w:t>The CI was referred to the PEB, found unfit for the condition</w:t>
      </w:r>
      <w:r w:rsidR="00904638" w:rsidRPr="004A06A5">
        <w:rPr>
          <w:color w:val="auto"/>
          <w:szCs w:val="24"/>
        </w:rPr>
        <w:t>,</w:t>
      </w:r>
      <w:r w:rsidR="00684E2B" w:rsidRPr="004A06A5">
        <w:rPr>
          <w:color w:val="auto"/>
          <w:szCs w:val="24"/>
        </w:rPr>
        <w:t xml:space="preserve"> </w:t>
      </w:r>
      <w:r w:rsidR="00E866F8" w:rsidRPr="004A06A5">
        <w:rPr>
          <w:color w:val="auto"/>
          <w:szCs w:val="24"/>
        </w:rPr>
        <w:t xml:space="preserve">determined unfit for continued military service </w:t>
      </w:r>
      <w:r w:rsidR="00684E2B" w:rsidRPr="004A06A5">
        <w:rPr>
          <w:color w:val="auto"/>
          <w:szCs w:val="24"/>
        </w:rPr>
        <w:t xml:space="preserve">and separated at </w:t>
      </w:r>
      <w:r w:rsidR="00904638" w:rsidRPr="004A06A5">
        <w:rPr>
          <w:color w:val="auto"/>
          <w:szCs w:val="24"/>
        </w:rPr>
        <w:t>1</w:t>
      </w:r>
      <w:r w:rsidR="00684E2B" w:rsidRPr="004A06A5">
        <w:rPr>
          <w:color w:val="auto"/>
          <w:szCs w:val="24"/>
        </w:rPr>
        <w:t>0% disability</w:t>
      </w:r>
      <w:r w:rsidR="00E866F8" w:rsidRPr="004A06A5">
        <w:rPr>
          <w:color w:val="auto"/>
          <w:szCs w:val="24"/>
        </w:rPr>
        <w:t xml:space="preserve"> using the Veterans Affairs Schedule for Ratings Disabilities (VASRD) and applicable </w:t>
      </w:r>
      <w:r w:rsidR="00904638" w:rsidRPr="004A06A5">
        <w:rPr>
          <w:color w:val="auto"/>
          <w:szCs w:val="24"/>
        </w:rPr>
        <w:t>Naval</w:t>
      </w:r>
      <w:r w:rsidR="00E866F8" w:rsidRPr="004A06A5">
        <w:rPr>
          <w:color w:val="auto"/>
          <w:szCs w:val="24"/>
        </w:rPr>
        <w:t xml:space="preserve"> and Department of Defense regulations.</w:t>
      </w:r>
    </w:p>
    <w:p w:rsidR="00923B25" w:rsidRPr="004A06A5" w:rsidRDefault="008B5D31" w:rsidP="004A06A5">
      <w:pPr>
        <w:tabs>
          <w:tab w:val="left" w:pos="288"/>
          <w:tab w:val="left" w:pos="4752"/>
        </w:tabs>
        <w:spacing w:line="240" w:lineRule="exact"/>
        <w:jc w:val="both"/>
        <w:rPr>
          <w:color w:val="auto"/>
        </w:rPr>
      </w:pPr>
      <w:r w:rsidRPr="004A06A5">
        <w:rPr>
          <w:color w:val="auto"/>
          <w:u w:val="single"/>
        </w:rPr>
        <w:t>_______________________________________________________________</w:t>
      </w:r>
      <w:r w:rsidRPr="004A06A5">
        <w:rPr>
          <w:color w:val="auto"/>
        </w:rPr>
        <w:t>_</w:t>
      </w:r>
    </w:p>
    <w:p w:rsidR="00923B25" w:rsidRPr="004A06A5" w:rsidRDefault="00923B25" w:rsidP="004A06A5">
      <w:pPr>
        <w:tabs>
          <w:tab w:val="left" w:pos="288"/>
          <w:tab w:val="left" w:pos="4752"/>
        </w:tabs>
        <w:spacing w:line="240" w:lineRule="exact"/>
        <w:jc w:val="both"/>
        <w:rPr>
          <w:color w:val="auto"/>
        </w:rPr>
      </w:pPr>
    </w:p>
    <w:p w:rsidR="00E866F8" w:rsidRPr="004A06A5" w:rsidRDefault="001C181A" w:rsidP="004A06A5">
      <w:pPr>
        <w:tabs>
          <w:tab w:val="left" w:pos="288"/>
          <w:tab w:val="left" w:pos="4752"/>
        </w:tabs>
        <w:spacing w:line="240" w:lineRule="exact"/>
        <w:jc w:val="both"/>
        <w:rPr>
          <w:color w:val="auto"/>
          <w:szCs w:val="24"/>
        </w:rPr>
      </w:pPr>
      <w:r w:rsidRPr="004A06A5">
        <w:rPr>
          <w:color w:val="auto"/>
          <w:u w:val="single"/>
        </w:rPr>
        <w:t>CI CONTENTION</w:t>
      </w:r>
      <w:r w:rsidRPr="004A06A5">
        <w:rPr>
          <w:color w:val="auto"/>
        </w:rPr>
        <w:t>:</w:t>
      </w:r>
      <w:r w:rsidR="00FB6E82" w:rsidRPr="004A06A5">
        <w:rPr>
          <w:color w:val="auto"/>
        </w:rPr>
        <w:t xml:space="preserve">  </w:t>
      </w:r>
      <w:r w:rsidR="009C3F82" w:rsidRPr="004A06A5">
        <w:rPr>
          <w:color w:val="auto"/>
          <w:szCs w:val="24"/>
        </w:rPr>
        <w:t>The CI</w:t>
      </w:r>
      <w:r w:rsidR="00E866F8" w:rsidRPr="004A06A5">
        <w:rPr>
          <w:color w:val="auto"/>
          <w:szCs w:val="24"/>
        </w:rPr>
        <w:t xml:space="preserve"> states: </w:t>
      </w:r>
      <w:r w:rsidR="004A06A5">
        <w:rPr>
          <w:color w:val="auto"/>
          <w:szCs w:val="24"/>
        </w:rPr>
        <w:t>‘</w:t>
      </w:r>
      <w:r w:rsidR="00F437B6" w:rsidRPr="004A06A5">
        <w:rPr>
          <w:color w:val="auto"/>
          <w:szCs w:val="24"/>
        </w:rPr>
        <w:t>When</w:t>
      </w:r>
      <w:r w:rsidR="00904638" w:rsidRPr="004A06A5">
        <w:rPr>
          <w:color w:val="auto"/>
          <w:szCs w:val="24"/>
        </w:rPr>
        <w:t xml:space="preserve"> I first got out in April 2005 I was awarded 20% for my knee.  In 2007 they reduced it to 10% when my knee got worse not better.  My leg is limited to at least </w:t>
      </w:r>
      <w:r w:rsidR="00904638" w:rsidRPr="007574C1">
        <w:rPr>
          <w:color w:val="auto"/>
          <w:szCs w:val="24"/>
        </w:rPr>
        <w:t>30 d</w:t>
      </w:r>
      <w:r w:rsidR="00904638" w:rsidRPr="004A06A5">
        <w:rPr>
          <w:color w:val="auto"/>
          <w:szCs w:val="24"/>
        </w:rPr>
        <w:t xml:space="preserve">egrees </w:t>
      </w:r>
      <w:proofErr w:type="gramStart"/>
      <w:r w:rsidR="00904638" w:rsidRPr="004A06A5">
        <w:rPr>
          <w:color w:val="auto"/>
          <w:szCs w:val="24"/>
        </w:rPr>
        <w:t>flexion,</w:t>
      </w:r>
      <w:proofErr w:type="gramEnd"/>
      <w:r w:rsidR="00904638" w:rsidRPr="004A06A5">
        <w:rPr>
          <w:color w:val="auto"/>
          <w:szCs w:val="24"/>
        </w:rPr>
        <w:t xml:space="preserve"> or an extension of 15 degrees and is also painful to walk on.  There is also moderate </w:t>
      </w:r>
      <w:proofErr w:type="spellStart"/>
      <w:r w:rsidR="00904638" w:rsidRPr="004A06A5">
        <w:rPr>
          <w:color w:val="auto"/>
          <w:szCs w:val="24"/>
        </w:rPr>
        <w:t>subluxation</w:t>
      </w:r>
      <w:proofErr w:type="spellEnd"/>
      <w:r w:rsidR="00904638" w:rsidRPr="004A06A5">
        <w:rPr>
          <w:color w:val="auto"/>
          <w:szCs w:val="24"/>
        </w:rPr>
        <w:t xml:space="preserve"> and lateral instability of the knee.  I go to physical therapy for leg strengthening.</w:t>
      </w:r>
      <w:r w:rsidR="004A06A5">
        <w:rPr>
          <w:color w:val="auto"/>
          <w:szCs w:val="24"/>
        </w:rPr>
        <w:t>’</w:t>
      </w:r>
    </w:p>
    <w:p w:rsidR="00A90D55" w:rsidRPr="004A06A5" w:rsidRDefault="008B5D31" w:rsidP="004A06A5">
      <w:pPr>
        <w:tabs>
          <w:tab w:val="left" w:pos="288"/>
          <w:tab w:val="left" w:pos="4752"/>
        </w:tabs>
        <w:spacing w:line="240" w:lineRule="exact"/>
        <w:jc w:val="both"/>
        <w:rPr>
          <w:color w:val="auto"/>
        </w:rPr>
      </w:pPr>
      <w:r w:rsidRPr="004A06A5">
        <w:rPr>
          <w:color w:val="auto"/>
          <w:u w:val="single"/>
        </w:rPr>
        <w:t>_______________________________________________________________</w:t>
      </w:r>
      <w:r w:rsidRPr="004A06A5">
        <w:rPr>
          <w:color w:val="auto"/>
        </w:rPr>
        <w:t>_</w:t>
      </w:r>
    </w:p>
    <w:p w:rsidR="005A7E42" w:rsidRDefault="005A7E42" w:rsidP="007574C1">
      <w:pPr>
        <w:rPr>
          <w:color w:val="auto"/>
          <w:u w:val="single"/>
        </w:rPr>
      </w:pPr>
    </w:p>
    <w:p w:rsidR="002338CA" w:rsidRPr="007574C1" w:rsidRDefault="00A90D55" w:rsidP="007574C1">
      <w:pPr>
        <w:rPr>
          <w:color w:val="auto"/>
          <w:u w:val="single"/>
        </w:rPr>
      </w:pPr>
      <w:r w:rsidRPr="004A06A5">
        <w:rPr>
          <w:color w:val="auto"/>
          <w:u w:val="single"/>
        </w:rPr>
        <w:t>RATING COMPARISON</w:t>
      </w:r>
      <w:r w:rsidRPr="004A06A5">
        <w:rPr>
          <w:color w:val="auto"/>
        </w:rPr>
        <w:t>:</w:t>
      </w:r>
    </w:p>
    <w:p w:rsidR="00DB6FBE" w:rsidRDefault="00DB6FBE" w:rsidP="00875F2D">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RPr="00473D5C"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F437B6">
            <w:pPr>
              <w:pStyle w:val="ListParagraph"/>
              <w:spacing w:after="0" w:line="240" w:lineRule="auto"/>
              <w:ind w:left="0"/>
              <w:jc w:val="center"/>
              <w:rPr>
                <w:rFonts w:cs="Times New Roman"/>
                <w:b/>
                <w:sz w:val="20"/>
                <w:szCs w:val="20"/>
              </w:rPr>
            </w:pPr>
            <w:r w:rsidRPr="00473D5C">
              <w:rPr>
                <w:rFonts w:cs="Times New Roman"/>
                <w:b/>
                <w:sz w:val="20"/>
                <w:szCs w:val="20"/>
              </w:rPr>
              <w:t>VA (</w:t>
            </w:r>
            <w:r w:rsidR="00F437B6">
              <w:rPr>
                <w:rFonts w:cs="Times New Roman"/>
                <w:b/>
                <w:sz w:val="20"/>
                <w:szCs w:val="20"/>
              </w:rPr>
              <w:t>3</w:t>
            </w:r>
            <w:r w:rsidRPr="00473D5C">
              <w:rPr>
                <w:rFonts w:cs="Times New Roman"/>
                <w:b/>
                <w:sz w:val="20"/>
                <w:szCs w:val="20"/>
              </w:rPr>
              <w:t xml:space="preserve"> Mo. after Separation)</w:t>
            </w:r>
          </w:p>
        </w:tc>
      </w:tr>
      <w:tr w:rsidR="00DA3ED0" w:rsidRPr="00473D5C"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Effective</w:t>
            </w:r>
          </w:p>
        </w:tc>
      </w:tr>
      <w:tr w:rsidR="00DA3ED0" w:rsidRPr="003621A4"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6B1A34" w:rsidP="006B1A34">
            <w:pPr>
              <w:pStyle w:val="ListParagraph"/>
              <w:spacing w:after="0" w:line="240" w:lineRule="auto"/>
              <w:ind w:left="0"/>
              <w:rPr>
                <w:rFonts w:cs="Times New Roman"/>
                <w:sz w:val="18"/>
                <w:szCs w:val="18"/>
              </w:rPr>
            </w:pPr>
            <w:r>
              <w:rPr>
                <w:rFonts w:cs="Times New Roman"/>
                <w:sz w:val="18"/>
                <w:szCs w:val="18"/>
              </w:rPr>
              <w:t xml:space="preserve">Right Knee Anterior Cruciate Ligament Insufficiency with </w:t>
            </w:r>
            <w:r w:rsidR="004A06A5">
              <w:rPr>
                <w:rFonts w:cs="Times New Roman"/>
                <w:sz w:val="18"/>
                <w:szCs w:val="18"/>
              </w:rPr>
              <w:t>Lateral</w:t>
            </w:r>
            <w:r>
              <w:rPr>
                <w:rFonts w:cs="Times New Roman"/>
                <w:sz w:val="18"/>
                <w:szCs w:val="18"/>
              </w:rPr>
              <w:t xml:space="preserve"> Meniscus Tear and Lateral Femoral </w:t>
            </w:r>
            <w:proofErr w:type="spellStart"/>
            <w:r>
              <w:rPr>
                <w:rFonts w:cs="Times New Roman"/>
                <w:sz w:val="18"/>
                <w:szCs w:val="18"/>
              </w:rPr>
              <w:t>Condyle</w:t>
            </w:r>
            <w:proofErr w:type="spellEnd"/>
            <w:r>
              <w:rPr>
                <w:rFonts w:cs="Times New Roman"/>
                <w:sz w:val="18"/>
                <w:szCs w:val="18"/>
              </w:rPr>
              <w:t xml:space="preserve"> Bone Bruise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904638">
            <w:pPr>
              <w:pStyle w:val="ListParagraph"/>
              <w:spacing w:after="0" w:line="240" w:lineRule="auto"/>
              <w:ind w:left="0"/>
              <w:jc w:val="center"/>
              <w:rPr>
                <w:rFonts w:cs="Times New Roman"/>
                <w:sz w:val="18"/>
                <w:szCs w:val="18"/>
              </w:rPr>
            </w:pPr>
            <w:r>
              <w:rPr>
                <w:rFonts w:cs="Times New Roman"/>
                <w:sz w:val="18"/>
                <w:szCs w:val="18"/>
              </w:rPr>
              <w:t>5099-5003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904638">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473D5C" w:rsidRDefault="00904638">
            <w:pPr>
              <w:pStyle w:val="ListParagraph"/>
              <w:spacing w:after="0" w:line="240" w:lineRule="auto"/>
              <w:ind w:left="0"/>
              <w:rPr>
                <w:rFonts w:cs="Times New Roman"/>
                <w:sz w:val="18"/>
                <w:szCs w:val="18"/>
              </w:rPr>
            </w:pPr>
            <w:r>
              <w:rPr>
                <w:rFonts w:cs="Times New Roman"/>
                <w:sz w:val="18"/>
                <w:szCs w:val="18"/>
              </w:rPr>
              <w:t>20050119</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473D5C" w:rsidRDefault="00F437B6" w:rsidP="00F437B6">
            <w:pPr>
              <w:pStyle w:val="ListParagraph"/>
              <w:spacing w:after="0" w:line="240" w:lineRule="auto"/>
              <w:ind w:left="0"/>
              <w:rPr>
                <w:rFonts w:cs="Times New Roman"/>
                <w:sz w:val="18"/>
                <w:szCs w:val="18"/>
              </w:rPr>
            </w:pPr>
            <w:r>
              <w:rPr>
                <w:rFonts w:cs="Times New Roman"/>
                <w:sz w:val="18"/>
                <w:szCs w:val="18"/>
              </w:rPr>
              <w:t xml:space="preserve">Right Knee  Medial </w:t>
            </w:r>
            <w:proofErr w:type="spellStart"/>
            <w:r>
              <w:rPr>
                <w:rFonts w:cs="Times New Roman"/>
                <w:sz w:val="18"/>
                <w:szCs w:val="18"/>
              </w:rPr>
              <w:t>Meniscal</w:t>
            </w:r>
            <w:proofErr w:type="spellEnd"/>
            <w:r>
              <w:rPr>
                <w:rFonts w:cs="Times New Roman"/>
                <w:sz w:val="18"/>
                <w:szCs w:val="18"/>
              </w:rPr>
              <w:t xml:space="preserve"> Tear with Medial </w:t>
            </w:r>
            <w:proofErr w:type="spellStart"/>
            <w:r>
              <w:rPr>
                <w:rFonts w:cs="Times New Roman"/>
                <w:sz w:val="18"/>
                <w:szCs w:val="18"/>
              </w:rPr>
              <w:t>Meniscal</w:t>
            </w:r>
            <w:proofErr w:type="spellEnd"/>
            <w:r>
              <w:rPr>
                <w:rFonts w:cs="Times New Roman"/>
                <w:sz w:val="18"/>
                <w:szCs w:val="18"/>
              </w:rPr>
              <w:t xml:space="preserve"> Capsular Injury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3621A4" w:rsidRDefault="00F437B6">
            <w:pPr>
              <w:pStyle w:val="ListParagraph"/>
              <w:spacing w:after="0" w:line="240" w:lineRule="auto"/>
              <w:ind w:left="0"/>
              <w:jc w:val="center"/>
              <w:rPr>
                <w:rFonts w:cs="Times New Roman"/>
                <w:sz w:val="18"/>
                <w:szCs w:val="18"/>
              </w:rPr>
            </w:pPr>
            <w:r w:rsidRPr="003621A4">
              <w:rPr>
                <w:rFonts w:cs="Times New Roman"/>
                <w:sz w:val="18"/>
                <w:szCs w:val="18"/>
              </w:rPr>
              <w:t>5260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3621A4" w:rsidRDefault="00F437B6">
            <w:pPr>
              <w:pStyle w:val="ListParagraph"/>
              <w:spacing w:after="0" w:line="240" w:lineRule="auto"/>
              <w:ind w:left="0"/>
              <w:jc w:val="center"/>
              <w:rPr>
                <w:rFonts w:cs="Times New Roman"/>
                <w:sz w:val="18"/>
                <w:szCs w:val="18"/>
              </w:rPr>
            </w:pPr>
            <w:r w:rsidRPr="003621A4">
              <w:rPr>
                <w:rFonts w:cs="Times New Roman"/>
                <w:sz w:val="18"/>
                <w:szCs w:val="18"/>
              </w:rPr>
              <w:t>30%</w:t>
            </w:r>
          </w:p>
          <w:p w:rsidR="00F437B6" w:rsidRPr="003621A4" w:rsidRDefault="00F437B6">
            <w:pPr>
              <w:pStyle w:val="ListParagraph"/>
              <w:spacing w:after="0" w:line="240" w:lineRule="auto"/>
              <w:ind w:left="0"/>
              <w:jc w:val="center"/>
              <w:rPr>
                <w:rFonts w:cs="Times New Roman"/>
                <w:sz w:val="18"/>
                <w:szCs w:val="18"/>
              </w:rPr>
            </w:pPr>
            <w:r w:rsidRPr="003621A4">
              <w:rPr>
                <w:rFonts w:cs="Times New Roman"/>
                <w:sz w:val="18"/>
                <w:szCs w:val="18"/>
              </w:rPr>
              <w:t>then</w:t>
            </w:r>
          </w:p>
          <w:p w:rsidR="00F437B6" w:rsidRPr="003621A4" w:rsidRDefault="00F437B6">
            <w:pPr>
              <w:pStyle w:val="ListParagraph"/>
              <w:spacing w:after="0" w:line="240" w:lineRule="auto"/>
              <w:ind w:left="0"/>
              <w:jc w:val="center"/>
              <w:rPr>
                <w:rFonts w:cs="Times New Roman"/>
                <w:sz w:val="18"/>
                <w:szCs w:val="18"/>
              </w:rPr>
            </w:pPr>
            <w:r w:rsidRPr="003621A4">
              <w:rPr>
                <w:rFonts w:cs="Times New Roman"/>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3621A4" w:rsidRDefault="0066458A">
            <w:pPr>
              <w:pStyle w:val="ListParagraph"/>
              <w:spacing w:after="0" w:line="240" w:lineRule="auto"/>
              <w:ind w:left="0"/>
              <w:jc w:val="center"/>
              <w:rPr>
                <w:rFonts w:cs="Times New Roman"/>
                <w:sz w:val="18"/>
                <w:szCs w:val="18"/>
              </w:rPr>
            </w:pPr>
            <w:r w:rsidRPr="003621A4">
              <w:rPr>
                <w:rFonts w:cs="Times New Roman"/>
                <w:sz w:val="18"/>
                <w:szCs w:val="18"/>
              </w:rPr>
              <w:t>20050712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3621A4" w:rsidRDefault="00F437B6">
            <w:pPr>
              <w:pStyle w:val="ListParagraph"/>
              <w:spacing w:after="0" w:line="240" w:lineRule="auto"/>
              <w:ind w:left="0"/>
              <w:jc w:val="center"/>
              <w:rPr>
                <w:rFonts w:cs="Times New Roman"/>
                <w:sz w:val="18"/>
                <w:szCs w:val="18"/>
              </w:rPr>
            </w:pPr>
            <w:r w:rsidRPr="003621A4">
              <w:rPr>
                <w:rFonts w:cs="Times New Roman"/>
                <w:sz w:val="18"/>
                <w:szCs w:val="18"/>
              </w:rPr>
              <w:t>20050416</w:t>
            </w:r>
          </w:p>
          <w:p w:rsidR="00F437B6" w:rsidRPr="003621A4" w:rsidRDefault="00F437B6">
            <w:pPr>
              <w:pStyle w:val="ListParagraph"/>
              <w:spacing w:after="0" w:line="240" w:lineRule="auto"/>
              <w:ind w:left="0"/>
              <w:jc w:val="center"/>
              <w:rPr>
                <w:rFonts w:cs="Times New Roman"/>
                <w:sz w:val="18"/>
                <w:szCs w:val="18"/>
              </w:rPr>
            </w:pPr>
            <w:r w:rsidRPr="003621A4">
              <w:rPr>
                <w:rFonts w:cs="Times New Roman"/>
                <w:sz w:val="18"/>
                <w:szCs w:val="18"/>
              </w:rPr>
              <w:t>then</w:t>
            </w:r>
          </w:p>
          <w:p w:rsidR="00F437B6" w:rsidRPr="003621A4" w:rsidRDefault="00F437B6">
            <w:pPr>
              <w:pStyle w:val="ListParagraph"/>
              <w:spacing w:after="0" w:line="240" w:lineRule="auto"/>
              <w:ind w:left="0"/>
              <w:jc w:val="center"/>
              <w:rPr>
                <w:rFonts w:cs="Times New Roman"/>
                <w:sz w:val="18"/>
                <w:szCs w:val="18"/>
              </w:rPr>
            </w:pPr>
            <w:r w:rsidRPr="003621A4">
              <w:rPr>
                <w:rFonts w:cs="Times New Roman"/>
                <w:sz w:val="18"/>
                <w:szCs w:val="18"/>
              </w:rPr>
              <w:t>20050701</w:t>
            </w:r>
          </w:p>
        </w:tc>
      </w:tr>
      <w:tr w:rsidR="005E453C" w:rsidRPr="003621A4" w:rsidTr="00613C44">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53C" w:rsidRPr="00473D5C" w:rsidRDefault="005E453C">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53C" w:rsidRPr="00473D5C" w:rsidRDefault="005E453C">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5E453C" w:rsidRPr="005E453C" w:rsidRDefault="005E453C" w:rsidP="005E453C">
            <w:pPr>
              <w:pStyle w:val="ListParagraph"/>
              <w:spacing w:after="0" w:line="240" w:lineRule="auto"/>
              <w:ind w:left="0"/>
              <w:jc w:val="center"/>
              <w:rPr>
                <w:rFonts w:cs="Times New Roman"/>
                <w:sz w:val="18"/>
                <w:szCs w:val="18"/>
              </w:rPr>
            </w:pPr>
            <w:r w:rsidRPr="005E453C">
              <w:rPr>
                <w:rFonts w:cs="Times New Roman"/>
                <w:sz w:val="18"/>
                <w:szCs w:val="18"/>
              </w:rPr>
              <w:t xml:space="preserve">MEB H&amp;P </w:t>
            </w:r>
            <w:r>
              <w:rPr>
                <w:rFonts w:cs="Times New Roman"/>
                <w:sz w:val="18"/>
                <w:szCs w:val="18"/>
              </w:rPr>
              <w:t>Diagnosis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E453C" w:rsidRPr="00473D5C" w:rsidRDefault="008B4BCB">
            <w:pPr>
              <w:pStyle w:val="ListParagraph"/>
              <w:spacing w:after="0" w:line="240" w:lineRule="auto"/>
              <w:ind w:left="0"/>
              <w:rPr>
                <w:rFonts w:cs="Times New Roman"/>
                <w:sz w:val="18"/>
                <w:szCs w:val="18"/>
              </w:rPr>
            </w:pPr>
            <w:proofErr w:type="spellStart"/>
            <w:r>
              <w:rPr>
                <w:rFonts w:cs="Times New Roman"/>
                <w:sz w:val="18"/>
                <w:szCs w:val="18"/>
              </w:rPr>
              <w:t>Dysthymic</w:t>
            </w:r>
            <w:proofErr w:type="spellEnd"/>
            <w:r w:rsidR="005E453C">
              <w:rPr>
                <w:rFonts w:cs="Times New Roman"/>
                <w:sz w:val="18"/>
                <w:szCs w:val="18"/>
              </w:rPr>
              <w:t xml:space="preserve"> Disorder with an Anxiety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pPr>
              <w:pStyle w:val="ListParagraph"/>
              <w:spacing w:after="0" w:line="240" w:lineRule="auto"/>
              <w:ind w:left="0"/>
              <w:jc w:val="center"/>
              <w:rPr>
                <w:rFonts w:cs="Times New Roman"/>
                <w:sz w:val="18"/>
                <w:szCs w:val="18"/>
              </w:rPr>
            </w:pPr>
            <w:r w:rsidRPr="003621A4">
              <w:rPr>
                <w:rFonts w:cs="Times New Roman"/>
                <w:sz w:val="18"/>
                <w:szCs w:val="18"/>
              </w:rPr>
              <w:t>9433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pPr>
              <w:pStyle w:val="ListParagraph"/>
              <w:spacing w:after="0" w:line="240" w:lineRule="auto"/>
              <w:ind w:left="0"/>
              <w:jc w:val="center"/>
              <w:rPr>
                <w:rFonts w:cs="Times New Roman"/>
                <w:sz w:val="18"/>
                <w:szCs w:val="18"/>
              </w:rPr>
            </w:pPr>
            <w:r w:rsidRPr="003621A4">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pPr>
              <w:pStyle w:val="ListParagraph"/>
              <w:spacing w:after="0" w:line="240" w:lineRule="auto"/>
              <w:ind w:left="0"/>
              <w:jc w:val="center"/>
              <w:rPr>
                <w:rFonts w:cs="Times New Roman"/>
                <w:sz w:val="18"/>
                <w:szCs w:val="18"/>
              </w:rPr>
            </w:pPr>
            <w:r w:rsidRPr="003621A4">
              <w:rPr>
                <w:rFonts w:cs="Times New Roman"/>
                <w:sz w:val="18"/>
                <w:szCs w:val="18"/>
              </w:rPr>
              <w:t>20050714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pPr>
              <w:pStyle w:val="ListParagraph"/>
              <w:spacing w:after="0" w:line="240" w:lineRule="auto"/>
              <w:ind w:left="0"/>
              <w:jc w:val="center"/>
              <w:rPr>
                <w:rFonts w:cs="Times New Roman"/>
                <w:sz w:val="18"/>
                <w:szCs w:val="18"/>
              </w:rPr>
            </w:pPr>
            <w:r w:rsidRPr="003621A4">
              <w:rPr>
                <w:rFonts w:cs="Times New Roman"/>
                <w:sz w:val="18"/>
                <w:szCs w:val="18"/>
              </w:rPr>
              <w:t>20050416</w:t>
            </w:r>
          </w:p>
        </w:tc>
      </w:tr>
      <w:tr w:rsidR="005E453C" w:rsidRPr="003621A4" w:rsidTr="00613C44">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53C" w:rsidRPr="00473D5C" w:rsidRDefault="005E453C">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53C" w:rsidRPr="00473D5C" w:rsidRDefault="005E453C">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5E453C" w:rsidRPr="005E453C" w:rsidRDefault="0051676D">
            <w:pPr>
              <w:pStyle w:val="ListParagraph"/>
              <w:spacing w:after="0" w:line="240" w:lineRule="auto"/>
              <w:ind w:left="0"/>
              <w:jc w:val="center"/>
              <w:rPr>
                <w:rFonts w:cs="Times New Roman"/>
                <w:sz w:val="18"/>
                <w:szCs w:val="18"/>
              </w:rPr>
            </w:pPr>
            <w:r>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E453C" w:rsidRPr="002240E7" w:rsidRDefault="005E453C" w:rsidP="002240E7">
            <w:pPr>
              <w:autoSpaceDE w:val="0"/>
              <w:autoSpaceDN w:val="0"/>
              <w:adjustRightInd w:val="0"/>
              <w:rPr>
                <w:rFonts w:ascii="Calibri" w:eastAsiaTheme="minorEastAsia" w:hAnsi="Calibri"/>
                <w:color w:val="auto"/>
                <w:sz w:val="18"/>
                <w:szCs w:val="18"/>
              </w:rPr>
            </w:pPr>
            <w:proofErr w:type="spellStart"/>
            <w:r w:rsidRPr="002240E7">
              <w:rPr>
                <w:rFonts w:ascii="Calibri" w:eastAsiaTheme="minorEastAsia" w:hAnsi="Calibri"/>
                <w:color w:val="auto"/>
                <w:sz w:val="18"/>
                <w:szCs w:val="18"/>
              </w:rPr>
              <w:t>Petallarfemoral</w:t>
            </w:r>
            <w:proofErr w:type="spellEnd"/>
            <w:r w:rsidRPr="002240E7">
              <w:rPr>
                <w:rFonts w:ascii="Calibri" w:eastAsiaTheme="minorEastAsia" w:hAnsi="Calibri"/>
                <w:color w:val="auto"/>
                <w:sz w:val="18"/>
                <w:szCs w:val="18"/>
              </w:rPr>
              <w:t xml:space="preserve"> Syndrome, </w:t>
            </w:r>
            <w:r w:rsidRPr="007574C1">
              <w:rPr>
                <w:rFonts w:ascii="Calibri" w:eastAsiaTheme="minorEastAsia" w:hAnsi="Calibri"/>
                <w:color w:val="auto"/>
                <w:sz w:val="18"/>
                <w:szCs w:val="18"/>
              </w:rPr>
              <w:t>Left Knee with</w:t>
            </w:r>
            <w:r w:rsidRPr="002240E7">
              <w:rPr>
                <w:rFonts w:ascii="Calibri" w:eastAsiaTheme="minorEastAsia" w:hAnsi="Calibri"/>
                <w:color w:val="auto"/>
                <w:sz w:val="18"/>
                <w:szCs w:val="18"/>
              </w:rPr>
              <w:t xml:space="preserve"> Medial</w:t>
            </w:r>
          </w:p>
          <w:p w:rsidR="005E453C" w:rsidRPr="002240E7" w:rsidRDefault="005E453C" w:rsidP="002240E7">
            <w:pPr>
              <w:autoSpaceDE w:val="0"/>
              <w:autoSpaceDN w:val="0"/>
              <w:adjustRightInd w:val="0"/>
              <w:rPr>
                <w:rFonts w:ascii="Calibri" w:eastAsiaTheme="minorEastAsia" w:hAnsi="Calibri"/>
                <w:color w:val="auto"/>
                <w:sz w:val="18"/>
                <w:szCs w:val="18"/>
              </w:rPr>
            </w:pPr>
            <w:r w:rsidRPr="002240E7">
              <w:rPr>
                <w:rFonts w:ascii="Calibri" w:eastAsiaTheme="minorEastAsia" w:hAnsi="Calibri"/>
                <w:color w:val="auto"/>
                <w:sz w:val="18"/>
                <w:szCs w:val="18"/>
              </w:rPr>
              <w:t xml:space="preserve">Compartment Narrowing Associated </w:t>
            </w:r>
            <w:r>
              <w:rPr>
                <w:rFonts w:ascii="Calibri" w:eastAsiaTheme="minorEastAsia" w:hAnsi="Calibri"/>
                <w:color w:val="auto"/>
                <w:sz w:val="18"/>
                <w:szCs w:val="18"/>
              </w:rPr>
              <w:t>w</w:t>
            </w:r>
            <w:r w:rsidRPr="002240E7">
              <w:rPr>
                <w:rFonts w:ascii="Calibri" w:eastAsiaTheme="minorEastAsia" w:hAnsi="Calibri"/>
                <w:color w:val="auto"/>
                <w:sz w:val="18"/>
                <w:szCs w:val="18"/>
              </w:rPr>
              <w:t>ith Right Knee</w:t>
            </w:r>
          </w:p>
          <w:p w:rsidR="005E453C" w:rsidRPr="002240E7" w:rsidRDefault="005E453C" w:rsidP="002240E7">
            <w:pPr>
              <w:autoSpaceDE w:val="0"/>
              <w:autoSpaceDN w:val="0"/>
              <w:adjustRightInd w:val="0"/>
              <w:rPr>
                <w:rFonts w:ascii="Calibri" w:eastAsiaTheme="minorEastAsia" w:hAnsi="Calibri"/>
                <w:color w:val="auto"/>
                <w:sz w:val="18"/>
                <w:szCs w:val="18"/>
              </w:rPr>
            </w:pPr>
            <w:r w:rsidRPr="002240E7">
              <w:rPr>
                <w:rFonts w:ascii="Calibri" w:eastAsiaTheme="minorEastAsia" w:hAnsi="Calibri"/>
                <w:color w:val="auto"/>
                <w:sz w:val="18"/>
                <w:szCs w:val="18"/>
              </w:rPr>
              <w:t xml:space="preserve">Medial </w:t>
            </w:r>
            <w:proofErr w:type="spellStart"/>
            <w:r w:rsidRPr="002240E7">
              <w:rPr>
                <w:rFonts w:ascii="Calibri" w:eastAsiaTheme="minorEastAsia" w:hAnsi="Calibri"/>
                <w:color w:val="auto"/>
                <w:sz w:val="18"/>
                <w:szCs w:val="18"/>
              </w:rPr>
              <w:t>Meniscal</w:t>
            </w:r>
            <w:proofErr w:type="spellEnd"/>
            <w:r w:rsidRPr="002240E7">
              <w:rPr>
                <w:rFonts w:ascii="Calibri" w:eastAsiaTheme="minorEastAsia" w:hAnsi="Calibri"/>
                <w:color w:val="auto"/>
                <w:sz w:val="18"/>
                <w:szCs w:val="18"/>
              </w:rPr>
              <w:t xml:space="preserve"> Tear With Medial </w:t>
            </w:r>
            <w:proofErr w:type="spellStart"/>
            <w:r w:rsidRPr="002240E7">
              <w:rPr>
                <w:rFonts w:ascii="Calibri" w:eastAsiaTheme="minorEastAsia" w:hAnsi="Calibri"/>
                <w:color w:val="auto"/>
                <w:sz w:val="18"/>
                <w:szCs w:val="18"/>
              </w:rPr>
              <w:t>Meniscal</w:t>
            </w:r>
            <w:proofErr w:type="spellEnd"/>
            <w:r w:rsidRPr="002240E7">
              <w:rPr>
                <w:rFonts w:ascii="Calibri" w:eastAsiaTheme="minorEastAsia" w:hAnsi="Calibri"/>
                <w:color w:val="auto"/>
                <w:sz w:val="18"/>
                <w:szCs w:val="18"/>
              </w:rPr>
              <w:t xml:space="preserve"> Capsular</w:t>
            </w:r>
          </w:p>
          <w:p w:rsidR="005E453C" w:rsidRPr="00473D5C" w:rsidRDefault="005E453C" w:rsidP="002240E7">
            <w:pPr>
              <w:pStyle w:val="ListParagraph"/>
              <w:spacing w:after="0" w:line="240" w:lineRule="auto"/>
              <w:ind w:left="0"/>
              <w:rPr>
                <w:rFonts w:cs="Times New Roman"/>
                <w:sz w:val="18"/>
                <w:szCs w:val="18"/>
              </w:rPr>
            </w:pPr>
            <w:r w:rsidRPr="002240E7">
              <w:rPr>
                <w:rFonts w:ascii="Calibri" w:eastAsiaTheme="minorEastAsia" w:hAnsi="Calibri" w:cs="Times New Roman"/>
                <w:sz w:val="18"/>
                <w:szCs w:val="18"/>
              </w:rPr>
              <w:t>Injury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pPr>
              <w:pStyle w:val="ListParagraph"/>
              <w:spacing w:after="0" w:line="240" w:lineRule="auto"/>
              <w:ind w:left="0"/>
              <w:jc w:val="center"/>
              <w:rPr>
                <w:rFonts w:cs="Times New Roman"/>
                <w:sz w:val="18"/>
                <w:szCs w:val="18"/>
              </w:rPr>
            </w:pPr>
            <w:r w:rsidRPr="003621A4">
              <w:rPr>
                <w:rFonts w:cs="Times New Roman"/>
                <w:sz w:val="18"/>
                <w:szCs w:val="18"/>
              </w:rPr>
              <w:t>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pPr>
              <w:pStyle w:val="ListParagraph"/>
              <w:spacing w:after="0" w:line="240" w:lineRule="auto"/>
              <w:ind w:left="0"/>
              <w:jc w:val="center"/>
              <w:rPr>
                <w:rFonts w:cs="Times New Roman"/>
                <w:sz w:val="18"/>
                <w:szCs w:val="18"/>
              </w:rPr>
            </w:pPr>
            <w:r w:rsidRPr="003621A4">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rsidP="002240E7">
            <w:pPr>
              <w:pStyle w:val="ListParagraph"/>
              <w:spacing w:after="0" w:line="240" w:lineRule="auto"/>
              <w:ind w:left="0"/>
              <w:jc w:val="center"/>
              <w:rPr>
                <w:rFonts w:cs="Times New Roman"/>
                <w:sz w:val="18"/>
                <w:szCs w:val="18"/>
              </w:rPr>
            </w:pPr>
            <w:r w:rsidRPr="003621A4">
              <w:rPr>
                <w:rFonts w:cs="Times New Roman"/>
                <w:sz w:val="18"/>
                <w:szCs w:val="18"/>
              </w:rPr>
              <w:t>20050712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rsidP="00613C44">
            <w:pPr>
              <w:pStyle w:val="ListParagraph"/>
              <w:spacing w:after="0" w:line="240" w:lineRule="auto"/>
              <w:ind w:left="0"/>
              <w:jc w:val="center"/>
              <w:rPr>
                <w:rFonts w:cs="Times New Roman"/>
                <w:sz w:val="18"/>
                <w:szCs w:val="18"/>
              </w:rPr>
            </w:pPr>
            <w:r w:rsidRPr="003621A4">
              <w:rPr>
                <w:rFonts w:cs="Times New Roman"/>
                <w:sz w:val="18"/>
                <w:szCs w:val="18"/>
              </w:rPr>
              <w:t>20050416</w:t>
            </w:r>
          </w:p>
        </w:tc>
      </w:tr>
      <w:tr w:rsidR="005E453C" w:rsidRPr="003621A4" w:rsidTr="00613C44">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53C" w:rsidRPr="00473D5C" w:rsidRDefault="005E453C">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53C" w:rsidRPr="00473D5C" w:rsidRDefault="005E453C">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5E453C" w:rsidRPr="005E453C" w:rsidRDefault="0051676D">
            <w:pPr>
              <w:pStyle w:val="ListParagraph"/>
              <w:spacing w:after="0" w:line="240" w:lineRule="auto"/>
              <w:ind w:left="0"/>
              <w:jc w:val="center"/>
              <w:rPr>
                <w:rFonts w:cs="Times New Roman"/>
                <w:sz w:val="18"/>
                <w:szCs w:val="18"/>
              </w:rPr>
            </w:pPr>
            <w:r>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E453C" w:rsidRPr="002240E7" w:rsidRDefault="005E453C">
            <w:pPr>
              <w:pStyle w:val="ListParagraph"/>
              <w:spacing w:after="0" w:line="240" w:lineRule="auto"/>
              <w:ind w:left="0"/>
              <w:rPr>
                <w:rFonts w:ascii="Calibri" w:hAnsi="Calibri" w:cs="Times New Roman"/>
                <w:sz w:val="18"/>
                <w:szCs w:val="18"/>
              </w:rPr>
            </w:pPr>
            <w:r w:rsidRPr="002240E7">
              <w:rPr>
                <w:rFonts w:ascii="Calibri" w:hAnsi="Calibri" w:cs="Times New Roman"/>
                <w:sz w:val="18"/>
                <w:szCs w:val="18"/>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pPr>
              <w:pStyle w:val="ListParagraph"/>
              <w:spacing w:after="0" w:line="240" w:lineRule="auto"/>
              <w:ind w:left="0"/>
              <w:jc w:val="center"/>
              <w:rPr>
                <w:rFonts w:cs="Times New Roman"/>
                <w:sz w:val="18"/>
                <w:szCs w:val="18"/>
              </w:rPr>
            </w:pPr>
            <w:r w:rsidRPr="003621A4">
              <w:rPr>
                <w:rFonts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rsidP="003621A4">
            <w:pPr>
              <w:pStyle w:val="ListParagraph"/>
              <w:spacing w:after="0" w:line="240" w:lineRule="auto"/>
              <w:ind w:left="0"/>
              <w:jc w:val="center"/>
              <w:rPr>
                <w:rFonts w:cs="Times New Roman"/>
                <w:sz w:val="18"/>
                <w:szCs w:val="18"/>
              </w:rPr>
            </w:pPr>
            <w:r w:rsidRPr="003621A4">
              <w:rPr>
                <w:rFonts w:cs="Times New Roman"/>
                <w:sz w:val="18"/>
                <w:szCs w:val="18"/>
              </w:rPr>
              <w:t>2005071</w:t>
            </w:r>
            <w:r>
              <w:rPr>
                <w:rFonts w:cs="Times New Roman"/>
                <w:sz w:val="18"/>
                <w:szCs w:val="18"/>
              </w:rPr>
              <w:t>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rsidP="00613C44">
            <w:pPr>
              <w:pStyle w:val="ListParagraph"/>
              <w:spacing w:after="0" w:line="240" w:lineRule="auto"/>
              <w:ind w:left="0"/>
              <w:jc w:val="center"/>
              <w:rPr>
                <w:rFonts w:cs="Times New Roman"/>
                <w:sz w:val="18"/>
                <w:szCs w:val="18"/>
              </w:rPr>
            </w:pPr>
            <w:r w:rsidRPr="003621A4">
              <w:rPr>
                <w:rFonts w:cs="Times New Roman"/>
                <w:sz w:val="18"/>
                <w:szCs w:val="18"/>
              </w:rPr>
              <w:t>20050416</w:t>
            </w:r>
          </w:p>
        </w:tc>
      </w:tr>
      <w:tr w:rsidR="005E453C" w:rsidRPr="003621A4" w:rsidTr="00613C44">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53C" w:rsidRPr="00473D5C" w:rsidRDefault="005E453C">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53C" w:rsidRPr="00473D5C" w:rsidRDefault="005E453C">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5E453C" w:rsidRPr="005E453C" w:rsidRDefault="0051676D">
            <w:pPr>
              <w:pStyle w:val="ListParagraph"/>
              <w:spacing w:after="0" w:line="240" w:lineRule="auto"/>
              <w:ind w:left="0"/>
              <w:jc w:val="center"/>
              <w:rPr>
                <w:rFonts w:cs="Times New Roman"/>
                <w:sz w:val="18"/>
                <w:szCs w:val="18"/>
              </w:rPr>
            </w:pPr>
            <w:r>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E453C" w:rsidRPr="002240E7" w:rsidRDefault="005E453C" w:rsidP="002240E7">
            <w:pPr>
              <w:autoSpaceDE w:val="0"/>
              <w:autoSpaceDN w:val="0"/>
              <w:adjustRightInd w:val="0"/>
              <w:rPr>
                <w:rFonts w:ascii="Calibri" w:eastAsiaTheme="minorEastAsia" w:hAnsi="Calibri"/>
                <w:color w:val="auto"/>
                <w:sz w:val="18"/>
                <w:szCs w:val="18"/>
              </w:rPr>
            </w:pPr>
            <w:r w:rsidRPr="002240E7">
              <w:rPr>
                <w:rFonts w:ascii="Calibri" w:eastAsiaTheme="minorEastAsia" w:hAnsi="Calibri"/>
                <w:color w:val="auto"/>
                <w:sz w:val="18"/>
                <w:szCs w:val="18"/>
              </w:rPr>
              <w:t xml:space="preserve">Low Back Strain Associated </w:t>
            </w:r>
            <w:r>
              <w:rPr>
                <w:rFonts w:ascii="Calibri" w:eastAsiaTheme="minorEastAsia" w:hAnsi="Calibri"/>
                <w:color w:val="auto"/>
                <w:sz w:val="18"/>
                <w:szCs w:val="18"/>
              </w:rPr>
              <w:t>w</w:t>
            </w:r>
            <w:r w:rsidRPr="002240E7">
              <w:rPr>
                <w:rFonts w:ascii="Calibri" w:eastAsiaTheme="minorEastAsia" w:hAnsi="Calibri"/>
                <w:color w:val="auto"/>
                <w:sz w:val="18"/>
                <w:szCs w:val="18"/>
              </w:rPr>
              <w:t>ith Right Knee Medial</w:t>
            </w:r>
          </w:p>
          <w:p w:rsidR="005E453C" w:rsidRPr="002240E7" w:rsidRDefault="005E453C" w:rsidP="002240E7">
            <w:pPr>
              <w:pStyle w:val="ListParagraph"/>
              <w:spacing w:after="0" w:line="240" w:lineRule="auto"/>
              <w:ind w:left="0"/>
              <w:rPr>
                <w:rFonts w:ascii="Calibri" w:hAnsi="Calibri" w:cs="Times New Roman"/>
                <w:sz w:val="18"/>
                <w:szCs w:val="18"/>
              </w:rPr>
            </w:pPr>
            <w:proofErr w:type="spellStart"/>
            <w:r w:rsidRPr="002240E7">
              <w:rPr>
                <w:rFonts w:ascii="Calibri" w:eastAsiaTheme="minorEastAsia" w:hAnsi="Calibri" w:cs="Times New Roman"/>
                <w:sz w:val="18"/>
                <w:szCs w:val="18"/>
              </w:rPr>
              <w:t>Meniscal</w:t>
            </w:r>
            <w:proofErr w:type="spellEnd"/>
            <w:r w:rsidRPr="002240E7">
              <w:rPr>
                <w:rFonts w:ascii="Calibri" w:eastAsiaTheme="minorEastAsia" w:hAnsi="Calibri" w:cs="Times New Roman"/>
                <w:sz w:val="18"/>
                <w:szCs w:val="18"/>
              </w:rPr>
              <w:t xml:space="preserve"> Tear </w:t>
            </w:r>
            <w:r>
              <w:rPr>
                <w:rFonts w:ascii="Calibri" w:eastAsiaTheme="minorEastAsia" w:hAnsi="Calibri" w:cs="Times New Roman"/>
                <w:sz w:val="18"/>
                <w:szCs w:val="18"/>
              </w:rPr>
              <w:t>w</w:t>
            </w:r>
            <w:r w:rsidRPr="002240E7">
              <w:rPr>
                <w:rFonts w:ascii="Calibri" w:eastAsiaTheme="minorEastAsia" w:hAnsi="Calibri" w:cs="Times New Roman"/>
                <w:sz w:val="18"/>
                <w:szCs w:val="18"/>
              </w:rPr>
              <w:t xml:space="preserve">ith Medial </w:t>
            </w:r>
            <w:proofErr w:type="spellStart"/>
            <w:r w:rsidRPr="002240E7">
              <w:rPr>
                <w:rFonts w:ascii="Calibri" w:eastAsiaTheme="minorEastAsia" w:hAnsi="Calibri" w:cs="Times New Roman"/>
                <w:sz w:val="18"/>
                <w:szCs w:val="18"/>
              </w:rPr>
              <w:t>Meniscal</w:t>
            </w:r>
            <w:proofErr w:type="spellEnd"/>
            <w:r w:rsidRPr="002240E7">
              <w:rPr>
                <w:rFonts w:ascii="Calibri" w:eastAsiaTheme="minorEastAsia" w:hAnsi="Calibri" w:cs="Times New Roman"/>
                <w:sz w:val="18"/>
                <w:szCs w:val="18"/>
              </w:rPr>
              <w:t xml:space="preserve"> Capsular Injury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pPr>
              <w:pStyle w:val="ListParagraph"/>
              <w:spacing w:after="0" w:line="240" w:lineRule="auto"/>
              <w:ind w:left="0"/>
              <w:jc w:val="center"/>
              <w:rPr>
                <w:rFonts w:cs="Times New Roman"/>
                <w:sz w:val="18"/>
                <w:szCs w:val="18"/>
              </w:rPr>
            </w:pPr>
            <w:r w:rsidRPr="003621A4">
              <w:rPr>
                <w:rFonts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pPr>
              <w:pStyle w:val="ListParagraph"/>
              <w:spacing w:after="0" w:line="240" w:lineRule="auto"/>
              <w:ind w:left="0"/>
              <w:jc w:val="center"/>
              <w:rPr>
                <w:rFonts w:cs="Times New Roman"/>
                <w:sz w:val="18"/>
                <w:szCs w:val="18"/>
              </w:rPr>
            </w:pPr>
            <w:r w:rsidRPr="003621A4">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rsidP="002240E7">
            <w:pPr>
              <w:pStyle w:val="ListParagraph"/>
              <w:spacing w:after="0" w:line="240" w:lineRule="auto"/>
              <w:ind w:left="0"/>
              <w:jc w:val="center"/>
              <w:rPr>
                <w:rFonts w:cs="Times New Roman"/>
                <w:sz w:val="18"/>
                <w:szCs w:val="18"/>
              </w:rPr>
            </w:pPr>
            <w:r w:rsidRPr="003621A4">
              <w:rPr>
                <w:rFonts w:cs="Times New Roman"/>
                <w:sz w:val="18"/>
                <w:szCs w:val="18"/>
              </w:rPr>
              <w:t>20050712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rsidP="00613C44">
            <w:pPr>
              <w:pStyle w:val="ListParagraph"/>
              <w:spacing w:after="0" w:line="240" w:lineRule="auto"/>
              <w:ind w:left="0"/>
              <w:jc w:val="center"/>
              <w:rPr>
                <w:rFonts w:cs="Times New Roman"/>
                <w:sz w:val="18"/>
                <w:szCs w:val="18"/>
              </w:rPr>
            </w:pPr>
            <w:r w:rsidRPr="003621A4">
              <w:rPr>
                <w:rFonts w:cs="Times New Roman"/>
                <w:sz w:val="18"/>
                <w:szCs w:val="18"/>
              </w:rPr>
              <w:t>20050416</w:t>
            </w:r>
          </w:p>
        </w:tc>
      </w:tr>
      <w:tr w:rsidR="005E453C" w:rsidRPr="003621A4" w:rsidTr="00613C44">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53C" w:rsidRPr="00473D5C" w:rsidRDefault="005E453C">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53C" w:rsidRPr="00473D5C" w:rsidRDefault="005E453C">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5E453C" w:rsidRPr="00473D5C" w:rsidRDefault="0051676D">
            <w:pPr>
              <w:pStyle w:val="ListParagraph"/>
              <w:spacing w:after="0" w:line="240" w:lineRule="auto"/>
              <w:ind w:left="0"/>
              <w:jc w:val="center"/>
              <w:rPr>
                <w:rFonts w:cs="Times New Roman"/>
                <w:b/>
                <w:sz w:val="18"/>
                <w:szCs w:val="18"/>
              </w:rPr>
            </w:pPr>
            <w:r>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E453C" w:rsidRPr="002240E7" w:rsidRDefault="005E453C">
            <w:pPr>
              <w:pStyle w:val="ListParagraph"/>
              <w:spacing w:after="0" w:line="240" w:lineRule="auto"/>
              <w:ind w:left="0"/>
              <w:rPr>
                <w:rFonts w:ascii="Calibri" w:hAnsi="Calibri" w:cs="Times New Roman"/>
                <w:sz w:val="18"/>
                <w:szCs w:val="18"/>
              </w:rPr>
            </w:pPr>
            <w:r w:rsidRPr="002240E7">
              <w:rPr>
                <w:rFonts w:ascii="Calibri" w:hAnsi="Calibri" w:cs="Times New Roman"/>
                <w:sz w:val="18"/>
                <w:szCs w:val="18"/>
              </w:rPr>
              <w:t>Acid Reflux Syndrome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pPr>
              <w:pStyle w:val="ListParagraph"/>
              <w:spacing w:after="0" w:line="240" w:lineRule="auto"/>
              <w:ind w:left="0"/>
              <w:jc w:val="center"/>
              <w:rPr>
                <w:rFonts w:cs="Times New Roman"/>
                <w:sz w:val="18"/>
                <w:szCs w:val="18"/>
              </w:rPr>
            </w:pPr>
            <w:r w:rsidRPr="003621A4">
              <w:rPr>
                <w:rFonts w:cs="Times New Roman"/>
                <w:sz w:val="18"/>
                <w:szCs w:val="18"/>
              </w:rPr>
              <w:t>7346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pPr>
              <w:pStyle w:val="ListParagraph"/>
              <w:spacing w:after="0" w:line="240" w:lineRule="auto"/>
              <w:ind w:left="0"/>
              <w:jc w:val="center"/>
              <w:rPr>
                <w:rFonts w:cs="Times New Roman"/>
                <w:sz w:val="18"/>
                <w:szCs w:val="18"/>
              </w:rPr>
            </w:pPr>
            <w:r w:rsidRPr="003621A4">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rsidP="002240E7">
            <w:pPr>
              <w:pStyle w:val="ListParagraph"/>
              <w:spacing w:after="0" w:line="240" w:lineRule="auto"/>
              <w:ind w:left="0"/>
              <w:jc w:val="center"/>
              <w:rPr>
                <w:rFonts w:cs="Times New Roman"/>
                <w:sz w:val="18"/>
                <w:szCs w:val="18"/>
              </w:rPr>
            </w:pPr>
            <w:r w:rsidRPr="003621A4">
              <w:rPr>
                <w:rFonts w:cs="Times New Roman"/>
                <w:sz w:val="18"/>
                <w:szCs w:val="18"/>
              </w:rPr>
              <w:t>20050712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3C" w:rsidRPr="003621A4" w:rsidRDefault="005E453C" w:rsidP="00613C44">
            <w:pPr>
              <w:pStyle w:val="ListParagraph"/>
              <w:spacing w:after="0" w:line="240" w:lineRule="auto"/>
              <w:ind w:left="0"/>
              <w:jc w:val="center"/>
              <w:rPr>
                <w:rFonts w:cs="Times New Roman"/>
                <w:sz w:val="18"/>
                <w:szCs w:val="18"/>
              </w:rPr>
            </w:pPr>
            <w:r w:rsidRPr="003621A4">
              <w:rPr>
                <w:rFonts w:cs="Times New Roman"/>
                <w:sz w:val="18"/>
                <w:szCs w:val="18"/>
              </w:rPr>
              <w:t>20050416</w:t>
            </w:r>
          </w:p>
        </w:tc>
      </w:tr>
      <w:tr w:rsidR="002240E7" w:rsidRPr="003621A4"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0E7" w:rsidRPr="00473D5C" w:rsidRDefault="002240E7">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0E7" w:rsidRPr="00473D5C" w:rsidRDefault="002240E7">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0E7" w:rsidRPr="00473D5C" w:rsidRDefault="002240E7">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240E7" w:rsidRPr="00473D5C" w:rsidRDefault="002240E7">
            <w:pPr>
              <w:pStyle w:val="ListParagraph"/>
              <w:spacing w:after="0" w:line="240" w:lineRule="auto"/>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240E7" w:rsidRPr="00473D5C" w:rsidRDefault="002240E7">
            <w:pPr>
              <w:pStyle w:val="ListParagraph"/>
              <w:spacing w:after="0" w:line="240" w:lineRule="auto"/>
              <w:ind w:left="0"/>
              <w:rPr>
                <w:rFonts w:cs="Times New Roman"/>
                <w:sz w:val="18"/>
                <w:szCs w:val="18"/>
              </w:rPr>
            </w:pPr>
            <w:r>
              <w:rPr>
                <w:rFonts w:cs="Times New Roman"/>
                <w:sz w:val="18"/>
                <w:szCs w:val="18"/>
              </w:rPr>
              <w:t xml:space="preserve">3 other Conditions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0E7" w:rsidRPr="003621A4" w:rsidRDefault="002240E7">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0E7" w:rsidRPr="003621A4" w:rsidRDefault="002240E7">
            <w:pPr>
              <w:pStyle w:val="ListParagraph"/>
              <w:spacing w:after="0" w:line="240" w:lineRule="auto"/>
              <w:ind w:left="0"/>
              <w:jc w:val="center"/>
              <w:rPr>
                <w:rFonts w:cs="Times New Roman"/>
                <w:sz w:val="18"/>
                <w:szCs w:val="18"/>
              </w:rPr>
            </w:pPr>
            <w:r w:rsidRPr="003621A4">
              <w:rPr>
                <w:rFonts w:cs="Times New Roman"/>
                <w:sz w:val="18"/>
                <w:szCs w:val="18"/>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0E7" w:rsidRPr="003621A4" w:rsidRDefault="002240E7">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0E7" w:rsidRPr="003621A4" w:rsidRDefault="002240E7">
            <w:pPr>
              <w:pStyle w:val="ListParagraph"/>
              <w:spacing w:after="0" w:line="240" w:lineRule="auto"/>
              <w:ind w:left="0"/>
              <w:jc w:val="center"/>
              <w:rPr>
                <w:rFonts w:cs="Times New Roman"/>
                <w:sz w:val="18"/>
                <w:szCs w:val="18"/>
              </w:rPr>
            </w:pPr>
          </w:p>
        </w:tc>
      </w:tr>
      <w:tr w:rsidR="002240E7" w:rsidRPr="00473D5C"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240E7" w:rsidRPr="00473D5C" w:rsidRDefault="002240E7">
            <w:pPr>
              <w:pStyle w:val="ListParagraph"/>
              <w:spacing w:after="0" w:line="240" w:lineRule="auto"/>
              <w:ind w:left="0"/>
              <w:jc w:val="center"/>
              <w:rPr>
                <w:rFonts w:cs="Times New Roman"/>
                <w:b/>
                <w:sz w:val="20"/>
                <w:szCs w:val="20"/>
              </w:rPr>
            </w:pPr>
            <w:r w:rsidRPr="00473D5C">
              <w:rPr>
                <w:rFonts w:cs="Times New Roman"/>
                <w:b/>
                <w:sz w:val="20"/>
                <w:szCs w:val="20"/>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240E7" w:rsidRPr="00473D5C" w:rsidRDefault="002240E7">
            <w:pPr>
              <w:pStyle w:val="ListParagraph"/>
              <w:spacing w:after="0" w:line="240" w:lineRule="auto"/>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2240E7" w:rsidRPr="00473D5C" w:rsidRDefault="002240E7" w:rsidP="00F437B6">
            <w:pPr>
              <w:pStyle w:val="ListParagraph"/>
              <w:spacing w:after="0" w:line="240" w:lineRule="auto"/>
              <w:ind w:left="0"/>
              <w:jc w:val="center"/>
              <w:rPr>
                <w:rFonts w:cs="Times New Roman"/>
                <w:b/>
                <w:sz w:val="20"/>
                <w:szCs w:val="20"/>
              </w:rPr>
            </w:pPr>
            <w:r>
              <w:rPr>
                <w:rFonts w:cs="Times New Roman"/>
                <w:b/>
                <w:sz w:val="20"/>
                <w:szCs w:val="20"/>
              </w:rPr>
              <w:t>6</w:t>
            </w:r>
            <w:r w:rsidRPr="00473D5C">
              <w:rPr>
                <w:rFonts w:cs="Times New Roman"/>
                <w:b/>
                <w:sz w:val="20"/>
                <w:szCs w:val="20"/>
              </w:rPr>
              <w:t xml:space="preserve">0%  from </w:t>
            </w:r>
            <w:r>
              <w:rPr>
                <w:rFonts w:cs="Times New Roman"/>
                <w:b/>
                <w:sz w:val="20"/>
                <w:szCs w:val="20"/>
              </w:rPr>
              <w:t>20050416</w:t>
            </w:r>
            <w:r w:rsidRPr="00473D5C">
              <w:rPr>
                <w:rFonts w:cs="Times New Roman"/>
                <w:sz w:val="20"/>
                <w:szCs w:val="20"/>
              </w:rPr>
              <w:t xml:space="preserve"> </w:t>
            </w:r>
          </w:p>
        </w:tc>
      </w:tr>
    </w:tbl>
    <w:p w:rsidR="00A90D55" w:rsidRPr="004A06A5" w:rsidRDefault="00A90D55" w:rsidP="00875F2D">
      <w:pPr>
        <w:tabs>
          <w:tab w:val="left" w:pos="288"/>
          <w:tab w:val="left" w:pos="4752"/>
        </w:tabs>
        <w:spacing w:line="240" w:lineRule="exact"/>
        <w:jc w:val="both"/>
        <w:rPr>
          <w:color w:val="auto"/>
          <w:szCs w:val="24"/>
        </w:rPr>
      </w:pPr>
      <w:r w:rsidRPr="004A06A5">
        <w:rPr>
          <w:color w:val="auto"/>
          <w:szCs w:val="24"/>
          <w:u w:val="single"/>
        </w:rPr>
        <w:lastRenderedPageBreak/>
        <w:t>ANALYSIS SUMMARY</w:t>
      </w:r>
      <w:r w:rsidRPr="004A06A5">
        <w:rPr>
          <w:color w:val="auto"/>
          <w:szCs w:val="24"/>
        </w:rPr>
        <w:t>:</w:t>
      </w:r>
    </w:p>
    <w:p w:rsidR="002A6A3C" w:rsidRPr="00473D5C" w:rsidRDefault="002A6A3C" w:rsidP="00875F2D">
      <w:pPr>
        <w:tabs>
          <w:tab w:val="left" w:pos="288"/>
          <w:tab w:val="left" w:pos="4752"/>
        </w:tabs>
        <w:spacing w:line="240" w:lineRule="exact"/>
        <w:jc w:val="both"/>
        <w:rPr>
          <w:color w:val="auto"/>
          <w:szCs w:val="24"/>
        </w:rPr>
      </w:pPr>
    </w:p>
    <w:p w:rsidR="00E866F8" w:rsidRPr="007574C1" w:rsidRDefault="000E62AF" w:rsidP="00F2764B">
      <w:pPr>
        <w:tabs>
          <w:tab w:val="left" w:pos="288"/>
          <w:tab w:val="left" w:pos="4752"/>
        </w:tabs>
        <w:spacing w:line="240" w:lineRule="exact"/>
        <w:jc w:val="both"/>
        <w:rPr>
          <w:color w:val="auto"/>
          <w:szCs w:val="24"/>
          <w:u w:val="single"/>
        </w:rPr>
      </w:pPr>
      <w:r w:rsidRPr="007574C1">
        <w:rPr>
          <w:color w:val="auto"/>
          <w:szCs w:val="24"/>
          <w:u w:val="single"/>
        </w:rPr>
        <w:t>Right Knee Pain</w:t>
      </w:r>
    </w:p>
    <w:p w:rsidR="00AE3316" w:rsidRDefault="00F2764B" w:rsidP="00613C44">
      <w:pPr>
        <w:tabs>
          <w:tab w:val="left" w:pos="288"/>
          <w:tab w:val="left" w:pos="4752"/>
        </w:tabs>
        <w:spacing w:line="240" w:lineRule="exact"/>
        <w:jc w:val="both"/>
        <w:rPr>
          <w:color w:val="auto"/>
          <w:szCs w:val="24"/>
        </w:rPr>
      </w:pPr>
      <w:r>
        <w:rPr>
          <w:color w:val="auto"/>
          <w:szCs w:val="24"/>
        </w:rPr>
        <w:t xml:space="preserve">The CI injured his right knee while skateboarding 20040205 and was diagnosed with </w:t>
      </w:r>
      <w:r w:rsidR="00E537FC">
        <w:rPr>
          <w:color w:val="auto"/>
          <w:szCs w:val="24"/>
        </w:rPr>
        <w:t>anterior cruciate ligament (</w:t>
      </w:r>
      <w:r>
        <w:rPr>
          <w:color w:val="auto"/>
          <w:szCs w:val="24"/>
        </w:rPr>
        <w:t>ACL</w:t>
      </w:r>
      <w:r w:rsidR="00E537FC">
        <w:rPr>
          <w:color w:val="auto"/>
          <w:szCs w:val="24"/>
        </w:rPr>
        <w:t>)</w:t>
      </w:r>
      <w:r>
        <w:rPr>
          <w:color w:val="auto"/>
          <w:szCs w:val="24"/>
        </w:rPr>
        <w:t xml:space="preserve"> strain and medial meniscus tear. </w:t>
      </w:r>
      <w:r w:rsidR="00AA2E4E">
        <w:rPr>
          <w:color w:val="auto"/>
          <w:szCs w:val="24"/>
        </w:rPr>
        <w:t xml:space="preserve"> </w:t>
      </w:r>
      <w:r>
        <w:rPr>
          <w:color w:val="auto"/>
          <w:szCs w:val="24"/>
        </w:rPr>
        <w:t xml:space="preserve">He underwent arthroscopy for surgical debridement of his </w:t>
      </w:r>
      <w:proofErr w:type="spellStart"/>
      <w:r>
        <w:rPr>
          <w:color w:val="auto"/>
          <w:szCs w:val="24"/>
        </w:rPr>
        <w:t>meniscal</w:t>
      </w:r>
      <w:proofErr w:type="spellEnd"/>
      <w:r>
        <w:rPr>
          <w:color w:val="auto"/>
          <w:szCs w:val="24"/>
        </w:rPr>
        <w:t xml:space="preserve"> tear.</w:t>
      </w:r>
      <w:r w:rsidR="00AA2E4E">
        <w:rPr>
          <w:color w:val="auto"/>
          <w:szCs w:val="24"/>
        </w:rPr>
        <w:t xml:space="preserve"> </w:t>
      </w:r>
      <w:r>
        <w:rPr>
          <w:color w:val="auto"/>
          <w:szCs w:val="24"/>
        </w:rPr>
        <w:t xml:space="preserve"> He subsequently re-injured his right knee after jumping off four stairs approximately one month after the arthroscopy. </w:t>
      </w:r>
      <w:r w:rsidR="00AA2E4E">
        <w:rPr>
          <w:color w:val="auto"/>
          <w:szCs w:val="24"/>
        </w:rPr>
        <w:t xml:space="preserve"> </w:t>
      </w:r>
      <w:r>
        <w:rPr>
          <w:color w:val="auto"/>
          <w:szCs w:val="24"/>
        </w:rPr>
        <w:t xml:space="preserve">Physical examination and </w:t>
      </w:r>
      <w:r w:rsidR="00E537FC">
        <w:rPr>
          <w:color w:val="auto"/>
          <w:szCs w:val="24"/>
        </w:rPr>
        <w:t>Magnetic Resonance Imaging (</w:t>
      </w:r>
      <w:r>
        <w:rPr>
          <w:color w:val="auto"/>
          <w:szCs w:val="24"/>
        </w:rPr>
        <w:t>MRIs</w:t>
      </w:r>
      <w:r w:rsidR="00E537FC">
        <w:rPr>
          <w:color w:val="auto"/>
          <w:szCs w:val="24"/>
        </w:rPr>
        <w:t>)</w:t>
      </w:r>
      <w:r>
        <w:rPr>
          <w:color w:val="auto"/>
          <w:szCs w:val="24"/>
        </w:rPr>
        <w:t xml:space="preserve"> after this re</w:t>
      </w:r>
      <w:r w:rsidR="00E537FC">
        <w:rPr>
          <w:color w:val="auto"/>
          <w:szCs w:val="24"/>
        </w:rPr>
        <w:t>-</w:t>
      </w:r>
      <w:r>
        <w:rPr>
          <w:color w:val="auto"/>
          <w:szCs w:val="24"/>
        </w:rPr>
        <w:t xml:space="preserve">injury were consistent with a complete right knee ACL tear, lateral </w:t>
      </w:r>
      <w:proofErr w:type="spellStart"/>
      <w:r>
        <w:rPr>
          <w:color w:val="auto"/>
          <w:szCs w:val="24"/>
        </w:rPr>
        <w:t>meniscal</w:t>
      </w:r>
      <w:proofErr w:type="spellEnd"/>
      <w:r>
        <w:rPr>
          <w:color w:val="auto"/>
          <w:szCs w:val="24"/>
        </w:rPr>
        <w:t xml:space="preserve"> tear, and lateral femoral </w:t>
      </w:r>
      <w:proofErr w:type="spellStart"/>
      <w:r>
        <w:rPr>
          <w:color w:val="auto"/>
          <w:szCs w:val="24"/>
        </w:rPr>
        <w:t>condyle</w:t>
      </w:r>
      <w:proofErr w:type="spellEnd"/>
      <w:r>
        <w:rPr>
          <w:color w:val="auto"/>
          <w:szCs w:val="24"/>
        </w:rPr>
        <w:t xml:space="preserve"> bone bruise.</w:t>
      </w:r>
      <w:r w:rsidR="00AA2E4E">
        <w:rPr>
          <w:color w:val="auto"/>
          <w:szCs w:val="24"/>
        </w:rPr>
        <w:t xml:space="preserve"> </w:t>
      </w:r>
      <w:r>
        <w:rPr>
          <w:color w:val="auto"/>
          <w:szCs w:val="24"/>
        </w:rPr>
        <w:t xml:space="preserve"> He declined surgical repair of these new injuries and this was determined to be reasonable.</w:t>
      </w:r>
      <w:r w:rsidR="00AA2E4E">
        <w:rPr>
          <w:color w:val="auto"/>
          <w:szCs w:val="24"/>
        </w:rPr>
        <w:t xml:space="preserve"> </w:t>
      </w:r>
      <w:r>
        <w:rPr>
          <w:color w:val="auto"/>
          <w:szCs w:val="24"/>
        </w:rPr>
        <w:t xml:space="preserve"> He was </w:t>
      </w:r>
      <w:r w:rsidR="00225714">
        <w:rPr>
          <w:color w:val="auto"/>
          <w:szCs w:val="24"/>
        </w:rPr>
        <w:t>treat</w:t>
      </w:r>
      <w:r>
        <w:rPr>
          <w:color w:val="auto"/>
          <w:szCs w:val="24"/>
        </w:rPr>
        <w:t>ed with a</w:t>
      </w:r>
      <w:r w:rsidR="00225714">
        <w:rPr>
          <w:color w:val="auto"/>
          <w:szCs w:val="24"/>
        </w:rPr>
        <w:t>n</w:t>
      </w:r>
      <w:r>
        <w:rPr>
          <w:color w:val="auto"/>
          <w:szCs w:val="24"/>
        </w:rPr>
        <w:t xml:space="preserve"> </w:t>
      </w:r>
      <w:r w:rsidR="00225714">
        <w:rPr>
          <w:color w:val="auto"/>
          <w:szCs w:val="24"/>
        </w:rPr>
        <w:t>ACL</w:t>
      </w:r>
      <w:r>
        <w:rPr>
          <w:color w:val="auto"/>
          <w:szCs w:val="24"/>
        </w:rPr>
        <w:t xml:space="preserve"> brace </w:t>
      </w:r>
      <w:r w:rsidR="00225714">
        <w:rPr>
          <w:color w:val="auto"/>
          <w:szCs w:val="24"/>
        </w:rPr>
        <w:t>that provided him stability with activity.</w:t>
      </w:r>
    </w:p>
    <w:p w:rsidR="00613C44" w:rsidRDefault="00613C44" w:rsidP="00613C44">
      <w:pPr>
        <w:tabs>
          <w:tab w:val="left" w:pos="288"/>
          <w:tab w:val="left" w:pos="4752"/>
        </w:tabs>
        <w:spacing w:line="240" w:lineRule="exact"/>
        <w:jc w:val="both"/>
        <w:rPr>
          <w:color w:val="auto"/>
          <w:szCs w:val="24"/>
        </w:rPr>
      </w:pPr>
    </w:p>
    <w:p w:rsidR="00613C44" w:rsidRDefault="00613C44" w:rsidP="00613C44">
      <w:pPr>
        <w:tabs>
          <w:tab w:val="left" w:pos="288"/>
          <w:tab w:val="left" w:pos="4752"/>
        </w:tabs>
        <w:spacing w:line="240" w:lineRule="exact"/>
        <w:jc w:val="both"/>
        <w:rPr>
          <w:color w:val="auto"/>
          <w:szCs w:val="24"/>
        </w:rPr>
      </w:pPr>
      <w:r>
        <w:rPr>
          <w:color w:val="auto"/>
          <w:szCs w:val="24"/>
        </w:rPr>
        <w:t>Approximately one month after the CI separated from service he had surgery (20050518) to correct his ACL tear and lateral meniscus tear in his right knee.</w:t>
      </w:r>
      <w:r w:rsidR="0058482E">
        <w:rPr>
          <w:color w:val="auto"/>
          <w:szCs w:val="24"/>
        </w:rPr>
        <w:t xml:space="preserve"> </w:t>
      </w:r>
      <w:r>
        <w:rPr>
          <w:color w:val="auto"/>
          <w:szCs w:val="24"/>
        </w:rPr>
        <w:t xml:space="preserve"> His initial C&amp;P exam was done two months later and this </w:t>
      </w:r>
      <w:r w:rsidR="00B31D07">
        <w:rPr>
          <w:color w:val="auto"/>
          <w:szCs w:val="24"/>
        </w:rPr>
        <w:t xml:space="preserve">close proximity to the date of surgery </w:t>
      </w:r>
      <w:r>
        <w:rPr>
          <w:color w:val="auto"/>
          <w:szCs w:val="24"/>
        </w:rPr>
        <w:t xml:space="preserve">may account for the decreased </w:t>
      </w:r>
      <w:r w:rsidR="00E537FC">
        <w:rPr>
          <w:color w:val="auto"/>
          <w:szCs w:val="24"/>
        </w:rPr>
        <w:t>range of motion (</w:t>
      </w:r>
      <w:r>
        <w:rPr>
          <w:color w:val="auto"/>
          <w:szCs w:val="24"/>
        </w:rPr>
        <w:t>ROM</w:t>
      </w:r>
      <w:r w:rsidR="00E537FC">
        <w:rPr>
          <w:color w:val="auto"/>
          <w:szCs w:val="24"/>
        </w:rPr>
        <w:t>)</w:t>
      </w:r>
      <w:r>
        <w:rPr>
          <w:color w:val="auto"/>
          <w:szCs w:val="24"/>
        </w:rPr>
        <w:t xml:space="preserve"> documented on that exam.</w:t>
      </w:r>
      <w:r w:rsidR="0058482E">
        <w:rPr>
          <w:color w:val="auto"/>
          <w:szCs w:val="24"/>
        </w:rPr>
        <w:t xml:space="preserve"> </w:t>
      </w:r>
      <w:r>
        <w:rPr>
          <w:color w:val="auto"/>
          <w:szCs w:val="24"/>
        </w:rPr>
        <w:t xml:space="preserve"> No other exam, before or after the 2005 surgery documents a ROM decrease to t</w:t>
      </w:r>
      <w:r w:rsidR="00EB35BC">
        <w:rPr>
          <w:color w:val="auto"/>
          <w:szCs w:val="24"/>
        </w:rPr>
        <w:t>his level.</w:t>
      </w:r>
      <w:r w:rsidR="0058482E">
        <w:rPr>
          <w:color w:val="auto"/>
          <w:szCs w:val="24"/>
        </w:rPr>
        <w:t xml:space="preserve"> </w:t>
      </w:r>
      <w:r w:rsidR="00EB35BC">
        <w:rPr>
          <w:color w:val="auto"/>
          <w:szCs w:val="24"/>
        </w:rPr>
        <w:t xml:space="preserve"> All other exams document only slightly decrease</w:t>
      </w:r>
      <w:r w:rsidR="00B31D07">
        <w:rPr>
          <w:color w:val="auto"/>
          <w:szCs w:val="24"/>
        </w:rPr>
        <w:t>d</w:t>
      </w:r>
      <w:r w:rsidR="00EB35BC">
        <w:rPr>
          <w:color w:val="auto"/>
          <w:szCs w:val="24"/>
        </w:rPr>
        <w:t xml:space="preserve"> ROM.</w:t>
      </w:r>
      <w:r w:rsidR="0058482E">
        <w:rPr>
          <w:color w:val="auto"/>
          <w:szCs w:val="24"/>
        </w:rPr>
        <w:t xml:space="preserve"> </w:t>
      </w:r>
      <w:r w:rsidR="00EB35BC">
        <w:rPr>
          <w:color w:val="auto"/>
          <w:szCs w:val="24"/>
        </w:rPr>
        <w:t xml:space="preserve"> The exam closest to the time of separation was performed by a </w:t>
      </w:r>
      <w:r w:rsidR="00B31D07">
        <w:rPr>
          <w:color w:val="auto"/>
          <w:szCs w:val="24"/>
        </w:rPr>
        <w:t xml:space="preserve">civilian </w:t>
      </w:r>
      <w:r w:rsidR="00EB35BC">
        <w:rPr>
          <w:color w:val="auto"/>
          <w:szCs w:val="24"/>
        </w:rPr>
        <w:t xml:space="preserve">doctor from St. Croix </w:t>
      </w:r>
      <w:proofErr w:type="spellStart"/>
      <w:r w:rsidR="00EB35BC">
        <w:rPr>
          <w:color w:val="auto"/>
          <w:szCs w:val="24"/>
        </w:rPr>
        <w:t>Orthopaedics</w:t>
      </w:r>
      <w:proofErr w:type="spellEnd"/>
      <w:r w:rsidR="00EB35BC">
        <w:rPr>
          <w:color w:val="auto"/>
          <w:szCs w:val="24"/>
        </w:rPr>
        <w:t xml:space="preserve"> six days after the date of separation.</w:t>
      </w:r>
      <w:r w:rsidR="0058482E">
        <w:rPr>
          <w:color w:val="auto"/>
          <w:szCs w:val="24"/>
        </w:rPr>
        <w:t xml:space="preserve"> </w:t>
      </w:r>
      <w:r w:rsidR="00EB35BC">
        <w:rPr>
          <w:color w:val="auto"/>
          <w:szCs w:val="24"/>
        </w:rPr>
        <w:t xml:space="preserve"> This exam documented full ROM and did not mention if pain was present or not during movement.</w:t>
      </w:r>
      <w:r w:rsidR="00E537FC">
        <w:rPr>
          <w:color w:val="auto"/>
          <w:szCs w:val="24"/>
        </w:rPr>
        <w:t xml:space="preserve"> </w:t>
      </w:r>
      <w:r w:rsidR="00EB35BC">
        <w:rPr>
          <w:color w:val="auto"/>
          <w:szCs w:val="24"/>
        </w:rPr>
        <w:t xml:space="preserve"> Evidence of the ACL and </w:t>
      </w:r>
      <w:proofErr w:type="spellStart"/>
      <w:r w:rsidR="00EB35BC">
        <w:rPr>
          <w:color w:val="auto"/>
          <w:szCs w:val="24"/>
        </w:rPr>
        <w:t>meniscal</w:t>
      </w:r>
      <w:proofErr w:type="spellEnd"/>
      <w:r w:rsidR="00EB35BC">
        <w:rPr>
          <w:color w:val="auto"/>
          <w:szCs w:val="24"/>
        </w:rPr>
        <w:t xml:space="preserve"> tears was present on exam but there was no swelling, lateral instability, or abnormal gait.</w:t>
      </w:r>
    </w:p>
    <w:p w:rsidR="00613C44" w:rsidRDefault="00613C44" w:rsidP="00613C44">
      <w:pPr>
        <w:tabs>
          <w:tab w:val="left" w:pos="288"/>
          <w:tab w:val="left" w:pos="4752"/>
        </w:tabs>
        <w:spacing w:line="240" w:lineRule="exact"/>
        <w:jc w:val="both"/>
        <w:rPr>
          <w:color w:val="auto"/>
          <w:szCs w:val="24"/>
        </w:rPr>
      </w:pPr>
    </w:p>
    <w:p w:rsidR="00613C44" w:rsidRDefault="00613C44" w:rsidP="00613C44">
      <w:pPr>
        <w:tabs>
          <w:tab w:val="left" w:pos="288"/>
          <w:tab w:val="left" w:pos="4752"/>
        </w:tabs>
        <w:spacing w:line="240" w:lineRule="exact"/>
        <w:jc w:val="both"/>
        <w:rPr>
          <w:color w:val="auto"/>
          <w:szCs w:val="24"/>
        </w:rPr>
      </w:pPr>
      <w:r>
        <w:rPr>
          <w:color w:val="auto"/>
          <w:szCs w:val="24"/>
        </w:rPr>
        <w:t>While the CI did have frequent pain, he had only intermittent episodes of swelling, and no evidence of any episodes of ‘locking’.</w:t>
      </w:r>
      <w:r w:rsidR="0058482E">
        <w:rPr>
          <w:color w:val="auto"/>
          <w:szCs w:val="24"/>
        </w:rPr>
        <w:t xml:space="preserve"> </w:t>
      </w:r>
      <w:r>
        <w:rPr>
          <w:color w:val="auto"/>
          <w:szCs w:val="24"/>
        </w:rPr>
        <w:t xml:space="preserve"> Therefore the VASRD code 5258 is not warranted but code 5259 can be applied.</w:t>
      </w:r>
      <w:r w:rsidR="0058482E">
        <w:rPr>
          <w:color w:val="auto"/>
          <w:szCs w:val="24"/>
        </w:rPr>
        <w:t xml:space="preserve"> </w:t>
      </w:r>
      <w:r w:rsidR="00B31D07">
        <w:rPr>
          <w:color w:val="auto"/>
          <w:szCs w:val="24"/>
        </w:rPr>
        <w:t xml:space="preserve"> If pain is used to support a rating under 5259, we cannot apply a separate rating for painful motion as this would be pyramiding.</w:t>
      </w:r>
      <w:r w:rsidR="0058482E">
        <w:rPr>
          <w:color w:val="auto"/>
          <w:szCs w:val="24"/>
        </w:rPr>
        <w:t xml:space="preserve"> </w:t>
      </w:r>
      <w:r w:rsidR="00B31D07">
        <w:rPr>
          <w:color w:val="auto"/>
          <w:szCs w:val="24"/>
        </w:rPr>
        <w:t xml:space="preserve"> A separate code for the instability secondary to the ACL tear should also be applied. There was never any lateral instability noted on examination, only the 2+ Lachman’s and positive anterior drawer test which show anterior instability.</w:t>
      </w:r>
      <w:r w:rsidR="0058482E">
        <w:rPr>
          <w:color w:val="auto"/>
          <w:szCs w:val="24"/>
        </w:rPr>
        <w:t xml:space="preserve"> </w:t>
      </w:r>
      <w:r w:rsidR="00B31D07">
        <w:rPr>
          <w:color w:val="auto"/>
          <w:szCs w:val="24"/>
        </w:rPr>
        <w:t xml:space="preserve"> Code 5257 </w:t>
      </w:r>
      <w:r w:rsidR="007574C1">
        <w:rPr>
          <w:color w:val="auto"/>
          <w:szCs w:val="24"/>
        </w:rPr>
        <w:t>should therefore</w:t>
      </w:r>
      <w:r w:rsidR="00B31D07">
        <w:rPr>
          <w:color w:val="auto"/>
          <w:szCs w:val="24"/>
        </w:rPr>
        <w:t xml:space="preserve"> be applied analogously. </w:t>
      </w:r>
    </w:p>
    <w:p w:rsidR="00613C44" w:rsidRDefault="00613C44" w:rsidP="00613C44">
      <w:pPr>
        <w:tabs>
          <w:tab w:val="left" w:pos="288"/>
          <w:tab w:val="left" w:pos="4752"/>
        </w:tabs>
        <w:spacing w:line="240" w:lineRule="exact"/>
        <w:jc w:val="both"/>
        <w:rPr>
          <w:b/>
          <w:color w:val="auto"/>
          <w:szCs w:val="24"/>
        </w:rPr>
      </w:pPr>
    </w:p>
    <w:p w:rsidR="007574C1" w:rsidRDefault="007574C1">
      <w:pPr>
        <w:rPr>
          <w:rFonts w:eastAsia="Calibri"/>
          <w:color w:val="auto"/>
          <w:szCs w:val="24"/>
        </w:rPr>
      </w:pPr>
      <w:r>
        <w:rPr>
          <w:rFonts w:eastAsia="Calibri"/>
          <w:szCs w:val="24"/>
        </w:rPr>
        <w:br w:type="page"/>
      </w:r>
    </w:p>
    <w:p w:rsidR="00C51D5F" w:rsidRPr="007574C1" w:rsidRDefault="00C51D5F" w:rsidP="00C51D5F">
      <w:pPr>
        <w:pStyle w:val="ListParagraph"/>
        <w:rPr>
          <w:rFonts w:ascii="Courier" w:eastAsia="Calibri" w:hAnsi="Courier" w:cs="Times New Roman"/>
          <w:sz w:val="24"/>
          <w:szCs w:val="24"/>
        </w:rPr>
      </w:pPr>
      <w:r w:rsidRPr="007574C1">
        <w:rPr>
          <w:rFonts w:ascii="Courier" w:eastAsia="Calibri" w:hAnsi="Courier" w:cs="Times New Roman"/>
          <w:sz w:val="24"/>
          <w:szCs w:val="24"/>
        </w:rPr>
        <w:lastRenderedPageBreak/>
        <w:t xml:space="preserve">(Separation Date </w:t>
      </w:r>
      <w:r w:rsidRPr="007574C1">
        <w:rPr>
          <w:rFonts w:ascii="Courier" w:hAnsi="Courier"/>
          <w:sz w:val="24"/>
          <w:szCs w:val="24"/>
        </w:rPr>
        <w:t>20050415</w:t>
      </w:r>
      <w:r w:rsidRPr="007574C1">
        <w:rPr>
          <w:rFonts w:ascii="Courier" w:eastAsia="Calibri" w:hAnsi="Courier" w:cs="Times New Roman"/>
          <w:sz w:val="24"/>
          <w:szCs w:val="24"/>
        </w:rPr>
        <w:t>)</w:t>
      </w:r>
    </w:p>
    <w:tbl>
      <w:tblPr>
        <w:tblW w:w="95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925"/>
        <w:gridCol w:w="1137"/>
        <w:gridCol w:w="1660"/>
        <w:gridCol w:w="1620"/>
        <w:gridCol w:w="1350"/>
        <w:gridCol w:w="1440"/>
      </w:tblGrid>
      <w:tr w:rsidR="008A066E" w:rsidRPr="00F027BC" w:rsidTr="00141525">
        <w:tc>
          <w:tcPr>
            <w:tcW w:w="1408" w:type="dxa"/>
            <w:tcBorders>
              <w:top w:val="single" w:sz="4" w:space="0" w:color="000000"/>
              <w:left w:val="single" w:sz="4" w:space="0" w:color="000000"/>
              <w:bottom w:val="single" w:sz="4" w:space="0" w:color="000000"/>
              <w:right w:val="single" w:sz="4" w:space="0" w:color="000000"/>
            </w:tcBorders>
          </w:tcPr>
          <w:p w:rsidR="00595FAB" w:rsidRPr="007574C1" w:rsidRDefault="00595FAB" w:rsidP="00613C44">
            <w:pPr>
              <w:pStyle w:val="ListParagraph"/>
              <w:spacing w:after="0" w:line="240" w:lineRule="auto"/>
              <w:ind w:left="0"/>
            </w:pPr>
            <w:r w:rsidRPr="007574C1">
              <w:t>Knee</w:t>
            </w:r>
          </w:p>
          <w:p w:rsidR="008A066E" w:rsidRPr="007574C1" w:rsidRDefault="008A066E" w:rsidP="00613C44">
            <w:pPr>
              <w:pStyle w:val="ListParagraph"/>
              <w:spacing w:after="0" w:line="240" w:lineRule="auto"/>
              <w:ind w:left="0"/>
            </w:pPr>
            <w:r w:rsidRPr="007574C1">
              <w:t>Movement</w:t>
            </w:r>
          </w:p>
          <w:p w:rsidR="008A066E" w:rsidRPr="007574C1" w:rsidRDefault="008A066E" w:rsidP="00613C44">
            <w:pPr>
              <w:pStyle w:val="ListParagraph"/>
              <w:tabs>
                <w:tab w:val="left" w:pos="930"/>
              </w:tabs>
              <w:spacing w:line="240" w:lineRule="auto"/>
              <w:ind w:left="0"/>
            </w:pPr>
            <w:r w:rsidRPr="007574C1">
              <w:tab/>
            </w:r>
          </w:p>
        </w:tc>
        <w:tc>
          <w:tcPr>
            <w:tcW w:w="925" w:type="dxa"/>
            <w:tcBorders>
              <w:top w:val="single" w:sz="4" w:space="0" w:color="000000"/>
              <w:left w:val="single" w:sz="4" w:space="0" w:color="000000"/>
              <w:bottom w:val="single" w:sz="4" w:space="0" w:color="000000"/>
              <w:right w:val="single" w:sz="4" w:space="0" w:color="000000"/>
            </w:tcBorders>
          </w:tcPr>
          <w:p w:rsidR="008A066E" w:rsidRPr="007574C1" w:rsidRDefault="008A066E" w:rsidP="00613C44">
            <w:pPr>
              <w:pStyle w:val="ListParagraph"/>
              <w:spacing w:after="0" w:line="240" w:lineRule="auto"/>
              <w:ind w:left="0"/>
            </w:pPr>
            <w:r w:rsidRPr="007574C1">
              <w:t>Normal ROM</w:t>
            </w:r>
          </w:p>
          <w:p w:rsidR="008A066E" w:rsidRPr="007574C1" w:rsidRDefault="008A066E" w:rsidP="00613C44">
            <w:pPr>
              <w:pStyle w:val="ListParagraph"/>
              <w:spacing w:after="0" w:line="240" w:lineRule="auto"/>
              <w:ind w:left="0"/>
            </w:pPr>
          </w:p>
        </w:tc>
        <w:tc>
          <w:tcPr>
            <w:tcW w:w="1137" w:type="dxa"/>
            <w:tcBorders>
              <w:top w:val="single" w:sz="4" w:space="0" w:color="000000"/>
              <w:left w:val="single" w:sz="4" w:space="0" w:color="000000"/>
              <w:bottom w:val="single" w:sz="4" w:space="0" w:color="000000"/>
              <w:right w:val="single" w:sz="4" w:space="0" w:color="000000"/>
            </w:tcBorders>
          </w:tcPr>
          <w:p w:rsidR="008A066E" w:rsidRPr="007574C1" w:rsidRDefault="008A066E" w:rsidP="00613C44">
            <w:pPr>
              <w:pStyle w:val="ListParagraph"/>
              <w:spacing w:after="0" w:line="240" w:lineRule="auto"/>
              <w:ind w:left="0"/>
            </w:pPr>
            <w:r w:rsidRPr="007574C1">
              <w:t>20040621 PT</w:t>
            </w:r>
          </w:p>
        </w:tc>
        <w:tc>
          <w:tcPr>
            <w:tcW w:w="1660" w:type="dxa"/>
            <w:tcBorders>
              <w:top w:val="single" w:sz="4" w:space="0" w:color="000000"/>
              <w:left w:val="single" w:sz="4" w:space="0" w:color="000000"/>
              <w:bottom w:val="single" w:sz="4" w:space="0" w:color="000000"/>
              <w:right w:val="single" w:sz="4" w:space="0" w:color="000000"/>
            </w:tcBorders>
          </w:tcPr>
          <w:p w:rsidR="008A066E" w:rsidRPr="007574C1" w:rsidRDefault="008A066E" w:rsidP="00613C44">
            <w:pPr>
              <w:pStyle w:val="ListParagraph"/>
              <w:spacing w:after="0" w:line="240" w:lineRule="auto"/>
              <w:ind w:left="0"/>
            </w:pPr>
            <w:r w:rsidRPr="007574C1">
              <w:t>20041108</w:t>
            </w:r>
          </w:p>
          <w:p w:rsidR="008A066E" w:rsidRPr="007574C1" w:rsidRDefault="008A066E" w:rsidP="00C51D5F">
            <w:pPr>
              <w:pStyle w:val="ListParagraph"/>
              <w:spacing w:after="0" w:line="240" w:lineRule="auto"/>
              <w:ind w:left="0"/>
            </w:pPr>
            <w:r w:rsidRPr="007574C1">
              <w:t>(same as IPEB JDETS notes)</w:t>
            </w:r>
          </w:p>
          <w:p w:rsidR="008A066E" w:rsidRPr="007574C1" w:rsidRDefault="008A066E" w:rsidP="00613C44">
            <w:pPr>
              <w:pStyle w:val="ListParagraph"/>
              <w:spacing w:after="0" w:line="240" w:lineRule="auto"/>
              <w:ind w:left="0"/>
            </w:pPr>
          </w:p>
        </w:tc>
        <w:tc>
          <w:tcPr>
            <w:tcW w:w="1620" w:type="dxa"/>
            <w:tcBorders>
              <w:top w:val="single" w:sz="4" w:space="0" w:color="000000"/>
              <w:left w:val="single" w:sz="4" w:space="0" w:color="000000"/>
              <w:bottom w:val="single" w:sz="4" w:space="0" w:color="000000"/>
              <w:right w:val="single" w:sz="4" w:space="0" w:color="000000"/>
            </w:tcBorders>
          </w:tcPr>
          <w:p w:rsidR="008A066E" w:rsidRPr="007574C1" w:rsidRDefault="008A066E" w:rsidP="00613C44">
            <w:pPr>
              <w:pStyle w:val="ListParagraph"/>
              <w:spacing w:after="0" w:line="240" w:lineRule="auto"/>
              <w:ind w:left="0"/>
            </w:pPr>
            <w:r w:rsidRPr="007574C1">
              <w:t>20050421</w:t>
            </w:r>
          </w:p>
          <w:p w:rsidR="008A066E" w:rsidRPr="007574C1" w:rsidRDefault="008A066E" w:rsidP="00613C44">
            <w:pPr>
              <w:pStyle w:val="ListParagraph"/>
              <w:spacing w:after="0" w:line="240" w:lineRule="auto"/>
              <w:ind w:left="0"/>
            </w:pPr>
            <w:r w:rsidRPr="007574C1">
              <w:t>(Civilian MD; did surgery 20050518)</w:t>
            </w:r>
          </w:p>
        </w:tc>
        <w:tc>
          <w:tcPr>
            <w:tcW w:w="1350" w:type="dxa"/>
            <w:tcBorders>
              <w:top w:val="single" w:sz="4" w:space="0" w:color="000000"/>
              <w:left w:val="single" w:sz="4" w:space="0" w:color="000000"/>
              <w:bottom w:val="single" w:sz="4" w:space="0" w:color="000000"/>
              <w:right w:val="single" w:sz="4" w:space="0" w:color="000000"/>
            </w:tcBorders>
            <w:hideMark/>
          </w:tcPr>
          <w:p w:rsidR="008A066E" w:rsidRPr="007574C1" w:rsidRDefault="008A066E" w:rsidP="00613C44">
            <w:pPr>
              <w:pStyle w:val="ListParagraph"/>
              <w:spacing w:after="0" w:line="240" w:lineRule="auto"/>
              <w:ind w:left="0"/>
            </w:pPr>
            <w:r w:rsidRPr="007574C1">
              <w:t>ROM VA (PAIN)</w:t>
            </w:r>
          </w:p>
          <w:p w:rsidR="008A066E" w:rsidRPr="007574C1" w:rsidRDefault="008A066E" w:rsidP="00613C44">
            <w:pPr>
              <w:pStyle w:val="ListParagraph"/>
              <w:spacing w:after="0" w:line="240" w:lineRule="auto"/>
              <w:ind w:left="0"/>
            </w:pPr>
            <w:r w:rsidRPr="007574C1">
              <w:t>20050712</w:t>
            </w:r>
          </w:p>
          <w:p w:rsidR="008A066E" w:rsidRPr="007574C1" w:rsidRDefault="008A066E" w:rsidP="00613C44">
            <w:pPr>
              <w:pStyle w:val="ListParagraph"/>
              <w:spacing w:after="0" w:line="240" w:lineRule="auto"/>
              <w:ind w:left="0"/>
            </w:pPr>
            <w:r w:rsidRPr="007574C1">
              <w:t>(2 months after surgery)</w:t>
            </w:r>
          </w:p>
        </w:tc>
        <w:tc>
          <w:tcPr>
            <w:tcW w:w="1440" w:type="dxa"/>
            <w:tcBorders>
              <w:top w:val="single" w:sz="4" w:space="0" w:color="000000"/>
              <w:left w:val="single" w:sz="4" w:space="0" w:color="000000"/>
              <w:bottom w:val="single" w:sz="4" w:space="0" w:color="000000"/>
              <w:right w:val="single" w:sz="4" w:space="0" w:color="000000"/>
            </w:tcBorders>
          </w:tcPr>
          <w:p w:rsidR="008A066E" w:rsidRPr="007574C1" w:rsidRDefault="008A066E" w:rsidP="00613C44">
            <w:pPr>
              <w:pStyle w:val="ListParagraph"/>
              <w:spacing w:after="0" w:line="240" w:lineRule="auto"/>
              <w:ind w:left="0"/>
            </w:pPr>
            <w:r w:rsidRPr="007574C1">
              <w:t>ROM VA</w:t>
            </w:r>
          </w:p>
          <w:p w:rsidR="008A066E" w:rsidRPr="007574C1" w:rsidRDefault="008A066E" w:rsidP="00613C44">
            <w:pPr>
              <w:pStyle w:val="ListParagraph"/>
              <w:spacing w:after="0" w:line="240" w:lineRule="auto"/>
              <w:ind w:left="0"/>
            </w:pPr>
            <w:r w:rsidRPr="007574C1">
              <w:t>(Pain)</w:t>
            </w:r>
          </w:p>
          <w:p w:rsidR="008A066E" w:rsidRPr="00140096" w:rsidRDefault="008A066E" w:rsidP="00613C44">
            <w:pPr>
              <w:pStyle w:val="ListParagraph"/>
              <w:spacing w:after="0" w:line="240" w:lineRule="auto"/>
              <w:ind w:left="0"/>
            </w:pPr>
            <w:r w:rsidRPr="007574C1">
              <w:t>20070426</w:t>
            </w:r>
          </w:p>
        </w:tc>
      </w:tr>
      <w:tr w:rsidR="008A066E" w:rsidRPr="00F027BC" w:rsidTr="00141525">
        <w:tc>
          <w:tcPr>
            <w:tcW w:w="1408" w:type="dxa"/>
            <w:tcBorders>
              <w:top w:val="single" w:sz="4" w:space="0" w:color="000000"/>
              <w:left w:val="single" w:sz="4" w:space="0" w:color="000000"/>
              <w:bottom w:val="single" w:sz="4" w:space="0" w:color="000000"/>
              <w:right w:val="single" w:sz="4" w:space="0" w:color="000000"/>
            </w:tcBorders>
            <w:hideMark/>
          </w:tcPr>
          <w:p w:rsidR="008A066E" w:rsidRDefault="008A066E" w:rsidP="00613C44">
            <w:pPr>
              <w:pStyle w:val="ListParagraph"/>
              <w:spacing w:after="0" w:line="240" w:lineRule="auto"/>
              <w:ind w:left="0"/>
            </w:pPr>
            <w:r>
              <w:t>Right Flex</w:t>
            </w:r>
          </w:p>
        </w:tc>
        <w:tc>
          <w:tcPr>
            <w:tcW w:w="925" w:type="dxa"/>
            <w:tcBorders>
              <w:top w:val="single" w:sz="4" w:space="0" w:color="000000"/>
              <w:left w:val="single" w:sz="4" w:space="0" w:color="000000"/>
              <w:bottom w:val="single" w:sz="4" w:space="0" w:color="000000"/>
              <w:right w:val="single" w:sz="4" w:space="0" w:color="000000"/>
            </w:tcBorders>
            <w:hideMark/>
          </w:tcPr>
          <w:p w:rsidR="008A066E" w:rsidRPr="00C51D5F" w:rsidRDefault="008A066E" w:rsidP="00613C44">
            <w:pPr>
              <w:pStyle w:val="ListParagraph"/>
              <w:spacing w:line="240" w:lineRule="auto"/>
              <w:ind w:left="0"/>
            </w:pPr>
            <w:r w:rsidRPr="00C51D5F">
              <w:t>0 - 140</w:t>
            </w:r>
          </w:p>
        </w:tc>
        <w:tc>
          <w:tcPr>
            <w:tcW w:w="1137"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rsidRPr="00C51D5F">
              <w:t>120</w:t>
            </w:r>
          </w:p>
        </w:tc>
        <w:tc>
          <w:tcPr>
            <w:tcW w:w="166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rsidRPr="00C51D5F">
              <w:t>130</w:t>
            </w:r>
          </w:p>
        </w:tc>
        <w:tc>
          <w:tcPr>
            <w:tcW w:w="162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rsidRPr="00C51D5F">
              <w:t>0-140</w:t>
            </w:r>
          </w:p>
        </w:tc>
        <w:tc>
          <w:tcPr>
            <w:tcW w:w="1350" w:type="dxa"/>
            <w:tcBorders>
              <w:top w:val="single" w:sz="4" w:space="0" w:color="000000"/>
              <w:left w:val="single" w:sz="4" w:space="0" w:color="000000"/>
              <w:bottom w:val="single" w:sz="4" w:space="0" w:color="000000"/>
              <w:right w:val="single" w:sz="4" w:space="0" w:color="000000"/>
            </w:tcBorders>
            <w:hideMark/>
          </w:tcPr>
          <w:p w:rsidR="008A066E" w:rsidRPr="00C51D5F" w:rsidRDefault="008A066E" w:rsidP="00613C44">
            <w:pPr>
              <w:pStyle w:val="ListParagraph"/>
              <w:spacing w:line="240" w:lineRule="auto"/>
              <w:ind w:left="0"/>
            </w:pPr>
            <w:r w:rsidRPr="00C51D5F">
              <w:t>0-75 (35)</w:t>
            </w:r>
          </w:p>
        </w:tc>
        <w:tc>
          <w:tcPr>
            <w:tcW w:w="144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t>0-110 (95)</w:t>
            </w:r>
          </w:p>
        </w:tc>
      </w:tr>
      <w:tr w:rsidR="008A066E" w:rsidRPr="00F027BC" w:rsidTr="00141525">
        <w:trPr>
          <w:trHeight w:val="548"/>
        </w:trPr>
        <w:tc>
          <w:tcPr>
            <w:tcW w:w="1408" w:type="dxa"/>
            <w:tcBorders>
              <w:top w:val="single" w:sz="4" w:space="0" w:color="000000"/>
              <w:left w:val="single" w:sz="4" w:space="0" w:color="000000"/>
              <w:bottom w:val="single" w:sz="4" w:space="0" w:color="000000"/>
              <w:right w:val="single" w:sz="4" w:space="0" w:color="000000"/>
            </w:tcBorders>
            <w:hideMark/>
          </w:tcPr>
          <w:p w:rsidR="008A066E" w:rsidRDefault="008A066E" w:rsidP="00613C44">
            <w:pPr>
              <w:pStyle w:val="ListParagraph"/>
              <w:spacing w:after="0" w:line="240" w:lineRule="auto"/>
              <w:ind w:left="0"/>
            </w:pPr>
            <w:r>
              <w:t>Right Ext</w:t>
            </w:r>
          </w:p>
        </w:tc>
        <w:tc>
          <w:tcPr>
            <w:tcW w:w="925" w:type="dxa"/>
            <w:tcBorders>
              <w:top w:val="single" w:sz="4" w:space="0" w:color="000000"/>
              <w:left w:val="single" w:sz="4" w:space="0" w:color="000000"/>
              <w:bottom w:val="single" w:sz="4" w:space="0" w:color="000000"/>
              <w:right w:val="single" w:sz="4" w:space="0" w:color="000000"/>
            </w:tcBorders>
            <w:hideMark/>
          </w:tcPr>
          <w:p w:rsidR="008A066E" w:rsidRPr="00C51D5F" w:rsidRDefault="008A066E" w:rsidP="00613C44">
            <w:pPr>
              <w:pStyle w:val="ListParagraph"/>
              <w:spacing w:line="240" w:lineRule="auto"/>
              <w:ind w:left="0"/>
            </w:pPr>
            <w:r w:rsidRPr="00C51D5F">
              <w:t>0 - 0</w:t>
            </w:r>
          </w:p>
        </w:tc>
        <w:tc>
          <w:tcPr>
            <w:tcW w:w="1137"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rsidRPr="00C51D5F">
              <w:t>0</w:t>
            </w:r>
          </w:p>
        </w:tc>
        <w:tc>
          <w:tcPr>
            <w:tcW w:w="166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rsidRPr="00C51D5F">
              <w:t>0</w:t>
            </w:r>
          </w:p>
        </w:tc>
        <w:tc>
          <w:tcPr>
            <w:tcW w:w="162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rsidRPr="00C51D5F">
              <w:t>0</w:t>
            </w:r>
          </w:p>
        </w:tc>
        <w:tc>
          <w:tcPr>
            <w:tcW w:w="1350" w:type="dxa"/>
            <w:tcBorders>
              <w:top w:val="single" w:sz="4" w:space="0" w:color="000000"/>
              <w:left w:val="single" w:sz="4" w:space="0" w:color="000000"/>
              <w:bottom w:val="single" w:sz="4" w:space="0" w:color="000000"/>
              <w:right w:val="single" w:sz="4" w:space="0" w:color="000000"/>
            </w:tcBorders>
            <w:hideMark/>
          </w:tcPr>
          <w:p w:rsidR="008A066E" w:rsidRPr="00C51D5F" w:rsidRDefault="008A066E" w:rsidP="00613C44">
            <w:pPr>
              <w:pStyle w:val="ListParagraph"/>
              <w:spacing w:line="240" w:lineRule="auto"/>
              <w:ind w:left="0"/>
            </w:pPr>
          </w:p>
        </w:tc>
        <w:tc>
          <w:tcPr>
            <w:tcW w:w="144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t>0</w:t>
            </w:r>
          </w:p>
        </w:tc>
      </w:tr>
      <w:tr w:rsidR="008A066E" w:rsidRPr="00F027BC" w:rsidTr="00141525">
        <w:trPr>
          <w:trHeight w:val="548"/>
        </w:trPr>
        <w:tc>
          <w:tcPr>
            <w:tcW w:w="1408" w:type="dxa"/>
            <w:tcBorders>
              <w:top w:val="single" w:sz="4" w:space="0" w:color="000000"/>
              <w:left w:val="single" w:sz="4" w:space="0" w:color="000000"/>
              <w:bottom w:val="single" w:sz="4" w:space="0" w:color="000000"/>
              <w:right w:val="single" w:sz="4" w:space="0" w:color="000000"/>
            </w:tcBorders>
            <w:hideMark/>
          </w:tcPr>
          <w:p w:rsidR="008A066E" w:rsidRDefault="008A066E" w:rsidP="00613C44">
            <w:pPr>
              <w:pStyle w:val="ListParagraph"/>
              <w:spacing w:after="0" w:line="240" w:lineRule="auto"/>
              <w:ind w:left="0"/>
            </w:pPr>
            <w:r>
              <w:t>Left Flex</w:t>
            </w:r>
          </w:p>
        </w:tc>
        <w:tc>
          <w:tcPr>
            <w:tcW w:w="925" w:type="dxa"/>
            <w:tcBorders>
              <w:top w:val="single" w:sz="4" w:space="0" w:color="000000"/>
              <w:left w:val="single" w:sz="4" w:space="0" w:color="000000"/>
              <w:bottom w:val="single" w:sz="4" w:space="0" w:color="000000"/>
              <w:right w:val="single" w:sz="4" w:space="0" w:color="000000"/>
            </w:tcBorders>
            <w:hideMark/>
          </w:tcPr>
          <w:p w:rsidR="008A066E" w:rsidRPr="00C51D5F" w:rsidRDefault="008A066E" w:rsidP="00613C44">
            <w:pPr>
              <w:pStyle w:val="ListParagraph"/>
              <w:spacing w:line="240" w:lineRule="auto"/>
              <w:ind w:left="0"/>
            </w:pPr>
            <w:r w:rsidRPr="00C51D5F">
              <w:t>0 - 140</w:t>
            </w:r>
          </w:p>
        </w:tc>
        <w:tc>
          <w:tcPr>
            <w:tcW w:w="1137"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p>
        </w:tc>
        <w:tc>
          <w:tcPr>
            <w:tcW w:w="166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p>
        </w:tc>
        <w:tc>
          <w:tcPr>
            <w:tcW w:w="162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rsidRPr="00C51D5F">
              <w:t>140</w:t>
            </w:r>
          </w:p>
        </w:tc>
        <w:tc>
          <w:tcPr>
            <w:tcW w:w="1350" w:type="dxa"/>
            <w:tcBorders>
              <w:top w:val="single" w:sz="4" w:space="0" w:color="000000"/>
              <w:left w:val="single" w:sz="4" w:space="0" w:color="000000"/>
              <w:bottom w:val="single" w:sz="4" w:space="0" w:color="000000"/>
              <w:right w:val="single" w:sz="4" w:space="0" w:color="000000"/>
            </w:tcBorders>
            <w:hideMark/>
          </w:tcPr>
          <w:p w:rsidR="008A066E" w:rsidRPr="00C51D5F" w:rsidRDefault="008A066E" w:rsidP="00613C44">
            <w:pPr>
              <w:pStyle w:val="ListParagraph"/>
              <w:spacing w:line="240" w:lineRule="auto"/>
              <w:ind w:left="0"/>
            </w:pPr>
            <w:r>
              <w:t>135</w:t>
            </w:r>
            <w:r w:rsidR="00026B0D">
              <w:t xml:space="preserve"> (stated 0-135 was normal)</w:t>
            </w:r>
          </w:p>
        </w:tc>
        <w:tc>
          <w:tcPr>
            <w:tcW w:w="144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p>
        </w:tc>
      </w:tr>
      <w:tr w:rsidR="008A066E" w:rsidRPr="00F027BC" w:rsidTr="00141525">
        <w:trPr>
          <w:trHeight w:val="530"/>
        </w:trPr>
        <w:tc>
          <w:tcPr>
            <w:tcW w:w="1408" w:type="dxa"/>
            <w:tcBorders>
              <w:top w:val="single" w:sz="4" w:space="0" w:color="000000"/>
              <w:left w:val="single" w:sz="4" w:space="0" w:color="000000"/>
              <w:bottom w:val="single" w:sz="4" w:space="0" w:color="000000"/>
              <w:right w:val="single" w:sz="4" w:space="0" w:color="000000"/>
            </w:tcBorders>
            <w:hideMark/>
          </w:tcPr>
          <w:p w:rsidR="008A066E" w:rsidRDefault="008A066E" w:rsidP="00613C44">
            <w:pPr>
              <w:pStyle w:val="ListParagraph"/>
              <w:spacing w:after="0" w:line="240" w:lineRule="auto"/>
              <w:ind w:left="0"/>
            </w:pPr>
            <w:r>
              <w:t>Left Ext</w:t>
            </w:r>
          </w:p>
        </w:tc>
        <w:tc>
          <w:tcPr>
            <w:tcW w:w="925" w:type="dxa"/>
            <w:tcBorders>
              <w:top w:val="single" w:sz="4" w:space="0" w:color="000000"/>
              <w:left w:val="single" w:sz="4" w:space="0" w:color="000000"/>
              <w:bottom w:val="single" w:sz="4" w:space="0" w:color="000000"/>
              <w:right w:val="single" w:sz="4" w:space="0" w:color="000000"/>
            </w:tcBorders>
            <w:hideMark/>
          </w:tcPr>
          <w:p w:rsidR="008A066E" w:rsidRPr="00C51D5F" w:rsidRDefault="008A066E" w:rsidP="00613C44">
            <w:pPr>
              <w:pStyle w:val="ListParagraph"/>
              <w:spacing w:line="240" w:lineRule="auto"/>
              <w:ind w:left="0"/>
            </w:pPr>
            <w:r w:rsidRPr="00C51D5F">
              <w:t>0 - 0</w:t>
            </w:r>
          </w:p>
        </w:tc>
        <w:tc>
          <w:tcPr>
            <w:tcW w:w="1137"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p>
        </w:tc>
        <w:tc>
          <w:tcPr>
            <w:tcW w:w="166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p>
        </w:tc>
        <w:tc>
          <w:tcPr>
            <w:tcW w:w="162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rsidRPr="00C51D5F">
              <w:t>0</w:t>
            </w:r>
          </w:p>
        </w:tc>
        <w:tc>
          <w:tcPr>
            <w:tcW w:w="1350" w:type="dxa"/>
            <w:tcBorders>
              <w:top w:val="single" w:sz="4" w:space="0" w:color="000000"/>
              <w:left w:val="single" w:sz="4" w:space="0" w:color="000000"/>
              <w:bottom w:val="single" w:sz="4" w:space="0" w:color="000000"/>
              <w:right w:val="single" w:sz="4" w:space="0" w:color="000000"/>
            </w:tcBorders>
            <w:hideMark/>
          </w:tcPr>
          <w:p w:rsidR="008A066E" w:rsidRPr="00C51D5F" w:rsidRDefault="008A066E" w:rsidP="00613C44">
            <w:pPr>
              <w:pStyle w:val="ListParagraph"/>
              <w:spacing w:line="240" w:lineRule="auto"/>
              <w:ind w:left="0"/>
            </w:pPr>
            <w:r>
              <w:t>0</w:t>
            </w:r>
          </w:p>
        </w:tc>
        <w:tc>
          <w:tcPr>
            <w:tcW w:w="144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p>
        </w:tc>
      </w:tr>
      <w:tr w:rsidR="008A066E" w:rsidRPr="00F027BC" w:rsidTr="00141525">
        <w:trPr>
          <w:trHeight w:val="530"/>
        </w:trPr>
        <w:tc>
          <w:tcPr>
            <w:tcW w:w="1408" w:type="dxa"/>
            <w:tcBorders>
              <w:top w:val="single" w:sz="4" w:space="0" w:color="000000"/>
              <w:left w:val="single" w:sz="4" w:space="0" w:color="000000"/>
              <w:bottom w:val="single" w:sz="4" w:space="0" w:color="000000"/>
              <w:right w:val="single" w:sz="4" w:space="0" w:color="000000"/>
            </w:tcBorders>
            <w:hideMark/>
          </w:tcPr>
          <w:p w:rsidR="008A066E" w:rsidRDefault="008A066E" w:rsidP="00613C44">
            <w:pPr>
              <w:pStyle w:val="ListParagraph"/>
              <w:spacing w:after="0" w:line="240" w:lineRule="auto"/>
              <w:ind w:left="0"/>
            </w:pPr>
            <w:r>
              <w:t xml:space="preserve">Mil &amp; VA </w:t>
            </w:r>
            <w:proofErr w:type="spellStart"/>
            <w:r>
              <w:t>eval</w:t>
            </w:r>
            <w:proofErr w:type="spellEnd"/>
            <w:r>
              <w:t xml:space="preserve"> noted </w:t>
            </w:r>
          </w:p>
        </w:tc>
        <w:tc>
          <w:tcPr>
            <w:tcW w:w="925" w:type="dxa"/>
            <w:tcBorders>
              <w:top w:val="single" w:sz="4" w:space="0" w:color="000000"/>
              <w:left w:val="single" w:sz="4" w:space="0" w:color="000000"/>
              <w:bottom w:val="single" w:sz="4" w:space="0" w:color="000000"/>
              <w:right w:val="single" w:sz="4" w:space="0" w:color="000000"/>
            </w:tcBorders>
            <w:hideMark/>
          </w:tcPr>
          <w:p w:rsidR="008A066E" w:rsidRPr="00C51D5F" w:rsidRDefault="008A066E" w:rsidP="00613C44">
            <w:pPr>
              <w:pStyle w:val="ListParagraph"/>
              <w:spacing w:line="240" w:lineRule="auto"/>
              <w:ind w:left="0"/>
            </w:pPr>
          </w:p>
        </w:tc>
        <w:tc>
          <w:tcPr>
            <w:tcW w:w="1137"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rsidRPr="00C51D5F">
              <w:t>Pain at full flexion</w:t>
            </w:r>
            <w:r>
              <w:t>; motor 5/5</w:t>
            </w:r>
          </w:p>
        </w:tc>
        <w:tc>
          <w:tcPr>
            <w:tcW w:w="1660" w:type="dxa"/>
            <w:tcBorders>
              <w:top w:val="single" w:sz="4" w:space="0" w:color="000000"/>
              <w:left w:val="single" w:sz="4" w:space="0" w:color="000000"/>
              <w:bottom w:val="single" w:sz="4" w:space="0" w:color="000000"/>
              <w:right w:val="single" w:sz="4" w:space="0" w:color="000000"/>
            </w:tcBorders>
          </w:tcPr>
          <w:p w:rsidR="008A066E" w:rsidRPr="00C51D5F" w:rsidRDefault="008A066E" w:rsidP="00273DCD">
            <w:pPr>
              <w:pStyle w:val="ListParagraph"/>
              <w:spacing w:line="240" w:lineRule="auto"/>
              <w:ind w:left="0"/>
            </w:pPr>
            <w:r w:rsidRPr="00C51D5F">
              <w:t>Pain increases at end ranges of motion</w:t>
            </w:r>
            <w:r>
              <w:t>; strength Quad 4/5, Hamstrings 4-/5; Lachman/anterior drawer +; Gait unremarkable; medial joint line tenderness; no swelling</w:t>
            </w:r>
          </w:p>
        </w:tc>
        <w:tc>
          <w:tcPr>
            <w:tcW w:w="162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rsidRPr="00C51D5F">
              <w:t xml:space="preserve">No effusion, </w:t>
            </w:r>
            <w:r>
              <w:t xml:space="preserve">no instability to </w:t>
            </w:r>
            <w:proofErr w:type="spellStart"/>
            <w:r>
              <w:t>varus</w:t>
            </w:r>
            <w:proofErr w:type="spellEnd"/>
            <w:r w:rsidRPr="00C51D5F">
              <w:t xml:space="preserve"> or </w:t>
            </w:r>
            <w:proofErr w:type="spellStart"/>
            <w:r w:rsidRPr="00C51D5F">
              <w:t>valgus</w:t>
            </w:r>
            <w:proofErr w:type="spellEnd"/>
            <w:r w:rsidRPr="00C51D5F">
              <w:t xml:space="preserve"> stressing at 0 and 30 degrees</w:t>
            </w:r>
            <w:r>
              <w:t>; Lachman 2+; Moderate medial joint line tenderness; no limp; was wearing ACL brace; McMurray’s caused some click and discomfort</w:t>
            </w:r>
          </w:p>
        </w:tc>
        <w:tc>
          <w:tcPr>
            <w:tcW w:w="1350" w:type="dxa"/>
            <w:tcBorders>
              <w:top w:val="single" w:sz="4" w:space="0" w:color="000000"/>
              <w:left w:val="single" w:sz="4" w:space="0" w:color="000000"/>
              <w:bottom w:val="single" w:sz="4" w:space="0" w:color="000000"/>
              <w:right w:val="single" w:sz="4" w:space="0" w:color="000000"/>
            </w:tcBorders>
            <w:hideMark/>
          </w:tcPr>
          <w:p w:rsidR="008A066E" w:rsidRPr="00C51D5F" w:rsidRDefault="00026B0D" w:rsidP="00613C44">
            <w:pPr>
              <w:pStyle w:val="ListParagraph"/>
              <w:spacing w:line="240" w:lineRule="auto"/>
              <w:ind w:left="0"/>
            </w:pPr>
            <w:r>
              <w:t xml:space="preserve">Negative Lachman’s; pain with strength testing; no swelling; moderately tender to palpation laterally; no </w:t>
            </w:r>
            <w:proofErr w:type="spellStart"/>
            <w:r>
              <w:t>ligamentous</w:t>
            </w:r>
            <w:proofErr w:type="spellEnd"/>
            <w:r>
              <w:t xml:space="preserve"> instability</w:t>
            </w:r>
          </w:p>
        </w:tc>
        <w:tc>
          <w:tcPr>
            <w:tcW w:w="1440" w:type="dxa"/>
            <w:tcBorders>
              <w:top w:val="single" w:sz="4" w:space="0" w:color="000000"/>
              <w:left w:val="single" w:sz="4" w:space="0" w:color="000000"/>
              <w:bottom w:val="single" w:sz="4" w:space="0" w:color="000000"/>
              <w:right w:val="single" w:sz="4" w:space="0" w:color="000000"/>
            </w:tcBorders>
          </w:tcPr>
          <w:p w:rsidR="008A066E" w:rsidRPr="00C51D5F" w:rsidRDefault="008A066E" w:rsidP="00613C44">
            <w:pPr>
              <w:pStyle w:val="ListParagraph"/>
              <w:spacing w:line="240" w:lineRule="auto"/>
              <w:ind w:left="0"/>
            </w:pPr>
            <w:r>
              <w:t>Right knee brace daily; Antalgic gait; Anterior drawer negative; Lachman’s positive for moderately increased laxity compared to left knee; Normal MCL, LCL, McMurray’s; normal strength flexion and extension; No additional disability with repeated motion</w:t>
            </w:r>
          </w:p>
        </w:tc>
      </w:tr>
    </w:tbl>
    <w:p w:rsidR="00C51D5F" w:rsidRPr="00473D5C" w:rsidRDefault="00C51D5F" w:rsidP="00E866F8">
      <w:pPr>
        <w:autoSpaceDE w:val="0"/>
        <w:autoSpaceDN w:val="0"/>
        <w:adjustRightInd w:val="0"/>
        <w:spacing w:line="240" w:lineRule="exact"/>
        <w:jc w:val="both"/>
        <w:rPr>
          <w:b/>
          <w:color w:val="auto"/>
          <w:szCs w:val="24"/>
        </w:rPr>
      </w:pPr>
    </w:p>
    <w:p w:rsidR="00435AC8" w:rsidRDefault="00435AC8" w:rsidP="00E866F8">
      <w:pPr>
        <w:tabs>
          <w:tab w:val="left" w:pos="288"/>
          <w:tab w:val="left" w:pos="4752"/>
        </w:tabs>
        <w:spacing w:line="240" w:lineRule="exact"/>
        <w:rPr>
          <w:color w:val="auto"/>
          <w:szCs w:val="24"/>
          <w:u w:val="single"/>
        </w:rPr>
      </w:pPr>
    </w:p>
    <w:p w:rsidR="00435AC8" w:rsidRDefault="00435AC8" w:rsidP="00E866F8">
      <w:pPr>
        <w:tabs>
          <w:tab w:val="left" w:pos="288"/>
          <w:tab w:val="left" w:pos="4752"/>
        </w:tabs>
        <w:spacing w:line="240" w:lineRule="exact"/>
        <w:rPr>
          <w:color w:val="auto"/>
          <w:szCs w:val="24"/>
          <w:u w:val="single"/>
        </w:rPr>
      </w:pPr>
    </w:p>
    <w:p w:rsidR="00E866F8" w:rsidRPr="007574C1" w:rsidRDefault="00ED04F7" w:rsidP="00E866F8">
      <w:pPr>
        <w:tabs>
          <w:tab w:val="left" w:pos="288"/>
          <w:tab w:val="left" w:pos="4752"/>
        </w:tabs>
        <w:spacing w:line="240" w:lineRule="exact"/>
        <w:rPr>
          <w:color w:val="auto"/>
          <w:szCs w:val="24"/>
          <w:u w:val="single"/>
        </w:rPr>
      </w:pPr>
      <w:r w:rsidRPr="007574C1">
        <w:rPr>
          <w:color w:val="auto"/>
          <w:szCs w:val="24"/>
          <w:u w:val="single"/>
        </w:rPr>
        <w:t>Mental Health</w:t>
      </w:r>
    </w:p>
    <w:p w:rsidR="00E866F8" w:rsidRPr="00473D5C" w:rsidRDefault="00E866F8" w:rsidP="00E866F8">
      <w:pPr>
        <w:tabs>
          <w:tab w:val="left" w:pos="288"/>
          <w:tab w:val="left" w:pos="4752"/>
        </w:tabs>
        <w:spacing w:line="240" w:lineRule="exact"/>
        <w:rPr>
          <w:b/>
          <w:color w:val="auto"/>
          <w:szCs w:val="24"/>
        </w:rPr>
      </w:pPr>
    </w:p>
    <w:p w:rsidR="00ED04F7" w:rsidRPr="00473D5C" w:rsidRDefault="007574C1" w:rsidP="00ED04F7">
      <w:pPr>
        <w:autoSpaceDE w:val="0"/>
        <w:autoSpaceDN w:val="0"/>
        <w:adjustRightInd w:val="0"/>
        <w:spacing w:line="240" w:lineRule="exact"/>
        <w:jc w:val="both"/>
        <w:rPr>
          <w:color w:val="auto"/>
          <w:szCs w:val="24"/>
        </w:rPr>
      </w:pPr>
      <w:r>
        <w:rPr>
          <w:color w:val="auto"/>
          <w:szCs w:val="24"/>
        </w:rPr>
        <w:t>No mental health condition was</w:t>
      </w:r>
      <w:r w:rsidR="00C91683">
        <w:rPr>
          <w:color w:val="auto"/>
          <w:szCs w:val="24"/>
        </w:rPr>
        <w:t xml:space="preserve"> addressed by </w:t>
      </w:r>
      <w:r>
        <w:rPr>
          <w:color w:val="auto"/>
          <w:szCs w:val="24"/>
        </w:rPr>
        <w:t xml:space="preserve">the </w:t>
      </w:r>
      <w:r w:rsidR="00C91683">
        <w:rPr>
          <w:color w:val="auto"/>
          <w:szCs w:val="24"/>
        </w:rPr>
        <w:t xml:space="preserve">Navy </w:t>
      </w:r>
      <w:r w:rsidR="00141525">
        <w:rPr>
          <w:color w:val="auto"/>
          <w:szCs w:val="24"/>
        </w:rPr>
        <w:t>Physical Evaluation Board (</w:t>
      </w:r>
      <w:r w:rsidR="00C91683">
        <w:rPr>
          <w:color w:val="auto"/>
          <w:szCs w:val="24"/>
        </w:rPr>
        <w:t>PEB</w:t>
      </w:r>
      <w:r w:rsidR="00141525">
        <w:rPr>
          <w:color w:val="auto"/>
          <w:szCs w:val="24"/>
        </w:rPr>
        <w:t>)</w:t>
      </w:r>
      <w:r>
        <w:rPr>
          <w:color w:val="auto"/>
          <w:szCs w:val="24"/>
        </w:rPr>
        <w:t>.</w:t>
      </w:r>
    </w:p>
    <w:p w:rsidR="00ED04F7" w:rsidRPr="00473D5C" w:rsidRDefault="00ED04F7" w:rsidP="00ED04F7">
      <w:pPr>
        <w:autoSpaceDE w:val="0"/>
        <w:autoSpaceDN w:val="0"/>
        <w:adjustRightInd w:val="0"/>
        <w:spacing w:line="240" w:lineRule="exact"/>
        <w:jc w:val="both"/>
        <w:rPr>
          <w:color w:val="auto"/>
          <w:szCs w:val="24"/>
        </w:rPr>
      </w:pPr>
    </w:p>
    <w:p w:rsidR="00B31D07" w:rsidRDefault="00ED04F7" w:rsidP="00ED04F7">
      <w:pPr>
        <w:autoSpaceDE w:val="0"/>
        <w:autoSpaceDN w:val="0"/>
        <w:adjustRightInd w:val="0"/>
        <w:spacing w:line="240" w:lineRule="exact"/>
        <w:jc w:val="both"/>
        <w:rPr>
          <w:color w:val="auto"/>
          <w:szCs w:val="24"/>
        </w:rPr>
      </w:pPr>
      <w:r w:rsidRPr="007574C1">
        <w:rPr>
          <w:color w:val="auto"/>
          <w:szCs w:val="24"/>
        </w:rPr>
        <w:lastRenderedPageBreak/>
        <w:t>Service Treatment records</w:t>
      </w:r>
      <w:r w:rsidR="007574C1" w:rsidRPr="007574C1">
        <w:rPr>
          <w:color w:val="auto"/>
          <w:szCs w:val="24"/>
        </w:rPr>
        <w:t xml:space="preserve"> revealed the CI was</w:t>
      </w:r>
      <w:r w:rsidR="007574C1">
        <w:rPr>
          <w:color w:val="auto"/>
          <w:szCs w:val="24"/>
        </w:rPr>
        <w:t xml:space="preserve"> t</w:t>
      </w:r>
      <w:r w:rsidR="00B31D07" w:rsidRPr="00B31D07">
        <w:rPr>
          <w:color w:val="auto"/>
          <w:szCs w:val="24"/>
        </w:rPr>
        <w:t xml:space="preserve">reated in </w:t>
      </w:r>
      <w:r w:rsidR="007D630B">
        <w:rPr>
          <w:color w:val="auto"/>
          <w:szCs w:val="24"/>
        </w:rPr>
        <w:t xml:space="preserve">2003 for adjustment disorder related to work issues, in </w:t>
      </w:r>
      <w:r w:rsidR="00B31D07" w:rsidRPr="00B31D07">
        <w:rPr>
          <w:color w:val="auto"/>
          <w:szCs w:val="24"/>
        </w:rPr>
        <w:t xml:space="preserve">2004 for anxiety disorder </w:t>
      </w:r>
      <w:r w:rsidR="00141525">
        <w:rPr>
          <w:color w:val="auto"/>
          <w:szCs w:val="24"/>
        </w:rPr>
        <w:t>not otherwise stated</w:t>
      </w:r>
      <w:r w:rsidR="007D630B">
        <w:rPr>
          <w:color w:val="auto"/>
          <w:szCs w:val="24"/>
        </w:rPr>
        <w:t xml:space="preserve"> with anxiety related to controlling of aircraft,</w:t>
      </w:r>
      <w:r w:rsidR="00B31D07" w:rsidRPr="00B31D07">
        <w:rPr>
          <w:color w:val="auto"/>
          <w:szCs w:val="24"/>
        </w:rPr>
        <w:t xml:space="preserve"> and in 2005</w:t>
      </w:r>
      <w:r w:rsidR="00B31D07">
        <w:rPr>
          <w:color w:val="auto"/>
          <w:szCs w:val="24"/>
        </w:rPr>
        <w:t xml:space="preserve"> for Adjustment Disorder with </w:t>
      </w:r>
      <w:r w:rsidR="007D630B">
        <w:rPr>
          <w:color w:val="auto"/>
          <w:szCs w:val="24"/>
        </w:rPr>
        <w:t>A</w:t>
      </w:r>
      <w:r w:rsidR="00B31D07">
        <w:rPr>
          <w:color w:val="auto"/>
          <w:szCs w:val="24"/>
        </w:rPr>
        <w:t>nxiety and Depressed mood.</w:t>
      </w:r>
      <w:r w:rsidR="00141525">
        <w:rPr>
          <w:color w:val="auto"/>
          <w:szCs w:val="24"/>
        </w:rPr>
        <w:t xml:space="preserve"> </w:t>
      </w:r>
      <w:r w:rsidR="007D630B">
        <w:rPr>
          <w:color w:val="auto"/>
          <w:szCs w:val="24"/>
        </w:rPr>
        <w:t xml:space="preserve"> A positive response to Paxil was noted in Feb</w:t>
      </w:r>
      <w:r w:rsidR="007574C1">
        <w:rPr>
          <w:color w:val="auto"/>
          <w:szCs w:val="24"/>
        </w:rPr>
        <w:t>ruary</w:t>
      </w:r>
      <w:r w:rsidR="007D630B">
        <w:rPr>
          <w:color w:val="auto"/>
          <w:szCs w:val="24"/>
        </w:rPr>
        <w:t xml:space="preserve"> 2005</w:t>
      </w:r>
      <w:r w:rsidR="00DE2970">
        <w:rPr>
          <w:color w:val="auto"/>
          <w:szCs w:val="24"/>
        </w:rPr>
        <w:t xml:space="preserve"> along with ability to tolerate medication. </w:t>
      </w:r>
      <w:r w:rsidR="00141525">
        <w:rPr>
          <w:color w:val="auto"/>
          <w:szCs w:val="24"/>
        </w:rPr>
        <w:t xml:space="preserve"> </w:t>
      </w:r>
      <w:r w:rsidR="00DE2970">
        <w:rPr>
          <w:color w:val="auto"/>
          <w:szCs w:val="24"/>
        </w:rPr>
        <w:t>The Commander’s letter only mentioned physical reasons for not be</w:t>
      </w:r>
      <w:r w:rsidR="00141525">
        <w:rPr>
          <w:color w:val="auto"/>
          <w:szCs w:val="24"/>
        </w:rPr>
        <w:t>ing</w:t>
      </w:r>
      <w:r w:rsidR="00DE2970">
        <w:rPr>
          <w:color w:val="auto"/>
          <w:szCs w:val="24"/>
        </w:rPr>
        <w:t xml:space="preserve"> able to perform required duties.</w:t>
      </w:r>
      <w:r w:rsidR="00141525">
        <w:rPr>
          <w:color w:val="auto"/>
          <w:szCs w:val="24"/>
        </w:rPr>
        <w:t xml:space="preserve"> </w:t>
      </w:r>
      <w:r w:rsidR="00DE2970">
        <w:rPr>
          <w:color w:val="auto"/>
          <w:szCs w:val="24"/>
        </w:rPr>
        <w:t xml:space="preserve"> There was no profile with any duty restrictions related to mental illness.</w:t>
      </w:r>
    </w:p>
    <w:p w:rsidR="00DE2970" w:rsidRDefault="00DE2970" w:rsidP="00ED04F7">
      <w:pPr>
        <w:autoSpaceDE w:val="0"/>
        <w:autoSpaceDN w:val="0"/>
        <w:adjustRightInd w:val="0"/>
        <w:spacing w:line="240" w:lineRule="exact"/>
        <w:jc w:val="both"/>
        <w:rPr>
          <w:color w:val="auto"/>
          <w:szCs w:val="24"/>
        </w:rPr>
      </w:pPr>
    </w:p>
    <w:p w:rsidR="00DE2970" w:rsidRPr="00B31D07" w:rsidRDefault="00DE2970" w:rsidP="00ED04F7">
      <w:pPr>
        <w:autoSpaceDE w:val="0"/>
        <w:autoSpaceDN w:val="0"/>
        <w:adjustRightInd w:val="0"/>
        <w:spacing w:line="240" w:lineRule="exact"/>
        <w:jc w:val="both"/>
        <w:rPr>
          <w:color w:val="auto"/>
          <w:szCs w:val="24"/>
        </w:rPr>
      </w:pPr>
      <w:r>
        <w:rPr>
          <w:color w:val="auto"/>
          <w:szCs w:val="24"/>
        </w:rPr>
        <w:t>No evidence this condition was unfitting at the time of separation fr</w:t>
      </w:r>
      <w:r w:rsidR="007574C1">
        <w:rPr>
          <w:color w:val="auto"/>
          <w:szCs w:val="24"/>
        </w:rPr>
        <w:t>o</w:t>
      </w:r>
      <w:r>
        <w:rPr>
          <w:color w:val="auto"/>
          <w:szCs w:val="24"/>
        </w:rPr>
        <w:t>m service.</w:t>
      </w:r>
    </w:p>
    <w:p w:rsidR="00ED04F7" w:rsidRPr="00473D5C" w:rsidRDefault="00ED04F7" w:rsidP="00ED04F7">
      <w:pPr>
        <w:tabs>
          <w:tab w:val="left" w:pos="288"/>
          <w:tab w:val="left" w:pos="4752"/>
        </w:tabs>
        <w:spacing w:line="240" w:lineRule="exact"/>
        <w:jc w:val="both"/>
        <w:rPr>
          <w:color w:val="auto"/>
          <w:szCs w:val="24"/>
        </w:rPr>
      </w:pPr>
    </w:p>
    <w:p w:rsidR="0051676D" w:rsidRPr="007574C1" w:rsidRDefault="00A258B7" w:rsidP="00C91683">
      <w:pPr>
        <w:tabs>
          <w:tab w:val="left" w:pos="288"/>
          <w:tab w:val="left" w:pos="4752"/>
        </w:tabs>
        <w:spacing w:line="240" w:lineRule="exact"/>
        <w:rPr>
          <w:color w:val="auto"/>
          <w:szCs w:val="24"/>
          <w:u w:val="single"/>
        </w:rPr>
      </w:pPr>
      <w:r w:rsidRPr="007574C1">
        <w:rPr>
          <w:color w:val="auto"/>
          <w:szCs w:val="24"/>
          <w:u w:val="single"/>
        </w:rPr>
        <w:t>Other Conditions</w:t>
      </w:r>
      <w:r w:rsidR="0051676D" w:rsidRPr="007574C1">
        <w:rPr>
          <w:color w:val="auto"/>
          <w:szCs w:val="24"/>
          <w:u w:val="single"/>
        </w:rPr>
        <w:t xml:space="preserve"> Not in </w:t>
      </w:r>
      <w:r w:rsidR="00A73914">
        <w:rPr>
          <w:color w:val="auto"/>
          <w:szCs w:val="24"/>
          <w:u w:val="single"/>
        </w:rPr>
        <w:t>Disability Evaluation System (</w:t>
      </w:r>
      <w:r w:rsidR="0051676D" w:rsidRPr="007574C1">
        <w:rPr>
          <w:color w:val="auto"/>
          <w:szCs w:val="24"/>
          <w:u w:val="single"/>
        </w:rPr>
        <w:t>DES</w:t>
      </w:r>
      <w:r w:rsidR="00A73914">
        <w:rPr>
          <w:color w:val="auto"/>
          <w:szCs w:val="24"/>
          <w:u w:val="single"/>
        </w:rPr>
        <w:t>)</w:t>
      </w:r>
    </w:p>
    <w:p w:rsidR="00A258B7" w:rsidRPr="00473D5C" w:rsidRDefault="00C91683" w:rsidP="0051676D">
      <w:pPr>
        <w:tabs>
          <w:tab w:val="left" w:pos="0"/>
          <w:tab w:val="left" w:pos="4752"/>
        </w:tabs>
        <w:spacing w:line="240" w:lineRule="exact"/>
        <w:jc w:val="both"/>
        <w:rPr>
          <w:color w:val="auto"/>
          <w:szCs w:val="24"/>
        </w:rPr>
      </w:pPr>
      <w:r w:rsidRPr="00C91683">
        <w:rPr>
          <w:color w:val="auto"/>
          <w:szCs w:val="24"/>
        </w:rPr>
        <w:t>P</w:t>
      </w:r>
      <w:r w:rsidR="00A73914">
        <w:rPr>
          <w:color w:val="auto"/>
          <w:szCs w:val="24"/>
        </w:rPr>
        <w:t>a</w:t>
      </w:r>
      <w:r w:rsidRPr="00C91683">
        <w:rPr>
          <w:color w:val="auto"/>
          <w:szCs w:val="24"/>
        </w:rPr>
        <w:t>t</w:t>
      </w:r>
      <w:r w:rsidR="00A73914">
        <w:rPr>
          <w:color w:val="auto"/>
          <w:szCs w:val="24"/>
        </w:rPr>
        <w:t>e</w:t>
      </w:r>
      <w:r w:rsidRPr="00C91683">
        <w:rPr>
          <w:color w:val="auto"/>
          <w:szCs w:val="24"/>
        </w:rPr>
        <w:t>ll</w:t>
      </w:r>
      <w:r w:rsidR="00A73914">
        <w:rPr>
          <w:color w:val="auto"/>
          <w:szCs w:val="24"/>
        </w:rPr>
        <w:t>o</w:t>
      </w:r>
      <w:r w:rsidRPr="00C91683">
        <w:rPr>
          <w:color w:val="auto"/>
          <w:szCs w:val="24"/>
        </w:rPr>
        <w:t>femoral Syndrome, Left Knee with Medial</w:t>
      </w:r>
      <w:r w:rsidR="0051676D">
        <w:rPr>
          <w:color w:val="auto"/>
          <w:szCs w:val="24"/>
        </w:rPr>
        <w:t xml:space="preserve"> Compartment Narrowing;</w:t>
      </w:r>
      <w:r>
        <w:rPr>
          <w:color w:val="auto"/>
          <w:szCs w:val="24"/>
        </w:rPr>
        <w:t xml:space="preserve"> </w:t>
      </w:r>
      <w:r w:rsidRPr="00C91683">
        <w:rPr>
          <w:color w:val="auto"/>
          <w:szCs w:val="24"/>
        </w:rPr>
        <w:t>Tinnitus</w:t>
      </w:r>
      <w:r w:rsidR="0051676D">
        <w:rPr>
          <w:color w:val="auto"/>
          <w:szCs w:val="24"/>
        </w:rPr>
        <w:t>;</w:t>
      </w:r>
      <w:r>
        <w:rPr>
          <w:color w:val="auto"/>
          <w:szCs w:val="24"/>
        </w:rPr>
        <w:t xml:space="preserve"> </w:t>
      </w:r>
      <w:r w:rsidRPr="00C91683">
        <w:rPr>
          <w:color w:val="auto"/>
          <w:szCs w:val="24"/>
        </w:rPr>
        <w:t>Low Back Strain</w:t>
      </w:r>
      <w:r w:rsidR="0051676D">
        <w:rPr>
          <w:color w:val="auto"/>
          <w:szCs w:val="24"/>
        </w:rPr>
        <w:t>;</w:t>
      </w:r>
      <w:r w:rsidRPr="00C91683">
        <w:rPr>
          <w:color w:val="auto"/>
          <w:szCs w:val="24"/>
        </w:rPr>
        <w:t xml:space="preserve"> </w:t>
      </w:r>
      <w:r>
        <w:rPr>
          <w:color w:val="auto"/>
          <w:szCs w:val="24"/>
        </w:rPr>
        <w:t xml:space="preserve">and </w:t>
      </w:r>
      <w:r w:rsidRPr="00C91683">
        <w:rPr>
          <w:color w:val="auto"/>
          <w:szCs w:val="24"/>
        </w:rPr>
        <w:t>Acid Reflux Syndrome</w:t>
      </w:r>
    </w:p>
    <w:p w:rsidR="00A90D55" w:rsidRPr="0051676D" w:rsidRDefault="008B5D31" w:rsidP="00875F2D">
      <w:pPr>
        <w:tabs>
          <w:tab w:val="left" w:pos="288"/>
          <w:tab w:val="left" w:pos="4752"/>
        </w:tabs>
        <w:spacing w:line="240" w:lineRule="exact"/>
        <w:jc w:val="both"/>
        <w:rPr>
          <w:color w:val="auto"/>
          <w:szCs w:val="24"/>
        </w:rPr>
      </w:pPr>
      <w:r w:rsidRPr="0051676D">
        <w:rPr>
          <w:color w:val="auto"/>
          <w:szCs w:val="24"/>
          <w:u w:val="single"/>
        </w:rPr>
        <w:t>______________________________________________________________</w:t>
      </w:r>
      <w:r w:rsidRPr="0051676D">
        <w:rPr>
          <w:color w:val="auto"/>
          <w:szCs w:val="24"/>
        </w:rPr>
        <w:t>_</w:t>
      </w:r>
    </w:p>
    <w:p w:rsidR="00A90D55" w:rsidRPr="0051676D" w:rsidRDefault="00A90D55" w:rsidP="00875F2D">
      <w:pPr>
        <w:tabs>
          <w:tab w:val="left" w:pos="288"/>
          <w:tab w:val="left" w:pos="4752"/>
        </w:tabs>
        <w:spacing w:line="240" w:lineRule="exact"/>
        <w:jc w:val="both"/>
        <w:rPr>
          <w:color w:val="auto"/>
          <w:szCs w:val="24"/>
        </w:rPr>
      </w:pPr>
    </w:p>
    <w:p w:rsidR="00EC0E65" w:rsidRPr="004647E6" w:rsidRDefault="00FB593A" w:rsidP="004647E6">
      <w:pPr>
        <w:spacing w:line="240" w:lineRule="exact"/>
        <w:jc w:val="both"/>
        <w:rPr>
          <w:rFonts w:eastAsiaTheme="minorHAnsi"/>
          <w:color w:val="auto"/>
          <w:szCs w:val="24"/>
        </w:rPr>
      </w:pPr>
      <w:r w:rsidRPr="0051676D">
        <w:rPr>
          <w:color w:val="auto"/>
          <w:szCs w:val="24"/>
          <w:u w:val="single"/>
        </w:rPr>
        <w:t>BOARD FINDINGS</w:t>
      </w:r>
      <w:r w:rsidRPr="0051676D">
        <w:rPr>
          <w:color w:val="auto"/>
          <w:szCs w:val="24"/>
        </w:rPr>
        <w:t>:</w:t>
      </w:r>
      <w:r w:rsidRPr="00473D5C">
        <w:rPr>
          <w:rFonts w:eastAsiaTheme="minorHAnsi"/>
          <w:color w:val="auto"/>
          <w:szCs w:val="24"/>
        </w:rPr>
        <w:t xml:space="preserve">  IAW DoDI 6040.44, provisions of DoD or Military Department regulations or guidelines relied upon by the PEB will not be considered by the </w:t>
      </w:r>
      <w:r w:rsidR="007165CE" w:rsidRPr="00473D5C">
        <w:rPr>
          <w:rFonts w:eastAsiaTheme="minorHAnsi"/>
          <w:color w:val="auto"/>
          <w:szCs w:val="24"/>
        </w:rPr>
        <w:t>Board</w:t>
      </w:r>
      <w:r w:rsidRPr="00473D5C">
        <w:rPr>
          <w:rFonts w:eastAsiaTheme="minorHAnsi"/>
          <w:color w:val="auto"/>
          <w:szCs w:val="24"/>
        </w:rPr>
        <w:t xml:space="preserve"> to the extent they were inconsistent with the VASRD in effect at the time of the adjudication.</w:t>
      </w:r>
      <w:r w:rsidR="0099244D">
        <w:rPr>
          <w:rFonts w:eastAsiaTheme="minorHAnsi"/>
          <w:color w:val="auto"/>
          <w:szCs w:val="24"/>
        </w:rPr>
        <w:t xml:space="preserve"> </w:t>
      </w:r>
      <w:r w:rsidRPr="00473D5C">
        <w:rPr>
          <w:rFonts w:eastAsiaTheme="minorHAnsi"/>
          <w:color w:val="auto"/>
          <w:szCs w:val="24"/>
        </w:rPr>
        <w:t xml:space="preserve"> </w:t>
      </w:r>
      <w:r w:rsidR="004647E6">
        <w:rPr>
          <w:rFonts w:eastAsiaTheme="minorHAnsi"/>
          <w:color w:val="auto"/>
          <w:szCs w:val="24"/>
        </w:rPr>
        <w:t xml:space="preserve">After careful consideration of all available records the Board </w:t>
      </w:r>
      <w:r w:rsidR="004647E6" w:rsidRPr="004647E6">
        <w:rPr>
          <w:rFonts w:eastAsiaTheme="minorHAnsi"/>
          <w:color w:val="auto"/>
          <w:szCs w:val="24"/>
        </w:rPr>
        <w:t xml:space="preserve">unanimously determined that the CI’s right knee condition is most appropriately rated at a combined 20% with 10% for 5259 </w:t>
      </w:r>
      <w:r w:rsidR="004647E6" w:rsidRPr="004647E6">
        <w:rPr>
          <w:color w:val="auto"/>
          <w:szCs w:val="24"/>
        </w:rPr>
        <w:t xml:space="preserve">Right Knee Medial and Lateral </w:t>
      </w:r>
      <w:proofErr w:type="spellStart"/>
      <w:r w:rsidR="004647E6" w:rsidRPr="004647E6">
        <w:rPr>
          <w:color w:val="auto"/>
          <w:szCs w:val="24"/>
        </w:rPr>
        <w:t>Meniscal</w:t>
      </w:r>
      <w:proofErr w:type="spellEnd"/>
      <w:r w:rsidR="004647E6" w:rsidRPr="004647E6">
        <w:rPr>
          <w:color w:val="auto"/>
          <w:szCs w:val="24"/>
        </w:rPr>
        <w:t xml:space="preserve"> Tear, s/p Repair of Medial </w:t>
      </w:r>
      <w:proofErr w:type="spellStart"/>
      <w:r w:rsidR="004647E6" w:rsidRPr="004647E6">
        <w:rPr>
          <w:color w:val="auto"/>
          <w:szCs w:val="24"/>
        </w:rPr>
        <w:t>Meniscal</w:t>
      </w:r>
      <w:proofErr w:type="spellEnd"/>
      <w:r w:rsidR="004647E6" w:rsidRPr="004647E6">
        <w:rPr>
          <w:color w:val="auto"/>
          <w:szCs w:val="24"/>
        </w:rPr>
        <w:t xml:space="preserve"> Tear</w:t>
      </w:r>
      <w:r w:rsidR="004647E6" w:rsidRPr="004647E6">
        <w:rPr>
          <w:rFonts w:eastAsiaTheme="minorHAnsi"/>
          <w:color w:val="auto"/>
          <w:szCs w:val="24"/>
        </w:rPr>
        <w:t xml:space="preserve"> and 10% for 5299-5257 </w:t>
      </w:r>
      <w:r w:rsidR="004647E6" w:rsidRPr="004647E6">
        <w:rPr>
          <w:color w:val="auto"/>
          <w:szCs w:val="24"/>
        </w:rPr>
        <w:t xml:space="preserve">Right Knee </w:t>
      </w:r>
      <w:r w:rsidR="001A4D3E">
        <w:rPr>
          <w:color w:val="auto"/>
          <w:szCs w:val="24"/>
        </w:rPr>
        <w:t>ACL</w:t>
      </w:r>
      <w:r w:rsidR="004647E6" w:rsidRPr="004647E6">
        <w:rPr>
          <w:color w:val="auto"/>
          <w:szCs w:val="24"/>
        </w:rPr>
        <w:t xml:space="preserve"> Tear.</w:t>
      </w:r>
    </w:p>
    <w:p w:rsidR="0051676D" w:rsidRPr="004647E6" w:rsidRDefault="0051676D" w:rsidP="00684E2B">
      <w:pPr>
        <w:spacing w:line="240" w:lineRule="exact"/>
        <w:rPr>
          <w:rFonts w:eastAsiaTheme="minorHAnsi"/>
          <w:color w:val="auto"/>
          <w:szCs w:val="24"/>
        </w:rPr>
      </w:pPr>
    </w:p>
    <w:p w:rsidR="00DE2970" w:rsidRPr="0079614F" w:rsidRDefault="00DE2970" w:rsidP="00DE2970">
      <w:pPr>
        <w:spacing w:line="240" w:lineRule="exact"/>
        <w:jc w:val="both"/>
        <w:rPr>
          <w:rFonts w:eastAsiaTheme="minorHAnsi"/>
          <w:color w:val="auto"/>
          <w:szCs w:val="24"/>
        </w:rPr>
      </w:pPr>
      <w:r>
        <w:rPr>
          <w:color w:val="auto"/>
          <w:szCs w:val="24"/>
        </w:rPr>
        <w:t xml:space="preserve">The CI had a right knee medial </w:t>
      </w:r>
      <w:proofErr w:type="spellStart"/>
      <w:r>
        <w:rPr>
          <w:color w:val="auto"/>
          <w:szCs w:val="24"/>
        </w:rPr>
        <w:t>meniscal</w:t>
      </w:r>
      <w:proofErr w:type="spellEnd"/>
      <w:r>
        <w:rPr>
          <w:color w:val="auto"/>
          <w:szCs w:val="24"/>
        </w:rPr>
        <w:t xml:space="preserve"> tear that had been repaired at arthroscopy and a subsequent right knee lateral </w:t>
      </w:r>
      <w:proofErr w:type="spellStart"/>
      <w:r>
        <w:rPr>
          <w:color w:val="auto"/>
          <w:szCs w:val="24"/>
        </w:rPr>
        <w:t>meniscal</w:t>
      </w:r>
      <w:proofErr w:type="spellEnd"/>
      <w:r>
        <w:rPr>
          <w:color w:val="auto"/>
          <w:szCs w:val="24"/>
        </w:rPr>
        <w:t xml:space="preserve"> tear that had not been repaired</w:t>
      </w:r>
      <w:r w:rsidR="00D441A7">
        <w:rPr>
          <w:color w:val="auto"/>
          <w:szCs w:val="24"/>
        </w:rPr>
        <w:t xml:space="preserve"> at the time of separation</w:t>
      </w:r>
      <w:r>
        <w:rPr>
          <w:color w:val="auto"/>
          <w:szCs w:val="24"/>
        </w:rPr>
        <w:t>.</w:t>
      </w:r>
      <w:r w:rsidR="0099244D">
        <w:rPr>
          <w:color w:val="auto"/>
          <w:szCs w:val="24"/>
        </w:rPr>
        <w:t xml:space="preserve"> </w:t>
      </w:r>
      <w:r>
        <w:rPr>
          <w:color w:val="auto"/>
          <w:szCs w:val="24"/>
        </w:rPr>
        <w:t xml:space="preserve"> He had swelling and pain but no evidence of frequent episodes of locking.</w:t>
      </w:r>
      <w:r w:rsidR="0099244D">
        <w:rPr>
          <w:color w:val="auto"/>
          <w:szCs w:val="24"/>
        </w:rPr>
        <w:t xml:space="preserve"> </w:t>
      </w:r>
      <w:r>
        <w:rPr>
          <w:color w:val="auto"/>
          <w:szCs w:val="24"/>
        </w:rPr>
        <w:t xml:space="preserve"> Therefore a rating of 10% for VASRD 5259 is warranted.</w:t>
      </w:r>
      <w:r w:rsidR="0099244D">
        <w:rPr>
          <w:color w:val="auto"/>
          <w:szCs w:val="24"/>
        </w:rPr>
        <w:t xml:space="preserve"> </w:t>
      </w:r>
      <w:r>
        <w:rPr>
          <w:color w:val="auto"/>
          <w:szCs w:val="24"/>
        </w:rPr>
        <w:t xml:space="preserve"> The CI also had a right knee ACL tear that resulted in instability and the need for a brace to restore stability.</w:t>
      </w:r>
      <w:r w:rsidR="0099244D">
        <w:rPr>
          <w:color w:val="auto"/>
          <w:szCs w:val="24"/>
        </w:rPr>
        <w:t xml:space="preserve"> </w:t>
      </w:r>
      <w:r>
        <w:rPr>
          <w:color w:val="auto"/>
          <w:szCs w:val="24"/>
        </w:rPr>
        <w:t xml:space="preserve"> There was no lateral instability.</w:t>
      </w:r>
      <w:r w:rsidR="0099244D">
        <w:rPr>
          <w:color w:val="auto"/>
          <w:szCs w:val="24"/>
        </w:rPr>
        <w:t xml:space="preserve"> </w:t>
      </w:r>
      <w:r>
        <w:rPr>
          <w:color w:val="auto"/>
          <w:szCs w:val="24"/>
        </w:rPr>
        <w:t xml:space="preserve"> </w:t>
      </w:r>
      <w:r w:rsidR="00D441A7">
        <w:rPr>
          <w:color w:val="auto"/>
          <w:szCs w:val="24"/>
        </w:rPr>
        <w:t>This is considered mild instability and warrants a 10% rating under VASRD 5299-5257.</w:t>
      </w:r>
      <w:r w:rsidR="0099244D">
        <w:rPr>
          <w:color w:val="auto"/>
          <w:szCs w:val="24"/>
        </w:rPr>
        <w:t xml:space="preserve"> </w:t>
      </w:r>
      <w:r w:rsidR="00D441A7">
        <w:rPr>
          <w:color w:val="auto"/>
          <w:szCs w:val="24"/>
        </w:rPr>
        <w:t xml:space="preserve"> As pain is used to support the rating for </w:t>
      </w:r>
      <w:proofErr w:type="spellStart"/>
      <w:r w:rsidR="00D441A7">
        <w:rPr>
          <w:color w:val="auto"/>
          <w:szCs w:val="24"/>
        </w:rPr>
        <w:t>meniscal</w:t>
      </w:r>
      <w:proofErr w:type="spellEnd"/>
      <w:r w:rsidR="00D441A7">
        <w:rPr>
          <w:color w:val="auto"/>
          <w:szCs w:val="24"/>
        </w:rPr>
        <w:t xml:space="preserve"> injury, it cannot also be used to support a rating for painful motion under VASRD 5260 because this would be pyramiding.</w:t>
      </w:r>
      <w:r w:rsidR="0099244D">
        <w:rPr>
          <w:color w:val="auto"/>
          <w:szCs w:val="24"/>
        </w:rPr>
        <w:t xml:space="preserve"> </w:t>
      </w:r>
      <w:r w:rsidR="00D441A7">
        <w:rPr>
          <w:color w:val="auto"/>
          <w:szCs w:val="24"/>
        </w:rPr>
        <w:t xml:space="preserve"> Therefore no additional code can be applied.</w:t>
      </w:r>
    </w:p>
    <w:p w:rsidR="008B4BCB" w:rsidRDefault="008B4BCB" w:rsidP="008B4BCB">
      <w:pPr>
        <w:spacing w:line="240" w:lineRule="exact"/>
        <w:jc w:val="both"/>
        <w:rPr>
          <w:rFonts w:eastAsiaTheme="minorHAnsi"/>
          <w:color w:val="FF0000"/>
          <w:szCs w:val="24"/>
        </w:rPr>
      </w:pPr>
    </w:p>
    <w:p w:rsidR="00F5126A" w:rsidRPr="008B4BCB" w:rsidRDefault="008B4BCB" w:rsidP="00F5126A">
      <w:pPr>
        <w:spacing w:line="240" w:lineRule="exact"/>
        <w:jc w:val="both"/>
        <w:rPr>
          <w:rFonts w:eastAsiaTheme="minorHAnsi"/>
          <w:color w:val="auto"/>
          <w:szCs w:val="24"/>
        </w:rPr>
      </w:pPr>
      <w:r w:rsidRPr="008B4BCB">
        <w:rPr>
          <w:color w:val="auto"/>
          <w:szCs w:val="24"/>
        </w:rPr>
        <w:t>The Board</w:t>
      </w:r>
      <w:r>
        <w:rPr>
          <w:color w:val="auto"/>
          <w:szCs w:val="24"/>
        </w:rPr>
        <w:t xml:space="preserve"> also </w:t>
      </w:r>
      <w:r w:rsidRPr="008B4BCB">
        <w:rPr>
          <w:color w:val="auto"/>
          <w:szCs w:val="24"/>
        </w:rPr>
        <w:t xml:space="preserve">considered </w:t>
      </w:r>
      <w:proofErr w:type="spellStart"/>
      <w:r w:rsidRPr="008B4BCB">
        <w:rPr>
          <w:color w:val="auto"/>
          <w:szCs w:val="24"/>
        </w:rPr>
        <w:t>Dysthymic</w:t>
      </w:r>
      <w:proofErr w:type="spellEnd"/>
      <w:r w:rsidRPr="008B4BCB">
        <w:rPr>
          <w:color w:val="auto"/>
          <w:szCs w:val="24"/>
        </w:rPr>
        <w:t xml:space="preserve"> Disorder with an Anxiety Disorder</w:t>
      </w:r>
      <w:r>
        <w:rPr>
          <w:color w:val="auto"/>
          <w:szCs w:val="24"/>
        </w:rPr>
        <w:t xml:space="preserve"> and unanimously determined that this condition was </w:t>
      </w:r>
      <w:r w:rsidR="00DE2970">
        <w:rPr>
          <w:color w:val="auto"/>
          <w:szCs w:val="24"/>
        </w:rPr>
        <w:t xml:space="preserve">not </w:t>
      </w:r>
      <w:r>
        <w:rPr>
          <w:color w:val="auto"/>
          <w:szCs w:val="24"/>
        </w:rPr>
        <w:t>unfitting at the time of separation f</w:t>
      </w:r>
      <w:r w:rsidR="00DE2970">
        <w:rPr>
          <w:color w:val="auto"/>
          <w:szCs w:val="24"/>
        </w:rPr>
        <w:t>ro</w:t>
      </w:r>
      <w:r>
        <w:rPr>
          <w:color w:val="auto"/>
          <w:szCs w:val="24"/>
        </w:rPr>
        <w:t>m service and therefore no rating percentage is applied.</w:t>
      </w:r>
      <w:r w:rsidR="0099244D">
        <w:rPr>
          <w:color w:val="auto"/>
          <w:szCs w:val="24"/>
        </w:rPr>
        <w:t xml:space="preserve"> </w:t>
      </w:r>
      <w:r>
        <w:rPr>
          <w:color w:val="auto"/>
          <w:szCs w:val="24"/>
        </w:rPr>
        <w:t xml:space="preserve"> There is no evidence that this condition prevented performance of any required duties and there were no duty restrictions that can be attributed to this condition.</w:t>
      </w:r>
    </w:p>
    <w:p w:rsidR="001E5815" w:rsidRPr="00473D5C" w:rsidRDefault="001E5815" w:rsidP="00F5126A">
      <w:pPr>
        <w:spacing w:line="240" w:lineRule="exact"/>
        <w:jc w:val="both"/>
        <w:rPr>
          <w:rFonts w:eastAsiaTheme="minorHAnsi"/>
          <w:color w:val="auto"/>
          <w:szCs w:val="24"/>
        </w:rPr>
      </w:pPr>
    </w:p>
    <w:p w:rsidR="001E5815" w:rsidRPr="00473D5C" w:rsidRDefault="0051676D" w:rsidP="0051676D">
      <w:pPr>
        <w:tabs>
          <w:tab w:val="left" w:pos="0"/>
          <w:tab w:val="left" w:pos="4752"/>
        </w:tabs>
        <w:spacing w:line="240" w:lineRule="exact"/>
        <w:jc w:val="both"/>
        <w:rPr>
          <w:color w:val="auto"/>
          <w:szCs w:val="24"/>
        </w:rPr>
      </w:pPr>
      <w:r>
        <w:rPr>
          <w:color w:val="auto"/>
          <w:szCs w:val="24"/>
        </w:rPr>
        <w:t xml:space="preserve">The other diagnoses </w:t>
      </w:r>
      <w:r w:rsidR="001E5815" w:rsidRPr="00473D5C">
        <w:rPr>
          <w:color w:val="auto"/>
          <w:szCs w:val="24"/>
        </w:rPr>
        <w:t xml:space="preserve">rated by the </w:t>
      </w:r>
      <w:r w:rsidR="0099244D">
        <w:rPr>
          <w:color w:val="auto"/>
          <w:szCs w:val="24"/>
        </w:rPr>
        <w:t>Veterans Administration (</w:t>
      </w:r>
      <w:r w:rsidR="001E5815" w:rsidRPr="00473D5C">
        <w:rPr>
          <w:color w:val="auto"/>
          <w:szCs w:val="24"/>
        </w:rPr>
        <w:t>VA</w:t>
      </w:r>
      <w:r w:rsidR="0099244D">
        <w:rPr>
          <w:color w:val="auto"/>
          <w:szCs w:val="24"/>
        </w:rPr>
        <w:t>)</w:t>
      </w:r>
      <w:r w:rsidR="001E5815" w:rsidRPr="00473D5C">
        <w:rPr>
          <w:color w:val="auto"/>
          <w:szCs w:val="24"/>
        </w:rPr>
        <w:t xml:space="preserve"> </w:t>
      </w:r>
      <w:r>
        <w:rPr>
          <w:color w:val="auto"/>
          <w:szCs w:val="24"/>
        </w:rPr>
        <w:t>(</w:t>
      </w:r>
      <w:r w:rsidRPr="00C91683">
        <w:rPr>
          <w:color w:val="auto"/>
          <w:szCs w:val="24"/>
        </w:rPr>
        <w:t>P</w:t>
      </w:r>
      <w:r w:rsidR="0099244D">
        <w:rPr>
          <w:color w:val="auto"/>
          <w:szCs w:val="24"/>
        </w:rPr>
        <w:t>a</w:t>
      </w:r>
      <w:r w:rsidRPr="00C91683">
        <w:rPr>
          <w:color w:val="auto"/>
          <w:szCs w:val="24"/>
        </w:rPr>
        <w:t>t</w:t>
      </w:r>
      <w:r w:rsidR="0099244D">
        <w:rPr>
          <w:color w:val="auto"/>
          <w:szCs w:val="24"/>
        </w:rPr>
        <w:t>e</w:t>
      </w:r>
      <w:r w:rsidRPr="00C91683">
        <w:rPr>
          <w:color w:val="auto"/>
          <w:szCs w:val="24"/>
        </w:rPr>
        <w:t>ll</w:t>
      </w:r>
      <w:r w:rsidR="0099244D">
        <w:rPr>
          <w:color w:val="auto"/>
          <w:szCs w:val="24"/>
        </w:rPr>
        <w:t>o</w:t>
      </w:r>
      <w:r w:rsidRPr="00C91683">
        <w:rPr>
          <w:color w:val="auto"/>
          <w:szCs w:val="24"/>
        </w:rPr>
        <w:t>femoral Syndrome, Left Knee with Medial</w:t>
      </w:r>
      <w:r>
        <w:rPr>
          <w:color w:val="auto"/>
          <w:szCs w:val="24"/>
        </w:rPr>
        <w:t xml:space="preserve"> Compartment </w:t>
      </w:r>
      <w:r w:rsidRPr="007574C1">
        <w:rPr>
          <w:color w:val="auto"/>
          <w:szCs w:val="24"/>
        </w:rPr>
        <w:t xml:space="preserve">Narrowing; Tinnitus; Low Back Strain; and Acid Reflux Syndrome) </w:t>
      </w:r>
      <w:r w:rsidR="001E5815" w:rsidRPr="007574C1">
        <w:rPr>
          <w:color w:val="auto"/>
          <w:szCs w:val="24"/>
        </w:rPr>
        <w:lastRenderedPageBreak/>
        <w:t>were not mentioned in the DES package and are therefore outside the scope of the Board.</w:t>
      </w:r>
      <w:r w:rsidR="0099244D">
        <w:rPr>
          <w:color w:val="auto"/>
          <w:szCs w:val="24"/>
        </w:rPr>
        <w:t xml:space="preserve"> </w:t>
      </w:r>
      <w:r w:rsidR="001E5815" w:rsidRPr="007574C1">
        <w:rPr>
          <w:color w:val="auto"/>
          <w:szCs w:val="24"/>
        </w:rPr>
        <w:t xml:space="preserve"> The CI retains</w:t>
      </w:r>
      <w:r w:rsidR="001E5815" w:rsidRPr="00473D5C">
        <w:rPr>
          <w:color w:val="auto"/>
          <w:szCs w:val="24"/>
        </w:rPr>
        <w:t xml:space="preserve"> the right to request his service Board of Correction for Military </w:t>
      </w:r>
      <w:r w:rsidR="00ED04F7">
        <w:rPr>
          <w:color w:val="auto"/>
          <w:szCs w:val="24"/>
        </w:rPr>
        <w:t>Naval</w:t>
      </w:r>
      <w:r w:rsidR="00116FEA" w:rsidRPr="00473D5C">
        <w:rPr>
          <w:color w:val="auto"/>
          <w:szCs w:val="24"/>
        </w:rPr>
        <w:t xml:space="preserve"> </w:t>
      </w:r>
      <w:r w:rsidR="001E5815" w:rsidRPr="00473D5C">
        <w:rPr>
          <w:color w:val="auto"/>
          <w:szCs w:val="24"/>
        </w:rPr>
        <w:t>Records (</w:t>
      </w:r>
      <w:r w:rsidR="001E5815" w:rsidRPr="00DE2970">
        <w:rPr>
          <w:color w:val="auto"/>
          <w:szCs w:val="24"/>
        </w:rPr>
        <w:t>BCNR)</w:t>
      </w:r>
      <w:r w:rsidR="001E5815" w:rsidRPr="00473D5C">
        <w:rPr>
          <w:color w:val="auto"/>
          <w:szCs w:val="24"/>
        </w:rPr>
        <w:t xml:space="preserve"> to consider adding these conditions as unfitting.</w:t>
      </w:r>
    </w:p>
    <w:p w:rsidR="00FB593A" w:rsidRPr="0079614F" w:rsidRDefault="008B5D31" w:rsidP="00875F2D">
      <w:pPr>
        <w:tabs>
          <w:tab w:val="left" w:pos="288"/>
          <w:tab w:val="left" w:pos="4752"/>
        </w:tabs>
        <w:spacing w:line="240" w:lineRule="exact"/>
        <w:jc w:val="both"/>
        <w:rPr>
          <w:color w:val="auto"/>
          <w:szCs w:val="24"/>
        </w:rPr>
      </w:pPr>
      <w:r w:rsidRPr="0079614F">
        <w:rPr>
          <w:color w:val="auto"/>
          <w:szCs w:val="24"/>
          <w:u w:val="single"/>
        </w:rPr>
        <w:t>______________________________________________________</w:t>
      </w:r>
      <w:r w:rsidR="00435AC8">
        <w:rPr>
          <w:color w:val="auto"/>
          <w:szCs w:val="24"/>
          <w:u w:val="single"/>
        </w:rPr>
        <w:t>______</w:t>
      </w:r>
      <w:r w:rsidRPr="0079614F">
        <w:rPr>
          <w:color w:val="auto"/>
          <w:szCs w:val="24"/>
          <w:u w:val="single"/>
        </w:rPr>
        <w:t>___</w:t>
      </w:r>
      <w:r w:rsidRPr="0079614F">
        <w:rPr>
          <w:color w:val="auto"/>
          <w:szCs w:val="24"/>
        </w:rPr>
        <w:t>_</w:t>
      </w:r>
    </w:p>
    <w:p w:rsidR="00FB593A" w:rsidRPr="0079614F" w:rsidRDefault="00FB593A" w:rsidP="00875F2D">
      <w:pPr>
        <w:tabs>
          <w:tab w:val="left" w:pos="288"/>
          <w:tab w:val="left" w:pos="4752"/>
        </w:tabs>
        <w:spacing w:line="240" w:lineRule="exact"/>
        <w:jc w:val="both"/>
        <w:rPr>
          <w:color w:val="auto"/>
          <w:szCs w:val="24"/>
        </w:rPr>
      </w:pPr>
    </w:p>
    <w:p w:rsidR="00C91683" w:rsidRPr="0079614F" w:rsidRDefault="00FB593A" w:rsidP="00C91683">
      <w:pPr>
        <w:spacing w:line="240" w:lineRule="exact"/>
        <w:jc w:val="both"/>
        <w:rPr>
          <w:color w:val="auto"/>
          <w:szCs w:val="24"/>
        </w:rPr>
      </w:pPr>
      <w:r w:rsidRPr="0079614F">
        <w:rPr>
          <w:color w:val="auto"/>
          <w:szCs w:val="24"/>
          <w:u w:val="single"/>
        </w:rPr>
        <w:t>RECOMMENDATION</w:t>
      </w:r>
      <w:r w:rsidRPr="0079614F">
        <w:rPr>
          <w:color w:val="auto"/>
          <w:szCs w:val="24"/>
        </w:rPr>
        <w:t>:</w:t>
      </w:r>
      <w:r w:rsidRPr="00473D5C">
        <w:rPr>
          <w:color w:val="000080"/>
          <w:szCs w:val="24"/>
        </w:rPr>
        <w:t xml:space="preserve"> </w:t>
      </w:r>
      <w:r w:rsidR="00C91683" w:rsidRPr="0079614F">
        <w:rPr>
          <w:color w:val="auto"/>
          <w:szCs w:val="24"/>
        </w:rPr>
        <w:t>The Board recommends that the CI</w:t>
      </w:r>
      <w:r w:rsidR="00C91683" w:rsidRPr="0079614F">
        <w:rPr>
          <w:rFonts w:hAnsiTheme="minorHAnsi"/>
          <w:color w:val="auto"/>
          <w:szCs w:val="24"/>
        </w:rPr>
        <w:t>’</w:t>
      </w:r>
      <w:r w:rsidR="00C91683" w:rsidRPr="0079614F">
        <w:rPr>
          <w:color w:val="auto"/>
          <w:szCs w:val="24"/>
        </w:rPr>
        <w:t>s prior determination be modified as follows, effective as of the date of his prior medical separation.</w:t>
      </w:r>
    </w:p>
    <w:p w:rsidR="00C91683" w:rsidRPr="00473D5C" w:rsidRDefault="00C91683" w:rsidP="00875F2D">
      <w:pPr>
        <w:tabs>
          <w:tab w:val="left" w:pos="288"/>
          <w:tab w:val="left" w:pos="4752"/>
        </w:tabs>
        <w:spacing w:line="240" w:lineRule="exact"/>
        <w:jc w:val="both"/>
        <w:rPr>
          <w:color w:val="000080"/>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0"/>
        <w:gridCol w:w="1706"/>
        <w:gridCol w:w="1084"/>
      </w:tblGrid>
      <w:tr w:rsidR="00FB593A" w:rsidRPr="00AE3316" w:rsidTr="007574C1">
        <w:trPr>
          <w:trHeight w:val="287"/>
        </w:trPr>
        <w:tc>
          <w:tcPr>
            <w:tcW w:w="6120" w:type="dxa"/>
            <w:shd w:val="clear" w:color="auto" w:fill="D9D9D9"/>
          </w:tcPr>
          <w:p w:rsidR="00FB593A" w:rsidRPr="0079614F" w:rsidRDefault="00FB593A" w:rsidP="00217C09">
            <w:pPr>
              <w:tabs>
                <w:tab w:val="left" w:pos="288"/>
                <w:tab w:val="left" w:pos="4752"/>
              </w:tabs>
              <w:spacing w:before="40" w:line="240" w:lineRule="exact"/>
              <w:jc w:val="center"/>
              <w:rPr>
                <w:b/>
                <w:color w:val="auto"/>
                <w:szCs w:val="24"/>
              </w:rPr>
            </w:pPr>
            <w:r w:rsidRPr="0079614F">
              <w:rPr>
                <w:b/>
                <w:color w:val="auto"/>
                <w:szCs w:val="24"/>
              </w:rPr>
              <w:t>UNFITTING CONDITION</w:t>
            </w:r>
          </w:p>
        </w:tc>
        <w:tc>
          <w:tcPr>
            <w:tcW w:w="1706" w:type="dxa"/>
            <w:shd w:val="clear" w:color="auto" w:fill="D9D9D9"/>
            <w:vAlign w:val="center"/>
          </w:tcPr>
          <w:p w:rsidR="00FB593A" w:rsidRPr="0079614F" w:rsidRDefault="00FB593A" w:rsidP="007574C1">
            <w:pPr>
              <w:tabs>
                <w:tab w:val="left" w:pos="288"/>
                <w:tab w:val="left" w:pos="4752"/>
              </w:tabs>
              <w:spacing w:before="40" w:line="240" w:lineRule="exact"/>
              <w:jc w:val="center"/>
              <w:rPr>
                <w:b/>
                <w:color w:val="auto"/>
                <w:szCs w:val="24"/>
              </w:rPr>
            </w:pPr>
            <w:r w:rsidRPr="0079614F">
              <w:rPr>
                <w:b/>
                <w:color w:val="auto"/>
                <w:szCs w:val="24"/>
              </w:rPr>
              <w:t>VASRD CODE</w:t>
            </w:r>
          </w:p>
        </w:tc>
        <w:tc>
          <w:tcPr>
            <w:tcW w:w="1084" w:type="dxa"/>
            <w:shd w:val="clear" w:color="auto" w:fill="D9D9D9"/>
            <w:vAlign w:val="center"/>
          </w:tcPr>
          <w:p w:rsidR="00FB593A" w:rsidRPr="0079614F" w:rsidRDefault="00FB593A" w:rsidP="007574C1">
            <w:pPr>
              <w:tabs>
                <w:tab w:val="left" w:pos="288"/>
                <w:tab w:val="left" w:pos="4752"/>
              </w:tabs>
              <w:spacing w:before="40" w:line="240" w:lineRule="exact"/>
              <w:jc w:val="center"/>
              <w:rPr>
                <w:b/>
                <w:color w:val="auto"/>
                <w:szCs w:val="24"/>
              </w:rPr>
            </w:pPr>
            <w:r w:rsidRPr="0079614F">
              <w:rPr>
                <w:b/>
                <w:color w:val="auto"/>
                <w:szCs w:val="24"/>
              </w:rPr>
              <w:t>RATING</w:t>
            </w:r>
          </w:p>
        </w:tc>
      </w:tr>
      <w:tr w:rsidR="00CF6BBE" w:rsidRPr="00AE3316" w:rsidTr="007574C1">
        <w:trPr>
          <w:trHeight w:val="467"/>
        </w:trPr>
        <w:tc>
          <w:tcPr>
            <w:tcW w:w="6120" w:type="dxa"/>
            <w:vAlign w:val="center"/>
          </w:tcPr>
          <w:p w:rsidR="00CF6BBE" w:rsidRPr="0079614F" w:rsidRDefault="00032AAB" w:rsidP="00595FAB">
            <w:pPr>
              <w:pStyle w:val="ListParagraph"/>
              <w:spacing w:after="0" w:line="240" w:lineRule="auto"/>
              <w:ind w:left="0"/>
              <w:rPr>
                <w:rFonts w:ascii="Courier" w:hAnsi="Courier" w:cs="Times New Roman"/>
                <w:sz w:val="24"/>
                <w:szCs w:val="24"/>
              </w:rPr>
            </w:pPr>
            <w:r>
              <w:rPr>
                <w:rFonts w:ascii="Courier" w:hAnsi="Courier" w:cs="Times New Roman"/>
                <w:sz w:val="24"/>
                <w:szCs w:val="24"/>
              </w:rPr>
              <w:t xml:space="preserve">Right Knee Medial and </w:t>
            </w:r>
            <w:r w:rsidR="0079614F" w:rsidRPr="0079614F">
              <w:rPr>
                <w:rFonts w:ascii="Courier" w:hAnsi="Courier" w:cs="Times New Roman"/>
                <w:sz w:val="24"/>
                <w:szCs w:val="24"/>
              </w:rPr>
              <w:t>Lateral</w:t>
            </w:r>
            <w:r w:rsidR="00595FAB">
              <w:rPr>
                <w:rFonts w:ascii="Courier" w:hAnsi="Courier" w:cs="Times New Roman"/>
                <w:sz w:val="24"/>
                <w:szCs w:val="24"/>
              </w:rPr>
              <w:t xml:space="preserve"> </w:t>
            </w:r>
            <w:proofErr w:type="spellStart"/>
            <w:r w:rsidR="00595FAB">
              <w:rPr>
                <w:rFonts w:ascii="Courier" w:hAnsi="Courier" w:cs="Times New Roman"/>
                <w:sz w:val="24"/>
                <w:szCs w:val="24"/>
              </w:rPr>
              <w:t>Meniscal</w:t>
            </w:r>
            <w:proofErr w:type="spellEnd"/>
            <w:r w:rsidR="00595FAB">
              <w:rPr>
                <w:rFonts w:ascii="Courier" w:hAnsi="Courier" w:cs="Times New Roman"/>
                <w:sz w:val="24"/>
                <w:szCs w:val="24"/>
              </w:rPr>
              <w:t xml:space="preserve"> Tear, </w:t>
            </w:r>
            <w:r>
              <w:rPr>
                <w:rFonts w:ascii="Courier" w:hAnsi="Courier" w:cs="Times New Roman"/>
                <w:sz w:val="24"/>
                <w:szCs w:val="24"/>
              </w:rPr>
              <w:t xml:space="preserve">s/p Repair of Medial </w:t>
            </w:r>
            <w:proofErr w:type="spellStart"/>
            <w:r>
              <w:rPr>
                <w:rFonts w:ascii="Courier" w:hAnsi="Courier" w:cs="Times New Roman"/>
                <w:sz w:val="24"/>
                <w:szCs w:val="24"/>
              </w:rPr>
              <w:t>Meniscal</w:t>
            </w:r>
            <w:proofErr w:type="spellEnd"/>
            <w:r>
              <w:rPr>
                <w:rFonts w:ascii="Courier" w:hAnsi="Courier" w:cs="Times New Roman"/>
                <w:sz w:val="24"/>
                <w:szCs w:val="24"/>
              </w:rPr>
              <w:t xml:space="preserve"> Tear</w:t>
            </w:r>
          </w:p>
        </w:tc>
        <w:tc>
          <w:tcPr>
            <w:tcW w:w="1706" w:type="dxa"/>
            <w:vAlign w:val="center"/>
          </w:tcPr>
          <w:p w:rsidR="00CF6BBE" w:rsidRPr="0079614F" w:rsidRDefault="00CF6BBE" w:rsidP="007574C1">
            <w:pPr>
              <w:pStyle w:val="ListParagraph"/>
              <w:spacing w:after="0" w:line="240" w:lineRule="auto"/>
              <w:ind w:left="0"/>
              <w:jc w:val="center"/>
              <w:rPr>
                <w:rFonts w:ascii="Courier" w:hAnsi="Courier" w:cs="Times New Roman"/>
                <w:sz w:val="24"/>
                <w:szCs w:val="24"/>
              </w:rPr>
            </w:pPr>
            <w:r w:rsidRPr="0079614F">
              <w:rPr>
                <w:rFonts w:ascii="Courier" w:hAnsi="Courier" w:cs="Times New Roman"/>
                <w:sz w:val="24"/>
                <w:szCs w:val="24"/>
              </w:rPr>
              <w:t>52</w:t>
            </w:r>
            <w:r w:rsidR="00032AAB">
              <w:rPr>
                <w:rFonts w:ascii="Courier" w:hAnsi="Courier" w:cs="Times New Roman"/>
                <w:sz w:val="24"/>
                <w:szCs w:val="24"/>
              </w:rPr>
              <w:t>59</w:t>
            </w:r>
          </w:p>
        </w:tc>
        <w:tc>
          <w:tcPr>
            <w:tcW w:w="1084" w:type="dxa"/>
            <w:vAlign w:val="center"/>
          </w:tcPr>
          <w:p w:rsidR="00CF6BBE" w:rsidRPr="0079614F" w:rsidRDefault="00595FAB" w:rsidP="007574C1">
            <w:pPr>
              <w:tabs>
                <w:tab w:val="left" w:pos="288"/>
                <w:tab w:val="left" w:pos="4752"/>
              </w:tabs>
              <w:spacing w:line="240" w:lineRule="exact"/>
              <w:jc w:val="center"/>
              <w:rPr>
                <w:color w:val="auto"/>
                <w:szCs w:val="24"/>
              </w:rPr>
            </w:pPr>
            <w:r>
              <w:rPr>
                <w:color w:val="auto"/>
                <w:szCs w:val="24"/>
              </w:rPr>
              <w:t>10</w:t>
            </w:r>
            <w:r w:rsidR="00CF6BBE" w:rsidRPr="0079614F">
              <w:rPr>
                <w:color w:val="auto"/>
                <w:szCs w:val="24"/>
              </w:rPr>
              <w:t>%</w:t>
            </w:r>
          </w:p>
        </w:tc>
      </w:tr>
      <w:tr w:rsidR="0079614F" w:rsidRPr="00AE3316" w:rsidTr="007574C1">
        <w:tc>
          <w:tcPr>
            <w:tcW w:w="6120" w:type="dxa"/>
            <w:vAlign w:val="center"/>
          </w:tcPr>
          <w:p w:rsidR="0079614F" w:rsidRPr="0079614F" w:rsidRDefault="0079614F" w:rsidP="004647E6">
            <w:pPr>
              <w:pStyle w:val="ListParagraph"/>
              <w:spacing w:after="0" w:line="240" w:lineRule="auto"/>
              <w:ind w:left="0"/>
              <w:rPr>
                <w:rFonts w:ascii="Courier" w:hAnsi="Courier" w:cs="Times New Roman"/>
                <w:sz w:val="24"/>
                <w:szCs w:val="24"/>
              </w:rPr>
            </w:pPr>
            <w:r w:rsidRPr="0079614F">
              <w:rPr>
                <w:rFonts w:ascii="Courier" w:hAnsi="Courier" w:cs="Times New Roman"/>
                <w:sz w:val="24"/>
                <w:szCs w:val="24"/>
              </w:rPr>
              <w:t>Right Knee Anterior Cruciate Ligament Tear</w:t>
            </w:r>
          </w:p>
        </w:tc>
        <w:tc>
          <w:tcPr>
            <w:tcW w:w="1706" w:type="dxa"/>
            <w:vAlign w:val="center"/>
          </w:tcPr>
          <w:p w:rsidR="0079614F" w:rsidRPr="0079614F" w:rsidRDefault="0079614F" w:rsidP="007574C1">
            <w:pPr>
              <w:pStyle w:val="ListParagraph"/>
              <w:spacing w:after="0" w:line="240" w:lineRule="auto"/>
              <w:ind w:left="0"/>
              <w:jc w:val="center"/>
              <w:rPr>
                <w:rFonts w:ascii="Courier" w:hAnsi="Courier" w:cs="Times New Roman"/>
                <w:sz w:val="24"/>
                <w:szCs w:val="24"/>
              </w:rPr>
            </w:pPr>
            <w:r w:rsidRPr="0079614F">
              <w:rPr>
                <w:rFonts w:ascii="Courier" w:hAnsi="Courier" w:cs="Times New Roman"/>
                <w:sz w:val="24"/>
                <w:szCs w:val="24"/>
              </w:rPr>
              <w:t>5299-5257</w:t>
            </w:r>
          </w:p>
        </w:tc>
        <w:tc>
          <w:tcPr>
            <w:tcW w:w="1084" w:type="dxa"/>
            <w:vAlign w:val="center"/>
          </w:tcPr>
          <w:p w:rsidR="00EB35BC" w:rsidRPr="0051676D" w:rsidRDefault="00595FAB" w:rsidP="007574C1">
            <w:pPr>
              <w:tabs>
                <w:tab w:val="left" w:pos="288"/>
                <w:tab w:val="left" w:pos="4752"/>
              </w:tabs>
              <w:spacing w:line="240" w:lineRule="exact"/>
              <w:jc w:val="center"/>
              <w:rPr>
                <w:i/>
                <w:color w:val="auto"/>
                <w:szCs w:val="24"/>
              </w:rPr>
            </w:pPr>
            <w:r>
              <w:rPr>
                <w:color w:val="auto"/>
                <w:szCs w:val="24"/>
              </w:rPr>
              <w:t>10</w:t>
            </w:r>
            <w:r w:rsidR="00032AAB">
              <w:rPr>
                <w:color w:val="auto"/>
                <w:szCs w:val="24"/>
              </w:rPr>
              <w:t>%</w:t>
            </w:r>
          </w:p>
        </w:tc>
      </w:tr>
      <w:tr w:rsidR="00CF6BBE" w:rsidRPr="00AE3316" w:rsidTr="007574C1">
        <w:tblPrEx>
          <w:tblLook w:val="0000"/>
        </w:tblPrEx>
        <w:trPr>
          <w:gridBefore w:val="1"/>
          <w:wBefore w:w="6120" w:type="dxa"/>
          <w:trHeight w:val="287"/>
        </w:trPr>
        <w:tc>
          <w:tcPr>
            <w:tcW w:w="1706" w:type="dxa"/>
            <w:tcBorders>
              <w:left w:val="single" w:sz="4" w:space="0" w:color="auto"/>
              <w:bottom w:val="single" w:sz="4" w:space="0" w:color="000000"/>
            </w:tcBorders>
            <w:shd w:val="clear" w:color="auto" w:fill="D9D9D9" w:themeFill="background1" w:themeFillShade="D9"/>
            <w:vAlign w:val="center"/>
          </w:tcPr>
          <w:p w:rsidR="00CF6BBE" w:rsidRPr="0079614F" w:rsidRDefault="00CF6BBE" w:rsidP="007574C1">
            <w:pPr>
              <w:tabs>
                <w:tab w:val="left" w:pos="288"/>
                <w:tab w:val="left" w:pos="4752"/>
              </w:tabs>
              <w:spacing w:before="40" w:line="240" w:lineRule="exact"/>
              <w:jc w:val="center"/>
              <w:rPr>
                <w:b/>
                <w:color w:val="auto"/>
                <w:szCs w:val="24"/>
              </w:rPr>
            </w:pPr>
            <w:r w:rsidRPr="0079614F">
              <w:rPr>
                <w:b/>
                <w:color w:val="auto"/>
                <w:szCs w:val="24"/>
              </w:rPr>
              <w:t>COMBINED</w:t>
            </w:r>
          </w:p>
        </w:tc>
        <w:tc>
          <w:tcPr>
            <w:tcW w:w="1084" w:type="dxa"/>
            <w:tcBorders>
              <w:bottom w:val="single" w:sz="4" w:space="0" w:color="000000"/>
            </w:tcBorders>
            <w:shd w:val="clear" w:color="auto" w:fill="D9D9D9" w:themeFill="background1" w:themeFillShade="D9"/>
            <w:vAlign w:val="center"/>
          </w:tcPr>
          <w:p w:rsidR="00EB35BC" w:rsidRPr="0051676D" w:rsidRDefault="00595FAB" w:rsidP="007574C1">
            <w:pPr>
              <w:tabs>
                <w:tab w:val="left" w:pos="288"/>
                <w:tab w:val="left" w:pos="4752"/>
              </w:tabs>
              <w:spacing w:before="40" w:line="240" w:lineRule="exact"/>
              <w:jc w:val="center"/>
              <w:rPr>
                <w:b/>
                <w:i/>
                <w:color w:val="auto"/>
                <w:szCs w:val="24"/>
              </w:rPr>
            </w:pPr>
            <w:r>
              <w:rPr>
                <w:b/>
                <w:color w:val="auto"/>
                <w:szCs w:val="24"/>
              </w:rPr>
              <w:t>20</w:t>
            </w:r>
            <w:r w:rsidR="00CF6BBE" w:rsidRPr="0079614F">
              <w:rPr>
                <w:b/>
                <w:color w:val="auto"/>
                <w:szCs w:val="24"/>
              </w:rPr>
              <w:t>%</w:t>
            </w:r>
          </w:p>
        </w:tc>
      </w:tr>
    </w:tbl>
    <w:p w:rsidR="00B522CD" w:rsidRPr="0079614F" w:rsidRDefault="008B5D31" w:rsidP="00875F2D">
      <w:pPr>
        <w:tabs>
          <w:tab w:val="left" w:pos="288"/>
          <w:tab w:val="left" w:pos="4752"/>
        </w:tabs>
        <w:spacing w:line="240" w:lineRule="exact"/>
        <w:jc w:val="both"/>
        <w:rPr>
          <w:color w:val="auto"/>
          <w:szCs w:val="24"/>
        </w:rPr>
      </w:pPr>
      <w:r w:rsidRPr="0079614F">
        <w:rPr>
          <w:color w:val="auto"/>
          <w:szCs w:val="24"/>
          <w:u w:val="single"/>
        </w:rPr>
        <w:t>_______________________________________________________________</w:t>
      </w:r>
      <w:r w:rsidRPr="0079614F">
        <w:rPr>
          <w:color w:val="auto"/>
          <w:szCs w:val="24"/>
        </w:rPr>
        <w:t>_</w:t>
      </w:r>
    </w:p>
    <w:p w:rsidR="00D91DA6" w:rsidRPr="0079614F" w:rsidRDefault="00D91DA6" w:rsidP="00875F2D">
      <w:pPr>
        <w:tabs>
          <w:tab w:val="left" w:pos="288"/>
          <w:tab w:val="left" w:pos="4752"/>
        </w:tabs>
        <w:spacing w:line="240" w:lineRule="exact"/>
        <w:jc w:val="both"/>
        <w:rPr>
          <w:color w:val="auto"/>
          <w:szCs w:val="24"/>
        </w:rPr>
      </w:pPr>
    </w:p>
    <w:p w:rsidR="00D91DA6" w:rsidRPr="0079614F" w:rsidRDefault="00114F20" w:rsidP="00875F2D">
      <w:pPr>
        <w:tabs>
          <w:tab w:val="left" w:pos="288"/>
          <w:tab w:val="left" w:pos="4752"/>
        </w:tabs>
        <w:spacing w:line="240" w:lineRule="exact"/>
        <w:jc w:val="both"/>
        <w:rPr>
          <w:color w:val="auto"/>
          <w:szCs w:val="24"/>
        </w:rPr>
      </w:pPr>
      <w:r w:rsidRPr="0079614F">
        <w:rPr>
          <w:color w:val="auto"/>
          <w:szCs w:val="24"/>
        </w:rPr>
        <w:t>The following documentary evidence was considered:</w:t>
      </w:r>
    </w:p>
    <w:p w:rsidR="00114F20" w:rsidRPr="0079614F" w:rsidRDefault="00114F20" w:rsidP="00875F2D">
      <w:pPr>
        <w:tabs>
          <w:tab w:val="left" w:pos="288"/>
          <w:tab w:val="left" w:pos="4752"/>
        </w:tabs>
        <w:spacing w:line="240" w:lineRule="exact"/>
        <w:jc w:val="both"/>
        <w:rPr>
          <w:color w:val="auto"/>
          <w:szCs w:val="24"/>
        </w:rPr>
      </w:pPr>
    </w:p>
    <w:p w:rsidR="00114F20" w:rsidRPr="0079614F" w:rsidRDefault="0051146C" w:rsidP="00875F2D">
      <w:pPr>
        <w:tabs>
          <w:tab w:val="left" w:pos="288"/>
          <w:tab w:val="left" w:pos="4752"/>
        </w:tabs>
        <w:spacing w:line="240" w:lineRule="exact"/>
        <w:jc w:val="both"/>
        <w:rPr>
          <w:color w:val="auto"/>
          <w:szCs w:val="24"/>
        </w:rPr>
      </w:pPr>
      <w:r w:rsidRPr="0079614F">
        <w:rPr>
          <w:color w:val="auto"/>
          <w:szCs w:val="24"/>
        </w:rPr>
        <w:t xml:space="preserve">Exhibit A.  DD Form </w:t>
      </w:r>
      <w:proofErr w:type="gramStart"/>
      <w:r w:rsidRPr="0079614F">
        <w:rPr>
          <w:color w:val="auto"/>
          <w:szCs w:val="24"/>
        </w:rPr>
        <w:t>294,</w:t>
      </w:r>
      <w:proofErr w:type="gramEnd"/>
      <w:r w:rsidRPr="0079614F">
        <w:rPr>
          <w:color w:val="auto"/>
          <w:szCs w:val="24"/>
        </w:rPr>
        <w:t xml:space="preserve"> dated </w:t>
      </w:r>
      <w:r w:rsidR="00ED04F7" w:rsidRPr="0079614F">
        <w:rPr>
          <w:color w:val="auto"/>
          <w:szCs w:val="24"/>
        </w:rPr>
        <w:t>20090827</w:t>
      </w:r>
      <w:r w:rsidR="00114F20" w:rsidRPr="0079614F">
        <w:rPr>
          <w:color w:val="auto"/>
          <w:szCs w:val="24"/>
        </w:rPr>
        <w:t>, w/</w:t>
      </w:r>
      <w:proofErr w:type="spellStart"/>
      <w:r w:rsidR="00114F20" w:rsidRPr="0079614F">
        <w:rPr>
          <w:color w:val="auto"/>
          <w:szCs w:val="24"/>
        </w:rPr>
        <w:t>atchs</w:t>
      </w:r>
      <w:proofErr w:type="spellEnd"/>
      <w:r w:rsidR="00114F20" w:rsidRPr="0079614F">
        <w:rPr>
          <w:color w:val="auto"/>
          <w:szCs w:val="24"/>
        </w:rPr>
        <w:t>.</w:t>
      </w:r>
    </w:p>
    <w:p w:rsidR="00114F20" w:rsidRPr="0079614F" w:rsidRDefault="00114F20" w:rsidP="00875F2D">
      <w:pPr>
        <w:tabs>
          <w:tab w:val="left" w:pos="288"/>
          <w:tab w:val="left" w:pos="4752"/>
        </w:tabs>
        <w:spacing w:line="240" w:lineRule="exact"/>
        <w:jc w:val="both"/>
        <w:rPr>
          <w:color w:val="auto"/>
          <w:szCs w:val="24"/>
        </w:rPr>
      </w:pPr>
      <w:r w:rsidRPr="0079614F">
        <w:rPr>
          <w:color w:val="auto"/>
          <w:szCs w:val="24"/>
        </w:rPr>
        <w:t xml:space="preserve">Exhibit B.  </w:t>
      </w:r>
      <w:proofErr w:type="gramStart"/>
      <w:r w:rsidRPr="0079614F">
        <w:rPr>
          <w:color w:val="auto"/>
          <w:szCs w:val="24"/>
        </w:rPr>
        <w:t>Service Treatment Record.</w:t>
      </w:r>
      <w:proofErr w:type="gramEnd"/>
    </w:p>
    <w:p w:rsidR="00114F20" w:rsidRPr="0079614F" w:rsidRDefault="00114F20" w:rsidP="00875F2D">
      <w:pPr>
        <w:tabs>
          <w:tab w:val="left" w:pos="288"/>
          <w:tab w:val="left" w:pos="4752"/>
        </w:tabs>
        <w:spacing w:line="240" w:lineRule="exact"/>
        <w:jc w:val="both"/>
        <w:rPr>
          <w:color w:val="auto"/>
          <w:szCs w:val="24"/>
        </w:rPr>
      </w:pPr>
      <w:r w:rsidRPr="0079614F">
        <w:rPr>
          <w:color w:val="auto"/>
          <w:szCs w:val="24"/>
        </w:rPr>
        <w:t xml:space="preserve">Exhibit C.  </w:t>
      </w:r>
      <w:proofErr w:type="gramStart"/>
      <w:r w:rsidRPr="0079614F">
        <w:rPr>
          <w:color w:val="auto"/>
          <w:szCs w:val="24"/>
        </w:rPr>
        <w:t>Department of Veterans</w:t>
      </w:r>
      <w:r w:rsidR="00385D6F" w:rsidRPr="0079614F">
        <w:rPr>
          <w:color w:val="auto"/>
          <w:szCs w:val="24"/>
        </w:rPr>
        <w:t>'</w:t>
      </w:r>
      <w:r w:rsidRPr="0079614F">
        <w:rPr>
          <w:color w:val="auto"/>
          <w:szCs w:val="24"/>
        </w:rPr>
        <w:t xml:space="preserve"> Affairs Treatment Record.</w:t>
      </w:r>
      <w:proofErr w:type="gramEnd"/>
    </w:p>
    <w:p w:rsidR="00D91DA6" w:rsidRPr="0079614F" w:rsidRDefault="00D91DA6" w:rsidP="00875F2D">
      <w:pPr>
        <w:tabs>
          <w:tab w:val="left" w:pos="288"/>
          <w:tab w:val="left" w:pos="4752"/>
        </w:tabs>
        <w:spacing w:line="240" w:lineRule="exact"/>
        <w:jc w:val="both"/>
        <w:rPr>
          <w:color w:val="auto"/>
          <w:szCs w:val="24"/>
        </w:rPr>
      </w:pPr>
    </w:p>
    <w:p w:rsidR="00114F20" w:rsidRPr="0079614F" w:rsidRDefault="00114F20" w:rsidP="00875F2D">
      <w:pPr>
        <w:tabs>
          <w:tab w:val="left" w:pos="288"/>
          <w:tab w:val="left" w:pos="4752"/>
        </w:tabs>
        <w:spacing w:line="240" w:lineRule="exact"/>
        <w:jc w:val="both"/>
        <w:rPr>
          <w:rFonts w:asciiTheme="minorHAnsi" w:hAnsiTheme="minorHAnsi"/>
          <w:color w:val="auto"/>
          <w:szCs w:val="24"/>
        </w:rPr>
      </w:pPr>
    </w:p>
    <w:p w:rsidR="00114F20" w:rsidRPr="0079614F" w:rsidRDefault="00114F20" w:rsidP="00875F2D">
      <w:pPr>
        <w:tabs>
          <w:tab w:val="left" w:pos="288"/>
          <w:tab w:val="left" w:pos="4752"/>
        </w:tabs>
        <w:spacing w:line="240" w:lineRule="exact"/>
        <w:jc w:val="both"/>
        <w:rPr>
          <w:rFonts w:asciiTheme="minorHAnsi" w:hAnsiTheme="minorHAnsi"/>
          <w:color w:val="auto"/>
          <w:szCs w:val="24"/>
        </w:rPr>
      </w:pPr>
    </w:p>
    <w:p w:rsidR="00D91DA6" w:rsidRPr="0079614F" w:rsidRDefault="00CA7E12" w:rsidP="00CA7E12">
      <w:pPr>
        <w:tabs>
          <w:tab w:val="left" w:pos="0"/>
          <w:tab w:val="left" w:pos="4140"/>
        </w:tabs>
        <w:spacing w:line="240" w:lineRule="exact"/>
        <w:jc w:val="both"/>
        <w:rPr>
          <w:color w:val="auto"/>
          <w:szCs w:val="24"/>
        </w:rPr>
      </w:pPr>
      <w:r>
        <w:rPr>
          <w:color w:val="auto"/>
          <w:szCs w:val="24"/>
        </w:rPr>
        <w:tab/>
      </w:r>
      <w:r w:rsidR="006D3C6F">
        <w:rPr>
          <w:color w:val="auto"/>
          <w:szCs w:val="24"/>
        </w:rPr>
        <w:t>Deputy Director</w:t>
      </w:r>
    </w:p>
    <w:p w:rsidR="00B522CD" w:rsidRPr="0079614F" w:rsidRDefault="00CA7E12" w:rsidP="00CA7E12">
      <w:pPr>
        <w:tabs>
          <w:tab w:val="left" w:pos="288"/>
          <w:tab w:val="left" w:pos="4140"/>
          <w:tab w:val="left" w:pos="4410"/>
          <w:tab w:val="left" w:pos="4770"/>
          <w:tab w:val="left" w:pos="4860"/>
          <w:tab w:val="left" w:pos="5040"/>
        </w:tabs>
        <w:spacing w:line="240" w:lineRule="exact"/>
        <w:jc w:val="both"/>
        <w:rPr>
          <w:color w:val="auto"/>
          <w:szCs w:val="24"/>
        </w:rPr>
      </w:pPr>
      <w:r>
        <w:rPr>
          <w:color w:val="auto"/>
          <w:szCs w:val="24"/>
        </w:rPr>
        <w:tab/>
      </w:r>
      <w:r>
        <w:rPr>
          <w:color w:val="auto"/>
          <w:szCs w:val="24"/>
        </w:rPr>
        <w:tab/>
      </w:r>
      <w:r w:rsidR="00D91DA6" w:rsidRPr="0079614F">
        <w:rPr>
          <w:color w:val="auto"/>
          <w:szCs w:val="24"/>
        </w:rPr>
        <w:t>Physical</w:t>
      </w:r>
      <w:r w:rsidR="00473D5C" w:rsidRPr="0079614F">
        <w:rPr>
          <w:color w:val="auto"/>
          <w:szCs w:val="24"/>
        </w:rPr>
        <w:t xml:space="preserve"> </w:t>
      </w:r>
      <w:r w:rsidR="00D91DA6" w:rsidRPr="0079614F">
        <w:rPr>
          <w:color w:val="auto"/>
          <w:szCs w:val="24"/>
        </w:rPr>
        <w:t>Disability</w:t>
      </w:r>
      <w:r w:rsidR="00473D5C" w:rsidRPr="0079614F">
        <w:rPr>
          <w:color w:val="auto"/>
          <w:szCs w:val="24"/>
        </w:rPr>
        <w:t xml:space="preserve"> </w:t>
      </w:r>
      <w:r w:rsidR="00D91DA6" w:rsidRPr="0079614F">
        <w:rPr>
          <w:color w:val="auto"/>
          <w:szCs w:val="24"/>
        </w:rPr>
        <w:t>Board</w:t>
      </w:r>
      <w:r w:rsidR="00473D5C" w:rsidRPr="0079614F">
        <w:rPr>
          <w:color w:val="auto"/>
          <w:szCs w:val="24"/>
        </w:rPr>
        <w:t xml:space="preserve"> </w:t>
      </w:r>
      <w:r w:rsidR="00D91DA6" w:rsidRPr="0079614F">
        <w:rPr>
          <w:color w:val="auto"/>
          <w:szCs w:val="24"/>
        </w:rPr>
        <w:t>of</w:t>
      </w:r>
      <w:r w:rsidR="00473D5C" w:rsidRPr="0079614F">
        <w:rPr>
          <w:color w:val="auto"/>
          <w:szCs w:val="24"/>
        </w:rPr>
        <w:t xml:space="preserve"> </w:t>
      </w:r>
      <w:r w:rsidR="00D91DA6" w:rsidRPr="0079614F">
        <w:rPr>
          <w:color w:val="auto"/>
          <w:szCs w:val="24"/>
        </w:rPr>
        <w:t>Review</w:t>
      </w:r>
    </w:p>
    <w:p w:rsidR="00785BE9" w:rsidRDefault="00785BE9">
      <w:pPr>
        <w:rPr>
          <w:color w:val="auto"/>
        </w:rPr>
      </w:pPr>
      <w:r>
        <w:rPr>
          <w:color w:val="auto"/>
        </w:rPr>
        <w:br w:type="page"/>
      </w:r>
    </w:p>
    <w:p w:rsidR="00AA04B3" w:rsidRPr="0079614F" w:rsidRDefault="00AA04B3" w:rsidP="00875F2D">
      <w:pPr>
        <w:tabs>
          <w:tab w:val="left" w:pos="288"/>
          <w:tab w:val="left" w:pos="4320"/>
          <w:tab w:val="left" w:pos="4410"/>
          <w:tab w:val="left" w:pos="4770"/>
          <w:tab w:val="left" w:pos="4860"/>
          <w:tab w:val="left" w:pos="5040"/>
        </w:tabs>
        <w:spacing w:line="240" w:lineRule="exact"/>
        <w:jc w:val="both"/>
        <w:rPr>
          <w:color w:val="auto"/>
        </w:rPr>
      </w:pPr>
    </w:p>
    <w:p w:rsidR="00785BE9" w:rsidRPr="00785BE9" w:rsidRDefault="00785BE9" w:rsidP="00785BE9">
      <w:pPr>
        <w:outlineLvl w:val="0"/>
        <w:rPr>
          <w:color w:val="auto"/>
        </w:rPr>
      </w:pPr>
      <w:r w:rsidRPr="00785BE9">
        <w:rPr>
          <w:color w:val="auto"/>
        </w:rPr>
        <w:t>MEMORANDUM FOR DEPUTY COMMANDANT, MANPOWER &amp; RESERVE AFFAIRS</w:t>
      </w:r>
    </w:p>
    <w:p w:rsidR="00785BE9" w:rsidRPr="00785BE9" w:rsidRDefault="00785BE9" w:rsidP="00785BE9">
      <w:pPr>
        <w:rPr>
          <w:color w:val="auto"/>
        </w:rPr>
      </w:pPr>
    </w:p>
    <w:p w:rsidR="00785BE9" w:rsidRPr="00785BE9" w:rsidRDefault="00785BE9" w:rsidP="00785BE9">
      <w:pPr>
        <w:rPr>
          <w:color w:val="auto"/>
        </w:rPr>
      </w:pPr>
      <w:proofErr w:type="spellStart"/>
      <w:r w:rsidRPr="00785BE9">
        <w:rPr>
          <w:color w:val="auto"/>
        </w:rPr>
        <w:t>Subj</w:t>
      </w:r>
      <w:proofErr w:type="spellEnd"/>
      <w:r w:rsidRPr="00785BE9">
        <w:rPr>
          <w:color w:val="auto"/>
        </w:rPr>
        <w:t>:  PHYSICAL DISABILITY BOARD OF REVIEW (PDBR) RECOMMENDATION</w:t>
      </w:r>
    </w:p>
    <w:p w:rsidR="00785BE9" w:rsidRPr="00785BE9" w:rsidRDefault="00785BE9" w:rsidP="00785BE9">
      <w:pPr>
        <w:outlineLvl w:val="0"/>
        <w:rPr>
          <w:color w:val="auto"/>
        </w:rPr>
      </w:pPr>
      <w:r w:rsidRPr="00785BE9">
        <w:rPr>
          <w:color w:val="auto"/>
        </w:rPr>
        <w:t xml:space="preserve">          ICO </w:t>
      </w:r>
      <w:r>
        <w:rPr>
          <w:color w:val="auto"/>
        </w:rPr>
        <w:t>XXXXX</w:t>
      </w:r>
      <w:r w:rsidRPr="00785BE9">
        <w:rPr>
          <w:color w:val="auto"/>
        </w:rPr>
        <w:t xml:space="preserve">, EX-USMC, XXX XX </w:t>
      </w:r>
      <w:r>
        <w:rPr>
          <w:color w:val="auto"/>
        </w:rPr>
        <w:t>XXXXX</w:t>
      </w:r>
    </w:p>
    <w:p w:rsidR="00785BE9" w:rsidRPr="00785BE9" w:rsidRDefault="00785BE9" w:rsidP="00785BE9">
      <w:pPr>
        <w:rPr>
          <w:color w:val="auto"/>
        </w:rPr>
      </w:pPr>
    </w:p>
    <w:p w:rsidR="00785BE9" w:rsidRPr="00785BE9" w:rsidRDefault="00785BE9" w:rsidP="00785BE9">
      <w:pPr>
        <w:outlineLvl w:val="0"/>
        <w:rPr>
          <w:color w:val="auto"/>
        </w:rPr>
      </w:pPr>
      <w:r w:rsidRPr="00785BE9">
        <w:rPr>
          <w:color w:val="auto"/>
        </w:rPr>
        <w:t>Ref:   (a) DoDI 6040.44</w:t>
      </w:r>
    </w:p>
    <w:p w:rsidR="00785BE9" w:rsidRPr="00785BE9" w:rsidRDefault="00785BE9" w:rsidP="00785BE9">
      <w:pPr>
        <w:rPr>
          <w:color w:val="auto"/>
        </w:rPr>
      </w:pPr>
    </w:p>
    <w:p w:rsidR="00785BE9" w:rsidRPr="00785BE9" w:rsidRDefault="00785BE9" w:rsidP="00785BE9">
      <w:pPr>
        <w:outlineLvl w:val="0"/>
        <w:rPr>
          <w:color w:val="auto"/>
        </w:rPr>
      </w:pPr>
      <w:r w:rsidRPr="00785BE9">
        <w:rPr>
          <w:color w:val="auto"/>
        </w:rPr>
        <w:t xml:space="preserve">Encl:  (1) PDBR </w:t>
      </w:r>
      <w:proofErr w:type="spellStart"/>
      <w:r w:rsidRPr="00785BE9">
        <w:rPr>
          <w:color w:val="auto"/>
        </w:rPr>
        <w:t>ltr</w:t>
      </w:r>
      <w:proofErr w:type="spellEnd"/>
      <w:r w:rsidRPr="00785BE9">
        <w:rPr>
          <w:color w:val="auto"/>
        </w:rPr>
        <w:t xml:space="preserve"> </w:t>
      </w:r>
      <w:proofErr w:type="spellStart"/>
      <w:r w:rsidRPr="00785BE9">
        <w:rPr>
          <w:color w:val="auto"/>
        </w:rPr>
        <w:t>dtd</w:t>
      </w:r>
      <w:proofErr w:type="spellEnd"/>
      <w:r w:rsidRPr="00785BE9">
        <w:rPr>
          <w:color w:val="auto"/>
        </w:rPr>
        <w:t xml:space="preserve"> 8 Jul 10 </w:t>
      </w:r>
    </w:p>
    <w:p w:rsidR="00785BE9" w:rsidRPr="00785BE9" w:rsidRDefault="00785BE9" w:rsidP="00785BE9">
      <w:pPr>
        <w:rPr>
          <w:color w:val="auto"/>
        </w:rPr>
      </w:pPr>
    </w:p>
    <w:p w:rsidR="00785BE9" w:rsidRPr="00785BE9" w:rsidRDefault="00785BE9" w:rsidP="00785BE9">
      <w:pPr>
        <w:rPr>
          <w:color w:val="auto"/>
        </w:rPr>
      </w:pPr>
      <w:r w:rsidRPr="00785BE9">
        <w:rPr>
          <w:color w:val="auto"/>
        </w:rPr>
        <w:t>1.  I have reviewed the subject case pursuant to reference (a) and approve the recommendation of the Physical Disability Board of Review (enclosure (1)).</w:t>
      </w:r>
    </w:p>
    <w:p w:rsidR="00785BE9" w:rsidRPr="00785BE9" w:rsidRDefault="00785BE9" w:rsidP="00785BE9">
      <w:pPr>
        <w:rPr>
          <w:color w:val="auto"/>
        </w:rPr>
      </w:pPr>
    </w:p>
    <w:p w:rsidR="00785BE9" w:rsidRPr="00785BE9" w:rsidRDefault="00785BE9" w:rsidP="00785BE9">
      <w:pPr>
        <w:rPr>
          <w:color w:val="auto"/>
        </w:rPr>
      </w:pPr>
      <w:r w:rsidRPr="00785BE9">
        <w:rPr>
          <w:color w:val="auto"/>
        </w:rPr>
        <w:t>2.  The subject member’s official records are to be corrected to reflect the following disposition:</w:t>
      </w:r>
    </w:p>
    <w:p w:rsidR="00785BE9" w:rsidRPr="00785BE9" w:rsidRDefault="00785BE9" w:rsidP="00785BE9">
      <w:pPr>
        <w:rPr>
          <w:color w:val="auto"/>
        </w:rPr>
      </w:pPr>
    </w:p>
    <w:p w:rsidR="00785BE9" w:rsidRPr="00785BE9" w:rsidRDefault="00785BE9" w:rsidP="00785BE9">
      <w:pPr>
        <w:rPr>
          <w:color w:val="auto"/>
        </w:rPr>
      </w:pPr>
      <w:r w:rsidRPr="00785BE9">
        <w:rPr>
          <w:color w:val="auto"/>
        </w:rPr>
        <w:tab/>
        <w:t>a. Separation from the naval service due to physical disability rated at 20 percent (increased from 10 percent) effective 15 April 2005.</w:t>
      </w:r>
    </w:p>
    <w:p w:rsidR="00785BE9" w:rsidRPr="00785BE9" w:rsidRDefault="00785BE9" w:rsidP="00785BE9">
      <w:pPr>
        <w:rPr>
          <w:color w:val="auto"/>
        </w:rPr>
      </w:pPr>
    </w:p>
    <w:p w:rsidR="00785BE9" w:rsidRPr="00785BE9" w:rsidRDefault="00785BE9" w:rsidP="00785BE9">
      <w:pPr>
        <w:rPr>
          <w:color w:val="auto"/>
        </w:rPr>
      </w:pPr>
      <w:r w:rsidRPr="00785BE9">
        <w:rPr>
          <w:color w:val="auto"/>
        </w:rPr>
        <w:t>3.  Please ensure all necessary actions are taken to implement this decision, including the recoupment of previously paid funds if appropriate, and notification to the subject member once those actions are completed.</w:t>
      </w:r>
    </w:p>
    <w:p w:rsidR="00785BE9" w:rsidRPr="00785BE9" w:rsidRDefault="00785BE9" w:rsidP="00785BE9">
      <w:pPr>
        <w:rPr>
          <w:color w:val="auto"/>
        </w:rPr>
      </w:pPr>
    </w:p>
    <w:p w:rsidR="00785BE9" w:rsidRPr="00785BE9" w:rsidRDefault="00785BE9" w:rsidP="00785BE9">
      <w:pPr>
        <w:rPr>
          <w:color w:val="auto"/>
        </w:rPr>
      </w:pPr>
    </w:p>
    <w:p w:rsidR="00785BE9" w:rsidRPr="00785BE9" w:rsidRDefault="00785BE9" w:rsidP="00785BE9">
      <w:pPr>
        <w:rPr>
          <w:color w:val="auto"/>
        </w:rPr>
      </w:pPr>
    </w:p>
    <w:p w:rsidR="00785BE9" w:rsidRPr="00785BE9" w:rsidRDefault="00785BE9" w:rsidP="00785BE9">
      <w:pPr>
        <w:outlineLvl w:val="0"/>
        <w:rPr>
          <w:color w:val="auto"/>
        </w:rPr>
      </w:pPr>
      <w:r w:rsidRPr="00785BE9">
        <w:rPr>
          <w:color w:val="auto"/>
        </w:rPr>
        <w:tab/>
      </w:r>
      <w:r w:rsidRPr="00785BE9">
        <w:rPr>
          <w:color w:val="auto"/>
        </w:rPr>
        <w:tab/>
      </w:r>
      <w:r w:rsidRPr="00785BE9">
        <w:rPr>
          <w:color w:val="auto"/>
        </w:rPr>
        <w:tab/>
      </w:r>
      <w:r w:rsidRPr="00785BE9">
        <w:rPr>
          <w:color w:val="auto"/>
        </w:rPr>
        <w:tab/>
      </w:r>
      <w:r w:rsidRPr="00785BE9">
        <w:rPr>
          <w:color w:val="auto"/>
        </w:rPr>
        <w:tab/>
      </w:r>
    </w:p>
    <w:p w:rsidR="00785BE9" w:rsidRPr="00785BE9" w:rsidRDefault="00785BE9" w:rsidP="00785BE9">
      <w:pPr>
        <w:rPr>
          <w:color w:val="auto"/>
        </w:rPr>
      </w:pPr>
      <w:r w:rsidRPr="00785BE9">
        <w:rPr>
          <w:color w:val="auto"/>
        </w:rPr>
        <w:tab/>
      </w:r>
      <w:r w:rsidRPr="00785BE9">
        <w:rPr>
          <w:color w:val="auto"/>
        </w:rPr>
        <w:tab/>
      </w:r>
      <w:r w:rsidRPr="00785BE9">
        <w:rPr>
          <w:color w:val="auto"/>
        </w:rPr>
        <w:tab/>
      </w:r>
      <w:r w:rsidRPr="00785BE9">
        <w:rPr>
          <w:color w:val="auto"/>
        </w:rPr>
        <w:tab/>
      </w:r>
      <w:r w:rsidRPr="00785BE9">
        <w:rPr>
          <w:color w:val="auto"/>
        </w:rPr>
        <w:tab/>
      </w:r>
      <w:r w:rsidRPr="00785BE9">
        <w:rPr>
          <w:color w:val="auto"/>
        </w:rPr>
        <w:tab/>
        <w:t xml:space="preserve">  Principal Deputy</w:t>
      </w:r>
    </w:p>
    <w:p w:rsidR="00785BE9" w:rsidRPr="00785BE9" w:rsidRDefault="00785BE9" w:rsidP="00785BE9">
      <w:pPr>
        <w:rPr>
          <w:color w:val="auto"/>
        </w:rPr>
      </w:pPr>
      <w:r w:rsidRPr="00785BE9">
        <w:rPr>
          <w:color w:val="auto"/>
        </w:rPr>
        <w:tab/>
      </w:r>
      <w:r w:rsidRPr="00785BE9">
        <w:rPr>
          <w:color w:val="auto"/>
        </w:rPr>
        <w:tab/>
      </w:r>
      <w:r w:rsidRPr="00785BE9">
        <w:rPr>
          <w:color w:val="auto"/>
        </w:rPr>
        <w:tab/>
      </w:r>
      <w:r w:rsidRPr="00785BE9">
        <w:rPr>
          <w:color w:val="auto"/>
        </w:rPr>
        <w:tab/>
      </w:r>
      <w:r w:rsidRPr="00785BE9">
        <w:rPr>
          <w:color w:val="auto"/>
        </w:rPr>
        <w:tab/>
      </w:r>
      <w:r w:rsidRPr="00785BE9">
        <w:rPr>
          <w:color w:val="auto"/>
        </w:rPr>
        <w:tab/>
        <w:t xml:space="preserve">  Assistant Secretary of the Navy</w:t>
      </w:r>
    </w:p>
    <w:p w:rsidR="00785BE9" w:rsidRPr="00785BE9" w:rsidRDefault="00785BE9" w:rsidP="00785BE9">
      <w:pPr>
        <w:rPr>
          <w:color w:val="auto"/>
        </w:rPr>
      </w:pPr>
      <w:r w:rsidRPr="00785BE9">
        <w:rPr>
          <w:color w:val="auto"/>
        </w:rPr>
        <w:tab/>
      </w:r>
      <w:r w:rsidRPr="00785BE9">
        <w:rPr>
          <w:color w:val="auto"/>
        </w:rPr>
        <w:tab/>
      </w:r>
      <w:r w:rsidRPr="00785BE9">
        <w:rPr>
          <w:color w:val="auto"/>
        </w:rPr>
        <w:tab/>
      </w:r>
      <w:r w:rsidRPr="00785BE9">
        <w:rPr>
          <w:color w:val="auto"/>
        </w:rPr>
        <w:tab/>
      </w:r>
      <w:r w:rsidRPr="00785BE9">
        <w:rPr>
          <w:color w:val="auto"/>
        </w:rPr>
        <w:tab/>
      </w:r>
      <w:r w:rsidRPr="00785BE9">
        <w:rPr>
          <w:color w:val="auto"/>
        </w:rPr>
        <w:tab/>
        <w:t xml:space="preserve">  (Manpower &amp; Reserve Affairs)</w:t>
      </w:r>
    </w:p>
    <w:p w:rsidR="00785BE9" w:rsidRPr="00785BE9" w:rsidRDefault="00785BE9" w:rsidP="00785BE9">
      <w:pPr>
        <w:rPr>
          <w:color w:val="auto"/>
        </w:rPr>
      </w:pPr>
    </w:p>
    <w:p w:rsidR="000379D0" w:rsidRPr="00785BE9" w:rsidRDefault="000379D0" w:rsidP="00875F2D">
      <w:pPr>
        <w:tabs>
          <w:tab w:val="left" w:pos="288"/>
          <w:tab w:val="left" w:pos="4320"/>
          <w:tab w:val="left" w:pos="4410"/>
          <w:tab w:val="left" w:pos="4770"/>
          <w:tab w:val="left" w:pos="4860"/>
          <w:tab w:val="left" w:pos="5040"/>
        </w:tabs>
        <w:spacing w:line="240" w:lineRule="exact"/>
        <w:jc w:val="both"/>
        <w:rPr>
          <w:color w:val="auto"/>
        </w:rPr>
      </w:pPr>
    </w:p>
    <w:sectPr w:rsidR="000379D0" w:rsidRPr="00785BE9" w:rsidSect="005A7E42">
      <w:footerReference w:type="even" r:id="rId6"/>
      <w:footerReference w:type="default" r:id="rId7"/>
      <w:footnotePr>
        <w:numRestart w:val="eachSect"/>
      </w:footnotePr>
      <w:pgSz w:w="12240" w:h="15840" w:code="1"/>
      <w:pgMar w:top="1296"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B11" w:rsidRDefault="00BF6B11">
      <w:r>
        <w:separator/>
      </w:r>
    </w:p>
  </w:endnote>
  <w:endnote w:type="continuationSeparator" w:id="0">
    <w:p w:rsidR="00BF6B11" w:rsidRDefault="00BF6B11">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44" w:rsidRDefault="006350DA">
    <w:pPr>
      <w:pStyle w:val="Footer"/>
      <w:framePr w:wrap="around" w:vAnchor="text" w:hAnchor="margin" w:xAlign="center" w:y="1"/>
      <w:rPr>
        <w:rStyle w:val="PageNumber"/>
      </w:rPr>
    </w:pPr>
    <w:r>
      <w:rPr>
        <w:rStyle w:val="PageNumber"/>
      </w:rPr>
      <w:fldChar w:fldCharType="begin"/>
    </w:r>
    <w:r w:rsidR="00613C44">
      <w:rPr>
        <w:rStyle w:val="PageNumber"/>
      </w:rPr>
      <w:instrText xml:space="preserve">PAGE  </w:instrText>
    </w:r>
    <w:r>
      <w:rPr>
        <w:rStyle w:val="PageNumber"/>
      </w:rPr>
      <w:fldChar w:fldCharType="separate"/>
    </w:r>
    <w:r w:rsidR="00613C44">
      <w:rPr>
        <w:rStyle w:val="PageNumber"/>
        <w:noProof/>
      </w:rPr>
      <w:t>2</w:t>
    </w:r>
    <w:r>
      <w:rPr>
        <w:rStyle w:val="PageNumber"/>
      </w:rPr>
      <w:fldChar w:fldCharType="end"/>
    </w:r>
  </w:p>
  <w:p w:rsidR="00613C44" w:rsidRDefault="00613C4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44" w:rsidRPr="0051676D" w:rsidRDefault="006350DA">
    <w:pPr>
      <w:pStyle w:val="Footer"/>
      <w:framePr w:wrap="around" w:vAnchor="text" w:hAnchor="margin" w:xAlign="center" w:y="1"/>
      <w:rPr>
        <w:rStyle w:val="PageNumber"/>
        <w:color w:val="auto"/>
      </w:rPr>
    </w:pPr>
    <w:r w:rsidRPr="0051676D">
      <w:rPr>
        <w:rStyle w:val="PageNumber"/>
        <w:color w:val="auto"/>
      </w:rPr>
      <w:fldChar w:fldCharType="begin"/>
    </w:r>
    <w:r w:rsidR="00613C44" w:rsidRPr="0051676D">
      <w:rPr>
        <w:rStyle w:val="PageNumber"/>
        <w:color w:val="auto"/>
      </w:rPr>
      <w:instrText xml:space="preserve">PAGE  </w:instrText>
    </w:r>
    <w:r w:rsidRPr="0051676D">
      <w:rPr>
        <w:rStyle w:val="PageNumber"/>
        <w:color w:val="auto"/>
      </w:rPr>
      <w:fldChar w:fldCharType="separate"/>
    </w:r>
    <w:r w:rsidR="00785BE9">
      <w:rPr>
        <w:rStyle w:val="PageNumber"/>
        <w:noProof/>
        <w:color w:val="auto"/>
      </w:rPr>
      <w:t>2</w:t>
    </w:r>
    <w:r w:rsidRPr="0051676D">
      <w:rPr>
        <w:rStyle w:val="PageNumber"/>
        <w:color w:val="auto"/>
      </w:rPr>
      <w:fldChar w:fldCharType="end"/>
    </w:r>
  </w:p>
  <w:p w:rsidR="00613C44" w:rsidRPr="0051676D" w:rsidRDefault="00613C44" w:rsidP="002B0749">
    <w:pPr>
      <w:pStyle w:val="Footer"/>
      <w:jc w:val="right"/>
      <w:rPr>
        <w:color w:val="auto"/>
      </w:rPr>
    </w:pPr>
    <w:r>
      <w:tab/>
    </w:r>
    <w:r>
      <w:tab/>
    </w:r>
    <w:r w:rsidRPr="0051676D">
      <w:rPr>
        <w:caps/>
        <w:color w:val="auto"/>
      </w:rPr>
      <w:t>PD0900514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B11" w:rsidRDefault="00BF6B11">
      <w:r>
        <w:separator/>
      </w:r>
    </w:p>
  </w:footnote>
  <w:footnote w:type="continuationSeparator" w:id="0">
    <w:p w:rsidR="00BF6B11" w:rsidRDefault="00BF6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26B0D"/>
    <w:rsid w:val="00032AAB"/>
    <w:rsid w:val="00035C3A"/>
    <w:rsid w:val="000379D0"/>
    <w:rsid w:val="000416F8"/>
    <w:rsid w:val="00051622"/>
    <w:rsid w:val="00072433"/>
    <w:rsid w:val="000A2BCE"/>
    <w:rsid w:val="000A3E5F"/>
    <w:rsid w:val="000A4BBA"/>
    <w:rsid w:val="000C5537"/>
    <w:rsid w:val="000C7DE4"/>
    <w:rsid w:val="000D15E7"/>
    <w:rsid w:val="000D43F9"/>
    <w:rsid w:val="000D4717"/>
    <w:rsid w:val="000D7D55"/>
    <w:rsid w:val="000E62AF"/>
    <w:rsid w:val="000F427B"/>
    <w:rsid w:val="0010417F"/>
    <w:rsid w:val="00104A67"/>
    <w:rsid w:val="0010530E"/>
    <w:rsid w:val="00114F20"/>
    <w:rsid w:val="00116FEA"/>
    <w:rsid w:val="001231DC"/>
    <w:rsid w:val="001315DD"/>
    <w:rsid w:val="00132934"/>
    <w:rsid w:val="00135385"/>
    <w:rsid w:val="001364D1"/>
    <w:rsid w:val="001410AA"/>
    <w:rsid w:val="00141525"/>
    <w:rsid w:val="001541C5"/>
    <w:rsid w:val="00177659"/>
    <w:rsid w:val="00185ECB"/>
    <w:rsid w:val="00186249"/>
    <w:rsid w:val="0019273F"/>
    <w:rsid w:val="001A4D3E"/>
    <w:rsid w:val="001A7538"/>
    <w:rsid w:val="001B5B59"/>
    <w:rsid w:val="001C181A"/>
    <w:rsid w:val="001C2002"/>
    <w:rsid w:val="001C2053"/>
    <w:rsid w:val="001C28D1"/>
    <w:rsid w:val="001C7418"/>
    <w:rsid w:val="001D0051"/>
    <w:rsid w:val="001D2224"/>
    <w:rsid w:val="001D2CE2"/>
    <w:rsid w:val="001D6A8C"/>
    <w:rsid w:val="001D7A56"/>
    <w:rsid w:val="001E5815"/>
    <w:rsid w:val="00217C09"/>
    <w:rsid w:val="002240E7"/>
    <w:rsid w:val="00225196"/>
    <w:rsid w:val="00225714"/>
    <w:rsid w:val="00225CB4"/>
    <w:rsid w:val="002276EA"/>
    <w:rsid w:val="002338CA"/>
    <w:rsid w:val="0024227D"/>
    <w:rsid w:val="00243F38"/>
    <w:rsid w:val="00246860"/>
    <w:rsid w:val="0025183C"/>
    <w:rsid w:val="0026318D"/>
    <w:rsid w:val="0027159C"/>
    <w:rsid w:val="00273DCD"/>
    <w:rsid w:val="00274549"/>
    <w:rsid w:val="00274E46"/>
    <w:rsid w:val="00276C86"/>
    <w:rsid w:val="002A6A3C"/>
    <w:rsid w:val="002B03B2"/>
    <w:rsid w:val="002B0749"/>
    <w:rsid w:val="002D18B4"/>
    <w:rsid w:val="002E1C31"/>
    <w:rsid w:val="002E3474"/>
    <w:rsid w:val="002E764B"/>
    <w:rsid w:val="002F4BDA"/>
    <w:rsid w:val="002F7F81"/>
    <w:rsid w:val="0031049B"/>
    <w:rsid w:val="00323E70"/>
    <w:rsid w:val="003621A4"/>
    <w:rsid w:val="00363362"/>
    <w:rsid w:val="0037520D"/>
    <w:rsid w:val="00377BD2"/>
    <w:rsid w:val="00385D6F"/>
    <w:rsid w:val="00386BC8"/>
    <w:rsid w:val="00393651"/>
    <w:rsid w:val="003A41BA"/>
    <w:rsid w:val="003A6A99"/>
    <w:rsid w:val="003B227A"/>
    <w:rsid w:val="003C11FC"/>
    <w:rsid w:val="003D2BA3"/>
    <w:rsid w:val="003D7DDB"/>
    <w:rsid w:val="003E0543"/>
    <w:rsid w:val="003F58B0"/>
    <w:rsid w:val="004007E9"/>
    <w:rsid w:val="00401BBC"/>
    <w:rsid w:val="00404B45"/>
    <w:rsid w:val="00406CC5"/>
    <w:rsid w:val="004074A4"/>
    <w:rsid w:val="004172DB"/>
    <w:rsid w:val="00422B75"/>
    <w:rsid w:val="00430122"/>
    <w:rsid w:val="0043503A"/>
    <w:rsid w:val="00435AC8"/>
    <w:rsid w:val="0044384F"/>
    <w:rsid w:val="004543BC"/>
    <w:rsid w:val="004574C6"/>
    <w:rsid w:val="00457BCF"/>
    <w:rsid w:val="0046204E"/>
    <w:rsid w:val="004647E6"/>
    <w:rsid w:val="00470A40"/>
    <w:rsid w:val="004718E7"/>
    <w:rsid w:val="00473D5C"/>
    <w:rsid w:val="004761CC"/>
    <w:rsid w:val="004A06A5"/>
    <w:rsid w:val="004A24D2"/>
    <w:rsid w:val="004A4136"/>
    <w:rsid w:val="004B03F3"/>
    <w:rsid w:val="004B7169"/>
    <w:rsid w:val="004E24EE"/>
    <w:rsid w:val="004E32EA"/>
    <w:rsid w:val="00510588"/>
    <w:rsid w:val="0051146C"/>
    <w:rsid w:val="0051676D"/>
    <w:rsid w:val="0052590B"/>
    <w:rsid w:val="00526591"/>
    <w:rsid w:val="005350A5"/>
    <w:rsid w:val="00536379"/>
    <w:rsid w:val="00540BEF"/>
    <w:rsid w:val="005436C2"/>
    <w:rsid w:val="00553CA3"/>
    <w:rsid w:val="005620CD"/>
    <w:rsid w:val="0058482E"/>
    <w:rsid w:val="00584905"/>
    <w:rsid w:val="00595FAB"/>
    <w:rsid w:val="005A258C"/>
    <w:rsid w:val="005A3560"/>
    <w:rsid w:val="005A7E42"/>
    <w:rsid w:val="005B011A"/>
    <w:rsid w:val="005E453C"/>
    <w:rsid w:val="005F1115"/>
    <w:rsid w:val="005F27F2"/>
    <w:rsid w:val="005F424D"/>
    <w:rsid w:val="00601D18"/>
    <w:rsid w:val="00613C44"/>
    <w:rsid w:val="00615641"/>
    <w:rsid w:val="00634C4A"/>
    <w:rsid w:val="006350DA"/>
    <w:rsid w:val="006418C9"/>
    <w:rsid w:val="00645046"/>
    <w:rsid w:val="00662F08"/>
    <w:rsid w:val="00663589"/>
    <w:rsid w:val="00663E95"/>
    <w:rsid w:val="0066458A"/>
    <w:rsid w:val="0067443B"/>
    <w:rsid w:val="00676D31"/>
    <w:rsid w:val="00684E2B"/>
    <w:rsid w:val="00690FDA"/>
    <w:rsid w:val="00696476"/>
    <w:rsid w:val="006A376D"/>
    <w:rsid w:val="006A40E6"/>
    <w:rsid w:val="006A75FA"/>
    <w:rsid w:val="006B1A34"/>
    <w:rsid w:val="006B5923"/>
    <w:rsid w:val="006D2D39"/>
    <w:rsid w:val="006D3C6F"/>
    <w:rsid w:val="006E06D1"/>
    <w:rsid w:val="006E7356"/>
    <w:rsid w:val="006F1A46"/>
    <w:rsid w:val="007165CE"/>
    <w:rsid w:val="00721D12"/>
    <w:rsid w:val="00721F8B"/>
    <w:rsid w:val="00736A49"/>
    <w:rsid w:val="00744EBB"/>
    <w:rsid w:val="00746AE2"/>
    <w:rsid w:val="007574C1"/>
    <w:rsid w:val="0076100C"/>
    <w:rsid w:val="00776B2B"/>
    <w:rsid w:val="00781BD4"/>
    <w:rsid w:val="00784832"/>
    <w:rsid w:val="00785BE9"/>
    <w:rsid w:val="00791F1E"/>
    <w:rsid w:val="0079614F"/>
    <w:rsid w:val="007A0B39"/>
    <w:rsid w:val="007A168F"/>
    <w:rsid w:val="007A210F"/>
    <w:rsid w:val="007A28E4"/>
    <w:rsid w:val="007A5AD1"/>
    <w:rsid w:val="007B0A06"/>
    <w:rsid w:val="007B7C41"/>
    <w:rsid w:val="007C433E"/>
    <w:rsid w:val="007D0292"/>
    <w:rsid w:val="007D2CF2"/>
    <w:rsid w:val="007D630B"/>
    <w:rsid w:val="007E2046"/>
    <w:rsid w:val="007E4FBB"/>
    <w:rsid w:val="00807B5F"/>
    <w:rsid w:val="00811D5B"/>
    <w:rsid w:val="00817713"/>
    <w:rsid w:val="00830999"/>
    <w:rsid w:val="00830D5E"/>
    <w:rsid w:val="00830F69"/>
    <w:rsid w:val="00834458"/>
    <w:rsid w:val="00837465"/>
    <w:rsid w:val="00841457"/>
    <w:rsid w:val="0084374E"/>
    <w:rsid w:val="0085206E"/>
    <w:rsid w:val="00853718"/>
    <w:rsid w:val="008541EF"/>
    <w:rsid w:val="00855696"/>
    <w:rsid w:val="0086162B"/>
    <w:rsid w:val="00865207"/>
    <w:rsid w:val="00871262"/>
    <w:rsid w:val="00875B51"/>
    <w:rsid w:val="00875F2D"/>
    <w:rsid w:val="008A066E"/>
    <w:rsid w:val="008A3B2E"/>
    <w:rsid w:val="008A63A9"/>
    <w:rsid w:val="008B4BCB"/>
    <w:rsid w:val="008B5D31"/>
    <w:rsid w:val="008D1F33"/>
    <w:rsid w:val="008D7CD3"/>
    <w:rsid w:val="008E2D99"/>
    <w:rsid w:val="008E4A60"/>
    <w:rsid w:val="009026E8"/>
    <w:rsid w:val="00904638"/>
    <w:rsid w:val="00914ADB"/>
    <w:rsid w:val="00923B25"/>
    <w:rsid w:val="00925E5F"/>
    <w:rsid w:val="00942645"/>
    <w:rsid w:val="0095340A"/>
    <w:rsid w:val="00954581"/>
    <w:rsid w:val="0095466C"/>
    <w:rsid w:val="0096168C"/>
    <w:rsid w:val="009732B8"/>
    <w:rsid w:val="00977CB4"/>
    <w:rsid w:val="00985099"/>
    <w:rsid w:val="0099244D"/>
    <w:rsid w:val="009A0DE3"/>
    <w:rsid w:val="009A6D12"/>
    <w:rsid w:val="009B1408"/>
    <w:rsid w:val="009B1534"/>
    <w:rsid w:val="009B69D3"/>
    <w:rsid w:val="009B7BA7"/>
    <w:rsid w:val="009C0938"/>
    <w:rsid w:val="009C3D79"/>
    <w:rsid w:val="009C3F82"/>
    <w:rsid w:val="009C7DF5"/>
    <w:rsid w:val="009D1ADE"/>
    <w:rsid w:val="009E1283"/>
    <w:rsid w:val="00A1105B"/>
    <w:rsid w:val="00A15CAD"/>
    <w:rsid w:val="00A16876"/>
    <w:rsid w:val="00A200AA"/>
    <w:rsid w:val="00A2186F"/>
    <w:rsid w:val="00A2270B"/>
    <w:rsid w:val="00A2496E"/>
    <w:rsid w:val="00A258B7"/>
    <w:rsid w:val="00A47CF1"/>
    <w:rsid w:val="00A50418"/>
    <w:rsid w:val="00A608FB"/>
    <w:rsid w:val="00A648EF"/>
    <w:rsid w:val="00A70E7B"/>
    <w:rsid w:val="00A73914"/>
    <w:rsid w:val="00A76094"/>
    <w:rsid w:val="00A86CB6"/>
    <w:rsid w:val="00A90D55"/>
    <w:rsid w:val="00A926D6"/>
    <w:rsid w:val="00AA04B3"/>
    <w:rsid w:val="00AA2E4E"/>
    <w:rsid w:val="00AC439D"/>
    <w:rsid w:val="00AC4C54"/>
    <w:rsid w:val="00AE2D29"/>
    <w:rsid w:val="00AE3316"/>
    <w:rsid w:val="00AF699F"/>
    <w:rsid w:val="00B03A90"/>
    <w:rsid w:val="00B07781"/>
    <w:rsid w:val="00B31D07"/>
    <w:rsid w:val="00B32179"/>
    <w:rsid w:val="00B34574"/>
    <w:rsid w:val="00B40A3E"/>
    <w:rsid w:val="00B522CD"/>
    <w:rsid w:val="00B55917"/>
    <w:rsid w:val="00B72303"/>
    <w:rsid w:val="00B80224"/>
    <w:rsid w:val="00B82277"/>
    <w:rsid w:val="00BA2D98"/>
    <w:rsid w:val="00BA30D1"/>
    <w:rsid w:val="00BA5BE2"/>
    <w:rsid w:val="00BA7F46"/>
    <w:rsid w:val="00BB0A0A"/>
    <w:rsid w:val="00BD6806"/>
    <w:rsid w:val="00BD7831"/>
    <w:rsid w:val="00BD7C10"/>
    <w:rsid w:val="00BE0DEB"/>
    <w:rsid w:val="00BE6FEB"/>
    <w:rsid w:val="00BF6B11"/>
    <w:rsid w:val="00C0794F"/>
    <w:rsid w:val="00C13B34"/>
    <w:rsid w:val="00C261C6"/>
    <w:rsid w:val="00C30A97"/>
    <w:rsid w:val="00C31DDC"/>
    <w:rsid w:val="00C34326"/>
    <w:rsid w:val="00C51D5F"/>
    <w:rsid w:val="00C54DF3"/>
    <w:rsid w:val="00C71BEC"/>
    <w:rsid w:val="00C846EA"/>
    <w:rsid w:val="00C84AD1"/>
    <w:rsid w:val="00C85579"/>
    <w:rsid w:val="00C91683"/>
    <w:rsid w:val="00CA068D"/>
    <w:rsid w:val="00CA282D"/>
    <w:rsid w:val="00CA7E12"/>
    <w:rsid w:val="00CB23DC"/>
    <w:rsid w:val="00CB28E2"/>
    <w:rsid w:val="00CB7FF7"/>
    <w:rsid w:val="00CC2044"/>
    <w:rsid w:val="00CC69EC"/>
    <w:rsid w:val="00CD34C7"/>
    <w:rsid w:val="00CF4394"/>
    <w:rsid w:val="00CF6BBE"/>
    <w:rsid w:val="00D01E06"/>
    <w:rsid w:val="00D1648B"/>
    <w:rsid w:val="00D20AC0"/>
    <w:rsid w:val="00D336C8"/>
    <w:rsid w:val="00D339E8"/>
    <w:rsid w:val="00D40B1F"/>
    <w:rsid w:val="00D441A7"/>
    <w:rsid w:val="00D50C8C"/>
    <w:rsid w:val="00D52393"/>
    <w:rsid w:val="00D71918"/>
    <w:rsid w:val="00D76AB2"/>
    <w:rsid w:val="00D829AD"/>
    <w:rsid w:val="00D87788"/>
    <w:rsid w:val="00D910C2"/>
    <w:rsid w:val="00D9189B"/>
    <w:rsid w:val="00D91DA6"/>
    <w:rsid w:val="00D972D4"/>
    <w:rsid w:val="00DA195B"/>
    <w:rsid w:val="00DA1C48"/>
    <w:rsid w:val="00DA3ED0"/>
    <w:rsid w:val="00DB6FBE"/>
    <w:rsid w:val="00DC233D"/>
    <w:rsid w:val="00DD3593"/>
    <w:rsid w:val="00DE2970"/>
    <w:rsid w:val="00DE7E74"/>
    <w:rsid w:val="00E017F0"/>
    <w:rsid w:val="00E041E4"/>
    <w:rsid w:val="00E12A94"/>
    <w:rsid w:val="00E14581"/>
    <w:rsid w:val="00E15539"/>
    <w:rsid w:val="00E16541"/>
    <w:rsid w:val="00E2632B"/>
    <w:rsid w:val="00E31C5D"/>
    <w:rsid w:val="00E405EA"/>
    <w:rsid w:val="00E40F19"/>
    <w:rsid w:val="00E42789"/>
    <w:rsid w:val="00E50BEB"/>
    <w:rsid w:val="00E537FC"/>
    <w:rsid w:val="00E55F25"/>
    <w:rsid w:val="00E82B6D"/>
    <w:rsid w:val="00E83F78"/>
    <w:rsid w:val="00E866F8"/>
    <w:rsid w:val="00EA11B6"/>
    <w:rsid w:val="00EA2DD8"/>
    <w:rsid w:val="00EA681F"/>
    <w:rsid w:val="00EB35BC"/>
    <w:rsid w:val="00EB76E4"/>
    <w:rsid w:val="00EC0E65"/>
    <w:rsid w:val="00ED0393"/>
    <w:rsid w:val="00ED04F7"/>
    <w:rsid w:val="00EE0B44"/>
    <w:rsid w:val="00EF608E"/>
    <w:rsid w:val="00F0706C"/>
    <w:rsid w:val="00F1516A"/>
    <w:rsid w:val="00F22A26"/>
    <w:rsid w:val="00F2764B"/>
    <w:rsid w:val="00F32139"/>
    <w:rsid w:val="00F34E08"/>
    <w:rsid w:val="00F41D91"/>
    <w:rsid w:val="00F437B6"/>
    <w:rsid w:val="00F46964"/>
    <w:rsid w:val="00F5126A"/>
    <w:rsid w:val="00F718A8"/>
    <w:rsid w:val="00F71C7A"/>
    <w:rsid w:val="00F72183"/>
    <w:rsid w:val="00F7724E"/>
    <w:rsid w:val="00F82981"/>
    <w:rsid w:val="00F8311F"/>
    <w:rsid w:val="00F83248"/>
    <w:rsid w:val="00F853AE"/>
    <w:rsid w:val="00F87545"/>
    <w:rsid w:val="00F93DCC"/>
    <w:rsid w:val="00F9435D"/>
    <w:rsid w:val="00FB593A"/>
    <w:rsid w:val="00FB6E82"/>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50073242">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2010-07-08T11:28:00Z</cp:lastPrinted>
  <dcterms:created xsi:type="dcterms:W3CDTF">2012-03-09T02:20:00Z</dcterms:created>
  <dcterms:modified xsi:type="dcterms:W3CDTF">2012-03-09T02:20:00Z</dcterms:modified>
</cp:coreProperties>
</file>