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B2136" w:rsidRDefault="00540BEF" w:rsidP="009A0631">
      <w:pPr>
        <w:tabs>
          <w:tab w:val="left" w:pos="288"/>
          <w:tab w:val="left" w:pos="4752"/>
        </w:tabs>
        <w:spacing w:line="240" w:lineRule="exact"/>
        <w:jc w:val="center"/>
        <w:rPr>
          <w:color w:val="auto"/>
        </w:rPr>
      </w:pPr>
      <w:r w:rsidRPr="002B2136">
        <w:rPr>
          <w:color w:val="auto"/>
        </w:rPr>
        <w:t>RECORD OF PROCEEDINGS</w:t>
      </w:r>
    </w:p>
    <w:p w:rsidR="00540BEF" w:rsidRPr="002B2136" w:rsidRDefault="00540BEF" w:rsidP="009A0631">
      <w:pPr>
        <w:tabs>
          <w:tab w:val="left" w:pos="288"/>
          <w:tab w:val="left" w:pos="4752"/>
        </w:tabs>
        <w:spacing w:line="240" w:lineRule="exact"/>
        <w:jc w:val="center"/>
        <w:rPr>
          <w:color w:val="auto"/>
        </w:rPr>
      </w:pPr>
      <w:r w:rsidRPr="002B2136">
        <w:rPr>
          <w:color w:val="auto"/>
        </w:rPr>
        <w:t>PHYSICAL DISABILITY BOARD OF REVIEW</w:t>
      </w:r>
    </w:p>
    <w:p w:rsidR="00540BEF" w:rsidRPr="002B2136" w:rsidRDefault="00540BEF" w:rsidP="009A0631">
      <w:pPr>
        <w:tabs>
          <w:tab w:val="left" w:pos="288"/>
          <w:tab w:val="left" w:pos="4752"/>
        </w:tabs>
        <w:spacing w:line="240" w:lineRule="exact"/>
        <w:jc w:val="both"/>
        <w:rPr>
          <w:color w:val="auto"/>
        </w:rPr>
      </w:pPr>
    </w:p>
    <w:p w:rsidR="00540BEF" w:rsidRPr="002B2136" w:rsidRDefault="00540BEF" w:rsidP="009A0631">
      <w:pPr>
        <w:tabs>
          <w:tab w:val="left" w:pos="288"/>
          <w:tab w:val="left" w:pos="4752"/>
        </w:tabs>
        <w:spacing w:line="240" w:lineRule="exact"/>
        <w:jc w:val="both"/>
        <w:rPr>
          <w:color w:val="auto"/>
        </w:rPr>
      </w:pPr>
      <w:r w:rsidRPr="002B2136">
        <w:rPr>
          <w:color w:val="auto"/>
        </w:rPr>
        <w:t>NAME:</w:t>
      </w:r>
      <w:r w:rsidR="003C70E3" w:rsidRPr="002B2136">
        <w:rPr>
          <w:color w:val="auto"/>
        </w:rPr>
        <w:t xml:space="preserve"> </w:t>
      </w:r>
      <w:r w:rsidR="00252C03">
        <w:rPr>
          <w:color w:val="auto"/>
        </w:rPr>
        <w:t>XXXXXXX</w:t>
      </w:r>
      <w:r w:rsidRPr="002B2136">
        <w:rPr>
          <w:color w:val="auto"/>
        </w:rPr>
        <w:tab/>
      </w:r>
      <w:r w:rsidRPr="002B2136">
        <w:rPr>
          <w:color w:val="auto"/>
        </w:rPr>
        <w:tab/>
        <w:t xml:space="preserve">BRANCH OF SERVICE: </w:t>
      </w:r>
      <w:r w:rsidR="003C70E3" w:rsidRPr="002B2136">
        <w:rPr>
          <w:color w:val="auto"/>
        </w:rPr>
        <w:t>USMC</w:t>
      </w:r>
      <w:r w:rsidR="0017455A" w:rsidRPr="002B2136">
        <w:rPr>
          <w:color w:val="auto"/>
        </w:rPr>
        <w:t xml:space="preserve"> </w:t>
      </w:r>
    </w:p>
    <w:p w:rsidR="00403094" w:rsidRDefault="00540BEF" w:rsidP="009A0631">
      <w:pPr>
        <w:tabs>
          <w:tab w:val="left" w:pos="288"/>
          <w:tab w:val="left" w:pos="4752"/>
        </w:tabs>
        <w:spacing w:line="240" w:lineRule="exact"/>
        <w:jc w:val="both"/>
        <w:rPr>
          <w:color w:val="auto"/>
        </w:rPr>
      </w:pPr>
      <w:r w:rsidRPr="002B2136">
        <w:rPr>
          <w:color w:val="auto"/>
        </w:rPr>
        <w:t>CASE NUMBER:  PD0900</w:t>
      </w:r>
      <w:r w:rsidR="003C70E3" w:rsidRPr="002B2136">
        <w:rPr>
          <w:color w:val="auto"/>
        </w:rPr>
        <w:t>503</w:t>
      </w:r>
      <w:r w:rsidRPr="002B2136">
        <w:rPr>
          <w:color w:val="auto"/>
        </w:rPr>
        <w:tab/>
      </w:r>
      <w:r w:rsidRPr="002B2136">
        <w:rPr>
          <w:color w:val="auto"/>
        </w:rPr>
        <w:tab/>
        <w:t xml:space="preserve">BOARD DATE: </w:t>
      </w:r>
      <w:r w:rsidR="00276C86" w:rsidRPr="002B2136">
        <w:rPr>
          <w:color w:val="auto"/>
        </w:rPr>
        <w:t>20</w:t>
      </w:r>
      <w:r w:rsidR="00116FEA" w:rsidRPr="002B2136">
        <w:rPr>
          <w:color w:val="auto"/>
        </w:rPr>
        <w:t>10</w:t>
      </w:r>
      <w:r w:rsidR="0002450D" w:rsidRPr="002B2136">
        <w:rPr>
          <w:color w:val="auto"/>
        </w:rPr>
        <w:t>06</w:t>
      </w:r>
      <w:r w:rsidR="00131D19">
        <w:rPr>
          <w:color w:val="auto"/>
        </w:rPr>
        <w:t>23</w:t>
      </w:r>
    </w:p>
    <w:p w:rsidR="00764A90" w:rsidRPr="002B2136" w:rsidRDefault="00540BEF" w:rsidP="009A0631">
      <w:pPr>
        <w:tabs>
          <w:tab w:val="left" w:pos="288"/>
          <w:tab w:val="left" w:pos="4752"/>
        </w:tabs>
        <w:spacing w:line="240" w:lineRule="exact"/>
        <w:jc w:val="both"/>
        <w:rPr>
          <w:color w:val="auto"/>
        </w:rPr>
      </w:pPr>
      <w:r w:rsidRPr="002B2136">
        <w:rPr>
          <w:color w:val="auto"/>
        </w:rPr>
        <w:t>SEPARATION DATE:</w:t>
      </w:r>
      <w:r w:rsidR="003C70E3" w:rsidRPr="002B2136">
        <w:rPr>
          <w:color w:val="auto"/>
        </w:rPr>
        <w:t xml:space="preserve"> 20090330</w:t>
      </w:r>
      <w:r w:rsidRPr="002B2136">
        <w:rPr>
          <w:color w:val="auto"/>
        </w:rPr>
        <w:t xml:space="preserve"> </w:t>
      </w:r>
      <w:r w:rsidR="0017455A" w:rsidRPr="002B2136">
        <w:rPr>
          <w:color w:val="auto"/>
        </w:rPr>
        <w:t xml:space="preserve"> </w:t>
      </w:r>
    </w:p>
    <w:p w:rsidR="00540BEF" w:rsidRPr="002B2136" w:rsidRDefault="00540BEF" w:rsidP="009A0631">
      <w:pPr>
        <w:tabs>
          <w:tab w:val="left" w:pos="288"/>
          <w:tab w:val="left" w:pos="4752"/>
        </w:tabs>
        <w:spacing w:line="240" w:lineRule="exact"/>
        <w:jc w:val="both"/>
        <w:rPr>
          <w:color w:val="auto"/>
        </w:rPr>
      </w:pPr>
      <w:r w:rsidRPr="002B2136">
        <w:rPr>
          <w:color w:val="auto"/>
          <w:u w:val="single"/>
        </w:rPr>
        <w:t>_______________________________________________________________</w:t>
      </w:r>
      <w:r w:rsidRPr="002B2136">
        <w:rPr>
          <w:color w:val="auto"/>
        </w:rPr>
        <w:t>_</w:t>
      </w:r>
    </w:p>
    <w:p w:rsidR="00B522CD" w:rsidRPr="002B2136" w:rsidRDefault="00B522CD" w:rsidP="009A0631">
      <w:pPr>
        <w:tabs>
          <w:tab w:val="left" w:pos="288"/>
          <w:tab w:val="left" w:pos="4752"/>
        </w:tabs>
        <w:spacing w:line="240" w:lineRule="exact"/>
        <w:jc w:val="both"/>
        <w:rPr>
          <w:color w:val="auto"/>
        </w:rPr>
      </w:pPr>
    </w:p>
    <w:p w:rsidR="00684E2B" w:rsidRPr="002B2136" w:rsidRDefault="00811D5B" w:rsidP="009A0631">
      <w:pPr>
        <w:tabs>
          <w:tab w:val="left" w:pos="288"/>
          <w:tab w:val="left" w:pos="4752"/>
        </w:tabs>
        <w:spacing w:line="240" w:lineRule="exact"/>
        <w:jc w:val="both"/>
        <w:rPr>
          <w:color w:val="auto"/>
          <w:szCs w:val="24"/>
        </w:rPr>
      </w:pPr>
      <w:r w:rsidRPr="002B2136">
        <w:rPr>
          <w:color w:val="auto"/>
          <w:u w:val="single"/>
        </w:rPr>
        <w:t>SUMMARY</w:t>
      </w:r>
      <w:r w:rsidR="003D7DDB" w:rsidRPr="002B2136">
        <w:rPr>
          <w:color w:val="auto"/>
          <w:u w:val="single"/>
        </w:rPr>
        <w:t xml:space="preserve"> OF CASE</w:t>
      </w:r>
      <w:r w:rsidR="00B522CD" w:rsidRPr="002B2136">
        <w:rPr>
          <w:color w:val="auto"/>
        </w:rPr>
        <w:t>:</w:t>
      </w:r>
      <w:r w:rsidR="00BA30D1" w:rsidRPr="002B2136">
        <w:rPr>
          <w:color w:val="auto"/>
        </w:rPr>
        <w:t xml:space="preserve"> </w:t>
      </w:r>
      <w:r w:rsidR="00FB6E82" w:rsidRPr="002B2136">
        <w:rPr>
          <w:color w:val="auto"/>
        </w:rPr>
        <w:t xml:space="preserve"> </w:t>
      </w:r>
      <w:r w:rsidR="00684E2B" w:rsidRPr="002B2136">
        <w:rPr>
          <w:color w:val="auto"/>
          <w:szCs w:val="24"/>
        </w:rPr>
        <w:t xml:space="preserve">This covered individual (CI) was </w:t>
      </w:r>
      <w:r w:rsidR="003C70E3" w:rsidRPr="002B2136">
        <w:rPr>
          <w:color w:val="auto"/>
          <w:szCs w:val="24"/>
        </w:rPr>
        <w:t>CPL/E-4, 0311</w:t>
      </w:r>
      <w:r w:rsidR="00830D99" w:rsidRPr="002B2136">
        <w:rPr>
          <w:color w:val="auto"/>
          <w:szCs w:val="24"/>
        </w:rPr>
        <w:t>/Rifleman</w:t>
      </w:r>
      <w:r w:rsidR="003C70E3" w:rsidRPr="002B2136">
        <w:rPr>
          <w:color w:val="auto"/>
          <w:szCs w:val="24"/>
        </w:rPr>
        <w:t xml:space="preserve"> Marine</w:t>
      </w:r>
      <w:r w:rsidR="00684E2B" w:rsidRPr="002B2136">
        <w:rPr>
          <w:color w:val="auto"/>
          <w:szCs w:val="24"/>
        </w:rPr>
        <w:t xml:space="preserve"> medically separated from the </w:t>
      </w:r>
      <w:r w:rsidR="003C70E3" w:rsidRPr="002B2136">
        <w:rPr>
          <w:color w:val="auto"/>
          <w:szCs w:val="24"/>
        </w:rPr>
        <w:t>Marine Corps</w:t>
      </w:r>
      <w:r w:rsidR="00684E2B" w:rsidRPr="002B2136">
        <w:rPr>
          <w:color w:val="auto"/>
          <w:szCs w:val="24"/>
        </w:rPr>
        <w:t xml:space="preserve"> in 200</w:t>
      </w:r>
      <w:r w:rsidR="003C70E3" w:rsidRPr="002B2136">
        <w:rPr>
          <w:color w:val="auto"/>
          <w:szCs w:val="24"/>
        </w:rPr>
        <w:t>9</w:t>
      </w:r>
      <w:r w:rsidR="00684E2B" w:rsidRPr="002B2136">
        <w:rPr>
          <w:color w:val="auto"/>
          <w:szCs w:val="24"/>
        </w:rPr>
        <w:t xml:space="preserve"> after </w:t>
      </w:r>
      <w:r w:rsidR="00403094">
        <w:rPr>
          <w:color w:val="auto"/>
          <w:szCs w:val="24"/>
        </w:rPr>
        <w:t>three (3)</w:t>
      </w:r>
      <w:r w:rsidR="00684E2B" w:rsidRPr="002B2136">
        <w:rPr>
          <w:color w:val="auto"/>
          <w:szCs w:val="24"/>
        </w:rPr>
        <w:t xml:space="preserve"> years of service.  The medical basis for the separation was </w:t>
      </w:r>
      <w:r w:rsidR="003C70E3" w:rsidRPr="002B2136">
        <w:rPr>
          <w:color w:val="auto"/>
          <w:szCs w:val="24"/>
        </w:rPr>
        <w:t xml:space="preserve">Right Ankle Instability S/P </w:t>
      </w:r>
      <w:r w:rsidR="00403094" w:rsidRPr="00403094">
        <w:rPr>
          <w:color w:val="auto"/>
          <w:szCs w:val="24"/>
        </w:rPr>
        <w:t>open reduction internal fixation</w:t>
      </w:r>
      <w:r w:rsidR="00403094">
        <w:rPr>
          <w:color w:val="auto"/>
          <w:szCs w:val="24"/>
        </w:rPr>
        <w:t xml:space="preserve"> (</w:t>
      </w:r>
      <w:r w:rsidR="003C70E3" w:rsidRPr="002B2136">
        <w:rPr>
          <w:color w:val="auto"/>
          <w:szCs w:val="24"/>
        </w:rPr>
        <w:t>ORIF</w:t>
      </w:r>
      <w:r w:rsidR="00403094">
        <w:rPr>
          <w:color w:val="auto"/>
          <w:szCs w:val="24"/>
        </w:rPr>
        <w:t>)</w:t>
      </w:r>
      <w:r w:rsidR="003C70E3" w:rsidRPr="002B2136">
        <w:rPr>
          <w:color w:val="auto"/>
          <w:szCs w:val="24"/>
        </w:rPr>
        <w:t xml:space="preserve"> </w:t>
      </w:r>
      <w:r w:rsidR="00C63563">
        <w:rPr>
          <w:color w:val="auto"/>
          <w:szCs w:val="24"/>
        </w:rPr>
        <w:t>F</w:t>
      </w:r>
      <w:r w:rsidR="003C70E3" w:rsidRPr="002B2136">
        <w:rPr>
          <w:color w:val="auto"/>
          <w:szCs w:val="24"/>
        </w:rPr>
        <w:t>ibular Fracture.</w:t>
      </w:r>
      <w:r w:rsidR="00C63563">
        <w:rPr>
          <w:color w:val="auto"/>
          <w:szCs w:val="24"/>
        </w:rPr>
        <w:t xml:space="preserve"> </w:t>
      </w:r>
      <w:r w:rsidR="00403094">
        <w:rPr>
          <w:color w:val="auto"/>
          <w:szCs w:val="24"/>
        </w:rPr>
        <w:t xml:space="preserve"> </w:t>
      </w:r>
      <w:r w:rsidR="00684E2B" w:rsidRPr="002B2136">
        <w:rPr>
          <w:color w:val="auto"/>
          <w:szCs w:val="24"/>
        </w:rPr>
        <w:t xml:space="preserve">The CI was referred to the </w:t>
      </w:r>
      <w:r w:rsidR="00403094">
        <w:rPr>
          <w:color w:val="auto"/>
          <w:szCs w:val="24"/>
        </w:rPr>
        <w:t>Physical Evaluation Board (</w:t>
      </w:r>
      <w:r w:rsidR="00684E2B" w:rsidRPr="002B2136">
        <w:rPr>
          <w:color w:val="auto"/>
          <w:szCs w:val="24"/>
        </w:rPr>
        <w:t>PEB</w:t>
      </w:r>
      <w:r w:rsidR="00403094">
        <w:rPr>
          <w:color w:val="auto"/>
          <w:szCs w:val="24"/>
        </w:rPr>
        <w:t>)</w:t>
      </w:r>
      <w:r w:rsidR="00684E2B" w:rsidRPr="002B2136">
        <w:rPr>
          <w:color w:val="auto"/>
          <w:szCs w:val="24"/>
        </w:rPr>
        <w:t xml:space="preserve">, </w:t>
      </w:r>
      <w:r w:rsidR="00764A90" w:rsidRPr="002B2136">
        <w:rPr>
          <w:color w:val="auto"/>
          <w:szCs w:val="24"/>
        </w:rPr>
        <w:t xml:space="preserve">determined </w:t>
      </w:r>
      <w:r w:rsidR="00684E2B" w:rsidRPr="002B2136">
        <w:rPr>
          <w:color w:val="auto"/>
          <w:szCs w:val="24"/>
        </w:rPr>
        <w:t xml:space="preserve">unfit for </w:t>
      </w:r>
      <w:r w:rsidR="00C63563">
        <w:rPr>
          <w:color w:val="auto"/>
          <w:szCs w:val="24"/>
        </w:rPr>
        <w:t>continued Naval service</w:t>
      </w:r>
      <w:r w:rsidR="00764A90" w:rsidRPr="002B2136">
        <w:rPr>
          <w:color w:val="auto"/>
          <w:szCs w:val="24"/>
        </w:rPr>
        <w:t>,</w:t>
      </w:r>
      <w:r w:rsidR="00684E2B" w:rsidRPr="002B2136">
        <w:rPr>
          <w:color w:val="auto"/>
          <w:szCs w:val="24"/>
        </w:rPr>
        <w:t xml:space="preserve"> </w:t>
      </w:r>
      <w:r w:rsidR="00764A90" w:rsidRPr="002B2136">
        <w:rPr>
          <w:color w:val="auto"/>
          <w:szCs w:val="24"/>
        </w:rPr>
        <w:t>a</w:t>
      </w:r>
      <w:r w:rsidR="00684E2B" w:rsidRPr="002B2136">
        <w:rPr>
          <w:color w:val="auto"/>
          <w:szCs w:val="24"/>
        </w:rPr>
        <w:t xml:space="preserve">nd separated at </w:t>
      </w:r>
      <w:r w:rsidR="00346BB5" w:rsidRPr="002B2136">
        <w:rPr>
          <w:color w:val="auto"/>
          <w:szCs w:val="24"/>
        </w:rPr>
        <w:t>1</w:t>
      </w:r>
      <w:r w:rsidR="00684E2B" w:rsidRPr="002B2136">
        <w:rPr>
          <w:color w:val="auto"/>
          <w:szCs w:val="24"/>
        </w:rPr>
        <w:t>0% disability</w:t>
      </w:r>
      <w:r w:rsidR="00E866F8" w:rsidRPr="002B2136">
        <w:rPr>
          <w:color w:val="auto"/>
          <w:szCs w:val="24"/>
        </w:rPr>
        <w:t xml:space="preserve"> using the Veterans Affairs Schedule for Ratings Disabilities (VASRD) and applicable </w:t>
      </w:r>
      <w:r w:rsidR="00346BB5" w:rsidRPr="002B2136">
        <w:rPr>
          <w:color w:val="auto"/>
          <w:szCs w:val="24"/>
        </w:rPr>
        <w:t>Navy</w:t>
      </w:r>
      <w:r w:rsidR="00E866F8" w:rsidRPr="002B2136">
        <w:rPr>
          <w:color w:val="auto"/>
          <w:szCs w:val="24"/>
        </w:rPr>
        <w:t xml:space="preserve"> and Department of Defense regulations.</w:t>
      </w:r>
    </w:p>
    <w:p w:rsidR="00923B25" w:rsidRPr="002B2136" w:rsidRDefault="008B5D31" w:rsidP="009A0631">
      <w:pPr>
        <w:tabs>
          <w:tab w:val="left" w:pos="288"/>
          <w:tab w:val="left" w:pos="4752"/>
        </w:tabs>
        <w:spacing w:line="240" w:lineRule="exact"/>
        <w:jc w:val="both"/>
        <w:rPr>
          <w:color w:val="auto"/>
        </w:rPr>
      </w:pPr>
      <w:r w:rsidRPr="002B2136">
        <w:rPr>
          <w:color w:val="auto"/>
          <w:u w:val="single"/>
        </w:rPr>
        <w:t>_______________________________________________________________</w:t>
      </w:r>
      <w:r w:rsidRPr="002B2136">
        <w:rPr>
          <w:color w:val="auto"/>
        </w:rPr>
        <w:t>_</w:t>
      </w:r>
    </w:p>
    <w:p w:rsidR="00923B25" w:rsidRPr="002B2136" w:rsidRDefault="00923B25" w:rsidP="009A0631">
      <w:pPr>
        <w:tabs>
          <w:tab w:val="left" w:pos="288"/>
          <w:tab w:val="left" w:pos="4752"/>
        </w:tabs>
        <w:spacing w:line="240" w:lineRule="exact"/>
        <w:jc w:val="both"/>
        <w:rPr>
          <w:color w:val="auto"/>
        </w:rPr>
      </w:pPr>
    </w:p>
    <w:p w:rsidR="00841691" w:rsidRPr="002B2136" w:rsidRDefault="001C181A" w:rsidP="009A0631">
      <w:pPr>
        <w:autoSpaceDE w:val="0"/>
        <w:autoSpaceDN w:val="0"/>
        <w:adjustRightInd w:val="0"/>
        <w:spacing w:line="240" w:lineRule="exact"/>
        <w:jc w:val="both"/>
        <w:rPr>
          <w:color w:val="auto"/>
          <w:szCs w:val="24"/>
        </w:rPr>
      </w:pPr>
      <w:r w:rsidRPr="002B2136">
        <w:rPr>
          <w:color w:val="auto"/>
          <w:u w:val="single"/>
        </w:rPr>
        <w:t>CI CONTENTION</w:t>
      </w:r>
      <w:r w:rsidRPr="002B2136">
        <w:rPr>
          <w:color w:val="auto"/>
        </w:rPr>
        <w:t>:</w:t>
      </w:r>
      <w:r w:rsidR="00FB6E82" w:rsidRPr="002B2136">
        <w:rPr>
          <w:color w:val="auto"/>
        </w:rPr>
        <w:t xml:space="preserve">  </w:t>
      </w:r>
      <w:r w:rsidR="009C3F82" w:rsidRPr="002B2136">
        <w:rPr>
          <w:color w:val="auto"/>
          <w:szCs w:val="24"/>
        </w:rPr>
        <w:t>The CI</w:t>
      </w:r>
      <w:r w:rsidR="00E866F8" w:rsidRPr="002B2136">
        <w:rPr>
          <w:color w:val="auto"/>
          <w:szCs w:val="24"/>
        </w:rPr>
        <w:t xml:space="preserve"> states: </w:t>
      </w:r>
      <w:r w:rsidR="00E40F19" w:rsidRPr="002B2136">
        <w:rPr>
          <w:rFonts w:hAnsi="Calibri"/>
          <w:color w:val="auto"/>
          <w:szCs w:val="24"/>
        </w:rPr>
        <w:t>“</w:t>
      </w:r>
      <w:r w:rsidR="00346BB5" w:rsidRPr="002B2136">
        <w:rPr>
          <w:rFonts w:cs="Arial"/>
          <w:color w:val="auto"/>
          <w:szCs w:val="24"/>
        </w:rPr>
        <w:t>The rating for the condition which rendered Cpl M</w:t>
      </w:r>
      <w:r w:rsidR="00403094">
        <w:rPr>
          <w:color w:val="auto"/>
          <w:szCs w:val="24"/>
        </w:rPr>
        <w:t>B</w:t>
      </w:r>
      <w:r w:rsidR="00346BB5" w:rsidRPr="002B2136">
        <w:rPr>
          <w:color w:val="auto"/>
          <w:szCs w:val="24"/>
        </w:rPr>
        <w:t xml:space="preserve"> </w:t>
      </w:r>
      <w:r w:rsidR="00346BB5" w:rsidRPr="002B2136">
        <w:rPr>
          <w:rFonts w:cs="Arial"/>
          <w:color w:val="auto"/>
          <w:szCs w:val="24"/>
        </w:rPr>
        <w:t xml:space="preserve">unfit should </w:t>
      </w:r>
      <w:r w:rsidR="00346BB5" w:rsidRPr="002B2136">
        <w:rPr>
          <w:color w:val="auto"/>
          <w:szCs w:val="24"/>
        </w:rPr>
        <w:t xml:space="preserve">be </w:t>
      </w:r>
      <w:r w:rsidR="00346BB5" w:rsidRPr="002B2136">
        <w:rPr>
          <w:rFonts w:cs="Arial"/>
          <w:color w:val="auto"/>
          <w:szCs w:val="24"/>
        </w:rPr>
        <w:t>changed because the severity of</w:t>
      </w:r>
      <w:r w:rsidR="00830D99" w:rsidRPr="002B2136">
        <w:rPr>
          <w:rFonts w:cs="Arial"/>
          <w:color w:val="auto"/>
          <w:szCs w:val="24"/>
        </w:rPr>
        <w:t xml:space="preserve"> </w:t>
      </w:r>
      <w:r w:rsidR="00346BB5" w:rsidRPr="002B2136">
        <w:rPr>
          <w:rFonts w:cs="Arial"/>
          <w:color w:val="auto"/>
          <w:szCs w:val="24"/>
        </w:rPr>
        <w:t>the injury is far worse than</w:t>
      </w:r>
      <w:r w:rsidR="00841691" w:rsidRPr="002B2136">
        <w:rPr>
          <w:rFonts w:cs="Arial"/>
          <w:color w:val="auto"/>
          <w:szCs w:val="24"/>
        </w:rPr>
        <w:t xml:space="preserve"> </w:t>
      </w:r>
      <w:r w:rsidR="00346BB5" w:rsidRPr="002B2136">
        <w:rPr>
          <w:rFonts w:cs="Arial"/>
          <w:color w:val="auto"/>
          <w:szCs w:val="24"/>
        </w:rPr>
        <w:t xml:space="preserve">diagnosed </w:t>
      </w:r>
      <w:r w:rsidR="00346BB5" w:rsidRPr="002B2136">
        <w:rPr>
          <w:color w:val="auto"/>
          <w:szCs w:val="24"/>
        </w:rPr>
        <w:t xml:space="preserve">in </w:t>
      </w:r>
      <w:r w:rsidR="00346BB5" w:rsidRPr="002B2136">
        <w:rPr>
          <w:rFonts w:cs="Arial"/>
          <w:color w:val="auto"/>
          <w:szCs w:val="24"/>
        </w:rPr>
        <w:t>the dete</w:t>
      </w:r>
      <w:r w:rsidR="00841691" w:rsidRPr="002B2136">
        <w:rPr>
          <w:rFonts w:cs="Arial"/>
          <w:color w:val="auto"/>
          <w:szCs w:val="24"/>
        </w:rPr>
        <w:t>rmination</w:t>
      </w:r>
      <w:r w:rsidR="00346BB5" w:rsidRPr="002B2136">
        <w:rPr>
          <w:rFonts w:cs="Arial"/>
          <w:color w:val="auto"/>
          <w:szCs w:val="24"/>
        </w:rPr>
        <w:t xml:space="preserve">. </w:t>
      </w:r>
      <w:r w:rsidR="00403094">
        <w:rPr>
          <w:rFonts w:cs="Arial"/>
          <w:color w:val="auto"/>
          <w:szCs w:val="24"/>
        </w:rPr>
        <w:t xml:space="preserve"> </w:t>
      </w:r>
      <w:r w:rsidR="00346BB5" w:rsidRPr="002B2136">
        <w:rPr>
          <w:rFonts w:cs="Arial"/>
          <w:color w:val="auto"/>
          <w:szCs w:val="24"/>
        </w:rPr>
        <w:t>The range of</w:t>
      </w:r>
      <w:r w:rsidR="00841691" w:rsidRPr="002B2136">
        <w:rPr>
          <w:rFonts w:cs="Arial"/>
          <w:color w:val="auto"/>
          <w:szCs w:val="24"/>
        </w:rPr>
        <w:t xml:space="preserve"> </w:t>
      </w:r>
      <w:r w:rsidR="00346BB5" w:rsidRPr="002B2136">
        <w:rPr>
          <w:rFonts w:cs="Arial"/>
          <w:color w:val="auto"/>
          <w:szCs w:val="24"/>
        </w:rPr>
        <w:t>motion of</w:t>
      </w:r>
      <w:r w:rsidR="00841691" w:rsidRPr="002B2136">
        <w:rPr>
          <w:rFonts w:cs="Arial"/>
          <w:color w:val="auto"/>
          <w:szCs w:val="24"/>
        </w:rPr>
        <w:t xml:space="preserve"> </w:t>
      </w:r>
      <w:r w:rsidR="00346BB5" w:rsidRPr="002B2136">
        <w:rPr>
          <w:color w:val="auto"/>
          <w:szCs w:val="24"/>
        </w:rPr>
        <w:t xml:space="preserve">the </w:t>
      </w:r>
      <w:r w:rsidR="00346BB5" w:rsidRPr="002B2136">
        <w:rPr>
          <w:rFonts w:cs="Arial"/>
          <w:color w:val="auto"/>
          <w:szCs w:val="24"/>
        </w:rPr>
        <w:t xml:space="preserve">Right Ankle is greatly diminished along with the </w:t>
      </w:r>
      <w:r w:rsidR="000F4CC3" w:rsidRPr="002B2136">
        <w:rPr>
          <w:rFonts w:cs="Arial"/>
          <w:color w:val="auto"/>
          <w:szCs w:val="24"/>
        </w:rPr>
        <w:t>flexibility</w:t>
      </w:r>
      <w:r w:rsidR="00346BB5" w:rsidRPr="002B2136">
        <w:rPr>
          <w:rFonts w:cs="Arial"/>
          <w:color w:val="auto"/>
          <w:szCs w:val="24"/>
        </w:rPr>
        <w:t xml:space="preserve"> </w:t>
      </w:r>
      <w:r w:rsidR="00346BB5" w:rsidRPr="002B2136">
        <w:rPr>
          <w:color w:val="auto"/>
          <w:szCs w:val="24"/>
        </w:rPr>
        <w:t xml:space="preserve">and </w:t>
      </w:r>
      <w:r w:rsidR="00346BB5" w:rsidRPr="002B2136">
        <w:rPr>
          <w:rFonts w:cs="Arial"/>
          <w:color w:val="auto"/>
          <w:szCs w:val="24"/>
        </w:rPr>
        <w:t xml:space="preserve">strength. </w:t>
      </w:r>
      <w:r w:rsidR="00403094">
        <w:rPr>
          <w:rFonts w:cs="Arial"/>
          <w:color w:val="auto"/>
          <w:szCs w:val="24"/>
        </w:rPr>
        <w:t xml:space="preserve"> </w:t>
      </w:r>
      <w:r w:rsidR="00346BB5" w:rsidRPr="002B2136">
        <w:rPr>
          <w:rFonts w:cs="Arial"/>
          <w:color w:val="auto"/>
          <w:szCs w:val="24"/>
        </w:rPr>
        <w:t xml:space="preserve">The </w:t>
      </w:r>
      <w:proofErr w:type="gramStart"/>
      <w:r w:rsidR="00346BB5" w:rsidRPr="002B2136">
        <w:rPr>
          <w:rFonts w:cs="Arial"/>
          <w:color w:val="auto"/>
          <w:szCs w:val="24"/>
        </w:rPr>
        <w:t>ankle is</w:t>
      </w:r>
      <w:r w:rsidR="002B2136">
        <w:rPr>
          <w:rFonts w:cs="Arial"/>
          <w:color w:val="auto"/>
          <w:szCs w:val="24"/>
        </w:rPr>
        <w:t xml:space="preserve"> </w:t>
      </w:r>
      <w:r w:rsidR="00346BB5" w:rsidRPr="002B2136">
        <w:rPr>
          <w:rFonts w:cs="Arial"/>
          <w:color w:val="auto"/>
          <w:szCs w:val="24"/>
        </w:rPr>
        <w:t>still swollen, and tender</w:t>
      </w:r>
      <w:proofErr w:type="gramEnd"/>
      <w:r w:rsidR="00346BB5" w:rsidRPr="002B2136">
        <w:rPr>
          <w:rFonts w:cs="Arial"/>
          <w:color w:val="auto"/>
          <w:szCs w:val="24"/>
        </w:rPr>
        <w:t xml:space="preserve"> a year and a </w:t>
      </w:r>
      <w:r w:rsidR="00841691" w:rsidRPr="002B2136">
        <w:rPr>
          <w:rFonts w:cs="Arial"/>
          <w:color w:val="auto"/>
          <w:szCs w:val="24"/>
        </w:rPr>
        <w:t>h</w:t>
      </w:r>
      <w:r w:rsidR="00346BB5" w:rsidRPr="002B2136">
        <w:rPr>
          <w:rFonts w:cs="Arial"/>
          <w:color w:val="auto"/>
          <w:szCs w:val="24"/>
        </w:rPr>
        <w:t xml:space="preserve">alf after surgery. Cpl </w:t>
      </w:r>
      <w:r w:rsidR="00346BB5" w:rsidRPr="002B2136">
        <w:rPr>
          <w:color w:val="auto"/>
          <w:szCs w:val="24"/>
        </w:rPr>
        <w:t xml:space="preserve">B </w:t>
      </w:r>
      <w:r w:rsidR="00346BB5" w:rsidRPr="002B2136">
        <w:rPr>
          <w:rFonts w:cs="Arial"/>
          <w:color w:val="auto"/>
          <w:szCs w:val="24"/>
        </w:rPr>
        <w:t xml:space="preserve">constantly has a limp, and at times is not able to walk </w:t>
      </w:r>
      <w:r w:rsidR="00346BB5" w:rsidRPr="002B2136">
        <w:rPr>
          <w:color w:val="auto"/>
          <w:szCs w:val="24"/>
        </w:rPr>
        <w:t xml:space="preserve">at all. </w:t>
      </w:r>
      <w:r w:rsidR="00403094">
        <w:rPr>
          <w:color w:val="auto"/>
          <w:szCs w:val="24"/>
        </w:rPr>
        <w:t xml:space="preserve"> </w:t>
      </w:r>
      <w:r w:rsidR="00346BB5" w:rsidRPr="002B2136">
        <w:rPr>
          <w:rFonts w:cs="Arial"/>
          <w:color w:val="auto"/>
          <w:szCs w:val="24"/>
        </w:rPr>
        <w:t>His daily exercises</w:t>
      </w:r>
      <w:r w:rsidR="00346BB5" w:rsidRPr="002B2136">
        <w:rPr>
          <w:color w:val="auto"/>
          <w:szCs w:val="24"/>
        </w:rPr>
        <w:t xml:space="preserve"> </w:t>
      </w:r>
      <w:r w:rsidR="00841691" w:rsidRPr="002B2136">
        <w:rPr>
          <w:color w:val="auto"/>
          <w:szCs w:val="24"/>
        </w:rPr>
        <w:t xml:space="preserve">have been changed significantly to include daily tasks such as driving, walking, shopping, and working. </w:t>
      </w:r>
      <w:r w:rsidR="00403094">
        <w:rPr>
          <w:color w:val="auto"/>
          <w:szCs w:val="24"/>
        </w:rPr>
        <w:t xml:space="preserve"> </w:t>
      </w:r>
      <w:r w:rsidR="00841691" w:rsidRPr="002B2136">
        <w:rPr>
          <w:color w:val="auto"/>
          <w:szCs w:val="24"/>
        </w:rPr>
        <w:t xml:space="preserve">Cpl B is not able to stand or walk longer than 10 minutes before needing a break. </w:t>
      </w:r>
      <w:r w:rsidR="00403094">
        <w:rPr>
          <w:color w:val="auto"/>
          <w:szCs w:val="24"/>
        </w:rPr>
        <w:t xml:space="preserve"> </w:t>
      </w:r>
      <w:r w:rsidR="00841691" w:rsidRPr="002B2136">
        <w:rPr>
          <w:color w:val="auto"/>
          <w:szCs w:val="24"/>
        </w:rPr>
        <w:t xml:space="preserve">The VA has described it as CHRONIC pain associated with the right ankle which radiates </w:t>
      </w:r>
      <w:r w:rsidR="00841691" w:rsidRPr="002B2136">
        <w:rPr>
          <w:rFonts w:cs="Arial"/>
          <w:color w:val="auto"/>
          <w:szCs w:val="24"/>
        </w:rPr>
        <w:t xml:space="preserve">through </w:t>
      </w:r>
      <w:r w:rsidR="00841691" w:rsidRPr="002B2136">
        <w:rPr>
          <w:color w:val="auto"/>
          <w:szCs w:val="24"/>
        </w:rPr>
        <w:t xml:space="preserve">the foot and leg. </w:t>
      </w:r>
      <w:r w:rsidR="00403094">
        <w:rPr>
          <w:color w:val="auto"/>
          <w:szCs w:val="24"/>
        </w:rPr>
        <w:t xml:space="preserve"> </w:t>
      </w:r>
      <w:r w:rsidR="00841691" w:rsidRPr="002B2136">
        <w:rPr>
          <w:color w:val="auto"/>
          <w:szCs w:val="24"/>
        </w:rPr>
        <w:t xml:space="preserve">A CAT </w:t>
      </w:r>
      <w:proofErr w:type="gramStart"/>
      <w:r w:rsidR="00841691" w:rsidRPr="002B2136">
        <w:rPr>
          <w:color w:val="auto"/>
          <w:szCs w:val="24"/>
        </w:rPr>
        <w:t>Scan</w:t>
      </w:r>
      <w:proofErr w:type="gramEnd"/>
      <w:r w:rsidR="00841691" w:rsidRPr="002B2136">
        <w:rPr>
          <w:color w:val="auto"/>
          <w:szCs w:val="24"/>
        </w:rPr>
        <w:t xml:space="preserve"> conducted at Trip</w:t>
      </w:r>
      <w:r w:rsidR="002B2136">
        <w:rPr>
          <w:color w:val="auto"/>
          <w:szCs w:val="24"/>
        </w:rPr>
        <w:t>l</w:t>
      </w:r>
      <w:r w:rsidR="00841691" w:rsidRPr="002B2136">
        <w:rPr>
          <w:color w:val="auto"/>
          <w:szCs w:val="24"/>
        </w:rPr>
        <w:t>er Army Medical Center in August of</w:t>
      </w:r>
      <w:r w:rsidR="00BC0F28">
        <w:rPr>
          <w:color w:val="auto"/>
          <w:szCs w:val="24"/>
        </w:rPr>
        <w:t xml:space="preserve"> </w:t>
      </w:r>
      <w:r w:rsidR="00841691" w:rsidRPr="002B2136">
        <w:rPr>
          <w:color w:val="auto"/>
          <w:szCs w:val="24"/>
        </w:rPr>
        <w:t xml:space="preserve">2008 showed "a well </w:t>
      </w:r>
      <w:proofErr w:type="spellStart"/>
      <w:r w:rsidR="00841691" w:rsidRPr="002B2136">
        <w:rPr>
          <w:color w:val="auto"/>
          <w:szCs w:val="24"/>
        </w:rPr>
        <w:t>marginated</w:t>
      </w:r>
      <w:proofErr w:type="spellEnd"/>
      <w:r w:rsidR="00841691" w:rsidRPr="002B2136">
        <w:rPr>
          <w:color w:val="auto"/>
          <w:szCs w:val="24"/>
        </w:rPr>
        <w:t xml:space="preserve"> defect in the </w:t>
      </w:r>
      <w:proofErr w:type="spellStart"/>
      <w:r w:rsidR="00841691" w:rsidRPr="002B2136">
        <w:rPr>
          <w:color w:val="auto"/>
          <w:szCs w:val="24"/>
        </w:rPr>
        <w:t>posteromedial</w:t>
      </w:r>
      <w:proofErr w:type="spellEnd"/>
      <w:r w:rsidR="00841691" w:rsidRPr="002B2136">
        <w:rPr>
          <w:color w:val="auto"/>
          <w:szCs w:val="24"/>
        </w:rPr>
        <w:t xml:space="preserve"> </w:t>
      </w:r>
      <w:proofErr w:type="spellStart"/>
      <w:r w:rsidR="00841691" w:rsidRPr="002B2136">
        <w:rPr>
          <w:color w:val="auto"/>
          <w:szCs w:val="24"/>
        </w:rPr>
        <w:t>tibial</w:t>
      </w:r>
      <w:proofErr w:type="spellEnd"/>
      <w:r w:rsidR="00841691" w:rsidRPr="002B2136">
        <w:rPr>
          <w:color w:val="auto"/>
          <w:szCs w:val="24"/>
        </w:rPr>
        <w:t xml:space="preserve"> plafond measuring approximately 10 </w:t>
      </w:r>
      <w:r w:rsidR="00830D99" w:rsidRPr="002B2136">
        <w:rPr>
          <w:color w:val="auto"/>
          <w:szCs w:val="24"/>
        </w:rPr>
        <w:t>m</w:t>
      </w:r>
      <w:r w:rsidR="00841691" w:rsidRPr="002B2136">
        <w:rPr>
          <w:color w:val="auto"/>
          <w:szCs w:val="24"/>
        </w:rPr>
        <w:t xml:space="preserve">m x 6 mm x 6 mm deep. </w:t>
      </w:r>
      <w:r w:rsidR="00403094">
        <w:rPr>
          <w:color w:val="auto"/>
          <w:szCs w:val="24"/>
        </w:rPr>
        <w:t xml:space="preserve"> </w:t>
      </w:r>
      <w:r w:rsidR="00841691" w:rsidRPr="002B2136">
        <w:rPr>
          <w:color w:val="auto"/>
          <w:szCs w:val="24"/>
        </w:rPr>
        <w:t xml:space="preserve">Subtle cystic changes are seen in the opposing </w:t>
      </w:r>
      <w:proofErr w:type="spellStart"/>
      <w:r w:rsidR="00841691" w:rsidRPr="002B2136">
        <w:rPr>
          <w:color w:val="auto"/>
          <w:szCs w:val="24"/>
        </w:rPr>
        <w:t>talar</w:t>
      </w:r>
      <w:proofErr w:type="spellEnd"/>
      <w:r w:rsidR="00841691" w:rsidRPr="002B2136">
        <w:rPr>
          <w:color w:val="auto"/>
          <w:szCs w:val="24"/>
        </w:rPr>
        <w:t xml:space="preserve"> surface...</w:t>
      </w:r>
      <w:r w:rsidR="006C0999">
        <w:rPr>
          <w:color w:val="auto"/>
          <w:szCs w:val="24"/>
        </w:rPr>
        <w:t xml:space="preserve"> </w:t>
      </w:r>
      <w:r w:rsidR="00403094">
        <w:rPr>
          <w:color w:val="auto"/>
          <w:szCs w:val="24"/>
        </w:rPr>
        <w:t xml:space="preserve"> </w:t>
      </w:r>
      <w:r w:rsidR="00841691" w:rsidRPr="002B2136">
        <w:rPr>
          <w:color w:val="auto"/>
          <w:szCs w:val="24"/>
        </w:rPr>
        <w:t>There is a 7 mm bone island present 2 cm superior to the tibial articular surface in the medial distal tibia</w:t>
      </w:r>
      <w:r w:rsidR="007A064A">
        <w:rPr>
          <w:color w:val="auto"/>
          <w:szCs w:val="24"/>
        </w:rPr>
        <w:t>.</w:t>
      </w:r>
      <w:r w:rsidR="00841691" w:rsidRPr="002B2136">
        <w:rPr>
          <w:color w:val="auto"/>
          <w:szCs w:val="24"/>
        </w:rPr>
        <w:t xml:space="preserve"> </w:t>
      </w:r>
      <w:r w:rsidR="00841691" w:rsidRPr="002B2136">
        <w:rPr>
          <w:rFonts w:cs="Arial"/>
          <w:color w:val="auto"/>
          <w:szCs w:val="24"/>
        </w:rPr>
        <w:t xml:space="preserve">Also </w:t>
      </w:r>
      <w:r w:rsidR="00841691" w:rsidRPr="002B2136">
        <w:rPr>
          <w:color w:val="auto"/>
          <w:szCs w:val="24"/>
        </w:rPr>
        <w:t xml:space="preserve">an MRI done </w:t>
      </w:r>
      <w:r w:rsidR="00841691" w:rsidRPr="002B2136">
        <w:rPr>
          <w:rFonts w:cs="Arial"/>
          <w:color w:val="auto"/>
          <w:szCs w:val="24"/>
        </w:rPr>
        <w:t xml:space="preserve">through </w:t>
      </w:r>
      <w:r w:rsidR="00841691" w:rsidRPr="002B2136">
        <w:rPr>
          <w:color w:val="auto"/>
          <w:szCs w:val="24"/>
        </w:rPr>
        <w:t>the VA shows</w:t>
      </w:r>
      <w:r w:rsidR="002B2136">
        <w:rPr>
          <w:color w:val="auto"/>
          <w:szCs w:val="24"/>
        </w:rPr>
        <w:t xml:space="preserve"> </w:t>
      </w:r>
      <w:r w:rsidR="00841691" w:rsidRPr="002B2136">
        <w:rPr>
          <w:color w:val="auto"/>
          <w:szCs w:val="24"/>
        </w:rPr>
        <w:t>swelling, developing arthritis, as well as the formation o</w:t>
      </w:r>
      <w:r w:rsidR="00520C87">
        <w:rPr>
          <w:color w:val="auto"/>
          <w:szCs w:val="24"/>
        </w:rPr>
        <w:t>f</w:t>
      </w:r>
      <w:r w:rsidR="002B2136">
        <w:rPr>
          <w:color w:val="auto"/>
          <w:szCs w:val="24"/>
        </w:rPr>
        <w:t xml:space="preserve"> </w:t>
      </w:r>
      <w:r w:rsidR="00841691" w:rsidRPr="002B2136">
        <w:rPr>
          <w:color w:val="auto"/>
          <w:szCs w:val="24"/>
        </w:rPr>
        <w:t>bone spurs inside of the ankle joint Cpl M</w:t>
      </w:r>
      <w:r w:rsidR="00BC0F28">
        <w:rPr>
          <w:color w:val="auto"/>
          <w:szCs w:val="24"/>
        </w:rPr>
        <w:t>B</w:t>
      </w:r>
      <w:r w:rsidR="00841691" w:rsidRPr="002B2136">
        <w:rPr>
          <w:color w:val="auto"/>
          <w:szCs w:val="24"/>
        </w:rPr>
        <w:t xml:space="preserve"> deserves a review and an increased disability rating to </w:t>
      </w:r>
      <w:r w:rsidR="00841691" w:rsidRPr="002B2136">
        <w:rPr>
          <w:rFonts w:cs="Arial"/>
          <w:color w:val="auto"/>
          <w:szCs w:val="24"/>
        </w:rPr>
        <w:t>30</w:t>
      </w:r>
      <w:r w:rsidR="007A064A">
        <w:rPr>
          <w:rFonts w:cs="Arial"/>
          <w:color w:val="auto"/>
          <w:szCs w:val="24"/>
        </w:rPr>
        <w:t>%</w:t>
      </w:r>
      <w:r w:rsidR="00841691" w:rsidRPr="002B2136">
        <w:rPr>
          <w:rFonts w:cs="Arial"/>
          <w:color w:val="auto"/>
          <w:szCs w:val="24"/>
        </w:rPr>
        <w:t xml:space="preserve"> </w:t>
      </w:r>
      <w:r w:rsidR="00841691" w:rsidRPr="002B2136">
        <w:rPr>
          <w:color w:val="auto"/>
          <w:szCs w:val="24"/>
        </w:rPr>
        <w:t>due to the following:</w:t>
      </w:r>
    </w:p>
    <w:p w:rsidR="00841691" w:rsidRPr="002B2136" w:rsidRDefault="006C0999" w:rsidP="009A0631">
      <w:pPr>
        <w:autoSpaceDE w:val="0"/>
        <w:autoSpaceDN w:val="0"/>
        <w:adjustRightInd w:val="0"/>
        <w:spacing w:line="240" w:lineRule="exact"/>
        <w:jc w:val="both"/>
        <w:rPr>
          <w:color w:val="auto"/>
          <w:szCs w:val="24"/>
        </w:rPr>
      </w:pPr>
      <w:r>
        <w:rPr>
          <w:color w:val="auto"/>
          <w:szCs w:val="24"/>
        </w:rPr>
        <w:t>1</w:t>
      </w:r>
      <w:r w:rsidR="00841691" w:rsidRPr="002B2136">
        <w:rPr>
          <w:color w:val="auto"/>
          <w:szCs w:val="24"/>
        </w:rPr>
        <w:t>) Sustained Swelling in the Right Ankle</w:t>
      </w:r>
    </w:p>
    <w:p w:rsidR="00841691" w:rsidRPr="002B2136" w:rsidRDefault="00841691" w:rsidP="009A0631">
      <w:pPr>
        <w:autoSpaceDE w:val="0"/>
        <w:autoSpaceDN w:val="0"/>
        <w:adjustRightInd w:val="0"/>
        <w:spacing w:line="240" w:lineRule="exact"/>
        <w:jc w:val="both"/>
        <w:rPr>
          <w:color w:val="auto"/>
          <w:szCs w:val="24"/>
        </w:rPr>
      </w:pPr>
      <w:r w:rsidRPr="002B2136">
        <w:rPr>
          <w:color w:val="auto"/>
          <w:szCs w:val="24"/>
        </w:rPr>
        <w:t>2) Chronic pain in the right ankle versus Moderate pain</w:t>
      </w:r>
    </w:p>
    <w:p w:rsidR="00841691" w:rsidRPr="002B2136" w:rsidRDefault="006C0999" w:rsidP="009A0631">
      <w:pPr>
        <w:autoSpaceDE w:val="0"/>
        <w:autoSpaceDN w:val="0"/>
        <w:adjustRightInd w:val="0"/>
        <w:spacing w:line="240" w:lineRule="exact"/>
        <w:jc w:val="both"/>
        <w:rPr>
          <w:color w:val="auto"/>
          <w:szCs w:val="24"/>
        </w:rPr>
      </w:pPr>
      <w:r>
        <w:rPr>
          <w:color w:val="auto"/>
          <w:szCs w:val="24"/>
        </w:rPr>
        <w:t xml:space="preserve">3) </w:t>
      </w:r>
      <w:r w:rsidR="00841691" w:rsidRPr="002B2136">
        <w:rPr>
          <w:color w:val="auto"/>
          <w:szCs w:val="24"/>
        </w:rPr>
        <w:t>Severely decreased ROM, stability, and strength of the right ankle</w:t>
      </w:r>
    </w:p>
    <w:p w:rsidR="00841691" w:rsidRPr="002B2136" w:rsidRDefault="00841691" w:rsidP="009A0631">
      <w:pPr>
        <w:autoSpaceDE w:val="0"/>
        <w:autoSpaceDN w:val="0"/>
        <w:adjustRightInd w:val="0"/>
        <w:spacing w:line="240" w:lineRule="exact"/>
        <w:jc w:val="both"/>
        <w:rPr>
          <w:color w:val="auto"/>
          <w:szCs w:val="24"/>
        </w:rPr>
      </w:pPr>
      <w:r w:rsidRPr="002B2136">
        <w:rPr>
          <w:color w:val="auto"/>
          <w:szCs w:val="24"/>
        </w:rPr>
        <w:t>4) Bone spurs inside of</w:t>
      </w:r>
      <w:r w:rsidR="007B0B11" w:rsidRPr="002B2136">
        <w:rPr>
          <w:color w:val="auto"/>
          <w:szCs w:val="24"/>
        </w:rPr>
        <w:t xml:space="preserve"> </w:t>
      </w:r>
      <w:r w:rsidRPr="002B2136">
        <w:rPr>
          <w:color w:val="auto"/>
          <w:szCs w:val="24"/>
        </w:rPr>
        <w:t>the right ankle joint</w:t>
      </w:r>
    </w:p>
    <w:p w:rsidR="00E866F8" w:rsidRPr="002B2136" w:rsidRDefault="00841691" w:rsidP="009A0631">
      <w:pPr>
        <w:tabs>
          <w:tab w:val="left" w:pos="288"/>
          <w:tab w:val="left" w:pos="4752"/>
        </w:tabs>
        <w:spacing w:line="240" w:lineRule="exact"/>
        <w:jc w:val="both"/>
        <w:rPr>
          <w:color w:val="auto"/>
          <w:szCs w:val="24"/>
        </w:rPr>
      </w:pPr>
      <w:r w:rsidRPr="002B2136">
        <w:rPr>
          <w:color w:val="auto"/>
          <w:szCs w:val="24"/>
        </w:rPr>
        <w:t xml:space="preserve">5) Well </w:t>
      </w:r>
      <w:proofErr w:type="spellStart"/>
      <w:r w:rsidRPr="002B2136">
        <w:rPr>
          <w:color w:val="auto"/>
          <w:szCs w:val="24"/>
        </w:rPr>
        <w:t>marginated</w:t>
      </w:r>
      <w:proofErr w:type="spellEnd"/>
      <w:r w:rsidRPr="002B2136">
        <w:rPr>
          <w:color w:val="auto"/>
          <w:szCs w:val="24"/>
        </w:rPr>
        <w:t xml:space="preserve"> defect in </w:t>
      </w:r>
      <w:proofErr w:type="spellStart"/>
      <w:r w:rsidRPr="002B2136">
        <w:rPr>
          <w:color w:val="auto"/>
          <w:szCs w:val="24"/>
        </w:rPr>
        <w:t>posteromedial</w:t>
      </w:r>
      <w:proofErr w:type="spellEnd"/>
      <w:r w:rsidRPr="002B2136">
        <w:rPr>
          <w:color w:val="auto"/>
          <w:szCs w:val="24"/>
        </w:rPr>
        <w:t xml:space="preserve"> tibial plafond 10 mm x 6 mm x 6 mm deep. 7 mm bone island 2 cm superior to tibial articular surface</w:t>
      </w:r>
      <w:r w:rsidR="00E866F8" w:rsidRPr="002B2136">
        <w:rPr>
          <w:rFonts w:hAnsi="Calibri"/>
          <w:color w:val="auto"/>
          <w:szCs w:val="24"/>
        </w:rPr>
        <w:t>”</w:t>
      </w:r>
      <w:r w:rsidR="007B0B11" w:rsidRPr="002B2136">
        <w:rPr>
          <w:color w:val="auto"/>
          <w:szCs w:val="24"/>
        </w:rPr>
        <w:t xml:space="preserve">  </w:t>
      </w:r>
    </w:p>
    <w:p w:rsidR="00A90D55" w:rsidRPr="002B2136" w:rsidRDefault="008B5D31" w:rsidP="009A0631">
      <w:pPr>
        <w:tabs>
          <w:tab w:val="left" w:pos="288"/>
          <w:tab w:val="left" w:pos="4752"/>
        </w:tabs>
        <w:spacing w:line="240" w:lineRule="exact"/>
        <w:jc w:val="both"/>
        <w:rPr>
          <w:color w:val="auto"/>
        </w:rPr>
      </w:pPr>
      <w:r w:rsidRPr="002B2136">
        <w:rPr>
          <w:color w:val="auto"/>
          <w:u w:val="single"/>
        </w:rPr>
        <w:t>_______________________________________________________________</w:t>
      </w:r>
      <w:r w:rsidRPr="002B2136">
        <w:rPr>
          <w:color w:val="auto"/>
        </w:rPr>
        <w:t>_</w:t>
      </w:r>
    </w:p>
    <w:p w:rsidR="001C181A" w:rsidRPr="002B2136" w:rsidRDefault="001C181A" w:rsidP="009A0631">
      <w:pPr>
        <w:tabs>
          <w:tab w:val="left" w:pos="288"/>
          <w:tab w:val="left" w:pos="4752"/>
        </w:tabs>
        <w:spacing w:line="240" w:lineRule="exact"/>
        <w:jc w:val="both"/>
        <w:rPr>
          <w:color w:val="auto"/>
        </w:rPr>
      </w:pPr>
    </w:p>
    <w:p w:rsidR="00403094" w:rsidRDefault="00403094">
      <w:pPr>
        <w:rPr>
          <w:color w:val="auto"/>
          <w:u w:val="single"/>
        </w:rPr>
      </w:pPr>
      <w:r>
        <w:rPr>
          <w:color w:val="auto"/>
          <w:u w:val="single"/>
        </w:rPr>
        <w:br w:type="page"/>
      </w:r>
    </w:p>
    <w:p w:rsidR="002338CA" w:rsidRPr="002B2136" w:rsidRDefault="00A90D55" w:rsidP="009A0631">
      <w:pPr>
        <w:tabs>
          <w:tab w:val="left" w:pos="288"/>
          <w:tab w:val="left" w:pos="4752"/>
        </w:tabs>
        <w:spacing w:line="240" w:lineRule="exact"/>
        <w:jc w:val="both"/>
        <w:rPr>
          <w:color w:val="auto"/>
        </w:rPr>
      </w:pPr>
      <w:r w:rsidRPr="002B2136">
        <w:rPr>
          <w:color w:val="auto"/>
          <w:u w:val="single"/>
        </w:rPr>
        <w:lastRenderedPageBreak/>
        <w:t>RATING COMPARISON</w:t>
      </w:r>
      <w:r w:rsidRPr="002B2136">
        <w:rPr>
          <w:color w:val="auto"/>
        </w:rPr>
        <w:t>:</w:t>
      </w:r>
    </w:p>
    <w:p w:rsidR="00DB6FBE" w:rsidRDefault="00DB6FBE" w:rsidP="009A0631">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1980"/>
        <w:gridCol w:w="810"/>
        <w:gridCol w:w="810"/>
        <w:gridCol w:w="1080"/>
        <w:gridCol w:w="2610"/>
        <w:gridCol w:w="810"/>
        <w:gridCol w:w="810"/>
        <w:gridCol w:w="1170"/>
        <w:gridCol w:w="1080"/>
      </w:tblGrid>
      <w:tr w:rsidR="00DA3ED0" w:rsidRPr="00473D5C" w:rsidTr="009C017E">
        <w:trPr>
          <w:trHeight w:val="233"/>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Service PEB</w:t>
            </w:r>
            <w:r w:rsidR="001F68DF" w:rsidRPr="009A3060">
              <w:rPr>
                <w:rFonts w:cs="Times New Roman"/>
                <w:b/>
              </w:rPr>
              <w:t xml:space="preserve"> </w:t>
            </w:r>
            <w:r w:rsidR="00491777" w:rsidRPr="009A3060">
              <w:rPr>
                <w:rFonts w:cs="Times New Roman"/>
                <w:b/>
              </w:rPr>
              <w:t>20081216</w:t>
            </w:r>
          </w:p>
        </w:tc>
        <w:tc>
          <w:tcPr>
            <w:tcW w:w="64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VA (</w:t>
            </w:r>
            <w:r w:rsidR="000B6987" w:rsidRPr="009A3060">
              <w:rPr>
                <w:rFonts w:cs="Times New Roman"/>
                <w:b/>
              </w:rPr>
              <w:t>4</w:t>
            </w:r>
            <w:r w:rsidR="009C017E" w:rsidRPr="009A3060">
              <w:rPr>
                <w:rFonts w:cs="Times New Roman"/>
                <w:b/>
              </w:rPr>
              <w:t xml:space="preserve"> Months</w:t>
            </w:r>
            <w:r w:rsidRPr="009A3060">
              <w:rPr>
                <w:rFonts w:cs="Times New Roman"/>
                <w:b/>
              </w:rPr>
              <w:t xml:space="preserve"> </w:t>
            </w:r>
            <w:r w:rsidR="009C017E" w:rsidRPr="009A3060">
              <w:rPr>
                <w:rFonts w:cs="Times New Roman"/>
                <w:b/>
              </w:rPr>
              <w:t>A</w:t>
            </w:r>
            <w:r w:rsidRPr="009A3060">
              <w:rPr>
                <w:rFonts w:cs="Times New Roman"/>
                <w:b/>
              </w:rPr>
              <w:t>fter Separation)</w:t>
            </w:r>
          </w:p>
        </w:tc>
      </w:tr>
      <w:tr w:rsidR="00DA3ED0" w:rsidRPr="00473D5C" w:rsidTr="00520C87">
        <w:trPr>
          <w:trHeight w:val="2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Date</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A3060" w:rsidRDefault="00DA3ED0" w:rsidP="009A0631">
            <w:pPr>
              <w:pStyle w:val="ListParagraph"/>
              <w:spacing w:after="0" w:line="240" w:lineRule="exact"/>
              <w:ind w:left="0"/>
              <w:jc w:val="center"/>
              <w:rPr>
                <w:rFonts w:cs="Times New Roman"/>
                <w:b/>
              </w:rPr>
            </w:pPr>
            <w:r w:rsidRPr="009A3060">
              <w:rPr>
                <w:rFonts w:cs="Times New Roman"/>
                <w:b/>
              </w:rPr>
              <w:t>Effective</w:t>
            </w:r>
          </w:p>
        </w:tc>
      </w:tr>
      <w:tr w:rsidR="00DA3ED0"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7B0B11" w:rsidP="009A0631">
            <w:pPr>
              <w:pStyle w:val="ListParagraph"/>
              <w:spacing w:after="0" w:line="240" w:lineRule="exact"/>
              <w:ind w:left="0"/>
              <w:rPr>
                <w:rFonts w:cs="Times New Roman"/>
              </w:rPr>
            </w:pPr>
            <w:r w:rsidRPr="009A3060">
              <w:t xml:space="preserve">Right Ankle Instability s/p ORIF </w:t>
            </w:r>
            <w:r w:rsidR="00520C87">
              <w:t xml:space="preserve">Fibular </w:t>
            </w:r>
            <w:r w:rsidRPr="009A3060">
              <w:t>Fracture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7B0B11" w:rsidP="009A0631">
            <w:pPr>
              <w:pStyle w:val="ListParagraph"/>
              <w:spacing w:after="0" w:line="240" w:lineRule="exact"/>
              <w:ind w:left="0"/>
              <w:jc w:val="center"/>
              <w:rPr>
                <w:rFonts w:cs="Times New Roman"/>
                <w:sz w:val="20"/>
                <w:szCs w:val="20"/>
              </w:rPr>
            </w:pPr>
            <w:r w:rsidRPr="009A3060">
              <w:rPr>
                <w:rFonts w:cs="Times New Roman"/>
                <w:sz w:val="20"/>
                <w:szCs w:val="20"/>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7B0B11" w:rsidP="009A0631">
            <w:pPr>
              <w:pStyle w:val="ListParagraph"/>
              <w:spacing w:after="0" w:line="240" w:lineRule="exact"/>
              <w:ind w:left="0"/>
              <w:jc w:val="center"/>
              <w:rPr>
                <w:rFonts w:cs="Times New Roman"/>
                <w:sz w:val="20"/>
                <w:szCs w:val="20"/>
              </w:rPr>
            </w:pPr>
            <w:r w:rsidRPr="009A3060">
              <w:rPr>
                <w:rFonts w:cs="Times New Roman"/>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9A3060" w:rsidRDefault="00491777" w:rsidP="009A0631">
            <w:pPr>
              <w:pStyle w:val="ListParagraph"/>
              <w:spacing w:after="0" w:line="240" w:lineRule="exact"/>
              <w:ind w:left="0"/>
              <w:rPr>
                <w:rFonts w:cs="Times New Roman"/>
                <w:sz w:val="20"/>
                <w:szCs w:val="20"/>
              </w:rPr>
            </w:pPr>
            <w:r w:rsidRPr="009A3060">
              <w:rPr>
                <w:rFonts w:cs="Times New Roman"/>
                <w:sz w:val="20"/>
                <w:szCs w:val="20"/>
              </w:rPr>
              <w:t>20081216</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91777" w:rsidRPr="009A3060" w:rsidRDefault="00491777" w:rsidP="009A0631">
            <w:pPr>
              <w:autoSpaceDE w:val="0"/>
              <w:autoSpaceDN w:val="0"/>
              <w:adjustRightInd w:val="0"/>
              <w:spacing w:line="240" w:lineRule="exact"/>
              <w:rPr>
                <w:color w:val="auto"/>
              </w:rPr>
            </w:pPr>
            <w:r w:rsidRPr="009A3060">
              <w:rPr>
                <w:color w:val="auto"/>
              </w:rPr>
              <w:t>Right Ankle Fracture Injury Status Post Surgery, With</w:t>
            </w:r>
          </w:p>
          <w:p w:rsidR="00DA3ED0" w:rsidRPr="009A3060" w:rsidRDefault="00491777" w:rsidP="009A0631">
            <w:pPr>
              <w:pStyle w:val="ListParagraph"/>
              <w:spacing w:after="0" w:line="240" w:lineRule="exact"/>
              <w:ind w:left="0"/>
              <w:rPr>
                <w:rFonts w:cs="Times New Roman"/>
              </w:rPr>
            </w:pPr>
            <w:r w:rsidRPr="009A3060">
              <w:t>Osteochondritis D</w:t>
            </w:r>
            <w:r w:rsidR="002B2136" w:rsidRPr="009A3060">
              <w:t>i</w:t>
            </w:r>
            <w:r w:rsidRPr="009A3060">
              <w:t>ssecans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491777" w:rsidP="009A0631">
            <w:pPr>
              <w:pStyle w:val="ListParagraph"/>
              <w:spacing w:after="0" w:line="240" w:lineRule="exact"/>
              <w:ind w:left="0"/>
              <w:jc w:val="center"/>
              <w:rPr>
                <w:rFonts w:cs="Times New Roman"/>
                <w:sz w:val="20"/>
                <w:szCs w:val="20"/>
              </w:rPr>
            </w:pPr>
            <w:r w:rsidRPr="009A3060">
              <w:rPr>
                <w:rFonts w:cs="Times New Roman"/>
                <w:sz w:val="20"/>
                <w:szCs w:val="20"/>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491777" w:rsidP="009A0631">
            <w:pPr>
              <w:pStyle w:val="ListParagraph"/>
              <w:spacing w:after="0" w:line="240" w:lineRule="exact"/>
              <w:ind w:left="0"/>
              <w:jc w:val="center"/>
              <w:rPr>
                <w:rFonts w:cs="Times New Roman"/>
                <w:sz w:val="20"/>
                <w:szCs w:val="20"/>
              </w:rPr>
            </w:pPr>
            <w:r w:rsidRPr="009A3060">
              <w:rPr>
                <w:rFonts w:cs="Times New Roman"/>
                <w:sz w:val="20"/>
                <w:szCs w:val="20"/>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491777" w:rsidP="009A0631">
            <w:pPr>
              <w:pStyle w:val="ListParagraph"/>
              <w:spacing w:after="0" w:line="240" w:lineRule="exact"/>
              <w:ind w:left="0"/>
              <w:jc w:val="center"/>
              <w:rPr>
                <w:rFonts w:cs="Times New Roman"/>
                <w:sz w:val="20"/>
                <w:szCs w:val="20"/>
              </w:rPr>
            </w:pPr>
            <w:r w:rsidRPr="009A3060">
              <w:rPr>
                <w:rFonts w:cs="Times New Roman"/>
                <w:sz w:val="20"/>
                <w:szCs w:val="20"/>
              </w:rPr>
              <w:t>20090805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9A3060" w:rsidRDefault="00491777" w:rsidP="009A0631">
            <w:pPr>
              <w:pStyle w:val="ListParagraph"/>
              <w:spacing w:after="0" w:line="240" w:lineRule="exact"/>
              <w:ind w:left="0"/>
              <w:jc w:val="center"/>
              <w:rPr>
                <w:rFonts w:cs="Times New Roman"/>
                <w:sz w:val="20"/>
                <w:szCs w:val="20"/>
              </w:rPr>
            </w:pPr>
            <w:r w:rsidRPr="009A3060">
              <w:rPr>
                <w:rFonts w:cs="Times New Roman"/>
                <w:sz w:val="20"/>
                <w:szCs w:val="20"/>
              </w:rPr>
              <w:t>20090401</w:t>
            </w:r>
          </w:p>
        </w:tc>
      </w:tr>
      <w:tr w:rsidR="009C017E"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rPr>
                <w:rFonts w:cs="Times New Roman"/>
              </w:rPr>
            </w:pPr>
            <w:r w:rsidRPr="009A3060">
              <w:rPr>
                <w:rFonts w:cs="Times New Roman"/>
              </w:rPr>
              <w:t>Right Ankle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jc w:val="center"/>
              <w:rPr>
                <w:rFonts w:cs="Times New Roman"/>
              </w:rPr>
            </w:pPr>
            <w:r w:rsidRPr="009A3060">
              <w:rPr>
                <w:rFonts w:cs="Times New Roman"/>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C017E" w:rsidRPr="009A3060" w:rsidRDefault="009C017E" w:rsidP="009A0631">
            <w:pPr>
              <w:pStyle w:val="ListParagraph"/>
              <w:spacing w:after="0" w:line="240" w:lineRule="exact"/>
              <w:ind w:left="0"/>
              <w:jc w:val="center"/>
              <w:rPr>
                <w:rFonts w:cs="Times New Roman"/>
                <w:sz w:val="18"/>
                <w:szCs w:val="18"/>
              </w:rPr>
            </w:pP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rPr>
                <w:rFonts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p>
        </w:tc>
      </w:tr>
      <w:tr w:rsidR="009C017E"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rPr>
                <w:rFonts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jc w:val="center"/>
              <w:rPr>
                <w:rFonts w:cs="Times New Roman"/>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017E" w:rsidRPr="009A3060" w:rsidRDefault="009C017E" w:rsidP="009A0631">
            <w:pPr>
              <w:pStyle w:val="ListParagraph"/>
              <w:spacing w:after="0" w:line="240" w:lineRule="exact"/>
              <w:ind w:left="0"/>
              <w:jc w:val="center"/>
              <w:rPr>
                <w:rFonts w:cs="Times New Roman"/>
              </w:rPr>
            </w:pPr>
            <w:r w:rsidRPr="009A3060">
              <w:rPr>
                <w:rFonts w:cs="Times New Roman"/>
              </w:rPr>
              <w:t>Not in DES</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rPr>
                <w:rFonts w:cs="Times New Roman"/>
              </w:rPr>
            </w:pPr>
            <w:r w:rsidRPr="009A3060">
              <w:rPr>
                <w:rFonts w:cs="Times New Roman"/>
              </w:rPr>
              <w:t xml:space="preserve">Post Traumatic Stress Disorder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20090804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20090401</w:t>
            </w:r>
          </w:p>
        </w:tc>
      </w:tr>
      <w:tr w:rsidR="009C017E"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rPr>
                <w:rFonts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9A3060" w:rsidRDefault="009C017E" w:rsidP="009A0631">
            <w:pPr>
              <w:pStyle w:val="ListParagraph"/>
              <w:spacing w:after="0" w:line="240" w:lineRule="exact"/>
              <w:ind w:left="0"/>
              <w:jc w:val="center"/>
              <w:rPr>
                <w:rFonts w:cs="Times New Roman"/>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017E" w:rsidRPr="009A3060" w:rsidRDefault="009C017E" w:rsidP="009A0631">
            <w:pPr>
              <w:pStyle w:val="ListParagraph"/>
              <w:spacing w:after="0" w:line="240" w:lineRule="exact"/>
              <w:ind w:left="0"/>
              <w:jc w:val="center"/>
              <w:rPr>
                <w:rFonts w:cs="Times New Roman"/>
              </w:rPr>
            </w:pPr>
            <w:r w:rsidRPr="009A3060">
              <w:rPr>
                <w:rFonts w:cs="Times New Roman"/>
              </w:rPr>
              <w:t>Not in DES</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rPr>
                <w:rFonts w:cs="Times New Roman"/>
              </w:rPr>
            </w:pPr>
            <w:r w:rsidRPr="009A3060">
              <w:rPr>
                <w:rFonts w:cs="Times New Roman"/>
              </w:rPr>
              <w:t>Chronic Right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20090805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20090401</w:t>
            </w:r>
          </w:p>
        </w:tc>
      </w:tr>
      <w:tr w:rsidR="009C017E"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473D5C" w:rsidRDefault="009C017E" w:rsidP="009A0631">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473D5C" w:rsidRDefault="009C017E" w:rsidP="009A0631">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017E" w:rsidRPr="009A3060" w:rsidRDefault="009C017E" w:rsidP="009A0631">
            <w:pPr>
              <w:spacing w:line="240" w:lineRule="exact"/>
              <w:jc w:val="center"/>
              <w:rPr>
                <w:color w:val="auto"/>
              </w:rPr>
            </w:pPr>
            <w:r w:rsidRPr="009A3060">
              <w:rPr>
                <w:rFonts w:cs="Times New Roman"/>
                <w:color w:val="auto"/>
              </w:rPr>
              <w:t>Not in DES</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rPr>
                <w:rFonts w:cs="Times New Roman"/>
              </w:rPr>
            </w:pPr>
            <w:r w:rsidRPr="009A3060">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20090811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20090401</w:t>
            </w:r>
          </w:p>
        </w:tc>
      </w:tr>
      <w:tr w:rsidR="009C017E" w:rsidRPr="00473D5C" w:rsidTr="00520C87">
        <w:trPr>
          <w:trHeight w:val="19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473D5C" w:rsidRDefault="009C017E" w:rsidP="009A0631">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17E" w:rsidRPr="00473D5C" w:rsidRDefault="009C017E" w:rsidP="009A0631">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C017E" w:rsidRPr="009A3060" w:rsidRDefault="009C017E" w:rsidP="009A0631">
            <w:pPr>
              <w:spacing w:line="240" w:lineRule="exact"/>
              <w:jc w:val="center"/>
              <w:rPr>
                <w:color w:val="auto"/>
              </w:rPr>
            </w:pPr>
            <w:r w:rsidRPr="009A3060">
              <w:rPr>
                <w:rFonts w:cs="Times New Roman"/>
                <w:color w:val="auto"/>
              </w:rPr>
              <w:t>Not in DES</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rPr>
                <w:rFonts w:cs="Times New Roman"/>
              </w:rPr>
            </w:pPr>
            <w:r w:rsidRPr="009A3060">
              <w:rPr>
                <w:rFonts w:cs="Times New Roman"/>
              </w:rPr>
              <w:t>Left Ear 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20090811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17E" w:rsidRPr="009A3060" w:rsidRDefault="009C017E" w:rsidP="009A0631">
            <w:pPr>
              <w:pStyle w:val="ListParagraph"/>
              <w:spacing w:after="0" w:line="240" w:lineRule="exact"/>
              <w:ind w:left="0"/>
              <w:jc w:val="center"/>
              <w:rPr>
                <w:rFonts w:cs="Times New Roman"/>
                <w:sz w:val="20"/>
                <w:szCs w:val="20"/>
              </w:rPr>
            </w:pPr>
            <w:r w:rsidRPr="009A3060">
              <w:rPr>
                <w:rFonts w:cs="Times New Roman"/>
                <w:sz w:val="20"/>
                <w:szCs w:val="20"/>
              </w:rPr>
              <w:t>20090401</w:t>
            </w:r>
          </w:p>
        </w:tc>
      </w:tr>
      <w:tr w:rsidR="009C017E" w:rsidRPr="00473D5C" w:rsidTr="009C017E">
        <w:trPr>
          <w:trHeight w:val="305"/>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C017E" w:rsidRPr="009A3060" w:rsidRDefault="009C017E" w:rsidP="009A0631">
            <w:pPr>
              <w:pStyle w:val="ListParagraph"/>
              <w:spacing w:after="0" w:line="240" w:lineRule="exact"/>
              <w:ind w:left="0"/>
              <w:jc w:val="center"/>
              <w:rPr>
                <w:rFonts w:cs="Times New Roman"/>
                <w:b/>
              </w:rPr>
            </w:pPr>
            <w:r w:rsidRPr="009A3060">
              <w:rPr>
                <w:rFonts w:cs="Times New Roman"/>
                <w:b/>
              </w:rPr>
              <w:t>TOTAL Combined:  10%</w:t>
            </w:r>
          </w:p>
        </w:tc>
        <w:tc>
          <w:tcPr>
            <w:tcW w:w="64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C017E" w:rsidRPr="009A3060" w:rsidRDefault="009C017E" w:rsidP="009A0631">
            <w:pPr>
              <w:pStyle w:val="ListParagraph"/>
              <w:spacing w:after="0" w:line="240" w:lineRule="exact"/>
              <w:ind w:left="0"/>
              <w:jc w:val="center"/>
              <w:rPr>
                <w:rFonts w:cs="Times New Roman"/>
                <w:b/>
              </w:rPr>
            </w:pPr>
            <w:r w:rsidRPr="009A3060">
              <w:rPr>
                <w:rFonts w:cs="Times New Roman"/>
                <w:b/>
              </w:rPr>
              <w:t>TOTAL Combined (</w:t>
            </w:r>
            <w:r w:rsidRPr="009A3060">
              <w:rPr>
                <w:rFonts w:cs="Times New Roman"/>
                <w:b/>
                <w:i/>
              </w:rPr>
              <w:t>Includes Non-PEB Conditions</w:t>
            </w:r>
            <w:r w:rsidRPr="009A3060">
              <w:rPr>
                <w:rFonts w:cs="Times New Roman"/>
                <w:b/>
              </w:rPr>
              <w:t xml:space="preserve">):    </w:t>
            </w:r>
          </w:p>
          <w:p w:rsidR="009C017E" w:rsidRPr="009A3060" w:rsidRDefault="009C017E" w:rsidP="009A0631">
            <w:pPr>
              <w:pStyle w:val="ListParagraph"/>
              <w:spacing w:after="0" w:line="240" w:lineRule="exact"/>
              <w:ind w:left="0"/>
              <w:jc w:val="center"/>
              <w:rPr>
                <w:rFonts w:cs="Times New Roman"/>
                <w:b/>
              </w:rPr>
            </w:pPr>
            <w:r w:rsidRPr="009A3060">
              <w:rPr>
                <w:rFonts w:cs="Times New Roman"/>
                <w:b/>
              </w:rPr>
              <w:t>70% from 20090401</w:t>
            </w:r>
          </w:p>
          <w:p w:rsidR="009C017E" w:rsidRPr="009A3060" w:rsidRDefault="009C017E" w:rsidP="009A0631">
            <w:pPr>
              <w:pStyle w:val="ListParagraph"/>
              <w:spacing w:after="0" w:line="240" w:lineRule="exact"/>
              <w:ind w:left="0"/>
              <w:jc w:val="center"/>
              <w:rPr>
                <w:rFonts w:cs="Times New Roman"/>
                <w:b/>
              </w:rPr>
            </w:pPr>
            <w:r w:rsidRPr="009A3060">
              <w:rPr>
                <w:rFonts w:cs="Times New Roman"/>
                <w:b/>
              </w:rPr>
              <w:t xml:space="preserve">                                                                         </w:t>
            </w:r>
            <w:r w:rsidRPr="009A3060">
              <w:rPr>
                <w:rFonts w:cs="Times New Roman"/>
              </w:rPr>
              <w:t xml:space="preserve"> </w:t>
            </w:r>
          </w:p>
        </w:tc>
      </w:tr>
    </w:tbl>
    <w:p w:rsidR="00A90D55" w:rsidRPr="002B2136" w:rsidRDefault="008B5D31" w:rsidP="009A0631">
      <w:pPr>
        <w:tabs>
          <w:tab w:val="left" w:pos="288"/>
          <w:tab w:val="left" w:pos="4752"/>
        </w:tabs>
        <w:spacing w:line="240" w:lineRule="exact"/>
        <w:jc w:val="both"/>
        <w:rPr>
          <w:rFonts w:asciiTheme="minorHAnsi" w:hAnsiTheme="minorHAnsi"/>
          <w:color w:val="auto"/>
          <w:szCs w:val="24"/>
        </w:rPr>
      </w:pPr>
      <w:r w:rsidRPr="002B2136">
        <w:rPr>
          <w:rFonts w:asciiTheme="minorHAnsi" w:hAnsiTheme="minorHAnsi"/>
          <w:color w:val="auto"/>
          <w:szCs w:val="24"/>
          <w:u w:val="single"/>
        </w:rPr>
        <w:t>____________________________________________________________</w:t>
      </w:r>
      <w:r w:rsidR="002B2136">
        <w:rPr>
          <w:rFonts w:asciiTheme="minorHAnsi" w:hAnsiTheme="minorHAnsi"/>
          <w:color w:val="auto"/>
          <w:szCs w:val="24"/>
          <w:u w:val="single"/>
        </w:rPr>
        <w:t>______________</w:t>
      </w:r>
      <w:r w:rsidRPr="002B2136">
        <w:rPr>
          <w:rFonts w:asciiTheme="minorHAnsi" w:hAnsiTheme="minorHAnsi"/>
          <w:color w:val="auto"/>
          <w:szCs w:val="24"/>
          <w:u w:val="single"/>
        </w:rPr>
        <w:t>___</w:t>
      </w:r>
      <w:r w:rsidR="00A90D55" w:rsidRPr="002B2136">
        <w:rPr>
          <w:rFonts w:asciiTheme="minorHAnsi" w:hAnsiTheme="minorHAnsi"/>
          <w:color w:val="auto"/>
          <w:szCs w:val="24"/>
        </w:rPr>
        <w:t>_</w:t>
      </w:r>
    </w:p>
    <w:p w:rsidR="00A90D55" w:rsidRPr="002B2136" w:rsidRDefault="00A90D55" w:rsidP="009A0631">
      <w:pPr>
        <w:tabs>
          <w:tab w:val="left" w:pos="288"/>
          <w:tab w:val="left" w:pos="4752"/>
        </w:tabs>
        <w:spacing w:line="240" w:lineRule="exact"/>
        <w:jc w:val="both"/>
        <w:rPr>
          <w:color w:val="auto"/>
          <w:szCs w:val="24"/>
        </w:rPr>
      </w:pPr>
    </w:p>
    <w:p w:rsidR="00A90D55" w:rsidRPr="002B2136" w:rsidRDefault="00A90D55" w:rsidP="009A0631">
      <w:pPr>
        <w:tabs>
          <w:tab w:val="left" w:pos="288"/>
          <w:tab w:val="left" w:pos="4752"/>
        </w:tabs>
        <w:spacing w:line="240" w:lineRule="exact"/>
        <w:jc w:val="both"/>
        <w:rPr>
          <w:color w:val="auto"/>
          <w:szCs w:val="24"/>
        </w:rPr>
      </w:pPr>
      <w:r w:rsidRPr="002B2136">
        <w:rPr>
          <w:color w:val="auto"/>
          <w:szCs w:val="24"/>
          <w:u w:val="single"/>
        </w:rPr>
        <w:t>ANALYSIS SUMMARY</w:t>
      </w:r>
      <w:r w:rsidRPr="002B2136">
        <w:rPr>
          <w:color w:val="auto"/>
          <w:szCs w:val="24"/>
        </w:rPr>
        <w:t>:</w:t>
      </w:r>
    </w:p>
    <w:p w:rsidR="002A6A3C" w:rsidRPr="00473D5C" w:rsidRDefault="002A6A3C" w:rsidP="009A0631">
      <w:pPr>
        <w:tabs>
          <w:tab w:val="left" w:pos="288"/>
          <w:tab w:val="left" w:pos="4752"/>
        </w:tabs>
        <w:spacing w:line="240" w:lineRule="exact"/>
        <w:jc w:val="both"/>
        <w:rPr>
          <w:color w:val="auto"/>
          <w:szCs w:val="24"/>
        </w:rPr>
      </w:pPr>
    </w:p>
    <w:p w:rsidR="00756209" w:rsidRDefault="00DC0966" w:rsidP="009A0631">
      <w:pPr>
        <w:autoSpaceDE w:val="0"/>
        <w:autoSpaceDN w:val="0"/>
        <w:adjustRightInd w:val="0"/>
        <w:spacing w:line="240" w:lineRule="exact"/>
        <w:jc w:val="both"/>
        <w:rPr>
          <w:color w:val="auto"/>
          <w:szCs w:val="24"/>
        </w:rPr>
      </w:pPr>
      <w:r w:rsidRPr="00D14A03">
        <w:rPr>
          <w:color w:val="auto"/>
          <w:szCs w:val="24"/>
        </w:rPr>
        <w:t xml:space="preserve">The </w:t>
      </w:r>
      <w:r w:rsidR="00D14A03">
        <w:rPr>
          <w:color w:val="auto"/>
          <w:szCs w:val="24"/>
        </w:rPr>
        <w:t>CI</w:t>
      </w:r>
      <w:r w:rsidRPr="00D14A03">
        <w:rPr>
          <w:color w:val="auto"/>
          <w:szCs w:val="24"/>
        </w:rPr>
        <w:t xml:space="preserve"> first injured his right ankle on January 18th 2008 during a non-lethal weapons training course. </w:t>
      </w:r>
      <w:r w:rsidR="00403094">
        <w:rPr>
          <w:color w:val="auto"/>
          <w:szCs w:val="24"/>
        </w:rPr>
        <w:t xml:space="preserve"> </w:t>
      </w:r>
      <w:r w:rsidRPr="00D14A03">
        <w:rPr>
          <w:color w:val="auto"/>
          <w:szCs w:val="24"/>
        </w:rPr>
        <w:t>He was executing a tactic with a twisting maneuver</w:t>
      </w:r>
      <w:r w:rsidR="00756209" w:rsidRPr="00D14A03">
        <w:rPr>
          <w:color w:val="auto"/>
          <w:szCs w:val="24"/>
        </w:rPr>
        <w:t xml:space="preserve"> </w:t>
      </w:r>
      <w:r w:rsidRPr="00D14A03">
        <w:rPr>
          <w:color w:val="auto"/>
          <w:szCs w:val="24"/>
        </w:rPr>
        <w:t xml:space="preserve">and noticed a "pop." </w:t>
      </w:r>
      <w:r w:rsidR="00403094">
        <w:rPr>
          <w:color w:val="auto"/>
          <w:szCs w:val="24"/>
        </w:rPr>
        <w:t xml:space="preserve"> </w:t>
      </w:r>
      <w:r w:rsidRPr="00D14A03">
        <w:rPr>
          <w:color w:val="auto"/>
          <w:szCs w:val="24"/>
        </w:rPr>
        <w:t>Immediately following this he was unable to bear weight on his right ankle.</w:t>
      </w:r>
      <w:r w:rsidR="00756209" w:rsidRPr="00D14A03">
        <w:rPr>
          <w:color w:val="auto"/>
          <w:szCs w:val="24"/>
        </w:rPr>
        <w:t xml:space="preserve"> </w:t>
      </w:r>
      <w:r w:rsidRPr="00D14A03">
        <w:rPr>
          <w:color w:val="auto"/>
          <w:szCs w:val="24"/>
        </w:rPr>
        <w:t>He sought treatment immediately following this injury and X-rays revealed a fibular fracture.</w:t>
      </w:r>
      <w:r w:rsidR="00403094">
        <w:rPr>
          <w:color w:val="auto"/>
          <w:szCs w:val="24"/>
        </w:rPr>
        <w:t xml:space="preserve"> </w:t>
      </w:r>
      <w:r w:rsidR="00756209" w:rsidRPr="00D14A03">
        <w:rPr>
          <w:color w:val="auto"/>
          <w:szCs w:val="24"/>
        </w:rPr>
        <w:t xml:space="preserve"> </w:t>
      </w:r>
      <w:r w:rsidRPr="00D14A03">
        <w:rPr>
          <w:color w:val="auto"/>
          <w:szCs w:val="24"/>
        </w:rPr>
        <w:t xml:space="preserve">He was referred on the same day for orthopedic consultation where they determined that he would require surgical repair. </w:t>
      </w:r>
      <w:r w:rsidR="00403094">
        <w:rPr>
          <w:color w:val="auto"/>
          <w:szCs w:val="24"/>
        </w:rPr>
        <w:t xml:space="preserve"> </w:t>
      </w:r>
      <w:r w:rsidRPr="00D14A03">
        <w:rPr>
          <w:color w:val="auto"/>
          <w:szCs w:val="24"/>
        </w:rPr>
        <w:t>He underwent open reduction, internal fixation on January 25</w:t>
      </w:r>
      <w:r w:rsidRPr="00D14A03">
        <w:rPr>
          <w:color w:val="auto"/>
          <w:szCs w:val="24"/>
          <w:vertAlign w:val="superscript"/>
        </w:rPr>
        <w:t>th</w:t>
      </w:r>
      <w:r w:rsidR="00756209" w:rsidRPr="00D14A03">
        <w:rPr>
          <w:color w:val="auto"/>
          <w:szCs w:val="24"/>
        </w:rPr>
        <w:t xml:space="preserve"> </w:t>
      </w:r>
      <w:r w:rsidRPr="00D14A03">
        <w:rPr>
          <w:color w:val="auto"/>
          <w:szCs w:val="24"/>
        </w:rPr>
        <w:t>2008.</w:t>
      </w:r>
      <w:r w:rsidR="00403094">
        <w:rPr>
          <w:color w:val="auto"/>
          <w:szCs w:val="24"/>
        </w:rPr>
        <w:t xml:space="preserve"> </w:t>
      </w:r>
      <w:r w:rsidRPr="00D14A03">
        <w:rPr>
          <w:color w:val="auto"/>
          <w:szCs w:val="24"/>
        </w:rPr>
        <w:t xml:space="preserve"> He was placed in a cast for approximately </w:t>
      </w:r>
      <w:r w:rsidR="00403094">
        <w:rPr>
          <w:color w:val="auto"/>
          <w:szCs w:val="24"/>
        </w:rPr>
        <w:t xml:space="preserve">two </w:t>
      </w:r>
      <w:r w:rsidRPr="00D14A03">
        <w:rPr>
          <w:color w:val="auto"/>
          <w:szCs w:val="24"/>
        </w:rPr>
        <w:t xml:space="preserve">months and then placed in a walking boot for another </w:t>
      </w:r>
      <w:r w:rsidR="00403094">
        <w:rPr>
          <w:color w:val="auto"/>
          <w:szCs w:val="24"/>
        </w:rPr>
        <w:t xml:space="preserve">two </w:t>
      </w:r>
      <w:r w:rsidRPr="00D14A03">
        <w:rPr>
          <w:color w:val="auto"/>
          <w:szCs w:val="24"/>
        </w:rPr>
        <w:t xml:space="preserve">months. </w:t>
      </w:r>
      <w:r w:rsidR="00403094">
        <w:rPr>
          <w:color w:val="auto"/>
          <w:szCs w:val="24"/>
        </w:rPr>
        <w:t xml:space="preserve"> </w:t>
      </w:r>
      <w:r w:rsidRPr="00D14A03">
        <w:rPr>
          <w:color w:val="auto"/>
          <w:szCs w:val="24"/>
        </w:rPr>
        <w:t xml:space="preserve">After this period he initiated physical therapy for approximately four months. </w:t>
      </w:r>
      <w:r w:rsidR="00403094">
        <w:rPr>
          <w:color w:val="auto"/>
          <w:szCs w:val="24"/>
        </w:rPr>
        <w:t xml:space="preserve"> </w:t>
      </w:r>
      <w:r w:rsidRPr="00D14A03">
        <w:rPr>
          <w:color w:val="auto"/>
          <w:szCs w:val="24"/>
        </w:rPr>
        <w:t>Despite this treatment he continue</w:t>
      </w:r>
      <w:r w:rsidR="00D14A03">
        <w:rPr>
          <w:color w:val="auto"/>
          <w:szCs w:val="24"/>
        </w:rPr>
        <w:t>d</w:t>
      </w:r>
      <w:r w:rsidRPr="00D14A03">
        <w:rPr>
          <w:color w:val="auto"/>
          <w:szCs w:val="24"/>
        </w:rPr>
        <w:t xml:space="preserve"> to note activity limiting pain and instability in his right ankle.</w:t>
      </w:r>
      <w:r w:rsidR="00756209" w:rsidRPr="00D14A03">
        <w:rPr>
          <w:color w:val="auto"/>
          <w:szCs w:val="24"/>
        </w:rPr>
        <w:t xml:space="preserve"> </w:t>
      </w:r>
      <w:r w:rsidR="00403094">
        <w:rPr>
          <w:color w:val="auto"/>
          <w:szCs w:val="24"/>
        </w:rPr>
        <w:t xml:space="preserve"> </w:t>
      </w:r>
      <w:r w:rsidRPr="00D14A03">
        <w:rPr>
          <w:color w:val="auto"/>
          <w:szCs w:val="24"/>
        </w:rPr>
        <w:t xml:space="preserve">Due to his continued impairment, a </w:t>
      </w:r>
      <w:r w:rsidR="00403094">
        <w:rPr>
          <w:color w:val="auto"/>
          <w:szCs w:val="24"/>
        </w:rPr>
        <w:t xml:space="preserve">PEB </w:t>
      </w:r>
      <w:r w:rsidRPr="00D14A03">
        <w:rPr>
          <w:color w:val="auto"/>
          <w:szCs w:val="24"/>
        </w:rPr>
        <w:t>was initiated.</w:t>
      </w:r>
      <w:r w:rsidR="00D14A03" w:rsidRPr="00D14A03">
        <w:rPr>
          <w:color w:val="auto"/>
          <w:szCs w:val="24"/>
        </w:rPr>
        <w:t xml:space="preserve"> </w:t>
      </w:r>
      <w:r w:rsidR="00403094">
        <w:rPr>
          <w:color w:val="auto"/>
          <w:szCs w:val="24"/>
        </w:rPr>
        <w:t xml:space="preserve"> </w:t>
      </w:r>
      <w:r w:rsidR="00D14A03" w:rsidRPr="00D14A03">
        <w:rPr>
          <w:color w:val="auto"/>
          <w:szCs w:val="24"/>
        </w:rPr>
        <w:t xml:space="preserve">The CI was </w:t>
      </w:r>
      <w:r w:rsidRPr="00D14A03">
        <w:rPr>
          <w:color w:val="auto"/>
          <w:szCs w:val="24"/>
        </w:rPr>
        <w:t>unable to stand for prolonged periods, walk for an extended period,</w:t>
      </w:r>
      <w:r w:rsidR="00BA7D77" w:rsidRPr="00D14A03">
        <w:rPr>
          <w:color w:val="auto"/>
          <w:szCs w:val="24"/>
        </w:rPr>
        <w:t xml:space="preserve"> </w:t>
      </w:r>
      <w:r w:rsidRPr="00D14A03">
        <w:rPr>
          <w:color w:val="auto"/>
          <w:szCs w:val="24"/>
        </w:rPr>
        <w:t xml:space="preserve">walk comfortably on uneven surfaces or hills, hike, or run. </w:t>
      </w:r>
      <w:r w:rsidR="00D14A03">
        <w:rPr>
          <w:color w:val="auto"/>
          <w:szCs w:val="24"/>
        </w:rPr>
        <w:t>He wa</w:t>
      </w:r>
      <w:r w:rsidRPr="00D14A03">
        <w:rPr>
          <w:color w:val="auto"/>
          <w:szCs w:val="24"/>
        </w:rPr>
        <w:t>s unable to complete a</w:t>
      </w:r>
      <w:r w:rsidR="00756209" w:rsidRPr="00D14A03">
        <w:rPr>
          <w:color w:val="auto"/>
          <w:szCs w:val="24"/>
        </w:rPr>
        <w:t xml:space="preserve"> </w:t>
      </w:r>
      <w:r w:rsidR="000A55A5">
        <w:rPr>
          <w:color w:val="auto"/>
          <w:szCs w:val="24"/>
        </w:rPr>
        <w:t>physical fitness test</w:t>
      </w:r>
      <w:r w:rsidRPr="00D14A03">
        <w:rPr>
          <w:color w:val="auto"/>
          <w:szCs w:val="24"/>
        </w:rPr>
        <w:t>.</w:t>
      </w:r>
      <w:r w:rsidR="00BA7D77" w:rsidRPr="00D14A03">
        <w:rPr>
          <w:color w:val="auto"/>
          <w:szCs w:val="24"/>
        </w:rPr>
        <w:t xml:space="preserve"> </w:t>
      </w:r>
    </w:p>
    <w:p w:rsidR="00330138" w:rsidRDefault="00330138" w:rsidP="009A0631">
      <w:pPr>
        <w:autoSpaceDE w:val="0"/>
        <w:autoSpaceDN w:val="0"/>
        <w:adjustRightInd w:val="0"/>
        <w:spacing w:line="240" w:lineRule="exact"/>
        <w:jc w:val="both"/>
        <w:rPr>
          <w:color w:val="auto"/>
          <w:szCs w:val="24"/>
        </w:rPr>
      </w:pPr>
    </w:p>
    <w:p w:rsidR="00330138" w:rsidRDefault="00330138" w:rsidP="009A0631">
      <w:pPr>
        <w:autoSpaceDE w:val="0"/>
        <w:autoSpaceDN w:val="0"/>
        <w:adjustRightInd w:val="0"/>
        <w:spacing w:line="240" w:lineRule="exact"/>
        <w:jc w:val="both"/>
        <w:rPr>
          <w:color w:val="auto"/>
          <w:szCs w:val="24"/>
        </w:rPr>
      </w:pPr>
      <w:r>
        <w:rPr>
          <w:color w:val="auto"/>
          <w:szCs w:val="24"/>
        </w:rPr>
        <w:t xml:space="preserve">Both </w:t>
      </w:r>
      <w:r w:rsidR="00403094">
        <w:rPr>
          <w:color w:val="auto"/>
          <w:szCs w:val="24"/>
        </w:rPr>
        <w:t>the narrative summary (</w:t>
      </w:r>
      <w:r>
        <w:rPr>
          <w:color w:val="auto"/>
          <w:szCs w:val="24"/>
        </w:rPr>
        <w:t>NARSUM</w:t>
      </w:r>
      <w:r w:rsidR="00403094">
        <w:rPr>
          <w:color w:val="auto"/>
          <w:szCs w:val="24"/>
        </w:rPr>
        <w:t>)</w:t>
      </w:r>
      <w:r>
        <w:rPr>
          <w:color w:val="auto"/>
          <w:szCs w:val="24"/>
        </w:rPr>
        <w:t xml:space="preserve"> and VA </w:t>
      </w:r>
      <w:r w:rsidR="00403094">
        <w:rPr>
          <w:color w:val="auto"/>
          <w:szCs w:val="24"/>
        </w:rPr>
        <w:t>Compensation and Pension (</w:t>
      </w:r>
      <w:r>
        <w:rPr>
          <w:color w:val="auto"/>
          <w:szCs w:val="24"/>
        </w:rPr>
        <w:t>C&amp;P</w:t>
      </w:r>
      <w:r w:rsidR="00403094">
        <w:rPr>
          <w:color w:val="auto"/>
          <w:szCs w:val="24"/>
        </w:rPr>
        <w:t>)</w:t>
      </w:r>
      <w:r>
        <w:rPr>
          <w:color w:val="auto"/>
          <w:szCs w:val="24"/>
        </w:rPr>
        <w:t xml:space="preserve"> examinations noted decreased range of motion (ROM) of the right ankle but the NARSUM examination did not document actual degree measurements. </w:t>
      </w:r>
      <w:r w:rsidR="00AE05BE">
        <w:rPr>
          <w:color w:val="auto"/>
          <w:szCs w:val="24"/>
        </w:rPr>
        <w:t xml:space="preserve"> </w:t>
      </w:r>
      <w:r w:rsidR="000A55A5">
        <w:rPr>
          <w:color w:val="auto"/>
          <w:szCs w:val="24"/>
        </w:rPr>
        <w:t>An</w:t>
      </w:r>
      <w:r>
        <w:rPr>
          <w:color w:val="auto"/>
          <w:szCs w:val="24"/>
        </w:rPr>
        <w:t xml:space="preserve"> earlier examination did document ROM measurements as noted in the chart below. </w:t>
      </w:r>
      <w:r w:rsidR="00AE05BE">
        <w:rPr>
          <w:color w:val="auto"/>
          <w:szCs w:val="24"/>
        </w:rPr>
        <w:t xml:space="preserve"> </w:t>
      </w:r>
      <w:r>
        <w:rPr>
          <w:color w:val="auto"/>
          <w:szCs w:val="24"/>
        </w:rPr>
        <w:t xml:space="preserve">Both </w:t>
      </w:r>
      <w:r w:rsidR="000A55A5">
        <w:rPr>
          <w:color w:val="auto"/>
          <w:szCs w:val="24"/>
        </w:rPr>
        <w:t xml:space="preserve">NARSUM and VA C&amp;P </w:t>
      </w:r>
      <w:r>
        <w:rPr>
          <w:color w:val="auto"/>
          <w:szCs w:val="24"/>
        </w:rPr>
        <w:t>examinations noted a complaint of instability but no joint laxity was documented on examination.</w:t>
      </w:r>
      <w:r w:rsidR="00AE05BE">
        <w:rPr>
          <w:color w:val="auto"/>
          <w:szCs w:val="24"/>
        </w:rPr>
        <w:t xml:space="preserve"> </w:t>
      </w:r>
      <w:r>
        <w:rPr>
          <w:color w:val="auto"/>
          <w:szCs w:val="24"/>
        </w:rPr>
        <w:t xml:space="preserve"> There were no motor, sensory, or other neurological abnormalities noted. </w:t>
      </w:r>
    </w:p>
    <w:p w:rsidR="00AE05BE" w:rsidRDefault="00AE05BE">
      <w:pPr>
        <w:rPr>
          <w:color w:val="auto"/>
          <w:szCs w:val="24"/>
        </w:rPr>
      </w:pPr>
      <w:r>
        <w:rPr>
          <w:color w:val="auto"/>
          <w:szCs w:val="24"/>
        </w:rPr>
        <w:br w:type="page"/>
      </w:r>
    </w:p>
    <w:p w:rsidR="000A55A5" w:rsidRDefault="000A55A5" w:rsidP="009A0631">
      <w:pPr>
        <w:autoSpaceDE w:val="0"/>
        <w:autoSpaceDN w:val="0"/>
        <w:adjustRightInd w:val="0"/>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905"/>
        <w:gridCol w:w="2250"/>
        <w:gridCol w:w="2340"/>
        <w:gridCol w:w="2340"/>
      </w:tblGrid>
      <w:tr w:rsidR="00520C87" w:rsidRPr="00F027BC" w:rsidTr="009A0631">
        <w:trPr>
          <w:trHeight w:val="70"/>
        </w:trPr>
        <w:tc>
          <w:tcPr>
            <w:tcW w:w="1543" w:type="dxa"/>
            <w:tcBorders>
              <w:top w:val="single" w:sz="4" w:space="0" w:color="000000"/>
              <w:left w:val="single" w:sz="4" w:space="0" w:color="000000"/>
              <w:bottom w:val="single" w:sz="4" w:space="0" w:color="000000"/>
              <w:right w:val="single" w:sz="4" w:space="0" w:color="000000"/>
            </w:tcBorders>
          </w:tcPr>
          <w:p w:rsidR="00520C87" w:rsidRDefault="00520C87" w:rsidP="009A0631">
            <w:pPr>
              <w:pStyle w:val="ListParagraph"/>
              <w:spacing w:after="0" w:line="240" w:lineRule="exact"/>
              <w:ind w:left="0"/>
              <w:rPr>
                <w:b/>
              </w:rPr>
            </w:pPr>
            <w:r w:rsidRPr="00C56B3D">
              <w:rPr>
                <w:b/>
              </w:rPr>
              <w:t>Ankle</w:t>
            </w:r>
          </w:p>
          <w:p w:rsidR="00520C87" w:rsidRDefault="00520C87" w:rsidP="009A0631">
            <w:pPr>
              <w:pStyle w:val="ListParagraph"/>
              <w:spacing w:after="0" w:line="240" w:lineRule="exact"/>
              <w:ind w:left="0"/>
            </w:pPr>
            <w:r>
              <w:t>Movement</w:t>
            </w:r>
          </w:p>
          <w:p w:rsidR="00520C87" w:rsidRDefault="00520C87" w:rsidP="009A0631">
            <w:pPr>
              <w:pStyle w:val="ListParagraph"/>
              <w:spacing w:after="0" w:line="240" w:lineRule="exact"/>
              <w:ind w:left="0"/>
            </w:pPr>
          </w:p>
        </w:tc>
        <w:tc>
          <w:tcPr>
            <w:tcW w:w="905" w:type="dxa"/>
            <w:tcBorders>
              <w:top w:val="single" w:sz="4" w:space="0" w:color="000000"/>
              <w:left w:val="single" w:sz="4" w:space="0" w:color="000000"/>
              <w:bottom w:val="single" w:sz="4" w:space="0" w:color="000000"/>
              <w:right w:val="single" w:sz="4" w:space="0" w:color="000000"/>
            </w:tcBorders>
          </w:tcPr>
          <w:p w:rsidR="00520C87" w:rsidRDefault="00520C87" w:rsidP="009A0631">
            <w:pPr>
              <w:pStyle w:val="ListParagraph"/>
              <w:spacing w:after="0" w:line="240" w:lineRule="exact"/>
              <w:ind w:left="0"/>
            </w:pPr>
            <w:r>
              <w:t>Normal ROM</w:t>
            </w:r>
          </w:p>
          <w:p w:rsidR="00520C87" w:rsidRDefault="00520C87" w:rsidP="009A0631">
            <w:pPr>
              <w:pStyle w:val="ListParagraph"/>
              <w:spacing w:after="0" w:line="240" w:lineRule="exact"/>
              <w:ind w:left="0"/>
            </w:pPr>
          </w:p>
        </w:tc>
        <w:tc>
          <w:tcPr>
            <w:tcW w:w="2250"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jc w:val="center"/>
            </w:pPr>
            <w:r w:rsidRPr="00140096">
              <w:t>ROM Mil</w:t>
            </w:r>
          </w:p>
          <w:p w:rsidR="00520C87" w:rsidRDefault="00520C87" w:rsidP="009A0631">
            <w:pPr>
              <w:pStyle w:val="ListParagraph"/>
              <w:spacing w:after="0" w:line="240" w:lineRule="exact"/>
              <w:ind w:left="0"/>
              <w:jc w:val="center"/>
            </w:pPr>
            <w:r>
              <w:t>20080304</w:t>
            </w:r>
          </w:p>
          <w:p w:rsidR="00520C87" w:rsidRPr="00140096" w:rsidRDefault="00520C87" w:rsidP="009A0631">
            <w:pPr>
              <w:pStyle w:val="ListParagraph"/>
              <w:spacing w:after="0" w:line="240" w:lineRule="exact"/>
              <w:ind w:left="0"/>
              <w:jc w:val="center"/>
            </w:pPr>
            <w:r>
              <w:t>Active</w:t>
            </w:r>
            <w:r w:rsidR="009A0631">
              <w:t xml:space="preserve"> ROM</w:t>
            </w:r>
          </w:p>
        </w:tc>
        <w:tc>
          <w:tcPr>
            <w:tcW w:w="2340" w:type="dxa"/>
            <w:tcBorders>
              <w:top w:val="single" w:sz="4" w:space="0" w:color="000000"/>
              <w:left w:val="single" w:sz="4" w:space="0" w:color="000000"/>
              <w:bottom w:val="single" w:sz="4" w:space="0" w:color="000000"/>
              <w:right w:val="single" w:sz="4" w:space="0" w:color="000000"/>
            </w:tcBorders>
          </w:tcPr>
          <w:p w:rsidR="00520C87" w:rsidRDefault="009A0631" w:rsidP="009A0631">
            <w:pPr>
              <w:pStyle w:val="ListParagraph"/>
              <w:spacing w:after="0" w:line="240" w:lineRule="exact"/>
              <w:ind w:left="0"/>
              <w:jc w:val="center"/>
            </w:pPr>
            <w:r>
              <w:t>ROM Mil</w:t>
            </w:r>
          </w:p>
          <w:p w:rsidR="009A0631" w:rsidRDefault="009A0631" w:rsidP="009A0631">
            <w:pPr>
              <w:pStyle w:val="ListParagraph"/>
              <w:spacing w:after="0" w:line="240" w:lineRule="exact"/>
              <w:ind w:left="0"/>
              <w:jc w:val="center"/>
            </w:pPr>
            <w:r>
              <w:t>NARSUM</w:t>
            </w:r>
          </w:p>
          <w:p w:rsidR="009A0631" w:rsidRPr="00140096" w:rsidRDefault="009A0631" w:rsidP="009A0631">
            <w:pPr>
              <w:pStyle w:val="ListParagraph"/>
              <w:spacing w:after="0" w:line="240" w:lineRule="exact"/>
              <w:ind w:left="0"/>
              <w:jc w:val="center"/>
            </w:pPr>
            <w:r>
              <w:t>20081029</w:t>
            </w:r>
          </w:p>
        </w:tc>
        <w:tc>
          <w:tcPr>
            <w:tcW w:w="2340" w:type="dxa"/>
            <w:tcBorders>
              <w:top w:val="single" w:sz="4" w:space="0" w:color="000000"/>
              <w:left w:val="single" w:sz="4" w:space="0" w:color="000000"/>
              <w:bottom w:val="single" w:sz="4" w:space="0" w:color="000000"/>
              <w:right w:val="single" w:sz="4" w:space="0" w:color="000000"/>
            </w:tcBorders>
            <w:hideMark/>
          </w:tcPr>
          <w:p w:rsidR="00520C87" w:rsidRPr="00140096" w:rsidRDefault="00520C87" w:rsidP="009A0631">
            <w:pPr>
              <w:pStyle w:val="ListParagraph"/>
              <w:spacing w:after="0" w:line="240" w:lineRule="exact"/>
              <w:ind w:left="0"/>
              <w:jc w:val="center"/>
            </w:pPr>
            <w:r w:rsidRPr="00140096">
              <w:t>ROM VA</w:t>
            </w:r>
          </w:p>
          <w:p w:rsidR="00520C87" w:rsidRPr="00140096" w:rsidRDefault="00520C87" w:rsidP="009A0631">
            <w:pPr>
              <w:pStyle w:val="ListParagraph"/>
              <w:spacing w:after="0" w:line="240" w:lineRule="exact"/>
              <w:ind w:left="0"/>
              <w:jc w:val="center"/>
            </w:pPr>
            <w:r>
              <w:t>20090805</w:t>
            </w:r>
          </w:p>
        </w:tc>
      </w:tr>
      <w:tr w:rsidR="00520C87" w:rsidRPr="00F027BC" w:rsidTr="009A0631">
        <w:tc>
          <w:tcPr>
            <w:tcW w:w="1543"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r>
              <w:t>Right Dorsiflexion</w:t>
            </w:r>
          </w:p>
        </w:tc>
        <w:tc>
          <w:tcPr>
            <w:tcW w:w="905"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r>
              <w:t>0 – 20</w:t>
            </w:r>
          </w:p>
        </w:tc>
        <w:tc>
          <w:tcPr>
            <w:tcW w:w="2250" w:type="dxa"/>
            <w:tcBorders>
              <w:top w:val="single" w:sz="4" w:space="0" w:color="000000"/>
              <w:left w:val="single" w:sz="4" w:space="0" w:color="000000"/>
              <w:bottom w:val="single" w:sz="4" w:space="0" w:color="000000"/>
              <w:right w:val="single" w:sz="4" w:space="0" w:color="000000"/>
            </w:tcBorders>
            <w:hideMark/>
          </w:tcPr>
          <w:p w:rsidR="00520C87" w:rsidRPr="00472186" w:rsidRDefault="00520C87" w:rsidP="009A0631">
            <w:pPr>
              <w:pStyle w:val="ListParagraph"/>
              <w:spacing w:after="0" w:line="240" w:lineRule="exact"/>
              <w:ind w:left="0"/>
            </w:pPr>
            <w:r>
              <w:t>0</w:t>
            </w:r>
          </w:p>
        </w:tc>
        <w:tc>
          <w:tcPr>
            <w:tcW w:w="2340" w:type="dxa"/>
            <w:tcBorders>
              <w:top w:val="single" w:sz="4" w:space="0" w:color="000000"/>
              <w:left w:val="single" w:sz="4" w:space="0" w:color="000000"/>
              <w:bottom w:val="single" w:sz="4" w:space="0" w:color="000000"/>
              <w:right w:val="single" w:sz="4" w:space="0" w:color="000000"/>
            </w:tcBorders>
          </w:tcPr>
          <w:p w:rsidR="00520C87" w:rsidRDefault="00520C87" w:rsidP="009A0631">
            <w:pPr>
              <w:pStyle w:val="ListParagraph"/>
              <w:spacing w:after="0" w:line="240" w:lineRule="exact"/>
              <w:ind w:left="0"/>
            </w:pPr>
          </w:p>
        </w:tc>
        <w:tc>
          <w:tcPr>
            <w:tcW w:w="2340" w:type="dxa"/>
            <w:tcBorders>
              <w:top w:val="single" w:sz="4" w:space="0" w:color="000000"/>
              <w:left w:val="single" w:sz="4" w:space="0" w:color="000000"/>
              <w:bottom w:val="single" w:sz="4" w:space="0" w:color="000000"/>
              <w:right w:val="single" w:sz="4" w:space="0" w:color="000000"/>
            </w:tcBorders>
            <w:hideMark/>
          </w:tcPr>
          <w:p w:rsidR="00520C87" w:rsidRPr="00472186" w:rsidRDefault="00520C87" w:rsidP="009A0631">
            <w:pPr>
              <w:pStyle w:val="ListParagraph"/>
              <w:spacing w:after="0" w:line="240" w:lineRule="exact"/>
              <w:ind w:left="0"/>
            </w:pPr>
            <w:r>
              <w:t>0-8</w:t>
            </w:r>
          </w:p>
        </w:tc>
      </w:tr>
      <w:tr w:rsidR="00520C87" w:rsidRPr="00F027BC" w:rsidTr="009A0631">
        <w:trPr>
          <w:trHeight w:val="548"/>
        </w:trPr>
        <w:tc>
          <w:tcPr>
            <w:tcW w:w="1543"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r>
              <w:t>Right Plantar flexion</w:t>
            </w:r>
          </w:p>
        </w:tc>
        <w:tc>
          <w:tcPr>
            <w:tcW w:w="905"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r>
              <w:t>0 - 45</w:t>
            </w:r>
          </w:p>
        </w:tc>
        <w:tc>
          <w:tcPr>
            <w:tcW w:w="2250" w:type="dxa"/>
            <w:tcBorders>
              <w:top w:val="single" w:sz="4" w:space="0" w:color="000000"/>
              <w:left w:val="single" w:sz="4" w:space="0" w:color="000000"/>
              <w:bottom w:val="single" w:sz="4" w:space="0" w:color="000000"/>
              <w:right w:val="single" w:sz="4" w:space="0" w:color="000000"/>
            </w:tcBorders>
            <w:hideMark/>
          </w:tcPr>
          <w:p w:rsidR="00520C87" w:rsidRPr="00472186" w:rsidRDefault="00520C87" w:rsidP="009A0631">
            <w:pPr>
              <w:pStyle w:val="ListParagraph"/>
              <w:spacing w:after="0" w:line="240" w:lineRule="exact"/>
              <w:ind w:left="0"/>
            </w:pPr>
            <w:r>
              <w:t>27</w:t>
            </w:r>
          </w:p>
        </w:tc>
        <w:tc>
          <w:tcPr>
            <w:tcW w:w="2340" w:type="dxa"/>
            <w:tcBorders>
              <w:top w:val="single" w:sz="4" w:space="0" w:color="000000"/>
              <w:left w:val="single" w:sz="4" w:space="0" w:color="000000"/>
              <w:bottom w:val="single" w:sz="4" w:space="0" w:color="000000"/>
              <w:right w:val="single" w:sz="4" w:space="0" w:color="000000"/>
            </w:tcBorders>
          </w:tcPr>
          <w:p w:rsidR="00520C87" w:rsidRDefault="00520C87" w:rsidP="009A0631">
            <w:pPr>
              <w:pStyle w:val="ListParagraph"/>
              <w:spacing w:after="0" w:line="240" w:lineRule="exact"/>
              <w:ind w:left="0"/>
            </w:pPr>
          </w:p>
        </w:tc>
        <w:tc>
          <w:tcPr>
            <w:tcW w:w="2340" w:type="dxa"/>
            <w:tcBorders>
              <w:top w:val="single" w:sz="4" w:space="0" w:color="000000"/>
              <w:left w:val="single" w:sz="4" w:space="0" w:color="000000"/>
              <w:bottom w:val="single" w:sz="4" w:space="0" w:color="000000"/>
              <w:right w:val="single" w:sz="4" w:space="0" w:color="000000"/>
            </w:tcBorders>
            <w:hideMark/>
          </w:tcPr>
          <w:p w:rsidR="00520C87" w:rsidRPr="00472186" w:rsidRDefault="00520C87" w:rsidP="009A0631">
            <w:pPr>
              <w:pStyle w:val="ListParagraph"/>
              <w:spacing w:after="0" w:line="240" w:lineRule="exact"/>
              <w:ind w:left="0"/>
            </w:pPr>
            <w:r>
              <w:t>0-12</w:t>
            </w:r>
          </w:p>
        </w:tc>
      </w:tr>
      <w:tr w:rsidR="00520C87" w:rsidRPr="00F027BC" w:rsidTr="009A0631">
        <w:trPr>
          <w:trHeight w:val="2222"/>
        </w:trPr>
        <w:tc>
          <w:tcPr>
            <w:tcW w:w="1543"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r>
              <w:t>Notes:</w:t>
            </w:r>
          </w:p>
        </w:tc>
        <w:tc>
          <w:tcPr>
            <w:tcW w:w="905" w:type="dxa"/>
            <w:tcBorders>
              <w:top w:val="single" w:sz="4" w:space="0" w:color="000000"/>
              <w:left w:val="single" w:sz="4" w:space="0" w:color="000000"/>
              <w:bottom w:val="single" w:sz="4" w:space="0" w:color="000000"/>
              <w:right w:val="single" w:sz="4" w:space="0" w:color="000000"/>
            </w:tcBorders>
            <w:hideMark/>
          </w:tcPr>
          <w:p w:rsidR="00520C87" w:rsidRDefault="00520C87" w:rsidP="009A0631">
            <w:pPr>
              <w:pStyle w:val="ListParagraph"/>
              <w:spacing w:after="0" w:line="240" w:lineRule="exact"/>
              <w:ind w:left="0"/>
            </w:pPr>
          </w:p>
        </w:tc>
        <w:tc>
          <w:tcPr>
            <w:tcW w:w="2250" w:type="dxa"/>
            <w:tcBorders>
              <w:top w:val="single" w:sz="4" w:space="0" w:color="000000"/>
              <w:left w:val="single" w:sz="4" w:space="0" w:color="000000"/>
              <w:bottom w:val="single" w:sz="4" w:space="0" w:color="000000"/>
              <w:right w:val="single" w:sz="4" w:space="0" w:color="000000"/>
            </w:tcBorders>
            <w:hideMark/>
          </w:tcPr>
          <w:p w:rsidR="00520C87" w:rsidRPr="00472186" w:rsidRDefault="009A0631" w:rsidP="009A0631">
            <w:pPr>
              <w:pStyle w:val="ListParagraph"/>
              <w:spacing w:after="0" w:line="240" w:lineRule="exact"/>
              <w:ind w:left="0"/>
            </w:pPr>
            <w:r>
              <w:t>Decreased light touch secondary to pitting edema</w:t>
            </w:r>
          </w:p>
        </w:tc>
        <w:tc>
          <w:tcPr>
            <w:tcW w:w="2340" w:type="dxa"/>
            <w:tcBorders>
              <w:top w:val="single" w:sz="4" w:space="0" w:color="000000"/>
              <w:left w:val="single" w:sz="4" w:space="0" w:color="000000"/>
              <w:bottom w:val="single" w:sz="4" w:space="0" w:color="000000"/>
              <w:right w:val="single" w:sz="4" w:space="0" w:color="000000"/>
            </w:tcBorders>
          </w:tcPr>
          <w:p w:rsidR="00520C87" w:rsidRPr="00472186" w:rsidRDefault="009A0631" w:rsidP="009A0631">
            <w:pPr>
              <w:pStyle w:val="ListParagraph"/>
              <w:spacing w:after="0" w:line="240" w:lineRule="exact"/>
              <w:ind w:left="0"/>
            </w:pPr>
            <w:r>
              <w:t>Decreased range of motion in right ankle compared to left in both plantar and dorsiflexion. Pain localized to ankle with extremes of motion. Motor 5/5 bilateral. DTRs 2+ bilateral.</w:t>
            </w:r>
            <w:r w:rsidR="00D14A03">
              <w:t xml:space="preserve"> No joint laxity/instability noted. Degenerative changes and effusion on MRI.</w:t>
            </w:r>
          </w:p>
        </w:tc>
        <w:tc>
          <w:tcPr>
            <w:tcW w:w="2340" w:type="dxa"/>
            <w:tcBorders>
              <w:top w:val="single" w:sz="4" w:space="0" w:color="000000"/>
              <w:left w:val="single" w:sz="4" w:space="0" w:color="000000"/>
              <w:bottom w:val="single" w:sz="4" w:space="0" w:color="000000"/>
              <w:right w:val="single" w:sz="4" w:space="0" w:color="000000"/>
            </w:tcBorders>
            <w:hideMark/>
          </w:tcPr>
          <w:p w:rsidR="00520C87" w:rsidRPr="00472186" w:rsidRDefault="009A0631" w:rsidP="009A0631">
            <w:pPr>
              <w:pStyle w:val="ListParagraph"/>
              <w:spacing w:after="0" w:line="240" w:lineRule="exact"/>
              <w:ind w:left="0"/>
            </w:pPr>
            <w:r>
              <w:t>Effusion, tenderness, pain at rest. No motor or sensory loss. DTRs 2+ bilateral.</w:t>
            </w:r>
            <w:r w:rsidR="00D14A03">
              <w:t xml:space="preserve"> No joint laxity/instability noted.</w:t>
            </w:r>
          </w:p>
        </w:tc>
      </w:tr>
    </w:tbl>
    <w:p w:rsidR="00684E2B" w:rsidRPr="00AF1F7B" w:rsidRDefault="00684E2B" w:rsidP="009A0631">
      <w:pPr>
        <w:tabs>
          <w:tab w:val="left" w:pos="288"/>
          <w:tab w:val="left" w:pos="4752"/>
        </w:tabs>
        <w:spacing w:line="240" w:lineRule="exact"/>
        <w:jc w:val="both"/>
        <w:rPr>
          <w:color w:val="auto"/>
          <w:szCs w:val="24"/>
        </w:rPr>
      </w:pPr>
    </w:p>
    <w:p w:rsidR="00A14335" w:rsidRPr="00AE05BE" w:rsidRDefault="00A258B7" w:rsidP="009A0631">
      <w:pPr>
        <w:tabs>
          <w:tab w:val="left" w:pos="288"/>
          <w:tab w:val="left" w:pos="4752"/>
        </w:tabs>
        <w:spacing w:line="240" w:lineRule="exact"/>
        <w:jc w:val="both"/>
        <w:rPr>
          <w:color w:val="auto"/>
          <w:szCs w:val="24"/>
        </w:rPr>
      </w:pPr>
      <w:r w:rsidRPr="00AF1F7B">
        <w:rPr>
          <w:color w:val="auto"/>
          <w:szCs w:val="24"/>
          <w:u w:val="single"/>
        </w:rPr>
        <w:t>Other Conditions</w:t>
      </w:r>
      <w:r w:rsidR="00AF1F7B" w:rsidRPr="00AF1F7B">
        <w:rPr>
          <w:color w:val="auto"/>
          <w:szCs w:val="24"/>
          <w:u w:val="single"/>
        </w:rPr>
        <w:t xml:space="preserve"> Not in the </w:t>
      </w:r>
      <w:r w:rsidR="00AE05BE">
        <w:rPr>
          <w:color w:val="auto"/>
          <w:szCs w:val="24"/>
          <w:u w:val="single"/>
        </w:rPr>
        <w:t>Disability Evaluation System (</w:t>
      </w:r>
      <w:r w:rsidR="00AF1F7B" w:rsidRPr="00AF1F7B">
        <w:rPr>
          <w:color w:val="auto"/>
          <w:szCs w:val="24"/>
          <w:u w:val="single"/>
        </w:rPr>
        <w:t>DES</w:t>
      </w:r>
      <w:r w:rsidR="00AE05BE">
        <w:rPr>
          <w:color w:val="auto"/>
          <w:szCs w:val="24"/>
          <w:u w:val="single"/>
        </w:rPr>
        <w:t>)</w:t>
      </w:r>
      <w:r w:rsidR="00AE05BE">
        <w:rPr>
          <w:color w:val="auto"/>
          <w:szCs w:val="24"/>
        </w:rPr>
        <w:t>:</w:t>
      </w:r>
    </w:p>
    <w:p w:rsidR="00A14335" w:rsidRPr="00AF1F7B" w:rsidRDefault="00AF1F7B" w:rsidP="009A0631">
      <w:pPr>
        <w:spacing w:line="240" w:lineRule="exact"/>
        <w:jc w:val="both"/>
        <w:rPr>
          <w:color w:val="auto"/>
        </w:rPr>
      </w:pPr>
      <w:r w:rsidRPr="00AF1F7B">
        <w:rPr>
          <w:color w:val="auto"/>
        </w:rPr>
        <w:t xml:space="preserve">Post Traumatic Stress Disorder, Chronic Right Knee Strain, Tinnitus, </w:t>
      </w:r>
      <w:r w:rsidR="000A55A5">
        <w:rPr>
          <w:color w:val="auto"/>
        </w:rPr>
        <w:t>and Left Ear Hearing Loss</w:t>
      </w:r>
    </w:p>
    <w:p w:rsidR="00A90D55" w:rsidRPr="00AF1F7B" w:rsidRDefault="008B5D31" w:rsidP="009A0631">
      <w:pPr>
        <w:tabs>
          <w:tab w:val="left" w:pos="288"/>
          <w:tab w:val="left" w:pos="4752"/>
        </w:tabs>
        <w:spacing w:line="240" w:lineRule="exact"/>
        <w:jc w:val="both"/>
        <w:rPr>
          <w:color w:val="auto"/>
          <w:szCs w:val="24"/>
        </w:rPr>
      </w:pPr>
      <w:r w:rsidRPr="00AF1F7B">
        <w:rPr>
          <w:color w:val="auto"/>
          <w:szCs w:val="24"/>
          <w:u w:val="single"/>
        </w:rPr>
        <w:t>_______________________________________________________________</w:t>
      </w:r>
      <w:r w:rsidRPr="00AF1F7B">
        <w:rPr>
          <w:color w:val="auto"/>
          <w:szCs w:val="24"/>
        </w:rPr>
        <w:t>_</w:t>
      </w:r>
    </w:p>
    <w:p w:rsidR="00A90D55" w:rsidRPr="00AF1F7B" w:rsidRDefault="00A90D55" w:rsidP="009A0631">
      <w:pPr>
        <w:tabs>
          <w:tab w:val="left" w:pos="288"/>
          <w:tab w:val="left" w:pos="4752"/>
        </w:tabs>
        <w:spacing w:line="240" w:lineRule="exact"/>
        <w:jc w:val="both"/>
        <w:rPr>
          <w:color w:val="auto"/>
          <w:szCs w:val="24"/>
        </w:rPr>
      </w:pPr>
    </w:p>
    <w:p w:rsidR="00AF1F7B" w:rsidRPr="008C1017" w:rsidRDefault="00FB593A" w:rsidP="000A55A5">
      <w:pPr>
        <w:spacing w:line="240" w:lineRule="exact"/>
        <w:jc w:val="both"/>
        <w:rPr>
          <w:rFonts w:eastAsiaTheme="minorHAnsi"/>
          <w:color w:val="auto"/>
          <w:szCs w:val="24"/>
        </w:rPr>
      </w:pPr>
      <w:r w:rsidRPr="00AF1F7B">
        <w:rPr>
          <w:color w:val="auto"/>
          <w:szCs w:val="24"/>
          <w:u w:val="single"/>
        </w:rPr>
        <w:t>BOARD FINDINGS</w:t>
      </w:r>
      <w:r w:rsidR="00AF1F7B" w:rsidRPr="00AF1F7B">
        <w:rPr>
          <w:rFonts w:eastAsiaTheme="minorHAnsi"/>
          <w:color w:val="auto"/>
          <w:szCs w:val="24"/>
        </w:rPr>
        <w:t xml:space="preserve"> </w:t>
      </w:r>
      <w:r w:rsidR="00AF1F7B" w:rsidRPr="008C1017">
        <w:rPr>
          <w:rFonts w:eastAsiaTheme="minorHAnsi"/>
          <w:color w:val="auto"/>
          <w:szCs w:val="24"/>
        </w:rPr>
        <w:t>IAW DoDI 6040.44, the Board used the Veteran</w:t>
      </w:r>
      <w:r w:rsidR="00AF1F7B" w:rsidRPr="008C1017">
        <w:rPr>
          <w:rFonts w:eastAsiaTheme="minorHAnsi" w:hAnsiTheme="minorHAnsi"/>
          <w:color w:val="auto"/>
          <w:szCs w:val="24"/>
        </w:rPr>
        <w:t>’</w:t>
      </w:r>
      <w:r w:rsidR="00AF1F7B" w:rsidRPr="008C1017">
        <w:rPr>
          <w:rFonts w:eastAsiaTheme="minorHAnsi"/>
          <w:color w:val="auto"/>
          <w:szCs w:val="24"/>
        </w:rPr>
        <w:t>s Affairs Schedule of Rating Disabilities (VASRD) as the most favorable basis for rating.</w:t>
      </w:r>
      <w:r w:rsidR="00AF1F7B">
        <w:rPr>
          <w:rFonts w:eastAsiaTheme="minorHAnsi"/>
          <w:color w:val="auto"/>
          <w:szCs w:val="24"/>
        </w:rPr>
        <w:t xml:space="preserve"> </w:t>
      </w:r>
      <w:r w:rsidR="00AE05BE">
        <w:rPr>
          <w:rFonts w:eastAsiaTheme="minorHAnsi"/>
          <w:color w:val="auto"/>
          <w:szCs w:val="24"/>
        </w:rPr>
        <w:t xml:space="preserve"> </w:t>
      </w:r>
      <w:r w:rsidR="00AF1F7B">
        <w:rPr>
          <w:rFonts w:eastAsiaTheme="minorHAnsi"/>
          <w:color w:val="auto"/>
          <w:szCs w:val="24"/>
        </w:rPr>
        <w:t xml:space="preserve">After careful consideration of all available information the Board unanimously determined that the CI’s condition is most appropriately rated at </w:t>
      </w:r>
      <w:r w:rsidR="009A0631">
        <w:rPr>
          <w:rFonts w:eastAsiaTheme="minorHAnsi"/>
          <w:color w:val="auto"/>
          <w:szCs w:val="24"/>
        </w:rPr>
        <w:t>20</w:t>
      </w:r>
      <w:r w:rsidR="00AF1F7B">
        <w:rPr>
          <w:rFonts w:eastAsiaTheme="minorHAnsi"/>
          <w:color w:val="auto"/>
          <w:szCs w:val="24"/>
        </w:rPr>
        <w:t xml:space="preserve">% for </w:t>
      </w:r>
      <w:r w:rsidR="009A0631">
        <w:rPr>
          <w:rFonts w:eastAsiaTheme="minorHAnsi"/>
          <w:color w:val="auto"/>
          <w:szCs w:val="24"/>
        </w:rPr>
        <w:t xml:space="preserve">5271 Ankle, Limited Motion of, </w:t>
      </w:r>
      <w:proofErr w:type="gramStart"/>
      <w:r w:rsidR="009A0631">
        <w:rPr>
          <w:rFonts w:eastAsiaTheme="minorHAnsi"/>
          <w:color w:val="auto"/>
          <w:szCs w:val="24"/>
        </w:rPr>
        <w:t>Marked</w:t>
      </w:r>
      <w:proofErr w:type="gramEnd"/>
      <w:r w:rsidR="00AF1F7B">
        <w:rPr>
          <w:rFonts w:eastAsiaTheme="minorHAnsi"/>
          <w:color w:val="auto"/>
          <w:szCs w:val="24"/>
        </w:rPr>
        <w:t>.</w:t>
      </w:r>
      <w:r w:rsidR="00AE05BE">
        <w:rPr>
          <w:rFonts w:eastAsiaTheme="minorHAnsi"/>
          <w:color w:val="auto"/>
          <w:szCs w:val="24"/>
        </w:rPr>
        <w:t xml:space="preserve">  </w:t>
      </w:r>
      <w:r w:rsidR="000A55A5">
        <w:rPr>
          <w:color w:val="auto"/>
          <w:szCs w:val="24"/>
        </w:rPr>
        <w:t xml:space="preserve">The CI had pain-limited ROM of the right ankle with eight degrees of dorsiflexion and </w:t>
      </w:r>
      <w:r w:rsidR="00A9568E">
        <w:rPr>
          <w:color w:val="auto"/>
          <w:szCs w:val="24"/>
        </w:rPr>
        <w:t>twelve</w:t>
      </w:r>
      <w:r w:rsidR="000A55A5">
        <w:rPr>
          <w:color w:val="auto"/>
          <w:szCs w:val="24"/>
        </w:rPr>
        <w:t xml:space="preserve"> degrees of plantar flexion and this is considered marked limited motion. Therefore, a 20% rating is warranted IAW the VASRD.</w:t>
      </w:r>
    </w:p>
    <w:p w:rsidR="00BD7831" w:rsidRPr="008C1017" w:rsidRDefault="00BD7831" w:rsidP="000A55A5">
      <w:pPr>
        <w:spacing w:line="240" w:lineRule="exact"/>
        <w:jc w:val="both"/>
        <w:rPr>
          <w:color w:val="FF0000"/>
          <w:szCs w:val="24"/>
        </w:rPr>
      </w:pPr>
    </w:p>
    <w:p w:rsidR="001E5815" w:rsidRPr="00AF1F7B" w:rsidRDefault="00AF1F7B" w:rsidP="000A55A5">
      <w:pPr>
        <w:spacing w:line="240" w:lineRule="exact"/>
        <w:jc w:val="both"/>
        <w:rPr>
          <w:color w:val="auto"/>
          <w:szCs w:val="24"/>
        </w:rPr>
      </w:pPr>
      <w:r>
        <w:rPr>
          <w:color w:val="auto"/>
          <w:szCs w:val="24"/>
        </w:rPr>
        <w:t xml:space="preserve">The other diagnoses </w:t>
      </w:r>
      <w:r w:rsidR="001E5815" w:rsidRPr="008C1017">
        <w:rPr>
          <w:color w:val="auto"/>
          <w:szCs w:val="24"/>
        </w:rPr>
        <w:t xml:space="preserve">rated by the VA </w:t>
      </w:r>
      <w:r>
        <w:rPr>
          <w:color w:val="auto"/>
          <w:szCs w:val="24"/>
        </w:rPr>
        <w:t>(</w:t>
      </w:r>
      <w:r w:rsidRPr="00AF1F7B">
        <w:rPr>
          <w:color w:val="auto"/>
        </w:rPr>
        <w:t xml:space="preserve">Post Traumatic Stress Disorder, Chronic Right Knee Strain, </w:t>
      </w:r>
      <w:r w:rsidR="000A55A5">
        <w:rPr>
          <w:color w:val="auto"/>
        </w:rPr>
        <w:t>Tinnitus, and Left Ear Hearing Loss</w:t>
      </w:r>
      <w:r>
        <w:rPr>
          <w:color w:val="auto"/>
          <w:szCs w:val="24"/>
        </w:rPr>
        <w:t xml:space="preserve">) </w:t>
      </w:r>
      <w:r w:rsidR="001E5815" w:rsidRPr="00330138">
        <w:rPr>
          <w:color w:val="auto"/>
          <w:szCs w:val="24"/>
        </w:rPr>
        <w:t>were not mentioned in the Disability Evaluation System package and are therefore outside the scope of the Board. The CI retains the right to request his service Board of Correction for</w:t>
      </w:r>
      <w:r w:rsidR="001E5815" w:rsidRPr="008C1017">
        <w:rPr>
          <w:color w:val="auto"/>
          <w:szCs w:val="24"/>
        </w:rPr>
        <w:t xml:space="preserve"> </w:t>
      </w:r>
      <w:r>
        <w:rPr>
          <w:color w:val="auto"/>
          <w:szCs w:val="24"/>
        </w:rPr>
        <w:t>Naval</w:t>
      </w:r>
      <w:r w:rsidR="00116FEA" w:rsidRPr="008C1017">
        <w:rPr>
          <w:color w:val="auto"/>
          <w:szCs w:val="24"/>
        </w:rPr>
        <w:t xml:space="preserve"> </w:t>
      </w:r>
      <w:r w:rsidR="001E5815" w:rsidRPr="008C1017">
        <w:rPr>
          <w:color w:val="auto"/>
          <w:szCs w:val="24"/>
        </w:rPr>
        <w:t xml:space="preserve">Records </w:t>
      </w:r>
      <w:r w:rsidR="001E5815" w:rsidRPr="009A0631">
        <w:rPr>
          <w:color w:val="auto"/>
          <w:szCs w:val="24"/>
        </w:rPr>
        <w:t>(BCNR)</w:t>
      </w:r>
      <w:r w:rsidR="001E5815" w:rsidRPr="008C1017">
        <w:rPr>
          <w:color w:val="auto"/>
          <w:szCs w:val="24"/>
        </w:rPr>
        <w:t xml:space="preserve"> </w:t>
      </w:r>
      <w:r w:rsidR="001E5815" w:rsidRPr="00AF1F7B">
        <w:rPr>
          <w:color w:val="auto"/>
          <w:szCs w:val="24"/>
        </w:rPr>
        <w:t>to consider adding these conditions as unfitting.</w:t>
      </w:r>
      <w:r w:rsidRPr="00AF1F7B">
        <w:rPr>
          <w:color w:val="auto"/>
          <w:szCs w:val="24"/>
        </w:rPr>
        <w:t xml:space="preserve"> </w:t>
      </w:r>
    </w:p>
    <w:p w:rsidR="00FB593A" w:rsidRPr="00AF1F7B" w:rsidRDefault="008B5D31" w:rsidP="009A0631">
      <w:pPr>
        <w:tabs>
          <w:tab w:val="left" w:pos="288"/>
          <w:tab w:val="left" w:pos="4752"/>
        </w:tabs>
        <w:spacing w:line="240" w:lineRule="exact"/>
        <w:jc w:val="both"/>
        <w:rPr>
          <w:color w:val="auto"/>
          <w:szCs w:val="24"/>
        </w:rPr>
      </w:pPr>
      <w:r w:rsidRPr="00AF1F7B">
        <w:rPr>
          <w:color w:val="auto"/>
          <w:szCs w:val="24"/>
          <w:u w:val="single"/>
        </w:rPr>
        <w:t>_________________________________________________________</w:t>
      </w:r>
      <w:r w:rsidRPr="00AF1F7B">
        <w:rPr>
          <w:color w:val="auto"/>
          <w:szCs w:val="24"/>
        </w:rPr>
        <w:t>_</w:t>
      </w:r>
      <w:r w:rsidR="00AF1F7B">
        <w:rPr>
          <w:color w:val="auto"/>
          <w:szCs w:val="24"/>
        </w:rPr>
        <w:t>______</w:t>
      </w:r>
    </w:p>
    <w:p w:rsidR="00AE05BE" w:rsidRDefault="00AE05BE">
      <w:pPr>
        <w:rPr>
          <w:color w:val="auto"/>
          <w:szCs w:val="24"/>
          <w:u w:val="single"/>
        </w:rPr>
      </w:pPr>
      <w:r>
        <w:rPr>
          <w:color w:val="auto"/>
          <w:szCs w:val="24"/>
          <w:u w:val="single"/>
        </w:rPr>
        <w:br w:type="page"/>
      </w:r>
    </w:p>
    <w:p w:rsidR="00520C87" w:rsidRDefault="00FB593A" w:rsidP="009A0631">
      <w:pPr>
        <w:spacing w:line="240" w:lineRule="exact"/>
        <w:jc w:val="both"/>
        <w:rPr>
          <w:color w:val="auto"/>
          <w:szCs w:val="24"/>
        </w:rPr>
      </w:pPr>
      <w:r w:rsidRPr="00AF1F7B">
        <w:rPr>
          <w:color w:val="auto"/>
          <w:szCs w:val="24"/>
          <w:u w:val="single"/>
        </w:rPr>
        <w:lastRenderedPageBreak/>
        <w:t>RECOMMENDATION</w:t>
      </w:r>
      <w:r w:rsidRPr="00AF1F7B">
        <w:rPr>
          <w:color w:val="auto"/>
          <w:szCs w:val="24"/>
        </w:rPr>
        <w:t>:</w:t>
      </w:r>
      <w:r w:rsidRPr="008C1017">
        <w:rPr>
          <w:color w:val="000080"/>
          <w:szCs w:val="24"/>
        </w:rPr>
        <w:t xml:space="preserve"> </w:t>
      </w:r>
      <w:r w:rsidR="00520C87" w:rsidRPr="00AF1F7B">
        <w:rPr>
          <w:color w:val="auto"/>
          <w:szCs w:val="24"/>
        </w:rPr>
        <w:t>The Board recommends that the CI</w:t>
      </w:r>
      <w:r w:rsidR="00520C87" w:rsidRPr="00AF1F7B">
        <w:rPr>
          <w:rFonts w:hAnsiTheme="minorHAnsi"/>
          <w:color w:val="auto"/>
          <w:szCs w:val="24"/>
        </w:rPr>
        <w:t>’</w:t>
      </w:r>
      <w:r w:rsidR="00520C87" w:rsidRPr="00AF1F7B">
        <w:rPr>
          <w:color w:val="auto"/>
          <w:szCs w:val="24"/>
        </w:rPr>
        <w:t>s prior determination be modified as follows, effective as of the date of his prior medical separation.</w:t>
      </w:r>
    </w:p>
    <w:p w:rsidR="00FB593A" w:rsidRPr="00AF1F7B" w:rsidRDefault="00FB593A" w:rsidP="009A0631">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1706"/>
        <w:gridCol w:w="1084"/>
      </w:tblGrid>
      <w:tr w:rsidR="00FB593A" w:rsidRPr="00AF1F7B" w:rsidTr="009A0631">
        <w:trPr>
          <w:trHeight w:val="287"/>
        </w:trPr>
        <w:tc>
          <w:tcPr>
            <w:tcW w:w="6300" w:type="dxa"/>
            <w:shd w:val="clear" w:color="auto" w:fill="D9D9D9"/>
            <w:vAlign w:val="center"/>
          </w:tcPr>
          <w:p w:rsidR="00FB593A" w:rsidRPr="00AF1F7B" w:rsidRDefault="00FB593A" w:rsidP="009A0631">
            <w:pPr>
              <w:tabs>
                <w:tab w:val="left" w:pos="288"/>
                <w:tab w:val="left" w:pos="4752"/>
              </w:tabs>
              <w:spacing w:line="240" w:lineRule="exact"/>
              <w:rPr>
                <w:b/>
                <w:color w:val="auto"/>
                <w:szCs w:val="24"/>
              </w:rPr>
            </w:pPr>
            <w:r w:rsidRPr="00AF1F7B">
              <w:rPr>
                <w:b/>
                <w:color w:val="auto"/>
                <w:szCs w:val="24"/>
              </w:rPr>
              <w:t>UNFITTING CONDITION</w:t>
            </w:r>
          </w:p>
        </w:tc>
        <w:tc>
          <w:tcPr>
            <w:tcW w:w="1706" w:type="dxa"/>
            <w:shd w:val="clear" w:color="auto" w:fill="D9D9D9"/>
            <w:vAlign w:val="center"/>
          </w:tcPr>
          <w:p w:rsidR="00FB593A" w:rsidRPr="00AF1F7B" w:rsidRDefault="00FB593A" w:rsidP="009A0631">
            <w:pPr>
              <w:tabs>
                <w:tab w:val="left" w:pos="288"/>
                <w:tab w:val="left" w:pos="4752"/>
              </w:tabs>
              <w:spacing w:line="240" w:lineRule="exact"/>
              <w:jc w:val="center"/>
              <w:rPr>
                <w:b/>
                <w:color w:val="auto"/>
                <w:szCs w:val="24"/>
              </w:rPr>
            </w:pPr>
            <w:r w:rsidRPr="00AF1F7B">
              <w:rPr>
                <w:b/>
                <w:color w:val="auto"/>
                <w:szCs w:val="24"/>
              </w:rPr>
              <w:t>VASRD CODE</w:t>
            </w:r>
          </w:p>
        </w:tc>
        <w:tc>
          <w:tcPr>
            <w:tcW w:w="1084" w:type="dxa"/>
            <w:shd w:val="clear" w:color="auto" w:fill="D9D9D9"/>
            <w:vAlign w:val="center"/>
          </w:tcPr>
          <w:p w:rsidR="00FB593A" w:rsidRPr="00AF1F7B" w:rsidRDefault="00FB593A" w:rsidP="009A0631">
            <w:pPr>
              <w:tabs>
                <w:tab w:val="left" w:pos="288"/>
                <w:tab w:val="left" w:pos="4752"/>
              </w:tabs>
              <w:spacing w:line="240" w:lineRule="exact"/>
              <w:jc w:val="center"/>
              <w:rPr>
                <w:b/>
                <w:color w:val="auto"/>
                <w:szCs w:val="24"/>
              </w:rPr>
            </w:pPr>
            <w:r w:rsidRPr="00AF1F7B">
              <w:rPr>
                <w:b/>
                <w:color w:val="auto"/>
                <w:szCs w:val="24"/>
              </w:rPr>
              <w:t>RATING</w:t>
            </w:r>
          </w:p>
        </w:tc>
      </w:tr>
      <w:tr w:rsidR="00FB593A" w:rsidRPr="00AF1F7B" w:rsidTr="009A0631">
        <w:tc>
          <w:tcPr>
            <w:tcW w:w="6300" w:type="dxa"/>
            <w:vAlign w:val="center"/>
          </w:tcPr>
          <w:p w:rsidR="00FB593A" w:rsidRPr="00520C87" w:rsidRDefault="00520C87" w:rsidP="009A0631">
            <w:pPr>
              <w:tabs>
                <w:tab w:val="left" w:pos="288"/>
                <w:tab w:val="left" w:pos="4752"/>
              </w:tabs>
              <w:spacing w:line="240" w:lineRule="exact"/>
              <w:rPr>
                <w:color w:val="auto"/>
                <w:szCs w:val="24"/>
              </w:rPr>
            </w:pPr>
            <w:r w:rsidRPr="00520C87">
              <w:rPr>
                <w:color w:val="auto"/>
              </w:rPr>
              <w:t>Right Ankle Instability s/p ORIF Fibular Fracture</w:t>
            </w:r>
          </w:p>
        </w:tc>
        <w:tc>
          <w:tcPr>
            <w:tcW w:w="1706" w:type="dxa"/>
            <w:vAlign w:val="center"/>
          </w:tcPr>
          <w:p w:rsidR="00FB593A" w:rsidRPr="00520C87" w:rsidRDefault="009A0631" w:rsidP="009A0631">
            <w:pPr>
              <w:tabs>
                <w:tab w:val="left" w:pos="288"/>
                <w:tab w:val="left" w:pos="4752"/>
              </w:tabs>
              <w:spacing w:line="240" w:lineRule="exact"/>
              <w:jc w:val="center"/>
              <w:rPr>
                <w:color w:val="auto"/>
                <w:szCs w:val="24"/>
              </w:rPr>
            </w:pPr>
            <w:r>
              <w:rPr>
                <w:color w:val="auto"/>
                <w:szCs w:val="24"/>
              </w:rPr>
              <w:t>5271</w:t>
            </w:r>
          </w:p>
        </w:tc>
        <w:tc>
          <w:tcPr>
            <w:tcW w:w="1084" w:type="dxa"/>
            <w:vAlign w:val="center"/>
          </w:tcPr>
          <w:p w:rsidR="00FB593A" w:rsidRPr="00520C87" w:rsidRDefault="009A0631" w:rsidP="009A0631">
            <w:pPr>
              <w:tabs>
                <w:tab w:val="left" w:pos="288"/>
                <w:tab w:val="left" w:pos="4752"/>
              </w:tabs>
              <w:spacing w:line="240" w:lineRule="exact"/>
              <w:jc w:val="center"/>
              <w:rPr>
                <w:color w:val="auto"/>
                <w:szCs w:val="24"/>
              </w:rPr>
            </w:pPr>
            <w:r>
              <w:rPr>
                <w:color w:val="auto"/>
                <w:szCs w:val="24"/>
              </w:rPr>
              <w:t>20%</w:t>
            </w:r>
          </w:p>
        </w:tc>
      </w:tr>
      <w:tr w:rsidR="00FB593A" w:rsidRPr="00AF1F7B" w:rsidTr="009A0631">
        <w:tblPrEx>
          <w:tblLook w:val="0000"/>
        </w:tblPrEx>
        <w:trPr>
          <w:gridBefore w:val="1"/>
          <w:wBefore w:w="6300" w:type="dxa"/>
          <w:trHeight w:val="287"/>
        </w:trPr>
        <w:tc>
          <w:tcPr>
            <w:tcW w:w="1706" w:type="dxa"/>
            <w:tcBorders>
              <w:left w:val="single" w:sz="4" w:space="0" w:color="auto"/>
              <w:bottom w:val="single" w:sz="4" w:space="0" w:color="000000"/>
            </w:tcBorders>
            <w:shd w:val="clear" w:color="auto" w:fill="D9D9D9" w:themeFill="background1" w:themeFillShade="D9"/>
            <w:vAlign w:val="center"/>
          </w:tcPr>
          <w:p w:rsidR="00FB593A" w:rsidRPr="00AF1F7B" w:rsidRDefault="00FB593A" w:rsidP="009A0631">
            <w:pPr>
              <w:tabs>
                <w:tab w:val="left" w:pos="288"/>
                <w:tab w:val="left" w:pos="4752"/>
              </w:tabs>
              <w:spacing w:line="240" w:lineRule="exact"/>
              <w:jc w:val="center"/>
              <w:rPr>
                <w:b/>
                <w:color w:val="auto"/>
                <w:szCs w:val="24"/>
              </w:rPr>
            </w:pPr>
            <w:r w:rsidRPr="00AF1F7B">
              <w:rPr>
                <w:b/>
                <w:color w:val="auto"/>
                <w:szCs w:val="24"/>
              </w:rPr>
              <w:t>COMBINED</w:t>
            </w:r>
          </w:p>
        </w:tc>
        <w:tc>
          <w:tcPr>
            <w:tcW w:w="1084" w:type="dxa"/>
            <w:tcBorders>
              <w:bottom w:val="single" w:sz="4" w:space="0" w:color="000000"/>
            </w:tcBorders>
            <w:shd w:val="clear" w:color="auto" w:fill="D9D9D9" w:themeFill="background1" w:themeFillShade="D9"/>
            <w:vAlign w:val="center"/>
          </w:tcPr>
          <w:p w:rsidR="00FB593A" w:rsidRPr="00AF1F7B" w:rsidRDefault="009A0631" w:rsidP="009A0631">
            <w:pPr>
              <w:tabs>
                <w:tab w:val="left" w:pos="288"/>
                <w:tab w:val="left" w:pos="4752"/>
              </w:tabs>
              <w:spacing w:line="240" w:lineRule="exact"/>
              <w:jc w:val="center"/>
              <w:rPr>
                <w:b/>
                <w:color w:val="auto"/>
                <w:szCs w:val="24"/>
              </w:rPr>
            </w:pPr>
            <w:r>
              <w:rPr>
                <w:b/>
                <w:color w:val="auto"/>
                <w:szCs w:val="24"/>
              </w:rPr>
              <w:t>20</w:t>
            </w:r>
            <w:r w:rsidR="00FB593A" w:rsidRPr="00AF1F7B">
              <w:rPr>
                <w:b/>
                <w:color w:val="auto"/>
                <w:szCs w:val="24"/>
              </w:rPr>
              <w:t>%</w:t>
            </w:r>
          </w:p>
        </w:tc>
      </w:tr>
    </w:tbl>
    <w:p w:rsidR="00FB593A" w:rsidRPr="00AF1F7B" w:rsidRDefault="00FB593A" w:rsidP="009A0631">
      <w:pPr>
        <w:tabs>
          <w:tab w:val="left" w:pos="288"/>
          <w:tab w:val="left" w:pos="4752"/>
        </w:tabs>
        <w:spacing w:line="240" w:lineRule="exact"/>
        <w:jc w:val="both"/>
        <w:rPr>
          <w:color w:val="auto"/>
          <w:szCs w:val="24"/>
        </w:rPr>
      </w:pPr>
    </w:p>
    <w:p w:rsidR="00B522CD" w:rsidRPr="00AF1F7B" w:rsidRDefault="008B5D31" w:rsidP="009A0631">
      <w:pPr>
        <w:spacing w:line="240" w:lineRule="exact"/>
        <w:jc w:val="both"/>
        <w:rPr>
          <w:color w:val="auto"/>
          <w:szCs w:val="24"/>
        </w:rPr>
      </w:pPr>
      <w:r w:rsidRPr="00AF1F7B">
        <w:rPr>
          <w:color w:val="auto"/>
          <w:szCs w:val="24"/>
          <w:u w:val="single"/>
        </w:rPr>
        <w:t>_______________________________________________________________</w:t>
      </w:r>
      <w:r w:rsidRPr="00AF1F7B">
        <w:rPr>
          <w:color w:val="auto"/>
          <w:szCs w:val="24"/>
        </w:rPr>
        <w:t>_</w:t>
      </w:r>
    </w:p>
    <w:p w:rsidR="00D91DA6" w:rsidRPr="00AF1F7B" w:rsidRDefault="00D91DA6" w:rsidP="009A0631">
      <w:pPr>
        <w:tabs>
          <w:tab w:val="left" w:pos="288"/>
          <w:tab w:val="left" w:pos="4752"/>
        </w:tabs>
        <w:spacing w:line="240" w:lineRule="exact"/>
        <w:jc w:val="both"/>
        <w:rPr>
          <w:color w:val="auto"/>
          <w:szCs w:val="24"/>
        </w:rPr>
      </w:pPr>
    </w:p>
    <w:p w:rsidR="00D91DA6" w:rsidRPr="00AF1F7B" w:rsidRDefault="00114F20" w:rsidP="009A0631">
      <w:pPr>
        <w:tabs>
          <w:tab w:val="left" w:pos="288"/>
          <w:tab w:val="left" w:pos="4752"/>
        </w:tabs>
        <w:spacing w:line="240" w:lineRule="exact"/>
        <w:jc w:val="both"/>
        <w:rPr>
          <w:color w:val="auto"/>
          <w:szCs w:val="24"/>
        </w:rPr>
      </w:pPr>
      <w:r w:rsidRPr="00AF1F7B">
        <w:rPr>
          <w:color w:val="auto"/>
          <w:szCs w:val="24"/>
        </w:rPr>
        <w:t>The following documentary evidence was considered:</w:t>
      </w:r>
    </w:p>
    <w:p w:rsidR="00114F20" w:rsidRPr="00AF1F7B" w:rsidRDefault="00114F20" w:rsidP="009A0631">
      <w:pPr>
        <w:tabs>
          <w:tab w:val="left" w:pos="288"/>
          <w:tab w:val="left" w:pos="4752"/>
        </w:tabs>
        <w:spacing w:line="240" w:lineRule="exact"/>
        <w:jc w:val="both"/>
        <w:rPr>
          <w:color w:val="auto"/>
          <w:szCs w:val="24"/>
        </w:rPr>
      </w:pPr>
    </w:p>
    <w:p w:rsidR="00114F20" w:rsidRPr="00AF1F7B" w:rsidRDefault="0051146C" w:rsidP="009A0631">
      <w:pPr>
        <w:tabs>
          <w:tab w:val="left" w:pos="288"/>
          <w:tab w:val="left" w:pos="4752"/>
        </w:tabs>
        <w:spacing w:line="240" w:lineRule="exact"/>
        <w:jc w:val="both"/>
        <w:rPr>
          <w:color w:val="auto"/>
          <w:szCs w:val="24"/>
        </w:rPr>
      </w:pPr>
      <w:r w:rsidRPr="00AF1F7B">
        <w:rPr>
          <w:color w:val="auto"/>
          <w:szCs w:val="24"/>
        </w:rPr>
        <w:t xml:space="preserve">Exhibit A.  DD Form </w:t>
      </w:r>
      <w:proofErr w:type="gramStart"/>
      <w:r w:rsidRPr="00AF1F7B">
        <w:rPr>
          <w:color w:val="auto"/>
          <w:szCs w:val="24"/>
        </w:rPr>
        <w:t>294,</w:t>
      </w:r>
      <w:proofErr w:type="gramEnd"/>
      <w:r w:rsidRPr="00AF1F7B">
        <w:rPr>
          <w:color w:val="auto"/>
          <w:szCs w:val="24"/>
        </w:rPr>
        <w:t xml:space="preserve"> dated </w:t>
      </w:r>
      <w:r w:rsidR="0019273F" w:rsidRPr="009A0631">
        <w:rPr>
          <w:color w:val="auto"/>
          <w:szCs w:val="24"/>
        </w:rPr>
        <w:t>2009</w:t>
      </w:r>
      <w:r w:rsidR="00AF1F7B" w:rsidRPr="009A0631">
        <w:rPr>
          <w:color w:val="auto"/>
          <w:szCs w:val="24"/>
        </w:rPr>
        <w:t>080</w:t>
      </w:r>
      <w:r w:rsidR="00AF1F7B">
        <w:rPr>
          <w:color w:val="auto"/>
          <w:szCs w:val="24"/>
        </w:rPr>
        <w:t>9</w:t>
      </w:r>
      <w:r w:rsidR="00114F20" w:rsidRPr="00AF1F7B">
        <w:rPr>
          <w:color w:val="auto"/>
          <w:szCs w:val="24"/>
        </w:rPr>
        <w:t>, w/</w:t>
      </w:r>
      <w:proofErr w:type="spellStart"/>
      <w:r w:rsidR="00114F20" w:rsidRPr="00AF1F7B">
        <w:rPr>
          <w:color w:val="auto"/>
          <w:szCs w:val="24"/>
        </w:rPr>
        <w:t>atchs</w:t>
      </w:r>
      <w:proofErr w:type="spellEnd"/>
      <w:r w:rsidR="00114F20" w:rsidRPr="00AF1F7B">
        <w:rPr>
          <w:color w:val="auto"/>
          <w:szCs w:val="24"/>
        </w:rPr>
        <w:t>.</w:t>
      </w:r>
    </w:p>
    <w:p w:rsidR="00114F20" w:rsidRPr="00AF1F7B" w:rsidRDefault="00114F20" w:rsidP="009A0631">
      <w:pPr>
        <w:tabs>
          <w:tab w:val="left" w:pos="288"/>
          <w:tab w:val="left" w:pos="4752"/>
        </w:tabs>
        <w:spacing w:line="240" w:lineRule="exact"/>
        <w:jc w:val="both"/>
        <w:rPr>
          <w:color w:val="auto"/>
          <w:szCs w:val="24"/>
        </w:rPr>
      </w:pPr>
      <w:r w:rsidRPr="00AF1F7B">
        <w:rPr>
          <w:color w:val="auto"/>
          <w:szCs w:val="24"/>
        </w:rPr>
        <w:t xml:space="preserve">Exhibit B.  </w:t>
      </w:r>
      <w:proofErr w:type="gramStart"/>
      <w:r w:rsidRPr="00AF1F7B">
        <w:rPr>
          <w:color w:val="auto"/>
          <w:szCs w:val="24"/>
        </w:rPr>
        <w:t>Service Treatment Record.</w:t>
      </w:r>
      <w:proofErr w:type="gramEnd"/>
    </w:p>
    <w:p w:rsidR="00114F20" w:rsidRPr="00AF1F7B" w:rsidRDefault="00114F20" w:rsidP="009A0631">
      <w:pPr>
        <w:tabs>
          <w:tab w:val="left" w:pos="288"/>
          <w:tab w:val="left" w:pos="4752"/>
        </w:tabs>
        <w:spacing w:line="240" w:lineRule="exact"/>
        <w:jc w:val="both"/>
        <w:rPr>
          <w:color w:val="auto"/>
          <w:szCs w:val="24"/>
        </w:rPr>
      </w:pPr>
      <w:r w:rsidRPr="00AF1F7B">
        <w:rPr>
          <w:color w:val="auto"/>
          <w:szCs w:val="24"/>
        </w:rPr>
        <w:t xml:space="preserve">Exhibit C.  </w:t>
      </w:r>
      <w:proofErr w:type="gramStart"/>
      <w:r w:rsidRPr="00AF1F7B">
        <w:rPr>
          <w:color w:val="auto"/>
          <w:szCs w:val="24"/>
        </w:rPr>
        <w:t>Department of Veterans</w:t>
      </w:r>
      <w:r w:rsidR="00385D6F" w:rsidRPr="00AF1F7B">
        <w:rPr>
          <w:color w:val="auto"/>
          <w:szCs w:val="24"/>
        </w:rPr>
        <w:t>'</w:t>
      </w:r>
      <w:r w:rsidRPr="00AF1F7B">
        <w:rPr>
          <w:color w:val="auto"/>
          <w:szCs w:val="24"/>
        </w:rPr>
        <w:t xml:space="preserve"> Affairs Treatment Record.</w:t>
      </w:r>
      <w:proofErr w:type="gramEnd"/>
    </w:p>
    <w:p w:rsidR="00D91DA6" w:rsidRPr="00AF1F7B" w:rsidRDefault="00D91DA6" w:rsidP="009A0631">
      <w:pPr>
        <w:tabs>
          <w:tab w:val="left" w:pos="288"/>
          <w:tab w:val="left" w:pos="4752"/>
        </w:tabs>
        <w:spacing w:line="240" w:lineRule="exact"/>
        <w:jc w:val="both"/>
        <w:rPr>
          <w:color w:val="auto"/>
          <w:szCs w:val="24"/>
        </w:rPr>
      </w:pPr>
    </w:p>
    <w:p w:rsidR="00114F20" w:rsidRPr="00AF1F7B" w:rsidRDefault="00114F20" w:rsidP="009A0631">
      <w:pPr>
        <w:tabs>
          <w:tab w:val="left" w:pos="288"/>
          <w:tab w:val="left" w:pos="4752"/>
        </w:tabs>
        <w:spacing w:line="240" w:lineRule="exact"/>
        <w:jc w:val="both"/>
        <w:rPr>
          <w:color w:val="auto"/>
          <w:szCs w:val="24"/>
        </w:rPr>
      </w:pPr>
    </w:p>
    <w:p w:rsidR="00114F20" w:rsidRPr="00AF1F7B" w:rsidRDefault="00114F20" w:rsidP="009A0631">
      <w:pPr>
        <w:tabs>
          <w:tab w:val="left" w:pos="288"/>
          <w:tab w:val="left" w:pos="4752"/>
        </w:tabs>
        <w:spacing w:line="240" w:lineRule="exact"/>
        <w:jc w:val="both"/>
        <w:rPr>
          <w:color w:val="auto"/>
          <w:szCs w:val="24"/>
        </w:rPr>
      </w:pPr>
    </w:p>
    <w:p w:rsidR="00D91DA6" w:rsidRPr="00AF1F7B" w:rsidRDefault="00C30A97" w:rsidP="009A0631">
      <w:pPr>
        <w:tabs>
          <w:tab w:val="left" w:pos="0"/>
          <w:tab w:val="left" w:pos="4320"/>
        </w:tabs>
        <w:spacing w:line="240" w:lineRule="exact"/>
        <w:jc w:val="both"/>
        <w:rPr>
          <w:color w:val="auto"/>
          <w:szCs w:val="24"/>
        </w:rPr>
      </w:pPr>
      <w:r w:rsidRPr="00AF1F7B">
        <w:rPr>
          <w:color w:val="auto"/>
          <w:szCs w:val="24"/>
        </w:rPr>
        <w:t xml:space="preserve">                            </w:t>
      </w:r>
      <w:r w:rsidR="00AF1F7B">
        <w:rPr>
          <w:color w:val="auto"/>
          <w:szCs w:val="24"/>
        </w:rPr>
        <w:t xml:space="preserve"> </w:t>
      </w:r>
      <w:r w:rsidR="0082068D">
        <w:rPr>
          <w:color w:val="auto"/>
          <w:szCs w:val="24"/>
        </w:rPr>
        <w:t>Deputy Director</w:t>
      </w:r>
    </w:p>
    <w:p w:rsidR="00B522CD" w:rsidRPr="00AF1F7B" w:rsidRDefault="00C30A97" w:rsidP="009A0631">
      <w:pPr>
        <w:tabs>
          <w:tab w:val="left" w:pos="288"/>
          <w:tab w:val="left" w:pos="4320"/>
          <w:tab w:val="left" w:pos="4410"/>
          <w:tab w:val="left" w:pos="4770"/>
          <w:tab w:val="left" w:pos="4860"/>
          <w:tab w:val="left" w:pos="5040"/>
        </w:tabs>
        <w:spacing w:line="240" w:lineRule="exact"/>
        <w:jc w:val="both"/>
        <w:rPr>
          <w:color w:val="auto"/>
          <w:szCs w:val="24"/>
        </w:rPr>
      </w:pPr>
      <w:r w:rsidRPr="00AF1F7B">
        <w:rPr>
          <w:color w:val="auto"/>
          <w:szCs w:val="24"/>
        </w:rPr>
        <w:tab/>
        <w:t xml:space="preserve">                          </w:t>
      </w:r>
      <w:r w:rsidR="00AF1F7B">
        <w:rPr>
          <w:color w:val="auto"/>
          <w:szCs w:val="24"/>
        </w:rPr>
        <w:t xml:space="preserve"> </w:t>
      </w:r>
      <w:r w:rsidR="00D91DA6" w:rsidRPr="00AF1F7B">
        <w:rPr>
          <w:color w:val="auto"/>
          <w:szCs w:val="24"/>
        </w:rPr>
        <w:t>Physical</w:t>
      </w:r>
      <w:r w:rsidR="00473D5C" w:rsidRPr="00AF1F7B">
        <w:rPr>
          <w:color w:val="auto"/>
          <w:szCs w:val="24"/>
        </w:rPr>
        <w:t xml:space="preserve"> </w:t>
      </w:r>
      <w:r w:rsidR="00D91DA6" w:rsidRPr="00AF1F7B">
        <w:rPr>
          <w:color w:val="auto"/>
          <w:szCs w:val="24"/>
        </w:rPr>
        <w:t>Disability</w:t>
      </w:r>
      <w:r w:rsidR="00AF1F7B">
        <w:rPr>
          <w:color w:val="auto"/>
          <w:szCs w:val="24"/>
        </w:rPr>
        <w:t xml:space="preserve"> </w:t>
      </w:r>
      <w:r w:rsidR="00D91DA6" w:rsidRPr="00AF1F7B">
        <w:rPr>
          <w:color w:val="auto"/>
          <w:szCs w:val="24"/>
        </w:rPr>
        <w:t>Board</w:t>
      </w:r>
      <w:r w:rsidR="00473D5C" w:rsidRPr="00AF1F7B">
        <w:rPr>
          <w:color w:val="auto"/>
          <w:szCs w:val="24"/>
        </w:rPr>
        <w:t xml:space="preserve"> </w:t>
      </w:r>
      <w:r w:rsidR="00D91DA6" w:rsidRPr="00AF1F7B">
        <w:rPr>
          <w:color w:val="auto"/>
          <w:szCs w:val="24"/>
        </w:rPr>
        <w:t>of</w:t>
      </w:r>
      <w:r w:rsidR="00473D5C" w:rsidRPr="00AF1F7B">
        <w:rPr>
          <w:color w:val="auto"/>
          <w:szCs w:val="24"/>
        </w:rPr>
        <w:t xml:space="preserve"> </w:t>
      </w:r>
      <w:r w:rsidR="00D91DA6" w:rsidRPr="00AF1F7B">
        <w:rPr>
          <w:color w:val="auto"/>
          <w:szCs w:val="24"/>
        </w:rPr>
        <w:t>Review</w:t>
      </w:r>
    </w:p>
    <w:p w:rsidR="006C412F" w:rsidRDefault="006C412F">
      <w:pPr>
        <w:rPr>
          <w:color w:val="000080"/>
          <w:szCs w:val="24"/>
        </w:rPr>
      </w:pPr>
      <w:r>
        <w:rPr>
          <w:color w:val="000080"/>
          <w:szCs w:val="24"/>
        </w:rPr>
        <w:br w:type="page"/>
      </w:r>
    </w:p>
    <w:p w:rsidR="00AA04B3" w:rsidRDefault="00AA04B3" w:rsidP="009A0631">
      <w:pPr>
        <w:tabs>
          <w:tab w:val="left" w:pos="288"/>
          <w:tab w:val="left" w:pos="4320"/>
          <w:tab w:val="left" w:pos="4410"/>
          <w:tab w:val="left" w:pos="4770"/>
          <w:tab w:val="left" w:pos="4860"/>
          <w:tab w:val="left" w:pos="5040"/>
        </w:tabs>
        <w:spacing w:line="240" w:lineRule="exact"/>
        <w:jc w:val="both"/>
        <w:rPr>
          <w:color w:val="000080"/>
          <w:szCs w:val="24"/>
        </w:rPr>
      </w:pPr>
    </w:p>
    <w:p w:rsidR="00252C03" w:rsidRDefault="00252C03" w:rsidP="00252C03">
      <w:pPr>
        <w:outlineLvl w:val="0"/>
        <w:rPr>
          <w:color w:val="auto"/>
          <w:sz w:val="20"/>
        </w:rPr>
      </w:pPr>
    </w:p>
    <w:p w:rsidR="00252C03" w:rsidRPr="00252C03" w:rsidRDefault="00252C03" w:rsidP="00252C03">
      <w:pPr>
        <w:outlineLvl w:val="0"/>
        <w:rPr>
          <w:color w:val="auto"/>
          <w:sz w:val="20"/>
        </w:rPr>
      </w:pPr>
      <w:r w:rsidRPr="00252C03">
        <w:rPr>
          <w:color w:val="auto"/>
          <w:sz w:val="20"/>
        </w:rPr>
        <w:t>MEMORANDUM FOR DEPUTY COMMANDANT, MANPOWER &amp; RESERVE AFFAIRS</w:t>
      </w:r>
    </w:p>
    <w:p w:rsidR="00252C03" w:rsidRDefault="00252C03" w:rsidP="00252C03"/>
    <w:p w:rsidR="00252C03" w:rsidRPr="00252C03" w:rsidRDefault="00252C03" w:rsidP="00252C03">
      <w:pPr>
        <w:rPr>
          <w:color w:val="auto"/>
          <w:sz w:val="20"/>
        </w:rPr>
      </w:pPr>
      <w:proofErr w:type="spellStart"/>
      <w:r w:rsidRPr="00252C03">
        <w:rPr>
          <w:color w:val="auto"/>
          <w:sz w:val="20"/>
        </w:rPr>
        <w:t>Subj</w:t>
      </w:r>
      <w:proofErr w:type="spellEnd"/>
      <w:r w:rsidRPr="00252C03">
        <w:rPr>
          <w:color w:val="auto"/>
          <w:sz w:val="20"/>
        </w:rPr>
        <w:t>:  PHYSICAL DISABILITY BOARD OF REVIEW (PDBR) RECOMMENDATION</w:t>
      </w:r>
    </w:p>
    <w:p w:rsidR="00252C03" w:rsidRPr="00252C03" w:rsidRDefault="00252C03" w:rsidP="00252C03">
      <w:pPr>
        <w:outlineLvl w:val="0"/>
        <w:rPr>
          <w:color w:val="auto"/>
          <w:sz w:val="20"/>
        </w:rPr>
      </w:pPr>
      <w:r w:rsidRPr="00252C03">
        <w:rPr>
          <w:color w:val="auto"/>
          <w:sz w:val="20"/>
        </w:rPr>
        <w:t xml:space="preserve">          ICO </w:t>
      </w:r>
      <w:r>
        <w:rPr>
          <w:color w:val="auto"/>
          <w:sz w:val="20"/>
        </w:rPr>
        <w:t>XXXX</w:t>
      </w:r>
      <w:r w:rsidRPr="00252C03">
        <w:rPr>
          <w:color w:val="auto"/>
          <w:sz w:val="20"/>
        </w:rPr>
        <w:t>, EX-USMC, XXX-XX-</w:t>
      </w:r>
      <w:r>
        <w:rPr>
          <w:color w:val="auto"/>
          <w:sz w:val="20"/>
        </w:rPr>
        <w:t>XXXX</w:t>
      </w:r>
    </w:p>
    <w:p w:rsidR="00252C03" w:rsidRPr="00252C03" w:rsidRDefault="00252C03" w:rsidP="00252C03">
      <w:pPr>
        <w:rPr>
          <w:color w:val="auto"/>
          <w:sz w:val="20"/>
        </w:rPr>
      </w:pPr>
    </w:p>
    <w:p w:rsidR="00252C03" w:rsidRPr="00252C03" w:rsidRDefault="00252C03" w:rsidP="00252C03">
      <w:pPr>
        <w:outlineLvl w:val="0"/>
        <w:rPr>
          <w:color w:val="auto"/>
          <w:sz w:val="20"/>
        </w:rPr>
      </w:pPr>
      <w:r w:rsidRPr="00252C03">
        <w:rPr>
          <w:color w:val="auto"/>
          <w:sz w:val="20"/>
        </w:rPr>
        <w:t>Ref:   (a) DoDI 6040.44</w:t>
      </w:r>
    </w:p>
    <w:p w:rsidR="00252C03" w:rsidRPr="00252C03" w:rsidRDefault="00252C03" w:rsidP="00252C03">
      <w:pPr>
        <w:rPr>
          <w:color w:val="auto"/>
          <w:sz w:val="20"/>
        </w:rPr>
      </w:pPr>
    </w:p>
    <w:p w:rsidR="00252C03" w:rsidRPr="00252C03" w:rsidRDefault="00252C03" w:rsidP="00252C03">
      <w:pPr>
        <w:outlineLvl w:val="0"/>
        <w:rPr>
          <w:color w:val="auto"/>
          <w:sz w:val="20"/>
        </w:rPr>
      </w:pPr>
      <w:r w:rsidRPr="00252C03">
        <w:rPr>
          <w:color w:val="auto"/>
          <w:sz w:val="20"/>
        </w:rPr>
        <w:t xml:space="preserve">Encl:  (1) PDBR </w:t>
      </w:r>
      <w:proofErr w:type="spellStart"/>
      <w:r w:rsidRPr="00252C03">
        <w:rPr>
          <w:color w:val="auto"/>
          <w:sz w:val="20"/>
        </w:rPr>
        <w:t>ltr</w:t>
      </w:r>
      <w:proofErr w:type="spellEnd"/>
      <w:r w:rsidRPr="00252C03">
        <w:rPr>
          <w:color w:val="auto"/>
          <w:sz w:val="20"/>
        </w:rPr>
        <w:t xml:space="preserve"> </w:t>
      </w:r>
      <w:proofErr w:type="spellStart"/>
      <w:r w:rsidRPr="00252C03">
        <w:rPr>
          <w:color w:val="auto"/>
          <w:sz w:val="20"/>
        </w:rPr>
        <w:t>dtd</w:t>
      </w:r>
      <w:proofErr w:type="spellEnd"/>
      <w:r w:rsidRPr="00252C03">
        <w:rPr>
          <w:color w:val="auto"/>
          <w:sz w:val="20"/>
        </w:rPr>
        <w:t xml:space="preserve"> 8 Jul 10 </w:t>
      </w:r>
    </w:p>
    <w:p w:rsidR="00252C03" w:rsidRPr="00252C03" w:rsidRDefault="00252C03" w:rsidP="00252C03">
      <w:pPr>
        <w:rPr>
          <w:color w:val="auto"/>
          <w:sz w:val="20"/>
        </w:rPr>
      </w:pPr>
    </w:p>
    <w:p w:rsidR="00252C03" w:rsidRPr="00252C03" w:rsidRDefault="00252C03" w:rsidP="00252C03">
      <w:pPr>
        <w:rPr>
          <w:color w:val="auto"/>
          <w:sz w:val="20"/>
        </w:rPr>
      </w:pPr>
      <w:r w:rsidRPr="00252C03">
        <w:rPr>
          <w:color w:val="auto"/>
          <w:sz w:val="20"/>
        </w:rPr>
        <w:t>1.  I have reviewed the subject case pursuant to reference (a) and approve the recommendation of the Physical Disability Board of Review (enclosure (1)).</w:t>
      </w:r>
    </w:p>
    <w:p w:rsidR="00252C03" w:rsidRPr="00252C03" w:rsidRDefault="00252C03" w:rsidP="00252C03">
      <w:pPr>
        <w:rPr>
          <w:color w:val="auto"/>
          <w:sz w:val="20"/>
        </w:rPr>
      </w:pPr>
    </w:p>
    <w:p w:rsidR="00252C03" w:rsidRPr="00252C03" w:rsidRDefault="00252C03" w:rsidP="00252C03">
      <w:pPr>
        <w:rPr>
          <w:color w:val="auto"/>
          <w:sz w:val="20"/>
        </w:rPr>
      </w:pPr>
      <w:r w:rsidRPr="00252C03">
        <w:rPr>
          <w:color w:val="auto"/>
          <w:sz w:val="20"/>
        </w:rPr>
        <w:t>2.  The subject member’s official records are to be corrected to reflect the following disposition:</w:t>
      </w:r>
    </w:p>
    <w:p w:rsidR="00252C03" w:rsidRPr="00252C03" w:rsidRDefault="00252C03" w:rsidP="00252C03">
      <w:pPr>
        <w:rPr>
          <w:color w:val="auto"/>
          <w:sz w:val="20"/>
        </w:rPr>
      </w:pPr>
    </w:p>
    <w:p w:rsidR="00252C03" w:rsidRPr="00252C03" w:rsidRDefault="00252C03" w:rsidP="00252C03">
      <w:pPr>
        <w:rPr>
          <w:color w:val="auto"/>
          <w:sz w:val="20"/>
        </w:rPr>
      </w:pPr>
      <w:r w:rsidRPr="00252C03">
        <w:rPr>
          <w:color w:val="auto"/>
          <w:sz w:val="20"/>
        </w:rPr>
        <w:tab/>
        <w:t>a. Separation from the naval service due to physical disability rated at 20 percent (increased from 10 percent) effective 30 Mar 2009.</w:t>
      </w:r>
    </w:p>
    <w:p w:rsidR="00252C03" w:rsidRPr="00252C03" w:rsidRDefault="00252C03" w:rsidP="00252C03">
      <w:pPr>
        <w:rPr>
          <w:color w:val="auto"/>
          <w:sz w:val="20"/>
        </w:rPr>
      </w:pPr>
    </w:p>
    <w:p w:rsidR="00252C03" w:rsidRPr="00252C03" w:rsidRDefault="00252C03" w:rsidP="00252C03">
      <w:pPr>
        <w:rPr>
          <w:color w:val="auto"/>
          <w:sz w:val="20"/>
        </w:rPr>
      </w:pPr>
      <w:r w:rsidRPr="00252C03">
        <w:rPr>
          <w:color w:val="auto"/>
          <w:sz w:val="20"/>
        </w:rPr>
        <w:t>3.  Please ensure all necessary actions are taken to implement this decision, including the recoupment of previously paid funds if appropriate, and notification to the subject member once those actions are completed.</w:t>
      </w:r>
    </w:p>
    <w:p w:rsidR="00252C03" w:rsidRPr="00252C03" w:rsidRDefault="00252C03" w:rsidP="00252C03">
      <w:pPr>
        <w:rPr>
          <w:color w:val="auto"/>
          <w:sz w:val="20"/>
        </w:rPr>
      </w:pPr>
    </w:p>
    <w:p w:rsidR="00252C03" w:rsidRPr="00252C03" w:rsidRDefault="00252C03" w:rsidP="00252C03">
      <w:pPr>
        <w:rPr>
          <w:color w:val="auto"/>
          <w:sz w:val="20"/>
        </w:rPr>
      </w:pPr>
    </w:p>
    <w:p w:rsidR="00252C03" w:rsidRPr="00252C03" w:rsidRDefault="00252C03" w:rsidP="00252C03">
      <w:pPr>
        <w:rPr>
          <w:color w:val="auto"/>
          <w:sz w:val="20"/>
        </w:rPr>
      </w:pPr>
    </w:p>
    <w:p w:rsidR="00252C03" w:rsidRPr="00252C03" w:rsidRDefault="00252C03" w:rsidP="00252C03">
      <w:pPr>
        <w:rPr>
          <w:color w:val="auto"/>
          <w:sz w:val="20"/>
        </w:rPr>
      </w:pP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t xml:space="preserve">  Principal Deputy</w:t>
      </w:r>
    </w:p>
    <w:p w:rsidR="00252C03" w:rsidRPr="00252C03" w:rsidRDefault="00252C03" w:rsidP="00252C03">
      <w:pPr>
        <w:rPr>
          <w:color w:val="auto"/>
          <w:sz w:val="20"/>
        </w:rPr>
      </w:pP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t xml:space="preserve">  Assistant Secretary of the Navy</w:t>
      </w:r>
    </w:p>
    <w:p w:rsidR="00252C03" w:rsidRPr="00252C03" w:rsidRDefault="00252C03" w:rsidP="00252C03">
      <w:pPr>
        <w:rPr>
          <w:color w:val="auto"/>
          <w:sz w:val="20"/>
        </w:rPr>
      </w:pP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r>
      <w:r w:rsidRPr="00252C03">
        <w:rPr>
          <w:color w:val="auto"/>
          <w:sz w:val="20"/>
        </w:rPr>
        <w:tab/>
        <w:t xml:space="preserve">  (Manpower &amp; Reserve Affairs)</w:t>
      </w:r>
    </w:p>
    <w:p w:rsidR="00252C03" w:rsidRPr="00252C03" w:rsidRDefault="00252C03" w:rsidP="00252C03">
      <w:pPr>
        <w:rPr>
          <w:color w:val="auto"/>
          <w:sz w:val="20"/>
        </w:rPr>
      </w:pPr>
    </w:p>
    <w:p w:rsidR="00252C03" w:rsidRPr="00252C03" w:rsidRDefault="00252C03" w:rsidP="009A0631">
      <w:pPr>
        <w:tabs>
          <w:tab w:val="left" w:pos="288"/>
          <w:tab w:val="left" w:pos="4320"/>
          <w:tab w:val="left" w:pos="4410"/>
          <w:tab w:val="left" w:pos="4770"/>
          <w:tab w:val="left" w:pos="4860"/>
          <w:tab w:val="left" w:pos="5040"/>
        </w:tabs>
        <w:spacing w:line="240" w:lineRule="exact"/>
        <w:jc w:val="both"/>
        <w:rPr>
          <w:color w:val="auto"/>
          <w:sz w:val="20"/>
        </w:rPr>
      </w:pPr>
    </w:p>
    <w:sectPr w:rsidR="00252C03" w:rsidRPr="00252C03"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45" w:rsidRDefault="006C6945">
      <w:r>
        <w:separator/>
      </w:r>
    </w:p>
  </w:endnote>
  <w:endnote w:type="continuationSeparator" w:id="0">
    <w:p w:rsidR="006C6945" w:rsidRDefault="006C694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0" w:rsidRDefault="007D3950">
    <w:pPr>
      <w:pStyle w:val="Footer"/>
      <w:framePr w:wrap="around" w:vAnchor="text" w:hAnchor="margin" w:xAlign="center" w:y="1"/>
      <w:rPr>
        <w:rStyle w:val="PageNumber"/>
      </w:rPr>
    </w:pPr>
    <w:r>
      <w:rPr>
        <w:rStyle w:val="PageNumber"/>
      </w:rPr>
      <w:fldChar w:fldCharType="begin"/>
    </w:r>
    <w:r w:rsidR="000A0870">
      <w:rPr>
        <w:rStyle w:val="PageNumber"/>
      </w:rPr>
      <w:instrText xml:space="preserve">PAGE  </w:instrText>
    </w:r>
    <w:r>
      <w:rPr>
        <w:rStyle w:val="PageNumber"/>
      </w:rPr>
      <w:fldChar w:fldCharType="separate"/>
    </w:r>
    <w:r w:rsidR="000A0870">
      <w:rPr>
        <w:rStyle w:val="PageNumber"/>
        <w:noProof/>
      </w:rPr>
      <w:t>2</w:t>
    </w:r>
    <w:r>
      <w:rPr>
        <w:rStyle w:val="PageNumber"/>
      </w:rPr>
      <w:fldChar w:fldCharType="end"/>
    </w:r>
  </w:p>
  <w:p w:rsidR="000A0870" w:rsidRDefault="000A087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0" w:rsidRPr="006C0999" w:rsidRDefault="007D3950">
    <w:pPr>
      <w:pStyle w:val="Footer"/>
      <w:framePr w:wrap="around" w:vAnchor="text" w:hAnchor="margin" w:xAlign="center" w:y="1"/>
      <w:rPr>
        <w:rStyle w:val="PageNumber"/>
        <w:color w:val="auto"/>
      </w:rPr>
    </w:pPr>
    <w:r w:rsidRPr="006C0999">
      <w:rPr>
        <w:rStyle w:val="PageNumber"/>
        <w:color w:val="auto"/>
      </w:rPr>
      <w:fldChar w:fldCharType="begin"/>
    </w:r>
    <w:r w:rsidR="000A0870" w:rsidRPr="006C0999">
      <w:rPr>
        <w:rStyle w:val="PageNumber"/>
        <w:color w:val="auto"/>
      </w:rPr>
      <w:instrText xml:space="preserve">PAGE  </w:instrText>
    </w:r>
    <w:r w:rsidRPr="006C0999">
      <w:rPr>
        <w:rStyle w:val="PageNumber"/>
        <w:color w:val="auto"/>
      </w:rPr>
      <w:fldChar w:fldCharType="separate"/>
    </w:r>
    <w:r w:rsidR="006C412F">
      <w:rPr>
        <w:rStyle w:val="PageNumber"/>
        <w:noProof/>
        <w:color w:val="auto"/>
      </w:rPr>
      <w:t>2</w:t>
    </w:r>
    <w:r w:rsidRPr="006C0999">
      <w:rPr>
        <w:rStyle w:val="PageNumber"/>
        <w:color w:val="auto"/>
      </w:rPr>
      <w:fldChar w:fldCharType="end"/>
    </w:r>
  </w:p>
  <w:p w:rsidR="000A0870" w:rsidRPr="006C0999" w:rsidRDefault="000A0870" w:rsidP="002B0749">
    <w:pPr>
      <w:pStyle w:val="Footer"/>
      <w:jc w:val="right"/>
      <w:rPr>
        <w:color w:val="auto"/>
      </w:rPr>
    </w:pPr>
    <w:r>
      <w:tab/>
    </w:r>
    <w:r>
      <w:tab/>
    </w:r>
    <w:r w:rsidRPr="006C0999">
      <w:rPr>
        <w:caps/>
        <w:color w:val="auto"/>
      </w:rPr>
      <w:t>PD0900503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45" w:rsidRDefault="006C6945">
      <w:r>
        <w:separator/>
      </w:r>
    </w:p>
  </w:footnote>
  <w:footnote w:type="continuationSeparator" w:id="0">
    <w:p w:rsidR="006C6945" w:rsidRDefault="006C6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41A6"/>
    <w:rsid w:val="0002450D"/>
    <w:rsid w:val="00033F7C"/>
    <w:rsid w:val="00035C3A"/>
    <w:rsid w:val="000379D0"/>
    <w:rsid w:val="000416F8"/>
    <w:rsid w:val="00051622"/>
    <w:rsid w:val="00072433"/>
    <w:rsid w:val="000A0870"/>
    <w:rsid w:val="000A2BCE"/>
    <w:rsid w:val="000A3E5F"/>
    <w:rsid w:val="000A4BBA"/>
    <w:rsid w:val="000A55A5"/>
    <w:rsid w:val="000B3336"/>
    <w:rsid w:val="000B6987"/>
    <w:rsid w:val="000C7DE4"/>
    <w:rsid w:val="000D15E7"/>
    <w:rsid w:val="000D43F9"/>
    <w:rsid w:val="000D4717"/>
    <w:rsid w:val="000D7D55"/>
    <w:rsid w:val="000E1939"/>
    <w:rsid w:val="000F427B"/>
    <w:rsid w:val="000F4CC3"/>
    <w:rsid w:val="0010417F"/>
    <w:rsid w:val="00104A67"/>
    <w:rsid w:val="0010530E"/>
    <w:rsid w:val="00114F20"/>
    <w:rsid w:val="00116FEA"/>
    <w:rsid w:val="001231DC"/>
    <w:rsid w:val="00124E89"/>
    <w:rsid w:val="001315DD"/>
    <w:rsid w:val="00131D19"/>
    <w:rsid w:val="00134E74"/>
    <w:rsid w:val="00135385"/>
    <w:rsid w:val="001364D1"/>
    <w:rsid w:val="001410AA"/>
    <w:rsid w:val="001541C5"/>
    <w:rsid w:val="0017455A"/>
    <w:rsid w:val="00176A67"/>
    <w:rsid w:val="00177659"/>
    <w:rsid w:val="001852E8"/>
    <w:rsid w:val="00185ECB"/>
    <w:rsid w:val="0019273F"/>
    <w:rsid w:val="001A7538"/>
    <w:rsid w:val="001B5B59"/>
    <w:rsid w:val="001C181A"/>
    <w:rsid w:val="001C2053"/>
    <w:rsid w:val="001C28D1"/>
    <w:rsid w:val="001C54DB"/>
    <w:rsid w:val="001C7418"/>
    <w:rsid w:val="001D0051"/>
    <w:rsid w:val="001D2224"/>
    <w:rsid w:val="001D3853"/>
    <w:rsid w:val="001D6A8C"/>
    <w:rsid w:val="001D7A56"/>
    <w:rsid w:val="001E5815"/>
    <w:rsid w:val="001F68DF"/>
    <w:rsid w:val="001F7E57"/>
    <w:rsid w:val="00217C09"/>
    <w:rsid w:val="00225196"/>
    <w:rsid w:val="00225CB4"/>
    <w:rsid w:val="002276EA"/>
    <w:rsid w:val="002338CA"/>
    <w:rsid w:val="0024227D"/>
    <w:rsid w:val="00246860"/>
    <w:rsid w:val="0025183C"/>
    <w:rsid w:val="00252C03"/>
    <w:rsid w:val="0026318D"/>
    <w:rsid w:val="0027159C"/>
    <w:rsid w:val="00274549"/>
    <w:rsid w:val="00274E46"/>
    <w:rsid w:val="00276C86"/>
    <w:rsid w:val="0029654C"/>
    <w:rsid w:val="002A6A3C"/>
    <w:rsid w:val="002B03B2"/>
    <w:rsid w:val="002B0749"/>
    <w:rsid w:val="002B2136"/>
    <w:rsid w:val="002C6C1C"/>
    <w:rsid w:val="002D18B4"/>
    <w:rsid w:val="002E1C31"/>
    <w:rsid w:val="002E2D8E"/>
    <w:rsid w:val="002E3474"/>
    <w:rsid w:val="002E764B"/>
    <w:rsid w:val="002F4BDA"/>
    <w:rsid w:val="002F7F81"/>
    <w:rsid w:val="00323E70"/>
    <w:rsid w:val="00330138"/>
    <w:rsid w:val="00346BB5"/>
    <w:rsid w:val="00363362"/>
    <w:rsid w:val="0037520D"/>
    <w:rsid w:val="00377BD2"/>
    <w:rsid w:val="00385D6F"/>
    <w:rsid w:val="00393651"/>
    <w:rsid w:val="003A41BA"/>
    <w:rsid w:val="003A6A99"/>
    <w:rsid w:val="003B227A"/>
    <w:rsid w:val="003C5787"/>
    <w:rsid w:val="003C70E3"/>
    <w:rsid w:val="003D2BA3"/>
    <w:rsid w:val="003D7DDB"/>
    <w:rsid w:val="003E0543"/>
    <w:rsid w:val="003F58B0"/>
    <w:rsid w:val="004007E9"/>
    <w:rsid w:val="00401BBC"/>
    <w:rsid w:val="00403094"/>
    <w:rsid w:val="00404B45"/>
    <w:rsid w:val="00406CC5"/>
    <w:rsid w:val="004074A4"/>
    <w:rsid w:val="004172DB"/>
    <w:rsid w:val="00422B75"/>
    <w:rsid w:val="0043503A"/>
    <w:rsid w:val="0044384F"/>
    <w:rsid w:val="004543BC"/>
    <w:rsid w:val="004574C6"/>
    <w:rsid w:val="00457BCF"/>
    <w:rsid w:val="0046204E"/>
    <w:rsid w:val="004718E7"/>
    <w:rsid w:val="004725BE"/>
    <w:rsid w:val="00473D5C"/>
    <w:rsid w:val="004761CC"/>
    <w:rsid w:val="00491777"/>
    <w:rsid w:val="004A24D2"/>
    <w:rsid w:val="004A4136"/>
    <w:rsid w:val="004B03F3"/>
    <w:rsid w:val="004B7169"/>
    <w:rsid w:val="004E32EA"/>
    <w:rsid w:val="004E4E59"/>
    <w:rsid w:val="004F7F1B"/>
    <w:rsid w:val="00510588"/>
    <w:rsid w:val="0051146C"/>
    <w:rsid w:val="00513282"/>
    <w:rsid w:val="00520C87"/>
    <w:rsid w:val="0052590B"/>
    <w:rsid w:val="00526591"/>
    <w:rsid w:val="00533551"/>
    <w:rsid w:val="005350A5"/>
    <w:rsid w:val="00536379"/>
    <w:rsid w:val="00540BEF"/>
    <w:rsid w:val="005436C2"/>
    <w:rsid w:val="00543DC0"/>
    <w:rsid w:val="00553CA3"/>
    <w:rsid w:val="005A258C"/>
    <w:rsid w:val="005A3560"/>
    <w:rsid w:val="005B011A"/>
    <w:rsid w:val="005C5F69"/>
    <w:rsid w:val="005F1115"/>
    <w:rsid w:val="005F27F2"/>
    <w:rsid w:val="005F3F3A"/>
    <w:rsid w:val="005F424D"/>
    <w:rsid w:val="00601D18"/>
    <w:rsid w:val="00615641"/>
    <w:rsid w:val="00634C4A"/>
    <w:rsid w:val="006418C9"/>
    <w:rsid w:val="00645046"/>
    <w:rsid w:val="00662F08"/>
    <w:rsid w:val="00663589"/>
    <w:rsid w:val="0067443B"/>
    <w:rsid w:val="006763E7"/>
    <w:rsid w:val="00684E2B"/>
    <w:rsid w:val="00690FDA"/>
    <w:rsid w:val="00696476"/>
    <w:rsid w:val="006A376D"/>
    <w:rsid w:val="006A40E6"/>
    <w:rsid w:val="006A75FA"/>
    <w:rsid w:val="006B5923"/>
    <w:rsid w:val="006C0999"/>
    <w:rsid w:val="006C412F"/>
    <w:rsid w:val="006C6945"/>
    <w:rsid w:val="006D2D39"/>
    <w:rsid w:val="006E06D1"/>
    <w:rsid w:val="006E7356"/>
    <w:rsid w:val="006F1A46"/>
    <w:rsid w:val="007165CE"/>
    <w:rsid w:val="00721D12"/>
    <w:rsid w:val="00721F8B"/>
    <w:rsid w:val="00736A49"/>
    <w:rsid w:val="00744EBB"/>
    <w:rsid w:val="00746AE2"/>
    <w:rsid w:val="00756209"/>
    <w:rsid w:val="0076100C"/>
    <w:rsid w:val="00764A90"/>
    <w:rsid w:val="00781BD4"/>
    <w:rsid w:val="00784832"/>
    <w:rsid w:val="00791F1E"/>
    <w:rsid w:val="007A064A"/>
    <w:rsid w:val="007A0B39"/>
    <w:rsid w:val="007A168F"/>
    <w:rsid w:val="007A28E4"/>
    <w:rsid w:val="007A5AD1"/>
    <w:rsid w:val="007B0A06"/>
    <w:rsid w:val="007B0B11"/>
    <w:rsid w:val="007B7C00"/>
    <w:rsid w:val="007B7C41"/>
    <w:rsid w:val="007C433E"/>
    <w:rsid w:val="007D0292"/>
    <w:rsid w:val="007D3950"/>
    <w:rsid w:val="007D5B5D"/>
    <w:rsid w:val="007E2046"/>
    <w:rsid w:val="007E467B"/>
    <w:rsid w:val="007E4FBB"/>
    <w:rsid w:val="00811D5B"/>
    <w:rsid w:val="00817713"/>
    <w:rsid w:val="0082068D"/>
    <w:rsid w:val="00830999"/>
    <w:rsid w:val="00830D5E"/>
    <w:rsid w:val="00830D99"/>
    <w:rsid w:val="00830F69"/>
    <w:rsid w:val="00834458"/>
    <w:rsid w:val="00837465"/>
    <w:rsid w:val="00841457"/>
    <w:rsid w:val="00841691"/>
    <w:rsid w:val="0084374E"/>
    <w:rsid w:val="0085206E"/>
    <w:rsid w:val="00853718"/>
    <w:rsid w:val="008541EF"/>
    <w:rsid w:val="00855696"/>
    <w:rsid w:val="008611E6"/>
    <w:rsid w:val="0086162B"/>
    <w:rsid w:val="00865207"/>
    <w:rsid w:val="00870DEB"/>
    <w:rsid w:val="00871262"/>
    <w:rsid w:val="00875B51"/>
    <w:rsid w:val="00875F2D"/>
    <w:rsid w:val="008A3B2E"/>
    <w:rsid w:val="008A5276"/>
    <w:rsid w:val="008A63A9"/>
    <w:rsid w:val="008B5D31"/>
    <w:rsid w:val="008C1017"/>
    <w:rsid w:val="008D1F33"/>
    <w:rsid w:val="008E2D99"/>
    <w:rsid w:val="008E4A60"/>
    <w:rsid w:val="009026E8"/>
    <w:rsid w:val="00914ADB"/>
    <w:rsid w:val="00923B25"/>
    <w:rsid w:val="00942645"/>
    <w:rsid w:val="0095340A"/>
    <w:rsid w:val="00954581"/>
    <w:rsid w:val="0095466C"/>
    <w:rsid w:val="0096168C"/>
    <w:rsid w:val="00971990"/>
    <w:rsid w:val="009732B8"/>
    <w:rsid w:val="00977CB4"/>
    <w:rsid w:val="00985099"/>
    <w:rsid w:val="009A0631"/>
    <w:rsid w:val="009A0DE3"/>
    <w:rsid w:val="009A3060"/>
    <w:rsid w:val="009B1534"/>
    <w:rsid w:val="009B69D3"/>
    <w:rsid w:val="009B7AD1"/>
    <w:rsid w:val="009B7BA7"/>
    <w:rsid w:val="009C017E"/>
    <w:rsid w:val="009C0938"/>
    <w:rsid w:val="009C3D79"/>
    <w:rsid w:val="009C3F82"/>
    <w:rsid w:val="009C7DF5"/>
    <w:rsid w:val="009D1ADE"/>
    <w:rsid w:val="009E1283"/>
    <w:rsid w:val="00A02CBE"/>
    <w:rsid w:val="00A1105B"/>
    <w:rsid w:val="00A14335"/>
    <w:rsid w:val="00A15CAD"/>
    <w:rsid w:val="00A16876"/>
    <w:rsid w:val="00A200AA"/>
    <w:rsid w:val="00A2186F"/>
    <w:rsid w:val="00A2270B"/>
    <w:rsid w:val="00A2496E"/>
    <w:rsid w:val="00A258B7"/>
    <w:rsid w:val="00A47CF1"/>
    <w:rsid w:val="00A50418"/>
    <w:rsid w:val="00A608FB"/>
    <w:rsid w:val="00A66BB9"/>
    <w:rsid w:val="00A70E7B"/>
    <w:rsid w:val="00A76094"/>
    <w:rsid w:val="00A86CB6"/>
    <w:rsid w:val="00A90D55"/>
    <w:rsid w:val="00A9568E"/>
    <w:rsid w:val="00AA04B3"/>
    <w:rsid w:val="00AC439D"/>
    <w:rsid w:val="00AC4C54"/>
    <w:rsid w:val="00AE05BE"/>
    <w:rsid w:val="00AE2D29"/>
    <w:rsid w:val="00AE3316"/>
    <w:rsid w:val="00AF1F7B"/>
    <w:rsid w:val="00AF699F"/>
    <w:rsid w:val="00B03A90"/>
    <w:rsid w:val="00B07781"/>
    <w:rsid w:val="00B162A6"/>
    <w:rsid w:val="00B32179"/>
    <w:rsid w:val="00B33101"/>
    <w:rsid w:val="00B40A3E"/>
    <w:rsid w:val="00B522CD"/>
    <w:rsid w:val="00B55917"/>
    <w:rsid w:val="00B6656C"/>
    <w:rsid w:val="00B72303"/>
    <w:rsid w:val="00B80224"/>
    <w:rsid w:val="00B82277"/>
    <w:rsid w:val="00BA2D98"/>
    <w:rsid w:val="00BA30D1"/>
    <w:rsid w:val="00BA5BE2"/>
    <w:rsid w:val="00BA7D77"/>
    <w:rsid w:val="00BA7F46"/>
    <w:rsid w:val="00BB0A0A"/>
    <w:rsid w:val="00BC0701"/>
    <w:rsid w:val="00BC0F28"/>
    <w:rsid w:val="00BD6806"/>
    <w:rsid w:val="00BD7831"/>
    <w:rsid w:val="00BD7C10"/>
    <w:rsid w:val="00BE0DEB"/>
    <w:rsid w:val="00BE6FEB"/>
    <w:rsid w:val="00C04C94"/>
    <w:rsid w:val="00C13B34"/>
    <w:rsid w:val="00C261C6"/>
    <w:rsid w:val="00C30A97"/>
    <w:rsid w:val="00C31DDC"/>
    <w:rsid w:val="00C34326"/>
    <w:rsid w:val="00C54DF3"/>
    <w:rsid w:val="00C570C4"/>
    <w:rsid w:val="00C63563"/>
    <w:rsid w:val="00C71BEC"/>
    <w:rsid w:val="00C846EA"/>
    <w:rsid w:val="00C84AD1"/>
    <w:rsid w:val="00C85579"/>
    <w:rsid w:val="00CA068D"/>
    <w:rsid w:val="00CA282D"/>
    <w:rsid w:val="00CB23DC"/>
    <w:rsid w:val="00CB28E2"/>
    <w:rsid w:val="00CB7FF7"/>
    <w:rsid w:val="00CC1EA6"/>
    <w:rsid w:val="00CC2044"/>
    <w:rsid w:val="00CC69EC"/>
    <w:rsid w:val="00CD34C7"/>
    <w:rsid w:val="00CF4394"/>
    <w:rsid w:val="00D01E06"/>
    <w:rsid w:val="00D06816"/>
    <w:rsid w:val="00D14A03"/>
    <w:rsid w:val="00D1648B"/>
    <w:rsid w:val="00D20AC0"/>
    <w:rsid w:val="00D336C8"/>
    <w:rsid w:val="00D339E8"/>
    <w:rsid w:val="00D40B1F"/>
    <w:rsid w:val="00D50C8C"/>
    <w:rsid w:val="00D52393"/>
    <w:rsid w:val="00D53A5A"/>
    <w:rsid w:val="00D71918"/>
    <w:rsid w:val="00D76AB2"/>
    <w:rsid w:val="00D778C1"/>
    <w:rsid w:val="00D829AD"/>
    <w:rsid w:val="00D87788"/>
    <w:rsid w:val="00D910C2"/>
    <w:rsid w:val="00D9189B"/>
    <w:rsid w:val="00D91DA6"/>
    <w:rsid w:val="00D931C7"/>
    <w:rsid w:val="00D972D4"/>
    <w:rsid w:val="00DA195B"/>
    <w:rsid w:val="00DA3ED0"/>
    <w:rsid w:val="00DB033E"/>
    <w:rsid w:val="00DB6FBE"/>
    <w:rsid w:val="00DC0966"/>
    <w:rsid w:val="00DC233D"/>
    <w:rsid w:val="00DD3593"/>
    <w:rsid w:val="00DE7E74"/>
    <w:rsid w:val="00E017F0"/>
    <w:rsid w:val="00E03A9E"/>
    <w:rsid w:val="00E041E4"/>
    <w:rsid w:val="00E14581"/>
    <w:rsid w:val="00E15539"/>
    <w:rsid w:val="00E16541"/>
    <w:rsid w:val="00E23217"/>
    <w:rsid w:val="00E25319"/>
    <w:rsid w:val="00E2632B"/>
    <w:rsid w:val="00E405EA"/>
    <w:rsid w:val="00E40F19"/>
    <w:rsid w:val="00E42789"/>
    <w:rsid w:val="00E50BEB"/>
    <w:rsid w:val="00E5411E"/>
    <w:rsid w:val="00E55F25"/>
    <w:rsid w:val="00E72FC7"/>
    <w:rsid w:val="00E82B6D"/>
    <w:rsid w:val="00E83F78"/>
    <w:rsid w:val="00E866F8"/>
    <w:rsid w:val="00E942B7"/>
    <w:rsid w:val="00EA11B6"/>
    <w:rsid w:val="00EA2DD8"/>
    <w:rsid w:val="00EA681F"/>
    <w:rsid w:val="00EB76E4"/>
    <w:rsid w:val="00EC0E65"/>
    <w:rsid w:val="00ED0393"/>
    <w:rsid w:val="00EE0B44"/>
    <w:rsid w:val="00EF608E"/>
    <w:rsid w:val="00EF7771"/>
    <w:rsid w:val="00F0706C"/>
    <w:rsid w:val="00F1516A"/>
    <w:rsid w:val="00F22A26"/>
    <w:rsid w:val="00F31C45"/>
    <w:rsid w:val="00F32139"/>
    <w:rsid w:val="00F34E08"/>
    <w:rsid w:val="00F41D91"/>
    <w:rsid w:val="00F46964"/>
    <w:rsid w:val="00F5126A"/>
    <w:rsid w:val="00F6365C"/>
    <w:rsid w:val="00F718A8"/>
    <w:rsid w:val="00F71C7A"/>
    <w:rsid w:val="00F72183"/>
    <w:rsid w:val="00F73E6E"/>
    <w:rsid w:val="00F82981"/>
    <w:rsid w:val="00F8311F"/>
    <w:rsid w:val="00F83248"/>
    <w:rsid w:val="00F853AE"/>
    <w:rsid w:val="00F93DCC"/>
    <w:rsid w:val="00F9435D"/>
    <w:rsid w:val="00FB593A"/>
    <w:rsid w:val="00FB6E82"/>
    <w:rsid w:val="00FC4576"/>
    <w:rsid w:val="00FC7DBC"/>
    <w:rsid w:val="00FD1D5A"/>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039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2010-06-28T11:35:00Z</cp:lastPrinted>
  <dcterms:created xsi:type="dcterms:W3CDTF">2012-02-28T18:19:00Z</dcterms:created>
  <dcterms:modified xsi:type="dcterms:W3CDTF">2012-02-29T16:49:00Z</dcterms:modified>
</cp:coreProperties>
</file>