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796B65" w:rsidRDefault="00FE3349" w:rsidP="00A973B6">
      <w:pPr>
        <w:tabs>
          <w:tab w:val="left" w:pos="288"/>
          <w:tab w:val="left" w:pos="4752"/>
        </w:tabs>
        <w:spacing w:line="240" w:lineRule="exact"/>
        <w:jc w:val="center"/>
        <w:rPr>
          <w:color w:val="auto"/>
        </w:rPr>
      </w:pPr>
      <w:r w:rsidRPr="00796B65">
        <w:rPr>
          <w:color w:val="auto"/>
        </w:rPr>
        <w:t>RECORD OF PROCEEDINGS</w:t>
      </w:r>
    </w:p>
    <w:p w:rsidR="00540BEF" w:rsidRPr="00796B65" w:rsidRDefault="00540BEF" w:rsidP="00A973B6">
      <w:pPr>
        <w:tabs>
          <w:tab w:val="left" w:pos="288"/>
          <w:tab w:val="left" w:pos="4752"/>
        </w:tabs>
        <w:spacing w:line="240" w:lineRule="exact"/>
        <w:jc w:val="center"/>
        <w:rPr>
          <w:color w:val="auto"/>
        </w:rPr>
      </w:pPr>
      <w:r w:rsidRPr="00796B65">
        <w:rPr>
          <w:color w:val="auto"/>
        </w:rPr>
        <w:t>PHYSICAL DISABILITY BOARD OF REVIEW</w:t>
      </w:r>
    </w:p>
    <w:p w:rsidR="00540BEF" w:rsidRPr="00796B65" w:rsidRDefault="00540BEF" w:rsidP="00A973B6">
      <w:pPr>
        <w:tabs>
          <w:tab w:val="left" w:pos="288"/>
          <w:tab w:val="left" w:pos="4752"/>
        </w:tabs>
        <w:spacing w:line="240" w:lineRule="exact"/>
        <w:jc w:val="both"/>
        <w:rPr>
          <w:color w:val="auto"/>
        </w:rPr>
      </w:pPr>
    </w:p>
    <w:p w:rsidR="003B17B1" w:rsidRPr="00796B65" w:rsidRDefault="003B17B1" w:rsidP="00A973B6">
      <w:pPr>
        <w:tabs>
          <w:tab w:val="left" w:pos="288"/>
          <w:tab w:val="left" w:pos="4752"/>
        </w:tabs>
        <w:spacing w:line="240" w:lineRule="exact"/>
        <w:jc w:val="both"/>
        <w:rPr>
          <w:color w:val="auto"/>
        </w:rPr>
      </w:pPr>
      <w:r w:rsidRPr="00796B65">
        <w:rPr>
          <w:color w:val="auto"/>
        </w:rPr>
        <w:t xml:space="preserve">NAME: </w:t>
      </w:r>
      <w:r w:rsidR="00356A1B">
        <w:rPr>
          <w:color w:val="auto"/>
        </w:rPr>
        <w:t xml:space="preserve"> </w:t>
      </w:r>
      <w:r w:rsidR="00796B65">
        <w:rPr>
          <w:color w:val="auto"/>
        </w:rPr>
        <w:tab/>
      </w:r>
      <w:r w:rsidRPr="00796B65">
        <w:rPr>
          <w:color w:val="auto"/>
        </w:rPr>
        <w:t xml:space="preserve">BRANCH OF SERVICE: </w:t>
      </w:r>
      <w:r w:rsidR="009C2DE5" w:rsidRPr="00796B65">
        <w:rPr>
          <w:color w:val="auto"/>
        </w:rPr>
        <w:t>MARINE CORPS</w:t>
      </w:r>
    </w:p>
    <w:p w:rsidR="000D277C" w:rsidRDefault="003B17B1" w:rsidP="00A973B6">
      <w:pPr>
        <w:tabs>
          <w:tab w:val="left" w:pos="288"/>
          <w:tab w:val="left" w:pos="4752"/>
        </w:tabs>
        <w:spacing w:line="240" w:lineRule="exact"/>
        <w:ind w:right="-270"/>
        <w:jc w:val="both"/>
        <w:rPr>
          <w:color w:val="auto"/>
        </w:rPr>
      </w:pPr>
      <w:r w:rsidRPr="00796B65">
        <w:rPr>
          <w:color w:val="auto"/>
        </w:rPr>
        <w:t>CASE NUMBER:  PD0900</w:t>
      </w:r>
      <w:r w:rsidR="009C2DE5" w:rsidRPr="00796B65">
        <w:rPr>
          <w:color w:val="auto"/>
        </w:rPr>
        <w:t>492</w:t>
      </w:r>
      <w:r w:rsidR="00796B65">
        <w:rPr>
          <w:color w:val="auto"/>
        </w:rPr>
        <w:tab/>
        <w:t>BOARD DATE: 20100616</w:t>
      </w:r>
    </w:p>
    <w:p w:rsidR="003B17B1" w:rsidRPr="00796B65" w:rsidRDefault="003B17B1" w:rsidP="00A973B6">
      <w:pPr>
        <w:tabs>
          <w:tab w:val="left" w:pos="288"/>
          <w:tab w:val="left" w:pos="4752"/>
        </w:tabs>
        <w:spacing w:line="240" w:lineRule="exact"/>
        <w:ind w:right="-270"/>
        <w:jc w:val="both"/>
        <w:rPr>
          <w:color w:val="auto"/>
        </w:rPr>
      </w:pPr>
      <w:r w:rsidRPr="00796B65">
        <w:rPr>
          <w:color w:val="auto"/>
        </w:rPr>
        <w:t xml:space="preserve">SEPARATION DATE: </w:t>
      </w:r>
      <w:r w:rsidR="009C2DE5" w:rsidRPr="00796B65">
        <w:rPr>
          <w:color w:val="auto"/>
        </w:rPr>
        <w:t>20070515</w:t>
      </w:r>
    </w:p>
    <w:p w:rsidR="00540BEF" w:rsidRPr="00C6325A" w:rsidRDefault="00540BEF" w:rsidP="00A973B6">
      <w:pPr>
        <w:tabs>
          <w:tab w:val="left" w:pos="288"/>
          <w:tab w:val="left" w:pos="4752"/>
        </w:tabs>
        <w:spacing w:line="240" w:lineRule="exact"/>
        <w:jc w:val="both"/>
        <w:rPr>
          <w:rFonts w:ascii="Calibri" w:hAnsi="Calibri"/>
          <w:color w:val="auto"/>
        </w:rPr>
      </w:pPr>
      <w:r w:rsidRPr="00C6325A">
        <w:rPr>
          <w:rFonts w:ascii="Calibri" w:hAnsi="Calibri"/>
          <w:color w:val="auto"/>
          <w:u w:val="single"/>
        </w:rPr>
        <w:t>________________________________</w:t>
      </w:r>
      <w:r w:rsidR="0058789E" w:rsidRPr="00C6325A">
        <w:rPr>
          <w:rFonts w:ascii="Calibri" w:hAnsi="Calibri"/>
          <w:color w:val="auto"/>
          <w:u w:val="single"/>
        </w:rPr>
        <w:t>_______________</w:t>
      </w:r>
      <w:r w:rsidRPr="00C6325A">
        <w:rPr>
          <w:rFonts w:ascii="Calibri" w:hAnsi="Calibri"/>
          <w:color w:val="auto"/>
          <w:u w:val="single"/>
        </w:rPr>
        <w:t>______________________________</w:t>
      </w:r>
      <w:r w:rsidRPr="00C6325A">
        <w:rPr>
          <w:rFonts w:ascii="Calibri" w:hAnsi="Calibri"/>
          <w:color w:val="auto"/>
        </w:rPr>
        <w:t>_</w:t>
      </w:r>
    </w:p>
    <w:p w:rsidR="00B522CD" w:rsidRPr="00796B65" w:rsidRDefault="00B522CD" w:rsidP="00A973B6">
      <w:pPr>
        <w:tabs>
          <w:tab w:val="left" w:pos="288"/>
          <w:tab w:val="left" w:pos="4752"/>
        </w:tabs>
        <w:spacing w:line="240" w:lineRule="exact"/>
        <w:jc w:val="both"/>
        <w:rPr>
          <w:color w:val="auto"/>
        </w:rPr>
      </w:pPr>
    </w:p>
    <w:p w:rsidR="001E1617" w:rsidRPr="00796B65" w:rsidRDefault="001E1617" w:rsidP="00A973B6">
      <w:pPr>
        <w:tabs>
          <w:tab w:val="left" w:pos="288"/>
          <w:tab w:val="left" w:pos="4752"/>
        </w:tabs>
        <w:spacing w:line="240" w:lineRule="exact"/>
        <w:jc w:val="both"/>
        <w:rPr>
          <w:color w:val="auto"/>
          <w:szCs w:val="24"/>
        </w:rPr>
      </w:pPr>
      <w:r w:rsidRPr="00796B65">
        <w:rPr>
          <w:color w:val="auto"/>
          <w:u w:val="single"/>
        </w:rPr>
        <w:t>SUMMARY OF CASE</w:t>
      </w:r>
      <w:r w:rsidRPr="00796B65">
        <w:rPr>
          <w:color w:val="auto"/>
        </w:rPr>
        <w:t xml:space="preserve">:  </w:t>
      </w:r>
      <w:r w:rsidRPr="00796B65">
        <w:rPr>
          <w:color w:val="auto"/>
          <w:szCs w:val="24"/>
        </w:rPr>
        <w:t xml:space="preserve">This covered individual (CI) was a </w:t>
      </w:r>
      <w:r w:rsidR="003C0304" w:rsidRPr="00796B65">
        <w:rPr>
          <w:color w:val="auto"/>
          <w:szCs w:val="24"/>
        </w:rPr>
        <w:t>LCPL</w:t>
      </w:r>
      <w:r w:rsidRPr="00796B65">
        <w:rPr>
          <w:color w:val="auto"/>
          <w:szCs w:val="24"/>
        </w:rPr>
        <w:t>/</w:t>
      </w:r>
      <w:r w:rsidR="003C0304" w:rsidRPr="00796B65">
        <w:rPr>
          <w:color w:val="auto"/>
          <w:szCs w:val="24"/>
        </w:rPr>
        <w:t>E3</w:t>
      </w:r>
      <w:r w:rsidRPr="00796B65">
        <w:rPr>
          <w:color w:val="auto"/>
          <w:szCs w:val="24"/>
        </w:rPr>
        <w:t xml:space="preserve"> (</w:t>
      </w:r>
      <w:r w:rsidR="003C0304" w:rsidRPr="00796B65">
        <w:rPr>
          <w:color w:val="auto"/>
          <w:szCs w:val="24"/>
        </w:rPr>
        <w:t>Combat Engineer</w:t>
      </w:r>
      <w:r w:rsidRPr="00796B65">
        <w:rPr>
          <w:color w:val="auto"/>
          <w:szCs w:val="24"/>
        </w:rPr>
        <w:t xml:space="preserve">) medically separated from the </w:t>
      </w:r>
      <w:r w:rsidR="003C0304" w:rsidRPr="00796B65">
        <w:rPr>
          <w:color w:val="auto"/>
          <w:szCs w:val="24"/>
        </w:rPr>
        <w:t xml:space="preserve">Marine Corps </w:t>
      </w:r>
      <w:r w:rsidRPr="00796B65">
        <w:rPr>
          <w:color w:val="auto"/>
          <w:szCs w:val="24"/>
        </w:rPr>
        <w:t xml:space="preserve">in </w:t>
      </w:r>
      <w:r w:rsidR="003C0304" w:rsidRPr="00796B65">
        <w:rPr>
          <w:color w:val="auto"/>
          <w:szCs w:val="24"/>
        </w:rPr>
        <w:t>2007</w:t>
      </w:r>
      <w:r w:rsidRPr="00796B65">
        <w:rPr>
          <w:color w:val="auto"/>
          <w:szCs w:val="24"/>
        </w:rPr>
        <w:t xml:space="preserve"> after </w:t>
      </w:r>
      <w:r w:rsidR="003C0304" w:rsidRPr="00796B65">
        <w:rPr>
          <w:color w:val="auto"/>
          <w:szCs w:val="24"/>
        </w:rPr>
        <w:t>2</w:t>
      </w:r>
      <w:r w:rsidRPr="00796B65">
        <w:rPr>
          <w:color w:val="auto"/>
          <w:szCs w:val="24"/>
        </w:rPr>
        <w:t xml:space="preserve"> years of service.  The medical basis for the separation was </w:t>
      </w:r>
      <w:r w:rsidR="003C0304" w:rsidRPr="00796B65">
        <w:rPr>
          <w:color w:val="auto"/>
          <w:szCs w:val="24"/>
        </w:rPr>
        <w:t>Post Traumatic Stress Disorder (PTSD)</w:t>
      </w:r>
      <w:r w:rsidRPr="00796B65">
        <w:rPr>
          <w:color w:val="auto"/>
          <w:szCs w:val="24"/>
        </w:rPr>
        <w:t xml:space="preserve">. </w:t>
      </w:r>
      <w:r w:rsidR="000D277C">
        <w:rPr>
          <w:color w:val="auto"/>
          <w:szCs w:val="24"/>
        </w:rPr>
        <w:t xml:space="preserve"> </w:t>
      </w:r>
      <w:r w:rsidR="008E1AC5" w:rsidRPr="00796B65">
        <w:rPr>
          <w:color w:val="auto"/>
          <w:szCs w:val="24"/>
        </w:rPr>
        <w:t>PTSD</w:t>
      </w:r>
      <w:r w:rsidRPr="00796B65">
        <w:rPr>
          <w:color w:val="auto"/>
          <w:szCs w:val="24"/>
        </w:rPr>
        <w:t xml:space="preserve"> w</w:t>
      </w:r>
      <w:r w:rsidR="008E1AC5" w:rsidRPr="00796B65">
        <w:rPr>
          <w:color w:val="auto"/>
          <w:szCs w:val="24"/>
        </w:rPr>
        <w:t xml:space="preserve">as </w:t>
      </w:r>
      <w:r w:rsidRPr="00796B65">
        <w:rPr>
          <w:color w:val="auto"/>
          <w:szCs w:val="24"/>
        </w:rPr>
        <w:t xml:space="preserve">determined to be medically unacceptable </w:t>
      </w:r>
      <w:r w:rsidR="003331E7">
        <w:rPr>
          <w:color w:val="auto"/>
          <w:szCs w:val="24"/>
        </w:rPr>
        <w:t>and the CI</w:t>
      </w:r>
      <w:r w:rsidRPr="00796B65">
        <w:rPr>
          <w:color w:val="auto"/>
          <w:szCs w:val="24"/>
        </w:rPr>
        <w:t xml:space="preserve"> was referred to the </w:t>
      </w:r>
      <w:r w:rsidR="000D277C">
        <w:rPr>
          <w:color w:val="auto"/>
          <w:szCs w:val="24"/>
        </w:rPr>
        <w:t>Physical Evaluation Board (</w:t>
      </w:r>
      <w:r w:rsidRPr="00796B65">
        <w:rPr>
          <w:color w:val="auto"/>
          <w:szCs w:val="24"/>
        </w:rPr>
        <w:t>PEB</w:t>
      </w:r>
      <w:r w:rsidR="000D277C">
        <w:rPr>
          <w:color w:val="auto"/>
          <w:szCs w:val="24"/>
        </w:rPr>
        <w:t>)</w:t>
      </w:r>
      <w:r w:rsidRPr="00796B65">
        <w:rPr>
          <w:color w:val="auto"/>
          <w:szCs w:val="24"/>
        </w:rPr>
        <w:t>, found unfit for</w:t>
      </w:r>
      <w:r w:rsidR="008E1AC5" w:rsidRPr="00796B65">
        <w:rPr>
          <w:color w:val="auto"/>
          <w:szCs w:val="24"/>
        </w:rPr>
        <w:t xml:space="preserve"> </w:t>
      </w:r>
      <w:r w:rsidRPr="00796B65">
        <w:rPr>
          <w:color w:val="auto"/>
          <w:szCs w:val="24"/>
        </w:rPr>
        <w:t xml:space="preserve">continued </w:t>
      </w:r>
      <w:r w:rsidR="003331E7">
        <w:rPr>
          <w:color w:val="auto"/>
          <w:szCs w:val="24"/>
        </w:rPr>
        <w:t>naval</w:t>
      </w:r>
      <w:r w:rsidRPr="00796B65">
        <w:rPr>
          <w:color w:val="auto"/>
          <w:szCs w:val="24"/>
        </w:rPr>
        <w:t xml:space="preserve"> service and separated at</w:t>
      </w:r>
      <w:r w:rsidR="008E1AC5" w:rsidRPr="00796B65">
        <w:rPr>
          <w:color w:val="auto"/>
          <w:szCs w:val="24"/>
        </w:rPr>
        <w:t xml:space="preserve"> 10</w:t>
      </w:r>
      <w:r w:rsidRPr="00796B65">
        <w:rPr>
          <w:color w:val="auto"/>
          <w:szCs w:val="24"/>
        </w:rPr>
        <w:t xml:space="preserve">% disability using the Veterans Affairs Schedule for Ratings Disabilities (VASRD) and applicable </w:t>
      </w:r>
      <w:r w:rsidR="008E1AC5" w:rsidRPr="00796B65">
        <w:rPr>
          <w:color w:val="auto"/>
          <w:szCs w:val="24"/>
        </w:rPr>
        <w:t>Navy</w:t>
      </w:r>
      <w:r w:rsidRPr="00796B65">
        <w:rPr>
          <w:color w:val="auto"/>
          <w:szCs w:val="24"/>
        </w:rPr>
        <w:t xml:space="preserve"> and Department of Defense regulations.</w:t>
      </w:r>
    </w:p>
    <w:p w:rsidR="00923B25" w:rsidRPr="00796B65" w:rsidRDefault="008B5D31" w:rsidP="00A973B6">
      <w:pPr>
        <w:tabs>
          <w:tab w:val="left" w:pos="288"/>
          <w:tab w:val="left" w:pos="4752"/>
        </w:tabs>
        <w:spacing w:line="240" w:lineRule="exact"/>
        <w:ind w:right="-540"/>
        <w:jc w:val="both"/>
        <w:rPr>
          <w:color w:val="auto"/>
        </w:rPr>
      </w:pPr>
      <w:r w:rsidRPr="00796B65">
        <w:rPr>
          <w:color w:val="auto"/>
          <w:u w:val="single"/>
        </w:rPr>
        <w:t>____________________________</w:t>
      </w:r>
      <w:r w:rsidR="0058789E" w:rsidRPr="00796B65">
        <w:rPr>
          <w:color w:val="auto"/>
          <w:u w:val="single"/>
        </w:rPr>
        <w:t>___________</w:t>
      </w:r>
      <w:r w:rsidRPr="00796B65">
        <w:rPr>
          <w:color w:val="auto"/>
          <w:u w:val="single"/>
        </w:rPr>
        <w:t>__________________________</w:t>
      </w:r>
    </w:p>
    <w:p w:rsidR="00923B25" w:rsidRPr="00796B65" w:rsidRDefault="00923B25" w:rsidP="00A973B6">
      <w:pPr>
        <w:tabs>
          <w:tab w:val="left" w:pos="288"/>
          <w:tab w:val="left" w:pos="4752"/>
        </w:tabs>
        <w:spacing w:line="240" w:lineRule="exact"/>
        <w:jc w:val="both"/>
        <w:rPr>
          <w:color w:val="auto"/>
        </w:rPr>
      </w:pPr>
    </w:p>
    <w:p w:rsidR="00E866F8" w:rsidRPr="00796B65" w:rsidRDefault="001C181A" w:rsidP="00A973B6">
      <w:pPr>
        <w:tabs>
          <w:tab w:val="left" w:pos="288"/>
          <w:tab w:val="left" w:pos="4752"/>
        </w:tabs>
        <w:spacing w:line="240" w:lineRule="exact"/>
        <w:jc w:val="both"/>
        <w:rPr>
          <w:color w:val="auto"/>
          <w:szCs w:val="24"/>
        </w:rPr>
      </w:pPr>
      <w:r w:rsidRPr="00796B65">
        <w:rPr>
          <w:color w:val="auto"/>
          <w:u w:val="single"/>
        </w:rPr>
        <w:t>CI CONTENTION</w:t>
      </w:r>
      <w:r w:rsidRPr="00796B65">
        <w:rPr>
          <w:color w:val="auto"/>
        </w:rPr>
        <w:t>:</w:t>
      </w:r>
      <w:r w:rsidR="00FB6E82" w:rsidRPr="00796B65">
        <w:rPr>
          <w:color w:val="auto"/>
        </w:rPr>
        <w:t xml:space="preserve">  </w:t>
      </w:r>
      <w:r w:rsidR="00A15020" w:rsidRPr="00796B65">
        <w:rPr>
          <w:rFonts w:hAnsi="Calibri"/>
          <w:color w:val="auto"/>
          <w:szCs w:val="24"/>
        </w:rPr>
        <w:t>“</w:t>
      </w:r>
      <w:r w:rsidR="00825F1E" w:rsidRPr="00796B65">
        <w:rPr>
          <w:color w:val="auto"/>
          <w:szCs w:val="24"/>
        </w:rPr>
        <w:t>I was in the USMC for 2 years and 5 months. In that time I had two deployments to Iraq.  (Continued)  While on active duty I had struggled with these two tours.  There was a 3 month turnaround between tours and I knew that something was wrong.  I tried to seek help, but I still don</w:t>
      </w:r>
      <w:r w:rsidR="00825F1E" w:rsidRPr="00796B65">
        <w:rPr>
          <w:rFonts w:hAnsi="Calibri"/>
          <w:color w:val="auto"/>
          <w:szCs w:val="24"/>
        </w:rPr>
        <w:t>’</w:t>
      </w:r>
      <w:r w:rsidR="00825F1E" w:rsidRPr="00796B65">
        <w:rPr>
          <w:color w:val="auto"/>
          <w:szCs w:val="24"/>
        </w:rPr>
        <w:t xml:space="preserve">t believe that there is a </w:t>
      </w:r>
      <w:r w:rsidR="00825F1E" w:rsidRPr="00796B65">
        <w:rPr>
          <w:rFonts w:hAnsi="Calibri"/>
          <w:color w:val="auto"/>
          <w:szCs w:val="24"/>
        </w:rPr>
        <w:t>“</w:t>
      </w:r>
      <w:r w:rsidR="00825F1E" w:rsidRPr="00796B65">
        <w:rPr>
          <w:color w:val="auto"/>
          <w:szCs w:val="24"/>
        </w:rPr>
        <w:t>cure</w:t>
      </w:r>
      <w:r w:rsidR="009343C9" w:rsidRPr="00796B65">
        <w:rPr>
          <w:rFonts w:hAnsi="Calibri"/>
          <w:color w:val="auto"/>
          <w:szCs w:val="24"/>
        </w:rPr>
        <w:t>”</w:t>
      </w:r>
      <w:r w:rsidR="00825F1E" w:rsidRPr="00796B65">
        <w:rPr>
          <w:color w:val="auto"/>
          <w:szCs w:val="24"/>
        </w:rPr>
        <w:t xml:space="preserve"> from PTSD.  With the war behind me now, I still </w:t>
      </w:r>
      <w:proofErr w:type="gramStart"/>
      <w:r w:rsidR="00825F1E" w:rsidRPr="00796B65">
        <w:rPr>
          <w:color w:val="auto"/>
          <w:szCs w:val="24"/>
        </w:rPr>
        <w:t>struggle</w:t>
      </w:r>
      <w:proofErr w:type="gramEnd"/>
      <w:r w:rsidR="00825F1E" w:rsidRPr="00796B65">
        <w:rPr>
          <w:color w:val="auto"/>
          <w:szCs w:val="24"/>
        </w:rPr>
        <w:t xml:space="preserve"> w/symptoms of PTSD.  I am currently on medication to help cope with life.  I take an anti-depressant and a high dose of sleeping aid.  Without them I cannot make it.  I have never had these problems before the USMC.  I am still withdrawn from friends and family and still have panic attacks. (Continued)  A 10% disability rating, </w:t>
      </w:r>
      <w:r w:rsidR="00464D40" w:rsidRPr="00796B65">
        <w:rPr>
          <w:color w:val="auto"/>
          <w:szCs w:val="24"/>
        </w:rPr>
        <w:t>from the Marine Corp tells me that these problems are a joke and not taken seriously.  I beg to differ.</w:t>
      </w:r>
      <w:r w:rsidR="00D322B0" w:rsidRPr="00796B65">
        <w:rPr>
          <w:rFonts w:hAnsi="Calibri"/>
          <w:color w:val="auto"/>
          <w:szCs w:val="24"/>
        </w:rPr>
        <w:t>”</w:t>
      </w:r>
      <w:r w:rsidR="00825F1E" w:rsidRPr="00796B65">
        <w:rPr>
          <w:color w:val="auto"/>
          <w:szCs w:val="24"/>
        </w:rPr>
        <w:t xml:space="preserve"> </w:t>
      </w:r>
    </w:p>
    <w:p w:rsidR="00A90D55" w:rsidRPr="00796B65" w:rsidRDefault="008B5D31" w:rsidP="00A973B6">
      <w:pPr>
        <w:tabs>
          <w:tab w:val="left" w:pos="288"/>
          <w:tab w:val="left" w:pos="4752"/>
        </w:tabs>
        <w:spacing w:line="240" w:lineRule="exact"/>
        <w:jc w:val="both"/>
        <w:rPr>
          <w:color w:val="auto"/>
        </w:rPr>
      </w:pPr>
      <w:r w:rsidRPr="00796B65">
        <w:rPr>
          <w:color w:val="auto"/>
          <w:u w:val="single"/>
        </w:rPr>
        <w:t>______________________________________</w:t>
      </w:r>
      <w:r w:rsidR="0080147C" w:rsidRPr="00796B65">
        <w:rPr>
          <w:color w:val="auto"/>
          <w:u w:val="single"/>
        </w:rPr>
        <w:t>_</w:t>
      </w:r>
      <w:r w:rsidRPr="00796B65">
        <w:rPr>
          <w:color w:val="auto"/>
          <w:u w:val="single"/>
        </w:rPr>
        <w:t>________________</w:t>
      </w:r>
      <w:r w:rsidR="0058789E" w:rsidRPr="00796B65">
        <w:rPr>
          <w:color w:val="auto"/>
          <w:u w:val="single"/>
        </w:rPr>
        <w:t>_________</w:t>
      </w:r>
    </w:p>
    <w:p w:rsidR="001C181A" w:rsidRPr="00796B65" w:rsidRDefault="001C181A" w:rsidP="00A973B6">
      <w:pPr>
        <w:tabs>
          <w:tab w:val="left" w:pos="288"/>
          <w:tab w:val="left" w:pos="4752"/>
        </w:tabs>
        <w:spacing w:line="240" w:lineRule="exact"/>
        <w:jc w:val="both"/>
        <w:rPr>
          <w:color w:val="auto"/>
        </w:rPr>
      </w:pPr>
    </w:p>
    <w:p w:rsidR="002338CA" w:rsidRPr="00E84918" w:rsidRDefault="00A90D55" w:rsidP="00A973B6">
      <w:pPr>
        <w:spacing w:line="240" w:lineRule="exact"/>
        <w:rPr>
          <w:color w:val="auto"/>
        </w:rPr>
      </w:pPr>
      <w:r w:rsidRPr="00E84918">
        <w:rPr>
          <w:color w:val="auto"/>
          <w:u w:val="single"/>
        </w:rPr>
        <w:t>RATING COMPARISON</w:t>
      </w:r>
      <w:r w:rsidRPr="00E84918">
        <w:rPr>
          <w:color w:val="auto"/>
        </w:rPr>
        <w:t>:</w:t>
      </w:r>
    </w:p>
    <w:p w:rsidR="001E1617" w:rsidRPr="00C6325A" w:rsidRDefault="001E1617" w:rsidP="00A973B6">
      <w:pPr>
        <w:spacing w:line="240" w:lineRule="exact"/>
        <w:rPr>
          <w:rFonts w:ascii="Calibri" w:hAnsi="Calibri"/>
          <w:color w:val="auto"/>
        </w:rPr>
      </w:pPr>
    </w:p>
    <w:tbl>
      <w:tblPr>
        <w:tblStyle w:val="TableGrid"/>
        <w:tblW w:w="10980" w:type="dxa"/>
        <w:tblInd w:w="-612" w:type="dxa"/>
        <w:tblLayout w:type="fixed"/>
        <w:tblLook w:val="04A0"/>
      </w:tblPr>
      <w:tblGrid>
        <w:gridCol w:w="2340"/>
        <w:gridCol w:w="810"/>
        <w:gridCol w:w="900"/>
        <w:gridCol w:w="1260"/>
        <w:gridCol w:w="1800"/>
        <w:gridCol w:w="720"/>
        <w:gridCol w:w="810"/>
        <w:gridCol w:w="1170"/>
        <w:gridCol w:w="1170"/>
      </w:tblGrid>
      <w:tr w:rsidR="001E1617" w:rsidRPr="00C6325A" w:rsidTr="00324D17">
        <w:trPr>
          <w:trHeight w:val="233"/>
        </w:trPr>
        <w:tc>
          <w:tcPr>
            <w:tcW w:w="53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Service</w:t>
            </w:r>
          </w:p>
        </w:tc>
        <w:tc>
          <w:tcPr>
            <w:tcW w:w="567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VA (</w:t>
            </w:r>
            <w:r w:rsidR="00D322B0" w:rsidRPr="00324D17">
              <w:rPr>
                <w:rFonts w:ascii="Calibri" w:hAnsi="Calibri" w:cs="Times New Roman"/>
              </w:rPr>
              <w:t>2</w:t>
            </w:r>
            <w:r w:rsidR="00E84918" w:rsidRPr="00324D17">
              <w:rPr>
                <w:rFonts w:ascii="Calibri" w:hAnsi="Calibri" w:cs="Times New Roman"/>
              </w:rPr>
              <w:t xml:space="preserve"> Months</w:t>
            </w:r>
            <w:r w:rsidRPr="00324D17">
              <w:rPr>
                <w:rFonts w:ascii="Calibri" w:hAnsi="Calibri" w:cs="Times New Roman"/>
              </w:rPr>
              <w:t xml:space="preserve"> after Separation)</w:t>
            </w:r>
          </w:p>
        </w:tc>
      </w:tr>
      <w:tr w:rsidR="001E1617" w:rsidRPr="00C6325A" w:rsidTr="00324D17">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Rating</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Date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Effective</w:t>
            </w:r>
          </w:p>
        </w:tc>
      </w:tr>
      <w:tr w:rsidR="001E1617" w:rsidRPr="00C6325A" w:rsidTr="00324D17">
        <w:trPr>
          <w:trHeight w:val="197"/>
        </w:trPr>
        <w:tc>
          <w:tcPr>
            <w:tcW w:w="2340" w:type="dxa"/>
            <w:tcBorders>
              <w:top w:val="single" w:sz="4" w:space="0" w:color="000000" w:themeColor="text1"/>
              <w:left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rPr>
                <w:rFonts w:ascii="Calibri" w:hAnsi="Calibri" w:cs="Times New Roman"/>
              </w:rPr>
            </w:pPr>
            <w:r w:rsidRPr="00324D17">
              <w:rPr>
                <w:rFonts w:ascii="Calibri" w:hAnsi="Calibri"/>
              </w:rPr>
              <w:t>PTSD</w:t>
            </w:r>
          </w:p>
        </w:tc>
        <w:tc>
          <w:tcPr>
            <w:tcW w:w="810" w:type="dxa"/>
            <w:tcBorders>
              <w:top w:val="single" w:sz="4" w:space="0" w:color="000000" w:themeColor="text1"/>
              <w:left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jc w:val="center"/>
              <w:rPr>
                <w:rFonts w:ascii="Calibri" w:hAnsi="Calibri" w:cs="Times New Roman"/>
              </w:rPr>
            </w:pPr>
            <w:r w:rsidRPr="00324D17">
              <w:rPr>
                <w:rFonts w:ascii="Calibri" w:hAnsi="Calibri" w:cs="Times New Roman"/>
              </w:rPr>
              <w:t>9411</w:t>
            </w:r>
          </w:p>
        </w:tc>
        <w:tc>
          <w:tcPr>
            <w:tcW w:w="900" w:type="dxa"/>
            <w:tcBorders>
              <w:top w:val="single" w:sz="4" w:space="0" w:color="000000" w:themeColor="text1"/>
              <w:left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jc w:val="center"/>
              <w:rPr>
                <w:rFonts w:ascii="Calibri" w:hAnsi="Calibri" w:cs="Times New Roman"/>
              </w:rPr>
            </w:pPr>
            <w:r w:rsidRPr="00324D17">
              <w:rPr>
                <w:rFonts w:ascii="Calibri" w:hAnsi="Calibri" w:cs="Times New Roman"/>
              </w:rPr>
              <w:t>10</w:t>
            </w:r>
            <w:r w:rsidR="001E1617" w:rsidRPr="00324D17">
              <w:rPr>
                <w:rFonts w:ascii="Calibri" w:hAnsi="Calibri" w:cs="Times New Roman"/>
              </w:rPr>
              <w:t>%</w:t>
            </w:r>
          </w:p>
        </w:tc>
        <w:tc>
          <w:tcPr>
            <w:tcW w:w="1260" w:type="dxa"/>
            <w:tcBorders>
              <w:top w:val="single" w:sz="4" w:space="0" w:color="000000" w:themeColor="text1"/>
              <w:left w:val="single" w:sz="4" w:space="0" w:color="000000" w:themeColor="text1"/>
              <w:right w:val="thinThickThinSmallGap" w:sz="24" w:space="0" w:color="000000" w:themeColor="text1"/>
            </w:tcBorders>
            <w:hideMark/>
          </w:tcPr>
          <w:p w:rsidR="001E1617" w:rsidRPr="00324D17" w:rsidRDefault="00D322B0" w:rsidP="00A973B6">
            <w:pPr>
              <w:pStyle w:val="ListParagraph"/>
              <w:tabs>
                <w:tab w:val="left" w:pos="451"/>
              </w:tabs>
              <w:spacing w:after="0" w:line="240" w:lineRule="exact"/>
              <w:ind w:left="0"/>
              <w:rPr>
                <w:rFonts w:ascii="Calibri" w:hAnsi="Calibri" w:cs="Times New Roman"/>
              </w:rPr>
            </w:pPr>
            <w:r w:rsidRPr="00324D17">
              <w:rPr>
                <w:rFonts w:ascii="Calibri" w:hAnsi="Calibri" w:cs="Times New Roman"/>
              </w:rPr>
              <w:t>20070321</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rPr>
                <w:rFonts w:ascii="Calibri" w:hAnsi="Calibri" w:cs="Times New Roman"/>
              </w:rPr>
            </w:pPr>
            <w:r w:rsidRPr="00324D17">
              <w:rPr>
                <w:rFonts w:ascii="Calibri" w:hAnsi="Calibri" w:cs="Times New Roman"/>
              </w:rPr>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30</w:t>
            </w:r>
            <w:r w:rsidR="001E1617" w:rsidRPr="00324D17">
              <w:rPr>
                <w:rFonts w:ascii="Calibri" w:eastAsiaTheme="minorEastAsia" w:hAnsi="Calibri"/>
                <w:color w:val="auto"/>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20070725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hAnsi="Calibri"/>
                <w:color w:val="auto"/>
              </w:rPr>
              <w:t>20070516</w:t>
            </w:r>
          </w:p>
        </w:tc>
      </w:tr>
      <w:tr w:rsidR="001E1617" w:rsidRPr="00C6325A" w:rsidTr="00324D17">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rPr>
                <w:rFonts w:ascii="Calibri" w:hAnsi="Calibri" w:cs="Times New Roman"/>
              </w:rPr>
            </w:pPr>
            <w:r w:rsidRPr="00324D17">
              <w:rPr>
                <w:rFonts w:ascii="Calibri" w:hAnsi="Calibri"/>
              </w:rPr>
              <w:t>Alcohol Dependence in Early Full Remission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jc w:val="center"/>
              <w:rPr>
                <w:rFonts w:ascii="Calibri" w:hAnsi="Calibri" w:cs="Times New Roman"/>
              </w:rPr>
            </w:pPr>
            <w:r w:rsidRPr="00324D17">
              <w:rPr>
                <w:rFonts w:ascii="Calibri" w:hAnsi="Calibri" w:cs="Times New Roman"/>
              </w:rPr>
              <w:t>CAT IV</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1E1617" w:rsidP="00A973B6">
            <w:pPr>
              <w:pStyle w:val="ListParagraph"/>
              <w:spacing w:after="0" w:line="240" w:lineRule="exact"/>
              <w:ind w:left="0"/>
              <w:jc w:val="center"/>
              <w:rPr>
                <w:rFonts w:ascii="Calibri" w:hAnsi="Calibri" w:cs="Times New Roman"/>
              </w:rPr>
            </w:pP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E1617" w:rsidRPr="00324D17" w:rsidRDefault="00D322B0" w:rsidP="00A973B6">
            <w:pPr>
              <w:pStyle w:val="ListParagraph"/>
              <w:tabs>
                <w:tab w:val="left" w:pos="451"/>
              </w:tabs>
              <w:spacing w:after="0" w:line="240" w:lineRule="exact"/>
              <w:ind w:left="0"/>
              <w:rPr>
                <w:rFonts w:ascii="Calibri" w:hAnsi="Calibri" w:cs="Times New Roman"/>
              </w:rPr>
            </w:pPr>
            <w:r w:rsidRPr="00324D17">
              <w:rPr>
                <w:rFonts w:ascii="Calibri" w:hAnsi="Calibri" w:cs="Times New Roman"/>
              </w:rPr>
              <w:t>20070321</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E1617" w:rsidRPr="00324D17" w:rsidRDefault="00D322B0" w:rsidP="00A973B6">
            <w:pPr>
              <w:pStyle w:val="ListParagraph"/>
              <w:spacing w:after="0" w:line="240" w:lineRule="exact"/>
              <w:ind w:left="0"/>
              <w:rPr>
                <w:rFonts w:ascii="Calibri" w:hAnsi="Calibri" w:cs="Times New Roman"/>
                <w:highlight w:val="yellow"/>
              </w:rPr>
            </w:pPr>
            <w:r w:rsidRPr="00324D17">
              <w:rPr>
                <w:rFonts w:ascii="Calibri" w:hAnsi="Calibri" w:cs="Times New Roman"/>
              </w:rPr>
              <w:t>No VA Entry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1E1617" w:rsidP="00A973B6">
            <w:pPr>
              <w:spacing w:line="240" w:lineRule="exact"/>
              <w:jc w:val="center"/>
              <w:rPr>
                <w:rFonts w:ascii="Calibri" w:eastAsiaTheme="minorEastAsia" w:hAnsi="Calibri"/>
                <w:color w:val="auto"/>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1E1617" w:rsidP="00A973B6">
            <w:pPr>
              <w:spacing w:line="240" w:lineRule="exact"/>
              <w:jc w:val="center"/>
              <w:rPr>
                <w:rFonts w:ascii="Calibri" w:eastAsiaTheme="minorEastAsia" w:hAnsi="Calibri"/>
                <w:color w:val="auto"/>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1E1617" w:rsidP="00A973B6">
            <w:pPr>
              <w:spacing w:line="240" w:lineRule="exact"/>
              <w:jc w:val="center"/>
              <w:rPr>
                <w:rFonts w:ascii="Calibri" w:eastAsiaTheme="minorEastAsia" w:hAnsi="Calibri"/>
                <w:color w:val="auto"/>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617" w:rsidRPr="00324D17" w:rsidRDefault="001E1617" w:rsidP="00A973B6">
            <w:pPr>
              <w:spacing w:line="240" w:lineRule="exact"/>
              <w:jc w:val="center"/>
              <w:rPr>
                <w:rFonts w:ascii="Calibri" w:eastAsiaTheme="minorEastAsia" w:hAnsi="Calibri"/>
                <w:color w:val="auto"/>
                <w:highlight w:val="yellow"/>
              </w:rPr>
            </w:pPr>
          </w:p>
        </w:tc>
      </w:tr>
      <w:tr w:rsidR="001E1617" w:rsidRPr="00C6325A" w:rsidTr="00324D17">
        <w:trPr>
          <w:trHeight w:val="125"/>
        </w:trPr>
        <w:tc>
          <w:tcPr>
            <w:tcW w:w="234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1E1617" w:rsidRPr="00324D17" w:rsidRDefault="001E1617" w:rsidP="00A973B6">
            <w:pPr>
              <w:spacing w:line="240" w:lineRule="exact"/>
              <w:rPr>
                <w:rFonts w:ascii="Calibri" w:eastAsiaTheme="minorEastAsia" w:hAnsi="Calibri"/>
                <w:color w:val="auto"/>
                <w:highlight w:val="yellow"/>
              </w:rPr>
            </w:pP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E1617" w:rsidRPr="00324D17" w:rsidRDefault="001E1617" w:rsidP="00A973B6">
            <w:pPr>
              <w:spacing w:line="240" w:lineRule="exact"/>
              <w:jc w:val="center"/>
              <w:rPr>
                <w:rFonts w:ascii="Calibri" w:eastAsiaTheme="minorEastAsia" w:hAnsi="Calibri"/>
                <w:color w:val="auto"/>
                <w:highlight w:val="yellow"/>
              </w:rPr>
            </w:pPr>
          </w:p>
        </w:tc>
        <w:tc>
          <w:tcPr>
            <w:tcW w:w="216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E1617" w:rsidRPr="00324D17" w:rsidRDefault="00113C0A" w:rsidP="00A973B6">
            <w:pPr>
              <w:spacing w:line="240" w:lineRule="exact"/>
              <w:rPr>
                <w:rFonts w:ascii="Calibri" w:eastAsiaTheme="minorEastAsia" w:hAnsi="Calibri"/>
                <w:color w:val="auto"/>
              </w:rPr>
            </w:pPr>
            <w:r w:rsidRPr="00324D17">
              <w:rPr>
                <w:rFonts w:ascii="Calibri" w:eastAsiaTheme="minorEastAsia" w:hAnsi="Calibri"/>
                <w:color w:val="auto"/>
              </w:rPr>
              <w:t>Not in DES</w:t>
            </w:r>
          </w:p>
        </w:tc>
        <w:tc>
          <w:tcPr>
            <w:tcW w:w="180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1E1617" w:rsidRPr="00324D17" w:rsidRDefault="00D322B0" w:rsidP="00A973B6">
            <w:pPr>
              <w:spacing w:line="240" w:lineRule="exact"/>
              <w:rPr>
                <w:rFonts w:ascii="Calibri" w:eastAsiaTheme="minorEastAsia" w:hAnsi="Calibri"/>
                <w:color w:val="auto"/>
              </w:rPr>
            </w:pPr>
            <w:r w:rsidRPr="00324D17">
              <w:rPr>
                <w:rFonts w:ascii="Calibri" w:eastAsiaTheme="minorEastAsia" w:hAnsi="Calibri"/>
                <w:color w:val="auto"/>
              </w:rPr>
              <w:t>Tinnitus</w:t>
            </w:r>
          </w:p>
        </w:tc>
        <w:tc>
          <w:tcPr>
            <w:tcW w:w="72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6260</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10</w:t>
            </w:r>
            <w:r w:rsidR="001E1617" w:rsidRPr="00324D17">
              <w:rPr>
                <w:rFonts w:ascii="Calibri" w:eastAsiaTheme="minorEastAsia" w:hAnsi="Calibri"/>
                <w:color w:val="auto"/>
              </w:rPr>
              <w:t>%</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E1617"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20070725</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E1617" w:rsidRPr="00324D17" w:rsidRDefault="00D322B0" w:rsidP="00A973B6">
            <w:pPr>
              <w:spacing w:line="240" w:lineRule="exact"/>
              <w:jc w:val="center"/>
              <w:rPr>
                <w:rFonts w:ascii="Calibri" w:hAnsi="Calibri"/>
                <w:color w:val="auto"/>
              </w:rPr>
            </w:pPr>
            <w:r w:rsidRPr="00324D17">
              <w:rPr>
                <w:rFonts w:ascii="Calibri" w:hAnsi="Calibri"/>
                <w:color w:val="auto"/>
              </w:rPr>
              <w:t>20070516</w:t>
            </w:r>
          </w:p>
        </w:tc>
      </w:tr>
      <w:tr w:rsidR="00D322B0" w:rsidRPr="00C6325A" w:rsidTr="00324D17">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322B0" w:rsidRPr="00324D17" w:rsidRDefault="00D322B0" w:rsidP="00A973B6">
            <w:pPr>
              <w:spacing w:line="240" w:lineRule="exact"/>
              <w:rPr>
                <w:rFonts w:ascii="Calibri" w:eastAsiaTheme="minorEastAsia" w:hAnsi="Calibri"/>
                <w:color w:val="auto"/>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322B0" w:rsidRPr="00324D17" w:rsidRDefault="00D322B0" w:rsidP="00A973B6">
            <w:pPr>
              <w:spacing w:line="240" w:lineRule="exact"/>
              <w:jc w:val="center"/>
              <w:rPr>
                <w:rFonts w:ascii="Calibri" w:eastAsiaTheme="minorEastAsia" w:hAnsi="Calibri"/>
                <w:color w:val="auto"/>
                <w:highlight w:val="yellow"/>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322B0" w:rsidRPr="00324D17" w:rsidRDefault="007736AF" w:rsidP="00A973B6">
            <w:pPr>
              <w:spacing w:line="240" w:lineRule="exact"/>
              <w:rPr>
                <w:rFonts w:ascii="Calibri" w:eastAsiaTheme="minorEastAsia" w:hAnsi="Calibri"/>
                <w:color w:val="auto"/>
              </w:rPr>
            </w:pPr>
            <w:r w:rsidRPr="00324D17">
              <w:rPr>
                <w:rFonts w:ascii="Calibri" w:eastAsiaTheme="minorEastAsia" w:hAnsi="Calibri"/>
                <w:color w:val="auto"/>
              </w:rPr>
              <w:t xml:space="preserve">Med </w:t>
            </w:r>
            <w:proofErr w:type="spellStart"/>
            <w:r w:rsidRPr="00324D17">
              <w:rPr>
                <w:rFonts w:ascii="Calibri" w:eastAsiaTheme="minorEastAsia" w:hAnsi="Calibri"/>
                <w:color w:val="auto"/>
              </w:rPr>
              <w:t>Hx</w:t>
            </w:r>
            <w:proofErr w:type="spellEnd"/>
            <w:r w:rsidRPr="00324D17">
              <w:rPr>
                <w:rFonts w:ascii="Calibri" w:eastAsiaTheme="minorEastAsia" w:hAnsi="Calibri"/>
                <w:color w:val="auto"/>
              </w:rPr>
              <w:t xml:space="preserve"> 200702222: Decrease Hearing Subjective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322B0" w:rsidRPr="00324D17" w:rsidRDefault="00D322B0" w:rsidP="00A973B6">
            <w:pPr>
              <w:spacing w:line="240" w:lineRule="exact"/>
              <w:rPr>
                <w:rFonts w:ascii="Calibri" w:eastAsiaTheme="minorEastAsia" w:hAnsi="Calibri"/>
                <w:color w:val="auto"/>
              </w:rPr>
            </w:pPr>
            <w:proofErr w:type="spellStart"/>
            <w:r w:rsidRPr="00324D17">
              <w:rPr>
                <w:rFonts w:ascii="Calibri" w:eastAsiaTheme="minorEastAsia" w:hAnsi="Calibri"/>
                <w:color w:val="auto"/>
              </w:rPr>
              <w:t>Sensorineural</w:t>
            </w:r>
            <w:proofErr w:type="spellEnd"/>
            <w:r w:rsidRPr="00324D17">
              <w:rPr>
                <w:rFonts w:ascii="Calibri" w:eastAsiaTheme="minorEastAsia" w:hAnsi="Calibri"/>
                <w:color w:val="auto"/>
              </w:rPr>
              <w:t xml:space="preserve"> Hearing Loss, Right Ear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22B0"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22B0"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22B0" w:rsidRPr="00324D17" w:rsidRDefault="00D322B0" w:rsidP="00A973B6">
            <w:pPr>
              <w:spacing w:line="240" w:lineRule="exact"/>
              <w:jc w:val="center"/>
              <w:rPr>
                <w:rFonts w:ascii="Calibri" w:eastAsiaTheme="minorEastAsia" w:hAnsi="Calibri"/>
                <w:color w:val="auto"/>
              </w:rPr>
            </w:pPr>
            <w:r w:rsidRPr="00324D17">
              <w:rPr>
                <w:rFonts w:ascii="Calibri" w:eastAsiaTheme="minorEastAsia" w:hAnsi="Calibri"/>
                <w:color w:val="auto"/>
              </w:rPr>
              <w:t>20070725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22B0" w:rsidRPr="00324D17" w:rsidRDefault="00D322B0" w:rsidP="00A973B6">
            <w:pPr>
              <w:spacing w:line="240" w:lineRule="exact"/>
              <w:jc w:val="center"/>
              <w:rPr>
                <w:rFonts w:ascii="Calibri" w:hAnsi="Calibri"/>
                <w:color w:val="auto"/>
              </w:rPr>
            </w:pPr>
            <w:r w:rsidRPr="00324D17">
              <w:rPr>
                <w:rFonts w:ascii="Calibri" w:hAnsi="Calibri"/>
                <w:color w:val="auto"/>
              </w:rPr>
              <w:t>20070516</w:t>
            </w:r>
          </w:p>
        </w:tc>
      </w:tr>
      <w:tr w:rsidR="001E1617" w:rsidRPr="00C6325A" w:rsidTr="00324D17">
        <w:trPr>
          <w:trHeight w:val="305"/>
        </w:trPr>
        <w:tc>
          <w:tcPr>
            <w:tcW w:w="53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 xml:space="preserve">TOTAL Combined:  </w:t>
            </w:r>
            <w:r w:rsidR="0065622A" w:rsidRPr="00324D17">
              <w:rPr>
                <w:rFonts w:ascii="Calibri" w:hAnsi="Calibri" w:cs="Times New Roman"/>
              </w:rPr>
              <w:t>10</w:t>
            </w:r>
            <w:r w:rsidRPr="00324D17">
              <w:rPr>
                <w:rFonts w:ascii="Calibri" w:hAnsi="Calibri" w:cs="Times New Roman"/>
              </w:rPr>
              <w:t>%</w:t>
            </w:r>
          </w:p>
        </w:tc>
        <w:tc>
          <w:tcPr>
            <w:tcW w:w="567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324D17" w:rsidRDefault="001E1617" w:rsidP="00A973B6">
            <w:pPr>
              <w:pStyle w:val="ListParagraph"/>
              <w:spacing w:after="0" w:line="240" w:lineRule="exact"/>
              <w:ind w:left="0"/>
              <w:jc w:val="center"/>
              <w:rPr>
                <w:rFonts w:ascii="Calibri" w:hAnsi="Calibri" w:cs="Times New Roman"/>
              </w:rPr>
            </w:pPr>
            <w:r w:rsidRPr="00324D17">
              <w:rPr>
                <w:rFonts w:ascii="Calibri" w:hAnsi="Calibri" w:cs="Times New Roman"/>
              </w:rPr>
              <w:t xml:space="preserve">TOTAL Combined (Includes Non-PEB Conditions):    </w:t>
            </w:r>
            <w:r w:rsidR="0065622A" w:rsidRPr="00324D17">
              <w:rPr>
                <w:rFonts w:ascii="Calibri" w:hAnsi="Calibri" w:cs="Times New Roman"/>
              </w:rPr>
              <w:t>40%</w:t>
            </w:r>
          </w:p>
        </w:tc>
      </w:tr>
    </w:tbl>
    <w:p w:rsidR="00A90D55" w:rsidRPr="00C6325A" w:rsidRDefault="008B5D31" w:rsidP="00A973B6">
      <w:pPr>
        <w:tabs>
          <w:tab w:val="left" w:pos="288"/>
          <w:tab w:val="left" w:pos="4752"/>
        </w:tabs>
        <w:spacing w:line="240" w:lineRule="exact"/>
        <w:jc w:val="both"/>
        <w:rPr>
          <w:rFonts w:ascii="Calibri" w:hAnsi="Calibri"/>
          <w:color w:val="auto"/>
          <w:szCs w:val="24"/>
        </w:rPr>
      </w:pPr>
      <w:r w:rsidRPr="00C6325A">
        <w:rPr>
          <w:rFonts w:ascii="Calibri" w:hAnsi="Calibri"/>
          <w:color w:val="auto"/>
          <w:szCs w:val="24"/>
          <w:u w:val="single"/>
        </w:rPr>
        <w:t>________________________________</w:t>
      </w:r>
      <w:r w:rsidR="009C7D6D" w:rsidRPr="00C6325A">
        <w:rPr>
          <w:rFonts w:ascii="Calibri" w:hAnsi="Calibri"/>
          <w:color w:val="auto"/>
          <w:szCs w:val="24"/>
          <w:u w:val="single"/>
        </w:rPr>
        <w:t>______________</w:t>
      </w:r>
      <w:r w:rsidRPr="00C6325A">
        <w:rPr>
          <w:rFonts w:ascii="Calibri" w:hAnsi="Calibri"/>
          <w:color w:val="auto"/>
          <w:szCs w:val="24"/>
          <w:u w:val="single"/>
        </w:rPr>
        <w:t>_____________________________</w:t>
      </w:r>
      <w:r w:rsidR="00A90D55" w:rsidRPr="00C6325A">
        <w:rPr>
          <w:rFonts w:ascii="Calibri" w:hAnsi="Calibri"/>
          <w:color w:val="auto"/>
          <w:szCs w:val="24"/>
        </w:rPr>
        <w:t>_</w:t>
      </w:r>
    </w:p>
    <w:p w:rsidR="009C4C8C" w:rsidRPr="00C6325A" w:rsidRDefault="009C4C8C" w:rsidP="00A973B6">
      <w:pPr>
        <w:spacing w:line="240" w:lineRule="exact"/>
        <w:rPr>
          <w:rFonts w:ascii="Calibri" w:hAnsi="Calibri"/>
          <w:color w:val="auto"/>
          <w:szCs w:val="24"/>
          <w:u w:val="single"/>
        </w:rPr>
      </w:pPr>
    </w:p>
    <w:p w:rsidR="00124778" w:rsidRPr="00D857E3" w:rsidRDefault="00124778" w:rsidP="00A973B6">
      <w:pPr>
        <w:spacing w:line="240" w:lineRule="exact"/>
        <w:rPr>
          <w:color w:val="auto"/>
          <w:szCs w:val="24"/>
        </w:rPr>
      </w:pPr>
      <w:r w:rsidRPr="00D857E3">
        <w:rPr>
          <w:color w:val="auto"/>
          <w:szCs w:val="24"/>
          <w:u w:val="single"/>
        </w:rPr>
        <w:t>ANALYSIS SUMMARY</w:t>
      </w:r>
      <w:r w:rsidRPr="00D857E3">
        <w:rPr>
          <w:color w:val="auto"/>
          <w:szCs w:val="24"/>
        </w:rPr>
        <w:t>:</w:t>
      </w:r>
    </w:p>
    <w:p w:rsidR="00213E79" w:rsidRPr="00213E79" w:rsidRDefault="00213E79" w:rsidP="00A973B6">
      <w:pPr>
        <w:tabs>
          <w:tab w:val="left" w:pos="288"/>
          <w:tab w:val="left" w:pos="4752"/>
        </w:tabs>
        <w:spacing w:line="240" w:lineRule="exact"/>
        <w:jc w:val="both"/>
        <w:rPr>
          <w:color w:val="auto"/>
          <w:szCs w:val="24"/>
        </w:rPr>
      </w:pPr>
    </w:p>
    <w:p w:rsidR="00213E79" w:rsidRDefault="00213E79" w:rsidP="00A973B6">
      <w:pPr>
        <w:tabs>
          <w:tab w:val="left" w:pos="288"/>
          <w:tab w:val="left" w:pos="4752"/>
        </w:tabs>
        <w:spacing w:line="240" w:lineRule="exact"/>
        <w:jc w:val="both"/>
        <w:rPr>
          <w:color w:val="auto"/>
          <w:szCs w:val="24"/>
        </w:rPr>
      </w:pPr>
      <w:r w:rsidRPr="00213E79">
        <w:rPr>
          <w:color w:val="auto"/>
          <w:szCs w:val="24"/>
        </w:rPr>
        <w:t>The CI deployed to Iraq twice</w:t>
      </w:r>
      <w:r>
        <w:rPr>
          <w:color w:val="auto"/>
          <w:szCs w:val="24"/>
        </w:rPr>
        <w:t xml:space="preserve"> during his two and a half years of service. During his first deployment he was in the direct vicinity of an </w:t>
      </w:r>
      <w:r w:rsidR="000D277C">
        <w:rPr>
          <w:color w:val="auto"/>
          <w:szCs w:val="24"/>
        </w:rPr>
        <w:t>improvised explosive device (</w:t>
      </w:r>
      <w:r>
        <w:rPr>
          <w:color w:val="auto"/>
          <w:szCs w:val="24"/>
        </w:rPr>
        <w:t>IED</w:t>
      </w:r>
      <w:r w:rsidR="000D277C">
        <w:rPr>
          <w:color w:val="auto"/>
          <w:szCs w:val="24"/>
        </w:rPr>
        <w:t>)</w:t>
      </w:r>
      <w:r>
        <w:rPr>
          <w:color w:val="auto"/>
          <w:szCs w:val="24"/>
        </w:rPr>
        <w:t xml:space="preserve"> that killed two </w:t>
      </w:r>
      <w:r>
        <w:rPr>
          <w:color w:val="auto"/>
          <w:szCs w:val="24"/>
        </w:rPr>
        <w:lastRenderedPageBreak/>
        <w:t xml:space="preserve">of his platoon members and he assisted with the transportation of the bodies. </w:t>
      </w:r>
      <w:r w:rsidR="000D277C">
        <w:rPr>
          <w:color w:val="auto"/>
          <w:szCs w:val="24"/>
        </w:rPr>
        <w:t xml:space="preserve"> </w:t>
      </w:r>
      <w:r>
        <w:rPr>
          <w:color w:val="auto"/>
          <w:szCs w:val="24"/>
        </w:rPr>
        <w:t xml:space="preserve">This affected him a great deal but he was able to successfully complete his deployment. </w:t>
      </w:r>
      <w:r w:rsidR="000D277C">
        <w:rPr>
          <w:color w:val="auto"/>
          <w:szCs w:val="24"/>
        </w:rPr>
        <w:t xml:space="preserve"> </w:t>
      </w:r>
      <w:r>
        <w:rPr>
          <w:color w:val="auto"/>
          <w:szCs w:val="24"/>
        </w:rPr>
        <w:t xml:space="preserve">After he returned he had symptoms of PTSD including difficulty sleeping, nightmares, difficulties with anger management and poor frustration tolerance. </w:t>
      </w:r>
      <w:r w:rsidR="000D277C">
        <w:rPr>
          <w:color w:val="auto"/>
          <w:szCs w:val="24"/>
        </w:rPr>
        <w:t xml:space="preserve"> </w:t>
      </w:r>
      <w:r>
        <w:rPr>
          <w:color w:val="auto"/>
          <w:szCs w:val="24"/>
        </w:rPr>
        <w:t xml:space="preserve">He was drinking a significant amount of alcohol and had been referred to </w:t>
      </w:r>
      <w:r w:rsidRPr="00213E79">
        <w:rPr>
          <w:color w:val="auto"/>
          <w:szCs w:val="24"/>
        </w:rPr>
        <w:t>Substan</w:t>
      </w:r>
      <w:r>
        <w:rPr>
          <w:color w:val="auto"/>
          <w:szCs w:val="24"/>
        </w:rPr>
        <w:t xml:space="preserve">ce Abuse Rehabilitation Program (SARP) </w:t>
      </w:r>
      <w:r w:rsidRPr="00213E79">
        <w:rPr>
          <w:color w:val="auto"/>
          <w:szCs w:val="24"/>
        </w:rPr>
        <w:t>treatment</w:t>
      </w:r>
      <w:r>
        <w:rPr>
          <w:color w:val="auto"/>
          <w:szCs w:val="24"/>
        </w:rPr>
        <w:t xml:space="preserve">. </w:t>
      </w:r>
      <w:r w:rsidR="000D277C">
        <w:rPr>
          <w:color w:val="auto"/>
          <w:szCs w:val="24"/>
        </w:rPr>
        <w:t xml:space="preserve"> </w:t>
      </w:r>
      <w:r>
        <w:rPr>
          <w:color w:val="auto"/>
          <w:szCs w:val="24"/>
        </w:rPr>
        <w:t>This treatment was deferred as he was scheduled for a second deployment and had been determined psychiatrically fit for full duty by a psychiatrist.</w:t>
      </w:r>
    </w:p>
    <w:p w:rsidR="00213E79" w:rsidRDefault="00213E79" w:rsidP="00A973B6">
      <w:pPr>
        <w:tabs>
          <w:tab w:val="left" w:pos="288"/>
          <w:tab w:val="left" w:pos="4752"/>
        </w:tabs>
        <w:spacing w:line="240" w:lineRule="exact"/>
        <w:jc w:val="both"/>
        <w:rPr>
          <w:color w:val="auto"/>
          <w:szCs w:val="24"/>
        </w:rPr>
      </w:pPr>
    </w:p>
    <w:p w:rsidR="004806A8" w:rsidRDefault="00213E79" w:rsidP="00A973B6">
      <w:pPr>
        <w:tabs>
          <w:tab w:val="left" w:pos="288"/>
          <w:tab w:val="left" w:pos="4752"/>
        </w:tabs>
        <w:spacing w:line="240" w:lineRule="exact"/>
        <w:jc w:val="both"/>
        <w:rPr>
          <w:color w:val="auto"/>
          <w:szCs w:val="24"/>
        </w:rPr>
      </w:pPr>
      <w:r>
        <w:rPr>
          <w:color w:val="auto"/>
          <w:szCs w:val="24"/>
        </w:rPr>
        <w:t>He successfully completed his second deployment</w:t>
      </w:r>
      <w:r w:rsidR="001021D4">
        <w:rPr>
          <w:color w:val="auto"/>
          <w:szCs w:val="24"/>
        </w:rPr>
        <w:t xml:space="preserve"> but began drinking heavily after he returned and exhibited problems with the transition from combat. </w:t>
      </w:r>
      <w:r w:rsidR="000D277C">
        <w:rPr>
          <w:color w:val="auto"/>
          <w:szCs w:val="24"/>
        </w:rPr>
        <w:t xml:space="preserve"> </w:t>
      </w:r>
      <w:r w:rsidR="001021D4">
        <w:rPr>
          <w:color w:val="auto"/>
          <w:szCs w:val="24"/>
        </w:rPr>
        <w:t>He returned for continued psychiatric care and had significant worsening of his PTSD symptoms as well as an exacerbation of his alcohol problem. He attended the S</w:t>
      </w:r>
      <w:r w:rsidR="00D857E3">
        <w:rPr>
          <w:color w:val="auto"/>
          <w:szCs w:val="24"/>
        </w:rPr>
        <w:t>A</w:t>
      </w:r>
      <w:r w:rsidR="001021D4">
        <w:rPr>
          <w:color w:val="auto"/>
          <w:szCs w:val="24"/>
        </w:rPr>
        <w:t xml:space="preserve">RP treatment and remained abstinent of alcohol for the remainder of his time in service. </w:t>
      </w:r>
      <w:r w:rsidR="000D277C">
        <w:rPr>
          <w:color w:val="auto"/>
          <w:szCs w:val="24"/>
        </w:rPr>
        <w:t xml:space="preserve"> </w:t>
      </w:r>
      <w:r w:rsidR="001021D4">
        <w:rPr>
          <w:color w:val="auto"/>
          <w:szCs w:val="24"/>
        </w:rPr>
        <w:t xml:space="preserve">He attended an intensive two week outpatient program for PTSD and reported some benefit. </w:t>
      </w:r>
      <w:r w:rsidR="000D277C">
        <w:rPr>
          <w:color w:val="auto"/>
          <w:szCs w:val="24"/>
        </w:rPr>
        <w:t xml:space="preserve"> </w:t>
      </w:r>
      <w:r w:rsidR="001021D4">
        <w:rPr>
          <w:color w:val="auto"/>
          <w:szCs w:val="24"/>
        </w:rPr>
        <w:t>He had previously been reluctant to use medication for his PTSD but agreed to try them after this program.</w:t>
      </w:r>
      <w:r w:rsidR="00411AFC">
        <w:rPr>
          <w:color w:val="auto"/>
          <w:szCs w:val="24"/>
        </w:rPr>
        <w:t xml:space="preserve"> </w:t>
      </w:r>
      <w:r w:rsidR="000D277C">
        <w:rPr>
          <w:color w:val="auto"/>
          <w:szCs w:val="24"/>
        </w:rPr>
        <w:t xml:space="preserve"> </w:t>
      </w:r>
      <w:r w:rsidR="00411AFC">
        <w:rPr>
          <w:color w:val="auto"/>
          <w:szCs w:val="24"/>
        </w:rPr>
        <w:t>However, he continued to have significant symptoms and was referred to the PEB.</w:t>
      </w:r>
    </w:p>
    <w:p w:rsidR="00411AFC" w:rsidRPr="00411AFC" w:rsidRDefault="00411AFC" w:rsidP="00A973B6">
      <w:pPr>
        <w:tabs>
          <w:tab w:val="left" w:pos="288"/>
          <w:tab w:val="left" w:pos="4752"/>
        </w:tabs>
        <w:spacing w:line="240" w:lineRule="exact"/>
        <w:jc w:val="both"/>
        <w:rPr>
          <w:color w:val="auto"/>
          <w:szCs w:val="24"/>
        </w:rPr>
      </w:pPr>
    </w:p>
    <w:p w:rsidR="00411AFC" w:rsidRPr="00D857E3" w:rsidRDefault="00411AFC" w:rsidP="00A973B6">
      <w:pPr>
        <w:tabs>
          <w:tab w:val="left" w:pos="288"/>
          <w:tab w:val="left" w:pos="4752"/>
        </w:tabs>
        <w:spacing w:line="240" w:lineRule="exact"/>
        <w:jc w:val="both"/>
        <w:rPr>
          <w:color w:val="auto"/>
          <w:szCs w:val="24"/>
        </w:rPr>
      </w:pPr>
      <w:r w:rsidRPr="00411AFC">
        <w:rPr>
          <w:color w:val="auto"/>
          <w:szCs w:val="24"/>
        </w:rPr>
        <w:t xml:space="preserve">The </w:t>
      </w:r>
      <w:r w:rsidR="000D277C">
        <w:rPr>
          <w:color w:val="auto"/>
          <w:szCs w:val="24"/>
        </w:rPr>
        <w:t>narrative summary (</w:t>
      </w:r>
      <w:r w:rsidRPr="00411AFC">
        <w:rPr>
          <w:color w:val="auto"/>
          <w:szCs w:val="24"/>
        </w:rPr>
        <w:t>NARSUM</w:t>
      </w:r>
      <w:r w:rsidR="000D277C">
        <w:rPr>
          <w:color w:val="auto"/>
          <w:szCs w:val="24"/>
        </w:rPr>
        <w:t>)</w:t>
      </w:r>
      <w:r w:rsidRPr="00411AFC">
        <w:rPr>
          <w:color w:val="auto"/>
          <w:szCs w:val="24"/>
        </w:rPr>
        <w:t xml:space="preserve"> completed 20070205 documented continued symptoms of nightmares, intrusive thoughts of combat, </w:t>
      </w:r>
      <w:proofErr w:type="spellStart"/>
      <w:r w:rsidRPr="00411AFC">
        <w:rPr>
          <w:color w:val="auto"/>
          <w:szCs w:val="24"/>
        </w:rPr>
        <w:t>hypervigilance</w:t>
      </w:r>
      <w:proofErr w:type="spellEnd"/>
      <w:r w:rsidRPr="00411AFC">
        <w:rPr>
          <w:color w:val="auto"/>
          <w:szCs w:val="24"/>
        </w:rPr>
        <w:t xml:space="preserve">, </w:t>
      </w:r>
      <w:proofErr w:type="spellStart"/>
      <w:r w:rsidRPr="00411AFC">
        <w:rPr>
          <w:color w:val="auto"/>
          <w:szCs w:val="24"/>
        </w:rPr>
        <w:t>hyperarousal</w:t>
      </w:r>
      <w:proofErr w:type="spellEnd"/>
      <w:r w:rsidRPr="00411AFC">
        <w:rPr>
          <w:color w:val="auto"/>
          <w:szCs w:val="24"/>
        </w:rPr>
        <w:t xml:space="preserve">, exaggerated startle response, poor frustration tolerance, and generalized irritability with desires to be alone.  </w:t>
      </w:r>
      <w:r>
        <w:rPr>
          <w:color w:val="auto"/>
          <w:szCs w:val="24"/>
        </w:rPr>
        <w:t>The</w:t>
      </w:r>
      <w:r w:rsidRPr="00411AFC">
        <w:rPr>
          <w:color w:val="auto"/>
          <w:szCs w:val="24"/>
        </w:rPr>
        <w:t xml:space="preserve"> mental status examination </w:t>
      </w:r>
      <w:r>
        <w:rPr>
          <w:color w:val="auto"/>
          <w:szCs w:val="24"/>
        </w:rPr>
        <w:t xml:space="preserve">documented </w:t>
      </w:r>
      <w:r w:rsidRPr="00411AFC">
        <w:rPr>
          <w:color w:val="auto"/>
          <w:szCs w:val="24"/>
        </w:rPr>
        <w:t xml:space="preserve">the CI was </w:t>
      </w:r>
      <w:r w:rsidRPr="00D857E3">
        <w:rPr>
          <w:color w:val="auto"/>
          <w:szCs w:val="24"/>
        </w:rPr>
        <w:t xml:space="preserve">noticeably </w:t>
      </w:r>
      <w:proofErr w:type="spellStart"/>
      <w:r w:rsidRPr="00D857E3">
        <w:rPr>
          <w:color w:val="auto"/>
          <w:szCs w:val="24"/>
        </w:rPr>
        <w:t>hypervigilant</w:t>
      </w:r>
      <w:proofErr w:type="spellEnd"/>
      <w:r w:rsidRPr="00D857E3">
        <w:rPr>
          <w:color w:val="auto"/>
          <w:szCs w:val="24"/>
        </w:rPr>
        <w:t>, had mild-to-moderate psychomotor agitation, his affect was considerabl</w:t>
      </w:r>
      <w:r w:rsidR="0070758F">
        <w:rPr>
          <w:color w:val="auto"/>
          <w:szCs w:val="24"/>
        </w:rPr>
        <w:t>y</w:t>
      </w:r>
      <w:r w:rsidRPr="00D857E3">
        <w:rPr>
          <w:color w:val="auto"/>
          <w:szCs w:val="24"/>
        </w:rPr>
        <w:t xml:space="preserve"> anxious and his mood was agitated. </w:t>
      </w:r>
      <w:r w:rsidR="000D277C">
        <w:rPr>
          <w:color w:val="auto"/>
          <w:szCs w:val="24"/>
        </w:rPr>
        <w:t xml:space="preserve"> </w:t>
      </w:r>
      <w:r w:rsidRPr="00D857E3">
        <w:rPr>
          <w:color w:val="auto"/>
          <w:szCs w:val="24"/>
        </w:rPr>
        <w:t xml:space="preserve">He still endorsed suicidal ideations. </w:t>
      </w:r>
      <w:r w:rsidR="000D277C">
        <w:rPr>
          <w:color w:val="auto"/>
          <w:szCs w:val="24"/>
        </w:rPr>
        <w:t xml:space="preserve"> </w:t>
      </w:r>
      <w:r w:rsidRPr="00D857E3">
        <w:rPr>
          <w:color w:val="auto"/>
          <w:szCs w:val="24"/>
        </w:rPr>
        <w:t xml:space="preserve">He had no active homicidal ideations but he did report poor frustration tolerance and he feared he might harm someone else if provoked. He had previously been in fights. </w:t>
      </w:r>
      <w:r w:rsidR="000D277C">
        <w:rPr>
          <w:color w:val="auto"/>
          <w:szCs w:val="24"/>
        </w:rPr>
        <w:t xml:space="preserve"> </w:t>
      </w:r>
      <w:r w:rsidRPr="00D857E3">
        <w:rPr>
          <w:color w:val="auto"/>
          <w:szCs w:val="24"/>
        </w:rPr>
        <w:t xml:space="preserve">His impulse control and judgment were considered somewhat impaired and his insight was fair. </w:t>
      </w:r>
      <w:r w:rsidR="000D277C">
        <w:rPr>
          <w:color w:val="auto"/>
          <w:szCs w:val="24"/>
        </w:rPr>
        <w:t xml:space="preserve"> </w:t>
      </w:r>
      <w:r w:rsidRPr="00D857E3">
        <w:rPr>
          <w:color w:val="auto"/>
          <w:szCs w:val="24"/>
        </w:rPr>
        <w:t xml:space="preserve">His alcohol dependence was in full remission. He remained on Zoloft and </w:t>
      </w:r>
      <w:proofErr w:type="spellStart"/>
      <w:r w:rsidRPr="00D857E3">
        <w:rPr>
          <w:color w:val="auto"/>
          <w:szCs w:val="24"/>
        </w:rPr>
        <w:t>Seroquel</w:t>
      </w:r>
      <w:proofErr w:type="spellEnd"/>
      <w:r w:rsidRPr="00D857E3">
        <w:rPr>
          <w:color w:val="auto"/>
          <w:szCs w:val="24"/>
        </w:rPr>
        <w:t xml:space="preserve"> and was attending weekly group therapy but continued to have symptoms, was considered to be psychiatrically unfit for continued service and referred to the PEB. </w:t>
      </w:r>
      <w:r w:rsidR="000D277C">
        <w:rPr>
          <w:color w:val="auto"/>
          <w:szCs w:val="24"/>
        </w:rPr>
        <w:t xml:space="preserve"> </w:t>
      </w:r>
      <w:r w:rsidRPr="00D857E3">
        <w:rPr>
          <w:color w:val="auto"/>
          <w:szCs w:val="24"/>
        </w:rPr>
        <w:t xml:space="preserve">It was not felt that he would ever be able to recover fully to the extent of being able to function as a full duty Marine. His current </w:t>
      </w:r>
      <w:r w:rsidR="000D277C" w:rsidRPr="000D277C">
        <w:rPr>
          <w:color w:val="auto"/>
          <w:szCs w:val="24"/>
        </w:rPr>
        <w:t xml:space="preserve">Global Assessment of Functioning </w:t>
      </w:r>
      <w:r w:rsidR="000D277C">
        <w:rPr>
          <w:color w:val="auto"/>
          <w:szCs w:val="24"/>
        </w:rPr>
        <w:t>(</w:t>
      </w:r>
      <w:r w:rsidRPr="00D857E3">
        <w:rPr>
          <w:color w:val="auto"/>
          <w:szCs w:val="24"/>
        </w:rPr>
        <w:t>GAF</w:t>
      </w:r>
      <w:r w:rsidR="000D277C">
        <w:rPr>
          <w:color w:val="auto"/>
          <w:szCs w:val="24"/>
        </w:rPr>
        <w:t>)</w:t>
      </w:r>
      <w:r w:rsidRPr="00D857E3">
        <w:rPr>
          <w:color w:val="auto"/>
          <w:szCs w:val="24"/>
        </w:rPr>
        <w:t xml:space="preserve"> was 45.</w:t>
      </w:r>
    </w:p>
    <w:p w:rsidR="00411AFC" w:rsidRPr="00D857E3" w:rsidRDefault="00411AFC" w:rsidP="00A973B6">
      <w:pPr>
        <w:tabs>
          <w:tab w:val="left" w:pos="288"/>
          <w:tab w:val="left" w:pos="4752"/>
        </w:tabs>
        <w:spacing w:line="240" w:lineRule="exact"/>
        <w:jc w:val="both"/>
        <w:rPr>
          <w:color w:val="auto"/>
          <w:szCs w:val="24"/>
        </w:rPr>
      </w:pPr>
    </w:p>
    <w:p w:rsidR="00411AFC" w:rsidRDefault="00411AFC" w:rsidP="00A973B6">
      <w:pPr>
        <w:autoSpaceDE w:val="0"/>
        <w:autoSpaceDN w:val="0"/>
        <w:adjustRightInd w:val="0"/>
        <w:spacing w:line="240" w:lineRule="exact"/>
        <w:jc w:val="both"/>
        <w:rPr>
          <w:rFonts w:cs="Arial"/>
          <w:color w:val="auto"/>
          <w:szCs w:val="24"/>
        </w:rPr>
      </w:pPr>
      <w:r w:rsidRPr="00D857E3">
        <w:rPr>
          <w:color w:val="auto"/>
          <w:szCs w:val="24"/>
        </w:rPr>
        <w:t xml:space="preserve">His original VA </w:t>
      </w:r>
      <w:r w:rsidR="000D277C">
        <w:rPr>
          <w:color w:val="auto"/>
          <w:szCs w:val="24"/>
        </w:rPr>
        <w:t>Compensation and Pension (</w:t>
      </w:r>
      <w:r w:rsidRPr="00D857E3">
        <w:rPr>
          <w:color w:val="auto"/>
          <w:szCs w:val="24"/>
        </w:rPr>
        <w:t>C&amp;P</w:t>
      </w:r>
      <w:r w:rsidR="000D277C">
        <w:rPr>
          <w:color w:val="auto"/>
          <w:szCs w:val="24"/>
        </w:rPr>
        <w:t>)</w:t>
      </w:r>
      <w:r w:rsidRPr="00D857E3">
        <w:rPr>
          <w:color w:val="auto"/>
          <w:szCs w:val="24"/>
        </w:rPr>
        <w:t xml:space="preserve"> evaluation was completed 20070725, only two months after he separated 20070515.</w:t>
      </w:r>
      <w:r w:rsidR="00D06CF2" w:rsidRPr="00D857E3">
        <w:rPr>
          <w:color w:val="auto"/>
          <w:szCs w:val="24"/>
        </w:rPr>
        <w:t xml:space="preserve"> At that time he was employed full time as a garbage truck driver and was taking his medication. </w:t>
      </w:r>
      <w:r w:rsidR="000D277C">
        <w:rPr>
          <w:color w:val="auto"/>
          <w:szCs w:val="24"/>
        </w:rPr>
        <w:t xml:space="preserve"> </w:t>
      </w:r>
      <w:r w:rsidR="00D06CF2" w:rsidRPr="00D857E3">
        <w:rPr>
          <w:color w:val="auto"/>
          <w:szCs w:val="24"/>
        </w:rPr>
        <w:t xml:space="preserve">He spent his free time mostly at home. He liked to go to the gym or watch TV. </w:t>
      </w:r>
      <w:r w:rsidR="000D277C">
        <w:rPr>
          <w:color w:val="auto"/>
          <w:szCs w:val="24"/>
        </w:rPr>
        <w:t xml:space="preserve"> </w:t>
      </w:r>
      <w:r w:rsidR="00D06CF2" w:rsidRPr="00D857E3">
        <w:rPr>
          <w:color w:val="auto"/>
          <w:szCs w:val="24"/>
        </w:rPr>
        <w:t xml:space="preserve">He did not go out all that much. </w:t>
      </w:r>
      <w:r w:rsidR="000D277C">
        <w:rPr>
          <w:color w:val="auto"/>
          <w:szCs w:val="24"/>
        </w:rPr>
        <w:t xml:space="preserve"> </w:t>
      </w:r>
      <w:r w:rsidR="00D06CF2" w:rsidRPr="00D857E3">
        <w:rPr>
          <w:color w:val="auto"/>
          <w:szCs w:val="24"/>
        </w:rPr>
        <w:t xml:space="preserve">He was able to take care of his </w:t>
      </w:r>
      <w:r w:rsidR="005E0AB9">
        <w:rPr>
          <w:color w:val="auto"/>
          <w:szCs w:val="24"/>
        </w:rPr>
        <w:t>Activities of Daily Living (</w:t>
      </w:r>
      <w:r w:rsidR="00D06CF2" w:rsidRPr="00D857E3">
        <w:rPr>
          <w:color w:val="auto"/>
          <w:szCs w:val="24"/>
        </w:rPr>
        <w:t>ADLs</w:t>
      </w:r>
      <w:r w:rsidR="005E0AB9">
        <w:rPr>
          <w:color w:val="auto"/>
          <w:szCs w:val="24"/>
        </w:rPr>
        <w:t>)</w:t>
      </w:r>
      <w:r w:rsidR="00D06CF2" w:rsidRPr="00D857E3">
        <w:rPr>
          <w:color w:val="auto"/>
          <w:szCs w:val="24"/>
        </w:rPr>
        <w:t xml:space="preserve">. </w:t>
      </w:r>
      <w:r w:rsidR="000D277C">
        <w:rPr>
          <w:color w:val="auto"/>
          <w:szCs w:val="24"/>
        </w:rPr>
        <w:t xml:space="preserve"> </w:t>
      </w:r>
      <w:r w:rsidR="00D06CF2" w:rsidRPr="00D857E3">
        <w:rPr>
          <w:color w:val="auto"/>
          <w:szCs w:val="24"/>
        </w:rPr>
        <w:t xml:space="preserve">He continued to have symptoms of </w:t>
      </w:r>
      <w:r w:rsidR="00D06CF2" w:rsidRPr="00D857E3">
        <w:rPr>
          <w:rFonts w:cs="Arial"/>
          <w:color w:val="auto"/>
          <w:szCs w:val="24"/>
        </w:rPr>
        <w:t xml:space="preserve">nightmares and bad dreams, </w:t>
      </w:r>
      <w:proofErr w:type="spellStart"/>
      <w:r w:rsidR="00D06CF2" w:rsidRPr="00D857E3">
        <w:rPr>
          <w:rFonts w:cs="Arial"/>
          <w:color w:val="auto"/>
          <w:szCs w:val="24"/>
        </w:rPr>
        <w:t>hypervigilance</w:t>
      </w:r>
      <w:proofErr w:type="spellEnd"/>
      <w:r w:rsidR="00D06CF2" w:rsidRPr="00D857E3">
        <w:rPr>
          <w:rFonts w:cs="Arial"/>
          <w:color w:val="auto"/>
          <w:szCs w:val="24"/>
        </w:rPr>
        <w:t xml:space="preserve">, easy startle reflex, depression with diminished interest, poor energy, poor </w:t>
      </w:r>
      <w:r w:rsidR="00D06CF2" w:rsidRPr="00D857E3">
        <w:rPr>
          <w:rFonts w:cs="Arial"/>
          <w:color w:val="auto"/>
          <w:szCs w:val="24"/>
        </w:rPr>
        <w:lastRenderedPageBreak/>
        <w:t xml:space="preserve">concentration, and poor sleep. These symptoms were moderate and he had them most days. </w:t>
      </w:r>
      <w:r w:rsidR="000D277C">
        <w:rPr>
          <w:rFonts w:cs="Arial"/>
          <w:color w:val="auto"/>
          <w:szCs w:val="24"/>
        </w:rPr>
        <w:t xml:space="preserve"> </w:t>
      </w:r>
      <w:r w:rsidR="00D06CF2" w:rsidRPr="00D857E3">
        <w:rPr>
          <w:rFonts w:cs="Arial"/>
          <w:color w:val="auto"/>
          <w:szCs w:val="24"/>
        </w:rPr>
        <w:t xml:space="preserve">He lived alone and tended to isolate himself from other people. </w:t>
      </w:r>
      <w:r w:rsidR="000D277C">
        <w:rPr>
          <w:rFonts w:cs="Arial"/>
          <w:color w:val="auto"/>
          <w:szCs w:val="24"/>
        </w:rPr>
        <w:t xml:space="preserve"> </w:t>
      </w:r>
      <w:r w:rsidR="00D06CF2" w:rsidRPr="00D857E3">
        <w:rPr>
          <w:rFonts w:cs="Arial"/>
          <w:color w:val="auto"/>
          <w:szCs w:val="24"/>
        </w:rPr>
        <w:t xml:space="preserve">Mental status examination documented his mood was depressed, his affect was blunted, and his impulse control was below average. </w:t>
      </w:r>
      <w:r w:rsidR="000D277C">
        <w:rPr>
          <w:rFonts w:cs="Arial"/>
          <w:color w:val="auto"/>
          <w:szCs w:val="24"/>
        </w:rPr>
        <w:t xml:space="preserve"> </w:t>
      </w:r>
      <w:r w:rsidR="00AD176F" w:rsidRPr="00D857E3">
        <w:rPr>
          <w:rFonts w:cs="Arial"/>
          <w:color w:val="auto"/>
          <w:szCs w:val="24"/>
        </w:rPr>
        <w:t xml:space="preserve">His </w:t>
      </w:r>
      <w:r w:rsidR="00AD176F" w:rsidRPr="00D857E3">
        <w:rPr>
          <w:color w:val="auto"/>
          <w:szCs w:val="24"/>
        </w:rPr>
        <w:t>insight and judgment were fair.</w:t>
      </w:r>
      <w:r w:rsidR="00AD176F" w:rsidRPr="00D857E3">
        <w:rPr>
          <w:rFonts w:cs="Arial"/>
          <w:color w:val="auto"/>
          <w:szCs w:val="24"/>
        </w:rPr>
        <w:t xml:space="preserve"> </w:t>
      </w:r>
      <w:r w:rsidR="000D277C">
        <w:rPr>
          <w:rFonts w:cs="Arial"/>
          <w:color w:val="auto"/>
          <w:szCs w:val="24"/>
        </w:rPr>
        <w:t xml:space="preserve"> </w:t>
      </w:r>
      <w:r w:rsidR="00D06CF2" w:rsidRPr="00D857E3">
        <w:rPr>
          <w:rFonts w:cs="Arial"/>
          <w:color w:val="auto"/>
          <w:szCs w:val="24"/>
        </w:rPr>
        <w:t>His symptoms were considered moderate and his GAF was 50.</w:t>
      </w:r>
      <w:r w:rsidR="000D277C">
        <w:rPr>
          <w:rFonts w:cs="Arial"/>
          <w:color w:val="auto"/>
          <w:szCs w:val="24"/>
        </w:rPr>
        <w:t xml:space="preserve">  </w:t>
      </w:r>
    </w:p>
    <w:p w:rsidR="00D06CF2" w:rsidRDefault="00D06CF2" w:rsidP="00A973B6">
      <w:pPr>
        <w:autoSpaceDE w:val="0"/>
        <w:autoSpaceDN w:val="0"/>
        <w:adjustRightInd w:val="0"/>
        <w:spacing w:line="240" w:lineRule="exact"/>
        <w:jc w:val="both"/>
        <w:rPr>
          <w:rFonts w:cs="Arial"/>
          <w:color w:val="auto"/>
          <w:szCs w:val="24"/>
        </w:rPr>
      </w:pPr>
    </w:p>
    <w:p w:rsidR="00D06CF2" w:rsidRDefault="00D06CF2" w:rsidP="00A973B6">
      <w:pPr>
        <w:autoSpaceDE w:val="0"/>
        <w:autoSpaceDN w:val="0"/>
        <w:adjustRightInd w:val="0"/>
        <w:spacing w:line="240" w:lineRule="exact"/>
        <w:jc w:val="both"/>
        <w:rPr>
          <w:rFonts w:cs="Arial"/>
          <w:color w:val="auto"/>
          <w:szCs w:val="24"/>
        </w:rPr>
      </w:pPr>
      <w:r>
        <w:rPr>
          <w:rFonts w:cs="Arial"/>
          <w:color w:val="auto"/>
          <w:szCs w:val="24"/>
        </w:rPr>
        <w:t>No further treatment records are available, in particular related to his functional status in November 2007, six months after he separated.</w:t>
      </w:r>
    </w:p>
    <w:p w:rsidR="00230CD6" w:rsidRDefault="00230CD6" w:rsidP="00A973B6">
      <w:pPr>
        <w:tabs>
          <w:tab w:val="left" w:pos="1080"/>
          <w:tab w:val="left" w:pos="1440"/>
          <w:tab w:val="left" w:pos="1800"/>
          <w:tab w:val="left" w:pos="2160"/>
          <w:tab w:val="right" w:leader="dot" w:pos="9180"/>
        </w:tabs>
        <w:spacing w:line="240" w:lineRule="exact"/>
        <w:jc w:val="both"/>
        <w:rPr>
          <w:rFonts w:ascii="Calibri" w:hAnsi="Calibri"/>
          <w:color w:val="auto"/>
          <w:szCs w:val="24"/>
          <w:u w:val="single"/>
        </w:rPr>
      </w:pPr>
    </w:p>
    <w:p w:rsidR="009517A6" w:rsidRDefault="004806A8" w:rsidP="00A973B6">
      <w:pPr>
        <w:tabs>
          <w:tab w:val="left" w:pos="288"/>
          <w:tab w:val="left" w:pos="4752"/>
        </w:tabs>
        <w:spacing w:line="240" w:lineRule="exact"/>
        <w:jc w:val="both"/>
        <w:rPr>
          <w:color w:val="auto"/>
          <w:szCs w:val="24"/>
        </w:rPr>
      </w:pPr>
      <w:r w:rsidRPr="009507A9">
        <w:rPr>
          <w:color w:val="auto"/>
          <w:szCs w:val="24"/>
          <w:u w:val="single"/>
        </w:rPr>
        <w:t xml:space="preserve">Other </w:t>
      </w:r>
      <w:r w:rsidR="00ED25F0" w:rsidRPr="009507A9">
        <w:rPr>
          <w:color w:val="auto"/>
          <w:szCs w:val="24"/>
          <w:u w:val="single"/>
        </w:rPr>
        <w:t xml:space="preserve">VA </w:t>
      </w:r>
      <w:r w:rsidR="00FE2775">
        <w:rPr>
          <w:color w:val="auto"/>
          <w:szCs w:val="24"/>
          <w:u w:val="single"/>
        </w:rPr>
        <w:t xml:space="preserve">Conditions found in </w:t>
      </w:r>
      <w:r w:rsidR="000D277C">
        <w:rPr>
          <w:color w:val="auto"/>
          <w:szCs w:val="24"/>
          <w:u w:val="single"/>
        </w:rPr>
        <w:t>Disability Evaluation System (</w:t>
      </w:r>
      <w:r w:rsidR="00FE2775">
        <w:rPr>
          <w:color w:val="auto"/>
          <w:szCs w:val="24"/>
          <w:u w:val="single"/>
        </w:rPr>
        <w:t>DES</w:t>
      </w:r>
      <w:r w:rsidR="000D277C">
        <w:rPr>
          <w:color w:val="auto"/>
          <w:szCs w:val="24"/>
          <w:u w:val="single"/>
        </w:rPr>
        <w:t>) package</w:t>
      </w:r>
      <w:r w:rsidR="000D277C" w:rsidRPr="000D277C">
        <w:rPr>
          <w:color w:val="auto"/>
          <w:szCs w:val="24"/>
        </w:rPr>
        <w:t xml:space="preserve">:  </w:t>
      </w:r>
      <w:proofErr w:type="spellStart"/>
      <w:r w:rsidR="00356767" w:rsidRPr="00356767">
        <w:rPr>
          <w:color w:val="auto"/>
          <w:szCs w:val="24"/>
        </w:rPr>
        <w:t>Sensorineural</w:t>
      </w:r>
      <w:proofErr w:type="spellEnd"/>
      <w:r w:rsidR="00356767" w:rsidRPr="00356767">
        <w:rPr>
          <w:color w:val="auto"/>
          <w:szCs w:val="24"/>
        </w:rPr>
        <w:t xml:space="preserve"> Hearing Loss</w:t>
      </w:r>
    </w:p>
    <w:p w:rsidR="00356767" w:rsidRDefault="00356767" w:rsidP="00A973B6">
      <w:pPr>
        <w:tabs>
          <w:tab w:val="left" w:pos="288"/>
          <w:tab w:val="left" w:pos="4752"/>
        </w:tabs>
        <w:spacing w:line="240" w:lineRule="exact"/>
        <w:jc w:val="both"/>
        <w:rPr>
          <w:color w:val="auto"/>
          <w:szCs w:val="24"/>
        </w:rPr>
      </w:pPr>
    </w:p>
    <w:p w:rsidR="00356767" w:rsidRPr="00356767" w:rsidRDefault="00D857E3" w:rsidP="00A973B6">
      <w:pPr>
        <w:tabs>
          <w:tab w:val="left" w:pos="288"/>
          <w:tab w:val="left" w:pos="4752"/>
        </w:tabs>
        <w:spacing w:line="240" w:lineRule="exact"/>
        <w:jc w:val="both"/>
        <w:rPr>
          <w:color w:val="auto"/>
          <w:szCs w:val="24"/>
        </w:rPr>
      </w:pPr>
      <w:r>
        <w:rPr>
          <w:color w:val="auto"/>
          <w:szCs w:val="24"/>
        </w:rPr>
        <w:t>This condition d</w:t>
      </w:r>
      <w:r w:rsidR="00356767">
        <w:rPr>
          <w:color w:val="auto"/>
          <w:szCs w:val="24"/>
        </w:rPr>
        <w:t>oes</w:t>
      </w:r>
      <w:r w:rsidR="00FE2775">
        <w:rPr>
          <w:color w:val="auto"/>
          <w:szCs w:val="24"/>
        </w:rPr>
        <w:t xml:space="preserve"> not appear to be unfitting. </w:t>
      </w:r>
      <w:r>
        <w:rPr>
          <w:color w:val="auto"/>
          <w:szCs w:val="24"/>
        </w:rPr>
        <w:t>It does n</w:t>
      </w:r>
      <w:r w:rsidR="00FE2775">
        <w:rPr>
          <w:color w:val="auto"/>
          <w:szCs w:val="24"/>
        </w:rPr>
        <w:t>ot interfere with satisfactory p</w:t>
      </w:r>
      <w:r>
        <w:rPr>
          <w:color w:val="auto"/>
          <w:szCs w:val="24"/>
        </w:rPr>
        <w:t>erformance of required duties and n</w:t>
      </w:r>
      <w:r w:rsidR="00FE2775">
        <w:rPr>
          <w:color w:val="auto"/>
          <w:szCs w:val="24"/>
        </w:rPr>
        <w:t>o restrictions attributable to this condition.</w:t>
      </w:r>
    </w:p>
    <w:p w:rsidR="00DA5C47" w:rsidRPr="009507A9" w:rsidRDefault="00DA5C47" w:rsidP="00A973B6">
      <w:pPr>
        <w:tabs>
          <w:tab w:val="left" w:pos="288"/>
          <w:tab w:val="left" w:pos="4752"/>
        </w:tabs>
        <w:spacing w:line="240" w:lineRule="exact"/>
        <w:jc w:val="both"/>
        <w:rPr>
          <w:rFonts w:ascii="Calibri" w:hAnsi="Calibri"/>
          <w:color w:val="auto"/>
          <w:szCs w:val="24"/>
          <w:u w:val="single"/>
        </w:rPr>
      </w:pPr>
    </w:p>
    <w:p w:rsidR="00375481" w:rsidRPr="009507A9" w:rsidRDefault="00375481" w:rsidP="00A973B6">
      <w:pPr>
        <w:tabs>
          <w:tab w:val="left" w:pos="288"/>
          <w:tab w:val="left" w:pos="4752"/>
        </w:tabs>
        <w:spacing w:line="240" w:lineRule="exact"/>
        <w:jc w:val="both"/>
        <w:rPr>
          <w:color w:val="auto"/>
          <w:szCs w:val="24"/>
        </w:rPr>
      </w:pPr>
      <w:proofErr w:type="gramStart"/>
      <w:r w:rsidRPr="009507A9">
        <w:rPr>
          <w:color w:val="auto"/>
          <w:szCs w:val="24"/>
          <w:u w:val="single"/>
        </w:rPr>
        <w:t>Other Conditions</w:t>
      </w:r>
      <w:r w:rsidR="009507A9" w:rsidRPr="009507A9">
        <w:rPr>
          <w:color w:val="auto"/>
          <w:szCs w:val="24"/>
          <w:u w:val="single"/>
        </w:rPr>
        <w:t xml:space="preserve"> Not in DES</w:t>
      </w:r>
      <w:r w:rsidRPr="009507A9">
        <w:rPr>
          <w:color w:val="auto"/>
          <w:szCs w:val="24"/>
        </w:rPr>
        <w:t>.</w:t>
      </w:r>
      <w:proofErr w:type="gramEnd"/>
      <w:r w:rsidRPr="009507A9">
        <w:rPr>
          <w:color w:val="auto"/>
          <w:szCs w:val="24"/>
        </w:rPr>
        <w:t xml:space="preserve">  </w:t>
      </w:r>
    </w:p>
    <w:p w:rsidR="009507A9" w:rsidRPr="009507A9" w:rsidRDefault="009507A9" w:rsidP="00A973B6">
      <w:pPr>
        <w:tabs>
          <w:tab w:val="left" w:pos="288"/>
          <w:tab w:val="left" w:pos="4752"/>
        </w:tabs>
        <w:spacing w:line="240" w:lineRule="exact"/>
        <w:jc w:val="both"/>
        <w:rPr>
          <w:color w:val="auto"/>
          <w:szCs w:val="24"/>
        </w:rPr>
      </w:pPr>
      <w:r w:rsidRPr="009507A9">
        <w:rPr>
          <w:color w:val="auto"/>
          <w:szCs w:val="24"/>
        </w:rPr>
        <w:t>Tinnitus</w:t>
      </w:r>
    </w:p>
    <w:p w:rsidR="00375481" w:rsidRPr="009507A9" w:rsidRDefault="00375481" w:rsidP="00A973B6">
      <w:pPr>
        <w:tabs>
          <w:tab w:val="left" w:pos="288"/>
          <w:tab w:val="left" w:pos="4752"/>
        </w:tabs>
        <w:spacing w:line="240" w:lineRule="exact"/>
        <w:jc w:val="both"/>
        <w:rPr>
          <w:rFonts w:asciiTheme="minorHAnsi" w:hAnsiTheme="minorHAnsi"/>
          <w:color w:val="auto"/>
          <w:szCs w:val="24"/>
        </w:rPr>
      </w:pPr>
      <w:r w:rsidRPr="009507A9">
        <w:rPr>
          <w:rFonts w:asciiTheme="minorHAnsi" w:hAnsiTheme="minorHAnsi"/>
          <w:color w:val="auto"/>
          <w:szCs w:val="24"/>
          <w:u w:val="single"/>
        </w:rPr>
        <w:t>_____________________________________________________________________________</w:t>
      </w:r>
      <w:r w:rsidRPr="009507A9">
        <w:rPr>
          <w:rFonts w:asciiTheme="minorHAnsi" w:hAnsiTheme="minorHAnsi"/>
          <w:color w:val="auto"/>
          <w:szCs w:val="24"/>
        </w:rPr>
        <w:t>_</w:t>
      </w:r>
    </w:p>
    <w:p w:rsidR="00375481" w:rsidRPr="00356767" w:rsidRDefault="00375481" w:rsidP="00A973B6">
      <w:pPr>
        <w:tabs>
          <w:tab w:val="left" w:pos="288"/>
          <w:tab w:val="left" w:pos="4752"/>
        </w:tabs>
        <w:spacing w:line="240" w:lineRule="exact"/>
        <w:jc w:val="both"/>
        <w:rPr>
          <w:color w:val="auto"/>
          <w:szCs w:val="24"/>
        </w:rPr>
      </w:pPr>
    </w:p>
    <w:p w:rsidR="00543B60" w:rsidRPr="00543B60" w:rsidRDefault="00375481" w:rsidP="00A973B6">
      <w:pPr>
        <w:spacing w:line="240" w:lineRule="exact"/>
        <w:jc w:val="both"/>
        <w:rPr>
          <w:color w:val="auto"/>
          <w:szCs w:val="24"/>
        </w:rPr>
      </w:pPr>
      <w:r w:rsidRPr="00356767">
        <w:rPr>
          <w:color w:val="auto"/>
          <w:szCs w:val="24"/>
          <w:u w:val="single"/>
        </w:rPr>
        <w:t>BOARD FINDINGS</w:t>
      </w:r>
      <w:r w:rsidRPr="00356767">
        <w:rPr>
          <w:color w:val="auto"/>
          <w:szCs w:val="24"/>
        </w:rPr>
        <w:t>:</w:t>
      </w:r>
      <w:r w:rsidRPr="00356767">
        <w:rPr>
          <w:rFonts w:eastAsiaTheme="minorHAnsi"/>
          <w:color w:val="auto"/>
          <w:szCs w:val="24"/>
        </w:rPr>
        <w:t xml:space="preserve">  </w:t>
      </w:r>
      <w:r w:rsidRPr="00543B60">
        <w:rPr>
          <w:rFonts w:eastAsiaTheme="minorHAnsi"/>
          <w:color w:val="auto"/>
          <w:szCs w:val="24"/>
        </w:rPr>
        <w:t xml:space="preserve">IAW </w:t>
      </w:r>
      <w:proofErr w:type="spellStart"/>
      <w:r w:rsidRPr="00543B60">
        <w:rPr>
          <w:rFonts w:eastAsiaTheme="minorHAnsi"/>
          <w:color w:val="auto"/>
          <w:szCs w:val="24"/>
        </w:rPr>
        <w:t>DoDI</w:t>
      </w:r>
      <w:proofErr w:type="spellEnd"/>
      <w:r w:rsidRPr="00543B60">
        <w:rPr>
          <w:rFonts w:eastAsiaTheme="minorHAnsi"/>
          <w:color w:val="auto"/>
          <w:szCs w:val="24"/>
        </w:rPr>
        <w:t xml:space="preserve"> 6040.44, provisions of </w:t>
      </w:r>
      <w:proofErr w:type="spellStart"/>
      <w:r w:rsidRPr="00543B60">
        <w:rPr>
          <w:rFonts w:eastAsiaTheme="minorHAnsi"/>
          <w:color w:val="auto"/>
          <w:szCs w:val="24"/>
        </w:rPr>
        <w:t>DoD</w:t>
      </w:r>
      <w:proofErr w:type="spellEnd"/>
      <w:r w:rsidRPr="00543B60">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0D277C">
        <w:rPr>
          <w:rFonts w:eastAsiaTheme="minorHAnsi"/>
          <w:color w:val="auto"/>
          <w:szCs w:val="24"/>
        </w:rPr>
        <w:t xml:space="preserve"> </w:t>
      </w:r>
      <w:r w:rsidR="00356767" w:rsidRPr="00543B60">
        <w:rPr>
          <w:rFonts w:eastAsiaTheme="minorHAnsi"/>
          <w:color w:val="auto"/>
          <w:szCs w:val="24"/>
        </w:rPr>
        <w:t xml:space="preserve">After careful consideration of all available information the Board </w:t>
      </w:r>
      <w:r w:rsidR="00543B60" w:rsidRPr="00FE2775">
        <w:rPr>
          <w:rFonts w:eastAsiaTheme="minorHAnsi"/>
          <w:color w:val="auto"/>
          <w:szCs w:val="24"/>
        </w:rPr>
        <w:t>unanimously</w:t>
      </w:r>
      <w:r w:rsidR="00356767" w:rsidRPr="00FE2775">
        <w:rPr>
          <w:rFonts w:eastAsiaTheme="minorHAnsi"/>
          <w:color w:val="auto"/>
          <w:szCs w:val="24"/>
        </w:rPr>
        <w:t xml:space="preserve"> determined </w:t>
      </w:r>
      <w:r w:rsidR="00543B60" w:rsidRPr="00FE2775">
        <w:rPr>
          <w:rFonts w:eastAsiaTheme="minorHAnsi"/>
          <w:color w:val="auto"/>
          <w:szCs w:val="24"/>
        </w:rPr>
        <w:t xml:space="preserve">that the CI’s condition of PTSD warrants </w:t>
      </w:r>
      <w:r w:rsidR="00543B60" w:rsidRPr="00FE2775">
        <w:rPr>
          <w:color w:val="auto"/>
          <w:szCs w:val="24"/>
        </w:rPr>
        <w:t xml:space="preserve">an initial TDRL rating of 50% in retroactive compliance with VASRD </w:t>
      </w:r>
      <w:r w:rsidR="00543B60" w:rsidRPr="00FE2775">
        <w:rPr>
          <w:rFonts w:hAnsiTheme="minorHAnsi"/>
          <w:color w:val="auto"/>
          <w:szCs w:val="24"/>
        </w:rPr>
        <w:t>§</w:t>
      </w:r>
      <w:r w:rsidR="00543B60" w:rsidRPr="00FE2775">
        <w:rPr>
          <w:color w:val="auto"/>
          <w:szCs w:val="24"/>
        </w:rPr>
        <w:t>4.129</w:t>
      </w:r>
      <w:r w:rsidR="00543B60" w:rsidRPr="00543B60">
        <w:rPr>
          <w:color w:val="auto"/>
          <w:szCs w:val="24"/>
        </w:rPr>
        <w:t xml:space="preserve"> as DOD directed; and a </w:t>
      </w:r>
      <w:r w:rsidR="00FE2775">
        <w:rPr>
          <w:color w:val="auto"/>
          <w:szCs w:val="24"/>
        </w:rPr>
        <w:t>30</w:t>
      </w:r>
      <w:r w:rsidR="00543B60" w:rsidRPr="00543B60">
        <w:rPr>
          <w:color w:val="auto"/>
          <w:szCs w:val="24"/>
        </w:rPr>
        <w:t xml:space="preserve">% permanent rating at 6 months IAW VASRD </w:t>
      </w:r>
      <w:r w:rsidR="00543B60" w:rsidRPr="00543B60">
        <w:rPr>
          <w:rFonts w:hAnsiTheme="minorHAnsi"/>
          <w:color w:val="auto"/>
          <w:szCs w:val="24"/>
        </w:rPr>
        <w:t>§</w:t>
      </w:r>
      <w:r w:rsidR="00543B60" w:rsidRPr="00543B60">
        <w:rPr>
          <w:color w:val="auto"/>
          <w:szCs w:val="24"/>
        </w:rPr>
        <w:t>4.130.</w:t>
      </w:r>
    </w:p>
    <w:p w:rsidR="00375481" w:rsidRDefault="00375481" w:rsidP="00A973B6">
      <w:pPr>
        <w:spacing w:line="240" w:lineRule="exact"/>
        <w:jc w:val="both"/>
        <w:rPr>
          <w:rFonts w:eastAsiaTheme="minorHAnsi"/>
          <w:color w:val="auto"/>
          <w:szCs w:val="24"/>
        </w:rPr>
      </w:pPr>
    </w:p>
    <w:p w:rsidR="00631E09" w:rsidRPr="00AE3316" w:rsidRDefault="00631E09" w:rsidP="00A973B6">
      <w:pPr>
        <w:spacing w:line="240" w:lineRule="exact"/>
        <w:jc w:val="both"/>
        <w:rPr>
          <w:rFonts w:asciiTheme="minorHAnsi" w:eastAsiaTheme="minorHAnsi" w:hAnsiTheme="minorHAnsi"/>
          <w:color w:val="auto"/>
          <w:szCs w:val="24"/>
        </w:rPr>
      </w:pPr>
      <w:r>
        <w:rPr>
          <w:color w:val="auto"/>
        </w:rPr>
        <w:t>At both the NARSUM exam and the VA C&amp;P exam, the CI had</w:t>
      </w:r>
      <w:r w:rsidR="0028553A">
        <w:rPr>
          <w:color w:val="auto"/>
        </w:rPr>
        <w:t>, in addition to multiple moderate and frequent symptoms of PTSD,</w:t>
      </w:r>
      <w:r>
        <w:rPr>
          <w:color w:val="auto"/>
        </w:rPr>
        <w:t xml:space="preserve"> objective signs of mental illness documented on the mental status exam and this supports a 50% rating under the VASRD General Rating Formula for Mental Disorders</w:t>
      </w:r>
      <w:r w:rsidR="00E84918">
        <w:rPr>
          <w:color w:val="auto"/>
        </w:rPr>
        <w:t xml:space="preserve"> (</w:t>
      </w:r>
      <w:r w:rsidR="00E84918" w:rsidRPr="00543B60">
        <w:rPr>
          <w:color w:val="auto"/>
          <w:szCs w:val="24"/>
        </w:rPr>
        <w:t xml:space="preserve">VASRD </w:t>
      </w:r>
      <w:r w:rsidR="00E84918" w:rsidRPr="00543B60">
        <w:rPr>
          <w:rFonts w:hAnsiTheme="minorHAnsi"/>
          <w:color w:val="auto"/>
          <w:szCs w:val="24"/>
        </w:rPr>
        <w:t>§</w:t>
      </w:r>
      <w:r w:rsidR="00E84918" w:rsidRPr="00543B60">
        <w:rPr>
          <w:color w:val="auto"/>
          <w:szCs w:val="24"/>
        </w:rPr>
        <w:t>4.130</w:t>
      </w:r>
      <w:r w:rsidR="00E84918">
        <w:rPr>
          <w:color w:val="auto"/>
        </w:rPr>
        <w:t>)</w:t>
      </w:r>
      <w:r w:rsidR="0028553A">
        <w:rPr>
          <w:color w:val="auto"/>
        </w:rPr>
        <w:t>.</w:t>
      </w:r>
      <w:r w:rsidR="00E84918">
        <w:rPr>
          <w:color w:val="auto"/>
        </w:rPr>
        <w:t xml:space="preserve"> Objective signs of mental illness were also noted by his Commander.</w:t>
      </w:r>
      <w:r w:rsidR="0028553A">
        <w:rPr>
          <w:color w:val="auto"/>
        </w:rPr>
        <w:t xml:space="preserve"> </w:t>
      </w:r>
      <w:r w:rsidR="000D277C">
        <w:rPr>
          <w:color w:val="auto"/>
        </w:rPr>
        <w:t xml:space="preserve"> </w:t>
      </w:r>
      <w:r w:rsidR="0028553A">
        <w:rPr>
          <w:color w:val="auto"/>
        </w:rPr>
        <w:t xml:space="preserve">However, the CI was generally functioning satisfactorily </w:t>
      </w:r>
      <w:r w:rsidR="00E84918">
        <w:rPr>
          <w:color w:val="auto"/>
        </w:rPr>
        <w:t xml:space="preserve">after separation </w:t>
      </w:r>
      <w:r w:rsidR="0028553A">
        <w:rPr>
          <w:color w:val="auto"/>
        </w:rPr>
        <w:t xml:space="preserve">with routine behavior, self-care and conversation normal and was able to obtain employment as a garbage truck driver. </w:t>
      </w:r>
      <w:r w:rsidR="000D277C">
        <w:rPr>
          <w:color w:val="auto"/>
        </w:rPr>
        <w:t xml:space="preserve"> </w:t>
      </w:r>
      <w:r w:rsidR="00E84918">
        <w:rPr>
          <w:color w:val="auto"/>
        </w:rPr>
        <w:t xml:space="preserve">He was taking medication. </w:t>
      </w:r>
      <w:r w:rsidR="000D277C">
        <w:rPr>
          <w:color w:val="auto"/>
        </w:rPr>
        <w:t xml:space="preserve"> </w:t>
      </w:r>
      <w:r w:rsidR="0028553A">
        <w:rPr>
          <w:color w:val="auto"/>
        </w:rPr>
        <w:t xml:space="preserve">The Board determined his PTSD condition met some of the 50% criteria but overall his functional impairment was closer to the 30% level than to the 50% level. </w:t>
      </w:r>
      <w:r w:rsidR="000D277C">
        <w:rPr>
          <w:color w:val="auto"/>
        </w:rPr>
        <w:t xml:space="preserve"> </w:t>
      </w:r>
      <w:r w:rsidR="0028553A">
        <w:rPr>
          <w:color w:val="auto"/>
        </w:rPr>
        <w:t xml:space="preserve">Although information about his condition at six months after separation was not available, the two exams considered were five months apart and they both document almost identical levels of functional impairment. </w:t>
      </w:r>
      <w:r w:rsidR="000D277C">
        <w:rPr>
          <w:color w:val="auto"/>
        </w:rPr>
        <w:t xml:space="preserve"> </w:t>
      </w:r>
      <w:r w:rsidR="0028553A">
        <w:rPr>
          <w:color w:val="auto"/>
        </w:rPr>
        <w:t>The Board considers the CI’s condition to have been stable and therefore it is extremely unlikely that he improved significantly after the time of the VA C&amp;P exam.</w:t>
      </w:r>
    </w:p>
    <w:p w:rsidR="00543B60" w:rsidRPr="00543B60" w:rsidRDefault="00543B60" w:rsidP="00A973B6">
      <w:pPr>
        <w:spacing w:line="240" w:lineRule="exact"/>
        <w:jc w:val="both"/>
        <w:rPr>
          <w:rFonts w:eastAsiaTheme="minorHAnsi"/>
          <w:color w:val="auto"/>
          <w:szCs w:val="24"/>
        </w:rPr>
      </w:pPr>
    </w:p>
    <w:p w:rsidR="00543B60" w:rsidRDefault="00543B60" w:rsidP="00A973B6">
      <w:pPr>
        <w:spacing w:line="240" w:lineRule="exact"/>
        <w:jc w:val="both"/>
        <w:rPr>
          <w:color w:val="auto"/>
          <w:szCs w:val="24"/>
        </w:rPr>
      </w:pPr>
      <w:r w:rsidRPr="00543B60">
        <w:rPr>
          <w:color w:val="auto"/>
          <w:szCs w:val="24"/>
        </w:rPr>
        <w:t xml:space="preserve">The Board also considered the condition of </w:t>
      </w:r>
      <w:proofErr w:type="spellStart"/>
      <w:r w:rsidRPr="00543B60">
        <w:rPr>
          <w:color w:val="auto"/>
          <w:szCs w:val="24"/>
        </w:rPr>
        <w:t>sensorineural</w:t>
      </w:r>
      <w:proofErr w:type="spellEnd"/>
      <w:r w:rsidRPr="00543B60">
        <w:rPr>
          <w:color w:val="auto"/>
          <w:szCs w:val="24"/>
        </w:rPr>
        <w:t xml:space="preserve"> hearing loss</w:t>
      </w:r>
      <w:r>
        <w:rPr>
          <w:color w:val="auto"/>
          <w:szCs w:val="24"/>
        </w:rPr>
        <w:t xml:space="preserve"> and unanimously determined that this condition was not </w:t>
      </w:r>
      <w:r>
        <w:rPr>
          <w:color w:val="auto"/>
          <w:szCs w:val="24"/>
        </w:rPr>
        <w:lastRenderedPageBreak/>
        <w:t xml:space="preserve">unfitting at the time of separation from service. </w:t>
      </w:r>
      <w:r w:rsidR="000D277C">
        <w:rPr>
          <w:color w:val="auto"/>
          <w:szCs w:val="24"/>
        </w:rPr>
        <w:t xml:space="preserve"> </w:t>
      </w:r>
      <w:r>
        <w:rPr>
          <w:color w:val="auto"/>
          <w:szCs w:val="24"/>
        </w:rPr>
        <w:t>There is no evidence this condition interfered with satisfactory performance of any required duties.</w:t>
      </w:r>
    </w:p>
    <w:p w:rsidR="00543B60" w:rsidRPr="00543B60" w:rsidRDefault="00543B60" w:rsidP="00A973B6">
      <w:pPr>
        <w:spacing w:line="240" w:lineRule="exact"/>
        <w:jc w:val="both"/>
        <w:rPr>
          <w:color w:val="auto"/>
          <w:szCs w:val="24"/>
        </w:rPr>
      </w:pPr>
    </w:p>
    <w:p w:rsidR="00543B60" w:rsidRPr="00543B60" w:rsidRDefault="00543B60" w:rsidP="00A973B6">
      <w:pPr>
        <w:tabs>
          <w:tab w:val="left" w:pos="288"/>
          <w:tab w:val="left" w:pos="4752"/>
        </w:tabs>
        <w:spacing w:line="240" w:lineRule="exact"/>
        <w:jc w:val="both"/>
        <w:rPr>
          <w:color w:val="auto"/>
        </w:rPr>
      </w:pPr>
      <w:r>
        <w:rPr>
          <w:color w:val="auto"/>
        </w:rPr>
        <w:t xml:space="preserve">The other diagnosis </w:t>
      </w:r>
      <w:r w:rsidRPr="00543B60">
        <w:rPr>
          <w:color w:val="auto"/>
        </w:rPr>
        <w:t xml:space="preserve">rated by the VA </w:t>
      </w:r>
      <w:r>
        <w:rPr>
          <w:color w:val="auto"/>
        </w:rPr>
        <w:t>(</w:t>
      </w:r>
      <w:r w:rsidRPr="00ED1538">
        <w:rPr>
          <w:color w:val="auto"/>
        </w:rPr>
        <w:t xml:space="preserve">Tinnitus) was </w:t>
      </w:r>
      <w:r w:rsidRPr="00ED1538">
        <w:rPr>
          <w:color w:val="auto"/>
          <w:szCs w:val="24"/>
        </w:rPr>
        <w:t xml:space="preserve">not mentioned in the Disability Evaluation System </w:t>
      </w:r>
      <w:r w:rsidR="000D277C">
        <w:rPr>
          <w:color w:val="auto"/>
          <w:szCs w:val="24"/>
        </w:rPr>
        <w:t xml:space="preserve"> </w:t>
      </w:r>
      <w:r w:rsidRPr="00ED1538">
        <w:rPr>
          <w:color w:val="auto"/>
          <w:szCs w:val="24"/>
        </w:rPr>
        <w:t xml:space="preserve"> package and </w:t>
      </w:r>
      <w:r w:rsidRPr="00ED1538">
        <w:rPr>
          <w:color w:val="auto"/>
        </w:rPr>
        <w:t xml:space="preserve">is therefore outside the scope of the Board. </w:t>
      </w:r>
      <w:r w:rsidR="000D277C">
        <w:rPr>
          <w:color w:val="auto"/>
        </w:rPr>
        <w:t xml:space="preserve"> </w:t>
      </w:r>
      <w:r w:rsidRPr="00ED1538">
        <w:rPr>
          <w:color w:val="auto"/>
        </w:rPr>
        <w:t>The CI retains the right to request his service Board of Correction for Naval Records (BCNR) to consider adding this</w:t>
      </w:r>
      <w:r w:rsidR="00ED1538" w:rsidRPr="00ED1538">
        <w:rPr>
          <w:color w:val="auto"/>
        </w:rPr>
        <w:t xml:space="preserve"> condition</w:t>
      </w:r>
      <w:r w:rsidRPr="00ED1538">
        <w:rPr>
          <w:color w:val="auto"/>
        </w:rPr>
        <w:t xml:space="preserve"> as unfitting.</w:t>
      </w:r>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u w:val="single"/>
        </w:rPr>
        <w:t>_________________________________________________________</w:t>
      </w:r>
      <w:r w:rsidR="00ED1538">
        <w:rPr>
          <w:color w:val="auto"/>
          <w:szCs w:val="24"/>
          <w:u w:val="single"/>
        </w:rPr>
        <w:t>______</w:t>
      </w:r>
      <w:r w:rsidRPr="00543B60">
        <w:rPr>
          <w:color w:val="auto"/>
          <w:szCs w:val="24"/>
        </w:rPr>
        <w:t>_</w:t>
      </w: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u w:val="single"/>
        </w:rPr>
        <w:t>RECOMMENDATION</w:t>
      </w:r>
      <w:r w:rsidR="00B175D5">
        <w:rPr>
          <w:color w:val="auto"/>
          <w:szCs w:val="24"/>
          <w:u w:val="single"/>
        </w:rPr>
        <w:t>:</w:t>
      </w:r>
      <w:r w:rsidRPr="00543B60">
        <w:rPr>
          <w:color w:val="auto"/>
          <w:szCs w:val="24"/>
        </w:rPr>
        <w:t xml:space="preserve"> The Board recommends that the CI</w:t>
      </w:r>
      <w:r w:rsidRPr="00543B60">
        <w:rPr>
          <w:rFonts w:hAnsiTheme="minorHAnsi"/>
          <w:color w:val="auto"/>
          <w:szCs w:val="24"/>
        </w:rPr>
        <w:t>’</w:t>
      </w:r>
      <w:r w:rsidRPr="00543B60">
        <w:rPr>
          <w:color w:val="auto"/>
          <w:szCs w:val="24"/>
        </w:rPr>
        <w:t xml:space="preserve">s prior determination be modified as follows; TDRL at </w:t>
      </w:r>
      <w:r w:rsidR="00ED1538">
        <w:rPr>
          <w:color w:val="auto"/>
          <w:szCs w:val="24"/>
        </w:rPr>
        <w:t>50</w:t>
      </w:r>
      <w:r w:rsidRPr="00543B60">
        <w:rPr>
          <w:color w:val="auto"/>
          <w:szCs w:val="24"/>
        </w:rPr>
        <w:t>% for 6 months following CI</w:t>
      </w:r>
      <w:r w:rsidRPr="00543B60">
        <w:rPr>
          <w:rFonts w:hAnsiTheme="minorHAnsi"/>
          <w:color w:val="auto"/>
          <w:szCs w:val="24"/>
        </w:rPr>
        <w:t>’</w:t>
      </w:r>
      <w:r w:rsidRPr="00543B60">
        <w:rPr>
          <w:color w:val="auto"/>
          <w:szCs w:val="24"/>
        </w:rPr>
        <w:t xml:space="preserve">s prior medical separation (PTSD at minimum of 50% IAW </w:t>
      </w:r>
      <w:r w:rsidRPr="00543B60">
        <w:rPr>
          <w:rFonts w:hAnsiTheme="minorHAnsi"/>
          <w:color w:val="auto"/>
          <w:szCs w:val="24"/>
        </w:rPr>
        <w:t>§</w:t>
      </w:r>
      <w:r w:rsidRPr="00543B60">
        <w:rPr>
          <w:color w:val="auto"/>
          <w:szCs w:val="24"/>
        </w:rPr>
        <w:t xml:space="preserve">4.129 </w:t>
      </w:r>
      <w:r w:rsidRPr="00ED1538">
        <w:rPr>
          <w:color w:val="auto"/>
          <w:szCs w:val="24"/>
        </w:rPr>
        <w:t xml:space="preserve">and </w:t>
      </w:r>
      <w:proofErr w:type="spellStart"/>
      <w:r w:rsidRPr="00ED1538">
        <w:rPr>
          <w:color w:val="auto"/>
          <w:szCs w:val="24"/>
        </w:rPr>
        <w:t>DoD</w:t>
      </w:r>
      <w:proofErr w:type="spellEnd"/>
      <w:r w:rsidRPr="00ED1538">
        <w:rPr>
          <w:color w:val="auto"/>
          <w:szCs w:val="24"/>
        </w:rPr>
        <w:t xml:space="preserve"> direction)</w:t>
      </w:r>
      <w:r w:rsidRPr="00543B60">
        <w:rPr>
          <w:color w:val="auto"/>
          <w:szCs w:val="24"/>
        </w:rPr>
        <w:t xml:space="preserve"> and then a permanent combined </w:t>
      </w:r>
      <w:r w:rsidR="00ED1538">
        <w:rPr>
          <w:color w:val="auto"/>
          <w:szCs w:val="24"/>
        </w:rPr>
        <w:t>30</w:t>
      </w:r>
      <w:r w:rsidRPr="00543B60">
        <w:rPr>
          <w:color w:val="auto"/>
          <w:szCs w:val="24"/>
        </w:rPr>
        <w:t>% disability retirement as below.</w:t>
      </w:r>
    </w:p>
    <w:p w:rsidR="00375481" w:rsidRPr="00543B60" w:rsidRDefault="00375481" w:rsidP="00A973B6">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6"/>
        <w:gridCol w:w="1710"/>
        <w:gridCol w:w="1170"/>
        <w:gridCol w:w="1530"/>
      </w:tblGrid>
      <w:tr w:rsidR="00375481" w:rsidRPr="00543B60" w:rsidTr="00543B60">
        <w:tc>
          <w:tcPr>
            <w:tcW w:w="4766" w:type="dxa"/>
            <w:shd w:val="clear" w:color="auto" w:fill="D9D9D9"/>
            <w:vAlign w:val="center"/>
          </w:tcPr>
          <w:p w:rsidR="00375481" w:rsidRPr="00543B60" w:rsidRDefault="00375481" w:rsidP="00A973B6">
            <w:pPr>
              <w:tabs>
                <w:tab w:val="left" w:pos="288"/>
                <w:tab w:val="left" w:pos="4752"/>
              </w:tabs>
              <w:spacing w:line="240" w:lineRule="exact"/>
              <w:rPr>
                <w:color w:val="auto"/>
                <w:szCs w:val="24"/>
              </w:rPr>
            </w:pPr>
            <w:r w:rsidRPr="00543B60">
              <w:rPr>
                <w:color w:val="auto"/>
                <w:szCs w:val="24"/>
              </w:rPr>
              <w:t>UNFITTING CONDITION</w:t>
            </w:r>
          </w:p>
        </w:tc>
        <w:tc>
          <w:tcPr>
            <w:tcW w:w="1710" w:type="dxa"/>
            <w:shd w:val="clear" w:color="auto" w:fill="D9D9D9"/>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VASRD CODE</w:t>
            </w:r>
          </w:p>
        </w:tc>
        <w:tc>
          <w:tcPr>
            <w:tcW w:w="1170" w:type="dxa"/>
            <w:shd w:val="clear" w:color="auto" w:fill="D9D9D9"/>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TDRL RATING</w:t>
            </w:r>
          </w:p>
        </w:tc>
        <w:tc>
          <w:tcPr>
            <w:tcW w:w="1530" w:type="dxa"/>
            <w:shd w:val="pct15" w:color="auto" w:fill="auto"/>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PERMANENT</w:t>
            </w:r>
          </w:p>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RATING</w:t>
            </w:r>
          </w:p>
        </w:tc>
      </w:tr>
      <w:tr w:rsidR="00375481" w:rsidRPr="00543B60" w:rsidTr="00543B60">
        <w:trPr>
          <w:trHeight w:val="305"/>
        </w:trPr>
        <w:tc>
          <w:tcPr>
            <w:tcW w:w="4766" w:type="dxa"/>
            <w:vAlign w:val="center"/>
          </w:tcPr>
          <w:p w:rsidR="00375481" w:rsidRPr="00543B60" w:rsidRDefault="00375481" w:rsidP="00A973B6">
            <w:pPr>
              <w:tabs>
                <w:tab w:val="left" w:pos="288"/>
                <w:tab w:val="left" w:pos="4752"/>
              </w:tabs>
              <w:spacing w:line="240" w:lineRule="exact"/>
              <w:rPr>
                <w:color w:val="auto"/>
                <w:szCs w:val="24"/>
              </w:rPr>
            </w:pPr>
            <w:r w:rsidRPr="00543B60">
              <w:rPr>
                <w:color w:val="auto"/>
                <w:szCs w:val="24"/>
              </w:rPr>
              <w:t>Post-Traumatic Stress Disorder</w:t>
            </w:r>
          </w:p>
        </w:tc>
        <w:tc>
          <w:tcPr>
            <w:tcW w:w="1710" w:type="dxa"/>
            <w:tcBorders>
              <w:bottom w:val="single" w:sz="4" w:space="0" w:color="000000"/>
            </w:tcBorders>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9411</w:t>
            </w:r>
          </w:p>
        </w:tc>
        <w:tc>
          <w:tcPr>
            <w:tcW w:w="1170" w:type="dxa"/>
            <w:tcBorders>
              <w:bottom w:val="single" w:sz="4" w:space="0" w:color="000000"/>
            </w:tcBorders>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50%</w:t>
            </w:r>
          </w:p>
        </w:tc>
        <w:tc>
          <w:tcPr>
            <w:tcW w:w="1530" w:type="dxa"/>
            <w:tcBorders>
              <w:bottom w:val="single" w:sz="4" w:space="0" w:color="000000"/>
            </w:tcBorders>
            <w:vAlign w:val="center"/>
          </w:tcPr>
          <w:p w:rsidR="00375481" w:rsidRPr="00543B60" w:rsidRDefault="00543B60" w:rsidP="00A973B6">
            <w:pPr>
              <w:tabs>
                <w:tab w:val="left" w:pos="288"/>
                <w:tab w:val="left" w:pos="4752"/>
              </w:tabs>
              <w:spacing w:line="240" w:lineRule="exact"/>
              <w:jc w:val="center"/>
              <w:rPr>
                <w:color w:val="auto"/>
                <w:szCs w:val="24"/>
              </w:rPr>
            </w:pPr>
            <w:r w:rsidRPr="00543B60">
              <w:rPr>
                <w:color w:val="auto"/>
                <w:szCs w:val="24"/>
              </w:rPr>
              <w:t>3</w:t>
            </w:r>
            <w:r w:rsidR="00375481" w:rsidRPr="00543B60">
              <w:rPr>
                <w:color w:val="auto"/>
                <w:szCs w:val="24"/>
              </w:rPr>
              <w:t>0%</w:t>
            </w:r>
          </w:p>
        </w:tc>
      </w:tr>
      <w:tr w:rsidR="00375481" w:rsidRPr="00543B60" w:rsidTr="00543B60">
        <w:tblPrEx>
          <w:tblLook w:val="0000"/>
        </w:tblPrEx>
        <w:trPr>
          <w:gridBefore w:val="1"/>
          <w:wBefore w:w="4766" w:type="dxa"/>
          <w:trHeight w:val="350"/>
        </w:trPr>
        <w:tc>
          <w:tcPr>
            <w:tcW w:w="1710" w:type="dxa"/>
            <w:tcBorders>
              <w:left w:val="single" w:sz="4" w:space="0" w:color="auto"/>
            </w:tcBorders>
            <w:shd w:val="pct15" w:color="auto" w:fill="auto"/>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COMBINED</w:t>
            </w:r>
          </w:p>
        </w:tc>
        <w:tc>
          <w:tcPr>
            <w:tcW w:w="1170" w:type="dxa"/>
            <w:tcBorders>
              <w:left w:val="single" w:sz="4" w:space="0" w:color="auto"/>
            </w:tcBorders>
            <w:shd w:val="pct15" w:color="auto" w:fill="auto"/>
            <w:vAlign w:val="center"/>
          </w:tcPr>
          <w:p w:rsidR="00375481" w:rsidRPr="00543B60" w:rsidRDefault="00375481" w:rsidP="00A973B6">
            <w:pPr>
              <w:tabs>
                <w:tab w:val="left" w:pos="288"/>
                <w:tab w:val="left" w:pos="4752"/>
              </w:tabs>
              <w:spacing w:line="240" w:lineRule="exact"/>
              <w:jc w:val="center"/>
              <w:rPr>
                <w:color w:val="auto"/>
                <w:szCs w:val="24"/>
              </w:rPr>
            </w:pPr>
            <w:r w:rsidRPr="00543B60">
              <w:rPr>
                <w:color w:val="auto"/>
                <w:szCs w:val="24"/>
              </w:rPr>
              <w:t>50%</w:t>
            </w:r>
          </w:p>
        </w:tc>
        <w:tc>
          <w:tcPr>
            <w:tcW w:w="1530" w:type="dxa"/>
            <w:shd w:val="pct15" w:color="auto" w:fill="auto"/>
            <w:vAlign w:val="center"/>
          </w:tcPr>
          <w:p w:rsidR="00375481" w:rsidRPr="00543B60" w:rsidRDefault="00543B60" w:rsidP="00A973B6">
            <w:pPr>
              <w:tabs>
                <w:tab w:val="left" w:pos="288"/>
                <w:tab w:val="left" w:pos="4752"/>
              </w:tabs>
              <w:spacing w:line="240" w:lineRule="exact"/>
              <w:jc w:val="center"/>
              <w:rPr>
                <w:color w:val="auto"/>
                <w:szCs w:val="24"/>
              </w:rPr>
            </w:pPr>
            <w:r w:rsidRPr="00543B60">
              <w:rPr>
                <w:color w:val="auto"/>
                <w:szCs w:val="24"/>
              </w:rPr>
              <w:t>3</w:t>
            </w:r>
            <w:r w:rsidR="00375481" w:rsidRPr="00543B60">
              <w:rPr>
                <w:color w:val="auto"/>
                <w:szCs w:val="24"/>
              </w:rPr>
              <w:t>0%</w:t>
            </w:r>
          </w:p>
        </w:tc>
      </w:tr>
    </w:tbl>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u w:val="single"/>
        </w:rPr>
        <w:t>_______________________________________________________________</w:t>
      </w:r>
      <w:r w:rsidRPr="00543B60">
        <w:rPr>
          <w:color w:val="auto"/>
          <w:szCs w:val="24"/>
        </w:rPr>
        <w:t>_</w:t>
      </w: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rPr>
        <w:t>The following documentary evidence was considered:</w:t>
      </w: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rPr>
        <w:t xml:space="preserve">Exhibit A.  DD Form </w:t>
      </w:r>
      <w:proofErr w:type="gramStart"/>
      <w:r w:rsidRPr="00543B60">
        <w:rPr>
          <w:color w:val="auto"/>
          <w:szCs w:val="24"/>
        </w:rPr>
        <w:t>294,</w:t>
      </w:r>
      <w:proofErr w:type="gramEnd"/>
      <w:r w:rsidRPr="00543B60">
        <w:rPr>
          <w:color w:val="auto"/>
          <w:szCs w:val="24"/>
        </w:rPr>
        <w:t xml:space="preserve"> dated </w:t>
      </w:r>
      <w:r w:rsidR="009C2DE5" w:rsidRPr="00543B60">
        <w:rPr>
          <w:color w:val="auto"/>
          <w:szCs w:val="24"/>
        </w:rPr>
        <w:t>20090820</w:t>
      </w:r>
      <w:r w:rsidRPr="00543B60">
        <w:rPr>
          <w:color w:val="auto"/>
          <w:szCs w:val="24"/>
        </w:rPr>
        <w:t>, w/</w:t>
      </w:r>
      <w:proofErr w:type="spellStart"/>
      <w:r w:rsidRPr="00543B60">
        <w:rPr>
          <w:color w:val="auto"/>
          <w:szCs w:val="24"/>
        </w:rPr>
        <w:t>atchs</w:t>
      </w:r>
      <w:proofErr w:type="spellEnd"/>
      <w:r w:rsidRPr="00543B60">
        <w:rPr>
          <w:color w:val="auto"/>
          <w:szCs w:val="24"/>
        </w:rPr>
        <w:t>.</w:t>
      </w:r>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rPr>
        <w:t xml:space="preserve">Exhibit B.  </w:t>
      </w:r>
      <w:proofErr w:type="gramStart"/>
      <w:r w:rsidRPr="00543B60">
        <w:rPr>
          <w:color w:val="auto"/>
          <w:szCs w:val="24"/>
        </w:rPr>
        <w:t>Service Treatment Record.</w:t>
      </w:r>
      <w:proofErr w:type="gramEnd"/>
    </w:p>
    <w:p w:rsidR="00375481" w:rsidRPr="00543B60" w:rsidRDefault="00375481" w:rsidP="00A973B6">
      <w:pPr>
        <w:tabs>
          <w:tab w:val="left" w:pos="288"/>
          <w:tab w:val="left" w:pos="4752"/>
        </w:tabs>
        <w:spacing w:line="240" w:lineRule="exact"/>
        <w:jc w:val="both"/>
        <w:rPr>
          <w:color w:val="auto"/>
          <w:szCs w:val="24"/>
        </w:rPr>
      </w:pPr>
      <w:r w:rsidRPr="00543B60">
        <w:rPr>
          <w:color w:val="auto"/>
          <w:szCs w:val="24"/>
        </w:rPr>
        <w:t xml:space="preserve">Exhibit C.  </w:t>
      </w:r>
      <w:proofErr w:type="gramStart"/>
      <w:r w:rsidRPr="00543B60">
        <w:rPr>
          <w:color w:val="auto"/>
          <w:szCs w:val="24"/>
        </w:rPr>
        <w:t>Department of Veterans' Affairs Treatment Record.</w:t>
      </w:r>
      <w:proofErr w:type="gramEnd"/>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375481" w:rsidP="00A973B6">
      <w:pPr>
        <w:tabs>
          <w:tab w:val="left" w:pos="288"/>
          <w:tab w:val="left" w:pos="4752"/>
        </w:tabs>
        <w:spacing w:line="240" w:lineRule="exact"/>
        <w:jc w:val="both"/>
        <w:rPr>
          <w:color w:val="auto"/>
          <w:szCs w:val="24"/>
        </w:rPr>
      </w:pPr>
    </w:p>
    <w:p w:rsidR="00375481" w:rsidRPr="00543B60" w:rsidRDefault="00ED1538" w:rsidP="00A973B6">
      <w:pPr>
        <w:tabs>
          <w:tab w:val="left" w:pos="0"/>
          <w:tab w:val="left" w:pos="4320"/>
        </w:tabs>
        <w:spacing w:line="240" w:lineRule="exact"/>
        <w:jc w:val="both"/>
        <w:rPr>
          <w:color w:val="auto"/>
          <w:szCs w:val="24"/>
        </w:rPr>
      </w:pPr>
      <w:r>
        <w:rPr>
          <w:color w:val="auto"/>
          <w:szCs w:val="24"/>
        </w:rPr>
        <w:t xml:space="preserve">                           </w:t>
      </w:r>
      <w:r w:rsidR="00356A1B">
        <w:rPr>
          <w:color w:val="auto"/>
          <w:szCs w:val="24"/>
        </w:rPr>
        <w:t xml:space="preserve"> </w:t>
      </w:r>
    </w:p>
    <w:p w:rsidR="00375481" w:rsidRPr="00543B60" w:rsidRDefault="00ED1538" w:rsidP="00A973B6">
      <w:pPr>
        <w:tabs>
          <w:tab w:val="left" w:pos="0"/>
          <w:tab w:val="left" w:pos="4320"/>
        </w:tabs>
        <w:spacing w:line="240" w:lineRule="exact"/>
        <w:jc w:val="both"/>
        <w:rPr>
          <w:color w:val="auto"/>
          <w:szCs w:val="24"/>
        </w:rPr>
      </w:pPr>
      <w:r>
        <w:rPr>
          <w:color w:val="auto"/>
          <w:szCs w:val="24"/>
        </w:rPr>
        <w:t xml:space="preserve">                             </w:t>
      </w:r>
      <w:r w:rsidR="000D277C">
        <w:rPr>
          <w:color w:val="auto"/>
          <w:szCs w:val="24"/>
        </w:rPr>
        <w:t>Deputy Directory</w:t>
      </w:r>
    </w:p>
    <w:p w:rsidR="00375481" w:rsidRDefault="00ED1538" w:rsidP="00A973B6">
      <w:pPr>
        <w:tabs>
          <w:tab w:val="left" w:pos="288"/>
          <w:tab w:val="left" w:pos="4320"/>
          <w:tab w:val="left" w:pos="4410"/>
          <w:tab w:val="left" w:pos="4770"/>
          <w:tab w:val="left" w:pos="4860"/>
          <w:tab w:val="left" w:pos="5040"/>
        </w:tabs>
        <w:spacing w:line="240" w:lineRule="exact"/>
        <w:jc w:val="both"/>
        <w:rPr>
          <w:color w:val="auto"/>
          <w:szCs w:val="24"/>
        </w:rPr>
      </w:pPr>
      <w:r>
        <w:rPr>
          <w:color w:val="auto"/>
          <w:szCs w:val="24"/>
        </w:rPr>
        <w:tab/>
        <w:t xml:space="preserve">                           </w:t>
      </w:r>
      <w:r w:rsidR="00375481" w:rsidRPr="00543B60">
        <w:rPr>
          <w:color w:val="auto"/>
          <w:szCs w:val="24"/>
        </w:rPr>
        <w:t>Physical Disability Board of Review</w:t>
      </w:r>
    </w:p>
    <w:p w:rsidR="00356A1B" w:rsidRDefault="00356A1B">
      <w:pPr>
        <w:rPr>
          <w:color w:val="auto"/>
          <w:szCs w:val="24"/>
        </w:rPr>
      </w:pPr>
      <w:r>
        <w:rPr>
          <w:color w:val="auto"/>
          <w:szCs w:val="24"/>
        </w:rPr>
        <w:br w:type="page"/>
      </w:r>
    </w:p>
    <w:p w:rsidR="00356A1B" w:rsidRDefault="00356A1B" w:rsidP="00356A1B">
      <w:pPr>
        <w:outlineLvl w:val="0"/>
      </w:pPr>
      <w:r>
        <w:lastRenderedPageBreak/>
        <w:t>MEMORANDUM FOR DEPUTY COMMANDANT, MANPOWER &amp; RESERVE AFFAIRS</w:t>
      </w:r>
    </w:p>
    <w:p w:rsidR="00356A1B" w:rsidRDefault="00356A1B" w:rsidP="00356A1B"/>
    <w:p w:rsidR="00356A1B" w:rsidRDefault="00356A1B" w:rsidP="00356A1B">
      <w:proofErr w:type="spellStart"/>
      <w:r>
        <w:t>Subj</w:t>
      </w:r>
      <w:proofErr w:type="spellEnd"/>
      <w:r>
        <w:t>:  PHYSICAL DISABILITY BOARD OF REVIEW (PDBR) RECOMMENDATION</w:t>
      </w:r>
    </w:p>
    <w:p w:rsidR="00356A1B" w:rsidRDefault="00356A1B" w:rsidP="00356A1B">
      <w:pPr>
        <w:outlineLvl w:val="0"/>
      </w:pPr>
      <w:r>
        <w:t xml:space="preserve">  </w:t>
      </w:r>
    </w:p>
    <w:p w:rsidR="00356A1B" w:rsidRDefault="00356A1B" w:rsidP="00356A1B"/>
    <w:p w:rsidR="00356A1B" w:rsidRDefault="00356A1B" w:rsidP="00356A1B">
      <w:pPr>
        <w:outlineLvl w:val="0"/>
      </w:pPr>
      <w:r>
        <w:t xml:space="preserve">Ref:   (a) </w:t>
      </w:r>
      <w:proofErr w:type="spellStart"/>
      <w:r>
        <w:t>DoDI</w:t>
      </w:r>
      <w:proofErr w:type="spellEnd"/>
      <w:r>
        <w:t xml:space="preserve"> 6040.44</w:t>
      </w:r>
    </w:p>
    <w:p w:rsidR="00356A1B" w:rsidRDefault="00356A1B" w:rsidP="00356A1B"/>
    <w:p w:rsidR="00356A1B" w:rsidRDefault="00356A1B" w:rsidP="00356A1B">
      <w:pPr>
        <w:outlineLvl w:val="0"/>
      </w:pPr>
      <w:r>
        <w:t xml:space="preserve">Encl:  (1) PDBR </w:t>
      </w:r>
      <w:proofErr w:type="spellStart"/>
      <w:r>
        <w:t>ltr</w:t>
      </w:r>
      <w:proofErr w:type="spellEnd"/>
      <w:r>
        <w:t xml:space="preserve"> </w:t>
      </w:r>
      <w:proofErr w:type="spellStart"/>
      <w:r>
        <w:t>dtd</w:t>
      </w:r>
      <w:proofErr w:type="spellEnd"/>
      <w:r>
        <w:t xml:space="preserve"> 24 Jun10 </w:t>
      </w:r>
    </w:p>
    <w:p w:rsidR="00356A1B" w:rsidRDefault="00356A1B" w:rsidP="00356A1B"/>
    <w:p w:rsidR="00356A1B" w:rsidRDefault="00356A1B" w:rsidP="00356A1B">
      <w:r>
        <w:t>1.  I have reviewed the subject case pursuant to reference (a).  The subject member’s official records are to be corrected to reflect the following disposition:</w:t>
      </w:r>
    </w:p>
    <w:p w:rsidR="00356A1B" w:rsidRDefault="00356A1B" w:rsidP="00356A1B"/>
    <w:p w:rsidR="00356A1B" w:rsidRDefault="00356A1B" w:rsidP="00356A1B">
      <w:r>
        <w:tab/>
        <w:t>a. Separation from the naval service due to physical disability with placement on the Temporary Disability Retired List with a disability rating of 50 percent for the period 15 May 2007 thru 14 November 2007.</w:t>
      </w:r>
    </w:p>
    <w:p w:rsidR="00356A1B" w:rsidRDefault="00356A1B" w:rsidP="00356A1B"/>
    <w:p w:rsidR="00356A1B" w:rsidRDefault="00356A1B" w:rsidP="00356A1B">
      <w:r>
        <w:tab/>
        <w:t xml:space="preserve">b. Final separation from naval service due to physical disability effective 15 November 2007 with a disability rating of 10 percent and entitlement to disability </w:t>
      </w:r>
      <w:proofErr w:type="gramStart"/>
      <w:r>
        <w:t>severance pay</w:t>
      </w:r>
      <w:proofErr w:type="gramEnd"/>
      <w:r>
        <w:t>.</w:t>
      </w:r>
    </w:p>
    <w:p w:rsidR="00356A1B" w:rsidRDefault="00356A1B" w:rsidP="00356A1B"/>
    <w:p w:rsidR="00356A1B" w:rsidRDefault="00356A1B" w:rsidP="00356A1B">
      <w:r>
        <w:t>3.  Please ensure all necessary actions are taken to implement this decision, including the recoupment of previously paid funds if appropriate, and notification to the subject member once those actions are completed.</w:t>
      </w:r>
    </w:p>
    <w:p w:rsidR="00356A1B" w:rsidRDefault="00356A1B" w:rsidP="00356A1B"/>
    <w:p w:rsidR="00356A1B" w:rsidRDefault="00356A1B" w:rsidP="00356A1B"/>
    <w:p w:rsidR="00356A1B" w:rsidRDefault="00356A1B" w:rsidP="00356A1B"/>
    <w:p w:rsidR="00356A1B" w:rsidRDefault="00356A1B" w:rsidP="00356A1B">
      <w:pPr>
        <w:outlineLvl w:val="0"/>
      </w:pPr>
      <w:r>
        <w:tab/>
      </w:r>
      <w:r>
        <w:tab/>
      </w:r>
      <w:r>
        <w:tab/>
      </w:r>
      <w:r>
        <w:tab/>
      </w:r>
      <w:r>
        <w:tab/>
      </w:r>
      <w:r>
        <w:tab/>
        <w:t xml:space="preserve">     </w:t>
      </w:r>
    </w:p>
    <w:p w:rsidR="00356A1B" w:rsidRDefault="00356A1B" w:rsidP="00356A1B">
      <w:r>
        <w:tab/>
      </w:r>
      <w:r>
        <w:tab/>
      </w:r>
      <w:r>
        <w:tab/>
      </w:r>
      <w:r>
        <w:tab/>
      </w:r>
      <w:r>
        <w:tab/>
      </w:r>
      <w:r>
        <w:tab/>
        <w:t>Principal Deputy</w:t>
      </w:r>
    </w:p>
    <w:p w:rsidR="00356A1B" w:rsidRDefault="00356A1B" w:rsidP="00356A1B">
      <w:pPr>
        <w:ind w:left="720"/>
      </w:pPr>
      <w:r>
        <w:tab/>
      </w:r>
      <w:r>
        <w:tab/>
      </w:r>
      <w:r>
        <w:tab/>
      </w:r>
      <w:r>
        <w:tab/>
      </w:r>
      <w:r>
        <w:tab/>
        <w:t>Assistant Secretary of the Navy</w:t>
      </w:r>
    </w:p>
    <w:p w:rsidR="00356A1B" w:rsidRDefault="00356A1B" w:rsidP="00356A1B">
      <w:r>
        <w:tab/>
      </w:r>
      <w:r>
        <w:tab/>
      </w:r>
      <w:r>
        <w:tab/>
      </w:r>
      <w:r>
        <w:tab/>
      </w:r>
      <w:r>
        <w:tab/>
      </w:r>
      <w:r>
        <w:tab/>
        <w:t xml:space="preserve">  (Manpower &amp; Reserve Affairs)</w:t>
      </w:r>
    </w:p>
    <w:p w:rsidR="00356A1B" w:rsidRDefault="00356A1B" w:rsidP="00356A1B"/>
    <w:p w:rsidR="00356A1B" w:rsidRPr="00543B60" w:rsidRDefault="00356A1B" w:rsidP="00A973B6">
      <w:pPr>
        <w:tabs>
          <w:tab w:val="left" w:pos="288"/>
          <w:tab w:val="left" w:pos="4320"/>
          <w:tab w:val="left" w:pos="4410"/>
          <w:tab w:val="left" w:pos="4770"/>
          <w:tab w:val="left" w:pos="4860"/>
          <w:tab w:val="left" w:pos="5040"/>
        </w:tabs>
        <w:spacing w:line="240" w:lineRule="exact"/>
        <w:jc w:val="both"/>
        <w:rPr>
          <w:color w:val="auto"/>
          <w:szCs w:val="24"/>
        </w:rPr>
      </w:pPr>
    </w:p>
    <w:p w:rsidR="00375481" w:rsidRDefault="00375481" w:rsidP="00A973B6">
      <w:pPr>
        <w:tabs>
          <w:tab w:val="left" w:pos="288"/>
          <w:tab w:val="left" w:pos="4320"/>
          <w:tab w:val="left" w:pos="4410"/>
          <w:tab w:val="left" w:pos="4770"/>
          <w:tab w:val="left" w:pos="4860"/>
          <w:tab w:val="left" w:pos="5040"/>
        </w:tabs>
        <w:spacing w:line="240" w:lineRule="exact"/>
        <w:jc w:val="both"/>
        <w:rPr>
          <w:color w:val="000080"/>
        </w:rPr>
      </w:pPr>
    </w:p>
    <w:p w:rsidR="000379D0" w:rsidRPr="00D91DA6" w:rsidRDefault="000379D0" w:rsidP="00A973B6">
      <w:pPr>
        <w:tabs>
          <w:tab w:val="left" w:pos="288"/>
          <w:tab w:val="left" w:pos="4752"/>
        </w:tabs>
        <w:spacing w:line="240" w:lineRule="exact"/>
        <w:rPr>
          <w:color w:val="000080"/>
          <w:sz w:val="32"/>
        </w:rPr>
      </w:pPr>
    </w:p>
    <w:sectPr w:rsidR="000379D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1C" w:rsidRDefault="0042061C">
      <w:r>
        <w:separator/>
      </w:r>
    </w:p>
  </w:endnote>
  <w:endnote w:type="continuationSeparator" w:id="0">
    <w:p w:rsidR="0042061C" w:rsidRDefault="00420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DD" w:rsidRDefault="00EE30A9">
    <w:pPr>
      <w:pStyle w:val="Footer"/>
      <w:framePr w:wrap="around" w:vAnchor="text" w:hAnchor="margin" w:xAlign="center" w:y="1"/>
      <w:rPr>
        <w:rStyle w:val="PageNumber"/>
      </w:rPr>
    </w:pPr>
    <w:r>
      <w:rPr>
        <w:rStyle w:val="PageNumber"/>
      </w:rPr>
      <w:fldChar w:fldCharType="begin"/>
    </w:r>
    <w:r w:rsidR="002847DD">
      <w:rPr>
        <w:rStyle w:val="PageNumber"/>
      </w:rPr>
      <w:instrText xml:space="preserve">PAGE  </w:instrText>
    </w:r>
    <w:r>
      <w:rPr>
        <w:rStyle w:val="PageNumber"/>
      </w:rPr>
      <w:fldChar w:fldCharType="separate"/>
    </w:r>
    <w:r w:rsidR="002847DD">
      <w:rPr>
        <w:rStyle w:val="PageNumber"/>
        <w:noProof/>
      </w:rPr>
      <w:t>2</w:t>
    </w:r>
    <w:r>
      <w:rPr>
        <w:rStyle w:val="PageNumber"/>
      </w:rPr>
      <w:fldChar w:fldCharType="end"/>
    </w:r>
  </w:p>
  <w:p w:rsidR="002847DD" w:rsidRDefault="002847D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DD" w:rsidRPr="00F65B96" w:rsidRDefault="00EE30A9">
    <w:pPr>
      <w:pStyle w:val="Footer"/>
      <w:framePr w:wrap="around" w:vAnchor="text" w:hAnchor="margin" w:xAlign="center" w:y="1"/>
      <w:rPr>
        <w:rStyle w:val="PageNumber"/>
        <w:color w:val="auto"/>
      </w:rPr>
    </w:pPr>
    <w:r w:rsidRPr="00F65B96">
      <w:rPr>
        <w:rStyle w:val="PageNumber"/>
        <w:color w:val="auto"/>
      </w:rPr>
      <w:fldChar w:fldCharType="begin"/>
    </w:r>
    <w:r w:rsidR="002847DD" w:rsidRPr="00F65B96">
      <w:rPr>
        <w:rStyle w:val="PageNumber"/>
        <w:color w:val="auto"/>
      </w:rPr>
      <w:instrText xml:space="preserve">PAGE  </w:instrText>
    </w:r>
    <w:r w:rsidRPr="00F65B96">
      <w:rPr>
        <w:rStyle w:val="PageNumber"/>
        <w:color w:val="auto"/>
      </w:rPr>
      <w:fldChar w:fldCharType="separate"/>
    </w:r>
    <w:r w:rsidR="00356A1B">
      <w:rPr>
        <w:rStyle w:val="PageNumber"/>
        <w:noProof/>
        <w:color w:val="auto"/>
      </w:rPr>
      <w:t>5</w:t>
    </w:r>
    <w:r w:rsidRPr="00F65B96">
      <w:rPr>
        <w:rStyle w:val="PageNumber"/>
        <w:color w:val="auto"/>
      </w:rPr>
      <w:fldChar w:fldCharType="end"/>
    </w:r>
  </w:p>
  <w:p w:rsidR="002847DD" w:rsidRPr="00F65B96" w:rsidRDefault="002847DD" w:rsidP="002B0749">
    <w:pPr>
      <w:pStyle w:val="Footer"/>
      <w:jc w:val="right"/>
      <w:rPr>
        <w:color w:val="auto"/>
      </w:rPr>
    </w:pPr>
    <w:r>
      <w:tab/>
    </w:r>
    <w:r>
      <w:tab/>
    </w:r>
    <w:r w:rsidRPr="00F65B96">
      <w:rPr>
        <w:caps/>
        <w:color w:val="auto"/>
      </w:rPr>
      <w:t>PD0900492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1C" w:rsidRDefault="0042061C">
      <w:r>
        <w:separator/>
      </w:r>
    </w:p>
  </w:footnote>
  <w:footnote w:type="continuationSeparator" w:id="0">
    <w:p w:rsidR="0042061C" w:rsidRDefault="00420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703B"/>
    <w:rsid w:val="000101C7"/>
    <w:rsid w:val="00010ABA"/>
    <w:rsid w:val="00013DDB"/>
    <w:rsid w:val="000145C2"/>
    <w:rsid w:val="000224E7"/>
    <w:rsid w:val="00023D43"/>
    <w:rsid w:val="0003324F"/>
    <w:rsid w:val="00035C3A"/>
    <w:rsid w:val="000379D0"/>
    <w:rsid w:val="00037CC6"/>
    <w:rsid w:val="000416F8"/>
    <w:rsid w:val="00042CE1"/>
    <w:rsid w:val="00051622"/>
    <w:rsid w:val="00051D3F"/>
    <w:rsid w:val="00052C4E"/>
    <w:rsid w:val="000639D6"/>
    <w:rsid w:val="00063CA1"/>
    <w:rsid w:val="0006741E"/>
    <w:rsid w:val="00072433"/>
    <w:rsid w:val="0007500A"/>
    <w:rsid w:val="00076256"/>
    <w:rsid w:val="00080C36"/>
    <w:rsid w:val="0008376F"/>
    <w:rsid w:val="000837D9"/>
    <w:rsid w:val="000858A2"/>
    <w:rsid w:val="000915E1"/>
    <w:rsid w:val="0009762A"/>
    <w:rsid w:val="000A2BCE"/>
    <w:rsid w:val="000A3E5F"/>
    <w:rsid w:val="000A4BBA"/>
    <w:rsid w:val="000B2C9A"/>
    <w:rsid w:val="000B5C35"/>
    <w:rsid w:val="000C46EA"/>
    <w:rsid w:val="000C527B"/>
    <w:rsid w:val="000C7DE4"/>
    <w:rsid w:val="000D15E7"/>
    <w:rsid w:val="000D1922"/>
    <w:rsid w:val="000D277C"/>
    <w:rsid w:val="000D43F9"/>
    <w:rsid w:val="000D4717"/>
    <w:rsid w:val="000D7084"/>
    <w:rsid w:val="000D7D55"/>
    <w:rsid w:val="000F3009"/>
    <w:rsid w:val="000F427B"/>
    <w:rsid w:val="001021D4"/>
    <w:rsid w:val="0010417F"/>
    <w:rsid w:val="0010530E"/>
    <w:rsid w:val="0010580D"/>
    <w:rsid w:val="00113C0A"/>
    <w:rsid w:val="00114C34"/>
    <w:rsid w:val="00114F20"/>
    <w:rsid w:val="00116804"/>
    <w:rsid w:val="001231DC"/>
    <w:rsid w:val="00124778"/>
    <w:rsid w:val="001315DD"/>
    <w:rsid w:val="00135385"/>
    <w:rsid w:val="001364D1"/>
    <w:rsid w:val="00140584"/>
    <w:rsid w:val="00143FF9"/>
    <w:rsid w:val="00144BF9"/>
    <w:rsid w:val="001453CE"/>
    <w:rsid w:val="00151EFC"/>
    <w:rsid w:val="001541C5"/>
    <w:rsid w:val="00156604"/>
    <w:rsid w:val="0016028B"/>
    <w:rsid w:val="00161F17"/>
    <w:rsid w:val="00161F5B"/>
    <w:rsid w:val="00163742"/>
    <w:rsid w:val="00174D24"/>
    <w:rsid w:val="00177659"/>
    <w:rsid w:val="00185ECB"/>
    <w:rsid w:val="0019273F"/>
    <w:rsid w:val="00193569"/>
    <w:rsid w:val="00196123"/>
    <w:rsid w:val="001A7538"/>
    <w:rsid w:val="001B5B59"/>
    <w:rsid w:val="001C181A"/>
    <w:rsid w:val="001C2053"/>
    <w:rsid w:val="001C28D1"/>
    <w:rsid w:val="001C3EED"/>
    <w:rsid w:val="001C5B1C"/>
    <w:rsid w:val="001C7418"/>
    <w:rsid w:val="001C7CE4"/>
    <w:rsid w:val="001D0051"/>
    <w:rsid w:val="001D2224"/>
    <w:rsid w:val="001D4F8B"/>
    <w:rsid w:val="001D5842"/>
    <w:rsid w:val="001D6A8C"/>
    <w:rsid w:val="001D7A56"/>
    <w:rsid w:val="001E0F3B"/>
    <w:rsid w:val="001E1438"/>
    <w:rsid w:val="001E1617"/>
    <w:rsid w:val="001E1778"/>
    <w:rsid w:val="001E5815"/>
    <w:rsid w:val="0020237E"/>
    <w:rsid w:val="002039BC"/>
    <w:rsid w:val="00210AEE"/>
    <w:rsid w:val="002137D7"/>
    <w:rsid w:val="00213E79"/>
    <w:rsid w:val="002172DA"/>
    <w:rsid w:val="00217C09"/>
    <w:rsid w:val="00221F64"/>
    <w:rsid w:val="00225196"/>
    <w:rsid w:val="00225CB4"/>
    <w:rsid w:val="002276EA"/>
    <w:rsid w:val="00230CD6"/>
    <w:rsid w:val="002338CA"/>
    <w:rsid w:val="00234220"/>
    <w:rsid w:val="00234EA8"/>
    <w:rsid w:val="0024227D"/>
    <w:rsid w:val="00245B8E"/>
    <w:rsid w:val="00246860"/>
    <w:rsid w:val="00247BD0"/>
    <w:rsid w:val="0025183C"/>
    <w:rsid w:val="0025251E"/>
    <w:rsid w:val="00260157"/>
    <w:rsid w:val="0026318D"/>
    <w:rsid w:val="0027159C"/>
    <w:rsid w:val="00274549"/>
    <w:rsid w:val="00274C4D"/>
    <w:rsid w:val="00274E46"/>
    <w:rsid w:val="00276C86"/>
    <w:rsid w:val="00280BCA"/>
    <w:rsid w:val="002843FD"/>
    <w:rsid w:val="002847DD"/>
    <w:rsid w:val="0028553A"/>
    <w:rsid w:val="002905AD"/>
    <w:rsid w:val="00290AB0"/>
    <w:rsid w:val="00292EB4"/>
    <w:rsid w:val="002A0FA5"/>
    <w:rsid w:val="002A2AF3"/>
    <w:rsid w:val="002A6469"/>
    <w:rsid w:val="002B03B2"/>
    <w:rsid w:val="002B0749"/>
    <w:rsid w:val="002B28BF"/>
    <w:rsid w:val="002B41CE"/>
    <w:rsid w:val="002B690E"/>
    <w:rsid w:val="002B7AC4"/>
    <w:rsid w:val="002C3BEA"/>
    <w:rsid w:val="002C4380"/>
    <w:rsid w:val="002D18B4"/>
    <w:rsid w:val="002D3A10"/>
    <w:rsid w:val="002D45C5"/>
    <w:rsid w:val="002E1C31"/>
    <w:rsid w:val="002E3474"/>
    <w:rsid w:val="002E5CF3"/>
    <w:rsid w:val="002E5DAE"/>
    <w:rsid w:val="002E764B"/>
    <w:rsid w:val="002F37A0"/>
    <w:rsid w:val="002F7F81"/>
    <w:rsid w:val="003000B4"/>
    <w:rsid w:val="003050DD"/>
    <w:rsid w:val="0030748E"/>
    <w:rsid w:val="003079DE"/>
    <w:rsid w:val="003105D3"/>
    <w:rsid w:val="00314B0C"/>
    <w:rsid w:val="00323E70"/>
    <w:rsid w:val="00324D17"/>
    <w:rsid w:val="00325F8D"/>
    <w:rsid w:val="00330DC6"/>
    <w:rsid w:val="003321D1"/>
    <w:rsid w:val="003325EA"/>
    <w:rsid w:val="003331E7"/>
    <w:rsid w:val="003354B0"/>
    <w:rsid w:val="00337EA6"/>
    <w:rsid w:val="00342C93"/>
    <w:rsid w:val="00346AF8"/>
    <w:rsid w:val="00351428"/>
    <w:rsid w:val="00356767"/>
    <w:rsid w:val="00356A1B"/>
    <w:rsid w:val="00361EF5"/>
    <w:rsid w:val="00363362"/>
    <w:rsid w:val="00367304"/>
    <w:rsid w:val="00367F85"/>
    <w:rsid w:val="003709FF"/>
    <w:rsid w:val="00370DC4"/>
    <w:rsid w:val="0037520D"/>
    <w:rsid w:val="00375481"/>
    <w:rsid w:val="00377BD2"/>
    <w:rsid w:val="00385D6F"/>
    <w:rsid w:val="00386591"/>
    <w:rsid w:val="00393651"/>
    <w:rsid w:val="00394FBA"/>
    <w:rsid w:val="003A41BA"/>
    <w:rsid w:val="003A41F0"/>
    <w:rsid w:val="003A6A99"/>
    <w:rsid w:val="003B17B1"/>
    <w:rsid w:val="003B227A"/>
    <w:rsid w:val="003B2B82"/>
    <w:rsid w:val="003C0304"/>
    <w:rsid w:val="003C2B88"/>
    <w:rsid w:val="003C35F7"/>
    <w:rsid w:val="003C44A1"/>
    <w:rsid w:val="003D2BA3"/>
    <w:rsid w:val="003D7DDB"/>
    <w:rsid w:val="003E0543"/>
    <w:rsid w:val="003E3848"/>
    <w:rsid w:val="003E7CD1"/>
    <w:rsid w:val="003F58B0"/>
    <w:rsid w:val="003F607E"/>
    <w:rsid w:val="003F6CF3"/>
    <w:rsid w:val="004007E9"/>
    <w:rsid w:val="00401BBC"/>
    <w:rsid w:val="0040330C"/>
    <w:rsid w:val="00404A8B"/>
    <w:rsid w:val="00404B45"/>
    <w:rsid w:val="0040611C"/>
    <w:rsid w:val="00406407"/>
    <w:rsid w:val="00406CC5"/>
    <w:rsid w:val="004074A4"/>
    <w:rsid w:val="00411AFC"/>
    <w:rsid w:val="00412BE0"/>
    <w:rsid w:val="00415E8F"/>
    <w:rsid w:val="00416543"/>
    <w:rsid w:val="004172DB"/>
    <w:rsid w:val="0042061C"/>
    <w:rsid w:val="00422B75"/>
    <w:rsid w:val="0043464E"/>
    <w:rsid w:val="0043503A"/>
    <w:rsid w:val="00435F2B"/>
    <w:rsid w:val="00437CBA"/>
    <w:rsid w:val="0044384F"/>
    <w:rsid w:val="004543BC"/>
    <w:rsid w:val="004574C6"/>
    <w:rsid w:val="00457BCF"/>
    <w:rsid w:val="00460BC2"/>
    <w:rsid w:val="00462A51"/>
    <w:rsid w:val="00462CFC"/>
    <w:rsid w:val="00463512"/>
    <w:rsid w:val="00464D40"/>
    <w:rsid w:val="00465AFC"/>
    <w:rsid w:val="004718E7"/>
    <w:rsid w:val="004761CC"/>
    <w:rsid w:val="004806A8"/>
    <w:rsid w:val="00491EC9"/>
    <w:rsid w:val="00492966"/>
    <w:rsid w:val="004965D5"/>
    <w:rsid w:val="004A2067"/>
    <w:rsid w:val="004A24D2"/>
    <w:rsid w:val="004A34FC"/>
    <w:rsid w:val="004A4136"/>
    <w:rsid w:val="004A7DAD"/>
    <w:rsid w:val="004B03F3"/>
    <w:rsid w:val="004B07E2"/>
    <w:rsid w:val="004B61C4"/>
    <w:rsid w:val="004B7169"/>
    <w:rsid w:val="004B7B1F"/>
    <w:rsid w:val="004C2F20"/>
    <w:rsid w:val="004E31C6"/>
    <w:rsid w:val="004E32EA"/>
    <w:rsid w:val="004F0D4F"/>
    <w:rsid w:val="004F56C2"/>
    <w:rsid w:val="0050177B"/>
    <w:rsid w:val="0050363F"/>
    <w:rsid w:val="00510588"/>
    <w:rsid w:val="0051146C"/>
    <w:rsid w:val="005201E5"/>
    <w:rsid w:val="0052279C"/>
    <w:rsid w:val="0052590B"/>
    <w:rsid w:val="00526591"/>
    <w:rsid w:val="0053092E"/>
    <w:rsid w:val="00531E3A"/>
    <w:rsid w:val="005350A5"/>
    <w:rsid w:val="00536379"/>
    <w:rsid w:val="00540BEF"/>
    <w:rsid w:val="00541AB6"/>
    <w:rsid w:val="005436C2"/>
    <w:rsid w:val="00543B60"/>
    <w:rsid w:val="005479BF"/>
    <w:rsid w:val="00553390"/>
    <w:rsid w:val="005578A0"/>
    <w:rsid w:val="00560759"/>
    <w:rsid w:val="00561D62"/>
    <w:rsid w:val="00573B97"/>
    <w:rsid w:val="005844BA"/>
    <w:rsid w:val="0058789E"/>
    <w:rsid w:val="00593444"/>
    <w:rsid w:val="005956D6"/>
    <w:rsid w:val="005A0275"/>
    <w:rsid w:val="005A1EF9"/>
    <w:rsid w:val="005A258C"/>
    <w:rsid w:val="005A288E"/>
    <w:rsid w:val="005A3560"/>
    <w:rsid w:val="005A6668"/>
    <w:rsid w:val="005B011A"/>
    <w:rsid w:val="005B223E"/>
    <w:rsid w:val="005B56E1"/>
    <w:rsid w:val="005B6F05"/>
    <w:rsid w:val="005C0EA0"/>
    <w:rsid w:val="005C5532"/>
    <w:rsid w:val="005E07BB"/>
    <w:rsid w:val="005E0AB9"/>
    <w:rsid w:val="005E6AAE"/>
    <w:rsid w:val="005E7CC5"/>
    <w:rsid w:val="005F00F8"/>
    <w:rsid w:val="005F0C3B"/>
    <w:rsid w:val="005F1115"/>
    <w:rsid w:val="005F27F2"/>
    <w:rsid w:val="005F424D"/>
    <w:rsid w:val="005F531E"/>
    <w:rsid w:val="005F68B0"/>
    <w:rsid w:val="005F6DEC"/>
    <w:rsid w:val="0060248B"/>
    <w:rsid w:val="00607D8D"/>
    <w:rsid w:val="00615641"/>
    <w:rsid w:val="00631E09"/>
    <w:rsid w:val="0063319D"/>
    <w:rsid w:val="00633D73"/>
    <w:rsid w:val="00634C4A"/>
    <w:rsid w:val="00635369"/>
    <w:rsid w:val="00635712"/>
    <w:rsid w:val="006357C6"/>
    <w:rsid w:val="00636977"/>
    <w:rsid w:val="0063791E"/>
    <w:rsid w:val="006418C9"/>
    <w:rsid w:val="0064410B"/>
    <w:rsid w:val="00644B5C"/>
    <w:rsid w:val="00645046"/>
    <w:rsid w:val="00646E78"/>
    <w:rsid w:val="0065254A"/>
    <w:rsid w:val="00652950"/>
    <w:rsid w:val="0065451D"/>
    <w:rsid w:val="0065622A"/>
    <w:rsid w:val="00662F08"/>
    <w:rsid w:val="00663589"/>
    <w:rsid w:val="0067443B"/>
    <w:rsid w:val="006755D9"/>
    <w:rsid w:val="006804DA"/>
    <w:rsid w:val="00680784"/>
    <w:rsid w:val="006810A9"/>
    <w:rsid w:val="00683939"/>
    <w:rsid w:val="00684E2B"/>
    <w:rsid w:val="0068693C"/>
    <w:rsid w:val="00690FDA"/>
    <w:rsid w:val="00694A59"/>
    <w:rsid w:val="00696476"/>
    <w:rsid w:val="006977CF"/>
    <w:rsid w:val="006A376D"/>
    <w:rsid w:val="006A3774"/>
    <w:rsid w:val="006A40E6"/>
    <w:rsid w:val="006A4B19"/>
    <w:rsid w:val="006A51C5"/>
    <w:rsid w:val="006A5B59"/>
    <w:rsid w:val="006A75FA"/>
    <w:rsid w:val="006B31D0"/>
    <w:rsid w:val="006B4BEA"/>
    <w:rsid w:val="006B5923"/>
    <w:rsid w:val="006C2A4F"/>
    <w:rsid w:val="006C52BB"/>
    <w:rsid w:val="006D2D39"/>
    <w:rsid w:val="006E06D1"/>
    <w:rsid w:val="006E220A"/>
    <w:rsid w:val="006E7356"/>
    <w:rsid w:val="006F0EC3"/>
    <w:rsid w:val="006F1761"/>
    <w:rsid w:val="006F1A46"/>
    <w:rsid w:val="006F3C96"/>
    <w:rsid w:val="00700FB3"/>
    <w:rsid w:val="007018E8"/>
    <w:rsid w:val="0070456F"/>
    <w:rsid w:val="0070758F"/>
    <w:rsid w:val="00710F30"/>
    <w:rsid w:val="007165CE"/>
    <w:rsid w:val="00716F71"/>
    <w:rsid w:val="00721D12"/>
    <w:rsid w:val="00721F8B"/>
    <w:rsid w:val="00723B23"/>
    <w:rsid w:val="00725109"/>
    <w:rsid w:val="00735157"/>
    <w:rsid w:val="00735D2B"/>
    <w:rsid w:val="00736A49"/>
    <w:rsid w:val="00736D02"/>
    <w:rsid w:val="00744EBB"/>
    <w:rsid w:val="00746AE2"/>
    <w:rsid w:val="00752A29"/>
    <w:rsid w:val="00754DCF"/>
    <w:rsid w:val="0076100C"/>
    <w:rsid w:val="00762489"/>
    <w:rsid w:val="00767EA3"/>
    <w:rsid w:val="007722C3"/>
    <w:rsid w:val="007736AF"/>
    <w:rsid w:val="00775293"/>
    <w:rsid w:val="00781BD4"/>
    <w:rsid w:val="007824C7"/>
    <w:rsid w:val="00784832"/>
    <w:rsid w:val="007874F9"/>
    <w:rsid w:val="00791F1E"/>
    <w:rsid w:val="007927E1"/>
    <w:rsid w:val="00796B65"/>
    <w:rsid w:val="00797A6D"/>
    <w:rsid w:val="007A060C"/>
    <w:rsid w:val="007A0B39"/>
    <w:rsid w:val="007A168F"/>
    <w:rsid w:val="007A28E4"/>
    <w:rsid w:val="007A5AD1"/>
    <w:rsid w:val="007B0A06"/>
    <w:rsid w:val="007B2A63"/>
    <w:rsid w:val="007B47C2"/>
    <w:rsid w:val="007B7C41"/>
    <w:rsid w:val="007C0729"/>
    <w:rsid w:val="007C433E"/>
    <w:rsid w:val="007D0292"/>
    <w:rsid w:val="007D7A8C"/>
    <w:rsid w:val="007E13B6"/>
    <w:rsid w:val="007E2046"/>
    <w:rsid w:val="007E4FBB"/>
    <w:rsid w:val="007E6986"/>
    <w:rsid w:val="007F0A43"/>
    <w:rsid w:val="007F6278"/>
    <w:rsid w:val="0080147C"/>
    <w:rsid w:val="00802D35"/>
    <w:rsid w:val="00811D5B"/>
    <w:rsid w:val="00817713"/>
    <w:rsid w:val="008226B4"/>
    <w:rsid w:val="00825F1E"/>
    <w:rsid w:val="00830999"/>
    <w:rsid w:val="00830D5E"/>
    <w:rsid w:val="00830F69"/>
    <w:rsid w:val="00834458"/>
    <w:rsid w:val="00837465"/>
    <w:rsid w:val="00841457"/>
    <w:rsid w:val="0084374E"/>
    <w:rsid w:val="0085206E"/>
    <w:rsid w:val="00853718"/>
    <w:rsid w:val="008541EF"/>
    <w:rsid w:val="0085436B"/>
    <w:rsid w:val="00854988"/>
    <w:rsid w:val="00855696"/>
    <w:rsid w:val="00855F65"/>
    <w:rsid w:val="008570E4"/>
    <w:rsid w:val="00860C41"/>
    <w:rsid w:val="00860DED"/>
    <w:rsid w:val="0086162B"/>
    <w:rsid w:val="00865207"/>
    <w:rsid w:val="00871262"/>
    <w:rsid w:val="00875B51"/>
    <w:rsid w:val="00875F2D"/>
    <w:rsid w:val="00877377"/>
    <w:rsid w:val="00881D0D"/>
    <w:rsid w:val="00883D2F"/>
    <w:rsid w:val="00885CBF"/>
    <w:rsid w:val="00887BD0"/>
    <w:rsid w:val="008A0470"/>
    <w:rsid w:val="008A51CD"/>
    <w:rsid w:val="008A63A9"/>
    <w:rsid w:val="008B06B9"/>
    <w:rsid w:val="008B2E82"/>
    <w:rsid w:val="008B5D31"/>
    <w:rsid w:val="008C06D4"/>
    <w:rsid w:val="008C4F87"/>
    <w:rsid w:val="008C7467"/>
    <w:rsid w:val="008D0422"/>
    <w:rsid w:val="008D1F33"/>
    <w:rsid w:val="008D485B"/>
    <w:rsid w:val="008E1AC5"/>
    <w:rsid w:val="008E2D99"/>
    <w:rsid w:val="008E3FD4"/>
    <w:rsid w:val="008E4A60"/>
    <w:rsid w:val="008F2153"/>
    <w:rsid w:val="008F6EEA"/>
    <w:rsid w:val="00901E73"/>
    <w:rsid w:val="009026E8"/>
    <w:rsid w:val="00907771"/>
    <w:rsid w:val="00914ADB"/>
    <w:rsid w:val="00916A82"/>
    <w:rsid w:val="00920D1F"/>
    <w:rsid w:val="00923B25"/>
    <w:rsid w:val="00930D4A"/>
    <w:rsid w:val="0093416A"/>
    <w:rsid w:val="009343C9"/>
    <w:rsid w:val="00940223"/>
    <w:rsid w:val="00942645"/>
    <w:rsid w:val="00944396"/>
    <w:rsid w:val="009507A9"/>
    <w:rsid w:val="009517A6"/>
    <w:rsid w:val="0095340A"/>
    <w:rsid w:val="00954581"/>
    <w:rsid w:val="0095466C"/>
    <w:rsid w:val="00954886"/>
    <w:rsid w:val="0096168C"/>
    <w:rsid w:val="00964F53"/>
    <w:rsid w:val="00966F5E"/>
    <w:rsid w:val="009705A7"/>
    <w:rsid w:val="00970A26"/>
    <w:rsid w:val="009732B8"/>
    <w:rsid w:val="009740C3"/>
    <w:rsid w:val="00975043"/>
    <w:rsid w:val="009757EB"/>
    <w:rsid w:val="00977CB4"/>
    <w:rsid w:val="00980CCE"/>
    <w:rsid w:val="00985099"/>
    <w:rsid w:val="0099093C"/>
    <w:rsid w:val="00994B7D"/>
    <w:rsid w:val="00996DDB"/>
    <w:rsid w:val="009A0DE3"/>
    <w:rsid w:val="009A4DD5"/>
    <w:rsid w:val="009B1534"/>
    <w:rsid w:val="009B5C0A"/>
    <w:rsid w:val="009B5FB0"/>
    <w:rsid w:val="009B69D3"/>
    <w:rsid w:val="009B7BA7"/>
    <w:rsid w:val="009C0938"/>
    <w:rsid w:val="009C2DE5"/>
    <w:rsid w:val="009C321C"/>
    <w:rsid w:val="009C3D79"/>
    <w:rsid w:val="009C3F82"/>
    <w:rsid w:val="009C4C8C"/>
    <w:rsid w:val="009C78BC"/>
    <w:rsid w:val="009C7D6D"/>
    <w:rsid w:val="009C7DF5"/>
    <w:rsid w:val="009D1ADE"/>
    <w:rsid w:val="009D2441"/>
    <w:rsid w:val="009D2892"/>
    <w:rsid w:val="009D3176"/>
    <w:rsid w:val="009D3F40"/>
    <w:rsid w:val="009D526B"/>
    <w:rsid w:val="009D5EE4"/>
    <w:rsid w:val="009D6487"/>
    <w:rsid w:val="009D6B61"/>
    <w:rsid w:val="009E0007"/>
    <w:rsid w:val="009E1283"/>
    <w:rsid w:val="009F29CB"/>
    <w:rsid w:val="009F3691"/>
    <w:rsid w:val="009F7F31"/>
    <w:rsid w:val="00A01FDE"/>
    <w:rsid w:val="00A029A6"/>
    <w:rsid w:val="00A039E3"/>
    <w:rsid w:val="00A040B3"/>
    <w:rsid w:val="00A05826"/>
    <w:rsid w:val="00A1105B"/>
    <w:rsid w:val="00A1209D"/>
    <w:rsid w:val="00A12AA4"/>
    <w:rsid w:val="00A15020"/>
    <w:rsid w:val="00A15CAD"/>
    <w:rsid w:val="00A16876"/>
    <w:rsid w:val="00A200AA"/>
    <w:rsid w:val="00A2186F"/>
    <w:rsid w:val="00A2270B"/>
    <w:rsid w:val="00A2496E"/>
    <w:rsid w:val="00A258B7"/>
    <w:rsid w:val="00A35A1F"/>
    <w:rsid w:val="00A36454"/>
    <w:rsid w:val="00A443E3"/>
    <w:rsid w:val="00A47AA2"/>
    <w:rsid w:val="00A47CF1"/>
    <w:rsid w:val="00A50418"/>
    <w:rsid w:val="00A5269F"/>
    <w:rsid w:val="00A608FB"/>
    <w:rsid w:val="00A62C31"/>
    <w:rsid w:val="00A650BB"/>
    <w:rsid w:val="00A67B4D"/>
    <w:rsid w:val="00A70E7B"/>
    <w:rsid w:val="00A71761"/>
    <w:rsid w:val="00A76094"/>
    <w:rsid w:val="00A7660C"/>
    <w:rsid w:val="00A771C7"/>
    <w:rsid w:val="00A82DD8"/>
    <w:rsid w:val="00A86123"/>
    <w:rsid w:val="00A86CB6"/>
    <w:rsid w:val="00A90D55"/>
    <w:rsid w:val="00A973B6"/>
    <w:rsid w:val="00AA04B3"/>
    <w:rsid w:val="00AA1BEA"/>
    <w:rsid w:val="00AB0380"/>
    <w:rsid w:val="00AB6934"/>
    <w:rsid w:val="00AC0E43"/>
    <w:rsid w:val="00AC439D"/>
    <w:rsid w:val="00AC4C54"/>
    <w:rsid w:val="00AD0C8D"/>
    <w:rsid w:val="00AD176F"/>
    <w:rsid w:val="00AD6613"/>
    <w:rsid w:val="00AE2D29"/>
    <w:rsid w:val="00AE3316"/>
    <w:rsid w:val="00AF479D"/>
    <w:rsid w:val="00AF653F"/>
    <w:rsid w:val="00AF699F"/>
    <w:rsid w:val="00AF79F8"/>
    <w:rsid w:val="00B03A90"/>
    <w:rsid w:val="00B063F5"/>
    <w:rsid w:val="00B06761"/>
    <w:rsid w:val="00B14B2A"/>
    <w:rsid w:val="00B175D5"/>
    <w:rsid w:val="00B209FF"/>
    <w:rsid w:val="00B20AFC"/>
    <w:rsid w:val="00B227D6"/>
    <w:rsid w:val="00B24F31"/>
    <w:rsid w:val="00B25E6D"/>
    <w:rsid w:val="00B32179"/>
    <w:rsid w:val="00B33970"/>
    <w:rsid w:val="00B40A3E"/>
    <w:rsid w:val="00B44216"/>
    <w:rsid w:val="00B502FB"/>
    <w:rsid w:val="00B522CD"/>
    <w:rsid w:val="00B52406"/>
    <w:rsid w:val="00B55917"/>
    <w:rsid w:val="00B6259D"/>
    <w:rsid w:val="00B72303"/>
    <w:rsid w:val="00B75477"/>
    <w:rsid w:val="00B80758"/>
    <w:rsid w:val="00B82277"/>
    <w:rsid w:val="00B862E5"/>
    <w:rsid w:val="00B865F6"/>
    <w:rsid w:val="00B866B7"/>
    <w:rsid w:val="00B87636"/>
    <w:rsid w:val="00B911D2"/>
    <w:rsid w:val="00B914E9"/>
    <w:rsid w:val="00B91A6E"/>
    <w:rsid w:val="00B939E5"/>
    <w:rsid w:val="00B94282"/>
    <w:rsid w:val="00B96088"/>
    <w:rsid w:val="00B96530"/>
    <w:rsid w:val="00BA2D98"/>
    <w:rsid w:val="00BA30D1"/>
    <w:rsid w:val="00BA54FE"/>
    <w:rsid w:val="00BA5BE2"/>
    <w:rsid w:val="00BA7F46"/>
    <w:rsid w:val="00BB0A0A"/>
    <w:rsid w:val="00BB7CF4"/>
    <w:rsid w:val="00BC4A68"/>
    <w:rsid w:val="00BD39CB"/>
    <w:rsid w:val="00BD3F5C"/>
    <w:rsid w:val="00BD41FE"/>
    <w:rsid w:val="00BD59ED"/>
    <w:rsid w:val="00BD6806"/>
    <w:rsid w:val="00BD6E83"/>
    <w:rsid w:val="00BD7831"/>
    <w:rsid w:val="00BD79EA"/>
    <w:rsid w:val="00BD7C10"/>
    <w:rsid w:val="00BE0DEB"/>
    <w:rsid w:val="00BE69D0"/>
    <w:rsid w:val="00BF0EE1"/>
    <w:rsid w:val="00BF6AAF"/>
    <w:rsid w:val="00BF70CD"/>
    <w:rsid w:val="00BF7B4A"/>
    <w:rsid w:val="00C03BC3"/>
    <w:rsid w:val="00C0760D"/>
    <w:rsid w:val="00C113CB"/>
    <w:rsid w:val="00C12D9F"/>
    <w:rsid w:val="00C13B34"/>
    <w:rsid w:val="00C20C48"/>
    <w:rsid w:val="00C261C6"/>
    <w:rsid w:val="00C30A97"/>
    <w:rsid w:val="00C31DDC"/>
    <w:rsid w:val="00C34326"/>
    <w:rsid w:val="00C36E6B"/>
    <w:rsid w:val="00C46872"/>
    <w:rsid w:val="00C54DF3"/>
    <w:rsid w:val="00C6325A"/>
    <w:rsid w:val="00C71BEC"/>
    <w:rsid w:val="00C77C13"/>
    <w:rsid w:val="00C81FAB"/>
    <w:rsid w:val="00C846EA"/>
    <w:rsid w:val="00C84AD1"/>
    <w:rsid w:val="00C85579"/>
    <w:rsid w:val="00C85D98"/>
    <w:rsid w:val="00C915C9"/>
    <w:rsid w:val="00C94CC6"/>
    <w:rsid w:val="00C960EF"/>
    <w:rsid w:val="00CA068D"/>
    <w:rsid w:val="00CA1DBF"/>
    <w:rsid w:val="00CA282D"/>
    <w:rsid w:val="00CB23DC"/>
    <w:rsid w:val="00CB28E2"/>
    <w:rsid w:val="00CB4813"/>
    <w:rsid w:val="00CB7D22"/>
    <w:rsid w:val="00CB7FF7"/>
    <w:rsid w:val="00CC0B4B"/>
    <w:rsid w:val="00CC2044"/>
    <w:rsid w:val="00CC2FF7"/>
    <w:rsid w:val="00CC69EC"/>
    <w:rsid w:val="00CD34C7"/>
    <w:rsid w:val="00CD5CE4"/>
    <w:rsid w:val="00CD6581"/>
    <w:rsid w:val="00CE19B8"/>
    <w:rsid w:val="00CE1AA2"/>
    <w:rsid w:val="00CE4852"/>
    <w:rsid w:val="00CE64FA"/>
    <w:rsid w:val="00CE7412"/>
    <w:rsid w:val="00CF31FC"/>
    <w:rsid w:val="00CF4394"/>
    <w:rsid w:val="00D01541"/>
    <w:rsid w:val="00D06CF2"/>
    <w:rsid w:val="00D106D2"/>
    <w:rsid w:val="00D1648B"/>
    <w:rsid w:val="00D20AC0"/>
    <w:rsid w:val="00D254FE"/>
    <w:rsid w:val="00D322B0"/>
    <w:rsid w:val="00D336C8"/>
    <w:rsid w:val="00D339E8"/>
    <w:rsid w:val="00D34952"/>
    <w:rsid w:val="00D353D7"/>
    <w:rsid w:val="00D357AC"/>
    <w:rsid w:val="00D40B1F"/>
    <w:rsid w:val="00D50C8C"/>
    <w:rsid w:val="00D52393"/>
    <w:rsid w:val="00D54CEE"/>
    <w:rsid w:val="00D5610E"/>
    <w:rsid w:val="00D563A1"/>
    <w:rsid w:val="00D60DBC"/>
    <w:rsid w:val="00D623AD"/>
    <w:rsid w:val="00D70153"/>
    <w:rsid w:val="00D734D6"/>
    <w:rsid w:val="00D76AB2"/>
    <w:rsid w:val="00D820A5"/>
    <w:rsid w:val="00D829AD"/>
    <w:rsid w:val="00D857E3"/>
    <w:rsid w:val="00D870BA"/>
    <w:rsid w:val="00D87788"/>
    <w:rsid w:val="00D90044"/>
    <w:rsid w:val="00D910C2"/>
    <w:rsid w:val="00D9189B"/>
    <w:rsid w:val="00D91DA6"/>
    <w:rsid w:val="00D94F2A"/>
    <w:rsid w:val="00D9509F"/>
    <w:rsid w:val="00D972D4"/>
    <w:rsid w:val="00DA195B"/>
    <w:rsid w:val="00DA3ED0"/>
    <w:rsid w:val="00DA4E39"/>
    <w:rsid w:val="00DA5C47"/>
    <w:rsid w:val="00DA68CD"/>
    <w:rsid w:val="00DB013D"/>
    <w:rsid w:val="00DB6FBE"/>
    <w:rsid w:val="00DC1655"/>
    <w:rsid w:val="00DC233D"/>
    <w:rsid w:val="00DC2F0A"/>
    <w:rsid w:val="00DD3593"/>
    <w:rsid w:val="00DD4067"/>
    <w:rsid w:val="00DD5B8C"/>
    <w:rsid w:val="00DE7E74"/>
    <w:rsid w:val="00DF62A3"/>
    <w:rsid w:val="00E017F0"/>
    <w:rsid w:val="00E041E4"/>
    <w:rsid w:val="00E11812"/>
    <w:rsid w:val="00E14581"/>
    <w:rsid w:val="00E14A45"/>
    <w:rsid w:val="00E15539"/>
    <w:rsid w:val="00E16541"/>
    <w:rsid w:val="00E2632B"/>
    <w:rsid w:val="00E32289"/>
    <w:rsid w:val="00E33971"/>
    <w:rsid w:val="00E369B3"/>
    <w:rsid w:val="00E405EA"/>
    <w:rsid w:val="00E40F19"/>
    <w:rsid w:val="00E41669"/>
    <w:rsid w:val="00E42789"/>
    <w:rsid w:val="00E47031"/>
    <w:rsid w:val="00E475C0"/>
    <w:rsid w:val="00E50BEB"/>
    <w:rsid w:val="00E5432F"/>
    <w:rsid w:val="00E5448A"/>
    <w:rsid w:val="00E55F25"/>
    <w:rsid w:val="00E63FCB"/>
    <w:rsid w:val="00E64129"/>
    <w:rsid w:val="00E66A29"/>
    <w:rsid w:val="00E67234"/>
    <w:rsid w:val="00E67AD9"/>
    <w:rsid w:val="00E73B7C"/>
    <w:rsid w:val="00E779E5"/>
    <w:rsid w:val="00E82B6D"/>
    <w:rsid w:val="00E83F78"/>
    <w:rsid w:val="00E84918"/>
    <w:rsid w:val="00E866F8"/>
    <w:rsid w:val="00E911C7"/>
    <w:rsid w:val="00E9232C"/>
    <w:rsid w:val="00E93458"/>
    <w:rsid w:val="00E96B79"/>
    <w:rsid w:val="00EA11B6"/>
    <w:rsid w:val="00EA213D"/>
    <w:rsid w:val="00EA2DD8"/>
    <w:rsid w:val="00EA681F"/>
    <w:rsid w:val="00EB43DF"/>
    <w:rsid w:val="00EB76E4"/>
    <w:rsid w:val="00EC0E65"/>
    <w:rsid w:val="00EC2004"/>
    <w:rsid w:val="00EC3AA3"/>
    <w:rsid w:val="00EC764B"/>
    <w:rsid w:val="00EC797E"/>
    <w:rsid w:val="00ED1538"/>
    <w:rsid w:val="00ED25F0"/>
    <w:rsid w:val="00ED3C1A"/>
    <w:rsid w:val="00EE0B44"/>
    <w:rsid w:val="00EE2B19"/>
    <w:rsid w:val="00EE30A9"/>
    <w:rsid w:val="00EF40CA"/>
    <w:rsid w:val="00EF608E"/>
    <w:rsid w:val="00F01B39"/>
    <w:rsid w:val="00F0706C"/>
    <w:rsid w:val="00F11530"/>
    <w:rsid w:val="00F1516A"/>
    <w:rsid w:val="00F22A26"/>
    <w:rsid w:val="00F30325"/>
    <w:rsid w:val="00F32139"/>
    <w:rsid w:val="00F32B7C"/>
    <w:rsid w:val="00F33A57"/>
    <w:rsid w:val="00F34E08"/>
    <w:rsid w:val="00F41BD4"/>
    <w:rsid w:val="00F41D91"/>
    <w:rsid w:val="00F41E61"/>
    <w:rsid w:val="00F46964"/>
    <w:rsid w:val="00F501D3"/>
    <w:rsid w:val="00F5126A"/>
    <w:rsid w:val="00F65B96"/>
    <w:rsid w:val="00F663BC"/>
    <w:rsid w:val="00F718A8"/>
    <w:rsid w:val="00F72183"/>
    <w:rsid w:val="00F7606A"/>
    <w:rsid w:val="00F82981"/>
    <w:rsid w:val="00F8311F"/>
    <w:rsid w:val="00F83248"/>
    <w:rsid w:val="00F853AE"/>
    <w:rsid w:val="00F87F22"/>
    <w:rsid w:val="00F93DCC"/>
    <w:rsid w:val="00F9435D"/>
    <w:rsid w:val="00F94A5D"/>
    <w:rsid w:val="00F97731"/>
    <w:rsid w:val="00FA1F22"/>
    <w:rsid w:val="00FB593A"/>
    <w:rsid w:val="00FB6E82"/>
    <w:rsid w:val="00FC07E6"/>
    <w:rsid w:val="00FC1496"/>
    <w:rsid w:val="00FC3D61"/>
    <w:rsid w:val="00FC4576"/>
    <w:rsid w:val="00FC7DBC"/>
    <w:rsid w:val="00FD1D5A"/>
    <w:rsid w:val="00FE2775"/>
    <w:rsid w:val="00FE3349"/>
    <w:rsid w:val="00FE7817"/>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7A060C"/>
    <w:rPr>
      <w:color w:val="0000FF"/>
      <w:u w:val="single"/>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2010-06-21T12:44:00Z</cp:lastPrinted>
  <dcterms:created xsi:type="dcterms:W3CDTF">2010-06-17T14:43:00Z</dcterms:created>
  <dcterms:modified xsi:type="dcterms:W3CDTF">2012-03-01T13:22:00Z</dcterms:modified>
</cp:coreProperties>
</file>