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7" w:rsidRPr="009C1FAB" w:rsidRDefault="00037267" w:rsidP="009C1FAB">
      <w:pPr>
        <w:tabs>
          <w:tab w:val="left" w:pos="288"/>
          <w:tab w:val="left" w:pos="4752"/>
        </w:tabs>
        <w:spacing w:after="0" w:line="240" w:lineRule="exact"/>
        <w:jc w:val="center"/>
        <w:rPr>
          <w:rFonts w:ascii="Courier" w:hAnsi="Courier" w:cs="Times New Roman"/>
          <w:caps/>
          <w:sz w:val="24"/>
          <w:szCs w:val="24"/>
        </w:rPr>
      </w:pPr>
      <w:r w:rsidRPr="009C1FAB">
        <w:rPr>
          <w:rFonts w:ascii="Courier" w:hAnsi="Courier" w:cs="Times New Roman"/>
          <w:caps/>
          <w:sz w:val="24"/>
          <w:szCs w:val="24"/>
        </w:rPr>
        <w:t>RECORD OF PROCEEDINGS</w:t>
      </w:r>
    </w:p>
    <w:p w:rsidR="00037267" w:rsidRDefault="00037267" w:rsidP="009C1FAB">
      <w:pPr>
        <w:tabs>
          <w:tab w:val="left" w:pos="288"/>
          <w:tab w:val="left" w:pos="4752"/>
        </w:tabs>
        <w:spacing w:after="0" w:line="240" w:lineRule="exact"/>
        <w:jc w:val="center"/>
        <w:rPr>
          <w:rFonts w:ascii="Courier" w:hAnsi="Courier" w:cs="Times New Roman"/>
          <w:caps/>
          <w:sz w:val="24"/>
          <w:szCs w:val="24"/>
        </w:rPr>
      </w:pPr>
      <w:r w:rsidRPr="009C1FAB">
        <w:rPr>
          <w:rFonts w:ascii="Courier" w:hAnsi="Courier" w:cs="Times New Roman"/>
          <w:caps/>
          <w:sz w:val="24"/>
          <w:szCs w:val="24"/>
        </w:rPr>
        <w:t>PHYSICAL DISABILITY BOARD OF REVIEW</w:t>
      </w:r>
    </w:p>
    <w:p w:rsidR="009C1FAB" w:rsidRPr="0076545E" w:rsidRDefault="009C1FAB" w:rsidP="009C1FAB">
      <w:pPr>
        <w:tabs>
          <w:tab w:val="left" w:pos="288"/>
          <w:tab w:val="left" w:pos="4752"/>
        </w:tabs>
        <w:spacing w:after="0" w:line="240" w:lineRule="exact"/>
        <w:jc w:val="center"/>
        <w:rPr>
          <w:rFonts w:ascii="Times New Roman" w:hAnsi="Times New Roman" w:cs="Times New Roman"/>
          <w:caps/>
          <w:sz w:val="24"/>
          <w:szCs w:val="24"/>
        </w:rPr>
      </w:pPr>
    </w:p>
    <w:p w:rsidR="00037267" w:rsidRPr="009C1FAB" w:rsidRDefault="00037267" w:rsidP="009C1FAB">
      <w:pPr>
        <w:tabs>
          <w:tab w:val="left" w:pos="288"/>
          <w:tab w:val="left" w:pos="4752"/>
        </w:tabs>
        <w:spacing w:after="0" w:line="240" w:lineRule="exact"/>
        <w:jc w:val="both"/>
        <w:rPr>
          <w:rFonts w:ascii="Courier" w:hAnsi="Courier" w:cs="Times New Roman"/>
          <w:caps/>
          <w:sz w:val="24"/>
          <w:szCs w:val="24"/>
        </w:rPr>
      </w:pPr>
      <w:r w:rsidRPr="009C1FAB">
        <w:rPr>
          <w:rFonts w:ascii="Courier" w:hAnsi="Courier" w:cs="Times New Roman"/>
          <w:caps/>
          <w:sz w:val="24"/>
          <w:szCs w:val="24"/>
        </w:rPr>
        <w:t xml:space="preserve">NAME: </w:t>
      </w:r>
      <w:r w:rsidR="001C3BB1">
        <w:rPr>
          <w:rFonts w:ascii="Courier" w:hAnsi="Courier" w:cs="Times New Roman"/>
          <w:caps/>
          <w:sz w:val="24"/>
          <w:szCs w:val="24"/>
        </w:rPr>
        <w:t>XXXX</w:t>
      </w:r>
      <w:r w:rsidRPr="009C1FAB">
        <w:rPr>
          <w:rFonts w:ascii="Courier" w:hAnsi="Courier" w:cs="Times New Roman"/>
          <w:caps/>
          <w:sz w:val="24"/>
          <w:szCs w:val="24"/>
        </w:rPr>
        <w:tab/>
      </w:r>
      <w:r w:rsidRPr="009C1FAB">
        <w:rPr>
          <w:rFonts w:ascii="Courier" w:hAnsi="Courier" w:cs="Times New Roman"/>
          <w:caps/>
          <w:sz w:val="24"/>
          <w:szCs w:val="24"/>
        </w:rPr>
        <w:tab/>
        <w:t xml:space="preserve">BRANCH OF SERVICE: </w:t>
      </w:r>
      <w:r w:rsidR="00B90CFC" w:rsidRPr="009C1FAB">
        <w:rPr>
          <w:rFonts w:ascii="Courier" w:hAnsi="Courier" w:cs="Times New Roman"/>
          <w:caps/>
          <w:sz w:val="24"/>
          <w:szCs w:val="24"/>
        </w:rPr>
        <w:t>navy</w:t>
      </w:r>
    </w:p>
    <w:p w:rsidR="00C147CD" w:rsidRDefault="00037267" w:rsidP="009C1FAB">
      <w:pPr>
        <w:tabs>
          <w:tab w:val="left" w:pos="288"/>
          <w:tab w:val="left" w:pos="4752"/>
        </w:tabs>
        <w:spacing w:after="0" w:line="240" w:lineRule="exact"/>
        <w:jc w:val="both"/>
        <w:rPr>
          <w:rFonts w:ascii="Courier" w:hAnsi="Courier" w:cs="Times New Roman"/>
          <w:caps/>
          <w:sz w:val="24"/>
          <w:szCs w:val="24"/>
        </w:rPr>
      </w:pPr>
      <w:r w:rsidRPr="009C1FAB">
        <w:rPr>
          <w:rFonts w:ascii="Courier" w:hAnsi="Courier" w:cs="Times New Roman"/>
          <w:caps/>
          <w:sz w:val="24"/>
          <w:szCs w:val="24"/>
        </w:rPr>
        <w:t>CASE NUMBER:  PD0900</w:t>
      </w:r>
      <w:r w:rsidR="00F839BC" w:rsidRPr="009C1FAB">
        <w:rPr>
          <w:rFonts w:ascii="Courier" w:hAnsi="Courier" w:cs="Times New Roman"/>
          <w:caps/>
          <w:sz w:val="24"/>
          <w:szCs w:val="24"/>
        </w:rPr>
        <w:t>491</w:t>
      </w:r>
      <w:r w:rsidRPr="009C1FAB">
        <w:rPr>
          <w:rFonts w:ascii="Courier" w:hAnsi="Courier" w:cs="Times New Roman"/>
          <w:caps/>
          <w:sz w:val="24"/>
          <w:szCs w:val="24"/>
        </w:rPr>
        <w:tab/>
      </w:r>
      <w:r w:rsidR="00C147CD">
        <w:rPr>
          <w:rFonts w:ascii="Courier" w:hAnsi="Courier" w:cs="Times New Roman"/>
          <w:caps/>
          <w:sz w:val="24"/>
          <w:szCs w:val="24"/>
        </w:rPr>
        <w:tab/>
      </w:r>
      <w:r w:rsidRPr="009C1FAB">
        <w:rPr>
          <w:rFonts w:ascii="Courier" w:hAnsi="Courier" w:cs="Times New Roman"/>
          <w:caps/>
          <w:sz w:val="24"/>
          <w:szCs w:val="24"/>
        </w:rPr>
        <w:t xml:space="preserve">BOARD DATE: </w:t>
      </w:r>
      <w:r w:rsidR="0097494B" w:rsidRPr="009C1FAB">
        <w:rPr>
          <w:rFonts w:ascii="Courier" w:hAnsi="Courier" w:cs="Times New Roman"/>
          <w:caps/>
          <w:sz w:val="24"/>
          <w:szCs w:val="24"/>
        </w:rPr>
        <w:t>2009</w:t>
      </w:r>
      <w:r w:rsidR="0076545E" w:rsidRPr="009C1FAB">
        <w:rPr>
          <w:rFonts w:ascii="Courier" w:hAnsi="Courier" w:cs="Times New Roman"/>
          <w:caps/>
          <w:sz w:val="24"/>
          <w:szCs w:val="24"/>
        </w:rPr>
        <w:t>1104</w:t>
      </w:r>
    </w:p>
    <w:p w:rsidR="00037267" w:rsidRPr="009C1FAB" w:rsidRDefault="00037267" w:rsidP="009C1FAB">
      <w:pPr>
        <w:tabs>
          <w:tab w:val="left" w:pos="288"/>
          <w:tab w:val="left" w:pos="4752"/>
        </w:tabs>
        <w:spacing w:after="0" w:line="240" w:lineRule="exact"/>
        <w:jc w:val="both"/>
        <w:rPr>
          <w:rFonts w:ascii="Courier" w:hAnsi="Courier" w:cs="Times New Roman"/>
          <w:caps/>
          <w:sz w:val="24"/>
          <w:szCs w:val="24"/>
        </w:rPr>
      </w:pPr>
      <w:r w:rsidRPr="009C1FAB">
        <w:rPr>
          <w:rFonts w:ascii="Courier" w:hAnsi="Courier" w:cs="Times New Roman"/>
          <w:caps/>
          <w:sz w:val="24"/>
          <w:szCs w:val="24"/>
        </w:rPr>
        <w:t xml:space="preserve">SEPARATION DATE: </w:t>
      </w:r>
      <w:r w:rsidR="00B90CFC" w:rsidRPr="009C1FAB">
        <w:rPr>
          <w:rFonts w:ascii="Courier" w:hAnsi="Courier" w:cs="Times New Roman"/>
          <w:caps/>
          <w:sz w:val="24"/>
          <w:szCs w:val="24"/>
        </w:rPr>
        <w:t>200307</w:t>
      </w:r>
      <w:r w:rsidR="0097494B" w:rsidRPr="009C1FAB">
        <w:rPr>
          <w:rFonts w:ascii="Courier" w:hAnsi="Courier" w:cs="Times New Roman"/>
          <w:caps/>
          <w:sz w:val="24"/>
          <w:szCs w:val="24"/>
        </w:rPr>
        <w:t>08</w:t>
      </w:r>
    </w:p>
    <w:p w:rsidR="00037267" w:rsidRPr="009C1FAB" w:rsidRDefault="00037267" w:rsidP="009C1FAB">
      <w:pPr>
        <w:tabs>
          <w:tab w:val="left" w:pos="288"/>
          <w:tab w:val="left" w:pos="4752"/>
        </w:tabs>
        <w:spacing w:after="0" w:line="240" w:lineRule="exact"/>
        <w:jc w:val="both"/>
        <w:rPr>
          <w:rFonts w:ascii="Courier" w:hAnsi="Courier"/>
          <w:sz w:val="24"/>
          <w:szCs w:val="24"/>
        </w:rPr>
      </w:pPr>
      <w:r w:rsidRPr="009C1FAB">
        <w:rPr>
          <w:rFonts w:ascii="Courier" w:hAnsi="Courier"/>
          <w:sz w:val="24"/>
          <w:szCs w:val="24"/>
        </w:rPr>
        <w:t>___</w:t>
      </w:r>
      <w:r w:rsidR="00894D32" w:rsidRPr="009C1FAB">
        <w:rPr>
          <w:rFonts w:ascii="Courier" w:hAnsi="Courier"/>
          <w:sz w:val="24"/>
          <w:szCs w:val="24"/>
        </w:rPr>
        <w:t>___________________</w:t>
      </w:r>
      <w:r w:rsidRPr="009C1FAB">
        <w:rPr>
          <w:rFonts w:ascii="Courier" w:hAnsi="Courier"/>
          <w:sz w:val="24"/>
          <w:szCs w:val="24"/>
        </w:rPr>
        <w:t>__________________________________________</w:t>
      </w:r>
    </w:p>
    <w:p w:rsidR="00C147CD" w:rsidRDefault="00C147CD" w:rsidP="009C1FAB">
      <w:pPr>
        <w:tabs>
          <w:tab w:val="left" w:pos="288"/>
          <w:tab w:val="left" w:pos="4752"/>
        </w:tabs>
        <w:spacing w:after="0" w:line="240" w:lineRule="exact"/>
        <w:jc w:val="both"/>
        <w:rPr>
          <w:rFonts w:ascii="Courier" w:hAnsi="Courier"/>
          <w:caps/>
          <w:sz w:val="24"/>
          <w:szCs w:val="24"/>
          <w:u w:val="single"/>
        </w:rPr>
      </w:pPr>
    </w:p>
    <w:p w:rsidR="005D4538" w:rsidRPr="009C1FAB" w:rsidRDefault="00037267" w:rsidP="009C1FAB">
      <w:pPr>
        <w:tabs>
          <w:tab w:val="left" w:pos="288"/>
          <w:tab w:val="left" w:pos="4752"/>
        </w:tabs>
        <w:spacing w:after="0" w:line="240" w:lineRule="exact"/>
        <w:jc w:val="both"/>
        <w:rPr>
          <w:rFonts w:ascii="Courier" w:hAnsi="Courier"/>
          <w:sz w:val="24"/>
          <w:szCs w:val="24"/>
        </w:rPr>
      </w:pPr>
      <w:r w:rsidRPr="009C1FAB">
        <w:rPr>
          <w:rFonts w:ascii="Courier" w:hAnsi="Courier"/>
          <w:caps/>
          <w:sz w:val="24"/>
          <w:szCs w:val="24"/>
          <w:u w:val="single"/>
        </w:rPr>
        <w:t>SUMMARY OF CASE</w:t>
      </w:r>
      <w:r w:rsidRPr="009C1FAB">
        <w:rPr>
          <w:rFonts w:ascii="Courier" w:hAnsi="Courier"/>
          <w:sz w:val="24"/>
          <w:szCs w:val="24"/>
        </w:rPr>
        <w:t xml:space="preserve">:  This covered individual (CI) was </w:t>
      </w:r>
      <w:r w:rsidR="00EC3E14" w:rsidRPr="009C1FAB">
        <w:rPr>
          <w:rFonts w:ascii="Courier" w:hAnsi="Courier"/>
          <w:sz w:val="24"/>
          <w:szCs w:val="24"/>
        </w:rPr>
        <w:t xml:space="preserve">a Musician First Class </w:t>
      </w:r>
      <w:r w:rsidR="009E76FD">
        <w:rPr>
          <w:rFonts w:ascii="Courier" w:hAnsi="Courier"/>
          <w:sz w:val="24"/>
          <w:szCs w:val="24"/>
        </w:rPr>
        <w:t xml:space="preserve">flute and piccolo player </w:t>
      </w:r>
      <w:r w:rsidR="00EC3E14" w:rsidRPr="009C1FAB">
        <w:rPr>
          <w:rFonts w:ascii="Courier" w:hAnsi="Courier"/>
          <w:sz w:val="24"/>
          <w:szCs w:val="24"/>
        </w:rPr>
        <w:t>who was</w:t>
      </w:r>
      <w:r w:rsidRPr="009C1FAB">
        <w:rPr>
          <w:rFonts w:ascii="Courier" w:hAnsi="Courier"/>
          <w:sz w:val="24"/>
          <w:szCs w:val="24"/>
        </w:rPr>
        <w:t xml:space="preserve"> medically separated from the </w:t>
      </w:r>
      <w:r w:rsidR="00EC3E14" w:rsidRPr="009C1FAB">
        <w:rPr>
          <w:rFonts w:ascii="Courier" w:hAnsi="Courier"/>
          <w:sz w:val="24"/>
          <w:szCs w:val="24"/>
        </w:rPr>
        <w:t xml:space="preserve">Navy </w:t>
      </w:r>
      <w:r w:rsidRPr="009C1FAB">
        <w:rPr>
          <w:rFonts w:ascii="Courier" w:hAnsi="Courier"/>
          <w:sz w:val="24"/>
          <w:szCs w:val="24"/>
        </w:rPr>
        <w:t>in 200</w:t>
      </w:r>
      <w:r w:rsidR="00EC3E14" w:rsidRPr="009C1FAB">
        <w:rPr>
          <w:rFonts w:ascii="Courier" w:hAnsi="Courier"/>
          <w:sz w:val="24"/>
          <w:szCs w:val="24"/>
        </w:rPr>
        <w:t>3</w:t>
      </w:r>
      <w:r w:rsidRPr="009C1FAB">
        <w:rPr>
          <w:rFonts w:ascii="Courier" w:hAnsi="Courier"/>
          <w:sz w:val="24"/>
          <w:szCs w:val="24"/>
        </w:rPr>
        <w:t xml:space="preserve"> after </w:t>
      </w:r>
      <w:r w:rsidR="00F706CD" w:rsidRPr="009C1FAB">
        <w:rPr>
          <w:rFonts w:ascii="Courier" w:hAnsi="Courier"/>
          <w:sz w:val="24"/>
          <w:szCs w:val="24"/>
        </w:rPr>
        <w:t>more than 10</w:t>
      </w:r>
      <w:r w:rsidR="00F839BC" w:rsidRPr="009C1FAB">
        <w:rPr>
          <w:rFonts w:ascii="Courier" w:hAnsi="Courier"/>
          <w:sz w:val="24"/>
          <w:szCs w:val="24"/>
        </w:rPr>
        <w:t xml:space="preserve"> </w:t>
      </w:r>
      <w:r w:rsidRPr="009C1FAB">
        <w:rPr>
          <w:rFonts w:ascii="Courier" w:hAnsi="Courier"/>
          <w:sz w:val="24"/>
          <w:szCs w:val="24"/>
        </w:rPr>
        <w:t xml:space="preserve">years of service.  The medical basis for the separation was </w:t>
      </w:r>
      <w:proofErr w:type="spellStart"/>
      <w:r w:rsidR="00EC3E14" w:rsidRPr="009C1FAB">
        <w:rPr>
          <w:rFonts w:ascii="Courier" w:hAnsi="Courier"/>
          <w:sz w:val="24"/>
          <w:szCs w:val="24"/>
        </w:rPr>
        <w:t>Dystonia</w:t>
      </w:r>
      <w:proofErr w:type="spellEnd"/>
      <w:r w:rsidR="00EC3E14" w:rsidRPr="009C1FAB">
        <w:rPr>
          <w:rFonts w:ascii="Courier" w:hAnsi="Courier"/>
          <w:sz w:val="24"/>
          <w:szCs w:val="24"/>
        </w:rPr>
        <w:t xml:space="preserve">.   </w:t>
      </w:r>
    </w:p>
    <w:p w:rsidR="005D4538" w:rsidRPr="009C1FAB" w:rsidRDefault="005D4538" w:rsidP="009C1FAB">
      <w:pPr>
        <w:tabs>
          <w:tab w:val="left" w:pos="288"/>
          <w:tab w:val="left" w:pos="4752"/>
        </w:tabs>
        <w:spacing w:after="0" w:line="240" w:lineRule="exact"/>
        <w:jc w:val="both"/>
        <w:rPr>
          <w:rFonts w:ascii="Courier" w:hAnsi="Courier"/>
          <w:sz w:val="24"/>
          <w:szCs w:val="24"/>
        </w:rPr>
      </w:pPr>
    </w:p>
    <w:p w:rsidR="00BA7ACC" w:rsidRPr="009C1FAB" w:rsidRDefault="00BA7ACC" w:rsidP="009C1FAB">
      <w:pPr>
        <w:tabs>
          <w:tab w:val="left" w:pos="288"/>
          <w:tab w:val="left" w:pos="4752"/>
        </w:tabs>
        <w:spacing w:after="0" w:line="240" w:lineRule="exact"/>
        <w:jc w:val="both"/>
        <w:rPr>
          <w:rFonts w:ascii="Courier" w:hAnsi="Courier" w:cs="Times New Roman"/>
          <w:sz w:val="24"/>
          <w:szCs w:val="24"/>
        </w:rPr>
      </w:pPr>
      <w:r w:rsidRPr="009C1FAB">
        <w:rPr>
          <w:rFonts w:ascii="Courier" w:hAnsi="Courier" w:cs="Times New Roman"/>
          <w:sz w:val="24"/>
          <w:szCs w:val="24"/>
        </w:rPr>
        <w:t xml:space="preserve">The CI </w:t>
      </w:r>
      <w:r w:rsidR="009E76FD">
        <w:rPr>
          <w:rFonts w:ascii="Courier" w:hAnsi="Courier" w:cs="Times New Roman"/>
          <w:sz w:val="24"/>
          <w:szCs w:val="24"/>
        </w:rPr>
        <w:t>began having</w:t>
      </w:r>
      <w:r w:rsidRPr="009C1FAB">
        <w:rPr>
          <w:rFonts w:ascii="Courier" w:hAnsi="Courier" w:cs="Times New Roman"/>
          <w:sz w:val="24"/>
          <w:szCs w:val="24"/>
        </w:rPr>
        <w:t xml:space="preserve"> problems playing the piccolo and flute soon after she started in the US Naval Academy Band.</w:t>
      </w:r>
      <w:r w:rsidR="00C147CD">
        <w:rPr>
          <w:rFonts w:ascii="Courier" w:hAnsi="Courier" w:cs="Times New Roman"/>
          <w:sz w:val="24"/>
          <w:szCs w:val="24"/>
        </w:rPr>
        <w:t xml:space="preserve"> </w:t>
      </w:r>
      <w:r w:rsidRPr="009C1FAB">
        <w:rPr>
          <w:rFonts w:ascii="Courier" w:hAnsi="Courier" w:cs="Times New Roman"/>
          <w:sz w:val="24"/>
          <w:szCs w:val="24"/>
        </w:rPr>
        <w:t xml:space="preserve"> She developed major depression and was hospitalized </w:t>
      </w:r>
      <w:r w:rsidR="009C1FAB" w:rsidRPr="009C1FAB">
        <w:rPr>
          <w:rFonts w:ascii="Courier" w:hAnsi="Courier" w:cs="Times New Roman"/>
          <w:sz w:val="24"/>
          <w:szCs w:val="24"/>
        </w:rPr>
        <w:t>four</w:t>
      </w:r>
      <w:r w:rsidRPr="009C1FAB">
        <w:rPr>
          <w:rFonts w:ascii="Courier" w:hAnsi="Courier" w:cs="Times New Roman"/>
          <w:sz w:val="24"/>
          <w:szCs w:val="24"/>
        </w:rPr>
        <w:t xml:space="preserve"> times for </w:t>
      </w:r>
      <w:r w:rsidR="009C1FAB" w:rsidRPr="009C1FAB">
        <w:rPr>
          <w:rFonts w:ascii="Courier" w:hAnsi="Courier" w:cs="Times New Roman"/>
          <w:sz w:val="24"/>
          <w:szCs w:val="24"/>
        </w:rPr>
        <w:t xml:space="preserve">depression and </w:t>
      </w:r>
      <w:r w:rsidRPr="009C1FAB">
        <w:rPr>
          <w:rFonts w:ascii="Courier" w:hAnsi="Courier" w:cs="Times New Roman"/>
          <w:sz w:val="24"/>
          <w:szCs w:val="24"/>
        </w:rPr>
        <w:t xml:space="preserve">suicidal </w:t>
      </w:r>
      <w:r w:rsidR="009C1FAB" w:rsidRPr="009C1FAB">
        <w:rPr>
          <w:rFonts w:ascii="Courier" w:hAnsi="Courier" w:cs="Times New Roman"/>
          <w:sz w:val="24"/>
          <w:szCs w:val="24"/>
        </w:rPr>
        <w:t>ideation during the time period of 1997 to 1999</w:t>
      </w:r>
      <w:r w:rsidRPr="009C1FAB">
        <w:rPr>
          <w:rFonts w:ascii="Courier" w:hAnsi="Courier" w:cs="Times New Roman"/>
          <w:sz w:val="24"/>
          <w:szCs w:val="24"/>
        </w:rPr>
        <w:t>.</w:t>
      </w:r>
      <w:r w:rsidR="00C147CD">
        <w:rPr>
          <w:rFonts w:ascii="Courier" w:hAnsi="Courier" w:cs="Times New Roman"/>
          <w:sz w:val="24"/>
          <w:szCs w:val="24"/>
        </w:rPr>
        <w:t xml:space="preserve"> </w:t>
      </w:r>
      <w:r w:rsidRPr="009C1FAB">
        <w:rPr>
          <w:rFonts w:ascii="Courier" w:hAnsi="Courier" w:cs="Times New Roman"/>
          <w:sz w:val="24"/>
          <w:szCs w:val="24"/>
        </w:rPr>
        <w:t xml:space="preserve"> In July 2000 she obtained a neurology consult to determine if an organic etiology for her problem existed.</w:t>
      </w:r>
      <w:r w:rsidR="00C147CD">
        <w:rPr>
          <w:rFonts w:ascii="Courier" w:hAnsi="Courier" w:cs="Times New Roman"/>
          <w:sz w:val="24"/>
          <w:szCs w:val="24"/>
        </w:rPr>
        <w:t xml:space="preserve"> </w:t>
      </w:r>
      <w:r w:rsidRPr="009C1FAB">
        <w:rPr>
          <w:rFonts w:ascii="Courier" w:hAnsi="Courier" w:cs="Times New Roman"/>
          <w:sz w:val="24"/>
          <w:szCs w:val="24"/>
        </w:rPr>
        <w:t xml:space="preserve"> An extensive work-up revealed a diagnosis of embouchure </w:t>
      </w:r>
      <w:proofErr w:type="spellStart"/>
      <w:r w:rsidRPr="009C1FAB">
        <w:rPr>
          <w:rFonts w:ascii="Courier" w:hAnsi="Courier" w:cs="Times New Roman"/>
          <w:sz w:val="24"/>
          <w:szCs w:val="24"/>
        </w:rPr>
        <w:t>dystonia</w:t>
      </w:r>
      <w:proofErr w:type="spellEnd"/>
      <w:r w:rsidRPr="009C1FAB">
        <w:rPr>
          <w:rFonts w:ascii="Courier" w:hAnsi="Courier" w:cs="Times New Roman"/>
          <w:sz w:val="24"/>
          <w:szCs w:val="24"/>
        </w:rPr>
        <w:t>, a focal task specific musician</w:t>
      </w:r>
      <w:r w:rsidRPr="009C1FAB">
        <w:rPr>
          <w:rFonts w:ascii="Courier" w:hAnsi="Times New Roman" w:cs="Times New Roman"/>
          <w:sz w:val="24"/>
          <w:szCs w:val="24"/>
        </w:rPr>
        <w:t>’</w:t>
      </w:r>
      <w:r w:rsidRPr="009C1FAB">
        <w:rPr>
          <w:rFonts w:ascii="Courier" w:hAnsi="Courier" w:cs="Times New Roman"/>
          <w:sz w:val="24"/>
          <w:szCs w:val="24"/>
        </w:rPr>
        <w:t xml:space="preserve">s </w:t>
      </w:r>
      <w:proofErr w:type="spellStart"/>
      <w:r w:rsidRPr="009C1FAB">
        <w:rPr>
          <w:rFonts w:ascii="Courier" w:hAnsi="Courier" w:cs="Times New Roman"/>
          <w:sz w:val="24"/>
          <w:szCs w:val="24"/>
        </w:rPr>
        <w:t>dystonia</w:t>
      </w:r>
      <w:proofErr w:type="spellEnd"/>
      <w:r w:rsidRPr="009C1FAB">
        <w:rPr>
          <w:rFonts w:ascii="Courier" w:hAnsi="Courier" w:cs="Times New Roman"/>
          <w:sz w:val="24"/>
          <w:szCs w:val="24"/>
        </w:rPr>
        <w:t xml:space="preserve">. </w:t>
      </w:r>
      <w:r w:rsidR="00C147CD">
        <w:rPr>
          <w:rFonts w:ascii="Courier" w:hAnsi="Courier" w:cs="Times New Roman"/>
          <w:sz w:val="24"/>
          <w:szCs w:val="24"/>
        </w:rPr>
        <w:t xml:space="preserve"> </w:t>
      </w:r>
      <w:r w:rsidRPr="009C1FAB">
        <w:rPr>
          <w:rFonts w:ascii="Courier" w:hAnsi="Courier" w:cs="Times New Roman"/>
          <w:sz w:val="24"/>
          <w:szCs w:val="24"/>
        </w:rPr>
        <w:t xml:space="preserve">Treatment with </w:t>
      </w:r>
      <w:proofErr w:type="spellStart"/>
      <w:r w:rsidRPr="009C1FAB">
        <w:rPr>
          <w:rFonts w:ascii="Courier" w:hAnsi="Courier" w:cs="Times New Roman"/>
          <w:sz w:val="24"/>
          <w:szCs w:val="24"/>
        </w:rPr>
        <w:t>Seroquel</w:t>
      </w:r>
      <w:proofErr w:type="spellEnd"/>
      <w:r w:rsidRPr="009C1FAB">
        <w:rPr>
          <w:rFonts w:ascii="Courier" w:hAnsi="Courier" w:cs="Times New Roman"/>
          <w:sz w:val="24"/>
          <w:szCs w:val="24"/>
        </w:rPr>
        <w:t xml:space="preserve"> helped her symptoms, but increased doses were required and this led to facial tics so the dose had to be lowered and her symptoms persisted. </w:t>
      </w:r>
      <w:r w:rsidR="00C147CD">
        <w:rPr>
          <w:rFonts w:ascii="Courier" w:hAnsi="Courier" w:cs="Times New Roman"/>
          <w:sz w:val="24"/>
          <w:szCs w:val="24"/>
        </w:rPr>
        <w:t xml:space="preserve"> </w:t>
      </w:r>
      <w:r w:rsidRPr="009C1FAB">
        <w:rPr>
          <w:rFonts w:ascii="Courier" w:hAnsi="Courier" w:cs="Times New Roman"/>
          <w:sz w:val="24"/>
          <w:szCs w:val="24"/>
        </w:rPr>
        <w:t xml:space="preserve">She had switched to another instrument but her MOS was for flute and piccolo which she could no longer play. </w:t>
      </w:r>
      <w:r w:rsidR="00C147CD">
        <w:rPr>
          <w:rFonts w:ascii="Courier" w:hAnsi="Courier" w:cs="Times New Roman"/>
          <w:sz w:val="24"/>
          <w:szCs w:val="24"/>
        </w:rPr>
        <w:t xml:space="preserve"> </w:t>
      </w:r>
      <w:r w:rsidRPr="009C1FAB">
        <w:rPr>
          <w:rFonts w:ascii="Courier" w:hAnsi="Courier" w:cs="Times New Roman"/>
          <w:sz w:val="24"/>
          <w:szCs w:val="24"/>
        </w:rPr>
        <w:t xml:space="preserve">After she received the diagnosis of </w:t>
      </w:r>
      <w:proofErr w:type="spellStart"/>
      <w:r w:rsidRPr="009C1FAB">
        <w:rPr>
          <w:rFonts w:ascii="Courier" w:hAnsi="Courier" w:cs="Times New Roman"/>
          <w:sz w:val="24"/>
          <w:szCs w:val="24"/>
        </w:rPr>
        <w:t>dystonia</w:t>
      </w:r>
      <w:proofErr w:type="spellEnd"/>
      <w:r w:rsidRPr="009C1FAB">
        <w:rPr>
          <w:rFonts w:ascii="Courier" w:hAnsi="Courier" w:cs="Times New Roman"/>
          <w:sz w:val="24"/>
          <w:szCs w:val="24"/>
        </w:rPr>
        <w:t xml:space="preserve">, she did not have any recurrence of serious depression or suicidal ideation and there were no further hospitalizations for mental illness.  She continued psychotherapy to deal with her neurologic condition and she remained on </w:t>
      </w:r>
      <w:proofErr w:type="spellStart"/>
      <w:r w:rsidRPr="009C1FAB">
        <w:rPr>
          <w:rFonts w:ascii="Courier" w:hAnsi="Courier" w:cs="Times New Roman"/>
          <w:sz w:val="24"/>
          <w:szCs w:val="24"/>
        </w:rPr>
        <w:t>Seroquel</w:t>
      </w:r>
      <w:proofErr w:type="spellEnd"/>
      <w:r w:rsidRPr="009C1FAB">
        <w:rPr>
          <w:rFonts w:ascii="Courier" w:hAnsi="Courier" w:cs="Times New Roman"/>
          <w:sz w:val="24"/>
          <w:szCs w:val="24"/>
        </w:rPr>
        <w:t xml:space="preserve">. </w:t>
      </w:r>
      <w:r w:rsidR="00C147CD">
        <w:rPr>
          <w:rFonts w:ascii="Courier" w:hAnsi="Courier" w:cs="Times New Roman"/>
          <w:sz w:val="24"/>
          <w:szCs w:val="24"/>
        </w:rPr>
        <w:t xml:space="preserve"> </w:t>
      </w:r>
      <w:r w:rsidRPr="009C1FAB">
        <w:rPr>
          <w:rFonts w:ascii="Courier" w:hAnsi="Courier" w:cs="Times New Roman"/>
          <w:sz w:val="24"/>
          <w:szCs w:val="24"/>
        </w:rPr>
        <w:t xml:space="preserve">She did not have any further hospitalizations. </w:t>
      </w:r>
      <w:r w:rsidR="00C147CD">
        <w:rPr>
          <w:rFonts w:ascii="Courier" w:hAnsi="Courier" w:cs="Times New Roman"/>
          <w:sz w:val="24"/>
          <w:szCs w:val="24"/>
        </w:rPr>
        <w:t xml:space="preserve"> </w:t>
      </w:r>
      <w:r w:rsidR="009C1FAB" w:rsidRPr="009C1FAB">
        <w:rPr>
          <w:rFonts w:ascii="Courier" w:hAnsi="Courier" w:cs="Times New Roman"/>
          <w:sz w:val="24"/>
          <w:szCs w:val="24"/>
        </w:rPr>
        <w:t xml:space="preserve">The CI was undergoing treatment for mental illness when she entered active duty and had received a waiver to enter service. </w:t>
      </w:r>
      <w:r w:rsidR="00C147CD">
        <w:rPr>
          <w:rFonts w:ascii="Courier" w:hAnsi="Courier" w:cs="Times New Roman"/>
          <w:sz w:val="24"/>
          <w:szCs w:val="24"/>
        </w:rPr>
        <w:t xml:space="preserve"> </w:t>
      </w:r>
      <w:r w:rsidRPr="009C1FAB">
        <w:rPr>
          <w:rFonts w:ascii="Courier" w:hAnsi="Courier" w:cs="Times New Roman"/>
          <w:sz w:val="24"/>
          <w:szCs w:val="24"/>
        </w:rPr>
        <w:t>At two previous medical boards (1998 and 2000) completed for mental illness, the Navy had found her fit for duty.</w:t>
      </w:r>
    </w:p>
    <w:p w:rsidR="00BA7ACC" w:rsidRPr="009C1FAB" w:rsidRDefault="00BA7ACC" w:rsidP="009C1FAB">
      <w:pPr>
        <w:tabs>
          <w:tab w:val="left" w:pos="288"/>
          <w:tab w:val="left" w:pos="4752"/>
        </w:tabs>
        <w:spacing w:after="0" w:line="240" w:lineRule="exact"/>
        <w:jc w:val="both"/>
        <w:rPr>
          <w:rFonts w:ascii="Courier" w:hAnsi="Courier"/>
          <w:sz w:val="24"/>
          <w:szCs w:val="24"/>
        </w:rPr>
      </w:pPr>
    </w:p>
    <w:p w:rsidR="00037267" w:rsidRPr="009C1FAB" w:rsidRDefault="00037267" w:rsidP="009C1FAB">
      <w:pPr>
        <w:tabs>
          <w:tab w:val="left" w:pos="288"/>
          <w:tab w:val="left" w:pos="4752"/>
        </w:tabs>
        <w:spacing w:after="0" w:line="240" w:lineRule="exact"/>
        <w:jc w:val="both"/>
        <w:rPr>
          <w:rFonts w:ascii="Courier" w:hAnsi="Courier"/>
          <w:sz w:val="24"/>
          <w:szCs w:val="24"/>
        </w:rPr>
      </w:pPr>
      <w:r w:rsidRPr="009C1FAB">
        <w:rPr>
          <w:rFonts w:ascii="Courier" w:hAnsi="Courier"/>
          <w:sz w:val="24"/>
          <w:szCs w:val="24"/>
        </w:rPr>
        <w:t>Appropriate therapy failed to alleviate h</w:t>
      </w:r>
      <w:r w:rsidR="00EC3E14" w:rsidRPr="009C1FAB">
        <w:rPr>
          <w:rFonts w:ascii="Courier" w:hAnsi="Courier"/>
          <w:sz w:val="24"/>
          <w:szCs w:val="24"/>
        </w:rPr>
        <w:t>er</w:t>
      </w:r>
      <w:r w:rsidRPr="009C1FAB">
        <w:rPr>
          <w:rFonts w:ascii="Courier" w:hAnsi="Courier"/>
          <w:sz w:val="24"/>
          <w:szCs w:val="24"/>
        </w:rPr>
        <w:t xml:space="preserve"> symptoms and </w:t>
      </w:r>
      <w:r w:rsidR="00EC3E14" w:rsidRPr="009C1FAB">
        <w:rPr>
          <w:rFonts w:ascii="Courier" w:hAnsi="Courier"/>
          <w:sz w:val="24"/>
          <w:szCs w:val="24"/>
        </w:rPr>
        <w:t>she</w:t>
      </w:r>
      <w:r w:rsidRPr="009C1FAB">
        <w:rPr>
          <w:rFonts w:ascii="Courier" w:hAnsi="Courier"/>
          <w:sz w:val="24"/>
          <w:szCs w:val="24"/>
        </w:rPr>
        <w:t xml:space="preserve"> was referred to the </w:t>
      </w:r>
      <w:r w:rsidR="00EC3E14" w:rsidRPr="009C1FAB">
        <w:rPr>
          <w:rFonts w:ascii="Courier" w:hAnsi="Courier"/>
          <w:sz w:val="24"/>
          <w:szCs w:val="24"/>
        </w:rPr>
        <w:t xml:space="preserve">Navy </w:t>
      </w:r>
      <w:r w:rsidRPr="009C1FAB">
        <w:rPr>
          <w:rFonts w:ascii="Courier" w:hAnsi="Courier"/>
          <w:sz w:val="24"/>
          <w:szCs w:val="24"/>
        </w:rPr>
        <w:t xml:space="preserve">Physical Evaluation Board (PEB). </w:t>
      </w:r>
      <w:r w:rsidR="00C147CD">
        <w:rPr>
          <w:rFonts w:ascii="Courier" w:hAnsi="Courier"/>
          <w:sz w:val="24"/>
          <w:szCs w:val="24"/>
        </w:rPr>
        <w:t xml:space="preserve"> </w:t>
      </w:r>
      <w:r w:rsidRPr="009C1FAB">
        <w:rPr>
          <w:rFonts w:ascii="Courier" w:hAnsi="Courier"/>
          <w:sz w:val="24"/>
          <w:szCs w:val="24"/>
        </w:rPr>
        <w:t xml:space="preserve">The Informal PEB determined </w:t>
      </w:r>
      <w:r w:rsidR="00E375FA" w:rsidRPr="009C1FAB">
        <w:rPr>
          <w:rFonts w:ascii="Courier" w:hAnsi="Courier"/>
          <w:sz w:val="24"/>
          <w:szCs w:val="24"/>
        </w:rPr>
        <w:t>she was</w:t>
      </w:r>
      <w:r w:rsidRPr="009C1FAB">
        <w:rPr>
          <w:rFonts w:ascii="Courier" w:hAnsi="Courier"/>
          <w:sz w:val="24"/>
          <w:szCs w:val="24"/>
        </w:rPr>
        <w:t xml:space="preserve"> unfit for continued </w:t>
      </w:r>
      <w:proofErr w:type="gramStart"/>
      <w:r w:rsidR="009E76FD">
        <w:rPr>
          <w:rFonts w:ascii="Courier" w:hAnsi="Courier"/>
          <w:sz w:val="24"/>
          <w:szCs w:val="24"/>
        </w:rPr>
        <w:t>Naval</w:t>
      </w:r>
      <w:proofErr w:type="gramEnd"/>
      <w:r w:rsidRPr="009C1FAB">
        <w:rPr>
          <w:rFonts w:ascii="Courier" w:hAnsi="Courier"/>
          <w:sz w:val="24"/>
          <w:szCs w:val="24"/>
        </w:rPr>
        <w:t xml:space="preserve"> service and she was then separated with a </w:t>
      </w:r>
      <w:r w:rsidR="00EC3E14" w:rsidRPr="009C1FAB">
        <w:rPr>
          <w:rFonts w:ascii="Courier" w:hAnsi="Courier"/>
          <w:sz w:val="24"/>
          <w:szCs w:val="24"/>
        </w:rPr>
        <w:t>10</w:t>
      </w:r>
      <w:r w:rsidRPr="009C1FAB">
        <w:rPr>
          <w:rFonts w:ascii="Courier" w:hAnsi="Courier"/>
          <w:sz w:val="24"/>
          <w:szCs w:val="24"/>
        </w:rPr>
        <w:t xml:space="preserve">% disability for </w:t>
      </w:r>
      <w:proofErr w:type="spellStart"/>
      <w:r w:rsidR="00EC3E14" w:rsidRPr="009C1FAB">
        <w:rPr>
          <w:rFonts w:ascii="Courier" w:hAnsi="Courier"/>
          <w:sz w:val="24"/>
          <w:szCs w:val="24"/>
        </w:rPr>
        <w:t>Dystonia</w:t>
      </w:r>
      <w:proofErr w:type="spellEnd"/>
      <w:r w:rsidRPr="009C1FAB">
        <w:rPr>
          <w:rFonts w:ascii="Courier" w:hAnsi="Courier"/>
          <w:sz w:val="24"/>
          <w:szCs w:val="24"/>
        </w:rPr>
        <w:t xml:space="preserve"> using the Veterans Affairs Schedule for Ratings Disabilities (VASRD) and applicable Service and Department of Defense regulations.</w:t>
      </w:r>
    </w:p>
    <w:p w:rsidR="00037267" w:rsidRPr="009C1FAB" w:rsidRDefault="00037267" w:rsidP="009C1FAB">
      <w:pPr>
        <w:tabs>
          <w:tab w:val="left" w:pos="288"/>
          <w:tab w:val="left" w:pos="4752"/>
        </w:tabs>
        <w:spacing w:after="0" w:line="240" w:lineRule="exact"/>
        <w:jc w:val="both"/>
        <w:rPr>
          <w:rFonts w:ascii="Courier" w:hAnsi="Courier"/>
          <w:sz w:val="24"/>
          <w:szCs w:val="24"/>
        </w:rPr>
      </w:pPr>
      <w:r w:rsidRPr="009C1FAB">
        <w:rPr>
          <w:rFonts w:ascii="Courier" w:hAnsi="Courier"/>
          <w:sz w:val="24"/>
          <w:szCs w:val="24"/>
        </w:rPr>
        <w:t>_____________________________________________________________</w:t>
      </w:r>
      <w:r w:rsidR="005D4538" w:rsidRPr="009C1FAB">
        <w:rPr>
          <w:rFonts w:ascii="Courier" w:hAnsi="Courier"/>
          <w:sz w:val="24"/>
          <w:szCs w:val="24"/>
        </w:rPr>
        <w:t>___</w:t>
      </w:r>
    </w:p>
    <w:p w:rsidR="00037267" w:rsidRPr="009C1FAB" w:rsidRDefault="00037267" w:rsidP="009C1FAB">
      <w:pPr>
        <w:tabs>
          <w:tab w:val="left" w:pos="288"/>
          <w:tab w:val="left" w:pos="4752"/>
        </w:tabs>
        <w:spacing w:after="0" w:line="240" w:lineRule="exact"/>
        <w:jc w:val="both"/>
        <w:rPr>
          <w:rFonts w:ascii="Courier" w:hAnsi="Courier"/>
          <w:sz w:val="24"/>
          <w:szCs w:val="24"/>
        </w:rPr>
      </w:pPr>
    </w:p>
    <w:p w:rsidR="00B90CFC" w:rsidRPr="009C1FAB" w:rsidRDefault="00037267" w:rsidP="009C1FAB">
      <w:pPr>
        <w:tabs>
          <w:tab w:val="left" w:pos="288"/>
          <w:tab w:val="left" w:pos="4752"/>
        </w:tabs>
        <w:spacing w:after="0" w:line="240" w:lineRule="exact"/>
        <w:jc w:val="both"/>
        <w:rPr>
          <w:rFonts w:ascii="Courier" w:hAnsi="Courier"/>
          <w:sz w:val="24"/>
          <w:szCs w:val="24"/>
        </w:rPr>
      </w:pPr>
      <w:r w:rsidRPr="009C1FAB">
        <w:rPr>
          <w:rFonts w:ascii="Courier" w:hAnsi="Courier"/>
          <w:caps/>
          <w:sz w:val="24"/>
          <w:szCs w:val="24"/>
          <w:u w:val="single"/>
        </w:rPr>
        <w:t>CI CONTENTION</w:t>
      </w:r>
      <w:r w:rsidRPr="009C1FAB">
        <w:rPr>
          <w:rFonts w:ascii="Courier" w:hAnsi="Courier"/>
          <w:sz w:val="24"/>
          <w:szCs w:val="24"/>
        </w:rPr>
        <w:t>:  The CI</w:t>
      </w:r>
      <w:r w:rsidR="00B90CFC" w:rsidRPr="009C1FAB">
        <w:rPr>
          <w:rFonts w:ascii="Courier" w:hAnsi="Courier"/>
          <w:sz w:val="24"/>
          <w:szCs w:val="24"/>
        </w:rPr>
        <w:t xml:space="preserve"> states: </w:t>
      </w:r>
      <w:r w:rsidR="00B90CFC" w:rsidRPr="009C1FAB">
        <w:rPr>
          <w:rFonts w:ascii="Courier" w:hAnsi="Times New Roman"/>
          <w:sz w:val="24"/>
          <w:szCs w:val="24"/>
        </w:rPr>
        <w:t>“</w:t>
      </w:r>
      <w:r w:rsidR="00B90CFC" w:rsidRPr="009C1FAB">
        <w:rPr>
          <w:rFonts w:ascii="Courier" w:hAnsi="Courier"/>
          <w:sz w:val="24"/>
          <w:szCs w:val="24"/>
        </w:rPr>
        <w:t xml:space="preserve">My depression was never taken into consideration when I was medically discharged. </w:t>
      </w:r>
      <w:r w:rsidR="00C147CD">
        <w:rPr>
          <w:rFonts w:ascii="Courier" w:hAnsi="Courier"/>
          <w:sz w:val="24"/>
          <w:szCs w:val="24"/>
        </w:rPr>
        <w:t xml:space="preserve"> </w:t>
      </w:r>
      <w:r w:rsidR="00B90CFC" w:rsidRPr="009C1FAB">
        <w:rPr>
          <w:rFonts w:ascii="Courier" w:hAnsi="Courier"/>
          <w:sz w:val="24"/>
          <w:szCs w:val="24"/>
        </w:rPr>
        <w:t xml:space="preserve">The </w:t>
      </w:r>
      <w:proofErr w:type="spellStart"/>
      <w:r w:rsidR="00B90CFC" w:rsidRPr="009C1FAB">
        <w:rPr>
          <w:rFonts w:ascii="Courier" w:hAnsi="Courier"/>
          <w:sz w:val="24"/>
          <w:szCs w:val="24"/>
        </w:rPr>
        <w:t>Dystonia</w:t>
      </w:r>
      <w:proofErr w:type="spellEnd"/>
      <w:r w:rsidR="00B90CFC" w:rsidRPr="009C1FAB">
        <w:rPr>
          <w:rFonts w:ascii="Courier" w:hAnsi="Courier"/>
          <w:sz w:val="24"/>
          <w:szCs w:val="24"/>
        </w:rPr>
        <w:t xml:space="preserve"> and Depression go hand in hand and </w:t>
      </w:r>
      <w:r w:rsidR="00E375FA" w:rsidRPr="009C1FAB">
        <w:rPr>
          <w:rFonts w:ascii="Courier" w:hAnsi="Courier"/>
          <w:sz w:val="24"/>
          <w:szCs w:val="24"/>
        </w:rPr>
        <w:t>cannot</w:t>
      </w:r>
      <w:r w:rsidR="00B90CFC" w:rsidRPr="009C1FAB">
        <w:rPr>
          <w:rFonts w:ascii="Courier" w:hAnsi="Courier"/>
          <w:sz w:val="24"/>
          <w:szCs w:val="24"/>
        </w:rPr>
        <w:t xml:space="preserve"> be</w:t>
      </w:r>
      <w:r w:rsidR="00E375FA" w:rsidRPr="009C1FAB">
        <w:rPr>
          <w:rFonts w:ascii="Courier" w:hAnsi="Courier"/>
          <w:sz w:val="24"/>
          <w:szCs w:val="24"/>
        </w:rPr>
        <w:t xml:space="preserve"> </w:t>
      </w:r>
      <w:r w:rsidR="00B90CFC" w:rsidRPr="009C1FAB">
        <w:rPr>
          <w:rFonts w:ascii="Courier" w:hAnsi="Courier"/>
          <w:sz w:val="24"/>
          <w:szCs w:val="24"/>
        </w:rPr>
        <w:t xml:space="preserve">viewed separately in this case as my medical records indicate. </w:t>
      </w:r>
    </w:p>
    <w:p w:rsidR="003B2CE9" w:rsidRPr="009C1FAB" w:rsidRDefault="003B2CE9" w:rsidP="009C1FAB">
      <w:pPr>
        <w:tabs>
          <w:tab w:val="left" w:pos="288"/>
          <w:tab w:val="left" w:pos="4752"/>
        </w:tabs>
        <w:spacing w:after="0" w:line="240" w:lineRule="exact"/>
        <w:jc w:val="both"/>
        <w:rPr>
          <w:rFonts w:ascii="Courier" w:hAnsi="Courier"/>
          <w:sz w:val="24"/>
          <w:szCs w:val="24"/>
        </w:rPr>
      </w:pPr>
    </w:p>
    <w:p w:rsidR="0011425D" w:rsidRPr="009C1FAB" w:rsidRDefault="0011425D" w:rsidP="009C1FAB">
      <w:pPr>
        <w:autoSpaceDE w:val="0"/>
        <w:autoSpaceDN w:val="0"/>
        <w:adjustRightInd w:val="0"/>
        <w:spacing w:after="0" w:line="240" w:lineRule="exact"/>
        <w:jc w:val="both"/>
        <w:rPr>
          <w:rFonts w:ascii="Courier" w:eastAsia="Times New Roman" w:hAnsi="Courier" w:cs="Times New Roman"/>
          <w:sz w:val="24"/>
          <w:szCs w:val="24"/>
        </w:rPr>
      </w:pPr>
      <w:r w:rsidRPr="009C1FAB">
        <w:rPr>
          <w:rFonts w:ascii="Courier" w:eastAsia="Times New Roman" w:hAnsi="Courier" w:cs="Times New Roman"/>
          <w:sz w:val="24"/>
          <w:szCs w:val="24"/>
        </w:rPr>
        <w:t>In February of</w:t>
      </w:r>
      <w:r w:rsidR="003B2CE9" w:rsidRPr="009C1FAB">
        <w:rPr>
          <w:rFonts w:ascii="Courier" w:eastAsia="Times New Roman" w:hAnsi="Courier" w:cs="Times New Roman"/>
          <w:sz w:val="24"/>
          <w:szCs w:val="24"/>
        </w:rPr>
        <w:t xml:space="preserve"> 1</w:t>
      </w:r>
      <w:r w:rsidRPr="009C1FAB">
        <w:rPr>
          <w:rFonts w:ascii="Courier" w:eastAsia="Times New Roman" w:hAnsi="Courier" w:cs="Times New Roman"/>
          <w:sz w:val="24"/>
          <w:szCs w:val="24"/>
        </w:rPr>
        <w:t xml:space="preserve">997 I went to the Mental Health Clinic at the United States Naval Academy because I was a flute player (MU2) in the USNA Band and I was having problems playing my instrument (see Enclosure I, treatment record SF 600 Substitute dated </w:t>
      </w:r>
      <w:r w:rsidRPr="009C1FAB">
        <w:rPr>
          <w:rFonts w:ascii="Courier" w:eastAsia="Times New Roman" w:hAnsi="Courier" w:cs="Times New Roman"/>
          <w:sz w:val="24"/>
          <w:szCs w:val="24"/>
        </w:rPr>
        <w:lastRenderedPageBreak/>
        <w:t>24</w:t>
      </w:r>
      <w:r w:rsidR="00C147CD">
        <w:rPr>
          <w:rFonts w:ascii="Courier" w:eastAsia="Times New Roman" w:hAnsi="Courier" w:cs="Times New Roman"/>
          <w:sz w:val="24"/>
          <w:szCs w:val="24"/>
        </w:rPr>
        <w:t> </w:t>
      </w:r>
      <w:r w:rsidRPr="009C1FAB">
        <w:rPr>
          <w:rFonts w:ascii="Courier" w:eastAsia="Times New Roman" w:hAnsi="Courier" w:cs="Times New Roman"/>
          <w:sz w:val="24"/>
          <w:szCs w:val="24"/>
        </w:rPr>
        <w:t>Feb. 97).</w:t>
      </w:r>
      <w:r w:rsidR="00C147CD">
        <w:rPr>
          <w:rFonts w:ascii="Courier" w:eastAsia="Times New Roman" w:hAnsi="Courier" w:cs="Times New Roman"/>
          <w:sz w:val="24"/>
          <w:szCs w:val="24"/>
        </w:rPr>
        <w:t xml:space="preserve"> </w:t>
      </w:r>
      <w:r w:rsidRPr="009C1FAB">
        <w:rPr>
          <w:rFonts w:ascii="Courier" w:eastAsia="Times New Roman" w:hAnsi="Courier" w:cs="Times New Roman"/>
          <w:sz w:val="24"/>
          <w:szCs w:val="24"/>
        </w:rPr>
        <w:t xml:space="preserve"> Specifically, I was unable to form an embouchure (correct mouth position) in order to play my flute at a professional level. </w:t>
      </w:r>
      <w:r w:rsidR="00C147CD">
        <w:rPr>
          <w:rFonts w:ascii="Courier" w:eastAsia="Times New Roman" w:hAnsi="Courier" w:cs="Times New Roman"/>
          <w:sz w:val="24"/>
          <w:szCs w:val="24"/>
        </w:rPr>
        <w:t xml:space="preserve"> </w:t>
      </w:r>
      <w:r w:rsidRPr="009C1FAB">
        <w:rPr>
          <w:rFonts w:ascii="Courier" w:eastAsia="Times New Roman" w:hAnsi="Courier" w:cs="Times New Roman"/>
          <w:sz w:val="24"/>
          <w:szCs w:val="24"/>
        </w:rPr>
        <w:t>Believing that</w:t>
      </w:r>
      <w:r w:rsidR="00C147CD">
        <w:rPr>
          <w:rFonts w:ascii="Courier" w:eastAsia="Times New Roman" w:hAnsi="Courier" w:cs="Times New Roman"/>
          <w:sz w:val="24"/>
          <w:szCs w:val="24"/>
        </w:rPr>
        <w:t xml:space="preserve"> my problem was stress related 1</w:t>
      </w:r>
      <w:r w:rsidRPr="009C1FAB">
        <w:rPr>
          <w:rFonts w:ascii="Courier" w:eastAsia="Times New Roman" w:hAnsi="Courier" w:cs="Times New Roman"/>
          <w:sz w:val="24"/>
          <w:szCs w:val="24"/>
        </w:rPr>
        <w:t xml:space="preserve">went for a consultation, </w:t>
      </w:r>
      <w:proofErr w:type="gramStart"/>
      <w:r w:rsidRPr="009C1FAB">
        <w:rPr>
          <w:rFonts w:ascii="Courier" w:eastAsia="Times New Roman" w:hAnsi="Courier" w:cs="Times New Roman"/>
          <w:sz w:val="24"/>
          <w:szCs w:val="24"/>
        </w:rPr>
        <w:t>For</w:t>
      </w:r>
      <w:proofErr w:type="gramEnd"/>
      <w:r w:rsidRPr="009C1FAB">
        <w:rPr>
          <w:rFonts w:ascii="Courier" w:eastAsia="Times New Roman" w:hAnsi="Courier" w:cs="Times New Roman"/>
          <w:sz w:val="24"/>
          <w:szCs w:val="24"/>
        </w:rPr>
        <w:t xml:space="preserve"> the next 3 years, I was a patient of Dr. Wagoner who was my psychiatrist. During this time, my playing problems were attributed to Major Depression (296.32) and Panic D/O without Agoraphobia (300.1) vs. Psychological Condition affecting medical condition (lip spasm)(316.00). For those three years, I developed severe depression as well as an eating </w:t>
      </w:r>
      <w:r w:rsidRPr="009C1FAB">
        <w:rPr>
          <w:rFonts w:ascii="Courier" w:eastAsia="Times New Roman" w:hAnsi="Courier" w:cs="Times New Roman"/>
          <w:iCs/>
          <w:sz w:val="24"/>
          <w:szCs w:val="24"/>
        </w:rPr>
        <w:t>D/O</w:t>
      </w:r>
      <w:r w:rsidRPr="009C1FAB">
        <w:rPr>
          <w:rFonts w:ascii="Courier" w:eastAsia="Times New Roman" w:hAnsi="Courier" w:cs="Times New Roman"/>
          <w:i/>
          <w:iCs/>
          <w:sz w:val="24"/>
          <w:szCs w:val="24"/>
        </w:rPr>
        <w:t xml:space="preserve">, </w:t>
      </w:r>
      <w:r w:rsidRPr="009C1FAB">
        <w:rPr>
          <w:rFonts w:ascii="Courier" w:eastAsia="Times New Roman" w:hAnsi="Courier" w:cs="Times New Roman"/>
          <w:sz w:val="24"/>
          <w:szCs w:val="24"/>
        </w:rPr>
        <w:t xml:space="preserve">both of which led to 4 inpatient psychiatric hospitalizations as well </w:t>
      </w:r>
      <w:r w:rsidR="00FB4CDB" w:rsidRPr="009C1FAB">
        <w:rPr>
          <w:rFonts w:ascii="Courier" w:eastAsia="HiddenHorzOCR" w:hAnsi="Courier" w:cs="Times New Roman"/>
          <w:sz w:val="24"/>
          <w:szCs w:val="24"/>
        </w:rPr>
        <w:t>as</w:t>
      </w:r>
      <w:r w:rsidRPr="009C1FAB">
        <w:rPr>
          <w:rFonts w:ascii="Courier" w:eastAsia="HiddenHorzOCR" w:hAnsi="Courier" w:cs="Times New Roman"/>
          <w:sz w:val="24"/>
          <w:szCs w:val="24"/>
        </w:rPr>
        <w:t xml:space="preserve"> </w:t>
      </w:r>
      <w:r w:rsidRPr="009C1FAB">
        <w:rPr>
          <w:rFonts w:ascii="Courier" w:eastAsia="Times New Roman" w:hAnsi="Courier" w:cs="Times New Roman"/>
          <w:sz w:val="24"/>
          <w:szCs w:val="24"/>
        </w:rPr>
        <w:t xml:space="preserve">2 partial inpatient psychiatric hospitalizations. During that time j had been prescribed Prozac, </w:t>
      </w:r>
      <w:proofErr w:type="spellStart"/>
      <w:r w:rsidRPr="009C1FAB">
        <w:rPr>
          <w:rFonts w:ascii="Courier" w:eastAsia="Times New Roman" w:hAnsi="Courier" w:cs="Times New Roman"/>
          <w:sz w:val="24"/>
          <w:szCs w:val="24"/>
        </w:rPr>
        <w:t>Effexor</w:t>
      </w:r>
      <w:proofErr w:type="spellEnd"/>
      <w:r w:rsidRPr="009C1FAB">
        <w:rPr>
          <w:rFonts w:ascii="Courier" w:eastAsia="Times New Roman" w:hAnsi="Courier" w:cs="Times New Roman"/>
          <w:sz w:val="24"/>
          <w:szCs w:val="24"/>
        </w:rPr>
        <w:t xml:space="preserve">, </w:t>
      </w:r>
      <w:proofErr w:type="spellStart"/>
      <w:r w:rsidRPr="009C1FAB">
        <w:rPr>
          <w:rFonts w:ascii="Courier" w:eastAsia="Times New Roman" w:hAnsi="Courier" w:cs="Times New Roman"/>
          <w:sz w:val="24"/>
          <w:szCs w:val="24"/>
        </w:rPr>
        <w:t>Buspar</w:t>
      </w:r>
      <w:proofErr w:type="spellEnd"/>
      <w:r w:rsidRPr="009C1FAB">
        <w:rPr>
          <w:rFonts w:ascii="Courier" w:eastAsia="Times New Roman" w:hAnsi="Courier" w:cs="Times New Roman"/>
          <w:sz w:val="24"/>
          <w:szCs w:val="24"/>
        </w:rPr>
        <w:t xml:space="preserve">, and </w:t>
      </w:r>
      <w:proofErr w:type="spellStart"/>
      <w:r w:rsidRPr="009C1FAB">
        <w:rPr>
          <w:rFonts w:ascii="Courier" w:eastAsia="Times New Roman" w:hAnsi="Courier" w:cs="Times New Roman"/>
          <w:sz w:val="24"/>
          <w:szCs w:val="24"/>
        </w:rPr>
        <w:t>Klonopin</w:t>
      </w:r>
      <w:proofErr w:type="spellEnd"/>
      <w:r w:rsidRPr="009C1FAB">
        <w:rPr>
          <w:rFonts w:ascii="Courier" w:eastAsia="Times New Roman" w:hAnsi="Courier" w:cs="Times New Roman"/>
          <w:sz w:val="24"/>
          <w:szCs w:val="24"/>
        </w:rPr>
        <w:t xml:space="preserve"> among other medications throughout my treatment (sec Enclosure #2, treatment records SF 600 Substitute dated 10 March 97,24 March 1997,14 October 1997, 11 June 1999, 14 October 1999). Because my playing problem was NOT diagnosed correctly (musician's </w:t>
      </w:r>
      <w:proofErr w:type="spellStart"/>
      <w:r w:rsidRPr="009C1FAB">
        <w:rPr>
          <w:rFonts w:ascii="Courier" w:eastAsia="Times New Roman" w:hAnsi="Courier" w:cs="Times New Roman"/>
          <w:sz w:val="24"/>
          <w:szCs w:val="24"/>
        </w:rPr>
        <w:t>dystonia</w:t>
      </w:r>
      <w:proofErr w:type="spellEnd"/>
      <w:r w:rsidRPr="009C1FAB">
        <w:rPr>
          <w:rFonts w:ascii="Courier" w:eastAsia="Times New Roman" w:hAnsi="Courier" w:cs="Times New Roman"/>
          <w:sz w:val="24"/>
          <w:szCs w:val="24"/>
        </w:rPr>
        <w:t>), I continued to blame myself for my inability to play the flute. By March of 2000, it was still believed by Dr. Wagoner that my inability to play the flute was due to performance anxiety (see Enclosure 3, letter written by John H. Wagone</w:t>
      </w:r>
      <w:r w:rsidR="009C1FAB" w:rsidRPr="009C1FAB">
        <w:rPr>
          <w:rFonts w:ascii="Courier" w:eastAsia="Times New Roman" w:hAnsi="Courier" w:cs="Times New Roman"/>
          <w:sz w:val="24"/>
          <w:szCs w:val="24"/>
        </w:rPr>
        <w:t>r, MD, PhD dated March 10, 2000).</w:t>
      </w:r>
    </w:p>
    <w:p w:rsidR="009C1FAB" w:rsidRPr="009C1FAB" w:rsidRDefault="009C1FAB" w:rsidP="009C1FAB">
      <w:pPr>
        <w:autoSpaceDE w:val="0"/>
        <w:autoSpaceDN w:val="0"/>
        <w:adjustRightInd w:val="0"/>
        <w:spacing w:after="0" w:line="240" w:lineRule="exact"/>
        <w:jc w:val="both"/>
        <w:rPr>
          <w:rFonts w:ascii="Courier" w:eastAsia="Times New Roman" w:hAnsi="Courier" w:cs="Times New Roman"/>
          <w:sz w:val="24"/>
          <w:szCs w:val="24"/>
        </w:rPr>
      </w:pPr>
    </w:p>
    <w:p w:rsidR="003B2CE9" w:rsidRPr="009C1FAB" w:rsidRDefault="003B2CE9" w:rsidP="009C1FAB">
      <w:pPr>
        <w:autoSpaceDE w:val="0"/>
        <w:autoSpaceDN w:val="0"/>
        <w:adjustRightInd w:val="0"/>
        <w:spacing w:after="0" w:line="240" w:lineRule="exact"/>
        <w:jc w:val="both"/>
        <w:rPr>
          <w:rFonts w:ascii="Courier" w:eastAsia="Times New Roman" w:hAnsi="Courier" w:cs="Times New Roman"/>
          <w:sz w:val="24"/>
          <w:szCs w:val="24"/>
        </w:rPr>
      </w:pPr>
      <w:r w:rsidRPr="009C1FAB">
        <w:rPr>
          <w:rFonts w:ascii="Courier" w:eastAsia="Times New Roman" w:hAnsi="Courier" w:cs="Times New Roman"/>
          <w:sz w:val="24"/>
          <w:szCs w:val="24"/>
        </w:rPr>
        <w:t>Because my playing problems were NOT getting better despite years of psychotherapy and hospitalizations, I basically quit all treatment. In May of 2000, at the advice of my Chief at the Band, I went to see a new clinical psychologist, Dr. Held, at the Mental Health Clinic (see Enclosure 4, treatment record Computer Generated SF600 dated 15 May 2000, 30 May 2000</w:t>
      </w:r>
      <w:proofErr w:type="gramStart"/>
      <w:r w:rsidRPr="009C1FAB">
        <w:rPr>
          <w:rFonts w:ascii="Courier" w:eastAsia="Times New Roman" w:hAnsi="Courier" w:cs="Times New Roman"/>
          <w:sz w:val="24"/>
          <w:szCs w:val="24"/>
        </w:rPr>
        <w:t>,21</w:t>
      </w:r>
      <w:proofErr w:type="gramEnd"/>
      <w:r w:rsidRPr="009C1FAB">
        <w:rPr>
          <w:rFonts w:ascii="Courier" w:eastAsia="Times New Roman" w:hAnsi="Courier" w:cs="Times New Roman"/>
          <w:sz w:val="24"/>
          <w:szCs w:val="24"/>
        </w:rPr>
        <w:t xml:space="preserve"> June 2000, and 28 August 2000). She suspected my playing problem was due to a conversion </w:t>
      </w:r>
      <w:r w:rsidRPr="009C1FAB">
        <w:rPr>
          <w:rFonts w:ascii="Courier" w:eastAsia="Times New Roman" w:hAnsi="Courier" w:cs="Times New Roman"/>
          <w:i/>
          <w:iCs/>
          <w:sz w:val="24"/>
          <w:szCs w:val="24"/>
        </w:rPr>
        <w:t xml:space="preserve">DIO </w:t>
      </w:r>
      <w:r w:rsidRPr="009C1FAB">
        <w:rPr>
          <w:rFonts w:ascii="Courier" w:eastAsia="Times New Roman" w:hAnsi="Courier" w:cs="Times New Roman"/>
          <w:sz w:val="24"/>
          <w:szCs w:val="24"/>
        </w:rPr>
        <w:t>and to rule out a physical problem, recommended that I see a neurologist. I continued to see Dr. Held weekly for therapy even after seeing a neurologist and receiving a correct diagnosis (see Enclosure 5, Computer Generated SF 600 dated July 2001,7 August 2001, 1 October 2001, and ADDENDUM TO MEDICAL BOARD [written 28 February 2003]).</w:t>
      </w:r>
    </w:p>
    <w:p w:rsidR="003B2CE9" w:rsidRPr="009C1FAB" w:rsidRDefault="003B2CE9" w:rsidP="009C1FAB">
      <w:pPr>
        <w:autoSpaceDE w:val="0"/>
        <w:autoSpaceDN w:val="0"/>
        <w:adjustRightInd w:val="0"/>
        <w:spacing w:after="0" w:line="240" w:lineRule="exact"/>
        <w:jc w:val="both"/>
        <w:rPr>
          <w:rFonts w:ascii="Courier" w:eastAsia="Times New Roman" w:hAnsi="Courier" w:cs="Times New Roman"/>
          <w:sz w:val="24"/>
          <w:szCs w:val="24"/>
        </w:rPr>
      </w:pPr>
    </w:p>
    <w:p w:rsidR="003B2CE9" w:rsidRPr="009C1FAB" w:rsidRDefault="003B2CE9" w:rsidP="009C1FAB">
      <w:pPr>
        <w:autoSpaceDE w:val="0"/>
        <w:autoSpaceDN w:val="0"/>
        <w:adjustRightInd w:val="0"/>
        <w:spacing w:after="0" w:line="240" w:lineRule="exact"/>
        <w:jc w:val="both"/>
        <w:rPr>
          <w:rFonts w:ascii="Courier" w:eastAsia="Times New Roman" w:hAnsi="Courier" w:cs="Times New Roman"/>
          <w:sz w:val="24"/>
          <w:szCs w:val="24"/>
        </w:rPr>
      </w:pPr>
      <w:r w:rsidRPr="009C1FAB">
        <w:rPr>
          <w:rFonts w:ascii="Courier" w:eastAsia="Times New Roman" w:hAnsi="Courier" w:cs="Times New Roman"/>
          <w:sz w:val="24"/>
          <w:szCs w:val="24"/>
        </w:rPr>
        <w:t xml:space="preserve">After seeing several neurologists, to include Dr. </w:t>
      </w:r>
      <w:proofErr w:type="spellStart"/>
      <w:r w:rsidRPr="009C1FAB">
        <w:rPr>
          <w:rFonts w:ascii="Courier" w:eastAsia="Times New Roman" w:hAnsi="Courier" w:cs="Times New Roman"/>
          <w:sz w:val="24"/>
          <w:szCs w:val="24"/>
        </w:rPr>
        <w:t>Frucht</w:t>
      </w:r>
      <w:proofErr w:type="spellEnd"/>
      <w:r w:rsidRPr="009C1FAB">
        <w:rPr>
          <w:rFonts w:ascii="Courier" w:eastAsia="Times New Roman" w:hAnsi="Courier" w:cs="Times New Roman"/>
          <w:sz w:val="24"/>
          <w:szCs w:val="24"/>
        </w:rPr>
        <w:t xml:space="preserve">, a specialist at the Neurological Institute at Columbia Presbyterian Hospital, I was correctly diagnosed with Musician's </w:t>
      </w:r>
      <w:proofErr w:type="spellStart"/>
      <w:r w:rsidRPr="009C1FAB">
        <w:rPr>
          <w:rFonts w:ascii="Courier" w:eastAsia="Times New Roman" w:hAnsi="Courier" w:cs="Times New Roman"/>
          <w:sz w:val="24"/>
          <w:szCs w:val="24"/>
        </w:rPr>
        <w:t>Dystonia</w:t>
      </w:r>
      <w:proofErr w:type="spellEnd"/>
      <w:r w:rsidRPr="009C1FAB">
        <w:rPr>
          <w:rFonts w:ascii="Courier" w:eastAsia="Times New Roman" w:hAnsi="Courier" w:cs="Times New Roman"/>
          <w:sz w:val="24"/>
          <w:szCs w:val="24"/>
        </w:rPr>
        <w:t xml:space="preserve"> or Task Specific Focal </w:t>
      </w:r>
      <w:proofErr w:type="spellStart"/>
      <w:r w:rsidRPr="009C1FAB">
        <w:rPr>
          <w:rFonts w:ascii="Courier" w:eastAsia="Times New Roman" w:hAnsi="Courier" w:cs="Times New Roman"/>
          <w:sz w:val="24"/>
          <w:szCs w:val="24"/>
        </w:rPr>
        <w:t>Dystonia</w:t>
      </w:r>
      <w:proofErr w:type="spellEnd"/>
      <w:r w:rsidRPr="009C1FAB">
        <w:rPr>
          <w:rFonts w:ascii="Courier" w:eastAsia="Times New Roman" w:hAnsi="Courier" w:cs="Times New Roman"/>
          <w:sz w:val="24"/>
          <w:szCs w:val="24"/>
        </w:rPr>
        <w:t xml:space="preserve"> (see Enclosure 6, SF-513 dated 01 August 2001). I have since been discharged from the military due to the </w:t>
      </w:r>
      <w:proofErr w:type="spellStart"/>
      <w:r w:rsidRPr="009C1FAB">
        <w:rPr>
          <w:rFonts w:ascii="Courier" w:eastAsia="Times New Roman" w:hAnsi="Courier" w:cs="Times New Roman"/>
          <w:sz w:val="24"/>
          <w:szCs w:val="24"/>
        </w:rPr>
        <w:t>dystonia</w:t>
      </w:r>
      <w:proofErr w:type="spellEnd"/>
      <w:r w:rsidRPr="009C1FAB">
        <w:rPr>
          <w:rFonts w:ascii="Courier" w:eastAsia="Times New Roman" w:hAnsi="Courier" w:cs="Times New Roman"/>
          <w:sz w:val="24"/>
          <w:szCs w:val="24"/>
        </w:rPr>
        <w:t>. However, my depression was clearly documented on my discharge physical (see Enclosure 7, SF 93, DO Form 2697, SF 600, SF 2697 [addendum to earlier dated forms]).</w:t>
      </w:r>
    </w:p>
    <w:p w:rsidR="003B2CE9" w:rsidRPr="009C1FAB" w:rsidRDefault="003B2CE9" w:rsidP="009C1FAB">
      <w:pPr>
        <w:autoSpaceDE w:val="0"/>
        <w:autoSpaceDN w:val="0"/>
        <w:adjustRightInd w:val="0"/>
        <w:spacing w:after="0" w:line="240" w:lineRule="exact"/>
        <w:jc w:val="both"/>
        <w:rPr>
          <w:rFonts w:ascii="Courier" w:eastAsia="Times New Roman" w:hAnsi="Courier" w:cs="Times New Roman"/>
          <w:sz w:val="24"/>
          <w:szCs w:val="24"/>
        </w:rPr>
      </w:pPr>
    </w:p>
    <w:p w:rsidR="003B2CE9" w:rsidRPr="009C1FAB" w:rsidRDefault="003B2CE9" w:rsidP="009C1FAB">
      <w:pPr>
        <w:autoSpaceDE w:val="0"/>
        <w:autoSpaceDN w:val="0"/>
        <w:adjustRightInd w:val="0"/>
        <w:spacing w:after="0" w:line="240" w:lineRule="exact"/>
        <w:jc w:val="both"/>
        <w:rPr>
          <w:rFonts w:ascii="Courier" w:eastAsia="Times New Roman" w:hAnsi="Courier" w:cs="Times New Roman"/>
          <w:sz w:val="24"/>
          <w:szCs w:val="24"/>
        </w:rPr>
      </w:pPr>
      <w:r w:rsidRPr="009C1FAB">
        <w:rPr>
          <w:rFonts w:ascii="Courier" w:eastAsia="Times New Roman" w:hAnsi="Courier" w:cs="Times New Roman"/>
          <w:sz w:val="24"/>
          <w:szCs w:val="24"/>
        </w:rPr>
        <w:t xml:space="preserve">From 1997-2000, I was going to the Mental Health Clinic for the sole reason of overcoming my inability to play the flute. Had I been referred to a neurologist at the onset of my difficulties, my life would have been dramatically different. The stress from my treatment on top of the stress from my command basically caused me to be unable to do my job or function at a healthy level. This stress crossed into other areas of my life and eventually contributed to the demise </w:t>
      </w:r>
      <w:r w:rsidR="009C1FAB" w:rsidRPr="009C1FAB">
        <w:rPr>
          <w:rFonts w:ascii="Courier" w:eastAsia="Times New Roman" w:hAnsi="Courier" w:cs="Times New Roman"/>
          <w:sz w:val="24"/>
          <w:szCs w:val="24"/>
        </w:rPr>
        <w:t>of my</w:t>
      </w:r>
      <w:r w:rsidRPr="009C1FAB">
        <w:rPr>
          <w:rFonts w:ascii="Courier" w:eastAsia="Times New Roman" w:hAnsi="Courier" w:cs="Times New Roman"/>
          <w:sz w:val="24"/>
          <w:szCs w:val="24"/>
        </w:rPr>
        <w:t xml:space="preserve"> marriage (see </w:t>
      </w:r>
      <w:r w:rsidRPr="009C1FAB">
        <w:rPr>
          <w:rFonts w:ascii="Courier" w:eastAsia="Times New Roman" w:hAnsi="Courier" w:cs="Times New Roman"/>
          <w:sz w:val="24"/>
          <w:szCs w:val="24"/>
        </w:rPr>
        <w:lastRenderedPageBreak/>
        <w:t>Enclosure 8, letter dated 10 May 2000 addressed to Captain Locklear, Commandant of Midshipman).</w:t>
      </w:r>
    </w:p>
    <w:p w:rsidR="003B2CE9" w:rsidRPr="009C1FAB" w:rsidRDefault="003B2CE9" w:rsidP="009C1FAB">
      <w:pPr>
        <w:autoSpaceDE w:val="0"/>
        <w:autoSpaceDN w:val="0"/>
        <w:adjustRightInd w:val="0"/>
        <w:spacing w:after="0" w:line="240" w:lineRule="exact"/>
        <w:jc w:val="both"/>
        <w:rPr>
          <w:rFonts w:ascii="Courier" w:eastAsia="Times New Roman" w:hAnsi="Courier" w:cs="Times New Roman"/>
          <w:sz w:val="24"/>
          <w:szCs w:val="24"/>
        </w:rPr>
      </w:pPr>
    </w:p>
    <w:p w:rsidR="003B2CE9" w:rsidRPr="009C1FAB" w:rsidRDefault="003B2CE9" w:rsidP="009C1FAB">
      <w:pPr>
        <w:autoSpaceDE w:val="0"/>
        <w:autoSpaceDN w:val="0"/>
        <w:adjustRightInd w:val="0"/>
        <w:spacing w:after="0" w:line="240" w:lineRule="exact"/>
        <w:jc w:val="both"/>
        <w:rPr>
          <w:rFonts w:ascii="Courier" w:eastAsia="Times New Roman" w:hAnsi="Courier" w:cs="Times New Roman"/>
          <w:sz w:val="24"/>
          <w:szCs w:val="24"/>
        </w:rPr>
      </w:pPr>
      <w:r w:rsidRPr="009C1FAB">
        <w:rPr>
          <w:rFonts w:ascii="Courier" w:eastAsia="Times New Roman" w:hAnsi="Courier" w:cs="Times New Roman"/>
          <w:sz w:val="24"/>
          <w:szCs w:val="24"/>
        </w:rPr>
        <w:t>Although I now know that my inability to play the flute is neurological in nature, I still suffer from the depression that was brought on by the incorrect diagnosis and mistreatment by my command. In fact, enclosed is a recent letter from my initial psychiatrist, Dr. W</w:t>
      </w:r>
      <w:r w:rsidR="004D24F9">
        <w:rPr>
          <w:rFonts w:ascii="Courier" w:eastAsia="Times New Roman" w:hAnsi="Courier" w:cs="Times New Roman"/>
          <w:sz w:val="24"/>
          <w:szCs w:val="24"/>
        </w:rPr>
        <w:t>---</w:t>
      </w:r>
      <w:r w:rsidRPr="009C1FAB">
        <w:rPr>
          <w:rFonts w:ascii="Courier" w:eastAsia="Times New Roman" w:hAnsi="Courier" w:cs="Times New Roman"/>
          <w:sz w:val="24"/>
          <w:szCs w:val="24"/>
        </w:rPr>
        <w:t xml:space="preserve">, stating my "chronic, substantive, persistent, pervasive disability" (see Enclosure 9, letter to the PDBR dated 28 July 2009). Since 2000, I have been taking 150 mg of </w:t>
      </w:r>
      <w:proofErr w:type="spellStart"/>
      <w:r w:rsidRPr="009C1FAB">
        <w:rPr>
          <w:rFonts w:ascii="Courier" w:eastAsia="Times New Roman" w:hAnsi="Courier" w:cs="Times New Roman"/>
          <w:sz w:val="24"/>
          <w:szCs w:val="24"/>
        </w:rPr>
        <w:t>Quetiapine</w:t>
      </w:r>
      <w:proofErr w:type="spellEnd"/>
      <w:r w:rsidRPr="009C1FAB">
        <w:rPr>
          <w:rFonts w:ascii="Courier" w:eastAsia="Times New Roman" w:hAnsi="Courier" w:cs="Times New Roman"/>
          <w:sz w:val="24"/>
          <w:szCs w:val="24"/>
        </w:rPr>
        <w:t xml:space="preserve"> </w:t>
      </w:r>
      <w:proofErr w:type="spellStart"/>
      <w:r w:rsidRPr="009C1FAB">
        <w:rPr>
          <w:rFonts w:ascii="Courier" w:eastAsia="Times New Roman" w:hAnsi="Courier" w:cs="Times New Roman"/>
          <w:sz w:val="24"/>
          <w:szCs w:val="24"/>
        </w:rPr>
        <w:t>Fumarate</w:t>
      </w:r>
      <w:proofErr w:type="spellEnd"/>
      <w:r w:rsidRPr="009C1FAB">
        <w:rPr>
          <w:rFonts w:ascii="Courier" w:eastAsia="Times New Roman" w:hAnsi="Courier" w:cs="Times New Roman"/>
          <w:sz w:val="24"/>
          <w:szCs w:val="24"/>
        </w:rPr>
        <w:t xml:space="preserve"> daily to treat the depression that resulted from this mistreatment. My depression was never taken into consideration when I was medically discharged. The </w:t>
      </w:r>
      <w:proofErr w:type="spellStart"/>
      <w:r w:rsidRPr="009C1FAB">
        <w:rPr>
          <w:rFonts w:ascii="Courier" w:eastAsia="Times New Roman" w:hAnsi="Courier" w:cs="Times New Roman"/>
          <w:sz w:val="24"/>
          <w:szCs w:val="24"/>
        </w:rPr>
        <w:t>Dystonia</w:t>
      </w:r>
      <w:proofErr w:type="spellEnd"/>
      <w:r w:rsidRPr="009C1FAB">
        <w:rPr>
          <w:rFonts w:ascii="Courier" w:eastAsia="Times New Roman" w:hAnsi="Courier" w:cs="Times New Roman"/>
          <w:sz w:val="24"/>
          <w:szCs w:val="24"/>
        </w:rPr>
        <w:t xml:space="preserve"> and Depression go hand in hand and cannot be viewed separately in this case as my medical records clearly indicate.</w:t>
      </w:r>
    </w:p>
    <w:p w:rsidR="003B2CE9" w:rsidRPr="009C1FAB" w:rsidRDefault="003B2CE9" w:rsidP="009C1FAB">
      <w:pPr>
        <w:autoSpaceDE w:val="0"/>
        <w:autoSpaceDN w:val="0"/>
        <w:adjustRightInd w:val="0"/>
        <w:spacing w:after="0" w:line="240" w:lineRule="exact"/>
        <w:jc w:val="both"/>
        <w:rPr>
          <w:rFonts w:ascii="Courier" w:eastAsia="Times New Roman" w:hAnsi="Courier" w:cs="Times New Roman"/>
          <w:sz w:val="24"/>
          <w:szCs w:val="24"/>
        </w:rPr>
      </w:pPr>
    </w:p>
    <w:p w:rsidR="003B2CE9" w:rsidRPr="009C1FAB" w:rsidRDefault="003B2CE9" w:rsidP="009C1FAB">
      <w:pPr>
        <w:autoSpaceDE w:val="0"/>
        <w:autoSpaceDN w:val="0"/>
        <w:adjustRightInd w:val="0"/>
        <w:spacing w:after="0" w:line="240" w:lineRule="exact"/>
        <w:jc w:val="both"/>
        <w:rPr>
          <w:rFonts w:ascii="Courier" w:hAnsi="Courier" w:cs="Times New Roman"/>
          <w:sz w:val="24"/>
          <w:szCs w:val="24"/>
        </w:rPr>
      </w:pPr>
      <w:r w:rsidRPr="009C1FAB">
        <w:rPr>
          <w:rFonts w:ascii="Courier" w:eastAsia="Times New Roman" w:hAnsi="Courier" w:cs="Times New Roman"/>
          <w:sz w:val="24"/>
          <w:szCs w:val="24"/>
        </w:rPr>
        <w:t>It was clear prior to my enlistment in the USN that I was a high functioning person who also served in the United States Marine Corps from 1984-1988 and was even meritoriously promoted during that enlistment. It wasn't until my enlistment in the United States Navy that my daily functioning was jeopardized.</w:t>
      </w:r>
    </w:p>
    <w:p w:rsidR="00C147CD" w:rsidRPr="009C1FAB" w:rsidRDefault="00C147CD" w:rsidP="00C147CD">
      <w:pPr>
        <w:tabs>
          <w:tab w:val="left" w:pos="288"/>
          <w:tab w:val="left" w:pos="4752"/>
        </w:tabs>
        <w:spacing w:after="0" w:line="240" w:lineRule="exact"/>
        <w:jc w:val="both"/>
        <w:rPr>
          <w:rFonts w:ascii="Courier" w:hAnsi="Courier"/>
          <w:sz w:val="24"/>
          <w:szCs w:val="24"/>
        </w:rPr>
      </w:pPr>
      <w:r w:rsidRPr="009C1FAB">
        <w:rPr>
          <w:rFonts w:ascii="Courier" w:hAnsi="Courier"/>
          <w:sz w:val="24"/>
          <w:szCs w:val="24"/>
        </w:rPr>
        <w:t>________________________________________________________________</w:t>
      </w:r>
    </w:p>
    <w:p w:rsidR="00F839BC" w:rsidRPr="005D4538" w:rsidRDefault="00F839BC" w:rsidP="005D4538">
      <w:pPr>
        <w:tabs>
          <w:tab w:val="left" w:pos="288"/>
          <w:tab w:val="left" w:pos="4752"/>
        </w:tabs>
        <w:spacing w:after="0" w:line="240" w:lineRule="exact"/>
        <w:jc w:val="both"/>
        <w:rPr>
          <w:rFonts w:ascii="Times New Roman" w:hAnsi="Times New Roman"/>
          <w:sz w:val="24"/>
          <w:szCs w:val="24"/>
        </w:rPr>
      </w:pPr>
    </w:p>
    <w:p w:rsidR="00037267" w:rsidRPr="005D4538" w:rsidRDefault="00037267" w:rsidP="005D4538">
      <w:pPr>
        <w:tabs>
          <w:tab w:val="left" w:pos="288"/>
          <w:tab w:val="left" w:pos="4752"/>
        </w:tabs>
        <w:spacing w:after="0" w:line="240" w:lineRule="exact"/>
        <w:jc w:val="both"/>
        <w:rPr>
          <w:rFonts w:ascii="Times New Roman" w:hAnsi="Times New Roman"/>
          <w:sz w:val="24"/>
          <w:szCs w:val="24"/>
        </w:rPr>
      </w:pPr>
      <w:r w:rsidRPr="00C147CD">
        <w:rPr>
          <w:rFonts w:ascii="Courier" w:hAnsi="Courier"/>
          <w:caps/>
          <w:sz w:val="24"/>
          <w:szCs w:val="24"/>
          <w:u w:val="single"/>
        </w:rPr>
        <w:t>RATING COMPARISON</w:t>
      </w:r>
      <w:r w:rsidRPr="005D4538">
        <w:rPr>
          <w:rFonts w:ascii="Times New Roman" w:hAnsi="Times New Roman"/>
          <w:sz w:val="24"/>
          <w:szCs w:val="24"/>
        </w:rPr>
        <w:t xml:space="preserve">:  </w:t>
      </w:r>
    </w:p>
    <w:p w:rsidR="00037267" w:rsidRPr="005D4538" w:rsidRDefault="00037267" w:rsidP="005D4538">
      <w:pPr>
        <w:tabs>
          <w:tab w:val="left" w:pos="288"/>
          <w:tab w:val="left" w:pos="4752"/>
        </w:tabs>
        <w:spacing w:after="0" w:line="240" w:lineRule="exact"/>
        <w:jc w:val="both"/>
        <w:rPr>
          <w:color w:val="000080"/>
          <w:sz w:val="24"/>
          <w:szCs w:val="24"/>
        </w:rPr>
      </w:pPr>
    </w:p>
    <w:tbl>
      <w:tblPr>
        <w:tblStyle w:val="TableGrid"/>
        <w:tblW w:w="10800" w:type="dxa"/>
        <w:jc w:val="center"/>
        <w:tblLayout w:type="fixed"/>
        <w:tblLook w:val="04A0"/>
      </w:tblPr>
      <w:tblGrid>
        <w:gridCol w:w="2340"/>
        <w:gridCol w:w="720"/>
        <w:gridCol w:w="957"/>
        <w:gridCol w:w="982"/>
        <w:gridCol w:w="2229"/>
        <w:gridCol w:w="715"/>
        <w:gridCol w:w="804"/>
        <w:gridCol w:w="982"/>
        <w:gridCol w:w="1071"/>
      </w:tblGrid>
      <w:tr w:rsidR="00037267" w:rsidRPr="00B90CFC" w:rsidTr="00037267">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887AAF" w:rsidRDefault="00037267">
            <w:pPr>
              <w:pStyle w:val="ListParagraph"/>
              <w:spacing w:after="0" w:line="240" w:lineRule="exact"/>
              <w:ind w:left="0"/>
              <w:rPr>
                <w:rFonts w:ascii="Times New Roman" w:hAnsi="Times New Roman" w:cs="Times New Roman"/>
                <w:b/>
                <w:u w:val="single"/>
              </w:rPr>
            </w:pPr>
            <w:r w:rsidRPr="00887AAF">
              <w:rPr>
                <w:rFonts w:ascii="Times New Roman" w:hAnsi="Times New Roman" w:cs="Times New Roman"/>
                <w:b/>
                <w:u w:val="single"/>
              </w:rPr>
              <w:t xml:space="preserve">Previous Determinations </w:t>
            </w:r>
          </w:p>
        </w:tc>
      </w:tr>
      <w:tr w:rsidR="00037267" w:rsidRPr="00B90CFC" w:rsidTr="00037267">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Pr="00887AAF" w:rsidRDefault="00037267">
            <w:pPr>
              <w:pStyle w:val="ListParagraph"/>
              <w:spacing w:after="0" w:line="240" w:lineRule="exact"/>
              <w:ind w:left="0"/>
              <w:jc w:val="center"/>
              <w:rPr>
                <w:rFonts w:ascii="Times New Roman" w:hAnsi="Times New Roman" w:cs="Times New Roman"/>
                <w:b/>
                <w:u w:val="single"/>
              </w:rPr>
            </w:pPr>
            <w:r w:rsidRPr="00887AAF">
              <w:rPr>
                <w:rFonts w:ascii="Times New Roman" w:hAnsi="Times New Roman" w:cs="Times New Roman"/>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Pr="00887AAF" w:rsidRDefault="00037267" w:rsidP="006E7BC2">
            <w:pPr>
              <w:pStyle w:val="ListParagraph"/>
              <w:spacing w:after="0" w:line="240" w:lineRule="exact"/>
              <w:ind w:left="0"/>
              <w:jc w:val="center"/>
              <w:rPr>
                <w:rFonts w:ascii="Times New Roman" w:hAnsi="Times New Roman" w:cs="Times New Roman"/>
                <w:b/>
              </w:rPr>
            </w:pPr>
            <w:r w:rsidRPr="00887AAF">
              <w:rPr>
                <w:rFonts w:ascii="Times New Roman" w:hAnsi="Times New Roman" w:cs="Times New Roman"/>
                <w:b/>
                <w:u w:val="single"/>
              </w:rPr>
              <w:t>VA</w:t>
            </w:r>
            <w:r w:rsidRPr="00887AAF">
              <w:rPr>
                <w:rFonts w:ascii="Times New Roman" w:hAnsi="Times New Roman" w:cs="Times New Roman"/>
                <w:b/>
              </w:rPr>
              <w:t xml:space="preserve">  </w:t>
            </w:r>
            <w:r w:rsidRPr="00887AAF">
              <w:rPr>
                <w:rFonts w:ascii="Times New Roman" w:hAnsi="Times New Roman" w:cs="Times New Roman"/>
              </w:rPr>
              <w:t>(Exam</w:t>
            </w:r>
            <w:r w:rsidR="0097494B" w:rsidRPr="00887AAF">
              <w:rPr>
                <w:rFonts w:ascii="Times New Roman" w:hAnsi="Times New Roman" w:cs="Times New Roman"/>
              </w:rPr>
              <w:t xml:space="preserve"> </w:t>
            </w:r>
            <w:r w:rsidR="006E7BC2">
              <w:rPr>
                <w:rFonts w:ascii="Times New Roman" w:hAnsi="Times New Roman" w:cs="Times New Roman"/>
              </w:rPr>
              <w:t>&lt;</w:t>
            </w:r>
            <w:r w:rsidR="0097494B" w:rsidRPr="00887AAF">
              <w:rPr>
                <w:rFonts w:ascii="Times New Roman" w:hAnsi="Times New Roman" w:cs="Times New Roman"/>
              </w:rPr>
              <w:t>1</w:t>
            </w:r>
            <w:r w:rsidRPr="00887AAF">
              <w:rPr>
                <w:rFonts w:ascii="Times New Roman" w:hAnsi="Times New Roman" w:cs="Times New Roman"/>
              </w:rPr>
              <w:t xml:space="preserve"> month post-discharge)</w:t>
            </w:r>
          </w:p>
        </w:tc>
      </w:tr>
      <w:tr w:rsidR="00037267" w:rsidRPr="00B90CFC" w:rsidTr="00394F06">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887AAF" w:rsidRDefault="00037267">
            <w:pPr>
              <w:pStyle w:val="ListParagraph"/>
              <w:spacing w:after="0" w:line="240" w:lineRule="exact"/>
              <w:ind w:left="0"/>
              <w:jc w:val="center"/>
              <w:rPr>
                <w:rFonts w:ascii="Times New Roman" w:hAnsi="Times New Roman" w:cs="Times New Roman"/>
                <w:b/>
                <w:u w:val="single"/>
              </w:rPr>
            </w:pPr>
            <w:r w:rsidRPr="00887AAF">
              <w:rPr>
                <w:rFonts w:ascii="Times New Roman" w:hAnsi="Times New Roman" w:cs="Times New Roman"/>
                <w:b/>
                <w:u w:val="single"/>
              </w:rPr>
              <w:t>PEB 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887AAF" w:rsidRDefault="00037267">
            <w:pPr>
              <w:pStyle w:val="ListParagraph"/>
              <w:spacing w:after="0" w:line="240" w:lineRule="exact"/>
              <w:ind w:left="0"/>
              <w:jc w:val="center"/>
              <w:rPr>
                <w:rFonts w:ascii="Times New Roman" w:hAnsi="Times New Roman" w:cs="Times New Roman"/>
                <w:b/>
                <w:u w:val="single"/>
              </w:rPr>
            </w:pPr>
            <w:r w:rsidRPr="00887AAF">
              <w:rPr>
                <w:rFonts w:ascii="Times New Roman" w:hAnsi="Times New Roman" w:cs="Times New Roman"/>
                <w:b/>
                <w:u w:val="single"/>
              </w:rPr>
              <w:t>Code</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887AAF" w:rsidRDefault="00037267">
            <w:pPr>
              <w:pStyle w:val="ListParagraph"/>
              <w:spacing w:after="0" w:line="240" w:lineRule="exact"/>
              <w:ind w:left="0"/>
              <w:jc w:val="center"/>
              <w:rPr>
                <w:rFonts w:ascii="Times New Roman" w:hAnsi="Times New Roman" w:cs="Times New Roman"/>
                <w:b/>
                <w:u w:val="single"/>
              </w:rPr>
            </w:pPr>
            <w:r w:rsidRPr="00887AAF">
              <w:rPr>
                <w:rFonts w:ascii="Times New Roman" w:hAnsi="Times New Roman" w:cs="Times New Roman"/>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Pr="00887AAF" w:rsidRDefault="00037267">
            <w:pPr>
              <w:pStyle w:val="ListParagraph"/>
              <w:spacing w:after="0" w:line="240" w:lineRule="exact"/>
              <w:ind w:left="0"/>
              <w:jc w:val="center"/>
              <w:rPr>
                <w:rFonts w:ascii="Times New Roman" w:hAnsi="Times New Roman" w:cs="Times New Roman"/>
                <w:b/>
                <w:u w:val="single"/>
              </w:rPr>
            </w:pPr>
            <w:r w:rsidRPr="00887AAF">
              <w:rPr>
                <w:rFonts w:ascii="Times New Roman" w:hAnsi="Times New Roman" w:cs="Times New Roman"/>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Pr="00887AAF" w:rsidRDefault="00037267">
            <w:pPr>
              <w:pStyle w:val="ListParagraph"/>
              <w:spacing w:after="0" w:line="240" w:lineRule="exact"/>
              <w:ind w:left="0"/>
              <w:jc w:val="center"/>
              <w:rPr>
                <w:rFonts w:ascii="Times New Roman" w:hAnsi="Times New Roman" w:cs="Times New Roman"/>
                <w:b/>
                <w:u w:val="single"/>
              </w:rPr>
            </w:pPr>
            <w:r w:rsidRPr="00887AAF">
              <w:rPr>
                <w:rFonts w:ascii="Times New Roman" w:hAnsi="Times New Roman" w:cs="Times New Roman"/>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887AAF" w:rsidRDefault="00037267">
            <w:pPr>
              <w:pStyle w:val="ListParagraph"/>
              <w:spacing w:after="0" w:line="240" w:lineRule="exact"/>
              <w:ind w:left="0"/>
              <w:jc w:val="center"/>
              <w:rPr>
                <w:rFonts w:ascii="Times New Roman" w:hAnsi="Times New Roman" w:cs="Times New Roman"/>
                <w:b/>
                <w:u w:val="single"/>
              </w:rPr>
            </w:pPr>
            <w:r w:rsidRPr="00887AAF">
              <w:rPr>
                <w:rFonts w:ascii="Times New Roman" w:hAnsi="Times New Roman" w:cs="Times New Roman"/>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887AAF" w:rsidRDefault="00037267">
            <w:pPr>
              <w:pStyle w:val="ListParagraph"/>
              <w:spacing w:after="0" w:line="240" w:lineRule="exact"/>
              <w:ind w:left="0"/>
              <w:jc w:val="center"/>
              <w:rPr>
                <w:rFonts w:ascii="Times New Roman" w:hAnsi="Times New Roman" w:cs="Times New Roman"/>
                <w:b/>
                <w:u w:val="single"/>
              </w:rPr>
            </w:pPr>
            <w:r w:rsidRPr="00887AAF">
              <w:rPr>
                <w:rFonts w:ascii="Times New Roman" w:hAnsi="Times New Roman" w:cs="Times New Roman"/>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887AAF" w:rsidRDefault="00037267">
            <w:pPr>
              <w:pStyle w:val="ListParagraph"/>
              <w:spacing w:after="0" w:line="240" w:lineRule="exact"/>
              <w:ind w:left="0"/>
              <w:jc w:val="center"/>
              <w:rPr>
                <w:rFonts w:ascii="Times New Roman" w:hAnsi="Times New Roman" w:cs="Times New Roman"/>
                <w:b/>
                <w:u w:val="single"/>
              </w:rPr>
            </w:pPr>
            <w:r w:rsidRPr="00887AAF">
              <w:rPr>
                <w:rFonts w:ascii="Times New Roman" w:hAnsi="Times New Roman" w:cs="Times New Roman"/>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887AAF" w:rsidRDefault="00037267">
            <w:pPr>
              <w:pStyle w:val="ListParagraph"/>
              <w:spacing w:after="0" w:line="240" w:lineRule="exact"/>
              <w:ind w:left="0"/>
              <w:jc w:val="center"/>
              <w:rPr>
                <w:rFonts w:ascii="Times New Roman" w:hAnsi="Times New Roman" w:cs="Times New Roman"/>
                <w:b/>
                <w:u w:val="single"/>
              </w:rPr>
            </w:pPr>
            <w:r w:rsidRPr="00887AAF">
              <w:rPr>
                <w:rFonts w:ascii="Times New Roman" w:hAnsi="Times New Roman" w:cs="Times New Roman"/>
                <w:b/>
                <w:u w:val="single"/>
              </w:rPr>
              <w:t>Effective date</w:t>
            </w:r>
          </w:p>
        </w:tc>
      </w:tr>
      <w:tr w:rsidR="00037267" w:rsidRPr="00B90CFC" w:rsidTr="00394F06">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887AAF" w:rsidRDefault="00394F06">
            <w:pPr>
              <w:autoSpaceDE w:val="0"/>
              <w:autoSpaceDN w:val="0"/>
              <w:adjustRightInd w:val="0"/>
              <w:spacing w:line="240" w:lineRule="exact"/>
              <w:rPr>
                <w:rFonts w:ascii="Times New Roman" w:hAnsi="Times New Roman" w:cs="Times New Roman"/>
              </w:rPr>
            </w:pPr>
            <w:proofErr w:type="spellStart"/>
            <w:r w:rsidRPr="00887AAF">
              <w:rPr>
                <w:rFonts w:ascii="Times New Roman" w:hAnsi="Times New Roman" w:cs="Times New Roman"/>
              </w:rPr>
              <w:t>Dystonia</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887AAF" w:rsidRDefault="00394F06">
            <w:pPr>
              <w:pStyle w:val="ListParagraph"/>
              <w:spacing w:after="0" w:line="240" w:lineRule="exact"/>
              <w:ind w:left="0"/>
              <w:jc w:val="center"/>
              <w:rPr>
                <w:rFonts w:ascii="Times New Roman" w:hAnsi="Times New Roman" w:cs="Times New Roman"/>
              </w:rPr>
            </w:pPr>
            <w:r w:rsidRPr="00887AAF">
              <w:rPr>
                <w:rFonts w:ascii="Times New Roman" w:hAnsi="Times New Roman" w:cs="Times New Roman"/>
              </w:rPr>
              <w:t>8207</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887AAF" w:rsidRDefault="00394F06">
            <w:pPr>
              <w:pStyle w:val="ListParagraph"/>
              <w:spacing w:after="0" w:line="240" w:lineRule="exact"/>
              <w:ind w:left="0"/>
              <w:jc w:val="center"/>
              <w:rPr>
                <w:rFonts w:ascii="Times New Roman" w:hAnsi="Times New Roman" w:cs="Times New Roman"/>
              </w:rPr>
            </w:pPr>
            <w:r w:rsidRPr="00887AAF">
              <w:rPr>
                <w:rFonts w:ascii="Times New Roman" w:hAnsi="Times New Roman" w:cs="Times New Roman"/>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267" w:rsidRPr="00887AAF" w:rsidRDefault="00394F06">
            <w:pPr>
              <w:pStyle w:val="ListParagraph"/>
              <w:spacing w:after="0" w:line="240" w:lineRule="exact"/>
              <w:ind w:left="0"/>
              <w:rPr>
                <w:rFonts w:ascii="Times New Roman" w:hAnsi="Times New Roman" w:cs="Times New Roman"/>
                <w:b/>
                <w:sz w:val="18"/>
                <w:szCs w:val="18"/>
              </w:rPr>
            </w:pPr>
            <w:r w:rsidRPr="00887AAF">
              <w:rPr>
                <w:rFonts w:ascii="Times New Roman" w:hAnsi="Times New Roman" w:cs="Times New Roman"/>
                <w:b/>
                <w:sz w:val="18"/>
                <w:szCs w:val="18"/>
              </w:rPr>
              <w:t>20030318</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37267" w:rsidRPr="00887AAF" w:rsidRDefault="00887AAF">
            <w:pPr>
              <w:pStyle w:val="ListParagraph"/>
              <w:spacing w:after="0" w:line="240" w:lineRule="exact"/>
              <w:ind w:left="0"/>
              <w:rPr>
                <w:rFonts w:ascii="Times New Roman" w:hAnsi="Times New Roman" w:cs="Times New Roman"/>
                <w:sz w:val="20"/>
                <w:szCs w:val="20"/>
              </w:rPr>
            </w:pPr>
            <w:proofErr w:type="spellStart"/>
            <w:r w:rsidRPr="00887AAF">
              <w:rPr>
                <w:rFonts w:ascii="Times New Roman" w:hAnsi="Times New Roman" w:cs="Times New Roman"/>
                <w:sz w:val="19"/>
                <w:szCs w:val="19"/>
              </w:rPr>
              <w:t>Dystonia</w:t>
            </w:r>
            <w:proofErr w:type="spellEnd"/>
            <w:r w:rsidRPr="00887AAF">
              <w:rPr>
                <w:rFonts w:ascii="Times New Roman" w:hAnsi="Times New Roman" w:cs="Times New Roman"/>
                <w:sz w:val="19"/>
                <w:szCs w:val="19"/>
              </w:rPr>
              <w:t xml:space="preserve"> (Embouchure </w:t>
            </w:r>
            <w:proofErr w:type="spellStart"/>
            <w:r w:rsidRPr="00887AAF">
              <w:rPr>
                <w:rFonts w:ascii="Times New Roman" w:hAnsi="Times New Roman" w:cs="Times New Roman"/>
                <w:sz w:val="19"/>
                <w:szCs w:val="19"/>
              </w:rPr>
              <w:t>Dystonia</w:t>
            </w:r>
            <w:proofErr w:type="spellEnd"/>
            <w:r w:rsidRPr="00887AAF">
              <w:rPr>
                <w:rFonts w:ascii="Times New Roman" w:hAnsi="Times New Roman" w:cs="Times New Roman"/>
                <w:sz w:val="19"/>
                <w:szCs w:val="19"/>
              </w:rPr>
              <w:t>)</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887AAF" w:rsidRDefault="00394F06">
            <w:pPr>
              <w:pStyle w:val="ListParagraph"/>
              <w:spacing w:after="0" w:line="240" w:lineRule="exact"/>
              <w:ind w:left="0"/>
              <w:jc w:val="center"/>
              <w:rPr>
                <w:rFonts w:ascii="Times New Roman" w:hAnsi="Times New Roman" w:cs="Times New Roman"/>
                <w:sz w:val="18"/>
                <w:szCs w:val="18"/>
              </w:rPr>
            </w:pPr>
            <w:r w:rsidRPr="00887AAF">
              <w:rPr>
                <w:rFonts w:ascii="Times New Roman" w:hAnsi="Times New Roman" w:cs="Times New Roman"/>
                <w:sz w:val="18"/>
                <w:szCs w:val="18"/>
              </w:rPr>
              <w:t>8207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887AAF" w:rsidRDefault="00394F06">
            <w:pPr>
              <w:pStyle w:val="ListParagraph"/>
              <w:spacing w:after="0" w:line="240" w:lineRule="exact"/>
              <w:ind w:left="0"/>
              <w:jc w:val="center"/>
              <w:rPr>
                <w:rFonts w:ascii="Times New Roman" w:hAnsi="Times New Roman" w:cs="Times New Roman"/>
                <w:sz w:val="18"/>
                <w:szCs w:val="18"/>
              </w:rPr>
            </w:pPr>
            <w:r w:rsidRPr="00887AAF">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887AAF" w:rsidRDefault="00B90CFC">
            <w:pPr>
              <w:pStyle w:val="ListParagraph"/>
              <w:spacing w:after="0" w:line="240" w:lineRule="exact"/>
              <w:ind w:left="0"/>
              <w:rPr>
                <w:rFonts w:ascii="Times New Roman" w:hAnsi="Times New Roman" w:cs="Times New Roman"/>
                <w:sz w:val="18"/>
                <w:szCs w:val="18"/>
              </w:rPr>
            </w:pPr>
            <w:r w:rsidRPr="00887AAF">
              <w:rPr>
                <w:rFonts w:ascii="Times New Roman" w:hAnsi="Times New Roman" w:cs="Times New Roman"/>
                <w:sz w:val="18"/>
                <w:szCs w:val="18"/>
              </w:rPr>
              <w:t>20030730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037267" w:rsidRPr="00887AAF" w:rsidRDefault="00394F06">
            <w:pPr>
              <w:pStyle w:val="ListParagraph"/>
              <w:spacing w:after="0" w:line="240" w:lineRule="exact"/>
              <w:ind w:left="0"/>
              <w:rPr>
                <w:rFonts w:ascii="Times New Roman" w:hAnsi="Times New Roman" w:cs="Times New Roman"/>
                <w:b/>
                <w:sz w:val="18"/>
                <w:szCs w:val="18"/>
              </w:rPr>
            </w:pPr>
            <w:r w:rsidRPr="00887AAF">
              <w:rPr>
                <w:rFonts w:ascii="Times New Roman" w:hAnsi="Times New Roman" w:cs="Times New Roman"/>
                <w:b/>
                <w:sz w:val="18"/>
                <w:szCs w:val="18"/>
              </w:rPr>
              <w:t>20030709</w:t>
            </w:r>
          </w:p>
        </w:tc>
      </w:tr>
      <w:tr w:rsidR="00394F06" w:rsidRPr="00B90CFC" w:rsidTr="00394F06">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rsidP="00394F06">
            <w:pPr>
              <w:autoSpaceDE w:val="0"/>
              <w:autoSpaceDN w:val="0"/>
              <w:adjustRightInd w:val="0"/>
              <w:spacing w:line="240" w:lineRule="exact"/>
              <w:rPr>
                <w:rFonts w:ascii="Times New Roman" w:hAnsi="Times New Roman" w:cs="Times New Roman"/>
              </w:rPr>
            </w:pPr>
            <w:r w:rsidRPr="00887AAF">
              <w:rPr>
                <w:rFonts w:ascii="Times New Roman" w:hAnsi="Times New Roman" w:cs="Times New Roman"/>
                <w:sz w:val="21"/>
                <w:szCs w:val="21"/>
              </w:rPr>
              <w:t>Essential Familial  Tremor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pPr>
              <w:pStyle w:val="ListParagraph"/>
              <w:spacing w:after="0" w:line="240" w:lineRule="exact"/>
              <w:ind w:left="0"/>
              <w:jc w:val="center"/>
              <w:rPr>
                <w:rFonts w:ascii="Times New Roman" w:hAnsi="Times New Roman" w:cs="Times New Roman"/>
              </w:rPr>
            </w:pPr>
            <w:r w:rsidRPr="00887AAF">
              <w:rPr>
                <w:rFonts w:ascii="Times New Roman" w:hAnsi="Times New Roman" w:cs="Times New Roman"/>
              </w:rPr>
              <w:t>3593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pPr>
              <w:pStyle w:val="ListParagraph"/>
              <w:spacing w:after="0" w:line="240" w:lineRule="exact"/>
              <w:ind w:left="0"/>
              <w:jc w:val="center"/>
              <w:rPr>
                <w:rFonts w:ascii="Times New Roman" w:hAnsi="Times New Roman" w:cs="Times New Roman"/>
              </w:rPr>
            </w:pPr>
            <w:r w:rsidRPr="00887AAF">
              <w:rPr>
                <w:rFonts w:ascii="Times New Roman" w:hAnsi="Times New Roman" w:cs="Times New Roman"/>
              </w:rPr>
              <w:t xml:space="preserve">CAT III </w:t>
            </w:r>
            <w:r w:rsidRPr="00887AAF">
              <w:rPr>
                <w:rFonts w:ascii="Times New Roman" w:hAnsi="Times New Roman" w:cs="Times New Roman"/>
                <w:sz w:val="16"/>
                <w:szCs w:val="16"/>
              </w:rPr>
              <w:t>not separately unfitting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394F06" w:rsidRPr="00887AAF" w:rsidRDefault="00394F06">
            <w:pPr>
              <w:pStyle w:val="ListParagraph"/>
              <w:spacing w:after="0" w:line="240" w:lineRule="exact"/>
              <w:ind w:left="0"/>
              <w:rPr>
                <w:rFonts w:ascii="Times New Roman" w:hAnsi="Times New Roman" w:cs="Times New Roman"/>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887AAF" w:rsidP="00394F06">
            <w:pPr>
              <w:autoSpaceDE w:val="0"/>
              <w:autoSpaceDN w:val="0"/>
              <w:adjustRightInd w:val="0"/>
              <w:spacing w:line="240" w:lineRule="exact"/>
              <w:rPr>
                <w:rFonts w:ascii="Times New Roman" w:hAnsi="Times New Roman" w:cs="Times New Roman"/>
                <w:sz w:val="20"/>
                <w:szCs w:val="20"/>
              </w:rPr>
            </w:pPr>
            <w:r w:rsidRPr="00887AAF">
              <w:rPr>
                <w:rFonts w:ascii="Times New Roman" w:hAnsi="Times New Roman" w:cs="Times New Roman"/>
                <w:sz w:val="19"/>
                <w:szCs w:val="19"/>
              </w:rPr>
              <w:t>Essential Tremors (Familial)</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pPr>
              <w:pStyle w:val="ListParagraph"/>
              <w:spacing w:after="0" w:line="240" w:lineRule="exact"/>
              <w:ind w:left="0"/>
              <w:jc w:val="center"/>
              <w:rPr>
                <w:rFonts w:ascii="Times New Roman" w:hAnsi="Times New Roman" w:cs="Times New Roman"/>
                <w:sz w:val="18"/>
                <w:szCs w:val="18"/>
              </w:rPr>
            </w:pPr>
            <w:r w:rsidRPr="00887AAF">
              <w:rPr>
                <w:rFonts w:ascii="Times New Roman" w:hAnsi="Times New Roman" w:cs="Times New Roman"/>
                <w:sz w:val="19"/>
                <w:szCs w:val="19"/>
              </w:rPr>
              <w:t>8199-8105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pPr>
              <w:pStyle w:val="ListParagraph"/>
              <w:spacing w:after="0" w:line="240" w:lineRule="exact"/>
              <w:ind w:left="0"/>
              <w:jc w:val="center"/>
              <w:rPr>
                <w:rFonts w:ascii="Times New Roman" w:hAnsi="Times New Roman" w:cs="Times New Roman"/>
                <w:sz w:val="18"/>
                <w:szCs w:val="18"/>
              </w:rPr>
            </w:pPr>
            <w:r w:rsidRPr="00887AAF">
              <w:rPr>
                <w:rFonts w:ascii="Times New Roman" w:hAnsi="Times New Roman"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rsidP="00B21A0B">
            <w:pPr>
              <w:pStyle w:val="ListParagraph"/>
              <w:spacing w:after="0" w:line="240" w:lineRule="exact"/>
              <w:ind w:left="0"/>
              <w:rPr>
                <w:rFonts w:ascii="Times New Roman" w:hAnsi="Times New Roman" w:cs="Times New Roman"/>
                <w:sz w:val="18"/>
                <w:szCs w:val="18"/>
              </w:rPr>
            </w:pPr>
            <w:r w:rsidRPr="00887AAF">
              <w:rPr>
                <w:rFonts w:ascii="Times New Roman" w:hAnsi="Times New Roman" w:cs="Times New Roman"/>
                <w:sz w:val="18"/>
                <w:szCs w:val="18"/>
              </w:rPr>
              <w:t>20030730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rsidP="00B21A0B">
            <w:pPr>
              <w:pStyle w:val="ListParagraph"/>
              <w:spacing w:after="0" w:line="240" w:lineRule="exact"/>
              <w:ind w:left="0"/>
              <w:rPr>
                <w:rFonts w:ascii="Times New Roman" w:hAnsi="Times New Roman" w:cs="Times New Roman"/>
                <w:b/>
                <w:sz w:val="18"/>
                <w:szCs w:val="18"/>
              </w:rPr>
            </w:pPr>
            <w:r w:rsidRPr="00887AAF">
              <w:rPr>
                <w:rFonts w:ascii="Times New Roman" w:hAnsi="Times New Roman" w:cs="Times New Roman"/>
                <w:b/>
                <w:sz w:val="18"/>
                <w:szCs w:val="18"/>
              </w:rPr>
              <w:t>20030709</w:t>
            </w:r>
          </w:p>
        </w:tc>
      </w:tr>
      <w:tr w:rsidR="00394F06" w:rsidRPr="00B90CFC" w:rsidTr="00394F06">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F81268">
            <w:pPr>
              <w:autoSpaceDE w:val="0"/>
              <w:autoSpaceDN w:val="0"/>
              <w:adjustRightInd w:val="0"/>
              <w:spacing w:line="240" w:lineRule="exact"/>
              <w:rPr>
                <w:rFonts w:ascii="Times New Roman" w:hAnsi="Times New Roman" w:cs="Times New Roman"/>
                <w:sz w:val="20"/>
                <w:szCs w:val="20"/>
              </w:rPr>
            </w:pPr>
            <w:r w:rsidRPr="00887AAF">
              <w:rPr>
                <w:rFonts w:ascii="Times New Roman" w:hAnsi="Times New Roman" w:cs="Times New Roman"/>
                <w:sz w:val="20"/>
                <w:szCs w:val="20"/>
              </w:rPr>
              <w:t>Previous MEB(s) for depression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F81268">
            <w:pPr>
              <w:pStyle w:val="ListParagraph"/>
              <w:spacing w:after="0" w:line="240" w:lineRule="exact"/>
              <w:ind w:left="0"/>
              <w:jc w:val="center"/>
              <w:rPr>
                <w:rFonts w:ascii="Times New Roman" w:hAnsi="Times New Roman" w:cs="Times New Roman"/>
                <w:sz w:val="18"/>
                <w:szCs w:val="18"/>
              </w:rPr>
            </w:pPr>
            <w:r w:rsidRPr="00887AAF">
              <w:rPr>
                <w:rFonts w:ascii="Times New Roman" w:hAnsi="Times New Roman" w:cs="Times New Roman"/>
                <w:sz w:val="18"/>
                <w:szCs w:val="18"/>
              </w:rPr>
              <w:t>Fit for Duty</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394F06" w:rsidRPr="00887AAF" w:rsidRDefault="00394F06">
            <w:pPr>
              <w:pStyle w:val="ListParagraph"/>
              <w:spacing w:after="0" w:line="240" w:lineRule="exact"/>
              <w:ind w:left="0"/>
              <w:jc w:val="center"/>
              <w:rPr>
                <w:rFonts w:ascii="Times New Roman" w:hAnsi="Times New Roman" w:cs="Times New Roman"/>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394F06" w:rsidRPr="00887AAF" w:rsidRDefault="00394F06">
            <w:pPr>
              <w:pStyle w:val="ListParagraph"/>
              <w:spacing w:after="0" w:line="240" w:lineRule="exact"/>
              <w:ind w:left="0"/>
              <w:rPr>
                <w:rFonts w:ascii="Times New Roman" w:hAnsi="Times New Roman" w:cs="Times New Roman"/>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887AAF" w:rsidP="00B21A0B">
            <w:pPr>
              <w:autoSpaceDE w:val="0"/>
              <w:autoSpaceDN w:val="0"/>
              <w:adjustRightInd w:val="0"/>
              <w:spacing w:line="240" w:lineRule="exact"/>
              <w:rPr>
                <w:rFonts w:ascii="Times New Roman" w:hAnsi="Times New Roman" w:cs="Times New Roman"/>
                <w:sz w:val="20"/>
                <w:szCs w:val="20"/>
              </w:rPr>
            </w:pPr>
            <w:r w:rsidRPr="00887AAF">
              <w:rPr>
                <w:rFonts w:ascii="Times New Roman" w:hAnsi="Times New Roman" w:cs="Times New Roman"/>
                <w:sz w:val="19"/>
                <w:szCs w:val="19"/>
              </w:rPr>
              <w:t>Major Depression With Anxiety Disorder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rsidP="00B21A0B">
            <w:pPr>
              <w:pStyle w:val="ListParagraph"/>
              <w:spacing w:after="0" w:line="240" w:lineRule="exact"/>
              <w:ind w:left="0"/>
              <w:jc w:val="center"/>
              <w:rPr>
                <w:rFonts w:ascii="Times New Roman" w:hAnsi="Times New Roman" w:cs="Times New Roman"/>
                <w:sz w:val="18"/>
                <w:szCs w:val="18"/>
              </w:rPr>
            </w:pPr>
            <w:r w:rsidRPr="00887AAF">
              <w:rPr>
                <w:rFonts w:ascii="Times New Roman" w:hAnsi="Times New Roman" w:cs="Times New Roman"/>
                <w:sz w:val="19"/>
                <w:szCs w:val="19"/>
              </w:rPr>
              <w:t>9434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394F06" w:rsidRPr="00887AAF" w:rsidRDefault="00394F06" w:rsidP="00B21A0B">
            <w:pPr>
              <w:pStyle w:val="ListParagraph"/>
              <w:spacing w:after="0" w:line="240" w:lineRule="exact"/>
              <w:ind w:left="0"/>
              <w:jc w:val="center"/>
              <w:rPr>
                <w:rFonts w:ascii="Times New Roman" w:hAnsi="Times New Roman" w:cs="Times New Roman"/>
                <w:sz w:val="18"/>
                <w:szCs w:val="18"/>
              </w:rPr>
            </w:pPr>
            <w:r w:rsidRPr="00887AAF">
              <w:rPr>
                <w:rFonts w:ascii="Times New Roman" w:hAnsi="Times New Roman" w:cs="Times New Roman"/>
                <w:sz w:val="18"/>
                <w:szCs w:val="18"/>
              </w:rPr>
              <w:t>50%</w:t>
            </w:r>
          </w:p>
          <w:p w:rsidR="00103B97" w:rsidRPr="00887AAF" w:rsidRDefault="00103B97" w:rsidP="00B21A0B">
            <w:pPr>
              <w:pStyle w:val="ListParagraph"/>
              <w:spacing w:after="0" w:line="240" w:lineRule="exact"/>
              <w:ind w:left="0"/>
              <w:jc w:val="center"/>
              <w:rPr>
                <w:rFonts w:ascii="Times New Roman" w:hAnsi="Times New Roman" w:cs="Times New Roman"/>
                <w:sz w:val="18"/>
                <w:szCs w:val="18"/>
              </w:rPr>
            </w:pPr>
            <w:r w:rsidRPr="00887AAF">
              <w:rPr>
                <w:rFonts w:ascii="Times New Roman" w:hAnsi="Times New Roman" w:cs="Times New Roman"/>
                <w:sz w:val="18"/>
                <w:szCs w:val="18"/>
              </w:rPr>
              <w:t>50%</w:t>
            </w:r>
          </w:p>
          <w:p w:rsidR="00103B97" w:rsidRPr="00887AAF" w:rsidRDefault="00103B97" w:rsidP="00B21A0B">
            <w:pPr>
              <w:pStyle w:val="ListParagraph"/>
              <w:spacing w:after="0" w:line="240" w:lineRule="exact"/>
              <w:ind w:left="0"/>
              <w:jc w:val="center"/>
              <w:rPr>
                <w:rFonts w:ascii="Times New Roman" w:hAnsi="Times New Roman" w:cs="Times New Roman"/>
                <w:sz w:val="18"/>
                <w:szCs w:val="18"/>
              </w:rPr>
            </w:pPr>
            <w:r w:rsidRPr="00887AAF">
              <w:rPr>
                <w:rFonts w:ascii="Times New Roman" w:hAnsi="Times New Roman" w:cs="Times New Roman"/>
                <w:sz w:val="18"/>
                <w:szCs w:val="18"/>
              </w:rPr>
              <w:t>50%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rsidP="00B21A0B">
            <w:pPr>
              <w:pStyle w:val="ListParagraph"/>
              <w:spacing w:after="0" w:line="240" w:lineRule="exact"/>
              <w:ind w:left="0"/>
              <w:rPr>
                <w:rFonts w:ascii="Times New Roman" w:hAnsi="Times New Roman" w:cs="Times New Roman"/>
                <w:sz w:val="18"/>
                <w:szCs w:val="18"/>
              </w:rPr>
            </w:pPr>
            <w:r w:rsidRPr="00887AAF">
              <w:rPr>
                <w:rFonts w:ascii="Times New Roman" w:hAnsi="Times New Roman" w:cs="Times New Roman"/>
                <w:sz w:val="18"/>
                <w:szCs w:val="18"/>
              </w:rPr>
              <w:t>20030</w:t>
            </w:r>
            <w:r w:rsidR="001E4C70" w:rsidRPr="00887AAF">
              <w:rPr>
                <w:rFonts w:ascii="Times New Roman" w:hAnsi="Times New Roman" w:cs="Times New Roman"/>
                <w:sz w:val="18"/>
                <w:szCs w:val="18"/>
              </w:rPr>
              <w:t>801</w:t>
            </w:r>
          </w:p>
          <w:p w:rsidR="00103B97" w:rsidRPr="00887AAF" w:rsidRDefault="00103B97" w:rsidP="00B21A0B">
            <w:pPr>
              <w:pStyle w:val="ListParagraph"/>
              <w:spacing w:after="0" w:line="240" w:lineRule="exact"/>
              <w:ind w:left="0"/>
              <w:rPr>
                <w:rFonts w:ascii="Times New Roman" w:hAnsi="Times New Roman" w:cs="Times New Roman"/>
                <w:sz w:val="18"/>
                <w:szCs w:val="18"/>
              </w:rPr>
            </w:pPr>
            <w:r w:rsidRPr="00887AAF">
              <w:rPr>
                <w:rFonts w:ascii="Times New Roman" w:hAnsi="Times New Roman" w:cs="Times New Roman"/>
                <w:sz w:val="18"/>
                <w:szCs w:val="18"/>
              </w:rPr>
              <w:t>20051128</w:t>
            </w:r>
          </w:p>
          <w:p w:rsidR="00103B97" w:rsidRPr="00887AAF" w:rsidRDefault="00103B97" w:rsidP="00B21A0B">
            <w:pPr>
              <w:pStyle w:val="ListParagraph"/>
              <w:spacing w:after="0" w:line="240" w:lineRule="exact"/>
              <w:ind w:left="0"/>
              <w:rPr>
                <w:rFonts w:ascii="Times New Roman" w:hAnsi="Times New Roman" w:cs="Times New Roman"/>
                <w:sz w:val="18"/>
                <w:szCs w:val="18"/>
              </w:rPr>
            </w:pPr>
            <w:r w:rsidRPr="00887AAF">
              <w:rPr>
                <w:rFonts w:ascii="Times New Roman" w:hAnsi="Times New Roman" w:cs="Times New Roman"/>
                <w:sz w:val="18"/>
                <w:szCs w:val="18"/>
              </w:rPr>
              <w:t>20080110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rsidP="00B21A0B">
            <w:pPr>
              <w:pStyle w:val="ListParagraph"/>
              <w:spacing w:after="0" w:line="240" w:lineRule="exact"/>
              <w:ind w:left="0"/>
              <w:rPr>
                <w:rFonts w:ascii="Times New Roman" w:hAnsi="Times New Roman" w:cs="Times New Roman"/>
                <w:b/>
                <w:sz w:val="18"/>
                <w:szCs w:val="18"/>
              </w:rPr>
            </w:pPr>
            <w:r w:rsidRPr="00887AAF">
              <w:rPr>
                <w:rFonts w:ascii="Times New Roman" w:hAnsi="Times New Roman" w:cs="Times New Roman"/>
                <w:b/>
                <w:sz w:val="18"/>
                <w:szCs w:val="18"/>
              </w:rPr>
              <w:t>20030709</w:t>
            </w:r>
          </w:p>
        </w:tc>
      </w:tr>
      <w:tr w:rsidR="00394F06" w:rsidRPr="00B90CFC" w:rsidTr="00394F06">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pPr>
              <w:pStyle w:val="ListParagraph"/>
              <w:spacing w:after="0" w:line="240" w:lineRule="exact"/>
              <w:ind w:left="0"/>
              <w:rPr>
                <w:rFonts w:ascii="Times New Roman" w:hAnsi="Times New Roman"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pPr>
              <w:pStyle w:val="ListParagraph"/>
              <w:spacing w:after="0" w:line="240" w:lineRule="exact"/>
              <w:ind w:left="0"/>
              <w:jc w:val="center"/>
              <w:rPr>
                <w:rFonts w:ascii="Times New Roman" w:hAnsi="Times New Roman" w:cs="Times New Roman"/>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394F06" w:rsidRPr="00887AAF" w:rsidRDefault="00394F06">
            <w:pPr>
              <w:pStyle w:val="ListParagraph"/>
              <w:spacing w:after="0" w:line="240" w:lineRule="exact"/>
              <w:ind w:left="0"/>
              <w:jc w:val="center"/>
              <w:rPr>
                <w:rFonts w:ascii="Times New Roman" w:hAnsi="Times New Roman" w:cs="Times New Roman"/>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394F06" w:rsidRPr="00887AAF" w:rsidRDefault="00394F06">
            <w:pPr>
              <w:pStyle w:val="ListParagraph"/>
              <w:spacing w:after="0" w:line="240" w:lineRule="exact"/>
              <w:ind w:left="0"/>
              <w:rPr>
                <w:rFonts w:ascii="Times New Roman" w:hAnsi="Times New Roman" w:cs="Times New Roman"/>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887AAF">
            <w:pPr>
              <w:pStyle w:val="ListParagraph"/>
              <w:spacing w:after="0" w:line="240" w:lineRule="exact"/>
              <w:ind w:left="0"/>
              <w:rPr>
                <w:rFonts w:ascii="Times New Roman" w:hAnsi="Times New Roman" w:cs="Times New Roman"/>
                <w:sz w:val="20"/>
                <w:szCs w:val="20"/>
              </w:rPr>
            </w:pPr>
            <w:r w:rsidRPr="00887AAF">
              <w:rPr>
                <w:rFonts w:ascii="Times New Roman" w:hAnsi="Times New Roman" w:cs="Times New Roman"/>
                <w:sz w:val="19"/>
                <w:szCs w:val="19"/>
              </w:rPr>
              <w:t>Carpal Tunnel Syndrome, Right Hand</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F839BC">
            <w:pPr>
              <w:pStyle w:val="ListParagraph"/>
              <w:spacing w:after="0" w:line="240" w:lineRule="exact"/>
              <w:ind w:left="0"/>
              <w:jc w:val="center"/>
              <w:rPr>
                <w:rFonts w:ascii="Times New Roman" w:hAnsi="Times New Roman" w:cs="Times New Roman"/>
                <w:sz w:val="18"/>
                <w:szCs w:val="18"/>
              </w:rPr>
            </w:pPr>
            <w:r w:rsidRPr="00887AAF">
              <w:rPr>
                <w:rFonts w:ascii="Times New Roman" w:hAnsi="Times New Roman" w:cs="Times New Roman"/>
                <w:sz w:val="19"/>
                <w:szCs w:val="19"/>
              </w:rPr>
              <w:t>8515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F839BC">
            <w:pPr>
              <w:pStyle w:val="ListParagraph"/>
              <w:spacing w:after="0" w:line="240" w:lineRule="exact"/>
              <w:ind w:left="0"/>
              <w:jc w:val="center"/>
              <w:rPr>
                <w:rFonts w:ascii="Times New Roman" w:hAnsi="Times New Roman" w:cs="Times New Roman"/>
                <w:sz w:val="18"/>
                <w:szCs w:val="18"/>
              </w:rPr>
            </w:pPr>
            <w:r w:rsidRPr="00887AAF">
              <w:rPr>
                <w:rFonts w:ascii="Times New Roman" w:hAnsi="Times New Roman"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rsidP="00B21A0B">
            <w:pPr>
              <w:pStyle w:val="ListParagraph"/>
              <w:spacing w:after="0" w:line="240" w:lineRule="exact"/>
              <w:ind w:left="0"/>
              <w:rPr>
                <w:rFonts w:ascii="Times New Roman" w:hAnsi="Times New Roman" w:cs="Times New Roman"/>
                <w:sz w:val="18"/>
                <w:szCs w:val="18"/>
              </w:rPr>
            </w:pPr>
            <w:r w:rsidRPr="00887AAF">
              <w:rPr>
                <w:rFonts w:ascii="Times New Roman" w:hAnsi="Times New Roman" w:cs="Times New Roman"/>
                <w:sz w:val="18"/>
                <w:szCs w:val="18"/>
              </w:rPr>
              <w:t>20030730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rsidP="00B21A0B">
            <w:pPr>
              <w:pStyle w:val="ListParagraph"/>
              <w:spacing w:after="0" w:line="240" w:lineRule="exact"/>
              <w:ind w:left="0"/>
              <w:rPr>
                <w:rFonts w:ascii="Times New Roman" w:hAnsi="Times New Roman" w:cs="Times New Roman"/>
                <w:b/>
                <w:sz w:val="18"/>
                <w:szCs w:val="18"/>
              </w:rPr>
            </w:pPr>
            <w:r w:rsidRPr="00887AAF">
              <w:rPr>
                <w:rFonts w:ascii="Times New Roman" w:hAnsi="Times New Roman" w:cs="Times New Roman"/>
                <w:b/>
                <w:sz w:val="18"/>
                <w:szCs w:val="18"/>
              </w:rPr>
              <w:t>20030709</w:t>
            </w:r>
          </w:p>
        </w:tc>
      </w:tr>
      <w:tr w:rsidR="00394F06" w:rsidRPr="00B90CFC" w:rsidTr="00394F06">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394F06" w:rsidRPr="00887AAF" w:rsidRDefault="00394F06">
            <w:pPr>
              <w:pStyle w:val="ListParagraph"/>
              <w:spacing w:after="0" w:line="240" w:lineRule="exact"/>
              <w:ind w:left="0"/>
              <w:rPr>
                <w:rFonts w:ascii="Times New Roman" w:hAnsi="Times New Roman"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394F06" w:rsidRPr="00887AAF" w:rsidRDefault="00394F06">
            <w:pPr>
              <w:pStyle w:val="ListParagraph"/>
              <w:spacing w:after="0" w:line="240" w:lineRule="exact"/>
              <w:ind w:left="0"/>
              <w:jc w:val="center"/>
              <w:rPr>
                <w:rFonts w:ascii="Times New Roman" w:hAnsi="Times New Roman" w:cs="Times New Roman"/>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394F06" w:rsidRPr="00887AAF" w:rsidRDefault="00394F06">
            <w:pPr>
              <w:pStyle w:val="ListParagraph"/>
              <w:spacing w:after="0" w:line="240" w:lineRule="exact"/>
              <w:ind w:left="0"/>
              <w:jc w:val="center"/>
              <w:rPr>
                <w:rFonts w:ascii="Times New Roman" w:hAnsi="Times New Roman" w:cs="Times New Roman"/>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394F06" w:rsidRPr="00887AAF" w:rsidRDefault="00394F06">
            <w:pPr>
              <w:pStyle w:val="ListParagraph"/>
              <w:spacing w:after="0" w:line="240" w:lineRule="exact"/>
              <w:ind w:left="0"/>
              <w:rPr>
                <w:rFonts w:ascii="Times New Roman" w:hAnsi="Times New Roman" w:cs="Times New Roman"/>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887AAF">
            <w:pPr>
              <w:autoSpaceDE w:val="0"/>
              <w:autoSpaceDN w:val="0"/>
              <w:adjustRightInd w:val="0"/>
              <w:spacing w:line="240" w:lineRule="exact"/>
              <w:rPr>
                <w:rFonts w:ascii="Times New Roman" w:hAnsi="Times New Roman" w:cs="Times New Roman"/>
                <w:sz w:val="20"/>
                <w:szCs w:val="20"/>
              </w:rPr>
            </w:pPr>
            <w:proofErr w:type="spellStart"/>
            <w:r w:rsidRPr="00887AAF">
              <w:rPr>
                <w:rFonts w:ascii="Times New Roman" w:hAnsi="Times New Roman" w:cs="Times New Roman"/>
                <w:sz w:val="19"/>
                <w:szCs w:val="19"/>
              </w:rPr>
              <w:t>Temporomandibular</w:t>
            </w:r>
            <w:proofErr w:type="spellEnd"/>
            <w:r w:rsidRPr="00887AAF">
              <w:rPr>
                <w:rFonts w:ascii="Times New Roman" w:hAnsi="Times New Roman" w:cs="Times New Roman"/>
                <w:sz w:val="19"/>
                <w:szCs w:val="19"/>
              </w:rPr>
              <w:t xml:space="preserve"> Joint Disorder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F839BC">
            <w:pPr>
              <w:rPr>
                <w:rFonts w:ascii="Times New Roman" w:hAnsi="Times New Roman" w:cs="Times New Roman"/>
              </w:rPr>
            </w:pPr>
            <w:r w:rsidRPr="00887AAF">
              <w:rPr>
                <w:rFonts w:ascii="Times New Roman" w:hAnsi="Times New Roman" w:cs="Times New Roman"/>
                <w:sz w:val="19"/>
                <w:szCs w:val="19"/>
              </w:rPr>
              <w:t>9905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F839BC">
            <w:pPr>
              <w:pStyle w:val="ListParagraph"/>
              <w:spacing w:after="0" w:line="240" w:lineRule="exact"/>
              <w:ind w:left="0"/>
              <w:jc w:val="center"/>
              <w:rPr>
                <w:rFonts w:ascii="Times New Roman" w:hAnsi="Times New Roman" w:cs="Times New Roman"/>
                <w:sz w:val="18"/>
                <w:szCs w:val="18"/>
              </w:rPr>
            </w:pPr>
            <w:r w:rsidRPr="00887AAF">
              <w:rPr>
                <w:rFonts w:ascii="Times New Roman" w:hAnsi="Times New Roman" w:cs="Times New Roman"/>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rsidP="00B21A0B">
            <w:pPr>
              <w:pStyle w:val="ListParagraph"/>
              <w:spacing w:after="0" w:line="240" w:lineRule="exact"/>
              <w:ind w:left="0"/>
              <w:rPr>
                <w:rFonts w:ascii="Times New Roman" w:hAnsi="Times New Roman" w:cs="Times New Roman"/>
                <w:sz w:val="18"/>
                <w:szCs w:val="18"/>
              </w:rPr>
            </w:pPr>
            <w:r w:rsidRPr="00887AAF">
              <w:rPr>
                <w:rFonts w:ascii="Times New Roman" w:hAnsi="Times New Roman" w:cs="Times New Roman"/>
                <w:sz w:val="18"/>
                <w:szCs w:val="18"/>
              </w:rPr>
              <w:t>20030730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rsidP="00B21A0B">
            <w:pPr>
              <w:pStyle w:val="ListParagraph"/>
              <w:spacing w:after="0" w:line="240" w:lineRule="exact"/>
              <w:ind w:left="0"/>
              <w:rPr>
                <w:rFonts w:ascii="Times New Roman" w:hAnsi="Times New Roman" w:cs="Times New Roman"/>
                <w:b/>
                <w:sz w:val="18"/>
                <w:szCs w:val="18"/>
              </w:rPr>
            </w:pPr>
            <w:r w:rsidRPr="00887AAF">
              <w:rPr>
                <w:rFonts w:ascii="Times New Roman" w:hAnsi="Times New Roman" w:cs="Times New Roman"/>
                <w:b/>
                <w:sz w:val="18"/>
                <w:szCs w:val="18"/>
              </w:rPr>
              <w:t>20030709</w:t>
            </w:r>
          </w:p>
        </w:tc>
      </w:tr>
      <w:tr w:rsidR="00394F06" w:rsidRPr="00B90CFC" w:rsidTr="00394F06">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394F06" w:rsidRPr="00887AAF" w:rsidRDefault="00394F06">
            <w:pPr>
              <w:pStyle w:val="ListParagraph"/>
              <w:spacing w:after="0" w:line="240" w:lineRule="exact"/>
              <w:ind w:left="0"/>
              <w:rPr>
                <w:rFonts w:ascii="Times New Roman" w:hAnsi="Times New Roman" w:cs="Times New Roman"/>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394F06" w:rsidRPr="00887AAF" w:rsidRDefault="00394F06">
            <w:pPr>
              <w:pStyle w:val="ListParagraph"/>
              <w:spacing w:after="0" w:line="240" w:lineRule="exact"/>
              <w:ind w:left="0"/>
              <w:jc w:val="center"/>
              <w:rPr>
                <w:rFonts w:ascii="Times New Roman" w:hAnsi="Times New Roman" w:cs="Times New Roman"/>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394F06" w:rsidRPr="00887AAF" w:rsidRDefault="00394F06">
            <w:pPr>
              <w:pStyle w:val="ListParagraph"/>
              <w:spacing w:after="0" w:line="240" w:lineRule="exact"/>
              <w:ind w:left="0"/>
              <w:jc w:val="center"/>
              <w:rPr>
                <w:rFonts w:ascii="Times New Roman" w:hAnsi="Times New Roman" w:cs="Times New Roman"/>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394F06" w:rsidRPr="00887AAF" w:rsidRDefault="00394F06">
            <w:pPr>
              <w:pStyle w:val="ListParagraph"/>
              <w:spacing w:after="0" w:line="240" w:lineRule="exact"/>
              <w:ind w:left="0"/>
              <w:rPr>
                <w:rFonts w:ascii="Times New Roman" w:hAnsi="Times New Roman" w:cs="Times New Roman"/>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887AAF" w:rsidP="00F839BC">
            <w:pPr>
              <w:autoSpaceDE w:val="0"/>
              <w:autoSpaceDN w:val="0"/>
              <w:adjustRightInd w:val="0"/>
              <w:spacing w:line="240" w:lineRule="exact"/>
              <w:rPr>
                <w:rFonts w:ascii="Times New Roman" w:hAnsi="Times New Roman" w:cs="Times New Roman"/>
                <w:sz w:val="18"/>
                <w:szCs w:val="18"/>
              </w:rPr>
            </w:pPr>
            <w:r w:rsidRPr="00887AAF">
              <w:rPr>
                <w:rFonts w:ascii="Times New Roman" w:hAnsi="Times New Roman" w:cs="Times New Roman"/>
                <w:sz w:val="20"/>
                <w:szCs w:val="20"/>
              </w:rPr>
              <w:t xml:space="preserve">3 Other </w:t>
            </w:r>
            <w:r w:rsidR="00394F06" w:rsidRPr="00887AAF">
              <w:rPr>
                <w:rFonts w:ascii="Times New Roman" w:hAnsi="Times New Roman" w:cs="Times New Roman"/>
                <w:sz w:val="20"/>
                <w:szCs w:val="20"/>
              </w:rPr>
              <w:t>Condition</w:t>
            </w:r>
            <w:r w:rsidR="00F839BC" w:rsidRPr="00887AAF">
              <w:rPr>
                <w:rFonts w:ascii="Times New Roman" w:hAnsi="Times New Roman" w:cs="Times New Roman"/>
                <w:sz w:val="20"/>
                <w:szCs w:val="20"/>
              </w:rPr>
              <w:t>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pPr>
              <w:rPr>
                <w:rFonts w:ascii="Times New Roman" w:hAnsi="Times New Roman" w:cs="Times New Roman"/>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pPr>
              <w:pStyle w:val="ListParagraph"/>
              <w:spacing w:after="0" w:line="240" w:lineRule="exact"/>
              <w:ind w:left="0"/>
              <w:jc w:val="center"/>
              <w:rPr>
                <w:rFonts w:ascii="Times New Roman" w:hAnsi="Times New Roman" w:cs="Times New Roman"/>
                <w:b/>
                <w:sz w:val="18"/>
                <w:szCs w:val="18"/>
              </w:rPr>
            </w:pPr>
            <w:r w:rsidRPr="00887AAF">
              <w:rPr>
                <w:rFonts w:ascii="Times New Roman" w:hAnsi="Times New Roman" w:cs="Times New Roman"/>
                <w:b/>
                <w:sz w:val="18"/>
                <w:szCs w:val="18"/>
              </w:rPr>
              <w:t>NSC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pPr>
              <w:rPr>
                <w:rFonts w:ascii="Times New Roman" w:hAnsi="Times New Roman" w:cs="Times New Roman"/>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pPr>
              <w:rPr>
                <w:rFonts w:ascii="Times New Roman" w:hAnsi="Times New Roman" w:cs="Times New Roman"/>
              </w:rPr>
            </w:pPr>
          </w:p>
        </w:tc>
      </w:tr>
      <w:tr w:rsidR="00394F06" w:rsidRPr="00B90CFC" w:rsidTr="00037267">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394F06" w:rsidRPr="00887AAF" w:rsidRDefault="00394F06" w:rsidP="00B90CFC">
            <w:pPr>
              <w:pStyle w:val="ListParagraph"/>
              <w:spacing w:after="0" w:line="240" w:lineRule="exact"/>
              <w:ind w:left="0"/>
              <w:jc w:val="center"/>
              <w:rPr>
                <w:rFonts w:ascii="Times New Roman" w:hAnsi="Times New Roman" w:cs="Times New Roman"/>
                <w:b/>
              </w:rPr>
            </w:pPr>
            <w:r w:rsidRPr="00887AAF">
              <w:rPr>
                <w:rFonts w:ascii="Times New Roman" w:hAnsi="Times New Roman" w:cs="Times New Roman"/>
                <w:b/>
              </w:rPr>
              <w:t>TOTAL Combined:  10%</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94F06" w:rsidRPr="00887AAF" w:rsidRDefault="00394F06">
            <w:pPr>
              <w:pStyle w:val="ListParagraph"/>
              <w:spacing w:after="0" w:line="240" w:lineRule="exact"/>
              <w:ind w:left="0"/>
              <w:jc w:val="center"/>
              <w:rPr>
                <w:rFonts w:ascii="Times New Roman" w:hAnsi="Times New Roman" w:cs="Times New Roman"/>
                <w:sz w:val="19"/>
                <w:szCs w:val="19"/>
              </w:rPr>
            </w:pPr>
            <w:r w:rsidRPr="00887AAF">
              <w:rPr>
                <w:rFonts w:ascii="Times New Roman" w:hAnsi="Times New Roman" w:cs="Times New Roman"/>
                <w:b/>
              </w:rPr>
              <w:t>TOTAL Combined (</w:t>
            </w:r>
            <w:proofErr w:type="spellStart"/>
            <w:r w:rsidRPr="00887AAF">
              <w:rPr>
                <w:rFonts w:ascii="Times New Roman" w:hAnsi="Times New Roman" w:cs="Times New Roman"/>
                <w:b/>
                <w:i/>
              </w:rPr>
              <w:t>incl</w:t>
            </w:r>
            <w:proofErr w:type="spellEnd"/>
            <w:r w:rsidRPr="00887AAF">
              <w:rPr>
                <w:rFonts w:ascii="Times New Roman" w:hAnsi="Times New Roman" w:cs="Times New Roman"/>
                <w:b/>
                <w:i/>
              </w:rPr>
              <w:t xml:space="preserve"> non-PEB </w:t>
            </w:r>
            <w:proofErr w:type="spellStart"/>
            <w:r w:rsidRPr="00887AAF">
              <w:rPr>
                <w:rFonts w:ascii="Times New Roman" w:hAnsi="Times New Roman" w:cs="Times New Roman"/>
                <w:b/>
                <w:i/>
              </w:rPr>
              <w:t>Dxs</w:t>
            </w:r>
            <w:proofErr w:type="spellEnd"/>
            <w:r w:rsidRPr="00887AAF">
              <w:rPr>
                <w:rFonts w:ascii="Times New Roman" w:hAnsi="Times New Roman" w:cs="Times New Roman"/>
                <w:b/>
                <w:i/>
                <w:sz w:val="24"/>
                <w:szCs w:val="24"/>
              </w:rPr>
              <w:t>)</w:t>
            </w:r>
            <w:r w:rsidRPr="00887AAF">
              <w:rPr>
                <w:rFonts w:ascii="Times New Roman" w:hAnsi="Times New Roman" w:cs="Times New Roman"/>
                <w:b/>
                <w:sz w:val="24"/>
                <w:szCs w:val="24"/>
              </w:rPr>
              <w:t>:   60</w:t>
            </w:r>
            <w:r w:rsidRPr="00887AAF">
              <w:rPr>
                <w:rFonts w:ascii="Times New Roman" w:hAnsi="Times New Roman" w:cs="Times New Roman"/>
                <w:sz w:val="24"/>
                <w:szCs w:val="24"/>
              </w:rPr>
              <w:t xml:space="preserve">% from </w:t>
            </w:r>
            <w:r w:rsidRPr="00887AAF">
              <w:rPr>
                <w:rFonts w:ascii="Times New Roman" w:hAnsi="Times New Roman" w:cs="Times New Roman"/>
                <w:sz w:val="20"/>
                <w:szCs w:val="20"/>
              </w:rPr>
              <w:t>20030709</w:t>
            </w:r>
            <w:r w:rsidRPr="00887AAF">
              <w:rPr>
                <w:rFonts w:ascii="Times New Roman" w:hAnsi="Times New Roman" w:cs="Times New Roman"/>
                <w:sz w:val="24"/>
                <w:szCs w:val="24"/>
              </w:rPr>
              <w:t xml:space="preserve">                                                                </w:t>
            </w:r>
          </w:p>
          <w:p w:rsidR="00394F06" w:rsidRPr="00887AAF" w:rsidRDefault="00394F06" w:rsidP="00394F06">
            <w:pPr>
              <w:pStyle w:val="ListParagraph"/>
              <w:spacing w:after="0" w:line="240" w:lineRule="exact"/>
              <w:ind w:left="0"/>
              <w:jc w:val="center"/>
              <w:rPr>
                <w:rFonts w:ascii="Times New Roman" w:hAnsi="Times New Roman" w:cs="Times New Roman"/>
                <w:sz w:val="19"/>
                <w:szCs w:val="19"/>
              </w:rPr>
            </w:pPr>
            <w:r w:rsidRPr="00887AAF">
              <w:rPr>
                <w:rFonts w:ascii="Times New Roman" w:hAnsi="Times New Roman" w:cs="Times New Roman"/>
                <w:sz w:val="19"/>
                <w:szCs w:val="19"/>
              </w:rPr>
              <w:t xml:space="preserve">                                                                         </w:t>
            </w:r>
          </w:p>
        </w:tc>
      </w:tr>
    </w:tbl>
    <w:p w:rsidR="00037267" w:rsidRPr="00B90CFC" w:rsidRDefault="00037267" w:rsidP="00037267">
      <w:pPr>
        <w:tabs>
          <w:tab w:val="left" w:pos="288"/>
          <w:tab w:val="left" w:pos="4752"/>
        </w:tabs>
        <w:spacing w:line="240" w:lineRule="exact"/>
        <w:jc w:val="both"/>
        <w:rPr>
          <w:rFonts w:ascii="Times New Roman" w:hAnsi="Times New Roman"/>
          <w:szCs w:val="24"/>
        </w:rPr>
      </w:pPr>
      <w:r w:rsidRPr="00B90CFC">
        <w:rPr>
          <w:rFonts w:ascii="Times New Roman" w:hAnsi="Times New Roman"/>
          <w:szCs w:val="24"/>
        </w:rPr>
        <w:t>________________________________________________________</w:t>
      </w:r>
      <w:r w:rsidR="009C1FAB">
        <w:rPr>
          <w:rFonts w:ascii="Times New Roman" w:hAnsi="Times New Roman"/>
          <w:szCs w:val="24"/>
        </w:rPr>
        <w:t>___________________</w:t>
      </w:r>
      <w:r w:rsidRPr="00B90CFC">
        <w:rPr>
          <w:rFonts w:ascii="Times New Roman" w:hAnsi="Times New Roman"/>
          <w:szCs w:val="24"/>
        </w:rPr>
        <w:t>________</w:t>
      </w:r>
    </w:p>
    <w:p w:rsidR="00037267" w:rsidRPr="00887AAF" w:rsidRDefault="00037267" w:rsidP="00887AAF">
      <w:pPr>
        <w:tabs>
          <w:tab w:val="left" w:pos="288"/>
          <w:tab w:val="left" w:pos="4752"/>
        </w:tabs>
        <w:spacing w:after="0" w:line="240" w:lineRule="exact"/>
        <w:jc w:val="both"/>
        <w:rPr>
          <w:rFonts w:ascii="Courier" w:hAnsi="Courier"/>
          <w:sz w:val="24"/>
          <w:szCs w:val="24"/>
        </w:rPr>
      </w:pPr>
      <w:r w:rsidRPr="00887AAF">
        <w:rPr>
          <w:rFonts w:ascii="Courier" w:hAnsi="Courier"/>
          <w:caps/>
          <w:sz w:val="24"/>
          <w:szCs w:val="24"/>
          <w:u w:val="single"/>
        </w:rPr>
        <w:t>BOARD FINDINGS</w:t>
      </w:r>
      <w:r w:rsidRPr="00887AAF">
        <w:rPr>
          <w:rFonts w:ascii="Courier" w:hAnsi="Courier"/>
          <w:sz w:val="24"/>
          <w:szCs w:val="24"/>
        </w:rPr>
        <w:t xml:space="preserve">:  IAW DoDI 6040.44, provisions of DoD or Military Department regulations or guidelines relied upon by the PEB will not be considered by the PDBR to the extent they were </w:t>
      </w:r>
      <w:r w:rsidRPr="00887AAF">
        <w:rPr>
          <w:rFonts w:ascii="Courier" w:hAnsi="Courier"/>
          <w:sz w:val="24"/>
          <w:szCs w:val="24"/>
        </w:rPr>
        <w:lastRenderedPageBreak/>
        <w:t>inconsistent with the VASRD in effect at the time of the adjudication.</w:t>
      </w:r>
      <w:r w:rsidR="00C147CD">
        <w:rPr>
          <w:rFonts w:ascii="Courier" w:hAnsi="Courier"/>
          <w:sz w:val="24"/>
          <w:szCs w:val="24"/>
        </w:rPr>
        <w:t xml:space="preserve"> </w:t>
      </w:r>
      <w:r w:rsidRPr="00887AAF">
        <w:rPr>
          <w:rFonts w:ascii="Courier" w:hAnsi="Courier"/>
          <w:sz w:val="24"/>
          <w:szCs w:val="24"/>
        </w:rPr>
        <w:t>After careful consideration of all available information, the Board unanimously concluded that the CI</w:t>
      </w:r>
      <w:r w:rsidRPr="00887AAF">
        <w:rPr>
          <w:rFonts w:ascii="Courier"/>
          <w:sz w:val="24"/>
          <w:szCs w:val="24"/>
        </w:rPr>
        <w:t>’</w:t>
      </w:r>
      <w:r w:rsidRPr="00887AAF">
        <w:rPr>
          <w:rFonts w:ascii="Courier" w:hAnsi="Courier"/>
          <w:sz w:val="24"/>
          <w:szCs w:val="24"/>
        </w:rPr>
        <w:t xml:space="preserve">s condition is appropriately rated at </w:t>
      </w:r>
      <w:r w:rsidR="00DC7801" w:rsidRPr="00887AAF">
        <w:rPr>
          <w:rFonts w:ascii="Courier" w:hAnsi="Courier"/>
          <w:sz w:val="24"/>
          <w:szCs w:val="24"/>
        </w:rPr>
        <w:t>10</w:t>
      </w:r>
      <w:r w:rsidRPr="00887AAF">
        <w:rPr>
          <w:rFonts w:ascii="Courier" w:hAnsi="Courier"/>
          <w:sz w:val="24"/>
          <w:szCs w:val="24"/>
        </w:rPr>
        <w:t xml:space="preserve">% for </w:t>
      </w:r>
      <w:r w:rsidR="00DC7801" w:rsidRPr="00887AAF">
        <w:rPr>
          <w:rFonts w:ascii="Courier" w:hAnsi="Courier"/>
          <w:sz w:val="24"/>
          <w:szCs w:val="24"/>
        </w:rPr>
        <w:t>8207</w:t>
      </w:r>
      <w:r w:rsidRPr="00887AAF">
        <w:rPr>
          <w:rFonts w:ascii="Courier" w:hAnsi="Courier"/>
          <w:sz w:val="24"/>
          <w:szCs w:val="24"/>
        </w:rPr>
        <w:t xml:space="preserve"> </w:t>
      </w:r>
      <w:proofErr w:type="spellStart"/>
      <w:r w:rsidR="00DC7801" w:rsidRPr="00887AAF">
        <w:rPr>
          <w:rFonts w:ascii="Courier" w:hAnsi="Courier"/>
          <w:sz w:val="24"/>
          <w:szCs w:val="24"/>
        </w:rPr>
        <w:t>Dystonia</w:t>
      </w:r>
      <w:proofErr w:type="spellEnd"/>
      <w:r w:rsidRPr="00887AAF">
        <w:rPr>
          <w:rFonts w:ascii="Courier" w:hAnsi="Courier"/>
          <w:sz w:val="24"/>
          <w:szCs w:val="24"/>
        </w:rPr>
        <w:t xml:space="preserve"> </w:t>
      </w:r>
      <w:r w:rsidR="00DC7801" w:rsidRPr="00887AAF">
        <w:rPr>
          <w:rFonts w:ascii="Courier" w:hAnsi="Courier"/>
          <w:sz w:val="24"/>
          <w:szCs w:val="24"/>
        </w:rPr>
        <w:t>as it was rated by the Navy PEB</w:t>
      </w:r>
      <w:r w:rsidRPr="00887AAF">
        <w:rPr>
          <w:rFonts w:ascii="Courier" w:hAnsi="Courier"/>
          <w:sz w:val="24"/>
          <w:szCs w:val="24"/>
        </w:rPr>
        <w:t xml:space="preserve">.  </w:t>
      </w:r>
    </w:p>
    <w:p w:rsidR="00037267" w:rsidRPr="00887AAF" w:rsidRDefault="00037267" w:rsidP="00887AAF">
      <w:pPr>
        <w:tabs>
          <w:tab w:val="left" w:pos="288"/>
          <w:tab w:val="left" w:pos="4752"/>
        </w:tabs>
        <w:spacing w:after="0" w:line="240" w:lineRule="exact"/>
        <w:jc w:val="both"/>
        <w:rPr>
          <w:rFonts w:ascii="Courier" w:hAnsi="Courier"/>
          <w:sz w:val="24"/>
          <w:szCs w:val="24"/>
        </w:rPr>
      </w:pPr>
      <w:r w:rsidRPr="00887AAF">
        <w:rPr>
          <w:rFonts w:ascii="Courier" w:hAnsi="Courier"/>
          <w:sz w:val="24"/>
          <w:szCs w:val="24"/>
        </w:rPr>
        <w:t xml:space="preserve"> </w:t>
      </w:r>
    </w:p>
    <w:p w:rsidR="003036BC" w:rsidRPr="00887AAF" w:rsidRDefault="00887AAF" w:rsidP="00887AAF">
      <w:pPr>
        <w:tabs>
          <w:tab w:val="left" w:pos="288"/>
          <w:tab w:val="left" w:pos="4752"/>
        </w:tabs>
        <w:spacing w:after="0" w:line="240" w:lineRule="exact"/>
        <w:jc w:val="both"/>
        <w:rPr>
          <w:rFonts w:ascii="Courier" w:hAnsi="Courier"/>
          <w:sz w:val="24"/>
          <w:szCs w:val="24"/>
        </w:rPr>
      </w:pPr>
      <w:r w:rsidRPr="00887AAF">
        <w:rPr>
          <w:rFonts w:ascii="Courier" w:hAnsi="Courier"/>
          <w:sz w:val="24"/>
          <w:szCs w:val="24"/>
        </w:rPr>
        <w:t xml:space="preserve">The CI’s </w:t>
      </w:r>
      <w:proofErr w:type="spellStart"/>
      <w:r w:rsidRPr="00887AAF">
        <w:rPr>
          <w:rFonts w:ascii="Courier" w:hAnsi="Courier"/>
          <w:sz w:val="24"/>
          <w:szCs w:val="24"/>
        </w:rPr>
        <w:t>Dystonia</w:t>
      </w:r>
      <w:proofErr w:type="spellEnd"/>
      <w:r w:rsidRPr="00887AAF">
        <w:rPr>
          <w:rFonts w:ascii="Courier" w:hAnsi="Courier"/>
          <w:sz w:val="24"/>
          <w:szCs w:val="24"/>
        </w:rPr>
        <w:t xml:space="preserve"> directly caused her inability to perform the duties of her MOS and is therefore unfitting. </w:t>
      </w:r>
      <w:r w:rsidR="00C147CD">
        <w:rPr>
          <w:rFonts w:ascii="Courier" w:hAnsi="Courier"/>
          <w:sz w:val="24"/>
          <w:szCs w:val="24"/>
        </w:rPr>
        <w:t xml:space="preserve"> </w:t>
      </w:r>
      <w:r w:rsidRPr="00887AAF">
        <w:rPr>
          <w:rFonts w:ascii="Courier" w:hAnsi="Courier"/>
          <w:sz w:val="24"/>
          <w:szCs w:val="24"/>
        </w:rPr>
        <w:t xml:space="preserve">Various therapies were tried but none enabled her to play the flute and piccolo. </w:t>
      </w:r>
      <w:r w:rsidR="00C147CD">
        <w:rPr>
          <w:rFonts w:ascii="Courier" w:hAnsi="Courier"/>
          <w:sz w:val="24"/>
          <w:szCs w:val="24"/>
        </w:rPr>
        <w:t xml:space="preserve"> </w:t>
      </w:r>
      <w:r w:rsidRPr="00887AAF">
        <w:rPr>
          <w:rFonts w:ascii="Courier" w:hAnsi="Courier"/>
          <w:sz w:val="24"/>
          <w:szCs w:val="24"/>
        </w:rPr>
        <w:t xml:space="preserve">The nerve involved is the facial nerve and the condition is rated as moderate incomplete paralysis of the facial nerve. The condition does not meet the severe rating as only playing the flute and piccolo were affected. </w:t>
      </w:r>
      <w:r w:rsidR="00C147CD">
        <w:rPr>
          <w:rFonts w:ascii="Courier" w:hAnsi="Courier"/>
          <w:sz w:val="24"/>
          <w:szCs w:val="24"/>
        </w:rPr>
        <w:t xml:space="preserve"> </w:t>
      </w:r>
      <w:r w:rsidRPr="00887AAF">
        <w:rPr>
          <w:rFonts w:ascii="Courier" w:hAnsi="Courier"/>
          <w:sz w:val="24"/>
          <w:szCs w:val="24"/>
        </w:rPr>
        <w:t>The CI had no other abnormalities attributable to the facial nerve.</w:t>
      </w:r>
    </w:p>
    <w:p w:rsidR="003036BC" w:rsidRPr="00887AAF" w:rsidRDefault="003036BC" w:rsidP="00887AAF">
      <w:pPr>
        <w:tabs>
          <w:tab w:val="left" w:pos="288"/>
          <w:tab w:val="left" w:pos="4752"/>
        </w:tabs>
        <w:spacing w:after="0" w:line="240" w:lineRule="exact"/>
        <w:jc w:val="both"/>
        <w:rPr>
          <w:rFonts w:ascii="Courier" w:hAnsi="Courier"/>
          <w:sz w:val="24"/>
          <w:szCs w:val="24"/>
        </w:rPr>
      </w:pPr>
    </w:p>
    <w:p w:rsidR="008E172F" w:rsidRPr="00887AAF" w:rsidRDefault="008E172F" w:rsidP="00887AAF">
      <w:pPr>
        <w:tabs>
          <w:tab w:val="left" w:pos="288"/>
          <w:tab w:val="left" w:pos="4752"/>
        </w:tabs>
        <w:spacing w:after="0" w:line="240" w:lineRule="exact"/>
        <w:jc w:val="both"/>
        <w:rPr>
          <w:rFonts w:ascii="Courier" w:hAnsi="Courier"/>
          <w:sz w:val="24"/>
          <w:szCs w:val="24"/>
        </w:rPr>
      </w:pPr>
      <w:r w:rsidRPr="00887AAF">
        <w:rPr>
          <w:rFonts w:ascii="Courier" w:hAnsi="Courier"/>
          <w:sz w:val="24"/>
          <w:szCs w:val="24"/>
        </w:rPr>
        <w:t xml:space="preserve">The Board opined that the CI’s mental illness was not an unfitting condition. </w:t>
      </w:r>
      <w:r w:rsidR="00C147CD">
        <w:rPr>
          <w:rFonts w:ascii="Courier" w:hAnsi="Courier"/>
          <w:sz w:val="24"/>
          <w:szCs w:val="24"/>
        </w:rPr>
        <w:t xml:space="preserve"> </w:t>
      </w:r>
      <w:r w:rsidRPr="00887AAF">
        <w:rPr>
          <w:rFonts w:ascii="Courier" w:hAnsi="Courier"/>
          <w:sz w:val="24"/>
          <w:szCs w:val="24"/>
        </w:rPr>
        <w:t xml:space="preserve">The CI was receiving treatment for mental illness prior to her enlistment and received a waiver to enlist. </w:t>
      </w:r>
      <w:r w:rsidR="00C147CD">
        <w:rPr>
          <w:rFonts w:ascii="Courier" w:hAnsi="Courier"/>
          <w:sz w:val="24"/>
          <w:szCs w:val="24"/>
        </w:rPr>
        <w:t xml:space="preserve"> </w:t>
      </w:r>
      <w:r w:rsidRPr="00887AAF">
        <w:rPr>
          <w:rFonts w:ascii="Courier" w:hAnsi="Courier"/>
          <w:sz w:val="24"/>
          <w:szCs w:val="24"/>
        </w:rPr>
        <w:t>Her symptoms bec</w:t>
      </w:r>
      <w:r w:rsidR="006E7BC2">
        <w:rPr>
          <w:rFonts w:ascii="Courier" w:hAnsi="Courier"/>
          <w:sz w:val="24"/>
          <w:szCs w:val="24"/>
        </w:rPr>
        <w:t>a</w:t>
      </w:r>
      <w:r w:rsidRPr="00887AAF">
        <w:rPr>
          <w:rFonts w:ascii="Courier" w:hAnsi="Courier"/>
          <w:sz w:val="24"/>
          <w:szCs w:val="24"/>
        </w:rPr>
        <w:t xml:space="preserve">me more severe when she was unable to play the flute and piccolo as evidenced by suicide attempts, multiple hospitalizations, and intensive outpatient programs. </w:t>
      </w:r>
      <w:r w:rsidR="00C147CD">
        <w:rPr>
          <w:rFonts w:ascii="Courier" w:hAnsi="Courier"/>
          <w:sz w:val="24"/>
          <w:szCs w:val="24"/>
        </w:rPr>
        <w:t xml:space="preserve"> </w:t>
      </w:r>
      <w:r w:rsidRPr="00887AAF">
        <w:rPr>
          <w:rFonts w:ascii="Courier" w:hAnsi="Courier"/>
          <w:sz w:val="24"/>
          <w:szCs w:val="24"/>
        </w:rPr>
        <w:t xml:space="preserve">During the time of these severe symptoms, the CI had two separate medical boards and both times the Navy PEB found her fit for duty. </w:t>
      </w:r>
      <w:r w:rsidR="00C147CD">
        <w:rPr>
          <w:rFonts w:ascii="Courier" w:hAnsi="Courier"/>
          <w:sz w:val="24"/>
          <w:szCs w:val="24"/>
        </w:rPr>
        <w:t xml:space="preserve"> </w:t>
      </w:r>
      <w:r w:rsidRPr="00887AAF">
        <w:rPr>
          <w:rFonts w:ascii="Courier" w:hAnsi="Courier"/>
          <w:sz w:val="24"/>
          <w:szCs w:val="24"/>
        </w:rPr>
        <w:t xml:space="preserve">After an organic cause for her inability to play was discovered, her symptoms became much less severe as evidenced by </w:t>
      </w:r>
      <w:r w:rsidR="003A658A" w:rsidRPr="00887AAF">
        <w:rPr>
          <w:rFonts w:ascii="Courier" w:hAnsi="Courier"/>
          <w:sz w:val="24"/>
          <w:szCs w:val="24"/>
        </w:rPr>
        <w:t>the lack of any</w:t>
      </w:r>
      <w:r w:rsidRPr="00887AAF">
        <w:rPr>
          <w:rFonts w:ascii="Courier" w:hAnsi="Courier"/>
          <w:sz w:val="24"/>
          <w:szCs w:val="24"/>
        </w:rPr>
        <w:t xml:space="preserve"> further hospitalizations or suicidal ideation. </w:t>
      </w:r>
      <w:r w:rsidR="00C147CD">
        <w:rPr>
          <w:rFonts w:ascii="Courier" w:hAnsi="Courier"/>
          <w:sz w:val="24"/>
          <w:szCs w:val="24"/>
        </w:rPr>
        <w:t xml:space="preserve"> </w:t>
      </w:r>
      <w:r w:rsidR="003A658A" w:rsidRPr="00887AAF">
        <w:rPr>
          <w:rFonts w:ascii="Courier" w:hAnsi="Courier"/>
          <w:sz w:val="24"/>
          <w:szCs w:val="24"/>
        </w:rPr>
        <w:t xml:space="preserve">She did require continued medication and psychotherapy. </w:t>
      </w:r>
      <w:r w:rsidR="00C147CD">
        <w:rPr>
          <w:rFonts w:ascii="Courier" w:hAnsi="Courier"/>
          <w:sz w:val="24"/>
          <w:szCs w:val="24"/>
        </w:rPr>
        <w:t xml:space="preserve"> </w:t>
      </w:r>
      <w:r w:rsidR="003A658A" w:rsidRPr="00887AAF">
        <w:rPr>
          <w:rFonts w:ascii="Courier" w:hAnsi="Courier"/>
          <w:sz w:val="24"/>
          <w:szCs w:val="24"/>
        </w:rPr>
        <w:t xml:space="preserve">The Navy PEB that determined the CI was unfit secondary to </w:t>
      </w:r>
      <w:proofErr w:type="spellStart"/>
      <w:r w:rsidR="003A658A" w:rsidRPr="00887AAF">
        <w:rPr>
          <w:rFonts w:ascii="Courier" w:hAnsi="Courier"/>
          <w:sz w:val="24"/>
          <w:szCs w:val="24"/>
        </w:rPr>
        <w:t>dystonia</w:t>
      </w:r>
      <w:proofErr w:type="spellEnd"/>
      <w:r w:rsidR="003A658A" w:rsidRPr="00887AAF">
        <w:rPr>
          <w:rFonts w:ascii="Courier" w:hAnsi="Courier"/>
          <w:sz w:val="24"/>
          <w:szCs w:val="24"/>
        </w:rPr>
        <w:t xml:space="preserve">, did not address the CI’s mental health conditions. </w:t>
      </w:r>
      <w:r w:rsidR="00C147CD">
        <w:rPr>
          <w:rFonts w:ascii="Courier" w:hAnsi="Courier"/>
          <w:sz w:val="24"/>
          <w:szCs w:val="24"/>
        </w:rPr>
        <w:t xml:space="preserve"> </w:t>
      </w:r>
      <w:r w:rsidR="003A658A" w:rsidRPr="00887AAF">
        <w:rPr>
          <w:rFonts w:ascii="Courier" w:hAnsi="Courier"/>
          <w:sz w:val="24"/>
          <w:szCs w:val="24"/>
        </w:rPr>
        <w:t xml:space="preserve">However, this Board determined that if the CI had been able to play her instruments, she would have more likely than not been fit for duty despite her mental illness. </w:t>
      </w:r>
      <w:r w:rsidR="00C147CD">
        <w:rPr>
          <w:rFonts w:ascii="Courier" w:hAnsi="Courier"/>
          <w:sz w:val="24"/>
          <w:szCs w:val="24"/>
        </w:rPr>
        <w:t xml:space="preserve"> </w:t>
      </w:r>
      <w:r w:rsidR="003A658A" w:rsidRPr="00887AAF">
        <w:rPr>
          <w:rFonts w:ascii="Courier" w:hAnsi="Courier"/>
          <w:sz w:val="24"/>
          <w:szCs w:val="24"/>
        </w:rPr>
        <w:t xml:space="preserve">Therefore Major Depression with Anxiety Disorder is not unfitting and cannot be rated. </w:t>
      </w:r>
      <w:r w:rsidRPr="00887AAF">
        <w:rPr>
          <w:rFonts w:ascii="Courier" w:hAnsi="Courier"/>
          <w:sz w:val="24"/>
          <w:szCs w:val="24"/>
        </w:rPr>
        <w:t xml:space="preserve">  </w:t>
      </w:r>
    </w:p>
    <w:p w:rsidR="00887AAF" w:rsidRPr="00887AAF" w:rsidRDefault="00887AAF" w:rsidP="00887AAF">
      <w:pPr>
        <w:tabs>
          <w:tab w:val="left" w:pos="288"/>
          <w:tab w:val="left" w:pos="4752"/>
        </w:tabs>
        <w:spacing w:after="0" w:line="240" w:lineRule="exact"/>
        <w:jc w:val="both"/>
        <w:rPr>
          <w:rFonts w:ascii="Courier" w:hAnsi="Courier"/>
          <w:sz w:val="24"/>
          <w:szCs w:val="24"/>
        </w:rPr>
      </w:pPr>
    </w:p>
    <w:p w:rsidR="00037267" w:rsidRPr="00887AAF" w:rsidRDefault="00037267" w:rsidP="00887AAF">
      <w:pPr>
        <w:tabs>
          <w:tab w:val="left" w:pos="288"/>
          <w:tab w:val="left" w:pos="4752"/>
        </w:tabs>
        <w:spacing w:after="0" w:line="240" w:lineRule="exact"/>
        <w:jc w:val="both"/>
        <w:rPr>
          <w:rFonts w:ascii="Courier" w:hAnsi="Courier"/>
          <w:sz w:val="24"/>
          <w:szCs w:val="24"/>
        </w:rPr>
      </w:pPr>
      <w:r w:rsidRPr="00887AAF">
        <w:rPr>
          <w:rFonts w:ascii="Courier" w:hAnsi="Courier"/>
          <w:sz w:val="24"/>
          <w:szCs w:val="24"/>
        </w:rPr>
        <w:t xml:space="preserve">The Board also examined </w:t>
      </w:r>
      <w:r w:rsidR="00887AAF" w:rsidRPr="00887AAF">
        <w:rPr>
          <w:rFonts w:ascii="Courier" w:hAnsi="Courier"/>
          <w:sz w:val="24"/>
          <w:szCs w:val="24"/>
        </w:rPr>
        <w:t xml:space="preserve">Essential Familial Tremor </w:t>
      </w:r>
      <w:r w:rsidRPr="00887AAF">
        <w:rPr>
          <w:rFonts w:ascii="Courier" w:hAnsi="Courier"/>
          <w:sz w:val="24"/>
          <w:szCs w:val="24"/>
        </w:rPr>
        <w:t xml:space="preserve">and </w:t>
      </w:r>
      <w:proofErr w:type="spellStart"/>
      <w:r w:rsidR="00887AAF" w:rsidRPr="00887AAF">
        <w:rPr>
          <w:rFonts w:ascii="Courier" w:hAnsi="Courier"/>
          <w:sz w:val="24"/>
          <w:szCs w:val="24"/>
        </w:rPr>
        <w:t>Temporomandibular</w:t>
      </w:r>
      <w:proofErr w:type="spellEnd"/>
      <w:r w:rsidR="00887AAF" w:rsidRPr="00887AAF">
        <w:rPr>
          <w:rFonts w:ascii="Courier" w:hAnsi="Courier"/>
          <w:sz w:val="24"/>
          <w:szCs w:val="24"/>
        </w:rPr>
        <w:t xml:space="preserve"> Joint Disorder</w:t>
      </w:r>
      <w:r w:rsidRPr="00887AAF">
        <w:rPr>
          <w:rFonts w:ascii="Courier" w:hAnsi="Courier"/>
          <w:sz w:val="24"/>
          <w:szCs w:val="24"/>
        </w:rPr>
        <w:t xml:space="preserve"> and did not find </w:t>
      </w:r>
      <w:r w:rsidR="00887AAF" w:rsidRPr="00887AAF">
        <w:rPr>
          <w:rFonts w:ascii="Courier" w:hAnsi="Courier"/>
          <w:sz w:val="24"/>
          <w:szCs w:val="24"/>
        </w:rPr>
        <w:t>either</w:t>
      </w:r>
      <w:r w:rsidRPr="00887AAF">
        <w:rPr>
          <w:rFonts w:ascii="Courier" w:hAnsi="Courier"/>
          <w:sz w:val="24"/>
          <w:szCs w:val="24"/>
        </w:rPr>
        <w:t xml:space="preserve"> of these conditions to be unfitting. </w:t>
      </w:r>
      <w:r w:rsidR="00C147CD">
        <w:rPr>
          <w:rFonts w:ascii="Courier" w:hAnsi="Courier"/>
          <w:sz w:val="24"/>
          <w:szCs w:val="24"/>
        </w:rPr>
        <w:t xml:space="preserve"> </w:t>
      </w:r>
      <w:r w:rsidR="00887AAF" w:rsidRPr="00887AAF">
        <w:rPr>
          <w:rFonts w:ascii="Courier" w:hAnsi="Courier"/>
          <w:sz w:val="24"/>
          <w:szCs w:val="24"/>
        </w:rPr>
        <w:t>Carpal Tunnel Syndrome, Right Hand was</w:t>
      </w:r>
      <w:r w:rsidRPr="00887AAF">
        <w:rPr>
          <w:rFonts w:ascii="Courier" w:hAnsi="Courier"/>
          <w:sz w:val="24"/>
          <w:szCs w:val="24"/>
        </w:rPr>
        <w:t xml:space="preserve"> rated by the VA </w:t>
      </w:r>
      <w:r w:rsidR="00887AAF" w:rsidRPr="00887AAF">
        <w:rPr>
          <w:rFonts w:ascii="Courier" w:hAnsi="Courier"/>
          <w:sz w:val="24"/>
          <w:szCs w:val="24"/>
        </w:rPr>
        <w:t>but was</w:t>
      </w:r>
      <w:r w:rsidRPr="00887AAF">
        <w:rPr>
          <w:rFonts w:ascii="Courier" w:hAnsi="Courier"/>
          <w:sz w:val="24"/>
          <w:szCs w:val="24"/>
        </w:rPr>
        <w:t xml:space="preserve"> not mentioned in </w:t>
      </w:r>
      <w:r w:rsidR="00887AAF" w:rsidRPr="00887AAF">
        <w:rPr>
          <w:rFonts w:ascii="Courier" w:hAnsi="Courier"/>
          <w:sz w:val="24"/>
          <w:szCs w:val="24"/>
        </w:rPr>
        <w:t>the</w:t>
      </w:r>
      <w:r w:rsidRPr="00887AAF">
        <w:rPr>
          <w:rFonts w:ascii="Courier" w:hAnsi="Courier"/>
          <w:sz w:val="24"/>
          <w:szCs w:val="24"/>
        </w:rPr>
        <w:t xml:space="preserve"> </w:t>
      </w:r>
      <w:r w:rsidR="00887AAF" w:rsidRPr="00887AAF">
        <w:rPr>
          <w:rFonts w:ascii="Courier" w:hAnsi="Courier"/>
          <w:sz w:val="24"/>
          <w:szCs w:val="24"/>
        </w:rPr>
        <w:t>D</w:t>
      </w:r>
      <w:r w:rsidR="006E7BC2">
        <w:rPr>
          <w:rFonts w:ascii="Courier" w:hAnsi="Courier"/>
          <w:sz w:val="24"/>
          <w:szCs w:val="24"/>
        </w:rPr>
        <w:t xml:space="preserve">isability </w:t>
      </w:r>
      <w:r w:rsidR="00887AAF" w:rsidRPr="00887AAF">
        <w:rPr>
          <w:rFonts w:ascii="Courier" w:hAnsi="Courier"/>
          <w:sz w:val="24"/>
          <w:szCs w:val="24"/>
        </w:rPr>
        <w:t>E</w:t>
      </w:r>
      <w:r w:rsidR="006E7BC2">
        <w:rPr>
          <w:rFonts w:ascii="Courier" w:hAnsi="Courier"/>
          <w:sz w:val="24"/>
          <w:szCs w:val="24"/>
        </w:rPr>
        <w:t xml:space="preserve">valuation </w:t>
      </w:r>
      <w:r w:rsidR="00887AAF" w:rsidRPr="00887AAF">
        <w:rPr>
          <w:rFonts w:ascii="Courier" w:hAnsi="Courier"/>
          <w:sz w:val="24"/>
          <w:szCs w:val="24"/>
        </w:rPr>
        <w:t>S</w:t>
      </w:r>
      <w:r w:rsidR="006E7BC2">
        <w:rPr>
          <w:rFonts w:ascii="Courier" w:hAnsi="Courier"/>
          <w:sz w:val="24"/>
          <w:szCs w:val="24"/>
        </w:rPr>
        <w:t>ystem (DES)</w:t>
      </w:r>
      <w:r w:rsidRPr="00887AAF">
        <w:rPr>
          <w:rFonts w:ascii="Courier" w:hAnsi="Courier"/>
          <w:sz w:val="24"/>
          <w:szCs w:val="24"/>
        </w:rPr>
        <w:t xml:space="preserve"> pa</w:t>
      </w:r>
      <w:r w:rsidR="00887AAF" w:rsidRPr="00887AAF">
        <w:rPr>
          <w:rFonts w:ascii="Courier" w:hAnsi="Courier"/>
          <w:sz w:val="24"/>
          <w:szCs w:val="24"/>
        </w:rPr>
        <w:t>ckage</w:t>
      </w:r>
      <w:r w:rsidRPr="00887AAF">
        <w:rPr>
          <w:rFonts w:ascii="Courier" w:hAnsi="Courier"/>
          <w:sz w:val="24"/>
          <w:szCs w:val="24"/>
        </w:rPr>
        <w:t xml:space="preserve"> and could not be considered by the Board.</w:t>
      </w:r>
    </w:p>
    <w:p w:rsidR="00037267" w:rsidRPr="00887AAF" w:rsidRDefault="00037267" w:rsidP="00887AAF">
      <w:pPr>
        <w:tabs>
          <w:tab w:val="left" w:pos="288"/>
          <w:tab w:val="left" w:pos="4752"/>
        </w:tabs>
        <w:spacing w:after="0" w:line="240" w:lineRule="exact"/>
        <w:jc w:val="both"/>
        <w:rPr>
          <w:rFonts w:ascii="Courier" w:hAnsi="Courier"/>
          <w:sz w:val="24"/>
          <w:szCs w:val="24"/>
        </w:rPr>
      </w:pPr>
      <w:r w:rsidRPr="00887AAF">
        <w:rPr>
          <w:rFonts w:ascii="Courier" w:hAnsi="Courier"/>
          <w:sz w:val="24"/>
          <w:szCs w:val="24"/>
        </w:rPr>
        <w:t>________________________________________________________________</w:t>
      </w:r>
    </w:p>
    <w:p w:rsidR="00037267" w:rsidRPr="00887AAF" w:rsidRDefault="00037267" w:rsidP="00887AAF">
      <w:pPr>
        <w:tabs>
          <w:tab w:val="left" w:pos="288"/>
          <w:tab w:val="left" w:pos="4752"/>
        </w:tabs>
        <w:spacing w:after="0" w:line="240" w:lineRule="exact"/>
        <w:jc w:val="both"/>
        <w:rPr>
          <w:rFonts w:ascii="Courier" w:hAnsi="Courier"/>
          <w:sz w:val="24"/>
          <w:szCs w:val="24"/>
        </w:rPr>
      </w:pPr>
    </w:p>
    <w:p w:rsidR="00DC7801" w:rsidRPr="00887AAF" w:rsidRDefault="00DC7801" w:rsidP="00887AAF">
      <w:pPr>
        <w:tabs>
          <w:tab w:val="left" w:pos="288"/>
          <w:tab w:val="left" w:pos="4752"/>
        </w:tabs>
        <w:spacing w:after="0" w:line="240" w:lineRule="exact"/>
        <w:jc w:val="both"/>
        <w:rPr>
          <w:rFonts w:ascii="Courier" w:hAnsi="Courier"/>
          <w:sz w:val="24"/>
          <w:szCs w:val="24"/>
        </w:rPr>
      </w:pPr>
      <w:r w:rsidRPr="00887AAF">
        <w:rPr>
          <w:rFonts w:ascii="Courier" w:hAnsi="Courier"/>
          <w:caps/>
          <w:sz w:val="24"/>
          <w:szCs w:val="24"/>
          <w:u w:val="single"/>
        </w:rPr>
        <w:t>RECOMMENDATION</w:t>
      </w:r>
      <w:r w:rsidRPr="00887AAF">
        <w:rPr>
          <w:rFonts w:ascii="Courier" w:hAnsi="Courier"/>
          <w:sz w:val="24"/>
          <w:szCs w:val="24"/>
        </w:rPr>
        <w:t>:  The PDBR therefore recommends that there be no re-characterization of the CI</w:t>
      </w:r>
      <w:r w:rsidRPr="00887AAF">
        <w:rPr>
          <w:rFonts w:ascii="Courier"/>
          <w:sz w:val="24"/>
          <w:szCs w:val="24"/>
        </w:rPr>
        <w:t>’</w:t>
      </w:r>
      <w:r w:rsidRPr="00887AAF">
        <w:rPr>
          <w:rFonts w:ascii="Courier" w:hAnsi="Courier"/>
          <w:sz w:val="24"/>
          <w:szCs w:val="24"/>
        </w:rPr>
        <w:t>s disability and separation determination.</w:t>
      </w:r>
    </w:p>
    <w:p w:rsidR="00037267" w:rsidRPr="00887AAF" w:rsidRDefault="00037267" w:rsidP="00887AAF">
      <w:pPr>
        <w:tabs>
          <w:tab w:val="left" w:pos="288"/>
          <w:tab w:val="left" w:pos="4752"/>
        </w:tabs>
        <w:spacing w:after="0" w:line="240" w:lineRule="exact"/>
        <w:jc w:val="both"/>
        <w:rPr>
          <w:rFonts w:ascii="Courier" w:hAnsi="Courier"/>
          <w:sz w:val="24"/>
          <w:szCs w:val="24"/>
        </w:rPr>
      </w:pPr>
    </w:p>
    <w:tbl>
      <w:tblPr>
        <w:tblStyle w:val="TableGrid"/>
        <w:tblW w:w="0" w:type="auto"/>
        <w:tblInd w:w="108" w:type="dxa"/>
        <w:tblLook w:val="04A0"/>
      </w:tblPr>
      <w:tblGrid>
        <w:gridCol w:w="6300"/>
        <w:gridCol w:w="1800"/>
        <w:gridCol w:w="1170"/>
      </w:tblGrid>
      <w:tr w:rsidR="00037267" w:rsidRPr="00887AAF"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887AAF" w:rsidRDefault="00037267" w:rsidP="00887AAF">
            <w:pPr>
              <w:tabs>
                <w:tab w:val="left" w:pos="288"/>
                <w:tab w:val="left" w:pos="4752"/>
              </w:tabs>
              <w:spacing w:after="0" w:line="240" w:lineRule="exact"/>
              <w:jc w:val="both"/>
              <w:rPr>
                <w:rFonts w:ascii="Courier" w:hAnsi="Courier"/>
                <w:caps/>
                <w:sz w:val="24"/>
                <w:szCs w:val="24"/>
              </w:rPr>
            </w:pPr>
            <w:r w:rsidRPr="00887AAF">
              <w:rPr>
                <w:rFonts w:ascii="Courier" w:hAnsi="Courier"/>
                <w:caps/>
                <w:sz w:val="24"/>
                <w:szCs w:val="24"/>
              </w:rPr>
              <w:t>Unfitting Condition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887AAF" w:rsidRDefault="00037267" w:rsidP="00887AAF">
            <w:pPr>
              <w:tabs>
                <w:tab w:val="left" w:pos="288"/>
                <w:tab w:val="left" w:pos="4752"/>
              </w:tabs>
              <w:spacing w:after="0" w:line="240" w:lineRule="exact"/>
              <w:jc w:val="both"/>
              <w:rPr>
                <w:rFonts w:ascii="Courier" w:hAnsi="Courier"/>
                <w:sz w:val="24"/>
                <w:szCs w:val="24"/>
              </w:rPr>
            </w:pPr>
            <w:r w:rsidRPr="00887AAF">
              <w:rPr>
                <w:rFonts w:ascii="Courier" w:hAnsi="Courier"/>
                <w:sz w:val="24"/>
                <w:szCs w:val="24"/>
              </w:rPr>
              <w:t>VASRD Code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887AAF" w:rsidRDefault="00037267" w:rsidP="00887AAF">
            <w:pPr>
              <w:tabs>
                <w:tab w:val="left" w:pos="288"/>
                <w:tab w:val="left" w:pos="4752"/>
              </w:tabs>
              <w:spacing w:after="0" w:line="240" w:lineRule="exact"/>
              <w:jc w:val="both"/>
              <w:rPr>
                <w:rFonts w:ascii="Courier" w:hAnsi="Courier"/>
                <w:sz w:val="24"/>
                <w:szCs w:val="24"/>
              </w:rPr>
            </w:pPr>
            <w:r w:rsidRPr="00887AAF">
              <w:rPr>
                <w:rFonts w:ascii="Courier" w:hAnsi="Courier"/>
                <w:sz w:val="24"/>
                <w:szCs w:val="24"/>
              </w:rPr>
              <w:t>Rating</w:t>
            </w:r>
          </w:p>
        </w:tc>
      </w:tr>
      <w:tr w:rsidR="00DC7801" w:rsidRPr="00887AAF"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801" w:rsidRPr="00887AAF" w:rsidRDefault="00DC7801" w:rsidP="00887AAF">
            <w:pPr>
              <w:tabs>
                <w:tab w:val="left" w:pos="288"/>
                <w:tab w:val="left" w:pos="4752"/>
              </w:tabs>
              <w:spacing w:after="0" w:line="240" w:lineRule="exact"/>
              <w:jc w:val="both"/>
              <w:rPr>
                <w:rFonts w:ascii="Courier" w:hAnsi="Courier"/>
                <w:caps/>
                <w:sz w:val="24"/>
                <w:szCs w:val="24"/>
              </w:rPr>
            </w:pPr>
            <w:r w:rsidRPr="00887AAF">
              <w:rPr>
                <w:rFonts w:ascii="Courier" w:hAnsi="Courier" w:cs="Times New Roman"/>
                <w:sz w:val="24"/>
                <w:szCs w:val="24"/>
              </w:rPr>
              <w:t>DYSTONIA (EMBOUCHURE DYSTONIA)</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801" w:rsidRPr="00887AAF" w:rsidRDefault="00DC7801" w:rsidP="00887AAF">
            <w:pPr>
              <w:tabs>
                <w:tab w:val="left" w:pos="288"/>
                <w:tab w:val="left" w:pos="4752"/>
              </w:tabs>
              <w:spacing w:after="0" w:line="240" w:lineRule="exact"/>
              <w:jc w:val="both"/>
              <w:rPr>
                <w:rFonts w:ascii="Courier" w:hAnsi="Courier"/>
                <w:sz w:val="24"/>
                <w:szCs w:val="20"/>
              </w:rPr>
            </w:pPr>
            <w:r w:rsidRPr="00887AAF">
              <w:rPr>
                <w:rFonts w:ascii="Courier" w:hAnsi="Courier"/>
                <w:sz w:val="24"/>
                <w:szCs w:val="20"/>
              </w:rPr>
              <w:t>8207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801" w:rsidRPr="00887AAF" w:rsidRDefault="00DC7801" w:rsidP="00887AAF">
            <w:pPr>
              <w:tabs>
                <w:tab w:val="left" w:pos="288"/>
                <w:tab w:val="left" w:pos="4752"/>
              </w:tabs>
              <w:spacing w:after="0" w:line="240" w:lineRule="exact"/>
              <w:jc w:val="both"/>
              <w:rPr>
                <w:rFonts w:ascii="Courier" w:hAnsi="Courier"/>
                <w:sz w:val="24"/>
                <w:szCs w:val="20"/>
              </w:rPr>
            </w:pPr>
            <w:r w:rsidRPr="00887AAF">
              <w:rPr>
                <w:rFonts w:ascii="Courier" w:hAnsi="Courier"/>
                <w:sz w:val="24"/>
                <w:szCs w:val="20"/>
              </w:rPr>
              <w:t>10%</w:t>
            </w:r>
          </w:p>
        </w:tc>
      </w:tr>
      <w:tr w:rsidR="00DC7801" w:rsidRPr="00887AAF" w:rsidTr="00037267">
        <w:trPr>
          <w:gridBefore w:val="1"/>
          <w:wBefore w:w="6300" w:type="dxa"/>
          <w:trHeight w:val="197"/>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801" w:rsidRPr="00887AAF" w:rsidRDefault="00DC7801" w:rsidP="00887AAF">
            <w:pPr>
              <w:tabs>
                <w:tab w:val="left" w:pos="288"/>
                <w:tab w:val="left" w:pos="4752"/>
              </w:tabs>
              <w:spacing w:after="0" w:line="240" w:lineRule="exact"/>
              <w:jc w:val="both"/>
              <w:rPr>
                <w:rFonts w:ascii="Courier" w:hAnsi="Courier"/>
                <w:sz w:val="24"/>
                <w:szCs w:val="20"/>
              </w:rPr>
            </w:pPr>
            <w:r w:rsidRPr="00887AAF">
              <w:rPr>
                <w:rFonts w:ascii="Courier" w:hAnsi="Courier"/>
                <w:caps/>
                <w:sz w:val="24"/>
                <w:szCs w:val="20"/>
              </w:rPr>
              <w:t>Combined</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801" w:rsidRPr="00887AAF" w:rsidRDefault="00DC7801" w:rsidP="00887AAF">
            <w:pPr>
              <w:tabs>
                <w:tab w:val="left" w:pos="288"/>
                <w:tab w:val="left" w:pos="4752"/>
              </w:tabs>
              <w:spacing w:after="0" w:line="240" w:lineRule="exact"/>
              <w:jc w:val="both"/>
              <w:rPr>
                <w:rFonts w:ascii="Courier" w:hAnsi="Courier"/>
                <w:sz w:val="24"/>
                <w:szCs w:val="20"/>
              </w:rPr>
            </w:pPr>
            <w:r w:rsidRPr="00887AAF">
              <w:rPr>
                <w:rFonts w:ascii="Courier" w:hAnsi="Courier"/>
                <w:sz w:val="24"/>
                <w:szCs w:val="20"/>
              </w:rPr>
              <w:t>10%</w:t>
            </w:r>
          </w:p>
        </w:tc>
      </w:tr>
    </w:tbl>
    <w:p w:rsidR="00037267" w:rsidRPr="00887AAF" w:rsidRDefault="00037267" w:rsidP="00887AAF">
      <w:pPr>
        <w:tabs>
          <w:tab w:val="left" w:pos="288"/>
          <w:tab w:val="left" w:pos="4752"/>
        </w:tabs>
        <w:spacing w:after="0" w:line="240" w:lineRule="exact"/>
        <w:jc w:val="both"/>
        <w:rPr>
          <w:rFonts w:ascii="Courier" w:hAnsi="Courier"/>
          <w:sz w:val="24"/>
          <w:szCs w:val="24"/>
        </w:rPr>
      </w:pPr>
      <w:r w:rsidRPr="00887AAF">
        <w:rPr>
          <w:rFonts w:ascii="Courier" w:hAnsi="Courier"/>
          <w:sz w:val="24"/>
          <w:szCs w:val="24"/>
        </w:rPr>
        <w:t>________________________________________________________________</w:t>
      </w:r>
    </w:p>
    <w:p w:rsidR="00037267" w:rsidRPr="00887AAF" w:rsidRDefault="00037267" w:rsidP="00887AAF">
      <w:pPr>
        <w:tabs>
          <w:tab w:val="left" w:pos="288"/>
          <w:tab w:val="left" w:pos="4752"/>
        </w:tabs>
        <w:spacing w:after="0" w:line="240" w:lineRule="exact"/>
        <w:jc w:val="both"/>
        <w:rPr>
          <w:rFonts w:ascii="Courier" w:hAnsi="Courier"/>
          <w:sz w:val="24"/>
          <w:szCs w:val="24"/>
        </w:rPr>
      </w:pPr>
    </w:p>
    <w:p w:rsidR="00887AAF" w:rsidRDefault="00887AAF">
      <w:pPr>
        <w:spacing w:after="0" w:line="240" w:lineRule="auto"/>
        <w:rPr>
          <w:rFonts w:ascii="Courier" w:hAnsi="Courier"/>
          <w:sz w:val="24"/>
          <w:szCs w:val="24"/>
        </w:rPr>
      </w:pPr>
      <w:r>
        <w:rPr>
          <w:rFonts w:ascii="Courier" w:hAnsi="Courier"/>
          <w:sz w:val="24"/>
          <w:szCs w:val="24"/>
        </w:rPr>
        <w:br w:type="page"/>
      </w:r>
    </w:p>
    <w:p w:rsidR="00037267" w:rsidRPr="00887AAF" w:rsidRDefault="00037267" w:rsidP="00887AAF">
      <w:pPr>
        <w:tabs>
          <w:tab w:val="left" w:pos="288"/>
          <w:tab w:val="left" w:pos="4752"/>
        </w:tabs>
        <w:spacing w:after="0" w:line="240" w:lineRule="exact"/>
        <w:jc w:val="both"/>
        <w:rPr>
          <w:rFonts w:ascii="Courier" w:hAnsi="Courier"/>
          <w:sz w:val="24"/>
          <w:szCs w:val="24"/>
        </w:rPr>
      </w:pPr>
      <w:r w:rsidRPr="00887AAF">
        <w:rPr>
          <w:rFonts w:ascii="Courier" w:hAnsi="Courier"/>
          <w:sz w:val="24"/>
          <w:szCs w:val="24"/>
        </w:rPr>
        <w:lastRenderedPageBreak/>
        <w:t>The following documentary evidence was considered:</w:t>
      </w:r>
    </w:p>
    <w:p w:rsidR="00037267" w:rsidRPr="00887AAF" w:rsidRDefault="00037267" w:rsidP="00887AAF">
      <w:pPr>
        <w:tabs>
          <w:tab w:val="left" w:pos="288"/>
          <w:tab w:val="left" w:pos="4752"/>
        </w:tabs>
        <w:spacing w:after="0" w:line="240" w:lineRule="exact"/>
        <w:jc w:val="both"/>
        <w:rPr>
          <w:rFonts w:ascii="Courier" w:hAnsi="Courier"/>
          <w:sz w:val="24"/>
          <w:szCs w:val="24"/>
        </w:rPr>
      </w:pPr>
    </w:p>
    <w:p w:rsidR="00037267" w:rsidRPr="00887AAF" w:rsidRDefault="00037267" w:rsidP="00887AAF">
      <w:pPr>
        <w:tabs>
          <w:tab w:val="left" w:pos="288"/>
          <w:tab w:val="left" w:pos="4752"/>
        </w:tabs>
        <w:spacing w:after="0" w:line="240" w:lineRule="exact"/>
        <w:jc w:val="both"/>
        <w:rPr>
          <w:rFonts w:ascii="Courier" w:hAnsi="Courier"/>
          <w:sz w:val="24"/>
          <w:szCs w:val="24"/>
        </w:rPr>
      </w:pPr>
      <w:r w:rsidRPr="00887AAF">
        <w:rPr>
          <w:rFonts w:ascii="Courier" w:hAnsi="Courier"/>
          <w:sz w:val="24"/>
          <w:szCs w:val="24"/>
        </w:rPr>
        <w:t xml:space="preserve">Exhibit A.  DD Form </w:t>
      </w:r>
      <w:proofErr w:type="gramStart"/>
      <w:r w:rsidRPr="00887AAF">
        <w:rPr>
          <w:rFonts w:ascii="Courier" w:hAnsi="Courier"/>
          <w:sz w:val="24"/>
          <w:szCs w:val="24"/>
        </w:rPr>
        <w:t>294,</w:t>
      </w:r>
      <w:proofErr w:type="gramEnd"/>
      <w:r w:rsidRPr="00887AAF">
        <w:rPr>
          <w:rFonts w:ascii="Courier" w:hAnsi="Courier"/>
          <w:sz w:val="24"/>
          <w:szCs w:val="24"/>
        </w:rPr>
        <w:t xml:space="preserve"> dated </w:t>
      </w:r>
      <w:r w:rsidR="00AB5478" w:rsidRPr="00887AAF">
        <w:rPr>
          <w:rFonts w:ascii="Courier" w:hAnsi="Courier"/>
          <w:sz w:val="24"/>
          <w:szCs w:val="24"/>
        </w:rPr>
        <w:t>20090813</w:t>
      </w:r>
      <w:r w:rsidRPr="00887AAF">
        <w:rPr>
          <w:rFonts w:ascii="Courier" w:hAnsi="Courier"/>
          <w:sz w:val="24"/>
          <w:szCs w:val="24"/>
        </w:rPr>
        <w:t>, w/</w:t>
      </w:r>
      <w:proofErr w:type="spellStart"/>
      <w:r w:rsidRPr="00887AAF">
        <w:rPr>
          <w:rFonts w:ascii="Courier" w:hAnsi="Courier"/>
          <w:sz w:val="24"/>
          <w:szCs w:val="24"/>
        </w:rPr>
        <w:t>atchs</w:t>
      </w:r>
      <w:proofErr w:type="spellEnd"/>
      <w:r w:rsidRPr="00887AAF">
        <w:rPr>
          <w:rFonts w:ascii="Courier" w:hAnsi="Courier"/>
          <w:sz w:val="24"/>
          <w:szCs w:val="24"/>
        </w:rPr>
        <w:t>.</w:t>
      </w:r>
    </w:p>
    <w:p w:rsidR="00037267" w:rsidRPr="00887AAF" w:rsidRDefault="00037267" w:rsidP="00887AAF">
      <w:pPr>
        <w:tabs>
          <w:tab w:val="left" w:pos="288"/>
          <w:tab w:val="left" w:pos="4752"/>
        </w:tabs>
        <w:spacing w:after="0" w:line="240" w:lineRule="exact"/>
        <w:jc w:val="both"/>
        <w:rPr>
          <w:rFonts w:ascii="Courier" w:hAnsi="Courier"/>
          <w:sz w:val="24"/>
          <w:szCs w:val="24"/>
        </w:rPr>
      </w:pPr>
      <w:r w:rsidRPr="00887AAF">
        <w:rPr>
          <w:rFonts w:ascii="Courier" w:hAnsi="Courier"/>
          <w:sz w:val="24"/>
          <w:szCs w:val="24"/>
        </w:rPr>
        <w:t xml:space="preserve">Exhibit B.  </w:t>
      </w:r>
      <w:proofErr w:type="gramStart"/>
      <w:r w:rsidRPr="00887AAF">
        <w:rPr>
          <w:rFonts w:ascii="Courier" w:hAnsi="Courier"/>
          <w:sz w:val="24"/>
          <w:szCs w:val="24"/>
        </w:rPr>
        <w:t>Service Treatment Record.</w:t>
      </w:r>
      <w:proofErr w:type="gramEnd"/>
    </w:p>
    <w:p w:rsidR="00037267" w:rsidRPr="00887AAF" w:rsidRDefault="00037267" w:rsidP="00887AAF">
      <w:pPr>
        <w:tabs>
          <w:tab w:val="left" w:pos="288"/>
          <w:tab w:val="left" w:pos="4752"/>
        </w:tabs>
        <w:spacing w:after="0" w:line="240" w:lineRule="exact"/>
        <w:jc w:val="both"/>
        <w:rPr>
          <w:rFonts w:ascii="Courier" w:hAnsi="Courier"/>
          <w:sz w:val="24"/>
          <w:szCs w:val="24"/>
        </w:rPr>
      </w:pPr>
      <w:r w:rsidRPr="00887AAF">
        <w:rPr>
          <w:rFonts w:ascii="Courier" w:hAnsi="Courier"/>
          <w:sz w:val="24"/>
          <w:szCs w:val="24"/>
        </w:rPr>
        <w:t xml:space="preserve">Exhibit C.  </w:t>
      </w:r>
      <w:proofErr w:type="gramStart"/>
      <w:r w:rsidRPr="00887AAF">
        <w:rPr>
          <w:rFonts w:ascii="Courier" w:hAnsi="Courier"/>
          <w:sz w:val="24"/>
          <w:szCs w:val="24"/>
        </w:rPr>
        <w:t>Department of Veterans' Affairs Treatment Record.</w:t>
      </w:r>
      <w:proofErr w:type="gramEnd"/>
    </w:p>
    <w:p w:rsidR="00037267" w:rsidRPr="00887AAF" w:rsidRDefault="00037267" w:rsidP="00887AAF">
      <w:pPr>
        <w:tabs>
          <w:tab w:val="left" w:pos="288"/>
          <w:tab w:val="left" w:pos="4752"/>
        </w:tabs>
        <w:spacing w:after="0" w:line="240" w:lineRule="exact"/>
        <w:jc w:val="both"/>
        <w:rPr>
          <w:rFonts w:ascii="Courier" w:hAnsi="Courier"/>
          <w:sz w:val="24"/>
          <w:szCs w:val="24"/>
        </w:rPr>
      </w:pPr>
    </w:p>
    <w:p w:rsidR="00037267" w:rsidRPr="00887AAF" w:rsidRDefault="00037267" w:rsidP="00887AAF">
      <w:pPr>
        <w:tabs>
          <w:tab w:val="left" w:pos="288"/>
          <w:tab w:val="left" w:pos="4752"/>
        </w:tabs>
        <w:spacing w:after="0" w:line="240" w:lineRule="exact"/>
        <w:jc w:val="both"/>
        <w:rPr>
          <w:rFonts w:ascii="Courier" w:hAnsi="Courier"/>
          <w:sz w:val="24"/>
          <w:szCs w:val="24"/>
        </w:rPr>
      </w:pPr>
    </w:p>
    <w:p w:rsidR="00037267" w:rsidRPr="00887AAF" w:rsidRDefault="00037267" w:rsidP="00887AAF">
      <w:pPr>
        <w:tabs>
          <w:tab w:val="left" w:pos="288"/>
          <w:tab w:val="left" w:pos="4752"/>
        </w:tabs>
        <w:spacing w:after="0" w:line="240" w:lineRule="exact"/>
        <w:jc w:val="both"/>
        <w:rPr>
          <w:rFonts w:ascii="Courier" w:hAnsi="Courier"/>
          <w:sz w:val="24"/>
          <w:szCs w:val="24"/>
        </w:rPr>
      </w:pPr>
    </w:p>
    <w:p w:rsidR="00037267" w:rsidRPr="00887AAF" w:rsidRDefault="00037267" w:rsidP="00887AAF">
      <w:pPr>
        <w:tabs>
          <w:tab w:val="left" w:pos="288"/>
          <w:tab w:val="left" w:pos="4752"/>
        </w:tabs>
        <w:spacing w:after="0" w:line="240" w:lineRule="exact"/>
        <w:jc w:val="both"/>
        <w:rPr>
          <w:rFonts w:ascii="Courier" w:hAnsi="Courier"/>
          <w:sz w:val="24"/>
          <w:szCs w:val="24"/>
        </w:rPr>
      </w:pPr>
    </w:p>
    <w:p w:rsidR="00037267" w:rsidRPr="00887AAF" w:rsidRDefault="00037267" w:rsidP="00887AAF">
      <w:pPr>
        <w:tabs>
          <w:tab w:val="left" w:pos="0"/>
          <w:tab w:val="left" w:pos="4230"/>
        </w:tabs>
        <w:spacing w:after="0" w:line="240" w:lineRule="exact"/>
        <w:jc w:val="both"/>
        <w:rPr>
          <w:rFonts w:ascii="Courier" w:hAnsi="Courier"/>
          <w:sz w:val="24"/>
          <w:szCs w:val="24"/>
        </w:rPr>
      </w:pPr>
      <w:r w:rsidRPr="00887AAF">
        <w:rPr>
          <w:rFonts w:ascii="Courier" w:hAnsi="Courier"/>
          <w:sz w:val="24"/>
          <w:szCs w:val="24"/>
        </w:rPr>
        <w:tab/>
      </w:r>
    </w:p>
    <w:p w:rsidR="00C147CD" w:rsidRDefault="00037267" w:rsidP="00C147CD">
      <w:pPr>
        <w:tabs>
          <w:tab w:val="left" w:pos="0"/>
          <w:tab w:val="left" w:pos="4230"/>
        </w:tabs>
        <w:spacing w:after="0" w:line="240" w:lineRule="exact"/>
        <w:jc w:val="both"/>
        <w:rPr>
          <w:rFonts w:ascii="Courier" w:hAnsi="Courier"/>
          <w:sz w:val="24"/>
          <w:szCs w:val="24"/>
        </w:rPr>
      </w:pPr>
      <w:r w:rsidRPr="00887AAF">
        <w:rPr>
          <w:rFonts w:ascii="Courier" w:hAnsi="Courier"/>
          <w:sz w:val="24"/>
          <w:szCs w:val="24"/>
        </w:rPr>
        <w:tab/>
      </w:r>
      <w:r w:rsidR="00C147CD">
        <w:rPr>
          <w:rFonts w:ascii="Courier" w:hAnsi="Courier"/>
          <w:sz w:val="24"/>
          <w:szCs w:val="24"/>
        </w:rPr>
        <w:t>Deputy Director</w:t>
      </w:r>
    </w:p>
    <w:p w:rsidR="00037267" w:rsidRPr="00887AAF" w:rsidRDefault="00037267" w:rsidP="00C147CD">
      <w:pPr>
        <w:tabs>
          <w:tab w:val="left" w:pos="0"/>
          <w:tab w:val="left" w:pos="4230"/>
        </w:tabs>
        <w:spacing w:after="0" w:line="240" w:lineRule="exact"/>
        <w:jc w:val="both"/>
        <w:rPr>
          <w:rFonts w:ascii="Courier" w:hAnsi="Courier"/>
          <w:color w:val="000080"/>
          <w:sz w:val="32"/>
        </w:rPr>
      </w:pPr>
      <w:r w:rsidRPr="00887AAF">
        <w:rPr>
          <w:rFonts w:ascii="Courier" w:hAnsi="Courier"/>
          <w:sz w:val="24"/>
          <w:szCs w:val="24"/>
        </w:rPr>
        <w:tab/>
        <w:t xml:space="preserve">Physical Disability Board of Review </w:t>
      </w:r>
    </w:p>
    <w:p w:rsidR="001C3BB1" w:rsidRDefault="001C3BB1">
      <w:pPr>
        <w:spacing w:after="0" w:line="240" w:lineRule="auto"/>
        <w:rPr>
          <w:sz w:val="26"/>
        </w:rPr>
      </w:pPr>
      <w:r>
        <w:rPr>
          <w:sz w:val="26"/>
        </w:rPr>
        <w:br w:type="page"/>
      </w:r>
    </w:p>
    <w:p w:rsidR="001C3BB1" w:rsidRDefault="001C3BB1" w:rsidP="001C3BB1">
      <w:pPr>
        <w:jc w:val="both"/>
        <w:outlineLvl w:val="0"/>
        <w:rPr>
          <w:sz w:val="26"/>
        </w:rPr>
      </w:pPr>
    </w:p>
    <w:p w:rsidR="001C3BB1" w:rsidRDefault="001C3BB1" w:rsidP="001C3BB1">
      <w:pPr>
        <w:jc w:val="both"/>
        <w:outlineLvl w:val="0"/>
        <w:rPr>
          <w:sz w:val="26"/>
        </w:rPr>
      </w:pPr>
      <w:r>
        <w:rPr>
          <w:sz w:val="26"/>
        </w:rPr>
        <w:t>MEMORANDUM FOR DIRECTOR, SECRETARY OF THE NAVY COUNCIL</w:t>
      </w:r>
    </w:p>
    <w:p w:rsidR="001C3BB1" w:rsidRDefault="001C3BB1" w:rsidP="001C3BB1">
      <w:pPr>
        <w:jc w:val="both"/>
        <w:outlineLvl w:val="0"/>
        <w:rPr>
          <w:sz w:val="26"/>
        </w:rPr>
      </w:pPr>
      <w:r>
        <w:rPr>
          <w:sz w:val="26"/>
        </w:rPr>
        <w:t xml:space="preserve">                                        OF REVIEW BOARDS </w:t>
      </w:r>
    </w:p>
    <w:p w:rsidR="001C3BB1" w:rsidRDefault="001C3BB1" w:rsidP="001C3BB1">
      <w:pPr>
        <w:jc w:val="both"/>
        <w:rPr>
          <w:sz w:val="26"/>
        </w:rPr>
      </w:pPr>
    </w:p>
    <w:p w:rsidR="001C3BB1" w:rsidRDefault="001C3BB1" w:rsidP="001C3BB1">
      <w:pPr>
        <w:tabs>
          <w:tab w:val="left" w:pos="0"/>
        </w:tabs>
        <w:jc w:val="both"/>
        <w:outlineLvl w:val="0"/>
        <w:rPr>
          <w:sz w:val="26"/>
        </w:rPr>
      </w:pPr>
      <w:proofErr w:type="spellStart"/>
      <w:r>
        <w:rPr>
          <w:sz w:val="26"/>
        </w:rPr>
        <w:t>Subj</w:t>
      </w:r>
      <w:proofErr w:type="spellEnd"/>
      <w:r>
        <w:rPr>
          <w:sz w:val="26"/>
        </w:rPr>
        <w:t xml:space="preserve">:  PHYSICAL DISABILITY BOARD OF REVIEW (PDBR)    </w:t>
      </w:r>
    </w:p>
    <w:p w:rsidR="001C3BB1" w:rsidRDefault="001C3BB1" w:rsidP="001C3BB1">
      <w:pPr>
        <w:tabs>
          <w:tab w:val="left" w:pos="0"/>
        </w:tabs>
        <w:jc w:val="both"/>
        <w:outlineLvl w:val="0"/>
        <w:rPr>
          <w:sz w:val="26"/>
        </w:rPr>
      </w:pPr>
      <w:r>
        <w:rPr>
          <w:sz w:val="26"/>
        </w:rPr>
        <w:t xml:space="preserve">           RECOMMENDATION ICO XXXXX</w:t>
      </w:r>
    </w:p>
    <w:p w:rsidR="001C3BB1" w:rsidRDefault="001C3BB1" w:rsidP="001C3BB1">
      <w:pPr>
        <w:jc w:val="both"/>
        <w:rPr>
          <w:sz w:val="26"/>
        </w:rPr>
      </w:pPr>
    </w:p>
    <w:p w:rsidR="001C3BB1" w:rsidRDefault="001C3BB1" w:rsidP="001C3BB1">
      <w:pPr>
        <w:jc w:val="both"/>
        <w:outlineLvl w:val="0"/>
        <w:rPr>
          <w:sz w:val="26"/>
        </w:rPr>
      </w:pPr>
      <w:r>
        <w:rPr>
          <w:sz w:val="26"/>
        </w:rPr>
        <w:t>Ref:   (a) DoDI 6040.44</w:t>
      </w:r>
    </w:p>
    <w:p w:rsidR="001C3BB1" w:rsidRDefault="001C3BB1" w:rsidP="001C3BB1">
      <w:pPr>
        <w:ind w:left="-540"/>
        <w:jc w:val="both"/>
        <w:rPr>
          <w:sz w:val="26"/>
        </w:rPr>
      </w:pPr>
      <w:r>
        <w:rPr>
          <w:sz w:val="26"/>
        </w:rPr>
        <w:t xml:space="preserve">                  (b) PDBR </w:t>
      </w:r>
      <w:proofErr w:type="spellStart"/>
      <w:r>
        <w:rPr>
          <w:sz w:val="26"/>
        </w:rPr>
        <w:t>ltr</w:t>
      </w:r>
      <w:proofErr w:type="spellEnd"/>
      <w:r>
        <w:rPr>
          <w:sz w:val="26"/>
        </w:rPr>
        <w:t xml:space="preserve"> </w:t>
      </w:r>
      <w:proofErr w:type="spellStart"/>
      <w:r>
        <w:rPr>
          <w:sz w:val="26"/>
        </w:rPr>
        <w:t>dtd</w:t>
      </w:r>
      <w:proofErr w:type="spellEnd"/>
      <w:r>
        <w:rPr>
          <w:sz w:val="26"/>
        </w:rPr>
        <w:t xml:space="preserve"> 10 Nov 09</w:t>
      </w:r>
    </w:p>
    <w:p w:rsidR="001C3BB1" w:rsidRDefault="001C3BB1" w:rsidP="001C3BB1">
      <w:pPr>
        <w:ind w:left="-540"/>
        <w:jc w:val="both"/>
        <w:rPr>
          <w:sz w:val="26"/>
        </w:rPr>
      </w:pPr>
    </w:p>
    <w:p w:rsidR="001C3BB1" w:rsidRDefault="001C3BB1" w:rsidP="001C3BB1">
      <w:pPr>
        <w:jc w:val="both"/>
        <w:rPr>
          <w:sz w:val="26"/>
        </w:rPr>
      </w:pPr>
      <w:r>
        <w:rPr>
          <w:sz w:val="26"/>
        </w:rPr>
        <w:t xml:space="preserve">      I have reviewed the subject case pursuant to reference (a) and approve the recommendation of the PDBR contained in reference (b), that Ms. XXXX’s records not be corrected to reflect a change in either her characterization of separation or in the disability rating previously assigned by the Department of the Navy’s Physical Evaluation Board.</w:t>
      </w:r>
    </w:p>
    <w:p w:rsidR="001C3BB1" w:rsidRDefault="001C3BB1" w:rsidP="001C3BB1">
      <w:pPr>
        <w:jc w:val="both"/>
        <w:rPr>
          <w:sz w:val="26"/>
        </w:rPr>
      </w:pPr>
    </w:p>
    <w:p w:rsidR="001C3BB1" w:rsidRDefault="001C3BB1" w:rsidP="001C3BB1">
      <w:pPr>
        <w:tabs>
          <w:tab w:val="left" w:pos="4680"/>
        </w:tabs>
        <w:jc w:val="both"/>
        <w:rPr>
          <w:sz w:val="26"/>
        </w:rPr>
      </w:pPr>
      <w:r>
        <w:rPr>
          <w:sz w:val="26"/>
        </w:rPr>
        <w:tab/>
      </w:r>
    </w:p>
    <w:p w:rsidR="001C3BB1" w:rsidRDefault="001C3BB1" w:rsidP="001C3BB1">
      <w:pPr>
        <w:jc w:val="both"/>
        <w:rPr>
          <w:sz w:val="26"/>
        </w:rPr>
      </w:pPr>
      <w:r>
        <w:rPr>
          <w:sz w:val="26"/>
        </w:rPr>
        <w:tab/>
      </w:r>
      <w:r>
        <w:rPr>
          <w:sz w:val="26"/>
        </w:rPr>
        <w:tab/>
      </w:r>
      <w:r>
        <w:rPr>
          <w:sz w:val="26"/>
        </w:rPr>
        <w:tab/>
      </w:r>
      <w:r>
        <w:rPr>
          <w:sz w:val="26"/>
        </w:rPr>
        <w:tab/>
      </w:r>
      <w:r>
        <w:rPr>
          <w:sz w:val="26"/>
        </w:rPr>
        <w:tab/>
      </w:r>
      <w:r>
        <w:rPr>
          <w:sz w:val="26"/>
        </w:rPr>
        <w:tab/>
        <w:t xml:space="preserve">      Principal Deputy</w:t>
      </w:r>
    </w:p>
    <w:p w:rsidR="001C3BB1" w:rsidRDefault="001C3BB1" w:rsidP="001C3BB1">
      <w:pPr>
        <w:jc w:val="both"/>
        <w:rPr>
          <w:sz w:val="26"/>
        </w:rPr>
      </w:pPr>
      <w:r>
        <w:rPr>
          <w:sz w:val="26"/>
        </w:rPr>
        <w:tab/>
      </w:r>
      <w:r>
        <w:rPr>
          <w:sz w:val="26"/>
        </w:rPr>
        <w:tab/>
      </w:r>
      <w:r>
        <w:rPr>
          <w:sz w:val="26"/>
        </w:rPr>
        <w:tab/>
      </w:r>
      <w:r>
        <w:rPr>
          <w:sz w:val="26"/>
        </w:rPr>
        <w:tab/>
      </w:r>
      <w:r>
        <w:rPr>
          <w:sz w:val="26"/>
        </w:rPr>
        <w:tab/>
      </w:r>
      <w:r>
        <w:rPr>
          <w:sz w:val="26"/>
        </w:rPr>
        <w:tab/>
        <w:t xml:space="preserve">      Assistant Secretary of the Navy </w:t>
      </w:r>
    </w:p>
    <w:p w:rsidR="001C3BB1" w:rsidRDefault="001C3BB1" w:rsidP="001C3BB1">
      <w:pPr>
        <w:jc w:val="both"/>
        <w:rPr>
          <w:sz w:val="26"/>
        </w:rPr>
      </w:pPr>
      <w:r>
        <w:rPr>
          <w:sz w:val="26"/>
        </w:rPr>
        <w:tab/>
      </w:r>
      <w:r>
        <w:rPr>
          <w:sz w:val="26"/>
        </w:rPr>
        <w:tab/>
      </w:r>
      <w:r>
        <w:rPr>
          <w:sz w:val="26"/>
        </w:rPr>
        <w:tab/>
      </w:r>
      <w:r>
        <w:rPr>
          <w:sz w:val="26"/>
        </w:rPr>
        <w:tab/>
      </w:r>
      <w:r>
        <w:rPr>
          <w:sz w:val="26"/>
        </w:rPr>
        <w:tab/>
      </w:r>
      <w:r>
        <w:rPr>
          <w:sz w:val="26"/>
        </w:rPr>
        <w:tab/>
        <w:t xml:space="preserve">      (Manpower &amp; Reserve Affairs)</w:t>
      </w:r>
    </w:p>
    <w:p w:rsidR="001C3BB1" w:rsidRDefault="001C3BB1" w:rsidP="001C3BB1">
      <w:pPr>
        <w:jc w:val="both"/>
        <w:rPr>
          <w:sz w:val="24"/>
        </w:rPr>
      </w:pPr>
      <w:r>
        <w:tab/>
      </w:r>
      <w:r>
        <w:tab/>
      </w:r>
      <w:r>
        <w:tab/>
      </w:r>
      <w:r>
        <w:tab/>
      </w:r>
      <w:r>
        <w:tab/>
      </w:r>
      <w:r>
        <w:tab/>
        <w:t xml:space="preserve">  </w:t>
      </w:r>
    </w:p>
    <w:p w:rsidR="001C3BB1" w:rsidRDefault="001C3BB1" w:rsidP="001C3BB1">
      <w:pPr>
        <w:jc w:val="both"/>
      </w:pPr>
    </w:p>
    <w:p w:rsidR="00252B9A" w:rsidRPr="00037267" w:rsidRDefault="00252B9A" w:rsidP="00037267"/>
    <w:sectPr w:rsidR="00252B9A" w:rsidRPr="00037267"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946" w:rsidRDefault="00157946">
      <w:r>
        <w:separator/>
      </w:r>
    </w:p>
  </w:endnote>
  <w:endnote w:type="continuationSeparator" w:id="0">
    <w:p w:rsidR="00157946" w:rsidRDefault="00157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71" w:rsidRDefault="007B3595">
    <w:pPr>
      <w:pStyle w:val="Footer"/>
      <w:framePr w:wrap="around" w:vAnchor="text" w:hAnchor="margin" w:xAlign="center" w:y="1"/>
      <w:rPr>
        <w:rStyle w:val="PageNumber"/>
      </w:rPr>
    </w:pPr>
    <w:r>
      <w:rPr>
        <w:rStyle w:val="PageNumber"/>
      </w:rPr>
      <w:fldChar w:fldCharType="begin"/>
    </w:r>
    <w:r w:rsidR="00321671">
      <w:rPr>
        <w:rStyle w:val="PageNumber"/>
      </w:rPr>
      <w:instrText xml:space="preserve">PAGE  </w:instrText>
    </w:r>
    <w:r>
      <w:rPr>
        <w:rStyle w:val="PageNumber"/>
      </w:rPr>
      <w:fldChar w:fldCharType="separate"/>
    </w:r>
    <w:r w:rsidR="00321671">
      <w:rPr>
        <w:rStyle w:val="PageNumber"/>
        <w:noProof/>
      </w:rPr>
      <w:t>2</w:t>
    </w:r>
    <w:r>
      <w:rPr>
        <w:rStyle w:val="PageNumber"/>
      </w:rPr>
      <w:fldChar w:fldCharType="end"/>
    </w:r>
  </w:p>
  <w:p w:rsidR="00321671" w:rsidRDefault="00321671"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671" w:rsidRPr="005D4538" w:rsidRDefault="007B3595" w:rsidP="005D4538">
    <w:pPr>
      <w:pStyle w:val="Footer"/>
      <w:framePr w:wrap="around" w:vAnchor="text" w:hAnchor="page" w:x="6061" w:y="7"/>
      <w:rPr>
        <w:rStyle w:val="PageNumber"/>
        <w:rFonts w:ascii="Courier" w:hAnsi="Courier"/>
        <w:sz w:val="24"/>
        <w:szCs w:val="24"/>
      </w:rPr>
    </w:pPr>
    <w:r w:rsidRPr="005D4538">
      <w:rPr>
        <w:rStyle w:val="PageNumber"/>
        <w:rFonts w:ascii="Courier" w:hAnsi="Courier"/>
        <w:sz w:val="24"/>
        <w:szCs w:val="24"/>
      </w:rPr>
      <w:fldChar w:fldCharType="begin"/>
    </w:r>
    <w:r w:rsidR="00321671" w:rsidRPr="005D4538">
      <w:rPr>
        <w:rStyle w:val="PageNumber"/>
        <w:rFonts w:ascii="Courier" w:hAnsi="Courier"/>
        <w:sz w:val="24"/>
        <w:szCs w:val="24"/>
      </w:rPr>
      <w:instrText xml:space="preserve">PAGE  </w:instrText>
    </w:r>
    <w:r w:rsidRPr="005D4538">
      <w:rPr>
        <w:rStyle w:val="PageNumber"/>
        <w:rFonts w:ascii="Courier" w:hAnsi="Courier"/>
        <w:sz w:val="24"/>
        <w:szCs w:val="24"/>
      </w:rPr>
      <w:fldChar w:fldCharType="separate"/>
    </w:r>
    <w:r w:rsidR="004D24F9">
      <w:rPr>
        <w:rStyle w:val="PageNumber"/>
        <w:rFonts w:ascii="Courier" w:hAnsi="Courier"/>
        <w:noProof/>
        <w:sz w:val="24"/>
        <w:szCs w:val="24"/>
      </w:rPr>
      <w:t>6</w:t>
    </w:r>
    <w:r w:rsidRPr="005D4538">
      <w:rPr>
        <w:rStyle w:val="PageNumber"/>
        <w:rFonts w:ascii="Courier" w:hAnsi="Courier"/>
        <w:sz w:val="24"/>
        <w:szCs w:val="24"/>
      </w:rPr>
      <w:fldChar w:fldCharType="end"/>
    </w:r>
  </w:p>
  <w:p w:rsidR="00321671" w:rsidRPr="005D4538" w:rsidRDefault="00321671" w:rsidP="00AC5B96">
    <w:pPr>
      <w:pStyle w:val="Footer"/>
      <w:rPr>
        <w:rFonts w:ascii="Courier" w:hAnsi="Courier"/>
        <w:sz w:val="24"/>
        <w:szCs w:val="24"/>
      </w:rPr>
    </w:pPr>
    <w:r>
      <w:tab/>
    </w:r>
    <w:r>
      <w:tab/>
    </w:r>
    <w:r w:rsidRPr="005D4538">
      <w:rPr>
        <w:rFonts w:ascii="Courier" w:hAnsi="Courier"/>
        <w:caps/>
        <w:sz w:val="24"/>
        <w:szCs w:val="24"/>
      </w:rPr>
      <w:t>PD0900491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946" w:rsidRDefault="00157946">
      <w:r>
        <w:separator/>
      </w:r>
    </w:p>
  </w:footnote>
  <w:footnote w:type="continuationSeparator" w:id="0">
    <w:p w:rsidR="00157946" w:rsidRDefault="00157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3B91"/>
    <w:multiLevelType w:val="hybridMultilevel"/>
    <w:tmpl w:val="7868B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A7F65"/>
    <w:multiLevelType w:val="hybridMultilevel"/>
    <w:tmpl w:val="D3AC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07958"/>
    <w:rsid w:val="000145C2"/>
    <w:rsid w:val="00037267"/>
    <w:rsid w:val="000379D0"/>
    <w:rsid w:val="00051622"/>
    <w:rsid w:val="0007071E"/>
    <w:rsid w:val="00080838"/>
    <w:rsid w:val="00085E64"/>
    <w:rsid w:val="000970FA"/>
    <w:rsid w:val="000A2BCE"/>
    <w:rsid w:val="000A6387"/>
    <w:rsid w:val="000C79F2"/>
    <w:rsid w:val="000D1A2F"/>
    <w:rsid w:val="000D43F9"/>
    <w:rsid w:val="000E1E19"/>
    <w:rsid w:val="000E7089"/>
    <w:rsid w:val="000F427B"/>
    <w:rsid w:val="00103B97"/>
    <w:rsid w:val="0010530E"/>
    <w:rsid w:val="001115BF"/>
    <w:rsid w:val="0011425D"/>
    <w:rsid w:val="00114F20"/>
    <w:rsid w:val="00131140"/>
    <w:rsid w:val="00142232"/>
    <w:rsid w:val="0014775C"/>
    <w:rsid w:val="00157946"/>
    <w:rsid w:val="0016495C"/>
    <w:rsid w:val="00177659"/>
    <w:rsid w:val="00185ECB"/>
    <w:rsid w:val="001C181A"/>
    <w:rsid w:val="001C2053"/>
    <w:rsid w:val="001C28D1"/>
    <w:rsid w:val="001C3BB1"/>
    <w:rsid w:val="001C7418"/>
    <w:rsid w:val="001D3186"/>
    <w:rsid w:val="001D38EB"/>
    <w:rsid w:val="001D6A8C"/>
    <w:rsid w:val="001E4C70"/>
    <w:rsid w:val="00241EBF"/>
    <w:rsid w:val="00246860"/>
    <w:rsid w:val="00252B9A"/>
    <w:rsid w:val="00252F4D"/>
    <w:rsid w:val="002540B6"/>
    <w:rsid w:val="00274E46"/>
    <w:rsid w:val="00287748"/>
    <w:rsid w:val="002A55CA"/>
    <w:rsid w:val="002A678A"/>
    <w:rsid w:val="002E5643"/>
    <w:rsid w:val="003036BC"/>
    <w:rsid w:val="00304D2D"/>
    <w:rsid w:val="003148D0"/>
    <w:rsid w:val="00317E75"/>
    <w:rsid w:val="00321671"/>
    <w:rsid w:val="00322A20"/>
    <w:rsid w:val="00334DFB"/>
    <w:rsid w:val="00345416"/>
    <w:rsid w:val="0037090D"/>
    <w:rsid w:val="003766B0"/>
    <w:rsid w:val="00385D6F"/>
    <w:rsid w:val="00393651"/>
    <w:rsid w:val="00394F06"/>
    <w:rsid w:val="003A3DF0"/>
    <w:rsid w:val="003A658A"/>
    <w:rsid w:val="003B2CE9"/>
    <w:rsid w:val="003D57B5"/>
    <w:rsid w:val="003D7DDB"/>
    <w:rsid w:val="003E0543"/>
    <w:rsid w:val="003E459D"/>
    <w:rsid w:val="003F0A0C"/>
    <w:rsid w:val="004007E9"/>
    <w:rsid w:val="004142BB"/>
    <w:rsid w:val="0042447C"/>
    <w:rsid w:val="00447C05"/>
    <w:rsid w:val="004574C6"/>
    <w:rsid w:val="004A338E"/>
    <w:rsid w:val="004A4136"/>
    <w:rsid w:val="004B2002"/>
    <w:rsid w:val="004D24F9"/>
    <w:rsid w:val="0052590B"/>
    <w:rsid w:val="00526591"/>
    <w:rsid w:val="00540AA0"/>
    <w:rsid w:val="005436C2"/>
    <w:rsid w:val="00567652"/>
    <w:rsid w:val="005708F2"/>
    <w:rsid w:val="005749FE"/>
    <w:rsid w:val="00582761"/>
    <w:rsid w:val="00590704"/>
    <w:rsid w:val="00592DEB"/>
    <w:rsid w:val="005B4D41"/>
    <w:rsid w:val="005C0B8B"/>
    <w:rsid w:val="005D0806"/>
    <w:rsid w:val="005D3A07"/>
    <w:rsid w:val="005D4538"/>
    <w:rsid w:val="005E3A23"/>
    <w:rsid w:val="006046DE"/>
    <w:rsid w:val="00604C79"/>
    <w:rsid w:val="00662F08"/>
    <w:rsid w:val="00686094"/>
    <w:rsid w:val="006A40E6"/>
    <w:rsid w:val="006C3FC6"/>
    <w:rsid w:val="006E2604"/>
    <w:rsid w:val="006E7356"/>
    <w:rsid w:val="006E7BC2"/>
    <w:rsid w:val="006F1A46"/>
    <w:rsid w:val="006F386C"/>
    <w:rsid w:val="0072183B"/>
    <w:rsid w:val="007371C6"/>
    <w:rsid w:val="00744EBB"/>
    <w:rsid w:val="0076545E"/>
    <w:rsid w:val="00771512"/>
    <w:rsid w:val="00772F71"/>
    <w:rsid w:val="00795E4F"/>
    <w:rsid w:val="007A0B39"/>
    <w:rsid w:val="007A168F"/>
    <w:rsid w:val="007A3995"/>
    <w:rsid w:val="007B0A06"/>
    <w:rsid w:val="007B2804"/>
    <w:rsid w:val="007B3595"/>
    <w:rsid w:val="007C7B48"/>
    <w:rsid w:val="007D0292"/>
    <w:rsid w:val="007E4FBB"/>
    <w:rsid w:val="007F52DF"/>
    <w:rsid w:val="00811D5B"/>
    <w:rsid w:val="00817713"/>
    <w:rsid w:val="00817841"/>
    <w:rsid w:val="00826A81"/>
    <w:rsid w:val="00830999"/>
    <w:rsid w:val="00830D5E"/>
    <w:rsid w:val="00837465"/>
    <w:rsid w:val="00875B51"/>
    <w:rsid w:val="00887AAF"/>
    <w:rsid w:val="00894D32"/>
    <w:rsid w:val="00897AF0"/>
    <w:rsid w:val="008A50CD"/>
    <w:rsid w:val="008B4C8B"/>
    <w:rsid w:val="008B7EA6"/>
    <w:rsid w:val="008E172F"/>
    <w:rsid w:val="008E4A60"/>
    <w:rsid w:val="00914ADB"/>
    <w:rsid w:val="00942645"/>
    <w:rsid w:val="00946F81"/>
    <w:rsid w:val="00956B01"/>
    <w:rsid w:val="00966198"/>
    <w:rsid w:val="0097494B"/>
    <w:rsid w:val="00975432"/>
    <w:rsid w:val="0098358E"/>
    <w:rsid w:val="009957B9"/>
    <w:rsid w:val="009B3A3F"/>
    <w:rsid w:val="009B69D3"/>
    <w:rsid w:val="009C1FAB"/>
    <w:rsid w:val="009C4C61"/>
    <w:rsid w:val="009E76FD"/>
    <w:rsid w:val="00A1305D"/>
    <w:rsid w:val="00A569C9"/>
    <w:rsid w:val="00A8256F"/>
    <w:rsid w:val="00A86CB6"/>
    <w:rsid w:val="00A90D55"/>
    <w:rsid w:val="00AB25B6"/>
    <w:rsid w:val="00AB5478"/>
    <w:rsid w:val="00AB5A17"/>
    <w:rsid w:val="00AC439D"/>
    <w:rsid w:val="00AC5B96"/>
    <w:rsid w:val="00AE149A"/>
    <w:rsid w:val="00AE63A0"/>
    <w:rsid w:val="00AF5659"/>
    <w:rsid w:val="00B015AD"/>
    <w:rsid w:val="00B0730C"/>
    <w:rsid w:val="00B21A0B"/>
    <w:rsid w:val="00B32179"/>
    <w:rsid w:val="00B42A76"/>
    <w:rsid w:val="00B522CD"/>
    <w:rsid w:val="00B66399"/>
    <w:rsid w:val="00B70CFD"/>
    <w:rsid w:val="00B82277"/>
    <w:rsid w:val="00B90CFC"/>
    <w:rsid w:val="00BA7ACC"/>
    <w:rsid w:val="00BC5645"/>
    <w:rsid w:val="00BD6806"/>
    <w:rsid w:val="00BE0DEB"/>
    <w:rsid w:val="00BE45A8"/>
    <w:rsid w:val="00C147CD"/>
    <w:rsid w:val="00C17E60"/>
    <w:rsid w:val="00C40BEF"/>
    <w:rsid w:val="00C53F88"/>
    <w:rsid w:val="00C54A0C"/>
    <w:rsid w:val="00C749B7"/>
    <w:rsid w:val="00C85579"/>
    <w:rsid w:val="00C94098"/>
    <w:rsid w:val="00CA068D"/>
    <w:rsid w:val="00CB28E2"/>
    <w:rsid w:val="00CB7FF7"/>
    <w:rsid w:val="00CC2044"/>
    <w:rsid w:val="00CD34C7"/>
    <w:rsid w:val="00D21DE0"/>
    <w:rsid w:val="00D2271B"/>
    <w:rsid w:val="00D3572C"/>
    <w:rsid w:val="00D52393"/>
    <w:rsid w:val="00D61BD8"/>
    <w:rsid w:val="00D76AB2"/>
    <w:rsid w:val="00D84183"/>
    <w:rsid w:val="00D910C2"/>
    <w:rsid w:val="00D91DA6"/>
    <w:rsid w:val="00D97BC9"/>
    <w:rsid w:val="00DC7801"/>
    <w:rsid w:val="00DD4466"/>
    <w:rsid w:val="00DD4C21"/>
    <w:rsid w:val="00DE12F0"/>
    <w:rsid w:val="00DE55A8"/>
    <w:rsid w:val="00DE7E74"/>
    <w:rsid w:val="00DF4856"/>
    <w:rsid w:val="00DF4924"/>
    <w:rsid w:val="00E15539"/>
    <w:rsid w:val="00E375FA"/>
    <w:rsid w:val="00E81E36"/>
    <w:rsid w:val="00EA0D03"/>
    <w:rsid w:val="00EA2DD8"/>
    <w:rsid w:val="00EC3E14"/>
    <w:rsid w:val="00EF608E"/>
    <w:rsid w:val="00F1516A"/>
    <w:rsid w:val="00F22A26"/>
    <w:rsid w:val="00F26B5C"/>
    <w:rsid w:val="00F4725C"/>
    <w:rsid w:val="00F706CD"/>
    <w:rsid w:val="00F72183"/>
    <w:rsid w:val="00F72B5A"/>
    <w:rsid w:val="00F80EF7"/>
    <w:rsid w:val="00F81268"/>
    <w:rsid w:val="00F839BC"/>
    <w:rsid w:val="00F83EE4"/>
    <w:rsid w:val="00F8516F"/>
    <w:rsid w:val="00F933B5"/>
    <w:rsid w:val="00F93627"/>
    <w:rsid w:val="00FB4CDB"/>
    <w:rsid w:val="00FB7355"/>
    <w:rsid w:val="00FC2C15"/>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38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character" w:customStyle="1" w:styleId="HeaderChar">
    <w:name w:val="Header Char"/>
    <w:basedOn w:val="DefaultParagraphFont"/>
    <w:link w:val="Header"/>
    <w:rsid w:val="00037267"/>
    <w:rPr>
      <w:color w:val="008080"/>
      <w:sz w:val="24"/>
    </w:rPr>
  </w:style>
</w:styles>
</file>

<file path=word/webSettings.xml><?xml version="1.0" encoding="utf-8"?>
<w:webSettings xmlns:r="http://schemas.openxmlformats.org/officeDocument/2006/relationships" xmlns:w="http://schemas.openxmlformats.org/wordprocessingml/2006/main">
  <w:divs>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3052059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18122836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1767</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2009-11-06T14:56:00Z</cp:lastPrinted>
  <dcterms:created xsi:type="dcterms:W3CDTF">2012-03-07T19:19:00Z</dcterms:created>
  <dcterms:modified xsi:type="dcterms:W3CDTF">2012-03-08T14:26:00Z</dcterms:modified>
</cp:coreProperties>
</file>