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9A6053">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NAME:</w:t>
      </w:r>
      <w:r w:rsidR="00057C35">
        <w:rPr>
          <w:rFonts w:asciiTheme="minorHAnsi" w:hAnsiTheme="minorHAnsi"/>
          <w:caps/>
          <w:color w:val="auto"/>
        </w:rPr>
        <w:t xml:space="preserve"> </w:t>
      </w:r>
      <w:r w:rsidR="00680284">
        <w:rPr>
          <w:rFonts w:asciiTheme="minorHAnsi" w:hAnsiTheme="minorHAnsi"/>
          <w:caps/>
          <w:color w:val="auto"/>
        </w:rPr>
        <w:t>XXXXXXX</w:t>
      </w:r>
      <w:r w:rsidRPr="00B20624">
        <w:rPr>
          <w:rFonts w:asciiTheme="minorHAnsi" w:hAnsiTheme="minorHAnsi"/>
          <w:caps/>
          <w:color w:val="auto"/>
        </w:rPr>
        <w:tab/>
      </w:r>
      <w:r w:rsidRPr="00B20624">
        <w:rPr>
          <w:rFonts w:asciiTheme="minorHAnsi" w:hAnsiTheme="minorHAnsi"/>
          <w:caps/>
          <w:color w:val="auto"/>
        </w:rPr>
        <w:tab/>
      </w:r>
      <w:r w:rsidR="009A6053">
        <w:rPr>
          <w:rFonts w:asciiTheme="minorHAnsi" w:hAnsiTheme="minorHAnsi"/>
          <w:caps/>
          <w:color w:val="auto"/>
        </w:rPr>
        <w:tab/>
        <w:t xml:space="preserve">          </w:t>
      </w:r>
      <w:r w:rsidR="0085674F">
        <w:rPr>
          <w:rFonts w:asciiTheme="minorHAnsi" w:hAnsiTheme="minorHAnsi"/>
          <w:caps/>
          <w:color w:val="auto"/>
        </w:rPr>
        <w:t xml:space="preserve">  </w:t>
      </w:r>
      <w:r w:rsidRPr="00B20624">
        <w:rPr>
          <w:rFonts w:asciiTheme="minorHAnsi" w:hAnsiTheme="minorHAnsi"/>
          <w:caps/>
          <w:color w:val="auto"/>
        </w:rPr>
        <w:t xml:space="preserve">BRANCH OF </w:t>
      </w:r>
      <w:r w:rsidRPr="009C261B">
        <w:rPr>
          <w:rFonts w:asciiTheme="minorHAnsi" w:hAnsiTheme="minorHAnsi"/>
          <w:caps/>
          <w:color w:val="auto"/>
        </w:rPr>
        <w:t xml:space="preserve">SERVICE: </w:t>
      </w:r>
      <w:r w:rsidR="00057C35" w:rsidRPr="009C261B">
        <w:rPr>
          <w:rFonts w:asciiTheme="minorHAnsi" w:hAnsiTheme="minorHAnsi"/>
          <w:caps/>
          <w:color w:val="auto"/>
        </w:rPr>
        <w:t>n</w:t>
      </w:r>
      <w:r w:rsidR="000E0993" w:rsidRPr="009C261B">
        <w:rPr>
          <w:rFonts w:asciiTheme="minorHAnsi" w:hAnsiTheme="minorHAnsi"/>
          <w:caps/>
          <w:color w:val="auto"/>
        </w:rPr>
        <w:t>A</w:t>
      </w:r>
      <w:r w:rsidR="00057C35" w:rsidRPr="009C261B">
        <w:rPr>
          <w:rFonts w:asciiTheme="minorHAnsi" w:hAnsiTheme="minorHAnsi"/>
          <w:caps/>
          <w:color w:val="auto"/>
        </w:rPr>
        <w:t>v</w:t>
      </w:r>
      <w:r w:rsidR="000E0993" w:rsidRPr="009C261B">
        <w:rPr>
          <w:rFonts w:asciiTheme="minorHAnsi" w:hAnsiTheme="minorHAnsi"/>
          <w:caps/>
          <w:color w:val="auto"/>
        </w:rPr>
        <w:t>Y</w:t>
      </w:r>
      <w:r w:rsidR="007E3883" w:rsidRPr="00B20624">
        <w:rPr>
          <w:rFonts w:asciiTheme="minorHAnsi" w:hAnsiTheme="minorHAnsi"/>
          <w:caps/>
          <w:color w:val="auto"/>
        </w:rPr>
        <w:t xml:space="preserve"> </w:t>
      </w:r>
    </w:p>
    <w:p w:rsidR="00540BEF" w:rsidRPr="00B20624" w:rsidRDefault="00540BEF" w:rsidP="009A6053">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CASE NUMBER:  </w:t>
      </w:r>
      <w:r w:rsidR="00057C35" w:rsidRPr="00057C35">
        <w:rPr>
          <w:rFonts w:asciiTheme="minorHAnsi" w:hAnsiTheme="minorHAnsi"/>
          <w:caps/>
          <w:color w:val="auto"/>
        </w:rPr>
        <w:t>PD0900490</w:t>
      </w:r>
      <w:r w:rsidRPr="00B20624">
        <w:rPr>
          <w:rFonts w:asciiTheme="minorHAnsi" w:hAnsiTheme="minorHAnsi"/>
          <w:caps/>
          <w:color w:val="auto"/>
        </w:rPr>
        <w:tab/>
      </w:r>
      <w:r w:rsidRPr="00B20624">
        <w:rPr>
          <w:rFonts w:asciiTheme="minorHAnsi" w:hAnsiTheme="minorHAnsi"/>
          <w:caps/>
          <w:color w:val="auto"/>
        </w:rPr>
        <w:tab/>
      </w:r>
      <w:r w:rsidR="009A6053">
        <w:rPr>
          <w:rFonts w:asciiTheme="minorHAnsi" w:hAnsiTheme="minorHAnsi"/>
          <w:caps/>
          <w:color w:val="auto"/>
        </w:rPr>
        <w:tab/>
        <w:t xml:space="preserve">          </w:t>
      </w:r>
      <w:r w:rsidR="0085674F">
        <w:rPr>
          <w:rFonts w:asciiTheme="minorHAnsi" w:hAnsiTheme="minorHAnsi"/>
          <w:caps/>
          <w:color w:val="auto"/>
        </w:rPr>
        <w:t xml:space="preserve">  </w:t>
      </w:r>
      <w:r w:rsidR="00C22F3A" w:rsidRPr="00B20624">
        <w:rPr>
          <w:rFonts w:asciiTheme="minorHAnsi" w:hAnsiTheme="minorHAnsi"/>
          <w:caps/>
          <w:color w:val="auto"/>
        </w:rPr>
        <w:t xml:space="preserve">SEPARATION DATE: </w:t>
      </w:r>
      <w:r w:rsidR="00057C35" w:rsidRPr="00057C35">
        <w:rPr>
          <w:rFonts w:asciiTheme="minorHAnsi" w:hAnsiTheme="minorHAnsi"/>
          <w:caps/>
          <w:color w:val="auto"/>
        </w:rPr>
        <w:t>20080424</w:t>
      </w:r>
    </w:p>
    <w:p w:rsidR="001E3B9F" w:rsidRPr="001E3B9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0F02BE" w:rsidRPr="00B20624">
        <w:rPr>
          <w:rFonts w:asciiTheme="minorHAnsi" w:hAnsiTheme="minorHAnsi"/>
          <w:caps/>
          <w:color w:val="auto"/>
        </w:rPr>
        <w:t>201</w:t>
      </w:r>
      <w:r w:rsidR="00AA4CB6">
        <w:rPr>
          <w:rFonts w:asciiTheme="minorHAnsi" w:hAnsiTheme="minorHAnsi"/>
          <w:caps/>
          <w:color w:val="auto"/>
        </w:rPr>
        <w:t>1</w:t>
      </w:r>
      <w:r w:rsidR="000945C2">
        <w:rPr>
          <w:rFonts w:asciiTheme="minorHAnsi" w:hAnsiTheme="minorHAnsi"/>
          <w:caps/>
          <w:color w:val="auto"/>
        </w:rPr>
        <w:t>0309</w:t>
      </w:r>
    </w:p>
    <w:p w:rsidR="001E3B9F" w:rsidRPr="009A6053" w:rsidRDefault="001E3B9F" w:rsidP="001E3B9F">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9A6053" w:rsidRDefault="00B522CD" w:rsidP="00AF1668">
      <w:pPr>
        <w:tabs>
          <w:tab w:val="left" w:pos="288"/>
          <w:tab w:val="left" w:pos="4752"/>
        </w:tabs>
        <w:spacing w:line="240" w:lineRule="exact"/>
        <w:rPr>
          <w:color w:val="auto"/>
        </w:rPr>
      </w:pPr>
    </w:p>
    <w:p w:rsidR="00621597" w:rsidRPr="00621597" w:rsidRDefault="005052D4" w:rsidP="001E3B9F">
      <w:pPr>
        <w:tabs>
          <w:tab w:val="left" w:pos="288"/>
          <w:tab w:val="left" w:pos="4752"/>
        </w:tabs>
        <w:spacing w:line="240" w:lineRule="exact"/>
        <w:jc w:val="both"/>
        <w:rPr>
          <w:rFonts w:asciiTheme="minorHAnsi" w:hAnsiTheme="minorHAnsi"/>
          <w:color w:val="auto"/>
          <w:szCs w:val="24"/>
        </w:rPr>
      </w:pPr>
      <w:r w:rsidRPr="00542C9A">
        <w:rPr>
          <w:rFonts w:ascii="Calibri" w:hAnsi="Calibri"/>
          <w:color w:val="auto"/>
          <w:u w:val="single"/>
        </w:rPr>
        <w:t>SUMMARY OF CASE</w:t>
      </w:r>
      <w:r w:rsidRPr="00542C9A">
        <w:rPr>
          <w:rFonts w:ascii="Calibri" w:hAnsi="Calibri"/>
          <w:color w:val="auto"/>
        </w:rPr>
        <w:t xml:space="preserve">:  </w:t>
      </w:r>
      <w:r w:rsidR="00621597" w:rsidRPr="00EC337D">
        <w:rPr>
          <w:rFonts w:asciiTheme="minorHAnsi" w:hAnsiTheme="minorHAnsi"/>
          <w:color w:val="auto"/>
        </w:rPr>
        <w:t xml:space="preserve">Data extracted from the available evidence of record reflects that this covered individual (CI) </w:t>
      </w:r>
      <w:r w:rsidR="00621597" w:rsidRPr="00AD7F8F">
        <w:rPr>
          <w:rFonts w:asciiTheme="minorHAnsi" w:hAnsiTheme="minorHAnsi"/>
          <w:color w:val="auto"/>
          <w:szCs w:val="24"/>
        </w:rPr>
        <w:t>was an active duty</w:t>
      </w:r>
      <w:r w:rsidR="00621597">
        <w:rPr>
          <w:rFonts w:asciiTheme="minorHAnsi" w:hAnsiTheme="minorHAnsi"/>
          <w:color w:val="auto"/>
          <w:szCs w:val="24"/>
        </w:rPr>
        <w:t xml:space="preserve"> PO2/E-5</w:t>
      </w:r>
      <w:r w:rsidR="00621597" w:rsidRPr="00AD7F8F">
        <w:rPr>
          <w:rFonts w:asciiTheme="minorHAnsi" w:hAnsiTheme="minorHAnsi"/>
          <w:color w:val="auto"/>
          <w:szCs w:val="24"/>
        </w:rPr>
        <w:t xml:space="preserve"> (</w:t>
      </w:r>
      <w:r w:rsidR="00621597">
        <w:rPr>
          <w:rFonts w:asciiTheme="minorHAnsi" w:hAnsiTheme="minorHAnsi"/>
          <w:color w:val="auto"/>
          <w:szCs w:val="24"/>
        </w:rPr>
        <w:t>9585</w:t>
      </w:r>
      <w:r w:rsidR="001E3B9F">
        <w:rPr>
          <w:rFonts w:asciiTheme="minorHAnsi" w:hAnsiTheme="minorHAnsi"/>
          <w:color w:val="auto"/>
          <w:szCs w:val="24"/>
        </w:rPr>
        <w:t xml:space="preserve">, </w:t>
      </w:r>
      <w:r w:rsidR="00621597">
        <w:rPr>
          <w:rFonts w:asciiTheme="minorHAnsi" w:hAnsiTheme="minorHAnsi"/>
          <w:color w:val="auto"/>
          <w:szCs w:val="24"/>
        </w:rPr>
        <w:t>Recruiter</w:t>
      </w:r>
      <w:r w:rsidR="00621597" w:rsidRPr="00AD7F8F">
        <w:rPr>
          <w:rFonts w:asciiTheme="minorHAnsi" w:hAnsiTheme="minorHAnsi"/>
          <w:color w:val="auto"/>
          <w:szCs w:val="24"/>
        </w:rPr>
        <w:t>)</w:t>
      </w:r>
      <w:r w:rsidR="00621597">
        <w:rPr>
          <w:rFonts w:asciiTheme="minorHAnsi" w:hAnsiTheme="minorHAnsi"/>
          <w:color w:val="auto"/>
          <w:szCs w:val="24"/>
        </w:rPr>
        <w:t xml:space="preserve"> </w:t>
      </w:r>
      <w:r w:rsidR="00621597" w:rsidRPr="00AD7F8F">
        <w:rPr>
          <w:rFonts w:asciiTheme="minorHAnsi" w:hAnsiTheme="minorHAnsi"/>
          <w:color w:val="auto"/>
          <w:szCs w:val="24"/>
        </w:rPr>
        <w:t xml:space="preserve">medically separated from the </w:t>
      </w:r>
      <w:r w:rsidR="00621597">
        <w:rPr>
          <w:rFonts w:asciiTheme="minorHAnsi" w:hAnsiTheme="minorHAnsi"/>
          <w:color w:val="auto"/>
          <w:szCs w:val="24"/>
        </w:rPr>
        <w:t>Navy</w:t>
      </w:r>
      <w:r w:rsidR="00621597" w:rsidRPr="00AD7F8F">
        <w:rPr>
          <w:rFonts w:asciiTheme="minorHAnsi" w:hAnsiTheme="minorHAnsi"/>
          <w:color w:val="auto"/>
          <w:szCs w:val="24"/>
        </w:rPr>
        <w:t xml:space="preserve"> in </w:t>
      </w:r>
      <w:r w:rsidR="001E3B9F">
        <w:rPr>
          <w:rFonts w:asciiTheme="minorHAnsi" w:hAnsiTheme="minorHAnsi"/>
          <w:color w:val="auto"/>
          <w:szCs w:val="24"/>
        </w:rPr>
        <w:t xml:space="preserve">April </w:t>
      </w:r>
      <w:r w:rsidR="00621597" w:rsidRPr="00AD7F8F">
        <w:rPr>
          <w:rFonts w:asciiTheme="minorHAnsi" w:hAnsiTheme="minorHAnsi"/>
          <w:color w:val="auto"/>
          <w:szCs w:val="24"/>
        </w:rPr>
        <w:t>200</w:t>
      </w:r>
      <w:r w:rsidR="00621597">
        <w:rPr>
          <w:rFonts w:asciiTheme="minorHAnsi" w:hAnsiTheme="minorHAnsi"/>
          <w:color w:val="auto"/>
          <w:szCs w:val="24"/>
        </w:rPr>
        <w:t xml:space="preserve">8.  </w:t>
      </w:r>
      <w:r w:rsidR="00621597" w:rsidRPr="00AD7F8F">
        <w:rPr>
          <w:rFonts w:asciiTheme="minorHAnsi" w:hAnsiTheme="minorHAnsi"/>
          <w:color w:val="auto"/>
          <w:szCs w:val="24"/>
        </w:rPr>
        <w:t xml:space="preserve">The medical basis for separation was </w:t>
      </w:r>
      <w:r w:rsidR="0079470A">
        <w:rPr>
          <w:rFonts w:asciiTheme="minorHAnsi" w:hAnsiTheme="minorHAnsi"/>
          <w:color w:val="auto"/>
          <w:szCs w:val="24"/>
        </w:rPr>
        <w:t>l</w:t>
      </w:r>
      <w:r w:rsidR="00621597">
        <w:rPr>
          <w:rFonts w:asciiTheme="minorHAnsi" w:hAnsiTheme="minorHAnsi"/>
          <w:color w:val="auto"/>
          <w:szCs w:val="24"/>
        </w:rPr>
        <w:t xml:space="preserve">umbar </w:t>
      </w:r>
      <w:r w:rsidR="0079470A">
        <w:rPr>
          <w:rFonts w:asciiTheme="minorHAnsi" w:hAnsiTheme="minorHAnsi"/>
          <w:color w:val="auto"/>
          <w:szCs w:val="24"/>
        </w:rPr>
        <w:t>r</w:t>
      </w:r>
      <w:r w:rsidR="00621597">
        <w:rPr>
          <w:rFonts w:asciiTheme="minorHAnsi" w:hAnsiTheme="minorHAnsi"/>
          <w:color w:val="auto"/>
          <w:szCs w:val="24"/>
        </w:rPr>
        <w:t>adiculopathy</w:t>
      </w:r>
      <w:r w:rsidR="00621597">
        <w:rPr>
          <w:rFonts w:asciiTheme="minorHAnsi" w:hAnsiTheme="minorHAnsi"/>
          <w:i/>
          <w:color w:val="auto"/>
          <w:szCs w:val="24"/>
        </w:rPr>
        <w:t>.</w:t>
      </w:r>
      <w:r w:rsidR="00621597">
        <w:rPr>
          <w:rFonts w:asciiTheme="minorHAnsi" w:hAnsiTheme="minorHAnsi"/>
          <w:color w:val="auto"/>
          <w:szCs w:val="24"/>
        </w:rPr>
        <w:t xml:space="preserve">  He began having back pain</w:t>
      </w:r>
      <w:r w:rsidR="006E0F4A">
        <w:rPr>
          <w:rFonts w:asciiTheme="minorHAnsi" w:hAnsiTheme="minorHAnsi"/>
          <w:color w:val="auto"/>
          <w:szCs w:val="24"/>
        </w:rPr>
        <w:t xml:space="preserve"> with radiation to the right leg</w:t>
      </w:r>
      <w:r w:rsidR="00621597">
        <w:rPr>
          <w:rFonts w:asciiTheme="minorHAnsi" w:hAnsiTheme="minorHAnsi"/>
          <w:color w:val="auto"/>
          <w:szCs w:val="24"/>
        </w:rPr>
        <w:t xml:space="preserve"> in early 2006</w:t>
      </w:r>
      <w:r w:rsidR="00CE1469">
        <w:rPr>
          <w:rFonts w:asciiTheme="minorHAnsi" w:hAnsiTheme="minorHAnsi"/>
          <w:color w:val="auto"/>
          <w:szCs w:val="24"/>
        </w:rPr>
        <w:t>,</w:t>
      </w:r>
      <w:r w:rsidR="00621597">
        <w:rPr>
          <w:rFonts w:asciiTheme="minorHAnsi" w:hAnsiTheme="minorHAnsi"/>
          <w:color w:val="auto"/>
          <w:szCs w:val="24"/>
        </w:rPr>
        <w:t xml:space="preserve"> and was initially treated with medication, non-surgical modalities, and epidural steroids.  In 2007 he underwent a discectomy which provided short-term improvement of symptoms, but then his back pain and </w:t>
      </w:r>
      <w:r w:rsidR="00621597" w:rsidRPr="003B014E">
        <w:rPr>
          <w:rFonts w:asciiTheme="minorHAnsi" w:hAnsiTheme="minorHAnsi"/>
          <w:color w:val="auto"/>
          <w:szCs w:val="24"/>
        </w:rPr>
        <w:t>right</w:t>
      </w:r>
      <w:r w:rsidR="00E3677B">
        <w:rPr>
          <w:rFonts w:asciiTheme="minorHAnsi" w:hAnsiTheme="minorHAnsi"/>
          <w:color w:val="auto"/>
          <w:szCs w:val="24"/>
        </w:rPr>
        <w:t>-</w:t>
      </w:r>
      <w:r w:rsidR="00621597" w:rsidRPr="003B014E">
        <w:rPr>
          <w:rFonts w:asciiTheme="minorHAnsi" w:hAnsiTheme="minorHAnsi"/>
          <w:color w:val="auto"/>
          <w:szCs w:val="24"/>
        </w:rPr>
        <w:t xml:space="preserve">sided radiculopathy returned.  He did not respond adequately to further treatment to perform within his </w:t>
      </w:r>
      <w:r w:rsidR="003B014E" w:rsidRPr="003B014E">
        <w:rPr>
          <w:rFonts w:asciiTheme="minorHAnsi" w:hAnsiTheme="minorHAnsi"/>
          <w:color w:val="auto"/>
          <w:szCs w:val="24"/>
        </w:rPr>
        <w:t>rating</w:t>
      </w:r>
      <w:r w:rsidR="0029346B" w:rsidRPr="003B014E">
        <w:rPr>
          <w:rFonts w:asciiTheme="minorHAnsi" w:hAnsiTheme="minorHAnsi"/>
          <w:color w:val="auto"/>
          <w:szCs w:val="24"/>
        </w:rPr>
        <w:t xml:space="preserve"> </w:t>
      </w:r>
      <w:r w:rsidR="00621597" w:rsidRPr="003B014E">
        <w:rPr>
          <w:rFonts w:asciiTheme="minorHAnsi" w:hAnsiTheme="minorHAnsi"/>
          <w:color w:val="auto"/>
          <w:szCs w:val="24"/>
        </w:rPr>
        <w:t>or participate in a physical fitness test</w:t>
      </w:r>
      <w:r w:rsidR="001E3B9F">
        <w:rPr>
          <w:rFonts w:asciiTheme="minorHAnsi" w:hAnsiTheme="minorHAnsi"/>
          <w:color w:val="auto"/>
          <w:szCs w:val="24"/>
        </w:rPr>
        <w:t xml:space="preserve">.  </w:t>
      </w:r>
      <w:r w:rsidR="00E3677B">
        <w:rPr>
          <w:rFonts w:asciiTheme="minorHAnsi" w:hAnsiTheme="minorHAnsi"/>
          <w:color w:val="auto"/>
          <w:szCs w:val="24"/>
        </w:rPr>
        <w:t xml:space="preserve">The </w:t>
      </w:r>
      <w:r w:rsidR="001E3B9F">
        <w:rPr>
          <w:rFonts w:asciiTheme="minorHAnsi" w:hAnsiTheme="minorHAnsi"/>
          <w:color w:val="auto"/>
          <w:szCs w:val="24"/>
        </w:rPr>
        <w:t xml:space="preserve">CI was </w:t>
      </w:r>
      <w:r w:rsidR="00621597" w:rsidRPr="003B014E">
        <w:rPr>
          <w:rFonts w:asciiTheme="minorHAnsi" w:hAnsiTheme="minorHAnsi"/>
          <w:color w:val="auto"/>
          <w:szCs w:val="24"/>
        </w:rPr>
        <w:t>issued a</w:t>
      </w:r>
      <w:r w:rsidR="001E3B9F">
        <w:rPr>
          <w:rFonts w:asciiTheme="minorHAnsi" w:hAnsiTheme="minorHAnsi"/>
          <w:color w:val="auto"/>
          <w:szCs w:val="24"/>
        </w:rPr>
        <w:t>n</w:t>
      </w:r>
      <w:r w:rsidR="00621597" w:rsidRPr="003B014E">
        <w:rPr>
          <w:rFonts w:asciiTheme="minorHAnsi" w:hAnsiTheme="minorHAnsi"/>
          <w:color w:val="auto"/>
          <w:szCs w:val="24"/>
        </w:rPr>
        <w:t xml:space="preserve"> </w:t>
      </w:r>
      <w:r w:rsidR="0079470A">
        <w:rPr>
          <w:rFonts w:asciiTheme="minorHAnsi" w:hAnsiTheme="minorHAnsi"/>
          <w:color w:val="auto"/>
          <w:szCs w:val="24"/>
        </w:rPr>
        <w:t>L</w:t>
      </w:r>
      <w:r w:rsidR="006E0F4A" w:rsidRPr="003B014E">
        <w:rPr>
          <w:rFonts w:asciiTheme="minorHAnsi" w:hAnsiTheme="minorHAnsi"/>
          <w:color w:val="auto"/>
          <w:szCs w:val="24"/>
        </w:rPr>
        <w:t>3</w:t>
      </w:r>
      <w:r w:rsidR="00621597" w:rsidRPr="003B014E">
        <w:rPr>
          <w:rFonts w:asciiTheme="minorHAnsi" w:hAnsiTheme="minorHAnsi"/>
          <w:color w:val="auto"/>
          <w:szCs w:val="24"/>
        </w:rPr>
        <w:t xml:space="preserve"> profile and underwent a Medical Evaluation</w:t>
      </w:r>
      <w:r w:rsidR="0079470A">
        <w:rPr>
          <w:rFonts w:asciiTheme="minorHAnsi" w:hAnsiTheme="minorHAnsi"/>
          <w:color w:val="auto"/>
          <w:szCs w:val="24"/>
        </w:rPr>
        <w:t xml:space="preserve"> Board (MEB).  Degeneration of l</w:t>
      </w:r>
      <w:r w:rsidR="00621597" w:rsidRPr="003B014E">
        <w:rPr>
          <w:rFonts w:asciiTheme="minorHAnsi" w:hAnsiTheme="minorHAnsi"/>
          <w:color w:val="auto"/>
          <w:szCs w:val="24"/>
        </w:rPr>
        <w:t xml:space="preserve">umbosacral </w:t>
      </w:r>
      <w:r w:rsidR="0079470A">
        <w:rPr>
          <w:rFonts w:asciiTheme="minorHAnsi" w:hAnsiTheme="minorHAnsi"/>
          <w:color w:val="auto"/>
          <w:szCs w:val="24"/>
        </w:rPr>
        <w:t>i</w:t>
      </w:r>
      <w:r w:rsidR="0029346B" w:rsidRPr="003B014E">
        <w:rPr>
          <w:rFonts w:asciiTheme="minorHAnsi" w:hAnsiTheme="minorHAnsi"/>
          <w:color w:val="auto"/>
          <w:szCs w:val="24"/>
        </w:rPr>
        <w:t>ntervertebral</w:t>
      </w:r>
      <w:r w:rsidR="00621597">
        <w:rPr>
          <w:rFonts w:asciiTheme="minorHAnsi" w:hAnsiTheme="minorHAnsi"/>
          <w:color w:val="auto"/>
          <w:szCs w:val="24"/>
        </w:rPr>
        <w:t xml:space="preserve"> </w:t>
      </w:r>
      <w:r w:rsidR="0079470A">
        <w:rPr>
          <w:rFonts w:asciiTheme="minorHAnsi" w:hAnsiTheme="minorHAnsi"/>
          <w:color w:val="auto"/>
          <w:szCs w:val="24"/>
        </w:rPr>
        <w:t>d</w:t>
      </w:r>
      <w:r w:rsidR="00621597">
        <w:rPr>
          <w:rFonts w:asciiTheme="minorHAnsi" w:hAnsiTheme="minorHAnsi"/>
          <w:color w:val="auto"/>
          <w:szCs w:val="24"/>
        </w:rPr>
        <w:t>isc</w:t>
      </w:r>
      <w:r w:rsidR="00621597" w:rsidRPr="00C472C7">
        <w:rPr>
          <w:rFonts w:asciiTheme="minorHAnsi" w:hAnsiTheme="minorHAnsi"/>
          <w:color w:val="auto"/>
          <w:szCs w:val="24"/>
        </w:rPr>
        <w:t xml:space="preserve"> </w:t>
      </w:r>
      <w:r w:rsidR="0079470A">
        <w:rPr>
          <w:rFonts w:asciiTheme="minorHAnsi" w:hAnsiTheme="minorHAnsi"/>
          <w:color w:val="auto"/>
          <w:szCs w:val="24"/>
        </w:rPr>
        <w:t>and l</w:t>
      </w:r>
      <w:r w:rsidR="00621597">
        <w:rPr>
          <w:rFonts w:asciiTheme="minorHAnsi" w:hAnsiTheme="minorHAnsi"/>
          <w:color w:val="auto"/>
          <w:szCs w:val="24"/>
        </w:rPr>
        <w:t xml:space="preserve">umbago </w:t>
      </w:r>
      <w:r w:rsidR="00621597" w:rsidRPr="00C472C7">
        <w:rPr>
          <w:rFonts w:asciiTheme="minorHAnsi" w:hAnsiTheme="minorHAnsi"/>
          <w:color w:val="auto"/>
          <w:szCs w:val="24"/>
        </w:rPr>
        <w:t xml:space="preserve">were forwarded to the Physical Evaluation Board (PEB) as medically unacceptable </w:t>
      </w:r>
      <w:r w:rsidR="00536923">
        <w:rPr>
          <w:rFonts w:asciiTheme="minorHAnsi" w:hAnsiTheme="minorHAnsi"/>
          <w:color w:val="auto"/>
          <w:szCs w:val="24"/>
        </w:rPr>
        <w:t>conditions</w:t>
      </w:r>
      <w:r w:rsidR="00621597" w:rsidRPr="00C472C7">
        <w:rPr>
          <w:rFonts w:asciiTheme="minorHAnsi" w:hAnsiTheme="minorHAnsi"/>
          <w:color w:val="auto"/>
          <w:szCs w:val="24"/>
        </w:rPr>
        <w:t>.</w:t>
      </w:r>
      <w:r w:rsidR="00621597">
        <w:rPr>
          <w:rFonts w:asciiTheme="minorHAnsi" w:hAnsiTheme="minorHAnsi"/>
          <w:color w:val="auto"/>
          <w:szCs w:val="24"/>
        </w:rPr>
        <w:t xml:space="preserve">  </w:t>
      </w:r>
      <w:r w:rsidR="00621597" w:rsidRPr="00C472C7">
        <w:rPr>
          <w:rFonts w:asciiTheme="minorHAnsi" w:hAnsiTheme="minorHAnsi"/>
          <w:color w:val="auto"/>
          <w:szCs w:val="24"/>
        </w:rPr>
        <w:t xml:space="preserve">No other conditions appeared on the MEB’s submission.  Other conditions included in the </w:t>
      </w:r>
      <w:r w:rsidR="00CE1469">
        <w:rPr>
          <w:rFonts w:asciiTheme="minorHAnsi" w:hAnsiTheme="minorHAnsi"/>
          <w:color w:val="auto"/>
          <w:szCs w:val="24"/>
        </w:rPr>
        <w:t>narrative summary (</w:t>
      </w:r>
      <w:r w:rsidR="00621597" w:rsidRPr="00C472C7">
        <w:rPr>
          <w:rFonts w:asciiTheme="minorHAnsi" w:hAnsiTheme="minorHAnsi"/>
          <w:color w:val="auto"/>
          <w:szCs w:val="24"/>
        </w:rPr>
        <w:t>NARSUM</w:t>
      </w:r>
      <w:r w:rsidR="00CE1469">
        <w:rPr>
          <w:rFonts w:asciiTheme="minorHAnsi" w:hAnsiTheme="minorHAnsi"/>
          <w:color w:val="auto"/>
          <w:szCs w:val="24"/>
        </w:rPr>
        <w:t>)</w:t>
      </w:r>
      <w:r w:rsidR="00621597" w:rsidRPr="00C472C7">
        <w:rPr>
          <w:rFonts w:asciiTheme="minorHAnsi" w:hAnsiTheme="minorHAnsi"/>
          <w:color w:val="auto"/>
          <w:szCs w:val="24"/>
        </w:rPr>
        <w:t xml:space="preserve"> and </w:t>
      </w:r>
      <w:r w:rsidR="00CE1469">
        <w:rPr>
          <w:rFonts w:asciiTheme="minorHAnsi" w:hAnsiTheme="minorHAnsi"/>
          <w:color w:val="auto"/>
          <w:szCs w:val="24"/>
        </w:rPr>
        <w:t>Disability Evaluation System (</w:t>
      </w:r>
      <w:r w:rsidR="00621597" w:rsidRPr="00C472C7">
        <w:rPr>
          <w:rFonts w:asciiTheme="minorHAnsi" w:hAnsiTheme="minorHAnsi"/>
          <w:color w:val="auto"/>
          <w:szCs w:val="24"/>
        </w:rPr>
        <w:t>DES</w:t>
      </w:r>
      <w:r w:rsidR="00CE1469">
        <w:rPr>
          <w:rFonts w:asciiTheme="minorHAnsi" w:hAnsiTheme="minorHAnsi"/>
          <w:color w:val="auto"/>
          <w:szCs w:val="24"/>
        </w:rPr>
        <w:t>)</w:t>
      </w:r>
      <w:r w:rsidR="00621597" w:rsidRPr="00C472C7">
        <w:rPr>
          <w:rFonts w:asciiTheme="minorHAnsi" w:hAnsiTheme="minorHAnsi"/>
          <w:color w:val="auto"/>
          <w:szCs w:val="24"/>
        </w:rPr>
        <w:t xml:space="preserve"> </w:t>
      </w:r>
      <w:r w:rsidR="00536923">
        <w:rPr>
          <w:rFonts w:asciiTheme="minorHAnsi" w:hAnsiTheme="minorHAnsi"/>
          <w:color w:val="auto"/>
          <w:szCs w:val="24"/>
        </w:rPr>
        <w:t>file</w:t>
      </w:r>
      <w:r w:rsidR="00621597" w:rsidRPr="00C472C7">
        <w:rPr>
          <w:rFonts w:asciiTheme="minorHAnsi" w:hAnsiTheme="minorHAnsi"/>
          <w:color w:val="auto"/>
          <w:szCs w:val="24"/>
        </w:rPr>
        <w:t xml:space="preserve"> will be discussed below.</w:t>
      </w:r>
      <w:r w:rsidR="00621597">
        <w:rPr>
          <w:rFonts w:asciiTheme="minorHAnsi" w:hAnsiTheme="minorHAnsi"/>
          <w:color w:val="auto"/>
          <w:szCs w:val="24"/>
        </w:rPr>
        <w:t xml:space="preserve">  </w:t>
      </w:r>
      <w:r w:rsidR="00621597" w:rsidRPr="00C472C7">
        <w:rPr>
          <w:rFonts w:asciiTheme="minorHAnsi" w:hAnsiTheme="minorHAnsi"/>
          <w:color w:val="auto"/>
          <w:szCs w:val="24"/>
        </w:rPr>
        <w:t xml:space="preserve">The </w:t>
      </w:r>
      <w:r w:rsidR="00523CDD">
        <w:rPr>
          <w:rFonts w:asciiTheme="minorHAnsi" w:hAnsiTheme="minorHAnsi"/>
          <w:color w:val="auto"/>
          <w:szCs w:val="24"/>
        </w:rPr>
        <w:t xml:space="preserve">informal </w:t>
      </w:r>
      <w:r w:rsidR="001E3B9F">
        <w:rPr>
          <w:rFonts w:asciiTheme="minorHAnsi" w:hAnsiTheme="minorHAnsi"/>
          <w:color w:val="auto"/>
          <w:szCs w:val="24"/>
        </w:rPr>
        <w:t>PEB</w:t>
      </w:r>
      <w:r w:rsidR="00523CDD">
        <w:rPr>
          <w:rFonts w:asciiTheme="minorHAnsi" w:hAnsiTheme="minorHAnsi"/>
          <w:color w:val="auto"/>
          <w:szCs w:val="24"/>
        </w:rPr>
        <w:t xml:space="preserve"> </w:t>
      </w:r>
      <w:r w:rsidR="00621597" w:rsidRPr="00C472C7">
        <w:rPr>
          <w:rFonts w:asciiTheme="minorHAnsi" w:hAnsiTheme="minorHAnsi"/>
          <w:color w:val="auto"/>
          <w:szCs w:val="24"/>
        </w:rPr>
        <w:t xml:space="preserve">adjudicated the </w:t>
      </w:r>
      <w:r w:rsidR="003D5B5A">
        <w:rPr>
          <w:rFonts w:asciiTheme="minorHAnsi" w:hAnsiTheme="minorHAnsi"/>
          <w:color w:val="auto"/>
          <w:szCs w:val="24"/>
        </w:rPr>
        <w:t>lumbar r</w:t>
      </w:r>
      <w:r w:rsidR="00621597">
        <w:rPr>
          <w:rFonts w:asciiTheme="minorHAnsi" w:hAnsiTheme="minorHAnsi"/>
          <w:color w:val="auto"/>
          <w:szCs w:val="24"/>
        </w:rPr>
        <w:t>adiculopathy</w:t>
      </w:r>
      <w:r w:rsidR="00621597" w:rsidRPr="00C472C7">
        <w:rPr>
          <w:rFonts w:asciiTheme="minorHAnsi" w:hAnsiTheme="minorHAnsi"/>
          <w:color w:val="auto"/>
          <w:szCs w:val="24"/>
        </w:rPr>
        <w:t xml:space="preserve"> condition as unfitting, rated </w:t>
      </w:r>
      <w:r w:rsidR="00621597">
        <w:rPr>
          <w:rFonts w:asciiTheme="minorHAnsi" w:hAnsiTheme="minorHAnsi"/>
          <w:color w:val="auto"/>
          <w:szCs w:val="24"/>
        </w:rPr>
        <w:t>10</w:t>
      </w:r>
      <w:r w:rsidR="00621597" w:rsidRPr="00C472C7">
        <w:rPr>
          <w:rFonts w:asciiTheme="minorHAnsi" w:hAnsiTheme="minorHAnsi"/>
          <w:color w:val="auto"/>
          <w:szCs w:val="24"/>
        </w:rPr>
        <w:t xml:space="preserve">% </w:t>
      </w:r>
      <w:r w:rsidR="009C261B" w:rsidRPr="009C261B">
        <w:rPr>
          <w:rFonts w:asciiTheme="minorHAnsi" w:hAnsiTheme="minorHAnsi"/>
          <w:color w:val="auto"/>
          <w:szCs w:val="24"/>
        </w:rPr>
        <w:t>IAW with the Veterans</w:t>
      </w:r>
      <w:r w:rsidR="00392150">
        <w:rPr>
          <w:rFonts w:asciiTheme="minorHAnsi" w:hAnsiTheme="minorHAnsi"/>
          <w:color w:val="auto"/>
          <w:szCs w:val="24"/>
        </w:rPr>
        <w:t>’</w:t>
      </w:r>
      <w:r w:rsidR="009C261B" w:rsidRPr="009C261B">
        <w:rPr>
          <w:rFonts w:asciiTheme="minorHAnsi" w:hAnsiTheme="minorHAnsi"/>
          <w:color w:val="auto"/>
          <w:szCs w:val="24"/>
        </w:rPr>
        <w:t xml:space="preserve"> Administration Schedule for Rating Disabilities (VASRD).  </w:t>
      </w:r>
      <w:r w:rsidR="00B86DCA">
        <w:rPr>
          <w:rFonts w:asciiTheme="minorHAnsi" w:hAnsiTheme="minorHAnsi"/>
          <w:color w:val="auto"/>
          <w:szCs w:val="24"/>
        </w:rPr>
        <w:t>Degeneration of l</w:t>
      </w:r>
      <w:r w:rsidR="00621597">
        <w:rPr>
          <w:rFonts w:asciiTheme="minorHAnsi" w:hAnsiTheme="minorHAnsi"/>
          <w:color w:val="auto"/>
          <w:szCs w:val="24"/>
        </w:rPr>
        <w:t xml:space="preserve">umbosacral </w:t>
      </w:r>
      <w:r w:rsidR="00B86DCA">
        <w:rPr>
          <w:rFonts w:asciiTheme="minorHAnsi" w:hAnsiTheme="minorHAnsi"/>
          <w:color w:val="auto"/>
          <w:szCs w:val="24"/>
        </w:rPr>
        <w:t>i</w:t>
      </w:r>
      <w:r w:rsidR="009C261B">
        <w:rPr>
          <w:rFonts w:asciiTheme="minorHAnsi" w:hAnsiTheme="minorHAnsi"/>
          <w:color w:val="auto"/>
          <w:szCs w:val="24"/>
        </w:rPr>
        <w:t>ntervertebral</w:t>
      </w:r>
      <w:r w:rsidR="00B86DCA">
        <w:rPr>
          <w:rFonts w:asciiTheme="minorHAnsi" w:hAnsiTheme="minorHAnsi"/>
          <w:color w:val="auto"/>
          <w:szCs w:val="24"/>
        </w:rPr>
        <w:t xml:space="preserve"> d</w:t>
      </w:r>
      <w:r w:rsidR="00621597">
        <w:rPr>
          <w:rFonts w:asciiTheme="minorHAnsi" w:hAnsiTheme="minorHAnsi"/>
          <w:color w:val="auto"/>
          <w:szCs w:val="24"/>
        </w:rPr>
        <w:t>isc</w:t>
      </w:r>
      <w:r w:rsidR="00621597" w:rsidRPr="00C472C7">
        <w:rPr>
          <w:rFonts w:asciiTheme="minorHAnsi" w:hAnsiTheme="minorHAnsi"/>
          <w:color w:val="auto"/>
          <w:szCs w:val="24"/>
        </w:rPr>
        <w:t xml:space="preserve"> </w:t>
      </w:r>
      <w:r w:rsidR="00B86DCA">
        <w:rPr>
          <w:rFonts w:asciiTheme="minorHAnsi" w:hAnsiTheme="minorHAnsi"/>
          <w:color w:val="auto"/>
          <w:szCs w:val="24"/>
        </w:rPr>
        <w:t>and l</w:t>
      </w:r>
      <w:r w:rsidR="00621597">
        <w:rPr>
          <w:rFonts w:asciiTheme="minorHAnsi" w:hAnsiTheme="minorHAnsi"/>
          <w:color w:val="auto"/>
          <w:szCs w:val="24"/>
        </w:rPr>
        <w:t>umbago</w:t>
      </w:r>
      <w:r w:rsidR="00536923">
        <w:rPr>
          <w:rFonts w:asciiTheme="minorHAnsi" w:hAnsiTheme="minorHAnsi"/>
          <w:color w:val="auto"/>
          <w:szCs w:val="24"/>
        </w:rPr>
        <w:t xml:space="preserve"> </w:t>
      </w:r>
      <w:r w:rsidR="00621597">
        <w:rPr>
          <w:rFonts w:asciiTheme="minorHAnsi" w:hAnsiTheme="minorHAnsi"/>
          <w:color w:val="auto"/>
          <w:szCs w:val="24"/>
        </w:rPr>
        <w:t xml:space="preserve">were considered to be not unfitting and therefore not ratable.  </w:t>
      </w:r>
      <w:r w:rsidR="00621597" w:rsidRPr="00621597">
        <w:rPr>
          <w:rFonts w:asciiTheme="minorHAnsi" w:hAnsiTheme="minorHAnsi"/>
          <w:color w:val="auto"/>
          <w:szCs w:val="24"/>
        </w:rPr>
        <w:t>The CI made no appeal, and was medically separated with a 10% disability rating.</w:t>
      </w:r>
    </w:p>
    <w:p w:rsidR="005052D4" w:rsidRDefault="005052D4" w:rsidP="005052D4">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AC713F" w:rsidRDefault="0085089F" w:rsidP="00190E48">
      <w:pPr>
        <w:tabs>
          <w:tab w:val="left" w:pos="288"/>
          <w:tab w:val="left" w:pos="4752"/>
        </w:tabs>
        <w:spacing w:line="240" w:lineRule="exact"/>
        <w:jc w:val="both"/>
        <w:rPr>
          <w:rFonts w:asciiTheme="minorHAnsi" w:hAnsiTheme="minorHAnsi"/>
          <w:color w:val="auto"/>
          <w:u w:val="single"/>
        </w:rPr>
      </w:pPr>
    </w:p>
    <w:p w:rsidR="001E3B9F" w:rsidRPr="001E3B9F" w:rsidRDefault="002C6E5B" w:rsidP="002E289F">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w:t>
      </w:r>
      <w:r w:rsidR="001E3B9F">
        <w:rPr>
          <w:rFonts w:ascii="Calibri" w:hAnsi="Calibri"/>
          <w:color w:val="auto"/>
          <w:u w:val="single"/>
        </w:rPr>
        <w:t>’s</w:t>
      </w:r>
      <w:r w:rsidRPr="00542C9A">
        <w:rPr>
          <w:rFonts w:ascii="Calibri" w:hAnsi="Calibri"/>
          <w:color w:val="auto"/>
          <w:u w:val="single"/>
        </w:rPr>
        <w:t xml:space="preserve">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1E3B9F">
        <w:rPr>
          <w:rFonts w:ascii="Calibri" w:hAnsi="Calibri"/>
          <w:color w:val="auto"/>
          <w:szCs w:val="24"/>
        </w:rPr>
        <w:t xml:space="preserve">, </w:t>
      </w:r>
      <w:r w:rsidR="00536923" w:rsidRPr="00536923">
        <w:rPr>
          <w:rFonts w:ascii="Calibri" w:hAnsi="Calibri"/>
          <w:color w:val="auto"/>
          <w:szCs w:val="24"/>
        </w:rPr>
        <w:t>“Injuries happened while in support of combat operations while in a combat zone.  The injuries I incurred became worse once I returned to the USA.  The end result of my injuries was lower back surgery, which has made me unfit to stay in service.  My records should indicate that my injuries were obtained in support of combat operations while in a combat zone.  I request this correction of my records and the recoupment of severance pay should stop immediately</w:t>
      </w:r>
      <w:r w:rsidR="00524CEB">
        <w:rPr>
          <w:rFonts w:ascii="Calibri" w:hAnsi="Calibri"/>
          <w:color w:val="auto"/>
          <w:szCs w:val="24"/>
        </w:rPr>
        <w:t xml:space="preserve">.”  </w:t>
      </w:r>
      <w:r w:rsidR="005052D4" w:rsidRPr="005052D4">
        <w:rPr>
          <w:rFonts w:ascii="Calibri" w:hAnsi="Calibri"/>
          <w:color w:val="auto"/>
          <w:szCs w:val="24"/>
        </w:rPr>
        <w:t>He elaborates no specific contentions regarding rating or coding and mentions no additionally contended conditions</w:t>
      </w:r>
      <w:r w:rsidR="000945C2">
        <w:rPr>
          <w:rFonts w:ascii="Calibri" w:hAnsi="Calibri"/>
          <w:color w:val="auto"/>
          <w:szCs w:val="24"/>
        </w:rPr>
        <w:t xml:space="preserve"> in the DD 294 application</w:t>
      </w:r>
      <w:r w:rsidR="005052D4" w:rsidRPr="005052D4">
        <w:rPr>
          <w:rFonts w:ascii="Calibri" w:hAnsi="Calibri"/>
          <w:color w:val="auto"/>
          <w:szCs w:val="24"/>
        </w:rPr>
        <w:t>.</w:t>
      </w:r>
      <w:r w:rsidR="000945C2">
        <w:rPr>
          <w:rFonts w:ascii="Calibri" w:hAnsi="Calibri"/>
          <w:color w:val="auto"/>
          <w:szCs w:val="24"/>
        </w:rPr>
        <w:t xml:space="preserve">  However, in an undated memorandum</w:t>
      </w:r>
      <w:r w:rsidR="00524CEB" w:rsidRPr="00524CEB">
        <w:rPr>
          <w:rFonts w:ascii="Calibri" w:hAnsi="Calibri"/>
          <w:color w:val="auto"/>
          <w:szCs w:val="24"/>
        </w:rPr>
        <w:t xml:space="preserve"> </w:t>
      </w:r>
      <w:r w:rsidR="000945C2">
        <w:rPr>
          <w:rFonts w:ascii="Calibri" w:hAnsi="Calibri"/>
          <w:color w:val="auto"/>
          <w:szCs w:val="24"/>
        </w:rPr>
        <w:t xml:space="preserve">he references his MEB and VA conditions and requests favorable review. </w:t>
      </w:r>
      <w:r w:rsidR="00524CEB">
        <w:rPr>
          <w:rFonts w:ascii="Calibri" w:hAnsi="Calibri"/>
          <w:color w:val="auto"/>
          <w:szCs w:val="24"/>
        </w:rPr>
        <w:t xml:space="preserve"> </w:t>
      </w:r>
    </w:p>
    <w:p w:rsidR="001E3B9F" w:rsidRDefault="001E3B9F" w:rsidP="001E3B9F">
      <w:pPr>
        <w:pBdr>
          <w:bottom w:val="single" w:sz="12" w:space="1" w:color="auto"/>
        </w:pBdr>
        <w:tabs>
          <w:tab w:val="left" w:pos="288"/>
          <w:tab w:val="left" w:pos="4752"/>
        </w:tabs>
        <w:spacing w:line="240" w:lineRule="exact"/>
        <w:jc w:val="both"/>
        <w:rPr>
          <w:rFonts w:asciiTheme="minorHAnsi" w:hAnsiTheme="minorHAnsi"/>
          <w:color w:val="auto"/>
          <w:szCs w:val="24"/>
        </w:rPr>
      </w:pPr>
    </w:p>
    <w:p w:rsidR="006544AF" w:rsidRDefault="006544AF" w:rsidP="00190E48">
      <w:pPr>
        <w:spacing w:line="240" w:lineRule="exact"/>
        <w:jc w:val="both"/>
        <w:rPr>
          <w:rFonts w:ascii="Calibri" w:hAnsi="Calibri"/>
          <w:color w:val="auto"/>
          <w:u w:val="single"/>
        </w:rPr>
      </w:pPr>
    </w:p>
    <w:p w:rsidR="002338CA" w:rsidRPr="009D0BAB" w:rsidRDefault="002C6E5B" w:rsidP="00190E48">
      <w:pPr>
        <w:spacing w:line="240" w:lineRule="exact"/>
        <w:jc w:val="both"/>
        <w:rPr>
          <w:rFonts w:ascii="Calibri" w:hAnsi="Calibri"/>
          <w:color w:val="auto"/>
        </w:rPr>
      </w:pPr>
      <w:r w:rsidRPr="009D0BAB">
        <w:rPr>
          <w:rFonts w:ascii="Calibri" w:hAnsi="Calibri"/>
          <w:color w:val="auto"/>
          <w:u w:val="single"/>
        </w:rPr>
        <w:t>RATING COMPARISON</w:t>
      </w:r>
      <w:r w:rsidRPr="009D0BAB">
        <w:rPr>
          <w:rFonts w:ascii="Calibri" w:hAnsi="Calibri"/>
          <w:color w:val="auto"/>
        </w:rPr>
        <w:t>:</w:t>
      </w:r>
    </w:p>
    <w:p w:rsidR="00F82981" w:rsidRPr="003D4139" w:rsidRDefault="00F82981" w:rsidP="00190E48">
      <w:pPr>
        <w:tabs>
          <w:tab w:val="left" w:pos="288"/>
          <w:tab w:val="left" w:pos="4752"/>
        </w:tabs>
        <w:spacing w:line="240" w:lineRule="exact"/>
        <w:jc w:val="both"/>
        <w:rPr>
          <w:color w:val="auto"/>
        </w:rPr>
      </w:pPr>
    </w:p>
    <w:tbl>
      <w:tblPr>
        <w:tblStyle w:val="TableGrid"/>
        <w:tblW w:w="9315" w:type="dxa"/>
        <w:jc w:val="center"/>
        <w:tblLayout w:type="fixed"/>
        <w:tblLook w:val="04A0"/>
      </w:tblPr>
      <w:tblGrid>
        <w:gridCol w:w="2520"/>
        <w:gridCol w:w="720"/>
        <w:gridCol w:w="810"/>
        <w:gridCol w:w="2655"/>
        <w:gridCol w:w="743"/>
        <w:gridCol w:w="832"/>
        <w:gridCol w:w="1035"/>
      </w:tblGrid>
      <w:tr w:rsidR="00684E2B" w:rsidRPr="003D4139" w:rsidTr="00517A0C">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3D4139" w:rsidRDefault="001E3B9F" w:rsidP="00745950">
            <w:pPr>
              <w:pStyle w:val="ListParagraph"/>
              <w:spacing w:after="0" w:line="200" w:lineRule="exact"/>
              <w:ind w:left="0"/>
              <w:jc w:val="center"/>
              <w:rPr>
                <w:rFonts w:cs="Times New Roman"/>
                <w:b/>
                <w:sz w:val="20"/>
                <w:szCs w:val="20"/>
              </w:rPr>
            </w:pPr>
            <w:r w:rsidRPr="003D4139">
              <w:rPr>
                <w:rFonts w:cs="Times New Roman"/>
                <w:b/>
                <w:sz w:val="20"/>
                <w:szCs w:val="20"/>
              </w:rPr>
              <w:t xml:space="preserve">Navy </w:t>
            </w:r>
            <w:r w:rsidR="00517A0C" w:rsidRPr="003D4139">
              <w:rPr>
                <w:rFonts w:cs="Times New Roman"/>
                <w:b/>
                <w:sz w:val="20"/>
                <w:szCs w:val="20"/>
              </w:rPr>
              <w:t>PEB – Dated 20080229</w:t>
            </w:r>
          </w:p>
        </w:tc>
        <w:tc>
          <w:tcPr>
            <w:tcW w:w="5265" w:type="dxa"/>
            <w:gridSpan w:val="4"/>
            <w:tcBorders>
              <w:left w:val="thinThickThinSmallGap" w:sz="24" w:space="0" w:color="auto"/>
            </w:tcBorders>
            <w:shd w:val="clear" w:color="auto" w:fill="D9D9D9" w:themeFill="background1" w:themeFillShade="D9"/>
          </w:tcPr>
          <w:p w:rsidR="00684E2B" w:rsidRPr="003D4139" w:rsidRDefault="00517A0C" w:rsidP="00745950">
            <w:pPr>
              <w:pStyle w:val="ListParagraph"/>
              <w:spacing w:after="0" w:line="200" w:lineRule="exact"/>
              <w:ind w:left="0"/>
              <w:jc w:val="center"/>
              <w:rPr>
                <w:rFonts w:cs="Times New Roman"/>
                <w:b/>
                <w:sz w:val="20"/>
                <w:szCs w:val="20"/>
              </w:rPr>
            </w:pPr>
            <w:r w:rsidRPr="003D4139">
              <w:rPr>
                <w:rFonts w:cs="Times New Roman"/>
                <w:b/>
                <w:sz w:val="20"/>
                <w:szCs w:val="20"/>
              </w:rPr>
              <w:t xml:space="preserve">VA (3 </w:t>
            </w:r>
            <w:r w:rsidR="001E3B9F" w:rsidRPr="003D4139">
              <w:rPr>
                <w:rFonts w:cs="Times New Roman"/>
                <w:b/>
                <w:sz w:val="20"/>
                <w:szCs w:val="20"/>
              </w:rPr>
              <w:t>m</w:t>
            </w:r>
            <w:r w:rsidRPr="003D4139">
              <w:rPr>
                <w:rFonts w:cs="Times New Roman"/>
                <w:b/>
                <w:sz w:val="20"/>
                <w:szCs w:val="20"/>
              </w:rPr>
              <w:t>o. Pre Separation) – All Effective 20080425</w:t>
            </w:r>
          </w:p>
        </w:tc>
      </w:tr>
      <w:tr w:rsidR="002B2645" w:rsidRPr="003D4139" w:rsidTr="009D0BAB">
        <w:trPr>
          <w:trHeight w:val="233"/>
          <w:jc w:val="center"/>
        </w:trPr>
        <w:tc>
          <w:tcPr>
            <w:tcW w:w="2520" w:type="dxa"/>
            <w:tcBorders>
              <w:bottom w:val="single" w:sz="4" w:space="0" w:color="000000" w:themeColor="text1"/>
            </w:tcBorders>
            <w:shd w:val="clear" w:color="auto" w:fill="D9D9D9" w:themeFill="background1" w:themeFillShade="D9"/>
            <w:vAlign w:val="center"/>
          </w:tcPr>
          <w:p w:rsidR="002B2645" w:rsidRPr="003D4139" w:rsidRDefault="002B2645" w:rsidP="00745950">
            <w:pPr>
              <w:pStyle w:val="ListParagraph"/>
              <w:spacing w:after="0" w:line="200" w:lineRule="exact"/>
              <w:ind w:left="0"/>
              <w:rPr>
                <w:rFonts w:cs="Times New Roman"/>
                <w:b/>
                <w:sz w:val="20"/>
                <w:szCs w:val="20"/>
              </w:rPr>
            </w:pPr>
            <w:r w:rsidRPr="003D4139">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vAlign w:val="center"/>
          </w:tcPr>
          <w:p w:rsidR="002B2645" w:rsidRPr="003D4139" w:rsidRDefault="002B2645" w:rsidP="00745950">
            <w:pPr>
              <w:pStyle w:val="ListParagraph"/>
              <w:spacing w:after="0" w:line="200" w:lineRule="exact"/>
              <w:ind w:left="0"/>
              <w:jc w:val="center"/>
              <w:rPr>
                <w:rFonts w:cs="Times New Roman"/>
                <w:b/>
                <w:sz w:val="20"/>
                <w:szCs w:val="20"/>
              </w:rPr>
            </w:pPr>
            <w:r w:rsidRPr="003D4139">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2645" w:rsidRPr="003D4139" w:rsidRDefault="002B2645" w:rsidP="00745950">
            <w:pPr>
              <w:pStyle w:val="ListParagraph"/>
              <w:spacing w:after="0" w:line="200" w:lineRule="exact"/>
              <w:ind w:left="0"/>
              <w:jc w:val="center"/>
              <w:rPr>
                <w:rFonts w:cs="Times New Roman"/>
                <w:b/>
                <w:sz w:val="20"/>
                <w:szCs w:val="20"/>
              </w:rPr>
            </w:pPr>
            <w:r w:rsidRPr="003D4139">
              <w:rPr>
                <w:rFonts w:cs="Times New Roman"/>
                <w:b/>
                <w:sz w:val="20"/>
                <w:szCs w:val="20"/>
              </w:rPr>
              <w:t>Rating</w:t>
            </w:r>
          </w:p>
        </w:tc>
        <w:tc>
          <w:tcPr>
            <w:tcW w:w="2655" w:type="dxa"/>
            <w:tcBorders>
              <w:left w:val="thinThickThinSmallGap" w:sz="24" w:space="0" w:color="auto"/>
              <w:bottom w:val="single" w:sz="4" w:space="0" w:color="000000" w:themeColor="text1"/>
            </w:tcBorders>
            <w:shd w:val="clear" w:color="auto" w:fill="D9D9D9" w:themeFill="background1" w:themeFillShade="D9"/>
            <w:vAlign w:val="center"/>
          </w:tcPr>
          <w:p w:rsidR="002B2645" w:rsidRPr="003D4139" w:rsidRDefault="002B2645" w:rsidP="00745950">
            <w:pPr>
              <w:pStyle w:val="ListParagraph"/>
              <w:spacing w:after="0" w:line="200" w:lineRule="exact"/>
              <w:ind w:left="0"/>
              <w:rPr>
                <w:rFonts w:cs="Times New Roman"/>
                <w:b/>
                <w:sz w:val="20"/>
                <w:szCs w:val="20"/>
              </w:rPr>
            </w:pPr>
            <w:r w:rsidRPr="003D4139">
              <w:rPr>
                <w:rFonts w:cs="Times New Roman"/>
                <w:b/>
                <w:sz w:val="20"/>
                <w:szCs w:val="20"/>
              </w:rPr>
              <w:t>Condition</w:t>
            </w:r>
          </w:p>
        </w:tc>
        <w:tc>
          <w:tcPr>
            <w:tcW w:w="743" w:type="dxa"/>
            <w:tcBorders>
              <w:bottom w:val="single" w:sz="4" w:space="0" w:color="000000" w:themeColor="text1"/>
            </w:tcBorders>
            <w:shd w:val="clear" w:color="auto" w:fill="D9D9D9" w:themeFill="background1" w:themeFillShade="D9"/>
            <w:vAlign w:val="center"/>
          </w:tcPr>
          <w:p w:rsidR="002B2645" w:rsidRPr="003D4139" w:rsidRDefault="002B2645" w:rsidP="00745950">
            <w:pPr>
              <w:pStyle w:val="ListParagraph"/>
              <w:spacing w:after="0" w:line="200" w:lineRule="exact"/>
              <w:ind w:left="0"/>
              <w:jc w:val="center"/>
              <w:rPr>
                <w:rFonts w:cs="Times New Roman"/>
                <w:b/>
                <w:sz w:val="20"/>
                <w:szCs w:val="20"/>
              </w:rPr>
            </w:pPr>
            <w:r w:rsidRPr="003D4139">
              <w:rPr>
                <w:rFonts w:cs="Times New Roman"/>
                <w:b/>
                <w:sz w:val="20"/>
                <w:szCs w:val="20"/>
              </w:rPr>
              <w:t>Code</w:t>
            </w:r>
          </w:p>
        </w:tc>
        <w:tc>
          <w:tcPr>
            <w:tcW w:w="832" w:type="dxa"/>
            <w:tcBorders>
              <w:bottom w:val="single" w:sz="4" w:space="0" w:color="000000" w:themeColor="text1"/>
            </w:tcBorders>
            <w:shd w:val="clear" w:color="auto" w:fill="D9D9D9" w:themeFill="background1" w:themeFillShade="D9"/>
            <w:vAlign w:val="center"/>
          </w:tcPr>
          <w:p w:rsidR="002B2645" w:rsidRPr="003D4139" w:rsidRDefault="002B2645" w:rsidP="00745950">
            <w:pPr>
              <w:pStyle w:val="ListParagraph"/>
              <w:spacing w:after="0" w:line="200" w:lineRule="exact"/>
              <w:ind w:left="0"/>
              <w:jc w:val="center"/>
              <w:rPr>
                <w:rFonts w:cs="Times New Roman"/>
                <w:b/>
                <w:sz w:val="20"/>
                <w:szCs w:val="20"/>
              </w:rPr>
            </w:pPr>
            <w:r w:rsidRPr="003D4139">
              <w:rPr>
                <w:rFonts w:cs="Times New Roman"/>
                <w:b/>
                <w:sz w:val="20"/>
                <w:szCs w:val="20"/>
              </w:rPr>
              <w:t>Rating</w:t>
            </w:r>
          </w:p>
        </w:tc>
        <w:tc>
          <w:tcPr>
            <w:tcW w:w="1035" w:type="dxa"/>
            <w:tcBorders>
              <w:bottom w:val="single" w:sz="4" w:space="0" w:color="000000" w:themeColor="text1"/>
            </w:tcBorders>
            <w:shd w:val="clear" w:color="auto" w:fill="D9D9D9" w:themeFill="background1" w:themeFillShade="D9"/>
            <w:vAlign w:val="center"/>
          </w:tcPr>
          <w:p w:rsidR="002B2645" w:rsidRPr="003D4139" w:rsidRDefault="002B2645" w:rsidP="00745950">
            <w:pPr>
              <w:pStyle w:val="ListParagraph"/>
              <w:spacing w:after="0" w:line="200" w:lineRule="exact"/>
              <w:ind w:left="0"/>
              <w:jc w:val="center"/>
              <w:rPr>
                <w:rFonts w:cs="Times New Roman"/>
                <w:b/>
                <w:sz w:val="20"/>
                <w:szCs w:val="20"/>
              </w:rPr>
            </w:pPr>
            <w:r w:rsidRPr="003D4139">
              <w:rPr>
                <w:rFonts w:cs="Times New Roman"/>
                <w:b/>
                <w:sz w:val="20"/>
                <w:szCs w:val="20"/>
              </w:rPr>
              <w:t>Exam</w:t>
            </w:r>
          </w:p>
        </w:tc>
      </w:tr>
      <w:tr w:rsidR="00517A0C" w:rsidRPr="003D4139" w:rsidTr="00133781">
        <w:trPr>
          <w:trHeight w:val="287"/>
          <w:jc w:val="center"/>
        </w:trPr>
        <w:tc>
          <w:tcPr>
            <w:tcW w:w="2520" w:type="dxa"/>
            <w:shd w:val="clear" w:color="auto" w:fill="FFFFFF" w:themeFill="background1"/>
            <w:vAlign w:val="center"/>
          </w:tcPr>
          <w:p w:rsidR="00517A0C" w:rsidRPr="003D4139" w:rsidRDefault="00517A0C" w:rsidP="00133781">
            <w:pPr>
              <w:spacing w:line="180" w:lineRule="exact"/>
              <w:contextualSpacing/>
              <w:rPr>
                <w:color w:val="auto"/>
                <w:sz w:val="18"/>
                <w:szCs w:val="18"/>
              </w:rPr>
            </w:pPr>
            <w:r w:rsidRPr="003D4139">
              <w:rPr>
                <w:color w:val="auto"/>
                <w:sz w:val="18"/>
                <w:szCs w:val="18"/>
              </w:rPr>
              <w:t>Lumbar Radiculopathy</w:t>
            </w:r>
          </w:p>
        </w:tc>
        <w:tc>
          <w:tcPr>
            <w:tcW w:w="720" w:type="dxa"/>
            <w:shd w:val="clear" w:color="auto" w:fill="FFFFFF" w:themeFill="background1"/>
            <w:vAlign w:val="center"/>
          </w:tcPr>
          <w:p w:rsidR="00517A0C" w:rsidRPr="003D4139" w:rsidRDefault="00517A0C" w:rsidP="00133781">
            <w:pPr>
              <w:spacing w:line="180" w:lineRule="exact"/>
              <w:contextualSpacing/>
              <w:jc w:val="center"/>
              <w:rPr>
                <w:color w:val="auto"/>
                <w:sz w:val="18"/>
                <w:szCs w:val="18"/>
              </w:rPr>
            </w:pPr>
            <w:r w:rsidRPr="003D4139">
              <w:rPr>
                <w:color w:val="auto"/>
                <w:sz w:val="18"/>
                <w:szCs w:val="18"/>
              </w:rPr>
              <w:t>8520</w:t>
            </w:r>
          </w:p>
        </w:tc>
        <w:tc>
          <w:tcPr>
            <w:tcW w:w="810" w:type="dxa"/>
            <w:tcBorders>
              <w:right w:val="thinThickThinSmallGap" w:sz="24" w:space="0" w:color="auto"/>
            </w:tcBorders>
            <w:shd w:val="clear" w:color="auto" w:fill="FFFFFF" w:themeFill="background1"/>
            <w:vAlign w:val="center"/>
          </w:tcPr>
          <w:p w:rsidR="00517A0C" w:rsidRPr="003D4139" w:rsidRDefault="00517A0C" w:rsidP="00133781">
            <w:pPr>
              <w:spacing w:line="180" w:lineRule="exact"/>
              <w:contextualSpacing/>
              <w:jc w:val="center"/>
              <w:rPr>
                <w:color w:val="auto"/>
                <w:sz w:val="18"/>
                <w:szCs w:val="18"/>
              </w:rPr>
            </w:pPr>
            <w:r w:rsidRPr="003D4139">
              <w:rPr>
                <w:color w:val="auto"/>
                <w:sz w:val="18"/>
                <w:szCs w:val="18"/>
              </w:rPr>
              <w:t>10%</w:t>
            </w:r>
          </w:p>
        </w:tc>
        <w:tc>
          <w:tcPr>
            <w:tcW w:w="2655" w:type="dxa"/>
            <w:tcBorders>
              <w:left w:val="thinThickThinSmallGap" w:sz="24" w:space="0" w:color="auto"/>
            </w:tcBorders>
            <w:shd w:val="clear" w:color="auto" w:fill="FFFFFF" w:themeFill="background1"/>
            <w:vAlign w:val="center"/>
          </w:tcPr>
          <w:p w:rsidR="00517A0C" w:rsidRPr="003D4139" w:rsidRDefault="00517A0C" w:rsidP="00133781">
            <w:pPr>
              <w:spacing w:line="180" w:lineRule="exact"/>
              <w:contextualSpacing/>
              <w:rPr>
                <w:color w:val="auto"/>
                <w:sz w:val="18"/>
                <w:szCs w:val="18"/>
              </w:rPr>
            </w:pPr>
            <w:r w:rsidRPr="003D4139">
              <w:rPr>
                <w:color w:val="auto"/>
                <w:sz w:val="18"/>
                <w:szCs w:val="18"/>
              </w:rPr>
              <w:t>Sciatic Nerve Impairment</w:t>
            </w:r>
          </w:p>
        </w:tc>
        <w:tc>
          <w:tcPr>
            <w:tcW w:w="743" w:type="dxa"/>
            <w:shd w:val="clear" w:color="auto" w:fill="FFFFFF" w:themeFill="background1"/>
            <w:vAlign w:val="center"/>
          </w:tcPr>
          <w:p w:rsidR="00517A0C" w:rsidRPr="003D4139" w:rsidRDefault="00517A0C" w:rsidP="00133781">
            <w:pPr>
              <w:spacing w:line="180" w:lineRule="exact"/>
              <w:contextualSpacing/>
              <w:jc w:val="center"/>
              <w:rPr>
                <w:color w:val="auto"/>
                <w:sz w:val="18"/>
                <w:szCs w:val="18"/>
              </w:rPr>
            </w:pPr>
            <w:r w:rsidRPr="003D4139">
              <w:rPr>
                <w:color w:val="auto"/>
                <w:sz w:val="18"/>
                <w:szCs w:val="18"/>
              </w:rPr>
              <w:t>8720</w:t>
            </w:r>
          </w:p>
        </w:tc>
        <w:tc>
          <w:tcPr>
            <w:tcW w:w="832" w:type="dxa"/>
            <w:shd w:val="clear" w:color="auto" w:fill="FFFFFF" w:themeFill="background1"/>
          </w:tcPr>
          <w:p w:rsidR="00517A0C" w:rsidRPr="003D4139" w:rsidRDefault="00517A0C" w:rsidP="009D0BAB">
            <w:pPr>
              <w:spacing w:line="180" w:lineRule="exact"/>
              <w:contextualSpacing/>
              <w:jc w:val="center"/>
              <w:rPr>
                <w:color w:val="auto"/>
                <w:sz w:val="18"/>
                <w:szCs w:val="18"/>
              </w:rPr>
            </w:pPr>
            <w:r w:rsidRPr="003D4139">
              <w:rPr>
                <w:color w:val="auto"/>
                <w:sz w:val="18"/>
                <w:szCs w:val="18"/>
              </w:rPr>
              <w:t>10%</w:t>
            </w:r>
          </w:p>
        </w:tc>
        <w:tc>
          <w:tcPr>
            <w:tcW w:w="1035" w:type="dxa"/>
            <w:shd w:val="clear" w:color="auto" w:fill="FFFFFF" w:themeFill="background1"/>
            <w:vAlign w:val="center"/>
          </w:tcPr>
          <w:p w:rsidR="00517A0C" w:rsidRPr="003D4139" w:rsidRDefault="00517A0C" w:rsidP="00133781">
            <w:pPr>
              <w:spacing w:line="180" w:lineRule="exact"/>
              <w:contextualSpacing/>
              <w:jc w:val="center"/>
              <w:rPr>
                <w:color w:val="auto"/>
                <w:sz w:val="18"/>
                <w:szCs w:val="18"/>
              </w:rPr>
            </w:pPr>
            <w:r w:rsidRPr="003D4139">
              <w:rPr>
                <w:color w:val="auto"/>
                <w:sz w:val="18"/>
                <w:szCs w:val="18"/>
              </w:rPr>
              <w:t>20080114</w:t>
            </w:r>
          </w:p>
        </w:tc>
      </w:tr>
      <w:tr w:rsidR="00517A0C" w:rsidRPr="003D4139" w:rsidTr="00133781">
        <w:trPr>
          <w:trHeight w:val="125"/>
          <w:jc w:val="center"/>
        </w:trPr>
        <w:tc>
          <w:tcPr>
            <w:tcW w:w="2520" w:type="dxa"/>
            <w:shd w:val="clear" w:color="auto" w:fill="FFFFFF" w:themeFill="background1"/>
            <w:vAlign w:val="center"/>
          </w:tcPr>
          <w:p w:rsidR="00517A0C" w:rsidRPr="003D4139" w:rsidRDefault="00517A0C" w:rsidP="00133781">
            <w:pPr>
              <w:spacing w:line="180" w:lineRule="exact"/>
              <w:contextualSpacing/>
              <w:rPr>
                <w:color w:val="auto"/>
                <w:sz w:val="18"/>
                <w:szCs w:val="18"/>
              </w:rPr>
            </w:pPr>
            <w:r w:rsidRPr="003D4139">
              <w:rPr>
                <w:color w:val="auto"/>
                <w:sz w:val="18"/>
                <w:szCs w:val="18"/>
              </w:rPr>
              <w:t>Mechanical Low Back Pain</w:t>
            </w:r>
          </w:p>
        </w:tc>
        <w:tc>
          <w:tcPr>
            <w:tcW w:w="1530" w:type="dxa"/>
            <w:gridSpan w:val="2"/>
            <w:tcBorders>
              <w:bottom w:val="single" w:sz="4" w:space="0" w:color="auto"/>
              <w:right w:val="thinThickThinSmallGap" w:sz="24" w:space="0" w:color="auto"/>
            </w:tcBorders>
            <w:shd w:val="clear" w:color="auto" w:fill="FFFFFF" w:themeFill="background1"/>
            <w:vAlign w:val="center"/>
          </w:tcPr>
          <w:p w:rsidR="00517A0C" w:rsidRPr="003D4139" w:rsidRDefault="00596900" w:rsidP="00133781">
            <w:pPr>
              <w:spacing w:line="180" w:lineRule="exact"/>
              <w:contextualSpacing/>
              <w:jc w:val="center"/>
              <w:rPr>
                <w:color w:val="auto"/>
                <w:sz w:val="18"/>
                <w:szCs w:val="18"/>
              </w:rPr>
            </w:pPr>
            <w:r w:rsidRPr="003D4139">
              <w:rPr>
                <w:color w:val="auto"/>
                <w:sz w:val="18"/>
                <w:szCs w:val="18"/>
              </w:rPr>
              <w:t>Cat II</w:t>
            </w:r>
          </w:p>
        </w:tc>
        <w:tc>
          <w:tcPr>
            <w:tcW w:w="2655" w:type="dxa"/>
            <w:vMerge w:val="restart"/>
            <w:tcBorders>
              <w:left w:val="thinThickThinSmallGap" w:sz="24" w:space="0" w:color="auto"/>
            </w:tcBorders>
            <w:shd w:val="clear" w:color="auto" w:fill="FFFFFF" w:themeFill="background1"/>
            <w:vAlign w:val="center"/>
          </w:tcPr>
          <w:p w:rsidR="00517A0C" w:rsidRPr="003D4139" w:rsidRDefault="00517A0C" w:rsidP="00133781">
            <w:pPr>
              <w:spacing w:line="180" w:lineRule="exact"/>
              <w:contextualSpacing/>
              <w:rPr>
                <w:color w:val="auto"/>
                <w:sz w:val="18"/>
                <w:szCs w:val="18"/>
              </w:rPr>
            </w:pPr>
            <w:r w:rsidRPr="003D4139">
              <w:rPr>
                <w:color w:val="auto"/>
                <w:sz w:val="18"/>
                <w:szCs w:val="18"/>
              </w:rPr>
              <w:t>Intervertebral Disc Syndrome</w:t>
            </w:r>
          </w:p>
        </w:tc>
        <w:tc>
          <w:tcPr>
            <w:tcW w:w="743" w:type="dxa"/>
            <w:vMerge w:val="restart"/>
            <w:shd w:val="clear" w:color="auto" w:fill="FFFFFF" w:themeFill="background1"/>
            <w:vAlign w:val="center"/>
          </w:tcPr>
          <w:p w:rsidR="00517A0C" w:rsidRPr="003D4139" w:rsidRDefault="00517A0C" w:rsidP="009D0BAB">
            <w:pPr>
              <w:spacing w:line="180" w:lineRule="exact"/>
              <w:contextualSpacing/>
              <w:jc w:val="center"/>
              <w:rPr>
                <w:color w:val="auto"/>
                <w:sz w:val="18"/>
                <w:szCs w:val="18"/>
              </w:rPr>
            </w:pPr>
            <w:r w:rsidRPr="003D4139">
              <w:rPr>
                <w:color w:val="auto"/>
                <w:sz w:val="18"/>
                <w:szCs w:val="18"/>
              </w:rPr>
              <w:t>5243</w:t>
            </w:r>
          </w:p>
        </w:tc>
        <w:tc>
          <w:tcPr>
            <w:tcW w:w="832" w:type="dxa"/>
            <w:vMerge w:val="restart"/>
            <w:shd w:val="clear" w:color="auto" w:fill="FFFFFF" w:themeFill="background1"/>
            <w:vAlign w:val="center"/>
          </w:tcPr>
          <w:p w:rsidR="00517A0C" w:rsidRPr="003D4139" w:rsidRDefault="00517A0C" w:rsidP="009D0BAB">
            <w:pPr>
              <w:spacing w:line="180" w:lineRule="exact"/>
              <w:contextualSpacing/>
              <w:jc w:val="center"/>
              <w:rPr>
                <w:color w:val="auto"/>
                <w:sz w:val="18"/>
                <w:szCs w:val="18"/>
              </w:rPr>
            </w:pPr>
            <w:r w:rsidRPr="003D4139">
              <w:rPr>
                <w:color w:val="auto"/>
                <w:sz w:val="18"/>
                <w:szCs w:val="18"/>
              </w:rPr>
              <w:t>20%</w:t>
            </w:r>
          </w:p>
        </w:tc>
        <w:tc>
          <w:tcPr>
            <w:tcW w:w="1035" w:type="dxa"/>
            <w:vMerge w:val="restart"/>
            <w:shd w:val="clear" w:color="auto" w:fill="FFFFFF" w:themeFill="background1"/>
            <w:vAlign w:val="center"/>
          </w:tcPr>
          <w:p w:rsidR="00517A0C" w:rsidRPr="003D4139" w:rsidRDefault="00517A0C" w:rsidP="00133781">
            <w:pPr>
              <w:spacing w:line="180" w:lineRule="exact"/>
              <w:contextualSpacing/>
              <w:jc w:val="center"/>
              <w:rPr>
                <w:color w:val="auto"/>
                <w:sz w:val="18"/>
                <w:szCs w:val="18"/>
              </w:rPr>
            </w:pPr>
            <w:r w:rsidRPr="003D4139">
              <w:rPr>
                <w:color w:val="auto"/>
                <w:sz w:val="18"/>
                <w:szCs w:val="18"/>
              </w:rPr>
              <w:t>20080114</w:t>
            </w:r>
          </w:p>
        </w:tc>
      </w:tr>
      <w:tr w:rsidR="00517A0C" w:rsidRPr="003D4139" w:rsidTr="00133781">
        <w:trPr>
          <w:trHeight w:val="125"/>
          <w:jc w:val="center"/>
        </w:trPr>
        <w:tc>
          <w:tcPr>
            <w:tcW w:w="2520" w:type="dxa"/>
            <w:shd w:val="clear" w:color="auto" w:fill="FFFFFF" w:themeFill="background1"/>
            <w:vAlign w:val="center"/>
          </w:tcPr>
          <w:p w:rsidR="00517A0C" w:rsidRPr="003D4139" w:rsidRDefault="00517A0C" w:rsidP="00133781">
            <w:pPr>
              <w:spacing w:line="180" w:lineRule="exact"/>
              <w:contextualSpacing/>
              <w:rPr>
                <w:color w:val="auto"/>
                <w:sz w:val="18"/>
                <w:szCs w:val="18"/>
              </w:rPr>
            </w:pPr>
            <w:r w:rsidRPr="003D4139">
              <w:rPr>
                <w:color w:val="auto"/>
                <w:sz w:val="18"/>
                <w:szCs w:val="18"/>
              </w:rPr>
              <w:t>Lumbago</w:t>
            </w:r>
          </w:p>
        </w:tc>
        <w:tc>
          <w:tcPr>
            <w:tcW w:w="1530" w:type="dxa"/>
            <w:gridSpan w:val="2"/>
            <w:tcBorders>
              <w:top w:val="single" w:sz="4" w:space="0" w:color="auto"/>
              <w:right w:val="thinThickThinSmallGap" w:sz="24" w:space="0" w:color="auto"/>
            </w:tcBorders>
            <w:shd w:val="clear" w:color="auto" w:fill="FFFFFF" w:themeFill="background1"/>
            <w:vAlign w:val="center"/>
          </w:tcPr>
          <w:p w:rsidR="00517A0C" w:rsidRPr="003D4139" w:rsidRDefault="00596900" w:rsidP="00133781">
            <w:pPr>
              <w:spacing w:line="180" w:lineRule="exact"/>
              <w:contextualSpacing/>
              <w:jc w:val="center"/>
              <w:rPr>
                <w:color w:val="auto"/>
                <w:sz w:val="18"/>
                <w:szCs w:val="18"/>
              </w:rPr>
            </w:pPr>
            <w:r w:rsidRPr="003D4139">
              <w:rPr>
                <w:color w:val="auto"/>
                <w:sz w:val="18"/>
                <w:szCs w:val="18"/>
              </w:rPr>
              <w:t>Cat II</w:t>
            </w:r>
          </w:p>
        </w:tc>
        <w:tc>
          <w:tcPr>
            <w:tcW w:w="2655" w:type="dxa"/>
            <w:vMerge/>
            <w:tcBorders>
              <w:left w:val="thinThickThinSmallGap" w:sz="24" w:space="0" w:color="auto"/>
            </w:tcBorders>
            <w:shd w:val="clear" w:color="auto" w:fill="FFFFFF" w:themeFill="background1"/>
            <w:vAlign w:val="center"/>
          </w:tcPr>
          <w:p w:rsidR="00517A0C" w:rsidRPr="003D4139" w:rsidRDefault="00517A0C" w:rsidP="00133781">
            <w:pPr>
              <w:spacing w:line="180" w:lineRule="exact"/>
              <w:contextualSpacing/>
              <w:rPr>
                <w:color w:val="auto"/>
                <w:sz w:val="18"/>
                <w:szCs w:val="18"/>
              </w:rPr>
            </w:pPr>
          </w:p>
        </w:tc>
        <w:tc>
          <w:tcPr>
            <w:tcW w:w="743" w:type="dxa"/>
            <w:vMerge/>
            <w:shd w:val="clear" w:color="auto" w:fill="FFFFFF" w:themeFill="background1"/>
          </w:tcPr>
          <w:p w:rsidR="00517A0C" w:rsidRPr="003D4139" w:rsidRDefault="00517A0C" w:rsidP="009D0BAB">
            <w:pPr>
              <w:spacing w:line="180" w:lineRule="exact"/>
              <w:contextualSpacing/>
              <w:jc w:val="center"/>
              <w:rPr>
                <w:color w:val="auto"/>
                <w:sz w:val="18"/>
                <w:szCs w:val="18"/>
              </w:rPr>
            </w:pPr>
          </w:p>
        </w:tc>
        <w:tc>
          <w:tcPr>
            <w:tcW w:w="832" w:type="dxa"/>
            <w:vMerge/>
            <w:shd w:val="clear" w:color="auto" w:fill="FFFFFF" w:themeFill="background1"/>
          </w:tcPr>
          <w:p w:rsidR="00517A0C" w:rsidRPr="003D4139" w:rsidRDefault="00517A0C" w:rsidP="009D0BAB">
            <w:pPr>
              <w:spacing w:line="180" w:lineRule="exact"/>
              <w:contextualSpacing/>
              <w:jc w:val="center"/>
              <w:rPr>
                <w:color w:val="auto"/>
                <w:sz w:val="18"/>
                <w:szCs w:val="18"/>
              </w:rPr>
            </w:pPr>
          </w:p>
        </w:tc>
        <w:tc>
          <w:tcPr>
            <w:tcW w:w="1035" w:type="dxa"/>
            <w:vMerge/>
            <w:shd w:val="clear" w:color="auto" w:fill="FFFFFF" w:themeFill="background1"/>
            <w:vAlign w:val="center"/>
          </w:tcPr>
          <w:p w:rsidR="00517A0C" w:rsidRPr="003D4139" w:rsidRDefault="00517A0C" w:rsidP="00133781">
            <w:pPr>
              <w:spacing w:line="180" w:lineRule="exact"/>
              <w:contextualSpacing/>
              <w:jc w:val="center"/>
              <w:rPr>
                <w:color w:val="auto"/>
                <w:sz w:val="18"/>
                <w:szCs w:val="18"/>
              </w:rPr>
            </w:pPr>
          </w:p>
        </w:tc>
      </w:tr>
      <w:tr w:rsidR="00517A0C" w:rsidRPr="003D4139" w:rsidTr="00133781">
        <w:trPr>
          <w:trHeight w:val="125"/>
          <w:jc w:val="center"/>
        </w:trPr>
        <w:tc>
          <w:tcPr>
            <w:tcW w:w="4050" w:type="dxa"/>
            <w:gridSpan w:val="3"/>
            <w:vMerge w:val="restart"/>
            <w:tcBorders>
              <w:right w:val="thinThickThinSmallGap" w:sz="24" w:space="0" w:color="auto"/>
            </w:tcBorders>
            <w:shd w:val="clear" w:color="auto" w:fill="FFFFFF" w:themeFill="background1"/>
          </w:tcPr>
          <w:p w:rsidR="00517A0C" w:rsidRPr="003D4139" w:rsidRDefault="00517A0C" w:rsidP="009D0BAB">
            <w:pPr>
              <w:spacing w:line="180" w:lineRule="exact"/>
              <w:contextualSpacing/>
              <w:jc w:val="center"/>
              <w:rPr>
                <w:color w:val="auto"/>
                <w:sz w:val="18"/>
                <w:szCs w:val="18"/>
              </w:rPr>
            </w:pPr>
            <w:r w:rsidRPr="003D4139">
              <w:rPr>
                <w:color w:val="auto"/>
                <w:sz w:val="18"/>
                <w:szCs w:val="18"/>
              </w:rPr>
              <w:t>↓No Additional MEB Entries↓</w:t>
            </w:r>
          </w:p>
        </w:tc>
        <w:tc>
          <w:tcPr>
            <w:tcW w:w="2655" w:type="dxa"/>
            <w:tcBorders>
              <w:left w:val="thinThickThinSmallGap" w:sz="24" w:space="0" w:color="auto"/>
            </w:tcBorders>
            <w:shd w:val="clear" w:color="auto" w:fill="FFFFFF" w:themeFill="background1"/>
            <w:vAlign w:val="center"/>
          </w:tcPr>
          <w:p w:rsidR="00517A0C" w:rsidRPr="003D4139" w:rsidRDefault="00517A0C" w:rsidP="00133781">
            <w:pPr>
              <w:spacing w:line="180" w:lineRule="exact"/>
              <w:contextualSpacing/>
              <w:rPr>
                <w:rFonts w:cs="Times New Roman"/>
                <w:color w:val="auto"/>
                <w:sz w:val="18"/>
                <w:szCs w:val="18"/>
              </w:rPr>
            </w:pPr>
            <w:r w:rsidRPr="003D4139">
              <w:rPr>
                <w:color w:val="auto"/>
                <w:sz w:val="18"/>
                <w:szCs w:val="18"/>
              </w:rPr>
              <w:t>Tinnitus</w:t>
            </w:r>
          </w:p>
        </w:tc>
        <w:tc>
          <w:tcPr>
            <w:tcW w:w="743" w:type="dxa"/>
            <w:shd w:val="clear" w:color="auto" w:fill="FFFFFF" w:themeFill="background1"/>
          </w:tcPr>
          <w:p w:rsidR="00517A0C" w:rsidRPr="003D4139" w:rsidRDefault="00517A0C" w:rsidP="009D0BAB">
            <w:pPr>
              <w:pStyle w:val="ListParagraph"/>
              <w:spacing w:after="0" w:line="180" w:lineRule="exact"/>
              <w:ind w:left="0"/>
              <w:jc w:val="center"/>
              <w:rPr>
                <w:rFonts w:cs="Times New Roman"/>
                <w:sz w:val="18"/>
                <w:szCs w:val="18"/>
              </w:rPr>
            </w:pPr>
            <w:r w:rsidRPr="003D4139">
              <w:rPr>
                <w:rFonts w:cs="Times New Roman"/>
                <w:sz w:val="18"/>
                <w:szCs w:val="18"/>
              </w:rPr>
              <w:t>6260</w:t>
            </w:r>
          </w:p>
        </w:tc>
        <w:tc>
          <w:tcPr>
            <w:tcW w:w="832" w:type="dxa"/>
            <w:shd w:val="clear" w:color="auto" w:fill="FFFFFF" w:themeFill="background1"/>
          </w:tcPr>
          <w:p w:rsidR="00517A0C" w:rsidRPr="003D4139" w:rsidRDefault="00517A0C" w:rsidP="009D0BAB">
            <w:pPr>
              <w:spacing w:line="180" w:lineRule="exact"/>
              <w:contextualSpacing/>
              <w:jc w:val="center"/>
              <w:rPr>
                <w:color w:val="auto"/>
                <w:sz w:val="18"/>
                <w:szCs w:val="18"/>
              </w:rPr>
            </w:pPr>
            <w:r w:rsidRPr="003D4139">
              <w:rPr>
                <w:color w:val="auto"/>
                <w:sz w:val="18"/>
                <w:szCs w:val="18"/>
              </w:rPr>
              <w:t>10%</w:t>
            </w:r>
          </w:p>
        </w:tc>
        <w:tc>
          <w:tcPr>
            <w:tcW w:w="1035" w:type="dxa"/>
            <w:shd w:val="clear" w:color="auto" w:fill="FFFFFF" w:themeFill="background1"/>
            <w:vAlign w:val="center"/>
          </w:tcPr>
          <w:p w:rsidR="00517A0C" w:rsidRPr="003D4139" w:rsidRDefault="00517A0C" w:rsidP="00133781">
            <w:pPr>
              <w:spacing w:line="180" w:lineRule="exact"/>
              <w:contextualSpacing/>
              <w:jc w:val="center"/>
              <w:rPr>
                <w:color w:val="auto"/>
                <w:sz w:val="18"/>
                <w:szCs w:val="18"/>
              </w:rPr>
            </w:pPr>
            <w:r w:rsidRPr="003D4139">
              <w:rPr>
                <w:color w:val="auto"/>
                <w:sz w:val="18"/>
                <w:szCs w:val="18"/>
              </w:rPr>
              <w:t>20080114</w:t>
            </w:r>
          </w:p>
        </w:tc>
      </w:tr>
      <w:tr w:rsidR="00517A0C" w:rsidRPr="003D4139" w:rsidTr="00133781">
        <w:trPr>
          <w:trHeight w:val="251"/>
          <w:jc w:val="center"/>
        </w:trPr>
        <w:tc>
          <w:tcPr>
            <w:tcW w:w="4050" w:type="dxa"/>
            <w:gridSpan w:val="3"/>
            <w:vMerge/>
            <w:tcBorders>
              <w:right w:val="thinThickThinSmallGap" w:sz="24" w:space="0" w:color="auto"/>
            </w:tcBorders>
            <w:shd w:val="clear" w:color="auto" w:fill="FFFFFF" w:themeFill="background1"/>
          </w:tcPr>
          <w:p w:rsidR="00517A0C" w:rsidRPr="003D4139" w:rsidRDefault="00517A0C" w:rsidP="009D0BAB">
            <w:pPr>
              <w:pStyle w:val="ListParagraph"/>
              <w:spacing w:after="0" w:line="180" w:lineRule="exact"/>
              <w:ind w:left="0"/>
              <w:jc w:val="both"/>
              <w:rPr>
                <w:rFonts w:cs="Times New Roman"/>
                <w:sz w:val="18"/>
                <w:szCs w:val="18"/>
              </w:rPr>
            </w:pPr>
          </w:p>
        </w:tc>
        <w:tc>
          <w:tcPr>
            <w:tcW w:w="4230" w:type="dxa"/>
            <w:gridSpan w:val="3"/>
            <w:tcBorders>
              <w:left w:val="thinThickThinSmallGap" w:sz="24" w:space="0" w:color="auto"/>
            </w:tcBorders>
            <w:shd w:val="clear" w:color="auto" w:fill="FFFFFF" w:themeFill="background1"/>
            <w:vAlign w:val="center"/>
          </w:tcPr>
          <w:p w:rsidR="00517A0C" w:rsidRPr="003D4139" w:rsidRDefault="00596900" w:rsidP="00133781">
            <w:pPr>
              <w:spacing w:line="180" w:lineRule="exact"/>
              <w:contextualSpacing/>
              <w:jc w:val="center"/>
              <w:rPr>
                <w:rFonts w:cs="Times New Roman"/>
                <w:color w:val="auto"/>
                <w:sz w:val="18"/>
                <w:szCs w:val="18"/>
              </w:rPr>
            </w:pPr>
            <w:r w:rsidRPr="003D4139">
              <w:rPr>
                <w:color w:val="auto"/>
                <w:sz w:val="18"/>
                <w:szCs w:val="18"/>
              </w:rPr>
              <w:t>0% X 0/</w:t>
            </w:r>
            <w:r w:rsidR="00517A0C" w:rsidRPr="003D4139">
              <w:rPr>
                <w:color w:val="auto"/>
                <w:sz w:val="18"/>
                <w:szCs w:val="18"/>
              </w:rPr>
              <w:t>Not Service Connected</w:t>
            </w:r>
            <w:r w:rsidRPr="003D4139">
              <w:rPr>
                <w:color w:val="auto"/>
                <w:sz w:val="18"/>
                <w:szCs w:val="18"/>
              </w:rPr>
              <w:t xml:space="preserve"> X 16</w:t>
            </w:r>
          </w:p>
        </w:tc>
        <w:tc>
          <w:tcPr>
            <w:tcW w:w="1035" w:type="dxa"/>
            <w:shd w:val="clear" w:color="auto" w:fill="FFFFFF" w:themeFill="background1"/>
            <w:vAlign w:val="center"/>
          </w:tcPr>
          <w:p w:rsidR="00517A0C" w:rsidRPr="003D4139" w:rsidRDefault="00517A0C" w:rsidP="00133781">
            <w:pPr>
              <w:spacing w:line="180" w:lineRule="exact"/>
              <w:contextualSpacing/>
              <w:jc w:val="center"/>
              <w:rPr>
                <w:color w:val="auto"/>
                <w:sz w:val="18"/>
                <w:szCs w:val="18"/>
              </w:rPr>
            </w:pPr>
            <w:r w:rsidRPr="003D4139">
              <w:rPr>
                <w:color w:val="auto"/>
                <w:sz w:val="18"/>
                <w:szCs w:val="18"/>
              </w:rPr>
              <w:t>20080114</w:t>
            </w:r>
          </w:p>
        </w:tc>
      </w:tr>
      <w:tr w:rsidR="00517A0C" w:rsidRPr="003D4139" w:rsidTr="00133781">
        <w:trPr>
          <w:trHeight w:val="242"/>
          <w:jc w:val="center"/>
        </w:trPr>
        <w:tc>
          <w:tcPr>
            <w:tcW w:w="4050" w:type="dxa"/>
            <w:gridSpan w:val="3"/>
            <w:tcBorders>
              <w:right w:val="thinThickThinSmallGap" w:sz="24" w:space="0" w:color="auto"/>
            </w:tcBorders>
            <w:shd w:val="clear" w:color="auto" w:fill="D9D9D9" w:themeFill="background1" w:themeFillShade="D9"/>
            <w:vAlign w:val="center"/>
          </w:tcPr>
          <w:p w:rsidR="00517A0C" w:rsidRPr="003D4139" w:rsidRDefault="00517A0C" w:rsidP="00133781">
            <w:pPr>
              <w:pStyle w:val="ListParagraph"/>
              <w:spacing w:after="0" w:line="200" w:lineRule="exact"/>
              <w:ind w:left="0"/>
              <w:jc w:val="center"/>
              <w:rPr>
                <w:rFonts w:cs="Times New Roman"/>
                <w:b/>
                <w:sz w:val="20"/>
                <w:szCs w:val="20"/>
              </w:rPr>
            </w:pPr>
            <w:r w:rsidRPr="003D4139">
              <w:rPr>
                <w:rFonts w:cs="Times New Roman"/>
                <w:b/>
                <w:sz w:val="20"/>
                <w:szCs w:val="20"/>
              </w:rPr>
              <w:t>TOTAL Combined:  10%</w:t>
            </w:r>
          </w:p>
        </w:tc>
        <w:tc>
          <w:tcPr>
            <w:tcW w:w="5265" w:type="dxa"/>
            <w:gridSpan w:val="4"/>
            <w:tcBorders>
              <w:left w:val="thinThickThinSmallGap" w:sz="24" w:space="0" w:color="auto"/>
            </w:tcBorders>
            <w:shd w:val="clear" w:color="auto" w:fill="D9D9D9" w:themeFill="background1" w:themeFillShade="D9"/>
            <w:vAlign w:val="center"/>
          </w:tcPr>
          <w:p w:rsidR="00517A0C" w:rsidRPr="003D4139" w:rsidRDefault="00517A0C" w:rsidP="00133781">
            <w:pPr>
              <w:pStyle w:val="ListParagraph"/>
              <w:spacing w:after="0" w:line="200" w:lineRule="exact"/>
              <w:ind w:left="0"/>
              <w:jc w:val="center"/>
              <w:rPr>
                <w:rFonts w:cs="Times New Roman"/>
                <w:b/>
                <w:sz w:val="20"/>
                <w:szCs w:val="20"/>
              </w:rPr>
            </w:pPr>
            <w:r w:rsidRPr="003D4139">
              <w:rPr>
                <w:rFonts w:cs="Times New Roman"/>
                <w:b/>
                <w:sz w:val="20"/>
                <w:szCs w:val="20"/>
              </w:rPr>
              <w:t>TOTAL Combined: 40%</w:t>
            </w:r>
          </w:p>
        </w:tc>
      </w:tr>
    </w:tbl>
    <w:p w:rsidR="001E3B9F" w:rsidRPr="009D0BAB" w:rsidRDefault="001E3B9F" w:rsidP="001E3B9F">
      <w:pPr>
        <w:pBdr>
          <w:bottom w:val="single" w:sz="12" w:space="1" w:color="auto"/>
        </w:pBdr>
        <w:tabs>
          <w:tab w:val="left" w:pos="288"/>
          <w:tab w:val="left" w:pos="4752"/>
        </w:tabs>
        <w:spacing w:line="240" w:lineRule="exact"/>
        <w:jc w:val="both"/>
        <w:rPr>
          <w:rFonts w:asciiTheme="minorHAnsi" w:hAnsiTheme="minorHAnsi"/>
          <w:color w:val="auto"/>
          <w:szCs w:val="24"/>
        </w:rPr>
      </w:pPr>
    </w:p>
    <w:p w:rsidR="001E3B9F" w:rsidRPr="00AC713F" w:rsidRDefault="001E3B9F" w:rsidP="001E3B9F">
      <w:pPr>
        <w:tabs>
          <w:tab w:val="left" w:pos="288"/>
          <w:tab w:val="left" w:pos="4752"/>
        </w:tabs>
        <w:spacing w:line="240" w:lineRule="exact"/>
        <w:jc w:val="both"/>
        <w:rPr>
          <w:rFonts w:asciiTheme="minorHAnsi" w:hAnsiTheme="minorHAnsi"/>
          <w:color w:val="auto"/>
          <w:u w:val="single"/>
        </w:rPr>
      </w:pPr>
    </w:p>
    <w:p w:rsidR="002C6E5B" w:rsidRDefault="002C6E5B" w:rsidP="001E3B9F">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1E3B9F">
        <w:rPr>
          <w:rFonts w:asciiTheme="minorHAnsi" w:hAnsiTheme="minorHAnsi"/>
          <w:color w:val="auto"/>
          <w:szCs w:val="24"/>
        </w:rPr>
        <w:t xml:space="preserve"> </w:t>
      </w:r>
      <w:r w:rsidR="00524CEB">
        <w:rPr>
          <w:rFonts w:asciiTheme="minorHAnsi" w:hAnsiTheme="minorHAnsi"/>
          <w:color w:val="auto"/>
          <w:szCs w:val="24"/>
        </w:rPr>
        <w:t xml:space="preserve"> </w:t>
      </w:r>
      <w:r w:rsidR="001E3B9F">
        <w:rPr>
          <w:rFonts w:asciiTheme="minorHAnsi" w:hAnsiTheme="minorHAnsi"/>
          <w:color w:val="auto"/>
          <w:szCs w:val="24"/>
        </w:rPr>
        <w:t xml:space="preserve">The Board </w:t>
      </w:r>
      <w:r w:rsidR="00524CEB" w:rsidRPr="00524CEB">
        <w:rPr>
          <w:rFonts w:asciiTheme="minorHAnsi" w:hAnsiTheme="minorHAnsi"/>
          <w:color w:val="auto"/>
          <w:szCs w:val="24"/>
        </w:rPr>
        <w:t>note</w:t>
      </w:r>
      <w:r w:rsidR="001E3B9F">
        <w:rPr>
          <w:rFonts w:asciiTheme="minorHAnsi" w:hAnsiTheme="minorHAnsi"/>
          <w:color w:val="auto"/>
          <w:szCs w:val="24"/>
        </w:rPr>
        <w:t>s</w:t>
      </w:r>
      <w:r w:rsidR="00524CEB" w:rsidRPr="00524CEB">
        <w:rPr>
          <w:rFonts w:asciiTheme="minorHAnsi" w:hAnsiTheme="minorHAnsi"/>
          <w:color w:val="auto"/>
          <w:szCs w:val="24"/>
        </w:rPr>
        <w:t xml:space="preserve"> that the </w:t>
      </w:r>
      <w:r w:rsidR="001E3B9F">
        <w:rPr>
          <w:rFonts w:asciiTheme="minorHAnsi" w:hAnsiTheme="minorHAnsi"/>
          <w:color w:val="auto"/>
          <w:szCs w:val="24"/>
        </w:rPr>
        <w:t>CI requests</w:t>
      </w:r>
      <w:r w:rsidR="00524CEB" w:rsidRPr="00524CEB">
        <w:rPr>
          <w:rFonts w:asciiTheme="minorHAnsi" w:hAnsiTheme="minorHAnsi"/>
          <w:color w:val="auto"/>
          <w:szCs w:val="24"/>
        </w:rPr>
        <w:t xml:space="preserve"> specific correction of records and specified entitlements</w:t>
      </w:r>
      <w:r w:rsidR="00524CEB">
        <w:rPr>
          <w:rFonts w:asciiTheme="minorHAnsi" w:hAnsiTheme="minorHAnsi"/>
          <w:color w:val="auto"/>
          <w:szCs w:val="24"/>
        </w:rPr>
        <w:t xml:space="preserve"> regarding the PEB’s determination that</w:t>
      </w:r>
      <w:r w:rsidR="00CE1469">
        <w:rPr>
          <w:rFonts w:asciiTheme="minorHAnsi" w:hAnsiTheme="minorHAnsi"/>
          <w:color w:val="auto"/>
          <w:szCs w:val="24"/>
        </w:rPr>
        <w:t>,</w:t>
      </w:r>
      <w:r w:rsidR="00524CEB">
        <w:rPr>
          <w:rFonts w:asciiTheme="minorHAnsi" w:hAnsiTheme="minorHAnsi"/>
          <w:color w:val="auto"/>
          <w:szCs w:val="24"/>
        </w:rPr>
        <w:t xml:space="preserve"> “</w:t>
      </w:r>
      <w:r w:rsidR="00524CEB" w:rsidRPr="00524CEB">
        <w:rPr>
          <w:rFonts w:asciiTheme="minorHAnsi" w:hAnsiTheme="minorHAnsi"/>
          <w:color w:val="auto"/>
          <w:szCs w:val="24"/>
        </w:rPr>
        <w:t>The disability did not result from a combat related injury as defined</w:t>
      </w:r>
      <w:r w:rsidR="0054515A">
        <w:rPr>
          <w:rFonts w:asciiTheme="minorHAnsi" w:hAnsiTheme="minorHAnsi"/>
          <w:color w:val="auto"/>
          <w:szCs w:val="24"/>
        </w:rPr>
        <w:t xml:space="preserve"> by Title 26 U.S. Code Section 1</w:t>
      </w:r>
      <w:r w:rsidR="00524CEB" w:rsidRPr="00524CEB">
        <w:rPr>
          <w:rFonts w:asciiTheme="minorHAnsi" w:hAnsiTheme="minorHAnsi"/>
          <w:color w:val="auto"/>
          <w:szCs w:val="24"/>
        </w:rPr>
        <w:t>04(b</w:t>
      </w:r>
      <w:proofErr w:type="gramStart"/>
      <w:r w:rsidR="00524CEB" w:rsidRPr="00524CEB">
        <w:rPr>
          <w:rFonts w:asciiTheme="minorHAnsi" w:hAnsiTheme="minorHAnsi"/>
          <w:color w:val="auto"/>
          <w:szCs w:val="24"/>
        </w:rPr>
        <w:t>)(</w:t>
      </w:r>
      <w:proofErr w:type="gramEnd"/>
      <w:r w:rsidR="00524CEB" w:rsidRPr="00524CEB">
        <w:rPr>
          <w:rFonts w:asciiTheme="minorHAnsi" w:hAnsiTheme="minorHAnsi"/>
          <w:color w:val="auto"/>
          <w:szCs w:val="24"/>
        </w:rPr>
        <w:t>3).</w:t>
      </w:r>
      <w:r w:rsidR="00524CEB">
        <w:rPr>
          <w:rFonts w:asciiTheme="minorHAnsi" w:hAnsiTheme="minorHAnsi"/>
          <w:color w:val="auto"/>
          <w:szCs w:val="24"/>
        </w:rPr>
        <w:t xml:space="preserve">”  </w:t>
      </w:r>
      <w:r w:rsidR="00524CEB" w:rsidRPr="00524CEB">
        <w:rPr>
          <w:rFonts w:asciiTheme="minorHAnsi" w:hAnsiTheme="minorHAnsi"/>
          <w:color w:val="auto"/>
          <w:szCs w:val="24"/>
        </w:rPr>
        <w:t xml:space="preserve">By law the </w:t>
      </w:r>
      <w:r w:rsidR="00524CEB" w:rsidRPr="00524CEB">
        <w:rPr>
          <w:rFonts w:asciiTheme="minorHAnsi" w:hAnsiTheme="minorHAnsi"/>
          <w:color w:val="auto"/>
          <w:szCs w:val="24"/>
        </w:rPr>
        <w:lastRenderedPageBreak/>
        <w:t xml:space="preserve">Board authority is limited to making recommendation on correcting disability determinations. </w:t>
      </w:r>
      <w:r w:rsidR="00524CEB">
        <w:rPr>
          <w:rFonts w:asciiTheme="minorHAnsi" w:hAnsiTheme="minorHAnsi"/>
          <w:color w:val="auto"/>
          <w:szCs w:val="24"/>
        </w:rPr>
        <w:t xml:space="preserve"> </w:t>
      </w:r>
      <w:r w:rsidR="00524CEB" w:rsidRPr="00524CEB">
        <w:rPr>
          <w:rFonts w:asciiTheme="minorHAnsi" w:hAnsiTheme="minorHAnsi"/>
          <w:color w:val="auto"/>
          <w:szCs w:val="24"/>
        </w:rPr>
        <w:t xml:space="preserve">The actual correction of records and consequential entitlement determinations is the responsibility of the applicable Secretary and Accounting service. </w:t>
      </w:r>
      <w:r w:rsidR="00524CEB">
        <w:rPr>
          <w:rFonts w:asciiTheme="minorHAnsi" w:hAnsiTheme="minorHAnsi"/>
          <w:color w:val="auto"/>
          <w:szCs w:val="24"/>
        </w:rPr>
        <w:t xml:space="preserve"> </w:t>
      </w:r>
      <w:r w:rsidR="00524CEB" w:rsidRPr="00524CEB">
        <w:rPr>
          <w:rFonts w:asciiTheme="minorHAnsi" w:hAnsiTheme="minorHAnsi"/>
          <w:color w:val="auto"/>
          <w:szCs w:val="24"/>
        </w:rPr>
        <w:t>The applicant's request will of course remain with the application as it is processed.</w:t>
      </w:r>
    </w:p>
    <w:p w:rsidR="00CF1084" w:rsidRDefault="00CF1084" w:rsidP="001E3B9F">
      <w:pPr>
        <w:tabs>
          <w:tab w:val="left" w:pos="288"/>
          <w:tab w:val="left" w:pos="4752"/>
        </w:tabs>
        <w:spacing w:line="240" w:lineRule="exact"/>
        <w:jc w:val="both"/>
        <w:rPr>
          <w:rFonts w:asciiTheme="minorHAnsi" w:hAnsiTheme="minorHAnsi"/>
          <w:color w:val="auto"/>
          <w:szCs w:val="24"/>
        </w:rPr>
      </w:pPr>
    </w:p>
    <w:p w:rsidR="009C22C8" w:rsidRDefault="00926FCB" w:rsidP="0035529C">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Back</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 xml:space="preserve">.  </w:t>
      </w:r>
      <w:r w:rsidR="007C6046" w:rsidRPr="009C261B">
        <w:rPr>
          <w:rFonts w:asciiTheme="minorHAnsi" w:hAnsiTheme="minorHAnsi"/>
          <w:color w:val="auto"/>
          <w:szCs w:val="24"/>
        </w:rPr>
        <w:t xml:space="preserve">There were </w:t>
      </w:r>
      <w:r w:rsidR="009C261B" w:rsidRPr="009C261B">
        <w:rPr>
          <w:rFonts w:asciiTheme="minorHAnsi" w:hAnsiTheme="minorHAnsi"/>
          <w:color w:val="auto"/>
          <w:szCs w:val="24"/>
        </w:rPr>
        <w:t>two</w:t>
      </w:r>
      <w:r w:rsidR="007C6046" w:rsidRPr="009C261B">
        <w:rPr>
          <w:rFonts w:asciiTheme="minorHAnsi" w:hAnsiTheme="minorHAnsi"/>
          <w:color w:val="auto"/>
          <w:szCs w:val="24"/>
        </w:rPr>
        <w:t xml:space="preserve"> goniometric </w:t>
      </w:r>
      <w:proofErr w:type="gramStart"/>
      <w:r w:rsidR="007C6046" w:rsidRPr="009C261B">
        <w:rPr>
          <w:rFonts w:asciiTheme="minorHAnsi" w:hAnsiTheme="minorHAnsi"/>
          <w:color w:val="auto"/>
          <w:szCs w:val="24"/>
        </w:rPr>
        <w:t>range</w:t>
      </w:r>
      <w:proofErr w:type="gramEnd"/>
      <w:r w:rsidR="00CE1469">
        <w:rPr>
          <w:rFonts w:asciiTheme="minorHAnsi" w:hAnsiTheme="minorHAnsi"/>
          <w:color w:val="auto"/>
          <w:szCs w:val="24"/>
        </w:rPr>
        <w:t xml:space="preserve"> </w:t>
      </w:r>
      <w:r w:rsidR="007C6046" w:rsidRPr="009C261B">
        <w:rPr>
          <w:rFonts w:asciiTheme="minorHAnsi" w:hAnsiTheme="minorHAnsi"/>
          <w:color w:val="auto"/>
          <w:szCs w:val="24"/>
        </w:rPr>
        <w:t>of</w:t>
      </w:r>
      <w:r w:rsidR="00CE1469">
        <w:rPr>
          <w:rFonts w:asciiTheme="minorHAnsi" w:hAnsiTheme="minorHAnsi"/>
          <w:color w:val="auto"/>
          <w:szCs w:val="24"/>
        </w:rPr>
        <w:t xml:space="preserve"> </w:t>
      </w:r>
      <w:r w:rsidR="007C6046" w:rsidRPr="009C261B">
        <w:rPr>
          <w:rFonts w:asciiTheme="minorHAnsi" w:hAnsiTheme="minorHAnsi"/>
          <w:color w:val="auto"/>
          <w:szCs w:val="24"/>
        </w:rPr>
        <w:t xml:space="preserve">motion (ROM) evaluations in evidence which the Board </w:t>
      </w:r>
      <w:r w:rsidR="00743E36" w:rsidRPr="009C261B">
        <w:rPr>
          <w:rFonts w:asciiTheme="minorHAnsi" w:hAnsiTheme="minorHAnsi"/>
          <w:color w:val="auto"/>
          <w:szCs w:val="24"/>
        </w:rPr>
        <w:t>weighed in arriving at its rating recommendation</w:t>
      </w:r>
      <w:r w:rsidR="007C6046" w:rsidRPr="009C261B">
        <w:rPr>
          <w:rFonts w:asciiTheme="minorHAnsi" w:hAnsiTheme="minorHAnsi"/>
          <w:color w:val="auto"/>
          <w:szCs w:val="24"/>
        </w:rPr>
        <w:t>.</w:t>
      </w:r>
      <w:r w:rsidR="00743E36" w:rsidRPr="009C261B">
        <w:rPr>
          <w:rFonts w:asciiTheme="minorHAnsi" w:hAnsiTheme="minorHAnsi"/>
          <w:color w:val="auto"/>
          <w:szCs w:val="24"/>
        </w:rPr>
        <w:t xml:space="preserve"> </w:t>
      </w:r>
      <w:r w:rsidR="009C261B" w:rsidRPr="009C261B">
        <w:rPr>
          <w:rFonts w:asciiTheme="minorHAnsi" w:hAnsiTheme="minorHAnsi"/>
          <w:color w:val="auto"/>
          <w:szCs w:val="24"/>
        </w:rPr>
        <w:t xml:space="preserve"> </w:t>
      </w:r>
      <w:r w:rsidR="009C22C8" w:rsidRPr="009C261B">
        <w:rPr>
          <w:rFonts w:asciiTheme="minorHAnsi" w:hAnsiTheme="minorHAnsi"/>
          <w:color w:val="auto"/>
          <w:szCs w:val="24"/>
        </w:rPr>
        <w:t>Both of these exams are summarized in the chart below</w:t>
      </w:r>
      <w:r w:rsidR="00CE1469">
        <w:rPr>
          <w:rFonts w:asciiTheme="minorHAnsi" w:hAnsiTheme="minorHAnsi"/>
          <w:color w:val="auto"/>
          <w:szCs w:val="24"/>
        </w:rPr>
        <w:t>:</w:t>
      </w:r>
    </w:p>
    <w:p w:rsidR="00560D57" w:rsidRPr="00CF0B15" w:rsidRDefault="00560D57" w:rsidP="0035529C">
      <w:pPr>
        <w:tabs>
          <w:tab w:val="left" w:pos="288"/>
          <w:tab w:val="left" w:pos="4752"/>
        </w:tabs>
        <w:spacing w:line="240" w:lineRule="exact"/>
        <w:jc w:val="both"/>
        <w:rPr>
          <w:rFonts w:asciiTheme="minorHAnsi" w:hAnsiTheme="minorHAnsi"/>
          <w:color w:val="auto"/>
          <w:szCs w:val="24"/>
        </w:rPr>
      </w:pPr>
    </w:p>
    <w:tbl>
      <w:tblPr>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2340"/>
        <w:gridCol w:w="2430"/>
      </w:tblGrid>
      <w:tr w:rsidR="00EB74AA" w:rsidRPr="00CF0B15" w:rsidTr="00EB74AA">
        <w:trPr>
          <w:jc w:val="center"/>
        </w:trPr>
        <w:tc>
          <w:tcPr>
            <w:tcW w:w="2430" w:type="dxa"/>
            <w:shd w:val="clear" w:color="auto" w:fill="D9D9D9" w:themeFill="background1" w:themeFillShade="D9"/>
          </w:tcPr>
          <w:p w:rsidR="00EB74AA" w:rsidRPr="00CF0B15" w:rsidRDefault="00EB74AA" w:rsidP="0080264D">
            <w:pPr>
              <w:spacing w:line="200" w:lineRule="exact"/>
              <w:contextualSpacing/>
              <w:jc w:val="center"/>
              <w:rPr>
                <w:rFonts w:ascii="Calibri" w:eastAsia="Calibri" w:hAnsi="Calibri"/>
                <w:color w:val="auto"/>
                <w:sz w:val="20"/>
              </w:rPr>
            </w:pPr>
            <w:r w:rsidRPr="00CF0B15">
              <w:rPr>
                <w:rFonts w:ascii="Calibri" w:eastAsia="Calibri" w:hAnsi="Calibri"/>
                <w:color w:val="auto"/>
                <w:sz w:val="20"/>
              </w:rPr>
              <w:t>Thoracolumbar</w:t>
            </w:r>
          </w:p>
        </w:tc>
        <w:tc>
          <w:tcPr>
            <w:tcW w:w="4770" w:type="dxa"/>
            <w:gridSpan w:val="2"/>
            <w:shd w:val="clear" w:color="auto" w:fill="D9D9D9" w:themeFill="background1" w:themeFillShade="D9"/>
          </w:tcPr>
          <w:p w:rsidR="00EB74AA" w:rsidRPr="00CF0B15" w:rsidRDefault="00EB74AA" w:rsidP="0080264D">
            <w:pPr>
              <w:spacing w:line="200" w:lineRule="exact"/>
              <w:contextualSpacing/>
              <w:jc w:val="center"/>
              <w:rPr>
                <w:rFonts w:ascii="Calibri" w:eastAsia="Calibri" w:hAnsi="Calibri"/>
                <w:color w:val="auto"/>
                <w:sz w:val="20"/>
              </w:rPr>
            </w:pPr>
            <w:r w:rsidRPr="00CF0B15">
              <w:rPr>
                <w:rFonts w:ascii="Calibri" w:eastAsia="Calibri" w:hAnsi="Calibri"/>
                <w:color w:val="auto"/>
                <w:sz w:val="20"/>
              </w:rPr>
              <w:t xml:space="preserve">Separation Date:  </w:t>
            </w:r>
            <w:r w:rsidR="009C261B" w:rsidRPr="00CF0B15">
              <w:rPr>
                <w:rFonts w:ascii="Calibri" w:eastAsia="Calibri" w:hAnsi="Calibri"/>
                <w:color w:val="auto"/>
                <w:sz w:val="20"/>
              </w:rPr>
              <w:t>20080424</w:t>
            </w:r>
          </w:p>
        </w:tc>
      </w:tr>
      <w:tr w:rsidR="00EB74AA" w:rsidRPr="00CF0B15" w:rsidTr="00EB74AA">
        <w:trPr>
          <w:jc w:val="center"/>
        </w:trPr>
        <w:tc>
          <w:tcPr>
            <w:tcW w:w="2430" w:type="dxa"/>
            <w:shd w:val="clear" w:color="auto" w:fill="D9D9D9" w:themeFill="background1" w:themeFillShade="D9"/>
          </w:tcPr>
          <w:p w:rsidR="00EB74AA" w:rsidRPr="00CF0B15" w:rsidRDefault="00EB74AA" w:rsidP="0080264D">
            <w:pPr>
              <w:spacing w:line="200" w:lineRule="exact"/>
              <w:contextualSpacing/>
              <w:jc w:val="center"/>
              <w:rPr>
                <w:rFonts w:ascii="Calibri" w:eastAsia="Calibri" w:hAnsi="Calibri"/>
                <w:color w:val="auto"/>
                <w:sz w:val="20"/>
              </w:rPr>
            </w:pPr>
            <w:r w:rsidRPr="00CF0B15">
              <w:rPr>
                <w:rFonts w:ascii="Calibri" w:eastAsia="Calibri" w:hAnsi="Calibri"/>
                <w:color w:val="auto"/>
                <w:sz w:val="20"/>
              </w:rPr>
              <w:t>Goniometric ROM</w:t>
            </w:r>
          </w:p>
        </w:tc>
        <w:tc>
          <w:tcPr>
            <w:tcW w:w="2340" w:type="dxa"/>
            <w:shd w:val="clear" w:color="auto" w:fill="D9D9D9" w:themeFill="background1" w:themeFillShade="D9"/>
          </w:tcPr>
          <w:p w:rsidR="00EB74AA" w:rsidRPr="00CF0B15" w:rsidRDefault="0029346B" w:rsidP="0080264D">
            <w:pPr>
              <w:spacing w:line="200" w:lineRule="exact"/>
              <w:contextualSpacing/>
              <w:jc w:val="center"/>
              <w:rPr>
                <w:rFonts w:ascii="Calibri" w:eastAsia="Calibri" w:hAnsi="Calibri"/>
                <w:color w:val="auto"/>
                <w:sz w:val="20"/>
              </w:rPr>
            </w:pPr>
            <w:r w:rsidRPr="00CF0B15">
              <w:rPr>
                <w:rFonts w:ascii="Calibri" w:eastAsia="Calibri" w:hAnsi="Calibri"/>
                <w:color w:val="auto"/>
                <w:sz w:val="20"/>
              </w:rPr>
              <w:t>PT</w:t>
            </w:r>
            <w:r w:rsidR="00EB74AA" w:rsidRPr="00CF0B15">
              <w:rPr>
                <w:rFonts w:ascii="Calibri" w:eastAsia="Calibri" w:hAnsi="Calibri"/>
                <w:color w:val="auto"/>
                <w:sz w:val="20"/>
              </w:rPr>
              <w:t xml:space="preserve"> </w:t>
            </w:r>
            <w:r w:rsidR="003011CD" w:rsidRPr="00CF0B15">
              <w:rPr>
                <w:rFonts w:ascii="Calibri" w:eastAsia="Calibri" w:hAnsi="Calibri"/>
                <w:color w:val="auto"/>
                <w:sz w:val="20"/>
              </w:rPr>
              <w:t>~</w:t>
            </w:r>
            <w:r w:rsidR="00EB74AA" w:rsidRPr="00CF0B15">
              <w:rPr>
                <w:rFonts w:ascii="Calibri" w:eastAsia="Calibri" w:hAnsi="Calibri"/>
                <w:color w:val="auto"/>
                <w:sz w:val="20"/>
              </w:rPr>
              <w:t xml:space="preserve"> </w:t>
            </w:r>
            <w:r w:rsidRPr="00CF0B15">
              <w:rPr>
                <w:rFonts w:ascii="Calibri" w:eastAsia="Calibri" w:hAnsi="Calibri"/>
                <w:color w:val="auto"/>
                <w:sz w:val="20"/>
              </w:rPr>
              <w:t>9</w:t>
            </w:r>
            <w:r w:rsidR="00EB74AA" w:rsidRPr="00CF0B15">
              <w:rPr>
                <w:rFonts w:ascii="Calibri" w:eastAsia="Calibri" w:hAnsi="Calibri"/>
                <w:color w:val="auto"/>
                <w:sz w:val="20"/>
              </w:rPr>
              <w:t xml:space="preserve"> Mos Pre Sep</w:t>
            </w:r>
          </w:p>
        </w:tc>
        <w:tc>
          <w:tcPr>
            <w:tcW w:w="2430" w:type="dxa"/>
            <w:shd w:val="clear" w:color="auto" w:fill="D9D9D9" w:themeFill="background1" w:themeFillShade="D9"/>
          </w:tcPr>
          <w:p w:rsidR="00EB74AA" w:rsidRPr="00CF0B15" w:rsidRDefault="00EB74AA" w:rsidP="0080264D">
            <w:pPr>
              <w:spacing w:line="200" w:lineRule="exact"/>
              <w:contextualSpacing/>
              <w:jc w:val="center"/>
              <w:rPr>
                <w:rFonts w:ascii="Calibri" w:eastAsiaTheme="minorHAnsi" w:hAnsi="Calibri" w:cstheme="minorBidi"/>
                <w:color w:val="auto"/>
                <w:sz w:val="20"/>
              </w:rPr>
            </w:pPr>
            <w:r w:rsidRPr="00CF0B15">
              <w:rPr>
                <w:rFonts w:ascii="Calibri" w:eastAsia="Calibri" w:hAnsi="Calibri"/>
                <w:color w:val="auto"/>
                <w:sz w:val="20"/>
              </w:rPr>
              <w:t>VA</w:t>
            </w:r>
            <w:r w:rsidRPr="00CF0B15">
              <w:rPr>
                <w:rFonts w:ascii="Calibri" w:eastAsiaTheme="minorHAnsi" w:hAnsi="Calibri" w:cstheme="minorBidi"/>
                <w:color w:val="auto"/>
                <w:sz w:val="20"/>
              </w:rPr>
              <w:t xml:space="preserve"> C&amp;P </w:t>
            </w:r>
            <w:r w:rsidR="003011CD" w:rsidRPr="00CF0B15">
              <w:rPr>
                <w:rFonts w:ascii="Calibri" w:eastAsiaTheme="minorHAnsi" w:hAnsi="Calibri" w:cstheme="minorBidi"/>
                <w:color w:val="auto"/>
                <w:sz w:val="20"/>
              </w:rPr>
              <w:t>~</w:t>
            </w:r>
            <w:r w:rsidR="009C261B" w:rsidRPr="00CF0B15">
              <w:rPr>
                <w:rFonts w:ascii="Calibri" w:eastAsiaTheme="minorHAnsi" w:hAnsi="Calibri" w:cstheme="minorBidi"/>
                <w:color w:val="auto"/>
                <w:sz w:val="20"/>
              </w:rPr>
              <w:t xml:space="preserve"> 3 Mos Pre Sep</w:t>
            </w:r>
          </w:p>
        </w:tc>
      </w:tr>
      <w:tr w:rsidR="00EB74AA" w:rsidRPr="00CF0B15" w:rsidTr="00EB74AA">
        <w:trPr>
          <w:jc w:val="center"/>
        </w:trPr>
        <w:tc>
          <w:tcPr>
            <w:tcW w:w="2430" w:type="dxa"/>
          </w:tcPr>
          <w:p w:rsidR="00EB74AA" w:rsidRPr="00CF0B15" w:rsidRDefault="00EB74AA" w:rsidP="0080264D">
            <w:pPr>
              <w:spacing w:line="180" w:lineRule="exact"/>
              <w:contextualSpacing/>
              <w:jc w:val="center"/>
              <w:rPr>
                <w:rFonts w:ascii="Calibri" w:eastAsia="Calibri" w:hAnsi="Calibri"/>
                <w:color w:val="auto"/>
                <w:sz w:val="18"/>
                <w:szCs w:val="18"/>
              </w:rPr>
            </w:pPr>
            <w:r w:rsidRPr="00CF0B15">
              <w:rPr>
                <w:rFonts w:ascii="Calibri" w:eastAsia="Calibri" w:hAnsi="Calibri"/>
                <w:color w:val="auto"/>
                <w:sz w:val="18"/>
                <w:szCs w:val="18"/>
              </w:rPr>
              <w:t xml:space="preserve">Flexion </w:t>
            </w:r>
            <w:r w:rsidR="00B970FF" w:rsidRPr="00CF0B15">
              <w:rPr>
                <w:rFonts w:ascii="Calibri" w:eastAsia="Calibri" w:hAnsi="Calibri"/>
                <w:color w:val="auto"/>
                <w:sz w:val="18"/>
                <w:szCs w:val="18"/>
              </w:rPr>
              <w:t>(</w:t>
            </w:r>
            <w:r w:rsidRPr="00CF0B15">
              <w:rPr>
                <w:rFonts w:ascii="Calibri" w:eastAsia="Calibri" w:hAnsi="Calibri"/>
                <w:color w:val="auto"/>
                <w:sz w:val="18"/>
                <w:szCs w:val="18"/>
              </w:rPr>
              <w:t>90⁰ normal</w:t>
            </w:r>
            <w:r w:rsidR="00B970FF" w:rsidRPr="00CF0B15">
              <w:rPr>
                <w:rFonts w:ascii="Calibri" w:eastAsia="Calibri" w:hAnsi="Calibri"/>
                <w:color w:val="auto"/>
                <w:sz w:val="18"/>
                <w:szCs w:val="18"/>
              </w:rPr>
              <w:t>)</w:t>
            </w:r>
          </w:p>
        </w:tc>
        <w:tc>
          <w:tcPr>
            <w:tcW w:w="2340" w:type="dxa"/>
          </w:tcPr>
          <w:p w:rsidR="00EB74AA" w:rsidRPr="00CF0B15" w:rsidRDefault="0029346B" w:rsidP="0080264D">
            <w:pPr>
              <w:spacing w:line="180" w:lineRule="exact"/>
              <w:contextualSpacing/>
              <w:jc w:val="center"/>
              <w:rPr>
                <w:rFonts w:ascii="Calibri" w:eastAsia="Calibri" w:hAnsi="Calibri"/>
                <w:color w:val="auto"/>
                <w:sz w:val="18"/>
                <w:szCs w:val="18"/>
              </w:rPr>
            </w:pPr>
            <w:r w:rsidRPr="00CF0B15">
              <w:rPr>
                <w:rFonts w:ascii="Calibri" w:eastAsia="Calibri" w:hAnsi="Calibri"/>
                <w:color w:val="auto"/>
                <w:sz w:val="18"/>
                <w:szCs w:val="18"/>
              </w:rPr>
              <w:t>70</w:t>
            </w:r>
            <w:r w:rsidR="00EB74AA" w:rsidRPr="00CF0B15">
              <w:rPr>
                <w:rFonts w:ascii="Calibri" w:eastAsia="Calibri" w:hAnsi="Calibri"/>
                <w:color w:val="auto"/>
                <w:sz w:val="18"/>
                <w:szCs w:val="18"/>
              </w:rPr>
              <w:t>⁰</w:t>
            </w:r>
          </w:p>
        </w:tc>
        <w:tc>
          <w:tcPr>
            <w:tcW w:w="2430" w:type="dxa"/>
          </w:tcPr>
          <w:p w:rsidR="00EB74AA" w:rsidRPr="00CF0B15" w:rsidRDefault="009C261B" w:rsidP="0080264D">
            <w:pPr>
              <w:spacing w:line="180" w:lineRule="exact"/>
              <w:contextualSpacing/>
              <w:jc w:val="center"/>
              <w:rPr>
                <w:rFonts w:ascii="Calibri" w:eastAsia="Calibri" w:hAnsi="Calibri"/>
                <w:color w:val="auto"/>
                <w:sz w:val="18"/>
                <w:szCs w:val="18"/>
              </w:rPr>
            </w:pPr>
            <w:r w:rsidRPr="00CF0B15">
              <w:rPr>
                <w:rFonts w:ascii="Calibri" w:eastAsia="Calibri" w:hAnsi="Calibri"/>
                <w:color w:val="auto"/>
                <w:sz w:val="18"/>
                <w:szCs w:val="18"/>
              </w:rPr>
              <w:t>60</w:t>
            </w:r>
            <w:r w:rsidR="00EB74AA" w:rsidRPr="00CF0B15">
              <w:rPr>
                <w:rFonts w:ascii="Calibri" w:eastAsia="Calibri" w:hAnsi="Calibri"/>
                <w:color w:val="auto"/>
                <w:sz w:val="18"/>
                <w:szCs w:val="18"/>
              </w:rPr>
              <w:t>⁰</w:t>
            </w:r>
          </w:p>
        </w:tc>
      </w:tr>
      <w:tr w:rsidR="00EB74AA" w:rsidRPr="00CF0B15" w:rsidTr="00EB74AA">
        <w:trPr>
          <w:jc w:val="center"/>
        </w:trPr>
        <w:tc>
          <w:tcPr>
            <w:tcW w:w="2430" w:type="dxa"/>
          </w:tcPr>
          <w:p w:rsidR="00EB74AA" w:rsidRPr="00CF0B15" w:rsidRDefault="00EB74AA" w:rsidP="0080264D">
            <w:pPr>
              <w:spacing w:line="180" w:lineRule="exact"/>
              <w:contextualSpacing/>
              <w:jc w:val="center"/>
              <w:rPr>
                <w:rFonts w:ascii="Calibri" w:eastAsia="Calibri" w:hAnsi="Calibri"/>
                <w:color w:val="auto"/>
                <w:sz w:val="18"/>
                <w:szCs w:val="18"/>
              </w:rPr>
            </w:pPr>
            <w:r w:rsidRPr="00CF0B15">
              <w:rPr>
                <w:rFonts w:ascii="Calibri" w:eastAsia="Calibri" w:hAnsi="Calibri"/>
                <w:color w:val="auto"/>
                <w:sz w:val="18"/>
                <w:szCs w:val="18"/>
              </w:rPr>
              <w:t xml:space="preserve">Combined </w:t>
            </w:r>
            <w:r w:rsidR="00B970FF" w:rsidRPr="00CF0B15">
              <w:rPr>
                <w:rFonts w:ascii="Calibri" w:eastAsia="Calibri" w:hAnsi="Calibri"/>
                <w:color w:val="auto"/>
                <w:sz w:val="18"/>
                <w:szCs w:val="18"/>
              </w:rPr>
              <w:t>(</w:t>
            </w:r>
            <w:r w:rsidRPr="00CF0B15">
              <w:rPr>
                <w:rFonts w:ascii="Calibri" w:eastAsia="Calibri" w:hAnsi="Calibri"/>
                <w:color w:val="auto"/>
                <w:sz w:val="18"/>
                <w:szCs w:val="18"/>
              </w:rPr>
              <w:t>240⁰ normal</w:t>
            </w:r>
            <w:r w:rsidR="00B970FF" w:rsidRPr="00CF0B15">
              <w:rPr>
                <w:rFonts w:ascii="Calibri" w:eastAsia="Calibri" w:hAnsi="Calibri"/>
                <w:color w:val="auto"/>
                <w:sz w:val="18"/>
                <w:szCs w:val="18"/>
              </w:rPr>
              <w:t>)</w:t>
            </w:r>
          </w:p>
        </w:tc>
        <w:tc>
          <w:tcPr>
            <w:tcW w:w="2340" w:type="dxa"/>
          </w:tcPr>
          <w:p w:rsidR="00EB74AA" w:rsidRPr="00CF0B15" w:rsidRDefault="00CE1469" w:rsidP="00CE1469">
            <w:pPr>
              <w:spacing w:line="180" w:lineRule="exact"/>
              <w:contextualSpacing/>
              <w:jc w:val="center"/>
              <w:rPr>
                <w:rFonts w:ascii="Calibri" w:eastAsia="Calibri" w:hAnsi="Calibri"/>
                <w:color w:val="auto"/>
                <w:sz w:val="18"/>
                <w:szCs w:val="18"/>
              </w:rPr>
            </w:pPr>
            <w:r>
              <w:rPr>
                <w:rFonts w:ascii="Calibri" w:eastAsia="Calibri" w:hAnsi="Calibri"/>
                <w:color w:val="auto"/>
                <w:sz w:val="18"/>
                <w:szCs w:val="18"/>
              </w:rPr>
              <w:t>NA</w:t>
            </w:r>
          </w:p>
        </w:tc>
        <w:tc>
          <w:tcPr>
            <w:tcW w:w="2430" w:type="dxa"/>
          </w:tcPr>
          <w:p w:rsidR="00EB74AA" w:rsidRPr="00CF0B15" w:rsidRDefault="009C261B" w:rsidP="0080264D">
            <w:pPr>
              <w:spacing w:line="180" w:lineRule="exact"/>
              <w:contextualSpacing/>
              <w:jc w:val="center"/>
              <w:rPr>
                <w:rFonts w:ascii="Calibri" w:eastAsia="Calibri" w:hAnsi="Calibri"/>
                <w:color w:val="auto"/>
                <w:sz w:val="18"/>
                <w:szCs w:val="18"/>
              </w:rPr>
            </w:pPr>
            <w:r w:rsidRPr="00CF0B15">
              <w:rPr>
                <w:rFonts w:ascii="Calibri" w:eastAsia="Calibri" w:hAnsi="Calibri"/>
                <w:color w:val="auto"/>
                <w:sz w:val="18"/>
                <w:szCs w:val="18"/>
              </w:rPr>
              <w:t>160</w:t>
            </w:r>
            <w:r w:rsidR="00EB74AA" w:rsidRPr="00CF0B15">
              <w:rPr>
                <w:rFonts w:ascii="Calibri" w:eastAsia="Calibri" w:hAnsi="Calibri"/>
                <w:color w:val="auto"/>
                <w:sz w:val="18"/>
                <w:szCs w:val="18"/>
              </w:rPr>
              <w:t>⁰</w:t>
            </w:r>
          </w:p>
        </w:tc>
      </w:tr>
      <w:tr w:rsidR="00EB74AA" w:rsidRPr="00CF0B15" w:rsidTr="00EB74AA">
        <w:trPr>
          <w:jc w:val="center"/>
        </w:trPr>
        <w:tc>
          <w:tcPr>
            <w:tcW w:w="2430" w:type="dxa"/>
          </w:tcPr>
          <w:p w:rsidR="00EB74AA" w:rsidRPr="00CF0B15" w:rsidRDefault="00EB74AA" w:rsidP="0080264D">
            <w:pPr>
              <w:tabs>
                <w:tab w:val="left" w:pos="288"/>
                <w:tab w:val="left" w:pos="4752"/>
              </w:tabs>
              <w:spacing w:line="180" w:lineRule="exact"/>
              <w:jc w:val="center"/>
              <w:rPr>
                <w:rFonts w:asciiTheme="minorHAnsi" w:eastAsiaTheme="minorHAnsi" w:hAnsiTheme="minorHAnsi"/>
                <w:color w:val="auto"/>
                <w:sz w:val="18"/>
                <w:szCs w:val="18"/>
              </w:rPr>
            </w:pPr>
            <w:r w:rsidRPr="00CF0B15">
              <w:rPr>
                <w:rFonts w:asciiTheme="minorHAnsi" w:eastAsiaTheme="minorHAnsi" w:hAnsiTheme="minorHAnsi"/>
                <w:color w:val="auto"/>
                <w:sz w:val="18"/>
                <w:szCs w:val="18"/>
              </w:rPr>
              <w:t>Comments</w:t>
            </w:r>
          </w:p>
        </w:tc>
        <w:tc>
          <w:tcPr>
            <w:tcW w:w="2340" w:type="dxa"/>
          </w:tcPr>
          <w:p w:rsidR="00EB74AA" w:rsidRPr="00CF0B15" w:rsidRDefault="00590E86" w:rsidP="0080264D">
            <w:pPr>
              <w:tabs>
                <w:tab w:val="left" w:pos="288"/>
                <w:tab w:val="left" w:pos="4752"/>
              </w:tabs>
              <w:spacing w:line="180" w:lineRule="exact"/>
              <w:jc w:val="center"/>
              <w:rPr>
                <w:rFonts w:asciiTheme="minorHAnsi" w:eastAsiaTheme="minorHAnsi" w:hAnsiTheme="minorHAnsi"/>
                <w:color w:val="auto"/>
                <w:sz w:val="18"/>
                <w:szCs w:val="18"/>
              </w:rPr>
            </w:pPr>
            <w:r w:rsidRPr="00CF0B15">
              <w:rPr>
                <w:rFonts w:asciiTheme="minorHAnsi" w:eastAsiaTheme="minorHAnsi" w:hAnsiTheme="minorHAnsi"/>
                <w:color w:val="auto"/>
                <w:sz w:val="18"/>
                <w:szCs w:val="18"/>
              </w:rPr>
              <w:t>Normal gait, posture</w:t>
            </w:r>
          </w:p>
        </w:tc>
        <w:tc>
          <w:tcPr>
            <w:tcW w:w="2430" w:type="dxa"/>
          </w:tcPr>
          <w:p w:rsidR="00EB74AA" w:rsidRPr="00CF0B15" w:rsidRDefault="009C261B" w:rsidP="0080264D">
            <w:pPr>
              <w:tabs>
                <w:tab w:val="left" w:pos="288"/>
                <w:tab w:val="left" w:pos="4752"/>
              </w:tabs>
              <w:spacing w:line="180" w:lineRule="exact"/>
              <w:jc w:val="center"/>
              <w:rPr>
                <w:rFonts w:asciiTheme="minorHAnsi" w:eastAsiaTheme="minorHAnsi" w:hAnsiTheme="minorHAnsi"/>
                <w:color w:val="auto"/>
                <w:sz w:val="18"/>
                <w:szCs w:val="18"/>
              </w:rPr>
            </w:pPr>
            <w:r w:rsidRPr="00CF0B15">
              <w:rPr>
                <w:rFonts w:asciiTheme="minorHAnsi" w:eastAsiaTheme="minorHAnsi" w:hAnsiTheme="minorHAnsi"/>
                <w:color w:val="auto"/>
                <w:sz w:val="18"/>
                <w:szCs w:val="18"/>
              </w:rPr>
              <w:t>Normal gait, no spasm</w:t>
            </w:r>
          </w:p>
        </w:tc>
      </w:tr>
      <w:tr w:rsidR="00EB74AA" w:rsidRPr="00CF0B15" w:rsidTr="00EB74AA">
        <w:trPr>
          <w:trHeight w:val="70"/>
          <w:jc w:val="center"/>
        </w:trPr>
        <w:tc>
          <w:tcPr>
            <w:tcW w:w="2430" w:type="dxa"/>
          </w:tcPr>
          <w:p w:rsidR="00EB74AA" w:rsidRPr="00CF0B15" w:rsidRDefault="00EB74AA" w:rsidP="0080264D">
            <w:pPr>
              <w:tabs>
                <w:tab w:val="left" w:pos="288"/>
                <w:tab w:val="left" w:pos="4752"/>
              </w:tabs>
              <w:spacing w:line="180" w:lineRule="exact"/>
              <w:jc w:val="center"/>
              <w:rPr>
                <w:rFonts w:asciiTheme="minorHAnsi" w:eastAsiaTheme="minorHAnsi" w:hAnsiTheme="minorHAnsi"/>
                <w:color w:val="auto"/>
                <w:sz w:val="18"/>
                <w:szCs w:val="18"/>
              </w:rPr>
            </w:pPr>
            <w:r w:rsidRPr="00CF0B15">
              <w:rPr>
                <w:rFonts w:asciiTheme="minorHAnsi" w:eastAsiaTheme="minorHAnsi" w:hAnsiTheme="minorHAnsi"/>
                <w:color w:val="auto"/>
                <w:sz w:val="18"/>
                <w:szCs w:val="18"/>
              </w:rPr>
              <w:t>§4.71a Rating</w:t>
            </w:r>
          </w:p>
        </w:tc>
        <w:tc>
          <w:tcPr>
            <w:tcW w:w="2340" w:type="dxa"/>
          </w:tcPr>
          <w:p w:rsidR="00EB74AA" w:rsidRPr="00CF0B15" w:rsidRDefault="00590E86" w:rsidP="0080264D">
            <w:pPr>
              <w:tabs>
                <w:tab w:val="left" w:pos="288"/>
                <w:tab w:val="left" w:pos="4752"/>
              </w:tabs>
              <w:spacing w:line="180" w:lineRule="exact"/>
              <w:jc w:val="center"/>
              <w:rPr>
                <w:rFonts w:asciiTheme="minorHAnsi" w:eastAsiaTheme="minorHAnsi" w:hAnsiTheme="minorHAnsi"/>
                <w:color w:val="auto"/>
                <w:sz w:val="18"/>
                <w:szCs w:val="18"/>
              </w:rPr>
            </w:pPr>
            <w:r w:rsidRPr="00CF0B15">
              <w:rPr>
                <w:rFonts w:asciiTheme="minorHAnsi" w:eastAsiaTheme="minorHAnsi" w:hAnsiTheme="minorHAnsi"/>
                <w:color w:val="auto"/>
                <w:sz w:val="18"/>
                <w:szCs w:val="18"/>
              </w:rPr>
              <w:t>10</w:t>
            </w:r>
            <w:r w:rsidR="00EB74AA" w:rsidRPr="00CF0B15">
              <w:rPr>
                <w:rFonts w:asciiTheme="minorHAnsi" w:eastAsiaTheme="minorHAnsi" w:hAnsiTheme="minorHAnsi"/>
                <w:color w:val="auto"/>
                <w:sz w:val="18"/>
                <w:szCs w:val="18"/>
              </w:rPr>
              <w:t>%</w:t>
            </w:r>
          </w:p>
        </w:tc>
        <w:tc>
          <w:tcPr>
            <w:tcW w:w="2430" w:type="dxa"/>
          </w:tcPr>
          <w:p w:rsidR="00EB74AA" w:rsidRPr="00CF0B15" w:rsidRDefault="009C261B" w:rsidP="0080264D">
            <w:pPr>
              <w:tabs>
                <w:tab w:val="left" w:pos="288"/>
                <w:tab w:val="left" w:pos="4752"/>
              </w:tabs>
              <w:spacing w:line="180" w:lineRule="exact"/>
              <w:jc w:val="center"/>
              <w:rPr>
                <w:rFonts w:asciiTheme="minorHAnsi" w:eastAsiaTheme="minorHAnsi" w:hAnsiTheme="minorHAnsi"/>
                <w:color w:val="auto"/>
                <w:sz w:val="18"/>
                <w:szCs w:val="18"/>
              </w:rPr>
            </w:pPr>
            <w:r w:rsidRPr="00CF0B15">
              <w:rPr>
                <w:rFonts w:asciiTheme="minorHAnsi" w:eastAsiaTheme="minorHAnsi" w:hAnsiTheme="minorHAnsi"/>
                <w:color w:val="auto"/>
                <w:sz w:val="18"/>
                <w:szCs w:val="18"/>
              </w:rPr>
              <w:t>20</w:t>
            </w:r>
            <w:r w:rsidR="00EB74AA" w:rsidRPr="00CF0B15">
              <w:rPr>
                <w:rFonts w:asciiTheme="minorHAnsi" w:eastAsiaTheme="minorHAnsi" w:hAnsiTheme="minorHAnsi"/>
                <w:color w:val="auto"/>
                <w:sz w:val="18"/>
                <w:szCs w:val="18"/>
              </w:rPr>
              <w:t>%</w:t>
            </w:r>
          </w:p>
        </w:tc>
      </w:tr>
    </w:tbl>
    <w:p w:rsidR="00EB74AA" w:rsidRDefault="00EB74AA" w:rsidP="00AF1668">
      <w:pPr>
        <w:tabs>
          <w:tab w:val="left" w:pos="288"/>
          <w:tab w:val="left" w:pos="4752"/>
        </w:tabs>
        <w:spacing w:line="240" w:lineRule="exact"/>
        <w:rPr>
          <w:rFonts w:asciiTheme="minorHAnsi" w:hAnsiTheme="minorHAnsi"/>
          <w:color w:val="auto"/>
          <w:szCs w:val="24"/>
        </w:rPr>
      </w:pPr>
    </w:p>
    <w:p w:rsidR="009032CE" w:rsidRPr="00AE3316" w:rsidRDefault="009C261B" w:rsidP="0035529C">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Many clinical visits for back </w:t>
      </w:r>
      <w:r w:rsidR="00683DD6">
        <w:rPr>
          <w:rFonts w:asciiTheme="minorHAnsi" w:hAnsiTheme="minorHAnsi"/>
          <w:color w:val="auto"/>
          <w:szCs w:val="24"/>
        </w:rPr>
        <w:t xml:space="preserve">stiffness with </w:t>
      </w:r>
      <w:r>
        <w:rPr>
          <w:rFonts w:asciiTheme="minorHAnsi" w:hAnsiTheme="minorHAnsi"/>
          <w:color w:val="auto"/>
          <w:szCs w:val="24"/>
        </w:rPr>
        <w:t xml:space="preserve">pain radiating to the right leg are documented </w:t>
      </w:r>
      <w:r w:rsidR="004D3FB5">
        <w:rPr>
          <w:rFonts w:asciiTheme="minorHAnsi" w:hAnsiTheme="minorHAnsi"/>
          <w:color w:val="auto"/>
          <w:szCs w:val="24"/>
        </w:rPr>
        <w:t>during the year prior to the CI’s separation</w:t>
      </w:r>
      <w:r w:rsidR="00683DD6">
        <w:rPr>
          <w:rFonts w:asciiTheme="minorHAnsi" w:hAnsiTheme="minorHAnsi"/>
          <w:color w:val="auto"/>
          <w:szCs w:val="24"/>
        </w:rPr>
        <w:t xml:space="preserve">.  These visits intermittently documented paraspinous muscle spasm and antalgic gait, but consistently documented a normal motor examination of the lower extremities.  </w:t>
      </w:r>
      <w:r w:rsidR="00B4756F">
        <w:rPr>
          <w:rFonts w:asciiTheme="minorHAnsi" w:hAnsiTheme="minorHAnsi"/>
          <w:color w:val="auto"/>
          <w:szCs w:val="24"/>
        </w:rPr>
        <w:t>Prior to the CI’s lumbar disc surgery</w:t>
      </w:r>
      <w:r w:rsidR="00CE1469">
        <w:rPr>
          <w:rFonts w:asciiTheme="minorHAnsi" w:hAnsiTheme="minorHAnsi"/>
          <w:color w:val="auto"/>
          <w:szCs w:val="24"/>
        </w:rPr>
        <w:t>,</w:t>
      </w:r>
      <w:r w:rsidR="00B4756F">
        <w:rPr>
          <w:rFonts w:asciiTheme="minorHAnsi" w:hAnsiTheme="minorHAnsi"/>
          <w:color w:val="auto"/>
          <w:szCs w:val="24"/>
        </w:rPr>
        <w:t xml:space="preserve"> n</w:t>
      </w:r>
      <w:r w:rsidR="00683DD6">
        <w:rPr>
          <w:rFonts w:asciiTheme="minorHAnsi" w:hAnsiTheme="minorHAnsi"/>
          <w:color w:val="auto"/>
          <w:szCs w:val="24"/>
        </w:rPr>
        <w:t xml:space="preserve">early </w:t>
      </w:r>
      <w:r w:rsidR="00C94E60">
        <w:rPr>
          <w:rFonts w:asciiTheme="minorHAnsi" w:hAnsiTheme="minorHAnsi"/>
          <w:color w:val="auto"/>
          <w:szCs w:val="24"/>
        </w:rPr>
        <w:t xml:space="preserve">every </w:t>
      </w:r>
      <w:r w:rsidR="00683DD6">
        <w:rPr>
          <w:rFonts w:asciiTheme="minorHAnsi" w:hAnsiTheme="minorHAnsi"/>
          <w:color w:val="auto"/>
          <w:szCs w:val="24"/>
        </w:rPr>
        <w:t xml:space="preserve">neurological exam </w:t>
      </w:r>
      <w:r w:rsidR="00C94E60">
        <w:rPr>
          <w:rFonts w:asciiTheme="minorHAnsi" w:hAnsiTheme="minorHAnsi"/>
          <w:color w:val="auto"/>
          <w:szCs w:val="24"/>
        </w:rPr>
        <w:t>was objectively normal</w:t>
      </w:r>
      <w:r w:rsidR="00683DD6">
        <w:rPr>
          <w:rFonts w:asciiTheme="minorHAnsi" w:hAnsiTheme="minorHAnsi"/>
          <w:color w:val="auto"/>
          <w:szCs w:val="24"/>
        </w:rPr>
        <w:t xml:space="preserve">.  </w:t>
      </w:r>
      <w:r w:rsidR="00C94E60">
        <w:rPr>
          <w:rFonts w:asciiTheme="minorHAnsi" w:hAnsiTheme="minorHAnsi"/>
          <w:color w:val="auto"/>
          <w:szCs w:val="24"/>
        </w:rPr>
        <w:t>After surgery</w:t>
      </w:r>
      <w:r w:rsidR="00CE1469">
        <w:rPr>
          <w:rFonts w:asciiTheme="minorHAnsi" w:hAnsiTheme="minorHAnsi"/>
          <w:color w:val="auto"/>
          <w:szCs w:val="24"/>
        </w:rPr>
        <w:t>,</w:t>
      </w:r>
      <w:r w:rsidR="00C94E60">
        <w:rPr>
          <w:rFonts w:asciiTheme="minorHAnsi" w:hAnsiTheme="minorHAnsi"/>
          <w:color w:val="auto"/>
          <w:szCs w:val="24"/>
        </w:rPr>
        <w:t xml:space="preserve"> several neurological examinations documented sensory deficits of the distal right leg.  </w:t>
      </w:r>
      <w:r w:rsidR="00683DD6">
        <w:rPr>
          <w:rFonts w:asciiTheme="minorHAnsi" w:hAnsiTheme="minorHAnsi"/>
          <w:color w:val="auto"/>
          <w:szCs w:val="24"/>
        </w:rPr>
        <w:t>A nerve conduction study showed evidence of a mild right S1 radiculopathy</w:t>
      </w:r>
      <w:r w:rsidR="009032CE">
        <w:rPr>
          <w:rFonts w:asciiTheme="minorHAnsi" w:hAnsiTheme="minorHAnsi"/>
          <w:color w:val="auto"/>
          <w:szCs w:val="24"/>
        </w:rPr>
        <w:t>.  Diagnostic imaging of the lumbosacral spine showed degenerative changes of discs at several levels.  T</w:t>
      </w:r>
      <w:r w:rsidR="00926FCB" w:rsidRPr="00AE3316">
        <w:rPr>
          <w:rFonts w:asciiTheme="minorHAnsi" w:hAnsiTheme="minorHAnsi"/>
          <w:color w:val="auto"/>
          <w:szCs w:val="24"/>
        </w:rPr>
        <w:t>he</w:t>
      </w:r>
      <w:r w:rsidR="009576BC">
        <w:rPr>
          <w:rFonts w:asciiTheme="minorHAnsi" w:hAnsiTheme="minorHAnsi"/>
          <w:color w:val="auto"/>
          <w:szCs w:val="24"/>
        </w:rPr>
        <w:t xml:space="preserve"> </w:t>
      </w:r>
      <w:r w:rsidR="00926FCB">
        <w:rPr>
          <w:rFonts w:asciiTheme="minorHAnsi" w:hAnsiTheme="minorHAnsi"/>
          <w:color w:val="auto"/>
          <w:szCs w:val="24"/>
        </w:rPr>
        <w:t xml:space="preserve">PEB and </w:t>
      </w:r>
      <w:r w:rsidR="003809F6">
        <w:rPr>
          <w:rFonts w:asciiTheme="minorHAnsi" w:hAnsiTheme="minorHAnsi"/>
          <w:color w:val="auto"/>
          <w:szCs w:val="24"/>
        </w:rPr>
        <w:t>Veterans’ Affairs (</w:t>
      </w:r>
      <w:r w:rsidR="00926FCB">
        <w:rPr>
          <w:rFonts w:asciiTheme="minorHAnsi" w:hAnsiTheme="minorHAnsi"/>
          <w:color w:val="auto"/>
          <w:szCs w:val="24"/>
        </w:rPr>
        <w:t>VA</w:t>
      </w:r>
      <w:r w:rsidR="003809F6">
        <w:rPr>
          <w:rFonts w:asciiTheme="minorHAnsi" w:hAnsiTheme="minorHAnsi"/>
          <w:color w:val="auto"/>
          <w:szCs w:val="24"/>
        </w:rPr>
        <w:t>)</w:t>
      </w:r>
      <w:r w:rsidR="00926FCB">
        <w:rPr>
          <w:rFonts w:asciiTheme="minorHAnsi" w:hAnsiTheme="minorHAnsi"/>
          <w:color w:val="auto"/>
          <w:szCs w:val="24"/>
        </w:rPr>
        <w:t xml:space="preserve"> chose different coding options </w:t>
      </w:r>
      <w:r w:rsidR="009032CE">
        <w:rPr>
          <w:rFonts w:asciiTheme="minorHAnsi" w:hAnsiTheme="minorHAnsi"/>
          <w:color w:val="auto"/>
          <w:szCs w:val="24"/>
        </w:rPr>
        <w:t xml:space="preserve">and rating approaches </w:t>
      </w:r>
      <w:r w:rsidR="00926FCB">
        <w:rPr>
          <w:rFonts w:asciiTheme="minorHAnsi" w:hAnsiTheme="minorHAnsi"/>
          <w:color w:val="auto"/>
          <w:szCs w:val="24"/>
        </w:rPr>
        <w:t>for th</w:t>
      </w:r>
      <w:r w:rsidR="009576BC">
        <w:rPr>
          <w:rFonts w:asciiTheme="minorHAnsi" w:hAnsiTheme="minorHAnsi"/>
          <w:color w:val="auto"/>
          <w:szCs w:val="24"/>
        </w:rPr>
        <w:t>e</w:t>
      </w:r>
      <w:r w:rsidR="00926FCB">
        <w:rPr>
          <w:rFonts w:asciiTheme="minorHAnsi" w:hAnsiTheme="minorHAnsi"/>
          <w:color w:val="auto"/>
          <w:szCs w:val="24"/>
        </w:rPr>
        <w:t xml:space="preserve"> condition, </w:t>
      </w:r>
      <w:r w:rsidR="009032CE">
        <w:rPr>
          <w:rFonts w:asciiTheme="minorHAnsi" w:hAnsiTheme="minorHAnsi"/>
          <w:color w:val="auto"/>
          <w:szCs w:val="24"/>
        </w:rPr>
        <w:t>which accounts for the differences in</w:t>
      </w:r>
      <w:r w:rsidR="00926FCB">
        <w:rPr>
          <w:rFonts w:asciiTheme="minorHAnsi" w:hAnsiTheme="minorHAnsi"/>
          <w:color w:val="auto"/>
          <w:szCs w:val="24"/>
        </w:rPr>
        <w:t xml:space="preserve"> rating.  </w:t>
      </w:r>
      <w:r w:rsidR="009032CE">
        <w:rPr>
          <w:rFonts w:asciiTheme="minorHAnsi" w:hAnsiTheme="minorHAnsi"/>
          <w:color w:val="auto"/>
          <w:szCs w:val="24"/>
        </w:rPr>
        <w:t xml:space="preserve">The </w:t>
      </w:r>
      <w:r w:rsidR="00E3677B">
        <w:rPr>
          <w:rFonts w:asciiTheme="minorHAnsi" w:hAnsiTheme="minorHAnsi"/>
          <w:color w:val="auto"/>
          <w:szCs w:val="24"/>
        </w:rPr>
        <w:t xml:space="preserve">Navy </w:t>
      </w:r>
      <w:r w:rsidR="009032CE">
        <w:rPr>
          <w:rFonts w:asciiTheme="minorHAnsi" w:hAnsiTheme="minorHAnsi"/>
          <w:color w:val="auto"/>
          <w:szCs w:val="24"/>
        </w:rPr>
        <w:t>PEB adjudicate</w:t>
      </w:r>
      <w:r w:rsidR="00E3677B">
        <w:rPr>
          <w:rFonts w:asciiTheme="minorHAnsi" w:hAnsiTheme="minorHAnsi"/>
          <w:color w:val="auto"/>
          <w:szCs w:val="24"/>
        </w:rPr>
        <w:t>d</w:t>
      </w:r>
      <w:r w:rsidR="009032CE">
        <w:rPr>
          <w:rFonts w:asciiTheme="minorHAnsi" w:hAnsiTheme="minorHAnsi"/>
          <w:color w:val="auto"/>
          <w:szCs w:val="24"/>
        </w:rPr>
        <w:t xml:space="preserve"> the lumbar radiculopathy condition (pain radiating to the right leg without motor impairment and with minimal sensory impairment) as unfitting</w:t>
      </w:r>
      <w:r w:rsidR="00E3677B">
        <w:rPr>
          <w:rFonts w:asciiTheme="minorHAnsi" w:hAnsiTheme="minorHAnsi"/>
          <w:color w:val="auto"/>
          <w:szCs w:val="24"/>
        </w:rPr>
        <w:t>,</w:t>
      </w:r>
      <w:r w:rsidR="009032CE">
        <w:rPr>
          <w:rFonts w:asciiTheme="minorHAnsi" w:hAnsiTheme="minorHAnsi"/>
          <w:color w:val="auto"/>
          <w:szCs w:val="24"/>
        </w:rPr>
        <w:t xml:space="preserve"> while </w:t>
      </w:r>
      <w:r w:rsidR="00E3677B">
        <w:rPr>
          <w:rFonts w:asciiTheme="minorHAnsi" w:hAnsiTheme="minorHAnsi"/>
          <w:color w:val="auto"/>
          <w:szCs w:val="24"/>
        </w:rPr>
        <w:t xml:space="preserve">finding </w:t>
      </w:r>
      <w:r w:rsidR="009032CE">
        <w:rPr>
          <w:rFonts w:asciiTheme="minorHAnsi" w:hAnsiTheme="minorHAnsi"/>
          <w:color w:val="auto"/>
          <w:szCs w:val="24"/>
        </w:rPr>
        <w:t xml:space="preserve">the underlying intervertebral disc disease with associated painful motion of the back </w:t>
      </w:r>
      <w:r w:rsidR="00E3677B">
        <w:rPr>
          <w:rFonts w:asciiTheme="minorHAnsi" w:hAnsiTheme="minorHAnsi"/>
          <w:color w:val="auto"/>
          <w:szCs w:val="24"/>
        </w:rPr>
        <w:t xml:space="preserve">to be </w:t>
      </w:r>
      <w:r w:rsidR="009032CE">
        <w:rPr>
          <w:rFonts w:asciiTheme="minorHAnsi" w:hAnsiTheme="minorHAnsi"/>
          <w:color w:val="auto"/>
          <w:szCs w:val="24"/>
        </w:rPr>
        <w:t>not unfitting</w:t>
      </w:r>
      <w:r w:rsidR="00B4756F">
        <w:rPr>
          <w:rFonts w:asciiTheme="minorHAnsi" w:hAnsiTheme="minorHAnsi"/>
          <w:color w:val="auto"/>
          <w:szCs w:val="24"/>
        </w:rPr>
        <w:t>.</w:t>
      </w:r>
      <w:r w:rsidR="00C94E60">
        <w:rPr>
          <w:rFonts w:asciiTheme="minorHAnsi" w:hAnsiTheme="minorHAnsi"/>
          <w:color w:val="auto"/>
          <w:szCs w:val="24"/>
        </w:rPr>
        <w:t xml:space="preserve">  The VA’s rating choice </w:t>
      </w:r>
      <w:r w:rsidR="00E3677B">
        <w:rPr>
          <w:rFonts w:asciiTheme="minorHAnsi" w:hAnsiTheme="minorHAnsi"/>
          <w:color w:val="auto"/>
          <w:szCs w:val="24"/>
        </w:rPr>
        <w:t xml:space="preserve">appears to be </w:t>
      </w:r>
      <w:r w:rsidR="00C94E60">
        <w:rPr>
          <w:rFonts w:asciiTheme="minorHAnsi" w:hAnsiTheme="minorHAnsi"/>
          <w:color w:val="auto"/>
          <w:szCs w:val="24"/>
        </w:rPr>
        <w:t>consistent with the evidence from post</w:t>
      </w:r>
      <w:r w:rsidR="00E3677B">
        <w:rPr>
          <w:rFonts w:asciiTheme="minorHAnsi" w:hAnsiTheme="minorHAnsi"/>
          <w:color w:val="auto"/>
          <w:szCs w:val="24"/>
        </w:rPr>
        <w:t>-</w:t>
      </w:r>
      <w:r w:rsidR="00C94E60">
        <w:rPr>
          <w:rFonts w:asciiTheme="minorHAnsi" w:hAnsiTheme="minorHAnsi"/>
          <w:color w:val="auto"/>
          <w:szCs w:val="24"/>
        </w:rPr>
        <w:t xml:space="preserve">surgical exams.  The Board judged the more completely documented VA exam </w:t>
      </w:r>
      <w:r w:rsidR="00E3677B">
        <w:rPr>
          <w:rFonts w:asciiTheme="minorHAnsi" w:hAnsiTheme="minorHAnsi"/>
          <w:color w:val="auto"/>
          <w:szCs w:val="24"/>
        </w:rPr>
        <w:t>(</w:t>
      </w:r>
      <w:r w:rsidR="00C94E60">
        <w:rPr>
          <w:rFonts w:asciiTheme="minorHAnsi" w:hAnsiTheme="minorHAnsi"/>
          <w:color w:val="auto"/>
          <w:szCs w:val="24"/>
        </w:rPr>
        <w:t>that occurred considerably closer to separation</w:t>
      </w:r>
      <w:r w:rsidR="00E3677B">
        <w:rPr>
          <w:rFonts w:asciiTheme="minorHAnsi" w:hAnsiTheme="minorHAnsi"/>
          <w:color w:val="auto"/>
          <w:szCs w:val="24"/>
        </w:rPr>
        <w:t xml:space="preserve">) </w:t>
      </w:r>
      <w:r w:rsidR="00C94E60">
        <w:rPr>
          <w:rFonts w:asciiTheme="minorHAnsi" w:hAnsiTheme="minorHAnsi"/>
          <w:color w:val="auto"/>
          <w:szCs w:val="24"/>
        </w:rPr>
        <w:t xml:space="preserve">to be of higher probative value for rating purposes.  The Board debated the </w:t>
      </w:r>
      <w:r w:rsidR="002752A8">
        <w:rPr>
          <w:rFonts w:asciiTheme="minorHAnsi" w:hAnsiTheme="minorHAnsi"/>
          <w:color w:val="auto"/>
          <w:szCs w:val="24"/>
        </w:rPr>
        <w:t xml:space="preserve">degree to which </w:t>
      </w:r>
      <w:r w:rsidR="00C94E60">
        <w:rPr>
          <w:rFonts w:asciiTheme="minorHAnsi" w:hAnsiTheme="minorHAnsi"/>
          <w:color w:val="auto"/>
          <w:szCs w:val="24"/>
        </w:rPr>
        <w:t xml:space="preserve">the CI’s minimal radicular sensory deficits </w:t>
      </w:r>
      <w:r w:rsidR="002752A8">
        <w:rPr>
          <w:rFonts w:asciiTheme="minorHAnsi" w:hAnsiTheme="minorHAnsi"/>
          <w:color w:val="auto"/>
          <w:szCs w:val="24"/>
        </w:rPr>
        <w:t xml:space="preserve">contributed to rendering him unfit.  </w:t>
      </w:r>
      <w:r w:rsidR="002752A8" w:rsidRPr="002752A8">
        <w:rPr>
          <w:rFonts w:asciiTheme="minorHAnsi" w:hAnsiTheme="minorHAnsi"/>
          <w:color w:val="auto"/>
          <w:szCs w:val="24"/>
        </w:rPr>
        <w:t xml:space="preserve">Board precedent is that a functional impairment tied to fitness is required to support a recommendation for addition of a peripheral nerve rating at separation. </w:t>
      </w:r>
      <w:r w:rsidR="002752A8">
        <w:rPr>
          <w:rFonts w:asciiTheme="minorHAnsi" w:hAnsiTheme="minorHAnsi"/>
          <w:color w:val="auto"/>
          <w:szCs w:val="24"/>
        </w:rPr>
        <w:t xml:space="preserve"> </w:t>
      </w:r>
      <w:r w:rsidR="002752A8" w:rsidRPr="002752A8">
        <w:rPr>
          <w:rFonts w:asciiTheme="minorHAnsi" w:hAnsiTheme="minorHAnsi"/>
          <w:color w:val="auto"/>
          <w:szCs w:val="24"/>
        </w:rPr>
        <w:t xml:space="preserve">The pain component of radiculopathy is subsumed under the general spine rating </w:t>
      </w:r>
      <w:r w:rsidR="002752A8" w:rsidRPr="003B014E">
        <w:rPr>
          <w:rFonts w:asciiTheme="minorHAnsi" w:hAnsiTheme="minorHAnsi"/>
          <w:color w:val="auto"/>
          <w:szCs w:val="24"/>
        </w:rPr>
        <w:t xml:space="preserve">as specified in §4.71a. </w:t>
      </w:r>
      <w:r w:rsidR="00CE1469">
        <w:rPr>
          <w:rFonts w:asciiTheme="minorHAnsi" w:hAnsiTheme="minorHAnsi"/>
          <w:color w:val="auto"/>
          <w:szCs w:val="24"/>
        </w:rPr>
        <w:t xml:space="preserve"> </w:t>
      </w:r>
      <w:r w:rsidR="002752A8" w:rsidRPr="003B014E">
        <w:rPr>
          <w:rFonts w:asciiTheme="minorHAnsi" w:hAnsiTheme="minorHAnsi"/>
          <w:color w:val="auto"/>
          <w:szCs w:val="24"/>
        </w:rPr>
        <w:t xml:space="preserve">The sensory component in this case has no functional implications and there was no motor impairment.  Since no evidence of functional impairment exists in this case, the Board cannot support a recommendation for additional rating based on nerve impairment.  </w:t>
      </w:r>
      <w:r w:rsidR="009032CE" w:rsidRPr="003B014E">
        <w:rPr>
          <w:rFonts w:asciiTheme="minorHAnsi" w:hAnsiTheme="minorHAnsi"/>
          <w:color w:val="auto"/>
          <w:szCs w:val="24"/>
        </w:rPr>
        <w:t xml:space="preserve">After due deliberation, considering all of the evidence and mindful of VASRD §4.3 (reasonable doubt), the Board recommends a separation rating of </w:t>
      </w:r>
      <w:r w:rsidR="002752A8" w:rsidRPr="003B014E">
        <w:rPr>
          <w:rFonts w:asciiTheme="minorHAnsi" w:hAnsiTheme="minorHAnsi"/>
          <w:color w:val="auto"/>
          <w:szCs w:val="24"/>
        </w:rPr>
        <w:t>2</w:t>
      </w:r>
      <w:r w:rsidR="009032CE" w:rsidRPr="003B014E">
        <w:rPr>
          <w:rFonts w:asciiTheme="minorHAnsi" w:hAnsiTheme="minorHAnsi"/>
          <w:color w:val="auto"/>
          <w:szCs w:val="24"/>
        </w:rPr>
        <w:t xml:space="preserve">0% for the </w:t>
      </w:r>
      <w:r w:rsidR="002752A8" w:rsidRPr="003B014E">
        <w:rPr>
          <w:rFonts w:asciiTheme="minorHAnsi" w:hAnsiTheme="minorHAnsi"/>
          <w:color w:val="auto"/>
          <w:szCs w:val="24"/>
        </w:rPr>
        <w:t>back pain</w:t>
      </w:r>
      <w:r w:rsidR="009032CE" w:rsidRPr="003B014E">
        <w:rPr>
          <w:rFonts w:asciiTheme="minorHAnsi" w:hAnsiTheme="minorHAnsi"/>
          <w:color w:val="auto"/>
          <w:szCs w:val="24"/>
        </w:rPr>
        <w:t xml:space="preserve"> </w:t>
      </w:r>
      <w:r w:rsidR="001C1045">
        <w:rPr>
          <w:rFonts w:asciiTheme="minorHAnsi" w:hAnsiTheme="minorHAnsi"/>
          <w:color w:val="auto"/>
          <w:szCs w:val="24"/>
        </w:rPr>
        <w:t xml:space="preserve">with </w:t>
      </w:r>
      <w:r w:rsidR="00E3677B">
        <w:rPr>
          <w:rFonts w:asciiTheme="minorHAnsi" w:hAnsiTheme="minorHAnsi"/>
          <w:color w:val="auto"/>
          <w:szCs w:val="24"/>
        </w:rPr>
        <w:t xml:space="preserve">mild </w:t>
      </w:r>
      <w:r w:rsidR="001C1045">
        <w:rPr>
          <w:rFonts w:asciiTheme="minorHAnsi" w:hAnsiTheme="minorHAnsi"/>
          <w:color w:val="auto"/>
          <w:szCs w:val="24"/>
        </w:rPr>
        <w:t>sensory radiculopathy</w:t>
      </w:r>
      <w:r w:rsidR="00E3677B">
        <w:rPr>
          <w:rFonts w:asciiTheme="minorHAnsi" w:hAnsiTheme="minorHAnsi"/>
          <w:color w:val="auto"/>
          <w:szCs w:val="24"/>
        </w:rPr>
        <w:t xml:space="preserve">, </w:t>
      </w:r>
      <w:r w:rsidR="002752A8" w:rsidRPr="003B014E">
        <w:rPr>
          <w:rFonts w:asciiTheme="minorHAnsi" w:hAnsiTheme="minorHAnsi"/>
          <w:color w:val="auto"/>
          <w:szCs w:val="24"/>
        </w:rPr>
        <w:t>and a change in VASRD code to 5243.</w:t>
      </w:r>
    </w:p>
    <w:p w:rsidR="00AD6870" w:rsidRDefault="00AD6870" w:rsidP="00AF1668">
      <w:pPr>
        <w:tabs>
          <w:tab w:val="left" w:pos="288"/>
          <w:tab w:val="left" w:pos="4752"/>
        </w:tabs>
        <w:spacing w:line="240" w:lineRule="exact"/>
        <w:rPr>
          <w:rFonts w:asciiTheme="minorHAnsi" w:hAnsiTheme="minorHAnsi"/>
          <w:color w:val="auto"/>
          <w:szCs w:val="24"/>
        </w:rPr>
      </w:pPr>
    </w:p>
    <w:p w:rsidR="002E289F" w:rsidRPr="0035529C" w:rsidRDefault="00C37848" w:rsidP="0035529C">
      <w:pPr>
        <w:spacing w:line="240" w:lineRule="exact"/>
        <w:jc w:val="both"/>
        <w:rPr>
          <w:rFonts w:asciiTheme="minorHAnsi" w:eastAsiaTheme="minorHAnsi" w:hAnsiTheme="minorHAnsi" w:cstheme="minorBidi"/>
          <w:color w:val="auto"/>
          <w:szCs w:val="24"/>
        </w:rPr>
      </w:pPr>
      <w:proofErr w:type="gramStart"/>
      <w:r w:rsidRPr="003B014E">
        <w:rPr>
          <w:rFonts w:asciiTheme="minorHAnsi" w:eastAsiaTheme="minorHAnsi" w:hAnsiTheme="minorHAnsi" w:cstheme="minorBidi"/>
          <w:color w:val="auto"/>
          <w:szCs w:val="24"/>
          <w:u w:val="single"/>
        </w:rPr>
        <w:t>Remaining Conditions</w:t>
      </w:r>
      <w:r w:rsidRPr="003B014E">
        <w:rPr>
          <w:rFonts w:asciiTheme="minorHAnsi" w:eastAsiaTheme="minorHAnsi" w:hAnsiTheme="minorHAnsi" w:cstheme="minorBidi"/>
          <w:color w:val="auto"/>
          <w:szCs w:val="24"/>
        </w:rPr>
        <w:t>.</w:t>
      </w:r>
      <w:proofErr w:type="gramEnd"/>
      <w:r w:rsidRPr="003B014E">
        <w:rPr>
          <w:rFonts w:asciiTheme="minorHAnsi" w:eastAsiaTheme="minorHAnsi" w:hAnsiTheme="minorHAnsi" w:cstheme="minorBidi"/>
          <w:color w:val="auto"/>
          <w:szCs w:val="24"/>
        </w:rPr>
        <w:t xml:space="preserve">  Other conditions identified in the DES file were </w:t>
      </w:r>
      <w:r w:rsidR="003B014E" w:rsidRPr="003B014E">
        <w:rPr>
          <w:rFonts w:asciiTheme="minorHAnsi" w:eastAsiaTheme="minorHAnsi" w:hAnsiTheme="minorHAnsi" w:cstheme="minorBidi"/>
          <w:color w:val="auto"/>
          <w:szCs w:val="24"/>
        </w:rPr>
        <w:t>asthma</w:t>
      </w:r>
      <w:r w:rsidRPr="003B014E">
        <w:rPr>
          <w:rFonts w:asciiTheme="minorHAnsi" w:eastAsiaTheme="minorHAnsi" w:hAnsiTheme="minorHAnsi" w:cstheme="minorBidi"/>
          <w:color w:val="auto"/>
          <w:szCs w:val="24"/>
        </w:rPr>
        <w:t xml:space="preserve"> and </w:t>
      </w:r>
      <w:r w:rsidR="003B014E" w:rsidRPr="003B014E">
        <w:rPr>
          <w:rFonts w:asciiTheme="minorHAnsi" w:eastAsiaTheme="minorHAnsi" w:hAnsiTheme="minorHAnsi" w:cstheme="minorBidi"/>
          <w:color w:val="auto"/>
          <w:szCs w:val="24"/>
        </w:rPr>
        <w:t>eczema</w:t>
      </w:r>
      <w:r w:rsidRPr="003B014E">
        <w:rPr>
          <w:rFonts w:asciiTheme="minorHAnsi" w:eastAsiaTheme="minorHAnsi" w:hAnsiTheme="minorHAnsi" w:cstheme="minorBidi"/>
          <w:color w:val="auto"/>
          <w:szCs w:val="24"/>
        </w:rPr>
        <w:t>.  Several additional non-acute conditions or medical complaints were also documented.  None of these conditions were clinically active during the MEB period</w:t>
      </w:r>
      <w:r w:rsidR="00CE1469">
        <w:rPr>
          <w:rFonts w:asciiTheme="minorHAnsi" w:eastAsiaTheme="minorHAnsi" w:hAnsiTheme="minorHAnsi" w:cstheme="minorBidi"/>
          <w:color w:val="auto"/>
          <w:szCs w:val="24"/>
        </w:rPr>
        <w:t>,</w:t>
      </w:r>
      <w:r w:rsidRPr="003B014E">
        <w:rPr>
          <w:rFonts w:asciiTheme="minorHAnsi" w:eastAsiaTheme="minorHAnsi" w:hAnsiTheme="minorHAnsi" w:cstheme="minorBidi"/>
          <w:color w:val="auto"/>
          <w:szCs w:val="24"/>
        </w:rPr>
        <w:t xml:space="preserve"> none carried attached profiles</w:t>
      </w:r>
      <w:r w:rsidR="00CE1469">
        <w:rPr>
          <w:rFonts w:asciiTheme="minorHAnsi" w:eastAsiaTheme="minorHAnsi" w:hAnsiTheme="minorHAnsi" w:cstheme="minorBidi"/>
          <w:color w:val="auto"/>
          <w:szCs w:val="24"/>
        </w:rPr>
        <w:t>,</w:t>
      </w:r>
      <w:r w:rsidRPr="003B014E">
        <w:rPr>
          <w:rFonts w:asciiTheme="minorHAnsi" w:eastAsiaTheme="minorHAnsi" w:hAnsiTheme="minorHAnsi" w:cstheme="minorBidi"/>
          <w:color w:val="auto"/>
          <w:szCs w:val="24"/>
        </w:rPr>
        <w:t xml:space="preserve"> and none were implicated in the </w:t>
      </w:r>
      <w:r w:rsidR="00CE1469">
        <w:rPr>
          <w:rFonts w:asciiTheme="minorHAnsi" w:eastAsiaTheme="minorHAnsi" w:hAnsiTheme="minorHAnsi" w:cstheme="minorBidi"/>
          <w:color w:val="auto"/>
          <w:szCs w:val="24"/>
        </w:rPr>
        <w:t>c</w:t>
      </w:r>
      <w:r w:rsidRPr="003B014E">
        <w:rPr>
          <w:rFonts w:asciiTheme="minorHAnsi" w:eastAsiaTheme="minorHAnsi" w:hAnsiTheme="minorHAnsi" w:cstheme="minorBidi"/>
          <w:color w:val="auto"/>
          <w:szCs w:val="24"/>
        </w:rPr>
        <w:t xml:space="preserve">ommander’s statement.  These conditions were reviewed by the Action Officer and considered by the Board.  It was determined that none could be argued as unfitting and subject to separation rating.  Additionally </w:t>
      </w:r>
      <w:r w:rsidR="003B014E" w:rsidRPr="003B014E">
        <w:rPr>
          <w:rFonts w:asciiTheme="minorHAnsi" w:eastAsiaTheme="minorHAnsi" w:hAnsiTheme="minorHAnsi" w:cstheme="minorBidi"/>
          <w:color w:val="auto"/>
          <w:szCs w:val="24"/>
        </w:rPr>
        <w:t>tinnitus</w:t>
      </w:r>
      <w:r w:rsidRPr="003B014E">
        <w:rPr>
          <w:rFonts w:asciiTheme="minorHAnsi" w:eastAsiaTheme="minorHAnsi" w:hAnsiTheme="minorHAnsi" w:cstheme="minorBidi"/>
          <w:color w:val="auto"/>
          <w:szCs w:val="24"/>
        </w:rPr>
        <w:t xml:space="preserve"> 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w:t>
      </w:r>
    </w:p>
    <w:p w:rsidR="0035529C" w:rsidRDefault="0035529C" w:rsidP="0035529C">
      <w:pPr>
        <w:pBdr>
          <w:bottom w:val="single" w:sz="12" w:space="1" w:color="auto"/>
        </w:pBdr>
        <w:tabs>
          <w:tab w:val="left" w:pos="288"/>
          <w:tab w:val="left" w:pos="4752"/>
        </w:tabs>
        <w:spacing w:line="240" w:lineRule="exact"/>
        <w:jc w:val="both"/>
        <w:rPr>
          <w:rFonts w:asciiTheme="minorHAnsi" w:hAnsiTheme="minorHAnsi"/>
          <w:color w:val="auto"/>
          <w:szCs w:val="24"/>
        </w:rPr>
      </w:pPr>
    </w:p>
    <w:p w:rsidR="0035529C" w:rsidRPr="00AC713F" w:rsidRDefault="0035529C" w:rsidP="0035529C">
      <w:pPr>
        <w:tabs>
          <w:tab w:val="left" w:pos="288"/>
          <w:tab w:val="left" w:pos="4752"/>
        </w:tabs>
        <w:spacing w:line="240" w:lineRule="exact"/>
        <w:jc w:val="both"/>
        <w:rPr>
          <w:rFonts w:asciiTheme="minorHAnsi" w:hAnsiTheme="minorHAnsi"/>
          <w:color w:val="auto"/>
          <w:u w:val="single"/>
        </w:rPr>
      </w:pPr>
    </w:p>
    <w:p w:rsidR="00FB593A" w:rsidRPr="0035529C" w:rsidRDefault="00C56FC8" w:rsidP="0035529C">
      <w:pPr>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t>
      </w:r>
      <w:r w:rsidRPr="000945C2">
        <w:rPr>
          <w:rFonts w:asciiTheme="minorHAnsi" w:eastAsiaTheme="minorHAnsi" w:hAnsiTheme="minorHAnsi"/>
          <w:color w:val="auto"/>
          <w:szCs w:val="24"/>
        </w:rPr>
        <w:t xml:space="preserve">with the VASRD in effect at the time of the adjudication. </w:t>
      </w:r>
      <w:r w:rsidR="001D68CF" w:rsidRPr="000945C2">
        <w:rPr>
          <w:rFonts w:asciiTheme="minorHAnsi" w:eastAsiaTheme="minorHAnsi" w:hAnsiTheme="minorHAnsi"/>
          <w:color w:val="auto"/>
          <w:szCs w:val="24"/>
        </w:rPr>
        <w:t xml:space="preserve"> </w:t>
      </w:r>
      <w:r w:rsidRPr="000945C2">
        <w:rPr>
          <w:rFonts w:asciiTheme="minorHAnsi" w:eastAsiaTheme="minorHAnsi" w:hAnsiTheme="minorHAnsi"/>
          <w:color w:val="auto"/>
          <w:szCs w:val="24"/>
        </w:rPr>
        <w:t>The Board did not surmise from the record or PEB ruling in this case that any prerogatives outside the VASRD were exercised.</w:t>
      </w:r>
      <w:r w:rsidR="003B014E" w:rsidRPr="000945C2">
        <w:rPr>
          <w:rFonts w:asciiTheme="minorHAnsi" w:eastAsiaTheme="minorHAnsi" w:hAnsiTheme="minorHAnsi"/>
          <w:color w:val="auto"/>
          <w:szCs w:val="24"/>
        </w:rPr>
        <w:t xml:space="preserve">  </w:t>
      </w:r>
      <w:r w:rsidR="00412658" w:rsidRPr="000945C2">
        <w:rPr>
          <w:rFonts w:asciiTheme="minorHAnsi" w:eastAsiaTheme="minorHAnsi" w:hAnsiTheme="minorHAnsi"/>
          <w:color w:val="auto"/>
          <w:szCs w:val="24"/>
        </w:rPr>
        <w:t xml:space="preserve">In the matter of the </w:t>
      </w:r>
      <w:r w:rsidR="003B014E" w:rsidRPr="000945C2">
        <w:rPr>
          <w:rFonts w:asciiTheme="minorHAnsi" w:eastAsiaTheme="minorHAnsi" w:hAnsiTheme="minorHAnsi"/>
          <w:color w:val="auto"/>
          <w:szCs w:val="24"/>
        </w:rPr>
        <w:t>back pain</w:t>
      </w:r>
      <w:r w:rsidR="00B970FF">
        <w:rPr>
          <w:rFonts w:asciiTheme="minorHAnsi" w:eastAsiaTheme="minorHAnsi" w:hAnsiTheme="minorHAnsi"/>
          <w:color w:val="auto"/>
          <w:szCs w:val="24"/>
        </w:rPr>
        <w:t xml:space="preserve"> and radiculopathy</w:t>
      </w:r>
      <w:r w:rsidR="00412658" w:rsidRPr="000945C2">
        <w:rPr>
          <w:rFonts w:asciiTheme="minorHAnsi" w:eastAsiaTheme="minorHAnsi" w:hAnsiTheme="minorHAnsi"/>
          <w:color w:val="auto"/>
          <w:szCs w:val="24"/>
        </w:rPr>
        <w:t xml:space="preserve"> condition, the Board unanimously recommends a rating of </w:t>
      </w:r>
      <w:r w:rsidR="003B014E" w:rsidRPr="000945C2">
        <w:rPr>
          <w:rFonts w:asciiTheme="minorHAnsi" w:eastAsiaTheme="minorHAnsi" w:hAnsiTheme="minorHAnsi"/>
          <w:color w:val="auto"/>
          <w:szCs w:val="24"/>
        </w:rPr>
        <w:t>2</w:t>
      </w:r>
      <w:r w:rsidR="00412658" w:rsidRPr="000945C2">
        <w:rPr>
          <w:rFonts w:asciiTheme="minorHAnsi" w:eastAsiaTheme="minorHAnsi" w:hAnsiTheme="minorHAnsi"/>
          <w:color w:val="auto"/>
          <w:szCs w:val="24"/>
        </w:rPr>
        <w:t xml:space="preserve">0% </w:t>
      </w:r>
      <w:r w:rsidR="00B970FF">
        <w:rPr>
          <w:rFonts w:asciiTheme="minorHAnsi" w:eastAsiaTheme="minorHAnsi" w:hAnsiTheme="minorHAnsi"/>
          <w:color w:val="auto"/>
          <w:szCs w:val="24"/>
        </w:rPr>
        <w:t>(</w:t>
      </w:r>
      <w:r w:rsidR="00412658" w:rsidRPr="000945C2">
        <w:rPr>
          <w:rFonts w:asciiTheme="minorHAnsi" w:eastAsiaTheme="minorHAnsi" w:hAnsiTheme="minorHAnsi"/>
          <w:color w:val="auto"/>
          <w:szCs w:val="24"/>
        </w:rPr>
        <w:t xml:space="preserve">coded </w:t>
      </w:r>
      <w:r w:rsidR="003B014E" w:rsidRPr="000945C2">
        <w:rPr>
          <w:rFonts w:asciiTheme="minorHAnsi" w:eastAsiaTheme="minorHAnsi" w:hAnsiTheme="minorHAnsi"/>
          <w:color w:val="auto"/>
          <w:szCs w:val="24"/>
        </w:rPr>
        <w:t>5243</w:t>
      </w:r>
      <w:r w:rsidR="00B970FF">
        <w:rPr>
          <w:rFonts w:asciiTheme="minorHAnsi" w:eastAsiaTheme="minorHAnsi" w:hAnsiTheme="minorHAnsi"/>
          <w:color w:val="auto"/>
          <w:szCs w:val="24"/>
        </w:rPr>
        <w:t>)</w:t>
      </w:r>
      <w:r w:rsidR="00412658" w:rsidRPr="000945C2">
        <w:rPr>
          <w:rFonts w:asciiTheme="minorHAnsi" w:eastAsiaTheme="minorHAnsi" w:hAnsiTheme="minorHAnsi"/>
          <w:color w:val="auto"/>
          <w:szCs w:val="24"/>
        </w:rPr>
        <w:t xml:space="preserve"> </w:t>
      </w:r>
      <w:r w:rsidR="00412658" w:rsidRPr="000945C2">
        <w:rPr>
          <w:rFonts w:asciiTheme="minorHAnsi" w:hAnsiTheme="minorHAnsi"/>
          <w:color w:val="auto"/>
          <w:szCs w:val="24"/>
        </w:rPr>
        <w:t xml:space="preserve">IAW VASRD §4.71a.  </w:t>
      </w:r>
      <w:r w:rsidR="003B014E" w:rsidRPr="000945C2">
        <w:rPr>
          <w:rFonts w:asciiTheme="minorHAnsi" w:hAnsiTheme="minorHAnsi"/>
          <w:color w:val="auto"/>
          <w:szCs w:val="24"/>
        </w:rPr>
        <w:t>In the matter of the asthma and eczema conditions, the Board unanimously agrees that it cannot</w:t>
      </w:r>
      <w:r w:rsidR="003B014E" w:rsidRPr="000945C2">
        <w:rPr>
          <w:rFonts w:asciiTheme="minorHAnsi" w:hAnsiTheme="minorHAnsi"/>
          <w:color w:val="000080"/>
          <w:szCs w:val="24"/>
        </w:rPr>
        <w:t xml:space="preserve"> </w:t>
      </w:r>
      <w:r w:rsidR="003B014E" w:rsidRPr="000945C2">
        <w:rPr>
          <w:rFonts w:asciiTheme="minorHAnsi" w:hAnsiTheme="minorHAnsi"/>
          <w:color w:val="auto"/>
          <w:szCs w:val="24"/>
        </w:rPr>
        <w:t>recommend a finding of unfit for additional rating at separation.  The Board unanimously agrees</w:t>
      </w:r>
      <w:r w:rsidR="003B014E" w:rsidRPr="00CD15BE">
        <w:rPr>
          <w:rFonts w:asciiTheme="minorHAnsi" w:hAnsiTheme="minorHAnsi"/>
          <w:color w:val="auto"/>
          <w:szCs w:val="24"/>
        </w:rPr>
        <w:t xml:space="preserve"> that there w</w:t>
      </w:r>
      <w:r w:rsidR="003B014E">
        <w:rPr>
          <w:rFonts w:asciiTheme="minorHAnsi" w:hAnsiTheme="minorHAnsi"/>
          <w:color w:val="auto"/>
          <w:szCs w:val="24"/>
        </w:rPr>
        <w:t>ere</w:t>
      </w:r>
      <w:r w:rsidR="003B014E" w:rsidRPr="00CD15BE">
        <w:rPr>
          <w:rFonts w:asciiTheme="minorHAnsi" w:hAnsiTheme="minorHAnsi"/>
          <w:color w:val="auto"/>
          <w:szCs w:val="24"/>
        </w:rPr>
        <w:t xml:space="preserve"> no other condition</w:t>
      </w:r>
      <w:r w:rsidR="003B014E">
        <w:rPr>
          <w:rFonts w:asciiTheme="minorHAnsi" w:hAnsiTheme="minorHAnsi"/>
          <w:color w:val="auto"/>
          <w:szCs w:val="24"/>
        </w:rPr>
        <w:t>s</w:t>
      </w:r>
      <w:r w:rsidR="003B014E" w:rsidRPr="00CD15BE">
        <w:rPr>
          <w:rFonts w:asciiTheme="minorHAnsi" w:hAnsiTheme="minorHAnsi"/>
          <w:color w:val="auto"/>
          <w:szCs w:val="24"/>
        </w:rPr>
        <w:t xml:space="preserve"> eligible for </w:t>
      </w:r>
      <w:r w:rsidR="003B014E">
        <w:rPr>
          <w:rFonts w:asciiTheme="minorHAnsi" w:hAnsiTheme="minorHAnsi"/>
          <w:color w:val="auto"/>
          <w:szCs w:val="24"/>
        </w:rPr>
        <w:t>Board consideration</w:t>
      </w:r>
      <w:r w:rsidR="003B014E" w:rsidRPr="00CD15BE">
        <w:rPr>
          <w:rFonts w:asciiTheme="minorHAnsi" w:hAnsiTheme="minorHAnsi"/>
          <w:color w:val="auto"/>
          <w:szCs w:val="24"/>
        </w:rPr>
        <w:t xml:space="preserve"> which </w:t>
      </w:r>
      <w:r w:rsidR="003B014E">
        <w:rPr>
          <w:rFonts w:asciiTheme="minorHAnsi" w:hAnsiTheme="minorHAnsi"/>
          <w:color w:val="auto"/>
          <w:szCs w:val="24"/>
        </w:rPr>
        <w:t>could be recommended</w:t>
      </w:r>
      <w:r w:rsidR="003B014E" w:rsidRPr="00CD15BE">
        <w:rPr>
          <w:rFonts w:asciiTheme="minorHAnsi" w:hAnsiTheme="minorHAnsi"/>
          <w:color w:val="auto"/>
          <w:szCs w:val="24"/>
        </w:rPr>
        <w:t xml:space="preserve"> as additionally unfitting</w:t>
      </w:r>
      <w:r w:rsidR="003B014E">
        <w:rPr>
          <w:rFonts w:asciiTheme="minorHAnsi" w:hAnsiTheme="minorHAnsi"/>
          <w:color w:val="auto"/>
          <w:szCs w:val="24"/>
        </w:rPr>
        <w:t xml:space="preserve"> for rating at separation</w:t>
      </w:r>
      <w:r w:rsidR="003B014E" w:rsidRPr="00CD15BE">
        <w:rPr>
          <w:rFonts w:asciiTheme="minorHAnsi" w:hAnsiTheme="minorHAnsi"/>
          <w:color w:val="auto"/>
          <w:szCs w:val="24"/>
        </w:rPr>
        <w:t>.</w:t>
      </w:r>
    </w:p>
    <w:p w:rsidR="0035529C" w:rsidRDefault="0035529C" w:rsidP="0035529C">
      <w:pPr>
        <w:pBdr>
          <w:bottom w:val="single" w:sz="12" w:space="1" w:color="auto"/>
        </w:pBdr>
        <w:tabs>
          <w:tab w:val="left" w:pos="288"/>
          <w:tab w:val="left" w:pos="4752"/>
        </w:tabs>
        <w:spacing w:line="240" w:lineRule="exact"/>
        <w:jc w:val="both"/>
        <w:rPr>
          <w:rFonts w:asciiTheme="minorHAnsi" w:hAnsiTheme="minorHAnsi"/>
          <w:color w:val="auto"/>
          <w:szCs w:val="24"/>
        </w:rPr>
      </w:pPr>
    </w:p>
    <w:p w:rsidR="0035529C" w:rsidRPr="00AC713F" w:rsidRDefault="0035529C" w:rsidP="0035529C">
      <w:pPr>
        <w:tabs>
          <w:tab w:val="left" w:pos="288"/>
          <w:tab w:val="left" w:pos="4752"/>
        </w:tabs>
        <w:spacing w:line="240" w:lineRule="exact"/>
        <w:jc w:val="both"/>
        <w:rPr>
          <w:rFonts w:asciiTheme="minorHAnsi" w:hAnsiTheme="minorHAnsi"/>
          <w:color w:val="auto"/>
          <w:u w:val="single"/>
        </w:rPr>
      </w:pPr>
    </w:p>
    <w:p w:rsidR="00C56FC8" w:rsidRPr="003011CD" w:rsidRDefault="00C56FC8" w:rsidP="0035529C">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3B014E">
        <w:rPr>
          <w:rFonts w:asciiTheme="minorHAnsi" w:hAnsiTheme="minorHAnsi"/>
          <w:color w:val="000080"/>
          <w:szCs w:val="24"/>
        </w:rPr>
        <w:t xml:space="preserve"> </w:t>
      </w:r>
      <w:r w:rsidRPr="00B95833">
        <w:rPr>
          <w:rFonts w:asciiTheme="minorHAnsi" w:hAnsiTheme="minorHAnsi"/>
          <w:color w:val="auto"/>
          <w:szCs w:val="24"/>
        </w:rPr>
        <w:t xml:space="preserve">The Board recommends </w:t>
      </w:r>
      <w:r w:rsidRPr="003011CD">
        <w:rPr>
          <w:rFonts w:asciiTheme="minorHAnsi" w:hAnsiTheme="minorHAnsi"/>
          <w:color w:val="auto"/>
          <w:szCs w:val="24"/>
        </w:rPr>
        <w:t>that the CI’s prior determination be modified as follows, effective as of the date of his prior medical separation.</w:t>
      </w:r>
    </w:p>
    <w:p w:rsidR="004101B2" w:rsidRPr="0080264D" w:rsidRDefault="004101B2" w:rsidP="00CD6EA3">
      <w:pPr>
        <w:tabs>
          <w:tab w:val="left" w:pos="288"/>
          <w:tab w:val="left" w:pos="4752"/>
        </w:tabs>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80264D" w:rsidTr="0085089F">
        <w:trPr>
          <w:trHeight w:val="287"/>
          <w:jc w:val="center"/>
        </w:trPr>
        <w:tc>
          <w:tcPr>
            <w:tcW w:w="6480" w:type="dxa"/>
            <w:shd w:val="clear" w:color="auto" w:fill="D9D9D9"/>
          </w:tcPr>
          <w:p w:rsidR="00A95BBA" w:rsidRPr="0080264D" w:rsidRDefault="00A95BBA" w:rsidP="00190E48">
            <w:pPr>
              <w:tabs>
                <w:tab w:val="left" w:pos="288"/>
                <w:tab w:val="left" w:pos="4752"/>
              </w:tabs>
              <w:spacing w:line="240" w:lineRule="exact"/>
              <w:jc w:val="both"/>
              <w:rPr>
                <w:rFonts w:asciiTheme="minorHAnsi" w:hAnsiTheme="minorHAnsi"/>
                <w:b/>
                <w:color w:val="auto"/>
                <w:szCs w:val="24"/>
              </w:rPr>
            </w:pPr>
            <w:r w:rsidRPr="0080264D">
              <w:rPr>
                <w:rFonts w:asciiTheme="minorHAnsi" w:hAnsiTheme="minorHAnsi"/>
                <w:b/>
                <w:color w:val="auto"/>
                <w:szCs w:val="24"/>
              </w:rPr>
              <w:t>UNFITTING CONDITION</w:t>
            </w:r>
          </w:p>
        </w:tc>
        <w:tc>
          <w:tcPr>
            <w:tcW w:w="1710" w:type="dxa"/>
            <w:shd w:val="clear" w:color="auto" w:fill="D9D9D9"/>
          </w:tcPr>
          <w:p w:rsidR="00A95BBA" w:rsidRPr="0080264D" w:rsidRDefault="00A95BBA" w:rsidP="007D6BFE">
            <w:pPr>
              <w:tabs>
                <w:tab w:val="left" w:pos="288"/>
                <w:tab w:val="left" w:pos="4752"/>
              </w:tabs>
              <w:spacing w:line="240" w:lineRule="exact"/>
              <w:jc w:val="center"/>
              <w:rPr>
                <w:rFonts w:asciiTheme="minorHAnsi" w:hAnsiTheme="minorHAnsi"/>
                <w:b/>
                <w:color w:val="auto"/>
                <w:szCs w:val="24"/>
              </w:rPr>
            </w:pPr>
            <w:r w:rsidRPr="0080264D">
              <w:rPr>
                <w:rFonts w:asciiTheme="minorHAnsi" w:hAnsiTheme="minorHAnsi"/>
                <w:b/>
                <w:color w:val="auto"/>
                <w:szCs w:val="24"/>
              </w:rPr>
              <w:t>VASRD CODE</w:t>
            </w:r>
          </w:p>
        </w:tc>
        <w:tc>
          <w:tcPr>
            <w:tcW w:w="1170" w:type="dxa"/>
            <w:shd w:val="clear" w:color="auto" w:fill="D9D9D9"/>
          </w:tcPr>
          <w:p w:rsidR="00A95BBA" w:rsidRPr="0080264D" w:rsidRDefault="00A95BBA" w:rsidP="007D6BFE">
            <w:pPr>
              <w:tabs>
                <w:tab w:val="left" w:pos="288"/>
                <w:tab w:val="left" w:pos="4752"/>
              </w:tabs>
              <w:spacing w:line="240" w:lineRule="exact"/>
              <w:jc w:val="center"/>
              <w:rPr>
                <w:rFonts w:asciiTheme="minorHAnsi" w:hAnsiTheme="minorHAnsi"/>
                <w:b/>
                <w:color w:val="auto"/>
                <w:szCs w:val="24"/>
              </w:rPr>
            </w:pPr>
            <w:r w:rsidRPr="0080264D">
              <w:rPr>
                <w:rFonts w:asciiTheme="minorHAnsi" w:hAnsiTheme="minorHAnsi"/>
                <w:b/>
                <w:color w:val="auto"/>
                <w:szCs w:val="24"/>
              </w:rPr>
              <w:t>RATING</w:t>
            </w:r>
          </w:p>
        </w:tc>
      </w:tr>
      <w:tr w:rsidR="00A95BBA" w:rsidRPr="0080264D" w:rsidTr="0085089F">
        <w:trPr>
          <w:jc w:val="center"/>
        </w:trPr>
        <w:tc>
          <w:tcPr>
            <w:tcW w:w="6480" w:type="dxa"/>
          </w:tcPr>
          <w:p w:rsidR="00A95BBA" w:rsidRPr="0080264D" w:rsidRDefault="00CD6EA3" w:rsidP="006E3DBB">
            <w:pPr>
              <w:tabs>
                <w:tab w:val="left" w:pos="288"/>
                <w:tab w:val="left" w:pos="4752"/>
              </w:tabs>
              <w:spacing w:line="240" w:lineRule="exact"/>
              <w:jc w:val="both"/>
              <w:rPr>
                <w:rFonts w:asciiTheme="minorHAnsi" w:hAnsiTheme="minorHAnsi"/>
                <w:color w:val="auto"/>
                <w:szCs w:val="24"/>
              </w:rPr>
            </w:pPr>
            <w:r w:rsidRPr="0080264D">
              <w:rPr>
                <w:rFonts w:asciiTheme="minorHAnsi" w:hAnsiTheme="minorHAnsi"/>
                <w:color w:val="auto"/>
                <w:szCs w:val="24"/>
              </w:rPr>
              <w:t>Intervertebral Disc Syndrome</w:t>
            </w:r>
            <w:r w:rsidR="000945C2" w:rsidRPr="0080264D">
              <w:rPr>
                <w:rFonts w:asciiTheme="minorHAnsi" w:hAnsiTheme="minorHAnsi"/>
                <w:color w:val="auto"/>
                <w:szCs w:val="24"/>
              </w:rPr>
              <w:t xml:space="preserve">, with </w:t>
            </w:r>
            <w:r w:rsidR="006E3DBB">
              <w:rPr>
                <w:rFonts w:asciiTheme="minorHAnsi" w:hAnsiTheme="minorHAnsi"/>
                <w:color w:val="auto"/>
                <w:szCs w:val="24"/>
              </w:rPr>
              <w:t>Mild R</w:t>
            </w:r>
            <w:r w:rsidR="000945C2" w:rsidRPr="0080264D">
              <w:rPr>
                <w:rFonts w:asciiTheme="minorHAnsi" w:hAnsiTheme="minorHAnsi"/>
                <w:color w:val="auto"/>
                <w:szCs w:val="24"/>
              </w:rPr>
              <w:t>adiculopathy</w:t>
            </w:r>
          </w:p>
        </w:tc>
        <w:tc>
          <w:tcPr>
            <w:tcW w:w="1710" w:type="dxa"/>
          </w:tcPr>
          <w:p w:rsidR="00A95BBA" w:rsidRPr="0080264D" w:rsidRDefault="00CD6EA3" w:rsidP="007D6BFE">
            <w:pPr>
              <w:tabs>
                <w:tab w:val="left" w:pos="288"/>
                <w:tab w:val="left" w:pos="4752"/>
              </w:tabs>
              <w:spacing w:line="240" w:lineRule="exact"/>
              <w:jc w:val="center"/>
              <w:rPr>
                <w:rFonts w:asciiTheme="minorHAnsi" w:hAnsiTheme="minorHAnsi"/>
                <w:color w:val="auto"/>
                <w:szCs w:val="24"/>
              </w:rPr>
            </w:pPr>
            <w:r w:rsidRPr="0080264D">
              <w:rPr>
                <w:rFonts w:asciiTheme="minorHAnsi" w:hAnsiTheme="minorHAnsi"/>
                <w:color w:val="auto"/>
                <w:szCs w:val="24"/>
              </w:rPr>
              <w:t>5243</w:t>
            </w:r>
          </w:p>
        </w:tc>
        <w:tc>
          <w:tcPr>
            <w:tcW w:w="1170" w:type="dxa"/>
          </w:tcPr>
          <w:p w:rsidR="00A95BBA" w:rsidRPr="0080264D" w:rsidRDefault="00CD6EA3" w:rsidP="007D6BFE">
            <w:pPr>
              <w:tabs>
                <w:tab w:val="left" w:pos="288"/>
                <w:tab w:val="left" w:pos="4752"/>
              </w:tabs>
              <w:spacing w:line="240" w:lineRule="exact"/>
              <w:jc w:val="center"/>
              <w:rPr>
                <w:rFonts w:asciiTheme="minorHAnsi" w:hAnsiTheme="minorHAnsi"/>
                <w:color w:val="auto"/>
                <w:szCs w:val="24"/>
              </w:rPr>
            </w:pPr>
            <w:r w:rsidRPr="0080264D">
              <w:rPr>
                <w:rFonts w:asciiTheme="minorHAnsi" w:hAnsiTheme="minorHAnsi"/>
                <w:color w:val="auto"/>
                <w:szCs w:val="24"/>
              </w:rPr>
              <w:t>2</w:t>
            </w:r>
            <w:r w:rsidR="00A95BBA" w:rsidRPr="0080264D">
              <w:rPr>
                <w:rFonts w:asciiTheme="minorHAnsi" w:hAnsiTheme="minorHAnsi"/>
                <w:color w:val="auto"/>
                <w:szCs w:val="24"/>
              </w:rPr>
              <w:t>0%</w:t>
            </w:r>
          </w:p>
        </w:tc>
      </w:tr>
      <w:tr w:rsidR="00A95BBA" w:rsidRPr="0080264D"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80264D" w:rsidRDefault="00A95BBA" w:rsidP="007D6BFE">
            <w:pPr>
              <w:tabs>
                <w:tab w:val="left" w:pos="288"/>
                <w:tab w:val="left" w:pos="4752"/>
              </w:tabs>
              <w:spacing w:line="240" w:lineRule="exact"/>
              <w:jc w:val="center"/>
              <w:rPr>
                <w:rFonts w:asciiTheme="minorHAnsi" w:hAnsiTheme="minorHAnsi"/>
                <w:b/>
                <w:color w:val="auto"/>
                <w:szCs w:val="24"/>
              </w:rPr>
            </w:pPr>
            <w:r w:rsidRPr="0080264D">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80264D" w:rsidRDefault="00CD6EA3" w:rsidP="007D6BFE">
            <w:pPr>
              <w:tabs>
                <w:tab w:val="left" w:pos="288"/>
                <w:tab w:val="left" w:pos="4752"/>
              </w:tabs>
              <w:spacing w:line="240" w:lineRule="exact"/>
              <w:jc w:val="center"/>
              <w:rPr>
                <w:rFonts w:asciiTheme="minorHAnsi" w:hAnsiTheme="minorHAnsi"/>
                <w:b/>
                <w:color w:val="auto"/>
                <w:szCs w:val="24"/>
              </w:rPr>
            </w:pPr>
            <w:r w:rsidRPr="0080264D">
              <w:rPr>
                <w:rFonts w:asciiTheme="minorHAnsi" w:hAnsiTheme="minorHAnsi"/>
                <w:b/>
                <w:color w:val="auto"/>
                <w:szCs w:val="24"/>
              </w:rPr>
              <w:t>2</w:t>
            </w:r>
            <w:r w:rsidR="00A95BBA" w:rsidRPr="0080264D">
              <w:rPr>
                <w:rFonts w:asciiTheme="minorHAnsi" w:hAnsiTheme="minorHAnsi"/>
                <w:b/>
                <w:color w:val="auto"/>
                <w:szCs w:val="24"/>
              </w:rPr>
              <w:t>0%</w:t>
            </w:r>
          </w:p>
        </w:tc>
      </w:tr>
    </w:tbl>
    <w:p w:rsidR="00B970FF" w:rsidRDefault="00B970FF" w:rsidP="00B970FF">
      <w:pPr>
        <w:pBdr>
          <w:bottom w:val="single" w:sz="12" w:space="1" w:color="auto"/>
        </w:pBdr>
        <w:tabs>
          <w:tab w:val="left" w:pos="288"/>
          <w:tab w:val="left" w:pos="4752"/>
        </w:tabs>
        <w:spacing w:line="240" w:lineRule="exact"/>
        <w:jc w:val="both"/>
        <w:rPr>
          <w:rFonts w:asciiTheme="minorHAnsi" w:hAnsiTheme="minorHAnsi"/>
          <w:color w:val="auto"/>
          <w:szCs w:val="24"/>
        </w:rPr>
      </w:pPr>
    </w:p>
    <w:p w:rsidR="00B970FF" w:rsidRDefault="00B970FF" w:rsidP="00B970FF">
      <w:pPr>
        <w:tabs>
          <w:tab w:val="left" w:pos="288"/>
          <w:tab w:val="left" w:pos="4752"/>
        </w:tabs>
        <w:spacing w:line="240" w:lineRule="exact"/>
        <w:jc w:val="both"/>
        <w:rPr>
          <w:rFonts w:asciiTheme="minorHAnsi" w:hAnsiTheme="minorHAnsi"/>
          <w:color w:val="auto"/>
          <w:u w:val="single"/>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536923">
        <w:rPr>
          <w:rFonts w:asciiTheme="minorHAnsi" w:hAnsiTheme="minorHAnsi"/>
          <w:color w:val="auto"/>
        </w:rPr>
        <w:t>090813</w:t>
      </w:r>
      <w:r w:rsidR="00114F20" w:rsidRPr="0085089F">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680284" w:rsidRDefault="00680284">
      <w:pPr>
        <w:rPr>
          <w:rFonts w:asciiTheme="minorHAnsi" w:hAnsiTheme="minorHAnsi"/>
          <w:color w:val="auto"/>
        </w:rPr>
      </w:pPr>
      <w:r>
        <w:rPr>
          <w:rFonts w:asciiTheme="minorHAnsi" w:hAnsiTheme="minorHAnsi"/>
          <w:color w:val="auto"/>
        </w:rPr>
        <w:br w:type="page"/>
      </w:r>
    </w:p>
    <w:p w:rsidR="00680284" w:rsidRPr="00680284" w:rsidRDefault="0068028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80284" w:rsidRPr="00680284" w:rsidRDefault="00680284" w:rsidP="00680284">
      <w:pPr>
        <w:rPr>
          <w:color w:val="auto"/>
        </w:rPr>
      </w:pPr>
      <w:r w:rsidRPr="00680284">
        <w:rPr>
          <w:color w:val="auto"/>
        </w:rPr>
        <w:t>MEMORANDUM FOR COMMANDER, NAVY PERSONNEL COMMAND</w:t>
      </w:r>
    </w:p>
    <w:p w:rsidR="00680284" w:rsidRPr="00680284" w:rsidRDefault="00680284" w:rsidP="00680284">
      <w:pPr>
        <w:rPr>
          <w:color w:val="auto"/>
        </w:rPr>
      </w:pPr>
    </w:p>
    <w:p w:rsidR="00680284" w:rsidRPr="00680284" w:rsidRDefault="00680284" w:rsidP="00680284">
      <w:pPr>
        <w:rPr>
          <w:color w:val="auto"/>
        </w:rPr>
      </w:pPr>
      <w:proofErr w:type="spellStart"/>
      <w:r w:rsidRPr="00680284">
        <w:rPr>
          <w:color w:val="auto"/>
        </w:rPr>
        <w:t>Subj</w:t>
      </w:r>
      <w:proofErr w:type="spellEnd"/>
      <w:r w:rsidRPr="00680284">
        <w:rPr>
          <w:color w:val="auto"/>
        </w:rPr>
        <w:t>:  PHYSICAL DISABILITY BOARD OF REVIEW (PDBR) RECOMMENDATION</w:t>
      </w:r>
    </w:p>
    <w:p w:rsidR="00680284" w:rsidRPr="00680284" w:rsidRDefault="00680284" w:rsidP="00680284">
      <w:pPr>
        <w:rPr>
          <w:color w:val="auto"/>
        </w:rPr>
      </w:pPr>
      <w:r w:rsidRPr="00680284">
        <w:rPr>
          <w:color w:val="auto"/>
        </w:rPr>
        <w:t xml:space="preserve">          ICO </w:t>
      </w:r>
      <w:r>
        <w:rPr>
          <w:color w:val="auto"/>
        </w:rPr>
        <w:t>XXXXX</w:t>
      </w:r>
      <w:r w:rsidRPr="00680284">
        <w:rPr>
          <w:color w:val="auto"/>
        </w:rPr>
        <w:t>, FORMER USN, XXX-XX-</w:t>
      </w:r>
      <w:r>
        <w:rPr>
          <w:color w:val="auto"/>
        </w:rPr>
        <w:t>XXXX</w:t>
      </w:r>
    </w:p>
    <w:p w:rsidR="00680284" w:rsidRPr="00680284" w:rsidRDefault="00680284" w:rsidP="00680284">
      <w:pPr>
        <w:rPr>
          <w:color w:val="auto"/>
        </w:rPr>
      </w:pPr>
    </w:p>
    <w:p w:rsidR="00680284" w:rsidRPr="00680284" w:rsidRDefault="00680284" w:rsidP="00680284">
      <w:pPr>
        <w:rPr>
          <w:color w:val="auto"/>
        </w:rPr>
      </w:pPr>
      <w:r w:rsidRPr="00680284">
        <w:rPr>
          <w:color w:val="auto"/>
        </w:rPr>
        <w:t>Ref:   (a) DoDI 6040.44</w:t>
      </w:r>
    </w:p>
    <w:p w:rsidR="00680284" w:rsidRPr="00680284" w:rsidRDefault="00680284" w:rsidP="00680284">
      <w:pPr>
        <w:rPr>
          <w:color w:val="auto"/>
        </w:rPr>
      </w:pPr>
      <w:r w:rsidRPr="00680284">
        <w:rPr>
          <w:color w:val="auto"/>
        </w:rPr>
        <w:t xml:space="preserve">          (b) PDBR </w:t>
      </w:r>
      <w:proofErr w:type="spellStart"/>
      <w:r w:rsidRPr="00680284">
        <w:rPr>
          <w:color w:val="auto"/>
        </w:rPr>
        <w:t>ltr</w:t>
      </w:r>
      <w:proofErr w:type="spellEnd"/>
      <w:r w:rsidRPr="00680284">
        <w:rPr>
          <w:color w:val="auto"/>
        </w:rPr>
        <w:t xml:space="preserve"> </w:t>
      </w:r>
      <w:proofErr w:type="spellStart"/>
      <w:r w:rsidRPr="00680284">
        <w:rPr>
          <w:color w:val="auto"/>
        </w:rPr>
        <w:t>dtd</w:t>
      </w:r>
      <w:proofErr w:type="spellEnd"/>
      <w:r w:rsidRPr="00680284">
        <w:rPr>
          <w:color w:val="auto"/>
        </w:rPr>
        <w:t xml:space="preserve"> 23 Mar 11</w:t>
      </w:r>
    </w:p>
    <w:p w:rsidR="00680284" w:rsidRPr="00680284" w:rsidRDefault="00680284" w:rsidP="00680284">
      <w:pPr>
        <w:rPr>
          <w:color w:val="auto"/>
        </w:rPr>
      </w:pPr>
    </w:p>
    <w:p w:rsidR="00680284" w:rsidRPr="00680284" w:rsidRDefault="00680284" w:rsidP="00680284">
      <w:pPr>
        <w:rPr>
          <w:color w:val="auto"/>
        </w:rPr>
      </w:pPr>
      <w:r w:rsidRPr="00680284">
        <w:rPr>
          <w:color w:val="auto"/>
        </w:rPr>
        <w:t>1.  I have reviewed the subject case pursuant to reference (a) and approve the recommendation of the PDBR (reference (b)).</w:t>
      </w:r>
    </w:p>
    <w:p w:rsidR="00680284" w:rsidRPr="00680284" w:rsidRDefault="00680284" w:rsidP="00680284">
      <w:pPr>
        <w:rPr>
          <w:color w:val="auto"/>
        </w:rPr>
      </w:pPr>
    </w:p>
    <w:p w:rsidR="00680284" w:rsidRPr="00680284" w:rsidRDefault="00680284" w:rsidP="00680284">
      <w:pPr>
        <w:rPr>
          <w:color w:val="auto"/>
        </w:rPr>
      </w:pPr>
      <w:r w:rsidRPr="00680284">
        <w:rPr>
          <w:color w:val="auto"/>
        </w:rPr>
        <w:t>2.  The subject member’s official records are to be corrected to reflect the following disposition:</w:t>
      </w:r>
    </w:p>
    <w:p w:rsidR="00680284" w:rsidRPr="00680284" w:rsidRDefault="00680284" w:rsidP="00680284">
      <w:pPr>
        <w:rPr>
          <w:color w:val="auto"/>
        </w:rPr>
      </w:pPr>
    </w:p>
    <w:p w:rsidR="00680284" w:rsidRPr="00680284" w:rsidRDefault="00680284" w:rsidP="00680284">
      <w:pPr>
        <w:rPr>
          <w:color w:val="auto"/>
        </w:rPr>
      </w:pPr>
      <w:r w:rsidRPr="00680284">
        <w:rPr>
          <w:color w:val="auto"/>
        </w:rPr>
        <w:tab/>
        <w:t>a. Separation from the naval service due to physical disability rated at 20 percent (increased from 10 percent) effective 24 April 2008.</w:t>
      </w:r>
    </w:p>
    <w:p w:rsidR="00680284" w:rsidRPr="00680284" w:rsidRDefault="00680284" w:rsidP="00680284">
      <w:pPr>
        <w:rPr>
          <w:color w:val="auto"/>
        </w:rPr>
      </w:pPr>
    </w:p>
    <w:p w:rsidR="00680284" w:rsidRPr="00680284" w:rsidRDefault="00680284" w:rsidP="00680284">
      <w:pPr>
        <w:rPr>
          <w:color w:val="auto"/>
        </w:rPr>
      </w:pPr>
      <w:r w:rsidRPr="00680284">
        <w:rPr>
          <w:color w:val="auto"/>
        </w:rPr>
        <w:t>3.  Please ensure all necessary actions are taken to implement this decision including notification to the subject member once those actions are completed.</w:t>
      </w:r>
    </w:p>
    <w:p w:rsidR="00680284" w:rsidRPr="00680284" w:rsidRDefault="00680284" w:rsidP="00680284">
      <w:pPr>
        <w:rPr>
          <w:color w:val="auto"/>
        </w:rPr>
      </w:pPr>
    </w:p>
    <w:p w:rsidR="00680284" w:rsidRPr="00680284" w:rsidRDefault="00680284" w:rsidP="00680284">
      <w:pPr>
        <w:rPr>
          <w:color w:val="auto"/>
        </w:rPr>
      </w:pPr>
    </w:p>
    <w:p w:rsidR="00680284" w:rsidRPr="00680284" w:rsidRDefault="00680284" w:rsidP="00680284">
      <w:pPr>
        <w:rPr>
          <w:color w:val="auto"/>
        </w:rPr>
      </w:pPr>
    </w:p>
    <w:p w:rsidR="00680284" w:rsidRPr="00680284" w:rsidRDefault="00680284" w:rsidP="00680284">
      <w:pPr>
        <w:tabs>
          <w:tab w:val="left" w:pos="4680"/>
        </w:tabs>
        <w:rPr>
          <w:color w:val="auto"/>
        </w:rPr>
      </w:pPr>
      <w:r w:rsidRPr="00680284">
        <w:rPr>
          <w:color w:val="auto"/>
        </w:rPr>
        <w:tab/>
      </w:r>
    </w:p>
    <w:p w:rsidR="00680284" w:rsidRPr="00680284" w:rsidRDefault="00680284" w:rsidP="00680284">
      <w:pPr>
        <w:rPr>
          <w:color w:val="auto"/>
        </w:rPr>
      </w:pPr>
      <w:r w:rsidRPr="00680284">
        <w:rPr>
          <w:color w:val="auto"/>
        </w:rPr>
        <w:tab/>
      </w:r>
      <w:r w:rsidRPr="00680284">
        <w:rPr>
          <w:color w:val="auto"/>
        </w:rPr>
        <w:tab/>
      </w:r>
      <w:r w:rsidRPr="00680284">
        <w:rPr>
          <w:color w:val="auto"/>
        </w:rPr>
        <w:tab/>
      </w:r>
      <w:r w:rsidRPr="00680284">
        <w:rPr>
          <w:color w:val="auto"/>
        </w:rPr>
        <w:tab/>
      </w:r>
      <w:r w:rsidRPr="00680284">
        <w:rPr>
          <w:color w:val="auto"/>
        </w:rPr>
        <w:tab/>
      </w:r>
      <w:r w:rsidRPr="00680284">
        <w:rPr>
          <w:color w:val="auto"/>
        </w:rPr>
        <w:tab/>
        <w:t xml:space="preserve">      Principal Deputy</w:t>
      </w:r>
    </w:p>
    <w:p w:rsidR="00680284" w:rsidRPr="00680284" w:rsidRDefault="00680284" w:rsidP="00680284">
      <w:pPr>
        <w:rPr>
          <w:color w:val="auto"/>
        </w:rPr>
      </w:pPr>
      <w:r w:rsidRPr="00680284">
        <w:rPr>
          <w:color w:val="auto"/>
        </w:rPr>
        <w:tab/>
      </w:r>
      <w:r w:rsidRPr="00680284">
        <w:rPr>
          <w:color w:val="auto"/>
        </w:rPr>
        <w:tab/>
      </w:r>
      <w:r w:rsidRPr="00680284">
        <w:rPr>
          <w:color w:val="auto"/>
        </w:rPr>
        <w:tab/>
      </w:r>
      <w:r w:rsidRPr="00680284">
        <w:rPr>
          <w:color w:val="auto"/>
        </w:rPr>
        <w:tab/>
      </w:r>
      <w:r w:rsidRPr="00680284">
        <w:rPr>
          <w:color w:val="auto"/>
        </w:rPr>
        <w:tab/>
      </w:r>
      <w:r w:rsidRPr="00680284">
        <w:rPr>
          <w:color w:val="auto"/>
        </w:rPr>
        <w:tab/>
        <w:t xml:space="preserve">      Assistant Secretary of the Navy</w:t>
      </w:r>
    </w:p>
    <w:p w:rsidR="00680284" w:rsidRPr="00680284" w:rsidRDefault="00680284" w:rsidP="00680284">
      <w:pPr>
        <w:rPr>
          <w:color w:val="auto"/>
        </w:rPr>
      </w:pPr>
      <w:r w:rsidRPr="00680284">
        <w:rPr>
          <w:color w:val="auto"/>
        </w:rPr>
        <w:tab/>
      </w:r>
      <w:r w:rsidRPr="00680284">
        <w:rPr>
          <w:color w:val="auto"/>
        </w:rPr>
        <w:tab/>
      </w:r>
      <w:r w:rsidRPr="00680284">
        <w:rPr>
          <w:color w:val="auto"/>
        </w:rPr>
        <w:tab/>
      </w:r>
      <w:r w:rsidRPr="00680284">
        <w:rPr>
          <w:color w:val="auto"/>
        </w:rPr>
        <w:tab/>
      </w:r>
      <w:r w:rsidRPr="00680284">
        <w:rPr>
          <w:color w:val="auto"/>
        </w:rPr>
        <w:tab/>
      </w:r>
      <w:r w:rsidRPr="00680284">
        <w:rPr>
          <w:color w:val="auto"/>
        </w:rPr>
        <w:tab/>
        <w:t xml:space="preserve">        (Manpower &amp; Reserve Affairs)</w:t>
      </w:r>
    </w:p>
    <w:p w:rsidR="00680284" w:rsidRPr="0085089F" w:rsidRDefault="0068028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680284" w:rsidRPr="0085089F"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1C5" w:rsidRDefault="00DF71C5">
      <w:r>
        <w:separator/>
      </w:r>
    </w:p>
  </w:endnote>
  <w:endnote w:type="continuationSeparator" w:id="0">
    <w:p w:rsidR="00DF71C5" w:rsidRDefault="00DF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4A" w:rsidRDefault="002757E3">
    <w:pPr>
      <w:pStyle w:val="Footer"/>
      <w:framePr w:wrap="around" w:vAnchor="text" w:hAnchor="margin" w:xAlign="center" w:y="1"/>
      <w:rPr>
        <w:rStyle w:val="PageNumber"/>
      </w:rPr>
    </w:pPr>
    <w:r>
      <w:rPr>
        <w:rStyle w:val="PageNumber"/>
      </w:rPr>
      <w:fldChar w:fldCharType="begin"/>
    </w:r>
    <w:r w:rsidR="006E0F4A">
      <w:rPr>
        <w:rStyle w:val="PageNumber"/>
      </w:rPr>
      <w:instrText xml:space="preserve">PAGE  </w:instrText>
    </w:r>
    <w:r>
      <w:rPr>
        <w:rStyle w:val="PageNumber"/>
      </w:rPr>
      <w:fldChar w:fldCharType="separate"/>
    </w:r>
    <w:r w:rsidR="006E0F4A">
      <w:rPr>
        <w:rStyle w:val="PageNumber"/>
        <w:noProof/>
      </w:rPr>
      <w:t>2</w:t>
    </w:r>
    <w:r>
      <w:rPr>
        <w:rStyle w:val="PageNumber"/>
      </w:rPr>
      <w:fldChar w:fldCharType="end"/>
    </w:r>
  </w:p>
  <w:p w:rsidR="006E0F4A" w:rsidRDefault="006E0F4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4A" w:rsidRPr="00AC713F" w:rsidRDefault="002757E3">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6E0F4A"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680284">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6E0F4A" w:rsidRPr="00C402E5" w:rsidRDefault="006E0F4A" w:rsidP="002B0749">
    <w:pPr>
      <w:pStyle w:val="Footer"/>
      <w:jc w:val="right"/>
      <w:rPr>
        <w:rFonts w:asciiTheme="minorHAnsi" w:hAnsiTheme="minorHAnsi"/>
        <w:color w:val="auto"/>
      </w:rPr>
    </w:pPr>
    <w:r>
      <w:tab/>
    </w:r>
    <w:r>
      <w:tab/>
    </w:r>
    <w:r w:rsidRPr="00C402E5">
      <w:rPr>
        <w:rFonts w:asciiTheme="minorHAnsi" w:hAnsiTheme="minorHAnsi"/>
        <w:caps/>
        <w:color w:val="auto"/>
      </w:rPr>
      <w:t>PD0900490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1C5" w:rsidRDefault="00DF71C5">
      <w:r>
        <w:separator/>
      </w:r>
    </w:p>
  </w:footnote>
  <w:footnote w:type="continuationSeparator" w:id="0">
    <w:p w:rsidR="00DF71C5" w:rsidRDefault="00DF71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94274"/>
  </w:hdrShapeDefaults>
  <w:footnotePr>
    <w:numRestart w:val="eachSect"/>
    <w:footnote w:id="-1"/>
    <w:footnote w:id="0"/>
  </w:footnotePr>
  <w:endnotePr>
    <w:endnote w:id="-1"/>
    <w:endnote w:id="0"/>
  </w:endnotePr>
  <w:compat/>
  <w:rsids>
    <w:rsidRoot w:val="001C28D1"/>
    <w:rsid w:val="000059FA"/>
    <w:rsid w:val="00006F87"/>
    <w:rsid w:val="00010ABA"/>
    <w:rsid w:val="00010F0C"/>
    <w:rsid w:val="00012428"/>
    <w:rsid w:val="00013417"/>
    <w:rsid w:val="000139D8"/>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178A"/>
    <w:rsid w:val="00042C26"/>
    <w:rsid w:val="00043382"/>
    <w:rsid w:val="00051622"/>
    <w:rsid w:val="00052234"/>
    <w:rsid w:val="00053D7C"/>
    <w:rsid w:val="000577C9"/>
    <w:rsid w:val="00057C35"/>
    <w:rsid w:val="0006431E"/>
    <w:rsid w:val="00072433"/>
    <w:rsid w:val="00075702"/>
    <w:rsid w:val="000775C2"/>
    <w:rsid w:val="000806AD"/>
    <w:rsid w:val="00082482"/>
    <w:rsid w:val="0008708B"/>
    <w:rsid w:val="00092619"/>
    <w:rsid w:val="00092C66"/>
    <w:rsid w:val="000945C2"/>
    <w:rsid w:val="00094E4F"/>
    <w:rsid w:val="000A23DC"/>
    <w:rsid w:val="000A2BCE"/>
    <w:rsid w:val="000A41E3"/>
    <w:rsid w:val="000A4BBA"/>
    <w:rsid w:val="000A5071"/>
    <w:rsid w:val="000B12AE"/>
    <w:rsid w:val="000B34C3"/>
    <w:rsid w:val="000B4C99"/>
    <w:rsid w:val="000B784F"/>
    <w:rsid w:val="000C06F6"/>
    <w:rsid w:val="000C1D34"/>
    <w:rsid w:val="000C2362"/>
    <w:rsid w:val="000C3C13"/>
    <w:rsid w:val="000C53F9"/>
    <w:rsid w:val="000C5813"/>
    <w:rsid w:val="000C75CF"/>
    <w:rsid w:val="000C7DE4"/>
    <w:rsid w:val="000D0D88"/>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72AE"/>
    <w:rsid w:val="001315DD"/>
    <w:rsid w:val="00133781"/>
    <w:rsid w:val="00135385"/>
    <w:rsid w:val="001364D1"/>
    <w:rsid w:val="00142EBA"/>
    <w:rsid w:val="00143B79"/>
    <w:rsid w:val="00150B8A"/>
    <w:rsid w:val="00150DCB"/>
    <w:rsid w:val="00151912"/>
    <w:rsid w:val="001531E3"/>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5E0"/>
    <w:rsid w:val="001870F0"/>
    <w:rsid w:val="00190E48"/>
    <w:rsid w:val="0019273F"/>
    <w:rsid w:val="00192C44"/>
    <w:rsid w:val="00193329"/>
    <w:rsid w:val="00193814"/>
    <w:rsid w:val="00193AD5"/>
    <w:rsid w:val="00194930"/>
    <w:rsid w:val="001A08CD"/>
    <w:rsid w:val="001A5320"/>
    <w:rsid w:val="001A5E62"/>
    <w:rsid w:val="001A7538"/>
    <w:rsid w:val="001B0B1A"/>
    <w:rsid w:val="001B227D"/>
    <w:rsid w:val="001B3F54"/>
    <w:rsid w:val="001B4EC2"/>
    <w:rsid w:val="001B5B59"/>
    <w:rsid w:val="001B60E0"/>
    <w:rsid w:val="001B7C8C"/>
    <w:rsid w:val="001C1045"/>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E3B9F"/>
    <w:rsid w:val="00200AA0"/>
    <w:rsid w:val="00202325"/>
    <w:rsid w:val="00202736"/>
    <w:rsid w:val="00203652"/>
    <w:rsid w:val="00205A6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A29"/>
    <w:rsid w:val="0024174E"/>
    <w:rsid w:val="00241B20"/>
    <w:rsid w:val="0024227D"/>
    <w:rsid w:val="00242D14"/>
    <w:rsid w:val="00246860"/>
    <w:rsid w:val="00246DFF"/>
    <w:rsid w:val="00246E89"/>
    <w:rsid w:val="0025183C"/>
    <w:rsid w:val="002528EC"/>
    <w:rsid w:val="00255049"/>
    <w:rsid w:val="00257DE5"/>
    <w:rsid w:val="00260531"/>
    <w:rsid w:val="0026318D"/>
    <w:rsid w:val="00263304"/>
    <w:rsid w:val="00270864"/>
    <w:rsid w:val="002712F7"/>
    <w:rsid w:val="0027159C"/>
    <w:rsid w:val="0027412D"/>
    <w:rsid w:val="00274549"/>
    <w:rsid w:val="00274E46"/>
    <w:rsid w:val="00275183"/>
    <w:rsid w:val="002752A8"/>
    <w:rsid w:val="002757E3"/>
    <w:rsid w:val="00276C86"/>
    <w:rsid w:val="00280FCE"/>
    <w:rsid w:val="002810A4"/>
    <w:rsid w:val="00284A26"/>
    <w:rsid w:val="00287006"/>
    <w:rsid w:val="0029346B"/>
    <w:rsid w:val="00294437"/>
    <w:rsid w:val="002A3237"/>
    <w:rsid w:val="002A58B7"/>
    <w:rsid w:val="002A685E"/>
    <w:rsid w:val="002A72C7"/>
    <w:rsid w:val="002B03B2"/>
    <w:rsid w:val="002B0749"/>
    <w:rsid w:val="002B1FB5"/>
    <w:rsid w:val="002B2645"/>
    <w:rsid w:val="002B6FA0"/>
    <w:rsid w:val="002C5F10"/>
    <w:rsid w:val="002C6E5B"/>
    <w:rsid w:val="002D18B4"/>
    <w:rsid w:val="002D231A"/>
    <w:rsid w:val="002D58EA"/>
    <w:rsid w:val="002E1877"/>
    <w:rsid w:val="002E1C31"/>
    <w:rsid w:val="002E289F"/>
    <w:rsid w:val="002E333A"/>
    <w:rsid w:val="002E3474"/>
    <w:rsid w:val="002E400C"/>
    <w:rsid w:val="002E49C3"/>
    <w:rsid w:val="002E5114"/>
    <w:rsid w:val="002E7570"/>
    <w:rsid w:val="002E764B"/>
    <w:rsid w:val="002F0E28"/>
    <w:rsid w:val="002F287E"/>
    <w:rsid w:val="002F2D63"/>
    <w:rsid w:val="002F7F81"/>
    <w:rsid w:val="00300A36"/>
    <w:rsid w:val="003011CD"/>
    <w:rsid w:val="0030678B"/>
    <w:rsid w:val="00310CD7"/>
    <w:rsid w:val="0032136A"/>
    <w:rsid w:val="00323069"/>
    <w:rsid w:val="00323303"/>
    <w:rsid w:val="00323E70"/>
    <w:rsid w:val="00325BA2"/>
    <w:rsid w:val="00326F7F"/>
    <w:rsid w:val="003320E8"/>
    <w:rsid w:val="0033555E"/>
    <w:rsid w:val="00335E01"/>
    <w:rsid w:val="00336805"/>
    <w:rsid w:val="00337351"/>
    <w:rsid w:val="00341A54"/>
    <w:rsid w:val="0034669F"/>
    <w:rsid w:val="003503AC"/>
    <w:rsid w:val="00351498"/>
    <w:rsid w:val="003523EB"/>
    <w:rsid w:val="00352B22"/>
    <w:rsid w:val="003543D9"/>
    <w:rsid w:val="00354547"/>
    <w:rsid w:val="0035529C"/>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09F6"/>
    <w:rsid w:val="003821E1"/>
    <w:rsid w:val="00384866"/>
    <w:rsid w:val="003857D4"/>
    <w:rsid w:val="00385D6F"/>
    <w:rsid w:val="00387095"/>
    <w:rsid w:val="00390092"/>
    <w:rsid w:val="00392150"/>
    <w:rsid w:val="00393651"/>
    <w:rsid w:val="00395E12"/>
    <w:rsid w:val="00397DB7"/>
    <w:rsid w:val="003A27B2"/>
    <w:rsid w:val="003A30B1"/>
    <w:rsid w:val="003A40B4"/>
    <w:rsid w:val="003A41BA"/>
    <w:rsid w:val="003A6A99"/>
    <w:rsid w:val="003A7FF8"/>
    <w:rsid w:val="003B014E"/>
    <w:rsid w:val="003B17AC"/>
    <w:rsid w:val="003B227A"/>
    <w:rsid w:val="003B5854"/>
    <w:rsid w:val="003B6764"/>
    <w:rsid w:val="003C3833"/>
    <w:rsid w:val="003C6068"/>
    <w:rsid w:val="003C69E3"/>
    <w:rsid w:val="003D2BA3"/>
    <w:rsid w:val="003D3C22"/>
    <w:rsid w:val="003D4139"/>
    <w:rsid w:val="003D5B5A"/>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49C4"/>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56EB"/>
    <w:rsid w:val="00475A75"/>
    <w:rsid w:val="004761CC"/>
    <w:rsid w:val="00480D4A"/>
    <w:rsid w:val="00481DA1"/>
    <w:rsid w:val="0048337E"/>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3FB5"/>
    <w:rsid w:val="004D6F2B"/>
    <w:rsid w:val="004E00E9"/>
    <w:rsid w:val="004E0248"/>
    <w:rsid w:val="004E21A3"/>
    <w:rsid w:val="004E32EA"/>
    <w:rsid w:val="004E456C"/>
    <w:rsid w:val="004E6866"/>
    <w:rsid w:val="004F3222"/>
    <w:rsid w:val="004F3BFA"/>
    <w:rsid w:val="005000AB"/>
    <w:rsid w:val="005025EE"/>
    <w:rsid w:val="005052D4"/>
    <w:rsid w:val="00510588"/>
    <w:rsid w:val="0051146C"/>
    <w:rsid w:val="00514449"/>
    <w:rsid w:val="00517A0C"/>
    <w:rsid w:val="005222E7"/>
    <w:rsid w:val="00523A5E"/>
    <w:rsid w:val="00523A8B"/>
    <w:rsid w:val="00523CDD"/>
    <w:rsid w:val="00523E04"/>
    <w:rsid w:val="00524CEB"/>
    <w:rsid w:val="0052590B"/>
    <w:rsid w:val="00526308"/>
    <w:rsid w:val="00526591"/>
    <w:rsid w:val="00527178"/>
    <w:rsid w:val="005278CB"/>
    <w:rsid w:val="00531AD9"/>
    <w:rsid w:val="00534013"/>
    <w:rsid w:val="00534D42"/>
    <w:rsid w:val="005350A5"/>
    <w:rsid w:val="00536040"/>
    <w:rsid w:val="00536379"/>
    <w:rsid w:val="00536923"/>
    <w:rsid w:val="00537238"/>
    <w:rsid w:val="005400C5"/>
    <w:rsid w:val="00540BEF"/>
    <w:rsid w:val="00542C9A"/>
    <w:rsid w:val="005436C2"/>
    <w:rsid w:val="005442D4"/>
    <w:rsid w:val="0054515A"/>
    <w:rsid w:val="005451D8"/>
    <w:rsid w:val="0054586A"/>
    <w:rsid w:val="0054631F"/>
    <w:rsid w:val="0055288D"/>
    <w:rsid w:val="00555259"/>
    <w:rsid w:val="00560D57"/>
    <w:rsid w:val="00562A94"/>
    <w:rsid w:val="00564126"/>
    <w:rsid w:val="005709F7"/>
    <w:rsid w:val="005710A9"/>
    <w:rsid w:val="00571D1B"/>
    <w:rsid w:val="00590E86"/>
    <w:rsid w:val="00593043"/>
    <w:rsid w:val="005938B1"/>
    <w:rsid w:val="00595BF0"/>
    <w:rsid w:val="00596900"/>
    <w:rsid w:val="005A1846"/>
    <w:rsid w:val="005A258C"/>
    <w:rsid w:val="005A27B5"/>
    <w:rsid w:val="005A3560"/>
    <w:rsid w:val="005A4E82"/>
    <w:rsid w:val="005A6C99"/>
    <w:rsid w:val="005A7D5D"/>
    <w:rsid w:val="005B011A"/>
    <w:rsid w:val="005B1D8F"/>
    <w:rsid w:val="005B1E94"/>
    <w:rsid w:val="005B5B3D"/>
    <w:rsid w:val="005C16F3"/>
    <w:rsid w:val="005C3758"/>
    <w:rsid w:val="005D15A1"/>
    <w:rsid w:val="005D3EF4"/>
    <w:rsid w:val="005E3064"/>
    <w:rsid w:val="005E72B2"/>
    <w:rsid w:val="005F1115"/>
    <w:rsid w:val="005F1AB6"/>
    <w:rsid w:val="005F27F2"/>
    <w:rsid w:val="005F3AFE"/>
    <w:rsid w:val="005F424D"/>
    <w:rsid w:val="005F6B6D"/>
    <w:rsid w:val="00605AAB"/>
    <w:rsid w:val="00606BEB"/>
    <w:rsid w:val="00610095"/>
    <w:rsid w:val="0061014A"/>
    <w:rsid w:val="0061054B"/>
    <w:rsid w:val="00613E26"/>
    <w:rsid w:val="00615641"/>
    <w:rsid w:val="00616959"/>
    <w:rsid w:val="006211D0"/>
    <w:rsid w:val="00621597"/>
    <w:rsid w:val="00624D0C"/>
    <w:rsid w:val="00626958"/>
    <w:rsid w:val="006307BA"/>
    <w:rsid w:val="006315BA"/>
    <w:rsid w:val="00634C4A"/>
    <w:rsid w:val="0063532E"/>
    <w:rsid w:val="00637BDC"/>
    <w:rsid w:val="006418C9"/>
    <w:rsid w:val="006425A4"/>
    <w:rsid w:val="00642BD6"/>
    <w:rsid w:val="00645046"/>
    <w:rsid w:val="0064527A"/>
    <w:rsid w:val="00645EA2"/>
    <w:rsid w:val="006544AF"/>
    <w:rsid w:val="006573F2"/>
    <w:rsid w:val="00661717"/>
    <w:rsid w:val="00662F08"/>
    <w:rsid w:val="00663589"/>
    <w:rsid w:val="006708E3"/>
    <w:rsid w:val="00670DDC"/>
    <w:rsid w:val="00671EB4"/>
    <w:rsid w:val="0067443B"/>
    <w:rsid w:val="00680284"/>
    <w:rsid w:val="00683DD6"/>
    <w:rsid w:val="00684E2B"/>
    <w:rsid w:val="0068758D"/>
    <w:rsid w:val="00690FDA"/>
    <w:rsid w:val="00691E61"/>
    <w:rsid w:val="00693C5E"/>
    <w:rsid w:val="00694EEA"/>
    <w:rsid w:val="006955B4"/>
    <w:rsid w:val="00696476"/>
    <w:rsid w:val="006A10FA"/>
    <w:rsid w:val="006A40E6"/>
    <w:rsid w:val="006A4ACA"/>
    <w:rsid w:val="006A5C07"/>
    <w:rsid w:val="006A75FA"/>
    <w:rsid w:val="006B07D5"/>
    <w:rsid w:val="006B1309"/>
    <w:rsid w:val="006B1A42"/>
    <w:rsid w:val="006B3923"/>
    <w:rsid w:val="006B3F3E"/>
    <w:rsid w:val="006B5923"/>
    <w:rsid w:val="006B67D9"/>
    <w:rsid w:val="006B6C14"/>
    <w:rsid w:val="006B715E"/>
    <w:rsid w:val="006C19A1"/>
    <w:rsid w:val="006C1D6E"/>
    <w:rsid w:val="006C3A68"/>
    <w:rsid w:val="006C4C78"/>
    <w:rsid w:val="006C6AB1"/>
    <w:rsid w:val="006D2D39"/>
    <w:rsid w:val="006D4E0E"/>
    <w:rsid w:val="006D5CE2"/>
    <w:rsid w:val="006D7CE5"/>
    <w:rsid w:val="006E06D1"/>
    <w:rsid w:val="006E0F4A"/>
    <w:rsid w:val="006E1313"/>
    <w:rsid w:val="006E1559"/>
    <w:rsid w:val="006E2DC8"/>
    <w:rsid w:val="006E3DBB"/>
    <w:rsid w:val="006E5369"/>
    <w:rsid w:val="006E7356"/>
    <w:rsid w:val="006E77C8"/>
    <w:rsid w:val="006F149D"/>
    <w:rsid w:val="006F1A46"/>
    <w:rsid w:val="006F5A4E"/>
    <w:rsid w:val="00703B6C"/>
    <w:rsid w:val="00705C40"/>
    <w:rsid w:val="00706482"/>
    <w:rsid w:val="00706BEF"/>
    <w:rsid w:val="007116BC"/>
    <w:rsid w:val="00711ED3"/>
    <w:rsid w:val="007165CE"/>
    <w:rsid w:val="00720968"/>
    <w:rsid w:val="00721D12"/>
    <w:rsid w:val="00721F8B"/>
    <w:rsid w:val="007237CE"/>
    <w:rsid w:val="00724688"/>
    <w:rsid w:val="007301AF"/>
    <w:rsid w:val="0073062D"/>
    <w:rsid w:val="0073254D"/>
    <w:rsid w:val="00736A49"/>
    <w:rsid w:val="00743B71"/>
    <w:rsid w:val="00743C2D"/>
    <w:rsid w:val="00743E36"/>
    <w:rsid w:val="007446F7"/>
    <w:rsid w:val="00744EBB"/>
    <w:rsid w:val="00745950"/>
    <w:rsid w:val="00745B0A"/>
    <w:rsid w:val="007468AC"/>
    <w:rsid w:val="00746AE2"/>
    <w:rsid w:val="00750C82"/>
    <w:rsid w:val="007536C7"/>
    <w:rsid w:val="0076100C"/>
    <w:rsid w:val="007651ED"/>
    <w:rsid w:val="00766C87"/>
    <w:rsid w:val="0078016E"/>
    <w:rsid w:val="00781BD4"/>
    <w:rsid w:val="00784832"/>
    <w:rsid w:val="00785D77"/>
    <w:rsid w:val="00786111"/>
    <w:rsid w:val="00791F1E"/>
    <w:rsid w:val="00792C1D"/>
    <w:rsid w:val="0079470A"/>
    <w:rsid w:val="00794F3D"/>
    <w:rsid w:val="00796045"/>
    <w:rsid w:val="007968AC"/>
    <w:rsid w:val="007969AB"/>
    <w:rsid w:val="007A0B39"/>
    <w:rsid w:val="007A14A4"/>
    <w:rsid w:val="007A168F"/>
    <w:rsid w:val="007A28E4"/>
    <w:rsid w:val="007A3BB3"/>
    <w:rsid w:val="007A5AD1"/>
    <w:rsid w:val="007A5B7B"/>
    <w:rsid w:val="007B0A06"/>
    <w:rsid w:val="007B54A3"/>
    <w:rsid w:val="007B5C5C"/>
    <w:rsid w:val="007B7B37"/>
    <w:rsid w:val="007B7C41"/>
    <w:rsid w:val="007C1801"/>
    <w:rsid w:val="007C433E"/>
    <w:rsid w:val="007C4452"/>
    <w:rsid w:val="007C4B3C"/>
    <w:rsid w:val="007C4DB1"/>
    <w:rsid w:val="007C6046"/>
    <w:rsid w:val="007D0292"/>
    <w:rsid w:val="007D21AC"/>
    <w:rsid w:val="007D2EE2"/>
    <w:rsid w:val="007D3882"/>
    <w:rsid w:val="007D568A"/>
    <w:rsid w:val="007D574E"/>
    <w:rsid w:val="007D6BFE"/>
    <w:rsid w:val="007E2046"/>
    <w:rsid w:val="007E3883"/>
    <w:rsid w:val="007E4FBB"/>
    <w:rsid w:val="007E55BF"/>
    <w:rsid w:val="007E71B1"/>
    <w:rsid w:val="007E7B4E"/>
    <w:rsid w:val="007F0CE2"/>
    <w:rsid w:val="007F0EFF"/>
    <w:rsid w:val="007F1375"/>
    <w:rsid w:val="0080264D"/>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689B"/>
    <w:rsid w:val="0085089F"/>
    <w:rsid w:val="0085206E"/>
    <w:rsid w:val="00852AD4"/>
    <w:rsid w:val="00852BA8"/>
    <w:rsid w:val="00853718"/>
    <w:rsid w:val="008541EF"/>
    <w:rsid w:val="0085674F"/>
    <w:rsid w:val="00856930"/>
    <w:rsid w:val="00856AC7"/>
    <w:rsid w:val="00856FA4"/>
    <w:rsid w:val="0086162B"/>
    <w:rsid w:val="00861D5C"/>
    <w:rsid w:val="00863ABD"/>
    <w:rsid w:val="00865207"/>
    <w:rsid w:val="008656A7"/>
    <w:rsid w:val="00871262"/>
    <w:rsid w:val="00871D4E"/>
    <w:rsid w:val="00871E7B"/>
    <w:rsid w:val="008759CF"/>
    <w:rsid w:val="00875B51"/>
    <w:rsid w:val="00875F2D"/>
    <w:rsid w:val="008764DC"/>
    <w:rsid w:val="0087719D"/>
    <w:rsid w:val="00882CC2"/>
    <w:rsid w:val="00883930"/>
    <w:rsid w:val="00894A2D"/>
    <w:rsid w:val="00896535"/>
    <w:rsid w:val="00896683"/>
    <w:rsid w:val="00897589"/>
    <w:rsid w:val="008A63A9"/>
    <w:rsid w:val="008A7F7E"/>
    <w:rsid w:val="008B04DB"/>
    <w:rsid w:val="008B27FD"/>
    <w:rsid w:val="008B3AF2"/>
    <w:rsid w:val="008B515D"/>
    <w:rsid w:val="008B5D31"/>
    <w:rsid w:val="008B65A3"/>
    <w:rsid w:val="008B6705"/>
    <w:rsid w:val="008C22F3"/>
    <w:rsid w:val="008C5FCA"/>
    <w:rsid w:val="008D43C4"/>
    <w:rsid w:val="008D795D"/>
    <w:rsid w:val="008D7B07"/>
    <w:rsid w:val="008E1E94"/>
    <w:rsid w:val="008E2D99"/>
    <w:rsid w:val="008E4A60"/>
    <w:rsid w:val="008E744D"/>
    <w:rsid w:val="008F1E08"/>
    <w:rsid w:val="00900D8F"/>
    <w:rsid w:val="009014E3"/>
    <w:rsid w:val="009016B2"/>
    <w:rsid w:val="009021D0"/>
    <w:rsid w:val="009026E8"/>
    <w:rsid w:val="009032CE"/>
    <w:rsid w:val="009051C8"/>
    <w:rsid w:val="00906EB7"/>
    <w:rsid w:val="009102BF"/>
    <w:rsid w:val="009115F2"/>
    <w:rsid w:val="00914ADB"/>
    <w:rsid w:val="00923B25"/>
    <w:rsid w:val="0092402E"/>
    <w:rsid w:val="009259BA"/>
    <w:rsid w:val="00926FCB"/>
    <w:rsid w:val="0093311A"/>
    <w:rsid w:val="00937F0C"/>
    <w:rsid w:val="00942645"/>
    <w:rsid w:val="009472CB"/>
    <w:rsid w:val="00950A3A"/>
    <w:rsid w:val="0095340A"/>
    <w:rsid w:val="00954581"/>
    <w:rsid w:val="0095466C"/>
    <w:rsid w:val="00954E5B"/>
    <w:rsid w:val="009576BC"/>
    <w:rsid w:val="00960357"/>
    <w:rsid w:val="0096168C"/>
    <w:rsid w:val="00961840"/>
    <w:rsid w:val="00962F2D"/>
    <w:rsid w:val="009672CD"/>
    <w:rsid w:val="00972996"/>
    <w:rsid w:val="009732B8"/>
    <w:rsid w:val="00974F3C"/>
    <w:rsid w:val="00975C72"/>
    <w:rsid w:val="00976869"/>
    <w:rsid w:val="00977740"/>
    <w:rsid w:val="00977CB4"/>
    <w:rsid w:val="009809B8"/>
    <w:rsid w:val="0098222D"/>
    <w:rsid w:val="00985099"/>
    <w:rsid w:val="0099421F"/>
    <w:rsid w:val="009A0DE3"/>
    <w:rsid w:val="009A1643"/>
    <w:rsid w:val="009A215A"/>
    <w:rsid w:val="009A4F1B"/>
    <w:rsid w:val="009A6053"/>
    <w:rsid w:val="009A66C5"/>
    <w:rsid w:val="009A79BA"/>
    <w:rsid w:val="009B14D1"/>
    <w:rsid w:val="009B1534"/>
    <w:rsid w:val="009B2D10"/>
    <w:rsid w:val="009B4A3B"/>
    <w:rsid w:val="009B69D3"/>
    <w:rsid w:val="009B7BA7"/>
    <w:rsid w:val="009C0938"/>
    <w:rsid w:val="009C22C8"/>
    <w:rsid w:val="009C261B"/>
    <w:rsid w:val="009C3F82"/>
    <w:rsid w:val="009C72DD"/>
    <w:rsid w:val="009C7DF5"/>
    <w:rsid w:val="009D056C"/>
    <w:rsid w:val="009D060F"/>
    <w:rsid w:val="009D0BAB"/>
    <w:rsid w:val="009D1ADE"/>
    <w:rsid w:val="009D216A"/>
    <w:rsid w:val="009E09D0"/>
    <w:rsid w:val="009E1283"/>
    <w:rsid w:val="009E3A7F"/>
    <w:rsid w:val="009E57B1"/>
    <w:rsid w:val="009E6379"/>
    <w:rsid w:val="009F7809"/>
    <w:rsid w:val="009F7AF5"/>
    <w:rsid w:val="00A00D14"/>
    <w:rsid w:val="00A01408"/>
    <w:rsid w:val="00A02457"/>
    <w:rsid w:val="00A02E8E"/>
    <w:rsid w:val="00A03190"/>
    <w:rsid w:val="00A0404B"/>
    <w:rsid w:val="00A0798C"/>
    <w:rsid w:val="00A07BDD"/>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4C7"/>
    <w:rsid w:val="00A82C52"/>
    <w:rsid w:val="00A84BA0"/>
    <w:rsid w:val="00A86570"/>
    <w:rsid w:val="00A86CB6"/>
    <w:rsid w:val="00A90D55"/>
    <w:rsid w:val="00A944D8"/>
    <w:rsid w:val="00A959E7"/>
    <w:rsid w:val="00A95BBA"/>
    <w:rsid w:val="00A961EE"/>
    <w:rsid w:val="00AA04B3"/>
    <w:rsid w:val="00AA1253"/>
    <w:rsid w:val="00AA28EF"/>
    <w:rsid w:val="00AA493E"/>
    <w:rsid w:val="00AA4CB6"/>
    <w:rsid w:val="00AA73AF"/>
    <w:rsid w:val="00AB1754"/>
    <w:rsid w:val="00AB27DD"/>
    <w:rsid w:val="00AC1021"/>
    <w:rsid w:val="00AC439D"/>
    <w:rsid w:val="00AC713F"/>
    <w:rsid w:val="00AD067E"/>
    <w:rsid w:val="00AD2801"/>
    <w:rsid w:val="00AD6870"/>
    <w:rsid w:val="00AD68C5"/>
    <w:rsid w:val="00AE1273"/>
    <w:rsid w:val="00AE2D29"/>
    <w:rsid w:val="00AE4624"/>
    <w:rsid w:val="00AE5E14"/>
    <w:rsid w:val="00AE6115"/>
    <w:rsid w:val="00AE625B"/>
    <w:rsid w:val="00AF1668"/>
    <w:rsid w:val="00AF236E"/>
    <w:rsid w:val="00AF4FA5"/>
    <w:rsid w:val="00B0436B"/>
    <w:rsid w:val="00B07955"/>
    <w:rsid w:val="00B14FAA"/>
    <w:rsid w:val="00B15D30"/>
    <w:rsid w:val="00B20624"/>
    <w:rsid w:val="00B23436"/>
    <w:rsid w:val="00B26354"/>
    <w:rsid w:val="00B26CA0"/>
    <w:rsid w:val="00B32179"/>
    <w:rsid w:val="00B33008"/>
    <w:rsid w:val="00B331A9"/>
    <w:rsid w:val="00B3449A"/>
    <w:rsid w:val="00B36569"/>
    <w:rsid w:val="00B40A05"/>
    <w:rsid w:val="00B40A3E"/>
    <w:rsid w:val="00B41401"/>
    <w:rsid w:val="00B427E4"/>
    <w:rsid w:val="00B4756F"/>
    <w:rsid w:val="00B50227"/>
    <w:rsid w:val="00B50510"/>
    <w:rsid w:val="00B522CD"/>
    <w:rsid w:val="00B55143"/>
    <w:rsid w:val="00B55779"/>
    <w:rsid w:val="00B55917"/>
    <w:rsid w:val="00B643A6"/>
    <w:rsid w:val="00B64DD6"/>
    <w:rsid w:val="00B6710C"/>
    <w:rsid w:val="00B72076"/>
    <w:rsid w:val="00B72303"/>
    <w:rsid w:val="00B737B4"/>
    <w:rsid w:val="00B82277"/>
    <w:rsid w:val="00B86DCA"/>
    <w:rsid w:val="00B91676"/>
    <w:rsid w:val="00B95833"/>
    <w:rsid w:val="00B970FF"/>
    <w:rsid w:val="00BA1824"/>
    <w:rsid w:val="00BA2D98"/>
    <w:rsid w:val="00BA30D1"/>
    <w:rsid w:val="00BA4609"/>
    <w:rsid w:val="00BA5BE2"/>
    <w:rsid w:val="00BA7F46"/>
    <w:rsid w:val="00BB0A0A"/>
    <w:rsid w:val="00BB252F"/>
    <w:rsid w:val="00BB387C"/>
    <w:rsid w:val="00BB45B5"/>
    <w:rsid w:val="00BB6064"/>
    <w:rsid w:val="00BC09D1"/>
    <w:rsid w:val="00BC1CF3"/>
    <w:rsid w:val="00BC298E"/>
    <w:rsid w:val="00BC7F82"/>
    <w:rsid w:val="00BD40AB"/>
    <w:rsid w:val="00BD6297"/>
    <w:rsid w:val="00BD6806"/>
    <w:rsid w:val="00BD7433"/>
    <w:rsid w:val="00BD7831"/>
    <w:rsid w:val="00BD7C10"/>
    <w:rsid w:val="00BE046F"/>
    <w:rsid w:val="00BE0DEB"/>
    <w:rsid w:val="00BE2FC1"/>
    <w:rsid w:val="00BE6365"/>
    <w:rsid w:val="00BF0B7F"/>
    <w:rsid w:val="00BF4720"/>
    <w:rsid w:val="00BF5094"/>
    <w:rsid w:val="00BF7B63"/>
    <w:rsid w:val="00C038EC"/>
    <w:rsid w:val="00C05C6D"/>
    <w:rsid w:val="00C1122B"/>
    <w:rsid w:val="00C13B34"/>
    <w:rsid w:val="00C13F26"/>
    <w:rsid w:val="00C16E9F"/>
    <w:rsid w:val="00C1713D"/>
    <w:rsid w:val="00C177F1"/>
    <w:rsid w:val="00C218D9"/>
    <w:rsid w:val="00C22F3A"/>
    <w:rsid w:val="00C252E1"/>
    <w:rsid w:val="00C25978"/>
    <w:rsid w:val="00C261C6"/>
    <w:rsid w:val="00C26E7C"/>
    <w:rsid w:val="00C30A97"/>
    <w:rsid w:val="00C31DDC"/>
    <w:rsid w:val="00C34326"/>
    <w:rsid w:val="00C34502"/>
    <w:rsid w:val="00C36201"/>
    <w:rsid w:val="00C368E8"/>
    <w:rsid w:val="00C36C3D"/>
    <w:rsid w:val="00C372C7"/>
    <w:rsid w:val="00C37848"/>
    <w:rsid w:val="00C402E5"/>
    <w:rsid w:val="00C41E47"/>
    <w:rsid w:val="00C42443"/>
    <w:rsid w:val="00C42CBA"/>
    <w:rsid w:val="00C5019E"/>
    <w:rsid w:val="00C5377C"/>
    <w:rsid w:val="00C53E8A"/>
    <w:rsid w:val="00C54DF3"/>
    <w:rsid w:val="00C560A7"/>
    <w:rsid w:val="00C56FC8"/>
    <w:rsid w:val="00C60F23"/>
    <w:rsid w:val="00C623BC"/>
    <w:rsid w:val="00C62EB2"/>
    <w:rsid w:val="00C71BEC"/>
    <w:rsid w:val="00C74D3A"/>
    <w:rsid w:val="00C80511"/>
    <w:rsid w:val="00C826F5"/>
    <w:rsid w:val="00C83740"/>
    <w:rsid w:val="00C84AD1"/>
    <w:rsid w:val="00C85579"/>
    <w:rsid w:val="00C863E5"/>
    <w:rsid w:val="00C931FC"/>
    <w:rsid w:val="00C932C5"/>
    <w:rsid w:val="00C94E60"/>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63D"/>
    <w:rsid w:val="00CD5653"/>
    <w:rsid w:val="00CD5E6D"/>
    <w:rsid w:val="00CD63C8"/>
    <w:rsid w:val="00CD6EA3"/>
    <w:rsid w:val="00CE1469"/>
    <w:rsid w:val="00CF0B15"/>
    <w:rsid w:val="00CF1084"/>
    <w:rsid w:val="00CF158D"/>
    <w:rsid w:val="00CF4394"/>
    <w:rsid w:val="00D000A9"/>
    <w:rsid w:val="00D005DB"/>
    <w:rsid w:val="00D0064E"/>
    <w:rsid w:val="00D00981"/>
    <w:rsid w:val="00D0280D"/>
    <w:rsid w:val="00D02C23"/>
    <w:rsid w:val="00D07A72"/>
    <w:rsid w:val="00D10577"/>
    <w:rsid w:val="00D1269D"/>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57C3C"/>
    <w:rsid w:val="00D60483"/>
    <w:rsid w:val="00D61ABB"/>
    <w:rsid w:val="00D63577"/>
    <w:rsid w:val="00D67FD7"/>
    <w:rsid w:val="00D735BE"/>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3EBC"/>
    <w:rsid w:val="00DA6B55"/>
    <w:rsid w:val="00DB0015"/>
    <w:rsid w:val="00DB24C6"/>
    <w:rsid w:val="00DB2AAD"/>
    <w:rsid w:val="00DB626D"/>
    <w:rsid w:val="00DB6365"/>
    <w:rsid w:val="00DC0BF1"/>
    <w:rsid w:val="00DC41C3"/>
    <w:rsid w:val="00DD335E"/>
    <w:rsid w:val="00DD3593"/>
    <w:rsid w:val="00DE0C67"/>
    <w:rsid w:val="00DE6952"/>
    <w:rsid w:val="00DE7E74"/>
    <w:rsid w:val="00DF2720"/>
    <w:rsid w:val="00DF6EF8"/>
    <w:rsid w:val="00DF71C5"/>
    <w:rsid w:val="00E00A69"/>
    <w:rsid w:val="00E017F0"/>
    <w:rsid w:val="00E01A0E"/>
    <w:rsid w:val="00E041E4"/>
    <w:rsid w:val="00E1012B"/>
    <w:rsid w:val="00E103C8"/>
    <w:rsid w:val="00E1085B"/>
    <w:rsid w:val="00E1308B"/>
    <w:rsid w:val="00E14581"/>
    <w:rsid w:val="00E14AEE"/>
    <w:rsid w:val="00E15539"/>
    <w:rsid w:val="00E16541"/>
    <w:rsid w:val="00E23C72"/>
    <w:rsid w:val="00E2536E"/>
    <w:rsid w:val="00E25B8A"/>
    <w:rsid w:val="00E2632B"/>
    <w:rsid w:val="00E322F7"/>
    <w:rsid w:val="00E3369B"/>
    <w:rsid w:val="00E35163"/>
    <w:rsid w:val="00E3677B"/>
    <w:rsid w:val="00E36D76"/>
    <w:rsid w:val="00E405EA"/>
    <w:rsid w:val="00E408B7"/>
    <w:rsid w:val="00E41637"/>
    <w:rsid w:val="00E42789"/>
    <w:rsid w:val="00E43F59"/>
    <w:rsid w:val="00E464F0"/>
    <w:rsid w:val="00E50734"/>
    <w:rsid w:val="00E50BEB"/>
    <w:rsid w:val="00E548FA"/>
    <w:rsid w:val="00E60684"/>
    <w:rsid w:val="00E6092F"/>
    <w:rsid w:val="00E62049"/>
    <w:rsid w:val="00E629DA"/>
    <w:rsid w:val="00E62B48"/>
    <w:rsid w:val="00E6469F"/>
    <w:rsid w:val="00E67FAC"/>
    <w:rsid w:val="00E7200B"/>
    <w:rsid w:val="00E738CB"/>
    <w:rsid w:val="00E73C88"/>
    <w:rsid w:val="00E74437"/>
    <w:rsid w:val="00E7443D"/>
    <w:rsid w:val="00E81C3E"/>
    <w:rsid w:val="00E82B6D"/>
    <w:rsid w:val="00E93EE7"/>
    <w:rsid w:val="00EA1177"/>
    <w:rsid w:val="00EA118B"/>
    <w:rsid w:val="00EA11B6"/>
    <w:rsid w:val="00EA2181"/>
    <w:rsid w:val="00EA2DD8"/>
    <w:rsid w:val="00EA4475"/>
    <w:rsid w:val="00EA681F"/>
    <w:rsid w:val="00EB3823"/>
    <w:rsid w:val="00EB47D8"/>
    <w:rsid w:val="00EB57D3"/>
    <w:rsid w:val="00EB5EFD"/>
    <w:rsid w:val="00EB679F"/>
    <w:rsid w:val="00EB74AA"/>
    <w:rsid w:val="00EB76E4"/>
    <w:rsid w:val="00EC0E65"/>
    <w:rsid w:val="00EC2938"/>
    <w:rsid w:val="00EC50C9"/>
    <w:rsid w:val="00EC56DD"/>
    <w:rsid w:val="00EC58B4"/>
    <w:rsid w:val="00EC59BE"/>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357F"/>
    <w:rsid w:val="00F24072"/>
    <w:rsid w:val="00F26432"/>
    <w:rsid w:val="00F3197A"/>
    <w:rsid w:val="00F32139"/>
    <w:rsid w:val="00F33D56"/>
    <w:rsid w:val="00F34E08"/>
    <w:rsid w:val="00F41D91"/>
    <w:rsid w:val="00F42363"/>
    <w:rsid w:val="00F46964"/>
    <w:rsid w:val="00F46F9A"/>
    <w:rsid w:val="00F5126A"/>
    <w:rsid w:val="00F6636A"/>
    <w:rsid w:val="00F667C5"/>
    <w:rsid w:val="00F67830"/>
    <w:rsid w:val="00F67E31"/>
    <w:rsid w:val="00F718A8"/>
    <w:rsid w:val="00F72183"/>
    <w:rsid w:val="00F76D01"/>
    <w:rsid w:val="00F77146"/>
    <w:rsid w:val="00F81C35"/>
    <w:rsid w:val="00F82981"/>
    <w:rsid w:val="00F8311F"/>
    <w:rsid w:val="00F83248"/>
    <w:rsid w:val="00F83376"/>
    <w:rsid w:val="00F853AE"/>
    <w:rsid w:val="00F93C74"/>
    <w:rsid w:val="00F93DCC"/>
    <w:rsid w:val="00F9435D"/>
    <w:rsid w:val="00F97740"/>
    <w:rsid w:val="00FA122A"/>
    <w:rsid w:val="00FA2F7B"/>
    <w:rsid w:val="00FB09FE"/>
    <w:rsid w:val="00FB3780"/>
    <w:rsid w:val="00FB3924"/>
    <w:rsid w:val="00FB593A"/>
    <w:rsid w:val="00FB6410"/>
    <w:rsid w:val="00FB6E82"/>
    <w:rsid w:val="00FC0042"/>
    <w:rsid w:val="00FC2A13"/>
    <w:rsid w:val="00FC344B"/>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2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872620467">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986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494E-3335-4B5D-98B0-C3318D1C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Colleen.Toussaint</cp:lastModifiedBy>
  <cp:revision>2</cp:revision>
  <cp:lastPrinted>2011-03-16T18:04:00Z</cp:lastPrinted>
  <dcterms:created xsi:type="dcterms:W3CDTF">2012-03-08T20:05:00Z</dcterms:created>
  <dcterms:modified xsi:type="dcterms:W3CDTF">2012-03-08T20:05:00Z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