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EF" w:rsidRPr="00090D95" w:rsidRDefault="00540BEF" w:rsidP="00A00374">
      <w:pPr>
        <w:tabs>
          <w:tab w:val="left" w:pos="288"/>
          <w:tab w:val="left" w:pos="4752"/>
        </w:tabs>
        <w:spacing w:after="0" w:line="240" w:lineRule="exact"/>
        <w:jc w:val="center"/>
        <w:rPr>
          <w:rFonts w:ascii="Courier" w:hAnsi="Courier"/>
          <w:sz w:val="24"/>
          <w:szCs w:val="24"/>
        </w:rPr>
      </w:pPr>
      <w:r w:rsidRPr="00090D95">
        <w:rPr>
          <w:rFonts w:ascii="Courier" w:hAnsi="Courier"/>
          <w:sz w:val="24"/>
          <w:szCs w:val="24"/>
        </w:rPr>
        <w:t>RECORD OF PROCEEDINGS</w:t>
      </w:r>
    </w:p>
    <w:p w:rsidR="00540BEF" w:rsidRPr="00090D95" w:rsidRDefault="00540BEF" w:rsidP="00A00374">
      <w:pPr>
        <w:tabs>
          <w:tab w:val="left" w:pos="288"/>
          <w:tab w:val="left" w:pos="4752"/>
        </w:tabs>
        <w:spacing w:after="0" w:line="240" w:lineRule="exact"/>
        <w:jc w:val="center"/>
        <w:rPr>
          <w:rFonts w:ascii="Courier" w:hAnsi="Courier"/>
          <w:sz w:val="24"/>
          <w:szCs w:val="24"/>
        </w:rPr>
      </w:pPr>
      <w:r w:rsidRPr="00090D95">
        <w:rPr>
          <w:rFonts w:ascii="Courier" w:hAnsi="Courier"/>
          <w:sz w:val="24"/>
          <w:szCs w:val="24"/>
        </w:rPr>
        <w:t>PHYSICAL DISABILITY BOARD OF REVIEW</w:t>
      </w:r>
    </w:p>
    <w:p w:rsidR="00540BEF" w:rsidRPr="00090D95" w:rsidRDefault="00540BEF" w:rsidP="00A00374">
      <w:pPr>
        <w:tabs>
          <w:tab w:val="left" w:pos="288"/>
          <w:tab w:val="left" w:pos="4752"/>
        </w:tabs>
        <w:spacing w:after="0" w:line="240" w:lineRule="exact"/>
        <w:jc w:val="both"/>
        <w:rPr>
          <w:rFonts w:ascii="Courier" w:hAnsi="Courier"/>
          <w:sz w:val="24"/>
          <w:szCs w:val="24"/>
        </w:rPr>
      </w:pPr>
    </w:p>
    <w:p w:rsidR="00540BEF" w:rsidRPr="00090D95" w:rsidRDefault="00540BEF" w:rsidP="00A00374">
      <w:pPr>
        <w:tabs>
          <w:tab w:val="left" w:pos="288"/>
          <w:tab w:val="left" w:pos="4752"/>
        </w:tabs>
        <w:spacing w:after="0" w:line="240" w:lineRule="exact"/>
        <w:jc w:val="both"/>
        <w:rPr>
          <w:rFonts w:ascii="Courier" w:hAnsi="Courier"/>
          <w:sz w:val="24"/>
          <w:szCs w:val="24"/>
        </w:rPr>
      </w:pPr>
      <w:r w:rsidRPr="00090D95">
        <w:rPr>
          <w:rFonts w:ascii="Courier" w:hAnsi="Courier"/>
          <w:sz w:val="24"/>
          <w:szCs w:val="24"/>
        </w:rPr>
        <w:t xml:space="preserve">NAME: </w:t>
      </w:r>
      <w:r w:rsidR="00FC02AD">
        <w:rPr>
          <w:rFonts w:ascii="Courier" w:hAnsi="Courier" w:cs="Arial"/>
          <w:sz w:val="24"/>
          <w:szCs w:val="24"/>
        </w:rPr>
        <w:t xml:space="preserve"> </w:t>
      </w:r>
      <w:r w:rsidRPr="00090D95">
        <w:rPr>
          <w:rFonts w:ascii="Courier" w:hAnsi="Courier"/>
          <w:sz w:val="24"/>
          <w:szCs w:val="24"/>
        </w:rPr>
        <w:tab/>
      </w:r>
      <w:r w:rsidRPr="00090D95">
        <w:rPr>
          <w:rFonts w:ascii="Courier" w:hAnsi="Courier"/>
          <w:sz w:val="24"/>
          <w:szCs w:val="24"/>
        </w:rPr>
        <w:tab/>
        <w:t xml:space="preserve">BRANCH OF SERVICE: </w:t>
      </w:r>
      <w:r w:rsidR="00112A6F" w:rsidRPr="00090D95">
        <w:rPr>
          <w:rFonts w:ascii="Courier" w:hAnsi="Courier"/>
          <w:sz w:val="24"/>
          <w:szCs w:val="24"/>
        </w:rPr>
        <w:t>AIR FORCE</w:t>
      </w:r>
    </w:p>
    <w:p w:rsidR="00626A4A" w:rsidRDefault="00540BEF" w:rsidP="00A00374">
      <w:pPr>
        <w:tabs>
          <w:tab w:val="left" w:pos="288"/>
          <w:tab w:val="left" w:pos="4752"/>
        </w:tabs>
        <w:spacing w:after="0" w:line="240" w:lineRule="exact"/>
        <w:jc w:val="both"/>
        <w:rPr>
          <w:rFonts w:ascii="Courier" w:hAnsi="Courier"/>
          <w:sz w:val="24"/>
          <w:szCs w:val="24"/>
        </w:rPr>
      </w:pPr>
      <w:r w:rsidRPr="00090D95">
        <w:rPr>
          <w:rFonts w:ascii="Courier" w:hAnsi="Courier"/>
          <w:sz w:val="24"/>
          <w:szCs w:val="24"/>
        </w:rPr>
        <w:t>CASE NUMBER:  PD0900</w:t>
      </w:r>
      <w:r w:rsidR="00112A6F" w:rsidRPr="00090D95">
        <w:rPr>
          <w:rFonts w:ascii="Courier" w:hAnsi="Courier"/>
          <w:sz w:val="24"/>
          <w:szCs w:val="24"/>
        </w:rPr>
        <w:t>466</w:t>
      </w:r>
      <w:r w:rsidRPr="00090D95">
        <w:rPr>
          <w:rFonts w:ascii="Courier" w:hAnsi="Courier"/>
          <w:sz w:val="24"/>
          <w:szCs w:val="24"/>
        </w:rPr>
        <w:tab/>
      </w:r>
      <w:r w:rsidRPr="00090D95">
        <w:rPr>
          <w:rFonts w:ascii="Courier" w:hAnsi="Courier"/>
          <w:sz w:val="24"/>
          <w:szCs w:val="24"/>
        </w:rPr>
        <w:tab/>
        <w:t xml:space="preserve">BOARD DATE: </w:t>
      </w:r>
      <w:r w:rsidR="00276C86" w:rsidRPr="00090D95">
        <w:rPr>
          <w:rFonts w:ascii="Courier" w:hAnsi="Courier"/>
          <w:sz w:val="24"/>
          <w:szCs w:val="24"/>
        </w:rPr>
        <w:t>20</w:t>
      </w:r>
      <w:r w:rsidR="00116FEA" w:rsidRPr="00090D95">
        <w:rPr>
          <w:rFonts w:ascii="Courier" w:hAnsi="Courier"/>
          <w:sz w:val="24"/>
          <w:szCs w:val="24"/>
        </w:rPr>
        <w:t>10</w:t>
      </w:r>
      <w:r w:rsidR="00F540FE">
        <w:rPr>
          <w:rFonts w:ascii="Courier" w:hAnsi="Courier"/>
          <w:sz w:val="24"/>
          <w:szCs w:val="24"/>
        </w:rPr>
        <w:t>0609</w:t>
      </w:r>
    </w:p>
    <w:p w:rsidR="00540BEF" w:rsidRPr="00090D95" w:rsidRDefault="00540BEF" w:rsidP="00A00374">
      <w:pPr>
        <w:tabs>
          <w:tab w:val="left" w:pos="288"/>
          <w:tab w:val="left" w:pos="4752"/>
        </w:tabs>
        <w:spacing w:after="0" w:line="240" w:lineRule="exact"/>
        <w:jc w:val="both"/>
        <w:rPr>
          <w:rFonts w:ascii="Courier" w:hAnsi="Courier"/>
          <w:sz w:val="24"/>
          <w:szCs w:val="24"/>
        </w:rPr>
      </w:pPr>
      <w:r w:rsidRPr="00090D95">
        <w:rPr>
          <w:rFonts w:ascii="Courier" w:hAnsi="Courier"/>
          <w:sz w:val="24"/>
          <w:szCs w:val="24"/>
        </w:rPr>
        <w:t xml:space="preserve">SEPARATION DATE: </w:t>
      </w:r>
      <w:r w:rsidR="00112A6F" w:rsidRPr="00090D95">
        <w:rPr>
          <w:rFonts w:ascii="Courier" w:hAnsi="Courier"/>
          <w:sz w:val="24"/>
          <w:szCs w:val="24"/>
        </w:rPr>
        <w:t>20060909</w:t>
      </w:r>
    </w:p>
    <w:p w:rsidR="00540BEF" w:rsidRPr="00090D95" w:rsidRDefault="00540BEF" w:rsidP="00A00374">
      <w:pPr>
        <w:tabs>
          <w:tab w:val="left" w:pos="288"/>
          <w:tab w:val="left" w:pos="4752"/>
        </w:tabs>
        <w:spacing w:after="0" w:line="240" w:lineRule="exact"/>
        <w:jc w:val="both"/>
        <w:rPr>
          <w:rFonts w:ascii="Courier" w:hAnsi="Courier"/>
          <w:sz w:val="24"/>
          <w:szCs w:val="24"/>
        </w:rPr>
      </w:pPr>
      <w:r w:rsidRPr="00090D95">
        <w:rPr>
          <w:rFonts w:ascii="Courier" w:hAnsi="Courier"/>
          <w:sz w:val="24"/>
          <w:szCs w:val="24"/>
          <w:u w:val="single"/>
        </w:rPr>
        <w:t>_______________________________________________________________</w:t>
      </w:r>
      <w:r w:rsidRPr="00090D95">
        <w:rPr>
          <w:rFonts w:ascii="Courier" w:hAnsi="Courier"/>
          <w:sz w:val="24"/>
          <w:szCs w:val="24"/>
        </w:rPr>
        <w:t>_</w:t>
      </w:r>
    </w:p>
    <w:p w:rsidR="00B522CD" w:rsidRPr="00090D95" w:rsidRDefault="00B522CD" w:rsidP="00A00374">
      <w:pPr>
        <w:tabs>
          <w:tab w:val="left" w:pos="288"/>
          <w:tab w:val="left" w:pos="4752"/>
        </w:tabs>
        <w:spacing w:after="0" w:line="240" w:lineRule="exact"/>
        <w:jc w:val="both"/>
        <w:rPr>
          <w:rFonts w:ascii="Courier" w:hAnsi="Courier"/>
          <w:sz w:val="24"/>
          <w:szCs w:val="24"/>
        </w:rPr>
      </w:pPr>
    </w:p>
    <w:p w:rsidR="00684E2B" w:rsidRPr="00090D95" w:rsidRDefault="00811D5B" w:rsidP="00A00374">
      <w:pPr>
        <w:tabs>
          <w:tab w:val="left" w:pos="288"/>
          <w:tab w:val="left" w:pos="4752"/>
        </w:tabs>
        <w:spacing w:after="0" w:line="240" w:lineRule="exact"/>
        <w:jc w:val="both"/>
        <w:rPr>
          <w:rFonts w:ascii="Courier" w:hAnsi="Courier"/>
          <w:sz w:val="24"/>
          <w:szCs w:val="24"/>
        </w:rPr>
      </w:pPr>
      <w:r w:rsidRPr="00090D95">
        <w:rPr>
          <w:rFonts w:ascii="Courier" w:hAnsi="Courier"/>
          <w:sz w:val="24"/>
          <w:szCs w:val="24"/>
          <w:u w:val="single"/>
        </w:rPr>
        <w:t>SUMMARY</w:t>
      </w:r>
      <w:r w:rsidR="003D7DDB" w:rsidRPr="00090D95">
        <w:rPr>
          <w:rFonts w:ascii="Courier" w:hAnsi="Courier"/>
          <w:sz w:val="24"/>
          <w:szCs w:val="24"/>
          <w:u w:val="single"/>
        </w:rPr>
        <w:t xml:space="preserve"> OF CASE</w:t>
      </w:r>
      <w:r w:rsidR="00B522CD" w:rsidRPr="00090D95">
        <w:rPr>
          <w:rFonts w:ascii="Courier" w:hAnsi="Courier"/>
          <w:sz w:val="24"/>
          <w:szCs w:val="24"/>
        </w:rPr>
        <w:t>:</w:t>
      </w:r>
      <w:r w:rsidR="00BA30D1" w:rsidRPr="00090D95">
        <w:rPr>
          <w:rFonts w:ascii="Courier" w:hAnsi="Courier"/>
          <w:sz w:val="24"/>
          <w:szCs w:val="24"/>
        </w:rPr>
        <w:t xml:space="preserve"> </w:t>
      </w:r>
      <w:r w:rsidR="00FB6E82" w:rsidRPr="00090D95">
        <w:rPr>
          <w:rFonts w:ascii="Courier" w:hAnsi="Courier"/>
          <w:sz w:val="24"/>
          <w:szCs w:val="24"/>
        </w:rPr>
        <w:t xml:space="preserve"> </w:t>
      </w:r>
      <w:r w:rsidR="00684E2B" w:rsidRPr="00090D95">
        <w:rPr>
          <w:rFonts w:ascii="Courier" w:hAnsi="Courier"/>
          <w:sz w:val="24"/>
          <w:szCs w:val="24"/>
        </w:rPr>
        <w:t xml:space="preserve">This covered individual (CI) was </w:t>
      </w:r>
      <w:r w:rsidR="001D5A03" w:rsidRPr="00090D95">
        <w:rPr>
          <w:rFonts w:ascii="Courier" w:hAnsi="Courier"/>
          <w:sz w:val="24"/>
          <w:szCs w:val="24"/>
        </w:rPr>
        <w:t xml:space="preserve">a Technical Sergeant </w:t>
      </w:r>
      <w:r w:rsidR="00684E2B" w:rsidRPr="00090D95">
        <w:rPr>
          <w:rFonts w:ascii="Courier" w:hAnsi="Courier"/>
          <w:sz w:val="24"/>
          <w:szCs w:val="24"/>
        </w:rPr>
        <w:t xml:space="preserve"> </w:t>
      </w:r>
      <w:r w:rsidR="001D5A03" w:rsidRPr="00090D95">
        <w:rPr>
          <w:rFonts w:ascii="Courier" w:hAnsi="Courier"/>
          <w:sz w:val="24"/>
          <w:szCs w:val="24"/>
        </w:rPr>
        <w:t xml:space="preserve">Medical Services Technician </w:t>
      </w:r>
      <w:r w:rsidR="00684E2B" w:rsidRPr="00090D95">
        <w:rPr>
          <w:rFonts w:ascii="Courier" w:hAnsi="Courier"/>
          <w:sz w:val="24"/>
          <w:szCs w:val="24"/>
        </w:rPr>
        <w:t xml:space="preserve">medically separated from the </w:t>
      </w:r>
      <w:r w:rsidR="001D5A03" w:rsidRPr="00090D95">
        <w:rPr>
          <w:rFonts w:ascii="Courier" w:hAnsi="Courier"/>
          <w:sz w:val="24"/>
          <w:szCs w:val="24"/>
        </w:rPr>
        <w:t>Air Force</w:t>
      </w:r>
      <w:r w:rsidR="00684E2B" w:rsidRPr="00090D95">
        <w:rPr>
          <w:rFonts w:ascii="Courier" w:hAnsi="Courier"/>
          <w:sz w:val="24"/>
          <w:szCs w:val="24"/>
        </w:rPr>
        <w:t xml:space="preserve"> in 200</w:t>
      </w:r>
      <w:r w:rsidR="001D5A03" w:rsidRPr="00090D95">
        <w:rPr>
          <w:rFonts w:ascii="Courier" w:hAnsi="Courier"/>
          <w:sz w:val="24"/>
          <w:szCs w:val="24"/>
        </w:rPr>
        <w:t>6</w:t>
      </w:r>
      <w:r w:rsidR="00684E2B" w:rsidRPr="00090D95">
        <w:rPr>
          <w:rFonts w:ascii="Courier" w:hAnsi="Courier"/>
          <w:sz w:val="24"/>
          <w:szCs w:val="24"/>
        </w:rPr>
        <w:t xml:space="preserve"> after </w:t>
      </w:r>
      <w:r w:rsidR="001D5A03" w:rsidRPr="00090D95">
        <w:rPr>
          <w:rFonts w:ascii="Courier" w:hAnsi="Courier"/>
          <w:sz w:val="24"/>
          <w:szCs w:val="24"/>
        </w:rPr>
        <w:t xml:space="preserve">6 years 10 months </w:t>
      </w:r>
      <w:r w:rsidR="00684E2B" w:rsidRPr="00090D95">
        <w:rPr>
          <w:rFonts w:ascii="Courier" w:hAnsi="Courier"/>
          <w:sz w:val="24"/>
          <w:szCs w:val="24"/>
        </w:rPr>
        <w:t xml:space="preserve">of service.  The medical basis for the separation was </w:t>
      </w:r>
      <w:r w:rsidR="001D5A03" w:rsidRPr="00090D95">
        <w:rPr>
          <w:rFonts w:ascii="Courier" w:hAnsi="Courier"/>
          <w:sz w:val="24"/>
          <w:szCs w:val="24"/>
        </w:rPr>
        <w:t xml:space="preserve">Left Shoulder Pain.  </w:t>
      </w:r>
      <w:r w:rsidR="00684E2B" w:rsidRPr="00090D95">
        <w:rPr>
          <w:rFonts w:ascii="Courier" w:hAnsi="Courier"/>
          <w:sz w:val="24"/>
          <w:szCs w:val="24"/>
        </w:rPr>
        <w:t xml:space="preserve"> The CI was referred to the </w:t>
      </w:r>
      <w:r w:rsidR="00626A4A">
        <w:rPr>
          <w:rFonts w:ascii="Courier" w:hAnsi="Courier"/>
          <w:sz w:val="24"/>
          <w:szCs w:val="24"/>
        </w:rPr>
        <w:t>Physical Evaluation Board (</w:t>
      </w:r>
      <w:r w:rsidR="00684E2B" w:rsidRPr="00090D95">
        <w:rPr>
          <w:rFonts w:ascii="Courier" w:hAnsi="Courier"/>
          <w:sz w:val="24"/>
          <w:szCs w:val="24"/>
        </w:rPr>
        <w:t>PEB</w:t>
      </w:r>
      <w:r w:rsidR="00626A4A">
        <w:rPr>
          <w:rFonts w:ascii="Courier" w:hAnsi="Courier"/>
          <w:sz w:val="24"/>
          <w:szCs w:val="24"/>
        </w:rPr>
        <w:t>)</w:t>
      </w:r>
      <w:proofErr w:type="gramStart"/>
      <w:r w:rsidR="00A00374">
        <w:rPr>
          <w:rFonts w:ascii="Courier" w:hAnsi="Courier"/>
          <w:sz w:val="24"/>
          <w:szCs w:val="24"/>
        </w:rPr>
        <w:t>,</w:t>
      </w:r>
      <w:proofErr w:type="gramEnd"/>
      <w:r w:rsidR="00684E2B" w:rsidRPr="00090D95">
        <w:rPr>
          <w:rFonts w:ascii="Courier" w:hAnsi="Courier"/>
          <w:sz w:val="24"/>
          <w:szCs w:val="24"/>
        </w:rPr>
        <w:t xml:space="preserve"> found unfit for the condition </w:t>
      </w:r>
      <w:r w:rsidR="00E866F8" w:rsidRPr="00090D95">
        <w:rPr>
          <w:rFonts w:ascii="Courier" w:hAnsi="Courier"/>
          <w:sz w:val="24"/>
          <w:szCs w:val="24"/>
        </w:rPr>
        <w:t xml:space="preserve">determined unfit for continued military service </w:t>
      </w:r>
      <w:r w:rsidR="00684E2B" w:rsidRPr="00090D95">
        <w:rPr>
          <w:rFonts w:ascii="Courier" w:hAnsi="Courier"/>
          <w:sz w:val="24"/>
          <w:szCs w:val="24"/>
        </w:rPr>
        <w:t xml:space="preserve">and separated at </w:t>
      </w:r>
      <w:r w:rsidR="001D5A03" w:rsidRPr="00090D95">
        <w:rPr>
          <w:rFonts w:ascii="Courier" w:hAnsi="Courier"/>
          <w:sz w:val="24"/>
          <w:szCs w:val="24"/>
        </w:rPr>
        <w:t>2</w:t>
      </w:r>
      <w:r w:rsidR="00684E2B" w:rsidRPr="00090D95">
        <w:rPr>
          <w:rFonts w:ascii="Courier" w:hAnsi="Courier"/>
          <w:sz w:val="24"/>
          <w:szCs w:val="24"/>
        </w:rPr>
        <w:t>0% combined disability</w:t>
      </w:r>
      <w:r w:rsidR="00E866F8" w:rsidRPr="00090D95">
        <w:rPr>
          <w:rFonts w:ascii="Courier" w:hAnsi="Courier"/>
          <w:sz w:val="24"/>
          <w:szCs w:val="24"/>
        </w:rPr>
        <w:t xml:space="preserve"> using the Veterans Affairs Schedule for Ratings Disabilities (VASRD) and applicable </w:t>
      </w:r>
      <w:r w:rsidR="001D5A03" w:rsidRPr="00090D95">
        <w:rPr>
          <w:rFonts w:ascii="Courier" w:hAnsi="Courier"/>
          <w:sz w:val="24"/>
          <w:szCs w:val="24"/>
        </w:rPr>
        <w:t>Air Force</w:t>
      </w:r>
      <w:r w:rsidR="00E866F8" w:rsidRPr="00090D95">
        <w:rPr>
          <w:rFonts w:ascii="Courier" w:hAnsi="Courier"/>
          <w:sz w:val="24"/>
          <w:szCs w:val="24"/>
        </w:rPr>
        <w:t xml:space="preserve"> and Department of Defense regulations.</w:t>
      </w:r>
    </w:p>
    <w:p w:rsidR="00923B25" w:rsidRPr="00090D95" w:rsidRDefault="008B5D31" w:rsidP="00A00374">
      <w:pPr>
        <w:tabs>
          <w:tab w:val="left" w:pos="288"/>
          <w:tab w:val="left" w:pos="4752"/>
        </w:tabs>
        <w:spacing w:after="0" w:line="240" w:lineRule="exact"/>
        <w:jc w:val="both"/>
        <w:rPr>
          <w:rFonts w:ascii="Courier" w:hAnsi="Courier"/>
          <w:sz w:val="24"/>
          <w:szCs w:val="24"/>
        </w:rPr>
      </w:pPr>
      <w:r w:rsidRPr="00090D95">
        <w:rPr>
          <w:rFonts w:ascii="Courier" w:hAnsi="Courier"/>
          <w:sz w:val="24"/>
          <w:szCs w:val="24"/>
          <w:u w:val="single"/>
        </w:rPr>
        <w:t>_______________________________________________________________</w:t>
      </w:r>
      <w:r w:rsidRPr="00090D95">
        <w:rPr>
          <w:rFonts w:ascii="Courier" w:hAnsi="Courier"/>
          <w:sz w:val="24"/>
          <w:szCs w:val="24"/>
        </w:rPr>
        <w:t>_</w:t>
      </w:r>
    </w:p>
    <w:p w:rsidR="00923B25" w:rsidRPr="00090D95" w:rsidRDefault="00923B25" w:rsidP="00A00374">
      <w:pPr>
        <w:tabs>
          <w:tab w:val="left" w:pos="288"/>
          <w:tab w:val="left" w:pos="4752"/>
        </w:tabs>
        <w:spacing w:after="0" w:line="240" w:lineRule="exact"/>
        <w:jc w:val="both"/>
        <w:rPr>
          <w:rFonts w:ascii="Courier" w:hAnsi="Courier"/>
          <w:sz w:val="24"/>
          <w:szCs w:val="24"/>
        </w:rPr>
      </w:pPr>
    </w:p>
    <w:p w:rsidR="00A90D55" w:rsidRPr="00090D95" w:rsidRDefault="001C181A" w:rsidP="00A00374">
      <w:pPr>
        <w:tabs>
          <w:tab w:val="left" w:pos="288"/>
          <w:tab w:val="left" w:pos="4752"/>
        </w:tabs>
        <w:spacing w:after="0" w:line="240" w:lineRule="exact"/>
        <w:jc w:val="both"/>
        <w:rPr>
          <w:rFonts w:ascii="Courier" w:hAnsi="Courier"/>
          <w:sz w:val="24"/>
          <w:szCs w:val="24"/>
        </w:rPr>
      </w:pPr>
      <w:r w:rsidRPr="00090D95">
        <w:rPr>
          <w:rFonts w:ascii="Courier" w:hAnsi="Courier"/>
          <w:sz w:val="24"/>
          <w:szCs w:val="24"/>
          <w:u w:val="single"/>
        </w:rPr>
        <w:t>CI CONTENTION</w:t>
      </w:r>
      <w:r w:rsidRPr="00090D95">
        <w:rPr>
          <w:rFonts w:ascii="Courier" w:hAnsi="Courier"/>
          <w:sz w:val="24"/>
          <w:szCs w:val="24"/>
        </w:rPr>
        <w:t>:</w:t>
      </w:r>
      <w:r w:rsidR="00FB6E82" w:rsidRPr="00090D95">
        <w:rPr>
          <w:rFonts w:ascii="Courier" w:hAnsi="Courier"/>
          <w:sz w:val="24"/>
          <w:szCs w:val="24"/>
        </w:rPr>
        <w:t xml:space="preserve">  </w:t>
      </w:r>
      <w:r w:rsidR="009C3F82" w:rsidRPr="00090D95">
        <w:rPr>
          <w:rFonts w:ascii="Courier" w:hAnsi="Courier"/>
          <w:sz w:val="24"/>
          <w:szCs w:val="24"/>
        </w:rPr>
        <w:t>The CI</w:t>
      </w:r>
      <w:r w:rsidR="00E866F8" w:rsidRPr="00090D95">
        <w:rPr>
          <w:rFonts w:ascii="Courier" w:hAnsi="Courier"/>
          <w:sz w:val="24"/>
          <w:szCs w:val="24"/>
        </w:rPr>
        <w:t xml:space="preserve"> states: </w:t>
      </w:r>
      <w:r w:rsidR="00E40F19" w:rsidRPr="00090D95">
        <w:rPr>
          <w:rFonts w:ascii="Courier" w:hAnsi="Calibri"/>
          <w:sz w:val="24"/>
          <w:szCs w:val="24"/>
        </w:rPr>
        <w:t>“</w:t>
      </w:r>
      <w:r w:rsidR="00DF3829" w:rsidRPr="00090D95">
        <w:rPr>
          <w:rFonts w:ascii="Courier" w:hAnsi="Courier"/>
          <w:sz w:val="24"/>
          <w:szCs w:val="24"/>
        </w:rPr>
        <w:t>VA rated left shoulder condition at 40%.  VA also rated Mental Health condition to shoulder injury-30%</w:t>
      </w:r>
      <w:r w:rsidR="00E866F8" w:rsidRPr="00090D95">
        <w:rPr>
          <w:rFonts w:ascii="Courier" w:hAnsi="Courier"/>
          <w:sz w:val="24"/>
          <w:szCs w:val="24"/>
        </w:rPr>
        <w:t>.</w:t>
      </w:r>
      <w:r w:rsidR="00E866F8" w:rsidRPr="00090D95">
        <w:rPr>
          <w:rFonts w:ascii="Courier" w:hAnsi="Calibri"/>
          <w:sz w:val="24"/>
          <w:szCs w:val="24"/>
        </w:rPr>
        <w:t>”</w:t>
      </w:r>
    </w:p>
    <w:p w:rsidR="00A90D55" w:rsidRPr="00090D95" w:rsidRDefault="008B5D31" w:rsidP="00A00374">
      <w:pPr>
        <w:tabs>
          <w:tab w:val="left" w:pos="288"/>
          <w:tab w:val="left" w:pos="4752"/>
        </w:tabs>
        <w:spacing w:after="0" w:line="240" w:lineRule="exact"/>
        <w:jc w:val="both"/>
        <w:rPr>
          <w:rFonts w:ascii="Courier" w:hAnsi="Courier"/>
          <w:sz w:val="24"/>
          <w:szCs w:val="24"/>
        </w:rPr>
      </w:pPr>
      <w:r w:rsidRPr="00090D95">
        <w:rPr>
          <w:rFonts w:ascii="Courier" w:hAnsi="Courier"/>
          <w:sz w:val="24"/>
          <w:szCs w:val="24"/>
          <w:u w:val="single"/>
        </w:rPr>
        <w:t>_______________________________________________________________</w:t>
      </w:r>
      <w:r w:rsidRPr="00090D95">
        <w:rPr>
          <w:rFonts w:ascii="Courier" w:hAnsi="Courier"/>
          <w:sz w:val="24"/>
          <w:szCs w:val="24"/>
        </w:rPr>
        <w:t>_</w:t>
      </w:r>
    </w:p>
    <w:p w:rsidR="00626A4A" w:rsidRDefault="00626A4A">
      <w:pPr>
        <w:spacing w:after="0" w:line="240" w:lineRule="auto"/>
        <w:rPr>
          <w:rFonts w:ascii="Courier" w:hAnsi="Courier"/>
          <w:sz w:val="24"/>
          <w:szCs w:val="24"/>
          <w:u w:val="single"/>
        </w:rPr>
      </w:pPr>
      <w:r>
        <w:rPr>
          <w:rFonts w:ascii="Courier" w:hAnsi="Courier"/>
          <w:sz w:val="24"/>
          <w:szCs w:val="24"/>
          <w:u w:val="single"/>
        </w:rPr>
        <w:br w:type="page"/>
      </w:r>
    </w:p>
    <w:p w:rsidR="002338CA" w:rsidRPr="00090D95" w:rsidRDefault="00A90D55" w:rsidP="00A00374">
      <w:pPr>
        <w:tabs>
          <w:tab w:val="left" w:pos="288"/>
          <w:tab w:val="left" w:pos="4752"/>
        </w:tabs>
        <w:spacing w:after="0" w:line="240" w:lineRule="exact"/>
        <w:jc w:val="both"/>
        <w:rPr>
          <w:rFonts w:ascii="Courier" w:hAnsi="Courier"/>
          <w:sz w:val="24"/>
          <w:szCs w:val="24"/>
        </w:rPr>
      </w:pPr>
      <w:r w:rsidRPr="00090D95">
        <w:rPr>
          <w:rFonts w:ascii="Courier" w:hAnsi="Courier"/>
          <w:sz w:val="24"/>
          <w:szCs w:val="24"/>
          <w:u w:val="single"/>
        </w:rPr>
        <w:lastRenderedPageBreak/>
        <w:t>RATING COMPARISON</w:t>
      </w:r>
      <w:r w:rsidRPr="00090D95">
        <w:rPr>
          <w:rFonts w:ascii="Courier" w:hAnsi="Courier"/>
          <w:sz w:val="24"/>
          <w:szCs w:val="24"/>
        </w:rPr>
        <w:t>:</w:t>
      </w:r>
    </w:p>
    <w:p w:rsidR="00DA3ED0" w:rsidRDefault="00DA3ED0" w:rsidP="00A00374">
      <w:pPr>
        <w:tabs>
          <w:tab w:val="left" w:pos="288"/>
          <w:tab w:val="left" w:pos="4752"/>
        </w:tabs>
        <w:spacing w:after="0" w:line="240" w:lineRule="exact"/>
        <w:jc w:val="both"/>
        <w:rPr>
          <w:rFonts w:ascii="Calibri" w:hAnsi="Calibri"/>
          <w:color w:val="000080"/>
        </w:rPr>
      </w:pPr>
    </w:p>
    <w:tbl>
      <w:tblPr>
        <w:tblStyle w:val="TableGrid"/>
        <w:tblW w:w="11160" w:type="dxa"/>
        <w:tblInd w:w="-612" w:type="dxa"/>
        <w:tblLayout w:type="fixed"/>
        <w:tblLook w:val="04A0"/>
      </w:tblPr>
      <w:tblGrid>
        <w:gridCol w:w="2430"/>
        <w:gridCol w:w="810"/>
        <w:gridCol w:w="810"/>
        <w:gridCol w:w="990"/>
        <w:gridCol w:w="2250"/>
        <w:gridCol w:w="810"/>
        <w:gridCol w:w="810"/>
        <w:gridCol w:w="1170"/>
        <w:gridCol w:w="1080"/>
      </w:tblGrid>
      <w:tr w:rsidR="00DA3ED0" w:rsidRPr="00473D5C" w:rsidTr="00DA3ED0">
        <w:trPr>
          <w:trHeight w:val="233"/>
        </w:trPr>
        <w:tc>
          <w:tcPr>
            <w:tcW w:w="504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A32590" w:rsidRDefault="00DA3ED0" w:rsidP="00A00374">
            <w:pPr>
              <w:pStyle w:val="ListParagraph"/>
              <w:spacing w:after="0" w:line="240" w:lineRule="exact"/>
              <w:ind w:left="0"/>
              <w:jc w:val="center"/>
              <w:rPr>
                <w:rFonts w:cs="Times New Roman"/>
                <w:sz w:val="20"/>
                <w:szCs w:val="20"/>
              </w:rPr>
            </w:pPr>
            <w:r w:rsidRPr="00A32590">
              <w:rPr>
                <w:rFonts w:cs="Times New Roman"/>
                <w:sz w:val="20"/>
                <w:szCs w:val="20"/>
              </w:rPr>
              <w:t xml:space="preserve">Service </w:t>
            </w:r>
            <w:r w:rsidR="006102F4" w:rsidRPr="00A32590">
              <w:rPr>
                <w:rFonts w:cs="Times New Roman"/>
                <w:sz w:val="20"/>
                <w:szCs w:val="20"/>
              </w:rPr>
              <w:t>F</w:t>
            </w:r>
            <w:r w:rsidRPr="00A32590">
              <w:rPr>
                <w:rFonts w:cs="Times New Roman"/>
                <w:sz w:val="20"/>
                <w:szCs w:val="20"/>
              </w:rPr>
              <w:t>PEB</w:t>
            </w:r>
          </w:p>
        </w:tc>
        <w:tc>
          <w:tcPr>
            <w:tcW w:w="612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A32590" w:rsidRDefault="00DA3ED0" w:rsidP="00A00374">
            <w:pPr>
              <w:pStyle w:val="ListParagraph"/>
              <w:spacing w:after="0" w:line="240" w:lineRule="exact"/>
              <w:ind w:left="0"/>
              <w:jc w:val="center"/>
              <w:rPr>
                <w:rFonts w:cs="Times New Roman"/>
                <w:sz w:val="20"/>
                <w:szCs w:val="20"/>
              </w:rPr>
            </w:pPr>
            <w:r w:rsidRPr="00A32590">
              <w:rPr>
                <w:rFonts w:cs="Times New Roman"/>
                <w:sz w:val="20"/>
                <w:szCs w:val="20"/>
              </w:rPr>
              <w:t>VA (</w:t>
            </w:r>
            <w:r w:rsidR="008B739B" w:rsidRPr="00A32590">
              <w:rPr>
                <w:rFonts w:cs="Times New Roman"/>
                <w:sz w:val="20"/>
                <w:szCs w:val="20"/>
              </w:rPr>
              <w:t>6</w:t>
            </w:r>
            <w:r w:rsidRPr="00A32590">
              <w:rPr>
                <w:rFonts w:cs="Times New Roman"/>
                <w:sz w:val="20"/>
                <w:szCs w:val="20"/>
              </w:rPr>
              <w:t xml:space="preserve"> Mo. </w:t>
            </w:r>
            <w:r w:rsidR="00F23C1C" w:rsidRPr="00A32590">
              <w:rPr>
                <w:rFonts w:cs="Times New Roman"/>
                <w:sz w:val="20"/>
                <w:szCs w:val="20"/>
              </w:rPr>
              <w:t>Pre-</w:t>
            </w:r>
            <w:r w:rsidRPr="00A32590">
              <w:rPr>
                <w:rFonts w:cs="Times New Roman"/>
                <w:sz w:val="20"/>
                <w:szCs w:val="20"/>
              </w:rPr>
              <w:t xml:space="preserve"> Separation)</w:t>
            </w:r>
          </w:p>
        </w:tc>
      </w:tr>
      <w:tr w:rsidR="00DA3ED0" w:rsidRPr="00473D5C" w:rsidTr="00DA3ED0">
        <w:trPr>
          <w:trHeight w:val="233"/>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473D5C" w:rsidRDefault="00DA3ED0" w:rsidP="00A00374">
            <w:pPr>
              <w:pStyle w:val="ListParagraph"/>
              <w:spacing w:after="0" w:line="240" w:lineRule="exact"/>
              <w:ind w:left="0"/>
              <w:jc w:val="center"/>
              <w:rPr>
                <w:rFonts w:cs="Times New Roman"/>
                <w:b/>
                <w:sz w:val="20"/>
                <w:szCs w:val="20"/>
              </w:rPr>
            </w:pPr>
            <w:r w:rsidRPr="00473D5C">
              <w:rPr>
                <w:rFonts w:cs="Times New Roman"/>
                <w:b/>
                <w:sz w:val="20"/>
                <w:szCs w:val="20"/>
              </w:rPr>
              <w:t>Unfitting Conditions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473D5C" w:rsidRDefault="00DA3ED0" w:rsidP="00A00374">
            <w:pPr>
              <w:pStyle w:val="ListParagraph"/>
              <w:spacing w:after="0" w:line="240" w:lineRule="exact"/>
              <w:ind w:left="0"/>
              <w:jc w:val="center"/>
              <w:rPr>
                <w:rFonts w:cs="Times New Roman"/>
                <w:b/>
                <w:sz w:val="20"/>
                <w:szCs w:val="20"/>
              </w:rPr>
            </w:pPr>
            <w:r w:rsidRPr="00473D5C">
              <w:rPr>
                <w:rFonts w:cs="Times New Roman"/>
                <w:b/>
                <w:sz w:val="20"/>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A32590" w:rsidRDefault="00DA3ED0" w:rsidP="00A00374">
            <w:pPr>
              <w:pStyle w:val="ListParagraph"/>
              <w:spacing w:after="0" w:line="240" w:lineRule="exact"/>
              <w:ind w:left="0"/>
              <w:jc w:val="center"/>
              <w:rPr>
                <w:rFonts w:cs="Times New Roman"/>
                <w:sz w:val="20"/>
                <w:szCs w:val="20"/>
              </w:rPr>
            </w:pPr>
            <w:r w:rsidRPr="00A32590">
              <w:rPr>
                <w:rFonts w:cs="Times New Roman"/>
                <w:sz w:val="20"/>
                <w:szCs w:val="20"/>
              </w:rPr>
              <w:t>Rating</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A32590" w:rsidRDefault="00DA3ED0" w:rsidP="00A00374">
            <w:pPr>
              <w:pStyle w:val="ListParagraph"/>
              <w:spacing w:after="0" w:line="240" w:lineRule="exact"/>
              <w:ind w:left="0"/>
              <w:jc w:val="center"/>
              <w:rPr>
                <w:rFonts w:cs="Times New Roman"/>
                <w:sz w:val="20"/>
                <w:szCs w:val="20"/>
              </w:rPr>
            </w:pPr>
            <w:r w:rsidRPr="00A32590">
              <w:rPr>
                <w:rFonts w:cs="Times New Roman"/>
                <w:sz w:val="20"/>
                <w:szCs w:val="20"/>
              </w:rPr>
              <w:t>Date</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A32590" w:rsidRDefault="00DA3ED0" w:rsidP="00A00374">
            <w:pPr>
              <w:pStyle w:val="ListParagraph"/>
              <w:spacing w:after="0" w:line="240" w:lineRule="exact"/>
              <w:ind w:left="0"/>
              <w:jc w:val="center"/>
              <w:rPr>
                <w:rFonts w:cs="Times New Roman"/>
                <w:sz w:val="20"/>
                <w:szCs w:val="20"/>
              </w:rPr>
            </w:pPr>
            <w:r w:rsidRPr="00A32590">
              <w:rPr>
                <w:rFonts w:cs="Times New Roman"/>
                <w:sz w:val="20"/>
                <w:szCs w:val="20"/>
              </w:rPr>
              <w:t>Condition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A32590" w:rsidRDefault="00DA3ED0" w:rsidP="00A00374">
            <w:pPr>
              <w:pStyle w:val="ListParagraph"/>
              <w:spacing w:after="0" w:line="240" w:lineRule="exact"/>
              <w:ind w:left="0"/>
              <w:jc w:val="center"/>
              <w:rPr>
                <w:rFonts w:cs="Times New Roman"/>
                <w:sz w:val="20"/>
                <w:szCs w:val="20"/>
              </w:rPr>
            </w:pPr>
            <w:r w:rsidRPr="00A32590">
              <w:rPr>
                <w:rFonts w:cs="Times New Roman"/>
                <w:sz w:val="20"/>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A32590" w:rsidRDefault="00DA3ED0" w:rsidP="00A00374">
            <w:pPr>
              <w:pStyle w:val="ListParagraph"/>
              <w:spacing w:after="0" w:line="240" w:lineRule="exact"/>
              <w:ind w:left="0"/>
              <w:jc w:val="center"/>
              <w:rPr>
                <w:rFonts w:cs="Times New Roman"/>
                <w:sz w:val="20"/>
                <w:szCs w:val="20"/>
              </w:rPr>
            </w:pPr>
            <w:r w:rsidRPr="00A32590">
              <w:rPr>
                <w:rFonts w:cs="Times New Roman"/>
                <w:sz w:val="20"/>
                <w:szCs w:val="20"/>
              </w:rPr>
              <w:t>Rating</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A32590" w:rsidRDefault="00DA3ED0" w:rsidP="00A00374">
            <w:pPr>
              <w:pStyle w:val="ListParagraph"/>
              <w:spacing w:after="0" w:line="240" w:lineRule="exact"/>
              <w:ind w:left="0"/>
              <w:jc w:val="center"/>
              <w:rPr>
                <w:rFonts w:cs="Times New Roman"/>
                <w:sz w:val="20"/>
                <w:szCs w:val="20"/>
              </w:rPr>
            </w:pPr>
            <w:r w:rsidRPr="00A32590">
              <w:rPr>
                <w:rFonts w:cs="Times New Roman"/>
                <w:sz w:val="20"/>
                <w:szCs w:val="20"/>
              </w:rPr>
              <w:t>Exam</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A32590" w:rsidRDefault="00DA3ED0" w:rsidP="00A00374">
            <w:pPr>
              <w:pStyle w:val="ListParagraph"/>
              <w:spacing w:after="0" w:line="240" w:lineRule="exact"/>
              <w:ind w:left="0"/>
              <w:jc w:val="center"/>
              <w:rPr>
                <w:rFonts w:cs="Times New Roman"/>
                <w:sz w:val="20"/>
                <w:szCs w:val="20"/>
              </w:rPr>
            </w:pPr>
            <w:r w:rsidRPr="00A32590">
              <w:rPr>
                <w:rFonts w:cs="Times New Roman"/>
                <w:sz w:val="20"/>
                <w:szCs w:val="20"/>
              </w:rPr>
              <w:t>Effective</w:t>
            </w:r>
          </w:p>
        </w:tc>
      </w:tr>
      <w:tr w:rsidR="00DA3ED0" w:rsidRPr="00473D5C" w:rsidTr="00DA3ED0">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Default="00F23C1C" w:rsidP="00A00374">
            <w:pPr>
              <w:pStyle w:val="ListParagraph"/>
              <w:spacing w:after="0" w:line="240" w:lineRule="exact"/>
              <w:ind w:left="0"/>
              <w:rPr>
                <w:rFonts w:cs="Times New Roman"/>
                <w:sz w:val="18"/>
                <w:szCs w:val="18"/>
              </w:rPr>
            </w:pPr>
            <w:r w:rsidRPr="00F23C1C">
              <w:rPr>
                <w:rFonts w:cs="Times New Roman"/>
                <w:sz w:val="18"/>
                <w:szCs w:val="18"/>
              </w:rPr>
              <w:t xml:space="preserve">Left Shoulder Pain, Status Post </w:t>
            </w:r>
            <w:proofErr w:type="spellStart"/>
            <w:r w:rsidRPr="00F23C1C">
              <w:rPr>
                <w:rFonts w:cs="Times New Roman"/>
                <w:sz w:val="18"/>
                <w:szCs w:val="18"/>
              </w:rPr>
              <w:t>Acromioplasty</w:t>
            </w:r>
            <w:proofErr w:type="spellEnd"/>
            <w:r w:rsidRPr="00F23C1C">
              <w:rPr>
                <w:rFonts w:cs="Times New Roman"/>
                <w:sz w:val="18"/>
                <w:szCs w:val="18"/>
              </w:rPr>
              <w:t xml:space="preserve"> X 2</w:t>
            </w:r>
          </w:p>
          <w:p w:rsidR="006102F4" w:rsidRDefault="006102F4" w:rsidP="00A00374">
            <w:pPr>
              <w:pStyle w:val="ListParagraph"/>
              <w:spacing w:after="0" w:line="240" w:lineRule="exact"/>
              <w:ind w:left="0"/>
              <w:rPr>
                <w:rFonts w:cs="Times New Roman"/>
                <w:sz w:val="18"/>
                <w:szCs w:val="18"/>
              </w:rPr>
            </w:pPr>
          </w:p>
          <w:p w:rsidR="006102F4" w:rsidRPr="00473D5C" w:rsidRDefault="006102F4" w:rsidP="00A00374">
            <w:pPr>
              <w:pStyle w:val="ListParagraph"/>
              <w:spacing w:after="0" w:line="240" w:lineRule="exact"/>
              <w:ind w:left="0"/>
              <w:rPr>
                <w:rFonts w:cs="Times New Roman"/>
                <w:sz w:val="18"/>
                <w:szCs w:val="18"/>
              </w:rPr>
            </w:pPr>
            <w:r>
              <w:rPr>
                <w:rFonts w:cs="Times New Roman"/>
                <w:sz w:val="18"/>
                <w:szCs w:val="18"/>
              </w:rPr>
              <w:t>IPEB</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Default="00F23C1C" w:rsidP="00A00374">
            <w:pPr>
              <w:pStyle w:val="ListParagraph"/>
              <w:spacing w:after="0" w:line="240" w:lineRule="exact"/>
              <w:ind w:left="0"/>
              <w:jc w:val="center"/>
              <w:rPr>
                <w:rFonts w:cs="Arial"/>
                <w:sz w:val="18"/>
                <w:szCs w:val="18"/>
              </w:rPr>
            </w:pPr>
            <w:bookmarkStart w:id="0" w:name="OLE_LINK1"/>
            <w:bookmarkStart w:id="1" w:name="OLE_LINK2"/>
            <w:r w:rsidRPr="00F23C1C">
              <w:rPr>
                <w:rFonts w:cs="Arial"/>
                <w:sz w:val="18"/>
                <w:szCs w:val="18"/>
              </w:rPr>
              <w:t>5399-5304</w:t>
            </w:r>
            <w:bookmarkEnd w:id="0"/>
            <w:bookmarkEnd w:id="1"/>
          </w:p>
          <w:p w:rsidR="006102F4" w:rsidRDefault="006102F4" w:rsidP="00A00374">
            <w:pPr>
              <w:pStyle w:val="ListParagraph"/>
              <w:spacing w:after="0" w:line="240" w:lineRule="exact"/>
              <w:ind w:left="0"/>
              <w:jc w:val="center"/>
              <w:rPr>
                <w:rFonts w:cs="Arial"/>
                <w:sz w:val="18"/>
                <w:szCs w:val="18"/>
              </w:rPr>
            </w:pPr>
          </w:p>
          <w:p w:rsidR="006102F4" w:rsidRPr="00F23C1C" w:rsidRDefault="006102F4" w:rsidP="00A00374">
            <w:pPr>
              <w:pStyle w:val="ListParagraph"/>
              <w:spacing w:after="0" w:line="240" w:lineRule="exact"/>
              <w:ind w:left="0"/>
              <w:jc w:val="center"/>
              <w:rPr>
                <w:rFonts w:cs="Times New Roman"/>
                <w:sz w:val="18"/>
                <w:szCs w:val="18"/>
              </w:rPr>
            </w:pPr>
            <w:r w:rsidRPr="00F23C1C">
              <w:rPr>
                <w:rFonts w:cs="Arial"/>
                <w:sz w:val="18"/>
                <w:szCs w:val="18"/>
              </w:rPr>
              <w:t>5399-5304</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A32590" w:rsidRDefault="00F23C1C" w:rsidP="00A00374">
            <w:pPr>
              <w:pStyle w:val="ListParagraph"/>
              <w:spacing w:after="0" w:line="240" w:lineRule="exact"/>
              <w:ind w:left="0"/>
              <w:jc w:val="center"/>
              <w:rPr>
                <w:rFonts w:cs="Arial"/>
                <w:iCs/>
                <w:sz w:val="18"/>
                <w:szCs w:val="18"/>
              </w:rPr>
            </w:pPr>
            <w:r w:rsidRPr="00A32590">
              <w:rPr>
                <w:rFonts w:cs="Arial"/>
                <w:iCs/>
                <w:sz w:val="18"/>
                <w:szCs w:val="18"/>
              </w:rPr>
              <w:t>20%</w:t>
            </w:r>
          </w:p>
          <w:p w:rsidR="006102F4" w:rsidRPr="00A32590" w:rsidRDefault="006102F4" w:rsidP="00A00374">
            <w:pPr>
              <w:pStyle w:val="ListParagraph"/>
              <w:spacing w:after="0" w:line="240" w:lineRule="exact"/>
              <w:ind w:left="0"/>
              <w:jc w:val="center"/>
              <w:rPr>
                <w:rFonts w:cs="Arial"/>
                <w:iCs/>
                <w:sz w:val="18"/>
                <w:szCs w:val="18"/>
              </w:rPr>
            </w:pPr>
          </w:p>
          <w:p w:rsidR="006102F4" w:rsidRPr="00A32590" w:rsidRDefault="006102F4" w:rsidP="00A00374">
            <w:pPr>
              <w:pStyle w:val="ListParagraph"/>
              <w:spacing w:after="0" w:line="240" w:lineRule="exact"/>
              <w:ind w:left="0"/>
              <w:jc w:val="center"/>
              <w:rPr>
                <w:rFonts w:cs="Arial"/>
                <w:iCs/>
                <w:sz w:val="18"/>
                <w:szCs w:val="18"/>
              </w:rPr>
            </w:pPr>
          </w:p>
          <w:p w:rsidR="006102F4" w:rsidRPr="00A32590" w:rsidRDefault="006102F4" w:rsidP="00A00374">
            <w:pPr>
              <w:pStyle w:val="ListParagraph"/>
              <w:spacing w:after="0" w:line="240" w:lineRule="exact"/>
              <w:ind w:left="0"/>
              <w:jc w:val="center"/>
              <w:rPr>
                <w:rFonts w:cs="Times New Roman"/>
                <w:sz w:val="18"/>
                <w:szCs w:val="18"/>
              </w:rPr>
            </w:pPr>
            <w:r w:rsidRPr="00A32590">
              <w:rPr>
                <w:rFonts w:cs="Arial"/>
                <w:iCs/>
                <w:sz w:val="18"/>
                <w:szCs w:val="18"/>
              </w:rPr>
              <w:t>10%</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DA3ED0" w:rsidRPr="00A32590" w:rsidRDefault="00F23C1C" w:rsidP="00A00374">
            <w:pPr>
              <w:pStyle w:val="ListParagraph"/>
              <w:spacing w:after="0" w:line="240" w:lineRule="exact"/>
              <w:ind w:left="0"/>
              <w:rPr>
                <w:rFonts w:cs="Times New Roman"/>
                <w:sz w:val="18"/>
                <w:szCs w:val="18"/>
              </w:rPr>
            </w:pPr>
            <w:r w:rsidRPr="00A32590">
              <w:rPr>
                <w:rFonts w:cs="Times New Roman"/>
                <w:sz w:val="18"/>
                <w:szCs w:val="18"/>
              </w:rPr>
              <w:t>20060612</w:t>
            </w:r>
          </w:p>
          <w:p w:rsidR="006102F4" w:rsidRPr="00A32590" w:rsidRDefault="006102F4" w:rsidP="00A00374">
            <w:pPr>
              <w:pStyle w:val="ListParagraph"/>
              <w:spacing w:after="0" w:line="240" w:lineRule="exact"/>
              <w:ind w:left="0"/>
              <w:rPr>
                <w:rFonts w:cs="Times New Roman"/>
                <w:sz w:val="18"/>
                <w:szCs w:val="18"/>
              </w:rPr>
            </w:pPr>
          </w:p>
          <w:p w:rsidR="006102F4" w:rsidRPr="00A32590" w:rsidRDefault="006102F4" w:rsidP="00A00374">
            <w:pPr>
              <w:pStyle w:val="ListParagraph"/>
              <w:spacing w:after="0" w:line="240" w:lineRule="exact"/>
              <w:ind w:left="0"/>
              <w:rPr>
                <w:rFonts w:cs="Times New Roman"/>
                <w:sz w:val="18"/>
                <w:szCs w:val="18"/>
              </w:rPr>
            </w:pPr>
          </w:p>
          <w:p w:rsidR="006102F4" w:rsidRPr="00A32590" w:rsidRDefault="006102F4" w:rsidP="00A00374">
            <w:pPr>
              <w:pStyle w:val="ListParagraph"/>
              <w:spacing w:after="0" w:line="240" w:lineRule="exact"/>
              <w:ind w:left="0"/>
              <w:rPr>
                <w:rFonts w:cs="Times New Roman"/>
                <w:sz w:val="18"/>
                <w:szCs w:val="18"/>
              </w:rPr>
            </w:pPr>
            <w:r w:rsidRPr="00A32590">
              <w:rPr>
                <w:rFonts w:cs="Times New Roman"/>
                <w:sz w:val="18"/>
                <w:szCs w:val="18"/>
              </w:rPr>
              <w:t>20060417</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hideMark/>
          </w:tcPr>
          <w:p w:rsidR="00DA3ED0" w:rsidRPr="00A32590" w:rsidRDefault="003763C4" w:rsidP="00A00374">
            <w:pPr>
              <w:autoSpaceDE w:val="0"/>
              <w:autoSpaceDN w:val="0"/>
              <w:adjustRightInd w:val="0"/>
              <w:spacing w:after="0" w:line="240" w:lineRule="exact"/>
              <w:rPr>
                <w:rFonts w:cs="Times New Roman"/>
                <w:sz w:val="18"/>
                <w:szCs w:val="18"/>
              </w:rPr>
            </w:pPr>
            <w:r w:rsidRPr="00A32590">
              <w:rPr>
                <w:rFonts w:ascii="Calibri" w:hAnsi="Calibri"/>
                <w:sz w:val="18"/>
                <w:szCs w:val="18"/>
              </w:rPr>
              <w:t xml:space="preserve">Chronic Left Shoulder Impingement Syndrome. Status </w:t>
            </w:r>
            <w:r w:rsidRPr="00A32590">
              <w:rPr>
                <w:rFonts w:ascii="Calibri" w:hAnsi="Calibri" w:cs="Times New Roman"/>
                <w:sz w:val="18"/>
                <w:szCs w:val="18"/>
              </w:rPr>
              <w:t xml:space="preserve">Post Failed Arthroscopic </w:t>
            </w:r>
            <w:proofErr w:type="spellStart"/>
            <w:r w:rsidRPr="00A32590">
              <w:rPr>
                <w:rFonts w:ascii="Calibri" w:hAnsi="Calibri" w:cs="Times New Roman"/>
                <w:sz w:val="18"/>
                <w:szCs w:val="18"/>
              </w:rPr>
              <w:t>Acromioplasty</w:t>
            </w:r>
            <w:proofErr w:type="spellEnd"/>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A32590" w:rsidRDefault="003763C4" w:rsidP="00A00374">
            <w:pPr>
              <w:pStyle w:val="ListParagraph"/>
              <w:spacing w:after="0" w:line="240" w:lineRule="exact"/>
              <w:ind w:left="0"/>
              <w:jc w:val="center"/>
              <w:rPr>
                <w:rFonts w:cs="Times New Roman"/>
                <w:sz w:val="18"/>
                <w:szCs w:val="18"/>
              </w:rPr>
            </w:pPr>
            <w:r w:rsidRPr="00A32590">
              <w:rPr>
                <w:rFonts w:cs="Times New Roman"/>
                <w:sz w:val="18"/>
                <w:szCs w:val="18"/>
              </w:rPr>
              <w:t>5201</w:t>
            </w:r>
          </w:p>
          <w:p w:rsidR="00BE6811" w:rsidRPr="00A32590" w:rsidRDefault="00BE6811" w:rsidP="00A00374">
            <w:pPr>
              <w:pStyle w:val="ListParagraph"/>
              <w:spacing w:after="0" w:line="240" w:lineRule="exact"/>
              <w:ind w:left="0"/>
              <w:jc w:val="center"/>
              <w:rPr>
                <w:rFonts w:cs="Times New Roman"/>
                <w:sz w:val="18"/>
                <w:szCs w:val="18"/>
              </w:rPr>
            </w:pPr>
          </w:p>
          <w:p w:rsidR="00BE6811" w:rsidRPr="00A32590" w:rsidRDefault="00BE6811" w:rsidP="00A00374">
            <w:pPr>
              <w:pStyle w:val="ListParagraph"/>
              <w:spacing w:after="0" w:line="240" w:lineRule="exact"/>
              <w:ind w:left="0"/>
              <w:jc w:val="center"/>
              <w:rPr>
                <w:rFonts w:cs="Times New Roman"/>
                <w:sz w:val="18"/>
                <w:szCs w:val="18"/>
              </w:rPr>
            </w:pPr>
          </w:p>
          <w:p w:rsidR="00BE6811" w:rsidRPr="00A32590" w:rsidRDefault="00BE6811" w:rsidP="00A00374">
            <w:pPr>
              <w:pStyle w:val="ListParagraph"/>
              <w:spacing w:after="0" w:line="240" w:lineRule="exact"/>
              <w:ind w:left="0"/>
              <w:jc w:val="center"/>
              <w:rPr>
                <w:rFonts w:cs="Times New Roman"/>
                <w:sz w:val="18"/>
                <w:szCs w:val="18"/>
              </w:rPr>
            </w:pPr>
          </w:p>
          <w:p w:rsidR="00BE6811" w:rsidRPr="00A32590" w:rsidRDefault="00BE6811" w:rsidP="00A00374">
            <w:pPr>
              <w:pStyle w:val="ListParagraph"/>
              <w:spacing w:after="0" w:line="240" w:lineRule="exact"/>
              <w:ind w:left="0"/>
              <w:jc w:val="center"/>
              <w:rPr>
                <w:rFonts w:cs="Times New Roman"/>
                <w:sz w:val="18"/>
                <w:szCs w:val="18"/>
              </w:rPr>
            </w:pPr>
          </w:p>
          <w:p w:rsidR="006102F4" w:rsidRPr="00A32590" w:rsidRDefault="006102F4" w:rsidP="00A00374">
            <w:pPr>
              <w:pStyle w:val="ListParagraph"/>
              <w:spacing w:after="0" w:line="240" w:lineRule="exact"/>
              <w:ind w:left="0"/>
              <w:jc w:val="center"/>
              <w:rPr>
                <w:rFonts w:cs="Times New Roman"/>
                <w:sz w:val="18"/>
                <w:szCs w:val="18"/>
              </w:rPr>
            </w:pPr>
          </w:p>
          <w:p w:rsidR="00A32590" w:rsidRDefault="00A32590" w:rsidP="00A00374">
            <w:pPr>
              <w:pStyle w:val="ListParagraph"/>
              <w:spacing w:after="0" w:line="240" w:lineRule="exact"/>
              <w:ind w:left="0"/>
              <w:jc w:val="center"/>
              <w:rPr>
                <w:rFonts w:cs="Times New Roman"/>
                <w:sz w:val="18"/>
                <w:szCs w:val="18"/>
              </w:rPr>
            </w:pPr>
          </w:p>
          <w:p w:rsidR="00BE6811" w:rsidRPr="00A32590" w:rsidRDefault="00BE6811" w:rsidP="00A00374">
            <w:pPr>
              <w:pStyle w:val="ListParagraph"/>
              <w:spacing w:after="0" w:line="240" w:lineRule="exact"/>
              <w:ind w:left="0"/>
              <w:jc w:val="center"/>
              <w:rPr>
                <w:rFonts w:cs="Times New Roman"/>
                <w:sz w:val="18"/>
                <w:szCs w:val="18"/>
              </w:rPr>
            </w:pPr>
            <w:r w:rsidRPr="00A32590">
              <w:rPr>
                <w:rFonts w:cs="Times New Roman"/>
                <w:sz w:val="18"/>
                <w:szCs w:val="18"/>
              </w:rPr>
              <w:t>DRO</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811" w:rsidRPr="00A32590" w:rsidRDefault="00BE6811" w:rsidP="00A00374">
            <w:pPr>
              <w:pStyle w:val="ListParagraph"/>
              <w:spacing w:after="0" w:line="240" w:lineRule="exact"/>
              <w:ind w:left="0"/>
              <w:jc w:val="center"/>
              <w:rPr>
                <w:rFonts w:cs="Times New Roman"/>
                <w:sz w:val="18"/>
                <w:szCs w:val="18"/>
              </w:rPr>
            </w:pPr>
            <w:r w:rsidRPr="00A32590">
              <w:rPr>
                <w:rFonts w:cs="Times New Roman"/>
                <w:sz w:val="18"/>
                <w:szCs w:val="18"/>
              </w:rPr>
              <w:t>0%</w:t>
            </w:r>
          </w:p>
          <w:p w:rsidR="009A4932" w:rsidRPr="00A32590" w:rsidRDefault="009A4932" w:rsidP="00A00374">
            <w:pPr>
              <w:pStyle w:val="ListParagraph"/>
              <w:spacing w:after="0" w:line="240" w:lineRule="exact"/>
              <w:ind w:left="0"/>
              <w:jc w:val="center"/>
              <w:rPr>
                <w:rFonts w:cs="Times New Roman"/>
                <w:sz w:val="18"/>
                <w:szCs w:val="18"/>
              </w:rPr>
            </w:pPr>
          </w:p>
          <w:p w:rsidR="003763C4" w:rsidRPr="00A32590" w:rsidRDefault="003763C4" w:rsidP="00A00374">
            <w:pPr>
              <w:pStyle w:val="ListParagraph"/>
              <w:spacing w:after="0" w:line="240" w:lineRule="exact"/>
              <w:ind w:left="0"/>
              <w:jc w:val="center"/>
              <w:rPr>
                <w:rFonts w:cs="Times New Roman"/>
                <w:sz w:val="18"/>
                <w:szCs w:val="18"/>
              </w:rPr>
            </w:pPr>
            <w:r w:rsidRPr="00A32590">
              <w:rPr>
                <w:rFonts w:cs="Times New Roman"/>
                <w:sz w:val="18"/>
                <w:szCs w:val="18"/>
              </w:rPr>
              <w:t>20%</w:t>
            </w:r>
          </w:p>
          <w:p w:rsidR="00BE6811" w:rsidRPr="00A32590" w:rsidRDefault="00BE6811" w:rsidP="00A00374">
            <w:pPr>
              <w:pStyle w:val="ListParagraph"/>
              <w:spacing w:after="0" w:line="240" w:lineRule="exact"/>
              <w:ind w:left="0"/>
              <w:jc w:val="center"/>
              <w:rPr>
                <w:rFonts w:cs="Times New Roman"/>
                <w:sz w:val="18"/>
                <w:szCs w:val="18"/>
              </w:rPr>
            </w:pPr>
            <w:r w:rsidRPr="00A32590">
              <w:rPr>
                <w:rFonts w:cs="Times New Roman"/>
                <w:sz w:val="18"/>
                <w:szCs w:val="18"/>
              </w:rPr>
              <w:t>100%</w:t>
            </w:r>
          </w:p>
          <w:p w:rsidR="003763C4" w:rsidRPr="00A32590" w:rsidRDefault="003763C4" w:rsidP="00A00374">
            <w:pPr>
              <w:pStyle w:val="ListParagraph"/>
              <w:spacing w:after="0" w:line="240" w:lineRule="exact"/>
              <w:ind w:left="0"/>
              <w:jc w:val="center"/>
              <w:rPr>
                <w:rFonts w:cs="Times New Roman"/>
                <w:sz w:val="18"/>
                <w:szCs w:val="18"/>
              </w:rPr>
            </w:pPr>
            <w:r w:rsidRPr="00A32590">
              <w:rPr>
                <w:rFonts w:cs="Times New Roman"/>
                <w:sz w:val="18"/>
                <w:szCs w:val="18"/>
              </w:rPr>
              <w:t>20%</w:t>
            </w:r>
          </w:p>
          <w:p w:rsidR="003763C4" w:rsidRPr="00A32590" w:rsidRDefault="003763C4" w:rsidP="00A00374">
            <w:pPr>
              <w:pStyle w:val="ListParagraph"/>
              <w:spacing w:after="0" w:line="240" w:lineRule="exact"/>
              <w:ind w:left="0"/>
              <w:jc w:val="center"/>
              <w:rPr>
                <w:rFonts w:cs="Times New Roman"/>
                <w:sz w:val="18"/>
                <w:szCs w:val="18"/>
              </w:rPr>
            </w:pPr>
            <w:r w:rsidRPr="00A32590">
              <w:rPr>
                <w:rFonts w:cs="Times New Roman"/>
                <w:sz w:val="18"/>
                <w:szCs w:val="18"/>
              </w:rPr>
              <w:t>20%</w:t>
            </w:r>
          </w:p>
          <w:p w:rsidR="006102F4" w:rsidRPr="00A32590" w:rsidRDefault="006102F4" w:rsidP="00A00374">
            <w:pPr>
              <w:pStyle w:val="ListParagraph"/>
              <w:spacing w:after="0" w:line="240" w:lineRule="exact"/>
              <w:ind w:left="0"/>
              <w:jc w:val="center"/>
              <w:rPr>
                <w:rFonts w:cs="Times New Roman"/>
                <w:sz w:val="18"/>
                <w:szCs w:val="18"/>
              </w:rPr>
            </w:pPr>
          </w:p>
          <w:p w:rsidR="003763C4" w:rsidRPr="00A32590" w:rsidRDefault="003763C4" w:rsidP="00A00374">
            <w:pPr>
              <w:pStyle w:val="ListParagraph"/>
              <w:spacing w:after="0" w:line="240" w:lineRule="exact"/>
              <w:ind w:left="0"/>
              <w:jc w:val="center"/>
              <w:rPr>
                <w:rFonts w:cs="Times New Roman"/>
                <w:sz w:val="18"/>
                <w:szCs w:val="18"/>
              </w:rPr>
            </w:pPr>
            <w:r w:rsidRPr="00A32590">
              <w:rPr>
                <w:rFonts w:cs="Times New Roman"/>
                <w:sz w:val="18"/>
                <w:szCs w:val="18"/>
              </w:rPr>
              <w:t>40%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811" w:rsidRPr="00A32590" w:rsidRDefault="009A4932" w:rsidP="00A00374">
            <w:pPr>
              <w:pStyle w:val="ListParagraph"/>
              <w:spacing w:after="0" w:line="240" w:lineRule="exact"/>
              <w:ind w:left="0"/>
              <w:jc w:val="center"/>
              <w:rPr>
                <w:rFonts w:cs="Times New Roman"/>
                <w:sz w:val="18"/>
                <w:szCs w:val="18"/>
              </w:rPr>
            </w:pPr>
            <w:r w:rsidRPr="00A32590">
              <w:rPr>
                <w:rFonts w:cs="Times New Roman"/>
                <w:sz w:val="18"/>
                <w:szCs w:val="18"/>
              </w:rPr>
              <w:t>Failed to show</w:t>
            </w:r>
          </w:p>
          <w:p w:rsidR="00DA3ED0" w:rsidRPr="00A32590" w:rsidRDefault="003763C4" w:rsidP="00A00374">
            <w:pPr>
              <w:pStyle w:val="ListParagraph"/>
              <w:spacing w:after="0" w:line="240" w:lineRule="exact"/>
              <w:ind w:left="0"/>
              <w:jc w:val="center"/>
              <w:rPr>
                <w:rFonts w:cs="Times New Roman"/>
                <w:sz w:val="18"/>
                <w:szCs w:val="18"/>
              </w:rPr>
            </w:pPr>
            <w:r w:rsidRPr="00A32590">
              <w:rPr>
                <w:rFonts w:cs="Times New Roman"/>
                <w:sz w:val="18"/>
                <w:szCs w:val="18"/>
              </w:rPr>
              <w:t>20051024</w:t>
            </w:r>
          </w:p>
          <w:p w:rsidR="003763C4" w:rsidRPr="00A32590" w:rsidRDefault="003763C4" w:rsidP="00A00374">
            <w:pPr>
              <w:pStyle w:val="ListParagraph"/>
              <w:spacing w:after="0" w:line="240" w:lineRule="exact"/>
              <w:ind w:left="0"/>
              <w:jc w:val="center"/>
              <w:rPr>
                <w:rFonts w:cs="Times New Roman"/>
                <w:sz w:val="18"/>
                <w:szCs w:val="18"/>
              </w:rPr>
            </w:pPr>
          </w:p>
          <w:p w:rsidR="003763C4" w:rsidRPr="00A32590" w:rsidRDefault="003763C4" w:rsidP="00A00374">
            <w:pPr>
              <w:pStyle w:val="ListParagraph"/>
              <w:spacing w:after="0" w:line="240" w:lineRule="exact"/>
              <w:ind w:left="0"/>
              <w:jc w:val="center"/>
              <w:rPr>
                <w:rFonts w:cs="Times New Roman"/>
                <w:sz w:val="18"/>
                <w:szCs w:val="18"/>
              </w:rPr>
            </w:pPr>
          </w:p>
          <w:p w:rsidR="003763C4" w:rsidRPr="00A32590" w:rsidRDefault="003763C4" w:rsidP="00A00374">
            <w:pPr>
              <w:pStyle w:val="ListParagraph"/>
              <w:spacing w:after="0" w:line="240" w:lineRule="exact"/>
              <w:ind w:left="0"/>
              <w:jc w:val="center"/>
              <w:rPr>
                <w:rFonts w:cs="Times New Roman"/>
                <w:sz w:val="18"/>
                <w:szCs w:val="18"/>
              </w:rPr>
            </w:pPr>
          </w:p>
          <w:p w:rsidR="006102F4" w:rsidRPr="00A32590" w:rsidRDefault="006102F4" w:rsidP="00A00374">
            <w:pPr>
              <w:pStyle w:val="ListParagraph"/>
              <w:spacing w:after="0" w:line="240" w:lineRule="exact"/>
              <w:ind w:left="0"/>
              <w:jc w:val="center"/>
              <w:rPr>
                <w:rFonts w:cs="Times New Roman"/>
                <w:sz w:val="18"/>
                <w:szCs w:val="18"/>
              </w:rPr>
            </w:pPr>
          </w:p>
          <w:p w:rsidR="003763C4" w:rsidRPr="00A32590" w:rsidRDefault="003763C4" w:rsidP="00A00374">
            <w:pPr>
              <w:pStyle w:val="ListParagraph"/>
              <w:spacing w:after="0" w:line="240" w:lineRule="exact"/>
              <w:ind w:left="0"/>
              <w:jc w:val="center"/>
              <w:rPr>
                <w:rFonts w:cs="Times New Roman"/>
                <w:sz w:val="18"/>
                <w:szCs w:val="18"/>
              </w:rPr>
            </w:pPr>
            <w:r w:rsidRPr="00A32590">
              <w:rPr>
                <w:rFonts w:cs="Times New Roman"/>
                <w:sz w:val="18"/>
                <w:szCs w:val="18"/>
              </w:rPr>
              <w:t>20060</w:t>
            </w:r>
            <w:r w:rsidR="007F66E7" w:rsidRPr="00A32590">
              <w:rPr>
                <w:rFonts w:cs="Times New Roman"/>
                <w:sz w:val="18"/>
                <w:szCs w:val="18"/>
              </w:rPr>
              <w:t>3</w:t>
            </w:r>
            <w:r w:rsidRPr="00A32590">
              <w:rPr>
                <w:rFonts w:cs="Times New Roman"/>
                <w:sz w:val="18"/>
                <w:szCs w:val="18"/>
              </w:rPr>
              <w:t>10</w:t>
            </w:r>
          </w:p>
          <w:p w:rsidR="00BE6811" w:rsidRPr="00A32590" w:rsidRDefault="00BE6811" w:rsidP="00A00374">
            <w:pPr>
              <w:pStyle w:val="ListParagraph"/>
              <w:spacing w:after="0" w:line="240" w:lineRule="exact"/>
              <w:ind w:left="0"/>
              <w:jc w:val="center"/>
              <w:rPr>
                <w:rFonts w:cs="Times New Roman"/>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811" w:rsidRPr="00A32590" w:rsidRDefault="00BE6811" w:rsidP="00A00374">
            <w:pPr>
              <w:pStyle w:val="ListParagraph"/>
              <w:spacing w:after="0" w:line="240" w:lineRule="exact"/>
              <w:ind w:left="0"/>
              <w:jc w:val="center"/>
              <w:rPr>
                <w:rFonts w:cs="Times New Roman"/>
                <w:sz w:val="18"/>
                <w:szCs w:val="18"/>
              </w:rPr>
            </w:pPr>
          </w:p>
          <w:p w:rsidR="009A4932" w:rsidRPr="00A32590" w:rsidRDefault="009A4932" w:rsidP="00A00374">
            <w:pPr>
              <w:pStyle w:val="ListParagraph"/>
              <w:spacing w:after="0" w:line="240" w:lineRule="exact"/>
              <w:ind w:left="0"/>
              <w:jc w:val="center"/>
              <w:rPr>
                <w:rFonts w:cs="Times New Roman"/>
                <w:sz w:val="18"/>
                <w:szCs w:val="18"/>
              </w:rPr>
            </w:pPr>
          </w:p>
          <w:p w:rsidR="00DA3ED0" w:rsidRPr="00A32590" w:rsidRDefault="003763C4" w:rsidP="00A00374">
            <w:pPr>
              <w:pStyle w:val="ListParagraph"/>
              <w:spacing w:after="0" w:line="240" w:lineRule="exact"/>
              <w:ind w:left="0"/>
              <w:jc w:val="center"/>
              <w:rPr>
                <w:rFonts w:cs="Times New Roman"/>
                <w:sz w:val="18"/>
                <w:szCs w:val="18"/>
              </w:rPr>
            </w:pPr>
            <w:r w:rsidRPr="00A32590">
              <w:rPr>
                <w:rFonts w:cs="Times New Roman"/>
                <w:sz w:val="18"/>
                <w:szCs w:val="18"/>
              </w:rPr>
              <w:t>20041113</w:t>
            </w:r>
          </w:p>
          <w:p w:rsidR="00BE6811" w:rsidRPr="00A32590" w:rsidRDefault="00BE6811" w:rsidP="00A00374">
            <w:pPr>
              <w:pStyle w:val="ListParagraph"/>
              <w:spacing w:after="0" w:line="240" w:lineRule="exact"/>
              <w:ind w:left="0"/>
              <w:jc w:val="center"/>
              <w:rPr>
                <w:rFonts w:cs="Times New Roman"/>
                <w:sz w:val="18"/>
                <w:szCs w:val="18"/>
              </w:rPr>
            </w:pPr>
            <w:r w:rsidRPr="00A32590">
              <w:rPr>
                <w:rFonts w:cs="Times New Roman"/>
                <w:sz w:val="18"/>
                <w:szCs w:val="18"/>
              </w:rPr>
              <w:t>20050105</w:t>
            </w:r>
          </w:p>
          <w:p w:rsidR="003763C4" w:rsidRPr="00A32590" w:rsidRDefault="003763C4" w:rsidP="00A00374">
            <w:pPr>
              <w:pStyle w:val="ListParagraph"/>
              <w:spacing w:after="0" w:line="240" w:lineRule="exact"/>
              <w:ind w:left="0"/>
              <w:jc w:val="center"/>
              <w:rPr>
                <w:rFonts w:cs="Times New Roman"/>
                <w:sz w:val="18"/>
                <w:szCs w:val="18"/>
              </w:rPr>
            </w:pPr>
            <w:r w:rsidRPr="00A32590">
              <w:rPr>
                <w:rFonts w:cs="Times New Roman"/>
                <w:sz w:val="18"/>
                <w:szCs w:val="18"/>
              </w:rPr>
              <w:t>20050301</w:t>
            </w:r>
          </w:p>
          <w:p w:rsidR="003763C4" w:rsidRPr="00A32590" w:rsidRDefault="003763C4" w:rsidP="00A00374">
            <w:pPr>
              <w:pStyle w:val="ListParagraph"/>
              <w:spacing w:after="0" w:line="240" w:lineRule="exact"/>
              <w:ind w:left="0"/>
              <w:jc w:val="center"/>
              <w:rPr>
                <w:rFonts w:cs="Times New Roman"/>
                <w:sz w:val="18"/>
                <w:szCs w:val="18"/>
              </w:rPr>
            </w:pPr>
            <w:r w:rsidRPr="00A32590">
              <w:rPr>
                <w:rFonts w:cs="Times New Roman"/>
                <w:sz w:val="18"/>
                <w:szCs w:val="18"/>
              </w:rPr>
              <w:t>20050601</w:t>
            </w:r>
          </w:p>
          <w:p w:rsidR="006102F4" w:rsidRPr="00A32590" w:rsidRDefault="006102F4" w:rsidP="00A00374">
            <w:pPr>
              <w:pStyle w:val="ListParagraph"/>
              <w:spacing w:after="0" w:line="240" w:lineRule="exact"/>
              <w:ind w:left="0"/>
              <w:jc w:val="center"/>
              <w:rPr>
                <w:rFonts w:cs="Times New Roman"/>
                <w:sz w:val="18"/>
                <w:szCs w:val="18"/>
              </w:rPr>
            </w:pPr>
          </w:p>
          <w:p w:rsidR="003763C4" w:rsidRPr="00A32590" w:rsidRDefault="003763C4" w:rsidP="00A00374">
            <w:pPr>
              <w:pStyle w:val="ListParagraph"/>
              <w:spacing w:after="0" w:line="240" w:lineRule="exact"/>
              <w:ind w:left="0"/>
              <w:jc w:val="center"/>
              <w:rPr>
                <w:rFonts w:cs="Times New Roman"/>
                <w:sz w:val="18"/>
                <w:szCs w:val="18"/>
              </w:rPr>
            </w:pPr>
            <w:r w:rsidRPr="00A32590">
              <w:rPr>
                <w:rFonts w:cs="Times New Roman"/>
                <w:sz w:val="18"/>
                <w:szCs w:val="18"/>
              </w:rPr>
              <w:t>20041113</w:t>
            </w:r>
            <w:r w:rsidR="00BE6811" w:rsidRPr="00A32590">
              <w:rPr>
                <w:rFonts w:cs="Times New Roman"/>
                <w:sz w:val="18"/>
                <w:szCs w:val="18"/>
              </w:rPr>
              <w:t xml:space="preserve"> and 20050601</w:t>
            </w:r>
          </w:p>
        </w:tc>
      </w:tr>
      <w:tr w:rsidR="006102F4" w:rsidRPr="00473D5C" w:rsidTr="00C87AEA">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2F4" w:rsidRPr="00473D5C" w:rsidRDefault="006102F4" w:rsidP="00A00374">
            <w:pPr>
              <w:pStyle w:val="ListParagraph"/>
              <w:spacing w:after="0" w:line="240" w:lineRule="exact"/>
              <w:ind w:left="0"/>
              <w:rPr>
                <w:rFonts w:cs="Times New Roman"/>
                <w:sz w:val="18"/>
                <w:szCs w:val="18"/>
              </w:rPr>
            </w:pPr>
          </w:p>
        </w:tc>
        <w:tc>
          <w:tcPr>
            <w:tcW w:w="16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2F4" w:rsidRPr="00A32590" w:rsidRDefault="00991B2A" w:rsidP="00A00374">
            <w:pPr>
              <w:pStyle w:val="ListParagraph"/>
              <w:spacing w:after="0" w:line="240" w:lineRule="exact"/>
              <w:ind w:left="0"/>
              <w:jc w:val="center"/>
              <w:rPr>
                <w:rFonts w:cs="Times New Roman"/>
                <w:sz w:val="18"/>
                <w:szCs w:val="18"/>
              </w:rPr>
            </w:pPr>
            <w:r>
              <w:rPr>
                <w:rFonts w:cs="Times New Roman"/>
                <w:sz w:val="18"/>
                <w:szCs w:val="18"/>
              </w:rPr>
              <w:t>AF Personnel Council</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6102F4" w:rsidRPr="00A32590" w:rsidRDefault="006102F4" w:rsidP="00A00374">
            <w:pPr>
              <w:pStyle w:val="ListParagraph"/>
              <w:spacing w:after="0" w:line="240" w:lineRule="exact"/>
              <w:ind w:left="0"/>
              <w:jc w:val="center"/>
              <w:rPr>
                <w:rFonts w:cs="Times New Roman"/>
                <w:sz w:val="18"/>
                <w:szCs w:val="18"/>
              </w:rPr>
            </w:pPr>
            <w:r w:rsidRPr="00A32590">
              <w:rPr>
                <w:rFonts w:cs="Times New Roman"/>
                <w:sz w:val="18"/>
                <w:szCs w:val="18"/>
              </w:rPr>
              <w:t>20060712</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6102F4" w:rsidRPr="00A32590" w:rsidRDefault="006102F4" w:rsidP="00A00374">
            <w:pPr>
              <w:pStyle w:val="ListParagraph"/>
              <w:spacing w:after="0" w:line="240" w:lineRule="exact"/>
              <w:ind w:left="0"/>
              <w:rPr>
                <w:rFonts w:cs="Times New Roman"/>
                <w:sz w:val="18"/>
                <w:szCs w:val="18"/>
              </w:rPr>
            </w:pPr>
            <w:r w:rsidRPr="00A32590">
              <w:rPr>
                <w:rFonts w:cs="Times New Roman"/>
                <w:sz w:val="18"/>
                <w:szCs w:val="18"/>
              </w:rPr>
              <w:t>Depressive Disorder</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02F4" w:rsidRPr="00A32590" w:rsidRDefault="006102F4" w:rsidP="00A00374">
            <w:pPr>
              <w:pStyle w:val="ListParagraph"/>
              <w:spacing w:after="0" w:line="240" w:lineRule="exact"/>
              <w:ind w:left="0"/>
              <w:jc w:val="center"/>
              <w:rPr>
                <w:rFonts w:cs="Times New Roman"/>
                <w:sz w:val="18"/>
                <w:szCs w:val="18"/>
              </w:rPr>
            </w:pPr>
            <w:r w:rsidRPr="00A32590">
              <w:rPr>
                <w:rFonts w:cs="Times New Roman"/>
                <w:sz w:val="18"/>
                <w:szCs w:val="18"/>
              </w:rPr>
              <w:t>9435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02F4" w:rsidRPr="00A32590" w:rsidRDefault="006102F4" w:rsidP="00A00374">
            <w:pPr>
              <w:pStyle w:val="ListParagraph"/>
              <w:spacing w:after="0" w:line="240" w:lineRule="exact"/>
              <w:ind w:left="0"/>
              <w:jc w:val="center"/>
              <w:rPr>
                <w:rFonts w:cs="Times New Roman"/>
                <w:sz w:val="18"/>
                <w:szCs w:val="18"/>
              </w:rPr>
            </w:pPr>
            <w:r w:rsidRPr="00A32590">
              <w:rPr>
                <w:rFonts w:cs="Times New Roman"/>
                <w:sz w:val="18"/>
                <w:szCs w:val="18"/>
              </w:rPr>
              <w:t>30%</w:t>
            </w:r>
          </w:p>
          <w:p w:rsidR="006102F4" w:rsidRPr="00A32590" w:rsidRDefault="006102F4" w:rsidP="00A00374">
            <w:pPr>
              <w:pStyle w:val="ListParagraph"/>
              <w:spacing w:after="0" w:line="240" w:lineRule="exact"/>
              <w:ind w:left="0"/>
              <w:jc w:val="center"/>
              <w:rPr>
                <w:rFonts w:cs="Times New Roman"/>
                <w:sz w:val="18"/>
                <w:szCs w:val="18"/>
              </w:rPr>
            </w:pPr>
            <w:r w:rsidRPr="00A32590">
              <w:rPr>
                <w:rFonts w:cs="Times New Roman"/>
                <w:sz w:val="18"/>
                <w:szCs w:val="18"/>
              </w:rPr>
              <w:t>50%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02F4" w:rsidRPr="00A32590" w:rsidRDefault="006102F4" w:rsidP="00A00374">
            <w:pPr>
              <w:pStyle w:val="ListParagraph"/>
              <w:spacing w:after="0" w:line="240" w:lineRule="exact"/>
              <w:ind w:left="0"/>
              <w:jc w:val="center"/>
              <w:rPr>
                <w:rFonts w:cs="Times New Roman"/>
                <w:sz w:val="18"/>
                <w:szCs w:val="18"/>
              </w:rPr>
            </w:pPr>
            <w:r w:rsidRPr="00A32590">
              <w:rPr>
                <w:rFonts w:cs="Times New Roman"/>
                <w:sz w:val="18"/>
                <w:szCs w:val="18"/>
              </w:rPr>
              <w:t>STR</w:t>
            </w:r>
          </w:p>
          <w:p w:rsidR="006102F4" w:rsidRPr="00A32590" w:rsidRDefault="006102F4" w:rsidP="00A00374">
            <w:pPr>
              <w:pStyle w:val="ListParagraph"/>
              <w:spacing w:after="0" w:line="240" w:lineRule="exact"/>
              <w:ind w:left="0"/>
              <w:jc w:val="center"/>
              <w:rPr>
                <w:rFonts w:cs="Times New Roman"/>
                <w:sz w:val="18"/>
                <w:szCs w:val="18"/>
              </w:rPr>
            </w:pPr>
            <w:r w:rsidRPr="00A32590">
              <w:rPr>
                <w:rFonts w:cs="Times New Roman"/>
                <w:sz w:val="18"/>
                <w:szCs w:val="18"/>
              </w:rPr>
              <w:t>20071213</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02F4" w:rsidRPr="00A32590" w:rsidRDefault="006102F4" w:rsidP="00A00374">
            <w:pPr>
              <w:pStyle w:val="ListParagraph"/>
              <w:spacing w:after="0" w:line="240" w:lineRule="exact"/>
              <w:ind w:left="0"/>
              <w:jc w:val="center"/>
              <w:rPr>
                <w:rFonts w:cs="Times New Roman"/>
                <w:sz w:val="18"/>
                <w:szCs w:val="18"/>
              </w:rPr>
            </w:pPr>
            <w:r w:rsidRPr="00A32590">
              <w:rPr>
                <w:rFonts w:cs="Times New Roman"/>
                <w:sz w:val="18"/>
                <w:szCs w:val="18"/>
              </w:rPr>
              <w:t>20051214</w:t>
            </w:r>
          </w:p>
          <w:p w:rsidR="006102F4" w:rsidRPr="00A32590" w:rsidRDefault="006102F4" w:rsidP="00A00374">
            <w:pPr>
              <w:pStyle w:val="ListParagraph"/>
              <w:spacing w:after="0" w:line="240" w:lineRule="exact"/>
              <w:ind w:left="0"/>
              <w:jc w:val="center"/>
              <w:rPr>
                <w:rFonts w:cs="Times New Roman"/>
                <w:sz w:val="18"/>
                <w:szCs w:val="18"/>
              </w:rPr>
            </w:pPr>
            <w:r w:rsidRPr="00A32590">
              <w:rPr>
                <w:rFonts w:cs="Times New Roman"/>
                <w:sz w:val="18"/>
                <w:szCs w:val="18"/>
              </w:rPr>
              <w:t>20071011</w:t>
            </w:r>
          </w:p>
        </w:tc>
      </w:tr>
      <w:tr w:rsidR="00DA3ED0" w:rsidRPr="00473D5C" w:rsidTr="00DA3ED0">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ED0" w:rsidRPr="00473D5C" w:rsidRDefault="001D5A03" w:rsidP="00A00374">
            <w:pPr>
              <w:pStyle w:val="ListParagraph"/>
              <w:spacing w:after="0" w:line="240" w:lineRule="exact"/>
              <w:ind w:left="0"/>
              <w:rPr>
                <w:rFonts w:cs="Times New Roman"/>
                <w:sz w:val="18"/>
                <w:szCs w:val="18"/>
              </w:rPr>
            </w:pPr>
            <w:r>
              <w:rPr>
                <w:rFonts w:cs="Times New Roman"/>
                <w:sz w:val="18"/>
                <w:szCs w:val="18"/>
              </w:rPr>
              <w:t>Not addressed by DES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ED0" w:rsidRPr="00473D5C" w:rsidRDefault="00DA3ED0" w:rsidP="00A00374">
            <w:pPr>
              <w:pStyle w:val="ListParagraph"/>
              <w:spacing w:after="0" w:line="240" w:lineRule="exact"/>
              <w:ind w:left="0"/>
              <w:jc w:val="center"/>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ED0" w:rsidRPr="00A32590" w:rsidRDefault="00DA3ED0" w:rsidP="00A00374">
            <w:pPr>
              <w:pStyle w:val="ListParagraph"/>
              <w:spacing w:after="0" w:line="240" w:lineRule="exact"/>
              <w:ind w:left="0"/>
              <w:jc w:val="center"/>
              <w:rPr>
                <w:rFonts w:cs="Times New Roman"/>
                <w:sz w:val="18"/>
                <w:szCs w:val="18"/>
              </w:rPr>
            </w:pP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DA3ED0" w:rsidRPr="00A32590" w:rsidRDefault="00DA3ED0" w:rsidP="00A00374">
            <w:pPr>
              <w:pStyle w:val="ListParagraph"/>
              <w:spacing w:after="0" w:line="240" w:lineRule="exact"/>
              <w:ind w:left="0"/>
              <w:jc w:val="center"/>
              <w:rPr>
                <w:rFonts w:cs="Times New Roman"/>
                <w:sz w:val="18"/>
                <w:szCs w:val="18"/>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DA3ED0" w:rsidRPr="00A32590" w:rsidRDefault="00F23C1C" w:rsidP="00A00374">
            <w:pPr>
              <w:pStyle w:val="ListParagraph"/>
              <w:spacing w:after="0" w:line="240" w:lineRule="exact"/>
              <w:ind w:left="0"/>
              <w:rPr>
                <w:rFonts w:cs="Times New Roman"/>
                <w:sz w:val="18"/>
                <w:szCs w:val="18"/>
              </w:rPr>
            </w:pPr>
            <w:r w:rsidRPr="00A32590">
              <w:rPr>
                <w:rFonts w:cs="Times New Roman"/>
                <w:sz w:val="18"/>
                <w:szCs w:val="18"/>
              </w:rPr>
              <w:t>Tinnitus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ED0" w:rsidRPr="00A32590" w:rsidRDefault="00F23C1C" w:rsidP="00A00374">
            <w:pPr>
              <w:pStyle w:val="ListParagraph"/>
              <w:spacing w:after="0" w:line="240" w:lineRule="exact"/>
              <w:ind w:left="0"/>
              <w:jc w:val="center"/>
              <w:rPr>
                <w:rFonts w:cs="Times New Roman"/>
                <w:sz w:val="18"/>
                <w:szCs w:val="18"/>
              </w:rPr>
            </w:pPr>
            <w:r w:rsidRPr="00A32590">
              <w:rPr>
                <w:rFonts w:cs="Times New Roman"/>
                <w:sz w:val="18"/>
                <w:szCs w:val="18"/>
              </w:rPr>
              <w:t>6260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ED0" w:rsidRPr="00A32590" w:rsidRDefault="00F23C1C" w:rsidP="00A00374">
            <w:pPr>
              <w:pStyle w:val="ListParagraph"/>
              <w:spacing w:after="0" w:line="240" w:lineRule="exact"/>
              <w:ind w:left="0"/>
              <w:jc w:val="center"/>
              <w:rPr>
                <w:rFonts w:cs="Times New Roman"/>
                <w:sz w:val="18"/>
                <w:szCs w:val="18"/>
              </w:rPr>
            </w:pPr>
            <w:r w:rsidRPr="00A32590">
              <w:rPr>
                <w:rFonts w:cs="Times New Roman"/>
                <w:sz w:val="18"/>
                <w:szCs w:val="18"/>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C1C" w:rsidRPr="00A32590" w:rsidRDefault="00F23C1C" w:rsidP="00A00374">
            <w:pPr>
              <w:pStyle w:val="ListParagraph"/>
              <w:spacing w:after="0" w:line="240" w:lineRule="exact"/>
              <w:ind w:left="0"/>
              <w:jc w:val="center"/>
              <w:rPr>
                <w:rFonts w:cs="Times New Roman"/>
                <w:sz w:val="18"/>
                <w:szCs w:val="18"/>
              </w:rPr>
            </w:pPr>
            <w:r w:rsidRPr="00A32590">
              <w:rPr>
                <w:rFonts w:cs="Times New Roman"/>
                <w:sz w:val="18"/>
                <w:szCs w:val="18"/>
              </w:rPr>
              <w:t>20051024</w:t>
            </w:r>
          </w:p>
          <w:p w:rsidR="00DA3ED0" w:rsidRPr="00A32590" w:rsidRDefault="00DA3ED0" w:rsidP="00A00374">
            <w:pPr>
              <w:pStyle w:val="ListParagraph"/>
              <w:spacing w:after="0" w:line="240" w:lineRule="exact"/>
              <w:ind w:left="0"/>
              <w:jc w:val="center"/>
              <w:rPr>
                <w:rFonts w:cs="Times New Roman"/>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C1C" w:rsidRPr="00A32590" w:rsidRDefault="00F23C1C" w:rsidP="00A00374">
            <w:pPr>
              <w:pStyle w:val="ListParagraph"/>
              <w:spacing w:after="0" w:line="240" w:lineRule="exact"/>
              <w:ind w:left="0"/>
              <w:jc w:val="center"/>
              <w:rPr>
                <w:rFonts w:cs="Times New Roman"/>
                <w:sz w:val="18"/>
                <w:szCs w:val="18"/>
              </w:rPr>
            </w:pPr>
            <w:r w:rsidRPr="00A32590">
              <w:rPr>
                <w:rFonts w:cs="Times New Roman"/>
                <w:sz w:val="18"/>
                <w:szCs w:val="18"/>
              </w:rPr>
              <w:t>20041113</w:t>
            </w:r>
          </w:p>
          <w:p w:rsidR="00DA3ED0" w:rsidRPr="00A32590" w:rsidRDefault="00DA3ED0" w:rsidP="00A00374">
            <w:pPr>
              <w:pStyle w:val="ListParagraph"/>
              <w:spacing w:after="0" w:line="240" w:lineRule="exact"/>
              <w:ind w:left="0"/>
              <w:jc w:val="center"/>
              <w:rPr>
                <w:rFonts w:cs="Times New Roman"/>
                <w:sz w:val="18"/>
                <w:szCs w:val="18"/>
              </w:rPr>
            </w:pPr>
          </w:p>
        </w:tc>
      </w:tr>
      <w:tr w:rsidR="00F23C1C" w:rsidRPr="00473D5C" w:rsidTr="00F23C1C">
        <w:trPr>
          <w:trHeight w:val="368"/>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C1C" w:rsidRPr="00473D5C" w:rsidRDefault="001D5A03" w:rsidP="00A00374">
            <w:pPr>
              <w:pStyle w:val="ListParagraph"/>
              <w:spacing w:after="0" w:line="240" w:lineRule="exact"/>
              <w:ind w:left="0"/>
              <w:rPr>
                <w:rFonts w:cs="Times New Roman"/>
                <w:sz w:val="18"/>
                <w:szCs w:val="18"/>
              </w:rPr>
            </w:pPr>
            <w:r>
              <w:rPr>
                <w:rFonts w:cs="Times New Roman"/>
                <w:sz w:val="18"/>
                <w:szCs w:val="18"/>
              </w:rPr>
              <w:t>Not addressed by DES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C1C" w:rsidRPr="00473D5C" w:rsidRDefault="00F23C1C" w:rsidP="00A00374">
            <w:pPr>
              <w:pStyle w:val="ListParagraph"/>
              <w:spacing w:after="0" w:line="240" w:lineRule="exact"/>
              <w:ind w:left="0"/>
              <w:jc w:val="center"/>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C1C" w:rsidRPr="00A32590" w:rsidRDefault="00F23C1C" w:rsidP="00A00374">
            <w:pPr>
              <w:pStyle w:val="ListParagraph"/>
              <w:spacing w:after="0" w:line="240" w:lineRule="exact"/>
              <w:ind w:left="0"/>
              <w:jc w:val="center"/>
              <w:rPr>
                <w:rFonts w:cs="Times New Roman"/>
                <w:sz w:val="18"/>
                <w:szCs w:val="18"/>
              </w:rPr>
            </w:pP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F23C1C" w:rsidRPr="00A32590" w:rsidRDefault="00F23C1C" w:rsidP="00A00374">
            <w:pPr>
              <w:pStyle w:val="ListParagraph"/>
              <w:spacing w:after="0" w:line="240" w:lineRule="exact"/>
              <w:ind w:left="0"/>
              <w:jc w:val="center"/>
              <w:rPr>
                <w:rFonts w:cs="Times New Roman"/>
                <w:sz w:val="18"/>
                <w:szCs w:val="18"/>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F23C1C" w:rsidRPr="00A32590" w:rsidRDefault="00F23C1C" w:rsidP="00A00374">
            <w:pPr>
              <w:pStyle w:val="ListParagraph"/>
              <w:spacing w:after="0" w:line="240" w:lineRule="exact"/>
              <w:ind w:left="0"/>
              <w:rPr>
                <w:rFonts w:cs="Times New Roman"/>
                <w:sz w:val="18"/>
                <w:szCs w:val="18"/>
              </w:rPr>
            </w:pPr>
            <w:r w:rsidRPr="00A32590">
              <w:rPr>
                <w:rFonts w:cs="Times New Roman"/>
                <w:sz w:val="18"/>
                <w:szCs w:val="18"/>
              </w:rPr>
              <w:t>Perforated Right Eardrum</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C1C" w:rsidRPr="00A32590" w:rsidRDefault="00F23C1C" w:rsidP="00A00374">
            <w:pPr>
              <w:pStyle w:val="ListParagraph"/>
              <w:spacing w:after="0" w:line="240" w:lineRule="exact"/>
              <w:ind w:left="0"/>
              <w:jc w:val="center"/>
              <w:rPr>
                <w:rFonts w:cs="Times New Roman"/>
                <w:sz w:val="18"/>
                <w:szCs w:val="18"/>
              </w:rPr>
            </w:pPr>
            <w:r w:rsidRPr="00A32590">
              <w:rPr>
                <w:rFonts w:cs="Times New Roman"/>
                <w:sz w:val="18"/>
                <w:szCs w:val="18"/>
              </w:rPr>
              <w:t>6211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C1C" w:rsidRPr="00A32590" w:rsidRDefault="00F23C1C" w:rsidP="00A00374">
            <w:pPr>
              <w:pStyle w:val="ListParagraph"/>
              <w:spacing w:after="0" w:line="240" w:lineRule="exact"/>
              <w:ind w:left="0"/>
              <w:jc w:val="center"/>
              <w:rPr>
                <w:rFonts w:cs="Times New Roman"/>
                <w:sz w:val="18"/>
                <w:szCs w:val="18"/>
              </w:rPr>
            </w:pPr>
            <w:r w:rsidRPr="00A32590">
              <w:rPr>
                <w:rFonts w:cs="Times New Roman"/>
                <w:sz w:val="18"/>
                <w:szCs w:val="18"/>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C1C" w:rsidRPr="00A32590" w:rsidRDefault="00F23C1C" w:rsidP="00A00374">
            <w:pPr>
              <w:pStyle w:val="ListParagraph"/>
              <w:spacing w:after="0" w:line="240" w:lineRule="exact"/>
              <w:ind w:left="0"/>
              <w:jc w:val="center"/>
              <w:rPr>
                <w:rFonts w:cs="Times New Roman"/>
                <w:sz w:val="18"/>
                <w:szCs w:val="18"/>
              </w:rPr>
            </w:pPr>
            <w:r w:rsidRPr="00A32590">
              <w:rPr>
                <w:rFonts w:cs="Times New Roman"/>
                <w:sz w:val="18"/>
                <w:szCs w:val="18"/>
              </w:rPr>
              <w:t>20051024</w:t>
            </w:r>
          </w:p>
          <w:p w:rsidR="00F23C1C" w:rsidRPr="00A32590" w:rsidRDefault="00F23C1C" w:rsidP="00A00374">
            <w:pPr>
              <w:pStyle w:val="ListParagraph"/>
              <w:spacing w:after="0" w:line="240" w:lineRule="exact"/>
              <w:ind w:left="0"/>
              <w:jc w:val="center"/>
              <w:rPr>
                <w:rFonts w:cs="Times New Roman"/>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C1C" w:rsidRPr="00A32590" w:rsidRDefault="00F23C1C" w:rsidP="00A00374">
            <w:pPr>
              <w:pStyle w:val="ListParagraph"/>
              <w:spacing w:after="0" w:line="240" w:lineRule="exact"/>
              <w:ind w:left="0"/>
              <w:jc w:val="center"/>
              <w:rPr>
                <w:rFonts w:cs="Times New Roman"/>
                <w:sz w:val="18"/>
                <w:szCs w:val="18"/>
              </w:rPr>
            </w:pPr>
            <w:r w:rsidRPr="00A32590">
              <w:rPr>
                <w:rFonts w:cs="Times New Roman"/>
                <w:sz w:val="18"/>
                <w:szCs w:val="18"/>
              </w:rPr>
              <w:t>20041113</w:t>
            </w:r>
          </w:p>
          <w:p w:rsidR="00F23C1C" w:rsidRPr="00A32590" w:rsidRDefault="00F23C1C" w:rsidP="00A00374">
            <w:pPr>
              <w:pStyle w:val="ListParagraph"/>
              <w:spacing w:after="0" w:line="240" w:lineRule="exact"/>
              <w:ind w:left="0"/>
              <w:jc w:val="center"/>
              <w:rPr>
                <w:rFonts w:cs="Times New Roman"/>
                <w:sz w:val="18"/>
                <w:szCs w:val="18"/>
              </w:rPr>
            </w:pPr>
          </w:p>
        </w:tc>
      </w:tr>
      <w:tr w:rsidR="00F23C1C" w:rsidRPr="00473D5C" w:rsidTr="00DA3ED0">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C1C" w:rsidRPr="00473D5C" w:rsidRDefault="001D5A03" w:rsidP="00A00374">
            <w:pPr>
              <w:pStyle w:val="ListParagraph"/>
              <w:spacing w:after="0" w:line="240" w:lineRule="exact"/>
              <w:ind w:left="0"/>
              <w:rPr>
                <w:rFonts w:cs="Times New Roman"/>
                <w:sz w:val="18"/>
                <w:szCs w:val="18"/>
              </w:rPr>
            </w:pPr>
            <w:r>
              <w:rPr>
                <w:rFonts w:cs="Times New Roman"/>
                <w:sz w:val="18"/>
                <w:szCs w:val="18"/>
              </w:rPr>
              <w:t>Not addressed by DES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C1C" w:rsidRPr="00473D5C" w:rsidRDefault="00F23C1C" w:rsidP="00A00374">
            <w:pPr>
              <w:pStyle w:val="ListParagraph"/>
              <w:spacing w:after="0" w:line="240" w:lineRule="exact"/>
              <w:ind w:left="0"/>
              <w:jc w:val="center"/>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C1C" w:rsidRPr="00A32590" w:rsidRDefault="00F23C1C" w:rsidP="00A00374">
            <w:pPr>
              <w:pStyle w:val="ListParagraph"/>
              <w:spacing w:after="0" w:line="240" w:lineRule="exact"/>
              <w:ind w:left="0"/>
              <w:jc w:val="center"/>
              <w:rPr>
                <w:rFonts w:cs="Times New Roman"/>
                <w:sz w:val="18"/>
                <w:szCs w:val="18"/>
              </w:rPr>
            </w:pP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F23C1C" w:rsidRPr="00A32590" w:rsidRDefault="00F23C1C" w:rsidP="00A00374">
            <w:pPr>
              <w:pStyle w:val="ListParagraph"/>
              <w:spacing w:after="0" w:line="240" w:lineRule="exact"/>
              <w:ind w:left="0"/>
              <w:jc w:val="center"/>
              <w:rPr>
                <w:rFonts w:cs="Times New Roman"/>
                <w:sz w:val="18"/>
                <w:szCs w:val="18"/>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F23C1C" w:rsidRPr="00A32590" w:rsidRDefault="00F23C1C" w:rsidP="00A00374">
            <w:pPr>
              <w:autoSpaceDE w:val="0"/>
              <w:autoSpaceDN w:val="0"/>
              <w:adjustRightInd w:val="0"/>
              <w:spacing w:after="0" w:line="240" w:lineRule="exact"/>
              <w:rPr>
                <w:sz w:val="18"/>
                <w:szCs w:val="18"/>
              </w:rPr>
            </w:pPr>
            <w:proofErr w:type="spellStart"/>
            <w:r w:rsidRPr="00A32590">
              <w:rPr>
                <w:sz w:val="18"/>
                <w:szCs w:val="18"/>
              </w:rPr>
              <w:t>Septoplasty</w:t>
            </w:r>
            <w:proofErr w:type="spellEnd"/>
            <w:r w:rsidRPr="00A32590">
              <w:rPr>
                <w:sz w:val="18"/>
                <w:szCs w:val="18"/>
              </w:rPr>
              <w:t xml:space="preserve"> Status Post Recurrent Sinusitis and</w:t>
            </w:r>
          </w:p>
          <w:p w:rsidR="00F23C1C" w:rsidRPr="00A32590" w:rsidRDefault="00F23C1C" w:rsidP="00A00374">
            <w:pPr>
              <w:pStyle w:val="ListParagraph"/>
              <w:spacing w:after="0" w:line="240" w:lineRule="exact"/>
              <w:ind w:left="0"/>
              <w:rPr>
                <w:rFonts w:cs="Times New Roman"/>
                <w:sz w:val="18"/>
                <w:szCs w:val="18"/>
              </w:rPr>
            </w:pPr>
            <w:r w:rsidRPr="00A32590">
              <w:rPr>
                <w:rFonts w:eastAsiaTheme="minorEastAsia" w:cs="Times New Roman"/>
                <w:sz w:val="18"/>
                <w:szCs w:val="18"/>
              </w:rPr>
              <w:t>Deviated Septum</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C1C" w:rsidRPr="00A32590" w:rsidRDefault="00F23C1C" w:rsidP="00A00374">
            <w:pPr>
              <w:pStyle w:val="ListParagraph"/>
              <w:spacing w:after="0" w:line="240" w:lineRule="exact"/>
              <w:ind w:left="0"/>
              <w:jc w:val="center"/>
              <w:rPr>
                <w:rFonts w:cs="Times New Roman"/>
                <w:sz w:val="18"/>
                <w:szCs w:val="18"/>
              </w:rPr>
            </w:pPr>
            <w:r w:rsidRPr="00A32590">
              <w:rPr>
                <w:rFonts w:cs="Times New Roman"/>
                <w:sz w:val="18"/>
                <w:szCs w:val="18"/>
              </w:rPr>
              <w:t>6502-6522</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C1C" w:rsidRPr="00A32590" w:rsidRDefault="00F23C1C" w:rsidP="00A00374">
            <w:pPr>
              <w:pStyle w:val="ListParagraph"/>
              <w:spacing w:after="0" w:line="240" w:lineRule="exact"/>
              <w:ind w:left="0"/>
              <w:jc w:val="center"/>
              <w:rPr>
                <w:rFonts w:cs="Times New Roman"/>
                <w:sz w:val="18"/>
                <w:szCs w:val="18"/>
              </w:rPr>
            </w:pPr>
            <w:r w:rsidRPr="00A32590">
              <w:rPr>
                <w:rFonts w:cs="Times New Roman"/>
                <w:sz w:val="18"/>
                <w:szCs w:val="18"/>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C1C" w:rsidRPr="00A32590" w:rsidRDefault="00F23C1C" w:rsidP="00A00374">
            <w:pPr>
              <w:pStyle w:val="ListParagraph"/>
              <w:spacing w:after="0" w:line="240" w:lineRule="exact"/>
              <w:ind w:left="0"/>
              <w:jc w:val="center"/>
              <w:rPr>
                <w:rFonts w:cs="Times New Roman"/>
                <w:sz w:val="18"/>
                <w:szCs w:val="18"/>
              </w:rPr>
            </w:pPr>
            <w:r w:rsidRPr="00A32590">
              <w:rPr>
                <w:rFonts w:cs="Times New Roman"/>
                <w:sz w:val="18"/>
                <w:szCs w:val="18"/>
              </w:rPr>
              <w:t>20051024</w:t>
            </w:r>
          </w:p>
          <w:p w:rsidR="00F23C1C" w:rsidRPr="00A32590" w:rsidRDefault="00F23C1C" w:rsidP="00A00374">
            <w:pPr>
              <w:pStyle w:val="ListParagraph"/>
              <w:spacing w:after="0" w:line="240" w:lineRule="exact"/>
              <w:ind w:left="0"/>
              <w:jc w:val="center"/>
              <w:rPr>
                <w:rFonts w:cs="Times New Roman"/>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C1C" w:rsidRPr="00A32590" w:rsidRDefault="00F23C1C" w:rsidP="00A00374">
            <w:pPr>
              <w:pStyle w:val="ListParagraph"/>
              <w:spacing w:after="0" w:line="240" w:lineRule="exact"/>
              <w:ind w:left="0"/>
              <w:jc w:val="center"/>
              <w:rPr>
                <w:rFonts w:cs="Times New Roman"/>
                <w:sz w:val="18"/>
                <w:szCs w:val="18"/>
              </w:rPr>
            </w:pPr>
            <w:r w:rsidRPr="00A32590">
              <w:rPr>
                <w:rFonts w:cs="Times New Roman"/>
                <w:sz w:val="18"/>
                <w:szCs w:val="18"/>
              </w:rPr>
              <w:t>20041113</w:t>
            </w:r>
          </w:p>
          <w:p w:rsidR="00F23C1C" w:rsidRPr="00A32590" w:rsidRDefault="00F23C1C" w:rsidP="00A00374">
            <w:pPr>
              <w:pStyle w:val="ListParagraph"/>
              <w:spacing w:after="0" w:line="240" w:lineRule="exact"/>
              <w:ind w:left="0"/>
              <w:jc w:val="center"/>
              <w:rPr>
                <w:rFonts w:cs="Times New Roman"/>
                <w:sz w:val="18"/>
                <w:szCs w:val="18"/>
              </w:rPr>
            </w:pPr>
          </w:p>
        </w:tc>
      </w:tr>
      <w:tr w:rsidR="006102F4" w:rsidRPr="00473D5C" w:rsidTr="00C87AEA">
        <w:trPr>
          <w:trHeight w:val="125"/>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102F4" w:rsidRPr="00473D5C" w:rsidRDefault="006102F4" w:rsidP="00A00374">
            <w:pPr>
              <w:spacing w:after="0" w:line="240" w:lineRule="exact"/>
              <w:rPr>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102F4" w:rsidRPr="00473D5C" w:rsidRDefault="006102F4" w:rsidP="00A00374">
            <w:pPr>
              <w:spacing w:after="0" w:line="240" w:lineRule="exact"/>
              <w:jc w:val="center"/>
              <w:rPr>
                <w:sz w:val="18"/>
                <w:szCs w:val="18"/>
              </w:rPr>
            </w:pP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tcPr>
          <w:p w:rsidR="006102F4" w:rsidRPr="00A32590" w:rsidRDefault="006102F4" w:rsidP="00A00374">
            <w:pPr>
              <w:spacing w:after="0" w:line="240" w:lineRule="exact"/>
              <w:jc w:val="center"/>
              <w:rPr>
                <w:sz w:val="18"/>
                <w:szCs w:val="18"/>
              </w:rPr>
            </w:pPr>
          </w:p>
        </w:tc>
        <w:tc>
          <w:tcPr>
            <w:tcW w:w="612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6102F4" w:rsidRPr="00A32590" w:rsidRDefault="006102F4" w:rsidP="00A00374">
            <w:pPr>
              <w:pStyle w:val="ListParagraph"/>
              <w:spacing w:after="0" w:line="240" w:lineRule="exact"/>
              <w:ind w:left="0"/>
              <w:rPr>
                <w:rFonts w:cs="Times New Roman"/>
                <w:sz w:val="18"/>
                <w:szCs w:val="18"/>
              </w:rPr>
            </w:pPr>
            <w:r w:rsidRPr="00A32590">
              <w:rPr>
                <w:rFonts w:cs="Times New Roman"/>
                <w:sz w:val="18"/>
                <w:szCs w:val="18"/>
              </w:rPr>
              <w:t>NSC: Hearing Loss and Bilateral UE Essential Tremor</w:t>
            </w:r>
          </w:p>
        </w:tc>
      </w:tr>
      <w:tr w:rsidR="00DA3ED0" w:rsidRPr="00473D5C" w:rsidTr="00DA3ED0">
        <w:trPr>
          <w:trHeight w:val="305"/>
        </w:trPr>
        <w:tc>
          <w:tcPr>
            <w:tcW w:w="504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626A4A" w:rsidRDefault="00DA3ED0" w:rsidP="00A00374">
            <w:pPr>
              <w:pStyle w:val="ListParagraph"/>
              <w:spacing w:after="0" w:line="240" w:lineRule="exact"/>
              <w:ind w:left="0"/>
              <w:jc w:val="center"/>
              <w:rPr>
                <w:rFonts w:cs="Times New Roman"/>
                <w:sz w:val="18"/>
                <w:szCs w:val="18"/>
              </w:rPr>
            </w:pPr>
            <w:r w:rsidRPr="00626A4A">
              <w:rPr>
                <w:rFonts w:cs="Times New Roman"/>
                <w:sz w:val="18"/>
                <w:szCs w:val="18"/>
              </w:rPr>
              <w:t xml:space="preserve">TOTAL Combined:  </w:t>
            </w:r>
            <w:r w:rsidR="004B79B2" w:rsidRPr="00626A4A">
              <w:rPr>
                <w:rFonts w:cs="Times New Roman"/>
                <w:sz w:val="18"/>
                <w:szCs w:val="18"/>
              </w:rPr>
              <w:t>2</w:t>
            </w:r>
            <w:r w:rsidRPr="00626A4A">
              <w:rPr>
                <w:rFonts w:cs="Times New Roman"/>
                <w:sz w:val="18"/>
                <w:szCs w:val="18"/>
              </w:rPr>
              <w:t>0%</w:t>
            </w:r>
          </w:p>
        </w:tc>
        <w:tc>
          <w:tcPr>
            <w:tcW w:w="612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626A4A" w:rsidRDefault="00DA3ED0" w:rsidP="00A00374">
            <w:pPr>
              <w:pStyle w:val="ListParagraph"/>
              <w:spacing w:after="0" w:line="240" w:lineRule="exact"/>
              <w:ind w:left="0"/>
              <w:jc w:val="center"/>
              <w:rPr>
                <w:rFonts w:cs="Times New Roman"/>
                <w:sz w:val="18"/>
                <w:szCs w:val="18"/>
              </w:rPr>
            </w:pPr>
            <w:r w:rsidRPr="00626A4A">
              <w:rPr>
                <w:rFonts w:cs="Times New Roman"/>
                <w:sz w:val="18"/>
                <w:szCs w:val="18"/>
              </w:rPr>
              <w:t>TOTAL Combined (</w:t>
            </w:r>
            <w:r w:rsidRPr="00626A4A">
              <w:rPr>
                <w:rFonts w:cs="Times New Roman"/>
                <w:i/>
                <w:sz w:val="18"/>
                <w:szCs w:val="18"/>
              </w:rPr>
              <w:t>Includes Non-PEB Conditions</w:t>
            </w:r>
            <w:r w:rsidRPr="00626A4A">
              <w:rPr>
                <w:rFonts w:cs="Times New Roman"/>
                <w:sz w:val="18"/>
                <w:szCs w:val="18"/>
              </w:rPr>
              <w:t xml:space="preserve">):    </w:t>
            </w:r>
          </w:p>
          <w:p w:rsidR="004D0876" w:rsidRPr="00626A4A" w:rsidRDefault="004D0876" w:rsidP="00A00374">
            <w:pPr>
              <w:autoSpaceDE w:val="0"/>
              <w:autoSpaceDN w:val="0"/>
              <w:adjustRightInd w:val="0"/>
              <w:spacing w:after="0" w:line="240" w:lineRule="exact"/>
              <w:jc w:val="center"/>
              <w:rPr>
                <w:rFonts w:eastAsia="Times New Roman" w:cs="Times New Roman"/>
                <w:sz w:val="18"/>
                <w:szCs w:val="18"/>
              </w:rPr>
            </w:pPr>
            <w:r w:rsidRPr="00626A4A">
              <w:rPr>
                <w:rFonts w:eastAsia="Times New Roman" w:cs="Times New Roman"/>
                <w:sz w:val="18"/>
                <w:szCs w:val="18"/>
              </w:rPr>
              <w:t>0% from 20041112</w:t>
            </w:r>
          </w:p>
          <w:p w:rsidR="004D0876" w:rsidRPr="00626A4A" w:rsidRDefault="004D0876" w:rsidP="00A00374">
            <w:pPr>
              <w:autoSpaceDE w:val="0"/>
              <w:autoSpaceDN w:val="0"/>
              <w:adjustRightInd w:val="0"/>
              <w:spacing w:after="0" w:line="240" w:lineRule="exact"/>
              <w:jc w:val="center"/>
              <w:rPr>
                <w:rFonts w:eastAsia="Times New Roman" w:cs="Times New Roman"/>
                <w:sz w:val="18"/>
                <w:szCs w:val="18"/>
              </w:rPr>
            </w:pPr>
            <w:r w:rsidRPr="00626A4A">
              <w:rPr>
                <w:rFonts w:eastAsia="Times New Roman" w:cs="Times New Roman"/>
                <w:sz w:val="18"/>
                <w:szCs w:val="18"/>
              </w:rPr>
              <w:t>50% from 20041113</w:t>
            </w:r>
          </w:p>
          <w:p w:rsidR="004D0876" w:rsidRPr="00626A4A" w:rsidRDefault="004D0876" w:rsidP="00A00374">
            <w:pPr>
              <w:autoSpaceDE w:val="0"/>
              <w:autoSpaceDN w:val="0"/>
              <w:adjustRightInd w:val="0"/>
              <w:spacing w:after="0" w:line="240" w:lineRule="exact"/>
              <w:jc w:val="center"/>
              <w:rPr>
                <w:rFonts w:eastAsia="Times New Roman" w:cs="Times New Roman"/>
                <w:sz w:val="18"/>
                <w:szCs w:val="18"/>
              </w:rPr>
            </w:pPr>
            <w:r w:rsidRPr="00626A4A">
              <w:rPr>
                <w:rFonts w:eastAsia="Times New Roman" w:cs="Times New Roman"/>
                <w:sz w:val="18"/>
                <w:szCs w:val="18"/>
              </w:rPr>
              <w:t xml:space="preserve">                        </w:t>
            </w:r>
            <w:r w:rsidR="001D5A03" w:rsidRPr="00626A4A">
              <w:rPr>
                <w:rFonts w:eastAsia="Times New Roman" w:cs="Times New Roman"/>
                <w:sz w:val="18"/>
                <w:szCs w:val="18"/>
              </w:rPr>
              <w:t>1</w:t>
            </w:r>
            <w:r w:rsidRPr="00626A4A">
              <w:rPr>
                <w:rFonts w:eastAsia="Times New Roman" w:cs="Times New Roman"/>
                <w:sz w:val="18"/>
                <w:szCs w:val="18"/>
              </w:rPr>
              <w:t>00% from 20050105  (38 CFR 4.68)</w:t>
            </w:r>
          </w:p>
          <w:p w:rsidR="004D0876" w:rsidRPr="00626A4A" w:rsidRDefault="004D0876" w:rsidP="00A00374">
            <w:pPr>
              <w:autoSpaceDE w:val="0"/>
              <w:autoSpaceDN w:val="0"/>
              <w:adjustRightInd w:val="0"/>
              <w:spacing w:after="0" w:line="240" w:lineRule="exact"/>
              <w:jc w:val="center"/>
              <w:rPr>
                <w:rFonts w:eastAsia="Times New Roman" w:cs="Times New Roman"/>
                <w:sz w:val="18"/>
                <w:szCs w:val="18"/>
              </w:rPr>
            </w:pPr>
            <w:r w:rsidRPr="00626A4A">
              <w:rPr>
                <w:rFonts w:eastAsia="Times New Roman" w:cs="Times New Roman"/>
                <w:sz w:val="18"/>
                <w:szCs w:val="18"/>
              </w:rPr>
              <w:t>50% from 20050601</w:t>
            </w:r>
          </w:p>
          <w:p w:rsidR="00DA3ED0" w:rsidRPr="00626A4A" w:rsidRDefault="004D0876" w:rsidP="00A00374">
            <w:pPr>
              <w:pStyle w:val="ListParagraph"/>
              <w:spacing w:after="0" w:line="240" w:lineRule="exact"/>
              <w:ind w:left="0"/>
              <w:jc w:val="center"/>
              <w:rPr>
                <w:rFonts w:eastAsia="Times New Roman" w:cs="Times New Roman"/>
                <w:sz w:val="18"/>
                <w:szCs w:val="18"/>
              </w:rPr>
            </w:pPr>
            <w:r w:rsidRPr="00626A4A">
              <w:rPr>
                <w:rFonts w:eastAsia="Times New Roman" w:cs="Times New Roman"/>
                <w:sz w:val="18"/>
                <w:szCs w:val="18"/>
              </w:rPr>
              <w:t>60% from 20051214</w:t>
            </w:r>
          </w:p>
          <w:p w:rsidR="006102F4" w:rsidRPr="00626A4A" w:rsidRDefault="006102F4" w:rsidP="00A00374">
            <w:pPr>
              <w:pStyle w:val="ListParagraph"/>
              <w:spacing w:after="0" w:line="240" w:lineRule="exact"/>
              <w:ind w:left="0"/>
              <w:jc w:val="center"/>
              <w:rPr>
                <w:rFonts w:cs="Times New Roman"/>
                <w:sz w:val="18"/>
                <w:szCs w:val="18"/>
              </w:rPr>
            </w:pPr>
            <w:r w:rsidRPr="00626A4A">
              <w:rPr>
                <w:rFonts w:eastAsia="Times New Roman" w:cs="Times New Roman"/>
                <w:sz w:val="18"/>
                <w:szCs w:val="18"/>
              </w:rPr>
              <w:t>70% from 20071011</w:t>
            </w:r>
          </w:p>
        </w:tc>
      </w:tr>
    </w:tbl>
    <w:p w:rsidR="00A90D55" w:rsidRPr="007506B3" w:rsidRDefault="008B5D31" w:rsidP="00A00374">
      <w:pPr>
        <w:tabs>
          <w:tab w:val="left" w:pos="288"/>
          <w:tab w:val="left" w:pos="4752"/>
        </w:tabs>
        <w:spacing w:after="0" w:line="240" w:lineRule="exact"/>
        <w:jc w:val="both"/>
        <w:rPr>
          <w:rFonts w:ascii="Courier" w:hAnsi="Courier"/>
          <w:sz w:val="24"/>
          <w:szCs w:val="24"/>
        </w:rPr>
      </w:pPr>
      <w:r w:rsidRPr="007506B3">
        <w:rPr>
          <w:rFonts w:ascii="Courier" w:hAnsi="Courier"/>
          <w:sz w:val="24"/>
          <w:szCs w:val="24"/>
          <w:u w:val="single"/>
        </w:rPr>
        <w:t>_______________________________________________________________</w:t>
      </w:r>
      <w:r w:rsidR="00A90D55" w:rsidRPr="007506B3">
        <w:rPr>
          <w:rFonts w:ascii="Courier" w:hAnsi="Courier"/>
          <w:sz w:val="24"/>
          <w:szCs w:val="24"/>
        </w:rPr>
        <w:t>_</w:t>
      </w:r>
    </w:p>
    <w:p w:rsidR="00A90D55" w:rsidRPr="007506B3" w:rsidRDefault="00A90D55" w:rsidP="00A00374">
      <w:pPr>
        <w:tabs>
          <w:tab w:val="left" w:pos="288"/>
          <w:tab w:val="left" w:pos="4752"/>
        </w:tabs>
        <w:spacing w:after="0" w:line="240" w:lineRule="exact"/>
        <w:jc w:val="both"/>
        <w:rPr>
          <w:rFonts w:ascii="Courier" w:hAnsi="Courier"/>
          <w:sz w:val="24"/>
          <w:szCs w:val="24"/>
        </w:rPr>
      </w:pPr>
    </w:p>
    <w:p w:rsidR="00A90D55" w:rsidRPr="007506B3" w:rsidRDefault="00A90D55" w:rsidP="00A00374">
      <w:pPr>
        <w:tabs>
          <w:tab w:val="left" w:pos="288"/>
          <w:tab w:val="left" w:pos="4752"/>
        </w:tabs>
        <w:spacing w:after="0" w:line="240" w:lineRule="exact"/>
        <w:jc w:val="both"/>
        <w:rPr>
          <w:rFonts w:ascii="Courier" w:hAnsi="Courier"/>
          <w:sz w:val="24"/>
          <w:szCs w:val="24"/>
        </w:rPr>
      </w:pPr>
      <w:r w:rsidRPr="007506B3">
        <w:rPr>
          <w:rFonts w:ascii="Courier" w:hAnsi="Courier"/>
          <w:sz w:val="24"/>
          <w:szCs w:val="24"/>
          <w:u w:val="single"/>
        </w:rPr>
        <w:t>ANALYSIS SUMMARY</w:t>
      </w:r>
      <w:r w:rsidRPr="007506B3">
        <w:rPr>
          <w:rFonts w:ascii="Courier" w:hAnsi="Courier"/>
          <w:sz w:val="24"/>
          <w:szCs w:val="24"/>
        </w:rPr>
        <w:t>:</w:t>
      </w:r>
    </w:p>
    <w:p w:rsidR="002A6A3C" w:rsidRPr="007506B3" w:rsidRDefault="002A6A3C" w:rsidP="00A00374">
      <w:pPr>
        <w:tabs>
          <w:tab w:val="left" w:pos="288"/>
          <w:tab w:val="left" w:pos="4752"/>
        </w:tabs>
        <w:spacing w:after="0" w:line="240" w:lineRule="exact"/>
        <w:jc w:val="both"/>
        <w:rPr>
          <w:rFonts w:ascii="Courier" w:hAnsi="Courier"/>
          <w:sz w:val="24"/>
          <w:szCs w:val="24"/>
        </w:rPr>
      </w:pPr>
    </w:p>
    <w:p w:rsidR="0065655D" w:rsidRDefault="00626A4A" w:rsidP="00A00374">
      <w:pPr>
        <w:tabs>
          <w:tab w:val="left" w:pos="288"/>
          <w:tab w:val="left" w:pos="4752"/>
        </w:tabs>
        <w:spacing w:after="0" w:line="240" w:lineRule="exact"/>
        <w:jc w:val="both"/>
        <w:rPr>
          <w:rFonts w:ascii="Courier" w:hAnsi="Courier"/>
          <w:sz w:val="24"/>
          <w:szCs w:val="24"/>
        </w:rPr>
      </w:pPr>
      <w:r>
        <w:rPr>
          <w:rFonts w:ascii="Courier" w:hAnsi="Courier"/>
          <w:sz w:val="24"/>
          <w:szCs w:val="24"/>
          <w:u w:val="single"/>
        </w:rPr>
        <w:t>Left Shoulder Pain</w:t>
      </w:r>
      <w:r>
        <w:rPr>
          <w:rFonts w:ascii="Courier" w:hAnsi="Courier"/>
          <w:sz w:val="24"/>
          <w:szCs w:val="24"/>
        </w:rPr>
        <w:t xml:space="preserve">:  </w:t>
      </w:r>
      <w:r w:rsidR="0065655D">
        <w:rPr>
          <w:rFonts w:ascii="Courier" w:hAnsi="Courier"/>
          <w:sz w:val="24"/>
          <w:szCs w:val="24"/>
        </w:rPr>
        <w:t xml:space="preserve">The CI was mobilized in April 2003 and experienced left shoulder pain while working as an </w:t>
      </w:r>
      <w:proofErr w:type="spellStart"/>
      <w:r w:rsidR="0065655D">
        <w:rPr>
          <w:rFonts w:ascii="Courier" w:hAnsi="Courier"/>
          <w:sz w:val="24"/>
          <w:szCs w:val="24"/>
        </w:rPr>
        <w:t>Aeromedical</w:t>
      </w:r>
      <w:proofErr w:type="spellEnd"/>
      <w:r w:rsidR="0065655D">
        <w:rPr>
          <w:rFonts w:ascii="Courier" w:hAnsi="Courier"/>
          <w:sz w:val="24"/>
          <w:szCs w:val="24"/>
        </w:rPr>
        <w:t xml:space="preserve"> Evacuation Technician at Scott AFB. </w:t>
      </w:r>
      <w:r>
        <w:rPr>
          <w:rFonts w:ascii="Courier" w:hAnsi="Courier"/>
          <w:sz w:val="24"/>
          <w:szCs w:val="24"/>
        </w:rPr>
        <w:t xml:space="preserve"> </w:t>
      </w:r>
      <w:r w:rsidR="0065655D">
        <w:rPr>
          <w:rFonts w:ascii="Courier" w:hAnsi="Courier"/>
          <w:sz w:val="24"/>
          <w:szCs w:val="24"/>
        </w:rPr>
        <w:t xml:space="preserve">In February 2004 he deployed to Iraq and had significant pain in his left shoulder. He returned from Iraq in April 2004 and was referred to orthopedics. </w:t>
      </w:r>
      <w:r>
        <w:rPr>
          <w:rFonts w:ascii="Courier" w:hAnsi="Courier"/>
          <w:sz w:val="24"/>
          <w:szCs w:val="24"/>
        </w:rPr>
        <w:t xml:space="preserve"> </w:t>
      </w:r>
      <w:r w:rsidR="0065655D">
        <w:rPr>
          <w:rFonts w:ascii="Courier" w:hAnsi="Courier"/>
          <w:sz w:val="24"/>
          <w:szCs w:val="24"/>
        </w:rPr>
        <w:t xml:space="preserve">He was diagnosed with left shoulder impingement and received a steroid injection. </w:t>
      </w:r>
      <w:r>
        <w:rPr>
          <w:rFonts w:ascii="Courier" w:hAnsi="Courier"/>
          <w:sz w:val="24"/>
          <w:szCs w:val="24"/>
        </w:rPr>
        <w:t xml:space="preserve"> </w:t>
      </w:r>
      <w:r w:rsidR="0065655D">
        <w:rPr>
          <w:rFonts w:ascii="Courier" w:hAnsi="Courier"/>
          <w:sz w:val="24"/>
          <w:szCs w:val="24"/>
        </w:rPr>
        <w:t xml:space="preserve">A </w:t>
      </w:r>
      <w:r w:rsidRPr="00363781">
        <w:rPr>
          <w:rFonts w:ascii="Courier" w:hAnsi="Courier"/>
          <w:sz w:val="24"/>
          <w:szCs w:val="24"/>
        </w:rPr>
        <w:t xml:space="preserve">Magnetic Resonance Imaging </w:t>
      </w:r>
      <w:r>
        <w:rPr>
          <w:rFonts w:ascii="Courier" w:hAnsi="Courier"/>
          <w:sz w:val="24"/>
          <w:szCs w:val="24"/>
        </w:rPr>
        <w:t>(</w:t>
      </w:r>
      <w:r w:rsidR="0065655D">
        <w:rPr>
          <w:rFonts w:ascii="Courier" w:hAnsi="Courier"/>
          <w:sz w:val="24"/>
          <w:szCs w:val="24"/>
        </w:rPr>
        <w:t>MRI</w:t>
      </w:r>
      <w:r>
        <w:rPr>
          <w:rFonts w:ascii="Courier" w:hAnsi="Courier"/>
          <w:sz w:val="24"/>
          <w:szCs w:val="24"/>
        </w:rPr>
        <w:t>)</w:t>
      </w:r>
      <w:r w:rsidR="0065655D">
        <w:rPr>
          <w:rFonts w:ascii="Courier" w:hAnsi="Courier"/>
          <w:sz w:val="24"/>
          <w:szCs w:val="24"/>
        </w:rPr>
        <w:t xml:space="preserve"> was done and it revealed a left rotator cuff tear. </w:t>
      </w:r>
      <w:r>
        <w:rPr>
          <w:rFonts w:ascii="Courier" w:hAnsi="Courier"/>
          <w:sz w:val="24"/>
          <w:szCs w:val="24"/>
        </w:rPr>
        <w:t xml:space="preserve"> </w:t>
      </w:r>
      <w:r w:rsidR="0065655D">
        <w:rPr>
          <w:rFonts w:ascii="Courier" w:hAnsi="Courier"/>
          <w:sz w:val="24"/>
          <w:szCs w:val="24"/>
        </w:rPr>
        <w:t xml:space="preserve">He eventually required two surgeries. </w:t>
      </w:r>
      <w:r>
        <w:rPr>
          <w:rFonts w:ascii="Courier" w:hAnsi="Courier"/>
          <w:sz w:val="24"/>
          <w:szCs w:val="24"/>
        </w:rPr>
        <w:t xml:space="preserve"> </w:t>
      </w:r>
      <w:r w:rsidR="0065655D">
        <w:rPr>
          <w:rFonts w:ascii="Courier" w:hAnsi="Courier"/>
          <w:sz w:val="24"/>
          <w:szCs w:val="24"/>
        </w:rPr>
        <w:t xml:space="preserve">In the fall of 2004 he underwent arthroscopic </w:t>
      </w:r>
      <w:proofErr w:type="spellStart"/>
      <w:r w:rsidR="0065655D">
        <w:rPr>
          <w:rFonts w:ascii="Courier" w:hAnsi="Courier"/>
          <w:sz w:val="24"/>
          <w:szCs w:val="24"/>
        </w:rPr>
        <w:t>acromioplasty</w:t>
      </w:r>
      <w:proofErr w:type="spellEnd"/>
      <w:r w:rsidR="0065655D">
        <w:rPr>
          <w:rFonts w:ascii="Courier" w:hAnsi="Courier"/>
          <w:sz w:val="24"/>
          <w:szCs w:val="24"/>
        </w:rPr>
        <w:t xml:space="preserve"> and in January 2005 he underwent an open revision of the </w:t>
      </w:r>
      <w:proofErr w:type="spellStart"/>
      <w:r w:rsidR="0065655D">
        <w:rPr>
          <w:rFonts w:ascii="Courier" w:hAnsi="Courier"/>
          <w:sz w:val="24"/>
          <w:szCs w:val="24"/>
        </w:rPr>
        <w:t>acromioplasty</w:t>
      </w:r>
      <w:proofErr w:type="spellEnd"/>
      <w:r w:rsidR="0065655D">
        <w:rPr>
          <w:rFonts w:ascii="Courier" w:hAnsi="Courier"/>
          <w:sz w:val="24"/>
          <w:szCs w:val="24"/>
        </w:rPr>
        <w:t xml:space="preserve"> and rotator cuff repair. </w:t>
      </w:r>
      <w:r>
        <w:rPr>
          <w:rFonts w:ascii="Courier" w:hAnsi="Courier"/>
          <w:sz w:val="24"/>
          <w:szCs w:val="24"/>
        </w:rPr>
        <w:t xml:space="preserve"> </w:t>
      </w:r>
      <w:r w:rsidR="0065655D">
        <w:rPr>
          <w:rFonts w:ascii="Courier" w:hAnsi="Courier"/>
          <w:sz w:val="24"/>
          <w:szCs w:val="24"/>
        </w:rPr>
        <w:t>A second MRI between the two surgeries also revealed a rotat</w:t>
      </w:r>
      <w:r w:rsidR="00C747C3">
        <w:rPr>
          <w:rFonts w:ascii="Courier" w:hAnsi="Courier"/>
          <w:sz w:val="24"/>
          <w:szCs w:val="24"/>
        </w:rPr>
        <w:t xml:space="preserve">or cuff tear. </w:t>
      </w:r>
      <w:r>
        <w:rPr>
          <w:rFonts w:ascii="Courier" w:hAnsi="Courier"/>
          <w:sz w:val="24"/>
          <w:szCs w:val="24"/>
        </w:rPr>
        <w:t xml:space="preserve"> </w:t>
      </w:r>
      <w:r w:rsidR="00C747C3">
        <w:rPr>
          <w:rFonts w:ascii="Courier" w:hAnsi="Courier"/>
          <w:sz w:val="24"/>
          <w:szCs w:val="24"/>
        </w:rPr>
        <w:t>In April 2006 an I</w:t>
      </w:r>
      <w:r w:rsidR="0065655D">
        <w:rPr>
          <w:rFonts w:ascii="Courier" w:hAnsi="Courier"/>
          <w:sz w:val="24"/>
          <w:szCs w:val="24"/>
        </w:rPr>
        <w:t xml:space="preserve">nformal PEB </w:t>
      </w:r>
      <w:r>
        <w:rPr>
          <w:rFonts w:ascii="Courier" w:hAnsi="Courier"/>
          <w:sz w:val="24"/>
          <w:szCs w:val="24"/>
        </w:rPr>
        <w:t xml:space="preserve">(IPEB) </w:t>
      </w:r>
      <w:r w:rsidR="0065655D">
        <w:rPr>
          <w:rFonts w:ascii="Courier" w:hAnsi="Courier"/>
          <w:sz w:val="24"/>
          <w:szCs w:val="24"/>
        </w:rPr>
        <w:lastRenderedPageBreak/>
        <w:t xml:space="preserve">determined he was unfit with a 10% rating for 5399-5304 Left Shoulder Pain; Status-post </w:t>
      </w:r>
      <w:proofErr w:type="spellStart"/>
      <w:r w:rsidR="0065655D">
        <w:rPr>
          <w:rFonts w:ascii="Courier" w:hAnsi="Courier"/>
          <w:sz w:val="24"/>
          <w:szCs w:val="24"/>
        </w:rPr>
        <w:t>Acromioplasty</w:t>
      </w:r>
      <w:proofErr w:type="spellEnd"/>
      <w:r w:rsidR="0065655D">
        <w:rPr>
          <w:rFonts w:ascii="Courier" w:hAnsi="Courier"/>
          <w:sz w:val="24"/>
          <w:szCs w:val="24"/>
        </w:rPr>
        <w:t xml:space="preserve">. </w:t>
      </w:r>
      <w:r>
        <w:rPr>
          <w:rFonts w:ascii="Courier" w:hAnsi="Courier"/>
          <w:sz w:val="24"/>
          <w:szCs w:val="24"/>
        </w:rPr>
        <w:t xml:space="preserve"> </w:t>
      </w:r>
      <w:r w:rsidR="0065655D">
        <w:rPr>
          <w:rFonts w:ascii="Courier" w:hAnsi="Courier"/>
          <w:sz w:val="24"/>
          <w:szCs w:val="24"/>
        </w:rPr>
        <w:t xml:space="preserve">He appealed this decision and a Formal PEB </w:t>
      </w:r>
      <w:r>
        <w:rPr>
          <w:rFonts w:ascii="Courier" w:hAnsi="Courier"/>
          <w:sz w:val="24"/>
          <w:szCs w:val="24"/>
        </w:rPr>
        <w:t xml:space="preserve">(FPEB) </w:t>
      </w:r>
      <w:r w:rsidR="0065655D">
        <w:rPr>
          <w:rFonts w:ascii="Courier" w:hAnsi="Courier"/>
          <w:sz w:val="24"/>
          <w:szCs w:val="24"/>
        </w:rPr>
        <w:t xml:space="preserve">determined he was unfit at 20%. He appealed this decision and his case was reviewed by the Air Force Personnel Council (AFPC). </w:t>
      </w:r>
      <w:r>
        <w:rPr>
          <w:rFonts w:ascii="Courier" w:hAnsi="Courier"/>
          <w:sz w:val="24"/>
          <w:szCs w:val="24"/>
        </w:rPr>
        <w:t xml:space="preserve"> </w:t>
      </w:r>
      <w:r w:rsidR="0065655D">
        <w:rPr>
          <w:rFonts w:ascii="Courier" w:hAnsi="Courier"/>
          <w:sz w:val="24"/>
          <w:szCs w:val="24"/>
        </w:rPr>
        <w:t xml:space="preserve">The AFPC determined that the preponderance of medical evidence supported the </w:t>
      </w:r>
      <w:r w:rsidR="00A00374">
        <w:rPr>
          <w:rFonts w:ascii="Courier" w:hAnsi="Courier"/>
          <w:sz w:val="24"/>
          <w:szCs w:val="24"/>
        </w:rPr>
        <w:t>F</w:t>
      </w:r>
      <w:r w:rsidR="0065655D">
        <w:rPr>
          <w:rFonts w:ascii="Courier" w:hAnsi="Courier"/>
          <w:sz w:val="24"/>
          <w:szCs w:val="24"/>
        </w:rPr>
        <w:t>ormal PEB determinations.</w:t>
      </w:r>
    </w:p>
    <w:p w:rsidR="0065655D" w:rsidRDefault="0065655D" w:rsidP="00A00374">
      <w:pPr>
        <w:tabs>
          <w:tab w:val="left" w:pos="288"/>
          <w:tab w:val="left" w:pos="4752"/>
        </w:tabs>
        <w:spacing w:after="0" w:line="240" w:lineRule="exact"/>
        <w:jc w:val="both"/>
        <w:rPr>
          <w:rFonts w:ascii="Courier" w:hAnsi="Courier"/>
          <w:sz w:val="24"/>
          <w:szCs w:val="24"/>
        </w:rPr>
      </w:pPr>
    </w:p>
    <w:p w:rsidR="0065655D" w:rsidRDefault="0065655D" w:rsidP="00626A4A">
      <w:pPr>
        <w:tabs>
          <w:tab w:val="left" w:pos="288"/>
          <w:tab w:val="left" w:pos="4752"/>
        </w:tabs>
        <w:spacing w:after="0" w:line="240" w:lineRule="exact"/>
        <w:jc w:val="both"/>
        <w:rPr>
          <w:rFonts w:ascii="Courier" w:eastAsia="Calibri" w:hAnsi="Courier" w:cs="Times New Roman"/>
          <w:sz w:val="24"/>
          <w:szCs w:val="24"/>
        </w:rPr>
      </w:pPr>
      <w:r>
        <w:rPr>
          <w:rFonts w:ascii="Courier" w:hAnsi="Courier"/>
          <w:sz w:val="24"/>
          <w:szCs w:val="24"/>
        </w:rPr>
        <w:t>Multiple range</w:t>
      </w:r>
      <w:r w:rsidR="00626A4A">
        <w:rPr>
          <w:rFonts w:ascii="Courier" w:hAnsi="Courier"/>
          <w:sz w:val="24"/>
          <w:szCs w:val="24"/>
        </w:rPr>
        <w:t>-</w:t>
      </w:r>
      <w:r>
        <w:rPr>
          <w:rFonts w:ascii="Courier" w:hAnsi="Courier"/>
          <w:sz w:val="24"/>
          <w:szCs w:val="24"/>
        </w:rPr>
        <w:t>of</w:t>
      </w:r>
      <w:r w:rsidR="00626A4A">
        <w:rPr>
          <w:rFonts w:ascii="Courier" w:hAnsi="Courier"/>
          <w:sz w:val="24"/>
          <w:szCs w:val="24"/>
        </w:rPr>
        <w:t>-</w:t>
      </w:r>
      <w:r>
        <w:rPr>
          <w:rFonts w:ascii="Courier" w:hAnsi="Courier"/>
          <w:sz w:val="24"/>
          <w:szCs w:val="24"/>
        </w:rPr>
        <w:t xml:space="preserve">motion (ROM) examinations are present in the record dated from approximately one month after the second surgery to two months after the CI separated from the </w:t>
      </w:r>
      <w:r w:rsidR="000E170C">
        <w:rPr>
          <w:rFonts w:ascii="Courier" w:hAnsi="Courier"/>
          <w:sz w:val="24"/>
          <w:szCs w:val="24"/>
        </w:rPr>
        <w:t>R</w:t>
      </w:r>
      <w:r>
        <w:rPr>
          <w:rFonts w:ascii="Courier" w:hAnsi="Courier"/>
          <w:sz w:val="24"/>
          <w:szCs w:val="24"/>
        </w:rPr>
        <w:t xml:space="preserve">eserves in September 2006. </w:t>
      </w:r>
      <w:r w:rsidR="00626A4A">
        <w:rPr>
          <w:rFonts w:ascii="Courier" w:hAnsi="Courier"/>
          <w:sz w:val="24"/>
          <w:szCs w:val="24"/>
        </w:rPr>
        <w:t xml:space="preserve"> </w:t>
      </w:r>
      <w:r>
        <w:rPr>
          <w:rFonts w:ascii="Courier" w:eastAsia="Calibri" w:hAnsi="Courier" w:cs="Times New Roman"/>
          <w:sz w:val="24"/>
          <w:szCs w:val="24"/>
        </w:rPr>
        <w:t xml:space="preserve">Exams by VA </w:t>
      </w:r>
      <w:r w:rsidR="00626A4A">
        <w:rPr>
          <w:rFonts w:ascii="Courier" w:eastAsia="Calibri" w:hAnsi="Courier" w:cs="Times New Roman"/>
          <w:sz w:val="24"/>
          <w:szCs w:val="24"/>
        </w:rPr>
        <w:t>Compensation and Pension (</w:t>
      </w:r>
      <w:r>
        <w:rPr>
          <w:rFonts w:ascii="Courier" w:eastAsia="Calibri" w:hAnsi="Courier" w:cs="Times New Roman"/>
          <w:sz w:val="24"/>
          <w:szCs w:val="24"/>
        </w:rPr>
        <w:t>C&amp;P</w:t>
      </w:r>
      <w:r w:rsidR="00626A4A">
        <w:rPr>
          <w:rFonts w:ascii="Courier" w:eastAsia="Calibri" w:hAnsi="Courier" w:cs="Times New Roman"/>
          <w:sz w:val="24"/>
          <w:szCs w:val="24"/>
        </w:rPr>
        <w:t>)</w:t>
      </w:r>
      <w:r>
        <w:rPr>
          <w:rFonts w:ascii="Courier" w:eastAsia="Calibri" w:hAnsi="Courier" w:cs="Times New Roman"/>
          <w:sz w:val="24"/>
          <w:szCs w:val="24"/>
        </w:rPr>
        <w:t xml:space="preserve"> and unit flight surgeon from 20060310 and 20060602 respectively show extremely limited ROM and support a 40% rating. </w:t>
      </w:r>
      <w:r w:rsidR="00626A4A">
        <w:rPr>
          <w:rFonts w:ascii="Courier" w:eastAsia="Calibri" w:hAnsi="Courier" w:cs="Times New Roman"/>
          <w:sz w:val="24"/>
          <w:szCs w:val="24"/>
        </w:rPr>
        <w:t xml:space="preserve"> </w:t>
      </w:r>
      <w:r>
        <w:rPr>
          <w:rFonts w:ascii="Courier" w:eastAsia="Calibri" w:hAnsi="Courier" w:cs="Times New Roman"/>
          <w:sz w:val="24"/>
          <w:szCs w:val="24"/>
        </w:rPr>
        <w:t xml:space="preserve">The VA exam was completed as part of the CI’s request for increased disability rating. </w:t>
      </w:r>
      <w:r w:rsidR="00626A4A">
        <w:rPr>
          <w:rFonts w:ascii="Courier" w:eastAsia="Calibri" w:hAnsi="Courier" w:cs="Times New Roman"/>
          <w:sz w:val="24"/>
          <w:szCs w:val="24"/>
        </w:rPr>
        <w:t xml:space="preserve"> </w:t>
      </w:r>
      <w:r>
        <w:rPr>
          <w:rFonts w:ascii="Courier" w:eastAsia="Calibri" w:hAnsi="Courier" w:cs="Times New Roman"/>
          <w:sz w:val="24"/>
          <w:szCs w:val="24"/>
        </w:rPr>
        <w:t xml:space="preserve">The examination by the flight surgeon was not requested by the PEB and was not part of the official PEB process but was submitted by the CI as evidence for a higher rating. </w:t>
      </w:r>
      <w:r w:rsidR="00626A4A">
        <w:rPr>
          <w:rFonts w:ascii="Courier" w:eastAsia="Calibri" w:hAnsi="Courier" w:cs="Times New Roman"/>
          <w:sz w:val="24"/>
          <w:szCs w:val="24"/>
        </w:rPr>
        <w:t xml:space="preserve"> </w:t>
      </w:r>
      <w:r>
        <w:rPr>
          <w:rFonts w:ascii="Courier" w:eastAsia="Calibri" w:hAnsi="Courier" w:cs="Times New Roman"/>
          <w:sz w:val="24"/>
          <w:szCs w:val="24"/>
        </w:rPr>
        <w:t>The military exam of 20060217 cite</w:t>
      </w:r>
      <w:r w:rsidR="004C46D4">
        <w:rPr>
          <w:rFonts w:ascii="Courier" w:eastAsia="Calibri" w:hAnsi="Courier" w:cs="Times New Roman"/>
          <w:sz w:val="24"/>
          <w:szCs w:val="24"/>
        </w:rPr>
        <w:t>d by AFPC would rate 20% using e</w:t>
      </w:r>
      <w:r>
        <w:rPr>
          <w:rFonts w:ascii="Courier" w:eastAsia="Calibri" w:hAnsi="Courier" w:cs="Times New Roman"/>
          <w:sz w:val="24"/>
          <w:szCs w:val="24"/>
        </w:rPr>
        <w:t xml:space="preserve">ither 5399-5304 or 5201. </w:t>
      </w:r>
      <w:r w:rsidR="00626A4A">
        <w:rPr>
          <w:rFonts w:ascii="Courier" w:eastAsia="Calibri" w:hAnsi="Courier" w:cs="Times New Roman"/>
          <w:sz w:val="24"/>
          <w:szCs w:val="24"/>
        </w:rPr>
        <w:t xml:space="preserve"> </w:t>
      </w:r>
      <w:r>
        <w:rPr>
          <w:rFonts w:ascii="Courier" w:eastAsia="Calibri" w:hAnsi="Courier" w:cs="Times New Roman"/>
          <w:sz w:val="24"/>
          <w:szCs w:val="24"/>
        </w:rPr>
        <w:t xml:space="preserve">Exams completed both before and after the 40% disability level exams show disability at the 20% level. </w:t>
      </w:r>
      <w:r w:rsidR="00626A4A">
        <w:rPr>
          <w:rFonts w:ascii="Courier" w:eastAsia="Calibri" w:hAnsi="Courier" w:cs="Times New Roman"/>
          <w:sz w:val="24"/>
          <w:szCs w:val="24"/>
        </w:rPr>
        <w:t xml:space="preserve"> </w:t>
      </w:r>
      <w:r>
        <w:rPr>
          <w:rFonts w:ascii="Courier" w:eastAsia="Calibri" w:hAnsi="Courier" w:cs="Times New Roman"/>
          <w:sz w:val="24"/>
          <w:szCs w:val="24"/>
        </w:rPr>
        <w:t xml:space="preserve">It appears the limitations increased during the time of the IPEB, FPEB, and AFPC reviews but then decreased two months after separation from the </w:t>
      </w:r>
      <w:r w:rsidR="00C747C3">
        <w:rPr>
          <w:rFonts w:ascii="Courier" w:eastAsia="Calibri" w:hAnsi="Courier" w:cs="Times New Roman"/>
          <w:sz w:val="24"/>
          <w:szCs w:val="24"/>
        </w:rPr>
        <w:t>R</w:t>
      </w:r>
      <w:r>
        <w:rPr>
          <w:rFonts w:ascii="Courier" w:eastAsia="Calibri" w:hAnsi="Courier" w:cs="Times New Roman"/>
          <w:sz w:val="24"/>
          <w:szCs w:val="24"/>
        </w:rPr>
        <w:t xml:space="preserve">eserves. </w:t>
      </w:r>
      <w:r w:rsidR="00626A4A">
        <w:rPr>
          <w:rFonts w:ascii="Courier" w:eastAsia="Calibri" w:hAnsi="Courier" w:cs="Times New Roman"/>
          <w:sz w:val="24"/>
          <w:szCs w:val="24"/>
        </w:rPr>
        <w:t xml:space="preserve"> </w:t>
      </w:r>
      <w:r>
        <w:rPr>
          <w:rFonts w:ascii="Courier" w:eastAsia="Calibri" w:hAnsi="Courier" w:cs="Times New Roman"/>
          <w:sz w:val="24"/>
          <w:szCs w:val="24"/>
        </w:rPr>
        <w:t xml:space="preserve">From VA </w:t>
      </w:r>
      <w:r w:rsidR="00626A4A">
        <w:rPr>
          <w:rFonts w:ascii="Courier" w:eastAsia="Calibri" w:hAnsi="Courier" w:cs="Times New Roman"/>
          <w:sz w:val="24"/>
          <w:szCs w:val="24"/>
        </w:rPr>
        <w:t>medical history (</w:t>
      </w:r>
      <w:r>
        <w:rPr>
          <w:rFonts w:ascii="Courier" w:eastAsia="Calibri" w:hAnsi="Courier" w:cs="Times New Roman"/>
          <w:sz w:val="24"/>
          <w:szCs w:val="24"/>
        </w:rPr>
        <w:t>MH</w:t>
      </w:r>
      <w:r w:rsidR="00626A4A">
        <w:rPr>
          <w:rFonts w:ascii="Courier" w:eastAsia="Calibri" w:hAnsi="Courier" w:cs="Times New Roman"/>
          <w:sz w:val="24"/>
          <w:szCs w:val="24"/>
        </w:rPr>
        <w:t>)</w:t>
      </w:r>
      <w:r>
        <w:rPr>
          <w:rFonts w:ascii="Courier" w:eastAsia="Calibri" w:hAnsi="Courier" w:cs="Times New Roman"/>
          <w:sz w:val="24"/>
          <w:szCs w:val="24"/>
        </w:rPr>
        <w:t xml:space="preserve"> notes, CI had depression and stress related to PEB process and this could have contributed to temporarily increased symptoms. </w:t>
      </w:r>
      <w:r w:rsidR="00626A4A">
        <w:rPr>
          <w:rFonts w:ascii="Courier" w:eastAsia="Calibri" w:hAnsi="Courier" w:cs="Times New Roman"/>
          <w:sz w:val="24"/>
          <w:szCs w:val="24"/>
        </w:rPr>
        <w:t xml:space="preserve"> </w:t>
      </w:r>
      <w:r>
        <w:rPr>
          <w:rFonts w:ascii="Courier" w:eastAsia="Calibri" w:hAnsi="Courier" w:cs="Times New Roman"/>
          <w:sz w:val="24"/>
          <w:szCs w:val="24"/>
        </w:rPr>
        <w:t>The temporarily increased symptoms could also be secondary to an intervening event as suggested by the AFPC but there is no reported history of further injury or insult and CI was reportedly not working.</w:t>
      </w:r>
    </w:p>
    <w:p w:rsidR="0065655D" w:rsidRDefault="0065655D" w:rsidP="00A00374">
      <w:pPr>
        <w:spacing w:after="0" w:line="240" w:lineRule="exact"/>
        <w:jc w:val="both"/>
        <w:rPr>
          <w:rFonts w:ascii="Courier" w:eastAsia="Calibri" w:hAnsi="Courier" w:cs="Times New Roman"/>
          <w:sz w:val="24"/>
          <w:szCs w:val="24"/>
        </w:rPr>
      </w:pPr>
    </w:p>
    <w:p w:rsidR="0065655D" w:rsidRDefault="0065655D" w:rsidP="00A00374">
      <w:pPr>
        <w:spacing w:after="0" w:line="240" w:lineRule="exact"/>
        <w:jc w:val="both"/>
        <w:rPr>
          <w:rFonts w:ascii="Courier" w:hAnsi="Courier"/>
          <w:sz w:val="24"/>
          <w:szCs w:val="24"/>
        </w:rPr>
      </w:pPr>
      <w:r w:rsidRPr="00C87AEA">
        <w:rPr>
          <w:rFonts w:ascii="Courier" w:hAnsi="Courier"/>
          <w:sz w:val="24"/>
          <w:szCs w:val="24"/>
        </w:rPr>
        <w:t>CI</w:t>
      </w:r>
      <w:r>
        <w:rPr>
          <w:rFonts w:ascii="Courier" w:hAnsi="Courier"/>
          <w:sz w:val="24"/>
          <w:szCs w:val="24"/>
        </w:rPr>
        <w:t xml:space="preserve"> appears to have a consistently limited </w:t>
      </w:r>
      <w:r w:rsidR="004C46D4">
        <w:rPr>
          <w:rFonts w:ascii="Courier" w:hAnsi="Courier"/>
          <w:sz w:val="24"/>
          <w:szCs w:val="24"/>
        </w:rPr>
        <w:t>ROM</w:t>
      </w:r>
      <w:r>
        <w:rPr>
          <w:rFonts w:ascii="Courier" w:hAnsi="Courier"/>
          <w:sz w:val="24"/>
          <w:szCs w:val="24"/>
        </w:rPr>
        <w:t xml:space="preserve"> of the left shoulder at 90 degrees of flexion and abduction with intermittent periods of more pronounced limitations. </w:t>
      </w:r>
      <w:r w:rsidR="00626A4A">
        <w:rPr>
          <w:rFonts w:ascii="Courier" w:hAnsi="Courier"/>
          <w:sz w:val="24"/>
          <w:szCs w:val="24"/>
        </w:rPr>
        <w:t xml:space="preserve"> </w:t>
      </w:r>
      <w:r>
        <w:rPr>
          <w:rFonts w:ascii="Courier" w:hAnsi="Courier"/>
          <w:sz w:val="24"/>
          <w:szCs w:val="24"/>
        </w:rPr>
        <w:t>However, the exam closest to the date of separation in Sept 2006 is the VA new patient H&amp;P</w:t>
      </w:r>
      <w:r w:rsidR="00626A4A">
        <w:rPr>
          <w:rFonts w:ascii="Courier" w:hAnsi="Courier"/>
          <w:sz w:val="24"/>
          <w:szCs w:val="24"/>
        </w:rPr>
        <w:t xml:space="preserve"> (history and physical)</w:t>
      </w:r>
      <w:r>
        <w:rPr>
          <w:rFonts w:ascii="Courier" w:hAnsi="Courier"/>
          <w:sz w:val="24"/>
          <w:szCs w:val="24"/>
        </w:rPr>
        <w:t xml:space="preserve"> done in November 2006. This exam shows flexion and abduction limited to shoulder height or 90 degrees. </w:t>
      </w:r>
      <w:r w:rsidR="00626A4A">
        <w:rPr>
          <w:rFonts w:ascii="Courier" w:hAnsi="Courier"/>
          <w:sz w:val="24"/>
          <w:szCs w:val="24"/>
        </w:rPr>
        <w:t xml:space="preserve"> </w:t>
      </w:r>
      <w:r>
        <w:rPr>
          <w:rFonts w:ascii="Courier" w:hAnsi="Courier"/>
          <w:sz w:val="24"/>
          <w:szCs w:val="24"/>
        </w:rPr>
        <w:t xml:space="preserve">This exam is also the most recent exam. </w:t>
      </w:r>
    </w:p>
    <w:p w:rsidR="0065655D" w:rsidRDefault="0065655D" w:rsidP="00A00374">
      <w:pPr>
        <w:spacing w:after="0" w:line="240" w:lineRule="exact"/>
        <w:jc w:val="both"/>
        <w:rPr>
          <w:rFonts w:ascii="Courier" w:hAnsi="Courier"/>
          <w:sz w:val="24"/>
          <w:szCs w:val="24"/>
        </w:rPr>
      </w:pPr>
    </w:p>
    <w:p w:rsidR="00626A4A" w:rsidRDefault="0065655D" w:rsidP="00A00374">
      <w:pPr>
        <w:spacing w:after="0" w:line="240" w:lineRule="exact"/>
        <w:jc w:val="both"/>
        <w:rPr>
          <w:rFonts w:ascii="Courier" w:hAnsi="Courier"/>
          <w:sz w:val="24"/>
          <w:szCs w:val="24"/>
        </w:rPr>
      </w:pPr>
      <w:r>
        <w:rPr>
          <w:rFonts w:ascii="Courier" w:hAnsi="Courier"/>
          <w:sz w:val="24"/>
          <w:szCs w:val="24"/>
        </w:rPr>
        <w:t xml:space="preserve">The 5201 code appears to be more accurate. </w:t>
      </w:r>
      <w:r w:rsidR="00626A4A">
        <w:rPr>
          <w:rFonts w:ascii="Courier" w:hAnsi="Courier"/>
          <w:sz w:val="24"/>
          <w:szCs w:val="24"/>
        </w:rPr>
        <w:t xml:space="preserve"> </w:t>
      </w:r>
      <w:r>
        <w:rPr>
          <w:rFonts w:ascii="Courier" w:hAnsi="Courier"/>
          <w:sz w:val="24"/>
          <w:szCs w:val="24"/>
        </w:rPr>
        <w:t>However, a 20% rating is warranted under either 5201 or 5399-5304 and changing the code would not provide any advantage to the CI.</w:t>
      </w:r>
    </w:p>
    <w:p w:rsidR="00626A4A" w:rsidRPr="0065655D" w:rsidRDefault="00626A4A" w:rsidP="00626A4A">
      <w:pPr>
        <w:spacing w:after="0" w:line="240" w:lineRule="auto"/>
        <w:rPr>
          <w:rFonts w:ascii="Courier" w:eastAsia="Calibri" w:hAnsi="Courier" w:cs="Times New Roman"/>
          <w:sz w:val="24"/>
          <w:szCs w:val="24"/>
        </w:rPr>
      </w:pPr>
      <w:r>
        <w:rPr>
          <w:rFonts w:ascii="Courier" w:hAnsi="Courier"/>
          <w:sz w:val="24"/>
          <w:szCs w:val="24"/>
        </w:rPr>
        <w:br w:type="page"/>
      </w:r>
    </w:p>
    <w:tbl>
      <w:tblPr>
        <w:tblpPr w:leftFromText="180" w:rightFromText="180" w:vertAnchor="text" w:horzAnchor="margin" w:tblpX="-738" w:tblpY="452"/>
        <w:tblW w:w="110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4"/>
        <w:gridCol w:w="1154"/>
        <w:gridCol w:w="1080"/>
        <w:gridCol w:w="1080"/>
        <w:gridCol w:w="1080"/>
        <w:gridCol w:w="946"/>
        <w:gridCol w:w="946"/>
        <w:gridCol w:w="946"/>
        <w:gridCol w:w="946"/>
        <w:gridCol w:w="946"/>
        <w:gridCol w:w="946"/>
      </w:tblGrid>
      <w:tr w:rsidR="00626A4A" w:rsidRPr="00473D5C" w:rsidTr="005144DB">
        <w:tc>
          <w:tcPr>
            <w:tcW w:w="1024" w:type="dxa"/>
          </w:tcPr>
          <w:p w:rsidR="00626A4A" w:rsidRPr="00473D5C" w:rsidRDefault="00626A4A" w:rsidP="005144DB">
            <w:pPr>
              <w:pStyle w:val="ListParagraph"/>
              <w:spacing w:after="0" w:line="240" w:lineRule="exact"/>
              <w:ind w:left="0"/>
              <w:rPr>
                <w:rFonts w:eastAsia="Calibri" w:cs="Times New Roman"/>
                <w:sz w:val="18"/>
                <w:szCs w:val="18"/>
              </w:rPr>
            </w:pPr>
            <w:r w:rsidRPr="00473D5C">
              <w:rPr>
                <w:rFonts w:eastAsia="Calibri" w:cs="Times New Roman"/>
                <w:sz w:val="18"/>
                <w:szCs w:val="18"/>
              </w:rPr>
              <w:lastRenderedPageBreak/>
              <w:t>Movement</w:t>
            </w:r>
          </w:p>
          <w:p w:rsidR="00626A4A" w:rsidRPr="00473D5C" w:rsidRDefault="00626A4A" w:rsidP="005144DB">
            <w:pPr>
              <w:pStyle w:val="ListParagraph"/>
              <w:spacing w:after="0" w:line="240" w:lineRule="exact"/>
              <w:ind w:left="0"/>
              <w:rPr>
                <w:rFonts w:eastAsia="Calibri" w:cs="Times New Roman"/>
                <w:b/>
                <w:sz w:val="18"/>
                <w:szCs w:val="18"/>
              </w:rPr>
            </w:pPr>
            <w:r>
              <w:rPr>
                <w:rFonts w:eastAsia="Calibri" w:cs="Times New Roman"/>
                <w:b/>
                <w:sz w:val="18"/>
                <w:szCs w:val="18"/>
              </w:rPr>
              <w:t>Left Shoulder</w:t>
            </w:r>
          </w:p>
        </w:tc>
        <w:tc>
          <w:tcPr>
            <w:tcW w:w="1154" w:type="dxa"/>
          </w:tcPr>
          <w:p w:rsidR="00626A4A" w:rsidRDefault="00626A4A" w:rsidP="005144DB">
            <w:pPr>
              <w:pStyle w:val="ListParagraph"/>
              <w:spacing w:after="0" w:line="240" w:lineRule="exact"/>
              <w:ind w:left="0"/>
              <w:rPr>
                <w:rFonts w:eastAsia="Calibri" w:cs="Times New Roman"/>
                <w:sz w:val="18"/>
                <w:szCs w:val="18"/>
              </w:rPr>
            </w:pPr>
            <w:r>
              <w:rPr>
                <w:rFonts w:eastAsia="Calibri" w:cs="Times New Roman"/>
                <w:sz w:val="18"/>
                <w:szCs w:val="18"/>
              </w:rPr>
              <w:t>20061117</w:t>
            </w:r>
          </w:p>
          <w:p w:rsidR="00626A4A" w:rsidRDefault="00626A4A" w:rsidP="005144DB">
            <w:pPr>
              <w:pStyle w:val="ListParagraph"/>
              <w:spacing w:after="0" w:line="240" w:lineRule="exact"/>
              <w:ind w:left="0"/>
              <w:rPr>
                <w:rFonts w:eastAsia="Calibri" w:cs="Times New Roman"/>
                <w:sz w:val="18"/>
                <w:szCs w:val="18"/>
              </w:rPr>
            </w:pPr>
            <w:r>
              <w:rPr>
                <w:rFonts w:eastAsia="Calibri" w:cs="Times New Roman"/>
                <w:sz w:val="18"/>
                <w:szCs w:val="18"/>
              </w:rPr>
              <w:t>VA  new pt H&amp;P 20061117</w:t>
            </w:r>
          </w:p>
          <w:p w:rsidR="00626A4A" w:rsidRDefault="00626A4A" w:rsidP="005144DB">
            <w:pPr>
              <w:pStyle w:val="ListParagraph"/>
              <w:spacing w:after="0" w:line="240" w:lineRule="exact"/>
              <w:ind w:left="0"/>
              <w:rPr>
                <w:rFonts w:eastAsia="Calibri" w:cs="Times New Roman"/>
                <w:sz w:val="18"/>
                <w:szCs w:val="18"/>
              </w:rPr>
            </w:pPr>
            <w:r>
              <w:rPr>
                <w:rFonts w:eastAsia="Calibri" w:cs="Times New Roman"/>
                <w:sz w:val="18"/>
                <w:szCs w:val="18"/>
              </w:rPr>
              <w:t>(2 months after separated)</w:t>
            </w:r>
          </w:p>
        </w:tc>
        <w:tc>
          <w:tcPr>
            <w:tcW w:w="1080" w:type="dxa"/>
            <w:shd w:val="clear" w:color="auto" w:fill="D9D9D9" w:themeFill="background1" w:themeFillShade="D9"/>
          </w:tcPr>
          <w:p w:rsidR="00626A4A" w:rsidRPr="005B6E63" w:rsidRDefault="00626A4A" w:rsidP="005144DB">
            <w:pPr>
              <w:pStyle w:val="ListParagraph"/>
              <w:spacing w:after="0" w:line="240" w:lineRule="exact"/>
              <w:ind w:left="0"/>
              <w:rPr>
                <w:rFonts w:eastAsia="Calibri" w:cs="Times New Roman"/>
                <w:sz w:val="18"/>
                <w:szCs w:val="18"/>
              </w:rPr>
            </w:pPr>
            <w:r w:rsidRPr="005B6E63">
              <w:rPr>
                <w:rFonts w:eastAsia="Calibri" w:cs="Times New Roman"/>
                <w:sz w:val="18"/>
                <w:szCs w:val="18"/>
              </w:rPr>
              <w:t>ROM Mil</w:t>
            </w:r>
          </w:p>
          <w:p w:rsidR="00626A4A" w:rsidRPr="005B6E63" w:rsidRDefault="00626A4A" w:rsidP="005144DB">
            <w:pPr>
              <w:pStyle w:val="ListParagraph"/>
              <w:spacing w:after="0" w:line="240" w:lineRule="exact"/>
              <w:ind w:left="0"/>
              <w:rPr>
                <w:rFonts w:eastAsia="Calibri" w:cs="Times New Roman"/>
                <w:sz w:val="18"/>
                <w:szCs w:val="18"/>
              </w:rPr>
            </w:pPr>
            <w:r w:rsidRPr="005B6E63">
              <w:rPr>
                <w:rFonts w:eastAsia="Calibri" w:cs="Times New Roman"/>
                <w:sz w:val="18"/>
                <w:szCs w:val="18"/>
              </w:rPr>
              <w:t>20060602</w:t>
            </w:r>
          </w:p>
          <w:p w:rsidR="00626A4A" w:rsidRPr="005B6E63" w:rsidRDefault="00626A4A" w:rsidP="005144DB">
            <w:pPr>
              <w:pStyle w:val="ListParagraph"/>
              <w:spacing w:after="0" w:line="240" w:lineRule="exact"/>
              <w:ind w:left="0"/>
              <w:rPr>
                <w:rFonts w:eastAsia="Calibri" w:cs="Times New Roman"/>
                <w:sz w:val="18"/>
                <w:szCs w:val="18"/>
              </w:rPr>
            </w:pPr>
            <w:r w:rsidRPr="005B6E63">
              <w:rPr>
                <w:rFonts w:eastAsia="Calibri" w:cs="Times New Roman"/>
                <w:sz w:val="18"/>
                <w:szCs w:val="18"/>
              </w:rPr>
              <w:t xml:space="preserve">Unit FS </w:t>
            </w:r>
          </w:p>
          <w:p w:rsidR="00626A4A" w:rsidRPr="005B6E63" w:rsidRDefault="00626A4A" w:rsidP="005144DB">
            <w:pPr>
              <w:pStyle w:val="ListParagraph"/>
              <w:spacing w:after="0" w:line="240" w:lineRule="exact"/>
              <w:ind w:left="0"/>
              <w:rPr>
                <w:rFonts w:eastAsia="Calibri" w:cs="Times New Roman"/>
                <w:sz w:val="18"/>
                <w:szCs w:val="18"/>
              </w:rPr>
            </w:pPr>
            <w:r w:rsidRPr="005B6E63">
              <w:rPr>
                <w:rFonts w:eastAsia="Calibri" w:cs="Times New Roman"/>
                <w:sz w:val="18"/>
                <w:szCs w:val="18"/>
              </w:rPr>
              <w:t>(3 mo prior to separation)</w:t>
            </w:r>
          </w:p>
        </w:tc>
        <w:tc>
          <w:tcPr>
            <w:tcW w:w="1080" w:type="dxa"/>
            <w:shd w:val="clear" w:color="auto" w:fill="D9D9D9" w:themeFill="background1" w:themeFillShade="D9"/>
          </w:tcPr>
          <w:p w:rsidR="00626A4A" w:rsidRPr="005B6E63" w:rsidRDefault="00626A4A" w:rsidP="005144DB">
            <w:pPr>
              <w:pStyle w:val="ListParagraph"/>
              <w:spacing w:after="0" w:line="240" w:lineRule="exact"/>
              <w:ind w:left="0"/>
              <w:rPr>
                <w:rFonts w:eastAsia="Calibri" w:cs="Times New Roman"/>
                <w:sz w:val="18"/>
                <w:szCs w:val="18"/>
              </w:rPr>
            </w:pPr>
            <w:r w:rsidRPr="005B6E63">
              <w:rPr>
                <w:rFonts w:eastAsia="Calibri" w:cs="Times New Roman"/>
                <w:sz w:val="18"/>
                <w:szCs w:val="18"/>
              </w:rPr>
              <w:t>ROM VA</w:t>
            </w:r>
          </w:p>
          <w:p w:rsidR="00626A4A" w:rsidRPr="005B6E63" w:rsidRDefault="00626A4A" w:rsidP="005144DB">
            <w:pPr>
              <w:pStyle w:val="ListParagraph"/>
              <w:spacing w:after="0" w:line="240" w:lineRule="exact"/>
              <w:ind w:left="0"/>
              <w:rPr>
                <w:rFonts w:eastAsia="Calibri" w:cs="Times New Roman"/>
                <w:sz w:val="18"/>
                <w:szCs w:val="18"/>
              </w:rPr>
            </w:pPr>
            <w:r w:rsidRPr="005B6E63">
              <w:rPr>
                <w:rFonts w:eastAsia="Calibri" w:cs="Times New Roman"/>
                <w:sz w:val="18"/>
                <w:szCs w:val="18"/>
              </w:rPr>
              <w:t>20060310 Joint C&amp;P</w:t>
            </w:r>
          </w:p>
          <w:p w:rsidR="00626A4A" w:rsidRPr="005B6E63" w:rsidRDefault="00626A4A" w:rsidP="005144DB">
            <w:pPr>
              <w:pStyle w:val="ListParagraph"/>
              <w:spacing w:after="0" w:line="240" w:lineRule="exact"/>
              <w:ind w:left="0"/>
              <w:rPr>
                <w:rFonts w:eastAsia="Calibri" w:cs="Times New Roman"/>
                <w:sz w:val="18"/>
                <w:szCs w:val="18"/>
              </w:rPr>
            </w:pPr>
            <w:r w:rsidRPr="005B6E63">
              <w:rPr>
                <w:rFonts w:eastAsia="Calibri" w:cs="Times New Roman"/>
                <w:sz w:val="18"/>
                <w:szCs w:val="18"/>
              </w:rPr>
              <w:t>(6 mo prior to separation)</w:t>
            </w:r>
          </w:p>
        </w:tc>
        <w:tc>
          <w:tcPr>
            <w:tcW w:w="1080" w:type="dxa"/>
          </w:tcPr>
          <w:p w:rsidR="00626A4A" w:rsidRDefault="00626A4A" w:rsidP="005144DB">
            <w:pPr>
              <w:pStyle w:val="ListParagraph"/>
              <w:spacing w:after="0" w:line="240" w:lineRule="exact"/>
              <w:ind w:left="0"/>
              <w:rPr>
                <w:rFonts w:eastAsia="Calibri" w:cs="Times New Roman"/>
                <w:sz w:val="18"/>
                <w:szCs w:val="18"/>
              </w:rPr>
            </w:pPr>
            <w:r>
              <w:rPr>
                <w:rFonts w:eastAsia="Calibri" w:cs="Times New Roman"/>
                <w:sz w:val="18"/>
                <w:szCs w:val="18"/>
              </w:rPr>
              <w:t>ROM (from AFPC, PEB, limited by pain)</w:t>
            </w:r>
          </w:p>
          <w:p w:rsidR="00626A4A" w:rsidRDefault="00626A4A" w:rsidP="005144DB">
            <w:pPr>
              <w:pStyle w:val="ListParagraph"/>
              <w:spacing w:after="0" w:line="240" w:lineRule="exact"/>
              <w:ind w:left="0"/>
              <w:rPr>
                <w:rFonts w:eastAsia="Calibri" w:cs="Times New Roman"/>
                <w:sz w:val="18"/>
                <w:szCs w:val="18"/>
              </w:rPr>
            </w:pPr>
            <w:r>
              <w:rPr>
                <w:rFonts w:eastAsia="Calibri" w:cs="Times New Roman"/>
                <w:sz w:val="18"/>
                <w:szCs w:val="18"/>
              </w:rPr>
              <w:t>20060217</w:t>
            </w:r>
          </w:p>
          <w:p w:rsidR="00626A4A" w:rsidRPr="00473D5C" w:rsidRDefault="00626A4A" w:rsidP="005144DB">
            <w:pPr>
              <w:pStyle w:val="ListParagraph"/>
              <w:spacing w:after="0" w:line="240" w:lineRule="exact"/>
              <w:ind w:left="0"/>
              <w:rPr>
                <w:rFonts w:eastAsia="Calibri" w:cs="Times New Roman"/>
                <w:sz w:val="18"/>
                <w:szCs w:val="18"/>
              </w:rPr>
            </w:pPr>
            <w:r>
              <w:rPr>
                <w:rFonts w:eastAsia="Calibri" w:cs="Times New Roman"/>
                <w:sz w:val="18"/>
                <w:szCs w:val="18"/>
              </w:rPr>
              <w:t>(7 mo prior to separation)</w:t>
            </w:r>
          </w:p>
          <w:p w:rsidR="00626A4A" w:rsidRPr="00473D5C" w:rsidRDefault="00626A4A" w:rsidP="005144DB">
            <w:pPr>
              <w:pStyle w:val="ListParagraph"/>
              <w:spacing w:after="0" w:line="240" w:lineRule="exact"/>
              <w:ind w:left="0"/>
              <w:rPr>
                <w:rFonts w:eastAsia="Calibri" w:cs="Times New Roman"/>
                <w:sz w:val="18"/>
                <w:szCs w:val="18"/>
              </w:rPr>
            </w:pPr>
          </w:p>
        </w:tc>
        <w:tc>
          <w:tcPr>
            <w:tcW w:w="946" w:type="dxa"/>
          </w:tcPr>
          <w:p w:rsidR="00626A4A" w:rsidRPr="00473D5C" w:rsidRDefault="00626A4A" w:rsidP="005144DB">
            <w:pPr>
              <w:pStyle w:val="ListParagraph"/>
              <w:spacing w:after="0" w:line="240" w:lineRule="exact"/>
              <w:ind w:left="0"/>
              <w:rPr>
                <w:rFonts w:eastAsia="Calibri" w:cs="Times New Roman"/>
                <w:sz w:val="18"/>
                <w:szCs w:val="18"/>
              </w:rPr>
            </w:pPr>
            <w:r w:rsidRPr="00473D5C">
              <w:rPr>
                <w:rFonts w:eastAsia="Calibri" w:cs="Times New Roman"/>
                <w:sz w:val="18"/>
                <w:szCs w:val="18"/>
              </w:rPr>
              <w:t xml:space="preserve">ROM VA </w:t>
            </w:r>
          </w:p>
          <w:p w:rsidR="00626A4A" w:rsidRDefault="00626A4A" w:rsidP="005144DB">
            <w:pPr>
              <w:pStyle w:val="ListParagraph"/>
              <w:spacing w:after="0" w:line="240" w:lineRule="exact"/>
              <w:ind w:left="0"/>
              <w:rPr>
                <w:rFonts w:eastAsia="Calibri" w:cs="Times New Roman"/>
                <w:sz w:val="18"/>
                <w:szCs w:val="18"/>
              </w:rPr>
            </w:pPr>
            <w:r>
              <w:rPr>
                <w:rFonts w:eastAsia="Calibri" w:cs="Times New Roman"/>
                <w:sz w:val="18"/>
                <w:szCs w:val="18"/>
              </w:rPr>
              <w:t>20050906</w:t>
            </w:r>
          </w:p>
          <w:p w:rsidR="00626A4A" w:rsidRPr="00473D5C" w:rsidRDefault="00626A4A" w:rsidP="005144DB">
            <w:pPr>
              <w:pStyle w:val="ListParagraph"/>
              <w:spacing w:after="0" w:line="240" w:lineRule="exact"/>
              <w:ind w:left="0"/>
              <w:rPr>
                <w:rFonts w:eastAsia="Calibri" w:cs="Times New Roman"/>
                <w:sz w:val="18"/>
                <w:szCs w:val="18"/>
              </w:rPr>
            </w:pPr>
            <w:r>
              <w:rPr>
                <w:rFonts w:eastAsia="Calibri" w:cs="Times New Roman"/>
                <w:sz w:val="18"/>
                <w:szCs w:val="18"/>
              </w:rPr>
              <w:t>C&amp;P Gen Med</w:t>
            </w:r>
          </w:p>
        </w:tc>
        <w:tc>
          <w:tcPr>
            <w:tcW w:w="946" w:type="dxa"/>
          </w:tcPr>
          <w:p w:rsidR="00626A4A" w:rsidRDefault="00626A4A" w:rsidP="005144DB">
            <w:pPr>
              <w:pStyle w:val="ListParagraph"/>
              <w:spacing w:after="0" w:line="240" w:lineRule="exact"/>
              <w:ind w:left="0"/>
              <w:rPr>
                <w:rFonts w:eastAsia="Calibri" w:cs="Times New Roman"/>
                <w:sz w:val="18"/>
                <w:szCs w:val="18"/>
              </w:rPr>
            </w:pPr>
            <w:r>
              <w:rPr>
                <w:rFonts w:eastAsia="Calibri" w:cs="Times New Roman"/>
                <w:sz w:val="18"/>
                <w:szCs w:val="18"/>
              </w:rPr>
              <w:t>PROM 20050720</w:t>
            </w:r>
          </w:p>
          <w:p w:rsidR="00626A4A" w:rsidRPr="00473D5C" w:rsidRDefault="00626A4A" w:rsidP="005144DB">
            <w:pPr>
              <w:pStyle w:val="ListParagraph"/>
              <w:spacing w:after="0" w:line="240" w:lineRule="exact"/>
              <w:ind w:left="0"/>
              <w:rPr>
                <w:rFonts w:eastAsia="Calibri" w:cs="Times New Roman"/>
                <w:sz w:val="18"/>
                <w:szCs w:val="18"/>
              </w:rPr>
            </w:pPr>
            <w:r>
              <w:rPr>
                <w:rFonts w:eastAsia="Calibri" w:cs="Times New Roman"/>
                <w:sz w:val="18"/>
                <w:szCs w:val="18"/>
              </w:rPr>
              <w:t xml:space="preserve">Civilian </w:t>
            </w:r>
            <w:proofErr w:type="spellStart"/>
            <w:r>
              <w:rPr>
                <w:rFonts w:eastAsia="Calibri" w:cs="Times New Roman"/>
                <w:sz w:val="18"/>
                <w:szCs w:val="18"/>
              </w:rPr>
              <w:t>ortho</w:t>
            </w:r>
            <w:proofErr w:type="spellEnd"/>
          </w:p>
        </w:tc>
        <w:tc>
          <w:tcPr>
            <w:tcW w:w="946" w:type="dxa"/>
          </w:tcPr>
          <w:p w:rsidR="00626A4A" w:rsidRPr="00473D5C" w:rsidRDefault="00626A4A" w:rsidP="005144DB">
            <w:pPr>
              <w:pStyle w:val="ListParagraph"/>
              <w:spacing w:after="0" w:line="240" w:lineRule="exact"/>
              <w:ind w:left="0"/>
              <w:rPr>
                <w:rFonts w:eastAsia="Calibri" w:cs="Times New Roman"/>
                <w:sz w:val="18"/>
                <w:szCs w:val="18"/>
              </w:rPr>
            </w:pPr>
            <w:r w:rsidRPr="00473D5C">
              <w:rPr>
                <w:rFonts w:eastAsia="Calibri" w:cs="Times New Roman"/>
                <w:sz w:val="18"/>
                <w:szCs w:val="18"/>
              </w:rPr>
              <w:t xml:space="preserve">ROM VA </w:t>
            </w:r>
            <w:r>
              <w:rPr>
                <w:rFonts w:eastAsia="Calibri" w:cs="Times New Roman"/>
                <w:sz w:val="18"/>
                <w:szCs w:val="18"/>
              </w:rPr>
              <w:t xml:space="preserve">(Civilian </w:t>
            </w:r>
            <w:proofErr w:type="spellStart"/>
            <w:r>
              <w:rPr>
                <w:rFonts w:eastAsia="Calibri" w:cs="Times New Roman"/>
                <w:sz w:val="18"/>
                <w:szCs w:val="18"/>
              </w:rPr>
              <w:t>ortho</w:t>
            </w:r>
            <w:proofErr w:type="spellEnd"/>
            <w:r>
              <w:rPr>
                <w:rFonts w:eastAsia="Calibri" w:cs="Times New Roman"/>
                <w:sz w:val="18"/>
                <w:szCs w:val="18"/>
              </w:rPr>
              <w:t>)</w:t>
            </w:r>
          </w:p>
          <w:p w:rsidR="00626A4A" w:rsidRPr="00473D5C" w:rsidRDefault="00626A4A" w:rsidP="005144DB">
            <w:pPr>
              <w:pStyle w:val="ListParagraph"/>
              <w:spacing w:after="0" w:line="240" w:lineRule="exact"/>
              <w:ind w:left="0"/>
              <w:rPr>
                <w:rFonts w:eastAsia="Calibri" w:cs="Times New Roman"/>
                <w:sz w:val="18"/>
                <w:szCs w:val="18"/>
              </w:rPr>
            </w:pPr>
            <w:r>
              <w:rPr>
                <w:rFonts w:eastAsia="Calibri" w:cs="Times New Roman"/>
                <w:sz w:val="18"/>
                <w:szCs w:val="18"/>
              </w:rPr>
              <w:t>20050622</w:t>
            </w:r>
          </w:p>
        </w:tc>
        <w:tc>
          <w:tcPr>
            <w:tcW w:w="946" w:type="dxa"/>
          </w:tcPr>
          <w:p w:rsidR="00626A4A" w:rsidRPr="00473D5C" w:rsidRDefault="00626A4A" w:rsidP="005144DB">
            <w:pPr>
              <w:pStyle w:val="ListParagraph"/>
              <w:spacing w:after="0" w:line="240" w:lineRule="exact"/>
              <w:ind w:left="0"/>
              <w:rPr>
                <w:rFonts w:eastAsia="Calibri" w:cs="Times New Roman"/>
                <w:sz w:val="18"/>
                <w:szCs w:val="18"/>
              </w:rPr>
            </w:pPr>
            <w:r w:rsidRPr="00473D5C">
              <w:rPr>
                <w:rFonts w:eastAsia="Calibri" w:cs="Times New Roman"/>
                <w:sz w:val="18"/>
                <w:szCs w:val="18"/>
              </w:rPr>
              <w:t xml:space="preserve">ROM VA </w:t>
            </w:r>
          </w:p>
          <w:p w:rsidR="00626A4A" w:rsidRPr="00473D5C" w:rsidRDefault="00626A4A" w:rsidP="005144DB">
            <w:pPr>
              <w:pStyle w:val="ListParagraph"/>
              <w:spacing w:after="0" w:line="240" w:lineRule="exact"/>
              <w:ind w:left="0"/>
              <w:rPr>
                <w:rFonts w:eastAsia="Calibri" w:cs="Times New Roman"/>
                <w:sz w:val="18"/>
                <w:szCs w:val="18"/>
              </w:rPr>
            </w:pPr>
            <w:r>
              <w:rPr>
                <w:rFonts w:eastAsia="Calibri" w:cs="Times New Roman"/>
                <w:sz w:val="18"/>
                <w:szCs w:val="18"/>
              </w:rPr>
              <w:t>20050405</w:t>
            </w:r>
          </w:p>
        </w:tc>
        <w:tc>
          <w:tcPr>
            <w:tcW w:w="946" w:type="dxa"/>
          </w:tcPr>
          <w:p w:rsidR="00626A4A" w:rsidRPr="00473D5C" w:rsidRDefault="00626A4A" w:rsidP="005144DB">
            <w:pPr>
              <w:pStyle w:val="ListParagraph"/>
              <w:spacing w:after="0" w:line="240" w:lineRule="exact"/>
              <w:ind w:left="0"/>
              <w:rPr>
                <w:rFonts w:eastAsia="Calibri" w:cs="Times New Roman"/>
                <w:sz w:val="18"/>
                <w:szCs w:val="18"/>
              </w:rPr>
            </w:pPr>
            <w:r>
              <w:rPr>
                <w:rFonts w:eastAsia="Calibri" w:cs="Times New Roman"/>
                <w:sz w:val="18"/>
                <w:szCs w:val="18"/>
              </w:rPr>
              <w:t>ROM 20050308</w:t>
            </w:r>
          </w:p>
        </w:tc>
        <w:tc>
          <w:tcPr>
            <w:tcW w:w="946" w:type="dxa"/>
          </w:tcPr>
          <w:p w:rsidR="00626A4A" w:rsidRDefault="00626A4A" w:rsidP="005144DB">
            <w:pPr>
              <w:pStyle w:val="ListParagraph"/>
              <w:spacing w:after="0" w:line="240" w:lineRule="exact"/>
              <w:ind w:left="0"/>
              <w:rPr>
                <w:rFonts w:eastAsia="Calibri" w:cs="Times New Roman"/>
                <w:sz w:val="18"/>
                <w:szCs w:val="18"/>
              </w:rPr>
            </w:pPr>
            <w:r>
              <w:rPr>
                <w:rFonts w:eastAsia="Calibri" w:cs="Times New Roman"/>
                <w:sz w:val="18"/>
                <w:szCs w:val="18"/>
              </w:rPr>
              <w:t>ROM</w:t>
            </w:r>
          </w:p>
          <w:p w:rsidR="00626A4A" w:rsidRPr="00473D5C" w:rsidRDefault="00626A4A" w:rsidP="005144DB">
            <w:pPr>
              <w:pStyle w:val="ListParagraph"/>
              <w:spacing w:after="0" w:line="240" w:lineRule="exact"/>
              <w:ind w:left="0"/>
              <w:rPr>
                <w:rFonts w:eastAsia="Calibri" w:cs="Times New Roman"/>
                <w:sz w:val="18"/>
                <w:szCs w:val="18"/>
              </w:rPr>
            </w:pPr>
            <w:r>
              <w:rPr>
                <w:rFonts w:eastAsia="Calibri" w:cs="Times New Roman"/>
                <w:sz w:val="18"/>
                <w:szCs w:val="18"/>
              </w:rPr>
              <w:t>20050222</w:t>
            </w:r>
          </w:p>
        </w:tc>
      </w:tr>
      <w:tr w:rsidR="00626A4A" w:rsidRPr="00473D5C" w:rsidTr="005144DB">
        <w:tc>
          <w:tcPr>
            <w:tcW w:w="1024" w:type="dxa"/>
          </w:tcPr>
          <w:p w:rsidR="00626A4A" w:rsidRDefault="00626A4A" w:rsidP="005144DB">
            <w:pPr>
              <w:pStyle w:val="ListParagraph"/>
              <w:spacing w:after="0" w:line="240" w:lineRule="exact"/>
              <w:ind w:left="0"/>
              <w:rPr>
                <w:rFonts w:eastAsia="Calibri" w:cs="Times New Roman"/>
                <w:sz w:val="18"/>
                <w:szCs w:val="18"/>
              </w:rPr>
            </w:pPr>
            <w:r>
              <w:rPr>
                <w:rFonts w:eastAsia="Calibri" w:cs="Times New Roman"/>
                <w:sz w:val="18"/>
                <w:szCs w:val="18"/>
              </w:rPr>
              <w:t xml:space="preserve">Forward </w:t>
            </w:r>
            <w:r w:rsidRPr="00473D5C">
              <w:rPr>
                <w:rFonts w:eastAsia="Calibri" w:cs="Times New Roman"/>
                <w:sz w:val="18"/>
                <w:szCs w:val="18"/>
              </w:rPr>
              <w:t>Flex</w:t>
            </w:r>
          </w:p>
          <w:p w:rsidR="00626A4A" w:rsidRPr="00473D5C" w:rsidRDefault="00626A4A" w:rsidP="005144DB">
            <w:pPr>
              <w:pStyle w:val="ListParagraph"/>
              <w:spacing w:after="0" w:line="240" w:lineRule="exact"/>
              <w:ind w:left="0"/>
              <w:rPr>
                <w:rFonts w:eastAsia="Calibri" w:cs="Times New Roman"/>
                <w:sz w:val="18"/>
                <w:szCs w:val="18"/>
              </w:rPr>
            </w:pPr>
            <w:r>
              <w:rPr>
                <w:rFonts w:eastAsia="Calibri" w:cs="Times New Roman"/>
                <w:sz w:val="18"/>
                <w:szCs w:val="18"/>
              </w:rPr>
              <w:t>180</w:t>
            </w:r>
          </w:p>
        </w:tc>
        <w:tc>
          <w:tcPr>
            <w:tcW w:w="1154" w:type="dxa"/>
          </w:tcPr>
          <w:p w:rsidR="00626A4A" w:rsidRDefault="00626A4A" w:rsidP="005144DB">
            <w:pPr>
              <w:pStyle w:val="ListParagraph"/>
              <w:spacing w:after="0" w:line="240" w:lineRule="exact"/>
              <w:ind w:left="0"/>
              <w:rPr>
                <w:rFonts w:eastAsia="Calibri" w:cs="Times New Roman"/>
                <w:sz w:val="18"/>
                <w:szCs w:val="18"/>
              </w:rPr>
            </w:pPr>
            <w:r>
              <w:rPr>
                <w:rFonts w:eastAsia="Calibri" w:cs="Times New Roman"/>
                <w:sz w:val="18"/>
                <w:szCs w:val="18"/>
              </w:rPr>
              <w:t>Unable to elevate above shoulder level</w:t>
            </w:r>
          </w:p>
        </w:tc>
        <w:tc>
          <w:tcPr>
            <w:tcW w:w="1080" w:type="dxa"/>
          </w:tcPr>
          <w:p w:rsidR="00626A4A" w:rsidRPr="00473D5C" w:rsidRDefault="00626A4A" w:rsidP="005144DB">
            <w:pPr>
              <w:pStyle w:val="ListParagraph"/>
              <w:spacing w:after="0" w:line="240" w:lineRule="exact"/>
              <w:ind w:left="0"/>
              <w:rPr>
                <w:rFonts w:eastAsia="Calibri" w:cs="Times New Roman"/>
                <w:sz w:val="18"/>
                <w:szCs w:val="18"/>
              </w:rPr>
            </w:pPr>
            <w:r>
              <w:rPr>
                <w:rFonts w:eastAsia="Calibri" w:cs="Times New Roman"/>
                <w:sz w:val="18"/>
                <w:szCs w:val="18"/>
              </w:rPr>
              <w:t>10-20</w:t>
            </w:r>
          </w:p>
        </w:tc>
        <w:tc>
          <w:tcPr>
            <w:tcW w:w="1080" w:type="dxa"/>
          </w:tcPr>
          <w:p w:rsidR="00626A4A" w:rsidRPr="004B79B2" w:rsidRDefault="00626A4A" w:rsidP="005144DB">
            <w:pPr>
              <w:pStyle w:val="ListParagraph"/>
              <w:spacing w:after="0" w:line="240" w:lineRule="exact"/>
              <w:ind w:left="0"/>
              <w:rPr>
                <w:rFonts w:eastAsia="Calibri" w:cs="Times New Roman"/>
                <w:sz w:val="16"/>
                <w:szCs w:val="16"/>
              </w:rPr>
            </w:pPr>
            <w:r w:rsidRPr="004B79B2">
              <w:rPr>
                <w:rFonts w:eastAsia="Calibri" w:cs="Times New Roman"/>
                <w:sz w:val="16"/>
                <w:szCs w:val="16"/>
              </w:rPr>
              <w:t>30 out of 180 (Pain between 0-30 degrees)</w:t>
            </w:r>
          </w:p>
        </w:tc>
        <w:tc>
          <w:tcPr>
            <w:tcW w:w="1080" w:type="dxa"/>
          </w:tcPr>
          <w:p w:rsidR="00626A4A" w:rsidRPr="00473D5C" w:rsidRDefault="00626A4A" w:rsidP="005144DB">
            <w:pPr>
              <w:pStyle w:val="ListParagraph"/>
              <w:spacing w:after="0" w:line="240" w:lineRule="exact"/>
              <w:ind w:left="0"/>
              <w:rPr>
                <w:rFonts w:eastAsia="Calibri" w:cs="Times New Roman"/>
                <w:sz w:val="18"/>
                <w:szCs w:val="18"/>
              </w:rPr>
            </w:pPr>
            <w:r>
              <w:rPr>
                <w:rFonts w:eastAsia="Calibri" w:cs="Times New Roman"/>
                <w:sz w:val="18"/>
                <w:szCs w:val="18"/>
              </w:rPr>
              <w:t>120</w:t>
            </w:r>
          </w:p>
        </w:tc>
        <w:tc>
          <w:tcPr>
            <w:tcW w:w="946" w:type="dxa"/>
          </w:tcPr>
          <w:p w:rsidR="00626A4A" w:rsidRPr="00473D5C" w:rsidRDefault="00626A4A" w:rsidP="005144DB">
            <w:pPr>
              <w:pStyle w:val="ListParagraph"/>
              <w:spacing w:after="0" w:line="240" w:lineRule="exact"/>
              <w:ind w:left="0"/>
              <w:rPr>
                <w:rFonts w:eastAsia="Calibri" w:cs="Times New Roman"/>
                <w:sz w:val="18"/>
                <w:szCs w:val="18"/>
              </w:rPr>
            </w:pPr>
            <w:r>
              <w:rPr>
                <w:rFonts w:eastAsia="Calibri" w:cs="Times New Roman"/>
                <w:sz w:val="18"/>
                <w:szCs w:val="18"/>
              </w:rPr>
              <w:t>90 out of 180</w:t>
            </w:r>
          </w:p>
        </w:tc>
        <w:tc>
          <w:tcPr>
            <w:tcW w:w="946" w:type="dxa"/>
          </w:tcPr>
          <w:p w:rsidR="00626A4A" w:rsidRPr="00473D5C" w:rsidRDefault="00626A4A" w:rsidP="005144DB">
            <w:pPr>
              <w:pStyle w:val="ListParagraph"/>
              <w:spacing w:after="0" w:line="240" w:lineRule="exact"/>
              <w:ind w:left="0"/>
              <w:rPr>
                <w:rFonts w:eastAsia="Calibri" w:cs="Times New Roman"/>
                <w:sz w:val="18"/>
                <w:szCs w:val="18"/>
              </w:rPr>
            </w:pPr>
            <w:r>
              <w:rPr>
                <w:rFonts w:eastAsia="Calibri" w:cs="Times New Roman"/>
                <w:sz w:val="18"/>
                <w:szCs w:val="18"/>
              </w:rPr>
              <w:t>130</w:t>
            </w:r>
          </w:p>
        </w:tc>
        <w:tc>
          <w:tcPr>
            <w:tcW w:w="946" w:type="dxa"/>
          </w:tcPr>
          <w:p w:rsidR="00626A4A" w:rsidRPr="00473D5C" w:rsidRDefault="00626A4A" w:rsidP="005144DB">
            <w:pPr>
              <w:pStyle w:val="ListParagraph"/>
              <w:spacing w:after="0" w:line="240" w:lineRule="exact"/>
              <w:ind w:left="0"/>
              <w:rPr>
                <w:rFonts w:eastAsia="Calibri" w:cs="Times New Roman"/>
                <w:sz w:val="18"/>
                <w:szCs w:val="18"/>
              </w:rPr>
            </w:pPr>
            <w:r>
              <w:rPr>
                <w:rFonts w:eastAsia="Calibri" w:cs="Times New Roman"/>
                <w:sz w:val="18"/>
                <w:szCs w:val="18"/>
              </w:rPr>
              <w:t>50 with pain</w:t>
            </w:r>
          </w:p>
        </w:tc>
        <w:tc>
          <w:tcPr>
            <w:tcW w:w="946" w:type="dxa"/>
          </w:tcPr>
          <w:p w:rsidR="00626A4A" w:rsidRDefault="00626A4A" w:rsidP="005144DB">
            <w:pPr>
              <w:pStyle w:val="ListParagraph"/>
              <w:spacing w:after="0" w:line="240" w:lineRule="exact"/>
              <w:ind w:left="0"/>
              <w:rPr>
                <w:rFonts w:eastAsia="Calibri" w:cs="Times New Roman"/>
                <w:sz w:val="18"/>
                <w:szCs w:val="18"/>
              </w:rPr>
            </w:pPr>
            <w:r>
              <w:rPr>
                <w:rFonts w:eastAsia="Calibri" w:cs="Times New Roman"/>
                <w:sz w:val="18"/>
                <w:szCs w:val="18"/>
              </w:rPr>
              <w:t>80</w:t>
            </w:r>
          </w:p>
        </w:tc>
        <w:tc>
          <w:tcPr>
            <w:tcW w:w="946" w:type="dxa"/>
          </w:tcPr>
          <w:p w:rsidR="00626A4A" w:rsidRDefault="00626A4A" w:rsidP="005144DB">
            <w:pPr>
              <w:pStyle w:val="ListParagraph"/>
              <w:spacing w:after="0" w:line="240" w:lineRule="exact"/>
              <w:ind w:left="0"/>
              <w:rPr>
                <w:rFonts w:eastAsia="Calibri" w:cs="Times New Roman"/>
                <w:sz w:val="18"/>
                <w:szCs w:val="18"/>
              </w:rPr>
            </w:pPr>
            <w:r>
              <w:rPr>
                <w:rFonts w:eastAsia="Calibri" w:cs="Times New Roman"/>
                <w:sz w:val="18"/>
                <w:szCs w:val="18"/>
              </w:rPr>
              <w:t>160</w:t>
            </w:r>
          </w:p>
        </w:tc>
        <w:tc>
          <w:tcPr>
            <w:tcW w:w="946" w:type="dxa"/>
          </w:tcPr>
          <w:p w:rsidR="00626A4A" w:rsidRDefault="00626A4A" w:rsidP="005144DB">
            <w:pPr>
              <w:pStyle w:val="ListParagraph"/>
              <w:spacing w:after="0" w:line="240" w:lineRule="exact"/>
              <w:ind w:left="0"/>
              <w:rPr>
                <w:rFonts w:eastAsia="Calibri" w:cs="Times New Roman"/>
                <w:sz w:val="18"/>
                <w:szCs w:val="18"/>
              </w:rPr>
            </w:pPr>
            <w:r>
              <w:rPr>
                <w:rFonts w:eastAsia="Calibri" w:cs="Times New Roman"/>
                <w:sz w:val="18"/>
                <w:szCs w:val="18"/>
              </w:rPr>
              <w:t>135</w:t>
            </w:r>
          </w:p>
        </w:tc>
      </w:tr>
      <w:tr w:rsidR="00626A4A" w:rsidRPr="00473D5C" w:rsidTr="005144DB">
        <w:tc>
          <w:tcPr>
            <w:tcW w:w="1024" w:type="dxa"/>
          </w:tcPr>
          <w:p w:rsidR="00626A4A" w:rsidRDefault="00626A4A" w:rsidP="005144DB">
            <w:pPr>
              <w:pStyle w:val="ListParagraph"/>
              <w:spacing w:after="0" w:line="240" w:lineRule="exact"/>
              <w:ind w:left="0"/>
              <w:rPr>
                <w:rFonts w:eastAsia="Calibri" w:cs="Times New Roman"/>
                <w:sz w:val="18"/>
                <w:szCs w:val="18"/>
              </w:rPr>
            </w:pPr>
            <w:r>
              <w:rPr>
                <w:rFonts w:eastAsia="Calibri" w:cs="Times New Roman"/>
                <w:sz w:val="18"/>
                <w:szCs w:val="18"/>
              </w:rPr>
              <w:t>Abduction</w:t>
            </w:r>
          </w:p>
          <w:p w:rsidR="00626A4A" w:rsidRPr="00473D5C" w:rsidRDefault="00626A4A" w:rsidP="005144DB">
            <w:pPr>
              <w:pStyle w:val="ListParagraph"/>
              <w:spacing w:after="0" w:line="240" w:lineRule="exact"/>
              <w:ind w:left="0"/>
              <w:rPr>
                <w:rFonts w:eastAsia="Calibri" w:cs="Times New Roman"/>
                <w:sz w:val="18"/>
                <w:szCs w:val="18"/>
              </w:rPr>
            </w:pPr>
            <w:r>
              <w:rPr>
                <w:rFonts w:eastAsia="Calibri" w:cs="Times New Roman"/>
                <w:sz w:val="18"/>
                <w:szCs w:val="18"/>
              </w:rPr>
              <w:t>180</w:t>
            </w:r>
          </w:p>
        </w:tc>
        <w:tc>
          <w:tcPr>
            <w:tcW w:w="1154" w:type="dxa"/>
          </w:tcPr>
          <w:p w:rsidR="00626A4A" w:rsidRDefault="00626A4A" w:rsidP="005144DB">
            <w:pPr>
              <w:pStyle w:val="ListParagraph"/>
              <w:spacing w:after="0" w:line="240" w:lineRule="exact"/>
              <w:ind w:left="0"/>
              <w:rPr>
                <w:rFonts w:eastAsia="Calibri" w:cs="Times New Roman"/>
                <w:sz w:val="18"/>
                <w:szCs w:val="18"/>
              </w:rPr>
            </w:pPr>
            <w:r>
              <w:rPr>
                <w:rFonts w:eastAsia="Calibri" w:cs="Times New Roman"/>
                <w:sz w:val="18"/>
                <w:szCs w:val="18"/>
              </w:rPr>
              <w:t>Unable to elevate above shoulder level</w:t>
            </w:r>
          </w:p>
        </w:tc>
        <w:tc>
          <w:tcPr>
            <w:tcW w:w="1080" w:type="dxa"/>
          </w:tcPr>
          <w:p w:rsidR="00626A4A" w:rsidRPr="00473D5C" w:rsidRDefault="00626A4A" w:rsidP="005144DB">
            <w:pPr>
              <w:pStyle w:val="ListParagraph"/>
              <w:spacing w:after="0" w:line="240" w:lineRule="exact"/>
              <w:ind w:left="0"/>
              <w:rPr>
                <w:rFonts w:eastAsia="Calibri" w:cs="Times New Roman"/>
                <w:sz w:val="18"/>
                <w:szCs w:val="18"/>
              </w:rPr>
            </w:pPr>
            <w:r>
              <w:rPr>
                <w:rFonts w:eastAsia="Calibri" w:cs="Times New Roman"/>
                <w:sz w:val="18"/>
                <w:szCs w:val="18"/>
              </w:rPr>
              <w:t>30</w:t>
            </w:r>
          </w:p>
        </w:tc>
        <w:tc>
          <w:tcPr>
            <w:tcW w:w="1080" w:type="dxa"/>
          </w:tcPr>
          <w:p w:rsidR="00626A4A" w:rsidRPr="004B79B2" w:rsidRDefault="00626A4A" w:rsidP="005144DB">
            <w:pPr>
              <w:pStyle w:val="ListParagraph"/>
              <w:spacing w:after="0" w:line="240" w:lineRule="exact"/>
              <w:ind w:left="0"/>
              <w:rPr>
                <w:rFonts w:eastAsia="Calibri" w:cs="Times New Roman"/>
                <w:sz w:val="16"/>
                <w:szCs w:val="16"/>
              </w:rPr>
            </w:pPr>
            <w:r w:rsidRPr="004B79B2">
              <w:rPr>
                <w:rFonts w:eastAsia="Calibri" w:cs="Times New Roman"/>
                <w:sz w:val="16"/>
                <w:szCs w:val="16"/>
              </w:rPr>
              <w:t>25 out of 180 (Pain between 0-25 degrees)</w:t>
            </w:r>
          </w:p>
        </w:tc>
        <w:tc>
          <w:tcPr>
            <w:tcW w:w="1080" w:type="dxa"/>
          </w:tcPr>
          <w:p w:rsidR="00626A4A" w:rsidRPr="00473D5C" w:rsidRDefault="00626A4A" w:rsidP="005144DB">
            <w:pPr>
              <w:pStyle w:val="ListParagraph"/>
              <w:spacing w:after="0" w:line="240" w:lineRule="exact"/>
              <w:ind w:left="0"/>
              <w:rPr>
                <w:rFonts w:eastAsia="Calibri" w:cs="Times New Roman"/>
                <w:sz w:val="18"/>
                <w:szCs w:val="18"/>
              </w:rPr>
            </w:pPr>
            <w:r>
              <w:rPr>
                <w:rFonts w:eastAsia="Calibri" w:cs="Times New Roman"/>
                <w:sz w:val="18"/>
                <w:szCs w:val="18"/>
              </w:rPr>
              <w:t>90-100</w:t>
            </w:r>
          </w:p>
        </w:tc>
        <w:tc>
          <w:tcPr>
            <w:tcW w:w="946" w:type="dxa"/>
          </w:tcPr>
          <w:p w:rsidR="00626A4A" w:rsidRPr="00473D5C" w:rsidRDefault="00626A4A" w:rsidP="005144DB">
            <w:pPr>
              <w:pStyle w:val="ListParagraph"/>
              <w:spacing w:after="0" w:line="240" w:lineRule="exact"/>
              <w:ind w:left="0"/>
              <w:rPr>
                <w:rFonts w:eastAsia="Calibri" w:cs="Times New Roman"/>
                <w:sz w:val="18"/>
                <w:szCs w:val="18"/>
              </w:rPr>
            </w:pPr>
          </w:p>
        </w:tc>
        <w:tc>
          <w:tcPr>
            <w:tcW w:w="946" w:type="dxa"/>
          </w:tcPr>
          <w:p w:rsidR="00626A4A" w:rsidRPr="00473D5C" w:rsidRDefault="00626A4A" w:rsidP="005144DB">
            <w:pPr>
              <w:pStyle w:val="ListParagraph"/>
              <w:spacing w:after="0" w:line="240" w:lineRule="exact"/>
              <w:ind w:left="0"/>
              <w:rPr>
                <w:rFonts w:eastAsia="Calibri" w:cs="Times New Roman"/>
                <w:sz w:val="18"/>
                <w:szCs w:val="18"/>
              </w:rPr>
            </w:pPr>
            <w:r>
              <w:rPr>
                <w:rFonts w:eastAsia="Calibri" w:cs="Times New Roman"/>
                <w:sz w:val="18"/>
                <w:szCs w:val="18"/>
              </w:rPr>
              <w:t>130</w:t>
            </w:r>
          </w:p>
        </w:tc>
        <w:tc>
          <w:tcPr>
            <w:tcW w:w="946" w:type="dxa"/>
          </w:tcPr>
          <w:p w:rsidR="00626A4A" w:rsidRPr="00473D5C" w:rsidRDefault="00626A4A" w:rsidP="005144DB">
            <w:pPr>
              <w:pStyle w:val="ListParagraph"/>
              <w:spacing w:after="0" w:line="240" w:lineRule="exact"/>
              <w:ind w:left="0"/>
              <w:rPr>
                <w:rFonts w:eastAsia="Calibri" w:cs="Times New Roman"/>
                <w:sz w:val="18"/>
                <w:szCs w:val="18"/>
              </w:rPr>
            </w:pPr>
            <w:r>
              <w:rPr>
                <w:rFonts w:eastAsia="Calibri" w:cs="Times New Roman"/>
                <w:sz w:val="18"/>
                <w:szCs w:val="18"/>
              </w:rPr>
              <w:t>40 with pain</w:t>
            </w:r>
          </w:p>
        </w:tc>
        <w:tc>
          <w:tcPr>
            <w:tcW w:w="946" w:type="dxa"/>
          </w:tcPr>
          <w:p w:rsidR="00626A4A" w:rsidRDefault="00626A4A" w:rsidP="005144DB">
            <w:pPr>
              <w:pStyle w:val="ListParagraph"/>
              <w:spacing w:after="0" w:line="240" w:lineRule="exact"/>
              <w:ind w:left="0"/>
              <w:rPr>
                <w:rFonts w:eastAsia="Calibri" w:cs="Times New Roman"/>
                <w:sz w:val="18"/>
                <w:szCs w:val="18"/>
              </w:rPr>
            </w:pPr>
            <w:r>
              <w:rPr>
                <w:rFonts w:eastAsia="Calibri" w:cs="Times New Roman"/>
                <w:sz w:val="18"/>
                <w:szCs w:val="18"/>
              </w:rPr>
              <w:t>135</w:t>
            </w:r>
          </w:p>
        </w:tc>
        <w:tc>
          <w:tcPr>
            <w:tcW w:w="946" w:type="dxa"/>
          </w:tcPr>
          <w:p w:rsidR="00626A4A" w:rsidRDefault="00626A4A" w:rsidP="005144DB">
            <w:pPr>
              <w:pStyle w:val="ListParagraph"/>
              <w:spacing w:after="0" w:line="240" w:lineRule="exact"/>
              <w:ind w:left="0"/>
              <w:rPr>
                <w:rFonts w:eastAsia="Calibri" w:cs="Times New Roman"/>
                <w:sz w:val="18"/>
                <w:szCs w:val="18"/>
              </w:rPr>
            </w:pPr>
            <w:r>
              <w:rPr>
                <w:rFonts w:eastAsia="Calibri" w:cs="Times New Roman"/>
                <w:sz w:val="18"/>
                <w:szCs w:val="18"/>
              </w:rPr>
              <w:t>135</w:t>
            </w:r>
          </w:p>
        </w:tc>
        <w:tc>
          <w:tcPr>
            <w:tcW w:w="946" w:type="dxa"/>
          </w:tcPr>
          <w:p w:rsidR="00626A4A" w:rsidRDefault="00626A4A" w:rsidP="005144DB">
            <w:pPr>
              <w:pStyle w:val="ListParagraph"/>
              <w:spacing w:after="0" w:line="240" w:lineRule="exact"/>
              <w:ind w:left="0"/>
              <w:rPr>
                <w:rFonts w:eastAsia="Calibri" w:cs="Times New Roman"/>
                <w:sz w:val="18"/>
                <w:szCs w:val="18"/>
              </w:rPr>
            </w:pPr>
            <w:r>
              <w:rPr>
                <w:rFonts w:eastAsia="Calibri" w:cs="Times New Roman"/>
                <w:sz w:val="18"/>
                <w:szCs w:val="18"/>
              </w:rPr>
              <w:t>70</w:t>
            </w:r>
          </w:p>
        </w:tc>
      </w:tr>
      <w:tr w:rsidR="00626A4A" w:rsidRPr="00473D5C" w:rsidTr="005144DB">
        <w:tc>
          <w:tcPr>
            <w:tcW w:w="1024" w:type="dxa"/>
          </w:tcPr>
          <w:p w:rsidR="00626A4A" w:rsidRDefault="00626A4A" w:rsidP="005144DB">
            <w:pPr>
              <w:pStyle w:val="ListParagraph"/>
              <w:spacing w:after="0" w:line="240" w:lineRule="exact"/>
              <w:ind w:left="0"/>
              <w:rPr>
                <w:rFonts w:eastAsia="Calibri" w:cs="Times New Roman"/>
                <w:sz w:val="18"/>
                <w:szCs w:val="18"/>
              </w:rPr>
            </w:pPr>
            <w:r>
              <w:rPr>
                <w:rFonts w:eastAsia="Calibri" w:cs="Times New Roman"/>
                <w:sz w:val="18"/>
                <w:szCs w:val="18"/>
              </w:rPr>
              <w:t>External</w:t>
            </w:r>
            <w:r w:rsidRPr="00473D5C">
              <w:rPr>
                <w:rFonts w:eastAsia="Calibri" w:cs="Times New Roman"/>
                <w:sz w:val="18"/>
                <w:szCs w:val="18"/>
              </w:rPr>
              <w:t xml:space="preserve"> rotation</w:t>
            </w:r>
          </w:p>
          <w:p w:rsidR="00626A4A" w:rsidRPr="00473D5C" w:rsidRDefault="00626A4A" w:rsidP="005144DB">
            <w:pPr>
              <w:pStyle w:val="ListParagraph"/>
              <w:spacing w:after="0" w:line="240" w:lineRule="exact"/>
              <w:ind w:left="0"/>
              <w:rPr>
                <w:rFonts w:eastAsia="Calibri" w:cs="Times New Roman"/>
                <w:sz w:val="18"/>
                <w:szCs w:val="18"/>
              </w:rPr>
            </w:pPr>
            <w:r>
              <w:rPr>
                <w:rFonts w:eastAsia="Calibri" w:cs="Times New Roman"/>
                <w:sz w:val="18"/>
                <w:szCs w:val="18"/>
              </w:rPr>
              <w:t>90</w:t>
            </w:r>
          </w:p>
        </w:tc>
        <w:tc>
          <w:tcPr>
            <w:tcW w:w="1154" w:type="dxa"/>
          </w:tcPr>
          <w:p w:rsidR="00626A4A" w:rsidRPr="00473D5C" w:rsidRDefault="00626A4A" w:rsidP="005144DB">
            <w:pPr>
              <w:pStyle w:val="ListParagraph"/>
              <w:spacing w:after="0" w:line="240" w:lineRule="exact"/>
              <w:ind w:left="0"/>
              <w:rPr>
                <w:rFonts w:eastAsia="Calibri" w:cs="Times New Roman"/>
                <w:sz w:val="18"/>
                <w:szCs w:val="18"/>
              </w:rPr>
            </w:pPr>
          </w:p>
        </w:tc>
        <w:tc>
          <w:tcPr>
            <w:tcW w:w="1080" w:type="dxa"/>
          </w:tcPr>
          <w:p w:rsidR="00626A4A" w:rsidRPr="00473D5C" w:rsidRDefault="00626A4A" w:rsidP="005144DB">
            <w:pPr>
              <w:pStyle w:val="ListParagraph"/>
              <w:spacing w:after="0" w:line="240" w:lineRule="exact"/>
              <w:ind w:left="0"/>
              <w:rPr>
                <w:rFonts w:eastAsia="Calibri" w:cs="Times New Roman"/>
                <w:sz w:val="18"/>
                <w:szCs w:val="18"/>
              </w:rPr>
            </w:pPr>
          </w:p>
        </w:tc>
        <w:tc>
          <w:tcPr>
            <w:tcW w:w="1080" w:type="dxa"/>
          </w:tcPr>
          <w:p w:rsidR="00626A4A" w:rsidRPr="004B79B2" w:rsidRDefault="00626A4A" w:rsidP="005144DB">
            <w:pPr>
              <w:pStyle w:val="ListParagraph"/>
              <w:spacing w:after="0" w:line="240" w:lineRule="exact"/>
              <w:ind w:left="0"/>
              <w:rPr>
                <w:rFonts w:eastAsia="Calibri" w:cs="Times New Roman"/>
                <w:sz w:val="16"/>
                <w:szCs w:val="16"/>
              </w:rPr>
            </w:pPr>
            <w:r w:rsidRPr="004B79B2">
              <w:rPr>
                <w:rFonts w:eastAsia="Calibri" w:cs="Times New Roman"/>
                <w:sz w:val="16"/>
                <w:szCs w:val="16"/>
              </w:rPr>
              <w:t>30 out of 90 (Pain between 0-30 degrees)</w:t>
            </w:r>
          </w:p>
        </w:tc>
        <w:tc>
          <w:tcPr>
            <w:tcW w:w="1080" w:type="dxa"/>
          </w:tcPr>
          <w:p w:rsidR="00626A4A" w:rsidRPr="00473D5C" w:rsidRDefault="00626A4A" w:rsidP="005144DB">
            <w:pPr>
              <w:pStyle w:val="ListParagraph"/>
              <w:spacing w:after="0" w:line="240" w:lineRule="exact"/>
              <w:ind w:left="0"/>
              <w:rPr>
                <w:rFonts w:eastAsia="Calibri" w:cs="Times New Roman"/>
                <w:sz w:val="18"/>
                <w:szCs w:val="18"/>
              </w:rPr>
            </w:pPr>
          </w:p>
        </w:tc>
        <w:tc>
          <w:tcPr>
            <w:tcW w:w="946" w:type="dxa"/>
          </w:tcPr>
          <w:p w:rsidR="00626A4A" w:rsidRPr="00473D5C" w:rsidRDefault="00626A4A" w:rsidP="005144DB">
            <w:pPr>
              <w:pStyle w:val="ListParagraph"/>
              <w:spacing w:after="0" w:line="240" w:lineRule="exact"/>
              <w:ind w:left="0"/>
              <w:rPr>
                <w:rFonts w:eastAsia="Calibri" w:cs="Times New Roman"/>
                <w:sz w:val="18"/>
                <w:szCs w:val="18"/>
              </w:rPr>
            </w:pPr>
            <w:r>
              <w:rPr>
                <w:rFonts w:eastAsia="Calibri" w:cs="Times New Roman"/>
                <w:sz w:val="18"/>
                <w:szCs w:val="18"/>
              </w:rPr>
              <w:t>90 out of 90</w:t>
            </w:r>
          </w:p>
        </w:tc>
        <w:tc>
          <w:tcPr>
            <w:tcW w:w="946" w:type="dxa"/>
          </w:tcPr>
          <w:p w:rsidR="00626A4A" w:rsidRPr="00473D5C" w:rsidRDefault="00626A4A" w:rsidP="005144DB">
            <w:pPr>
              <w:pStyle w:val="ListParagraph"/>
              <w:spacing w:after="0" w:line="240" w:lineRule="exact"/>
              <w:ind w:left="0"/>
              <w:rPr>
                <w:rFonts w:eastAsia="Calibri" w:cs="Times New Roman"/>
                <w:sz w:val="18"/>
                <w:szCs w:val="18"/>
              </w:rPr>
            </w:pPr>
            <w:r>
              <w:rPr>
                <w:rFonts w:eastAsia="Calibri" w:cs="Times New Roman"/>
                <w:sz w:val="18"/>
                <w:szCs w:val="18"/>
              </w:rPr>
              <w:t>60</w:t>
            </w:r>
          </w:p>
        </w:tc>
        <w:tc>
          <w:tcPr>
            <w:tcW w:w="946" w:type="dxa"/>
          </w:tcPr>
          <w:p w:rsidR="00626A4A" w:rsidRPr="00473D5C" w:rsidRDefault="00626A4A" w:rsidP="005144DB">
            <w:pPr>
              <w:pStyle w:val="ListParagraph"/>
              <w:spacing w:after="0" w:line="240" w:lineRule="exact"/>
              <w:ind w:left="0"/>
              <w:rPr>
                <w:rFonts w:eastAsia="Calibri" w:cs="Times New Roman"/>
                <w:sz w:val="18"/>
                <w:szCs w:val="18"/>
              </w:rPr>
            </w:pPr>
            <w:r>
              <w:rPr>
                <w:rFonts w:eastAsia="Calibri" w:cs="Times New Roman"/>
                <w:sz w:val="18"/>
                <w:szCs w:val="18"/>
              </w:rPr>
              <w:t>40 with pain</w:t>
            </w:r>
          </w:p>
        </w:tc>
        <w:tc>
          <w:tcPr>
            <w:tcW w:w="946" w:type="dxa"/>
          </w:tcPr>
          <w:p w:rsidR="00626A4A" w:rsidRDefault="00626A4A" w:rsidP="005144DB">
            <w:pPr>
              <w:pStyle w:val="ListParagraph"/>
              <w:spacing w:after="0" w:line="240" w:lineRule="exact"/>
              <w:ind w:left="0"/>
              <w:rPr>
                <w:rFonts w:eastAsia="Calibri" w:cs="Times New Roman"/>
                <w:sz w:val="18"/>
                <w:szCs w:val="18"/>
              </w:rPr>
            </w:pPr>
            <w:r>
              <w:rPr>
                <w:rFonts w:eastAsia="Calibri" w:cs="Times New Roman"/>
                <w:sz w:val="18"/>
                <w:szCs w:val="18"/>
              </w:rPr>
              <w:t>60</w:t>
            </w:r>
          </w:p>
        </w:tc>
        <w:tc>
          <w:tcPr>
            <w:tcW w:w="946" w:type="dxa"/>
          </w:tcPr>
          <w:p w:rsidR="00626A4A" w:rsidRDefault="00626A4A" w:rsidP="005144DB">
            <w:pPr>
              <w:pStyle w:val="ListParagraph"/>
              <w:spacing w:after="0" w:line="240" w:lineRule="exact"/>
              <w:ind w:left="0"/>
              <w:rPr>
                <w:rFonts w:eastAsia="Calibri" w:cs="Times New Roman"/>
                <w:sz w:val="18"/>
                <w:szCs w:val="18"/>
              </w:rPr>
            </w:pPr>
            <w:r>
              <w:rPr>
                <w:rFonts w:eastAsia="Calibri" w:cs="Times New Roman"/>
                <w:sz w:val="18"/>
                <w:szCs w:val="18"/>
              </w:rPr>
              <w:t>60</w:t>
            </w:r>
          </w:p>
        </w:tc>
        <w:tc>
          <w:tcPr>
            <w:tcW w:w="946" w:type="dxa"/>
          </w:tcPr>
          <w:p w:rsidR="00626A4A" w:rsidRDefault="00626A4A" w:rsidP="005144DB">
            <w:pPr>
              <w:pStyle w:val="ListParagraph"/>
              <w:spacing w:after="0" w:line="240" w:lineRule="exact"/>
              <w:ind w:left="0"/>
              <w:rPr>
                <w:rFonts w:eastAsia="Calibri" w:cs="Times New Roman"/>
                <w:sz w:val="18"/>
                <w:szCs w:val="18"/>
              </w:rPr>
            </w:pPr>
            <w:r>
              <w:rPr>
                <w:rFonts w:eastAsia="Calibri" w:cs="Times New Roman"/>
                <w:sz w:val="18"/>
                <w:szCs w:val="18"/>
              </w:rPr>
              <w:t>60</w:t>
            </w:r>
          </w:p>
        </w:tc>
      </w:tr>
      <w:tr w:rsidR="00626A4A" w:rsidRPr="00473D5C" w:rsidTr="005144DB">
        <w:tc>
          <w:tcPr>
            <w:tcW w:w="1024" w:type="dxa"/>
          </w:tcPr>
          <w:p w:rsidR="00626A4A" w:rsidRDefault="00626A4A" w:rsidP="005144DB">
            <w:pPr>
              <w:pStyle w:val="ListParagraph"/>
              <w:spacing w:after="0" w:line="240" w:lineRule="exact"/>
              <w:ind w:left="0"/>
              <w:rPr>
                <w:rFonts w:eastAsia="Calibri" w:cs="Times New Roman"/>
                <w:sz w:val="18"/>
                <w:szCs w:val="18"/>
              </w:rPr>
            </w:pPr>
            <w:r>
              <w:rPr>
                <w:rFonts w:eastAsia="Calibri" w:cs="Times New Roman"/>
                <w:sz w:val="18"/>
                <w:szCs w:val="18"/>
              </w:rPr>
              <w:t xml:space="preserve">Internal </w:t>
            </w:r>
            <w:r w:rsidRPr="00473D5C">
              <w:rPr>
                <w:rFonts w:eastAsia="Calibri" w:cs="Times New Roman"/>
                <w:sz w:val="18"/>
                <w:szCs w:val="18"/>
              </w:rPr>
              <w:t xml:space="preserve"> rotation</w:t>
            </w:r>
          </w:p>
          <w:p w:rsidR="00626A4A" w:rsidRPr="00473D5C" w:rsidRDefault="00626A4A" w:rsidP="005144DB">
            <w:pPr>
              <w:pStyle w:val="ListParagraph"/>
              <w:spacing w:after="0" w:line="240" w:lineRule="exact"/>
              <w:ind w:left="0"/>
              <w:rPr>
                <w:rFonts w:eastAsia="Calibri" w:cs="Times New Roman"/>
                <w:sz w:val="18"/>
                <w:szCs w:val="18"/>
              </w:rPr>
            </w:pPr>
            <w:r>
              <w:rPr>
                <w:rFonts w:eastAsia="Calibri" w:cs="Times New Roman"/>
                <w:sz w:val="18"/>
                <w:szCs w:val="18"/>
              </w:rPr>
              <w:t>90</w:t>
            </w:r>
          </w:p>
        </w:tc>
        <w:tc>
          <w:tcPr>
            <w:tcW w:w="1154" w:type="dxa"/>
          </w:tcPr>
          <w:p w:rsidR="00626A4A" w:rsidRPr="00473D5C" w:rsidRDefault="00626A4A" w:rsidP="005144DB">
            <w:pPr>
              <w:pStyle w:val="ListParagraph"/>
              <w:spacing w:after="0" w:line="240" w:lineRule="exact"/>
              <w:ind w:left="0"/>
              <w:rPr>
                <w:rFonts w:eastAsia="Calibri" w:cs="Times New Roman"/>
                <w:sz w:val="18"/>
                <w:szCs w:val="18"/>
              </w:rPr>
            </w:pPr>
          </w:p>
        </w:tc>
        <w:tc>
          <w:tcPr>
            <w:tcW w:w="1080" w:type="dxa"/>
          </w:tcPr>
          <w:p w:rsidR="00626A4A" w:rsidRPr="00473D5C" w:rsidRDefault="00626A4A" w:rsidP="005144DB">
            <w:pPr>
              <w:pStyle w:val="ListParagraph"/>
              <w:spacing w:after="0" w:line="240" w:lineRule="exact"/>
              <w:ind w:left="0"/>
              <w:rPr>
                <w:rFonts w:eastAsia="Calibri" w:cs="Times New Roman"/>
                <w:sz w:val="18"/>
                <w:szCs w:val="18"/>
              </w:rPr>
            </w:pPr>
          </w:p>
        </w:tc>
        <w:tc>
          <w:tcPr>
            <w:tcW w:w="1080" w:type="dxa"/>
          </w:tcPr>
          <w:p w:rsidR="00626A4A" w:rsidRPr="004B79B2" w:rsidRDefault="00626A4A" w:rsidP="005144DB">
            <w:pPr>
              <w:pStyle w:val="ListParagraph"/>
              <w:spacing w:after="0" w:line="240" w:lineRule="exact"/>
              <w:ind w:left="0"/>
              <w:rPr>
                <w:rFonts w:eastAsia="Calibri" w:cs="Times New Roman"/>
                <w:sz w:val="16"/>
                <w:szCs w:val="16"/>
              </w:rPr>
            </w:pPr>
            <w:r w:rsidRPr="004B79B2">
              <w:rPr>
                <w:rFonts w:eastAsia="Calibri" w:cs="Times New Roman"/>
                <w:sz w:val="16"/>
                <w:szCs w:val="16"/>
              </w:rPr>
              <w:t>90 out of 90 (Pain between 0-90 degrees)</w:t>
            </w:r>
          </w:p>
        </w:tc>
        <w:tc>
          <w:tcPr>
            <w:tcW w:w="1080" w:type="dxa"/>
          </w:tcPr>
          <w:p w:rsidR="00626A4A" w:rsidRPr="00473D5C" w:rsidRDefault="00626A4A" w:rsidP="005144DB">
            <w:pPr>
              <w:pStyle w:val="ListParagraph"/>
              <w:spacing w:after="0" w:line="240" w:lineRule="exact"/>
              <w:ind w:left="0"/>
              <w:rPr>
                <w:rFonts w:eastAsia="Calibri" w:cs="Times New Roman"/>
                <w:sz w:val="18"/>
                <w:szCs w:val="18"/>
              </w:rPr>
            </w:pPr>
          </w:p>
        </w:tc>
        <w:tc>
          <w:tcPr>
            <w:tcW w:w="946" w:type="dxa"/>
          </w:tcPr>
          <w:p w:rsidR="00626A4A" w:rsidRPr="00473D5C" w:rsidRDefault="00626A4A" w:rsidP="005144DB">
            <w:pPr>
              <w:pStyle w:val="ListParagraph"/>
              <w:spacing w:after="0" w:line="240" w:lineRule="exact"/>
              <w:ind w:left="0"/>
              <w:rPr>
                <w:rFonts w:eastAsia="Calibri" w:cs="Times New Roman"/>
                <w:sz w:val="18"/>
                <w:szCs w:val="18"/>
              </w:rPr>
            </w:pPr>
            <w:r>
              <w:rPr>
                <w:rFonts w:eastAsia="Calibri" w:cs="Times New Roman"/>
                <w:sz w:val="18"/>
                <w:szCs w:val="18"/>
              </w:rPr>
              <w:t>90 out of 90</w:t>
            </w:r>
          </w:p>
        </w:tc>
        <w:tc>
          <w:tcPr>
            <w:tcW w:w="946" w:type="dxa"/>
          </w:tcPr>
          <w:p w:rsidR="00626A4A" w:rsidRPr="00473D5C" w:rsidRDefault="00626A4A" w:rsidP="005144DB">
            <w:pPr>
              <w:pStyle w:val="ListParagraph"/>
              <w:spacing w:after="0" w:line="240" w:lineRule="exact"/>
              <w:ind w:left="0"/>
              <w:rPr>
                <w:rFonts w:eastAsia="Calibri" w:cs="Times New Roman"/>
                <w:sz w:val="18"/>
                <w:szCs w:val="18"/>
              </w:rPr>
            </w:pPr>
            <w:r>
              <w:rPr>
                <w:rFonts w:eastAsia="Calibri" w:cs="Times New Roman"/>
                <w:sz w:val="18"/>
                <w:szCs w:val="18"/>
              </w:rPr>
              <w:t>90</w:t>
            </w:r>
          </w:p>
        </w:tc>
        <w:tc>
          <w:tcPr>
            <w:tcW w:w="946" w:type="dxa"/>
          </w:tcPr>
          <w:p w:rsidR="00626A4A" w:rsidRPr="00473D5C" w:rsidRDefault="00626A4A" w:rsidP="005144DB">
            <w:pPr>
              <w:pStyle w:val="ListParagraph"/>
              <w:spacing w:after="0" w:line="240" w:lineRule="exact"/>
              <w:ind w:left="0"/>
              <w:rPr>
                <w:rFonts w:eastAsia="Calibri" w:cs="Times New Roman"/>
                <w:sz w:val="18"/>
                <w:szCs w:val="18"/>
              </w:rPr>
            </w:pPr>
            <w:r>
              <w:rPr>
                <w:rFonts w:eastAsia="Calibri" w:cs="Times New Roman"/>
                <w:sz w:val="18"/>
                <w:szCs w:val="18"/>
              </w:rPr>
              <w:t xml:space="preserve">40 with pain </w:t>
            </w:r>
          </w:p>
        </w:tc>
        <w:tc>
          <w:tcPr>
            <w:tcW w:w="946" w:type="dxa"/>
          </w:tcPr>
          <w:p w:rsidR="00626A4A" w:rsidRDefault="00626A4A" w:rsidP="005144DB">
            <w:pPr>
              <w:pStyle w:val="ListParagraph"/>
              <w:spacing w:after="0" w:line="240" w:lineRule="exact"/>
              <w:ind w:left="0"/>
              <w:rPr>
                <w:rFonts w:eastAsia="Calibri" w:cs="Times New Roman"/>
                <w:sz w:val="18"/>
                <w:szCs w:val="18"/>
              </w:rPr>
            </w:pPr>
            <w:r>
              <w:rPr>
                <w:rFonts w:eastAsia="Calibri" w:cs="Times New Roman"/>
                <w:sz w:val="18"/>
                <w:szCs w:val="18"/>
              </w:rPr>
              <w:t>L2</w:t>
            </w:r>
          </w:p>
        </w:tc>
        <w:tc>
          <w:tcPr>
            <w:tcW w:w="946" w:type="dxa"/>
          </w:tcPr>
          <w:p w:rsidR="00626A4A" w:rsidRDefault="00626A4A" w:rsidP="005144DB">
            <w:pPr>
              <w:pStyle w:val="ListParagraph"/>
              <w:spacing w:after="0" w:line="240" w:lineRule="exact"/>
              <w:ind w:left="0"/>
              <w:rPr>
                <w:rFonts w:eastAsia="Calibri" w:cs="Times New Roman"/>
                <w:sz w:val="18"/>
                <w:szCs w:val="18"/>
              </w:rPr>
            </w:pPr>
            <w:r>
              <w:rPr>
                <w:rFonts w:eastAsia="Calibri" w:cs="Times New Roman"/>
                <w:sz w:val="18"/>
                <w:szCs w:val="18"/>
              </w:rPr>
              <w:t>L2</w:t>
            </w:r>
          </w:p>
        </w:tc>
        <w:tc>
          <w:tcPr>
            <w:tcW w:w="946" w:type="dxa"/>
          </w:tcPr>
          <w:p w:rsidR="00626A4A" w:rsidRDefault="00626A4A" w:rsidP="005144DB">
            <w:pPr>
              <w:pStyle w:val="ListParagraph"/>
              <w:spacing w:after="0" w:line="240" w:lineRule="exact"/>
              <w:ind w:left="0"/>
              <w:rPr>
                <w:rFonts w:eastAsia="Calibri" w:cs="Times New Roman"/>
                <w:sz w:val="18"/>
                <w:szCs w:val="18"/>
              </w:rPr>
            </w:pPr>
            <w:r>
              <w:rPr>
                <w:rFonts w:eastAsia="Calibri" w:cs="Times New Roman"/>
                <w:sz w:val="18"/>
                <w:szCs w:val="18"/>
              </w:rPr>
              <w:t>L3</w:t>
            </w:r>
          </w:p>
        </w:tc>
      </w:tr>
    </w:tbl>
    <w:p w:rsidR="00626A4A" w:rsidRPr="0065655D" w:rsidRDefault="00626A4A" w:rsidP="00626A4A">
      <w:pPr>
        <w:spacing w:after="0" w:line="240" w:lineRule="auto"/>
        <w:rPr>
          <w:rFonts w:ascii="Courier" w:eastAsia="Calibri" w:hAnsi="Courier" w:cs="Times New Roman"/>
          <w:sz w:val="24"/>
          <w:szCs w:val="24"/>
        </w:rPr>
      </w:pPr>
    </w:p>
    <w:p w:rsidR="00626A4A" w:rsidRDefault="00626A4A" w:rsidP="00A00374">
      <w:pPr>
        <w:tabs>
          <w:tab w:val="left" w:pos="288"/>
          <w:tab w:val="left" w:pos="4752"/>
        </w:tabs>
        <w:spacing w:after="0" w:line="240" w:lineRule="exact"/>
        <w:jc w:val="both"/>
        <w:rPr>
          <w:rFonts w:ascii="Courier" w:hAnsi="Courier"/>
          <w:sz w:val="24"/>
          <w:szCs w:val="24"/>
          <w:u w:val="single"/>
        </w:rPr>
      </w:pPr>
    </w:p>
    <w:p w:rsidR="00605CBA" w:rsidRDefault="00BA6E42" w:rsidP="00A00374">
      <w:pPr>
        <w:tabs>
          <w:tab w:val="left" w:pos="288"/>
          <w:tab w:val="left" w:pos="4752"/>
        </w:tabs>
        <w:spacing w:after="0" w:line="240" w:lineRule="exact"/>
        <w:jc w:val="both"/>
        <w:rPr>
          <w:rFonts w:ascii="Courier" w:hAnsi="Courier"/>
          <w:sz w:val="24"/>
          <w:szCs w:val="24"/>
        </w:rPr>
      </w:pPr>
      <w:r w:rsidRPr="000E62FB">
        <w:rPr>
          <w:rFonts w:ascii="Courier" w:hAnsi="Courier"/>
          <w:sz w:val="24"/>
          <w:szCs w:val="24"/>
          <w:u w:val="single"/>
        </w:rPr>
        <w:t>Depression</w:t>
      </w:r>
      <w:r w:rsidR="00626A4A">
        <w:rPr>
          <w:rFonts w:ascii="Courier" w:hAnsi="Courier"/>
          <w:sz w:val="24"/>
          <w:szCs w:val="24"/>
        </w:rPr>
        <w:t xml:space="preserve">:  </w:t>
      </w:r>
      <w:r w:rsidR="000E62FB">
        <w:rPr>
          <w:rFonts w:ascii="Courier" w:hAnsi="Courier"/>
          <w:sz w:val="24"/>
          <w:szCs w:val="24"/>
        </w:rPr>
        <w:t>The CI had n</w:t>
      </w:r>
      <w:r w:rsidR="007C0BD9" w:rsidRPr="007C0BD9">
        <w:rPr>
          <w:rFonts w:ascii="Courier" w:hAnsi="Courier"/>
          <w:sz w:val="24"/>
          <w:szCs w:val="24"/>
        </w:rPr>
        <w:t>o duty restrictions related to this diagnosis</w:t>
      </w:r>
      <w:r w:rsidR="000E62FB">
        <w:rPr>
          <w:rFonts w:ascii="Courier" w:hAnsi="Courier"/>
          <w:sz w:val="24"/>
          <w:szCs w:val="24"/>
        </w:rPr>
        <w:t xml:space="preserve"> and his profile was S1</w:t>
      </w:r>
      <w:r w:rsidR="00605CBA">
        <w:rPr>
          <w:rFonts w:ascii="Courier" w:hAnsi="Courier"/>
          <w:sz w:val="24"/>
          <w:szCs w:val="24"/>
        </w:rPr>
        <w:t>.</w:t>
      </w:r>
      <w:r w:rsidR="000E62FB">
        <w:rPr>
          <w:rFonts w:ascii="Courier" w:hAnsi="Courier"/>
          <w:sz w:val="24"/>
          <w:szCs w:val="24"/>
        </w:rPr>
        <w:t xml:space="preserve"> </w:t>
      </w:r>
      <w:r w:rsidR="004C46D4">
        <w:rPr>
          <w:rFonts w:ascii="Courier" w:hAnsi="Courier"/>
          <w:sz w:val="24"/>
          <w:szCs w:val="24"/>
        </w:rPr>
        <w:t xml:space="preserve"> </w:t>
      </w:r>
      <w:r w:rsidR="000E62FB">
        <w:rPr>
          <w:rFonts w:ascii="Courier" w:hAnsi="Courier"/>
          <w:sz w:val="24"/>
          <w:szCs w:val="24"/>
        </w:rPr>
        <w:t xml:space="preserve">There is no evidence this condition interfered with satisfactory performance of </w:t>
      </w:r>
      <w:r w:rsidR="00A52439" w:rsidRPr="00A52439">
        <w:rPr>
          <w:rFonts w:ascii="Courier" w:hAnsi="Courier"/>
          <w:sz w:val="24"/>
          <w:szCs w:val="24"/>
        </w:rPr>
        <w:t>an</w:t>
      </w:r>
      <w:r w:rsidR="000E62FB" w:rsidRPr="00A52439">
        <w:rPr>
          <w:rFonts w:ascii="Courier" w:hAnsi="Courier"/>
          <w:sz w:val="24"/>
          <w:szCs w:val="24"/>
        </w:rPr>
        <w:t>y</w:t>
      </w:r>
      <w:r w:rsidR="000E62FB">
        <w:rPr>
          <w:rFonts w:ascii="Courier" w:hAnsi="Courier"/>
          <w:sz w:val="24"/>
          <w:szCs w:val="24"/>
        </w:rPr>
        <w:t xml:space="preserve"> required duties. </w:t>
      </w:r>
      <w:r w:rsidR="004C46D4">
        <w:rPr>
          <w:rFonts w:ascii="Courier" w:hAnsi="Courier"/>
          <w:sz w:val="24"/>
          <w:szCs w:val="24"/>
        </w:rPr>
        <w:t xml:space="preserve"> </w:t>
      </w:r>
      <w:r w:rsidR="000E62FB">
        <w:rPr>
          <w:rFonts w:ascii="Courier" w:hAnsi="Courier"/>
          <w:sz w:val="24"/>
          <w:szCs w:val="24"/>
        </w:rPr>
        <w:t>He f</w:t>
      </w:r>
      <w:r w:rsidR="00605CBA">
        <w:rPr>
          <w:rFonts w:ascii="Courier" w:hAnsi="Courier"/>
          <w:sz w:val="24"/>
          <w:szCs w:val="24"/>
        </w:rPr>
        <w:t>ile</w:t>
      </w:r>
      <w:r w:rsidR="00E40167">
        <w:rPr>
          <w:rFonts w:ascii="Courier" w:hAnsi="Courier"/>
          <w:sz w:val="24"/>
          <w:szCs w:val="24"/>
        </w:rPr>
        <w:t>d</w:t>
      </w:r>
      <w:r w:rsidR="00605CBA">
        <w:rPr>
          <w:rFonts w:ascii="Courier" w:hAnsi="Courier"/>
          <w:sz w:val="24"/>
          <w:szCs w:val="24"/>
        </w:rPr>
        <w:t xml:space="preserve"> </w:t>
      </w:r>
      <w:r w:rsidR="000E62FB">
        <w:rPr>
          <w:rFonts w:ascii="Courier" w:hAnsi="Courier"/>
          <w:sz w:val="24"/>
          <w:szCs w:val="24"/>
        </w:rPr>
        <w:t xml:space="preserve">a </w:t>
      </w:r>
      <w:r w:rsidR="00605CBA">
        <w:rPr>
          <w:rFonts w:ascii="Courier" w:hAnsi="Courier"/>
          <w:sz w:val="24"/>
          <w:szCs w:val="24"/>
        </w:rPr>
        <w:t>VA claim for this condition in December 2005</w:t>
      </w:r>
      <w:r w:rsidR="000E62FB">
        <w:rPr>
          <w:rFonts w:ascii="Courier" w:hAnsi="Courier"/>
          <w:sz w:val="24"/>
          <w:szCs w:val="24"/>
        </w:rPr>
        <w:t xml:space="preserve"> and his l</w:t>
      </w:r>
      <w:r w:rsidR="00E40167">
        <w:rPr>
          <w:rFonts w:ascii="Courier" w:hAnsi="Courier"/>
          <w:sz w:val="24"/>
          <w:szCs w:val="24"/>
        </w:rPr>
        <w:t xml:space="preserve">ast active duty period ended 20041112. </w:t>
      </w:r>
      <w:r w:rsidR="000E62FB">
        <w:rPr>
          <w:rFonts w:ascii="Courier" w:hAnsi="Courier"/>
          <w:sz w:val="24"/>
          <w:szCs w:val="24"/>
        </w:rPr>
        <w:t>There is no</w:t>
      </w:r>
      <w:r w:rsidR="00E40167">
        <w:rPr>
          <w:rFonts w:ascii="Courier" w:hAnsi="Courier"/>
          <w:sz w:val="24"/>
          <w:szCs w:val="24"/>
        </w:rPr>
        <w:t xml:space="preserve"> evidence of </w:t>
      </w:r>
      <w:r w:rsidR="000E62FB">
        <w:rPr>
          <w:rFonts w:ascii="Courier" w:hAnsi="Courier"/>
          <w:sz w:val="24"/>
          <w:szCs w:val="24"/>
        </w:rPr>
        <w:t xml:space="preserve">any </w:t>
      </w:r>
      <w:r w:rsidR="00E40167">
        <w:rPr>
          <w:rFonts w:ascii="Courier" w:hAnsi="Courier"/>
          <w:sz w:val="24"/>
          <w:szCs w:val="24"/>
        </w:rPr>
        <w:t xml:space="preserve">mental health diagnosis prior to this time </w:t>
      </w:r>
      <w:r w:rsidR="000E62FB">
        <w:rPr>
          <w:rFonts w:ascii="Courier" w:hAnsi="Courier"/>
          <w:sz w:val="24"/>
          <w:szCs w:val="24"/>
        </w:rPr>
        <w:t>and no Line of Duty</w:t>
      </w:r>
      <w:r w:rsidR="00E40167">
        <w:rPr>
          <w:rFonts w:ascii="Courier" w:hAnsi="Courier"/>
          <w:sz w:val="24"/>
          <w:szCs w:val="24"/>
        </w:rPr>
        <w:t xml:space="preserve"> investigation </w:t>
      </w:r>
      <w:r w:rsidR="000E62FB">
        <w:rPr>
          <w:rFonts w:ascii="Courier" w:hAnsi="Courier"/>
          <w:sz w:val="24"/>
          <w:szCs w:val="24"/>
        </w:rPr>
        <w:t>was done to determine whether</w:t>
      </w:r>
      <w:r w:rsidR="00E40167">
        <w:rPr>
          <w:rFonts w:ascii="Courier" w:hAnsi="Courier"/>
          <w:sz w:val="24"/>
          <w:szCs w:val="24"/>
        </w:rPr>
        <w:t xml:space="preserve"> this condition was incurred in the line of duty. </w:t>
      </w:r>
      <w:r w:rsidR="004C46D4">
        <w:rPr>
          <w:rFonts w:ascii="Courier" w:hAnsi="Courier"/>
          <w:sz w:val="24"/>
          <w:szCs w:val="24"/>
        </w:rPr>
        <w:t xml:space="preserve"> </w:t>
      </w:r>
      <w:r w:rsidR="000E62FB">
        <w:rPr>
          <w:rFonts w:ascii="Courier" w:hAnsi="Courier"/>
          <w:sz w:val="24"/>
          <w:szCs w:val="24"/>
        </w:rPr>
        <w:t>The c</w:t>
      </w:r>
      <w:r w:rsidR="00E40167">
        <w:rPr>
          <w:rFonts w:ascii="Courier" w:hAnsi="Courier"/>
          <w:sz w:val="24"/>
          <w:szCs w:val="24"/>
        </w:rPr>
        <w:t xml:space="preserve">ondition </w:t>
      </w:r>
      <w:r w:rsidR="000E62FB">
        <w:rPr>
          <w:rFonts w:ascii="Courier" w:hAnsi="Courier"/>
          <w:sz w:val="24"/>
          <w:szCs w:val="24"/>
        </w:rPr>
        <w:t xml:space="preserve">was </w:t>
      </w:r>
      <w:r w:rsidR="00E40167">
        <w:rPr>
          <w:rFonts w:ascii="Courier" w:hAnsi="Courier"/>
          <w:sz w:val="24"/>
          <w:szCs w:val="24"/>
        </w:rPr>
        <w:t xml:space="preserve">not unfitting or </w:t>
      </w:r>
      <w:r w:rsidR="000E62FB">
        <w:rPr>
          <w:rFonts w:ascii="Courier" w:hAnsi="Courier"/>
          <w:sz w:val="24"/>
          <w:szCs w:val="24"/>
        </w:rPr>
        <w:t xml:space="preserve">may or may not have been </w:t>
      </w:r>
      <w:r w:rsidR="00E40167">
        <w:rPr>
          <w:rFonts w:ascii="Courier" w:hAnsi="Courier"/>
          <w:sz w:val="24"/>
          <w:szCs w:val="24"/>
        </w:rPr>
        <w:t>related to military service.</w:t>
      </w:r>
    </w:p>
    <w:p w:rsidR="00E40167" w:rsidRDefault="00E40167" w:rsidP="00A00374">
      <w:pPr>
        <w:tabs>
          <w:tab w:val="left" w:pos="288"/>
          <w:tab w:val="left" w:pos="4752"/>
        </w:tabs>
        <w:spacing w:after="0" w:line="240" w:lineRule="exact"/>
        <w:jc w:val="both"/>
        <w:rPr>
          <w:rFonts w:ascii="Courier" w:hAnsi="Courier"/>
          <w:sz w:val="24"/>
          <w:szCs w:val="24"/>
        </w:rPr>
      </w:pPr>
    </w:p>
    <w:p w:rsidR="00E40167" w:rsidRDefault="000E62FB" w:rsidP="00A00374">
      <w:pPr>
        <w:tabs>
          <w:tab w:val="left" w:pos="288"/>
          <w:tab w:val="left" w:pos="4752"/>
        </w:tabs>
        <w:spacing w:after="0" w:line="240" w:lineRule="exact"/>
        <w:jc w:val="both"/>
        <w:rPr>
          <w:rFonts w:ascii="Courier" w:hAnsi="Courier"/>
          <w:sz w:val="24"/>
          <w:szCs w:val="24"/>
        </w:rPr>
      </w:pPr>
      <w:r>
        <w:rPr>
          <w:rFonts w:ascii="Courier" w:hAnsi="Courier"/>
          <w:sz w:val="24"/>
          <w:szCs w:val="24"/>
        </w:rPr>
        <w:t xml:space="preserve">The </w:t>
      </w:r>
      <w:r w:rsidR="00E40167">
        <w:rPr>
          <w:rFonts w:ascii="Courier" w:hAnsi="Courier"/>
          <w:sz w:val="24"/>
          <w:szCs w:val="24"/>
        </w:rPr>
        <w:t xml:space="preserve">VA </w:t>
      </w:r>
      <w:r>
        <w:rPr>
          <w:rFonts w:ascii="Courier" w:hAnsi="Courier"/>
          <w:sz w:val="24"/>
          <w:szCs w:val="24"/>
        </w:rPr>
        <w:t xml:space="preserve">considered this condition to be </w:t>
      </w:r>
      <w:r w:rsidR="00E40167">
        <w:rPr>
          <w:rFonts w:ascii="Courier" w:hAnsi="Courier"/>
          <w:sz w:val="24"/>
          <w:szCs w:val="24"/>
        </w:rPr>
        <w:t xml:space="preserve">service connected </w:t>
      </w:r>
      <w:r>
        <w:rPr>
          <w:rFonts w:ascii="Courier" w:hAnsi="Courier"/>
          <w:sz w:val="24"/>
          <w:szCs w:val="24"/>
        </w:rPr>
        <w:t>only</w:t>
      </w:r>
      <w:r w:rsidR="00E40167">
        <w:rPr>
          <w:rFonts w:ascii="Courier" w:hAnsi="Courier"/>
          <w:sz w:val="24"/>
          <w:szCs w:val="24"/>
        </w:rPr>
        <w:t xml:space="preserve"> as a condition related to the service connected disability of shoulder impingement syndrome</w:t>
      </w:r>
      <w:r>
        <w:rPr>
          <w:rFonts w:ascii="Courier" w:hAnsi="Courier"/>
          <w:sz w:val="24"/>
          <w:szCs w:val="24"/>
        </w:rPr>
        <w:t>, not</w:t>
      </w:r>
      <w:r w:rsidR="00E40167">
        <w:rPr>
          <w:rFonts w:ascii="Courier" w:hAnsi="Courier"/>
          <w:sz w:val="24"/>
          <w:szCs w:val="24"/>
        </w:rPr>
        <w:t xml:space="preserve"> as </w:t>
      </w:r>
      <w:r>
        <w:rPr>
          <w:rFonts w:ascii="Courier" w:hAnsi="Courier"/>
          <w:sz w:val="24"/>
          <w:szCs w:val="24"/>
        </w:rPr>
        <w:t>independently service connected</w:t>
      </w:r>
      <w:r w:rsidR="00E40167">
        <w:rPr>
          <w:rFonts w:ascii="Courier" w:hAnsi="Courier"/>
          <w:sz w:val="24"/>
          <w:szCs w:val="24"/>
        </w:rPr>
        <w:t>.</w:t>
      </w:r>
    </w:p>
    <w:p w:rsidR="007530B1" w:rsidRDefault="007530B1" w:rsidP="00A00374">
      <w:pPr>
        <w:tabs>
          <w:tab w:val="left" w:pos="288"/>
          <w:tab w:val="left" w:pos="4752"/>
        </w:tabs>
        <w:spacing w:after="0" w:line="240" w:lineRule="exact"/>
        <w:jc w:val="both"/>
        <w:rPr>
          <w:rFonts w:ascii="Courier" w:hAnsi="Courier"/>
          <w:sz w:val="24"/>
          <w:szCs w:val="24"/>
        </w:rPr>
      </w:pPr>
    </w:p>
    <w:p w:rsidR="007530B1" w:rsidRPr="00A36729" w:rsidRDefault="007530B1" w:rsidP="00A00374">
      <w:pPr>
        <w:tabs>
          <w:tab w:val="left" w:pos="288"/>
          <w:tab w:val="left" w:pos="4752"/>
        </w:tabs>
        <w:spacing w:after="0" w:line="240" w:lineRule="exact"/>
        <w:jc w:val="both"/>
        <w:rPr>
          <w:rFonts w:ascii="Courier" w:hAnsi="Courier"/>
          <w:sz w:val="24"/>
          <w:szCs w:val="24"/>
        </w:rPr>
      </w:pPr>
      <w:r w:rsidRPr="007506B3">
        <w:rPr>
          <w:rFonts w:ascii="Courier" w:hAnsi="Courier"/>
          <w:sz w:val="24"/>
          <w:szCs w:val="24"/>
          <w:u w:val="single"/>
        </w:rPr>
        <w:lastRenderedPageBreak/>
        <w:t xml:space="preserve">Other Conditions Not in </w:t>
      </w:r>
      <w:r w:rsidR="004C46D4">
        <w:rPr>
          <w:rFonts w:ascii="Courier" w:hAnsi="Courier"/>
          <w:sz w:val="24"/>
          <w:szCs w:val="24"/>
          <w:u w:val="single"/>
        </w:rPr>
        <w:t>Disability Evaluation System (</w:t>
      </w:r>
      <w:r w:rsidRPr="007506B3">
        <w:rPr>
          <w:rFonts w:ascii="Courier" w:hAnsi="Courier"/>
          <w:sz w:val="24"/>
          <w:szCs w:val="24"/>
          <w:u w:val="single"/>
        </w:rPr>
        <w:t>DES</w:t>
      </w:r>
      <w:r w:rsidR="004C46D4">
        <w:rPr>
          <w:rFonts w:ascii="Courier" w:hAnsi="Courier"/>
          <w:sz w:val="24"/>
          <w:szCs w:val="24"/>
          <w:u w:val="single"/>
        </w:rPr>
        <w:t>) package</w:t>
      </w:r>
      <w:r w:rsidR="004C46D4">
        <w:rPr>
          <w:rFonts w:ascii="Courier" w:hAnsi="Courier"/>
          <w:sz w:val="24"/>
          <w:szCs w:val="24"/>
        </w:rPr>
        <w:t xml:space="preserve">:  </w:t>
      </w:r>
      <w:r w:rsidRPr="00A36729">
        <w:rPr>
          <w:rFonts w:ascii="Courier" w:hAnsi="Courier"/>
          <w:sz w:val="24"/>
          <w:szCs w:val="24"/>
        </w:rPr>
        <w:t>Tinnitus</w:t>
      </w:r>
      <w:r>
        <w:rPr>
          <w:rFonts w:ascii="Courier" w:hAnsi="Courier"/>
          <w:sz w:val="24"/>
          <w:szCs w:val="24"/>
        </w:rPr>
        <w:t>; Perforated Right Eardrum;</w:t>
      </w:r>
      <w:r w:rsidRPr="00A36729">
        <w:rPr>
          <w:rFonts w:ascii="Courier" w:hAnsi="Courier"/>
          <w:sz w:val="24"/>
          <w:szCs w:val="24"/>
        </w:rPr>
        <w:t xml:space="preserve"> and </w:t>
      </w:r>
      <w:proofErr w:type="spellStart"/>
      <w:r w:rsidRPr="00A36729">
        <w:rPr>
          <w:rFonts w:ascii="Courier" w:hAnsi="Courier"/>
          <w:sz w:val="24"/>
          <w:szCs w:val="24"/>
        </w:rPr>
        <w:t>Septoplasty</w:t>
      </w:r>
      <w:proofErr w:type="spellEnd"/>
      <w:r w:rsidRPr="00A36729">
        <w:rPr>
          <w:rFonts w:ascii="Courier" w:hAnsi="Courier"/>
          <w:sz w:val="24"/>
          <w:szCs w:val="24"/>
        </w:rPr>
        <w:t xml:space="preserve"> Status Post Recurrent Sinusitis and</w:t>
      </w:r>
      <w:r>
        <w:rPr>
          <w:rFonts w:ascii="Courier" w:hAnsi="Courier"/>
          <w:sz w:val="24"/>
          <w:szCs w:val="24"/>
        </w:rPr>
        <w:t xml:space="preserve"> </w:t>
      </w:r>
      <w:r w:rsidRPr="00A36729">
        <w:rPr>
          <w:rFonts w:ascii="Courier" w:hAnsi="Courier"/>
          <w:sz w:val="24"/>
          <w:szCs w:val="24"/>
        </w:rPr>
        <w:t>Deviated Septum.</w:t>
      </w:r>
    </w:p>
    <w:p w:rsidR="007530B1" w:rsidRPr="00A36729" w:rsidRDefault="007530B1" w:rsidP="00A00374">
      <w:pPr>
        <w:tabs>
          <w:tab w:val="left" w:pos="288"/>
          <w:tab w:val="left" w:pos="4752"/>
        </w:tabs>
        <w:spacing w:after="0" w:line="240" w:lineRule="exact"/>
        <w:jc w:val="both"/>
        <w:rPr>
          <w:rFonts w:ascii="Courier" w:hAnsi="Courier"/>
          <w:sz w:val="24"/>
          <w:szCs w:val="24"/>
        </w:rPr>
      </w:pPr>
      <w:r w:rsidRPr="00A36729">
        <w:rPr>
          <w:rFonts w:ascii="Courier" w:hAnsi="Courier"/>
          <w:sz w:val="24"/>
          <w:szCs w:val="24"/>
          <w:u w:val="single"/>
        </w:rPr>
        <w:t>_______________________________________________________________</w:t>
      </w:r>
      <w:r w:rsidRPr="00A36729">
        <w:rPr>
          <w:rFonts w:ascii="Courier" w:hAnsi="Courier"/>
          <w:sz w:val="24"/>
          <w:szCs w:val="24"/>
        </w:rPr>
        <w:t>_</w:t>
      </w:r>
    </w:p>
    <w:p w:rsidR="00543D13" w:rsidRDefault="00543D13">
      <w:pPr>
        <w:spacing w:after="0" w:line="240" w:lineRule="auto"/>
        <w:rPr>
          <w:rFonts w:ascii="Courier" w:hAnsi="Courier"/>
          <w:sz w:val="24"/>
          <w:szCs w:val="24"/>
        </w:rPr>
      </w:pPr>
      <w:r>
        <w:rPr>
          <w:rFonts w:ascii="Courier" w:hAnsi="Courier"/>
          <w:sz w:val="24"/>
          <w:szCs w:val="24"/>
        </w:rPr>
        <w:br w:type="page"/>
      </w:r>
    </w:p>
    <w:p w:rsidR="007530B1" w:rsidRPr="007F04B0" w:rsidRDefault="007530B1" w:rsidP="00A00374">
      <w:pPr>
        <w:spacing w:after="0" w:line="240" w:lineRule="exact"/>
        <w:jc w:val="both"/>
        <w:rPr>
          <w:rFonts w:ascii="Courier" w:eastAsiaTheme="minorHAnsi" w:hAnsi="Courier"/>
          <w:sz w:val="24"/>
          <w:szCs w:val="24"/>
        </w:rPr>
      </w:pPr>
      <w:r w:rsidRPr="00A36729">
        <w:rPr>
          <w:rFonts w:ascii="Courier" w:hAnsi="Courier"/>
          <w:sz w:val="24"/>
          <w:szCs w:val="24"/>
          <w:u w:val="single"/>
        </w:rPr>
        <w:lastRenderedPageBreak/>
        <w:t>BOARD FINDINGS</w:t>
      </w:r>
      <w:r w:rsidRPr="00A36729">
        <w:rPr>
          <w:rFonts w:ascii="Courier" w:hAnsi="Courier"/>
          <w:sz w:val="24"/>
          <w:szCs w:val="24"/>
        </w:rPr>
        <w:t>:</w:t>
      </w:r>
      <w:r w:rsidRPr="00A36729">
        <w:rPr>
          <w:rFonts w:ascii="Courier" w:eastAsiaTheme="minorHAnsi" w:hAnsi="Courier"/>
          <w:sz w:val="24"/>
          <w:szCs w:val="24"/>
        </w:rPr>
        <w:t xml:space="preserve">  IAW </w:t>
      </w:r>
      <w:proofErr w:type="spellStart"/>
      <w:r w:rsidRPr="00A36729">
        <w:rPr>
          <w:rFonts w:ascii="Courier" w:eastAsiaTheme="minorHAnsi" w:hAnsi="Courier"/>
          <w:sz w:val="24"/>
          <w:szCs w:val="24"/>
        </w:rPr>
        <w:t>DoDI</w:t>
      </w:r>
      <w:proofErr w:type="spellEnd"/>
      <w:r w:rsidRPr="00A36729">
        <w:rPr>
          <w:rFonts w:ascii="Courier" w:eastAsiaTheme="minorHAnsi" w:hAnsi="Courier"/>
          <w:sz w:val="24"/>
          <w:szCs w:val="24"/>
        </w:rPr>
        <w:t xml:space="preserve"> 6040.44, provisions of </w:t>
      </w:r>
      <w:proofErr w:type="spellStart"/>
      <w:r w:rsidRPr="00A36729">
        <w:rPr>
          <w:rFonts w:ascii="Courier" w:eastAsiaTheme="minorHAnsi" w:hAnsi="Courier"/>
          <w:sz w:val="24"/>
          <w:szCs w:val="24"/>
        </w:rPr>
        <w:t>DoD</w:t>
      </w:r>
      <w:proofErr w:type="spellEnd"/>
      <w:r w:rsidRPr="00A36729">
        <w:rPr>
          <w:rFonts w:ascii="Courier" w:eastAsiaTheme="minorHAnsi" w:hAnsi="Courier"/>
          <w:sz w:val="24"/>
          <w:szCs w:val="24"/>
        </w:rPr>
        <w:t xml:space="preserve"> or Military Department regulations or guidelines relied upon by the PEB will not be considered by the Board to the extent they were inconsistent with the VASRD in effect at the time of the adjudication. </w:t>
      </w:r>
      <w:r w:rsidR="00BE67E8">
        <w:rPr>
          <w:rFonts w:ascii="Courier" w:eastAsiaTheme="minorHAnsi" w:hAnsi="Courier"/>
          <w:sz w:val="24"/>
          <w:szCs w:val="24"/>
        </w:rPr>
        <w:t xml:space="preserve"> </w:t>
      </w:r>
      <w:r>
        <w:rPr>
          <w:rFonts w:ascii="Courier" w:eastAsiaTheme="minorHAnsi" w:hAnsi="Courier"/>
          <w:sz w:val="24"/>
          <w:szCs w:val="24"/>
        </w:rPr>
        <w:t xml:space="preserve">After careful consideration of all available information </w:t>
      </w:r>
      <w:bookmarkStart w:id="2" w:name="OLE_LINK3"/>
      <w:bookmarkStart w:id="3" w:name="OLE_LINK4"/>
      <w:r>
        <w:rPr>
          <w:rFonts w:ascii="Courier" w:eastAsiaTheme="minorHAnsi" w:hAnsi="Courier"/>
          <w:sz w:val="24"/>
          <w:szCs w:val="24"/>
        </w:rPr>
        <w:t>the Board unanimously determined that the CI’s shoulder condition is most appropriately rated at 20% under either VASRD 5399-5304 or 5201.</w:t>
      </w:r>
      <w:r w:rsidR="00543D13">
        <w:rPr>
          <w:rFonts w:ascii="Courier" w:eastAsiaTheme="minorHAnsi" w:hAnsi="Courier"/>
          <w:sz w:val="24"/>
          <w:szCs w:val="24"/>
        </w:rPr>
        <w:t xml:space="preserve">  </w:t>
      </w:r>
      <w:r w:rsidRPr="007F04B0">
        <w:rPr>
          <w:rFonts w:ascii="Courier" w:eastAsiaTheme="minorHAnsi" w:hAnsi="Courier"/>
          <w:sz w:val="24"/>
          <w:szCs w:val="24"/>
        </w:rPr>
        <w:t>The VA C&amp;P</w:t>
      </w:r>
      <w:r>
        <w:rPr>
          <w:rFonts w:ascii="Courier" w:eastAsiaTheme="minorHAnsi" w:hAnsi="Courier"/>
          <w:sz w:val="24"/>
          <w:szCs w:val="24"/>
        </w:rPr>
        <w:t xml:space="preserve"> of 20060310 is the only examination in the record that includes a complete </w:t>
      </w:r>
      <w:r w:rsidR="00BE67E8">
        <w:rPr>
          <w:rFonts w:ascii="Courier" w:eastAsiaTheme="minorHAnsi" w:hAnsi="Courier"/>
          <w:sz w:val="24"/>
          <w:szCs w:val="24"/>
        </w:rPr>
        <w:t>ROM</w:t>
      </w:r>
      <w:r>
        <w:rPr>
          <w:rFonts w:ascii="Courier" w:eastAsiaTheme="minorHAnsi" w:hAnsi="Courier"/>
          <w:sz w:val="24"/>
          <w:szCs w:val="24"/>
        </w:rPr>
        <w:t xml:space="preserve"> examination done with a </w:t>
      </w:r>
      <w:proofErr w:type="spellStart"/>
      <w:r>
        <w:rPr>
          <w:rFonts w:ascii="Courier" w:eastAsiaTheme="minorHAnsi" w:hAnsi="Courier"/>
          <w:sz w:val="24"/>
          <w:szCs w:val="24"/>
        </w:rPr>
        <w:t>goniometer</w:t>
      </w:r>
      <w:proofErr w:type="spellEnd"/>
      <w:r>
        <w:rPr>
          <w:rFonts w:ascii="Courier" w:eastAsiaTheme="minorHAnsi" w:hAnsi="Courier"/>
          <w:sz w:val="24"/>
          <w:szCs w:val="24"/>
        </w:rPr>
        <w:t xml:space="preserve"> and more weight is applied to the results of this examination than to any other individual examination. </w:t>
      </w:r>
      <w:r w:rsidR="00BE67E8">
        <w:rPr>
          <w:rFonts w:ascii="Courier" w:eastAsiaTheme="minorHAnsi" w:hAnsi="Courier"/>
          <w:sz w:val="24"/>
          <w:szCs w:val="24"/>
        </w:rPr>
        <w:t xml:space="preserve"> </w:t>
      </w:r>
      <w:r>
        <w:rPr>
          <w:rFonts w:ascii="Courier" w:eastAsiaTheme="minorHAnsi" w:hAnsi="Courier"/>
          <w:sz w:val="24"/>
          <w:szCs w:val="24"/>
        </w:rPr>
        <w:t xml:space="preserve">This examination documents the left shoulder was limited by pain to 30 degrees of flexion and 25 degrees of abduction. </w:t>
      </w:r>
      <w:r w:rsidR="00BE67E8">
        <w:rPr>
          <w:rFonts w:ascii="Courier" w:eastAsiaTheme="minorHAnsi" w:hAnsi="Courier"/>
          <w:sz w:val="24"/>
          <w:szCs w:val="24"/>
        </w:rPr>
        <w:t xml:space="preserve"> </w:t>
      </w:r>
      <w:r>
        <w:rPr>
          <w:rFonts w:ascii="Courier" w:eastAsiaTheme="minorHAnsi" w:hAnsi="Courier"/>
          <w:sz w:val="24"/>
          <w:szCs w:val="24"/>
        </w:rPr>
        <w:t xml:space="preserve">However, the preponderance of medical evidence documents a much greater </w:t>
      </w:r>
      <w:r w:rsidR="00BE67E8">
        <w:rPr>
          <w:rFonts w:ascii="Courier" w:eastAsiaTheme="minorHAnsi" w:hAnsi="Courier"/>
          <w:sz w:val="24"/>
          <w:szCs w:val="24"/>
        </w:rPr>
        <w:t>ROM</w:t>
      </w:r>
      <w:r>
        <w:rPr>
          <w:rFonts w:ascii="Courier" w:eastAsiaTheme="minorHAnsi" w:hAnsi="Courier"/>
          <w:sz w:val="24"/>
          <w:szCs w:val="24"/>
        </w:rPr>
        <w:t xml:space="preserve"> both before and after that examination. </w:t>
      </w:r>
      <w:r w:rsidR="00BE67E8">
        <w:rPr>
          <w:rFonts w:ascii="Courier" w:eastAsiaTheme="minorHAnsi" w:hAnsi="Courier"/>
          <w:sz w:val="24"/>
          <w:szCs w:val="24"/>
        </w:rPr>
        <w:t xml:space="preserve"> </w:t>
      </w:r>
      <w:r>
        <w:rPr>
          <w:rFonts w:ascii="Courier" w:eastAsiaTheme="minorHAnsi" w:hAnsi="Courier"/>
          <w:sz w:val="24"/>
          <w:szCs w:val="24"/>
        </w:rPr>
        <w:t>The preponderance of evidence supports flexion and abduction of the dominant shoulder limited to 90 degrees by pain and this warrants a 20% rating under either VASRD code.</w:t>
      </w:r>
    </w:p>
    <w:bookmarkEnd w:id="2"/>
    <w:bookmarkEnd w:id="3"/>
    <w:p w:rsidR="007530B1" w:rsidRDefault="007530B1" w:rsidP="00A00374">
      <w:pPr>
        <w:spacing w:after="0" w:line="240" w:lineRule="exact"/>
        <w:jc w:val="both"/>
        <w:rPr>
          <w:rFonts w:ascii="Courier" w:eastAsiaTheme="minorHAnsi" w:hAnsi="Courier"/>
          <w:sz w:val="24"/>
          <w:szCs w:val="24"/>
        </w:rPr>
      </w:pPr>
    </w:p>
    <w:p w:rsidR="007530B1" w:rsidRPr="006B0A3A" w:rsidRDefault="007530B1" w:rsidP="00543D13">
      <w:pPr>
        <w:spacing w:after="0" w:line="240" w:lineRule="exact"/>
        <w:jc w:val="both"/>
        <w:rPr>
          <w:rFonts w:ascii="Courier" w:hAnsi="Courier"/>
          <w:sz w:val="24"/>
          <w:szCs w:val="24"/>
        </w:rPr>
      </w:pPr>
      <w:r>
        <w:rPr>
          <w:rFonts w:ascii="Courier" w:eastAsiaTheme="minorHAnsi" w:hAnsi="Courier"/>
          <w:sz w:val="24"/>
          <w:szCs w:val="24"/>
        </w:rPr>
        <w:t xml:space="preserve">The Board also considered Depressive Disorder and unanimously determined this condition </w:t>
      </w:r>
      <w:r>
        <w:rPr>
          <w:rFonts w:ascii="Courier" w:hAnsi="Courier"/>
          <w:sz w:val="24"/>
          <w:szCs w:val="24"/>
        </w:rPr>
        <w:t xml:space="preserve">did not </w:t>
      </w:r>
      <w:r>
        <w:rPr>
          <w:rFonts w:ascii="Courier" w:eastAsiaTheme="minorHAnsi" w:hAnsi="Courier"/>
          <w:sz w:val="24"/>
          <w:szCs w:val="24"/>
        </w:rPr>
        <w:t xml:space="preserve">interfere with satisfactory performance of any required duties. </w:t>
      </w:r>
      <w:r w:rsidR="00BE67E8">
        <w:rPr>
          <w:rFonts w:ascii="Courier" w:eastAsiaTheme="minorHAnsi" w:hAnsi="Courier"/>
          <w:sz w:val="24"/>
          <w:szCs w:val="24"/>
        </w:rPr>
        <w:t xml:space="preserve"> </w:t>
      </w:r>
      <w:r>
        <w:rPr>
          <w:rFonts w:ascii="Courier" w:eastAsiaTheme="minorHAnsi" w:hAnsi="Courier"/>
          <w:sz w:val="24"/>
          <w:szCs w:val="24"/>
        </w:rPr>
        <w:t xml:space="preserve">Additionally no line of duty investigation was completed for this condition and the Board found no evidence that this condition was </w:t>
      </w:r>
      <w:r>
        <w:rPr>
          <w:rFonts w:ascii="Courier" w:hAnsi="Courier"/>
          <w:sz w:val="24"/>
          <w:szCs w:val="24"/>
        </w:rPr>
        <w:t xml:space="preserve">incurred in the line of duty. </w:t>
      </w:r>
      <w:r w:rsidR="00BE67E8">
        <w:rPr>
          <w:rFonts w:ascii="Courier" w:hAnsi="Courier"/>
          <w:sz w:val="24"/>
          <w:szCs w:val="24"/>
        </w:rPr>
        <w:t xml:space="preserve"> </w:t>
      </w:r>
      <w:r>
        <w:rPr>
          <w:rFonts w:ascii="Courier" w:hAnsi="Courier"/>
          <w:sz w:val="24"/>
          <w:szCs w:val="24"/>
        </w:rPr>
        <w:t xml:space="preserve">Therefore no disability rating is applied to this condition. </w:t>
      </w:r>
      <w:r w:rsidR="00543D13">
        <w:rPr>
          <w:rFonts w:ascii="Courier" w:hAnsi="Courier"/>
          <w:sz w:val="24"/>
          <w:szCs w:val="24"/>
        </w:rPr>
        <w:t xml:space="preserve"> </w:t>
      </w:r>
      <w:r w:rsidRPr="006B0A3A">
        <w:rPr>
          <w:rFonts w:ascii="Courier" w:hAnsi="Courier"/>
          <w:sz w:val="24"/>
          <w:szCs w:val="24"/>
        </w:rPr>
        <w:t xml:space="preserve">The other diagnoses rated by the VA (Tinnitus, Perforated Right Eardrum, and </w:t>
      </w:r>
      <w:proofErr w:type="spellStart"/>
      <w:r w:rsidRPr="007506B3">
        <w:rPr>
          <w:rFonts w:ascii="Courier" w:hAnsi="Courier"/>
          <w:sz w:val="24"/>
          <w:szCs w:val="24"/>
        </w:rPr>
        <w:t>Septoplasty</w:t>
      </w:r>
      <w:proofErr w:type="spellEnd"/>
      <w:r w:rsidRPr="007506B3">
        <w:rPr>
          <w:rFonts w:ascii="Courier" w:hAnsi="Courier"/>
          <w:sz w:val="24"/>
          <w:szCs w:val="24"/>
        </w:rPr>
        <w:t xml:space="preserve"> Status Post Recurrent Sinusitis and Deviated Septum) were not mentioned in the Disability Evaluation System package and</w:t>
      </w:r>
      <w:r w:rsidRPr="006B0A3A">
        <w:rPr>
          <w:rFonts w:ascii="Courier" w:hAnsi="Courier"/>
          <w:sz w:val="24"/>
          <w:szCs w:val="24"/>
        </w:rPr>
        <w:t xml:space="preserve"> are therefore outside the scope of the Board. The CI retains the right to request his service Board of Correction for Military Records (BCMR) to consider adding these conditions as unfitting.</w:t>
      </w:r>
    </w:p>
    <w:p w:rsidR="00FB593A" w:rsidRPr="004C46D4" w:rsidRDefault="008B5D31" w:rsidP="00A00374">
      <w:pPr>
        <w:tabs>
          <w:tab w:val="left" w:pos="288"/>
          <w:tab w:val="left" w:pos="4752"/>
        </w:tabs>
        <w:spacing w:after="0" w:line="240" w:lineRule="exact"/>
        <w:jc w:val="both"/>
        <w:rPr>
          <w:rFonts w:ascii="Courier" w:hAnsi="Courier"/>
          <w:sz w:val="24"/>
          <w:szCs w:val="24"/>
          <w:u w:val="single"/>
        </w:rPr>
      </w:pPr>
      <w:r w:rsidRPr="004C46D4">
        <w:rPr>
          <w:rFonts w:ascii="Courier" w:hAnsi="Courier"/>
          <w:sz w:val="24"/>
          <w:szCs w:val="24"/>
          <w:u w:val="single"/>
        </w:rPr>
        <w:t>__________________________________________________________</w:t>
      </w:r>
      <w:r w:rsidR="006B0A3A" w:rsidRPr="004C46D4">
        <w:rPr>
          <w:rFonts w:ascii="Courier" w:hAnsi="Courier"/>
          <w:sz w:val="24"/>
          <w:szCs w:val="24"/>
          <w:u w:val="single"/>
        </w:rPr>
        <w:t>______</w:t>
      </w:r>
    </w:p>
    <w:p w:rsidR="00FB593A" w:rsidRPr="00A36729" w:rsidRDefault="00FB593A" w:rsidP="00A00374">
      <w:pPr>
        <w:tabs>
          <w:tab w:val="left" w:pos="288"/>
          <w:tab w:val="left" w:pos="4752"/>
        </w:tabs>
        <w:spacing w:after="0" w:line="240" w:lineRule="exact"/>
        <w:jc w:val="both"/>
        <w:rPr>
          <w:rFonts w:ascii="Courier" w:hAnsi="Courier"/>
          <w:sz w:val="24"/>
          <w:szCs w:val="24"/>
        </w:rPr>
      </w:pPr>
    </w:p>
    <w:p w:rsidR="00A36729" w:rsidRPr="00A36729" w:rsidRDefault="00FB593A" w:rsidP="00A00374">
      <w:pPr>
        <w:spacing w:after="0" w:line="240" w:lineRule="exact"/>
        <w:jc w:val="both"/>
        <w:rPr>
          <w:rFonts w:ascii="Courier" w:hAnsi="Courier"/>
          <w:sz w:val="24"/>
          <w:szCs w:val="24"/>
        </w:rPr>
      </w:pPr>
      <w:r w:rsidRPr="00A36729">
        <w:rPr>
          <w:rFonts w:ascii="Courier" w:hAnsi="Courier"/>
          <w:sz w:val="24"/>
          <w:szCs w:val="24"/>
          <w:u w:val="single"/>
        </w:rPr>
        <w:t>RECOMMENDATION</w:t>
      </w:r>
      <w:r w:rsidRPr="00A36729">
        <w:rPr>
          <w:rFonts w:ascii="Courier" w:hAnsi="Courier"/>
          <w:color w:val="000080"/>
          <w:sz w:val="24"/>
          <w:szCs w:val="24"/>
        </w:rPr>
        <w:t xml:space="preserve">: </w:t>
      </w:r>
      <w:r w:rsidR="00A36729" w:rsidRPr="00A36729">
        <w:rPr>
          <w:rFonts w:ascii="Courier" w:hAnsi="Courier"/>
          <w:sz w:val="24"/>
          <w:szCs w:val="24"/>
        </w:rPr>
        <w:t xml:space="preserve">The Board therefore recommends that there be no </w:t>
      </w:r>
      <w:proofErr w:type="spellStart"/>
      <w:r w:rsidR="00A36729" w:rsidRPr="00A36729">
        <w:rPr>
          <w:rFonts w:ascii="Courier" w:hAnsi="Courier"/>
          <w:sz w:val="24"/>
          <w:szCs w:val="24"/>
        </w:rPr>
        <w:t>recharacterization</w:t>
      </w:r>
      <w:proofErr w:type="spellEnd"/>
      <w:r w:rsidR="00A36729" w:rsidRPr="00A36729">
        <w:rPr>
          <w:rFonts w:ascii="Courier" w:hAnsi="Courier"/>
          <w:sz w:val="24"/>
          <w:szCs w:val="24"/>
        </w:rPr>
        <w:t xml:space="preserve"> of the CI</w:t>
      </w:r>
      <w:r w:rsidR="00A36729" w:rsidRPr="00A36729">
        <w:rPr>
          <w:rFonts w:ascii="Courier"/>
          <w:sz w:val="24"/>
          <w:szCs w:val="24"/>
        </w:rPr>
        <w:t>’</w:t>
      </w:r>
      <w:r w:rsidR="00A36729" w:rsidRPr="00A36729">
        <w:rPr>
          <w:rFonts w:ascii="Courier" w:hAnsi="Courier"/>
          <w:sz w:val="24"/>
          <w:szCs w:val="24"/>
        </w:rPr>
        <w:t>s disability and separation determination.</w:t>
      </w:r>
    </w:p>
    <w:p w:rsidR="00B522CD" w:rsidRPr="00A36729" w:rsidRDefault="008B5D31" w:rsidP="00A00374">
      <w:pPr>
        <w:tabs>
          <w:tab w:val="left" w:pos="288"/>
          <w:tab w:val="left" w:pos="4752"/>
        </w:tabs>
        <w:spacing w:after="0" w:line="240" w:lineRule="exact"/>
        <w:jc w:val="both"/>
        <w:rPr>
          <w:rFonts w:ascii="Courier" w:hAnsi="Courier"/>
          <w:sz w:val="24"/>
          <w:szCs w:val="24"/>
        </w:rPr>
      </w:pPr>
      <w:r w:rsidRPr="00A36729">
        <w:rPr>
          <w:rFonts w:ascii="Courier" w:hAnsi="Courier"/>
          <w:sz w:val="24"/>
          <w:szCs w:val="24"/>
          <w:u w:val="single"/>
        </w:rPr>
        <w:t>_______________________________________________________________</w:t>
      </w:r>
      <w:r w:rsidRPr="00A36729">
        <w:rPr>
          <w:rFonts w:ascii="Courier" w:hAnsi="Courier"/>
          <w:sz w:val="24"/>
          <w:szCs w:val="24"/>
        </w:rPr>
        <w:t>_</w:t>
      </w:r>
    </w:p>
    <w:p w:rsidR="00D91DA6" w:rsidRPr="00A36729" w:rsidRDefault="00D91DA6" w:rsidP="00A00374">
      <w:pPr>
        <w:tabs>
          <w:tab w:val="left" w:pos="288"/>
          <w:tab w:val="left" w:pos="4752"/>
        </w:tabs>
        <w:spacing w:after="0" w:line="240" w:lineRule="exact"/>
        <w:jc w:val="both"/>
        <w:rPr>
          <w:rFonts w:ascii="Courier" w:hAnsi="Courier"/>
          <w:sz w:val="24"/>
          <w:szCs w:val="24"/>
        </w:rPr>
      </w:pPr>
    </w:p>
    <w:p w:rsidR="00D91DA6" w:rsidRPr="00A36729" w:rsidRDefault="00114F20" w:rsidP="00A00374">
      <w:pPr>
        <w:tabs>
          <w:tab w:val="left" w:pos="288"/>
          <w:tab w:val="left" w:pos="4752"/>
        </w:tabs>
        <w:spacing w:after="0" w:line="240" w:lineRule="exact"/>
        <w:jc w:val="both"/>
        <w:rPr>
          <w:rFonts w:ascii="Courier" w:hAnsi="Courier"/>
          <w:sz w:val="24"/>
          <w:szCs w:val="24"/>
        </w:rPr>
      </w:pPr>
      <w:r w:rsidRPr="00A36729">
        <w:rPr>
          <w:rFonts w:ascii="Courier" w:hAnsi="Courier"/>
          <w:sz w:val="24"/>
          <w:szCs w:val="24"/>
        </w:rPr>
        <w:t>The following documentary evidence was considered:</w:t>
      </w:r>
    </w:p>
    <w:p w:rsidR="00114F20" w:rsidRPr="00A36729" w:rsidRDefault="00114F20" w:rsidP="00A00374">
      <w:pPr>
        <w:tabs>
          <w:tab w:val="left" w:pos="288"/>
          <w:tab w:val="left" w:pos="4752"/>
        </w:tabs>
        <w:spacing w:after="0" w:line="240" w:lineRule="exact"/>
        <w:jc w:val="both"/>
        <w:rPr>
          <w:rFonts w:ascii="Courier" w:hAnsi="Courier"/>
          <w:sz w:val="24"/>
          <w:szCs w:val="24"/>
        </w:rPr>
      </w:pPr>
    </w:p>
    <w:p w:rsidR="00114F20" w:rsidRPr="00A36729" w:rsidRDefault="0051146C" w:rsidP="00A00374">
      <w:pPr>
        <w:tabs>
          <w:tab w:val="left" w:pos="288"/>
          <w:tab w:val="left" w:pos="4752"/>
        </w:tabs>
        <w:spacing w:after="0" w:line="240" w:lineRule="exact"/>
        <w:jc w:val="both"/>
        <w:rPr>
          <w:rFonts w:ascii="Courier" w:hAnsi="Courier"/>
          <w:sz w:val="24"/>
          <w:szCs w:val="24"/>
        </w:rPr>
      </w:pPr>
      <w:r w:rsidRPr="00A36729">
        <w:rPr>
          <w:rFonts w:ascii="Courier" w:hAnsi="Courier"/>
          <w:sz w:val="24"/>
          <w:szCs w:val="24"/>
        </w:rPr>
        <w:t xml:space="preserve">Exhibit A.  DD Form </w:t>
      </w:r>
      <w:proofErr w:type="gramStart"/>
      <w:r w:rsidRPr="00A36729">
        <w:rPr>
          <w:rFonts w:ascii="Courier" w:hAnsi="Courier"/>
          <w:sz w:val="24"/>
          <w:szCs w:val="24"/>
        </w:rPr>
        <w:t>294,</w:t>
      </w:r>
      <w:proofErr w:type="gramEnd"/>
      <w:r w:rsidRPr="00A36729">
        <w:rPr>
          <w:rFonts w:ascii="Courier" w:hAnsi="Courier"/>
          <w:sz w:val="24"/>
          <w:szCs w:val="24"/>
        </w:rPr>
        <w:t xml:space="preserve"> dated </w:t>
      </w:r>
      <w:r w:rsidR="00112A6F" w:rsidRPr="00A36729">
        <w:rPr>
          <w:rFonts w:ascii="Courier" w:hAnsi="Courier"/>
          <w:sz w:val="24"/>
          <w:szCs w:val="24"/>
        </w:rPr>
        <w:t>20090728</w:t>
      </w:r>
      <w:r w:rsidR="00114F20" w:rsidRPr="00A36729">
        <w:rPr>
          <w:rFonts w:ascii="Courier" w:hAnsi="Courier"/>
          <w:sz w:val="24"/>
          <w:szCs w:val="24"/>
        </w:rPr>
        <w:t>, w/</w:t>
      </w:r>
      <w:proofErr w:type="spellStart"/>
      <w:r w:rsidR="00114F20" w:rsidRPr="00A36729">
        <w:rPr>
          <w:rFonts w:ascii="Courier" w:hAnsi="Courier"/>
          <w:sz w:val="24"/>
          <w:szCs w:val="24"/>
        </w:rPr>
        <w:t>atchs</w:t>
      </w:r>
      <w:proofErr w:type="spellEnd"/>
      <w:r w:rsidR="00114F20" w:rsidRPr="00A36729">
        <w:rPr>
          <w:rFonts w:ascii="Courier" w:hAnsi="Courier"/>
          <w:sz w:val="24"/>
          <w:szCs w:val="24"/>
        </w:rPr>
        <w:t>.</w:t>
      </w:r>
    </w:p>
    <w:p w:rsidR="00114F20" w:rsidRPr="00A36729" w:rsidRDefault="00114F20" w:rsidP="00A00374">
      <w:pPr>
        <w:tabs>
          <w:tab w:val="left" w:pos="288"/>
          <w:tab w:val="left" w:pos="4752"/>
        </w:tabs>
        <w:spacing w:after="0" w:line="240" w:lineRule="exact"/>
        <w:jc w:val="both"/>
        <w:rPr>
          <w:rFonts w:ascii="Courier" w:hAnsi="Courier"/>
          <w:sz w:val="24"/>
          <w:szCs w:val="24"/>
        </w:rPr>
      </w:pPr>
      <w:r w:rsidRPr="00A36729">
        <w:rPr>
          <w:rFonts w:ascii="Courier" w:hAnsi="Courier"/>
          <w:sz w:val="24"/>
          <w:szCs w:val="24"/>
        </w:rPr>
        <w:t xml:space="preserve">Exhibit B.  </w:t>
      </w:r>
      <w:proofErr w:type="gramStart"/>
      <w:r w:rsidRPr="00A36729">
        <w:rPr>
          <w:rFonts w:ascii="Courier" w:hAnsi="Courier"/>
          <w:sz w:val="24"/>
          <w:szCs w:val="24"/>
        </w:rPr>
        <w:t>Service Treatment Record.</w:t>
      </w:r>
      <w:proofErr w:type="gramEnd"/>
    </w:p>
    <w:p w:rsidR="00114F20" w:rsidRPr="00A36729" w:rsidRDefault="00114F20" w:rsidP="00A00374">
      <w:pPr>
        <w:tabs>
          <w:tab w:val="left" w:pos="288"/>
          <w:tab w:val="left" w:pos="4752"/>
        </w:tabs>
        <w:spacing w:after="0" w:line="240" w:lineRule="exact"/>
        <w:jc w:val="both"/>
        <w:rPr>
          <w:rFonts w:ascii="Courier" w:hAnsi="Courier"/>
          <w:sz w:val="24"/>
          <w:szCs w:val="24"/>
        </w:rPr>
      </w:pPr>
      <w:r w:rsidRPr="00A36729">
        <w:rPr>
          <w:rFonts w:ascii="Courier" w:hAnsi="Courier"/>
          <w:sz w:val="24"/>
          <w:szCs w:val="24"/>
        </w:rPr>
        <w:t xml:space="preserve">Exhibit C.  </w:t>
      </w:r>
      <w:proofErr w:type="gramStart"/>
      <w:r w:rsidRPr="00A36729">
        <w:rPr>
          <w:rFonts w:ascii="Courier" w:hAnsi="Courier"/>
          <w:sz w:val="24"/>
          <w:szCs w:val="24"/>
        </w:rPr>
        <w:t>Department of Veterans</w:t>
      </w:r>
      <w:r w:rsidR="00385D6F" w:rsidRPr="00A36729">
        <w:rPr>
          <w:rFonts w:ascii="Courier" w:hAnsi="Courier"/>
          <w:sz w:val="24"/>
          <w:szCs w:val="24"/>
        </w:rPr>
        <w:t>'</w:t>
      </w:r>
      <w:r w:rsidRPr="00A36729">
        <w:rPr>
          <w:rFonts w:ascii="Courier" w:hAnsi="Courier"/>
          <w:sz w:val="24"/>
          <w:szCs w:val="24"/>
        </w:rPr>
        <w:t xml:space="preserve"> Affairs Treatment Record.</w:t>
      </w:r>
      <w:proofErr w:type="gramEnd"/>
    </w:p>
    <w:p w:rsidR="00D91DA6" w:rsidRPr="00A36729" w:rsidRDefault="00D91DA6" w:rsidP="00A00374">
      <w:pPr>
        <w:tabs>
          <w:tab w:val="left" w:pos="288"/>
          <w:tab w:val="left" w:pos="4752"/>
        </w:tabs>
        <w:spacing w:after="0" w:line="240" w:lineRule="exact"/>
        <w:jc w:val="both"/>
        <w:rPr>
          <w:rFonts w:ascii="Courier" w:hAnsi="Courier"/>
          <w:sz w:val="24"/>
          <w:szCs w:val="24"/>
        </w:rPr>
      </w:pPr>
    </w:p>
    <w:p w:rsidR="00114F20" w:rsidRPr="00A36729" w:rsidRDefault="00114F20" w:rsidP="00A00374">
      <w:pPr>
        <w:tabs>
          <w:tab w:val="left" w:pos="288"/>
          <w:tab w:val="left" w:pos="4752"/>
        </w:tabs>
        <w:spacing w:after="0" w:line="240" w:lineRule="exact"/>
        <w:jc w:val="both"/>
        <w:rPr>
          <w:rFonts w:ascii="Courier" w:hAnsi="Courier"/>
          <w:sz w:val="24"/>
          <w:szCs w:val="24"/>
        </w:rPr>
      </w:pPr>
    </w:p>
    <w:p w:rsidR="00114F20" w:rsidRPr="00A36729" w:rsidRDefault="00114F20" w:rsidP="00A00374">
      <w:pPr>
        <w:tabs>
          <w:tab w:val="left" w:pos="288"/>
          <w:tab w:val="left" w:pos="4752"/>
        </w:tabs>
        <w:spacing w:after="0" w:line="240" w:lineRule="exact"/>
        <w:jc w:val="both"/>
        <w:rPr>
          <w:rFonts w:ascii="Courier" w:hAnsi="Courier"/>
          <w:sz w:val="24"/>
          <w:szCs w:val="24"/>
        </w:rPr>
      </w:pPr>
    </w:p>
    <w:p w:rsidR="00114F20" w:rsidRPr="00A36729" w:rsidRDefault="00114F20" w:rsidP="00A00374">
      <w:pPr>
        <w:tabs>
          <w:tab w:val="left" w:pos="288"/>
          <w:tab w:val="left" w:pos="4752"/>
        </w:tabs>
        <w:spacing w:after="0" w:line="240" w:lineRule="exact"/>
        <w:jc w:val="both"/>
        <w:rPr>
          <w:rFonts w:ascii="Courier" w:hAnsi="Courier"/>
          <w:sz w:val="24"/>
          <w:szCs w:val="24"/>
        </w:rPr>
      </w:pPr>
    </w:p>
    <w:p w:rsidR="00D91DA6" w:rsidRPr="00A36729" w:rsidRDefault="00BE67E8" w:rsidP="00BE67E8">
      <w:pPr>
        <w:tabs>
          <w:tab w:val="left" w:pos="0"/>
          <w:tab w:val="left" w:pos="4140"/>
        </w:tabs>
        <w:spacing w:after="0" w:line="240" w:lineRule="exact"/>
        <w:rPr>
          <w:rFonts w:ascii="Courier" w:hAnsi="Courier"/>
          <w:sz w:val="24"/>
          <w:szCs w:val="24"/>
        </w:rPr>
      </w:pPr>
      <w:r>
        <w:rPr>
          <w:rFonts w:ascii="Courier" w:hAnsi="Courier"/>
          <w:sz w:val="24"/>
          <w:szCs w:val="24"/>
        </w:rPr>
        <w:lastRenderedPageBreak/>
        <w:tab/>
      </w:r>
    </w:p>
    <w:p w:rsidR="00BE67E8" w:rsidRDefault="00BE67E8" w:rsidP="00BE67E8">
      <w:pPr>
        <w:tabs>
          <w:tab w:val="left" w:pos="0"/>
          <w:tab w:val="left" w:pos="4140"/>
        </w:tabs>
        <w:spacing w:after="0" w:line="240" w:lineRule="exact"/>
        <w:rPr>
          <w:rFonts w:ascii="Courier" w:hAnsi="Courier"/>
          <w:sz w:val="24"/>
          <w:szCs w:val="24"/>
        </w:rPr>
      </w:pPr>
      <w:r>
        <w:rPr>
          <w:rFonts w:ascii="Courier" w:hAnsi="Courier"/>
          <w:sz w:val="24"/>
          <w:szCs w:val="24"/>
        </w:rPr>
        <w:tab/>
        <w:t>Deputy Director</w:t>
      </w:r>
    </w:p>
    <w:p w:rsidR="00FC02AD" w:rsidRDefault="00BE67E8" w:rsidP="00BE67E8">
      <w:pPr>
        <w:tabs>
          <w:tab w:val="left" w:pos="0"/>
          <w:tab w:val="left" w:pos="4140"/>
        </w:tabs>
        <w:spacing w:after="0" w:line="240" w:lineRule="exact"/>
        <w:rPr>
          <w:rFonts w:ascii="Courier" w:hAnsi="Courier"/>
          <w:sz w:val="24"/>
          <w:szCs w:val="24"/>
        </w:rPr>
      </w:pPr>
      <w:r>
        <w:rPr>
          <w:rFonts w:ascii="Courier" w:hAnsi="Courier"/>
          <w:sz w:val="24"/>
          <w:szCs w:val="24"/>
        </w:rPr>
        <w:tab/>
        <w:t>Phy</w:t>
      </w:r>
      <w:r w:rsidR="00D91DA6" w:rsidRPr="00A36729">
        <w:rPr>
          <w:rFonts w:ascii="Courier" w:hAnsi="Courier"/>
          <w:sz w:val="24"/>
          <w:szCs w:val="24"/>
        </w:rPr>
        <w:t>sical</w:t>
      </w:r>
      <w:r w:rsidR="00473D5C" w:rsidRPr="00A36729">
        <w:rPr>
          <w:rFonts w:ascii="Courier" w:hAnsi="Courier"/>
          <w:sz w:val="24"/>
          <w:szCs w:val="24"/>
        </w:rPr>
        <w:t xml:space="preserve"> </w:t>
      </w:r>
      <w:r w:rsidR="00D91DA6" w:rsidRPr="00A36729">
        <w:rPr>
          <w:rFonts w:ascii="Courier" w:hAnsi="Courier"/>
          <w:sz w:val="24"/>
          <w:szCs w:val="24"/>
        </w:rPr>
        <w:t>Disability</w:t>
      </w:r>
      <w:r w:rsidR="00A36729">
        <w:rPr>
          <w:rFonts w:ascii="Courier" w:hAnsi="Courier"/>
          <w:sz w:val="24"/>
          <w:szCs w:val="24"/>
        </w:rPr>
        <w:t xml:space="preserve"> B</w:t>
      </w:r>
      <w:r w:rsidR="00D91DA6" w:rsidRPr="00A36729">
        <w:rPr>
          <w:rFonts w:ascii="Courier" w:hAnsi="Courier"/>
          <w:sz w:val="24"/>
          <w:szCs w:val="24"/>
        </w:rPr>
        <w:t>oard</w:t>
      </w:r>
      <w:r w:rsidR="00473D5C" w:rsidRPr="00A36729">
        <w:rPr>
          <w:rFonts w:ascii="Courier" w:hAnsi="Courier"/>
          <w:sz w:val="24"/>
          <w:szCs w:val="24"/>
        </w:rPr>
        <w:t xml:space="preserve"> </w:t>
      </w:r>
      <w:r w:rsidR="00D91DA6" w:rsidRPr="00A36729">
        <w:rPr>
          <w:rFonts w:ascii="Courier" w:hAnsi="Courier"/>
          <w:sz w:val="24"/>
          <w:szCs w:val="24"/>
        </w:rPr>
        <w:t>of</w:t>
      </w:r>
      <w:r w:rsidR="00473D5C" w:rsidRPr="00A36729">
        <w:rPr>
          <w:rFonts w:ascii="Courier" w:hAnsi="Courier"/>
          <w:sz w:val="24"/>
          <w:szCs w:val="24"/>
        </w:rPr>
        <w:t xml:space="preserve"> </w:t>
      </w:r>
      <w:r w:rsidR="00D91DA6" w:rsidRPr="00A36729">
        <w:rPr>
          <w:rFonts w:ascii="Courier" w:hAnsi="Courier"/>
          <w:sz w:val="24"/>
          <w:szCs w:val="24"/>
        </w:rPr>
        <w:t>Review</w:t>
      </w:r>
    </w:p>
    <w:p w:rsidR="00FC02AD" w:rsidRDefault="00FC02AD">
      <w:pPr>
        <w:spacing w:after="0" w:line="240" w:lineRule="auto"/>
        <w:rPr>
          <w:rFonts w:ascii="Courier" w:hAnsi="Courier"/>
          <w:sz w:val="24"/>
          <w:szCs w:val="24"/>
        </w:rPr>
      </w:pPr>
      <w:r>
        <w:rPr>
          <w:rFonts w:ascii="Courier" w:hAnsi="Courier"/>
          <w:sz w:val="24"/>
          <w:szCs w:val="24"/>
        </w:rPr>
        <w:br w:type="page"/>
      </w:r>
    </w:p>
    <w:p w:rsidR="00FC02AD" w:rsidRPr="00F051B3" w:rsidRDefault="00FC02AD" w:rsidP="00FC02AD">
      <w:pPr>
        <w:pStyle w:val="NoSpacing"/>
      </w:pPr>
      <w:r>
        <w:lastRenderedPageBreak/>
        <w:t>SAF/MRB</w:t>
      </w:r>
    </w:p>
    <w:p w:rsidR="00FC02AD" w:rsidRPr="00F051B3" w:rsidRDefault="00FC02AD" w:rsidP="00FC02AD">
      <w:pPr>
        <w:pStyle w:val="NoSpacing"/>
      </w:pPr>
      <w:r w:rsidRPr="00F051B3">
        <w:t>1535 Command Drive</w:t>
      </w:r>
      <w:r>
        <w:t>, Suite E-302</w:t>
      </w:r>
    </w:p>
    <w:p w:rsidR="00FC02AD" w:rsidRPr="00F051B3" w:rsidRDefault="00FC02AD" w:rsidP="00FC02AD">
      <w:pPr>
        <w:pStyle w:val="NoSpacing"/>
      </w:pPr>
      <w:r w:rsidRPr="00F051B3">
        <w:t>Andrews AFB</w:t>
      </w:r>
      <w:r>
        <w:t>,</w:t>
      </w:r>
      <w:r w:rsidRPr="00F051B3">
        <w:t xml:space="preserve"> MD  20762-7002</w:t>
      </w:r>
    </w:p>
    <w:p w:rsidR="00FC02AD" w:rsidRPr="00F051B3" w:rsidRDefault="00FC02AD" w:rsidP="00FC02AD">
      <w:pPr>
        <w:pStyle w:val="NoSpacing"/>
      </w:pPr>
    </w:p>
    <w:p w:rsidR="00FC02AD" w:rsidRPr="00F051B3" w:rsidRDefault="00FC02AD" w:rsidP="00FC02AD">
      <w:pPr>
        <w:pStyle w:val="NoSpacing"/>
      </w:pPr>
      <w:r>
        <w:rPr>
          <w:bCs/>
        </w:rPr>
        <w:t xml:space="preserve"> </w:t>
      </w:r>
    </w:p>
    <w:p w:rsidR="00FC02AD" w:rsidRPr="00F051B3" w:rsidRDefault="00FC02AD" w:rsidP="00FC02AD">
      <w:pPr>
        <w:pStyle w:val="NoSpacing"/>
      </w:pPr>
    </w:p>
    <w:p w:rsidR="00FC02AD" w:rsidRPr="00F051B3" w:rsidRDefault="00FC02AD" w:rsidP="00FC02AD">
      <w:pPr>
        <w:pStyle w:val="NoSpacing"/>
      </w:pPr>
      <w:r w:rsidRPr="00F051B3">
        <w:tab/>
        <w:t xml:space="preserve">Reference your application submitted under the provisions of </w:t>
      </w:r>
      <w:proofErr w:type="spellStart"/>
      <w:r>
        <w:t>DoDI</w:t>
      </w:r>
      <w:proofErr w:type="spellEnd"/>
      <w:r>
        <w:t xml:space="preserve"> 6040.44 (Section 1554</w:t>
      </w:r>
      <w:r w:rsidRPr="00F051B3">
        <w:t xml:space="preserve">, 10 USC), </w:t>
      </w:r>
      <w:r>
        <w:t>PDBR Case Number PD-2009-00466</w:t>
      </w:r>
      <w:r w:rsidRPr="00F051B3">
        <w:t>.</w:t>
      </w:r>
    </w:p>
    <w:p w:rsidR="00FC02AD" w:rsidRPr="00F051B3" w:rsidRDefault="00FC02AD" w:rsidP="00FC02AD">
      <w:pPr>
        <w:pStyle w:val="NoSpacing"/>
      </w:pPr>
    </w:p>
    <w:p w:rsidR="00FC02AD" w:rsidRPr="00F051B3" w:rsidRDefault="00FC02AD" w:rsidP="00FC02AD">
      <w:pPr>
        <w:pStyle w:val="NoSpacing"/>
      </w:pPr>
      <w:r w:rsidRPr="00F051B3">
        <w:tab/>
        <w:t xml:space="preserve">After careful consideration of your application and </w:t>
      </w:r>
      <w:r>
        <w:t xml:space="preserve">treatment </w:t>
      </w:r>
      <w:r w:rsidRPr="00F051B3">
        <w:t xml:space="preserve">records, the </w:t>
      </w:r>
      <w:r>
        <w:t>Physical Disability Board of Review</w:t>
      </w:r>
      <w:r w:rsidRPr="00F051B3">
        <w:t xml:space="preserve"> determined that the </w:t>
      </w:r>
      <w:r>
        <w:t>rating assigned at the time of final disposition of your disability evaluation system processing was appropriate.</w:t>
      </w:r>
      <w:r w:rsidRPr="00F051B3">
        <w:t xml:space="preserve">  Accordingly, the Board </w:t>
      </w:r>
      <w:r>
        <w:t xml:space="preserve">recommended no </w:t>
      </w:r>
      <w:proofErr w:type="spellStart"/>
      <w:r>
        <w:t>recharacterization</w:t>
      </w:r>
      <w:proofErr w:type="spellEnd"/>
      <w:r>
        <w:t xml:space="preserve"> or modification of your separation with severance pay.</w:t>
      </w:r>
    </w:p>
    <w:p w:rsidR="00FC02AD" w:rsidRPr="00F051B3" w:rsidRDefault="00FC02AD" w:rsidP="00FC02AD">
      <w:pPr>
        <w:pStyle w:val="NoSpacing"/>
      </w:pPr>
    </w:p>
    <w:p w:rsidR="00FC02AD" w:rsidRDefault="00FC02AD" w:rsidP="00FC02AD">
      <w:pPr>
        <w:pStyle w:val="NoSpacing"/>
      </w:pPr>
      <w:r>
        <w:tab/>
        <w:t>I have carefully reviewed the evidence of record and the recommendation of the Board.  I concur with that finding and their conclusion that re-characterization of your separation is not warranted.  Accordingly, I accept their recommendation that your application be denied.</w:t>
      </w:r>
    </w:p>
    <w:p w:rsidR="00FC02AD" w:rsidRPr="00F051B3" w:rsidRDefault="00FC02AD" w:rsidP="00FC02AD">
      <w:pPr>
        <w:pStyle w:val="NoSpacing"/>
      </w:pPr>
    </w:p>
    <w:p w:rsidR="00FC02AD" w:rsidRPr="00F051B3" w:rsidRDefault="00FC02AD" w:rsidP="00FC02AD">
      <w:pPr>
        <w:pStyle w:val="NoSpacing"/>
      </w:pPr>
      <w:r>
        <w:tab/>
      </w:r>
      <w:r>
        <w:tab/>
      </w:r>
      <w:r>
        <w:tab/>
      </w:r>
      <w:r>
        <w:tab/>
      </w:r>
      <w:r>
        <w:tab/>
      </w:r>
      <w:r>
        <w:tab/>
      </w:r>
      <w:r>
        <w:tab/>
        <w:t>Sincerely</w:t>
      </w:r>
    </w:p>
    <w:p w:rsidR="00FC02AD" w:rsidRDefault="00FC02AD" w:rsidP="00FC02AD">
      <w:pPr>
        <w:pStyle w:val="NoSpacing"/>
      </w:pPr>
    </w:p>
    <w:p w:rsidR="00FC02AD" w:rsidRDefault="00FC02AD" w:rsidP="00FC02AD">
      <w:pPr>
        <w:pStyle w:val="NoSpacing"/>
      </w:pPr>
    </w:p>
    <w:p w:rsidR="00FC02AD" w:rsidRDefault="00FC02AD" w:rsidP="00FC02AD">
      <w:pPr>
        <w:pStyle w:val="NoSpacing"/>
      </w:pPr>
    </w:p>
    <w:p w:rsidR="00FC02AD" w:rsidRDefault="00FC02AD" w:rsidP="00FC02AD">
      <w:pPr>
        <w:pStyle w:val="NoSpacing"/>
      </w:pPr>
    </w:p>
    <w:p w:rsidR="00FC02AD" w:rsidRPr="00F051B3" w:rsidRDefault="00FC02AD" w:rsidP="00FC02AD">
      <w:pPr>
        <w:pStyle w:val="NoSpacing"/>
      </w:pPr>
      <w:r>
        <w:t xml:space="preserve"> </w:t>
      </w:r>
    </w:p>
    <w:p w:rsidR="00FC02AD" w:rsidRPr="00F051B3" w:rsidRDefault="00FC02AD" w:rsidP="00FC02AD">
      <w:pPr>
        <w:pStyle w:val="NoSpacing"/>
      </w:pPr>
      <w:r>
        <w:t>Director</w:t>
      </w:r>
    </w:p>
    <w:p w:rsidR="00FC02AD" w:rsidRPr="00F051B3" w:rsidRDefault="00FC02AD" w:rsidP="00FC02AD">
      <w:pPr>
        <w:pStyle w:val="NoSpacing"/>
      </w:pPr>
      <w:r w:rsidRPr="00F051B3">
        <w:t xml:space="preserve">Air Force </w:t>
      </w:r>
      <w:r>
        <w:t xml:space="preserve">Review </w:t>
      </w:r>
      <w:r w:rsidRPr="00F051B3">
        <w:t>Board</w:t>
      </w:r>
      <w:r>
        <w:t>s Agency</w:t>
      </w:r>
    </w:p>
    <w:p w:rsidR="00FC02AD" w:rsidRPr="00F051B3" w:rsidRDefault="00FC02AD" w:rsidP="00FC02AD">
      <w:pPr>
        <w:pStyle w:val="NoSpacing"/>
      </w:pPr>
    </w:p>
    <w:p w:rsidR="00FC02AD" w:rsidRPr="00F051B3" w:rsidRDefault="00FC02AD" w:rsidP="00FC02AD">
      <w:pPr>
        <w:pStyle w:val="NoSpacing"/>
      </w:pPr>
      <w:r w:rsidRPr="00F051B3">
        <w:t>Attachment:</w:t>
      </w:r>
    </w:p>
    <w:p w:rsidR="00FC02AD" w:rsidRDefault="00FC02AD" w:rsidP="00FC02AD">
      <w:pPr>
        <w:pStyle w:val="NoSpacing"/>
      </w:pPr>
      <w:r w:rsidRPr="00F051B3">
        <w:t>Record of Proceedings</w:t>
      </w:r>
    </w:p>
    <w:p w:rsidR="00FC02AD" w:rsidRDefault="00FC02AD" w:rsidP="00FC02AD">
      <w:pPr>
        <w:pStyle w:val="NoSpacing"/>
      </w:pPr>
    </w:p>
    <w:p w:rsidR="00FC02AD" w:rsidRDefault="00FC02AD" w:rsidP="00FC02AD">
      <w:pPr>
        <w:pStyle w:val="NoSpacing"/>
      </w:pPr>
      <w:r>
        <w:t>cc:</w:t>
      </w:r>
    </w:p>
    <w:p w:rsidR="00FC02AD" w:rsidRDefault="00FC02AD" w:rsidP="00FC02AD">
      <w:pPr>
        <w:pStyle w:val="NoSpacing"/>
      </w:pPr>
      <w:r>
        <w:t>SAF/MRBR</w:t>
      </w:r>
    </w:p>
    <w:p w:rsidR="00FC02AD" w:rsidRDefault="00FC02AD" w:rsidP="00FC02AD">
      <w:pPr>
        <w:tabs>
          <w:tab w:val="left" w:pos="6624"/>
        </w:tabs>
        <w:spacing w:line="240" w:lineRule="exact"/>
        <w:ind w:right="-1080"/>
      </w:pPr>
    </w:p>
    <w:p w:rsidR="00FC02AD" w:rsidRDefault="00FC02AD" w:rsidP="00FC02AD">
      <w:pPr>
        <w:tabs>
          <w:tab w:val="left" w:pos="6624"/>
        </w:tabs>
        <w:spacing w:line="240" w:lineRule="exact"/>
        <w:ind w:right="-1080"/>
        <w:sectPr w:rsidR="00FC02AD" w:rsidSect="00FC02AD">
          <w:headerReference w:type="default" r:id="rId6"/>
          <w:footerReference w:type="default" r:id="rId7"/>
          <w:footnotePr>
            <w:numRestart w:val="eachSect"/>
          </w:footnotePr>
          <w:pgSz w:w="12240" w:h="15840" w:code="1"/>
          <w:pgMar w:top="1440" w:right="1440" w:bottom="1440" w:left="1440" w:header="720" w:footer="720" w:gutter="0"/>
          <w:cols w:space="720"/>
        </w:sectPr>
      </w:pPr>
    </w:p>
    <w:p w:rsidR="00FC02AD" w:rsidRDefault="00FC02AD" w:rsidP="00FC02AD">
      <w:pPr>
        <w:tabs>
          <w:tab w:val="left" w:pos="6624"/>
        </w:tabs>
        <w:spacing w:line="240" w:lineRule="exact"/>
        <w:ind w:right="-1080"/>
      </w:pPr>
    </w:p>
    <w:p w:rsidR="00B522CD" w:rsidRPr="00A36729" w:rsidRDefault="00B522CD" w:rsidP="00BE67E8">
      <w:pPr>
        <w:tabs>
          <w:tab w:val="left" w:pos="0"/>
          <w:tab w:val="left" w:pos="4140"/>
        </w:tabs>
        <w:spacing w:after="0" w:line="240" w:lineRule="exact"/>
        <w:rPr>
          <w:rFonts w:ascii="Courier" w:hAnsi="Courier"/>
          <w:sz w:val="24"/>
          <w:szCs w:val="24"/>
        </w:rPr>
      </w:pPr>
    </w:p>
    <w:sectPr w:rsidR="00B522CD" w:rsidRPr="00A36729" w:rsidSect="006418C9">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CB8" w:rsidRDefault="00877CB8">
      <w:r>
        <w:separator/>
      </w:r>
    </w:p>
  </w:endnote>
  <w:endnote w:type="continuationSeparator" w:id="0">
    <w:p w:rsidR="00877CB8" w:rsidRDefault="00877CB8">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2AD" w:rsidRDefault="00FC02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AEA" w:rsidRDefault="005C7B84">
    <w:pPr>
      <w:pStyle w:val="Footer"/>
      <w:framePr w:wrap="around" w:vAnchor="text" w:hAnchor="margin" w:xAlign="center" w:y="1"/>
      <w:rPr>
        <w:rStyle w:val="PageNumber"/>
      </w:rPr>
    </w:pPr>
    <w:r>
      <w:rPr>
        <w:rStyle w:val="PageNumber"/>
      </w:rPr>
      <w:fldChar w:fldCharType="begin"/>
    </w:r>
    <w:r w:rsidR="00C87AEA">
      <w:rPr>
        <w:rStyle w:val="PageNumber"/>
      </w:rPr>
      <w:instrText xml:space="preserve">PAGE  </w:instrText>
    </w:r>
    <w:r>
      <w:rPr>
        <w:rStyle w:val="PageNumber"/>
      </w:rPr>
      <w:fldChar w:fldCharType="separate"/>
    </w:r>
    <w:r w:rsidR="00C87AEA">
      <w:rPr>
        <w:rStyle w:val="PageNumber"/>
        <w:noProof/>
      </w:rPr>
      <w:t>2</w:t>
    </w:r>
    <w:r>
      <w:rPr>
        <w:rStyle w:val="PageNumber"/>
      </w:rPr>
      <w:fldChar w:fldCharType="end"/>
    </w:r>
  </w:p>
  <w:p w:rsidR="00C87AEA" w:rsidRDefault="00C87AEA"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AEA" w:rsidRPr="00C87AEA" w:rsidRDefault="005C7B84">
    <w:pPr>
      <w:pStyle w:val="Footer"/>
      <w:framePr w:wrap="around" w:vAnchor="text" w:hAnchor="margin" w:xAlign="center" w:y="1"/>
      <w:rPr>
        <w:rStyle w:val="PageNumber"/>
        <w:color w:val="auto"/>
      </w:rPr>
    </w:pPr>
    <w:r w:rsidRPr="00C87AEA">
      <w:rPr>
        <w:rStyle w:val="PageNumber"/>
        <w:color w:val="auto"/>
      </w:rPr>
      <w:fldChar w:fldCharType="begin"/>
    </w:r>
    <w:r w:rsidR="00C87AEA" w:rsidRPr="00C87AEA">
      <w:rPr>
        <w:rStyle w:val="PageNumber"/>
        <w:color w:val="auto"/>
      </w:rPr>
      <w:instrText xml:space="preserve">PAGE  </w:instrText>
    </w:r>
    <w:r w:rsidRPr="00C87AEA">
      <w:rPr>
        <w:rStyle w:val="PageNumber"/>
        <w:color w:val="auto"/>
      </w:rPr>
      <w:fldChar w:fldCharType="separate"/>
    </w:r>
    <w:r w:rsidR="00FC02AD">
      <w:rPr>
        <w:rStyle w:val="PageNumber"/>
        <w:noProof/>
        <w:color w:val="auto"/>
      </w:rPr>
      <w:t>5</w:t>
    </w:r>
    <w:r w:rsidRPr="00C87AEA">
      <w:rPr>
        <w:rStyle w:val="PageNumber"/>
        <w:color w:val="auto"/>
      </w:rPr>
      <w:fldChar w:fldCharType="end"/>
    </w:r>
  </w:p>
  <w:p w:rsidR="00C87AEA" w:rsidRPr="00C87AEA" w:rsidRDefault="00C87AEA" w:rsidP="002B0749">
    <w:pPr>
      <w:pStyle w:val="Footer"/>
      <w:jc w:val="right"/>
      <w:rPr>
        <w:color w:val="auto"/>
      </w:rPr>
    </w:pPr>
    <w:r>
      <w:tab/>
    </w:r>
    <w:r>
      <w:tab/>
    </w:r>
    <w:r w:rsidRPr="00C87AEA">
      <w:rPr>
        <w:caps/>
        <w:color w:val="auto"/>
      </w:rPr>
      <w:t>PD0900466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CB8" w:rsidRDefault="00877CB8">
      <w:r>
        <w:separator/>
      </w:r>
    </w:p>
  </w:footnote>
  <w:footnote w:type="continuationSeparator" w:id="0">
    <w:p w:rsidR="00877CB8" w:rsidRDefault="00877C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2AD" w:rsidRDefault="00FC02AD">
    <w:pPr>
      <w:framePr w:wrap="around" w:vAnchor="page" w:hAnchor="page" w:x="721" w:y="721" w:anchorLock="1"/>
      <w:tabs>
        <w:tab w:val="left" w:pos="2880"/>
      </w:tabs>
    </w:pPr>
    <w:bookmarkStart w:id="4" w:name="StationerySeal"/>
    <w:bookmarkEnd w:id="4"/>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fillcolor="window">
          <v:imagedata r:id="rId1" o:title=""/>
        </v:shape>
      </w:pict>
    </w:r>
  </w:p>
  <w:p w:rsidR="00FC02AD" w:rsidRDefault="00FC02AD">
    <w:pPr>
      <w:framePr w:w="1440" w:h="1440" w:hRule="exact" w:wrap="around" w:vAnchor="page" w:hAnchor="page" w:x="721" w:y="721" w:anchorLock="1"/>
      <w:tabs>
        <w:tab w:val="left" w:pos="2880"/>
      </w:tabs>
    </w:pPr>
  </w:p>
  <w:p w:rsidR="00FC02AD" w:rsidRDefault="00FC02AD">
    <w:pPr>
      <w:framePr w:w="5040" w:wrap="around" w:vAnchor="page" w:hAnchor="page" w:x="3601" w:y="721"/>
      <w:spacing w:line="300" w:lineRule="exact"/>
      <w:jc w:val="center"/>
    </w:pPr>
    <w:bookmarkStart w:id="5" w:name="StationeryHeader"/>
    <w:bookmarkEnd w:id="5"/>
    <w:r>
      <w:rPr>
        <w:rFonts w:ascii="Arial" w:hAnsi="Arial"/>
        <w:b/>
      </w:rPr>
      <w:t>DEPARTMENT OF THE AIR FORCE</w:t>
    </w:r>
    <w:r>
      <w:rPr>
        <w:rFonts w:ascii="Arial" w:hAnsi="Arial"/>
        <w:b/>
      </w:rPr>
      <w:br/>
    </w:r>
    <w:smartTag w:uri="urn:schemas-microsoft-com:office:smarttags" w:element="place">
      <w:smartTag w:uri="urn:schemas-microsoft-com:office:smarttags" w:element="City">
        <w:r>
          <w:rPr>
            <w:rFonts w:ascii="Arial" w:hAnsi="Arial"/>
            <w:b/>
            <w:sz w:val="18"/>
          </w:rPr>
          <w:t>WASHINGTON</w:t>
        </w:r>
      </w:smartTag>
      <w:r>
        <w:rPr>
          <w:rFonts w:ascii="Arial" w:hAnsi="Arial"/>
          <w:b/>
          <w:sz w:val="18"/>
        </w:rPr>
        <w:t xml:space="preserve">, </w:t>
      </w:r>
      <w:smartTag w:uri="urn:schemas-microsoft-com:office:smarttags" w:element="State">
        <w:r>
          <w:rPr>
            <w:rFonts w:ascii="Arial" w:hAnsi="Arial"/>
            <w:b/>
            <w:sz w:val="18"/>
          </w:rPr>
          <w:t>DC</w:t>
        </w:r>
      </w:smartTag>
    </w:smartTag>
  </w:p>
  <w:p w:rsidR="00FC02AD" w:rsidRDefault="00FC02AD">
    <w:pPr>
      <w:framePr w:w="10800" w:h="432" w:hRule="exact" w:wrap="around" w:vAnchor="page" w:hAnchor="page" w:x="721" w:y="289"/>
      <w:jc w:val="center"/>
      <w:rPr>
        <w:rFonts w:ascii="Arial" w:hAnsi="Arial"/>
        <w:b/>
        <w:sz w:val="36"/>
      </w:rPr>
    </w:pPr>
    <w:bookmarkStart w:id="6" w:name="ClassLabel"/>
    <w:bookmarkEnd w:id="6"/>
  </w:p>
  <w:p w:rsidR="00FC02AD" w:rsidRDefault="00FC02AD">
    <w:pPr>
      <w:pStyle w:val="Header"/>
      <w:spacing w:before="440" w:after="60"/>
      <w:ind w:left="-720"/>
      <w:rPr>
        <w:rFonts w:ascii="Arial" w:hAnsi="Arial"/>
        <w:b/>
        <w:sz w:val="18"/>
      </w:rPr>
    </w:pPr>
    <w:bookmarkStart w:id="7" w:name="SealLabel"/>
    <w:bookmarkEnd w:id="7"/>
  </w:p>
  <w:p w:rsidR="00FC02AD" w:rsidRDefault="00FC02AD">
    <w:pPr>
      <w:pStyle w:val="Header"/>
      <w:spacing w:before="440" w:after="60"/>
      <w:ind w:left="-720"/>
      <w:rPr>
        <w:rFonts w:ascii="Arial" w:hAnsi="Arial"/>
        <w:b/>
        <w:sz w:val="18"/>
      </w:rPr>
    </w:pPr>
  </w:p>
  <w:p w:rsidR="00FC02AD" w:rsidRDefault="00FC02AD">
    <w:pPr>
      <w:pStyle w:val="Header"/>
    </w:pPr>
  </w:p>
  <w:p w:rsidR="00FC02AD" w:rsidRDefault="00FC02AD">
    <w:pPr>
      <w:pStyle w:val="Header"/>
      <w:ind w:left="-720"/>
      <w:rPr>
        <w:rFonts w:ascii="Arial" w:hAnsi="Arial"/>
        <w:b/>
        <w:sz w:val="18"/>
      </w:rPr>
    </w:pPr>
    <w:r>
      <w:rPr>
        <w:rFonts w:ascii="Arial" w:hAnsi="Arial"/>
        <w:b/>
        <w:sz w:val="18"/>
      </w:rPr>
      <w:t>Office of the Assistant Secretary</w:t>
    </w:r>
  </w:p>
  <w:p w:rsidR="00FC02AD" w:rsidRDefault="00FC02A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078A3"/>
    <w:rsid w:val="00010ABA"/>
    <w:rsid w:val="000145C2"/>
    <w:rsid w:val="00023D43"/>
    <w:rsid w:val="00035C3A"/>
    <w:rsid w:val="000379D0"/>
    <w:rsid w:val="000416F8"/>
    <w:rsid w:val="00051622"/>
    <w:rsid w:val="00052F76"/>
    <w:rsid w:val="00072433"/>
    <w:rsid w:val="00090D95"/>
    <w:rsid w:val="000A2BCE"/>
    <w:rsid w:val="000A3E5F"/>
    <w:rsid w:val="000A4BBA"/>
    <w:rsid w:val="000A6D5A"/>
    <w:rsid w:val="000B43F8"/>
    <w:rsid w:val="000C7DE4"/>
    <w:rsid w:val="000D15E7"/>
    <w:rsid w:val="000D43F9"/>
    <w:rsid w:val="000D4717"/>
    <w:rsid w:val="000D7D55"/>
    <w:rsid w:val="000E13AC"/>
    <w:rsid w:val="000E170C"/>
    <w:rsid w:val="000E62FB"/>
    <w:rsid w:val="000F427B"/>
    <w:rsid w:val="00103688"/>
    <w:rsid w:val="0010417F"/>
    <w:rsid w:val="00104A67"/>
    <w:rsid w:val="0010530E"/>
    <w:rsid w:val="00112A6F"/>
    <w:rsid w:val="00114F20"/>
    <w:rsid w:val="00116FEA"/>
    <w:rsid w:val="001231DC"/>
    <w:rsid w:val="00126556"/>
    <w:rsid w:val="001315DD"/>
    <w:rsid w:val="00135385"/>
    <w:rsid w:val="001364D1"/>
    <w:rsid w:val="001410AA"/>
    <w:rsid w:val="00153337"/>
    <w:rsid w:val="001541C5"/>
    <w:rsid w:val="001555BD"/>
    <w:rsid w:val="00177659"/>
    <w:rsid w:val="00185ECB"/>
    <w:rsid w:val="0019273F"/>
    <w:rsid w:val="001A5FF3"/>
    <w:rsid w:val="001A7538"/>
    <w:rsid w:val="001B5B59"/>
    <w:rsid w:val="001C181A"/>
    <w:rsid w:val="001C2053"/>
    <w:rsid w:val="001C28D1"/>
    <w:rsid w:val="001C7418"/>
    <w:rsid w:val="001D0051"/>
    <w:rsid w:val="001D2224"/>
    <w:rsid w:val="001D5A03"/>
    <w:rsid w:val="001D6A8C"/>
    <w:rsid w:val="001D7A56"/>
    <w:rsid w:val="001E5815"/>
    <w:rsid w:val="001F2721"/>
    <w:rsid w:val="00217C09"/>
    <w:rsid w:val="00225196"/>
    <w:rsid w:val="00225CB4"/>
    <w:rsid w:val="002276EA"/>
    <w:rsid w:val="002338CA"/>
    <w:rsid w:val="0024227D"/>
    <w:rsid w:val="00246860"/>
    <w:rsid w:val="0025183C"/>
    <w:rsid w:val="0026318D"/>
    <w:rsid w:val="00263F21"/>
    <w:rsid w:val="0027159C"/>
    <w:rsid w:val="00274549"/>
    <w:rsid w:val="00274E46"/>
    <w:rsid w:val="00276C86"/>
    <w:rsid w:val="002A6A3C"/>
    <w:rsid w:val="002B03B2"/>
    <w:rsid w:val="002B0749"/>
    <w:rsid w:val="002D18B4"/>
    <w:rsid w:val="002E1C31"/>
    <w:rsid w:val="002E3474"/>
    <w:rsid w:val="002E764B"/>
    <w:rsid w:val="002F7F81"/>
    <w:rsid w:val="00323E70"/>
    <w:rsid w:val="003341DD"/>
    <w:rsid w:val="003508B1"/>
    <w:rsid w:val="00363190"/>
    <w:rsid w:val="00363362"/>
    <w:rsid w:val="0037520D"/>
    <w:rsid w:val="003763C4"/>
    <w:rsid w:val="00377BD2"/>
    <w:rsid w:val="00385D6F"/>
    <w:rsid w:val="00393651"/>
    <w:rsid w:val="003A41BA"/>
    <w:rsid w:val="003A6A99"/>
    <w:rsid w:val="003B227A"/>
    <w:rsid w:val="003D2BA3"/>
    <w:rsid w:val="003D7DDB"/>
    <w:rsid w:val="003E0543"/>
    <w:rsid w:val="003F58B0"/>
    <w:rsid w:val="003F751B"/>
    <w:rsid w:val="004007E9"/>
    <w:rsid w:val="00401BBC"/>
    <w:rsid w:val="00401F5B"/>
    <w:rsid w:val="00404B45"/>
    <w:rsid w:val="00406CC5"/>
    <w:rsid w:val="004074A4"/>
    <w:rsid w:val="004153CB"/>
    <w:rsid w:val="004172DB"/>
    <w:rsid w:val="00422B75"/>
    <w:rsid w:val="0043503A"/>
    <w:rsid w:val="00435D9D"/>
    <w:rsid w:val="0044384F"/>
    <w:rsid w:val="0045427C"/>
    <w:rsid w:val="004543BC"/>
    <w:rsid w:val="004574C6"/>
    <w:rsid w:val="00457BCF"/>
    <w:rsid w:val="0046204E"/>
    <w:rsid w:val="004718E7"/>
    <w:rsid w:val="00473D5C"/>
    <w:rsid w:val="004761CC"/>
    <w:rsid w:val="004A24D2"/>
    <w:rsid w:val="004A4136"/>
    <w:rsid w:val="004B03F3"/>
    <w:rsid w:val="004B7169"/>
    <w:rsid w:val="004B79B2"/>
    <w:rsid w:val="004C46D4"/>
    <w:rsid w:val="004D0876"/>
    <w:rsid w:val="004E32EA"/>
    <w:rsid w:val="00502CE4"/>
    <w:rsid w:val="00510588"/>
    <w:rsid w:val="0051146C"/>
    <w:rsid w:val="0052590B"/>
    <w:rsid w:val="00526591"/>
    <w:rsid w:val="005350A5"/>
    <w:rsid w:val="00536379"/>
    <w:rsid w:val="00540BEF"/>
    <w:rsid w:val="005436C2"/>
    <w:rsid w:val="00543D13"/>
    <w:rsid w:val="00553CA3"/>
    <w:rsid w:val="00554D1F"/>
    <w:rsid w:val="00582B62"/>
    <w:rsid w:val="005A0A52"/>
    <w:rsid w:val="005A0DC6"/>
    <w:rsid w:val="005A258C"/>
    <w:rsid w:val="005A3560"/>
    <w:rsid w:val="005B011A"/>
    <w:rsid w:val="005B57B7"/>
    <w:rsid w:val="005B6E63"/>
    <w:rsid w:val="005B70EE"/>
    <w:rsid w:val="005C7B84"/>
    <w:rsid w:val="005E1588"/>
    <w:rsid w:val="005F1115"/>
    <w:rsid w:val="005F27F2"/>
    <w:rsid w:val="005F424D"/>
    <w:rsid w:val="00601D18"/>
    <w:rsid w:val="00605CBA"/>
    <w:rsid w:val="006102F4"/>
    <w:rsid w:val="006117DD"/>
    <w:rsid w:val="00615641"/>
    <w:rsid w:val="00626A4A"/>
    <w:rsid w:val="0063224F"/>
    <w:rsid w:val="00634C4A"/>
    <w:rsid w:val="006418C9"/>
    <w:rsid w:val="00645046"/>
    <w:rsid w:val="00650421"/>
    <w:rsid w:val="0065655D"/>
    <w:rsid w:val="00662F08"/>
    <w:rsid w:val="00663589"/>
    <w:rsid w:val="0067443B"/>
    <w:rsid w:val="00683A8D"/>
    <w:rsid w:val="00684E2B"/>
    <w:rsid w:val="00690FDA"/>
    <w:rsid w:val="00696476"/>
    <w:rsid w:val="006A376D"/>
    <w:rsid w:val="006A40E6"/>
    <w:rsid w:val="006A75FA"/>
    <w:rsid w:val="006B0A3A"/>
    <w:rsid w:val="006B5923"/>
    <w:rsid w:val="006D2D39"/>
    <w:rsid w:val="006E06D1"/>
    <w:rsid w:val="006E7356"/>
    <w:rsid w:val="006F1A46"/>
    <w:rsid w:val="006F7006"/>
    <w:rsid w:val="007165CE"/>
    <w:rsid w:val="00721D12"/>
    <w:rsid w:val="00721F8B"/>
    <w:rsid w:val="00736A49"/>
    <w:rsid w:val="00744EBB"/>
    <w:rsid w:val="00746AE2"/>
    <w:rsid w:val="007506B3"/>
    <w:rsid w:val="007530B1"/>
    <w:rsid w:val="0076100C"/>
    <w:rsid w:val="00781BD4"/>
    <w:rsid w:val="00782D64"/>
    <w:rsid w:val="00784832"/>
    <w:rsid w:val="00791F1E"/>
    <w:rsid w:val="007933A2"/>
    <w:rsid w:val="007A0B39"/>
    <w:rsid w:val="007A168F"/>
    <w:rsid w:val="007A28E4"/>
    <w:rsid w:val="007A5AD1"/>
    <w:rsid w:val="007B0A06"/>
    <w:rsid w:val="007B267C"/>
    <w:rsid w:val="007B7C41"/>
    <w:rsid w:val="007C0BD9"/>
    <w:rsid w:val="007C433E"/>
    <w:rsid w:val="007D0292"/>
    <w:rsid w:val="007D4D31"/>
    <w:rsid w:val="007E2046"/>
    <w:rsid w:val="007E4FBB"/>
    <w:rsid w:val="007F04B0"/>
    <w:rsid w:val="007F23F5"/>
    <w:rsid w:val="007F66E7"/>
    <w:rsid w:val="00811D5B"/>
    <w:rsid w:val="00817713"/>
    <w:rsid w:val="00830999"/>
    <w:rsid w:val="00830D5E"/>
    <w:rsid w:val="00830F69"/>
    <w:rsid w:val="00834458"/>
    <w:rsid w:val="00837465"/>
    <w:rsid w:val="00841457"/>
    <w:rsid w:val="0084374E"/>
    <w:rsid w:val="0085206E"/>
    <w:rsid w:val="00853718"/>
    <w:rsid w:val="008541EF"/>
    <w:rsid w:val="00855696"/>
    <w:rsid w:val="0086162B"/>
    <w:rsid w:val="008650F3"/>
    <w:rsid w:val="00865207"/>
    <w:rsid w:val="00871262"/>
    <w:rsid w:val="00875B51"/>
    <w:rsid w:val="00875F2D"/>
    <w:rsid w:val="00877CB8"/>
    <w:rsid w:val="008A3B2E"/>
    <w:rsid w:val="008A3DE7"/>
    <w:rsid w:val="008A5F55"/>
    <w:rsid w:val="008A63A9"/>
    <w:rsid w:val="008B5D31"/>
    <w:rsid w:val="008B739B"/>
    <w:rsid w:val="008C1BA8"/>
    <w:rsid w:val="008D1F33"/>
    <w:rsid w:val="008E2D99"/>
    <w:rsid w:val="008E4A60"/>
    <w:rsid w:val="008F3DC5"/>
    <w:rsid w:val="009026E8"/>
    <w:rsid w:val="00914ADB"/>
    <w:rsid w:val="00923B25"/>
    <w:rsid w:val="009349DD"/>
    <w:rsid w:val="00942645"/>
    <w:rsid w:val="0095340A"/>
    <w:rsid w:val="00954581"/>
    <w:rsid w:val="0095466C"/>
    <w:rsid w:val="0096168C"/>
    <w:rsid w:val="009732B8"/>
    <w:rsid w:val="00977CB4"/>
    <w:rsid w:val="00985099"/>
    <w:rsid w:val="00991B2A"/>
    <w:rsid w:val="009A0DE3"/>
    <w:rsid w:val="009A4932"/>
    <w:rsid w:val="009B1534"/>
    <w:rsid w:val="009B69D3"/>
    <w:rsid w:val="009B7BA7"/>
    <w:rsid w:val="009C0938"/>
    <w:rsid w:val="009C3D79"/>
    <w:rsid w:val="009C3F82"/>
    <w:rsid w:val="009C7DF5"/>
    <w:rsid w:val="009D1ADE"/>
    <w:rsid w:val="009E1283"/>
    <w:rsid w:val="00A00374"/>
    <w:rsid w:val="00A1105B"/>
    <w:rsid w:val="00A15CAD"/>
    <w:rsid w:val="00A16876"/>
    <w:rsid w:val="00A200AA"/>
    <w:rsid w:val="00A2186F"/>
    <w:rsid w:val="00A2270B"/>
    <w:rsid w:val="00A2496E"/>
    <w:rsid w:val="00A258B7"/>
    <w:rsid w:val="00A32590"/>
    <w:rsid w:val="00A36729"/>
    <w:rsid w:val="00A47CF1"/>
    <w:rsid w:val="00A50418"/>
    <w:rsid w:val="00A52439"/>
    <w:rsid w:val="00A608FB"/>
    <w:rsid w:val="00A70E7B"/>
    <w:rsid w:val="00A752D9"/>
    <w:rsid w:val="00A76094"/>
    <w:rsid w:val="00A86CB6"/>
    <w:rsid w:val="00A90D55"/>
    <w:rsid w:val="00AA04B3"/>
    <w:rsid w:val="00AA082F"/>
    <w:rsid w:val="00AC439D"/>
    <w:rsid w:val="00AC4C54"/>
    <w:rsid w:val="00AE2757"/>
    <w:rsid w:val="00AE2D29"/>
    <w:rsid w:val="00AE3316"/>
    <w:rsid w:val="00AE67F4"/>
    <w:rsid w:val="00AF4443"/>
    <w:rsid w:val="00AF699F"/>
    <w:rsid w:val="00B03A90"/>
    <w:rsid w:val="00B07781"/>
    <w:rsid w:val="00B27A9B"/>
    <w:rsid w:val="00B32179"/>
    <w:rsid w:val="00B40A3E"/>
    <w:rsid w:val="00B522CD"/>
    <w:rsid w:val="00B55917"/>
    <w:rsid w:val="00B72303"/>
    <w:rsid w:val="00B80224"/>
    <w:rsid w:val="00B82277"/>
    <w:rsid w:val="00B9534F"/>
    <w:rsid w:val="00BA2D98"/>
    <w:rsid w:val="00BA30D1"/>
    <w:rsid w:val="00BA5BE2"/>
    <w:rsid w:val="00BA6E42"/>
    <w:rsid w:val="00BA7F46"/>
    <w:rsid w:val="00BB0A0A"/>
    <w:rsid w:val="00BD6806"/>
    <w:rsid w:val="00BD7831"/>
    <w:rsid w:val="00BD7C10"/>
    <w:rsid w:val="00BE0DEB"/>
    <w:rsid w:val="00BE67E8"/>
    <w:rsid w:val="00BE6811"/>
    <w:rsid w:val="00C13B34"/>
    <w:rsid w:val="00C261C6"/>
    <w:rsid w:val="00C30A97"/>
    <w:rsid w:val="00C31DDC"/>
    <w:rsid w:val="00C34326"/>
    <w:rsid w:val="00C54DF3"/>
    <w:rsid w:val="00C71BEC"/>
    <w:rsid w:val="00C747C3"/>
    <w:rsid w:val="00C846EA"/>
    <w:rsid w:val="00C84AD1"/>
    <w:rsid w:val="00C85579"/>
    <w:rsid w:val="00C87AEA"/>
    <w:rsid w:val="00CA068D"/>
    <w:rsid w:val="00CA282D"/>
    <w:rsid w:val="00CB23DC"/>
    <w:rsid w:val="00CB2489"/>
    <w:rsid w:val="00CB28E2"/>
    <w:rsid w:val="00CB7FF7"/>
    <w:rsid w:val="00CC2044"/>
    <w:rsid w:val="00CC69EC"/>
    <w:rsid w:val="00CD34C7"/>
    <w:rsid w:val="00CF4394"/>
    <w:rsid w:val="00D01E06"/>
    <w:rsid w:val="00D1648B"/>
    <w:rsid w:val="00D20AC0"/>
    <w:rsid w:val="00D336C8"/>
    <w:rsid w:val="00D339E8"/>
    <w:rsid w:val="00D40B1F"/>
    <w:rsid w:val="00D50C8C"/>
    <w:rsid w:val="00D52393"/>
    <w:rsid w:val="00D71918"/>
    <w:rsid w:val="00D76AB2"/>
    <w:rsid w:val="00D8230A"/>
    <w:rsid w:val="00D829AD"/>
    <w:rsid w:val="00D8316D"/>
    <w:rsid w:val="00D87788"/>
    <w:rsid w:val="00D910C2"/>
    <w:rsid w:val="00D9189B"/>
    <w:rsid w:val="00D91DA6"/>
    <w:rsid w:val="00D92FF0"/>
    <w:rsid w:val="00D972D4"/>
    <w:rsid w:val="00DA1518"/>
    <w:rsid w:val="00DA195B"/>
    <w:rsid w:val="00DA3ED0"/>
    <w:rsid w:val="00DB6FBE"/>
    <w:rsid w:val="00DC233D"/>
    <w:rsid w:val="00DD3593"/>
    <w:rsid w:val="00DE7E74"/>
    <w:rsid w:val="00DF3829"/>
    <w:rsid w:val="00E017F0"/>
    <w:rsid w:val="00E041E4"/>
    <w:rsid w:val="00E14581"/>
    <w:rsid w:val="00E15539"/>
    <w:rsid w:val="00E16541"/>
    <w:rsid w:val="00E2632B"/>
    <w:rsid w:val="00E40167"/>
    <w:rsid w:val="00E405EA"/>
    <w:rsid w:val="00E40F19"/>
    <w:rsid w:val="00E42789"/>
    <w:rsid w:val="00E50BEB"/>
    <w:rsid w:val="00E52947"/>
    <w:rsid w:val="00E55F25"/>
    <w:rsid w:val="00E57BB1"/>
    <w:rsid w:val="00E66992"/>
    <w:rsid w:val="00E82B6D"/>
    <w:rsid w:val="00E83F78"/>
    <w:rsid w:val="00E866F8"/>
    <w:rsid w:val="00EA11B6"/>
    <w:rsid w:val="00EA2DD8"/>
    <w:rsid w:val="00EA681F"/>
    <w:rsid w:val="00EB76E4"/>
    <w:rsid w:val="00EC0E65"/>
    <w:rsid w:val="00EE0B44"/>
    <w:rsid w:val="00EF608E"/>
    <w:rsid w:val="00F0706C"/>
    <w:rsid w:val="00F1516A"/>
    <w:rsid w:val="00F22A26"/>
    <w:rsid w:val="00F23C1C"/>
    <w:rsid w:val="00F32139"/>
    <w:rsid w:val="00F34E08"/>
    <w:rsid w:val="00F41D91"/>
    <w:rsid w:val="00F46964"/>
    <w:rsid w:val="00F5126A"/>
    <w:rsid w:val="00F540FE"/>
    <w:rsid w:val="00F718A8"/>
    <w:rsid w:val="00F71C7A"/>
    <w:rsid w:val="00F72183"/>
    <w:rsid w:val="00F82981"/>
    <w:rsid w:val="00F8311F"/>
    <w:rsid w:val="00F83248"/>
    <w:rsid w:val="00F853AE"/>
    <w:rsid w:val="00F93DCC"/>
    <w:rsid w:val="00F9435D"/>
    <w:rsid w:val="00FB593A"/>
    <w:rsid w:val="00FB6E82"/>
    <w:rsid w:val="00FC02AD"/>
    <w:rsid w:val="00FC4576"/>
    <w:rsid w:val="00FC7DBC"/>
    <w:rsid w:val="00FD1D5A"/>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230A"/>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436C2"/>
    <w:pPr>
      <w:tabs>
        <w:tab w:val="center" w:pos="4320"/>
        <w:tab w:val="right" w:pos="8640"/>
      </w:tabs>
      <w:spacing w:after="0" w:line="240" w:lineRule="auto"/>
    </w:pPr>
    <w:rPr>
      <w:rFonts w:ascii="Courier" w:eastAsia="Times New Roman" w:hAnsi="Courier" w:cs="Times New Roman"/>
      <w:color w:val="008080"/>
      <w:sz w:val="24"/>
      <w:szCs w:val="20"/>
    </w:r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spacing w:after="0" w:line="240" w:lineRule="auto"/>
    </w:pPr>
    <w:rPr>
      <w:rFonts w:ascii="Courier" w:eastAsia="Times New Roman" w:hAnsi="Courier" w:cs="Times New Roman"/>
      <w:color w:val="008080"/>
      <w:sz w:val="24"/>
      <w:szCs w:val="20"/>
    </w:rPr>
  </w:style>
  <w:style w:type="paragraph" w:styleId="BodyText">
    <w:name w:val="Body Text"/>
    <w:basedOn w:val="Normal"/>
    <w:rsid w:val="005436C2"/>
    <w:pPr>
      <w:tabs>
        <w:tab w:val="left" w:pos="720"/>
      </w:tabs>
      <w:spacing w:after="0" w:line="240" w:lineRule="exact"/>
      <w:ind w:right="-360"/>
    </w:pPr>
    <w:rPr>
      <w:rFonts w:ascii="Times New Roman" w:eastAsia="Times New Roman" w:hAnsi="Times New Roman" w:cs="Times New Roman"/>
      <w:color w:val="000080"/>
      <w:sz w:val="24"/>
      <w:szCs w:val="20"/>
    </w:rPr>
  </w:style>
  <w:style w:type="paragraph" w:styleId="BodyText3">
    <w:name w:val="Body Text 3"/>
    <w:basedOn w:val="Normal"/>
    <w:rsid w:val="005436C2"/>
    <w:pPr>
      <w:tabs>
        <w:tab w:val="left" w:pos="288"/>
        <w:tab w:val="left" w:pos="4752"/>
      </w:tabs>
      <w:spacing w:after="0" w:line="240" w:lineRule="exact"/>
      <w:ind w:right="-360"/>
      <w:jc w:val="both"/>
    </w:pPr>
    <w:rPr>
      <w:rFonts w:ascii="Courier" w:eastAsia="Times New Roman" w:hAnsi="Courier" w:cs="Times New Roman"/>
      <w:color w:val="000080"/>
      <w:sz w:val="24"/>
      <w:szCs w:val="20"/>
    </w:rPr>
  </w:style>
  <w:style w:type="paragraph" w:styleId="PlainText">
    <w:name w:val="Plain Text"/>
    <w:basedOn w:val="Normal"/>
    <w:link w:val="PlainTextChar"/>
    <w:unhideWhenUsed/>
    <w:rsid w:val="00D91DA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pPr>
      <w:spacing w:after="0" w:line="240" w:lineRule="auto"/>
    </w:pPr>
    <w:rPr>
      <w:rFonts w:ascii="Tahoma" w:eastAsia="Times New Roman" w:hAnsi="Tahoma" w:cs="Tahoma"/>
      <w:color w:val="008080"/>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ind w:left="720"/>
      <w:contextualSpacing/>
    </w:pPr>
    <w:rPr>
      <w:rFonts w:eastAsiaTheme="minorHAnsi"/>
    </w:rPr>
  </w:style>
  <w:style w:type="paragraph" w:styleId="Title">
    <w:name w:val="Title"/>
    <w:basedOn w:val="Normal"/>
    <w:link w:val="TitleChar"/>
    <w:qFormat/>
    <w:rsid w:val="00DC233D"/>
    <w:pPr>
      <w:spacing w:after="0" w:line="240" w:lineRule="auto"/>
      <w:jc w:val="center"/>
    </w:pPr>
    <w:rPr>
      <w:rFonts w:ascii="Verdana" w:eastAsia="Times New Roman" w:hAnsi="Verdana" w:cs="Times New Roman"/>
      <w:b/>
      <w:bCs/>
      <w:color w:val="800000"/>
      <w:sz w:val="24"/>
      <w:szCs w:val="24"/>
    </w:rPr>
  </w:style>
  <w:style w:type="character" w:customStyle="1" w:styleId="TitleChar">
    <w:name w:val="Title Char"/>
    <w:basedOn w:val="DefaultParagraphFont"/>
    <w:link w:val="Title"/>
    <w:rsid w:val="00DC233D"/>
    <w:rPr>
      <w:rFonts w:ascii="Verdana" w:hAnsi="Verdana"/>
      <w:b/>
      <w:bCs/>
      <w:color w:val="800000"/>
      <w:sz w:val="24"/>
      <w:szCs w:val="24"/>
    </w:rPr>
  </w:style>
  <w:style w:type="paragraph" w:styleId="HTMLPreformatted">
    <w:name w:val="HTML Preformatted"/>
    <w:basedOn w:val="Normal"/>
    <w:link w:val="HTMLPreformattedChar"/>
    <w:uiPriority w:val="99"/>
    <w:unhideWhenUsed/>
    <w:rsid w:val="00DC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C233D"/>
    <w:rPr>
      <w:rFonts w:ascii="Courier New" w:hAnsi="Courier New" w:cs="Courier New"/>
    </w:rPr>
  </w:style>
  <w:style w:type="paragraph" w:styleId="BodyText2">
    <w:name w:val="Body Text 2"/>
    <w:basedOn w:val="Normal"/>
    <w:link w:val="BodyText2Char"/>
    <w:rsid w:val="00FC02AD"/>
    <w:pPr>
      <w:spacing w:after="120" w:line="480" w:lineRule="auto"/>
    </w:pPr>
  </w:style>
  <w:style w:type="character" w:customStyle="1" w:styleId="BodyText2Char">
    <w:name w:val="Body Text 2 Char"/>
    <w:basedOn w:val="DefaultParagraphFont"/>
    <w:link w:val="BodyText2"/>
    <w:rsid w:val="00FC02AD"/>
    <w:rPr>
      <w:rFonts w:asciiTheme="minorHAnsi" w:eastAsiaTheme="minorEastAsia" w:hAnsiTheme="minorHAnsi" w:cstheme="minorBidi"/>
      <w:sz w:val="22"/>
      <w:szCs w:val="22"/>
    </w:rPr>
  </w:style>
  <w:style w:type="paragraph" w:styleId="NoSpacing">
    <w:name w:val="No Spacing"/>
    <w:uiPriority w:val="1"/>
    <w:qFormat/>
    <w:rsid w:val="00FC02AD"/>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948974896">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55317270">
      <w:bodyDiv w:val="1"/>
      <w:marLeft w:val="0"/>
      <w:marRight w:val="0"/>
      <w:marTop w:val="0"/>
      <w:marBottom w:val="0"/>
      <w:divBdr>
        <w:top w:val="none" w:sz="0" w:space="0" w:color="auto"/>
        <w:left w:val="none" w:sz="0" w:space="0" w:color="auto"/>
        <w:bottom w:val="none" w:sz="0" w:space="0" w:color="auto"/>
        <w:right w:val="none" w:sz="0" w:space="0" w:color="auto"/>
      </w:divBdr>
    </w:div>
    <w:div w:id="160923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9</Pages>
  <Words>1591</Words>
  <Characters>9070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10640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16</cp:revision>
  <cp:lastPrinted>2010-06-14T18:59:00Z</cp:lastPrinted>
  <dcterms:created xsi:type="dcterms:W3CDTF">2010-06-10T18:47:00Z</dcterms:created>
  <dcterms:modified xsi:type="dcterms:W3CDTF">2012-05-14T20:00:00Z</dcterms:modified>
</cp:coreProperties>
</file>