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267" w:rsidRDefault="00037267" w:rsidP="00037267">
      <w:pPr>
        <w:tabs>
          <w:tab w:val="left" w:pos="288"/>
          <w:tab w:val="left" w:pos="4752"/>
        </w:tabs>
        <w:spacing w:line="240" w:lineRule="exact"/>
        <w:jc w:val="center"/>
        <w:rPr>
          <w:caps/>
          <w:color w:val="auto"/>
        </w:rPr>
      </w:pPr>
      <w:r>
        <w:rPr>
          <w:caps/>
          <w:color w:val="auto"/>
        </w:rPr>
        <w:t>RECORD OF PROCEEDINGS</w:t>
      </w:r>
    </w:p>
    <w:p w:rsidR="00037267" w:rsidRDefault="00037267" w:rsidP="00037267">
      <w:pPr>
        <w:tabs>
          <w:tab w:val="left" w:pos="288"/>
          <w:tab w:val="left" w:pos="4752"/>
        </w:tabs>
        <w:spacing w:line="240" w:lineRule="exact"/>
        <w:jc w:val="center"/>
        <w:rPr>
          <w:caps/>
          <w:color w:val="auto"/>
        </w:rPr>
      </w:pPr>
      <w:r>
        <w:rPr>
          <w:caps/>
          <w:color w:val="auto"/>
        </w:rPr>
        <w:t>PHYSICAL DISABILITY BOARD OF REVIEW</w:t>
      </w:r>
    </w:p>
    <w:p w:rsidR="00037267" w:rsidRDefault="00037267" w:rsidP="00037267">
      <w:pPr>
        <w:tabs>
          <w:tab w:val="left" w:pos="288"/>
          <w:tab w:val="left" w:pos="4752"/>
        </w:tabs>
        <w:spacing w:line="240" w:lineRule="exact"/>
        <w:jc w:val="center"/>
        <w:rPr>
          <w:caps/>
          <w:color w:val="auto"/>
        </w:rPr>
      </w:pPr>
    </w:p>
    <w:p w:rsidR="00556CF5" w:rsidRPr="00FB7355" w:rsidRDefault="00556CF5" w:rsidP="00556CF5">
      <w:pPr>
        <w:tabs>
          <w:tab w:val="left" w:pos="288"/>
          <w:tab w:val="left" w:pos="4752"/>
        </w:tabs>
        <w:spacing w:line="240" w:lineRule="exact"/>
        <w:rPr>
          <w:caps/>
          <w:color w:val="auto"/>
        </w:rPr>
      </w:pPr>
      <w:r w:rsidRPr="00FB7355">
        <w:rPr>
          <w:caps/>
          <w:color w:val="auto"/>
        </w:rPr>
        <w:t xml:space="preserve">NAME: </w:t>
      </w:r>
      <w:r w:rsidR="00BB6112">
        <w:rPr>
          <w:caps/>
          <w:color w:val="auto"/>
        </w:rPr>
        <w:t xml:space="preserve"> </w:t>
      </w:r>
      <w:r w:rsidRPr="00FB7355">
        <w:rPr>
          <w:caps/>
          <w:color w:val="auto"/>
        </w:rPr>
        <w:tab/>
      </w:r>
      <w:r w:rsidRPr="00FB7355">
        <w:rPr>
          <w:caps/>
          <w:color w:val="auto"/>
        </w:rPr>
        <w:tab/>
        <w:t xml:space="preserve">BRANCH OF SERVICE: </w:t>
      </w:r>
      <w:r>
        <w:rPr>
          <w:caps/>
          <w:color w:val="auto"/>
        </w:rPr>
        <w:t>AIR FORCE</w:t>
      </w:r>
    </w:p>
    <w:p w:rsidR="00F45E2D" w:rsidRDefault="00556CF5" w:rsidP="00556CF5">
      <w:pPr>
        <w:tabs>
          <w:tab w:val="left" w:pos="288"/>
          <w:tab w:val="left" w:pos="4752"/>
        </w:tabs>
        <w:spacing w:line="240" w:lineRule="exact"/>
        <w:rPr>
          <w:caps/>
          <w:color w:val="auto"/>
        </w:rPr>
      </w:pPr>
      <w:r w:rsidRPr="00FB7355">
        <w:rPr>
          <w:caps/>
          <w:color w:val="auto"/>
        </w:rPr>
        <w:t>CASE NUMBER:  PD0900</w:t>
      </w:r>
      <w:r>
        <w:rPr>
          <w:caps/>
          <w:color w:val="auto"/>
        </w:rPr>
        <w:t>419</w:t>
      </w:r>
      <w:r w:rsidRPr="00FB7355">
        <w:rPr>
          <w:caps/>
          <w:color w:val="auto"/>
        </w:rPr>
        <w:tab/>
      </w:r>
      <w:r w:rsidRPr="00FB7355">
        <w:rPr>
          <w:caps/>
          <w:color w:val="auto"/>
        </w:rPr>
        <w:tab/>
        <w:t xml:space="preserve">BOARD DATE: </w:t>
      </w:r>
      <w:r>
        <w:rPr>
          <w:caps/>
          <w:color w:val="auto"/>
        </w:rPr>
        <w:t>20091</w:t>
      </w:r>
      <w:r w:rsidR="004013D0">
        <w:rPr>
          <w:caps/>
          <w:color w:val="auto"/>
        </w:rPr>
        <w:t>104</w:t>
      </w:r>
    </w:p>
    <w:p w:rsidR="00556CF5" w:rsidRPr="0026262E" w:rsidRDefault="00556CF5" w:rsidP="00556CF5">
      <w:pPr>
        <w:tabs>
          <w:tab w:val="left" w:pos="288"/>
          <w:tab w:val="left" w:pos="4752"/>
        </w:tabs>
        <w:spacing w:line="240" w:lineRule="exact"/>
        <w:rPr>
          <w:caps/>
          <w:color w:val="auto"/>
        </w:rPr>
      </w:pPr>
      <w:r w:rsidRPr="00FB7355">
        <w:rPr>
          <w:caps/>
          <w:color w:val="auto"/>
        </w:rPr>
        <w:t xml:space="preserve">SEPARATION DATE: </w:t>
      </w:r>
      <w:r w:rsidR="00236BA3" w:rsidRPr="00135E6C">
        <w:rPr>
          <w:caps/>
          <w:color w:val="auto"/>
        </w:rPr>
        <w:t>20090629</w:t>
      </w:r>
    </w:p>
    <w:p w:rsidR="00037267" w:rsidRDefault="00037267" w:rsidP="00037267">
      <w:pPr>
        <w:tabs>
          <w:tab w:val="left" w:pos="288"/>
          <w:tab w:val="left" w:pos="4752"/>
        </w:tabs>
        <w:spacing w:line="240" w:lineRule="exact"/>
        <w:jc w:val="both"/>
        <w:rPr>
          <w:rFonts w:ascii="Times New Roman" w:hAnsi="Times New Roman"/>
          <w:color w:val="auto"/>
          <w:szCs w:val="24"/>
        </w:rPr>
      </w:pPr>
      <w:r>
        <w:rPr>
          <w:rFonts w:ascii="Times New Roman" w:hAnsi="Times New Roman"/>
          <w:color w:val="auto"/>
          <w:szCs w:val="24"/>
        </w:rPr>
        <w:t>________________________________________________________________</w:t>
      </w:r>
      <w:r w:rsidR="00A55125">
        <w:rPr>
          <w:rFonts w:ascii="Times New Roman" w:hAnsi="Times New Roman"/>
          <w:color w:val="auto"/>
          <w:szCs w:val="24"/>
        </w:rPr>
        <w:t>_____________</w:t>
      </w:r>
    </w:p>
    <w:p w:rsidR="00037267" w:rsidRPr="00340585" w:rsidRDefault="00037267" w:rsidP="00037267">
      <w:pPr>
        <w:tabs>
          <w:tab w:val="left" w:pos="288"/>
          <w:tab w:val="left" w:pos="4752"/>
        </w:tabs>
        <w:spacing w:line="240" w:lineRule="exact"/>
        <w:jc w:val="both"/>
        <w:rPr>
          <w:rFonts w:ascii="Times New Roman" w:hAnsi="Times New Roman"/>
          <w:color w:val="auto"/>
          <w:szCs w:val="24"/>
          <w:u w:val="single"/>
        </w:rPr>
      </w:pPr>
    </w:p>
    <w:p w:rsidR="0015653A" w:rsidRPr="008304EA" w:rsidRDefault="00037267" w:rsidP="008304EA">
      <w:pPr>
        <w:tabs>
          <w:tab w:val="left" w:pos="288"/>
          <w:tab w:val="left" w:pos="4752"/>
        </w:tabs>
        <w:spacing w:line="240" w:lineRule="exact"/>
        <w:jc w:val="both"/>
        <w:rPr>
          <w:color w:val="auto"/>
          <w:szCs w:val="24"/>
          <w:highlight w:val="yellow"/>
        </w:rPr>
      </w:pPr>
      <w:r w:rsidRPr="008304EA">
        <w:rPr>
          <w:caps/>
          <w:color w:val="auto"/>
          <w:szCs w:val="24"/>
          <w:u w:val="single"/>
        </w:rPr>
        <w:t>SUMMARY OF CASE</w:t>
      </w:r>
      <w:r w:rsidRPr="008304EA">
        <w:rPr>
          <w:color w:val="auto"/>
          <w:szCs w:val="24"/>
        </w:rPr>
        <w:t xml:space="preserve">:  This covered individual (CI) was </w:t>
      </w:r>
      <w:r w:rsidR="00125D66" w:rsidRPr="008304EA">
        <w:rPr>
          <w:color w:val="auto"/>
          <w:szCs w:val="24"/>
        </w:rPr>
        <w:t xml:space="preserve">TSgt/E-6, Air Transportation Craftsman </w:t>
      </w:r>
      <w:r w:rsidRPr="008304EA">
        <w:rPr>
          <w:color w:val="auto"/>
          <w:szCs w:val="24"/>
        </w:rPr>
        <w:t xml:space="preserve">medically separated from the </w:t>
      </w:r>
      <w:r w:rsidR="00CB69B7" w:rsidRPr="008304EA">
        <w:rPr>
          <w:color w:val="auto"/>
          <w:szCs w:val="24"/>
        </w:rPr>
        <w:t xml:space="preserve">Air Force Reserves </w:t>
      </w:r>
      <w:r w:rsidRPr="008304EA">
        <w:rPr>
          <w:color w:val="auto"/>
          <w:szCs w:val="24"/>
        </w:rPr>
        <w:t>in 200</w:t>
      </w:r>
      <w:r w:rsidR="009E0AD1" w:rsidRPr="008304EA">
        <w:rPr>
          <w:color w:val="auto"/>
          <w:szCs w:val="24"/>
        </w:rPr>
        <w:t>9</w:t>
      </w:r>
      <w:r w:rsidRPr="008304EA">
        <w:rPr>
          <w:color w:val="auto"/>
          <w:szCs w:val="24"/>
        </w:rPr>
        <w:t xml:space="preserve"> after </w:t>
      </w:r>
      <w:r w:rsidR="00CB69B7" w:rsidRPr="008304EA">
        <w:rPr>
          <w:color w:val="auto"/>
          <w:szCs w:val="24"/>
        </w:rPr>
        <w:t>more than 13 years active duty and 35 years of combined service</w:t>
      </w:r>
      <w:r w:rsidRPr="008304EA">
        <w:rPr>
          <w:color w:val="auto"/>
          <w:szCs w:val="24"/>
        </w:rPr>
        <w:t xml:space="preserve">.  The medical basis for the separation was </w:t>
      </w:r>
      <w:r w:rsidR="0015653A" w:rsidRPr="008304EA">
        <w:rPr>
          <w:color w:val="auto"/>
          <w:szCs w:val="24"/>
        </w:rPr>
        <w:t xml:space="preserve">Cervical </w:t>
      </w:r>
      <w:proofErr w:type="spellStart"/>
      <w:r w:rsidR="0015653A" w:rsidRPr="008304EA">
        <w:rPr>
          <w:color w:val="auto"/>
          <w:szCs w:val="24"/>
        </w:rPr>
        <w:t>Spondylosis</w:t>
      </w:r>
      <w:proofErr w:type="spellEnd"/>
      <w:r w:rsidR="0015653A" w:rsidRPr="008304EA">
        <w:rPr>
          <w:color w:val="auto"/>
          <w:szCs w:val="24"/>
        </w:rPr>
        <w:t xml:space="preserve"> Status Post Spinal Fusion</w:t>
      </w:r>
      <w:r w:rsidRPr="008304EA">
        <w:rPr>
          <w:color w:val="auto"/>
          <w:szCs w:val="24"/>
        </w:rPr>
        <w:t xml:space="preserve">. </w:t>
      </w:r>
    </w:p>
    <w:p w:rsidR="00DB77C1" w:rsidRPr="008304EA" w:rsidRDefault="00DB77C1" w:rsidP="008304EA">
      <w:pPr>
        <w:tabs>
          <w:tab w:val="left" w:pos="288"/>
          <w:tab w:val="left" w:pos="4752"/>
        </w:tabs>
        <w:spacing w:line="240" w:lineRule="exact"/>
        <w:jc w:val="both"/>
        <w:rPr>
          <w:color w:val="auto"/>
          <w:szCs w:val="24"/>
        </w:rPr>
      </w:pPr>
    </w:p>
    <w:p w:rsidR="005355CD" w:rsidRDefault="00DC3BAC" w:rsidP="008304EA">
      <w:pPr>
        <w:tabs>
          <w:tab w:val="left" w:pos="288"/>
          <w:tab w:val="left" w:pos="4752"/>
        </w:tabs>
        <w:spacing w:line="240" w:lineRule="exact"/>
        <w:jc w:val="both"/>
        <w:rPr>
          <w:color w:val="auto"/>
          <w:szCs w:val="24"/>
        </w:rPr>
      </w:pPr>
      <w:r w:rsidRPr="008304EA">
        <w:rPr>
          <w:color w:val="auto"/>
          <w:szCs w:val="24"/>
        </w:rPr>
        <w:t xml:space="preserve">The </w:t>
      </w:r>
      <w:r w:rsidR="00834F3C" w:rsidRPr="008304EA">
        <w:rPr>
          <w:color w:val="auto"/>
          <w:szCs w:val="24"/>
        </w:rPr>
        <w:t xml:space="preserve">CI </w:t>
      </w:r>
      <w:r w:rsidR="002459CC" w:rsidRPr="008304EA">
        <w:rPr>
          <w:color w:val="auto"/>
          <w:szCs w:val="24"/>
        </w:rPr>
        <w:t>injured his back and neck</w:t>
      </w:r>
      <w:r w:rsidRPr="008304EA">
        <w:rPr>
          <w:color w:val="auto"/>
          <w:szCs w:val="24"/>
        </w:rPr>
        <w:t xml:space="preserve"> </w:t>
      </w:r>
      <w:r w:rsidR="002459CC" w:rsidRPr="008304EA">
        <w:rPr>
          <w:color w:val="auto"/>
          <w:szCs w:val="24"/>
        </w:rPr>
        <w:t xml:space="preserve">while loading a plane with heavy equipment </w:t>
      </w:r>
      <w:r w:rsidR="00834F3C" w:rsidRPr="008304EA">
        <w:rPr>
          <w:color w:val="auto"/>
          <w:szCs w:val="24"/>
        </w:rPr>
        <w:t>wh</w:t>
      </w:r>
      <w:r w:rsidR="002459CC" w:rsidRPr="008304EA">
        <w:rPr>
          <w:color w:val="auto"/>
          <w:szCs w:val="24"/>
        </w:rPr>
        <w:t>en he was</w:t>
      </w:r>
      <w:r w:rsidRPr="008304EA">
        <w:rPr>
          <w:color w:val="auto"/>
          <w:szCs w:val="24"/>
        </w:rPr>
        <w:t xml:space="preserve"> stationed in Turkey in April 2007</w:t>
      </w:r>
      <w:r w:rsidR="00834F3C" w:rsidRPr="008304EA">
        <w:rPr>
          <w:color w:val="auto"/>
          <w:szCs w:val="24"/>
        </w:rPr>
        <w:t xml:space="preserve">. </w:t>
      </w:r>
      <w:r w:rsidR="005355CD">
        <w:rPr>
          <w:color w:val="auto"/>
          <w:szCs w:val="24"/>
        </w:rPr>
        <w:t xml:space="preserve">He experienced back pain, neck pain and right army </w:t>
      </w:r>
      <w:proofErr w:type="spellStart"/>
      <w:r w:rsidR="005355CD">
        <w:rPr>
          <w:color w:val="auto"/>
          <w:szCs w:val="24"/>
        </w:rPr>
        <w:t>radiculopathy</w:t>
      </w:r>
      <w:proofErr w:type="spellEnd"/>
      <w:r w:rsidR="005355CD">
        <w:rPr>
          <w:color w:val="auto"/>
          <w:szCs w:val="24"/>
        </w:rPr>
        <w:t xml:space="preserve">. </w:t>
      </w:r>
      <w:r w:rsidR="00F45E2D">
        <w:rPr>
          <w:color w:val="auto"/>
          <w:szCs w:val="24"/>
        </w:rPr>
        <w:t xml:space="preserve"> </w:t>
      </w:r>
      <w:r w:rsidR="001D6426" w:rsidRPr="008304EA">
        <w:rPr>
          <w:color w:val="auto"/>
          <w:szCs w:val="24"/>
        </w:rPr>
        <w:t xml:space="preserve">He was diagnosed with Cervical </w:t>
      </w:r>
      <w:proofErr w:type="spellStart"/>
      <w:r w:rsidR="001D6426" w:rsidRPr="008304EA">
        <w:rPr>
          <w:color w:val="auto"/>
          <w:szCs w:val="24"/>
        </w:rPr>
        <w:t>Spondylotic</w:t>
      </w:r>
      <w:proofErr w:type="spellEnd"/>
      <w:r w:rsidR="001D6426" w:rsidRPr="008304EA">
        <w:rPr>
          <w:color w:val="auto"/>
          <w:szCs w:val="24"/>
        </w:rPr>
        <w:t xml:space="preserve"> </w:t>
      </w:r>
      <w:proofErr w:type="spellStart"/>
      <w:r w:rsidR="001D6426" w:rsidRPr="008304EA">
        <w:rPr>
          <w:color w:val="auto"/>
          <w:szCs w:val="24"/>
        </w:rPr>
        <w:t>Myelopathy</w:t>
      </w:r>
      <w:proofErr w:type="spellEnd"/>
      <w:r w:rsidR="005355CD">
        <w:rPr>
          <w:color w:val="auto"/>
          <w:szCs w:val="24"/>
        </w:rPr>
        <w:t xml:space="preserve">, </w:t>
      </w:r>
      <w:r w:rsidR="005355CD" w:rsidRPr="008304EA">
        <w:rPr>
          <w:color w:val="auto"/>
          <w:szCs w:val="24"/>
        </w:rPr>
        <w:t xml:space="preserve">Cervical Herniated Nucleus </w:t>
      </w:r>
      <w:proofErr w:type="spellStart"/>
      <w:r w:rsidR="005355CD" w:rsidRPr="008304EA">
        <w:rPr>
          <w:color w:val="auto"/>
          <w:szCs w:val="24"/>
        </w:rPr>
        <w:t>Pulposus</w:t>
      </w:r>
      <w:proofErr w:type="spellEnd"/>
      <w:r w:rsidR="005355CD" w:rsidRPr="008304EA">
        <w:rPr>
          <w:color w:val="auto"/>
          <w:szCs w:val="24"/>
        </w:rPr>
        <w:t xml:space="preserve"> C3/4, C4/5, and C5/6</w:t>
      </w:r>
      <w:r w:rsidR="005355CD">
        <w:rPr>
          <w:color w:val="auto"/>
          <w:szCs w:val="24"/>
        </w:rPr>
        <w:t xml:space="preserve">, </w:t>
      </w:r>
      <w:r w:rsidR="005355CD" w:rsidRPr="008304EA">
        <w:rPr>
          <w:color w:val="auto"/>
          <w:szCs w:val="24"/>
        </w:rPr>
        <w:t>and</w:t>
      </w:r>
      <w:r w:rsidR="005355CD">
        <w:rPr>
          <w:color w:val="auto"/>
          <w:szCs w:val="24"/>
        </w:rPr>
        <w:t xml:space="preserve"> </w:t>
      </w:r>
      <w:r w:rsidR="005355CD" w:rsidRPr="008304EA">
        <w:rPr>
          <w:color w:val="auto"/>
          <w:szCs w:val="24"/>
        </w:rPr>
        <w:t xml:space="preserve">Right C6 </w:t>
      </w:r>
      <w:proofErr w:type="spellStart"/>
      <w:r w:rsidR="005355CD" w:rsidRPr="008304EA">
        <w:rPr>
          <w:color w:val="auto"/>
          <w:szCs w:val="24"/>
        </w:rPr>
        <w:t>Radiculopathy</w:t>
      </w:r>
      <w:proofErr w:type="spellEnd"/>
      <w:r w:rsidR="005355CD">
        <w:rPr>
          <w:color w:val="auto"/>
          <w:szCs w:val="24"/>
        </w:rPr>
        <w:t>. He</w:t>
      </w:r>
      <w:r w:rsidR="005355CD" w:rsidRPr="008304EA">
        <w:rPr>
          <w:color w:val="auto"/>
          <w:szCs w:val="24"/>
        </w:rPr>
        <w:t xml:space="preserve"> </w:t>
      </w:r>
      <w:r w:rsidR="005355CD">
        <w:rPr>
          <w:color w:val="auto"/>
          <w:szCs w:val="24"/>
        </w:rPr>
        <w:t>had decompression</w:t>
      </w:r>
      <w:r w:rsidR="001D6426" w:rsidRPr="008304EA">
        <w:rPr>
          <w:color w:val="auto"/>
          <w:szCs w:val="24"/>
        </w:rPr>
        <w:t xml:space="preserve"> surgery</w:t>
      </w:r>
      <w:r w:rsidR="005355CD">
        <w:rPr>
          <w:color w:val="auto"/>
          <w:szCs w:val="24"/>
        </w:rPr>
        <w:t xml:space="preserve"> with </w:t>
      </w:r>
      <w:r w:rsidRPr="008304EA">
        <w:rPr>
          <w:color w:val="auto"/>
          <w:szCs w:val="24"/>
        </w:rPr>
        <w:t xml:space="preserve">fusion of C3-4, C4-5, and C5-6 for cervical </w:t>
      </w:r>
      <w:proofErr w:type="spellStart"/>
      <w:r w:rsidRPr="008304EA">
        <w:rPr>
          <w:color w:val="auto"/>
          <w:szCs w:val="24"/>
        </w:rPr>
        <w:t>stenosis</w:t>
      </w:r>
      <w:proofErr w:type="spellEnd"/>
      <w:r w:rsidRPr="008304EA">
        <w:rPr>
          <w:color w:val="auto"/>
          <w:szCs w:val="24"/>
        </w:rPr>
        <w:t xml:space="preserve"> in October 2007</w:t>
      </w:r>
      <w:r w:rsidR="005355CD">
        <w:rPr>
          <w:color w:val="auto"/>
          <w:szCs w:val="24"/>
        </w:rPr>
        <w:t>.</w:t>
      </w:r>
      <w:r w:rsidR="00F45E2D">
        <w:rPr>
          <w:color w:val="auto"/>
          <w:szCs w:val="24"/>
        </w:rPr>
        <w:t xml:space="preserve"> </w:t>
      </w:r>
      <w:r w:rsidR="005355CD">
        <w:rPr>
          <w:color w:val="auto"/>
          <w:szCs w:val="24"/>
        </w:rPr>
        <w:t xml:space="preserve"> He initially improved after surgery</w:t>
      </w:r>
      <w:r w:rsidR="005355CD" w:rsidRPr="008304EA">
        <w:rPr>
          <w:color w:val="auto"/>
          <w:szCs w:val="24"/>
        </w:rPr>
        <w:t xml:space="preserve"> </w:t>
      </w:r>
      <w:r w:rsidR="005355CD">
        <w:rPr>
          <w:color w:val="auto"/>
          <w:szCs w:val="24"/>
        </w:rPr>
        <w:t>but he later had profound worsening of symptoms in all four extremities.</w:t>
      </w:r>
    </w:p>
    <w:p w:rsidR="005355CD" w:rsidRDefault="005355CD" w:rsidP="008304EA">
      <w:pPr>
        <w:tabs>
          <w:tab w:val="left" w:pos="288"/>
          <w:tab w:val="left" w:pos="4752"/>
        </w:tabs>
        <w:spacing w:line="240" w:lineRule="exact"/>
        <w:jc w:val="both"/>
        <w:rPr>
          <w:color w:val="auto"/>
          <w:szCs w:val="24"/>
        </w:rPr>
      </w:pPr>
    </w:p>
    <w:p w:rsidR="0071719F" w:rsidRPr="008304EA" w:rsidRDefault="00A238EE" w:rsidP="008304EA">
      <w:pPr>
        <w:tabs>
          <w:tab w:val="left" w:pos="288"/>
          <w:tab w:val="left" w:pos="4752"/>
        </w:tabs>
        <w:spacing w:line="240" w:lineRule="exact"/>
        <w:jc w:val="both"/>
        <w:rPr>
          <w:color w:val="auto"/>
          <w:szCs w:val="24"/>
        </w:rPr>
      </w:pPr>
      <w:r>
        <w:rPr>
          <w:color w:val="auto"/>
          <w:szCs w:val="24"/>
        </w:rPr>
        <w:t>The</w:t>
      </w:r>
      <w:r w:rsidR="0071719F" w:rsidRPr="008304EA">
        <w:rPr>
          <w:color w:val="auto"/>
          <w:szCs w:val="24"/>
        </w:rPr>
        <w:t xml:space="preserve"> CI</w:t>
      </w:r>
      <w:r w:rsidR="0071719F" w:rsidRPr="008304EA">
        <w:rPr>
          <w:rFonts w:hAnsi="Times New Roman"/>
          <w:color w:val="auto"/>
          <w:szCs w:val="24"/>
        </w:rPr>
        <w:t>’</w:t>
      </w:r>
      <w:r w:rsidR="0071719F" w:rsidRPr="008304EA">
        <w:rPr>
          <w:color w:val="auto"/>
          <w:szCs w:val="24"/>
        </w:rPr>
        <w:t xml:space="preserve">s condition </w:t>
      </w:r>
      <w:r w:rsidR="00BA1896" w:rsidRPr="008304EA">
        <w:rPr>
          <w:color w:val="auto"/>
          <w:szCs w:val="24"/>
        </w:rPr>
        <w:t>significantly</w:t>
      </w:r>
      <w:r w:rsidR="0071719F" w:rsidRPr="008304EA">
        <w:rPr>
          <w:color w:val="auto"/>
          <w:szCs w:val="24"/>
        </w:rPr>
        <w:t xml:space="preserve"> worsened between </w:t>
      </w:r>
      <w:r w:rsidR="00287A19" w:rsidRPr="008304EA">
        <w:rPr>
          <w:color w:val="auto"/>
          <w:szCs w:val="24"/>
        </w:rPr>
        <w:t>June 2008</w:t>
      </w:r>
      <w:r w:rsidR="0071719F" w:rsidRPr="008304EA">
        <w:rPr>
          <w:color w:val="auto"/>
          <w:szCs w:val="24"/>
        </w:rPr>
        <w:t xml:space="preserve"> and the time of his separation</w:t>
      </w:r>
      <w:r w:rsidR="00287A19" w:rsidRPr="008304EA">
        <w:rPr>
          <w:color w:val="auto"/>
          <w:szCs w:val="24"/>
        </w:rPr>
        <w:t xml:space="preserve"> in June 2009</w:t>
      </w:r>
      <w:r w:rsidR="002459CC" w:rsidRPr="008304EA">
        <w:rPr>
          <w:color w:val="auto"/>
          <w:szCs w:val="24"/>
        </w:rPr>
        <w:t xml:space="preserve"> and this is documented in both VA and military treatment records</w:t>
      </w:r>
      <w:r w:rsidR="0071719F" w:rsidRPr="008304EA">
        <w:rPr>
          <w:color w:val="auto"/>
          <w:szCs w:val="24"/>
        </w:rPr>
        <w:t>.</w:t>
      </w:r>
      <w:r w:rsidR="004A5A95" w:rsidRPr="008304EA">
        <w:rPr>
          <w:color w:val="auto"/>
          <w:szCs w:val="24"/>
        </w:rPr>
        <w:t xml:space="preserve"> </w:t>
      </w:r>
      <w:r w:rsidR="00F45E2D">
        <w:rPr>
          <w:color w:val="auto"/>
          <w:szCs w:val="24"/>
        </w:rPr>
        <w:t xml:space="preserve"> </w:t>
      </w:r>
      <w:r w:rsidR="001E03EA" w:rsidRPr="008304EA">
        <w:rPr>
          <w:color w:val="auto"/>
          <w:szCs w:val="24"/>
        </w:rPr>
        <w:t xml:space="preserve">The Air Force Informal Physical Evaluation Board (PEB) documents list the condition as Cervical </w:t>
      </w:r>
      <w:proofErr w:type="spellStart"/>
      <w:r w:rsidR="001E03EA" w:rsidRPr="008304EA">
        <w:rPr>
          <w:color w:val="auto"/>
          <w:szCs w:val="24"/>
        </w:rPr>
        <w:t>Spondylosis</w:t>
      </w:r>
      <w:proofErr w:type="spellEnd"/>
      <w:r w:rsidR="001E03EA" w:rsidRPr="008304EA">
        <w:rPr>
          <w:color w:val="auto"/>
          <w:szCs w:val="24"/>
        </w:rPr>
        <w:t xml:space="preserve"> status post Spinal Fusion. It is not clear why the diagnosis was altered and the </w:t>
      </w:r>
      <w:proofErr w:type="spellStart"/>
      <w:r w:rsidR="001E03EA" w:rsidRPr="008304EA">
        <w:rPr>
          <w:color w:val="auto"/>
          <w:szCs w:val="24"/>
        </w:rPr>
        <w:t>myelopathy</w:t>
      </w:r>
      <w:proofErr w:type="spellEnd"/>
      <w:r w:rsidR="001E03EA" w:rsidRPr="008304EA">
        <w:rPr>
          <w:color w:val="auto"/>
          <w:szCs w:val="24"/>
        </w:rPr>
        <w:t xml:space="preserve"> was not included. </w:t>
      </w:r>
    </w:p>
    <w:p w:rsidR="00037267" w:rsidRPr="008304EA" w:rsidRDefault="00037267" w:rsidP="008304EA">
      <w:pPr>
        <w:tabs>
          <w:tab w:val="left" w:pos="288"/>
          <w:tab w:val="left" w:pos="4752"/>
        </w:tabs>
        <w:spacing w:line="240" w:lineRule="exact"/>
        <w:jc w:val="both"/>
        <w:rPr>
          <w:color w:val="auto"/>
          <w:szCs w:val="24"/>
        </w:rPr>
      </w:pPr>
    </w:p>
    <w:p w:rsidR="00037267" w:rsidRPr="008304EA" w:rsidRDefault="00037267" w:rsidP="008304EA">
      <w:pPr>
        <w:tabs>
          <w:tab w:val="left" w:pos="288"/>
          <w:tab w:val="left" w:pos="4752"/>
        </w:tabs>
        <w:spacing w:line="240" w:lineRule="exact"/>
        <w:jc w:val="both"/>
        <w:rPr>
          <w:color w:val="auto"/>
          <w:szCs w:val="24"/>
        </w:rPr>
      </w:pPr>
      <w:r w:rsidRPr="008304EA">
        <w:rPr>
          <w:color w:val="auto"/>
          <w:szCs w:val="24"/>
        </w:rPr>
        <w:t xml:space="preserve">Appropriate therapy failed to alleviate his symptoms and he was referred to the </w:t>
      </w:r>
      <w:r w:rsidR="00D7738F" w:rsidRPr="008304EA">
        <w:rPr>
          <w:color w:val="auto"/>
          <w:szCs w:val="24"/>
        </w:rPr>
        <w:t xml:space="preserve">Air Force </w:t>
      </w:r>
      <w:r w:rsidRPr="008304EA">
        <w:rPr>
          <w:color w:val="auto"/>
          <w:szCs w:val="24"/>
        </w:rPr>
        <w:t>Ph</w:t>
      </w:r>
      <w:r w:rsidR="001E03EA" w:rsidRPr="008304EA">
        <w:rPr>
          <w:color w:val="auto"/>
          <w:szCs w:val="24"/>
        </w:rPr>
        <w:t xml:space="preserve">ysical Evaluation Board (PEB). </w:t>
      </w:r>
      <w:r w:rsidR="00F45E2D">
        <w:rPr>
          <w:color w:val="auto"/>
          <w:szCs w:val="24"/>
        </w:rPr>
        <w:t xml:space="preserve"> </w:t>
      </w:r>
      <w:r w:rsidR="001E03EA" w:rsidRPr="008304EA">
        <w:rPr>
          <w:color w:val="auto"/>
          <w:szCs w:val="24"/>
        </w:rPr>
        <w:t>In December 2008 t</w:t>
      </w:r>
      <w:r w:rsidRPr="008304EA">
        <w:rPr>
          <w:color w:val="auto"/>
          <w:szCs w:val="24"/>
        </w:rPr>
        <w:t xml:space="preserve">he Informal PEB determined </w:t>
      </w:r>
      <w:r w:rsidR="00125D66" w:rsidRPr="008304EA">
        <w:rPr>
          <w:color w:val="auto"/>
          <w:szCs w:val="24"/>
        </w:rPr>
        <w:t>he was</w:t>
      </w:r>
      <w:r w:rsidRPr="008304EA">
        <w:rPr>
          <w:color w:val="auto"/>
          <w:szCs w:val="24"/>
        </w:rPr>
        <w:t xml:space="preserve"> unfit for continued military service and</w:t>
      </w:r>
      <w:r w:rsidR="000F0D79" w:rsidRPr="008304EA">
        <w:rPr>
          <w:color w:val="auto"/>
          <w:szCs w:val="24"/>
        </w:rPr>
        <w:t xml:space="preserve"> rated his condition at 20% for 5241 Cervical </w:t>
      </w:r>
      <w:proofErr w:type="spellStart"/>
      <w:r w:rsidR="000F0D79" w:rsidRPr="008304EA">
        <w:rPr>
          <w:color w:val="auto"/>
          <w:szCs w:val="24"/>
        </w:rPr>
        <w:t>Spondylosis</w:t>
      </w:r>
      <w:proofErr w:type="spellEnd"/>
      <w:r w:rsidR="000F0D79" w:rsidRPr="008304EA">
        <w:rPr>
          <w:color w:val="auto"/>
          <w:szCs w:val="24"/>
        </w:rPr>
        <w:t xml:space="preserve"> Status Post Spinal Fusion. </w:t>
      </w:r>
      <w:r w:rsidR="00F45E2D">
        <w:rPr>
          <w:color w:val="auto"/>
          <w:szCs w:val="24"/>
        </w:rPr>
        <w:t xml:space="preserve"> </w:t>
      </w:r>
      <w:r w:rsidR="000F0D79" w:rsidRPr="008304EA">
        <w:rPr>
          <w:color w:val="auto"/>
          <w:szCs w:val="24"/>
        </w:rPr>
        <w:t>H</w:t>
      </w:r>
      <w:r w:rsidRPr="008304EA">
        <w:rPr>
          <w:color w:val="auto"/>
          <w:szCs w:val="24"/>
        </w:rPr>
        <w:t>e</w:t>
      </w:r>
      <w:r w:rsidR="00D7738F" w:rsidRPr="008304EA">
        <w:rPr>
          <w:color w:val="auto"/>
          <w:szCs w:val="24"/>
        </w:rPr>
        <w:t xml:space="preserve"> requested a Formal PEB</w:t>
      </w:r>
      <w:r w:rsidR="000F0D79" w:rsidRPr="008304EA">
        <w:rPr>
          <w:color w:val="auto"/>
          <w:szCs w:val="24"/>
        </w:rPr>
        <w:t xml:space="preserve"> and contended that his back pain should also be rated. </w:t>
      </w:r>
      <w:r w:rsidR="00D7738F" w:rsidRPr="008304EA">
        <w:rPr>
          <w:color w:val="auto"/>
          <w:szCs w:val="24"/>
        </w:rPr>
        <w:t xml:space="preserve"> </w:t>
      </w:r>
      <w:r w:rsidR="000F0D79" w:rsidRPr="008304EA">
        <w:rPr>
          <w:color w:val="auto"/>
          <w:szCs w:val="24"/>
        </w:rPr>
        <w:t>The FPEB noted the CI</w:t>
      </w:r>
      <w:r w:rsidR="000F0D79" w:rsidRPr="008304EA">
        <w:rPr>
          <w:rFonts w:hAnsi="Times New Roman"/>
          <w:color w:val="auto"/>
          <w:szCs w:val="24"/>
        </w:rPr>
        <w:t>’</w:t>
      </w:r>
      <w:r w:rsidR="000F0D79" w:rsidRPr="008304EA">
        <w:rPr>
          <w:color w:val="auto"/>
          <w:szCs w:val="24"/>
        </w:rPr>
        <w:t>s High Year of Tenure date of 1 Oct 2008, which placed him within a presumptive period since 1 Oct 2007.</w:t>
      </w:r>
      <w:r w:rsidR="00F45E2D">
        <w:rPr>
          <w:color w:val="auto"/>
          <w:szCs w:val="24"/>
        </w:rPr>
        <w:t xml:space="preserve"> </w:t>
      </w:r>
      <w:r w:rsidR="000F0D79" w:rsidRPr="008304EA">
        <w:rPr>
          <w:color w:val="auto"/>
          <w:szCs w:val="24"/>
        </w:rPr>
        <w:t xml:space="preserve"> The Board concluded, based on the evidence of record, that his cervical condition overc</w:t>
      </w:r>
      <w:r w:rsidR="009C1EC0" w:rsidRPr="008304EA">
        <w:rPr>
          <w:color w:val="auto"/>
          <w:szCs w:val="24"/>
        </w:rPr>
        <w:t>ame</w:t>
      </w:r>
      <w:r w:rsidR="000F0D79" w:rsidRPr="008304EA">
        <w:rPr>
          <w:color w:val="auto"/>
          <w:szCs w:val="24"/>
        </w:rPr>
        <w:t xml:space="preserve"> the presumption of fitness. </w:t>
      </w:r>
      <w:r w:rsidR="00F45E2D">
        <w:rPr>
          <w:color w:val="auto"/>
          <w:szCs w:val="24"/>
        </w:rPr>
        <w:t xml:space="preserve"> </w:t>
      </w:r>
      <w:r w:rsidR="000F0D79" w:rsidRPr="008304EA">
        <w:rPr>
          <w:color w:val="auto"/>
          <w:szCs w:val="24"/>
        </w:rPr>
        <w:t>The Board f</w:t>
      </w:r>
      <w:r w:rsidR="009C1EC0" w:rsidRPr="008304EA">
        <w:rPr>
          <w:color w:val="auto"/>
          <w:szCs w:val="24"/>
        </w:rPr>
        <w:t>ound</w:t>
      </w:r>
      <w:r w:rsidR="000F0D79" w:rsidRPr="008304EA">
        <w:rPr>
          <w:color w:val="auto"/>
          <w:szCs w:val="24"/>
        </w:rPr>
        <w:t xml:space="preserve"> this </w:t>
      </w:r>
      <w:r w:rsidR="009C1EC0" w:rsidRPr="008304EA">
        <w:rPr>
          <w:color w:val="auto"/>
          <w:szCs w:val="24"/>
        </w:rPr>
        <w:t>wa</w:t>
      </w:r>
      <w:r w:rsidR="000F0D79" w:rsidRPr="008304EA">
        <w:rPr>
          <w:color w:val="auto"/>
          <w:szCs w:val="24"/>
        </w:rPr>
        <w:t xml:space="preserve">s an unfitting condition and is best rated at 20%. </w:t>
      </w:r>
      <w:r w:rsidR="00F45E2D">
        <w:rPr>
          <w:color w:val="auto"/>
          <w:szCs w:val="24"/>
        </w:rPr>
        <w:t xml:space="preserve"> </w:t>
      </w:r>
      <w:r w:rsidR="000F0D79" w:rsidRPr="008304EA">
        <w:rPr>
          <w:color w:val="auto"/>
          <w:szCs w:val="24"/>
        </w:rPr>
        <w:t xml:space="preserve">He appealed to the </w:t>
      </w:r>
      <w:r w:rsidR="00F45E2D">
        <w:rPr>
          <w:color w:val="auto"/>
          <w:szCs w:val="24"/>
        </w:rPr>
        <w:t>Secretary of the A</w:t>
      </w:r>
      <w:r w:rsidR="000F0D79" w:rsidRPr="008304EA">
        <w:rPr>
          <w:color w:val="auto"/>
          <w:szCs w:val="24"/>
        </w:rPr>
        <w:t>ir Force Personnel Council (</w:t>
      </w:r>
      <w:r w:rsidR="00F45E2D">
        <w:rPr>
          <w:color w:val="auto"/>
          <w:szCs w:val="24"/>
        </w:rPr>
        <w:t>SAF</w:t>
      </w:r>
      <w:r w:rsidR="000F0D79" w:rsidRPr="008304EA">
        <w:rPr>
          <w:color w:val="auto"/>
          <w:szCs w:val="24"/>
        </w:rPr>
        <w:t xml:space="preserve">PC) and contended for </w:t>
      </w:r>
      <w:r w:rsidR="00713D86" w:rsidRPr="008304EA">
        <w:rPr>
          <w:color w:val="auto"/>
          <w:szCs w:val="24"/>
        </w:rPr>
        <w:t>permanent retirement</w:t>
      </w:r>
      <w:r w:rsidR="000F0D79" w:rsidRPr="008304EA">
        <w:rPr>
          <w:color w:val="auto"/>
          <w:szCs w:val="24"/>
        </w:rPr>
        <w:t>.</w:t>
      </w:r>
      <w:r w:rsidR="00F45E2D">
        <w:rPr>
          <w:color w:val="auto"/>
          <w:szCs w:val="24"/>
        </w:rPr>
        <w:t xml:space="preserve"> </w:t>
      </w:r>
      <w:r w:rsidR="009C1EC0" w:rsidRPr="008304EA">
        <w:rPr>
          <w:color w:val="auto"/>
          <w:szCs w:val="24"/>
        </w:rPr>
        <w:t xml:space="preserve"> In a m</w:t>
      </w:r>
      <w:r w:rsidR="00713D86" w:rsidRPr="008304EA">
        <w:rPr>
          <w:color w:val="auto"/>
          <w:szCs w:val="24"/>
        </w:rPr>
        <w:t xml:space="preserve">emorandum dated 20090417 the </w:t>
      </w:r>
      <w:r w:rsidR="00F45E2D">
        <w:rPr>
          <w:color w:val="auto"/>
          <w:szCs w:val="24"/>
        </w:rPr>
        <w:t>S</w:t>
      </w:r>
      <w:r w:rsidR="00713D86" w:rsidRPr="008304EA">
        <w:rPr>
          <w:color w:val="auto"/>
          <w:szCs w:val="24"/>
        </w:rPr>
        <w:t>AFPC concluded the CI</w:t>
      </w:r>
      <w:r w:rsidR="00713D86" w:rsidRPr="008304EA">
        <w:rPr>
          <w:rFonts w:hAnsi="Times New Roman"/>
          <w:color w:val="auto"/>
          <w:szCs w:val="24"/>
        </w:rPr>
        <w:t>’</w:t>
      </w:r>
      <w:r w:rsidR="00713D86" w:rsidRPr="008304EA">
        <w:rPr>
          <w:color w:val="auto"/>
          <w:szCs w:val="24"/>
        </w:rPr>
        <w:t xml:space="preserve">s lower back pain did not overcome the presumption of fitness and concurred with the disposition recommended by the previous boards. </w:t>
      </w:r>
      <w:r w:rsidR="00F45E2D">
        <w:rPr>
          <w:color w:val="auto"/>
          <w:szCs w:val="24"/>
        </w:rPr>
        <w:t xml:space="preserve"> </w:t>
      </w:r>
      <w:r w:rsidR="00713D86" w:rsidRPr="008304EA">
        <w:rPr>
          <w:color w:val="auto"/>
          <w:szCs w:val="24"/>
        </w:rPr>
        <w:t xml:space="preserve">The </w:t>
      </w:r>
      <w:r w:rsidR="00F45E2D">
        <w:rPr>
          <w:color w:val="auto"/>
          <w:szCs w:val="24"/>
        </w:rPr>
        <w:t>S</w:t>
      </w:r>
      <w:r w:rsidR="00713D86" w:rsidRPr="008304EA">
        <w:rPr>
          <w:color w:val="auto"/>
          <w:szCs w:val="24"/>
        </w:rPr>
        <w:t>AFPC agreed that the CI</w:t>
      </w:r>
      <w:r w:rsidR="00713D86" w:rsidRPr="008304EA">
        <w:rPr>
          <w:rFonts w:hAnsi="Times New Roman"/>
          <w:color w:val="auto"/>
          <w:szCs w:val="24"/>
        </w:rPr>
        <w:t>’</w:t>
      </w:r>
      <w:r w:rsidR="00713D86" w:rsidRPr="008304EA">
        <w:rPr>
          <w:color w:val="auto"/>
          <w:szCs w:val="24"/>
        </w:rPr>
        <w:t xml:space="preserve">s neck condition did overcome the presumption of fitness standard and as the CI agreed to this aspect of the case, did not adjudicate this aspect of the case. </w:t>
      </w:r>
      <w:r w:rsidR="00F45E2D">
        <w:rPr>
          <w:color w:val="auto"/>
          <w:szCs w:val="24"/>
        </w:rPr>
        <w:t xml:space="preserve"> </w:t>
      </w:r>
      <w:r w:rsidR="00713D86" w:rsidRPr="008304EA">
        <w:rPr>
          <w:color w:val="auto"/>
          <w:szCs w:val="24"/>
        </w:rPr>
        <w:t>The CI</w:t>
      </w:r>
      <w:r w:rsidRPr="008304EA">
        <w:rPr>
          <w:color w:val="auto"/>
          <w:szCs w:val="24"/>
        </w:rPr>
        <w:t xml:space="preserve"> was </w:t>
      </w:r>
      <w:r w:rsidR="00713D86" w:rsidRPr="008304EA">
        <w:rPr>
          <w:color w:val="auto"/>
          <w:szCs w:val="24"/>
        </w:rPr>
        <w:t>subsequently</w:t>
      </w:r>
      <w:r w:rsidRPr="008304EA">
        <w:rPr>
          <w:color w:val="auto"/>
          <w:szCs w:val="24"/>
        </w:rPr>
        <w:t xml:space="preserve"> separated with a </w:t>
      </w:r>
      <w:r w:rsidR="0060513B" w:rsidRPr="008304EA">
        <w:rPr>
          <w:color w:val="auto"/>
          <w:szCs w:val="24"/>
        </w:rPr>
        <w:t>20</w:t>
      </w:r>
      <w:r w:rsidRPr="008304EA">
        <w:rPr>
          <w:color w:val="auto"/>
          <w:szCs w:val="24"/>
        </w:rPr>
        <w:t xml:space="preserve">% disability for </w:t>
      </w:r>
      <w:r w:rsidR="0060513B" w:rsidRPr="008304EA">
        <w:rPr>
          <w:color w:val="auto"/>
          <w:szCs w:val="24"/>
        </w:rPr>
        <w:t>5241</w:t>
      </w:r>
      <w:r w:rsidRPr="008304EA">
        <w:rPr>
          <w:color w:val="auto"/>
          <w:szCs w:val="24"/>
        </w:rPr>
        <w:t xml:space="preserve"> </w:t>
      </w:r>
      <w:r w:rsidR="0060513B" w:rsidRPr="008304EA">
        <w:rPr>
          <w:color w:val="auto"/>
          <w:szCs w:val="24"/>
        </w:rPr>
        <w:t xml:space="preserve">Cervical </w:t>
      </w:r>
      <w:proofErr w:type="spellStart"/>
      <w:r w:rsidR="0060513B" w:rsidRPr="008304EA">
        <w:rPr>
          <w:color w:val="auto"/>
          <w:szCs w:val="24"/>
        </w:rPr>
        <w:t>Spondylosis</w:t>
      </w:r>
      <w:proofErr w:type="spellEnd"/>
      <w:r w:rsidR="0060513B" w:rsidRPr="008304EA">
        <w:rPr>
          <w:color w:val="auto"/>
          <w:szCs w:val="24"/>
        </w:rPr>
        <w:t xml:space="preserve"> Status Post Spinal Fusion</w:t>
      </w:r>
      <w:r w:rsidRPr="008304EA">
        <w:rPr>
          <w:color w:val="auto"/>
          <w:szCs w:val="24"/>
        </w:rPr>
        <w:t xml:space="preserve"> using the Veterans Affairs Schedule for Ratings </w:t>
      </w:r>
      <w:r w:rsidRPr="008304EA">
        <w:rPr>
          <w:color w:val="auto"/>
          <w:szCs w:val="24"/>
        </w:rPr>
        <w:lastRenderedPageBreak/>
        <w:t xml:space="preserve">Disabilities (VASRD) and applicable </w:t>
      </w:r>
      <w:r w:rsidR="00125D66" w:rsidRPr="008304EA">
        <w:rPr>
          <w:color w:val="auto"/>
          <w:szCs w:val="24"/>
        </w:rPr>
        <w:t xml:space="preserve">Air Force </w:t>
      </w:r>
      <w:r w:rsidRPr="008304EA">
        <w:rPr>
          <w:color w:val="auto"/>
          <w:szCs w:val="24"/>
        </w:rPr>
        <w:t>and Department of Defense regulations.</w:t>
      </w:r>
      <w:r w:rsidR="00A238EE">
        <w:rPr>
          <w:color w:val="auto"/>
          <w:szCs w:val="24"/>
        </w:rPr>
        <w:t xml:space="preserve"> </w:t>
      </w:r>
      <w:r w:rsidR="00F45E2D">
        <w:rPr>
          <w:color w:val="auto"/>
          <w:szCs w:val="24"/>
        </w:rPr>
        <w:t xml:space="preserve"> </w:t>
      </w:r>
      <w:r w:rsidR="00A238EE">
        <w:rPr>
          <w:color w:val="auto"/>
          <w:szCs w:val="24"/>
        </w:rPr>
        <w:t xml:space="preserve">He was not separated from the Reserves until after the </w:t>
      </w:r>
      <w:r w:rsidR="00F45E2D">
        <w:rPr>
          <w:color w:val="auto"/>
          <w:szCs w:val="24"/>
        </w:rPr>
        <w:t>S</w:t>
      </w:r>
      <w:r w:rsidR="00A238EE">
        <w:rPr>
          <w:color w:val="auto"/>
          <w:szCs w:val="24"/>
        </w:rPr>
        <w:t>AFPC appeal was completed.</w:t>
      </w:r>
    </w:p>
    <w:p w:rsidR="00037267" w:rsidRPr="008304EA" w:rsidRDefault="00037267" w:rsidP="008304EA">
      <w:pPr>
        <w:tabs>
          <w:tab w:val="left" w:pos="288"/>
          <w:tab w:val="left" w:pos="4752"/>
        </w:tabs>
        <w:spacing w:line="240" w:lineRule="exact"/>
        <w:jc w:val="both"/>
        <w:rPr>
          <w:color w:val="auto"/>
          <w:szCs w:val="24"/>
        </w:rPr>
      </w:pPr>
      <w:r w:rsidRPr="008304EA">
        <w:rPr>
          <w:color w:val="auto"/>
          <w:szCs w:val="24"/>
        </w:rPr>
        <w:t>_______________________________________________________________</w:t>
      </w:r>
      <w:r w:rsidR="008304EA">
        <w:rPr>
          <w:color w:val="auto"/>
          <w:szCs w:val="24"/>
        </w:rPr>
        <w:t>_</w:t>
      </w:r>
    </w:p>
    <w:p w:rsidR="00037267" w:rsidRPr="008304EA" w:rsidRDefault="00037267" w:rsidP="008304EA">
      <w:pPr>
        <w:tabs>
          <w:tab w:val="left" w:pos="288"/>
          <w:tab w:val="left" w:pos="4752"/>
        </w:tabs>
        <w:spacing w:line="240" w:lineRule="exact"/>
        <w:jc w:val="both"/>
        <w:rPr>
          <w:color w:val="auto"/>
          <w:szCs w:val="24"/>
        </w:rPr>
      </w:pPr>
    </w:p>
    <w:p w:rsidR="00556CF5" w:rsidRPr="008304EA" w:rsidRDefault="00037267" w:rsidP="008304EA">
      <w:pPr>
        <w:tabs>
          <w:tab w:val="left" w:pos="288"/>
          <w:tab w:val="left" w:pos="4752"/>
        </w:tabs>
        <w:spacing w:line="240" w:lineRule="exact"/>
        <w:jc w:val="both"/>
        <w:rPr>
          <w:color w:val="auto"/>
          <w:szCs w:val="24"/>
        </w:rPr>
      </w:pPr>
      <w:r w:rsidRPr="008304EA">
        <w:rPr>
          <w:caps/>
          <w:color w:val="auto"/>
          <w:szCs w:val="24"/>
          <w:u w:val="single"/>
        </w:rPr>
        <w:t>CI CONTENTION</w:t>
      </w:r>
      <w:r w:rsidRPr="008304EA">
        <w:rPr>
          <w:color w:val="auto"/>
          <w:szCs w:val="24"/>
        </w:rPr>
        <w:t xml:space="preserve">:  </w:t>
      </w:r>
      <w:r w:rsidR="00556CF5" w:rsidRPr="008304EA">
        <w:rPr>
          <w:rFonts w:hAnsi="Times New Roman"/>
          <w:color w:val="auto"/>
          <w:szCs w:val="24"/>
        </w:rPr>
        <w:t>“</w:t>
      </w:r>
      <w:r w:rsidR="00556CF5" w:rsidRPr="008304EA">
        <w:rPr>
          <w:color w:val="auto"/>
          <w:szCs w:val="24"/>
        </w:rPr>
        <w:t xml:space="preserve">The rating from the board does not take into account other conditions that have been triggered from the cervical </w:t>
      </w:r>
      <w:proofErr w:type="spellStart"/>
      <w:r w:rsidR="00556CF5" w:rsidRPr="008304EA">
        <w:rPr>
          <w:color w:val="auto"/>
          <w:szCs w:val="24"/>
        </w:rPr>
        <w:t>spondylosis</w:t>
      </w:r>
      <w:proofErr w:type="spellEnd"/>
      <w:r w:rsidR="00556CF5" w:rsidRPr="008304EA">
        <w:rPr>
          <w:color w:val="auto"/>
          <w:szCs w:val="24"/>
        </w:rPr>
        <w:t xml:space="preserve"> status post spinal fusion.  In Feb 2009 an MRI performed demonstrated lumbar degenerative disc disease. In the board</w:t>
      </w:r>
      <w:r w:rsidR="00556CF5" w:rsidRPr="008304EA">
        <w:rPr>
          <w:rFonts w:hAnsi="Times New Roman"/>
          <w:color w:val="auto"/>
          <w:szCs w:val="24"/>
        </w:rPr>
        <w:t>’</w:t>
      </w:r>
      <w:r w:rsidR="00556CF5" w:rsidRPr="008304EA">
        <w:rPr>
          <w:color w:val="auto"/>
          <w:szCs w:val="24"/>
        </w:rPr>
        <w:t xml:space="preserve">s decision they also state that </w:t>
      </w:r>
      <w:r w:rsidR="00556CF5" w:rsidRPr="008304EA">
        <w:rPr>
          <w:rFonts w:hAnsi="Times New Roman"/>
          <w:color w:val="auto"/>
          <w:szCs w:val="24"/>
        </w:rPr>
        <w:t>‘</w:t>
      </w:r>
      <w:r w:rsidR="00556CF5" w:rsidRPr="008304EA">
        <w:rPr>
          <w:color w:val="auto"/>
          <w:szCs w:val="24"/>
        </w:rPr>
        <w:t>The DES compensates disabilities when they cause or contribute to career termination,</w:t>
      </w:r>
      <w:r w:rsidR="00556CF5" w:rsidRPr="008304EA">
        <w:rPr>
          <w:rFonts w:hAnsi="Times New Roman"/>
          <w:color w:val="auto"/>
          <w:szCs w:val="24"/>
        </w:rPr>
        <w:t>’</w:t>
      </w:r>
      <w:r w:rsidR="00556CF5" w:rsidRPr="008304EA">
        <w:rPr>
          <w:color w:val="auto"/>
          <w:szCs w:val="24"/>
        </w:rPr>
        <w:t xml:space="preserve"> then they go on to say that they </w:t>
      </w:r>
      <w:r w:rsidR="00556CF5" w:rsidRPr="008304EA">
        <w:rPr>
          <w:rFonts w:hAnsi="Times New Roman"/>
          <w:color w:val="auto"/>
          <w:szCs w:val="24"/>
        </w:rPr>
        <w:t>‘</w:t>
      </w:r>
      <w:r w:rsidR="00556CF5" w:rsidRPr="008304EA">
        <w:rPr>
          <w:color w:val="auto"/>
          <w:szCs w:val="24"/>
        </w:rPr>
        <w:t>have determined that you are physically unfit for continued military service</w:t>
      </w:r>
      <w:r w:rsidR="00556CF5" w:rsidRPr="008304EA">
        <w:rPr>
          <w:rFonts w:hAnsi="Times New Roman"/>
          <w:color w:val="auto"/>
          <w:szCs w:val="24"/>
        </w:rPr>
        <w:t>’</w:t>
      </w:r>
      <w:r w:rsidR="00556CF5" w:rsidRPr="008304EA">
        <w:rPr>
          <w:color w:val="auto"/>
          <w:szCs w:val="24"/>
        </w:rPr>
        <w:t xml:space="preserve"> so they are acknowledging that my condition makes me unfit.  Because of my condition I will not be able to return to my previous job either.  Also now have trouble sitting or standing for a period of time.  My leg falls asleep; I have to </w:t>
      </w:r>
      <w:proofErr w:type="gramStart"/>
      <w:r w:rsidR="00556CF5" w:rsidRPr="008304EA">
        <w:rPr>
          <w:color w:val="auto"/>
          <w:szCs w:val="24"/>
        </w:rPr>
        <w:t>used</w:t>
      </w:r>
      <w:proofErr w:type="gramEnd"/>
      <w:r w:rsidR="00556CF5" w:rsidRPr="008304EA">
        <w:rPr>
          <w:color w:val="auto"/>
          <w:szCs w:val="24"/>
        </w:rPr>
        <w:t xml:space="preserve"> a walker.  VA has size me up for a wheelchair, they have sent me some safety equipment for my home bath room.</w:t>
      </w:r>
      <w:r w:rsidR="00556CF5" w:rsidRPr="008304EA">
        <w:rPr>
          <w:rFonts w:hAnsi="Times New Roman"/>
          <w:color w:val="auto"/>
          <w:szCs w:val="24"/>
        </w:rPr>
        <w:t>”</w:t>
      </w:r>
    </w:p>
    <w:p w:rsidR="00037267" w:rsidRPr="00340585" w:rsidRDefault="00037267" w:rsidP="00037267">
      <w:pPr>
        <w:tabs>
          <w:tab w:val="left" w:pos="288"/>
          <w:tab w:val="left" w:pos="4752"/>
        </w:tabs>
        <w:spacing w:line="240" w:lineRule="exact"/>
        <w:jc w:val="both"/>
        <w:rPr>
          <w:rFonts w:ascii="Times New Roman" w:hAnsi="Times New Roman"/>
          <w:color w:val="auto"/>
          <w:szCs w:val="24"/>
        </w:rPr>
      </w:pPr>
      <w:r w:rsidRPr="00340585">
        <w:rPr>
          <w:rFonts w:ascii="Times New Roman" w:hAnsi="Times New Roman"/>
          <w:color w:val="auto"/>
          <w:szCs w:val="24"/>
        </w:rPr>
        <w:t>________________________________________________________________</w:t>
      </w:r>
      <w:r w:rsidR="00556CF5" w:rsidRPr="00340585">
        <w:rPr>
          <w:rFonts w:ascii="Times New Roman" w:hAnsi="Times New Roman"/>
          <w:color w:val="auto"/>
          <w:szCs w:val="24"/>
        </w:rPr>
        <w:t>______________</w:t>
      </w:r>
    </w:p>
    <w:p w:rsidR="00037267" w:rsidRPr="00340585" w:rsidRDefault="00037267" w:rsidP="00037267">
      <w:pPr>
        <w:tabs>
          <w:tab w:val="left" w:pos="288"/>
          <w:tab w:val="left" w:pos="4752"/>
        </w:tabs>
        <w:spacing w:line="240" w:lineRule="exact"/>
        <w:jc w:val="both"/>
        <w:rPr>
          <w:rFonts w:ascii="Times New Roman" w:hAnsi="Times New Roman"/>
          <w:color w:val="auto"/>
          <w:szCs w:val="24"/>
        </w:rPr>
      </w:pPr>
    </w:p>
    <w:p w:rsidR="00CF7B57" w:rsidRDefault="00037267" w:rsidP="009E0AD1">
      <w:pPr>
        <w:tabs>
          <w:tab w:val="left" w:pos="288"/>
          <w:tab w:val="left" w:pos="4752"/>
        </w:tabs>
        <w:spacing w:line="240" w:lineRule="exact"/>
        <w:jc w:val="both"/>
        <w:rPr>
          <w:rFonts w:ascii="Times New Roman" w:hAnsi="Times New Roman"/>
          <w:color w:val="auto"/>
          <w:szCs w:val="24"/>
        </w:rPr>
      </w:pPr>
      <w:r w:rsidRPr="00340585">
        <w:rPr>
          <w:rFonts w:ascii="Times New Roman" w:hAnsi="Times New Roman"/>
          <w:caps/>
          <w:color w:val="auto"/>
          <w:szCs w:val="24"/>
          <w:u w:val="single"/>
        </w:rPr>
        <w:t>RATING COMPARISON</w:t>
      </w:r>
      <w:r w:rsidRPr="00340585">
        <w:rPr>
          <w:rFonts w:ascii="Times New Roman" w:hAnsi="Times New Roman"/>
          <w:color w:val="auto"/>
          <w:szCs w:val="24"/>
        </w:rPr>
        <w:t xml:space="preserve">:  </w:t>
      </w:r>
    </w:p>
    <w:p w:rsidR="00037267" w:rsidRDefault="00037267" w:rsidP="00037267">
      <w:pPr>
        <w:tabs>
          <w:tab w:val="left" w:pos="288"/>
          <w:tab w:val="left" w:pos="4752"/>
        </w:tabs>
        <w:spacing w:line="240" w:lineRule="exact"/>
        <w:jc w:val="both"/>
        <w:rPr>
          <w:color w:val="000080"/>
        </w:rPr>
      </w:pPr>
    </w:p>
    <w:tbl>
      <w:tblPr>
        <w:tblStyle w:val="TableGrid"/>
        <w:tblW w:w="10800" w:type="dxa"/>
        <w:jc w:val="center"/>
        <w:tblLayout w:type="fixed"/>
        <w:tblLook w:val="04A0"/>
      </w:tblPr>
      <w:tblGrid>
        <w:gridCol w:w="2340"/>
        <w:gridCol w:w="873"/>
        <w:gridCol w:w="804"/>
        <w:gridCol w:w="982"/>
        <w:gridCol w:w="2111"/>
        <w:gridCol w:w="720"/>
        <w:gridCol w:w="810"/>
        <w:gridCol w:w="1089"/>
        <w:gridCol w:w="1071"/>
      </w:tblGrid>
      <w:tr w:rsidR="00037267" w:rsidTr="00037267">
        <w:trPr>
          <w:trHeight w:val="264"/>
          <w:jc w:val="center"/>
        </w:trPr>
        <w:tc>
          <w:tcPr>
            <w:tcW w:w="10800"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7267" w:rsidRDefault="00037267">
            <w:pPr>
              <w:pStyle w:val="ListParagraph"/>
              <w:spacing w:after="0" w:line="240" w:lineRule="exact"/>
              <w:ind w:left="0"/>
              <w:rPr>
                <w:b/>
                <w:u w:val="single"/>
              </w:rPr>
            </w:pPr>
            <w:r>
              <w:rPr>
                <w:b/>
                <w:u w:val="single"/>
              </w:rPr>
              <w:t xml:space="preserve">Previous Determinations </w:t>
            </w:r>
          </w:p>
        </w:tc>
      </w:tr>
      <w:tr w:rsidR="00037267" w:rsidTr="00037267">
        <w:trPr>
          <w:jc w:val="center"/>
        </w:trPr>
        <w:tc>
          <w:tcPr>
            <w:tcW w:w="4999" w:type="dxa"/>
            <w:gridSpan w:val="4"/>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hideMark/>
          </w:tcPr>
          <w:p w:rsidR="00037267" w:rsidRDefault="00037267">
            <w:pPr>
              <w:pStyle w:val="ListParagraph"/>
              <w:spacing w:after="0" w:line="240" w:lineRule="exact"/>
              <w:ind w:left="0"/>
              <w:jc w:val="center"/>
              <w:rPr>
                <w:b/>
                <w:u w:val="single"/>
              </w:rPr>
            </w:pPr>
            <w:r>
              <w:rPr>
                <w:b/>
                <w:u w:val="single"/>
              </w:rPr>
              <w:t>Service</w:t>
            </w:r>
          </w:p>
        </w:tc>
        <w:tc>
          <w:tcPr>
            <w:tcW w:w="5801" w:type="dxa"/>
            <w:gridSpan w:val="5"/>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FFFFFF" w:themeFill="background1"/>
            <w:hideMark/>
          </w:tcPr>
          <w:p w:rsidR="00037267" w:rsidRPr="00135E6C" w:rsidRDefault="00037267" w:rsidP="00135E6C">
            <w:pPr>
              <w:pStyle w:val="ListParagraph"/>
              <w:spacing w:after="0" w:line="240" w:lineRule="exact"/>
              <w:ind w:left="0"/>
              <w:jc w:val="center"/>
              <w:rPr>
                <w:rFonts w:ascii="Times New Roman" w:hAnsi="Times New Roman" w:cs="Times New Roman"/>
                <w:b/>
              </w:rPr>
            </w:pPr>
            <w:r w:rsidRPr="00135E6C">
              <w:rPr>
                <w:rFonts w:ascii="Times New Roman" w:hAnsi="Times New Roman" w:cs="Times New Roman"/>
                <w:b/>
                <w:u w:val="single"/>
              </w:rPr>
              <w:t>VA</w:t>
            </w:r>
            <w:r w:rsidRPr="00135E6C">
              <w:rPr>
                <w:rFonts w:ascii="Times New Roman" w:hAnsi="Times New Roman" w:cs="Times New Roman"/>
                <w:b/>
              </w:rPr>
              <w:t xml:space="preserve">  </w:t>
            </w:r>
            <w:r w:rsidRPr="00135E6C">
              <w:rPr>
                <w:rFonts w:ascii="Times New Roman" w:hAnsi="Times New Roman" w:cs="Times New Roman"/>
              </w:rPr>
              <w:t xml:space="preserve">(Exam </w:t>
            </w:r>
            <w:r w:rsidR="0016130F" w:rsidRPr="00135E6C">
              <w:rPr>
                <w:rFonts w:ascii="Times New Roman" w:hAnsi="Times New Roman" w:cs="Times New Roman"/>
              </w:rPr>
              <w:t>12-18 mo</w:t>
            </w:r>
            <w:r w:rsidR="00135E6C" w:rsidRPr="00135E6C">
              <w:rPr>
                <w:rFonts w:ascii="Times New Roman" w:hAnsi="Times New Roman" w:cs="Times New Roman"/>
              </w:rPr>
              <w:t>nths</w:t>
            </w:r>
            <w:r w:rsidR="0016130F" w:rsidRPr="00135E6C">
              <w:rPr>
                <w:rFonts w:ascii="Times New Roman" w:hAnsi="Times New Roman" w:cs="Times New Roman"/>
              </w:rPr>
              <w:t xml:space="preserve"> pre</w:t>
            </w:r>
            <w:r w:rsidRPr="00135E6C">
              <w:rPr>
                <w:rFonts w:ascii="Times New Roman" w:hAnsi="Times New Roman" w:cs="Times New Roman"/>
              </w:rPr>
              <w:t>-</w:t>
            </w:r>
            <w:r w:rsidR="00135E6C" w:rsidRPr="00135E6C">
              <w:rPr>
                <w:rFonts w:ascii="Times New Roman" w:hAnsi="Times New Roman" w:cs="Times New Roman"/>
              </w:rPr>
              <w:t>separation</w:t>
            </w:r>
            <w:r w:rsidRPr="00135E6C">
              <w:rPr>
                <w:rFonts w:ascii="Times New Roman" w:hAnsi="Times New Roman" w:cs="Times New Roman"/>
              </w:rPr>
              <w:t>)</w:t>
            </w:r>
          </w:p>
        </w:tc>
      </w:tr>
      <w:tr w:rsidR="00037267" w:rsidTr="00A238EE">
        <w:trPr>
          <w:trHeight w:val="280"/>
          <w:jc w:val="center"/>
        </w:trPr>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7267" w:rsidRDefault="00037267">
            <w:pPr>
              <w:pStyle w:val="ListParagraph"/>
              <w:spacing w:after="0" w:line="240" w:lineRule="exact"/>
              <w:ind w:left="0"/>
              <w:jc w:val="center"/>
              <w:rPr>
                <w:b/>
                <w:u w:val="single"/>
              </w:rPr>
            </w:pPr>
            <w:r>
              <w:rPr>
                <w:b/>
                <w:u w:val="single"/>
              </w:rPr>
              <w:t>PEB Condition</w:t>
            </w:r>
          </w:p>
        </w:tc>
        <w:tc>
          <w:tcPr>
            <w:tcW w:w="8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7267" w:rsidRDefault="00037267">
            <w:pPr>
              <w:pStyle w:val="ListParagraph"/>
              <w:spacing w:after="0" w:line="240" w:lineRule="exact"/>
              <w:ind w:left="0"/>
              <w:jc w:val="center"/>
              <w:rPr>
                <w:b/>
                <w:u w:val="single"/>
              </w:rPr>
            </w:pPr>
            <w:r>
              <w:rPr>
                <w:b/>
                <w:u w:val="single"/>
              </w:rPr>
              <w:t>Code</w:t>
            </w: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7267" w:rsidRDefault="00037267">
            <w:pPr>
              <w:pStyle w:val="ListParagraph"/>
              <w:spacing w:after="0" w:line="240" w:lineRule="exact"/>
              <w:ind w:left="0"/>
              <w:jc w:val="center"/>
              <w:rPr>
                <w:b/>
                <w:u w:val="single"/>
              </w:rPr>
            </w:pPr>
            <w:r>
              <w:rPr>
                <w:b/>
                <w:u w:val="single"/>
              </w:rPr>
              <w:t>Rating</w:t>
            </w:r>
          </w:p>
        </w:tc>
        <w:tc>
          <w:tcPr>
            <w:tcW w:w="982"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hideMark/>
          </w:tcPr>
          <w:p w:rsidR="00037267" w:rsidRDefault="00037267">
            <w:pPr>
              <w:pStyle w:val="ListParagraph"/>
              <w:spacing w:after="0" w:line="240" w:lineRule="exact"/>
              <w:ind w:left="0"/>
              <w:jc w:val="center"/>
              <w:rPr>
                <w:b/>
                <w:u w:val="single"/>
              </w:rPr>
            </w:pPr>
            <w:r>
              <w:rPr>
                <w:b/>
                <w:u w:val="single"/>
              </w:rPr>
              <w:t>Date</w:t>
            </w:r>
          </w:p>
        </w:tc>
        <w:tc>
          <w:tcPr>
            <w:tcW w:w="2111"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FFFFFF" w:themeFill="background1"/>
            <w:hideMark/>
          </w:tcPr>
          <w:p w:rsidR="00037267" w:rsidRDefault="00037267">
            <w:pPr>
              <w:pStyle w:val="ListParagraph"/>
              <w:spacing w:after="0" w:line="240" w:lineRule="exact"/>
              <w:ind w:left="0"/>
              <w:jc w:val="center"/>
              <w:rPr>
                <w:b/>
                <w:u w:val="single"/>
              </w:rPr>
            </w:pPr>
            <w:r>
              <w:rPr>
                <w:b/>
                <w:u w:val="single"/>
              </w:rPr>
              <w:t>Condition</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037267" w:rsidRDefault="00037267">
            <w:pPr>
              <w:pStyle w:val="ListParagraph"/>
              <w:spacing w:after="0" w:line="240" w:lineRule="exact"/>
              <w:ind w:left="0"/>
              <w:jc w:val="center"/>
              <w:rPr>
                <w:b/>
                <w:u w:val="single"/>
              </w:rPr>
            </w:pPr>
            <w:r>
              <w:rPr>
                <w:b/>
                <w:u w:val="single"/>
              </w:rPr>
              <w:t>Code</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037267" w:rsidRDefault="00037267">
            <w:pPr>
              <w:pStyle w:val="ListParagraph"/>
              <w:spacing w:after="0" w:line="240" w:lineRule="exact"/>
              <w:ind w:left="0"/>
              <w:jc w:val="center"/>
              <w:rPr>
                <w:b/>
                <w:u w:val="single"/>
              </w:rPr>
            </w:pPr>
            <w:r>
              <w:rPr>
                <w:b/>
                <w:u w:val="single"/>
              </w:rPr>
              <w:t>Rating</w:t>
            </w:r>
          </w:p>
        </w:tc>
        <w:tc>
          <w:tcPr>
            <w:tcW w:w="10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037267" w:rsidRDefault="00037267">
            <w:pPr>
              <w:pStyle w:val="ListParagraph"/>
              <w:spacing w:after="0" w:line="240" w:lineRule="exact"/>
              <w:ind w:left="0"/>
              <w:jc w:val="center"/>
              <w:rPr>
                <w:b/>
                <w:u w:val="single"/>
              </w:rPr>
            </w:pPr>
            <w:r>
              <w:rPr>
                <w:b/>
                <w:u w:val="single"/>
              </w:rPr>
              <w:t>Exam Date</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037267" w:rsidRDefault="00037267">
            <w:pPr>
              <w:pStyle w:val="ListParagraph"/>
              <w:spacing w:after="0" w:line="240" w:lineRule="exact"/>
              <w:ind w:left="0"/>
              <w:jc w:val="center"/>
              <w:rPr>
                <w:b/>
                <w:u w:val="single"/>
              </w:rPr>
            </w:pPr>
            <w:r>
              <w:rPr>
                <w:b/>
                <w:u w:val="single"/>
              </w:rPr>
              <w:t>Effective date</w:t>
            </w:r>
          </w:p>
        </w:tc>
      </w:tr>
      <w:tr w:rsidR="00125D66" w:rsidTr="00A238EE">
        <w:trPr>
          <w:trHeight w:val="280"/>
          <w:jc w:val="center"/>
        </w:trPr>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125D66" w:rsidRPr="007875CE" w:rsidRDefault="00125D66" w:rsidP="00DA5439">
            <w:pPr>
              <w:autoSpaceDE w:val="0"/>
              <w:autoSpaceDN w:val="0"/>
              <w:adjustRightInd w:val="0"/>
              <w:rPr>
                <w:rFonts w:eastAsiaTheme="minorEastAsia" w:cs="Times New Roman"/>
                <w:color w:val="auto"/>
                <w:sz w:val="20"/>
                <w:szCs w:val="20"/>
              </w:rPr>
            </w:pPr>
            <w:r w:rsidRPr="007875CE">
              <w:rPr>
                <w:rFonts w:cs="Times New Roman"/>
                <w:color w:val="auto"/>
                <w:sz w:val="20"/>
                <w:szCs w:val="20"/>
              </w:rPr>
              <w:t xml:space="preserve">Cervical </w:t>
            </w:r>
            <w:proofErr w:type="spellStart"/>
            <w:r w:rsidRPr="007875CE">
              <w:rPr>
                <w:rFonts w:cs="Times New Roman"/>
                <w:color w:val="auto"/>
                <w:sz w:val="20"/>
                <w:szCs w:val="20"/>
              </w:rPr>
              <w:t>Spondylosis</w:t>
            </w:r>
            <w:proofErr w:type="spellEnd"/>
            <w:r w:rsidRPr="007875CE">
              <w:rPr>
                <w:rFonts w:cs="Times New Roman"/>
                <w:color w:val="auto"/>
                <w:sz w:val="20"/>
                <w:szCs w:val="20"/>
              </w:rPr>
              <w:t xml:space="preserve"> Status Post Spinal Fusion </w:t>
            </w:r>
          </w:p>
        </w:tc>
        <w:tc>
          <w:tcPr>
            <w:tcW w:w="8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125D66" w:rsidRPr="00125D66" w:rsidRDefault="00125D66" w:rsidP="00DA5439">
            <w:pPr>
              <w:pStyle w:val="ListParagraph"/>
              <w:spacing w:after="0" w:line="240" w:lineRule="auto"/>
              <w:ind w:left="0"/>
              <w:jc w:val="center"/>
              <w:rPr>
                <w:rFonts w:cs="Times New Roman"/>
                <w:sz w:val="18"/>
                <w:szCs w:val="18"/>
              </w:rPr>
            </w:pPr>
            <w:r w:rsidRPr="00125D66">
              <w:rPr>
                <w:rFonts w:cs="Times New Roman"/>
                <w:sz w:val="18"/>
                <w:szCs w:val="18"/>
              </w:rPr>
              <w:t>5241</w:t>
            </w: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125D66" w:rsidRPr="00125D66" w:rsidRDefault="00125D66" w:rsidP="00DA5439">
            <w:pPr>
              <w:pStyle w:val="ListParagraph"/>
              <w:spacing w:after="0" w:line="240" w:lineRule="auto"/>
              <w:ind w:left="0"/>
              <w:jc w:val="center"/>
              <w:rPr>
                <w:rFonts w:cs="Times New Roman"/>
                <w:sz w:val="18"/>
                <w:szCs w:val="18"/>
              </w:rPr>
            </w:pPr>
            <w:r w:rsidRPr="00125D66">
              <w:rPr>
                <w:rFonts w:cs="Times New Roman"/>
                <w:sz w:val="18"/>
                <w:szCs w:val="18"/>
              </w:rPr>
              <w:t>20%</w:t>
            </w:r>
          </w:p>
        </w:tc>
        <w:tc>
          <w:tcPr>
            <w:tcW w:w="982"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125D66" w:rsidRPr="00125D66" w:rsidRDefault="00125D66" w:rsidP="00DA5439">
            <w:pPr>
              <w:pStyle w:val="ListParagraph"/>
              <w:spacing w:after="0" w:line="240" w:lineRule="auto"/>
              <w:ind w:left="0"/>
              <w:rPr>
                <w:rFonts w:cs="Times New Roman"/>
                <w:sz w:val="18"/>
                <w:szCs w:val="18"/>
              </w:rPr>
            </w:pPr>
            <w:r w:rsidRPr="00125D66">
              <w:rPr>
                <w:rFonts w:cs="Times New Roman"/>
                <w:sz w:val="18"/>
                <w:szCs w:val="18"/>
              </w:rPr>
              <w:t>20090417</w:t>
            </w:r>
          </w:p>
        </w:tc>
        <w:tc>
          <w:tcPr>
            <w:tcW w:w="2111"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125D66" w:rsidRPr="007875CE" w:rsidRDefault="00125D66" w:rsidP="00DA5439">
            <w:pPr>
              <w:autoSpaceDE w:val="0"/>
              <w:autoSpaceDN w:val="0"/>
              <w:adjustRightInd w:val="0"/>
              <w:rPr>
                <w:rFonts w:eastAsiaTheme="minorEastAsia" w:cs="Times New Roman"/>
                <w:color w:val="auto"/>
                <w:sz w:val="20"/>
                <w:szCs w:val="20"/>
              </w:rPr>
            </w:pPr>
            <w:r w:rsidRPr="007875CE">
              <w:rPr>
                <w:rFonts w:eastAsiaTheme="minorEastAsia" w:cs="Times New Roman"/>
                <w:color w:val="auto"/>
                <w:sz w:val="20"/>
                <w:szCs w:val="20"/>
              </w:rPr>
              <w:t xml:space="preserve">Postoperative Cervical </w:t>
            </w:r>
            <w:proofErr w:type="spellStart"/>
            <w:r w:rsidRPr="007875CE">
              <w:rPr>
                <w:rFonts w:eastAsiaTheme="minorEastAsia" w:cs="Times New Roman"/>
                <w:color w:val="auto"/>
                <w:sz w:val="20"/>
                <w:szCs w:val="20"/>
              </w:rPr>
              <w:t>Spondylosis</w:t>
            </w:r>
            <w:proofErr w:type="spellEnd"/>
            <w:r w:rsidRPr="007875CE">
              <w:rPr>
                <w:rFonts w:eastAsiaTheme="minorEastAsia" w:cs="Times New Roman"/>
                <w:color w:val="auto"/>
                <w:sz w:val="20"/>
                <w:szCs w:val="20"/>
              </w:rPr>
              <w:t xml:space="preserve"> With </w:t>
            </w:r>
            <w:proofErr w:type="spellStart"/>
            <w:r w:rsidRPr="007875CE">
              <w:rPr>
                <w:rFonts w:eastAsiaTheme="minorEastAsia" w:cs="Times New Roman"/>
                <w:color w:val="auto"/>
                <w:sz w:val="20"/>
                <w:szCs w:val="20"/>
              </w:rPr>
              <w:t>Intervertebral</w:t>
            </w:r>
            <w:proofErr w:type="spellEnd"/>
            <w:r w:rsidRPr="007875CE">
              <w:rPr>
                <w:rFonts w:eastAsiaTheme="minorEastAsia" w:cs="Times New Roman"/>
                <w:color w:val="auto"/>
                <w:sz w:val="20"/>
                <w:szCs w:val="20"/>
              </w:rPr>
              <w:t xml:space="preserve"> Disc Syndrome</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125D66" w:rsidRPr="00125D66" w:rsidRDefault="00125D66" w:rsidP="00DA5439">
            <w:pPr>
              <w:pStyle w:val="ListParagraph"/>
              <w:spacing w:after="0" w:line="240" w:lineRule="auto"/>
              <w:ind w:left="0"/>
              <w:jc w:val="center"/>
              <w:rPr>
                <w:rFonts w:cs="Times New Roman"/>
                <w:sz w:val="18"/>
                <w:szCs w:val="18"/>
              </w:rPr>
            </w:pPr>
            <w:r w:rsidRPr="00125D66">
              <w:rPr>
                <w:rFonts w:cs="Times New Roman"/>
                <w:sz w:val="18"/>
                <w:szCs w:val="18"/>
              </w:rPr>
              <w:t>5243</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125D66" w:rsidRPr="00125D66" w:rsidRDefault="00125D66" w:rsidP="00DA5439">
            <w:pPr>
              <w:pStyle w:val="ListParagraph"/>
              <w:spacing w:after="0" w:line="240" w:lineRule="auto"/>
              <w:ind w:left="0"/>
              <w:jc w:val="center"/>
              <w:rPr>
                <w:rFonts w:cs="Times New Roman"/>
                <w:sz w:val="18"/>
                <w:szCs w:val="18"/>
              </w:rPr>
            </w:pPr>
            <w:r w:rsidRPr="00125D66">
              <w:rPr>
                <w:rFonts w:cs="Times New Roman"/>
                <w:sz w:val="18"/>
                <w:szCs w:val="18"/>
              </w:rPr>
              <w:t>20%</w:t>
            </w:r>
          </w:p>
          <w:p w:rsidR="00125D66" w:rsidRPr="00125D66" w:rsidRDefault="00125D66" w:rsidP="00DA5439">
            <w:pPr>
              <w:pStyle w:val="ListParagraph"/>
              <w:spacing w:after="0" w:line="240" w:lineRule="auto"/>
              <w:ind w:left="0"/>
              <w:jc w:val="center"/>
              <w:rPr>
                <w:rFonts w:cs="Times New Roman"/>
                <w:sz w:val="18"/>
                <w:szCs w:val="18"/>
              </w:rPr>
            </w:pPr>
          </w:p>
          <w:p w:rsidR="00125D66" w:rsidRPr="00125D66" w:rsidRDefault="00125D66" w:rsidP="00DA5439">
            <w:pPr>
              <w:pStyle w:val="ListParagraph"/>
              <w:spacing w:after="0" w:line="240" w:lineRule="auto"/>
              <w:ind w:left="0"/>
              <w:jc w:val="center"/>
              <w:rPr>
                <w:rFonts w:cs="Times New Roman"/>
                <w:sz w:val="18"/>
                <w:szCs w:val="18"/>
              </w:rPr>
            </w:pPr>
            <w:r w:rsidRPr="00125D66">
              <w:rPr>
                <w:rFonts w:cs="Times New Roman"/>
                <w:sz w:val="18"/>
                <w:szCs w:val="18"/>
              </w:rPr>
              <w:t>100%</w:t>
            </w:r>
          </w:p>
          <w:p w:rsidR="00125D66" w:rsidRPr="00125D66" w:rsidRDefault="00125D66" w:rsidP="00DA5439">
            <w:pPr>
              <w:pStyle w:val="ListParagraph"/>
              <w:spacing w:after="0" w:line="240" w:lineRule="auto"/>
              <w:ind w:left="0"/>
              <w:jc w:val="center"/>
              <w:rPr>
                <w:rFonts w:cs="Times New Roman"/>
                <w:sz w:val="18"/>
                <w:szCs w:val="18"/>
              </w:rPr>
            </w:pPr>
          </w:p>
          <w:p w:rsidR="00125D66" w:rsidRPr="00125D66" w:rsidRDefault="00125D66" w:rsidP="00DA5439">
            <w:pPr>
              <w:pStyle w:val="ListParagraph"/>
              <w:spacing w:after="0" w:line="240" w:lineRule="auto"/>
              <w:ind w:left="0"/>
              <w:jc w:val="center"/>
              <w:rPr>
                <w:rFonts w:cs="Times New Roman"/>
                <w:sz w:val="18"/>
                <w:szCs w:val="18"/>
              </w:rPr>
            </w:pPr>
            <w:r w:rsidRPr="00125D66">
              <w:rPr>
                <w:rFonts w:cs="Times New Roman"/>
                <w:sz w:val="18"/>
                <w:szCs w:val="18"/>
              </w:rPr>
              <w:t>20%</w:t>
            </w:r>
          </w:p>
          <w:p w:rsidR="00125D66" w:rsidRPr="00125D66" w:rsidRDefault="00125D66" w:rsidP="00DA5439">
            <w:pPr>
              <w:pStyle w:val="ListParagraph"/>
              <w:spacing w:after="0" w:line="240" w:lineRule="auto"/>
              <w:ind w:left="0"/>
              <w:jc w:val="center"/>
              <w:rPr>
                <w:rFonts w:cs="Times New Roman"/>
                <w:sz w:val="18"/>
                <w:szCs w:val="18"/>
              </w:rPr>
            </w:pPr>
          </w:p>
        </w:tc>
        <w:tc>
          <w:tcPr>
            <w:tcW w:w="10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125D66" w:rsidRPr="00125D66" w:rsidRDefault="00125D66" w:rsidP="00DA5439">
            <w:pPr>
              <w:rPr>
                <w:rFonts w:cs="Times New Roman"/>
                <w:color w:val="auto"/>
                <w:sz w:val="18"/>
                <w:szCs w:val="18"/>
              </w:rPr>
            </w:pPr>
            <w:r w:rsidRPr="00125D66">
              <w:rPr>
                <w:rFonts w:cs="Times New Roman"/>
                <w:color w:val="auto"/>
                <w:sz w:val="18"/>
                <w:szCs w:val="18"/>
              </w:rPr>
              <w:t>20071106</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125D66" w:rsidRPr="00494DE3" w:rsidRDefault="00125D66" w:rsidP="00DA5439">
            <w:pPr>
              <w:pStyle w:val="ListParagraph"/>
              <w:spacing w:after="0" w:line="240" w:lineRule="auto"/>
              <w:ind w:left="0"/>
              <w:rPr>
                <w:rFonts w:cs="Times New Roman"/>
                <w:b/>
                <w:sz w:val="18"/>
                <w:szCs w:val="18"/>
              </w:rPr>
            </w:pPr>
            <w:r w:rsidRPr="00494DE3">
              <w:rPr>
                <w:rFonts w:cs="Times New Roman"/>
                <w:b/>
                <w:sz w:val="18"/>
                <w:szCs w:val="18"/>
              </w:rPr>
              <w:t>20070811</w:t>
            </w:r>
          </w:p>
          <w:p w:rsidR="00125D66" w:rsidRDefault="00125D66" w:rsidP="00DA5439">
            <w:pPr>
              <w:pStyle w:val="ListParagraph"/>
              <w:spacing w:after="0" w:line="240" w:lineRule="auto"/>
              <w:ind w:left="0"/>
              <w:rPr>
                <w:rFonts w:cs="Times New Roman"/>
                <w:sz w:val="18"/>
                <w:szCs w:val="18"/>
              </w:rPr>
            </w:pPr>
          </w:p>
          <w:p w:rsidR="00125D66" w:rsidRPr="00125D66" w:rsidRDefault="00125D66" w:rsidP="00DA5439">
            <w:pPr>
              <w:pStyle w:val="ListParagraph"/>
              <w:spacing w:after="0" w:line="240" w:lineRule="auto"/>
              <w:ind w:left="0"/>
              <w:rPr>
                <w:rFonts w:cs="Times New Roman"/>
                <w:sz w:val="18"/>
                <w:szCs w:val="18"/>
              </w:rPr>
            </w:pPr>
            <w:r w:rsidRPr="00125D66">
              <w:rPr>
                <w:rFonts w:cs="Times New Roman"/>
                <w:sz w:val="18"/>
                <w:szCs w:val="18"/>
              </w:rPr>
              <w:t>20071018</w:t>
            </w:r>
          </w:p>
          <w:p w:rsidR="00125D66" w:rsidRDefault="00125D66" w:rsidP="00DA5439">
            <w:pPr>
              <w:pStyle w:val="ListParagraph"/>
              <w:spacing w:after="0" w:line="240" w:lineRule="auto"/>
              <w:ind w:left="0"/>
              <w:rPr>
                <w:rFonts w:cs="Times New Roman"/>
                <w:sz w:val="18"/>
                <w:szCs w:val="18"/>
              </w:rPr>
            </w:pPr>
          </w:p>
          <w:p w:rsidR="00125D66" w:rsidRPr="00125D66" w:rsidRDefault="00125D66" w:rsidP="00DA5439">
            <w:pPr>
              <w:pStyle w:val="ListParagraph"/>
              <w:spacing w:after="0" w:line="240" w:lineRule="auto"/>
              <w:ind w:left="0"/>
              <w:rPr>
                <w:rFonts w:cs="Times New Roman"/>
                <w:b/>
                <w:sz w:val="18"/>
                <w:szCs w:val="18"/>
              </w:rPr>
            </w:pPr>
            <w:r w:rsidRPr="00125D66">
              <w:rPr>
                <w:rFonts w:cs="Times New Roman"/>
                <w:sz w:val="18"/>
                <w:szCs w:val="18"/>
              </w:rPr>
              <w:t>20080401</w:t>
            </w:r>
          </w:p>
        </w:tc>
      </w:tr>
      <w:tr w:rsidR="001C3091" w:rsidTr="00A238EE">
        <w:trPr>
          <w:trHeight w:val="280"/>
          <w:jc w:val="center"/>
        </w:trPr>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1C3091" w:rsidRPr="007875CE" w:rsidRDefault="001C3091" w:rsidP="00DA5439">
            <w:pPr>
              <w:autoSpaceDE w:val="0"/>
              <w:autoSpaceDN w:val="0"/>
              <w:adjustRightInd w:val="0"/>
              <w:rPr>
                <w:rFonts w:eastAsiaTheme="minorEastAsia" w:cs="Times New Roman"/>
                <w:color w:val="auto"/>
                <w:sz w:val="20"/>
                <w:szCs w:val="20"/>
              </w:rPr>
            </w:pPr>
            <w:proofErr w:type="spellStart"/>
            <w:r>
              <w:rPr>
                <w:rFonts w:eastAsiaTheme="minorEastAsia" w:cs="Times New Roman"/>
                <w:color w:val="auto"/>
                <w:sz w:val="20"/>
                <w:szCs w:val="20"/>
              </w:rPr>
              <w:t>Lumbosacral</w:t>
            </w:r>
            <w:proofErr w:type="spellEnd"/>
            <w:r>
              <w:rPr>
                <w:rFonts w:eastAsiaTheme="minorEastAsia" w:cs="Times New Roman"/>
                <w:color w:val="auto"/>
                <w:sz w:val="20"/>
                <w:szCs w:val="20"/>
              </w:rPr>
              <w:t xml:space="preserve"> Degenerative Disc Disease With Chronic Pain</w:t>
            </w:r>
          </w:p>
        </w:tc>
        <w:tc>
          <w:tcPr>
            <w:tcW w:w="8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1C3091" w:rsidRPr="00125D66" w:rsidRDefault="001C3091" w:rsidP="00DA5439">
            <w:pPr>
              <w:pStyle w:val="ListParagraph"/>
              <w:spacing w:after="0" w:line="240" w:lineRule="auto"/>
              <w:ind w:left="0"/>
              <w:jc w:val="center"/>
              <w:rPr>
                <w:rFonts w:cs="Times New Roman"/>
                <w:sz w:val="18"/>
                <w:szCs w:val="18"/>
              </w:rPr>
            </w:pPr>
            <w:r w:rsidRPr="00125D66">
              <w:rPr>
                <w:rFonts w:cs="Times New Roman"/>
                <w:sz w:val="18"/>
                <w:szCs w:val="18"/>
              </w:rPr>
              <w:t>5243</w:t>
            </w: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1C3091" w:rsidRPr="00125D66" w:rsidRDefault="001C3091" w:rsidP="00DA5439">
            <w:pPr>
              <w:pStyle w:val="ListParagraph"/>
              <w:spacing w:after="0" w:line="240" w:lineRule="auto"/>
              <w:ind w:left="0"/>
              <w:jc w:val="center"/>
              <w:rPr>
                <w:rFonts w:cs="Times New Roman"/>
                <w:sz w:val="18"/>
                <w:szCs w:val="18"/>
              </w:rPr>
            </w:pPr>
            <w:r w:rsidRPr="00125D66">
              <w:rPr>
                <w:rFonts w:cs="Times New Roman"/>
                <w:sz w:val="18"/>
                <w:szCs w:val="18"/>
              </w:rPr>
              <w:t>CAT II</w:t>
            </w:r>
          </w:p>
        </w:tc>
        <w:tc>
          <w:tcPr>
            <w:tcW w:w="982"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1C3091" w:rsidRPr="00125D66" w:rsidRDefault="001C3091" w:rsidP="00DA5439">
            <w:pPr>
              <w:pStyle w:val="ListParagraph"/>
              <w:spacing w:after="0" w:line="240" w:lineRule="auto"/>
              <w:ind w:left="0"/>
              <w:rPr>
                <w:rFonts w:cs="Times New Roman"/>
                <w:sz w:val="18"/>
                <w:szCs w:val="18"/>
              </w:rPr>
            </w:pPr>
            <w:r w:rsidRPr="00125D66">
              <w:rPr>
                <w:rFonts w:cs="Times New Roman"/>
                <w:sz w:val="18"/>
                <w:szCs w:val="18"/>
              </w:rPr>
              <w:t>20090417</w:t>
            </w:r>
          </w:p>
        </w:tc>
        <w:tc>
          <w:tcPr>
            <w:tcW w:w="2111"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1C3091" w:rsidRPr="007875CE" w:rsidRDefault="001C3091" w:rsidP="00DA5439">
            <w:pPr>
              <w:pStyle w:val="ListParagraph"/>
              <w:spacing w:after="0" w:line="240" w:lineRule="auto"/>
              <w:ind w:left="0"/>
              <w:rPr>
                <w:rFonts w:cs="Times New Roman"/>
                <w:sz w:val="20"/>
                <w:szCs w:val="20"/>
              </w:rPr>
            </w:pPr>
            <w:r w:rsidRPr="007875CE">
              <w:rPr>
                <w:rFonts w:cs="Times New Roman"/>
                <w:sz w:val="20"/>
                <w:szCs w:val="20"/>
              </w:rPr>
              <w:t>Surgical Scar At Anterior Aspect Of Neck</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1C3091" w:rsidRPr="00125D66" w:rsidRDefault="001C3091" w:rsidP="00DA5439">
            <w:pPr>
              <w:pStyle w:val="ListParagraph"/>
              <w:spacing w:after="0" w:line="240" w:lineRule="auto"/>
              <w:ind w:left="0"/>
              <w:jc w:val="center"/>
              <w:rPr>
                <w:rFonts w:cs="Times New Roman"/>
                <w:sz w:val="18"/>
                <w:szCs w:val="18"/>
              </w:rPr>
            </w:pPr>
            <w:r>
              <w:rPr>
                <w:rFonts w:cs="Times New Roman"/>
                <w:sz w:val="18"/>
                <w:szCs w:val="18"/>
              </w:rPr>
              <w:t>7800</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1C3091" w:rsidRPr="00125D66" w:rsidRDefault="001C3091" w:rsidP="00DA5439">
            <w:pPr>
              <w:pStyle w:val="ListParagraph"/>
              <w:spacing w:after="0" w:line="240" w:lineRule="auto"/>
              <w:ind w:left="0"/>
              <w:jc w:val="center"/>
              <w:rPr>
                <w:rFonts w:cs="Times New Roman"/>
                <w:sz w:val="18"/>
                <w:szCs w:val="18"/>
              </w:rPr>
            </w:pPr>
            <w:r w:rsidRPr="00125D66">
              <w:rPr>
                <w:rFonts w:cs="Times New Roman"/>
                <w:sz w:val="18"/>
                <w:szCs w:val="18"/>
              </w:rPr>
              <w:t>10%</w:t>
            </w:r>
          </w:p>
        </w:tc>
        <w:tc>
          <w:tcPr>
            <w:tcW w:w="10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1C3091" w:rsidRPr="00125D66" w:rsidRDefault="001C3091" w:rsidP="00DA5439">
            <w:pPr>
              <w:rPr>
                <w:rFonts w:cs="Times New Roman"/>
                <w:color w:val="auto"/>
                <w:sz w:val="18"/>
                <w:szCs w:val="18"/>
              </w:rPr>
            </w:pPr>
            <w:r w:rsidRPr="00125D66">
              <w:rPr>
                <w:rFonts w:cs="Times New Roman"/>
                <w:color w:val="auto"/>
                <w:sz w:val="18"/>
                <w:szCs w:val="18"/>
              </w:rPr>
              <w:t>20071116</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1C3091" w:rsidRPr="00494DE3" w:rsidRDefault="001C3091" w:rsidP="00DA5439">
            <w:pPr>
              <w:pStyle w:val="ListParagraph"/>
              <w:spacing w:after="0" w:line="240" w:lineRule="auto"/>
              <w:ind w:left="0"/>
              <w:rPr>
                <w:rFonts w:cs="Times New Roman"/>
                <w:b/>
                <w:sz w:val="18"/>
                <w:szCs w:val="18"/>
              </w:rPr>
            </w:pPr>
            <w:r w:rsidRPr="00494DE3">
              <w:rPr>
                <w:rFonts w:cs="Times New Roman"/>
                <w:b/>
                <w:sz w:val="18"/>
                <w:szCs w:val="18"/>
              </w:rPr>
              <w:t>20070811</w:t>
            </w:r>
          </w:p>
        </w:tc>
      </w:tr>
      <w:tr w:rsidR="001C3091" w:rsidTr="00A238EE">
        <w:trPr>
          <w:trHeight w:val="280"/>
          <w:jc w:val="center"/>
        </w:trPr>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1C3091" w:rsidRPr="007875CE" w:rsidRDefault="001C3091" w:rsidP="00DA5439">
            <w:pPr>
              <w:autoSpaceDE w:val="0"/>
              <w:autoSpaceDN w:val="0"/>
              <w:adjustRightInd w:val="0"/>
              <w:rPr>
                <w:rFonts w:eastAsiaTheme="minorEastAsia" w:cs="Times New Roman"/>
                <w:color w:val="auto"/>
                <w:sz w:val="20"/>
                <w:szCs w:val="20"/>
              </w:rPr>
            </w:pPr>
          </w:p>
        </w:tc>
        <w:tc>
          <w:tcPr>
            <w:tcW w:w="8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1C3091" w:rsidRPr="00125D66" w:rsidRDefault="001C3091" w:rsidP="00DA5439">
            <w:pPr>
              <w:pStyle w:val="ListParagraph"/>
              <w:spacing w:after="0" w:line="240" w:lineRule="auto"/>
              <w:ind w:left="0"/>
              <w:jc w:val="center"/>
              <w:rPr>
                <w:rFonts w:cs="Times New Roman"/>
                <w:sz w:val="18"/>
                <w:szCs w:val="18"/>
              </w:rPr>
            </w:pP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1C3091" w:rsidRPr="00125D66" w:rsidRDefault="001C3091" w:rsidP="00DA5439">
            <w:pPr>
              <w:pStyle w:val="ListParagraph"/>
              <w:spacing w:after="0" w:line="240" w:lineRule="auto"/>
              <w:ind w:left="0"/>
              <w:jc w:val="center"/>
              <w:rPr>
                <w:rFonts w:cs="Times New Roman"/>
                <w:sz w:val="18"/>
                <w:szCs w:val="18"/>
              </w:rPr>
            </w:pPr>
          </w:p>
        </w:tc>
        <w:tc>
          <w:tcPr>
            <w:tcW w:w="982"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1C3091" w:rsidRPr="00125D66" w:rsidRDefault="001C3091" w:rsidP="00DA5439">
            <w:pPr>
              <w:pStyle w:val="ListParagraph"/>
              <w:spacing w:after="0" w:line="240" w:lineRule="auto"/>
              <w:ind w:left="0"/>
              <w:rPr>
                <w:rFonts w:cs="Times New Roman"/>
                <w:sz w:val="18"/>
                <w:szCs w:val="18"/>
              </w:rPr>
            </w:pPr>
          </w:p>
        </w:tc>
        <w:tc>
          <w:tcPr>
            <w:tcW w:w="2111"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1C3091" w:rsidRPr="007875CE" w:rsidRDefault="001C3091" w:rsidP="00DA5439">
            <w:pPr>
              <w:autoSpaceDE w:val="0"/>
              <w:autoSpaceDN w:val="0"/>
              <w:adjustRightInd w:val="0"/>
              <w:rPr>
                <w:rFonts w:eastAsiaTheme="minorEastAsia" w:cs="Times New Roman"/>
                <w:color w:val="auto"/>
                <w:sz w:val="20"/>
                <w:szCs w:val="20"/>
              </w:rPr>
            </w:pPr>
            <w:proofErr w:type="spellStart"/>
            <w:r w:rsidRPr="007875CE">
              <w:rPr>
                <w:rFonts w:cs="Times New Roman"/>
                <w:color w:val="auto"/>
                <w:sz w:val="20"/>
                <w:szCs w:val="20"/>
              </w:rPr>
              <w:t>Radiculopathy</w:t>
            </w:r>
            <w:proofErr w:type="spellEnd"/>
            <w:r w:rsidRPr="007875CE">
              <w:rPr>
                <w:rFonts w:cs="Times New Roman"/>
                <w:color w:val="auto"/>
                <w:sz w:val="20"/>
                <w:szCs w:val="20"/>
              </w:rPr>
              <w:t xml:space="preserve"> Of The Right Upper Extremity </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1C3091" w:rsidRPr="00125D66" w:rsidRDefault="001C3091" w:rsidP="00DA5439">
            <w:pPr>
              <w:pStyle w:val="ListParagraph"/>
              <w:spacing w:after="0" w:line="240" w:lineRule="auto"/>
              <w:ind w:left="0"/>
              <w:jc w:val="center"/>
              <w:rPr>
                <w:rFonts w:cs="Times New Roman"/>
                <w:sz w:val="18"/>
                <w:szCs w:val="18"/>
              </w:rPr>
            </w:pPr>
            <w:r w:rsidRPr="00125D66">
              <w:rPr>
                <w:rFonts w:cs="Times New Roman"/>
                <w:sz w:val="18"/>
                <w:szCs w:val="18"/>
              </w:rPr>
              <w:t>8615</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1C3091" w:rsidRPr="00125D66" w:rsidRDefault="001C3091" w:rsidP="00DA5439">
            <w:pPr>
              <w:pStyle w:val="ListParagraph"/>
              <w:spacing w:after="0" w:line="240" w:lineRule="auto"/>
              <w:ind w:left="0"/>
              <w:jc w:val="center"/>
              <w:rPr>
                <w:rFonts w:cs="Times New Roman"/>
                <w:sz w:val="18"/>
                <w:szCs w:val="18"/>
              </w:rPr>
            </w:pPr>
            <w:r w:rsidRPr="00125D66">
              <w:rPr>
                <w:rFonts w:cs="Times New Roman"/>
                <w:sz w:val="18"/>
                <w:szCs w:val="18"/>
              </w:rPr>
              <w:t>10%</w:t>
            </w:r>
          </w:p>
        </w:tc>
        <w:tc>
          <w:tcPr>
            <w:tcW w:w="10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1C3091" w:rsidRPr="00125D66" w:rsidRDefault="001C3091" w:rsidP="00125D66">
            <w:pPr>
              <w:rPr>
                <w:rFonts w:cs="Times New Roman"/>
                <w:color w:val="auto"/>
                <w:sz w:val="18"/>
                <w:szCs w:val="18"/>
              </w:rPr>
            </w:pPr>
            <w:r>
              <w:rPr>
                <w:rFonts w:cs="Times New Roman"/>
                <w:color w:val="auto"/>
                <w:sz w:val="18"/>
                <w:szCs w:val="18"/>
              </w:rPr>
              <w:t>2</w:t>
            </w:r>
            <w:r w:rsidRPr="00125D66">
              <w:rPr>
                <w:rFonts w:cs="Times New Roman"/>
                <w:color w:val="auto"/>
                <w:sz w:val="18"/>
                <w:szCs w:val="18"/>
              </w:rPr>
              <w:t>0071116</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1C3091" w:rsidRPr="001C3091" w:rsidRDefault="001C3091" w:rsidP="001C3091">
            <w:pPr>
              <w:pStyle w:val="ListParagraph"/>
              <w:spacing w:after="0" w:line="240" w:lineRule="auto"/>
              <w:ind w:left="0"/>
              <w:rPr>
                <w:rFonts w:cs="Times New Roman"/>
                <w:sz w:val="18"/>
                <w:szCs w:val="18"/>
              </w:rPr>
            </w:pPr>
            <w:r w:rsidRPr="00494DE3">
              <w:rPr>
                <w:rFonts w:cs="Times New Roman"/>
                <w:b/>
                <w:sz w:val="18"/>
                <w:szCs w:val="18"/>
              </w:rPr>
              <w:t>20070811</w:t>
            </w:r>
          </w:p>
        </w:tc>
      </w:tr>
      <w:tr w:rsidR="001C3091" w:rsidTr="00A238EE">
        <w:trPr>
          <w:trHeight w:val="280"/>
          <w:jc w:val="center"/>
        </w:trPr>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1C3091" w:rsidRDefault="001C3091" w:rsidP="00DA5439">
            <w:pPr>
              <w:autoSpaceDE w:val="0"/>
              <w:autoSpaceDN w:val="0"/>
              <w:adjustRightInd w:val="0"/>
              <w:rPr>
                <w:rFonts w:eastAsiaTheme="minorEastAsia"/>
                <w:color w:val="auto"/>
                <w:sz w:val="20"/>
              </w:rPr>
            </w:pPr>
          </w:p>
        </w:tc>
        <w:tc>
          <w:tcPr>
            <w:tcW w:w="8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1C3091" w:rsidRPr="00125D66" w:rsidRDefault="001C3091" w:rsidP="00DA5439">
            <w:pPr>
              <w:pStyle w:val="ListParagraph"/>
              <w:spacing w:after="0" w:line="240" w:lineRule="auto"/>
              <w:ind w:left="0"/>
              <w:jc w:val="center"/>
              <w:rPr>
                <w:rFonts w:cs="Times New Roman"/>
                <w:sz w:val="18"/>
                <w:szCs w:val="18"/>
              </w:rPr>
            </w:pP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1C3091" w:rsidRPr="00125D66" w:rsidRDefault="001C3091" w:rsidP="00DA5439">
            <w:pPr>
              <w:pStyle w:val="ListParagraph"/>
              <w:spacing w:after="0" w:line="240" w:lineRule="auto"/>
              <w:ind w:left="0"/>
              <w:jc w:val="center"/>
              <w:rPr>
                <w:rFonts w:cs="Times New Roman"/>
                <w:sz w:val="18"/>
                <w:szCs w:val="18"/>
              </w:rPr>
            </w:pPr>
          </w:p>
        </w:tc>
        <w:tc>
          <w:tcPr>
            <w:tcW w:w="982"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1C3091" w:rsidRPr="00125D66" w:rsidRDefault="001C3091" w:rsidP="00DA5439">
            <w:pPr>
              <w:pStyle w:val="ListParagraph"/>
              <w:spacing w:after="0" w:line="240" w:lineRule="auto"/>
              <w:ind w:left="0"/>
              <w:rPr>
                <w:rFonts w:cs="Times New Roman"/>
                <w:sz w:val="18"/>
                <w:szCs w:val="18"/>
              </w:rPr>
            </w:pPr>
          </w:p>
        </w:tc>
        <w:tc>
          <w:tcPr>
            <w:tcW w:w="2111"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1C3091" w:rsidRPr="007875CE" w:rsidRDefault="001C3091" w:rsidP="00DA5439">
            <w:pPr>
              <w:pStyle w:val="ListParagraph"/>
              <w:spacing w:after="0" w:line="240" w:lineRule="auto"/>
              <w:ind w:left="0"/>
              <w:rPr>
                <w:rFonts w:cs="Times New Roman"/>
                <w:sz w:val="20"/>
                <w:szCs w:val="20"/>
              </w:rPr>
            </w:pPr>
            <w:r>
              <w:rPr>
                <w:rFonts w:cs="Times New Roman"/>
                <w:sz w:val="20"/>
                <w:szCs w:val="20"/>
              </w:rPr>
              <w:t xml:space="preserve">Tender </w:t>
            </w:r>
            <w:r w:rsidRPr="007875CE">
              <w:rPr>
                <w:rFonts w:cs="Times New Roman"/>
                <w:sz w:val="20"/>
                <w:szCs w:val="20"/>
              </w:rPr>
              <w:t>Scar At Anterior Aspect Of Neck</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1C3091" w:rsidRPr="00125D66" w:rsidRDefault="001C3091" w:rsidP="00DA5439">
            <w:pPr>
              <w:pStyle w:val="ListParagraph"/>
              <w:spacing w:after="0" w:line="240" w:lineRule="auto"/>
              <w:ind w:left="0"/>
              <w:jc w:val="center"/>
              <w:rPr>
                <w:rFonts w:cs="Times New Roman"/>
                <w:sz w:val="18"/>
                <w:szCs w:val="18"/>
              </w:rPr>
            </w:pPr>
            <w:r w:rsidRPr="00125D66">
              <w:rPr>
                <w:rFonts w:cs="Times New Roman"/>
                <w:sz w:val="18"/>
                <w:szCs w:val="18"/>
              </w:rPr>
              <w:t>7804</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1C3091" w:rsidRPr="00125D66" w:rsidRDefault="001C3091" w:rsidP="00DA5439">
            <w:pPr>
              <w:pStyle w:val="ListParagraph"/>
              <w:spacing w:after="0" w:line="240" w:lineRule="auto"/>
              <w:ind w:left="0"/>
              <w:jc w:val="center"/>
              <w:rPr>
                <w:rFonts w:cs="Times New Roman"/>
                <w:sz w:val="18"/>
                <w:szCs w:val="18"/>
              </w:rPr>
            </w:pPr>
            <w:r w:rsidRPr="00125D66">
              <w:rPr>
                <w:rFonts w:cs="Times New Roman"/>
                <w:sz w:val="18"/>
                <w:szCs w:val="18"/>
              </w:rPr>
              <w:t>10%</w:t>
            </w:r>
          </w:p>
        </w:tc>
        <w:tc>
          <w:tcPr>
            <w:tcW w:w="10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1C3091" w:rsidRPr="00125D66" w:rsidRDefault="001C3091" w:rsidP="00DA5439">
            <w:pPr>
              <w:rPr>
                <w:rFonts w:cs="Times New Roman"/>
                <w:color w:val="auto"/>
                <w:sz w:val="18"/>
                <w:szCs w:val="18"/>
              </w:rPr>
            </w:pPr>
            <w:r w:rsidRPr="00125D66">
              <w:rPr>
                <w:rFonts w:cs="Times New Roman"/>
                <w:color w:val="auto"/>
                <w:sz w:val="18"/>
                <w:szCs w:val="18"/>
              </w:rPr>
              <w:t>20071116</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1C3091" w:rsidRPr="001C3091" w:rsidRDefault="001C3091" w:rsidP="001C3091">
            <w:pPr>
              <w:pStyle w:val="ListParagraph"/>
              <w:spacing w:after="0" w:line="240" w:lineRule="auto"/>
              <w:ind w:left="0"/>
              <w:rPr>
                <w:rFonts w:cs="Times New Roman"/>
                <w:sz w:val="18"/>
                <w:szCs w:val="18"/>
              </w:rPr>
            </w:pPr>
            <w:r w:rsidRPr="001C3091">
              <w:rPr>
                <w:rFonts w:cs="Times New Roman"/>
                <w:sz w:val="18"/>
                <w:szCs w:val="18"/>
              </w:rPr>
              <w:t>20071018</w:t>
            </w:r>
          </w:p>
        </w:tc>
      </w:tr>
      <w:tr w:rsidR="001C3091" w:rsidTr="00A238EE">
        <w:trPr>
          <w:trHeight w:val="280"/>
          <w:jc w:val="center"/>
        </w:trPr>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1C3091" w:rsidRPr="007875CE" w:rsidRDefault="001C3091" w:rsidP="00DA5439">
            <w:pPr>
              <w:autoSpaceDE w:val="0"/>
              <w:autoSpaceDN w:val="0"/>
              <w:adjustRightInd w:val="0"/>
              <w:rPr>
                <w:rFonts w:eastAsiaTheme="minorEastAsia" w:cs="Times New Roman"/>
                <w:color w:val="auto"/>
                <w:sz w:val="20"/>
                <w:szCs w:val="20"/>
              </w:rPr>
            </w:pPr>
          </w:p>
        </w:tc>
        <w:tc>
          <w:tcPr>
            <w:tcW w:w="8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1C3091" w:rsidRPr="00125D66" w:rsidRDefault="001C3091" w:rsidP="00DA5439">
            <w:pPr>
              <w:pStyle w:val="ListParagraph"/>
              <w:spacing w:after="0" w:line="240" w:lineRule="auto"/>
              <w:ind w:left="0"/>
              <w:jc w:val="center"/>
              <w:rPr>
                <w:rFonts w:cs="Times New Roman"/>
                <w:sz w:val="18"/>
                <w:szCs w:val="18"/>
              </w:rPr>
            </w:pP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1C3091" w:rsidRPr="00125D66" w:rsidRDefault="001C3091" w:rsidP="00DA5439">
            <w:pPr>
              <w:pStyle w:val="ListParagraph"/>
              <w:spacing w:after="0" w:line="240" w:lineRule="auto"/>
              <w:ind w:left="0"/>
              <w:jc w:val="center"/>
              <w:rPr>
                <w:rFonts w:cs="Times New Roman"/>
                <w:sz w:val="18"/>
                <w:szCs w:val="18"/>
              </w:rPr>
            </w:pPr>
          </w:p>
        </w:tc>
        <w:tc>
          <w:tcPr>
            <w:tcW w:w="982"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1C3091" w:rsidRPr="00125D66" w:rsidRDefault="001C3091" w:rsidP="00DA5439">
            <w:pPr>
              <w:pStyle w:val="ListParagraph"/>
              <w:spacing w:after="0" w:line="240" w:lineRule="auto"/>
              <w:ind w:left="0"/>
              <w:rPr>
                <w:rFonts w:cs="Times New Roman"/>
                <w:sz w:val="18"/>
                <w:szCs w:val="18"/>
              </w:rPr>
            </w:pPr>
          </w:p>
        </w:tc>
        <w:tc>
          <w:tcPr>
            <w:tcW w:w="2111"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1C3091" w:rsidRPr="007875CE" w:rsidRDefault="001C3091" w:rsidP="00DA5439">
            <w:pPr>
              <w:autoSpaceDE w:val="0"/>
              <w:autoSpaceDN w:val="0"/>
              <w:adjustRightInd w:val="0"/>
              <w:rPr>
                <w:rFonts w:cs="Times New Roman"/>
                <w:color w:val="auto"/>
                <w:sz w:val="20"/>
                <w:szCs w:val="20"/>
              </w:rPr>
            </w:pPr>
            <w:r w:rsidRPr="007875CE">
              <w:rPr>
                <w:rFonts w:cs="Times New Roman"/>
                <w:color w:val="auto"/>
                <w:sz w:val="20"/>
                <w:szCs w:val="20"/>
              </w:rPr>
              <w:t xml:space="preserve">Right Lower Extremity Spasticity Associated With Postoperative Cervical </w:t>
            </w:r>
            <w:proofErr w:type="spellStart"/>
            <w:r w:rsidRPr="007875CE">
              <w:rPr>
                <w:rFonts w:cs="Times New Roman"/>
                <w:color w:val="auto"/>
                <w:sz w:val="20"/>
                <w:szCs w:val="20"/>
              </w:rPr>
              <w:t>Spondylosis</w:t>
            </w:r>
            <w:proofErr w:type="spellEnd"/>
            <w:r w:rsidRPr="007875CE">
              <w:rPr>
                <w:rFonts w:cs="Times New Roman"/>
                <w:color w:val="auto"/>
                <w:sz w:val="20"/>
                <w:szCs w:val="20"/>
              </w:rPr>
              <w:t xml:space="preserve"> W/</w:t>
            </w:r>
            <w:proofErr w:type="spellStart"/>
            <w:r w:rsidRPr="007875CE">
              <w:rPr>
                <w:rFonts w:cs="Times New Roman"/>
                <w:color w:val="auto"/>
                <w:sz w:val="20"/>
                <w:szCs w:val="20"/>
              </w:rPr>
              <w:t>Intervertebral</w:t>
            </w:r>
            <w:proofErr w:type="spellEnd"/>
            <w:r w:rsidRPr="007875CE">
              <w:rPr>
                <w:rFonts w:cs="Times New Roman"/>
                <w:color w:val="auto"/>
                <w:sz w:val="20"/>
                <w:szCs w:val="20"/>
              </w:rPr>
              <w:t xml:space="preserve"> Disc Syndrome</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1C3091" w:rsidRPr="00125D66" w:rsidRDefault="001C3091" w:rsidP="00DA5439">
            <w:pPr>
              <w:pStyle w:val="ListParagraph"/>
              <w:spacing w:after="0" w:line="240" w:lineRule="auto"/>
              <w:ind w:left="0"/>
              <w:jc w:val="center"/>
              <w:rPr>
                <w:rFonts w:cs="Times New Roman"/>
                <w:sz w:val="18"/>
                <w:szCs w:val="18"/>
              </w:rPr>
            </w:pPr>
            <w:r w:rsidRPr="00125D66">
              <w:rPr>
                <w:rFonts w:cs="Times New Roman"/>
                <w:sz w:val="18"/>
                <w:szCs w:val="18"/>
              </w:rPr>
              <w:t>8520</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1C3091" w:rsidRPr="00125D66" w:rsidRDefault="001C3091" w:rsidP="00DA5439">
            <w:pPr>
              <w:pStyle w:val="ListParagraph"/>
              <w:spacing w:after="0" w:line="240" w:lineRule="auto"/>
              <w:ind w:left="0"/>
              <w:jc w:val="center"/>
              <w:rPr>
                <w:rFonts w:cs="Times New Roman"/>
                <w:sz w:val="18"/>
                <w:szCs w:val="18"/>
              </w:rPr>
            </w:pPr>
            <w:r w:rsidRPr="00125D66">
              <w:rPr>
                <w:rFonts w:cs="Times New Roman"/>
                <w:sz w:val="18"/>
                <w:szCs w:val="18"/>
              </w:rPr>
              <w:t>10%</w:t>
            </w:r>
          </w:p>
        </w:tc>
        <w:tc>
          <w:tcPr>
            <w:tcW w:w="10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1C3091" w:rsidRPr="00125D66" w:rsidRDefault="00A238EE" w:rsidP="00DA5439">
            <w:pPr>
              <w:rPr>
                <w:rFonts w:cs="Times New Roman"/>
                <w:color w:val="auto"/>
                <w:sz w:val="18"/>
                <w:szCs w:val="18"/>
              </w:rPr>
            </w:pPr>
            <w:r>
              <w:rPr>
                <w:rFonts w:cs="Times New Roman"/>
                <w:color w:val="auto"/>
                <w:sz w:val="18"/>
                <w:szCs w:val="18"/>
              </w:rPr>
              <w:t>Treatment record review</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1C3091" w:rsidRPr="00125D66" w:rsidRDefault="001C3091" w:rsidP="00DA5439">
            <w:pPr>
              <w:pStyle w:val="ListParagraph"/>
              <w:spacing w:after="0" w:line="240" w:lineRule="auto"/>
              <w:ind w:left="0"/>
              <w:rPr>
                <w:rFonts w:cs="Times New Roman"/>
                <w:sz w:val="18"/>
                <w:szCs w:val="18"/>
              </w:rPr>
            </w:pPr>
            <w:r w:rsidRPr="00125D66">
              <w:rPr>
                <w:rFonts w:cs="Times New Roman"/>
                <w:sz w:val="18"/>
                <w:szCs w:val="18"/>
              </w:rPr>
              <w:t>20081116</w:t>
            </w:r>
          </w:p>
        </w:tc>
      </w:tr>
      <w:tr w:rsidR="00207B10" w:rsidTr="00A238EE">
        <w:trPr>
          <w:trHeight w:val="280"/>
          <w:jc w:val="center"/>
        </w:trPr>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207B10" w:rsidRPr="007875CE" w:rsidRDefault="00207B10" w:rsidP="00DA5439">
            <w:pPr>
              <w:autoSpaceDE w:val="0"/>
              <w:autoSpaceDN w:val="0"/>
              <w:adjustRightInd w:val="0"/>
              <w:rPr>
                <w:rFonts w:eastAsiaTheme="minorEastAsia" w:cs="Times New Roman"/>
                <w:color w:val="auto"/>
                <w:sz w:val="20"/>
                <w:szCs w:val="20"/>
              </w:rPr>
            </w:pPr>
          </w:p>
        </w:tc>
        <w:tc>
          <w:tcPr>
            <w:tcW w:w="8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207B10" w:rsidRPr="00125D66" w:rsidRDefault="00207B10" w:rsidP="00DA5439">
            <w:pPr>
              <w:pStyle w:val="ListParagraph"/>
              <w:spacing w:after="0" w:line="240" w:lineRule="auto"/>
              <w:ind w:left="0"/>
              <w:jc w:val="center"/>
              <w:rPr>
                <w:rFonts w:cs="Times New Roman"/>
                <w:sz w:val="18"/>
                <w:szCs w:val="18"/>
              </w:rPr>
            </w:pP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207B10" w:rsidRPr="00125D66" w:rsidRDefault="00207B10" w:rsidP="00DA5439">
            <w:pPr>
              <w:pStyle w:val="ListParagraph"/>
              <w:spacing w:after="0" w:line="240" w:lineRule="auto"/>
              <w:ind w:left="0"/>
              <w:jc w:val="center"/>
              <w:rPr>
                <w:rFonts w:cs="Times New Roman"/>
                <w:sz w:val="18"/>
                <w:szCs w:val="18"/>
              </w:rPr>
            </w:pPr>
          </w:p>
        </w:tc>
        <w:tc>
          <w:tcPr>
            <w:tcW w:w="982"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207B10" w:rsidRPr="00125D66" w:rsidRDefault="00207B10" w:rsidP="00DA5439">
            <w:pPr>
              <w:pStyle w:val="ListParagraph"/>
              <w:spacing w:after="0" w:line="240" w:lineRule="auto"/>
              <w:ind w:left="0"/>
              <w:rPr>
                <w:rFonts w:cs="Times New Roman"/>
                <w:sz w:val="18"/>
                <w:szCs w:val="18"/>
              </w:rPr>
            </w:pPr>
          </w:p>
        </w:tc>
        <w:tc>
          <w:tcPr>
            <w:tcW w:w="2111"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207B10" w:rsidRPr="007875CE" w:rsidRDefault="00207B10" w:rsidP="00444D65">
            <w:pPr>
              <w:autoSpaceDE w:val="0"/>
              <w:autoSpaceDN w:val="0"/>
              <w:adjustRightInd w:val="0"/>
              <w:rPr>
                <w:rFonts w:eastAsiaTheme="minorEastAsia"/>
                <w:color w:val="auto"/>
                <w:sz w:val="20"/>
                <w:szCs w:val="20"/>
              </w:rPr>
            </w:pPr>
            <w:proofErr w:type="spellStart"/>
            <w:r w:rsidRPr="007875CE">
              <w:rPr>
                <w:rFonts w:eastAsiaTheme="minorEastAsia"/>
                <w:color w:val="auto"/>
                <w:sz w:val="20"/>
                <w:szCs w:val="20"/>
              </w:rPr>
              <w:t>Neurogenic</w:t>
            </w:r>
            <w:proofErr w:type="spellEnd"/>
            <w:r w:rsidRPr="007875CE">
              <w:rPr>
                <w:rFonts w:eastAsiaTheme="minorEastAsia"/>
                <w:color w:val="auto"/>
                <w:sz w:val="20"/>
                <w:szCs w:val="20"/>
              </w:rPr>
              <w:t xml:space="preserve"> Bladder Associated W/Postoperative Cervical </w:t>
            </w:r>
            <w:proofErr w:type="spellStart"/>
            <w:r w:rsidRPr="007875CE">
              <w:rPr>
                <w:rFonts w:eastAsiaTheme="minorEastAsia"/>
                <w:color w:val="auto"/>
                <w:sz w:val="20"/>
                <w:szCs w:val="20"/>
              </w:rPr>
              <w:t>Spondylosis</w:t>
            </w:r>
            <w:proofErr w:type="spellEnd"/>
            <w:r w:rsidRPr="007875CE">
              <w:rPr>
                <w:rFonts w:eastAsiaTheme="minorEastAsia"/>
                <w:color w:val="auto"/>
                <w:sz w:val="20"/>
                <w:szCs w:val="20"/>
              </w:rPr>
              <w:t xml:space="preserve"> With </w:t>
            </w:r>
            <w:proofErr w:type="spellStart"/>
            <w:r w:rsidRPr="007875CE">
              <w:rPr>
                <w:rFonts w:eastAsiaTheme="minorEastAsia"/>
                <w:color w:val="auto"/>
                <w:sz w:val="20"/>
                <w:szCs w:val="20"/>
              </w:rPr>
              <w:t>Intervertebral</w:t>
            </w:r>
            <w:proofErr w:type="spellEnd"/>
            <w:r w:rsidRPr="007875CE">
              <w:rPr>
                <w:rFonts w:eastAsiaTheme="minorEastAsia"/>
                <w:color w:val="auto"/>
                <w:sz w:val="20"/>
                <w:szCs w:val="20"/>
              </w:rPr>
              <w:t xml:space="preserve"> </w:t>
            </w:r>
            <w:r w:rsidRPr="007875CE">
              <w:rPr>
                <w:rFonts w:eastAsiaTheme="minorEastAsia"/>
                <w:color w:val="auto"/>
                <w:sz w:val="20"/>
                <w:szCs w:val="20"/>
              </w:rPr>
              <w:lastRenderedPageBreak/>
              <w:t>Dis</w:t>
            </w:r>
            <w:r>
              <w:rPr>
                <w:rFonts w:eastAsiaTheme="minorEastAsia"/>
                <w:color w:val="auto"/>
                <w:sz w:val="20"/>
                <w:szCs w:val="20"/>
              </w:rPr>
              <w:t xml:space="preserve">c </w:t>
            </w:r>
            <w:r w:rsidRPr="007875CE">
              <w:rPr>
                <w:rFonts w:eastAsiaTheme="minorEastAsia"/>
                <w:color w:val="auto"/>
                <w:sz w:val="20"/>
                <w:szCs w:val="20"/>
              </w:rPr>
              <w:t>Syndrome</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207B10" w:rsidRPr="00125D66" w:rsidRDefault="00207B10" w:rsidP="00DA5439">
            <w:pPr>
              <w:pStyle w:val="ListParagraph"/>
              <w:spacing w:after="0" w:line="240" w:lineRule="auto"/>
              <w:ind w:left="0"/>
              <w:jc w:val="center"/>
              <w:rPr>
                <w:rFonts w:cs="Times New Roman"/>
                <w:sz w:val="18"/>
                <w:szCs w:val="18"/>
              </w:rPr>
            </w:pPr>
            <w:r w:rsidRPr="00125D66">
              <w:rPr>
                <w:rFonts w:cs="Times New Roman"/>
                <w:sz w:val="18"/>
                <w:szCs w:val="18"/>
              </w:rPr>
              <w:lastRenderedPageBreak/>
              <w:t>7542</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207B10" w:rsidRPr="00125D66" w:rsidRDefault="00207B10" w:rsidP="00DA5439">
            <w:pPr>
              <w:pStyle w:val="ListParagraph"/>
              <w:spacing w:after="0" w:line="240" w:lineRule="auto"/>
              <w:ind w:left="0"/>
              <w:jc w:val="center"/>
              <w:rPr>
                <w:rFonts w:cs="Times New Roman"/>
                <w:sz w:val="18"/>
                <w:szCs w:val="18"/>
              </w:rPr>
            </w:pPr>
            <w:r w:rsidRPr="00125D66">
              <w:rPr>
                <w:rFonts w:cs="Times New Roman"/>
                <w:sz w:val="18"/>
                <w:szCs w:val="18"/>
              </w:rPr>
              <w:t>0%</w:t>
            </w:r>
          </w:p>
        </w:tc>
        <w:tc>
          <w:tcPr>
            <w:tcW w:w="10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207B10" w:rsidRPr="00125D66" w:rsidRDefault="00207B10" w:rsidP="00C21E55">
            <w:pPr>
              <w:rPr>
                <w:rFonts w:cs="Times New Roman"/>
                <w:color w:val="auto"/>
                <w:sz w:val="18"/>
                <w:szCs w:val="18"/>
              </w:rPr>
            </w:pPr>
            <w:r>
              <w:rPr>
                <w:rFonts w:cs="Times New Roman"/>
                <w:color w:val="auto"/>
                <w:sz w:val="18"/>
                <w:szCs w:val="18"/>
              </w:rPr>
              <w:t>Treatment record review</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207B10" w:rsidRPr="00125D66" w:rsidRDefault="00207B10" w:rsidP="001C3091">
            <w:pPr>
              <w:pStyle w:val="ListParagraph"/>
              <w:spacing w:after="0" w:line="240" w:lineRule="auto"/>
              <w:ind w:left="0"/>
              <w:rPr>
                <w:rFonts w:cs="Times New Roman"/>
                <w:sz w:val="18"/>
                <w:szCs w:val="18"/>
              </w:rPr>
            </w:pPr>
            <w:r w:rsidRPr="00125D66">
              <w:rPr>
                <w:rFonts w:cs="Times New Roman"/>
                <w:sz w:val="18"/>
                <w:szCs w:val="18"/>
              </w:rPr>
              <w:t>2009</w:t>
            </w:r>
            <w:r>
              <w:rPr>
                <w:rFonts w:cs="Times New Roman"/>
                <w:sz w:val="18"/>
                <w:szCs w:val="18"/>
              </w:rPr>
              <w:t>0108</w:t>
            </w:r>
          </w:p>
        </w:tc>
      </w:tr>
      <w:tr w:rsidR="00207B10" w:rsidTr="00A238EE">
        <w:trPr>
          <w:trHeight w:val="264"/>
          <w:jc w:val="center"/>
        </w:trPr>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207B10" w:rsidRPr="007875CE" w:rsidRDefault="00207B10" w:rsidP="00DA5439">
            <w:pPr>
              <w:autoSpaceDE w:val="0"/>
              <w:autoSpaceDN w:val="0"/>
              <w:adjustRightInd w:val="0"/>
              <w:rPr>
                <w:rFonts w:eastAsiaTheme="minorEastAsia" w:cs="Times New Roman"/>
                <w:color w:val="auto"/>
                <w:sz w:val="20"/>
                <w:szCs w:val="20"/>
              </w:rPr>
            </w:pPr>
          </w:p>
        </w:tc>
        <w:tc>
          <w:tcPr>
            <w:tcW w:w="8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207B10" w:rsidRPr="00125D66" w:rsidRDefault="00207B10" w:rsidP="00DA5439">
            <w:pPr>
              <w:pStyle w:val="ListParagraph"/>
              <w:spacing w:after="0" w:line="240" w:lineRule="auto"/>
              <w:ind w:left="0"/>
              <w:jc w:val="center"/>
              <w:rPr>
                <w:rFonts w:cs="Times New Roman"/>
                <w:sz w:val="18"/>
                <w:szCs w:val="18"/>
              </w:rPr>
            </w:pP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207B10" w:rsidRPr="00125D66" w:rsidRDefault="00207B10" w:rsidP="00DA5439">
            <w:pPr>
              <w:pStyle w:val="ListParagraph"/>
              <w:spacing w:after="0" w:line="240" w:lineRule="auto"/>
              <w:ind w:left="0"/>
              <w:jc w:val="center"/>
              <w:rPr>
                <w:rFonts w:cs="Times New Roman"/>
                <w:sz w:val="18"/>
                <w:szCs w:val="18"/>
              </w:rPr>
            </w:pPr>
          </w:p>
        </w:tc>
        <w:tc>
          <w:tcPr>
            <w:tcW w:w="982"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207B10" w:rsidRPr="00125D66" w:rsidRDefault="00207B10" w:rsidP="00DA5439">
            <w:pPr>
              <w:pStyle w:val="ListParagraph"/>
              <w:spacing w:after="0" w:line="240" w:lineRule="auto"/>
              <w:ind w:left="0"/>
              <w:rPr>
                <w:rFonts w:cs="Times New Roman"/>
                <w:sz w:val="18"/>
                <w:szCs w:val="18"/>
              </w:rPr>
            </w:pPr>
          </w:p>
        </w:tc>
        <w:tc>
          <w:tcPr>
            <w:tcW w:w="2111"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207B10" w:rsidRPr="007875CE" w:rsidRDefault="00207B10" w:rsidP="00DA5439">
            <w:pPr>
              <w:pStyle w:val="ListParagraph"/>
              <w:spacing w:after="0" w:line="240" w:lineRule="auto"/>
              <w:ind w:left="0"/>
              <w:rPr>
                <w:rFonts w:cs="Times New Roman"/>
                <w:sz w:val="20"/>
                <w:szCs w:val="20"/>
              </w:rPr>
            </w:pPr>
            <w:r w:rsidRPr="007875CE">
              <w:rPr>
                <w:rFonts w:cs="Times New Roman"/>
                <w:sz w:val="20"/>
                <w:szCs w:val="20"/>
              </w:rPr>
              <w:t>Post Traumatic Stress Disorder</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207B10" w:rsidRPr="00125D66" w:rsidRDefault="00207B10" w:rsidP="00DA5439">
            <w:pPr>
              <w:pStyle w:val="ListParagraph"/>
              <w:spacing w:after="0" w:line="240" w:lineRule="auto"/>
              <w:ind w:left="0"/>
              <w:jc w:val="center"/>
              <w:rPr>
                <w:rFonts w:cs="Times New Roman"/>
                <w:sz w:val="18"/>
                <w:szCs w:val="18"/>
              </w:rPr>
            </w:pPr>
            <w:r w:rsidRPr="00125D66">
              <w:rPr>
                <w:rFonts w:cs="Times New Roman"/>
                <w:sz w:val="18"/>
                <w:szCs w:val="18"/>
              </w:rPr>
              <w:t>9411</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207B10" w:rsidRPr="00125D66" w:rsidRDefault="00207B10" w:rsidP="00DA5439">
            <w:pPr>
              <w:pStyle w:val="ListParagraph"/>
              <w:spacing w:after="0" w:line="240" w:lineRule="auto"/>
              <w:ind w:left="0"/>
              <w:jc w:val="center"/>
              <w:rPr>
                <w:rFonts w:cs="Times New Roman"/>
                <w:sz w:val="18"/>
                <w:szCs w:val="18"/>
              </w:rPr>
            </w:pPr>
            <w:r w:rsidRPr="00125D66">
              <w:rPr>
                <w:rFonts w:cs="Times New Roman"/>
                <w:sz w:val="18"/>
                <w:szCs w:val="18"/>
              </w:rPr>
              <w:t>30%</w:t>
            </w:r>
          </w:p>
        </w:tc>
        <w:tc>
          <w:tcPr>
            <w:tcW w:w="10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207B10" w:rsidRPr="00125D66" w:rsidRDefault="00207B10" w:rsidP="00DA5439">
            <w:pPr>
              <w:pStyle w:val="ListParagraph"/>
              <w:spacing w:after="0" w:line="240" w:lineRule="auto"/>
              <w:ind w:left="0"/>
              <w:rPr>
                <w:rFonts w:cs="Times New Roman"/>
                <w:sz w:val="18"/>
                <w:szCs w:val="18"/>
              </w:rPr>
            </w:pPr>
            <w:r>
              <w:rPr>
                <w:rFonts w:cs="Times New Roman"/>
                <w:sz w:val="18"/>
                <w:szCs w:val="18"/>
              </w:rPr>
              <w:t>2</w:t>
            </w:r>
            <w:r w:rsidRPr="00125D66">
              <w:rPr>
                <w:rFonts w:cs="Times New Roman"/>
                <w:sz w:val="18"/>
                <w:szCs w:val="18"/>
              </w:rPr>
              <w:t>0080719</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207B10" w:rsidRPr="00125D66" w:rsidRDefault="00207B10" w:rsidP="00DA5439">
            <w:pPr>
              <w:pStyle w:val="ListParagraph"/>
              <w:spacing w:after="0" w:line="240" w:lineRule="auto"/>
              <w:ind w:left="0"/>
              <w:rPr>
                <w:rFonts w:cs="Times New Roman"/>
                <w:b/>
                <w:sz w:val="18"/>
                <w:szCs w:val="18"/>
              </w:rPr>
            </w:pPr>
            <w:r w:rsidRPr="00125D66">
              <w:rPr>
                <w:rFonts w:cs="Times New Roman"/>
                <w:sz w:val="18"/>
                <w:szCs w:val="18"/>
              </w:rPr>
              <w:t>20080613</w:t>
            </w:r>
          </w:p>
        </w:tc>
      </w:tr>
      <w:tr w:rsidR="00207B10" w:rsidTr="00A238EE">
        <w:trPr>
          <w:trHeight w:val="216"/>
          <w:jc w:val="center"/>
        </w:trPr>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207B10" w:rsidRPr="007875CE" w:rsidRDefault="00207B10" w:rsidP="00DA5439">
            <w:pPr>
              <w:autoSpaceDE w:val="0"/>
              <w:autoSpaceDN w:val="0"/>
              <w:adjustRightInd w:val="0"/>
              <w:rPr>
                <w:rFonts w:eastAsiaTheme="minorEastAsia" w:cs="Times New Roman"/>
                <w:color w:val="auto"/>
                <w:sz w:val="20"/>
                <w:szCs w:val="20"/>
              </w:rPr>
            </w:pPr>
          </w:p>
        </w:tc>
        <w:tc>
          <w:tcPr>
            <w:tcW w:w="8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207B10" w:rsidRPr="007875CE" w:rsidRDefault="00207B10" w:rsidP="00DA5439">
            <w:pPr>
              <w:pStyle w:val="ListParagraph"/>
              <w:spacing w:after="0" w:line="240" w:lineRule="auto"/>
              <w:ind w:left="0"/>
              <w:jc w:val="center"/>
              <w:rPr>
                <w:rFonts w:cs="Times New Roman"/>
                <w:sz w:val="20"/>
                <w:szCs w:val="20"/>
              </w:rPr>
            </w:pP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207B10" w:rsidRPr="007875CE" w:rsidRDefault="00207B10" w:rsidP="00DA5439">
            <w:pPr>
              <w:pStyle w:val="ListParagraph"/>
              <w:spacing w:after="0" w:line="240" w:lineRule="auto"/>
              <w:ind w:left="0"/>
              <w:jc w:val="center"/>
              <w:rPr>
                <w:rFonts w:cs="Times New Roman"/>
                <w:sz w:val="20"/>
                <w:szCs w:val="20"/>
              </w:rPr>
            </w:pPr>
          </w:p>
        </w:tc>
        <w:tc>
          <w:tcPr>
            <w:tcW w:w="982"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207B10" w:rsidRPr="007875CE" w:rsidRDefault="00207B10" w:rsidP="00DA5439">
            <w:pPr>
              <w:pStyle w:val="ListParagraph"/>
              <w:spacing w:after="0" w:line="240" w:lineRule="auto"/>
              <w:ind w:left="0"/>
              <w:rPr>
                <w:rFonts w:cs="Times New Roman"/>
                <w:b/>
                <w:sz w:val="20"/>
                <w:szCs w:val="20"/>
              </w:rPr>
            </w:pPr>
          </w:p>
        </w:tc>
        <w:tc>
          <w:tcPr>
            <w:tcW w:w="2111"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207B10" w:rsidRPr="007875CE" w:rsidRDefault="00207B10" w:rsidP="00DA5439">
            <w:pPr>
              <w:autoSpaceDE w:val="0"/>
              <w:autoSpaceDN w:val="0"/>
              <w:adjustRightInd w:val="0"/>
              <w:rPr>
                <w:rFonts w:eastAsiaTheme="minorEastAsia" w:cs="Times New Roman"/>
                <w:color w:val="auto"/>
                <w:sz w:val="20"/>
                <w:szCs w:val="20"/>
              </w:rPr>
            </w:pPr>
            <w:r w:rsidRPr="007875CE">
              <w:rPr>
                <w:rFonts w:cs="Times New Roman"/>
                <w:color w:val="auto"/>
                <w:sz w:val="20"/>
                <w:szCs w:val="20"/>
              </w:rPr>
              <w:t>Fractured Radius Of The Left Wrist</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207B10" w:rsidRPr="00125D66" w:rsidRDefault="00207B10" w:rsidP="00DA5439">
            <w:pPr>
              <w:pStyle w:val="ListParagraph"/>
              <w:spacing w:after="0" w:line="240" w:lineRule="auto"/>
              <w:ind w:left="0"/>
              <w:jc w:val="center"/>
              <w:rPr>
                <w:rFonts w:cs="Times New Roman"/>
                <w:sz w:val="18"/>
                <w:szCs w:val="18"/>
              </w:rPr>
            </w:pPr>
            <w:r w:rsidRPr="00125D66">
              <w:rPr>
                <w:rFonts w:cs="Times New Roman"/>
                <w:sz w:val="18"/>
                <w:szCs w:val="18"/>
              </w:rPr>
              <w:t>5099-5010</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207B10" w:rsidRPr="00125D66" w:rsidRDefault="00207B10" w:rsidP="00DA5439">
            <w:pPr>
              <w:pStyle w:val="ListParagraph"/>
              <w:spacing w:after="0" w:line="240" w:lineRule="auto"/>
              <w:ind w:left="0"/>
              <w:jc w:val="center"/>
              <w:rPr>
                <w:rFonts w:cs="Times New Roman"/>
                <w:sz w:val="18"/>
                <w:szCs w:val="18"/>
              </w:rPr>
            </w:pPr>
            <w:r w:rsidRPr="00125D66">
              <w:rPr>
                <w:rFonts w:cs="Times New Roman"/>
                <w:sz w:val="18"/>
                <w:szCs w:val="18"/>
              </w:rPr>
              <w:t>0%</w:t>
            </w:r>
          </w:p>
        </w:tc>
        <w:tc>
          <w:tcPr>
            <w:tcW w:w="10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207B10" w:rsidRPr="00125D66" w:rsidRDefault="00207B10" w:rsidP="00803C61">
            <w:pPr>
              <w:rPr>
                <w:rFonts w:cs="Times New Roman"/>
                <w:color w:val="auto"/>
                <w:sz w:val="18"/>
                <w:szCs w:val="18"/>
              </w:rPr>
            </w:pPr>
            <w:r>
              <w:rPr>
                <w:rFonts w:cs="Times New Roman"/>
                <w:color w:val="auto"/>
                <w:sz w:val="18"/>
                <w:szCs w:val="18"/>
              </w:rPr>
              <w:t>2</w:t>
            </w:r>
            <w:r w:rsidRPr="00125D66">
              <w:rPr>
                <w:rFonts w:cs="Times New Roman"/>
                <w:color w:val="auto"/>
                <w:sz w:val="18"/>
                <w:szCs w:val="18"/>
              </w:rPr>
              <w:t>0071106</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207B10" w:rsidRPr="00494DE3" w:rsidRDefault="00207B10" w:rsidP="00DA5439">
            <w:pPr>
              <w:pStyle w:val="ListParagraph"/>
              <w:spacing w:after="0" w:line="240" w:lineRule="auto"/>
              <w:ind w:left="0"/>
              <w:rPr>
                <w:rFonts w:cs="Times New Roman"/>
                <w:b/>
                <w:sz w:val="18"/>
                <w:szCs w:val="18"/>
              </w:rPr>
            </w:pPr>
            <w:r w:rsidRPr="00494DE3">
              <w:rPr>
                <w:rFonts w:cs="Times New Roman"/>
                <w:b/>
                <w:sz w:val="18"/>
                <w:szCs w:val="18"/>
              </w:rPr>
              <w:t>20070811</w:t>
            </w:r>
          </w:p>
        </w:tc>
      </w:tr>
      <w:tr w:rsidR="00207B10" w:rsidTr="00A238EE">
        <w:trPr>
          <w:trHeight w:val="233"/>
          <w:jc w:val="center"/>
        </w:trPr>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207B10" w:rsidRPr="007875CE" w:rsidRDefault="00207B10" w:rsidP="00DA5439">
            <w:pPr>
              <w:pStyle w:val="ListParagraph"/>
              <w:spacing w:after="0" w:line="240" w:lineRule="auto"/>
              <w:ind w:left="0"/>
              <w:rPr>
                <w:rFonts w:cs="Times New Roman"/>
                <w:sz w:val="20"/>
                <w:szCs w:val="20"/>
              </w:rPr>
            </w:pPr>
          </w:p>
        </w:tc>
        <w:tc>
          <w:tcPr>
            <w:tcW w:w="8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207B10" w:rsidRPr="007875CE" w:rsidRDefault="00207B10" w:rsidP="00DA5439">
            <w:pPr>
              <w:pStyle w:val="ListParagraph"/>
              <w:spacing w:after="0" w:line="240" w:lineRule="auto"/>
              <w:ind w:left="0"/>
              <w:jc w:val="center"/>
              <w:rPr>
                <w:rFonts w:cs="Times New Roman"/>
                <w:sz w:val="20"/>
                <w:szCs w:val="20"/>
              </w:rPr>
            </w:pP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207B10" w:rsidRPr="007875CE" w:rsidRDefault="00207B10" w:rsidP="00DA5439">
            <w:pPr>
              <w:pStyle w:val="ListParagraph"/>
              <w:spacing w:after="0" w:line="240" w:lineRule="auto"/>
              <w:ind w:left="0"/>
              <w:jc w:val="center"/>
              <w:rPr>
                <w:rFonts w:cs="Times New Roman"/>
                <w:sz w:val="20"/>
                <w:szCs w:val="20"/>
              </w:rPr>
            </w:pPr>
          </w:p>
        </w:tc>
        <w:tc>
          <w:tcPr>
            <w:tcW w:w="982"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tcPr>
          <w:p w:rsidR="00207B10" w:rsidRPr="007875CE" w:rsidRDefault="00207B10" w:rsidP="00DA5439">
            <w:pPr>
              <w:pStyle w:val="ListParagraph"/>
              <w:spacing w:after="0" w:line="240" w:lineRule="auto"/>
              <w:ind w:left="0"/>
              <w:rPr>
                <w:rFonts w:cs="Times New Roman"/>
                <w:b/>
                <w:sz w:val="20"/>
                <w:szCs w:val="20"/>
              </w:rPr>
            </w:pPr>
          </w:p>
        </w:tc>
        <w:tc>
          <w:tcPr>
            <w:tcW w:w="2111"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207B10" w:rsidRPr="007875CE" w:rsidRDefault="00207B10" w:rsidP="00DA5439">
            <w:pPr>
              <w:autoSpaceDE w:val="0"/>
              <w:autoSpaceDN w:val="0"/>
              <w:adjustRightInd w:val="0"/>
              <w:rPr>
                <w:rFonts w:cs="Times New Roman"/>
                <w:color w:val="auto"/>
                <w:sz w:val="20"/>
                <w:szCs w:val="20"/>
              </w:rPr>
            </w:pPr>
            <w:r w:rsidRPr="007875CE">
              <w:rPr>
                <w:rFonts w:cs="Times New Roman"/>
                <w:color w:val="auto"/>
                <w:sz w:val="20"/>
                <w:szCs w:val="20"/>
              </w:rPr>
              <w:t xml:space="preserve">Postoperative Right </w:t>
            </w:r>
            <w:proofErr w:type="spellStart"/>
            <w:r w:rsidRPr="007875CE">
              <w:rPr>
                <w:rFonts w:cs="Times New Roman"/>
                <w:color w:val="auto"/>
                <w:sz w:val="20"/>
                <w:szCs w:val="20"/>
              </w:rPr>
              <w:t>Hydrocele</w:t>
            </w:r>
            <w:proofErr w:type="spellEnd"/>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207B10" w:rsidRPr="00125D66" w:rsidRDefault="00207B10" w:rsidP="00DA5439">
            <w:pPr>
              <w:pStyle w:val="ListParagraph"/>
              <w:spacing w:after="0" w:line="240" w:lineRule="auto"/>
              <w:ind w:left="0"/>
              <w:jc w:val="center"/>
              <w:rPr>
                <w:rFonts w:cs="Times New Roman"/>
                <w:sz w:val="18"/>
                <w:szCs w:val="18"/>
              </w:rPr>
            </w:pPr>
            <w:r w:rsidRPr="00125D66">
              <w:rPr>
                <w:rFonts w:cs="Times New Roman"/>
                <w:sz w:val="18"/>
                <w:szCs w:val="18"/>
              </w:rPr>
              <w:t>7599-7523</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207B10" w:rsidRPr="00125D66" w:rsidRDefault="00207B10" w:rsidP="00DA5439">
            <w:pPr>
              <w:pStyle w:val="ListParagraph"/>
              <w:spacing w:after="0" w:line="240" w:lineRule="auto"/>
              <w:ind w:left="0"/>
              <w:jc w:val="center"/>
              <w:rPr>
                <w:rFonts w:cs="Times New Roman"/>
                <w:sz w:val="18"/>
                <w:szCs w:val="18"/>
              </w:rPr>
            </w:pPr>
            <w:r w:rsidRPr="00125D66">
              <w:rPr>
                <w:rFonts w:cs="Times New Roman"/>
                <w:sz w:val="18"/>
                <w:szCs w:val="18"/>
              </w:rPr>
              <w:t>0%</w:t>
            </w:r>
          </w:p>
        </w:tc>
        <w:tc>
          <w:tcPr>
            <w:tcW w:w="10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207B10" w:rsidRPr="00125D66" w:rsidRDefault="00207B10" w:rsidP="00DA5439">
            <w:pPr>
              <w:rPr>
                <w:rFonts w:cs="Times New Roman"/>
                <w:color w:val="auto"/>
                <w:sz w:val="18"/>
                <w:szCs w:val="18"/>
              </w:rPr>
            </w:pPr>
            <w:r w:rsidRPr="00125D66">
              <w:rPr>
                <w:rFonts w:cs="Times New Roman"/>
                <w:color w:val="auto"/>
                <w:sz w:val="18"/>
                <w:szCs w:val="18"/>
              </w:rPr>
              <w:t>20071106</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207B10" w:rsidRPr="00494DE3" w:rsidRDefault="00207B10" w:rsidP="00DA5439">
            <w:pPr>
              <w:pStyle w:val="ListParagraph"/>
              <w:spacing w:after="0" w:line="240" w:lineRule="auto"/>
              <w:ind w:left="0"/>
              <w:rPr>
                <w:rFonts w:cs="Times New Roman"/>
                <w:b/>
                <w:sz w:val="18"/>
                <w:szCs w:val="18"/>
              </w:rPr>
            </w:pPr>
            <w:r w:rsidRPr="00494DE3">
              <w:rPr>
                <w:rFonts w:cs="Times New Roman"/>
                <w:b/>
                <w:sz w:val="18"/>
                <w:szCs w:val="18"/>
              </w:rPr>
              <w:t>20070811</w:t>
            </w:r>
          </w:p>
        </w:tc>
      </w:tr>
      <w:tr w:rsidR="00207B10" w:rsidTr="00A238EE">
        <w:trPr>
          <w:trHeight w:val="323"/>
          <w:jc w:val="center"/>
        </w:trPr>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207B10" w:rsidRPr="007875CE" w:rsidRDefault="00207B10" w:rsidP="00DA5439">
            <w:pPr>
              <w:pStyle w:val="ListParagraph"/>
              <w:spacing w:after="0" w:line="240" w:lineRule="auto"/>
              <w:ind w:left="0"/>
              <w:rPr>
                <w:rFonts w:cs="Times New Roman"/>
                <w:sz w:val="20"/>
                <w:szCs w:val="20"/>
              </w:rPr>
            </w:pPr>
          </w:p>
        </w:tc>
        <w:tc>
          <w:tcPr>
            <w:tcW w:w="8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207B10" w:rsidRPr="007875CE" w:rsidRDefault="00207B10" w:rsidP="00DA5439">
            <w:pPr>
              <w:pStyle w:val="ListParagraph"/>
              <w:spacing w:after="0" w:line="240" w:lineRule="auto"/>
              <w:ind w:left="0"/>
              <w:jc w:val="center"/>
              <w:rPr>
                <w:rFonts w:cs="Times New Roman"/>
                <w:sz w:val="20"/>
                <w:szCs w:val="20"/>
              </w:rPr>
            </w:pP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207B10" w:rsidRPr="007875CE" w:rsidRDefault="00207B10" w:rsidP="00DA5439">
            <w:pPr>
              <w:pStyle w:val="ListParagraph"/>
              <w:spacing w:after="0" w:line="240" w:lineRule="auto"/>
              <w:ind w:left="0"/>
              <w:jc w:val="center"/>
              <w:rPr>
                <w:rFonts w:cs="Times New Roman"/>
                <w:sz w:val="20"/>
                <w:szCs w:val="20"/>
              </w:rPr>
            </w:pPr>
          </w:p>
        </w:tc>
        <w:tc>
          <w:tcPr>
            <w:tcW w:w="982"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tcPr>
          <w:p w:rsidR="00207B10" w:rsidRPr="007875CE" w:rsidRDefault="00207B10" w:rsidP="00DA5439">
            <w:pPr>
              <w:pStyle w:val="ListParagraph"/>
              <w:spacing w:after="0" w:line="240" w:lineRule="auto"/>
              <w:ind w:left="0"/>
              <w:rPr>
                <w:rFonts w:cs="Times New Roman"/>
                <w:b/>
                <w:sz w:val="20"/>
                <w:szCs w:val="20"/>
              </w:rPr>
            </w:pPr>
          </w:p>
        </w:tc>
        <w:tc>
          <w:tcPr>
            <w:tcW w:w="2111"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207B10" w:rsidRPr="007875CE" w:rsidRDefault="00207B10" w:rsidP="00DA5439">
            <w:pPr>
              <w:autoSpaceDE w:val="0"/>
              <w:autoSpaceDN w:val="0"/>
              <w:adjustRightInd w:val="0"/>
              <w:rPr>
                <w:rFonts w:eastAsiaTheme="minorEastAsia" w:cs="Times New Roman"/>
                <w:color w:val="auto"/>
                <w:sz w:val="20"/>
                <w:szCs w:val="20"/>
              </w:rPr>
            </w:pPr>
            <w:r w:rsidRPr="007875CE">
              <w:rPr>
                <w:rFonts w:eastAsiaTheme="minorEastAsia" w:cs="Times New Roman"/>
                <w:color w:val="auto"/>
                <w:sz w:val="20"/>
                <w:szCs w:val="20"/>
              </w:rPr>
              <w:t>Tender Scar In Right Groin Area</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207B10" w:rsidRPr="00125D66" w:rsidRDefault="00207B10" w:rsidP="00DA5439">
            <w:pPr>
              <w:pStyle w:val="ListParagraph"/>
              <w:spacing w:after="0" w:line="240" w:lineRule="auto"/>
              <w:ind w:left="0"/>
              <w:jc w:val="center"/>
              <w:rPr>
                <w:rFonts w:cs="Times New Roman"/>
                <w:sz w:val="18"/>
                <w:szCs w:val="18"/>
              </w:rPr>
            </w:pPr>
            <w:r w:rsidRPr="00125D66">
              <w:rPr>
                <w:rFonts w:cs="Times New Roman"/>
                <w:sz w:val="18"/>
                <w:szCs w:val="18"/>
              </w:rPr>
              <w:t>7804</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207B10" w:rsidRPr="00125D66" w:rsidRDefault="00207B10" w:rsidP="00DA5439">
            <w:pPr>
              <w:pStyle w:val="ListParagraph"/>
              <w:spacing w:after="0" w:line="240" w:lineRule="auto"/>
              <w:ind w:left="0"/>
              <w:jc w:val="center"/>
              <w:rPr>
                <w:rFonts w:cs="Times New Roman"/>
                <w:sz w:val="18"/>
                <w:szCs w:val="18"/>
              </w:rPr>
            </w:pPr>
            <w:r w:rsidRPr="00125D66">
              <w:rPr>
                <w:rFonts w:cs="Times New Roman"/>
                <w:sz w:val="18"/>
                <w:szCs w:val="18"/>
              </w:rPr>
              <w:t>0%</w:t>
            </w:r>
          </w:p>
        </w:tc>
        <w:tc>
          <w:tcPr>
            <w:tcW w:w="10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207B10" w:rsidRPr="00125D66" w:rsidRDefault="00207B10" w:rsidP="00DA5439">
            <w:pPr>
              <w:pStyle w:val="ListParagraph"/>
              <w:spacing w:after="0" w:line="240" w:lineRule="auto"/>
              <w:ind w:left="0"/>
              <w:rPr>
                <w:rFonts w:cs="Times New Roman"/>
                <w:sz w:val="18"/>
                <w:szCs w:val="18"/>
              </w:rPr>
            </w:pPr>
            <w:r w:rsidRPr="00125D66">
              <w:rPr>
                <w:rFonts w:cs="Times New Roman"/>
                <w:sz w:val="18"/>
                <w:szCs w:val="18"/>
              </w:rPr>
              <w:t>20071116</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207B10" w:rsidRPr="00494DE3" w:rsidRDefault="00207B10" w:rsidP="00DA5439">
            <w:pPr>
              <w:pStyle w:val="ListParagraph"/>
              <w:spacing w:after="0" w:line="240" w:lineRule="auto"/>
              <w:ind w:left="0"/>
              <w:rPr>
                <w:rFonts w:cs="Times New Roman"/>
                <w:b/>
                <w:sz w:val="18"/>
                <w:szCs w:val="18"/>
              </w:rPr>
            </w:pPr>
            <w:r w:rsidRPr="00494DE3">
              <w:rPr>
                <w:rFonts w:cs="Times New Roman"/>
                <w:b/>
                <w:sz w:val="18"/>
                <w:szCs w:val="18"/>
              </w:rPr>
              <w:t>20070811</w:t>
            </w:r>
          </w:p>
        </w:tc>
      </w:tr>
      <w:tr w:rsidR="00207B10" w:rsidTr="001C3091">
        <w:trPr>
          <w:trHeight w:val="1367"/>
          <w:jc w:val="center"/>
        </w:trPr>
        <w:tc>
          <w:tcPr>
            <w:tcW w:w="4999" w:type="dxa"/>
            <w:gridSpan w:val="4"/>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207B10" w:rsidRDefault="00207B10" w:rsidP="00444D65">
            <w:pPr>
              <w:pStyle w:val="ListParagraph"/>
              <w:spacing w:after="0" w:line="240" w:lineRule="exact"/>
              <w:ind w:left="0"/>
              <w:jc w:val="center"/>
              <w:rPr>
                <w:b/>
              </w:rPr>
            </w:pPr>
            <w:r>
              <w:rPr>
                <w:b/>
              </w:rPr>
              <w:t>TOTAL Combined:  20%</w:t>
            </w:r>
          </w:p>
        </w:tc>
        <w:tc>
          <w:tcPr>
            <w:tcW w:w="5801" w:type="dxa"/>
            <w:gridSpan w:val="5"/>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207B10" w:rsidRPr="00803C61" w:rsidRDefault="00207B10" w:rsidP="009E2973">
            <w:pPr>
              <w:pStyle w:val="ListParagraph"/>
              <w:spacing w:after="0" w:line="240" w:lineRule="auto"/>
              <w:ind w:left="0"/>
              <w:jc w:val="right"/>
              <w:rPr>
                <w:rFonts w:cs="Times New Roman"/>
                <w:sz w:val="20"/>
                <w:szCs w:val="20"/>
              </w:rPr>
            </w:pPr>
            <w:r>
              <w:rPr>
                <w:b/>
              </w:rPr>
              <w:t>TOTAL Combined (</w:t>
            </w:r>
            <w:proofErr w:type="spellStart"/>
            <w:r>
              <w:rPr>
                <w:b/>
                <w:i/>
              </w:rPr>
              <w:t>incl</w:t>
            </w:r>
            <w:proofErr w:type="spellEnd"/>
            <w:r>
              <w:rPr>
                <w:b/>
                <w:i/>
              </w:rPr>
              <w:t xml:space="preserve"> non-PEB </w:t>
            </w:r>
            <w:proofErr w:type="spellStart"/>
            <w:r>
              <w:rPr>
                <w:b/>
                <w:i/>
              </w:rPr>
              <w:t>Dxs</w:t>
            </w:r>
            <w:proofErr w:type="spellEnd"/>
            <w:r>
              <w:rPr>
                <w:b/>
                <w:i/>
              </w:rPr>
              <w:t>)</w:t>
            </w:r>
            <w:r>
              <w:rPr>
                <w:b/>
              </w:rPr>
              <w:t xml:space="preserve">:   </w:t>
            </w:r>
            <w:r w:rsidRPr="00803C61">
              <w:rPr>
                <w:b/>
                <w:sz w:val="20"/>
                <w:szCs w:val="20"/>
              </w:rPr>
              <w:t>40</w:t>
            </w:r>
            <w:r w:rsidRPr="00803C61">
              <w:rPr>
                <w:rFonts w:cs="Times New Roman"/>
                <w:sz w:val="20"/>
                <w:szCs w:val="20"/>
              </w:rPr>
              <w:t xml:space="preserve">% from 20070811                                                                    </w:t>
            </w:r>
          </w:p>
          <w:p w:rsidR="00207B10" w:rsidRPr="00803C61" w:rsidRDefault="00207B10" w:rsidP="009E2973">
            <w:pPr>
              <w:pStyle w:val="ListParagraph"/>
              <w:spacing w:after="0" w:line="240" w:lineRule="auto"/>
              <w:ind w:left="0"/>
              <w:jc w:val="right"/>
              <w:rPr>
                <w:rFonts w:cs="Times New Roman"/>
                <w:sz w:val="20"/>
                <w:szCs w:val="20"/>
              </w:rPr>
            </w:pPr>
            <w:r w:rsidRPr="00803C61">
              <w:rPr>
                <w:rFonts w:cs="Times New Roman"/>
                <w:sz w:val="20"/>
                <w:szCs w:val="20"/>
              </w:rPr>
              <w:t xml:space="preserve">                                                                        </w:t>
            </w:r>
            <w:r>
              <w:rPr>
                <w:rFonts w:cs="Times New Roman"/>
                <w:sz w:val="20"/>
                <w:szCs w:val="20"/>
              </w:rPr>
              <w:t xml:space="preserve">  </w:t>
            </w:r>
            <w:r w:rsidRPr="00803C61">
              <w:rPr>
                <w:rFonts w:cs="Times New Roman"/>
                <w:sz w:val="20"/>
                <w:szCs w:val="20"/>
              </w:rPr>
              <w:t xml:space="preserve"> </w:t>
            </w:r>
            <w:r w:rsidRPr="00803C61">
              <w:rPr>
                <w:b/>
                <w:sz w:val="20"/>
                <w:szCs w:val="20"/>
              </w:rPr>
              <w:t>100</w:t>
            </w:r>
            <w:r w:rsidRPr="00803C61">
              <w:rPr>
                <w:rFonts w:cs="Times New Roman"/>
                <w:sz w:val="20"/>
                <w:szCs w:val="20"/>
              </w:rPr>
              <w:t>% from 20071018</w:t>
            </w:r>
          </w:p>
          <w:p w:rsidR="00207B10" w:rsidRPr="00803C61" w:rsidRDefault="00207B10" w:rsidP="009E2973">
            <w:pPr>
              <w:pStyle w:val="ListParagraph"/>
              <w:spacing w:after="0" w:line="240" w:lineRule="auto"/>
              <w:ind w:left="0"/>
              <w:jc w:val="right"/>
              <w:rPr>
                <w:rFonts w:cs="Times New Roman"/>
                <w:sz w:val="20"/>
                <w:szCs w:val="20"/>
              </w:rPr>
            </w:pPr>
            <w:r w:rsidRPr="00803C61">
              <w:rPr>
                <w:rFonts w:cs="Times New Roman"/>
                <w:sz w:val="20"/>
                <w:szCs w:val="20"/>
              </w:rPr>
              <w:t xml:space="preserve">                                                                            </w:t>
            </w:r>
            <w:r>
              <w:rPr>
                <w:rFonts w:cs="Times New Roman"/>
                <w:sz w:val="20"/>
                <w:szCs w:val="20"/>
              </w:rPr>
              <w:t xml:space="preserve"> </w:t>
            </w:r>
            <w:r w:rsidRPr="00803C61">
              <w:rPr>
                <w:rFonts w:cs="Times New Roman"/>
                <w:b/>
                <w:sz w:val="20"/>
                <w:szCs w:val="20"/>
              </w:rPr>
              <w:t>50</w:t>
            </w:r>
            <w:r w:rsidRPr="00803C61">
              <w:rPr>
                <w:rFonts w:cs="Times New Roman"/>
                <w:sz w:val="20"/>
                <w:szCs w:val="20"/>
              </w:rPr>
              <w:t>% from 20080401</w:t>
            </w:r>
          </w:p>
          <w:p w:rsidR="00207B10" w:rsidRPr="00803C61" w:rsidRDefault="00207B10" w:rsidP="009E2973">
            <w:pPr>
              <w:pStyle w:val="ListParagraph"/>
              <w:spacing w:after="0" w:line="240" w:lineRule="auto"/>
              <w:ind w:left="0"/>
              <w:jc w:val="right"/>
              <w:rPr>
                <w:rFonts w:cs="Times New Roman"/>
                <w:sz w:val="20"/>
                <w:szCs w:val="20"/>
              </w:rPr>
            </w:pPr>
            <w:r w:rsidRPr="00803C61">
              <w:rPr>
                <w:rFonts w:cs="Times New Roman"/>
                <w:sz w:val="20"/>
                <w:szCs w:val="20"/>
              </w:rPr>
              <w:t xml:space="preserve">                                                                         </w:t>
            </w:r>
            <w:r>
              <w:rPr>
                <w:rFonts w:cs="Times New Roman"/>
                <w:sz w:val="20"/>
                <w:szCs w:val="20"/>
              </w:rPr>
              <w:t xml:space="preserve">   </w:t>
            </w:r>
            <w:r w:rsidRPr="00803C61">
              <w:rPr>
                <w:rFonts w:cs="Times New Roman"/>
                <w:b/>
                <w:sz w:val="20"/>
                <w:szCs w:val="20"/>
              </w:rPr>
              <w:t>60</w:t>
            </w:r>
            <w:r w:rsidRPr="00803C61">
              <w:rPr>
                <w:rFonts w:cs="Times New Roman"/>
                <w:sz w:val="20"/>
                <w:szCs w:val="20"/>
              </w:rPr>
              <w:t>% from 20080613</w:t>
            </w:r>
          </w:p>
          <w:p w:rsidR="00207B10" w:rsidRDefault="00207B10" w:rsidP="009E2973">
            <w:pPr>
              <w:pStyle w:val="ListParagraph"/>
              <w:spacing w:after="0" w:line="240" w:lineRule="exact"/>
              <w:ind w:left="0"/>
              <w:jc w:val="right"/>
              <w:rPr>
                <w:rFonts w:cs="Times New Roman"/>
                <w:sz w:val="20"/>
                <w:szCs w:val="20"/>
              </w:rPr>
            </w:pPr>
            <w:r w:rsidRPr="00803C61">
              <w:rPr>
                <w:rFonts w:cs="Times New Roman"/>
                <w:sz w:val="20"/>
                <w:szCs w:val="20"/>
              </w:rPr>
              <w:t xml:space="preserve">                                                                        </w:t>
            </w:r>
            <w:r>
              <w:rPr>
                <w:rFonts w:cs="Times New Roman"/>
                <w:sz w:val="20"/>
                <w:szCs w:val="20"/>
              </w:rPr>
              <w:t xml:space="preserve">    </w:t>
            </w:r>
            <w:r w:rsidRPr="00803C61">
              <w:rPr>
                <w:rFonts w:cs="Times New Roman"/>
                <w:b/>
                <w:sz w:val="20"/>
                <w:szCs w:val="20"/>
              </w:rPr>
              <w:t>70%</w:t>
            </w:r>
            <w:r w:rsidRPr="00803C61">
              <w:rPr>
                <w:rFonts w:cs="Times New Roman"/>
                <w:sz w:val="20"/>
                <w:szCs w:val="20"/>
              </w:rPr>
              <w:t xml:space="preserve"> from </w:t>
            </w:r>
            <w:r w:rsidRPr="007875CE">
              <w:rPr>
                <w:rFonts w:cs="Times New Roman"/>
                <w:sz w:val="20"/>
                <w:szCs w:val="20"/>
              </w:rPr>
              <w:t>20081116</w:t>
            </w:r>
          </w:p>
          <w:p w:rsidR="00207B10" w:rsidRPr="001C3091" w:rsidRDefault="00207B10" w:rsidP="00444D65">
            <w:pPr>
              <w:pStyle w:val="ListParagraph"/>
              <w:spacing w:after="0" w:line="240" w:lineRule="exact"/>
              <w:ind w:left="0"/>
              <w:jc w:val="center"/>
              <w:rPr>
                <w:rFonts w:ascii="Times New Roman" w:hAnsi="Times New Roman" w:cs="Times New Roman"/>
                <w:b/>
                <w:sz w:val="19"/>
                <w:szCs w:val="19"/>
              </w:rPr>
            </w:pPr>
            <w:r w:rsidRPr="001C3091">
              <w:rPr>
                <w:rFonts w:cs="Times New Roman"/>
                <w:b/>
                <w:sz w:val="20"/>
                <w:szCs w:val="20"/>
              </w:rPr>
              <w:t>All with bilateral factor of 1.9 for codes 8615, 5010</w:t>
            </w:r>
          </w:p>
        </w:tc>
      </w:tr>
    </w:tbl>
    <w:p w:rsidR="00037267" w:rsidRDefault="00037267" w:rsidP="00037267">
      <w:pPr>
        <w:tabs>
          <w:tab w:val="left" w:pos="288"/>
          <w:tab w:val="left" w:pos="4752"/>
        </w:tabs>
        <w:spacing w:line="240" w:lineRule="exact"/>
        <w:jc w:val="both"/>
        <w:rPr>
          <w:rFonts w:ascii="Times New Roman" w:hAnsi="Times New Roman"/>
          <w:color w:val="auto"/>
          <w:szCs w:val="24"/>
        </w:rPr>
      </w:pPr>
      <w:r>
        <w:rPr>
          <w:rFonts w:ascii="Times New Roman" w:hAnsi="Times New Roman"/>
          <w:color w:val="auto"/>
          <w:szCs w:val="24"/>
        </w:rPr>
        <w:t>_______________________________________________________________</w:t>
      </w:r>
      <w:r w:rsidR="009E2973">
        <w:rPr>
          <w:rFonts w:ascii="Times New Roman" w:hAnsi="Times New Roman"/>
          <w:color w:val="auto"/>
          <w:szCs w:val="24"/>
        </w:rPr>
        <w:t>______________</w:t>
      </w:r>
      <w:r>
        <w:rPr>
          <w:rFonts w:ascii="Times New Roman" w:hAnsi="Times New Roman"/>
          <w:color w:val="auto"/>
          <w:szCs w:val="24"/>
        </w:rPr>
        <w:t>_</w:t>
      </w:r>
    </w:p>
    <w:p w:rsidR="00135E6C" w:rsidRDefault="00135E6C" w:rsidP="00037267">
      <w:pPr>
        <w:tabs>
          <w:tab w:val="left" w:pos="288"/>
          <w:tab w:val="left" w:pos="4752"/>
        </w:tabs>
        <w:spacing w:line="240" w:lineRule="exact"/>
        <w:jc w:val="both"/>
        <w:rPr>
          <w:caps/>
          <w:color w:val="auto"/>
          <w:szCs w:val="24"/>
          <w:u w:val="single"/>
        </w:rPr>
      </w:pPr>
    </w:p>
    <w:p w:rsidR="005355CD" w:rsidRDefault="005355CD" w:rsidP="008304EA">
      <w:pPr>
        <w:tabs>
          <w:tab w:val="left" w:pos="288"/>
          <w:tab w:val="left" w:pos="4752"/>
        </w:tabs>
        <w:spacing w:line="240" w:lineRule="exact"/>
        <w:jc w:val="both"/>
        <w:rPr>
          <w:caps/>
          <w:color w:val="auto"/>
          <w:szCs w:val="24"/>
          <w:u w:val="single"/>
        </w:rPr>
      </w:pPr>
      <w:r>
        <w:rPr>
          <w:caps/>
          <w:color w:val="auto"/>
          <w:szCs w:val="24"/>
          <w:u w:val="single"/>
        </w:rPr>
        <w:t>ANALYSIS SUMMARY:</w:t>
      </w:r>
    </w:p>
    <w:p w:rsidR="005355CD" w:rsidRPr="008304EA" w:rsidRDefault="005355CD" w:rsidP="005355CD">
      <w:pPr>
        <w:tabs>
          <w:tab w:val="left" w:pos="288"/>
          <w:tab w:val="left" w:pos="4752"/>
        </w:tabs>
        <w:spacing w:line="240" w:lineRule="exact"/>
        <w:jc w:val="both"/>
        <w:rPr>
          <w:color w:val="auto"/>
          <w:szCs w:val="24"/>
        </w:rPr>
      </w:pPr>
      <w:r w:rsidRPr="008304EA">
        <w:rPr>
          <w:color w:val="auto"/>
          <w:szCs w:val="24"/>
        </w:rPr>
        <w:t xml:space="preserve">The CI injured his back and neck while loading a plane with heavy equipment when he was stationed in Turkey in April 2007. </w:t>
      </w:r>
      <w:r w:rsidR="00F45E2D">
        <w:rPr>
          <w:color w:val="auto"/>
          <w:szCs w:val="24"/>
        </w:rPr>
        <w:t xml:space="preserve"> </w:t>
      </w:r>
      <w:r w:rsidRPr="008304EA">
        <w:rPr>
          <w:color w:val="auto"/>
          <w:szCs w:val="24"/>
        </w:rPr>
        <w:t xml:space="preserve">He had severe pain in his back and neck and </w:t>
      </w:r>
      <w:proofErr w:type="spellStart"/>
      <w:r w:rsidRPr="008304EA">
        <w:rPr>
          <w:color w:val="auto"/>
          <w:szCs w:val="24"/>
        </w:rPr>
        <w:t>paresthesias</w:t>
      </w:r>
      <w:proofErr w:type="spellEnd"/>
      <w:r w:rsidRPr="008304EA">
        <w:rPr>
          <w:color w:val="auto"/>
          <w:szCs w:val="24"/>
        </w:rPr>
        <w:t xml:space="preserve"> radiating to the right arm along his biceps and </w:t>
      </w:r>
      <w:proofErr w:type="spellStart"/>
      <w:r w:rsidRPr="008304EA">
        <w:rPr>
          <w:color w:val="auto"/>
          <w:szCs w:val="24"/>
        </w:rPr>
        <w:t>volar</w:t>
      </w:r>
      <w:proofErr w:type="spellEnd"/>
      <w:r w:rsidRPr="008304EA">
        <w:rPr>
          <w:color w:val="auto"/>
          <w:szCs w:val="24"/>
        </w:rPr>
        <w:t xml:space="preserve"> surface of his lower forearm into the last four fingers.</w:t>
      </w:r>
      <w:r w:rsidR="00F45E2D">
        <w:rPr>
          <w:color w:val="auto"/>
          <w:szCs w:val="24"/>
        </w:rPr>
        <w:t xml:space="preserve"> </w:t>
      </w:r>
      <w:r w:rsidRPr="008304EA">
        <w:rPr>
          <w:color w:val="auto"/>
          <w:szCs w:val="24"/>
        </w:rPr>
        <w:t xml:space="preserve"> He was referred to physical therapy and then had X-rays and MRI done in July 2007. </w:t>
      </w:r>
      <w:r w:rsidR="00F45E2D">
        <w:rPr>
          <w:color w:val="auto"/>
          <w:szCs w:val="24"/>
        </w:rPr>
        <w:t xml:space="preserve"> </w:t>
      </w:r>
      <w:r w:rsidRPr="008304EA">
        <w:rPr>
          <w:color w:val="auto"/>
          <w:szCs w:val="24"/>
        </w:rPr>
        <w:t xml:space="preserve">This revealed severe central canal </w:t>
      </w:r>
      <w:proofErr w:type="spellStart"/>
      <w:r w:rsidRPr="008304EA">
        <w:rPr>
          <w:color w:val="auto"/>
          <w:szCs w:val="24"/>
        </w:rPr>
        <w:t>stenosis</w:t>
      </w:r>
      <w:proofErr w:type="spellEnd"/>
      <w:r w:rsidRPr="008304EA">
        <w:rPr>
          <w:color w:val="auto"/>
          <w:szCs w:val="24"/>
        </w:rPr>
        <w:t xml:space="preserve"> at C3-4 through C5-6 along with herniated discs and severe spinal cord deformity. </w:t>
      </w:r>
      <w:r w:rsidR="00F45E2D">
        <w:rPr>
          <w:color w:val="auto"/>
          <w:szCs w:val="24"/>
        </w:rPr>
        <w:t xml:space="preserve"> </w:t>
      </w:r>
      <w:r w:rsidRPr="008304EA">
        <w:rPr>
          <w:color w:val="auto"/>
          <w:szCs w:val="24"/>
        </w:rPr>
        <w:t xml:space="preserve">The MRI also showed T2 signal </w:t>
      </w:r>
      <w:proofErr w:type="spellStart"/>
      <w:r w:rsidRPr="008304EA">
        <w:rPr>
          <w:color w:val="auto"/>
          <w:szCs w:val="24"/>
        </w:rPr>
        <w:t>hyperintensity</w:t>
      </w:r>
      <w:proofErr w:type="spellEnd"/>
      <w:r w:rsidRPr="008304EA">
        <w:rPr>
          <w:color w:val="auto"/>
          <w:szCs w:val="24"/>
        </w:rPr>
        <w:t xml:space="preserve"> on MRI consistent with </w:t>
      </w:r>
      <w:proofErr w:type="spellStart"/>
      <w:r w:rsidRPr="008304EA">
        <w:rPr>
          <w:color w:val="auto"/>
          <w:szCs w:val="24"/>
        </w:rPr>
        <w:t>gliosis</w:t>
      </w:r>
      <w:proofErr w:type="spellEnd"/>
      <w:r w:rsidRPr="008304EA">
        <w:rPr>
          <w:color w:val="auto"/>
          <w:szCs w:val="24"/>
        </w:rPr>
        <w:t xml:space="preserve">, edema, or </w:t>
      </w:r>
      <w:proofErr w:type="spellStart"/>
      <w:r w:rsidRPr="008304EA">
        <w:rPr>
          <w:color w:val="auto"/>
          <w:szCs w:val="24"/>
        </w:rPr>
        <w:t>myelomalacia</w:t>
      </w:r>
      <w:proofErr w:type="spellEnd"/>
      <w:r w:rsidRPr="008304EA">
        <w:rPr>
          <w:color w:val="auto"/>
          <w:szCs w:val="24"/>
        </w:rPr>
        <w:t>.</w:t>
      </w:r>
      <w:r w:rsidR="00F45E2D">
        <w:rPr>
          <w:color w:val="auto"/>
          <w:szCs w:val="24"/>
        </w:rPr>
        <w:t xml:space="preserve"> </w:t>
      </w:r>
      <w:r w:rsidRPr="008304EA">
        <w:rPr>
          <w:color w:val="auto"/>
          <w:szCs w:val="24"/>
        </w:rPr>
        <w:t xml:space="preserve"> He was diagnosed with Cervical </w:t>
      </w:r>
      <w:proofErr w:type="spellStart"/>
      <w:r w:rsidRPr="008304EA">
        <w:rPr>
          <w:color w:val="auto"/>
          <w:szCs w:val="24"/>
        </w:rPr>
        <w:t>Spondylotic</w:t>
      </w:r>
      <w:proofErr w:type="spellEnd"/>
      <w:r w:rsidRPr="008304EA">
        <w:rPr>
          <w:color w:val="auto"/>
          <w:szCs w:val="24"/>
        </w:rPr>
        <w:t xml:space="preserve"> </w:t>
      </w:r>
      <w:proofErr w:type="spellStart"/>
      <w:r w:rsidRPr="008304EA">
        <w:rPr>
          <w:color w:val="auto"/>
          <w:szCs w:val="24"/>
        </w:rPr>
        <w:t>Myelopathy</w:t>
      </w:r>
      <w:proofErr w:type="spellEnd"/>
      <w:r w:rsidRPr="008304EA">
        <w:rPr>
          <w:color w:val="auto"/>
          <w:szCs w:val="24"/>
        </w:rPr>
        <w:t xml:space="preserve"> and scheduled for surgery. He did well initially after cervical decompression and fusion of C3-4, C4-5, and C5-6 for cervical </w:t>
      </w:r>
      <w:proofErr w:type="spellStart"/>
      <w:r w:rsidRPr="008304EA">
        <w:rPr>
          <w:color w:val="auto"/>
          <w:szCs w:val="24"/>
        </w:rPr>
        <w:t>stenosis</w:t>
      </w:r>
      <w:proofErr w:type="spellEnd"/>
      <w:r w:rsidRPr="008304EA">
        <w:rPr>
          <w:color w:val="auto"/>
          <w:szCs w:val="24"/>
        </w:rPr>
        <w:t xml:space="preserve"> in October 2007 and had physical therapy as part of his rehabilitation.  A Navy Neurosurgeon outpatient note </w:t>
      </w:r>
      <w:proofErr w:type="gramStart"/>
      <w:r w:rsidRPr="008304EA">
        <w:rPr>
          <w:color w:val="auto"/>
          <w:szCs w:val="24"/>
        </w:rPr>
        <w:t>of 20080604 documented improved right upper extremity (RUE) strength to the point of being neurologically intact</w:t>
      </w:r>
      <w:proofErr w:type="gramEnd"/>
      <w:r w:rsidRPr="008304EA">
        <w:rPr>
          <w:color w:val="auto"/>
          <w:szCs w:val="24"/>
        </w:rPr>
        <w:t>.</w:t>
      </w:r>
      <w:r w:rsidR="00F45E2D">
        <w:rPr>
          <w:color w:val="auto"/>
          <w:szCs w:val="24"/>
        </w:rPr>
        <w:t xml:space="preserve"> </w:t>
      </w:r>
      <w:r w:rsidRPr="008304EA">
        <w:rPr>
          <w:color w:val="auto"/>
          <w:szCs w:val="24"/>
        </w:rPr>
        <w:t xml:space="preserve"> Some notes state he did not develop back and lower extremity symptoms until after the surgery. </w:t>
      </w:r>
      <w:r w:rsidR="00F45E2D">
        <w:rPr>
          <w:color w:val="auto"/>
          <w:szCs w:val="24"/>
        </w:rPr>
        <w:t xml:space="preserve"> </w:t>
      </w:r>
      <w:r w:rsidRPr="008304EA">
        <w:rPr>
          <w:color w:val="auto"/>
          <w:szCs w:val="24"/>
        </w:rPr>
        <w:t xml:space="preserve">However, on a visit 20070604 he complained of neck and low back pain; this was after the injury and prior to the surgery. </w:t>
      </w:r>
      <w:r w:rsidR="00F45E2D">
        <w:rPr>
          <w:color w:val="auto"/>
          <w:szCs w:val="24"/>
        </w:rPr>
        <w:t xml:space="preserve"> </w:t>
      </w:r>
      <w:r w:rsidRPr="008304EA">
        <w:rPr>
          <w:color w:val="auto"/>
          <w:szCs w:val="24"/>
        </w:rPr>
        <w:t xml:space="preserve">Subsequent lumbar MRI showed mild disc bulges at L3-4 and L4-5 with mild central canal </w:t>
      </w:r>
      <w:proofErr w:type="spellStart"/>
      <w:r w:rsidRPr="008304EA">
        <w:rPr>
          <w:color w:val="auto"/>
          <w:szCs w:val="24"/>
        </w:rPr>
        <w:t>stenosis</w:t>
      </w:r>
      <w:proofErr w:type="spellEnd"/>
      <w:r w:rsidRPr="008304EA">
        <w:rPr>
          <w:color w:val="auto"/>
          <w:szCs w:val="24"/>
        </w:rPr>
        <w:t xml:space="preserve"> and mild bilateral </w:t>
      </w:r>
      <w:proofErr w:type="spellStart"/>
      <w:r w:rsidRPr="008304EA">
        <w:rPr>
          <w:color w:val="auto"/>
          <w:szCs w:val="24"/>
        </w:rPr>
        <w:t>foraminal</w:t>
      </w:r>
      <w:proofErr w:type="spellEnd"/>
      <w:r w:rsidRPr="008304EA">
        <w:rPr>
          <w:color w:val="auto"/>
          <w:szCs w:val="24"/>
        </w:rPr>
        <w:t xml:space="preserve"> narrowing but in December 2008 VA neurosurgery stated there was no impingement of neural elements and surgery was not indicated. </w:t>
      </w:r>
      <w:r w:rsidR="00F45E2D">
        <w:rPr>
          <w:color w:val="auto"/>
          <w:szCs w:val="24"/>
        </w:rPr>
        <w:t xml:space="preserve"> </w:t>
      </w:r>
      <w:r w:rsidRPr="008304EA">
        <w:rPr>
          <w:color w:val="auto"/>
          <w:szCs w:val="24"/>
        </w:rPr>
        <w:t xml:space="preserve">A cervical MRI done after surgery showed some </w:t>
      </w:r>
      <w:proofErr w:type="spellStart"/>
      <w:r w:rsidRPr="008304EA">
        <w:rPr>
          <w:color w:val="auto"/>
          <w:szCs w:val="24"/>
        </w:rPr>
        <w:t>osteophytes</w:t>
      </w:r>
      <w:proofErr w:type="spellEnd"/>
      <w:r w:rsidRPr="008304EA">
        <w:rPr>
          <w:color w:val="auto"/>
          <w:szCs w:val="24"/>
        </w:rPr>
        <w:t xml:space="preserve"> at C3-4 and C4-5 but the hardware was in good position and the spine was in good alignment.</w:t>
      </w:r>
      <w:r w:rsidR="00F45E2D">
        <w:rPr>
          <w:color w:val="auto"/>
          <w:szCs w:val="24"/>
        </w:rPr>
        <w:t xml:space="preserve"> </w:t>
      </w:r>
      <w:r w:rsidRPr="008304EA">
        <w:rPr>
          <w:color w:val="auto"/>
          <w:szCs w:val="24"/>
        </w:rPr>
        <w:t xml:space="preserve"> Surgery was anatomically successful and no revision was indicated but the spinal cord was injured and persistent symptoms remained as described above. </w:t>
      </w:r>
      <w:r w:rsidR="00F45E2D">
        <w:rPr>
          <w:color w:val="auto"/>
          <w:szCs w:val="24"/>
        </w:rPr>
        <w:t xml:space="preserve"> </w:t>
      </w:r>
      <w:r w:rsidRPr="008304EA">
        <w:rPr>
          <w:color w:val="auto"/>
          <w:szCs w:val="24"/>
        </w:rPr>
        <w:t xml:space="preserve">The VA neurosurgeon stated he had residual </w:t>
      </w:r>
      <w:proofErr w:type="spellStart"/>
      <w:r w:rsidRPr="008304EA">
        <w:rPr>
          <w:color w:val="auto"/>
          <w:szCs w:val="24"/>
        </w:rPr>
        <w:t>myelomalacia</w:t>
      </w:r>
      <w:proofErr w:type="spellEnd"/>
      <w:r w:rsidRPr="008304EA">
        <w:rPr>
          <w:color w:val="auto"/>
          <w:szCs w:val="24"/>
        </w:rPr>
        <w:t xml:space="preserve">. </w:t>
      </w:r>
      <w:r w:rsidR="00F45E2D">
        <w:rPr>
          <w:color w:val="auto"/>
          <w:szCs w:val="24"/>
        </w:rPr>
        <w:t xml:space="preserve"> </w:t>
      </w:r>
      <w:r w:rsidRPr="008304EA">
        <w:rPr>
          <w:color w:val="auto"/>
          <w:szCs w:val="24"/>
        </w:rPr>
        <w:t>This condition generally includes gradual onset of motor and sensory deficits like the CI had.</w:t>
      </w:r>
    </w:p>
    <w:p w:rsidR="005355CD" w:rsidRPr="008304EA" w:rsidRDefault="005355CD" w:rsidP="005355CD">
      <w:pPr>
        <w:tabs>
          <w:tab w:val="left" w:pos="288"/>
          <w:tab w:val="left" w:pos="4752"/>
        </w:tabs>
        <w:spacing w:line="240" w:lineRule="exact"/>
        <w:jc w:val="both"/>
        <w:rPr>
          <w:color w:val="auto"/>
          <w:szCs w:val="24"/>
        </w:rPr>
      </w:pPr>
    </w:p>
    <w:p w:rsidR="005355CD" w:rsidRPr="008304EA" w:rsidRDefault="005355CD" w:rsidP="005355CD">
      <w:pPr>
        <w:tabs>
          <w:tab w:val="left" w:pos="288"/>
          <w:tab w:val="left" w:pos="4752"/>
        </w:tabs>
        <w:spacing w:line="240" w:lineRule="exact"/>
        <w:jc w:val="both"/>
        <w:rPr>
          <w:color w:val="auto"/>
          <w:szCs w:val="24"/>
        </w:rPr>
      </w:pPr>
      <w:r w:rsidRPr="008304EA">
        <w:rPr>
          <w:color w:val="auto"/>
          <w:szCs w:val="24"/>
        </w:rPr>
        <w:t xml:space="preserve">A Neurosurgery addendum was done in March 2008 and the Medical Evaluation Board (MEB) Narrative Summary (NARSUM) was done in </w:t>
      </w:r>
      <w:r w:rsidRPr="008304EA">
        <w:rPr>
          <w:color w:val="auto"/>
          <w:szCs w:val="24"/>
        </w:rPr>
        <w:lastRenderedPageBreak/>
        <w:t xml:space="preserve">August 2008. </w:t>
      </w:r>
      <w:r w:rsidR="00F45E2D">
        <w:rPr>
          <w:color w:val="auto"/>
          <w:szCs w:val="24"/>
        </w:rPr>
        <w:t xml:space="preserve"> </w:t>
      </w:r>
      <w:r w:rsidRPr="008304EA">
        <w:rPr>
          <w:color w:val="auto"/>
          <w:szCs w:val="24"/>
        </w:rPr>
        <w:t>These evaluations along with the CI</w:t>
      </w:r>
      <w:r w:rsidRPr="008304EA">
        <w:rPr>
          <w:rFonts w:hAnsi="Times New Roman"/>
          <w:color w:val="auto"/>
          <w:szCs w:val="24"/>
        </w:rPr>
        <w:t>’</w:t>
      </w:r>
      <w:r w:rsidRPr="008304EA">
        <w:rPr>
          <w:color w:val="auto"/>
          <w:szCs w:val="24"/>
        </w:rPr>
        <w:t xml:space="preserve">s service treatment records demonstrate </w:t>
      </w:r>
      <w:r w:rsidR="00427551">
        <w:rPr>
          <w:color w:val="auto"/>
          <w:szCs w:val="24"/>
        </w:rPr>
        <w:t xml:space="preserve">initial </w:t>
      </w:r>
      <w:r w:rsidRPr="008304EA">
        <w:rPr>
          <w:color w:val="auto"/>
          <w:szCs w:val="24"/>
        </w:rPr>
        <w:t xml:space="preserve">improvements in the symptoms of his Cervical </w:t>
      </w:r>
      <w:proofErr w:type="spellStart"/>
      <w:r w:rsidRPr="008304EA">
        <w:rPr>
          <w:color w:val="auto"/>
          <w:szCs w:val="24"/>
        </w:rPr>
        <w:t>Spondylotic</w:t>
      </w:r>
      <w:proofErr w:type="spellEnd"/>
      <w:r w:rsidRPr="008304EA">
        <w:rPr>
          <w:color w:val="auto"/>
          <w:szCs w:val="24"/>
        </w:rPr>
        <w:t xml:space="preserve"> </w:t>
      </w:r>
      <w:proofErr w:type="spellStart"/>
      <w:r w:rsidRPr="008304EA">
        <w:rPr>
          <w:color w:val="auto"/>
          <w:szCs w:val="24"/>
        </w:rPr>
        <w:t>Myelopathy</w:t>
      </w:r>
      <w:proofErr w:type="spellEnd"/>
      <w:r w:rsidRPr="008304EA">
        <w:rPr>
          <w:color w:val="auto"/>
          <w:szCs w:val="24"/>
        </w:rPr>
        <w:t xml:space="preserve"> and Right C6 </w:t>
      </w:r>
      <w:proofErr w:type="spellStart"/>
      <w:r w:rsidRPr="008304EA">
        <w:rPr>
          <w:color w:val="auto"/>
          <w:szCs w:val="24"/>
        </w:rPr>
        <w:t>Radiculopathy</w:t>
      </w:r>
      <w:proofErr w:type="spellEnd"/>
      <w:r w:rsidRPr="008304EA">
        <w:rPr>
          <w:color w:val="auto"/>
          <w:szCs w:val="24"/>
        </w:rPr>
        <w:t xml:space="preserve"> through June 2008. </w:t>
      </w:r>
      <w:r w:rsidR="00F45E2D">
        <w:rPr>
          <w:color w:val="auto"/>
          <w:szCs w:val="24"/>
        </w:rPr>
        <w:t xml:space="preserve"> </w:t>
      </w:r>
      <w:r w:rsidRPr="008304EA">
        <w:rPr>
          <w:color w:val="auto"/>
          <w:szCs w:val="24"/>
        </w:rPr>
        <w:t xml:space="preserve">The CI was also diagnosed with Cervical Herniated Nucleus </w:t>
      </w:r>
      <w:proofErr w:type="spellStart"/>
      <w:r w:rsidRPr="008304EA">
        <w:rPr>
          <w:color w:val="auto"/>
          <w:szCs w:val="24"/>
        </w:rPr>
        <w:t>Pulposus</w:t>
      </w:r>
      <w:proofErr w:type="spellEnd"/>
      <w:r w:rsidRPr="008304EA">
        <w:rPr>
          <w:color w:val="auto"/>
          <w:szCs w:val="24"/>
        </w:rPr>
        <w:t xml:space="preserve"> C3/4, C4/5, and C5/6. However, the CI</w:t>
      </w:r>
      <w:r w:rsidRPr="008304EA">
        <w:rPr>
          <w:rFonts w:hAnsi="Times New Roman"/>
          <w:color w:val="auto"/>
          <w:szCs w:val="24"/>
        </w:rPr>
        <w:t>’</w:t>
      </w:r>
      <w:r w:rsidRPr="008304EA">
        <w:rPr>
          <w:color w:val="auto"/>
          <w:szCs w:val="24"/>
        </w:rPr>
        <w:t xml:space="preserve">s condition </w:t>
      </w:r>
      <w:proofErr w:type="spellStart"/>
      <w:r w:rsidR="00427551">
        <w:rPr>
          <w:color w:val="auto"/>
          <w:szCs w:val="24"/>
        </w:rPr>
        <w:t>profoundly</w:t>
      </w:r>
      <w:r w:rsidRPr="008304EA">
        <w:rPr>
          <w:color w:val="auto"/>
          <w:szCs w:val="24"/>
        </w:rPr>
        <w:t>ly</w:t>
      </w:r>
      <w:proofErr w:type="spellEnd"/>
      <w:r w:rsidRPr="008304EA">
        <w:rPr>
          <w:color w:val="auto"/>
          <w:szCs w:val="24"/>
        </w:rPr>
        <w:t xml:space="preserve"> worsened between June 2008 and the time of his separation in June 2009 and this is documented in both VA and military treatment records. </w:t>
      </w:r>
      <w:r w:rsidR="00F45E2D">
        <w:rPr>
          <w:color w:val="auto"/>
          <w:szCs w:val="24"/>
        </w:rPr>
        <w:t xml:space="preserve"> </w:t>
      </w:r>
      <w:r w:rsidRPr="008304EA">
        <w:rPr>
          <w:color w:val="auto"/>
          <w:szCs w:val="24"/>
        </w:rPr>
        <w:t xml:space="preserve">The Air Force Informal Physical Evaluation Board (PEB) documents list the condition as Cervical </w:t>
      </w:r>
      <w:proofErr w:type="spellStart"/>
      <w:r w:rsidRPr="008304EA">
        <w:rPr>
          <w:color w:val="auto"/>
          <w:szCs w:val="24"/>
        </w:rPr>
        <w:t>Spondylosis</w:t>
      </w:r>
      <w:proofErr w:type="spellEnd"/>
      <w:r w:rsidRPr="008304EA">
        <w:rPr>
          <w:color w:val="auto"/>
          <w:szCs w:val="24"/>
        </w:rPr>
        <w:t xml:space="preserve"> </w:t>
      </w:r>
      <w:r w:rsidR="00427551" w:rsidRPr="008304EA">
        <w:rPr>
          <w:color w:val="auto"/>
          <w:szCs w:val="24"/>
        </w:rPr>
        <w:t xml:space="preserve">Status Post </w:t>
      </w:r>
      <w:r w:rsidRPr="008304EA">
        <w:rPr>
          <w:color w:val="auto"/>
          <w:szCs w:val="24"/>
        </w:rPr>
        <w:t xml:space="preserve">Spinal Fusion. It is not clear why the diagnosis was altered and the </w:t>
      </w:r>
      <w:proofErr w:type="spellStart"/>
      <w:r w:rsidRPr="008304EA">
        <w:rPr>
          <w:color w:val="auto"/>
          <w:szCs w:val="24"/>
        </w:rPr>
        <w:t>myelopathy</w:t>
      </w:r>
      <w:proofErr w:type="spellEnd"/>
      <w:r w:rsidRPr="008304EA">
        <w:rPr>
          <w:color w:val="auto"/>
          <w:szCs w:val="24"/>
        </w:rPr>
        <w:t xml:space="preserve"> was not included. </w:t>
      </w:r>
    </w:p>
    <w:p w:rsidR="005355CD" w:rsidRPr="008304EA" w:rsidRDefault="005355CD" w:rsidP="005355CD">
      <w:pPr>
        <w:tabs>
          <w:tab w:val="left" w:pos="288"/>
          <w:tab w:val="left" w:pos="4752"/>
        </w:tabs>
        <w:spacing w:line="240" w:lineRule="exact"/>
        <w:jc w:val="both"/>
        <w:rPr>
          <w:color w:val="auto"/>
          <w:szCs w:val="24"/>
        </w:rPr>
      </w:pPr>
    </w:p>
    <w:p w:rsidR="005355CD" w:rsidRPr="005355CD" w:rsidRDefault="005355CD" w:rsidP="005355CD">
      <w:pPr>
        <w:tabs>
          <w:tab w:val="left" w:pos="288"/>
          <w:tab w:val="left" w:pos="4752"/>
        </w:tabs>
        <w:spacing w:line="240" w:lineRule="exact"/>
        <w:jc w:val="both"/>
        <w:rPr>
          <w:color w:val="auto"/>
          <w:szCs w:val="24"/>
        </w:rPr>
      </w:pPr>
      <w:r w:rsidRPr="008304EA">
        <w:rPr>
          <w:color w:val="auto"/>
          <w:szCs w:val="24"/>
        </w:rPr>
        <w:t xml:space="preserve">The CI was first evaluated in the VA spinal cord injury clinic in August 2008 after a referral from the VA neurosurgeon. </w:t>
      </w:r>
      <w:r w:rsidR="00F45E2D">
        <w:rPr>
          <w:color w:val="auto"/>
          <w:szCs w:val="24"/>
        </w:rPr>
        <w:t xml:space="preserve"> </w:t>
      </w:r>
      <w:r w:rsidRPr="008304EA">
        <w:rPr>
          <w:color w:val="auto"/>
          <w:szCs w:val="24"/>
        </w:rPr>
        <w:t xml:space="preserve">A comprehensive exam showed decreased strength in the RUE and right lower extremity (RLE) and decreased sensation to both light touch and pinprick in the RUE from C4 to S5 dermatomes. </w:t>
      </w:r>
      <w:r w:rsidR="00F45E2D">
        <w:rPr>
          <w:color w:val="auto"/>
          <w:szCs w:val="24"/>
        </w:rPr>
        <w:t xml:space="preserve"> </w:t>
      </w:r>
      <w:r w:rsidRPr="008304EA">
        <w:rPr>
          <w:color w:val="auto"/>
          <w:szCs w:val="24"/>
        </w:rPr>
        <w:t xml:space="preserve">A repeat exam in January 2009 showed similar motor defects but also new sensory deficits in the left upper extremity (LUE) from C3 to S5 dermatomes and increased sensory deficits in the RUE at C2 and C3 dermatomes and the absence of sensation at C7 and C8 dermatomes. </w:t>
      </w:r>
      <w:r w:rsidR="00F45E2D">
        <w:rPr>
          <w:color w:val="auto"/>
          <w:szCs w:val="24"/>
        </w:rPr>
        <w:t xml:space="preserve"> </w:t>
      </w:r>
      <w:r w:rsidRPr="008304EA">
        <w:rPr>
          <w:color w:val="auto"/>
          <w:szCs w:val="24"/>
        </w:rPr>
        <w:t xml:space="preserve">The deficits resulted from the </w:t>
      </w:r>
      <w:proofErr w:type="spellStart"/>
      <w:r w:rsidRPr="008304EA">
        <w:rPr>
          <w:color w:val="auto"/>
          <w:szCs w:val="24"/>
        </w:rPr>
        <w:t>myelopathy</w:t>
      </w:r>
      <w:proofErr w:type="spellEnd"/>
      <w:r w:rsidRPr="008304EA">
        <w:rPr>
          <w:color w:val="auto"/>
          <w:szCs w:val="24"/>
        </w:rPr>
        <w:t xml:space="preserve">, damage to the spinal cord itself, not to peripheral nerve roots. </w:t>
      </w:r>
      <w:r w:rsidRPr="005355CD">
        <w:rPr>
          <w:color w:val="auto"/>
          <w:szCs w:val="24"/>
        </w:rPr>
        <w:t>See attached chart.</w:t>
      </w:r>
      <w:r>
        <w:rPr>
          <w:color w:val="auto"/>
          <w:szCs w:val="24"/>
        </w:rPr>
        <w:t xml:space="preserve"> </w:t>
      </w:r>
      <w:r w:rsidR="00F45E2D">
        <w:rPr>
          <w:color w:val="auto"/>
          <w:szCs w:val="24"/>
        </w:rPr>
        <w:t xml:space="preserve"> </w:t>
      </w:r>
      <w:proofErr w:type="spellStart"/>
      <w:r>
        <w:rPr>
          <w:color w:val="auto"/>
          <w:szCs w:val="24"/>
        </w:rPr>
        <w:t>Urodynamic</w:t>
      </w:r>
      <w:proofErr w:type="spellEnd"/>
      <w:r>
        <w:rPr>
          <w:color w:val="auto"/>
          <w:szCs w:val="24"/>
        </w:rPr>
        <w:t xml:space="preserve"> studies documented a </w:t>
      </w:r>
      <w:proofErr w:type="spellStart"/>
      <w:r>
        <w:rPr>
          <w:color w:val="auto"/>
          <w:szCs w:val="24"/>
        </w:rPr>
        <w:t>neurogenic</w:t>
      </w:r>
      <w:proofErr w:type="spellEnd"/>
      <w:r>
        <w:rPr>
          <w:color w:val="auto"/>
          <w:szCs w:val="24"/>
        </w:rPr>
        <w:t xml:space="preserve"> bladder and the CI had symptoms of urgency and retention. </w:t>
      </w:r>
      <w:r w:rsidR="00F45E2D">
        <w:rPr>
          <w:color w:val="auto"/>
          <w:szCs w:val="24"/>
        </w:rPr>
        <w:t xml:space="preserve"> </w:t>
      </w:r>
      <w:r>
        <w:rPr>
          <w:color w:val="auto"/>
          <w:szCs w:val="24"/>
        </w:rPr>
        <w:t>However, the CI had inconsistent reports of incontinence</w:t>
      </w:r>
      <w:r w:rsidR="00207B10">
        <w:rPr>
          <w:color w:val="auto"/>
          <w:szCs w:val="24"/>
        </w:rPr>
        <w:t>, no</w:t>
      </w:r>
      <w:r>
        <w:rPr>
          <w:color w:val="auto"/>
          <w:szCs w:val="24"/>
        </w:rPr>
        <w:t xml:space="preserve"> mention of requirement for use of absorbent material, and post void residual was 20cc.</w:t>
      </w:r>
    </w:p>
    <w:p w:rsidR="005355CD" w:rsidRPr="008304EA" w:rsidRDefault="005355CD" w:rsidP="005355CD">
      <w:pPr>
        <w:tabs>
          <w:tab w:val="left" w:pos="288"/>
          <w:tab w:val="left" w:pos="4752"/>
        </w:tabs>
        <w:spacing w:line="240" w:lineRule="exact"/>
        <w:jc w:val="both"/>
        <w:rPr>
          <w:color w:val="auto"/>
          <w:szCs w:val="24"/>
        </w:rPr>
      </w:pPr>
    </w:p>
    <w:p w:rsidR="005355CD" w:rsidRDefault="005355CD" w:rsidP="008304EA">
      <w:pPr>
        <w:tabs>
          <w:tab w:val="left" w:pos="288"/>
          <w:tab w:val="left" w:pos="4752"/>
        </w:tabs>
        <w:spacing w:line="240" w:lineRule="exact"/>
        <w:jc w:val="both"/>
        <w:rPr>
          <w:color w:val="auto"/>
          <w:szCs w:val="24"/>
        </w:rPr>
      </w:pPr>
      <w:r w:rsidRPr="008304EA">
        <w:rPr>
          <w:color w:val="auto"/>
          <w:szCs w:val="24"/>
        </w:rPr>
        <w:t xml:space="preserve">The CI had symptoms of </w:t>
      </w:r>
      <w:proofErr w:type="spellStart"/>
      <w:r w:rsidRPr="008304EA">
        <w:rPr>
          <w:color w:val="auto"/>
          <w:szCs w:val="24"/>
        </w:rPr>
        <w:t>myelopathy</w:t>
      </w:r>
      <w:proofErr w:type="spellEnd"/>
      <w:r w:rsidRPr="008304EA">
        <w:rPr>
          <w:color w:val="auto"/>
          <w:szCs w:val="24"/>
        </w:rPr>
        <w:t xml:space="preserve"> in all four extremities. This was documented by the abnormal signal on MRI and characteristic signs and symptoms.</w:t>
      </w:r>
      <w:r w:rsidR="00F45E2D">
        <w:rPr>
          <w:color w:val="auto"/>
          <w:szCs w:val="24"/>
        </w:rPr>
        <w:t xml:space="preserve"> </w:t>
      </w:r>
      <w:r w:rsidRPr="008304EA">
        <w:rPr>
          <w:color w:val="auto"/>
          <w:szCs w:val="24"/>
        </w:rPr>
        <w:t xml:space="preserve"> He had sharp, shooting neuropathic pain from the neck to his upper extremities that is not related to movement or position, pain in his lower back and right leg especially with sitting or standing for long periods of time, numbness in soles of both feet at night, slight weakness of right upper extremity (dominant hand) and right lower extremity, spasticity and </w:t>
      </w:r>
      <w:proofErr w:type="spellStart"/>
      <w:r w:rsidRPr="008304EA">
        <w:rPr>
          <w:color w:val="auto"/>
          <w:szCs w:val="24"/>
        </w:rPr>
        <w:t>hyperreflexia</w:t>
      </w:r>
      <w:proofErr w:type="spellEnd"/>
      <w:r w:rsidRPr="008304EA">
        <w:rPr>
          <w:color w:val="auto"/>
          <w:szCs w:val="24"/>
        </w:rPr>
        <w:t xml:space="preserve">, stiffness of upper and lower extremities especially in the morning and after periods of inactivity, episodes of his right leg giving out, persistent sensory impairments, </w:t>
      </w:r>
      <w:proofErr w:type="spellStart"/>
      <w:r w:rsidRPr="008304EA">
        <w:rPr>
          <w:color w:val="auto"/>
          <w:szCs w:val="24"/>
        </w:rPr>
        <w:t>neurogenic</w:t>
      </w:r>
      <w:proofErr w:type="spellEnd"/>
      <w:r w:rsidRPr="008304EA">
        <w:rPr>
          <w:color w:val="auto"/>
          <w:szCs w:val="24"/>
        </w:rPr>
        <w:t xml:space="preserve"> bladder documented on </w:t>
      </w:r>
      <w:proofErr w:type="spellStart"/>
      <w:r w:rsidRPr="008304EA">
        <w:rPr>
          <w:color w:val="auto"/>
          <w:szCs w:val="24"/>
        </w:rPr>
        <w:t>urodynamic</w:t>
      </w:r>
      <w:proofErr w:type="spellEnd"/>
      <w:r w:rsidRPr="008304EA">
        <w:rPr>
          <w:color w:val="auto"/>
          <w:szCs w:val="24"/>
        </w:rPr>
        <w:t xml:space="preserve"> study in Jan 2009, some deep tendon reflexes (DTRs) absent, some </w:t>
      </w:r>
      <w:proofErr w:type="spellStart"/>
      <w:r w:rsidRPr="008304EA">
        <w:rPr>
          <w:color w:val="auto"/>
          <w:szCs w:val="24"/>
        </w:rPr>
        <w:t>hyperreflexic</w:t>
      </w:r>
      <w:proofErr w:type="spellEnd"/>
      <w:r w:rsidRPr="008304EA">
        <w:rPr>
          <w:color w:val="auto"/>
          <w:szCs w:val="24"/>
        </w:rPr>
        <w:t xml:space="preserve">, and  </w:t>
      </w:r>
      <w:proofErr w:type="spellStart"/>
      <w:r w:rsidRPr="008304EA">
        <w:rPr>
          <w:color w:val="auto"/>
          <w:szCs w:val="24"/>
        </w:rPr>
        <w:t>antalgic</w:t>
      </w:r>
      <w:proofErr w:type="spellEnd"/>
      <w:r w:rsidRPr="008304EA">
        <w:rPr>
          <w:color w:val="auto"/>
          <w:szCs w:val="24"/>
        </w:rPr>
        <w:t xml:space="preserve"> gait favoring right lower extremity. </w:t>
      </w:r>
      <w:r w:rsidR="00F45E2D">
        <w:rPr>
          <w:color w:val="auto"/>
          <w:szCs w:val="24"/>
        </w:rPr>
        <w:t xml:space="preserve"> </w:t>
      </w:r>
      <w:r w:rsidRPr="008304EA">
        <w:rPr>
          <w:color w:val="auto"/>
          <w:szCs w:val="24"/>
        </w:rPr>
        <w:t>His symptoms significantly interfered with his ability to ambulate.</w:t>
      </w:r>
      <w:r w:rsidR="00F45E2D">
        <w:rPr>
          <w:color w:val="auto"/>
          <w:szCs w:val="24"/>
        </w:rPr>
        <w:t xml:space="preserve"> </w:t>
      </w:r>
      <w:r w:rsidRPr="008304EA">
        <w:rPr>
          <w:color w:val="auto"/>
          <w:szCs w:val="24"/>
        </w:rPr>
        <w:t xml:space="preserve"> His gait was repeatedly documented in both VA and military records as wide-based, slow, and </w:t>
      </w:r>
      <w:proofErr w:type="spellStart"/>
      <w:r w:rsidRPr="008304EA">
        <w:rPr>
          <w:color w:val="auto"/>
          <w:szCs w:val="24"/>
        </w:rPr>
        <w:t>antalgic</w:t>
      </w:r>
      <w:proofErr w:type="spellEnd"/>
      <w:r w:rsidRPr="008304EA">
        <w:rPr>
          <w:color w:val="auto"/>
          <w:szCs w:val="24"/>
        </w:rPr>
        <w:t xml:space="preserve"> and multiple falls were reported.</w:t>
      </w:r>
      <w:r w:rsidR="00F45E2D">
        <w:rPr>
          <w:color w:val="auto"/>
          <w:szCs w:val="24"/>
        </w:rPr>
        <w:t xml:space="preserve"> </w:t>
      </w:r>
      <w:r w:rsidRPr="008304EA">
        <w:rPr>
          <w:color w:val="auto"/>
          <w:szCs w:val="24"/>
        </w:rPr>
        <w:t xml:space="preserve"> While the CI had been using a cane to ambulate (prescribed in Sept 2008), he was prescribed a walker in Jan 2009 as a result of increased tone and pain interfering with balance and ability to ambulate for increased distances. </w:t>
      </w:r>
      <w:r w:rsidR="00F45E2D">
        <w:rPr>
          <w:color w:val="auto"/>
          <w:szCs w:val="24"/>
        </w:rPr>
        <w:t xml:space="preserve"> </w:t>
      </w:r>
      <w:r w:rsidRPr="008304EA">
        <w:rPr>
          <w:color w:val="auto"/>
          <w:szCs w:val="24"/>
        </w:rPr>
        <w:t xml:space="preserve">On his application to the PDBR, the CI stated he was in the process of obtaining a wheelchair from the VA. </w:t>
      </w:r>
      <w:r w:rsidR="00F45E2D">
        <w:rPr>
          <w:color w:val="auto"/>
          <w:szCs w:val="24"/>
        </w:rPr>
        <w:t xml:space="preserve"> </w:t>
      </w:r>
      <w:r w:rsidRPr="008304EA">
        <w:rPr>
          <w:color w:val="auto"/>
          <w:szCs w:val="24"/>
        </w:rPr>
        <w:t xml:space="preserve">The CI also was treated in the pain management clinic and physical </w:t>
      </w:r>
      <w:r w:rsidRPr="008304EA">
        <w:rPr>
          <w:color w:val="auto"/>
          <w:szCs w:val="24"/>
        </w:rPr>
        <w:lastRenderedPageBreak/>
        <w:t xml:space="preserve">therapy with multiple treatment modalities in addition to medication. </w:t>
      </w:r>
    </w:p>
    <w:p w:rsidR="00A238EE" w:rsidRDefault="00A238EE" w:rsidP="008304EA">
      <w:pPr>
        <w:tabs>
          <w:tab w:val="left" w:pos="288"/>
          <w:tab w:val="left" w:pos="4752"/>
        </w:tabs>
        <w:spacing w:line="240" w:lineRule="exact"/>
        <w:jc w:val="both"/>
        <w:rPr>
          <w:color w:val="auto"/>
          <w:szCs w:val="24"/>
        </w:rPr>
      </w:pPr>
    </w:p>
    <w:p w:rsidR="00A238EE" w:rsidRDefault="00A238EE" w:rsidP="008304EA">
      <w:pPr>
        <w:tabs>
          <w:tab w:val="left" w:pos="288"/>
          <w:tab w:val="left" w:pos="4752"/>
        </w:tabs>
        <w:spacing w:line="240" w:lineRule="exact"/>
        <w:jc w:val="both"/>
        <w:rPr>
          <w:caps/>
          <w:color w:val="auto"/>
          <w:szCs w:val="24"/>
          <w:u w:val="single"/>
        </w:rPr>
      </w:pPr>
      <w:r>
        <w:rPr>
          <w:color w:val="auto"/>
          <w:szCs w:val="24"/>
        </w:rPr>
        <w:t xml:space="preserve">The initial VA rating was based on a diagnosis similar to the one used by the IPEB and it did not include </w:t>
      </w:r>
      <w:proofErr w:type="spellStart"/>
      <w:r>
        <w:rPr>
          <w:color w:val="auto"/>
          <w:szCs w:val="24"/>
        </w:rPr>
        <w:t>myelopathy</w:t>
      </w:r>
      <w:proofErr w:type="spellEnd"/>
      <w:r>
        <w:rPr>
          <w:color w:val="auto"/>
          <w:szCs w:val="24"/>
        </w:rPr>
        <w:t xml:space="preserve">. </w:t>
      </w:r>
      <w:r w:rsidR="00F45E2D">
        <w:rPr>
          <w:color w:val="auto"/>
          <w:szCs w:val="24"/>
        </w:rPr>
        <w:t xml:space="preserve"> </w:t>
      </w:r>
      <w:r>
        <w:rPr>
          <w:color w:val="auto"/>
          <w:szCs w:val="24"/>
        </w:rPr>
        <w:t>The VA rating examination was done in November 2007, only one month after the CI’s spinal fusion surgery</w:t>
      </w:r>
      <w:r w:rsidR="00427551">
        <w:rPr>
          <w:color w:val="auto"/>
          <w:szCs w:val="24"/>
        </w:rPr>
        <w:t xml:space="preserve"> and nineteen months prior to the CI’s separation</w:t>
      </w:r>
      <w:r>
        <w:rPr>
          <w:color w:val="auto"/>
          <w:szCs w:val="24"/>
        </w:rPr>
        <w:t xml:space="preserve">. </w:t>
      </w:r>
      <w:r w:rsidR="00F45E2D">
        <w:rPr>
          <w:color w:val="auto"/>
          <w:szCs w:val="24"/>
        </w:rPr>
        <w:t xml:space="preserve"> </w:t>
      </w:r>
      <w:r>
        <w:rPr>
          <w:color w:val="auto"/>
          <w:szCs w:val="24"/>
        </w:rPr>
        <w:t xml:space="preserve">At this time the CI had symptoms of right upper extremity </w:t>
      </w:r>
      <w:proofErr w:type="spellStart"/>
      <w:r>
        <w:rPr>
          <w:color w:val="auto"/>
          <w:szCs w:val="24"/>
        </w:rPr>
        <w:t>radiculopathy</w:t>
      </w:r>
      <w:proofErr w:type="spellEnd"/>
      <w:r>
        <w:rPr>
          <w:color w:val="auto"/>
          <w:szCs w:val="24"/>
        </w:rPr>
        <w:t xml:space="preserve">.  </w:t>
      </w:r>
      <w:r w:rsidR="00207B10">
        <w:rPr>
          <w:color w:val="auto"/>
          <w:szCs w:val="24"/>
        </w:rPr>
        <w:t xml:space="preserve">A review of his VA treatment records from June 2008 through January 2009 resulted in the addition of a 10% rating for Right Lower Extremity Spasticity and a 0% rating for </w:t>
      </w:r>
      <w:proofErr w:type="spellStart"/>
      <w:r w:rsidR="00207B10">
        <w:rPr>
          <w:color w:val="auto"/>
          <w:szCs w:val="24"/>
        </w:rPr>
        <w:t>Neurogenic</w:t>
      </w:r>
      <w:proofErr w:type="spellEnd"/>
      <w:r w:rsidR="00207B10">
        <w:rPr>
          <w:color w:val="auto"/>
          <w:szCs w:val="24"/>
        </w:rPr>
        <w:t xml:space="preserve"> Bladder. </w:t>
      </w:r>
      <w:r w:rsidR="00F45E2D">
        <w:rPr>
          <w:color w:val="auto"/>
          <w:szCs w:val="24"/>
        </w:rPr>
        <w:t xml:space="preserve"> </w:t>
      </w:r>
      <w:r w:rsidR="00207B10">
        <w:rPr>
          <w:color w:val="auto"/>
          <w:szCs w:val="24"/>
        </w:rPr>
        <w:t xml:space="preserve">Also, the 10% rating for the right upper extremity </w:t>
      </w:r>
      <w:proofErr w:type="spellStart"/>
      <w:r w:rsidR="00207B10">
        <w:rPr>
          <w:color w:val="auto"/>
          <w:szCs w:val="24"/>
        </w:rPr>
        <w:t>radiculopathy</w:t>
      </w:r>
      <w:proofErr w:type="spellEnd"/>
      <w:r w:rsidR="00207B10">
        <w:rPr>
          <w:color w:val="auto"/>
          <w:szCs w:val="24"/>
        </w:rPr>
        <w:t xml:space="preserve"> was continued.</w:t>
      </w:r>
      <w:r w:rsidR="00F45E2D">
        <w:rPr>
          <w:color w:val="auto"/>
          <w:szCs w:val="24"/>
        </w:rPr>
        <w:t xml:space="preserve"> </w:t>
      </w:r>
      <w:r w:rsidR="00207B10">
        <w:rPr>
          <w:color w:val="auto"/>
          <w:szCs w:val="24"/>
        </w:rPr>
        <w:t xml:space="preserve"> No Compensation and Pension (C&amp;P) examination was performed. </w:t>
      </w:r>
      <w:r w:rsidR="00F45E2D">
        <w:rPr>
          <w:color w:val="auto"/>
          <w:szCs w:val="24"/>
        </w:rPr>
        <w:t xml:space="preserve"> </w:t>
      </w:r>
      <w:r w:rsidR="00207B10">
        <w:rPr>
          <w:color w:val="auto"/>
          <w:szCs w:val="24"/>
        </w:rPr>
        <w:t xml:space="preserve">It is not clear why the VA rater failed to realize the profound impairments documented in the CI’s VA treatment records and rate appropriately for the CI’s level of functional limitation. </w:t>
      </w:r>
      <w:r w:rsidR="00F45E2D">
        <w:rPr>
          <w:color w:val="auto"/>
          <w:szCs w:val="24"/>
        </w:rPr>
        <w:t xml:space="preserve"> </w:t>
      </w:r>
      <w:r w:rsidR="00207B10">
        <w:rPr>
          <w:color w:val="auto"/>
          <w:szCs w:val="24"/>
        </w:rPr>
        <w:t xml:space="preserve">In particular, the rater seems to have missed the evaluations from the spinal cord injury clinic </w:t>
      </w:r>
      <w:r w:rsidR="00427551">
        <w:rPr>
          <w:color w:val="auto"/>
          <w:szCs w:val="24"/>
        </w:rPr>
        <w:t xml:space="preserve">in August 2008 and January 2009 </w:t>
      </w:r>
      <w:r w:rsidR="00207B10">
        <w:rPr>
          <w:color w:val="auto"/>
          <w:szCs w:val="24"/>
        </w:rPr>
        <w:t>documenting widespread signs and symptoms of spinal cord dysfunction</w:t>
      </w:r>
      <w:r w:rsidR="00427551">
        <w:rPr>
          <w:color w:val="auto"/>
          <w:szCs w:val="24"/>
        </w:rPr>
        <w:t xml:space="preserve"> that worsened over time</w:t>
      </w:r>
      <w:r w:rsidR="00207B10">
        <w:rPr>
          <w:color w:val="auto"/>
          <w:szCs w:val="24"/>
        </w:rPr>
        <w:t xml:space="preserve">, including the prescription of a walker as described above. </w:t>
      </w:r>
      <w:r w:rsidR="00F45E2D">
        <w:rPr>
          <w:color w:val="auto"/>
          <w:szCs w:val="24"/>
        </w:rPr>
        <w:t xml:space="preserve"> </w:t>
      </w:r>
      <w:r w:rsidR="00207B10">
        <w:rPr>
          <w:color w:val="auto"/>
          <w:szCs w:val="24"/>
        </w:rPr>
        <w:t xml:space="preserve">Perhaps if a full C&amp;P examination </w:t>
      </w:r>
      <w:r w:rsidR="00427551">
        <w:rPr>
          <w:color w:val="auto"/>
          <w:szCs w:val="24"/>
        </w:rPr>
        <w:t>had been</w:t>
      </w:r>
      <w:r w:rsidR="00207B10">
        <w:rPr>
          <w:color w:val="auto"/>
          <w:szCs w:val="24"/>
        </w:rPr>
        <w:t xml:space="preserve"> </w:t>
      </w:r>
      <w:r w:rsidR="00427551">
        <w:rPr>
          <w:color w:val="auto"/>
          <w:szCs w:val="24"/>
        </w:rPr>
        <w:t>completed</w:t>
      </w:r>
      <w:r w:rsidR="00207B10">
        <w:rPr>
          <w:color w:val="auto"/>
          <w:szCs w:val="24"/>
        </w:rPr>
        <w:t>, a more appropriate rating would have resulted.</w:t>
      </w:r>
    </w:p>
    <w:p w:rsidR="005355CD" w:rsidRDefault="005355CD">
      <w:r>
        <w:rPr>
          <w:rFonts w:ascii="Times New Roman" w:hAnsi="Times New Roman"/>
          <w:color w:val="auto"/>
          <w:szCs w:val="24"/>
        </w:rPr>
        <w:t>______________________________________________________________________________</w:t>
      </w:r>
    </w:p>
    <w:p w:rsidR="005355CD" w:rsidRDefault="005355CD" w:rsidP="008304EA">
      <w:pPr>
        <w:tabs>
          <w:tab w:val="left" w:pos="288"/>
          <w:tab w:val="left" w:pos="4752"/>
        </w:tabs>
        <w:spacing w:line="240" w:lineRule="exact"/>
        <w:jc w:val="both"/>
        <w:rPr>
          <w:caps/>
          <w:color w:val="auto"/>
          <w:szCs w:val="24"/>
          <w:u w:val="single"/>
        </w:rPr>
      </w:pPr>
    </w:p>
    <w:p w:rsidR="00D83377" w:rsidRPr="008304EA" w:rsidRDefault="00037267" w:rsidP="008304EA">
      <w:pPr>
        <w:tabs>
          <w:tab w:val="left" w:pos="288"/>
          <w:tab w:val="left" w:pos="4752"/>
        </w:tabs>
        <w:spacing w:line="240" w:lineRule="exact"/>
        <w:jc w:val="both"/>
        <w:rPr>
          <w:color w:val="auto"/>
          <w:szCs w:val="24"/>
        </w:rPr>
      </w:pPr>
      <w:r w:rsidRPr="008304EA">
        <w:rPr>
          <w:caps/>
          <w:color w:val="auto"/>
          <w:szCs w:val="24"/>
          <w:u w:val="single"/>
        </w:rPr>
        <w:t>BOARD FINDINGS</w:t>
      </w:r>
      <w:r w:rsidRPr="008304EA">
        <w:rPr>
          <w:color w:val="auto"/>
          <w:szCs w:val="24"/>
        </w:rPr>
        <w:t xml:space="preserve">:  </w:t>
      </w:r>
      <w:r w:rsidR="009F726F" w:rsidRPr="009F726F">
        <w:rPr>
          <w:color w:val="auto"/>
          <w:szCs w:val="24"/>
        </w:rPr>
        <w:t xml:space="preserve">IAW </w:t>
      </w:r>
      <w:proofErr w:type="spellStart"/>
      <w:r w:rsidR="009F726F" w:rsidRPr="009F726F">
        <w:rPr>
          <w:color w:val="auto"/>
          <w:szCs w:val="24"/>
        </w:rPr>
        <w:t>DoDI</w:t>
      </w:r>
      <w:proofErr w:type="spellEnd"/>
      <w:r w:rsidR="009F726F" w:rsidRPr="009F726F">
        <w:rPr>
          <w:color w:val="auto"/>
          <w:szCs w:val="24"/>
        </w:rPr>
        <w:t xml:space="preserve"> 6040.44, the PDBR used the Veteran’s Affairs Schedule of Rating Disabilities (VASRD) as the most favorable basis for rating.</w:t>
      </w:r>
      <w:r w:rsidR="00F45E2D">
        <w:rPr>
          <w:color w:val="auto"/>
          <w:szCs w:val="24"/>
        </w:rPr>
        <w:t xml:space="preserve"> </w:t>
      </w:r>
      <w:r w:rsidR="0041687B" w:rsidRPr="008304EA">
        <w:rPr>
          <w:color w:val="auto"/>
          <w:szCs w:val="24"/>
        </w:rPr>
        <w:t xml:space="preserve"> </w:t>
      </w:r>
      <w:r w:rsidRPr="008304EA">
        <w:rPr>
          <w:color w:val="auto"/>
        </w:rPr>
        <w:t>After careful consideration of all a</w:t>
      </w:r>
      <w:r w:rsidR="00D83377" w:rsidRPr="008304EA">
        <w:rPr>
          <w:color w:val="auto"/>
        </w:rPr>
        <w:t xml:space="preserve">vailable information, the Board </w:t>
      </w:r>
      <w:r w:rsidRPr="008304EA">
        <w:rPr>
          <w:color w:val="auto"/>
        </w:rPr>
        <w:t xml:space="preserve">concluded </w:t>
      </w:r>
      <w:r w:rsidR="00D83377" w:rsidRPr="008304EA">
        <w:rPr>
          <w:color w:val="auto"/>
        </w:rPr>
        <w:t xml:space="preserve">by simple majority </w:t>
      </w:r>
      <w:r w:rsidRPr="008304EA">
        <w:rPr>
          <w:color w:val="auto"/>
        </w:rPr>
        <w:t xml:space="preserve">that the CI’s condition is appropriately rated at a </w:t>
      </w:r>
      <w:r w:rsidR="00D83377" w:rsidRPr="008304EA">
        <w:rPr>
          <w:color w:val="auto"/>
        </w:rPr>
        <w:t>combined 80</w:t>
      </w:r>
      <w:r w:rsidRPr="008304EA">
        <w:rPr>
          <w:color w:val="auto"/>
        </w:rPr>
        <w:t xml:space="preserve">% </w:t>
      </w:r>
      <w:r w:rsidR="00D83377" w:rsidRPr="008304EA">
        <w:rPr>
          <w:color w:val="auto"/>
        </w:rPr>
        <w:t xml:space="preserve">with 20% for 5241 Cervical </w:t>
      </w:r>
      <w:proofErr w:type="spellStart"/>
      <w:r w:rsidR="00D83377" w:rsidRPr="008304EA">
        <w:rPr>
          <w:color w:val="auto"/>
        </w:rPr>
        <w:t>Spondylotic</w:t>
      </w:r>
      <w:proofErr w:type="spellEnd"/>
      <w:r w:rsidR="00D83377" w:rsidRPr="008304EA">
        <w:rPr>
          <w:color w:val="auto"/>
        </w:rPr>
        <w:t xml:space="preserve"> </w:t>
      </w:r>
      <w:proofErr w:type="spellStart"/>
      <w:r w:rsidR="00D83377" w:rsidRPr="008304EA">
        <w:rPr>
          <w:color w:val="auto"/>
        </w:rPr>
        <w:t>Myelopathy</w:t>
      </w:r>
      <w:proofErr w:type="spellEnd"/>
      <w:r w:rsidR="00D83377" w:rsidRPr="008304EA">
        <w:rPr>
          <w:color w:val="auto"/>
        </w:rPr>
        <w:t xml:space="preserve"> Status Post Spinal Fusion C3-6</w:t>
      </w:r>
      <w:r w:rsidRPr="008304EA">
        <w:rPr>
          <w:color w:val="auto"/>
        </w:rPr>
        <w:t xml:space="preserve"> using the VASRD general rating formula for </w:t>
      </w:r>
      <w:r w:rsidR="00D83377" w:rsidRPr="008304EA">
        <w:rPr>
          <w:color w:val="auto"/>
        </w:rPr>
        <w:t xml:space="preserve">diseases and injuries of the spine, 40% for 5241-8513 </w:t>
      </w:r>
      <w:r w:rsidR="00D83377" w:rsidRPr="008304EA">
        <w:rPr>
          <w:color w:val="auto"/>
          <w:szCs w:val="24"/>
        </w:rPr>
        <w:t xml:space="preserve">Right (Dominant) Upper Extremity Motor And Sensory </w:t>
      </w:r>
      <w:proofErr w:type="spellStart"/>
      <w:r w:rsidR="00D83377" w:rsidRPr="008304EA">
        <w:rPr>
          <w:color w:val="auto"/>
          <w:szCs w:val="24"/>
        </w:rPr>
        <w:t>Radiculopathy</w:t>
      </w:r>
      <w:proofErr w:type="spellEnd"/>
      <w:r w:rsidR="00D83377" w:rsidRPr="008304EA">
        <w:rPr>
          <w:color w:val="auto"/>
          <w:szCs w:val="24"/>
        </w:rPr>
        <w:t xml:space="preserve"> associated with Cervical </w:t>
      </w:r>
      <w:proofErr w:type="spellStart"/>
      <w:r w:rsidR="00D83377" w:rsidRPr="008304EA">
        <w:rPr>
          <w:color w:val="auto"/>
          <w:szCs w:val="24"/>
        </w:rPr>
        <w:t>Spondylotic</w:t>
      </w:r>
      <w:proofErr w:type="spellEnd"/>
      <w:r w:rsidR="00D83377" w:rsidRPr="008304EA">
        <w:rPr>
          <w:color w:val="auto"/>
          <w:szCs w:val="24"/>
        </w:rPr>
        <w:t xml:space="preserve"> </w:t>
      </w:r>
      <w:proofErr w:type="spellStart"/>
      <w:r w:rsidR="00D83377" w:rsidRPr="008304EA">
        <w:rPr>
          <w:color w:val="auto"/>
          <w:szCs w:val="24"/>
        </w:rPr>
        <w:t>Myelopathy</w:t>
      </w:r>
      <w:proofErr w:type="spellEnd"/>
      <w:r w:rsidR="00D83377" w:rsidRPr="008304EA">
        <w:rPr>
          <w:color w:val="auto"/>
          <w:szCs w:val="24"/>
        </w:rPr>
        <w:t xml:space="preserve"> Status Post Spinal Fusion C3-6, 40% for 5241-8520 Right Lower Extremity Motor And Sensory </w:t>
      </w:r>
      <w:proofErr w:type="spellStart"/>
      <w:r w:rsidR="00D83377" w:rsidRPr="008304EA">
        <w:rPr>
          <w:color w:val="auto"/>
          <w:szCs w:val="24"/>
        </w:rPr>
        <w:t>Radiculopathy</w:t>
      </w:r>
      <w:proofErr w:type="spellEnd"/>
      <w:r w:rsidR="00D83377" w:rsidRPr="008304EA">
        <w:rPr>
          <w:color w:val="auto"/>
          <w:szCs w:val="24"/>
        </w:rPr>
        <w:t xml:space="preserve"> with Spasticity (Associated with Cervical </w:t>
      </w:r>
      <w:proofErr w:type="spellStart"/>
      <w:r w:rsidR="00D83377" w:rsidRPr="008304EA">
        <w:rPr>
          <w:color w:val="auto"/>
          <w:szCs w:val="24"/>
        </w:rPr>
        <w:t>Spondylotic</w:t>
      </w:r>
      <w:proofErr w:type="spellEnd"/>
      <w:r w:rsidR="00D83377" w:rsidRPr="008304EA">
        <w:rPr>
          <w:color w:val="auto"/>
          <w:szCs w:val="24"/>
        </w:rPr>
        <w:t xml:space="preserve"> </w:t>
      </w:r>
      <w:proofErr w:type="spellStart"/>
      <w:r w:rsidR="00D83377" w:rsidRPr="008304EA">
        <w:rPr>
          <w:color w:val="auto"/>
          <w:szCs w:val="24"/>
        </w:rPr>
        <w:t>Myelopathy</w:t>
      </w:r>
      <w:proofErr w:type="spellEnd"/>
      <w:r w:rsidR="00D83377" w:rsidRPr="008304EA">
        <w:rPr>
          <w:color w:val="auto"/>
          <w:szCs w:val="24"/>
        </w:rPr>
        <w:t xml:space="preserve"> Status Post Spinal Fusion C3-6) Requiring Walker for Ambulation, 10% for 5241-8520 Left Lower Extremity Sensory </w:t>
      </w:r>
      <w:proofErr w:type="spellStart"/>
      <w:r w:rsidR="00D83377" w:rsidRPr="008304EA">
        <w:rPr>
          <w:color w:val="auto"/>
          <w:szCs w:val="24"/>
        </w:rPr>
        <w:t>Radiculopathy</w:t>
      </w:r>
      <w:proofErr w:type="spellEnd"/>
      <w:r w:rsidR="00D83377" w:rsidRPr="008304EA">
        <w:rPr>
          <w:color w:val="auto"/>
          <w:szCs w:val="24"/>
        </w:rPr>
        <w:t xml:space="preserve"> associated with Cervical </w:t>
      </w:r>
      <w:proofErr w:type="spellStart"/>
      <w:r w:rsidR="00D83377" w:rsidRPr="008304EA">
        <w:rPr>
          <w:color w:val="auto"/>
          <w:szCs w:val="24"/>
        </w:rPr>
        <w:t>Spondylotic</w:t>
      </w:r>
      <w:proofErr w:type="spellEnd"/>
      <w:r w:rsidR="00D83377" w:rsidRPr="008304EA">
        <w:rPr>
          <w:color w:val="auto"/>
          <w:szCs w:val="24"/>
        </w:rPr>
        <w:t xml:space="preserve"> </w:t>
      </w:r>
      <w:proofErr w:type="spellStart"/>
      <w:r w:rsidR="00D83377" w:rsidRPr="008304EA">
        <w:rPr>
          <w:color w:val="auto"/>
          <w:szCs w:val="24"/>
        </w:rPr>
        <w:t>Myelopathy</w:t>
      </w:r>
      <w:proofErr w:type="spellEnd"/>
      <w:r w:rsidR="00D83377" w:rsidRPr="008304EA">
        <w:rPr>
          <w:color w:val="auto"/>
          <w:szCs w:val="24"/>
        </w:rPr>
        <w:t xml:space="preserve"> Status Post Spinal Fusion C3-6.</w:t>
      </w:r>
      <w:r w:rsidR="00F45E2D">
        <w:rPr>
          <w:color w:val="auto"/>
          <w:szCs w:val="24"/>
        </w:rPr>
        <w:t xml:space="preserve"> </w:t>
      </w:r>
      <w:r w:rsidR="00D83377" w:rsidRPr="008304EA">
        <w:rPr>
          <w:color w:val="auto"/>
          <w:szCs w:val="24"/>
        </w:rPr>
        <w:t xml:space="preserve"> This includes the bilateral factor of 4.6 for 8520.</w:t>
      </w:r>
    </w:p>
    <w:p w:rsidR="00037267" w:rsidRPr="008304EA" w:rsidRDefault="00037267" w:rsidP="008304EA">
      <w:pPr>
        <w:tabs>
          <w:tab w:val="left" w:pos="288"/>
          <w:tab w:val="left" w:pos="4752"/>
        </w:tabs>
        <w:spacing w:line="240" w:lineRule="exact"/>
        <w:jc w:val="both"/>
        <w:rPr>
          <w:color w:val="auto"/>
        </w:rPr>
      </w:pPr>
    </w:p>
    <w:p w:rsidR="00914C54" w:rsidRPr="008304EA" w:rsidRDefault="00D83377" w:rsidP="008304EA">
      <w:pPr>
        <w:tabs>
          <w:tab w:val="left" w:pos="288"/>
          <w:tab w:val="left" w:pos="4752"/>
        </w:tabs>
        <w:spacing w:line="240" w:lineRule="exact"/>
        <w:jc w:val="both"/>
        <w:rPr>
          <w:color w:val="auto"/>
        </w:rPr>
      </w:pPr>
      <w:r w:rsidRPr="008304EA">
        <w:rPr>
          <w:color w:val="auto"/>
        </w:rPr>
        <w:t>The</w:t>
      </w:r>
      <w:r w:rsidR="00914C54" w:rsidRPr="008304EA">
        <w:rPr>
          <w:color w:val="auto"/>
        </w:rPr>
        <w:t xml:space="preserve"> Board unanimously agreed that the CI’s condition is </w:t>
      </w:r>
      <w:r w:rsidR="00652106" w:rsidRPr="008304EA">
        <w:rPr>
          <w:color w:val="auto"/>
        </w:rPr>
        <w:t xml:space="preserve">accurately classified </w:t>
      </w:r>
      <w:r w:rsidR="00135E6C" w:rsidRPr="008304EA">
        <w:rPr>
          <w:color w:val="auto"/>
        </w:rPr>
        <w:t xml:space="preserve">as </w:t>
      </w:r>
      <w:r w:rsidR="00914C54" w:rsidRPr="008304EA">
        <w:rPr>
          <w:color w:val="auto"/>
        </w:rPr>
        <w:t xml:space="preserve">Cervical </w:t>
      </w:r>
      <w:proofErr w:type="spellStart"/>
      <w:r w:rsidR="00914C54" w:rsidRPr="008304EA">
        <w:rPr>
          <w:color w:val="auto"/>
        </w:rPr>
        <w:t>Spondylotic</w:t>
      </w:r>
      <w:proofErr w:type="spellEnd"/>
      <w:r w:rsidR="00914C54" w:rsidRPr="008304EA">
        <w:rPr>
          <w:color w:val="auto"/>
        </w:rPr>
        <w:t xml:space="preserve"> </w:t>
      </w:r>
      <w:proofErr w:type="spellStart"/>
      <w:r w:rsidR="00914C54" w:rsidRPr="008304EA">
        <w:rPr>
          <w:color w:val="auto"/>
        </w:rPr>
        <w:t>Myelopathy</w:t>
      </w:r>
      <w:proofErr w:type="spellEnd"/>
      <w:r w:rsidR="00914C54" w:rsidRPr="008304EA">
        <w:rPr>
          <w:color w:val="auto"/>
        </w:rPr>
        <w:t xml:space="preserve"> Status Post Spinal Fusion</w:t>
      </w:r>
      <w:r w:rsidR="00652106" w:rsidRPr="008304EA">
        <w:rPr>
          <w:color w:val="auto"/>
        </w:rPr>
        <w:t xml:space="preserve"> as stated in the MEB NARSUM and the STR</w:t>
      </w:r>
      <w:r w:rsidR="00914C54" w:rsidRPr="008304EA">
        <w:rPr>
          <w:color w:val="auto"/>
        </w:rPr>
        <w:t xml:space="preserve">. His neck </w:t>
      </w:r>
      <w:r w:rsidR="00135E6C" w:rsidRPr="008304EA">
        <w:rPr>
          <w:color w:val="auto"/>
        </w:rPr>
        <w:t>condition</w:t>
      </w:r>
      <w:r w:rsidR="00914C54" w:rsidRPr="008304EA">
        <w:rPr>
          <w:color w:val="auto"/>
        </w:rPr>
        <w:t xml:space="preserve"> is appropriately rated at 20% based on </w:t>
      </w:r>
      <w:r w:rsidR="000A067C" w:rsidRPr="008304EA">
        <w:rPr>
          <w:color w:val="auto"/>
        </w:rPr>
        <w:t xml:space="preserve">cervical flexion limited by pain at </w:t>
      </w:r>
      <w:r w:rsidR="00914C54" w:rsidRPr="008304EA">
        <w:rPr>
          <w:color w:val="auto"/>
        </w:rPr>
        <w:t>20 degrees.</w:t>
      </w:r>
    </w:p>
    <w:p w:rsidR="00914C54" w:rsidRPr="008304EA" w:rsidRDefault="00914C54" w:rsidP="008304EA">
      <w:pPr>
        <w:tabs>
          <w:tab w:val="left" w:pos="288"/>
          <w:tab w:val="left" w:pos="4752"/>
        </w:tabs>
        <w:spacing w:line="240" w:lineRule="exact"/>
        <w:jc w:val="both"/>
        <w:rPr>
          <w:color w:val="auto"/>
        </w:rPr>
      </w:pPr>
    </w:p>
    <w:p w:rsidR="001D6426" w:rsidRPr="008304EA" w:rsidRDefault="001D6426" w:rsidP="008304EA">
      <w:pPr>
        <w:tabs>
          <w:tab w:val="left" w:pos="288"/>
          <w:tab w:val="left" w:pos="4752"/>
        </w:tabs>
        <w:spacing w:line="240" w:lineRule="exact"/>
        <w:jc w:val="both"/>
        <w:rPr>
          <w:color w:val="auto"/>
        </w:rPr>
      </w:pPr>
      <w:r w:rsidRPr="008304EA">
        <w:rPr>
          <w:color w:val="auto"/>
        </w:rPr>
        <w:t xml:space="preserve">The CI contended that his back pain and lower extremity symptoms should also be rated as they were triggered by his neck condition. </w:t>
      </w:r>
      <w:r w:rsidR="00F45E2D">
        <w:rPr>
          <w:color w:val="auto"/>
        </w:rPr>
        <w:t xml:space="preserve"> </w:t>
      </w:r>
      <w:r w:rsidRPr="008304EA">
        <w:rPr>
          <w:color w:val="auto"/>
        </w:rPr>
        <w:t xml:space="preserve">The </w:t>
      </w:r>
      <w:r w:rsidR="00F45E2D">
        <w:rPr>
          <w:color w:val="auto"/>
        </w:rPr>
        <w:t>S</w:t>
      </w:r>
      <w:r w:rsidRPr="008304EA">
        <w:rPr>
          <w:color w:val="auto"/>
        </w:rPr>
        <w:t xml:space="preserve">AFPC determined that his back pain did not </w:t>
      </w:r>
      <w:r w:rsidRPr="008304EA">
        <w:rPr>
          <w:color w:val="auto"/>
        </w:rPr>
        <w:lastRenderedPageBreak/>
        <w:t xml:space="preserve">overcome the presumption of fitness and this Board has no evidence to overturn this decision. </w:t>
      </w:r>
      <w:r w:rsidR="00F45E2D">
        <w:rPr>
          <w:color w:val="auto"/>
        </w:rPr>
        <w:t xml:space="preserve"> </w:t>
      </w:r>
      <w:r w:rsidRPr="008304EA">
        <w:rPr>
          <w:color w:val="auto"/>
        </w:rPr>
        <w:t xml:space="preserve">However, the CI’s lower extremity problems are a result of his </w:t>
      </w:r>
      <w:r w:rsidR="00BF4C3C">
        <w:rPr>
          <w:color w:val="auto"/>
        </w:rPr>
        <w:t xml:space="preserve">cervical </w:t>
      </w:r>
      <w:proofErr w:type="spellStart"/>
      <w:r w:rsidRPr="008304EA">
        <w:rPr>
          <w:color w:val="auto"/>
        </w:rPr>
        <w:t>myelopathy</w:t>
      </w:r>
      <w:proofErr w:type="spellEnd"/>
      <w:r w:rsidRPr="008304EA">
        <w:rPr>
          <w:color w:val="auto"/>
        </w:rPr>
        <w:t xml:space="preserve">, not his lumbar degenerative disc disease. </w:t>
      </w:r>
      <w:r w:rsidR="00F45E2D">
        <w:rPr>
          <w:color w:val="auto"/>
        </w:rPr>
        <w:t xml:space="preserve"> </w:t>
      </w:r>
      <w:r w:rsidRPr="008304EA">
        <w:rPr>
          <w:color w:val="auto"/>
        </w:rPr>
        <w:t xml:space="preserve">The </w:t>
      </w:r>
      <w:proofErr w:type="spellStart"/>
      <w:r w:rsidRPr="008304EA">
        <w:rPr>
          <w:color w:val="auto"/>
        </w:rPr>
        <w:t>myelopathy</w:t>
      </w:r>
      <w:proofErr w:type="spellEnd"/>
      <w:r w:rsidRPr="008304EA">
        <w:rPr>
          <w:color w:val="auto"/>
        </w:rPr>
        <w:t xml:space="preserve"> affects the spinal cord itself, not the peripheral nerves as they exit the neural foramina of the spinal column. </w:t>
      </w:r>
      <w:r w:rsidR="00F45E2D">
        <w:rPr>
          <w:color w:val="auto"/>
        </w:rPr>
        <w:t xml:space="preserve"> </w:t>
      </w:r>
      <w:r w:rsidRPr="008304EA">
        <w:rPr>
          <w:color w:val="auto"/>
        </w:rPr>
        <w:t xml:space="preserve">The </w:t>
      </w:r>
      <w:proofErr w:type="spellStart"/>
      <w:r w:rsidRPr="008304EA">
        <w:rPr>
          <w:color w:val="auto"/>
        </w:rPr>
        <w:t>myelopathy</w:t>
      </w:r>
      <w:proofErr w:type="spellEnd"/>
      <w:r w:rsidRPr="008304EA">
        <w:rPr>
          <w:color w:val="auto"/>
        </w:rPr>
        <w:t xml:space="preserve"> has been determined to be unfitting and therefore the lower extremity symptoms will be rated as part of this unfitting condition.</w:t>
      </w:r>
    </w:p>
    <w:p w:rsidR="001D6426" w:rsidRPr="008304EA" w:rsidRDefault="001D6426" w:rsidP="008304EA">
      <w:pPr>
        <w:tabs>
          <w:tab w:val="left" w:pos="288"/>
          <w:tab w:val="left" w:pos="4752"/>
        </w:tabs>
        <w:spacing w:line="240" w:lineRule="exact"/>
        <w:jc w:val="both"/>
        <w:rPr>
          <w:color w:val="auto"/>
        </w:rPr>
      </w:pPr>
    </w:p>
    <w:p w:rsidR="009D1A95" w:rsidRPr="008304EA" w:rsidRDefault="00914C54" w:rsidP="008304EA">
      <w:pPr>
        <w:tabs>
          <w:tab w:val="left" w:pos="288"/>
          <w:tab w:val="left" w:pos="4752"/>
        </w:tabs>
        <w:spacing w:line="240" w:lineRule="exact"/>
        <w:jc w:val="both"/>
        <w:rPr>
          <w:color w:val="auto"/>
        </w:rPr>
      </w:pPr>
      <w:r w:rsidRPr="008304EA">
        <w:rPr>
          <w:color w:val="auto"/>
        </w:rPr>
        <w:t xml:space="preserve">A majority of the Board </w:t>
      </w:r>
      <w:r w:rsidR="000A067C" w:rsidRPr="008304EA">
        <w:rPr>
          <w:color w:val="auto"/>
        </w:rPr>
        <w:t xml:space="preserve">agreed that the fitness of each extremity should be evaluated prior to rating or alternatively that the disability related to each extremity should be evaluated to determine its degree of contribution to overall unfitness prior to rating. </w:t>
      </w:r>
      <w:r w:rsidR="00F45E2D">
        <w:rPr>
          <w:color w:val="auto"/>
        </w:rPr>
        <w:t xml:space="preserve"> </w:t>
      </w:r>
      <w:r w:rsidR="000A067C" w:rsidRPr="008304EA">
        <w:rPr>
          <w:color w:val="auto"/>
        </w:rPr>
        <w:t xml:space="preserve">The Board determined that the </w:t>
      </w:r>
      <w:r w:rsidR="00C27587" w:rsidRPr="008304EA">
        <w:rPr>
          <w:color w:val="auto"/>
        </w:rPr>
        <w:t xml:space="preserve">functional limitations of the </w:t>
      </w:r>
      <w:r w:rsidR="000A067C" w:rsidRPr="008304EA">
        <w:rPr>
          <w:color w:val="auto"/>
        </w:rPr>
        <w:t xml:space="preserve">right upper and right lower extremities could be considered separately unfitting and both significantly contributed to the CI’s overall unfitness. </w:t>
      </w:r>
      <w:r w:rsidR="00F45E2D">
        <w:rPr>
          <w:color w:val="auto"/>
        </w:rPr>
        <w:t xml:space="preserve"> </w:t>
      </w:r>
      <w:r w:rsidR="000A067C" w:rsidRPr="008304EA">
        <w:rPr>
          <w:color w:val="auto"/>
        </w:rPr>
        <w:t xml:space="preserve">The Board also determined that </w:t>
      </w:r>
      <w:r w:rsidR="00C27587" w:rsidRPr="008304EA">
        <w:rPr>
          <w:color w:val="auto"/>
        </w:rPr>
        <w:t xml:space="preserve">the functional limitations of </w:t>
      </w:r>
      <w:r w:rsidR="000A067C" w:rsidRPr="008304EA">
        <w:rPr>
          <w:color w:val="auto"/>
        </w:rPr>
        <w:t xml:space="preserve">the left lower extremity </w:t>
      </w:r>
      <w:r w:rsidR="00906E86" w:rsidRPr="008304EA">
        <w:rPr>
          <w:color w:val="auto"/>
        </w:rPr>
        <w:t>significantly</w:t>
      </w:r>
      <w:r w:rsidR="000A067C" w:rsidRPr="008304EA">
        <w:rPr>
          <w:color w:val="auto"/>
        </w:rPr>
        <w:t xml:space="preserve"> contributed to </w:t>
      </w:r>
      <w:r w:rsidR="00906E86" w:rsidRPr="008304EA">
        <w:rPr>
          <w:color w:val="auto"/>
        </w:rPr>
        <w:t xml:space="preserve">the CI’s overall unfitness. </w:t>
      </w:r>
      <w:r w:rsidR="00F45E2D">
        <w:rPr>
          <w:color w:val="auto"/>
        </w:rPr>
        <w:t xml:space="preserve"> </w:t>
      </w:r>
      <w:r w:rsidR="00906E86" w:rsidRPr="008304EA">
        <w:rPr>
          <w:color w:val="auto"/>
        </w:rPr>
        <w:t>The</w:t>
      </w:r>
      <w:r w:rsidR="00C27587" w:rsidRPr="008304EA">
        <w:rPr>
          <w:color w:val="auto"/>
        </w:rPr>
        <w:t xml:space="preserve"> functional limitations of </w:t>
      </w:r>
      <w:r w:rsidR="00906E86" w:rsidRPr="008304EA">
        <w:rPr>
          <w:color w:val="auto"/>
        </w:rPr>
        <w:t>left upper extremity could not be considered either separately unfitting or as a significant contribution to the overall unfitness.</w:t>
      </w:r>
      <w:r w:rsidR="005F3FBF" w:rsidRPr="008304EA">
        <w:rPr>
          <w:color w:val="auto"/>
        </w:rPr>
        <w:t xml:space="preserve"> </w:t>
      </w:r>
      <w:r w:rsidR="00F45E2D">
        <w:rPr>
          <w:color w:val="auto"/>
        </w:rPr>
        <w:t xml:space="preserve"> </w:t>
      </w:r>
      <w:r w:rsidR="005F3FBF" w:rsidRPr="008304EA">
        <w:rPr>
          <w:color w:val="auto"/>
        </w:rPr>
        <w:t>Therefore the right upper and lower extremities and the left lower extremity are rated.</w:t>
      </w:r>
      <w:r w:rsidR="009D1A95" w:rsidRPr="008304EA">
        <w:rPr>
          <w:color w:val="auto"/>
        </w:rPr>
        <w:t xml:space="preserve"> </w:t>
      </w:r>
      <w:r w:rsidR="00F45E2D">
        <w:rPr>
          <w:color w:val="auto"/>
        </w:rPr>
        <w:t xml:space="preserve"> </w:t>
      </w:r>
      <w:r w:rsidR="009D1A95" w:rsidRPr="008304EA">
        <w:rPr>
          <w:color w:val="auto"/>
        </w:rPr>
        <w:t xml:space="preserve">When applying the peripheral nerve ratings, ‘incomplete paralysis’ </w:t>
      </w:r>
      <w:r w:rsidR="009D1A95" w:rsidRPr="008304EA">
        <w:rPr>
          <w:color w:val="auto"/>
          <w:szCs w:val="24"/>
        </w:rPr>
        <w:t xml:space="preserve">indicates a degree of lost or impaired function substantially less than the type pictured for complete paralysis given with each nerve, whether due to varied level of the nerve lesion or to partial regeneration. When the involvement is wholly sensory, the rating should be for the mild, </w:t>
      </w:r>
      <w:r w:rsidR="00C27587" w:rsidRPr="008304EA">
        <w:rPr>
          <w:color w:val="auto"/>
          <w:szCs w:val="24"/>
        </w:rPr>
        <w:t xml:space="preserve">or at most, the moderate degree (VASRD paragraph </w:t>
      </w:r>
      <w:r w:rsidR="00C27587" w:rsidRPr="008304EA">
        <w:rPr>
          <w:rFonts w:hAnsi="Times New Roman"/>
          <w:color w:val="auto"/>
          <w:szCs w:val="24"/>
        </w:rPr>
        <w:t>§</w:t>
      </w:r>
      <w:r w:rsidR="00C27587" w:rsidRPr="008304EA">
        <w:rPr>
          <w:color w:val="auto"/>
          <w:szCs w:val="24"/>
        </w:rPr>
        <w:t>4.124a)</w:t>
      </w:r>
    </w:p>
    <w:p w:rsidR="005F3FBF" w:rsidRPr="008304EA" w:rsidRDefault="005F3FBF" w:rsidP="008304EA">
      <w:pPr>
        <w:tabs>
          <w:tab w:val="left" w:pos="288"/>
          <w:tab w:val="left" w:pos="4752"/>
        </w:tabs>
        <w:spacing w:line="240" w:lineRule="exact"/>
        <w:jc w:val="both"/>
        <w:rPr>
          <w:color w:val="auto"/>
        </w:rPr>
      </w:pPr>
    </w:p>
    <w:p w:rsidR="0041687B" w:rsidRPr="008304EA" w:rsidRDefault="005F3FBF" w:rsidP="008304EA">
      <w:pPr>
        <w:tabs>
          <w:tab w:val="left" w:pos="288"/>
          <w:tab w:val="left" w:pos="4752"/>
        </w:tabs>
        <w:spacing w:line="240" w:lineRule="exact"/>
        <w:jc w:val="both"/>
        <w:rPr>
          <w:color w:val="auto"/>
          <w:szCs w:val="24"/>
        </w:rPr>
      </w:pPr>
      <w:r w:rsidRPr="008304EA">
        <w:rPr>
          <w:color w:val="auto"/>
        </w:rPr>
        <w:t xml:space="preserve">The right upper extremity rating of 5241-8513 </w:t>
      </w:r>
      <w:r w:rsidR="009E2BF4" w:rsidRPr="008304EA">
        <w:rPr>
          <w:color w:val="auto"/>
        </w:rPr>
        <w:t xml:space="preserve">Right (Dominant) Upper Extremity </w:t>
      </w:r>
      <w:r w:rsidRPr="008304EA">
        <w:rPr>
          <w:color w:val="auto"/>
        </w:rPr>
        <w:t xml:space="preserve">Motor and Sensory </w:t>
      </w:r>
      <w:proofErr w:type="spellStart"/>
      <w:r w:rsidRPr="008304EA">
        <w:rPr>
          <w:color w:val="auto"/>
        </w:rPr>
        <w:t>Radiculopathy</w:t>
      </w:r>
      <w:proofErr w:type="spellEnd"/>
      <w:r w:rsidRPr="008304EA">
        <w:rPr>
          <w:color w:val="auto"/>
        </w:rPr>
        <w:t xml:space="preserve"> associated with Cervical </w:t>
      </w:r>
      <w:proofErr w:type="spellStart"/>
      <w:r w:rsidRPr="008304EA">
        <w:rPr>
          <w:color w:val="auto"/>
        </w:rPr>
        <w:t>Spondylotic</w:t>
      </w:r>
      <w:proofErr w:type="spellEnd"/>
      <w:r w:rsidRPr="008304EA">
        <w:rPr>
          <w:color w:val="auto"/>
        </w:rPr>
        <w:t xml:space="preserve"> </w:t>
      </w:r>
      <w:proofErr w:type="spellStart"/>
      <w:r w:rsidRPr="008304EA">
        <w:rPr>
          <w:color w:val="auto"/>
        </w:rPr>
        <w:t>Myelopathy</w:t>
      </w:r>
      <w:proofErr w:type="spellEnd"/>
      <w:r w:rsidRPr="008304EA">
        <w:rPr>
          <w:color w:val="auto"/>
        </w:rPr>
        <w:t xml:space="preserve"> Status Post Spinal Fusion</w:t>
      </w:r>
      <w:r w:rsidR="00D733BC" w:rsidRPr="008304EA">
        <w:rPr>
          <w:color w:val="auto"/>
        </w:rPr>
        <w:t xml:space="preserve"> C3-6</w:t>
      </w:r>
      <w:r w:rsidRPr="008304EA">
        <w:rPr>
          <w:color w:val="auto"/>
        </w:rPr>
        <w:t xml:space="preserve"> at 40% is based on </w:t>
      </w:r>
      <w:r w:rsidR="00136438" w:rsidRPr="008304EA">
        <w:rPr>
          <w:color w:val="auto"/>
        </w:rPr>
        <w:t xml:space="preserve">Incomplete Paralysis characterized as moderate </w:t>
      </w:r>
      <w:r w:rsidR="00C27587" w:rsidRPr="008304EA">
        <w:rPr>
          <w:color w:val="auto"/>
        </w:rPr>
        <w:t>o</w:t>
      </w:r>
      <w:r w:rsidR="00136438" w:rsidRPr="008304EA">
        <w:rPr>
          <w:color w:val="auto"/>
        </w:rPr>
        <w:t xml:space="preserve">n the dominant side. </w:t>
      </w:r>
      <w:r w:rsidR="00F45E2D">
        <w:rPr>
          <w:color w:val="auto"/>
        </w:rPr>
        <w:t xml:space="preserve"> </w:t>
      </w:r>
      <w:r w:rsidR="00136438" w:rsidRPr="008304EA">
        <w:rPr>
          <w:color w:val="auto"/>
        </w:rPr>
        <w:t xml:space="preserve">The CI had </w:t>
      </w:r>
      <w:r w:rsidRPr="008304EA">
        <w:rPr>
          <w:color w:val="auto"/>
        </w:rPr>
        <w:t>decreased strength (4/5</w:t>
      </w:r>
      <w:r w:rsidR="008F37C4" w:rsidRPr="008304EA">
        <w:rPr>
          <w:color w:val="auto"/>
        </w:rPr>
        <w:t>)</w:t>
      </w:r>
      <w:r w:rsidRPr="008304EA">
        <w:rPr>
          <w:color w:val="auto"/>
        </w:rPr>
        <w:t xml:space="preserve"> </w:t>
      </w:r>
      <w:r w:rsidR="00136438" w:rsidRPr="008304EA">
        <w:rPr>
          <w:color w:val="auto"/>
        </w:rPr>
        <w:t>from C5 to T1</w:t>
      </w:r>
      <w:r w:rsidRPr="008304EA">
        <w:rPr>
          <w:color w:val="auto"/>
        </w:rPr>
        <w:t xml:space="preserve">, </w:t>
      </w:r>
      <w:r w:rsidR="00136438" w:rsidRPr="008304EA">
        <w:rPr>
          <w:color w:val="auto"/>
        </w:rPr>
        <w:t xml:space="preserve">absence of biceps and </w:t>
      </w:r>
      <w:proofErr w:type="spellStart"/>
      <w:r w:rsidR="00136438" w:rsidRPr="008304EA">
        <w:rPr>
          <w:color w:val="auto"/>
        </w:rPr>
        <w:t>brachioradialis</w:t>
      </w:r>
      <w:proofErr w:type="spellEnd"/>
      <w:r w:rsidR="00136438" w:rsidRPr="008304EA">
        <w:rPr>
          <w:color w:val="auto"/>
        </w:rPr>
        <w:t xml:space="preserve"> reflexes,</w:t>
      </w:r>
      <w:r w:rsidRPr="008304EA">
        <w:rPr>
          <w:color w:val="auto"/>
        </w:rPr>
        <w:t xml:space="preserve"> </w:t>
      </w:r>
      <w:r w:rsidR="00136438" w:rsidRPr="008304EA">
        <w:rPr>
          <w:color w:val="auto"/>
        </w:rPr>
        <w:t xml:space="preserve">decreased (1+) triceps reflex, positive Hoffman sign, </w:t>
      </w:r>
      <w:r w:rsidRPr="008304EA">
        <w:rPr>
          <w:color w:val="auto"/>
        </w:rPr>
        <w:t xml:space="preserve">impaired </w:t>
      </w:r>
      <w:r w:rsidR="00136438" w:rsidRPr="008304EA">
        <w:rPr>
          <w:color w:val="auto"/>
        </w:rPr>
        <w:t xml:space="preserve">pin prick </w:t>
      </w:r>
      <w:r w:rsidRPr="008304EA">
        <w:rPr>
          <w:color w:val="auto"/>
        </w:rPr>
        <w:t>sensation</w:t>
      </w:r>
      <w:r w:rsidR="00136438" w:rsidRPr="008304EA">
        <w:rPr>
          <w:color w:val="auto"/>
        </w:rPr>
        <w:t xml:space="preserve"> from C2 to C6 and T1, and absence of pinprick sensation from C7 to C8. The CI also had symptoms of weakness, stiffness, and sharp, shooting neuropathic pain rated 8 to 9 out of 10.</w:t>
      </w:r>
      <w:r w:rsidR="0041687B" w:rsidRPr="008304EA">
        <w:rPr>
          <w:color w:val="auto"/>
        </w:rPr>
        <w:t xml:space="preserve"> A</w:t>
      </w:r>
      <w:r w:rsidR="0041687B" w:rsidRPr="008304EA">
        <w:rPr>
          <w:color w:val="auto"/>
          <w:szCs w:val="24"/>
        </w:rPr>
        <w:t xml:space="preserve"> 20090113 Kinesiology consult demonstrated right shoulder flexion limited to 80 degrees with active motion and abduction limited to 130 degrees with passive motion and 90 degrees with active motion.</w:t>
      </w:r>
      <w:r w:rsidR="00F45E2D">
        <w:rPr>
          <w:color w:val="auto"/>
          <w:szCs w:val="24"/>
        </w:rPr>
        <w:t xml:space="preserve"> </w:t>
      </w:r>
      <w:r w:rsidR="0041687B" w:rsidRPr="008304EA">
        <w:rPr>
          <w:color w:val="auto"/>
          <w:szCs w:val="24"/>
        </w:rPr>
        <w:t xml:space="preserve"> Under VASRD code 5201, this limited shoulder range of motion (ROM) would rate at 20%.</w:t>
      </w:r>
      <w:r w:rsidR="00F45E2D">
        <w:rPr>
          <w:color w:val="auto"/>
          <w:szCs w:val="24"/>
        </w:rPr>
        <w:t xml:space="preserve"> </w:t>
      </w:r>
      <w:r w:rsidR="0041687B" w:rsidRPr="008304EA">
        <w:rPr>
          <w:color w:val="auto"/>
          <w:szCs w:val="24"/>
        </w:rPr>
        <w:t xml:space="preserve"> However, the rating for </w:t>
      </w:r>
      <w:proofErr w:type="spellStart"/>
      <w:r w:rsidR="0041687B" w:rsidRPr="008304EA">
        <w:rPr>
          <w:color w:val="auto"/>
          <w:szCs w:val="24"/>
        </w:rPr>
        <w:t>radiculopathy</w:t>
      </w:r>
      <w:proofErr w:type="spellEnd"/>
      <w:r w:rsidR="0041687B" w:rsidRPr="008304EA">
        <w:rPr>
          <w:color w:val="auto"/>
          <w:szCs w:val="24"/>
        </w:rPr>
        <w:t xml:space="preserve"> is 40% and </w:t>
      </w:r>
      <w:proofErr w:type="spellStart"/>
      <w:r w:rsidR="0041687B" w:rsidRPr="008304EA">
        <w:rPr>
          <w:color w:val="auto"/>
          <w:szCs w:val="24"/>
        </w:rPr>
        <w:t>radiculopathy</w:t>
      </w:r>
      <w:proofErr w:type="spellEnd"/>
      <w:r w:rsidR="0041687B" w:rsidRPr="008304EA">
        <w:rPr>
          <w:color w:val="auto"/>
          <w:szCs w:val="24"/>
        </w:rPr>
        <w:t xml:space="preserve"> more accurately describes the disability. According to VASRD paragraph </w:t>
      </w:r>
      <w:r w:rsidR="0041687B" w:rsidRPr="008304EA">
        <w:rPr>
          <w:rFonts w:hAnsi="Times New Roman"/>
          <w:color w:val="auto"/>
          <w:szCs w:val="24"/>
        </w:rPr>
        <w:t>§</w:t>
      </w:r>
      <w:r w:rsidR="0041687B" w:rsidRPr="008304EA">
        <w:rPr>
          <w:color w:val="auto"/>
          <w:szCs w:val="24"/>
        </w:rPr>
        <w:t xml:space="preserve">4.55 Principles of combined ratings for muscle injuries, we cannot rate for both </w:t>
      </w:r>
      <w:proofErr w:type="spellStart"/>
      <w:r w:rsidR="0041687B" w:rsidRPr="008304EA">
        <w:rPr>
          <w:color w:val="auto"/>
          <w:szCs w:val="24"/>
        </w:rPr>
        <w:t>radiculopathy</w:t>
      </w:r>
      <w:proofErr w:type="spellEnd"/>
      <w:r w:rsidR="0041687B" w:rsidRPr="008304EA">
        <w:rPr>
          <w:color w:val="auto"/>
          <w:szCs w:val="24"/>
        </w:rPr>
        <w:t xml:space="preserve"> and muscle injury unless the injuries affect entirely different functions and they do not. </w:t>
      </w:r>
      <w:r w:rsidR="00F45E2D">
        <w:rPr>
          <w:color w:val="auto"/>
          <w:szCs w:val="24"/>
        </w:rPr>
        <w:t xml:space="preserve"> </w:t>
      </w:r>
      <w:r w:rsidR="0041687B" w:rsidRPr="008304EA">
        <w:rPr>
          <w:color w:val="auto"/>
          <w:szCs w:val="24"/>
        </w:rPr>
        <w:t xml:space="preserve">Also according to VASRD paragraph </w:t>
      </w:r>
      <w:r w:rsidR="0041687B" w:rsidRPr="008304EA">
        <w:rPr>
          <w:rFonts w:hAnsi="Times New Roman"/>
          <w:color w:val="auto"/>
          <w:szCs w:val="24"/>
        </w:rPr>
        <w:t>§</w:t>
      </w:r>
      <w:r w:rsidR="0041687B" w:rsidRPr="008304EA">
        <w:rPr>
          <w:color w:val="auto"/>
          <w:szCs w:val="24"/>
        </w:rPr>
        <w:t xml:space="preserve">4.7 Higher </w:t>
      </w:r>
      <w:r w:rsidR="0041687B" w:rsidRPr="008304EA">
        <w:rPr>
          <w:color w:val="auto"/>
          <w:szCs w:val="24"/>
        </w:rPr>
        <w:lastRenderedPageBreak/>
        <w:t>of two evaluations we should rate using the peripheral nerve code as it gives a higher rating.</w:t>
      </w:r>
    </w:p>
    <w:p w:rsidR="00136438" w:rsidRPr="008304EA" w:rsidRDefault="00136438" w:rsidP="008304EA">
      <w:pPr>
        <w:tabs>
          <w:tab w:val="left" w:pos="288"/>
          <w:tab w:val="left" w:pos="4752"/>
        </w:tabs>
        <w:spacing w:line="240" w:lineRule="exact"/>
        <w:jc w:val="both"/>
        <w:rPr>
          <w:color w:val="auto"/>
        </w:rPr>
      </w:pPr>
      <w:r w:rsidRPr="008304EA">
        <w:rPr>
          <w:color w:val="auto"/>
        </w:rPr>
        <w:t xml:space="preserve">The right lower extremity rating of 5241-8520 </w:t>
      </w:r>
      <w:r w:rsidR="009E2BF4" w:rsidRPr="008304EA">
        <w:rPr>
          <w:color w:val="auto"/>
        </w:rPr>
        <w:t xml:space="preserve">Right Lower Extremity </w:t>
      </w:r>
      <w:r w:rsidRPr="008304EA">
        <w:rPr>
          <w:color w:val="auto"/>
        </w:rPr>
        <w:t xml:space="preserve">Motor and Sensory </w:t>
      </w:r>
      <w:proofErr w:type="spellStart"/>
      <w:r w:rsidRPr="008304EA">
        <w:rPr>
          <w:color w:val="auto"/>
        </w:rPr>
        <w:t>Radiculopathy</w:t>
      </w:r>
      <w:proofErr w:type="spellEnd"/>
      <w:r w:rsidRPr="008304EA">
        <w:rPr>
          <w:color w:val="auto"/>
        </w:rPr>
        <w:t xml:space="preserve"> </w:t>
      </w:r>
      <w:r w:rsidR="00D733BC" w:rsidRPr="008304EA">
        <w:rPr>
          <w:color w:val="auto"/>
        </w:rPr>
        <w:t>(</w:t>
      </w:r>
      <w:r w:rsidRPr="008304EA">
        <w:rPr>
          <w:color w:val="auto"/>
        </w:rPr>
        <w:t xml:space="preserve">associated with Cervical </w:t>
      </w:r>
      <w:proofErr w:type="spellStart"/>
      <w:r w:rsidRPr="008304EA">
        <w:rPr>
          <w:color w:val="auto"/>
        </w:rPr>
        <w:t>Spondylotic</w:t>
      </w:r>
      <w:proofErr w:type="spellEnd"/>
      <w:r w:rsidRPr="008304EA">
        <w:rPr>
          <w:color w:val="auto"/>
        </w:rPr>
        <w:t xml:space="preserve"> </w:t>
      </w:r>
      <w:proofErr w:type="spellStart"/>
      <w:r w:rsidRPr="008304EA">
        <w:rPr>
          <w:color w:val="auto"/>
        </w:rPr>
        <w:t>Myelopathy</w:t>
      </w:r>
      <w:proofErr w:type="spellEnd"/>
      <w:r w:rsidRPr="008304EA">
        <w:rPr>
          <w:color w:val="auto"/>
        </w:rPr>
        <w:t xml:space="preserve"> Status Post Spinal Fusion</w:t>
      </w:r>
      <w:r w:rsidR="00D733BC" w:rsidRPr="008304EA">
        <w:rPr>
          <w:color w:val="auto"/>
        </w:rPr>
        <w:t xml:space="preserve"> C3-6) Requiring Walker for Ambulation</w:t>
      </w:r>
      <w:r w:rsidRPr="008304EA">
        <w:rPr>
          <w:color w:val="auto"/>
        </w:rPr>
        <w:t xml:space="preserve"> at 40% is based on Incomplete Paralysis characterized as moderately severe. </w:t>
      </w:r>
      <w:r w:rsidR="00F45E2D">
        <w:rPr>
          <w:color w:val="auto"/>
        </w:rPr>
        <w:t xml:space="preserve"> </w:t>
      </w:r>
      <w:r w:rsidR="008F37C4" w:rsidRPr="008304EA">
        <w:rPr>
          <w:color w:val="auto"/>
        </w:rPr>
        <w:t xml:space="preserve">The CI had significant difficulties ambulating secondary to motor and sensory deficits in his right lower extremity. </w:t>
      </w:r>
      <w:r w:rsidR="00F45E2D">
        <w:rPr>
          <w:color w:val="auto"/>
        </w:rPr>
        <w:t xml:space="preserve"> </w:t>
      </w:r>
      <w:r w:rsidR="008F37C4" w:rsidRPr="008304EA">
        <w:rPr>
          <w:color w:val="auto"/>
        </w:rPr>
        <w:t>From late June 2008 the ST</w:t>
      </w:r>
      <w:r w:rsidR="00C27587" w:rsidRPr="008304EA">
        <w:rPr>
          <w:color w:val="auto"/>
        </w:rPr>
        <w:t>I</w:t>
      </w:r>
      <w:r w:rsidR="008F37C4" w:rsidRPr="008304EA">
        <w:rPr>
          <w:color w:val="auto"/>
        </w:rPr>
        <w:t xml:space="preserve"> recorded a wide based, slow </w:t>
      </w:r>
      <w:proofErr w:type="spellStart"/>
      <w:r w:rsidR="008F37C4" w:rsidRPr="008304EA">
        <w:rPr>
          <w:color w:val="auto"/>
        </w:rPr>
        <w:t>antalgic</w:t>
      </w:r>
      <w:proofErr w:type="spellEnd"/>
      <w:r w:rsidR="008F37C4" w:rsidRPr="008304EA">
        <w:rPr>
          <w:color w:val="auto"/>
        </w:rPr>
        <w:t xml:space="preserve"> gait.</w:t>
      </w:r>
      <w:r w:rsidR="00F45E2D">
        <w:rPr>
          <w:color w:val="auto"/>
        </w:rPr>
        <w:t xml:space="preserve"> </w:t>
      </w:r>
      <w:r w:rsidR="008F37C4" w:rsidRPr="008304EA">
        <w:rPr>
          <w:color w:val="auto"/>
        </w:rPr>
        <w:t xml:space="preserve"> He was initially prescribed a cane in September 2008 and then was prescribed a walker in January 2009. His contention states that at the time of application, he was in the process of obtaining a wheelchair from the VA. </w:t>
      </w:r>
      <w:r w:rsidR="00F45E2D">
        <w:rPr>
          <w:color w:val="auto"/>
        </w:rPr>
        <w:t xml:space="preserve"> </w:t>
      </w:r>
      <w:r w:rsidR="008F37C4" w:rsidRPr="008304EA">
        <w:rPr>
          <w:color w:val="auto"/>
        </w:rPr>
        <w:t xml:space="preserve">He had spasticity in his right leg and was unable to </w:t>
      </w:r>
      <w:proofErr w:type="spellStart"/>
      <w:r w:rsidR="008F37C4" w:rsidRPr="008304EA">
        <w:rPr>
          <w:color w:val="auto"/>
        </w:rPr>
        <w:t>dorsiflex</w:t>
      </w:r>
      <w:proofErr w:type="spellEnd"/>
      <w:r w:rsidR="008F37C4" w:rsidRPr="008304EA">
        <w:rPr>
          <w:color w:val="auto"/>
        </w:rPr>
        <w:t xml:space="preserve"> his right foot due to tone. His right leg would also ‘give way’ and he reporting falling multiple times as a result of this.</w:t>
      </w:r>
      <w:r w:rsidR="00F45E2D">
        <w:rPr>
          <w:color w:val="auto"/>
        </w:rPr>
        <w:t xml:space="preserve"> </w:t>
      </w:r>
      <w:r w:rsidR="008F37C4" w:rsidRPr="008304EA">
        <w:rPr>
          <w:color w:val="auto"/>
        </w:rPr>
        <w:t xml:space="preserve"> The CI also had symptoms of weakness, stiffness, and sharp, shooting neuropathic pain rated 8 to 9 out of 10.</w:t>
      </w:r>
      <w:r w:rsidR="00F45E2D">
        <w:rPr>
          <w:color w:val="auto"/>
        </w:rPr>
        <w:t xml:space="preserve"> </w:t>
      </w:r>
      <w:r w:rsidR="008F37C4" w:rsidRPr="008304EA">
        <w:rPr>
          <w:color w:val="auto"/>
        </w:rPr>
        <w:t xml:space="preserve"> He had decreased strength (4/5) from L5 to S1, normal ankle reflex, </w:t>
      </w:r>
      <w:proofErr w:type="spellStart"/>
      <w:r w:rsidR="008F37C4" w:rsidRPr="008304EA">
        <w:rPr>
          <w:color w:val="auto"/>
        </w:rPr>
        <w:t>hyperreflexia</w:t>
      </w:r>
      <w:proofErr w:type="spellEnd"/>
      <w:r w:rsidR="008F37C4" w:rsidRPr="008304EA">
        <w:rPr>
          <w:color w:val="auto"/>
        </w:rPr>
        <w:t xml:space="preserve"> at the knee, positive </w:t>
      </w:r>
      <w:proofErr w:type="spellStart"/>
      <w:r w:rsidR="008F37C4" w:rsidRPr="008304EA">
        <w:rPr>
          <w:color w:val="auto"/>
        </w:rPr>
        <w:t>babinski</w:t>
      </w:r>
      <w:proofErr w:type="spellEnd"/>
      <w:r w:rsidR="008F37C4" w:rsidRPr="008304EA">
        <w:rPr>
          <w:color w:val="auto"/>
        </w:rPr>
        <w:t>, and impaired pin prick sensation from L1 to S5.</w:t>
      </w:r>
    </w:p>
    <w:p w:rsidR="00136438" w:rsidRPr="008304EA" w:rsidRDefault="00136438" w:rsidP="008304EA">
      <w:pPr>
        <w:tabs>
          <w:tab w:val="left" w:pos="288"/>
          <w:tab w:val="left" w:pos="4752"/>
        </w:tabs>
        <w:spacing w:line="240" w:lineRule="exact"/>
        <w:jc w:val="both"/>
        <w:rPr>
          <w:color w:val="auto"/>
        </w:rPr>
      </w:pPr>
    </w:p>
    <w:p w:rsidR="00136438" w:rsidRPr="008304EA" w:rsidRDefault="00136438" w:rsidP="008304EA">
      <w:pPr>
        <w:tabs>
          <w:tab w:val="left" w:pos="288"/>
          <w:tab w:val="left" w:pos="4752"/>
        </w:tabs>
        <w:spacing w:line="240" w:lineRule="exact"/>
        <w:jc w:val="both"/>
        <w:rPr>
          <w:color w:val="auto"/>
        </w:rPr>
      </w:pPr>
      <w:r w:rsidRPr="008304EA">
        <w:rPr>
          <w:color w:val="auto"/>
        </w:rPr>
        <w:t xml:space="preserve">The left lower extremity rating of 5241-8520 </w:t>
      </w:r>
      <w:r w:rsidR="009E2BF4" w:rsidRPr="008304EA">
        <w:rPr>
          <w:color w:val="auto"/>
        </w:rPr>
        <w:t xml:space="preserve">Left Lower Extremity </w:t>
      </w:r>
      <w:r w:rsidRPr="008304EA">
        <w:rPr>
          <w:color w:val="auto"/>
        </w:rPr>
        <w:t xml:space="preserve">Sensory </w:t>
      </w:r>
      <w:proofErr w:type="spellStart"/>
      <w:r w:rsidRPr="008304EA">
        <w:rPr>
          <w:color w:val="auto"/>
        </w:rPr>
        <w:t>Radiculopathy</w:t>
      </w:r>
      <w:proofErr w:type="spellEnd"/>
      <w:r w:rsidRPr="008304EA">
        <w:rPr>
          <w:color w:val="auto"/>
        </w:rPr>
        <w:t xml:space="preserve"> associated with Cervical </w:t>
      </w:r>
      <w:proofErr w:type="spellStart"/>
      <w:r w:rsidRPr="008304EA">
        <w:rPr>
          <w:color w:val="auto"/>
        </w:rPr>
        <w:t>Spondylotic</w:t>
      </w:r>
      <w:proofErr w:type="spellEnd"/>
      <w:r w:rsidRPr="008304EA">
        <w:rPr>
          <w:color w:val="auto"/>
        </w:rPr>
        <w:t xml:space="preserve"> </w:t>
      </w:r>
      <w:proofErr w:type="spellStart"/>
      <w:r w:rsidRPr="008304EA">
        <w:rPr>
          <w:color w:val="auto"/>
        </w:rPr>
        <w:t>Myelopathy</w:t>
      </w:r>
      <w:proofErr w:type="spellEnd"/>
      <w:r w:rsidRPr="008304EA">
        <w:rPr>
          <w:color w:val="auto"/>
        </w:rPr>
        <w:t xml:space="preserve"> Status Post Spinal Fusion</w:t>
      </w:r>
      <w:r w:rsidR="00D733BC" w:rsidRPr="008304EA">
        <w:rPr>
          <w:color w:val="auto"/>
        </w:rPr>
        <w:t xml:space="preserve"> C3-6 at</w:t>
      </w:r>
      <w:r w:rsidRPr="008304EA">
        <w:rPr>
          <w:color w:val="auto"/>
        </w:rPr>
        <w:t xml:space="preserve"> 10% is based on Incomplete Paralysis characterized as mild. </w:t>
      </w:r>
      <w:r w:rsidR="00F45E2D">
        <w:rPr>
          <w:color w:val="auto"/>
        </w:rPr>
        <w:t xml:space="preserve"> </w:t>
      </w:r>
      <w:r w:rsidR="008F37C4" w:rsidRPr="008304EA">
        <w:rPr>
          <w:color w:val="auto"/>
        </w:rPr>
        <w:t xml:space="preserve">No decreased strength was noted on examination but stiffness and sharp, shooting neuropathic pain rated 8 to 9 out of 10 were present. </w:t>
      </w:r>
      <w:r w:rsidR="00F45E2D">
        <w:rPr>
          <w:color w:val="auto"/>
        </w:rPr>
        <w:t xml:space="preserve"> </w:t>
      </w:r>
      <w:r w:rsidR="008F37C4" w:rsidRPr="008304EA">
        <w:rPr>
          <w:color w:val="auto"/>
        </w:rPr>
        <w:t xml:space="preserve">The CI had normal ankle reflex, </w:t>
      </w:r>
      <w:proofErr w:type="spellStart"/>
      <w:r w:rsidR="008F37C4" w:rsidRPr="008304EA">
        <w:rPr>
          <w:color w:val="auto"/>
        </w:rPr>
        <w:t>hyperreflexia</w:t>
      </w:r>
      <w:proofErr w:type="spellEnd"/>
      <w:r w:rsidR="008F37C4" w:rsidRPr="008304EA">
        <w:rPr>
          <w:color w:val="auto"/>
        </w:rPr>
        <w:t xml:space="preserve"> at the knee, positive </w:t>
      </w:r>
      <w:proofErr w:type="spellStart"/>
      <w:r w:rsidR="008F37C4" w:rsidRPr="008304EA">
        <w:rPr>
          <w:color w:val="auto"/>
        </w:rPr>
        <w:t>babinski</w:t>
      </w:r>
      <w:proofErr w:type="spellEnd"/>
      <w:r w:rsidR="008F37C4" w:rsidRPr="008304EA">
        <w:rPr>
          <w:color w:val="auto"/>
        </w:rPr>
        <w:t xml:space="preserve">, and impaired pin prick sensation from L1 to S5. </w:t>
      </w:r>
      <w:r w:rsidR="00F45E2D">
        <w:rPr>
          <w:color w:val="auto"/>
        </w:rPr>
        <w:t xml:space="preserve"> </w:t>
      </w:r>
      <w:r w:rsidR="008F37C4" w:rsidRPr="008304EA">
        <w:rPr>
          <w:color w:val="auto"/>
        </w:rPr>
        <w:t>While this leg did not demonstrate spasticity or ‘give way’, the Board was unable to separate the CI’s left lower extremity problems from his difficulties in ambulation</w:t>
      </w:r>
      <w:r w:rsidR="00652106" w:rsidRPr="008304EA">
        <w:rPr>
          <w:color w:val="auto"/>
        </w:rPr>
        <w:t xml:space="preserve"> and determined that the left lower extremity significantly contributed to his difficulty walking and his overall disability.</w:t>
      </w:r>
    </w:p>
    <w:p w:rsidR="009D1A95" w:rsidRPr="008304EA" w:rsidRDefault="009D1A95" w:rsidP="008304EA">
      <w:pPr>
        <w:tabs>
          <w:tab w:val="left" w:pos="288"/>
          <w:tab w:val="left" w:pos="4752"/>
        </w:tabs>
        <w:spacing w:line="240" w:lineRule="exact"/>
        <w:jc w:val="both"/>
        <w:rPr>
          <w:color w:val="auto"/>
        </w:rPr>
      </w:pPr>
    </w:p>
    <w:p w:rsidR="005920E7" w:rsidRPr="008304EA" w:rsidRDefault="005920E7" w:rsidP="008304EA">
      <w:pPr>
        <w:tabs>
          <w:tab w:val="left" w:pos="288"/>
          <w:tab w:val="left" w:pos="4752"/>
        </w:tabs>
        <w:spacing w:line="240" w:lineRule="exact"/>
        <w:jc w:val="both"/>
        <w:rPr>
          <w:color w:val="auto"/>
        </w:rPr>
      </w:pPr>
      <w:r w:rsidRPr="008304EA">
        <w:rPr>
          <w:color w:val="auto"/>
        </w:rPr>
        <w:t xml:space="preserve">A majority of the Board agreed that the fitness of the </w:t>
      </w:r>
      <w:proofErr w:type="spellStart"/>
      <w:r w:rsidRPr="008304EA">
        <w:rPr>
          <w:color w:val="auto"/>
        </w:rPr>
        <w:t>Neurogenic</w:t>
      </w:r>
      <w:proofErr w:type="spellEnd"/>
      <w:r w:rsidRPr="008304EA">
        <w:rPr>
          <w:color w:val="auto"/>
        </w:rPr>
        <w:t xml:space="preserve"> Bladder condition should be evaluated prior to rating or alternatively that the disability related to </w:t>
      </w:r>
      <w:proofErr w:type="spellStart"/>
      <w:r w:rsidRPr="008304EA">
        <w:rPr>
          <w:color w:val="auto"/>
        </w:rPr>
        <w:t>Neurogenic</w:t>
      </w:r>
      <w:proofErr w:type="spellEnd"/>
      <w:r w:rsidRPr="008304EA">
        <w:rPr>
          <w:color w:val="auto"/>
        </w:rPr>
        <w:t xml:space="preserve"> Bladder should be evaluated to determine its degree of contribution to overall unfitness prior to rating.</w:t>
      </w:r>
      <w:r w:rsidR="00F45E2D">
        <w:rPr>
          <w:color w:val="auto"/>
        </w:rPr>
        <w:t xml:space="preserve"> </w:t>
      </w:r>
      <w:r w:rsidRPr="008304EA">
        <w:rPr>
          <w:color w:val="auto"/>
        </w:rPr>
        <w:t xml:space="preserve"> The CI did have </w:t>
      </w:r>
      <w:proofErr w:type="spellStart"/>
      <w:r w:rsidRPr="008304EA">
        <w:rPr>
          <w:color w:val="auto"/>
        </w:rPr>
        <w:t>neurogenic</w:t>
      </w:r>
      <w:proofErr w:type="spellEnd"/>
      <w:r w:rsidRPr="008304EA">
        <w:rPr>
          <w:color w:val="auto"/>
        </w:rPr>
        <w:t xml:space="preserve"> bladder documented with </w:t>
      </w:r>
      <w:proofErr w:type="spellStart"/>
      <w:r w:rsidRPr="008304EA">
        <w:rPr>
          <w:color w:val="auto"/>
        </w:rPr>
        <w:t>urodynamic</w:t>
      </w:r>
      <w:proofErr w:type="spellEnd"/>
      <w:r w:rsidRPr="008304EA">
        <w:rPr>
          <w:color w:val="auto"/>
        </w:rPr>
        <w:t xml:space="preserve"> studies. However, his post void residual was only 20cc and he did not have urinary incontinence and did not require the use of absorbent material. </w:t>
      </w:r>
      <w:r w:rsidR="00F45E2D">
        <w:rPr>
          <w:color w:val="auto"/>
        </w:rPr>
        <w:t xml:space="preserve"> </w:t>
      </w:r>
      <w:r w:rsidRPr="008304EA">
        <w:rPr>
          <w:color w:val="auto"/>
        </w:rPr>
        <w:t>The Board opined this condition cannot be considered separately unfitting or as significantly contributing to the CI’s overall disability.</w:t>
      </w:r>
    </w:p>
    <w:p w:rsidR="005920E7" w:rsidRPr="008304EA" w:rsidRDefault="005920E7" w:rsidP="008304EA">
      <w:pPr>
        <w:tabs>
          <w:tab w:val="left" w:pos="288"/>
          <w:tab w:val="left" w:pos="4752"/>
        </w:tabs>
        <w:spacing w:line="240" w:lineRule="exact"/>
        <w:jc w:val="both"/>
        <w:rPr>
          <w:color w:val="auto"/>
        </w:rPr>
      </w:pPr>
    </w:p>
    <w:p w:rsidR="00652106" w:rsidRPr="008304EA" w:rsidRDefault="00037267" w:rsidP="008304EA">
      <w:pPr>
        <w:tabs>
          <w:tab w:val="left" w:pos="288"/>
          <w:tab w:val="left" w:pos="4752"/>
        </w:tabs>
        <w:spacing w:line="240" w:lineRule="exact"/>
        <w:jc w:val="both"/>
        <w:rPr>
          <w:color w:val="auto"/>
        </w:rPr>
      </w:pPr>
      <w:r w:rsidRPr="008304EA">
        <w:rPr>
          <w:color w:val="auto"/>
        </w:rPr>
        <w:t>The Board</w:t>
      </w:r>
      <w:r w:rsidR="00652106" w:rsidRPr="008304EA">
        <w:rPr>
          <w:color w:val="auto"/>
        </w:rPr>
        <w:t xml:space="preserve"> determined that </w:t>
      </w:r>
      <w:r w:rsidR="001D6D53" w:rsidRPr="008304EA">
        <w:rPr>
          <w:color w:val="auto"/>
        </w:rPr>
        <w:t xml:space="preserve">the condition </w:t>
      </w:r>
      <w:r w:rsidR="00652106" w:rsidRPr="008304EA">
        <w:rPr>
          <w:color w:val="auto"/>
        </w:rPr>
        <w:t xml:space="preserve">Lumbar Degenerative Disc Disease does not overcome the presumption of fitness and is not considered unfitting. </w:t>
      </w:r>
      <w:r w:rsidR="00F45E2D">
        <w:rPr>
          <w:color w:val="auto"/>
        </w:rPr>
        <w:t xml:space="preserve"> </w:t>
      </w:r>
      <w:r w:rsidR="00652106" w:rsidRPr="008304EA">
        <w:rPr>
          <w:color w:val="auto"/>
        </w:rPr>
        <w:t xml:space="preserve">The other conditions rated by the VA were not included in the DES package and cannot be considered by the </w:t>
      </w:r>
      <w:r w:rsidR="00652106" w:rsidRPr="008304EA">
        <w:rPr>
          <w:color w:val="auto"/>
        </w:rPr>
        <w:lastRenderedPageBreak/>
        <w:t xml:space="preserve">PDBR. </w:t>
      </w:r>
      <w:r w:rsidR="00F45E2D">
        <w:rPr>
          <w:color w:val="auto"/>
        </w:rPr>
        <w:t xml:space="preserve"> </w:t>
      </w:r>
      <w:r w:rsidR="00652106" w:rsidRPr="008304EA">
        <w:rPr>
          <w:color w:val="auto"/>
        </w:rPr>
        <w:t xml:space="preserve">These include Post Traumatic Stress Disorder, Fractured Left Radius, </w:t>
      </w:r>
      <w:proofErr w:type="spellStart"/>
      <w:r w:rsidR="00652106" w:rsidRPr="008304EA">
        <w:rPr>
          <w:color w:val="auto"/>
        </w:rPr>
        <w:t>Hydrocele</w:t>
      </w:r>
      <w:proofErr w:type="spellEnd"/>
      <w:r w:rsidR="00652106" w:rsidRPr="008304EA">
        <w:rPr>
          <w:color w:val="auto"/>
        </w:rPr>
        <w:t>, and Scars.</w:t>
      </w:r>
      <w:r w:rsidRPr="008304EA">
        <w:rPr>
          <w:color w:val="auto"/>
        </w:rPr>
        <w:t xml:space="preserve"> </w:t>
      </w:r>
    </w:p>
    <w:p w:rsidR="00037267" w:rsidRPr="008304EA" w:rsidRDefault="00037267" w:rsidP="008304EA">
      <w:pPr>
        <w:tabs>
          <w:tab w:val="left" w:pos="288"/>
          <w:tab w:val="left" w:pos="4752"/>
        </w:tabs>
        <w:spacing w:line="240" w:lineRule="exact"/>
        <w:jc w:val="both"/>
        <w:rPr>
          <w:color w:val="auto"/>
          <w:szCs w:val="24"/>
        </w:rPr>
      </w:pPr>
    </w:p>
    <w:p w:rsidR="00037267" w:rsidRPr="008304EA" w:rsidRDefault="00037267" w:rsidP="008304EA">
      <w:pPr>
        <w:tabs>
          <w:tab w:val="left" w:pos="288"/>
          <w:tab w:val="left" w:pos="4752"/>
        </w:tabs>
        <w:spacing w:line="240" w:lineRule="exact"/>
        <w:jc w:val="both"/>
        <w:rPr>
          <w:color w:val="auto"/>
          <w:szCs w:val="24"/>
        </w:rPr>
      </w:pPr>
      <w:r w:rsidRPr="008304EA">
        <w:rPr>
          <w:color w:val="auto"/>
          <w:szCs w:val="24"/>
        </w:rPr>
        <w:t xml:space="preserve">The single voter for dissent (who recommended </w:t>
      </w:r>
      <w:r w:rsidR="00906E86" w:rsidRPr="008304EA">
        <w:rPr>
          <w:color w:val="auto"/>
          <w:szCs w:val="24"/>
        </w:rPr>
        <w:t xml:space="preserve">rating the disabilities of all four extremities </w:t>
      </w:r>
      <w:r w:rsidR="005920E7" w:rsidRPr="008304EA">
        <w:rPr>
          <w:color w:val="auto"/>
          <w:szCs w:val="24"/>
        </w:rPr>
        <w:t xml:space="preserve">and </w:t>
      </w:r>
      <w:proofErr w:type="spellStart"/>
      <w:r w:rsidR="005920E7" w:rsidRPr="008304EA">
        <w:rPr>
          <w:color w:val="auto"/>
          <w:szCs w:val="24"/>
        </w:rPr>
        <w:t>neurogenic</w:t>
      </w:r>
      <w:proofErr w:type="spellEnd"/>
      <w:r w:rsidR="005920E7" w:rsidRPr="008304EA">
        <w:rPr>
          <w:color w:val="auto"/>
          <w:szCs w:val="24"/>
        </w:rPr>
        <w:t xml:space="preserve"> bladder </w:t>
      </w:r>
      <w:r w:rsidR="00906E86" w:rsidRPr="008304EA">
        <w:rPr>
          <w:color w:val="auto"/>
          <w:szCs w:val="24"/>
        </w:rPr>
        <w:t xml:space="preserve">as part of the overall unfitting condition of </w:t>
      </w:r>
      <w:proofErr w:type="spellStart"/>
      <w:r w:rsidR="00906E86" w:rsidRPr="008304EA">
        <w:rPr>
          <w:color w:val="auto"/>
          <w:szCs w:val="24"/>
        </w:rPr>
        <w:t>myelopathy</w:t>
      </w:r>
      <w:proofErr w:type="spellEnd"/>
      <w:r w:rsidRPr="008304EA">
        <w:rPr>
          <w:color w:val="auto"/>
          <w:szCs w:val="24"/>
        </w:rPr>
        <w:t xml:space="preserve">) submitted an </w:t>
      </w:r>
      <w:r w:rsidR="00136438" w:rsidRPr="008304EA">
        <w:rPr>
          <w:color w:val="auto"/>
          <w:szCs w:val="24"/>
        </w:rPr>
        <w:t>attached minority</w:t>
      </w:r>
      <w:r w:rsidRPr="008304EA">
        <w:rPr>
          <w:color w:val="auto"/>
          <w:szCs w:val="24"/>
        </w:rPr>
        <w:t xml:space="preserve"> opinion. </w:t>
      </w:r>
    </w:p>
    <w:p w:rsidR="00037267" w:rsidRPr="008304EA" w:rsidRDefault="00037267" w:rsidP="008304EA">
      <w:pPr>
        <w:tabs>
          <w:tab w:val="left" w:pos="288"/>
          <w:tab w:val="left" w:pos="4752"/>
        </w:tabs>
        <w:spacing w:line="240" w:lineRule="exact"/>
        <w:jc w:val="both"/>
        <w:rPr>
          <w:color w:val="auto"/>
          <w:szCs w:val="24"/>
        </w:rPr>
      </w:pPr>
      <w:r w:rsidRPr="008304EA">
        <w:rPr>
          <w:color w:val="auto"/>
          <w:szCs w:val="24"/>
        </w:rPr>
        <w:t>________________________________________________________________</w:t>
      </w:r>
    </w:p>
    <w:p w:rsidR="00037267" w:rsidRPr="008304EA" w:rsidRDefault="00037267" w:rsidP="008304EA">
      <w:pPr>
        <w:tabs>
          <w:tab w:val="left" w:pos="288"/>
          <w:tab w:val="left" w:pos="4752"/>
        </w:tabs>
        <w:spacing w:line="240" w:lineRule="exact"/>
        <w:jc w:val="both"/>
        <w:rPr>
          <w:color w:val="auto"/>
          <w:szCs w:val="24"/>
        </w:rPr>
      </w:pPr>
    </w:p>
    <w:p w:rsidR="008304EA" w:rsidRDefault="00037267" w:rsidP="008304EA">
      <w:pPr>
        <w:tabs>
          <w:tab w:val="left" w:pos="288"/>
          <w:tab w:val="left" w:pos="4752"/>
        </w:tabs>
        <w:spacing w:line="240" w:lineRule="exact"/>
        <w:jc w:val="both"/>
        <w:rPr>
          <w:color w:val="auto"/>
          <w:szCs w:val="24"/>
        </w:rPr>
      </w:pPr>
      <w:r w:rsidRPr="008304EA">
        <w:rPr>
          <w:caps/>
          <w:color w:val="auto"/>
          <w:szCs w:val="24"/>
          <w:u w:val="single"/>
        </w:rPr>
        <w:t>RECOMMENDATION</w:t>
      </w:r>
      <w:r w:rsidRPr="008304EA">
        <w:rPr>
          <w:color w:val="auto"/>
          <w:szCs w:val="24"/>
        </w:rPr>
        <w:t xml:space="preserve">:  The Board recommends that the CI’s prior determination be modified as follows and that the discharge with severance pay be </w:t>
      </w:r>
      <w:proofErr w:type="spellStart"/>
      <w:r w:rsidRPr="008304EA">
        <w:rPr>
          <w:color w:val="auto"/>
          <w:szCs w:val="24"/>
        </w:rPr>
        <w:t>recharacterized</w:t>
      </w:r>
      <w:proofErr w:type="spellEnd"/>
      <w:r w:rsidRPr="008304EA">
        <w:rPr>
          <w:color w:val="auto"/>
          <w:szCs w:val="24"/>
        </w:rPr>
        <w:t xml:space="preserve"> to reflect permanent disability retirement, effective as of the date of the CI’s prior medical separation.</w:t>
      </w:r>
    </w:p>
    <w:p w:rsidR="00037267" w:rsidRDefault="00037267" w:rsidP="00037267">
      <w:pPr>
        <w:tabs>
          <w:tab w:val="left" w:pos="288"/>
          <w:tab w:val="left" w:pos="4752"/>
        </w:tabs>
        <w:spacing w:line="240" w:lineRule="exact"/>
        <w:rPr>
          <w:color w:val="auto"/>
          <w:szCs w:val="24"/>
        </w:rPr>
      </w:pPr>
    </w:p>
    <w:tbl>
      <w:tblPr>
        <w:tblStyle w:val="TableGrid"/>
        <w:tblW w:w="0" w:type="auto"/>
        <w:tblInd w:w="108" w:type="dxa"/>
        <w:tblLook w:val="04A0"/>
      </w:tblPr>
      <w:tblGrid>
        <w:gridCol w:w="6300"/>
        <w:gridCol w:w="1800"/>
        <w:gridCol w:w="1170"/>
      </w:tblGrid>
      <w:tr w:rsidR="00037267" w:rsidTr="00037267">
        <w:tc>
          <w:tcPr>
            <w:tcW w:w="63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037267" w:rsidRDefault="00037267">
            <w:pPr>
              <w:tabs>
                <w:tab w:val="left" w:pos="288"/>
                <w:tab w:val="left" w:pos="4752"/>
              </w:tabs>
              <w:spacing w:line="240" w:lineRule="exact"/>
              <w:jc w:val="both"/>
              <w:rPr>
                <w:rFonts w:ascii="Courier" w:hAnsi="Courier"/>
                <w:caps/>
                <w:color w:val="auto"/>
                <w:sz w:val="24"/>
                <w:szCs w:val="24"/>
              </w:rPr>
            </w:pPr>
            <w:r>
              <w:rPr>
                <w:rFonts w:ascii="Courier" w:hAnsi="Courier"/>
                <w:caps/>
                <w:color w:val="auto"/>
                <w:sz w:val="24"/>
                <w:szCs w:val="24"/>
              </w:rPr>
              <w:t>Unfitting Condition</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037267" w:rsidRDefault="00037267">
            <w:pPr>
              <w:tabs>
                <w:tab w:val="left" w:pos="288"/>
                <w:tab w:val="left" w:pos="4752"/>
              </w:tabs>
              <w:spacing w:line="240" w:lineRule="exact"/>
              <w:jc w:val="center"/>
              <w:rPr>
                <w:rFonts w:ascii="Courier" w:hAnsi="Courier"/>
                <w:color w:val="auto"/>
                <w:sz w:val="24"/>
                <w:szCs w:val="24"/>
              </w:rPr>
            </w:pPr>
            <w:r>
              <w:rPr>
                <w:rFonts w:ascii="Courier" w:hAnsi="Courier"/>
                <w:color w:val="auto"/>
                <w:sz w:val="24"/>
                <w:szCs w:val="24"/>
              </w:rPr>
              <w:t>VASRD Code</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037267" w:rsidRDefault="00037267">
            <w:pPr>
              <w:tabs>
                <w:tab w:val="left" w:pos="288"/>
                <w:tab w:val="left" w:pos="4752"/>
              </w:tabs>
              <w:spacing w:line="240" w:lineRule="exact"/>
              <w:jc w:val="center"/>
              <w:rPr>
                <w:rFonts w:ascii="Courier" w:hAnsi="Courier"/>
                <w:color w:val="auto"/>
                <w:sz w:val="24"/>
                <w:szCs w:val="24"/>
              </w:rPr>
            </w:pPr>
            <w:r>
              <w:rPr>
                <w:rFonts w:ascii="Courier" w:hAnsi="Courier"/>
                <w:color w:val="auto"/>
                <w:sz w:val="24"/>
                <w:szCs w:val="24"/>
              </w:rPr>
              <w:t>Rating</w:t>
            </w:r>
          </w:p>
        </w:tc>
      </w:tr>
      <w:tr w:rsidR="00703D6B" w:rsidTr="00037267">
        <w:tc>
          <w:tcPr>
            <w:tcW w:w="63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D6B" w:rsidRPr="00600765" w:rsidRDefault="00703D6B" w:rsidP="00136438">
            <w:pPr>
              <w:tabs>
                <w:tab w:val="left" w:pos="288"/>
                <w:tab w:val="left" w:pos="4752"/>
              </w:tabs>
              <w:spacing w:line="240" w:lineRule="exact"/>
              <w:jc w:val="both"/>
              <w:rPr>
                <w:rFonts w:ascii="Courier" w:hAnsi="Courier"/>
                <w:caps/>
                <w:color w:val="auto"/>
                <w:sz w:val="24"/>
                <w:szCs w:val="24"/>
              </w:rPr>
            </w:pPr>
            <w:r w:rsidRPr="00600765">
              <w:rPr>
                <w:rFonts w:ascii="Courier" w:hAnsi="Courier" w:cs="Times New Roman"/>
                <w:color w:val="auto"/>
                <w:sz w:val="24"/>
                <w:szCs w:val="24"/>
              </w:rPr>
              <w:t>CERVICAL SPONDYLO</w:t>
            </w:r>
            <w:r w:rsidR="00136438">
              <w:rPr>
                <w:rFonts w:ascii="Courier" w:hAnsi="Courier" w:cs="Times New Roman"/>
                <w:color w:val="auto"/>
                <w:sz w:val="24"/>
                <w:szCs w:val="24"/>
              </w:rPr>
              <w:t>TIC</w:t>
            </w:r>
            <w:r w:rsidRPr="00600765">
              <w:rPr>
                <w:rFonts w:ascii="Courier" w:hAnsi="Courier" w:cs="Times New Roman"/>
                <w:color w:val="auto"/>
                <w:sz w:val="24"/>
                <w:szCs w:val="24"/>
              </w:rPr>
              <w:t xml:space="preserve"> </w:t>
            </w:r>
            <w:r w:rsidR="00136438" w:rsidRPr="00600765">
              <w:rPr>
                <w:rFonts w:ascii="Courier" w:hAnsi="Courier" w:cs="Times New Roman"/>
                <w:color w:val="auto"/>
                <w:sz w:val="24"/>
                <w:szCs w:val="24"/>
              </w:rPr>
              <w:t xml:space="preserve">MYELOPATHY </w:t>
            </w:r>
            <w:r w:rsidRPr="00600765">
              <w:rPr>
                <w:rFonts w:ascii="Courier" w:hAnsi="Courier" w:cs="Times New Roman"/>
                <w:color w:val="auto"/>
                <w:sz w:val="24"/>
                <w:szCs w:val="24"/>
              </w:rPr>
              <w:t xml:space="preserve">STATUS POST SPINAL FUSION </w:t>
            </w:r>
            <w:r w:rsidR="00BB2E53">
              <w:rPr>
                <w:rFonts w:ascii="Courier" w:hAnsi="Courier" w:cs="Times New Roman"/>
                <w:color w:val="auto"/>
                <w:sz w:val="24"/>
                <w:szCs w:val="24"/>
              </w:rPr>
              <w:t>C</w:t>
            </w:r>
            <w:r w:rsidR="00136438">
              <w:rPr>
                <w:rFonts w:ascii="Courier" w:hAnsi="Courier" w:cs="Times New Roman"/>
                <w:color w:val="auto"/>
                <w:sz w:val="24"/>
                <w:szCs w:val="24"/>
              </w:rPr>
              <w:t>3</w:t>
            </w:r>
            <w:r w:rsidR="00BB2E53">
              <w:rPr>
                <w:rFonts w:ascii="Courier" w:hAnsi="Courier" w:cs="Times New Roman"/>
                <w:color w:val="auto"/>
                <w:sz w:val="24"/>
                <w:szCs w:val="24"/>
              </w:rPr>
              <w:t>-</w:t>
            </w:r>
            <w:r w:rsidR="00136438">
              <w:rPr>
                <w:rFonts w:ascii="Courier" w:hAnsi="Courier" w:cs="Times New Roman"/>
                <w:color w:val="auto"/>
                <w:sz w:val="24"/>
                <w:szCs w:val="24"/>
              </w:rPr>
              <w:t>6</w:t>
            </w:r>
            <w:r w:rsidR="00BB2E53" w:rsidRPr="00600765">
              <w:rPr>
                <w:rFonts w:ascii="Courier" w:hAnsi="Courier" w:cs="Times New Roman"/>
                <w:color w:val="auto"/>
                <w:sz w:val="24"/>
                <w:szCs w:val="24"/>
              </w:rPr>
              <w:t xml:space="preserve"> </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D6B" w:rsidRPr="00703D6B" w:rsidRDefault="00703D6B" w:rsidP="00703D6B">
            <w:pPr>
              <w:tabs>
                <w:tab w:val="left" w:pos="288"/>
                <w:tab w:val="left" w:pos="4752"/>
              </w:tabs>
              <w:spacing w:line="240" w:lineRule="exact"/>
              <w:jc w:val="center"/>
              <w:rPr>
                <w:rFonts w:ascii="Courier" w:hAnsi="Courier"/>
                <w:color w:val="auto"/>
                <w:sz w:val="24"/>
                <w:szCs w:val="24"/>
              </w:rPr>
            </w:pPr>
            <w:r w:rsidRPr="00703D6B">
              <w:rPr>
                <w:rFonts w:ascii="Courier" w:hAnsi="Courier"/>
                <w:color w:val="auto"/>
                <w:sz w:val="24"/>
                <w:szCs w:val="24"/>
              </w:rPr>
              <w:t>5241</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D6B" w:rsidRPr="00703D6B" w:rsidRDefault="00703D6B" w:rsidP="00703D6B">
            <w:pPr>
              <w:tabs>
                <w:tab w:val="left" w:pos="288"/>
                <w:tab w:val="left" w:pos="4752"/>
              </w:tabs>
              <w:spacing w:line="240" w:lineRule="exact"/>
              <w:jc w:val="center"/>
              <w:rPr>
                <w:rFonts w:ascii="Courier" w:hAnsi="Courier"/>
                <w:color w:val="auto"/>
                <w:sz w:val="24"/>
                <w:szCs w:val="24"/>
              </w:rPr>
            </w:pPr>
            <w:r>
              <w:rPr>
                <w:rFonts w:ascii="Courier" w:hAnsi="Courier"/>
                <w:color w:val="auto"/>
                <w:sz w:val="24"/>
                <w:szCs w:val="24"/>
              </w:rPr>
              <w:t>20</w:t>
            </w:r>
            <w:r w:rsidRPr="00703D6B">
              <w:rPr>
                <w:rFonts w:ascii="Courier" w:hAnsi="Courier"/>
                <w:color w:val="auto"/>
                <w:sz w:val="24"/>
                <w:szCs w:val="24"/>
              </w:rPr>
              <w:t>%</w:t>
            </w:r>
          </w:p>
        </w:tc>
      </w:tr>
      <w:tr w:rsidR="00703D6B" w:rsidTr="00037267">
        <w:tc>
          <w:tcPr>
            <w:tcW w:w="63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D6B" w:rsidRPr="00600765" w:rsidRDefault="00962E7C" w:rsidP="00962E7C">
            <w:pPr>
              <w:tabs>
                <w:tab w:val="left" w:pos="288"/>
                <w:tab w:val="left" w:pos="4752"/>
              </w:tabs>
              <w:spacing w:line="240" w:lineRule="exact"/>
              <w:jc w:val="both"/>
              <w:rPr>
                <w:rFonts w:ascii="Courier" w:hAnsi="Courier"/>
                <w:caps/>
                <w:color w:val="auto"/>
                <w:sz w:val="24"/>
                <w:szCs w:val="24"/>
              </w:rPr>
            </w:pPr>
            <w:r w:rsidRPr="00600765">
              <w:rPr>
                <w:rFonts w:ascii="Courier" w:hAnsi="Courier" w:cs="Times New Roman"/>
                <w:color w:val="auto"/>
                <w:sz w:val="24"/>
                <w:szCs w:val="24"/>
              </w:rPr>
              <w:t xml:space="preserve">RIGHT </w:t>
            </w:r>
            <w:r>
              <w:rPr>
                <w:rFonts w:ascii="Courier" w:hAnsi="Courier" w:cs="Times New Roman"/>
                <w:color w:val="auto"/>
                <w:sz w:val="24"/>
                <w:szCs w:val="24"/>
              </w:rPr>
              <w:t xml:space="preserve">(DOMINANT) </w:t>
            </w:r>
            <w:r w:rsidRPr="00600765">
              <w:rPr>
                <w:rFonts w:ascii="Courier" w:hAnsi="Courier" w:cs="Times New Roman"/>
                <w:color w:val="auto"/>
                <w:sz w:val="24"/>
                <w:szCs w:val="24"/>
              </w:rPr>
              <w:t>UPPER EXTREMITY</w:t>
            </w:r>
            <w:r>
              <w:rPr>
                <w:rFonts w:ascii="Courier" w:hAnsi="Courier" w:cs="Times New Roman"/>
                <w:color w:val="auto"/>
                <w:sz w:val="24"/>
                <w:szCs w:val="24"/>
              </w:rPr>
              <w:t xml:space="preserve"> </w:t>
            </w:r>
            <w:r w:rsidR="00B1698E">
              <w:rPr>
                <w:rFonts w:ascii="Courier" w:hAnsi="Courier" w:cs="Times New Roman"/>
                <w:color w:val="auto"/>
                <w:sz w:val="24"/>
                <w:szCs w:val="24"/>
              </w:rPr>
              <w:t>MOTOR</w:t>
            </w:r>
            <w:r w:rsidR="00424357">
              <w:rPr>
                <w:rFonts w:ascii="Courier" w:hAnsi="Courier" w:cs="Times New Roman"/>
                <w:color w:val="auto"/>
                <w:sz w:val="24"/>
                <w:szCs w:val="24"/>
              </w:rPr>
              <w:t xml:space="preserve"> AND </w:t>
            </w:r>
            <w:r w:rsidR="00B1698E">
              <w:rPr>
                <w:rFonts w:ascii="Courier" w:hAnsi="Courier" w:cs="Times New Roman"/>
                <w:color w:val="auto"/>
                <w:sz w:val="24"/>
                <w:szCs w:val="24"/>
              </w:rPr>
              <w:t xml:space="preserve">SENSORY </w:t>
            </w:r>
            <w:r w:rsidR="00703D6B" w:rsidRPr="00600765">
              <w:rPr>
                <w:rFonts w:ascii="Courier" w:hAnsi="Courier" w:cs="Times New Roman"/>
                <w:color w:val="auto"/>
                <w:sz w:val="24"/>
                <w:szCs w:val="24"/>
              </w:rPr>
              <w:t xml:space="preserve">RADICULOPATHY ASSOCIATED WITH </w:t>
            </w:r>
            <w:r w:rsidR="00136438" w:rsidRPr="00600765">
              <w:rPr>
                <w:rFonts w:ascii="Courier" w:hAnsi="Courier" w:cs="Times New Roman"/>
                <w:color w:val="auto"/>
                <w:sz w:val="24"/>
                <w:szCs w:val="24"/>
              </w:rPr>
              <w:t>CERVICAL SPONDYLO</w:t>
            </w:r>
            <w:r w:rsidR="00136438">
              <w:rPr>
                <w:rFonts w:ascii="Courier" w:hAnsi="Courier" w:cs="Times New Roman"/>
                <w:color w:val="auto"/>
                <w:sz w:val="24"/>
                <w:szCs w:val="24"/>
              </w:rPr>
              <w:t>TIC</w:t>
            </w:r>
            <w:r w:rsidR="00136438" w:rsidRPr="00600765">
              <w:rPr>
                <w:rFonts w:ascii="Courier" w:hAnsi="Courier" w:cs="Times New Roman"/>
                <w:color w:val="auto"/>
                <w:sz w:val="24"/>
                <w:szCs w:val="24"/>
              </w:rPr>
              <w:t xml:space="preserve"> MYELOPATHY STATUS POST SPINAL FUSION </w:t>
            </w:r>
            <w:r w:rsidR="00136438">
              <w:rPr>
                <w:rFonts w:ascii="Courier" w:hAnsi="Courier" w:cs="Times New Roman"/>
                <w:color w:val="auto"/>
                <w:sz w:val="24"/>
                <w:szCs w:val="24"/>
              </w:rPr>
              <w:t>C3-6</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D6B" w:rsidRPr="00703D6B" w:rsidRDefault="00703D6B" w:rsidP="00A90C66">
            <w:pPr>
              <w:tabs>
                <w:tab w:val="left" w:pos="288"/>
                <w:tab w:val="left" w:pos="4752"/>
              </w:tabs>
              <w:spacing w:line="240" w:lineRule="exact"/>
              <w:jc w:val="center"/>
              <w:rPr>
                <w:rFonts w:ascii="Courier" w:hAnsi="Courier"/>
                <w:color w:val="auto"/>
                <w:sz w:val="24"/>
                <w:szCs w:val="24"/>
              </w:rPr>
            </w:pPr>
            <w:r w:rsidRPr="00703D6B">
              <w:rPr>
                <w:rFonts w:ascii="Courier" w:hAnsi="Courier"/>
                <w:color w:val="auto"/>
                <w:sz w:val="24"/>
                <w:szCs w:val="24"/>
              </w:rPr>
              <w:t>5241-</w:t>
            </w:r>
            <w:r w:rsidR="0031761D">
              <w:rPr>
                <w:rFonts w:ascii="Courier" w:hAnsi="Courier"/>
                <w:color w:val="auto"/>
                <w:sz w:val="24"/>
                <w:szCs w:val="24"/>
              </w:rPr>
              <w:t>851</w:t>
            </w:r>
            <w:r w:rsidR="00A90C66">
              <w:rPr>
                <w:rFonts w:ascii="Courier" w:hAnsi="Courier"/>
                <w:color w:val="auto"/>
                <w:sz w:val="24"/>
                <w:szCs w:val="24"/>
              </w:rPr>
              <w:t>3</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D6B" w:rsidRPr="00703D6B" w:rsidRDefault="00A90C66" w:rsidP="00703D6B">
            <w:pPr>
              <w:tabs>
                <w:tab w:val="left" w:pos="288"/>
                <w:tab w:val="left" w:pos="4752"/>
              </w:tabs>
              <w:spacing w:line="240" w:lineRule="exact"/>
              <w:jc w:val="center"/>
              <w:rPr>
                <w:rFonts w:ascii="Courier" w:hAnsi="Courier"/>
                <w:color w:val="auto"/>
                <w:sz w:val="24"/>
                <w:szCs w:val="24"/>
              </w:rPr>
            </w:pPr>
            <w:r>
              <w:rPr>
                <w:rFonts w:ascii="Courier" w:hAnsi="Courier"/>
                <w:color w:val="auto"/>
                <w:sz w:val="24"/>
                <w:szCs w:val="24"/>
              </w:rPr>
              <w:t>4</w:t>
            </w:r>
            <w:r w:rsidR="00424357">
              <w:rPr>
                <w:rFonts w:ascii="Courier" w:hAnsi="Courier"/>
                <w:color w:val="auto"/>
                <w:sz w:val="24"/>
                <w:szCs w:val="24"/>
              </w:rPr>
              <w:t>0%</w:t>
            </w:r>
          </w:p>
        </w:tc>
      </w:tr>
      <w:tr w:rsidR="00703D6B" w:rsidTr="00037267">
        <w:tc>
          <w:tcPr>
            <w:tcW w:w="63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D6B" w:rsidRPr="00600765" w:rsidRDefault="00424357" w:rsidP="00B1698E">
            <w:pPr>
              <w:tabs>
                <w:tab w:val="left" w:pos="288"/>
                <w:tab w:val="left" w:pos="4752"/>
              </w:tabs>
              <w:spacing w:line="240" w:lineRule="exact"/>
              <w:jc w:val="both"/>
              <w:rPr>
                <w:color w:val="auto"/>
                <w:szCs w:val="24"/>
              </w:rPr>
            </w:pPr>
            <w:r w:rsidRPr="00600765">
              <w:rPr>
                <w:rFonts w:ascii="Courier" w:hAnsi="Courier" w:cs="Times New Roman"/>
                <w:color w:val="auto"/>
                <w:sz w:val="24"/>
                <w:szCs w:val="24"/>
              </w:rPr>
              <w:t xml:space="preserve">RIGHT LOWER EXTREMITY </w:t>
            </w:r>
            <w:r w:rsidR="00B1698E">
              <w:rPr>
                <w:rFonts w:ascii="Courier" w:hAnsi="Courier" w:cs="Times New Roman"/>
                <w:color w:val="auto"/>
                <w:sz w:val="24"/>
                <w:szCs w:val="24"/>
              </w:rPr>
              <w:t>MOTOR AND SENSORY</w:t>
            </w:r>
            <w:r>
              <w:rPr>
                <w:rFonts w:ascii="Courier" w:hAnsi="Courier" w:cs="Times New Roman"/>
                <w:color w:val="auto"/>
                <w:sz w:val="24"/>
                <w:szCs w:val="24"/>
              </w:rPr>
              <w:t xml:space="preserve"> RADICULOPATHY </w:t>
            </w:r>
            <w:r w:rsidR="00B1698E">
              <w:rPr>
                <w:rFonts w:ascii="Courier" w:hAnsi="Courier" w:cs="Times New Roman"/>
                <w:color w:val="auto"/>
                <w:sz w:val="24"/>
                <w:szCs w:val="24"/>
              </w:rPr>
              <w:t>WITH</w:t>
            </w:r>
            <w:r>
              <w:rPr>
                <w:rFonts w:ascii="Courier" w:hAnsi="Courier" w:cs="Times New Roman"/>
                <w:color w:val="auto"/>
                <w:sz w:val="24"/>
                <w:szCs w:val="24"/>
              </w:rPr>
              <w:t xml:space="preserve"> </w:t>
            </w:r>
            <w:r w:rsidRPr="00600765">
              <w:rPr>
                <w:rFonts w:ascii="Courier" w:hAnsi="Courier" w:cs="Times New Roman"/>
                <w:color w:val="auto"/>
                <w:sz w:val="24"/>
                <w:szCs w:val="24"/>
              </w:rPr>
              <w:t>SPASTICITY</w:t>
            </w:r>
            <w:r>
              <w:rPr>
                <w:rFonts w:ascii="Courier" w:hAnsi="Courier" w:cs="Times New Roman"/>
                <w:color w:val="auto"/>
                <w:sz w:val="24"/>
                <w:szCs w:val="24"/>
              </w:rPr>
              <w:t xml:space="preserve"> </w:t>
            </w:r>
            <w:r w:rsidR="00BB2E53">
              <w:rPr>
                <w:rFonts w:ascii="Courier" w:hAnsi="Courier" w:cs="Times New Roman"/>
                <w:color w:val="auto"/>
                <w:sz w:val="24"/>
                <w:szCs w:val="24"/>
              </w:rPr>
              <w:t>(</w:t>
            </w:r>
            <w:r w:rsidRPr="00600765">
              <w:rPr>
                <w:rFonts w:ascii="Courier" w:hAnsi="Courier" w:cs="Times New Roman"/>
                <w:color w:val="auto"/>
                <w:sz w:val="24"/>
                <w:szCs w:val="24"/>
              </w:rPr>
              <w:t xml:space="preserve">ASSOCIATED WITH </w:t>
            </w:r>
            <w:r w:rsidR="00136438" w:rsidRPr="00600765">
              <w:rPr>
                <w:rFonts w:ascii="Courier" w:hAnsi="Courier" w:cs="Times New Roman"/>
                <w:color w:val="auto"/>
                <w:sz w:val="24"/>
                <w:szCs w:val="24"/>
              </w:rPr>
              <w:t>CERVICAL SPONDYLO</w:t>
            </w:r>
            <w:r w:rsidR="00136438">
              <w:rPr>
                <w:rFonts w:ascii="Courier" w:hAnsi="Courier" w:cs="Times New Roman"/>
                <w:color w:val="auto"/>
                <w:sz w:val="24"/>
                <w:szCs w:val="24"/>
              </w:rPr>
              <w:t>TIC</w:t>
            </w:r>
            <w:r w:rsidR="00136438" w:rsidRPr="00600765">
              <w:rPr>
                <w:rFonts w:ascii="Courier" w:hAnsi="Courier" w:cs="Times New Roman"/>
                <w:color w:val="auto"/>
                <w:sz w:val="24"/>
                <w:szCs w:val="24"/>
              </w:rPr>
              <w:t xml:space="preserve"> MYELOPATHY STATUS POST SPINAL FUSION </w:t>
            </w:r>
            <w:r w:rsidR="00136438">
              <w:rPr>
                <w:rFonts w:ascii="Courier" w:hAnsi="Courier" w:cs="Times New Roman"/>
                <w:color w:val="auto"/>
                <w:sz w:val="24"/>
                <w:szCs w:val="24"/>
              </w:rPr>
              <w:t>C3-6</w:t>
            </w:r>
            <w:r w:rsidR="00BB2E53">
              <w:rPr>
                <w:rFonts w:ascii="Courier" w:hAnsi="Courier" w:cs="Times New Roman"/>
                <w:color w:val="auto"/>
                <w:sz w:val="24"/>
                <w:szCs w:val="24"/>
              </w:rPr>
              <w:t>) REQUIRING WALKER FOR AMBULATION</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D6B" w:rsidRPr="00B1698E" w:rsidRDefault="00703D6B" w:rsidP="0031761D">
            <w:pPr>
              <w:jc w:val="center"/>
              <w:rPr>
                <w:rFonts w:ascii="Courier" w:hAnsi="Courier"/>
                <w:sz w:val="24"/>
                <w:szCs w:val="24"/>
              </w:rPr>
            </w:pPr>
            <w:r w:rsidRPr="00B1698E">
              <w:rPr>
                <w:rFonts w:ascii="Courier" w:hAnsi="Courier"/>
                <w:color w:val="auto"/>
                <w:sz w:val="24"/>
                <w:szCs w:val="24"/>
              </w:rPr>
              <w:t>5241-</w:t>
            </w:r>
            <w:r w:rsidR="0031761D" w:rsidRPr="00B1698E">
              <w:rPr>
                <w:rFonts w:ascii="Courier" w:hAnsi="Courier"/>
                <w:color w:val="auto"/>
                <w:sz w:val="24"/>
                <w:szCs w:val="24"/>
              </w:rPr>
              <w:t>8520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D6B" w:rsidRPr="00B1698E" w:rsidRDefault="00F3591B" w:rsidP="00703D6B">
            <w:pPr>
              <w:tabs>
                <w:tab w:val="left" w:pos="288"/>
                <w:tab w:val="left" w:pos="4752"/>
              </w:tabs>
              <w:spacing w:line="240" w:lineRule="exact"/>
              <w:jc w:val="center"/>
              <w:rPr>
                <w:rFonts w:ascii="Courier" w:hAnsi="Courier"/>
                <w:color w:val="auto"/>
                <w:sz w:val="24"/>
                <w:szCs w:val="24"/>
              </w:rPr>
            </w:pPr>
            <w:r w:rsidRPr="00B1698E">
              <w:rPr>
                <w:rFonts w:ascii="Courier" w:hAnsi="Courier"/>
                <w:color w:val="auto"/>
                <w:sz w:val="24"/>
                <w:szCs w:val="24"/>
              </w:rPr>
              <w:t>4</w:t>
            </w:r>
            <w:r w:rsidR="0031761D" w:rsidRPr="00B1698E">
              <w:rPr>
                <w:rFonts w:ascii="Courier" w:hAnsi="Courier"/>
                <w:color w:val="auto"/>
                <w:sz w:val="24"/>
                <w:szCs w:val="24"/>
              </w:rPr>
              <w:t>0%</w:t>
            </w:r>
          </w:p>
        </w:tc>
      </w:tr>
      <w:tr w:rsidR="00B1698E" w:rsidTr="00037267">
        <w:tc>
          <w:tcPr>
            <w:tcW w:w="63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698E" w:rsidRPr="00600765" w:rsidRDefault="00B1698E" w:rsidP="00B1698E">
            <w:pPr>
              <w:tabs>
                <w:tab w:val="left" w:pos="288"/>
                <w:tab w:val="left" w:pos="4752"/>
              </w:tabs>
              <w:spacing w:line="240" w:lineRule="exact"/>
              <w:jc w:val="both"/>
              <w:rPr>
                <w:color w:val="auto"/>
                <w:szCs w:val="24"/>
              </w:rPr>
            </w:pPr>
            <w:r>
              <w:rPr>
                <w:rFonts w:ascii="Courier" w:hAnsi="Courier" w:cs="Times New Roman"/>
                <w:color w:val="auto"/>
                <w:sz w:val="24"/>
                <w:szCs w:val="24"/>
              </w:rPr>
              <w:t xml:space="preserve">LEFT </w:t>
            </w:r>
            <w:r w:rsidRPr="00600765">
              <w:rPr>
                <w:rFonts w:ascii="Courier" w:hAnsi="Courier" w:cs="Times New Roman"/>
                <w:color w:val="auto"/>
                <w:sz w:val="24"/>
                <w:szCs w:val="24"/>
              </w:rPr>
              <w:t xml:space="preserve">LOWER EXTREMITY </w:t>
            </w:r>
            <w:r>
              <w:rPr>
                <w:rFonts w:ascii="Courier" w:hAnsi="Courier" w:cs="Times New Roman"/>
                <w:color w:val="auto"/>
                <w:sz w:val="24"/>
                <w:szCs w:val="24"/>
              </w:rPr>
              <w:t xml:space="preserve">SENSORY RADICULOPATHY </w:t>
            </w:r>
            <w:r w:rsidRPr="00600765">
              <w:rPr>
                <w:rFonts w:ascii="Courier" w:hAnsi="Courier" w:cs="Times New Roman"/>
                <w:color w:val="auto"/>
                <w:sz w:val="24"/>
                <w:szCs w:val="24"/>
              </w:rPr>
              <w:t xml:space="preserve">ASSOCIATED WITH </w:t>
            </w:r>
            <w:r w:rsidR="00136438" w:rsidRPr="00600765">
              <w:rPr>
                <w:rFonts w:ascii="Courier" w:hAnsi="Courier" w:cs="Times New Roman"/>
                <w:color w:val="auto"/>
                <w:sz w:val="24"/>
                <w:szCs w:val="24"/>
              </w:rPr>
              <w:t>CERVICAL SPONDYLO</w:t>
            </w:r>
            <w:r w:rsidR="00136438">
              <w:rPr>
                <w:rFonts w:ascii="Courier" w:hAnsi="Courier" w:cs="Times New Roman"/>
                <w:color w:val="auto"/>
                <w:sz w:val="24"/>
                <w:szCs w:val="24"/>
              </w:rPr>
              <w:t>TIC</w:t>
            </w:r>
            <w:r w:rsidR="00136438" w:rsidRPr="00600765">
              <w:rPr>
                <w:rFonts w:ascii="Courier" w:hAnsi="Courier" w:cs="Times New Roman"/>
                <w:color w:val="auto"/>
                <w:sz w:val="24"/>
                <w:szCs w:val="24"/>
              </w:rPr>
              <w:t xml:space="preserve"> MYELOPATHY STATUS POST SPINAL FUSION </w:t>
            </w:r>
            <w:r w:rsidR="00136438">
              <w:rPr>
                <w:rFonts w:ascii="Courier" w:hAnsi="Courier" w:cs="Times New Roman"/>
                <w:color w:val="auto"/>
                <w:sz w:val="24"/>
                <w:szCs w:val="24"/>
              </w:rPr>
              <w:t>C3-6</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698E" w:rsidRPr="00B1698E" w:rsidRDefault="00B1698E" w:rsidP="0031761D">
            <w:pPr>
              <w:jc w:val="center"/>
              <w:rPr>
                <w:rFonts w:ascii="Courier" w:hAnsi="Courier"/>
                <w:color w:val="auto"/>
                <w:sz w:val="24"/>
                <w:szCs w:val="24"/>
              </w:rPr>
            </w:pPr>
            <w:r w:rsidRPr="00B1698E">
              <w:rPr>
                <w:rFonts w:ascii="Courier" w:hAnsi="Courier"/>
                <w:color w:val="auto"/>
                <w:sz w:val="24"/>
                <w:szCs w:val="24"/>
              </w:rPr>
              <w:t>5241-8520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698E" w:rsidRPr="00B1698E" w:rsidRDefault="00B1698E" w:rsidP="00703D6B">
            <w:pPr>
              <w:tabs>
                <w:tab w:val="left" w:pos="288"/>
                <w:tab w:val="left" w:pos="4752"/>
              </w:tabs>
              <w:spacing w:line="240" w:lineRule="exact"/>
              <w:jc w:val="center"/>
              <w:rPr>
                <w:rFonts w:ascii="Courier" w:hAnsi="Courier"/>
                <w:color w:val="auto"/>
                <w:sz w:val="24"/>
                <w:szCs w:val="24"/>
              </w:rPr>
            </w:pPr>
            <w:r>
              <w:rPr>
                <w:rFonts w:ascii="Courier" w:hAnsi="Courier"/>
                <w:color w:val="auto"/>
                <w:sz w:val="24"/>
                <w:szCs w:val="24"/>
              </w:rPr>
              <w:t>10%</w:t>
            </w:r>
          </w:p>
        </w:tc>
      </w:tr>
      <w:tr w:rsidR="00703D6B" w:rsidTr="00037267">
        <w:trPr>
          <w:gridBefore w:val="1"/>
          <w:wBefore w:w="6300" w:type="dxa"/>
          <w:trHeight w:val="197"/>
        </w:trPr>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D6B" w:rsidRPr="00703D6B" w:rsidRDefault="00703D6B" w:rsidP="00703D6B">
            <w:pPr>
              <w:tabs>
                <w:tab w:val="left" w:pos="288"/>
                <w:tab w:val="left" w:pos="4752"/>
              </w:tabs>
              <w:spacing w:line="240" w:lineRule="exact"/>
              <w:jc w:val="center"/>
              <w:rPr>
                <w:rFonts w:ascii="Courier" w:hAnsi="Courier"/>
                <w:caps/>
                <w:color w:val="auto"/>
                <w:sz w:val="24"/>
                <w:szCs w:val="24"/>
              </w:rPr>
            </w:pPr>
            <w:r>
              <w:rPr>
                <w:rFonts w:ascii="Courier" w:hAnsi="Courier"/>
                <w:caps/>
                <w:color w:val="auto"/>
                <w:sz w:val="24"/>
                <w:szCs w:val="24"/>
              </w:rPr>
              <w:t>COMBINED</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3D6B" w:rsidRPr="00703D6B" w:rsidRDefault="006446B7" w:rsidP="00703D6B">
            <w:pPr>
              <w:tabs>
                <w:tab w:val="left" w:pos="288"/>
                <w:tab w:val="left" w:pos="4752"/>
              </w:tabs>
              <w:spacing w:line="240" w:lineRule="exact"/>
              <w:jc w:val="center"/>
              <w:rPr>
                <w:rFonts w:ascii="Courier" w:hAnsi="Courier"/>
                <w:color w:val="auto"/>
                <w:sz w:val="24"/>
                <w:szCs w:val="24"/>
              </w:rPr>
            </w:pPr>
            <w:r>
              <w:rPr>
                <w:rFonts w:ascii="Courier" w:hAnsi="Courier"/>
                <w:color w:val="auto"/>
                <w:sz w:val="24"/>
                <w:szCs w:val="24"/>
              </w:rPr>
              <w:t>80</w:t>
            </w:r>
            <w:r w:rsidR="00703D6B" w:rsidRPr="00703D6B">
              <w:rPr>
                <w:rFonts w:ascii="Courier" w:hAnsi="Courier"/>
                <w:color w:val="auto"/>
                <w:sz w:val="24"/>
                <w:szCs w:val="24"/>
              </w:rPr>
              <w:t>%</w:t>
            </w:r>
          </w:p>
        </w:tc>
      </w:tr>
    </w:tbl>
    <w:p w:rsidR="006446B7" w:rsidRDefault="006446B7" w:rsidP="006446B7">
      <w:pPr>
        <w:tabs>
          <w:tab w:val="left" w:pos="288"/>
          <w:tab w:val="left" w:pos="4752"/>
        </w:tabs>
        <w:spacing w:line="240" w:lineRule="exact"/>
        <w:rPr>
          <w:color w:val="auto"/>
          <w:szCs w:val="24"/>
        </w:rPr>
      </w:pPr>
      <w:r w:rsidRPr="006446B7">
        <w:rPr>
          <w:color w:val="auto"/>
          <w:szCs w:val="24"/>
        </w:rPr>
        <w:t>Bilateral Factor of 4.6</w:t>
      </w:r>
    </w:p>
    <w:p w:rsidR="00037267" w:rsidRDefault="00037267" w:rsidP="006446B7">
      <w:pPr>
        <w:tabs>
          <w:tab w:val="left" w:pos="288"/>
          <w:tab w:val="left" w:pos="4752"/>
        </w:tabs>
        <w:spacing w:line="240" w:lineRule="exact"/>
        <w:rPr>
          <w:color w:val="auto"/>
          <w:szCs w:val="24"/>
        </w:rPr>
      </w:pPr>
      <w:r>
        <w:rPr>
          <w:color w:val="auto"/>
          <w:szCs w:val="24"/>
        </w:rPr>
        <w:t>________________________________________________________________</w:t>
      </w:r>
    </w:p>
    <w:p w:rsidR="00037267" w:rsidRDefault="00037267" w:rsidP="00037267">
      <w:pPr>
        <w:tabs>
          <w:tab w:val="left" w:pos="288"/>
          <w:tab w:val="left" w:pos="4752"/>
        </w:tabs>
        <w:spacing w:line="240" w:lineRule="exact"/>
        <w:jc w:val="both"/>
        <w:rPr>
          <w:color w:val="auto"/>
          <w:szCs w:val="24"/>
        </w:rPr>
      </w:pPr>
    </w:p>
    <w:p w:rsidR="00037267" w:rsidRDefault="00037267" w:rsidP="00037267">
      <w:pPr>
        <w:tabs>
          <w:tab w:val="left" w:pos="288"/>
          <w:tab w:val="left" w:pos="4752"/>
        </w:tabs>
        <w:spacing w:line="240" w:lineRule="exact"/>
        <w:jc w:val="both"/>
        <w:rPr>
          <w:color w:val="auto"/>
          <w:szCs w:val="24"/>
        </w:rPr>
      </w:pPr>
      <w:r>
        <w:rPr>
          <w:color w:val="auto"/>
          <w:szCs w:val="24"/>
        </w:rPr>
        <w:t>The following documentary evidence was considered:</w:t>
      </w:r>
    </w:p>
    <w:p w:rsidR="00037267" w:rsidRPr="009E2973" w:rsidRDefault="00037267" w:rsidP="00037267">
      <w:pPr>
        <w:tabs>
          <w:tab w:val="left" w:pos="288"/>
          <w:tab w:val="left" w:pos="4752"/>
        </w:tabs>
        <w:spacing w:line="240" w:lineRule="exact"/>
        <w:jc w:val="both"/>
        <w:rPr>
          <w:color w:val="auto"/>
          <w:szCs w:val="24"/>
        </w:rPr>
      </w:pPr>
    </w:p>
    <w:p w:rsidR="00037267" w:rsidRDefault="00037267" w:rsidP="00037267">
      <w:pPr>
        <w:tabs>
          <w:tab w:val="left" w:pos="288"/>
          <w:tab w:val="left" w:pos="4752"/>
        </w:tabs>
        <w:spacing w:line="240" w:lineRule="exact"/>
        <w:rPr>
          <w:color w:val="auto"/>
          <w:szCs w:val="24"/>
        </w:rPr>
      </w:pPr>
      <w:r w:rsidRPr="009E2973">
        <w:rPr>
          <w:color w:val="auto"/>
          <w:szCs w:val="24"/>
        </w:rPr>
        <w:t xml:space="preserve">Exhibit A.  DD Form </w:t>
      </w:r>
      <w:proofErr w:type="gramStart"/>
      <w:r w:rsidRPr="009E2973">
        <w:rPr>
          <w:color w:val="auto"/>
          <w:szCs w:val="24"/>
        </w:rPr>
        <w:t>294,</w:t>
      </w:r>
      <w:proofErr w:type="gramEnd"/>
      <w:r w:rsidRPr="009E2973">
        <w:rPr>
          <w:color w:val="auto"/>
          <w:szCs w:val="24"/>
        </w:rPr>
        <w:t xml:space="preserve"> dated </w:t>
      </w:r>
      <w:r w:rsidR="009E2973" w:rsidRPr="00D11842">
        <w:rPr>
          <w:caps/>
          <w:color w:val="auto"/>
          <w:szCs w:val="24"/>
        </w:rPr>
        <w:t>20090624</w:t>
      </w:r>
      <w:r w:rsidRPr="00D11842">
        <w:rPr>
          <w:color w:val="auto"/>
          <w:szCs w:val="24"/>
        </w:rPr>
        <w:t>,</w:t>
      </w:r>
      <w:r>
        <w:rPr>
          <w:color w:val="auto"/>
          <w:szCs w:val="24"/>
        </w:rPr>
        <w:t xml:space="preserve"> w/</w:t>
      </w:r>
      <w:proofErr w:type="spellStart"/>
      <w:r>
        <w:rPr>
          <w:color w:val="auto"/>
          <w:szCs w:val="24"/>
        </w:rPr>
        <w:t>atchs</w:t>
      </w:r>
      <w:proofErr w:type="spellEnd"/>
      <w:r>
        <w:rPr>
          <w:color w:val="auto"/>
          <w:szCs w:val="24"/>
        </w:rPr>
        <w:t>.</w:t>
      </w:r>
    </w:p>
    <w:p w:rsidR="00037267" w:rsidRDefault="00037267" w:rsidP="00037267">
      <w:pPr>
        <w:tabs>
          <w:tab w:val="left" w:pos="288"/>
          <w:tab w:val="left" w:pos="4752"/>
        </w:tabs>
        <w:spacing w:line="240" w:lineRule="exact"/>
        <w:rPr>
          <w:color w:val="auto"/>
          <w:szCs w:val="24"/>
        </w:rPr>
      </w:pPr>
      <w:r>
        <w:rPr>
          <w:color w:val="auto"/>
          <w:szCs w:val="24"/>
        </w:rPr>
        <w:t xml:space="preserve">Exhibit B.  </w:t>
      </w:r>
      <w:proofErr w:type="gramStart"/>
      <w:r>
        <w:rPr>
          <w:color w:val="auto"/>
          <w:szCs w:val="24"/>
        </w:rPr>
        <w:t>Service Treatment Record.</w:t>
      </w:r>
      <w:proofErr w:type="gramEnd"/>
    </w:p>
    <w:p w:rsidR="00037267" w:rsidRDefault="00037267" w:rsidP="00037267">
      <w:pPr>
        <w:tabs>
          <w:tab w:val="left" w:pos="288"/>
          <w:tab w:val="left" w:pos="4752"/>
        </w:tabs>
        <w:spacing w:line="240" w:lineRule="exact"/>
        <w:rPr>
          <w:color w:val="auto"/>
          <w:szCs w:val="24"/>
        </w:rPr>
      </w:pPr>
      <w:r>
        <w:rPr>
          <w:color w:val="auto"/>
          <w:szCs w:val="24"/>
        </w:rPr>
        <w:t xml:space="preserve">Exhibit C.  </w:t>
      </w:r>
      <w:proofErr w:type="gramStart"/>
      <w:r>
        <w:rPr>
          <w:color w:val="auto"/>
          <w:szCs w:val="24"/>
        </w:rPr>
        <w:t>Department of Veterans' Affairs Treatment Record.</w:t>
      </w:r>
      <w:proofErr w:type="gramEnd"/>
    </w:p>
    <w:p w:rsidR="00037267" w:rsidRDefault="00037267" w:rsidP="00037267">
      <w:pPr>
        <w:tabs>
          <w:tab w:val="left" w:pos="288"/>
          <w:tab w:val="left" w:pos="4752"/>
        </w:tabs>
        <w:spacing w:line="240" w:lineRule="exact"/>
        <w:jc w:val="both"/>
        <w:rPr>
          <w:color w:val="auto"/>
          <w:szCs w:val="24"/>
        </w:rPr>
      </w:pPr>
    </w:p>
    <w:p w:rsidR="00037267" w:rsidRDefault="00037267" w:rsidP="00037267">
      <w:pPr>
        <w:tabs>
          <w:tab w:val="left" w:pos="288"/>
          <w:tab w:val="left" w:pos="4752"/>
        </w:tabs>
        <w:spacing w:line="240" w:lineRule="exact"/>
        <w:jc w:val="both"/>
        <w:rPr>
          <w:color w:val="auto"/>
          <w:szCs w:val="24"/>
        </w:rPr>
      </w:pPr>
    </w:p>
    <w:p w:rsidR="00037267" w:rsidRDefault="00037267" w:rsidP="00037267">
      <w:pPr>
        <w:tabs>
          <w:tab w:val="left" w:pos="288"/>
          <w:tab w:val="left" w:pos="4752"/>
        </w:tabs>
        <w:spacing w:line="240" w:lineRule="exact"/>
        <w:jc w:val="both"/>
        <w:rPr>
          <w:color w:val="auto"/>
          <w:szCs w:val="24"/>
        </w:rPr>
      </w:pPr>
    </w:p>
    <w:p w:rsidR="0046064B" w:rsidRDefault="00037267" w:rsidP="0046064B">
      <w:pPr>
        <w:tabs>
          <w:tab w:val="left" w:pos="0"/>
          <w:tab w:val="left" w:pos="4230"/>
        </w:tabs>
        <w:spacing w:line="240" w:lineRule="exact"/>
        <w:rPr>
          <w:color w:val="auto"/>
          <w:szCs w:val="24"/>
        </w:rPr>
      </w:pPr>
      <w:r>
        <w:rPr>
          <w:color w:val="auto"/>
          <w:szCs w:val="24"/>
        </w:rPr>
        <w:tab/>
      </w:r>
      <w:r w:rsidR="0046064B">
        <w:rPr>
          <w:color w:val="auto"/>
          <w:szCs w:val="24"/>
        </w:rPr>
        <w:t>President</w:t>
      </w:r>
    </w:p>
    <w:p w:rsidR="008304EA" w:rsidRDefault="00037267" w:rsidP="0046064B">
      <w:pPr>
        <w:tabs>
          <w:tab w:val="left" w:pos="0"/>
          <w:tab w:val="left" w:pos="4230"/>
        </w:tabs>
        <w:spacing w:line="240" w:lineRule="exact"/>
        <w:rPr>
          <w:color w:val="auto"/>
          <w:szCs w:val="24"/>
        </w:rPr>
      </w:pPr>
      <w:r>
        <w:rPr>
          <w:color w:val="auto"/>
          <w:szCs w:val="24"/>
        </w:rPr>
        <w:tab/>
        <w:t>Physical Disability Board of Review</w:t>
      </w:r>
    </w:p>
    <w:p w:rsidR="00012ACD" w:rsidRDefault="008304EA" w:rsidP="00037267">
      <w:pPr>
        <w:rPr>
          <w:color w:val="000080"/>
          <w:sz w:val="32"/>
        </w:rPr>
        <w:sectPr w:rsidR="00012ACD" w:rsidSect="00AE63A0">
          <w:footerReference w:type="even" r:id="rId8"/>
          <w:footerReference w:type="default" r:id="rId9"/>
          <w:footnotePr>
            <w:numRestart w:val="eachSect"/>
          </w:footnotePr>
          <w:pgSz w:w="12240" w:h="15840" w:code="1"/>
          <w:pgMar w:top="1440" w:right="1440" w:bottom="1440" w:left="1440" w:header="720" w:footer="720" w:gutter="0"/>
          <w:cols w:space="720"/>
          <w:titlePg/>
          <w:docGrid w:linePitch="326"/>
        </w:sectPr>
      </w:pPr>
      <w:r>
        <w:rPr>
          <w:color w:val="000080"/>
          <w:sz w:val="32"/>
        </w:rPr>
        <w:br w:type="page"/>
      </w:r>
    </w:p>
    <w:p w:rsidR="00252B9A" w:rsidRPr="008304EA" w:rsidRDefault="00252B9A" w:rsidP="00037267">
      <w:pPr>
        <w:rPr>
          <w:color w:val="000080"/>
          <w:sz w:val="32"/>
        </w:rPr>
      </w:pPr>
    </w:p>
    <w:tbl>
      <w:tblPr>
        <w:tblStyle w:val="TableGrid"/>
        <w:tblW w:w="10188" w:type="dxa"/>
        <w:tblLayout w:type="fixed"/>
        <w:tblLook w:val="04A0"/>
      </w:tblPr>
      <w:tblGrid>
        <w:gridCol w:w="840"/>
        <w:gridCol w:w="993"/>
        <w:gridCol w:w="786"/>
        <w:gridCol w:w="679"/>
        <w:gridCol w:w="863"/>
        <w:gridCol w:w="897"/>
        <w:gridCol w:w="900"/>
        <w:gridCol w:w="270"/>
        <w:gridCol w:w="831"/>
        <w:gridCol w:w="407"/>
        <w:gridCol w:w="739"/>
        <w:gridCol w:w="903"/>
        <w:gridCol w:w="1080"/>
      </w:tblGrid>
      <w:tr w:rsidR="008304EA" w:rsidRPr="008304EA" w:rsidTr="008304EA">
        <w:tc>
          <w:tcPr>
            <w:tcW w:w="2619" w:type="dxa"/>
            <w:gridSpan w:val="3"/>
            <w:vMerge w:val="restart"/>
            <w:shd w:val="clear" w:color="auto" w:fill="auto"/>
          </w:tcPr>
          <w:p w:rsidR="008304EA" w:rsidRPr="008304EA" w:rsidRDefault="008304EA" w:rsidP="005355CD">
            <w:pPr>
              <w:jc w:val="center"/>
              <w:rPr>
                <w:color w:val="auto"/>
              </w:rPr>
            </w:pPr>
          </w:p>
        </w:tc>
        <w:tc>
          <w:tcPr>
            <w:tcW w:w="3339" w:type="dxa"/>
            <w:gridSpan w:val="4"/>
            <w:shd w:val="clear" w:color="auto" w:fill="auto"/>
          </w:tcPr>
          <w:p w:rsidR="008304EA" w:rsidRPr="008304EA" w:rsidRDefault="008304EA" w:rsidP="005355CD">
            <w:pPr>
              <w:jc w:val="center"/>
              <w:rPr>
                <w:b/>
                <w:color w:val="auto"/>
              </w:rPr>
            </w:pPr>
            <w:r w:rsidRPr="008304EA">
              <w:rPr>
                <w:b/>
                <w:color w:val="auto"/>
              </w:rPr>
              <w:t>Motor</w:t>
            </w:r>
          </w:p>
        </w:tc>
        <w:tc>
          <w:tcPr>
            <w:tcW w:w="4230" w:type="dxa"/>
            <w:gridSpan w:val="6"/>
            <w:shd w:val="clear" w:color="auto" w:fill="auto"/>
          </w:tcPr>
          <w:p w:rsidR="008304EA" w:rsidRPr="008304EA" w:rsidRDefault="008304EA" w:rsidP="005355CD">
            <w:pPr>
              <w:jc w:val="center"/>
              <w:rPr>
                <w:b/>
                <w:color w:val="auto"/>
              </w:rPr>
            </w:pPr>
            <w:r w:rsidRPr="008304EA">
              <w:rPr>
                <w:b/>
                <w:color w:val="auto"/>
              </w:rPr>
              <w:t>Sensory (Pin Prick)</w:t>
            </w:r>
          </w:p>
        </w:tc>
      </w:tr>
      <w:tr w:rsidR="008304EA" w:rsidRPr="008304EA" w:rsidTr="008304EA">
        <w:tc>
          <w:tcPr>
            <w:tcW w:w="2619" w:type="dxa"/>
            <w:gridSpan w:val="3"/>
            <w:vMerge/>
            <w:shd w:val="clear" w:color="auto" w:fill="auto"/>
          </w:tcPr>
          <w:p w:rsidR="008304EA" w:rsidRPr="008304EA" w:rsidRDefault="008304EA" w:rsidP="005355CD">
            <w:pPr>
              <w:jc w:val="center"/>
              <w:rPr>
                <w:color w:val="auto"/>
              </w:rPr>
            </w:pPr>
          </w:p>
        </w:tc>
        <w:tc>
          <w:tcPr>
            <w:tcW w:w="1542" w:type="dxa"/>
            <w:gridSpan w:val="2"/>
            <w:shd w:val="clear" w:color="auto" w:fill="auto"/>
          </w:tcPr>
          <w:p w:rsidR="008304EA" w:rsidRPr="008304EA" w:rsidRDefault="008304EA" w:rsidP="005355CD">
            <w:pPr>
              <w:jc w:val="center"/>
              <w:rPr>
                <w:color w:val="auto"/>
              </w:rPr>
            </w:pPr>
            <w:r w:rsidRPr="008304EA">
              <w:rPr>
                <w:color w:val="auto"/>
              </w:rPr>
              <w:t>20080804</w:t>
            </w:r>
          </w:p>
        </w:tc>
        <w:tc>
          <w:tcPr>
            <w:tcW w:w="1797" w:type="dxa"/>
            <w:gridSpan w:val="2"/>
            <w:shd w:val="clear" w:color="auto" w:fill="auto"/>
          </w:tcPr>
          <w:p w:rsidR="008304EA" w:rsidRPr="008304EA" w:rsidRDefault="008304EA" w:rsidP="005355CD">
            <w:pPr>
              <w:jc w:val="center"/>
              <w:rPr>
                <w:b/>
                <w:color w:val="auto"/>
              </w:rPr>
            </w:pPr>
            <w:r w:rsidRPr="008304EA">
              <w:rPr>
                <w:b/>
                <w:color w:val="auto"/>
              </w:rPr>
              <w:t>20090106</w:t>
            </w:r>
          </w:p>
        </w:tc>
        <w:tc>
          <w:tcPr>
            <w:tcW w:w="2247" w:type="dxa"/>
            <w:gridSpan w:val="4"/>
            <w:shd w:val="clear" w:color="auto" w:fill="auto"/>
          </w:tcPr>
          <w:p w:rsidR="008304EA" w:rsidRPr="008304EA" w:rsidRDefault="008304EA" w:rsidP="005355CD">
            <w:pPr>
              <w:jc w:val="center"/>
              <w:rPr>
                <w:color w:val="auto"/>
              </w:rPr>
            </w:pPr>
            <w:r w:rsidRPr="008304EA">
              <w:rPr>
                <w:color w:val="auto"/>
              </w:rPr>
              <w:t>20080804</w:t>
            </w:r>
          </w:p>
        </w:tc>
        <w:tc>
          <w:tcPr>
            <w:tcW w:w="1983" w:type="dxa"/>
            <w:gridSpan w:val="2"/>
            <w:shd w:val="clear" w:color="auto" w:fill="auto"/>
          </w:tcPr>
          <w:p w:rsidR="008304EA" w:rsidRPr="008304EA" w:rsidRDefault="008304EA" w:rsidP="005355CD">
            <w:pPr>
              <w:jc w:val="center"/>
              <w:rPr>
                <w:b/>
                <w:color w:val="auto"/>
              </w:rPr>
            </w:pPr>
            <w:r w:rsidRPr="008304EA">
              <w:rPr>
                <w:b/>
                <w:color w:val="auto"/>
              </w:rPr>
              <w:t>20090106</w:t>
            </w:r>
          </w:p>
        </w:tc>
      </w:tr>
      <w:tr w:rsidR="008304EA" w:rsidRPr="008304EA" w:rsidTr="008304EA">
        <w:tc>
          <w:tcPr>
            <w:tcW w:w="2619" w:type="dxa"/>
            <w:gridSpan w:val="3"/>
            <w:vMerge/>
            <w:shd w:val="clear" w:color="auto" w:fill="auto"/>
          </w:tcPr>
          <w:p w:rsidR="008304EA" w:rsidRPr="008304EA" w:rsidRDefault="008304EA" w:rsidP="005355CD">
            <w:pPr>
              <w:jc w:val="center"/>
              <w:rPr>
                <w:color w:val="auto"/>
              </w:rPr>
            </w:pPr>
          </w:p>
        </w:tc>
        <w:tc>
          <w:tcPr>
            <w:tcW w:w="679" w:type="dxa"/>
            <w:shd w:val="clear" w:color="auto" w:fill="auto"/>
          </w:tcPr>
          <w:p w:rsidR="008304EA" w:rsidRPr="008304EA" w:rsidRDefault="008304EA" w:rsidP="005355CD">
            <w:pPr>
              <w:jc w:val="center"/>
              <w:rPr>
                <w:color w:val="auto"/>
              </w:rPr>
            </w:pPr>
            <w:r w:rsidRPr="008304EA">
              <w:rPr>
                <w:color w:val="auto"/>
              </w:rPr>
              <w:t>Right</w:t>
            </w:r>
          </w:p>
        </w:tc>
        <w:tc>
          <w:tcPr>
            <w:tcW w:w="863" w:type="dxa"/>
            <w:shd w:val="clear" w:color="auto" w:fill="auto"/>
          </w:tcPr>
          <w:p w:rsidR="008304EA" w:rsidRPr="008304EA" w:rsidRDefault="008304EA" w:rsidP="005355CD">
            <w:pPr>
              <w:jc w:val="center"/>
              <w:rPr>
                <w:color w:val="auto"/>
              </w:rPr>
            </w:pPr>
            <w:r w:rsidRPr="008304EA">
              <w:rPr>
                <w:color w:val="auto"/>
              </w:rPr>
              <w:t>Left</w:t>
            </w:r>
          </w:p>
        </w:tc>
        <w:tc>
          <w:tcPr>
            <w:tcW w:w="897" w:type="dxa"/>
            <w:shd w:val="clear" w:color="auto" w:fill="auto"/>
          </w:tcPr>
          <w:p w:rsidR="008304EA" w:rsidRPr="008304EA" w:rsidRDefault="008304EA" w:rsidP="005355CD">
            <w:pPr>
              <w:jc w:val="center"/>
              <w:rPr>
                <w:color w:val="auto"/>
              </w:rPr>
            </w:pPr>
            <w:r w:rsidRPr="008304EA">
              <w:rPr>
                <w:color w:val="auto"/>
              </w:rPr>
              <w:t>Right</w:t>
            </w:r>
          </w:p>
        </w:tc>
        <w:tc>
          <w:tcPr>
            <w:tcW w:w="900" w:type="dxa"/>
            <w:shd w:val="clear" w:color="auto" w:fill="auto"/>
          </w:tcPr>
          <w:p w:rsidR="008304EA" w:rsidRPr="008304EA" w:rsidRDefault="008304EA" w:rsidP="005355CD">
            <w:pPr>
              <w:jc w:val="center"/>
              <w:rPr>
                <w:color w:val="auto"/>
              </w:rPr>
            </w:pPr>
            <w:r w:rsidRPr="008304EA">
              <w:rPr>
                <w:color w:val="auto"/>
              </w:rPr>
              <w:t>Left</w:t>
            </w:r>
          </w:p>
        </w:tc>
        <w:tc>
          <w:tcPr>
            <w:tcW w:w="1101" w:type="dxa"/>
            <w:gridSpan w:val="2"/>
            <w:shd w:val="clear" w:color="auto" w:fill="auto"/>
          </w:tcPr>
          <w:p w:rsidR="008304EA" w:rsidRPr="008304EA" w:rsidRDefault="008304EA" w:rsidP="005355CD">
            <w:pPr>
              <w:jc w:val="center"/>
              <w:rPr>
                <w:color w:val="auto"/>
              </w:rPr>
            </w:pPr>
            <w:r w:rsidRPr="008304EA">
              <w:rPr>
                <w:color w:val="auto"/>
              </w:rPr>
              <w:t>Right</w:t>
            </w:r>
          </w:p>
        </w:tc>
        <w:tc>
          <w:tcPr>
            <w:tcW w:w="1146" w:type="dxa"/>
            <w:gridSpan w:val="2"/>
            <w:shd w:val="clear" w:color="auto" w:fill="auto"/>
          </w:tcPr>
          <w:p w:rsidR="008304EA" w:rsidRPr="008304EA" w:rsidRDefault="008304EA" w:rsidP="005355CD">
            <w:pPr>
              <w:jc w:val="center"/>
              <w:rPr>
                <w:color w:val="auto"/>
              </w:rPr>
            </w:pPr>
            <w:r w:rsidRPr="008304EA">
              <w:rPr>
                <w:color w:val="auto"/>
              </w:rPr>
              <w:t>left</w:t>
            </w:r>
          </w:p>
        </w:tc>
        <w:tc>
          <w:tcPr>
            <w:tcW w:w="903" w:type="dxa"/>
            <w:shd w:val="clear" w:color="auto" w:fill="auto"/>
          </w:tcPr>
          <w:p w:rsidR="008304EA" w:rsidRPr="008304EA" w:rsidRDefault="008304EA" w:rsidP="005355CD">
            <w:pPr>
              <w:jc w:val="center"/>
              <w:rPr>
                <w:color w:val="auto"/>
              </w:rPr>
            </w:pPr>
            <w:r w:rsidRPr="008304EA">
              <w:rPr>
                <w:color w:val="auto"/>
              </w:rPr>
              <w:t>Right</w:t>
            </w:r>
          </w:p>
        </w:tc>
        <w:tc>
          <w:tcPr>
            <w:tcW w:w="1080" w:type="dxa"/>
            <w:shd w:val="clear" w:color="auto" w:fill="auto"/>
          </w:tcPr>
          <w:p w:rsidR="008304EA" w:rsidRPr="008304EA" w:rsidRDefault="008304EA" w:rsidP="005355CD">
            <w:pPr>
              <w:jc w:val="center"/>
              <w:rPr>
                <w:color w:val="auto"/>
              </w:rPr>
            </w:pPr>
            <w:r w:rsidRPr="008304EA">
              <w:rPr>
                <w:color w:val="auto"/>
              </w:rPr>
              <w:t>left</w:t>
            </w:r>
          </w:p>
        </w:tc>
      </w:tr>
      <w:tr w:rsidR="008304EA" w:rsidRPr="008304EA" w:rsidTr="008304EA">
        <w:tc>
          <w:tcPr>
            <w:tcW w:w="840" w:type="dxa"/>
            <w:shd w:val="clear" w:color="auto" w:fill="auto"/>
          </w:tcPr>
          <w:p w:rsidR="008304EA" w:rsidRPr="008304EA" w:rsidRDefault="008304EA" w:rsidP="005355CD">
            <w:pPr>
              <w:rPr>
                <w:color w:val="auto"/>
              </w:rPr>
            </w:pPr>
            <w:r w:rsidRPr="008304EA">
              <w:rPr>
                <w:color w:val="auto"/>
              </w:rPr>
              <w:t>C2</w:t>
            </w:r>
          </w:p>
        </w:tc>
        <w:tc>
          <w:tcPr>
            <w:tcW w:w="1779" w:type="dxa"/>
            <w:gridSpan w:val="2"/>
            <w:shd w:val="clear" w:color="auto" w:fill="auto"/>
          </w:tcPr>
          <w:p w:rsidR="008304EA" w:rsidRPr="008304EA" w:rsidRDefault="008304EA" w:rsidP="005355CD">
            <w:pPr>
              <w:jc w:val="center"/>
              <w:rPr>
                <w:color w:val="auto"/>
              </w:rPr>
            </w:pPr>
          </w:p>
        </w:tc>
        <w:tc>
          <w:tcPr>
            <w:tcW w:w="679" w:type="dxa"/>
            <w:shd w:val="clear" w:color="auto" w:fill="auto"/>
          </w:tcPr>
          <w:p w:rsidR="008304EA" w:rsidRPr="008304EA" w:rsidRDefault="008304EA" w:rsidP="005355CD">
            <w:pPr>
              <w:jc w:val="center"/>
              <w:rPr>
                <w:color w:val="auto"/>
              </w:rPr>
            </w:pPr>
          </w:p>
        </w:tc>
        <w:tc>
          <w:tcPr>
            <w:tcW w:w="863" w:type="dxa"/>
            <w:shd w:val="clear" w:color="auto" w:fill="auto"/>
          </w:tcPr>
          <w:p w:rsidR="008304EA" w:rsidRPr="008304EA" w:rsidRDefault="008304EA" w:rsidP="005355CD">
            <w:pPr>
              <w:jc w:val="center"/>
              <w:rPr>
                <w:color w:val="auto"/>
              </w:rPr>
            </w:pPr>
          </w:p>
        </w:tc>
        <w:tc>
          <w:tcPr>
            <w:tcW w:w="897" w:type="dxa"/>
            <w:shd w:val="clear" w:color="auto" w:fill="auto"/>
          </w:tcPr>
          <w:p w:rsidR="008304EA" w:rsidRPr="008304EA" w:rsidRDefault="008304EA" w:rsidP="005355CD">
            <w:pPr>
              <w:jc w:val="center"/>
              <w:rPr>
                <w:color w:val="auto"/>
              </w:rPr>
            </w:pPr>
          </w:p>
        </w:tc>
        <w:tc>
          <w:tcPr>
            <w:tcW w:w="900" w:type="dxa"/>
            <w:shd w:val="clear" w:color="auto" w:fill="auto"/>
          </w:tcPr>
          <w:p w:rsidR="008304EA" w:rsidRPr="008304EA" w:rsidRDefault="008304EA" w:rsidP="005355CD">
            <w:pPr>
              <w:jc w:val="center"/>
              <w:rPr>
                <w:color w:val="auto"/>
              </w:rPr>
            </w:pPr>
          </w:p>
        </w:tc>
        <w:tc>
          <w:tcPr>
            <w:tcW w:w="1101" w:type="dxa"/>
            <w:gridSpan w:val="2"/>
            <w:shd w:val="clear" w:color="auto" w:fill="auto"/>
          </w:tcPr>
          <w:p w:rsidR="008304EA" w:rsidRPr="008304EA" w:rsidRDefault="008304EA" w:rsidP="005355CD">
            <w:pPr>
              <w:jc w:val="center"/>
              <w:rPr>
                <w:color w:val="auto"/>
              </w:rPr>
            </w:pPr>
            <w:r w:rsidRPr="008304EA">
              <w:rPr>
                <w:color w:val="auto"/>
              </w:rPr>
              <w:t>2</w:t>
            </w:r>
          </w:p>
        </w:tc>
        <w:tc>
          <w:tcPr>
            <w:tcW w:w="1146" w:type="dxa"/>
            <w:gridSpan w:val="2"/>
            <w:shd w:val="clear" w:color="auto" w:fill="auto"/>
          </w:tcPr>
          <w:p w:rsidR="008304EA" w:rsidRPr="008304EA" w:rsidRDefault="008304EA" w:rsidP="005355CD">
            <w:pPr>
              <w:jc w:val="center"/>
              <w:rPr>
                <w:color w:val="auto"/>
              </w:rPr>
            </w:pPr>
            <w:r w:rsidRPr="008304EA">
              <w:rPr>
                <w:color w:val="auto"/>
              </w:rPr>
              <w:t>2</w:t>
            </w:r>
          </w:p>
        </w:tc>
        <w:tc>
          <w:tcPr>
            <w:tcW w:w="903" w:type="dxa"/>
            <w:shd w:val="clear" w:color="auto" w:fill="auto"/>
          </w:tcPr>
          <w:p w:rsidR="008304EA" w:rsidRPr="008304EA" w:rsidRDefault="008304EA" w:rsidP="005355CD">
            <w:pPr>
              <w:jc w:val="center"/>
              <w:rPr>
                <w:color w:val="auto"/>
              </w:rPr>
            </w:pPr>
            <w:r w:rsidRPr="008304EA">
              <w:rPr>
                <w:color w:val="auto"/>
              </w:rPr>
              <w:t>1</w:t>
            </w:r>
          </w:p>
        </w:tc>
        <w:tc>
          <w:tcPr>
            <w:tcW w:w="1080" w:type="dxa"/>
            <w:shd w:val="clear" w:color="auto" w:fill="auto"/>
          </w:tcPr>
          <w:p w:rsidR="008304EA" w:rsidRPr="008304EA" w:rsidRDefault="008304EA" w:rsidP="005355CD">
            <w:pPr>
              <w:jc w:val="center"/>
              <w:rPr>
                <w:color w:val="auto"/>
              </w:rPr>
            </w:pPr>
            <w:r w:rsidRPr="008304EA">
              <w:rPr>
                <w:color w:val="auto"/>
              </w:rPr>
              <w:t>2</w:t>
            </w:r>
          </w:p>
        </w:tc>
      </w:tr>
      <w:tr w:rsidR="008304EA" w:rsidRPr="008304EA" w:rsidTr="008304EA">
        <w:tc>
          <w:tcPr>
            <w:tcW w:w="840" w:type="dxa"/>
            <w:shd w:val="clear" w:color="auto" w:fill="auto"/>
          </w:tcPr>
          <w:p w:rsidR="008304EA" w:rsidRPr="008304EA" w:rsidRDefault="008304EA" w:rsidP="005355CD">
            <w:pPr>
              <w:rPr>
                <w:color w:val="auto"/>
              </w:rPr>
            </w:pPr>
            <w:r w:rsidRPr="008304EA">
              <w:rPr>
                <w:color w:val="auto"/>
              </w:rPr>
              <w:t>C3</w:t>
            </w:r>
          </w:p>
        </w:tc>
        <w:tc>
          <w:tcPr>
            <w:tcW w:w="1779" w:type="dxa"/>
            <w:gridSpan w:val="2"/>
            <w:shd w:val="clear" w:color="auto" w:fill="auto"/>
          </w:tcPr>
          <w:p w:rsidR="008304EA" w:rsidRPr="008304EA" w:rsidRDefault="008304EA" w:rsidP="005355CD">
            <w:pPr>
              <w:jc w:val="center"/>
              <w:rPr>
                <w:color w:val="auto"/>
              </w:rPr>
            </w:pPr>
          </w:p>
        </w:tc>
        <w:tc>
          <w:tcPr>
            <w:tcW w:w="679" w:type="dxa"/>
            <w:shd w:val="clear" w:color="auto" w:fill="auto"/>
          </w:tcPr>
          <w:p w:rsidR="008304EA" w:rsidRPr="008304EA" w:rsidRDefault="008304EA" w:rsidP="005355CD">
            <w:pPr>
              <w:jc w:val="center"/>
              <w:rPr>
                <w:color w:val="auto"/>
              </w:rPr>
            </w:pPr>
          </w:p>
        </w:tc>
        <w:tc>
          <w:tcPr>
            <w:tcW w:w="863" w:type="dxa"/>
            <w:shd w:val="clear" w:color="auto" w:fill="auto"/>
          </w:tcPr>
          <w:p w:rsidR="008304EA" w:rsidRPr="008304EA" w:rsidRDefault="008304EA" w:rsidP="005355CD">
            <w:pPr>
              <w:jc w:val="center"/>
              <w:rPr>
                <w:color w:val="auto"/>
              </w:rPr>
            </w:pPr>
          </w:p>
        </w:tc>
        <w:tc>
          <w:tcPr>
            <w:tcW w:w="897" w:type="dxa"/>
            <w:shd w:val="clear" w:color="auto" w:fill="auto"/>
          </w:tcPr>
          <w:p w:rsidR="008304EA" w:rsidRPr="008304EA" w:rsidRDefault="008304EA" w:rsidP="005355CD">
            <w:pPr>
              <w:jc w:val="center"/>
              <w:rPr>
                <w:color w:val="auto"/>
              </w:rPr>
            </w:pPr>
          </w:p>
        </w:tc>
        <w:tc>
          <w:tcPr>
            <w:tcW w:w="900" w:type="dxa"/>
            <w:shd w:val="clear" w:color="auto" w:fill="auto"/>
          </w:tcPr>
          <w:p w:rsidR="008304EA" w:rsidRPr="008304EA" w:rsidRDefault="008304EA" w:rsidP="005355CD">
            <w:pPr>
              <w:jc w:val="center"/>
              <w:rPr>
                <w:color w:val="auto"/>
              </w:rPr>
            </w:pPr>
          </w:p>
        </w:tc>
        <w:tc>
          <w:tcPr>
            <w:tcW w:w="1101" w:type="dxa"/>
            <w:gridSpan w:val="2"/>
            <w:shd w:val="clear" w:color="auto" w:fill="auto"/>
          </w:tcPr>
          <w:p w:rsidR="008304EA" w:rsidRPr="008304EA" w:rsidRDefault="008304EA" w:rsidP="005355CD">
            <w:pPr>
              <w:jc w:val="center"/>
              <w:rPr>
                <w:color w:val="auto"/>
              </w:rPr>
            </w:pPr>
            <w:r w:rsidRPr="008304EA">
              <w:rPr>
                <w:color w:val="auto"/>
              </w:rPr>
              <w:t>2</w:t>
            </w:r>
          </w:p>
        </w:tc>
        <w:tc>
          <w:tcPr>
            <w:tcW w:w="1146" w:type="dxa"/>
            <w:gridSpan w:val="2"/>
            <w:shd w:val="clear" w:color="auto" w:fill="auto"/>
          </w:tcPr>
          <w:p w:rsidR="008304EA" w:rsidRPr="008304EA" w:rsidRDefault="008304EA" w:rsidP="005355CD">
            <w:pPr>
              <w:jc w:val="center"/>
              <w:rPr>
                <w:color w:val="auto"/>
              </w:rPr>
            </w:pPr>
            <w:r w:rsidRPr="008304EA">
              <w:rPr>
                <w:color w:val="auto"/>
              </w:rPr>
              <w:t>2</w:t>
            </w:r>
          </w:p>
        </w:tc>
        <w:tc>
          <w:tcPr>
            <w:tcW w:w="903" w:type="dxa"/>
            <w:shd w:val="clear" w:color="auto" w:fill="auto"/>
          </w:tcPr>
          <w:p w:rsidR="008304EA" w:rsidRPr="008304EA" w:rsidRDefault="008304EA" w:rsidP="005355CD">
            <w:pPr>
              <w:jc w:val="center"/>
              <w:rPr>
                <w:color w:val="auto"/>
              </w:rPr>
            </w:pPr>
            <w:r w:rsidRPr="008304EA">
              <w:rPr>
                <w:color w:val="auto"/>
              </w:rPr>
              <w:t>1</w:t>
            </w:r>
          </w:p>
        </w:tc>
        <w:tc>
          <w:tcPr>
            <w:tcW w:w="1080" w:type="dxa"/>
            <w:shd w:val="clear" w:color="auto" w:fill="auto"/>
          </w:tcPr>
          <w:p w:rsidR="008304EA" w:rsidRPr="008304EA" w:rsidRDefault="008304EA" w:rsidP="005355CD">
            <w:pPr>
              <w:jc w:val="center"/>
              <w:rPr>
                <w:color w:val="auto"/>
              </w:rPr>
            </w:pPr>
            <w:r w:rsidRPr="008304EA">
              <w:rPr>
                <w:color w:val="auto"/>
              </w:rPr>
              <w:t>1</w:t>
            </w:r>
          </w:p>
        </w:tc>
      </w:tr>
      <w:tr w:rsidR="008304EA" w:rsidRPr="008304EA" w:rsidTr="008304EA">
        <w:tc>
          <w:tcPr>
            <w:tcW w:w="840" w:type="dxa"/>
            <w:shd w:val="clear" w:color="auto" w:fill="auto"/>
          </w:tcPr>
          <w:p w:rsidR="008304EA" w:rsidRPr="008304EA" w:rsidRDefault="008304EA" w:rsidP="005355CD">
            <w:pPr>
              <w:rPr>
                <w:color w:val="auto"/>
              </w:rPr>
            </w:pPr>
            <w:r w:rsidRPr="008304EA">
              <w:rPr>
                <w:color w:val="auto"/>
              </w:rPr>
              <w:t>C4</w:t>
            </w:r>
          </w:p>
        </w:tc>
        <w:tc>
          <w:tcPr>
            <w:tcW w:w="1779" w:type="dxa"/>
            <w:gridSpan w:val="2"/>
            <w:shd w:val="clear" w:color="auto" w:fill="auto"/>
          </w:tcPr>
          <w:p w:rsidR="008304EA" w:rsidRPr="008304EA" w:rsidRDefault="008304EA" w:rsidP="005355CD">
            <w:pPr>
              <w:jc w:val="center"/>
              <w:rPr>
                <w:color w:val="auto"/>
              </w:rPr>
            </w:pPr>
          </w:p>
        </w:tc>
        <w:tc>
          <w:tcPr>
            <w:tcW w:w="679" w:type="dxa"/>
            <w:shd w:val="clear" w:color="auto" w:fill="auto"/>
          </w:tcPr>
          <w:p w:rsidR="008304EA" w:rsidRPr="008304EA" w:rsidRDefault="008304EA" w:rsidP="005355CD">
            <w:pPr>
              <w:jc w:val="center"/>
              <w:rPr>
                <w:color w:val="auto"/>
              </w:rPr>
            </w:pPr>
          </w:p>
        </w:tc>
        <w:tc>
          <w:tcPr>
            <w:tcW w:w="863" w:type="dxa"/>
            <w:shd w:val="clear" w:color="auto" w:fill="auto"/>
          </w:tcPr>
          <w:p w:rsidR="008304EA" w:rsidRPr="008304EA" w:rsidRDefault="008304EA" w:rsidP="005355CD">
            <w:pPr>
              <w:jc w:val="center"/>
              <w:rPr>
                <w:color w:val="auto"/>
              </w:rPr>
            </w:pPr>
          </w:p>
        </w:tc>
        <w:tc>
          <w:tcPr>
            <w:tcW w:w="897" w:type="dxa"/>
            <w:shd w:val="clear" w:color="auto" w:fill="auto"/>
          </w:tcPr>
          <w:p w:rsidR="008304EA" w:rsidRPr="008304EA" w:rsidRDefault="008304EA" w:rsidP="005355CD">
            <w:pPr>
              <w:jc w:val="center"/>
              <w:rPr>
                <w:color w:val="auto"/>
              </w:rPr>
            </w:pPr>
          </w:p>
        </w:tc>
        <w:tc>
          <w:tcPr>
            <w:tcW w:w="900" w:type="dxa"/>
            <w:shd w:val="clear" w:color="auto" w:fill="auto"/>
          </w:tcPr>
          <w:p w:rsidR="008304EA" w:rsidRPr="008304EA" w:rsidRDefault="008304EA" w:rsidP="005355CD">
            <w:pPr>
              <w:jc w:val="center"/>
              <w:rPr>
                <w:color w:val="auto"/>
              </w:rPr>
            </w:pPr>
          </w:p>
        </w:tc>
        <w:tc>
          <w:tcPr>
            <w:tcW w:w="1101" w:type="dxa"/>
            <w:gridSpan w:val="2"/>
            <w:shd w:val="clear" w:color="auto" w:fill="auto"/>
          </w:tcPr>
          <w:p w:rsidR="008304EA" w:rsidRPr="008304EA" w:rsidRDefault="008304EA" w:rsidP="005355CD">
            <w:pPr>
              <w:jc w:val="center"/>
              <w:rPr>
                <w:color w:val="auto"/>
              </w:rPr>
            </w:pPr>
            <w:r w:rsidRPr="008304EA">
              <w:rPr>
                <w:color w:val="auto"/>
              </w:rPr>
              <w:t>1</w:t>
            </w:r>
          </w:p>
        </w:tc>
        <w:tc>
          <w:tcPr>
            <w:tcW w:w="1146" w:type="dxa"/>
            <w:gridSpan w:val="2"/>
            <w:shd w:val="clear" w:color="auto" w:fill="auto"/>
          </w:tcPr>
          <w:p w:rsidR="008304EA" w:rsidRPr="008304EA" w:rsidRDefault="008304EA" w:rsidP="005355CD">
            <w:pPr>
              <w:jc w:val="center"/>
              <w:rPr>
                <w:color w:val="auto"/>
              </w:rPr>
            </w:pPr>
            <w:r w:rsidRPr="008304EA">
              <w:rPr>
                <w:color w:val="auto"/>
              </w:rPr>
              <w:t>2</w:t>
            </w:r>
          </w:p>
        </w:tc>
        <w:tc>
          <w:tcPr>
            <w:tcW w:w="903" w:type="dxa"/>
            <w:shd w:val="clear" w:color="auto" w:fill="auto"/>
          </w:tcPr>
          <w:p w:rsidR="008304EA" w:rsidRPr="008304EA" w:rsidRDefault="008304EA" w:rsidP="005355CD">
            <w:pPr>
              <w:jc w:val="center"/>
              <w:rPr>
                <w:color w:val="auto"/>
              </w:rPr>
            </w:pPr>
            <w:r w:rsidRPr="008304EA">
              <w:rPr>
                <w:color w:val="auto"/>
              </w:rPr>
              <w:t>1</w:t>
            </w:r>
          </w:p>
        </w:tc>
        <w:tc>
          <w:tcPr>
            <w:tcW w:w="1080" w:type="dxa"/>
            <w:shd w:val="clear" w:color="auto" w:fill="auto"/>
          </w:tcPr>
          <w:p w:rsidR="008304EA" w:rsidRPr="008304EA" w:rsidRDefault="008304EA" w:rsidP="005355CD">
            <w:pPr>
              <w:jc w:val="center"/>
              <w:rPr>
                <w:color w:val="auto"/>
              </w:rPr>
            </w:pPr>
            <w:r w:rsidRPr="008304EA">
              <w:rPr>
                <w:color w:val="auto"/>
              </w:rPr>
              <w:t>1</w:t>
            </w:r>
          </w:p>
        </w:tc>
      </w:tr>
      <w:tr w:rsidR="008304EA" w:rsidRPr="008304EA" w:rsidTr="008304EA">
        <w:tc>
          <w:tcPr>
            <w:tcW w:w="840" w:type="dxa"/>
            <w:shd w:val="clear" w:color="auto" w:fill="auto"/>
          </w:tcPr>
          <w:p w:rsidR="008304EA" w:rsidRPr="008304EA" w:rsidRDefault="008304EA" w:rsidP="005355CD">
            <w:pPr>
              <w:rPr>
                <w:color w:val="auto"/>
              </w:rPr>
            </w:pPr>
            <w:r w:rsidRPr="008304EA">
              <w:rPr>
                <w:color w:val="auto"/>
              </w:rPr>
              <w:t>C5</w:t>
            </w:r>
          </w:p>
        </w:tc>
        <w:tc>
          <w:tcPr>
            <w:tcW w:w="1779" w:type="dxa"/>
            <w:gridSpan w:val="2"/>
            <w:shd w:val="clear" w:color="auto" w:fill="auto"/>
          </w:tcPr>
          <w:p w:rsidR="008304EA" w:rsidRPr="008304EA" w:rsidRDefault="008304EA" w:rsidP="005355CD">
            <w:pPr>
              <w:jc w:val="center"/>
              <w:rPr>
                <w:color w:val="auto"/>
              </w:rPr>
            </w:pPr>
            <w:r w:rsidRPr="008304EA">
              <w:rPr>
                <w:color w:val="auto"/>
              </w:rPr>
              <w:t>Elbow Flex</w:t>
            </w:r>
          </w:p>
        </w:tc>
        <w:tc>
          <w:tcPr>
            <w:tcW w:w="679" w:type="dxa"/>
            <w:shd w:val="clear" w:color="auto" w:fill="auto"/>
          </w:tcPr>
          <w:p w:rsidR="008304EA" w:rsidRPr="008304EA" w:rsidRDefault="008304EA" w:rsidP="005355CD">
            <w:pPr>
              <w:jc w:val="center"/>
              <w:rPr>
                <w:color w:val="auto"/>
              </w:rPr>
            </w:pPr>
            <w:r w:rsidRPr="008304EA">
              <w:rPr>
                <w:color w:val="auto"/>
              </w:rPr>
              <w:t>5</w:t>
            </w:r>
          </w:p>
        </w:tc>
        <w:tc>
          <w:tcPr>
            <w:tcW w:w="863" w:type="dxa"/>
            <w:shd w:val="clear" w:color="auto" w:fill="auto"/>
          </w:tcPr>
          <w:p w:rsidR="008304EA" w:rsidRPr="008304EA" w:rsidRDefault="008304EA" w:rsidP="005355CD">
            <w:pPr>
              <w:jc w:val="center"/>
              <w:rPr>
                <w:color w:val="auto"/>
              </w:rPr>
            </w:pPr>
            <w:r w:rsidRPr="008304EA">
              <w:rPr>
                <w:color w:val="auto"/>
              </w:rPr>
              <w:t>5</w:t>
            </w:r>
          </w:p>
        </w:tc>
        <w:tc>
          <w:tcPr>
            <w:tcW w:w="897" w:type="dxa"/>
            <w:shd w:val="clear" w:color="auto" w:fill="auto"/>
          </w:tcPr>
          <w:p w:rsidR="008304EA" w:rsidRPr="008304EA" w:rsidRDefault="008304EA" w:rsidP="005355CD">
            <w:pPr>
              <w:jc w:val="center"/>
              <w:rPr>
                <w:color w:val="auto"/>
              </w:rPr>
            </w:pPr>
            <w:r w:rsidRPr="008304EA">
              <w:rPr>
                <w:color w:val="auto"/>
              </w:rPr>
              <w:t>4</w:t>
            </w:r>
          </w:p>
        </w:tc>
        <w:tc>
          <w:tcPr>
            <w:tcW w:w="900" w:type="dxa"/>
            <w:shd w:val="clear" w:color="auto" w:fill="auto"/>
          </w:tcPr>
          <w:p w:rsidR="008304EA" w:rsidRPr="008304EA" w:rsidRDefault="008304EA" w:rsidP="005355CD">
            <w:pPr>
              <w:jc w:val="center"/>
              <w:rPr>
                <w:color w:val="auto"/>
              </w:rPr>
            </w:pPr>
            <w:r w:rsidRPr="008304EA">
              <w:rPr>
                <w:color w:val="auto"/>
              </w:rPr>
              <w:t>5</w:t>
            </w:r>
          </w:p>
        </w:tc>
        <w:tc>
          <w:tcPr>
            <w:tcW w:w="1101" w:type="dxa"/>
            <w:gridSpan w:val="2"/>
            <w:shd w:val="clear" w:color="auto" w:fill="auto"/>
          </w:tcPr>
          <w:p w:rsidR="008304EA" w:rsidRPr="008304EA" w:rsidRDefault="008304EA" w:rsidP="005355CD">
            <w:pPr>
              <w:jc w:val="center"/>
              <w:rPr>
                <w:color w:val="auto"/>
              </w:rPr>
            </w:pPr>
            <w:r w:rsidRPr="008304EA">
              <w:rPr>
                <w:color w:val="auto"/>
              </w:rPr>
              <w:t>1</w:t>
            </w:r>
          </w:p>
        </w:tc>
        <w:tc>
          <w:tcPr>
            <w:tcW w:w="1146" w:type="dxa"/>
            <w:gridSpan w:val="2"/>
            <w:shd w:val="clear" w:color="auto" w:fill="auto"/>
          </w:tcPr>
          <w:p w:rsidR="008304EA" w:rsidRPr="008304EA" w:rsidRDefault="008304EA" w:rsidP="005355CD">
            <w:pPr>
              <w:jc w:val="center"/>
              <w:rPr>
                <w:color w:val="auto"/>
              </w:rPr>
            </w:pPr>
            <w:r w:rsidRPr="008304EA">
              <w:rPr>
                <w:color w:val="auto"/>
              </w:rPr>
              <w:t>2</w:t>
            </w:r>
          </w:p>
        </w:tc>
        <w:tc>
          <w:tcPr>
            <w:tcW w:w="903" w:type="dxa"/>
            <w:shd w:val="clear" w:color="auto" w:fill="auto"/>
          </w:tcPr>
          <w:p w:rsidR="008304EA" w:rsidRPr="008304EA" w:rsidRDefault="008304EA" w:rsidP="005355CD">
            <w:pPr>
              <w:jc w:val="center"/>
              <w:rPr>
                <w:color w:val="auto"/>
              </w:rPr>
            </w:pPr>
            <w:r w:rsidRPr="008304EA">
              <w:rPr>
                <w:color w:val="auto"/>
              </w:rPr>
              <w:t>1</w:t>
            </w:r>
          </w:p>
        </w:tc>
        <w:tc>
          <w:tcPr>
            <w:tcW w:w="1080" w:type="dxa"/>
            <w:shd w:val="clear" w:color="auto" w:fill="auto"/>
          </w:tcPr>
          <w:p w:rsidR="008304EA" w:rsidRPr="008304EA" w:rsidRDefault="008304EA" w:rsidP="005355CD">
            <w:pPr>
              <w:jc w:val="center"/>
              <w:rPr>
                <w:color w:val="auto"/>
              </w:rPr>
            </w:pPr>
            <w:r w:rsidRPr="008304EA">
              <w:rPr>
                <w:color w:val="auto"/>
              </w:rPr>
              <w:t>1</w:t>
            </w:r>
          </w:p>
        </w:tc>
      </w:tr>
      <w:tr w:rsidR="008304EA" w:rsidRPr="008304EA" w:rsidTr="008304EA">
        <w:tc>
          <w:tcPr>
            <w:tcW w:w="840" w:type="dxa"/>
            <w:shd w:val="clear" w:color="auto" w:fill="auto"/>
          </w:tcPr>
          <w:p w:rsidR="008304EA" w:rsidRPr="008304EA" w:rsidRDefault="008304EA" w:rsidP="005355CD">
            <w:pPr>
              <w:rPr>
                <w:color w:val="auto"/>
              </w:rPr>
            </w:pPr>
            <w:r w:rsidRPr="008304EA">
              <w:rPr>
                <w:color w:val="auto"/>
              </w:rPr>
              <w:t>C6</w:t>
            </w:r>
          </w:p>
        </w:tc>
        <w:tc>
          <w:tcPr>
            <w:tcW w:w="1779" w:type="dxa"/>
            <w:gridSpan w:val="2"/>
            <w:shd w:val="clear" w:color="auto" w:fill="auto"/>
          </w:tcPr>
          <w:p w:rsidR="008304EA" w:rsidRPr="008304EA" w:rsidRDefault="008304EA" w:rsidP="005355CD">
            <w:pPr>
              <w:jc w:val="center"/>
              <w:rPr>
                <w:color w:val="auto"/>
              </w:rPr>
            </w:pPr>
            <w:r w:rsidRPr="008304EA">
              <w:rPr>
                <w:color w:val="auto"/>
              </w:rPr>
              <w:t>Wrist Ext</w:t>
            </w:r>
          </w:p>
        </w:tc>
        <w:tc>
          <w:tcPr>
            <w:tcW w:w="679" w:type="dxa"/>
            <w:shd w:val="clear" w:color="auto" w:fill="auto"/>
          </w:tcPr>
          <w:p w:rsidR="008304EA" w:rsidRPr="008304EA" w:rsidRDefault="008304EA" w:rsidP="005355CD">
            <w:pPr>
              <w:jc w:val="center"/>
              <w:rPr>
                <w:color w:val="auto"/>
              </w:rPr>
            </w:pPr>
            <w:r w:rsidRPr="008304EA">
              <w:rPr>
                <w:color w:val="auto"/>
              </w:rPr>
              <w:t>5</w:t>
            </w:r>
          </w:p>
        </w:tc>
        <w:tc>
          <w:tcPr>
            <w:tcW w:w="863" w:type="dxa"/>
            <w:shd w:val="clear" w:color="auto" w:fill="auto"/>
          </w:tcPr>
          <w:p w:rsidR="008304EA" w:rsidRPr="008304EA" w:rsidRDefault="008304EA" w:rsidP="005355CD">
            <w:pPr>
              <w:jc w:val="center"/>
              <w:rPr>
                <w:color w:val="auto"/>
              </w:rPr>
            </w:pPr>
            <w:r w:rsidRPr="008304EA">
              <w:rPr>
                <w:color w:val="auto"/>
              </w:rPr>
              <w:t>5</w:t>
            </w:r>
          </w:p>
        </w:tc>
        <w:tc>
          <w:tcPr>
            <w:tcW w:w="897" w:type="dxa"/>
            <w:shd w:val="clear" w:color="auto" w:fill="auto"/>
          </w:tcPr>
          <w:p w:rsidR="008304EA" w:rsidRPr="008304EA" w:rsidRDefault="008304EA" w:rsidP="005355CD">
            <w:pPr>
              <w:jc w:val="center"/>
              <w:rPr>
                <w:color w:val="auto"/>
              </w:rPr>
            </w:pPr>
            <w:r w:rsidRPr="008304EA">
              <w:rPr>
                <w:color w:val="auto"/>
              </w:rPr>
              <w:t>4</w:t>
            </w:r>
          </w:p>
        </w:tc>
        <w:tc>
          <w:tcPr>
            <w:tcW w:w="900" w:type="dxa"/>
            <w:shd w:val="clear" w:color="auto" w:fill="auto"/>
          </w:tcPr>
          <w:p w:rsidR="008304EA" w:rsidRPr="008304EA" w:rsidRDefault="008304EA" w:rsidP="005355CD">
            <w:pPr>
              <w:jc w:val="center"/>
              <w:rPr>
                <w:color w:val="auto"/>
              </w:rPr>
            </w:pPr>
            <w:r w:rsidRPr="008304EA">
              <w:rPr>
                <w:color w:val="auto"/>
              </w:rPr>
              <w:t>5</w:t>
            </w:r>
          </w:p>
        </w:tc>
        <w:tc>
          <w:tcPr>
            <w:tcW w:w="1101" w:type="dxa"/>
            <w:gridSpan w:val="2"/>
            <w:shd w:val="clear" w:color="auto" w:fill="auto"/>
          </w:tcPr>
          <w:p w:rsidR="008304EA" w:rsidRPr="008304EA" w:rsidRDefault="008304EA" w:rsidP="005355CD">
            <w:pPr>
              <w:jc w:val="center"/>
              <w:rPr>
                <w:color w:val="auto"/>
              </w:rPr>
            </w:pPr>
            <w:r w:rsidRPr="008304EA">
              <w:rPr>
                <w:color w:val="auto"/>
              </w:rPr>
              <w:t>1</w:t>
            </w:r>
          </w:p>
        </w:tc>
        <w:tc>
          <w:tcPr>
            <w:tcW w:w="1146" w:type="dxa"/>
            <w:gridSpan w:val="2"/>
            <w:shd w:val="clear" w:color="auto" w:fill="auto"/>
          </w:tcPr>
          <w:p w:rsidR="008304EA" w:rsidRPr="008304EA" w:rsidRDefault="008304EA" w:rsidP="005355CD">
            <w:pPr>
              <w:jc w:val="center"/>
              <w:rPr>
                <w:color w:val="auto"/>
              </w:rPr>
            </w:pPr>
            <w:r w:rsidRPr="008304EA">
              <w:rPr>
                <w:color w:val="auto"/>
              </w:rPr>
              <w:t>2</w:t>
            </w:r>
          </w:p>
        </w:tc>
        <w:tc>
          <w:tcPr>
            <w:tcW w:w="903" w:type="dxa"/>
            <w:shd w:val="clear" w:color="auto" w:fill="auto"/>
          </w:tcPr>
          <w:p w:rsidR="008304EA" w:rsidRPr="008304EA" w:rsidRDefault="008304EA" w:rsidP="005355CD">
            <w:pPr>
              <w:jc w:val="center"/>
              <w:rPr>
                <w:color w:val="auto"/>
              </w:rPr>
            </w:pPr>
            <w:r w:rsidRPr="008304EA">
              <w:rPr>
                <w:color w:val="auto"/>
              </w:rPr>
              <w:t>1</w:t>
            </w:r>
          </w:p>
        </w:tc>
        <w:tc>
          <w:tcPr>
            <w:tcW w:w="1080" w:type="dxa"/>
            <w:shd w:val="clear" w:color="auto" w:fill="auto"/>
          </w:tcPr>
          <w:p w:rsidR="008304EA" w:rsidRPr="008304EA" w:rsidRDefault="008304EA" w:rsidP="005355CD">
            <w:pPr>
              <w:jc w:val="center"/>
              <w:rPr>
                <w:color w:val="auto"/>
              </w:rPr>
            </w:pPr>
            <w:r w:rsidRPr="008304EA">
              <w:rPr>
                <w:color w:val="auto"/>
              </w:rPr>
              <w:t>1</w:t>
            </w:r>
          </w:p>
        </w:tc>
      </w:tr>
      <w:tr w:rsidR="008304EA" w:rsidRPr="008304EA" w:rsidTr="008304EA">
        <w:tc>
          <w:tcPr>
            <w:tcW w:w="840" w:type="dxa"/>
            <w:shd w:val="clear" w:color="auto" w:fill="auto"/>
          </w:tcPr>
          <w:p w:rsidR="008304EA" w:rsidRPr="008304EA" w:rsidRDefault="008304EA" w:rsidP="005355CD">
            <w:pPr>
              <w:rPr>
                <w:color w:val="auto"/>
              </w:rPr>
            </w:pPr>
            <w:r w:rsidRPr="008304EA">
              <w:rPr>
                <w:color w:val="auto"/>
              </w:rPr>
              <w:t>C7</w:t>
            </w:r>
          </w:p>
        </w:tc>
        <w:tc>
          <w:tcPr>
            <w:tcW w:w="1779" w:type="dxa"/>
            <w:gridSpan w:val="2"/>
            <w:shd w:val="clear" w:color="auto" w:fill="auto"/>
          </w:tcPr>
          <w:p w:rsidR="008304EA" w:rsidRPr="008304EA" w:rsidRDefault="008304EA" w:rsidP="005355CD">
            <w:pPr>
              <w:jc w:val="center"/>
              <w:rPr>
                <w:color w:val="auto"/>
              </w:rPr>
            </w:pPr>
            <w:r w:rsidRPr="008304EA">
              <w:rPr>
                <w:color w:val="auto"/>
              </w:rPr>
              <w:t>Elbow Ext</w:t>
            </w:r>
          </w:p>
        </w:tc>
        <w:tc>
          <w:tcPr>
            <w:tcW w:w="679" w:type="dxa"/>
            <w:shd w:val="clear" w:color="auto" w:fill="auto"/>
          </w:tcPr>
          <w:p w:rsidR="008304EA" w:rsidRPr="008304EA" w:rsidRDefault="008304EA" w:rsidP="005355CD">
            <w:pPr>
              <w:jc w:val="center"/>
              <w:rPr>
                <w:color w:val="auto"/>
              </w:rPr>
            </w:pPr>
            <w:r w:rsidRPr="008304EA">
              <w:rPr>
                <w:color w:val="auto"/>
              </w:rPr>
              <w:t>4</w:t>
            </w:r>
          </w:p>
        </w:tc>
        <w:tc>
          <w:tcPr>
            <w:tcW w:w="863" w:type="dxa"/>
            <w:shd w:val="clear" w:color="auto" w:fill="auto"/>
          </w:tcPr>
          <w:p w:rsidR="008304EA" w:rsidRPr="008304EA" w:rsidRDefault="008304EA" w:rsidP="005355CD">
            <w:pPr>
              <w:jc w:val="center"/>
              <w:rPr>
                <w:color w:val="auto"/>
              </w:rPr>
            </w:pPr>
            <w:r w:rsidRPr="008304EA">
              <w:rPr>
                <w:color w:val="auto"/>
              </w:rPr>
              <w:t>5</w:t>
            </w:r>
          </w:p>
        </w:tc>
        <w:tc>
          <w:tcPr>
            <w:tcW w:w="897" w:type="dxa"/>
            <w:shd w:val="clear" w:color="auto" w:fill="auto"/>
          </w:tcPr>
          <w:p w:rsidR="008304EA" w:rsidRPr="008304EA" w:rsidRDefault="008304EA" w:rsidP="005355CD">
            <w:pPr>
              <w:jc w:val="center"/>
              <w:rPr>
                <w:color w:val="auto"/>
              </w:rPr>
            </w:pPr>
            <w:r w:rsidRPr="008304EA">
              <w:rPr>
                <w:color w:val="auto"/>
              </w:rPr>
              <w:t>4</w:t>
            </w:r>
          </w:p>
        </w:tc>
        <w:tc>
          <w:tcPr>
            <w:tcW w:w="900" w:type="dxa"/>
            <w:shd w:val="clear" w:color="auto" w:fill="auto"/>
          </w:tcPr>
          <w:p w:rsidR="008304EA" w:rsidRPr="008304EA" w:rsidRDefault="008304EA" w:rsidP="005355CD">
            <w:pPr>
              <w:jc w:val="center"/>
              <w:rPr>
                <w:color w:val="auto"/>
              </w:rPr>
            </w:pPr>
            <w:r w:rsidRPr="008304EA">
              <w:rPr>
                <w:color w:val="auto"/>
              </w:rPr>
              <w:t>5</w:t>
            </w:r>
          </w:p>
        </w:tc>
        <w:tc>
          <w:tcPr>
            <w:tcW w:w="1101" w:type="dxa"/>
            <w:gridSpan w:val="2"/>
            <w:shd w:val="clear" w:color="auto" w:fill="auto"/>
          </w:tcPr>
          <w:p w:rsidR="008304EA" w:rsidRPr="008304EA" w:rsidRDefault="008304EA" w:rsidP="005355CD">
            <w:pPr>
              <w:jc w:val="center"/>
              <w:rPr>
                <w:color w:val="auto"/>
              </w:rPr>
            </w:pPr>
            <w:r w:rsidRPr="008304EA">
              <w:rPr>
                <w:color w:val="auto"/>
              </w:rPr>
              <w:t>1</w:t>
            </w:r>
          </w:p>
        </w:tc>
        <w:tc>
          <w:tcPr>
            <w:tcW w:w="1146" w:type="dxa"/>
            <w:gridSpan w:val="2"/>
            <w:shd w:val="clear" w:color="auto" w:fill="auto"/>
          </w:tcPr>
          <w:p w:rsidR="008304EA" w:rsidRPr="008304EA" w:rsidRDefault="008304EA" w:rsidP="005355CD">
            <w:pPr>
              <w:jc w:val="center"/>
              <w:rPr>
                <w:color w:val="auto"/>
              </w:rPr>
            </w:pPr>
            <w:r w:rsidRPr="008304EA">
              <w:rPr>
                <w:color w:val="auto"/>
              </w:rPr>
              <w:t>2</w:t>
            </w:r>
          </w:p>
        </w:tc>
        <w:tc>
          <w:tcPr>
            <w:tcW w:w="903" w:type="dxa"/>
            <w:shd w:val="clear" w:color="auto" w:fill="auto"/>
          </w:tcPr>
          <w:p w:rsidR="008304EA" w:rsidRPr="008304EA" w:rsidRDefault="008304EA" w:rsidP="005355CD">
            <w:pPr>
              <w:jc w:val="center"/>
              <w:rPr>
                <w:color w:val="auto"/>
              </w:rPr>
            </w:pPr>
            <w:r w:rsidRPr="008304EA">
              <w:rPr>
                <w:color w:val="auto"/>
              </w:rPr>
              <w:t>0</w:t>
            </w:r>
          </w:p>
        </w:tc>
        <w:tc>
          <w:tcPr>
            <w:tcW w:w="1080" w:type="dxa"/>
            <w:shd w:val="clear" w:color="auto" w:fill="auto"/>
          </w:tcPr>
          <w:p w:rsidR="008304EA" w:rsidRPr="008304EA" w:rsidRDefault="008304EA" w:rsidP="005355CD">
            <w:pPr>
              <w:jc w:val="center"/>
              <w:rPr>
                <w:color w:val="auto"/>
              </w:rPr>
            </w:pPr>
            <w:r w:rsidRPr="008304EA">
              <w:rPr>
                <w:color w:val="auto"/>
              </w:rPr>
              <w:t>1</w:t>
            </w:r>
          </w:p>
        </w:tc>
      </w:tr>
      <w:tr w:rsidR="008304EA" w:rsidRPr="008304EA" w:rsidTr="008304EA">
        <w:tc>
          <w:tcPr>
            <w:tcW w:w="840" w:type="dxa"/>
            <w:shd w:val="clear" w:color="auto" w:fill="auto"/>
          </w:tcPr>
          <w:p w:rsidR="008304EA" w:rsidRPr="008304EA" w:rsidRDefault="008304EA" w:rsidP="005355CD">
            <w:pPr>
              <w:rPr>
                <w:color w:val="auto"/>
              </w:rPr>
            </w:pPr>
            <w:r w:rsidRPr="008304EA">
              <w:rPr>
                <w:color w:val="auto"/>
              </w:rPr>
              <w:t>C8</w:t>
            </w:r>
          </w:p>
        </w:tc>
        <w:tc>
          <w:tcPr>
            <w:tcW w:w="1779" w:type="dxa"/>
            <w:gridSpan w:val="2"/>
            <w:shd w:val="clear" w:color="auto" w:fill="auto"/>
          </w:tcPr>
          <w:p w:rsidR="008304EA" w:rsidRPr="008304EA" w:rsidRDefault="008304EA" w:rsidP="005355CD">
            <w:pPr>
              <w:jc w:val="center"/>
              <w:rPr>
                <w:color w:val="auto"/>
              </w:rPr>
            </w:pPr>
            <w:r w:rsidRPr="008304EA">
              <w:rPr>
                <w:color w:val="auto"/>
              </w:rPr>
              <w:t>Finger Flexors</w:t>
            </w:r>
          </w:p>
        </w:tc>
        <w:tc>
          <w:tcPr>
            <w:tcW w:w="679" w:type="dxa"/>
            <w:shd w:val="clear" w:color="auto" w:fill="auto"/>
          </w:tcPr>
          <w:p w:rsidR="008304EA" w:rsidRPr="008304EA" w:rsidRDefault="008304EA" w:rsidP="005355CD">
            <w:pPr>
              <w:jc w:val="center"/>
              <w:rPr>
                <w:color w:val="auto"/>
              </w:rPr>
            </w:pPr>
            <w:r w:rsidRPr="008304EA">
              <w:rPr>
                <w:color w:val="auto"/>
              </w:rPr>
              <w:t>4</w:t>
            </w:r>
          </w:p>
        </w:tc>
        <w:tc>
          <w:tcPr>
            <w:tcW w:w="863" w:type="dxa"/>
            <w:shd w:val="clear" w:color="auto" w:fill="auto"/>
          </w:tcPr>
          <w:p w:rsidR="008304EA" w:rsidRPr="008304EA" w:rsidRDefault="008304EA" w:rsidP="005355CD">
            <w:pPr>
              <w:jc w:val="center"/>
              <w:rPr>
                <w:color w:val="auto"/>
              </w:rPr>
            </w:pPr>
            <w:r w:rsidRPr="008304EA">
              <w:rPr>
                <w:color w:val="auto"/>
              </w:rPr>
              <w:t>5</w:t>
            </w:r>
          </w:p>
        </w:tc>
        <w:tc>
          <w:tcPr>
            <w:tcW w:w="897" w:type="dxa"/>
            <w:shd w:val="clear" w:color="auto" w:fill="auto"/>
          </w:tcPr>
          <w:p w:rsidR="008304EA" w:rsidRPr="008304EA" w:rsidRDefault="008304EA" w:rsidP="005355CD">
            <w:pPr>
              <w:jc w:val="center"/>
              <w:rPr>
                <w:color w:val="auto"/>
              </w:rPr>
            </w:pPr>
            <w:r w:rsidRPr="008304EA">
              <w:rPr>
                <w:color w:val="auto"/>
              </w:rPr>
              <w:t>4</w:t>
            </w:r>
          </w:p>
        </w:tc>
        <w:tc>
          <w:tcPr>
            <w:tcW w:w="900" w:type="dxa"/>
            <w:shd w:val="clear" w:color="auto" w:fill="auto"/>
          </w:tcPr>
          <w:p w:rsidR="008304EA" w:rsidRPr="008304EA" w:rsidRDefault="008304EA" w:rsidP="005355CD">
            <w:pPr>
              <w:jc w:val="center"/>
              <w:rPr>
                <w:color w:val="auto"/>
              </w:rPr>
            </w:pPr>
            <w:r w:rsidRPr="008304EA">
              <w:rPr>
                <w:color w:val="auto"/>
              </w:rPr>
              <w:t>5</w:t>
            </w:r>
          </w:p>
        </w:tc>
        <w:tc>
          <w:tcPr>
            <w:tcW w:w="1101" w:type="dxa"/>
            <w:gridSpan w:val="2"/>
            <w:shd w:val="clear" w:color="auto" w:fill="auto"/>
          </w:tcPr>
          <w:p w:rsidR="008304EA" w:rsidRPr="008304EA" w:rsidRDefault="008304EA" w:rsidP="005355CD">
            <w:pPr>
              <w:jc w:val="center"/>
              <w:rPr>
                <w:color w:val="auto"/>
              </w:rPr>
            </w:pPr>
            <w:r w:rsidRPr="008304EA">
              <w:rPr>
                <w:color w:val="auto"/>
              </w:rPr>
              <w:t>1</w:t>
            </w:r>
          </w:p>
        </w:tc>
        <w:tc>
          <w:tcPr>
            <w:tcW w:w="1146" w:type="dxa"/>
            <w:gridSpan w:val="2"/>
            <w:shd w:val="clear" w:color="auto" w:fill="auto"/>
          </w:tcPr>
          <w:p w:rsidR="008304EA" w:rsidRPr="008304EA" w:rsidRDefault="008304EA" w:rsidP="005355CD">
            <w:pPr>
              <w:jc w:val="center"/>
              <w:rPr>
                <w:color w:val="auto"/>
              </w:rPr>
            </w:pPr>
            <w:r w:rsidRPr="008304EA">
              <w:rPr>
                <w:color w:val="auto"/>
              </w:rPr>
              <w:t>2</w:t>
            </w:r>
          </w:p>
        </w:tc>
        <w:tc>
          <w:tcPr>
            <w:tcW w:w="903" w:type="dxa"/>
            <w:shd w:val="clear" w:color="auto" w:fill="auto"/>
          </w:tcPr>
          <w:p w:rsidR="008304EA" w:rsidRPr="008304EA" w:rsidRDefault="008304EA" w:rsidP="005355CD">
            <w:pPr>
              <w:jc w:val="center"/>
              <w:rPr>
                <w:color w:val="auto"/>
              </w:rPr>
            </w:pPr>
            <w:r w:rsidRPr="008304EA">
              <w:rPr>
                <w:color w:val="auto"/>
              </w:rPr>
              <w:t>0</w:t>
            </w:r>
          </w:p>
        </w:tc>
        <w:tc>
          <w:tcPr>
            <w:tcW w:w="1080" w:type="dxa"/>
            <w:shd w:val="clear" w:color="auto" w:fill="auto"/>
          </w:tcPr>
          <w:p w:rsidR="008304EA" w:rsidRPr="008304EA" w:rsidRDefault="008304EA" w:rsidP="005355CD">
            <w:pPr>
              <w:jc w:val="center"/>
              <w:rPr>
                <w:color w:val="auto"/>
              </w:rPr>
            </w:pPr>
            <w:r w:rsidRPr="008304EA">
              <w:rPr>
                <w:color w:val="auto"/>
              </w:rPr>
              <w:t>1</w:t>
            </w:r>
          </w:p>
        </w:tc>
      </w:tr>
      <w:tr w:rsidR="008304EA" w:rsidRPr="008304EA" w:rsidTr="008304EA">
        <w:tc>
          <w:tcPr>
            <w:tcW w:w="840" w:type="dxa"/>
            <w:shd w:val="clear" w:color="auto" w:fill="auto"/>
          </w:tcPr>
          <w:p w:rsidR="008304EA" w:rsidRPr="008304EA" w:rsidRDefault="008304EA" w:rsidP="005355CD">
            <w:pPr>
              <w:rPr>
                <w:color w:val="auto"/>
              </w:rPr>
            </w:pPr>
            <w:r w:rsidRPr="008304EA">
              <w:rPr>
                <w:color w:val="auto"/>
              </w:rPr>
              <w:t>T1</w:t>
            </w:r>
          </w:p>
        </w:tc>
        <w:tc>
          <w:tcPr>
            <w:tcW w:w="1779" w:type="dxa"/>
            <w:gridSpan w:val="2"/>
            <w:shd w:val="clear" w:color="auto" w:fill="auto"/>
          </w:tcPr>
          <w:p w:rsidR="008304EA" w:rsidRPr="008304EA" w:rsidRDefault="008304EA" w:rsidP="005355CD">
            <w:pPr>
              <w:jc w:val="center"/>
              <w:rPr>
                <w:color w:val="auto"/>
              </w:rPr>
            </w:pPr>
            <w:r w:rsidRPr="008304EA">
              <w:rPr>
                <w:color w:val="auto"/>
              </w:rPr>
              <w:t>Finger Abductors</w:t>
            </w:r>
          </w:p>
        </w:tc>
        <w:tc>
          <w:tcPr>
            <w:tcW w:w="679" w:type="dxa"/>
            <w:shd w:val="clear" w:color="auto" w:fill="auto"/>
          </w:tcPr>
          <w:p w:rsidR="008304EA" w:rsidRPr="008304EA" w:rsidRDefault="008304EA" w:rsidP="005355CD">
            <w:pPr>
              <w:jc w:val="center"/>
              <w:rPr>
                <w:color w:val="auto"/>
              </w:rPr>
            </w:pPr>
            <w:r w:rsidRPr="008304EA">
              <w:rPr>
                <w:color w:val="auto"/>
              </w:rPr>
              <w:t>4</w:t>
            </w:r>
          </w:p>
        </w:tc>
        <w:tc>
          <w:tcPr>
            <w:tcW w:w="863" w:type="dxa"/>
            <w:shd w:val="clear" w:color="auto" w:fill="auto"/>
          </w:tcPr>
          <w:p w:rsidR="008304EA" w:rsidRPr="008304EA" w:rsidRDefault="008304EA" w:rsidP="005355CD">
            <w:pPr>
              <w:jc w:val="center"/>
              <w:rPr>
                <w:color w:val="auto"/>
              </w:rPr>
            </w:pPr>
            <w:r w:rsidRPr="008304EA">
              <w:rPr>
                <w:color w:val="auto"/>
              </w:rPr>
              <w:t>5</w:t>
            </w:r>
          </w:p>
        </w:tc>
        <w:tc>
          <w:tcPr>
            <w:tcW w:w="897" w:type="dxa"/>
            <w:shd w:val="clear" w:color="auto" w:fill="auto"/>
          </w:tcPr>
          <w:p w:rsidR="008304EA" w:rsidRPr="008304EA" w:rsidRDefault="008304EA" w:rsidP="005355CD">
            <w:pPr>
              <w:jc w:val="center"/>
              <w:rPr>
                <w:color w:val="auto"/>
              </w:rPr>
            </w:pPr>
            <w:r w:rsidRPr="008304EA">
              <w:rPr>
                <w:color w:val="auto"/>
              </w:rPr>
              <w:t>4</w:t>
            </w:r>
          </w:p>
        </w:tc>
        <w:tc>
          <w:tcPr>
            <w:tcW w:w="900" w:type="dxa"/>
            <w:shd w:val="clear" w:color="auto" w:fill="auto"/>
          </w:tcPr>
          <w:p w:rsidR="008304EA" w:rsidRPr="008304EA" w:rsidRDefault="008304EA" w:rsidP="005355CD">
            <w:pPr>
              <w:jc w:val="center"/>
              <w:rPr>
                <w:color w:val="auto"/>
              </w:rPr>
            </w:pPr>
            <w:r w:rsidRPr="008304EA">
              <w:rPr>
                <w:color w:val="auto"/>
              </w:rPr>
              <w:t>5</w:t>
            </w:r>
          </w:p>
        </w:tc>
        <w:tc>
          <w:tcPr>
            <w:tcW w:w="1101" w:type="dxa"/>
            <w:gridSpan w:val="2"/>
            <w:shd w:val="clear" w:color="auto" w:fill="auto"/>
          </w:tcPr>
          <w:p w:rsidR="008304EA" w:rsidRPr="008304EA" w:rsidRDefault="008304EA" w:rsidP="005355CD">
            <w:pPr>
              <w:jc w:val="center"/>
              <w:rPr>
                <w:color w:val="auto"/>
              </w:rPr>
            </w:pPr>
            <w:r w:rsidRPr="008304EA">
              <w:rPr>
                <w:color w:val="auto"/>
              </w:rPr>
              <w:t>1</w:t>
            </w:r>
          </w:p>
        </w:tc>
        <w:tc>
          <w:tcPr>
            <w:tcW w:w="1146" w:type="dxa"/>
            <w:gridSpan w:val="2"/>
            <w:shd w:val="clear" w:color="auto" w:fill="auto"/>
          </w:tcPr>
          <w:p w:rsidR="008304EA" w:rsidRPr="008304EA" w:rsidRDefault="008304EA" w:rsidP="005355CD">
            <w:pPr>
              <w:jc w:val="center"/>
              <w:rPr>
                <w:color w:val="auto"/>
              </w:rPr>
            </w:pPr>
            <w:r w:rsidRPr="008304EA">
              <w:rPr>
                <w:color w:val="auto"/>
              </w:rPr>
              <w:t>2</w:t>
            </w:r>
          </w:p>
        </w:tc>
        <w:tc>
          <w:tcPr>
            <w:tcW w:w="903" w:type="dxa"/>
            <w:shd w:val="clear" w:color="auto" w:fill="auto"/>
          </w:tcPr>
          <w:p w:rsidR="008304EA" w:rsidRPr="008304EA" w:rsidRDefault="008304EA" w:rsidP="005355CD">
            <w:pPr>
              <w:jc w:val="center"/>
              <w:rPr>
                <w:color w:val="auto"/>
              </w:rPr>
            </w:pPr>
            <w:r w:rsidRPr="008304EA">
              <w:rPr>
                <w:color w:val="auto"/>
              </w:rPr>
              <w:t>1</w:t>
            </w:r>
          </w:p>
        </w:tc>
        <w:tc>
          <w:tcPr>
            <w:tcW w:w="1080" w:type="dxa"/>
            <w:shd w:val="clear" w:color="auto" w:fill="auto"/>
          </w:tcPr>
          <w:p w:rsidR="008304EA" w:rsidRPr="008304EA" w:rsidRDefault="008304EA" w:rsidP="005355CD">
            <w:pPr>
              <w:jc w:val="center"/>
              <w:rPr>
                <w:color w:val="auto"/>
              </w:rPr>
            </w:pPr>
            <w:r w:rsidRPr="008304EA">
              <w:rPr>
                <w:color w:val="auto"/>
              </w:rPr>
              <w:t>1</w:t>
            </w:r>
          </w:p>
        </w:tc>
      </w:tr>
      <w:tr w:rsidR="008304EA" w:rsidRPr="008304EA" w:rsidTr="008304EA">
        <w:tc>
          <w:tcPr>
            <w:tcW w:w="840" w:type="dxa"/>
            <w:shd w:val="clear" w:color="auto" w:fill="auto"/>
          </w:tcPr>
          <w:p w:rsidR="008304EA" w:rsidRPr="008304EA" w:rsidRDefault="008304EA" w:rsidP="005355CD">
            <w:pPr>
              <w:rPr>
                <w:color w:val="auto"/>
              </w:rPr>
            </w:pPr>
            <w:r w:rsidRPr="008304EA">
              <w:rPr>
                <w:color w:val="auto"/>
              </w:rPr>
              <w:t>T2</w:t>
            </w:r>
          </w:p>
        </w:tc>
        <w:tc>
          <w:tcPr>
            <w:tcW w:w="1779" w:type="dxa"/>
            <w:gridSpan w:val="2"/>
            <w:shd w:val="clear" w:color="auto" w:fill="auto"/>
          </w:tcPr>
          <w:p w:rsidR="008304EA" w:rsidRPr="008304EA" w:rsidRDefault="008304EA" w:rsidP="005355CD">
            <w:pPr>
              <w:jc w:val="center"/>
              <w:rPr>
                <w:color w:val="auto"/>
              </w:rPr>
            </w:pPr>
          </w:p>
        </w:tc>
        <w:tc>
          <w:tcPr>
            <w:tcW w:w="679" w:type="dxa"/>
            <w:shd w:val="clear" w:color="auto" w:fill="auto"/>
          </w:tcPr>
          <w:p w:rsidR="008304EA" w:rsidRPr="008304EA" w:rsidRDefault="008304EA" w:rsidP="005355CD">
            <w:pPr>
              <w:jc w:val="center"/>
              <w:rPr>
                <w:color w:val="auto"/>
              </w:rPr>
            </w:pPr>
          </w:p>
        </w:tc>
        <w:tc>
          <w:tcPr>
            <w:tcW w:w="863" w:type="dxa"/>
            <w:shd w:val="clear" w:color="auto" w:fill="auto"/>
          </w:tcPr>
          <w:p w:rsidR="008304EA" w:rsidRPr="008304EA" w:rsidRDefault="008304EA" w:rsidP="005355CD">
            <w:pPr>
              <w:jc w:val="center"/>
              <w:rPr>
                <w:color w:val="auto"/>
              </w:rPr>
            </w:pPr>
          </w:p>
        </w:tc>
        <w:tc>
          <w:tcPr>
            <w:tcW w:w="897" w:type="dxa"/>
            <w:shd w:val="clear" w:color="auto" w:fill="auto"/>
          </w:tcPr>
          <w:p w:rsidR="008304EA" w:rsidRPr="008304EA" w:rsidRDefault="008304EA" w:rsidP="005355CD">
            <w:pPr>
              <w:jc w:val="center"/>
              <w:rPr>
                <w:color w:val="auto"/>
              </w:rPr>
            </w:pPr>
          </w:p>
        </w:tc>
        <w:tc>
          <w:tcPr>
            <w:tcW w:w="900" w:type="dxa"/>
            <w:shd w:val="clear" w:color="auto" w:fill="auto"/>
          </w:tcPr>
          <w:p w:rsidR="008304EA" w:rsidRPr="008304EA" w:rsidRDefault="008304EA" w:rsidP="005355CD">
            <w:pPr>
              <w:jc w:val="center"/>
              <w:rPr>
                <w:color w:val="auto"/>
              </w:rPr>
            </w:pPr>
          </w:p>
        </w:tc>
        <w:tc>
          <w:tcPr>
            <w:tcW w:w="1101" w:type="dxa"/>
            <w:gridSpan w:val="2"/>
            <w:shd w:val="clear" w:color="auto" w:fill="auto"/>
          </w:tcPr>
          <w:p w:rsidR="008304EA" w:rsidRPr="008304EA" w:rsidRDefault="008304EA" w:rsidP="005355CD">
            <w:pPr>
              <w:jc w:val="center"/>
              <w:rPr>
                <w:color w:val="auto"/>
              </w:rPr>
            </w:pPr>
            <w:r w:rsidRPr="008304EA">
              <w:rPr>
                <w:color w:val="auto"/>
              </w:rPr>
              <w:t>1</w:t>
            </w:r>
          </w:p>
        </w:tc>
        <w:tc>
          <w:tcPr>
            <w:tcW w:w="1146" w:type="dxa"/>
            <w:gridSpan w:val="2"/>
            <w:shd w:val="clear" w:color="auto" w:fill="auto"/>
          </w:tcPr>
          <w:p w:rsidR="008304EA" w:rsidRPr="008304EA" w:rsidRDefault="008304EA" w:rsidP="005355CD">
            <w:pPr>
              <w:jc w:val="center"/>
              <w:rPr>
                <w:color w:val="auto"/>
              </w:rPr>
            </w:pPr>
            <w:r w:rsidRPr="008304EA">
              <w:rPr>
                <w:color w:val="auto"/>
              </w:rPr>
              <w:t>2</w:t>
            </w:r>
          </w:p>
        </w:tc>
        <w:tc>
          <w:tcPr>
            <w:tcW w:w="903" w:type="dxa"/>
            <w:shd w:val="clear" w:color="auto" w:fill="auto"/>
          </w:tcPr>
          <w:p w:rsidR="008304EA" w:rsidRPr="008304EA" w:rsidRDefault="008304EA" w:rsidP="005355CD">
            <w:pPr>
              <w:jc w:val="center"/>
              <w:rPr>
                <w:color w:val="auto"/>
              </w:rPr>
            </w:pPr>
            <w:r w:rsidRPr="008304EA">
              <w:rPr>
                <w:color w:val="auto"/>
              </w:rPr>
              <w:t>1</w:t>
            </w:r>
          </w:p>
        </w:tc>
        <w:tc>
          <w:tcPr>
            <w:tcW w:w="1080" w:type="dxa"/>
            <w:shd w:val="clear" w:color="auto" w:fill="auto"/>
          </w:tcPr>
          <w:p w:rsidR="008304EA" w:rsidRPr="008304EA" w:rsidRDefault="008304EA" w:rsidP="005355CD">
            <w:pPr>
              <w:jc w:val="center"/>
              <w:rPr>
                <w:color w:val="auto"/>
              </w:rPr>
            </w:pPr>
            <w:r w:rsidRPr="008304EA">
              <w:rPr>
                <w:color w:val="auto"/>
              </w:rPr>
              <w:t>1</w:t>
            </w:r>
          </w:p>
        </w:tc>
      </w:tr>
      <w:tr w:rsidR="008304EA" w:rsidRPr="008304EA" w:rsidTr="008304EA">
        <w:tc>
          <w:tcPr>
            <w:tcW w:w="840" w:type="dxa"/>
            <w:shd w:val="clear" w:color="auto" w:fill="auto"/>
          </w:tcPr>
          <w:p w:rsidR="008304EA" w:rsidRPr="008304EA" w:rsidRDefault="008304EA" w:rsidP="005355CD">
            <w:pPr>
              <w:rPr>
                <w:color w:val="auto"/>
              </w:rPr>
            </w:pPr>
            <w:r w:rsidRPr="008304EA">
              <w:rPr>
                <w:color w:val="auto"/>
              </w:rPr>
              <w:t>T3</w:t>
            </w:r>
          </w:p>
        </w:tc>
        <w:tc>
          <w:tcPr>
            <w:tcW w:w="1779" w:type="dxa"/>
            <w:gridSpan w:val="2"/>
            <w:shd w:val="clear" w:color="auto" w:fill="auto"/>
          </w:tcPr>
          <w:p w:rsidR="008304EA" w:rsidRPr="008304EA" w:rsidRDefault="008304EA" w:rsidP="005355CD">
            <w:pPr>
              <w:jc w:val="center"/>
              <w:rPr>
                <w:color w:val="auto"/>
              </w:rPr>
            </w:pPr>
          </w:p>
        </w:tc>
        <w:tc>
          <w:tcPr>
            <w:tcW w:w="679" w:type="dxa"/>
            <w:shd w:val="clear" w:color="auto" w:fill="auto"/>
          </w:tcPr>
          <w:p w:rsidR="008304EA" w:rsidRPr="008304EA" w:rsidRDefault="008304EA" w:rsidP="005355CD">
            <w:pPr>
              <w:jc w:val="center"/>
              <w:rPr>
                <w:color w:val="auto"/>
              </w:rPr>
            </w:pPr>
          </w:p>
        </w:tc>
        <w:tc>
          <w:tcPr>
            <w:tcW w:w="863" w:type="dxa"/>
            <w:shd w:val="clear" w:color="auto" w:fill="auto"/>
          </w:tcPr>
          <w:p w:rsidR="008304EA" w:rsidRPr="008304EA" w:rsidRDefault="008304EA" w:rsidP="005355CD">
            <w:pPr>
              <w:jc w:val="center"/>
              <w:rPr>
                <w:color w:val="auto"/>
              </w:rPr>
            </w:pPr>
          </w:p>
        </w:tc>
        <w:tc>
          <w:tcPr>
            <w:tcW w:w="897" w:type="dxa"/>
            <w:shd w:val="clear" w:color="auto" w:fill="auto"/>
          </w:tcPr>
          <w:p w:rsidR="008304EA" w:rsidRPr="008304EA" w:rsidRDefault="008304EA" w:rsidP="005355CD">
            <w:pPr>
              <w:jc w:val="center"/>
              <w:rPr>
                <w:color w:val="auto"/>
              </w:rPr>
            </w:pPr>
          </w:p>
        </w:tc>
        <w:tc>
          <w:tcPr>
            <w:tcW w:w="900" w:type="dxa"/>
            <w:shd w:val="clear" w:color="auto" w:fill="auto"/>
          </w:tcPr>
          <w:p w:rsidR="008304EA" w:rsidRPr="008304EA" w:rsidRDefault="008304EA" w:rsidP="005355CD">
            <w:pPr>
              <w:jc w:val="center"/>
              <w:rPr>
                <w:color w:val="auto"/>
              </w:rPr>
            </w:pPr>
          </w:p>
        </w:tc>
        <w:tc>
          <w:tcPr>
            <w:tcW w:w="1101" w:type="dxa"/>
            <w:gridSpan w:val="2"/>
            <w:shd w:val="clear" w:color="auto" w:fill="auto"/>
          </w:tcPr>
          <w:p w:rsidR="008304EA" w:rsidRPr="008304EA" w:rsidRDefault="008304EA" w:rsidP="005355CD">
            <w:pPr>
              <w:jc w:val="center"/>
              <w:rPr>
                <w:color w:val="auto"/>
              </w:rPr>
            </w:pPr>
            <w:r w:rsidRPr="008304EA">
              <w:rPr>
                <w:color w:val="auto"/>
              </w:rPr>
              <w:t>1</w:t>
            </w:r>
          </w:p>
        </w:tc>
        <w:tc>
          <w:tcPr>
            <w:tcW w:w="1146" w:type="dxa"/>
            <w:gridSpan w:val="2"/>
            <w:shd w:val="clear" w:color="auto" w:fill="auto"/>
          </w:tcPr>
          <w:p w:rsidR="008304EA" w:rsidRPr="008304EA" w:rsidRDefault="008304EA" w:rsidP="005355CD">
            <w:pPr>
              <w:jc w:val="center"/>
              <w:rPr>
                <w:color w:val="auto"/>
              </w:rPr>
            </w:pPr>
            <w:r w:rsidRPr="008304EA">
              <w:rPr>
                <w:color w:val="auto"/>
              </w:rPr>
              <w:t>2</w:t>
            </w:r>
          </w:p>
        </w:tc>
        <w:tc>
          <w:tcPr>
            <w:tcW w:w="903" w:type="dxa"/>
            <w:shd w:val="clear" w:color="auto" w:fill="auto"/>
          </w:tcPr>
          <w:p w:rsidR="008304EA" w:rsidRPr="008304EA" w:rsidRDefault="008304EA" w:rsidP="005355CD">
            <w:pPr>
              <w:jc w:val="center"/>
              <w:rPr>
                <w:color w:val="auto"/>
              </w:rPr>
            </w:pPr>
            <w:r w:rsidRPr="008304EA">
              <w:rPr>
                <w:color w:val="auto"/>
              </w:rPr>
              <w:t>1</w:t>
            </w:r>
          </w:p>
        </w:tc>
        <w:tc>
          <w:tcPr>
            <w:tcW w:w="1080" w:type="dxa"/>
            <w:shd w:val="clear" w:color="auto" w:fill="auto"/>
          </w:tcPr>
          <w:p w:rsidR="008304EA" w:rsidRPr="008304EA" w:rsidRDefault="008304EA" w:rsidP="005355CD">
            <w:pPr>
              <w:jc w:val="center"/>
              <w:rPr>
                <w:color w:val="auto"/>
              </w:rPr>
            </w:pPr>
            <w:r w:rsidRPr="008304EA">
              <w:rPr>
                <w:color w:val="auto"/>
              </w:rPr>
              <w:t>1</w:t>
            </w:r>
          </w:p>
        </w:tc>
      </w:tr>
      <w:tr w:rsidR="008304EA" w:rsidRPr="008304EA" w:rsidTr="008304EA">
        <w:tc>
          <w:tcPr>
            <w:tcW w:w="840" w:type="dxa"/>
            <w:shd w:val="clear" w:color="auto" w:fill="auto"/>
          </w:tcPr>
          <w:p w:rsidR="008304EA" w:rsidRPr="008304EA" w:rsidRDefault="008304EA" w:rsidP="005355CD">
            <w:pPr>
              <w:rPr>
                <w:color w:val="auto"/>
              </w:rPr>
            </w:pPr>
            <w:r w:rsidRPr="008304EA">
              <w:rPr>
                <w:color w:val="auto"/>
              </w:rPr>
              <w:t>T4</w:t>
            </w:r>
          </w:p>
        </w:tc>
        <w:tc>
          <w:tcPr>
            <w:tcW w:w="1779" w:type="dxa"/>
            <w:gridSpan w:val="2"/>
            <w:shd w:val="clear" w:color="auto" w:fill="auto"/>
          </w:tcPr>
          <w:p w:rsidR="008304EA" w:rsidRPr="008304EA" w:rsidRDefault="008304EA" w:rsidP="005355CD">
            <w:pPr>
              <w:jc w:val="center"/>
              <w:rPr>
                <w:color w:val="auto"/>
              </w:rPr>
            </w:pPr>
          </w:p>
        </w:tc>
        <w:tc>
          <w:tcPr>
            <w:tcW w:w="679" w:type="dxa"/>
            <w:shd w:val="clear" w:color="auto" w:fill="auto"/>
          </w:tcPr>
          <w:p w:rsidR="008304EA" w:rsidRPr="008304EA" w:rsidRDefault="008304EA" w:rsidP="005355CD">
            <w:pPr>
              <w:jc w:val="center"/>
              <w:rPr>
                <w:color w:val="auto"/>
              </w:rPr>
            </w:pPr>
          </w:p>
        </w:tc>
        <w:tc>
          <w:tcPr>
            <w:tcW w:w="863" w:type="dxa"/>
            <w:shd w:val="clear" w:color="auto" w:fill="auto"/>
          </w:tcPr>
          <w:p w:rsidR="008304EA" w:rsidRPr="008304EA" w:rsidRDefault="008304EA" w:rsidP="005355CD">
            <w:pPr>
              <w:jc w:val="center"/>
              <w:rPr>
                <w:color w:val="auto"/>
              </w:rPr>
            </w:pPr>
          </w:p>
        </w:tc>
        <w:tc>
          <w:tcPr>
            <w:tcW w:w="897" w:type="dxa"/>
            <w:shd w:val="clear" w:color="auto" w:fill="auto"/>
          </w:tcPr>
          <w:p w:rsidR="008304EA" w:rsidRPr="008304EA" w:rsidRDefault="008304EA" w:rsidP="005355CD">
            <w:pPr>
              <w:jc w:val="center"/>
              <w:rPr>
                <w:color w:val="auto"/>
              </w:rPr>
            </w:pPr>
          </w:p>
        </w:tc>
        <w:tc>
          <w:tcPr>
            <w:tcW w:w="900" w:type="dxa"/>
            <w:shd w:val="clear" w:color="auto" w:fill="auto"/>
          </w:tcPr>
          <w:p w:rsidR="008304EA" w:rsidRPr="008304EA" w:rsidRDefault="008304EA" w:rsidP="005355CD">
            <w:pPr>
              <w:jc w:val="center"/>
              <w:rPr>
                <w:color w:val="auto"/>
              </w:rPr>
            </w:pPr>
          </w:p>
        </w:tc>
        <w:tc>
          <w:tcPr>
            <w:tcW w:w="1101" w:type="dxa"/>
            <w:gridSpan w:val="2"/>
            <w:shd w:val="clear" w:color="auto" w:fill="auto"/>
          </w:tcPr>
          <w:p w:rsidR="008304EA" w:rsidRPr="008304EA" w:rsidRDefault="008304EA" w:rsidP="005355CD">
            <w:pPr>
              <w:jc w:val="center"/>
              <w:rPr>
                <w:color w:val="auto"/>
              </w:rPr>
            </w:pPr>
            <w:r w:rsidRPr="008304EA">
              <w:rPr>
                <w:color w:val="auto"/>
              </w:rPr>
              <w:t>1</w:t>
            </w:r>
          </w:p>
        </w:tc>
        <w:tc>
          <w:tcPr>
            <w:tcW w:w="1146" w:type="dxa"/>
            <w:gridSpan w:val="2"/>
            <w:shd w:val="clear" w:color="auto" w:fill="auto"/>
          </w:tcPr>
          <w:p w:rsidR="008304EA" w:rsidRPr="008304EA" w:rsidRDefault="008304EA" w:rsidP="005355CD">
            <w:pPr>
              <w:jc w:val="center"/>
              <w:rPr>
                <w:color w:val="auto"/>
              </w:rPr>
            </w:pPr>
            <w:r w:rsidRPr="008304EA">
              <w:rPr>
                <w:color w:val="auto"/>
              </w:rPr>
              <w:t>2</w:t>
            </w:r>
          </w:p>
        </w:tc>
        <w:tc>
          <w:tcPr>
            <w:tcW w:w="903" w:type="dxa"/>
            <w:shd w:val="clear" w:color="auto" w:fill="auto"/>
          </w:tcPr>
          <w:p w:rsidR="008304EA" w:rsidRPr="008304EA" w:rsidRDefault="008304EA" w:rsidP="005355CD">
            <w:pPr>
              <w:jc w:val="center"/>
              <w:rPr>
                <w:color w:val="auto"/>
              </w:rPr>
            </w:pPr>
            <w:r w:rsidRPr="008304EA">
              <w:rPr>
                <w:color w:val="auto"/>
              </w:rPr>
              <w:t>1</w:t>
            </w:r>
          </w:p>
        </w:tc>
        <w:tc>
          <w:tcPr>
            <w:tcW w:w="1080" w:type="dxa"/>
            <w:shd w:val="clear" w:color="auto" w:fill="auto"/>
          </w:tcPr>
          <w:p w:rsidR="008304EA" w:rsidRPr="008304EA" w:rsidRDefault="008304EA" w:rsidP="005355CD">
            <w:pPr>
              <w:jc w:val="center"/>
              <w:rPr>
                <w:color w:val="auto"/>
              </w:rPr>
            </w:pPr>
            <w:r w:rsidRPr="008304EA">
              <w:rPr>
                <w:color w:val="auto"/>
              </w:rPr>
              <w:t>1</w:t>
            </w:r>
          </w:p>
        </w:tc>
      </w:tr>
      <w:tr w:rsidR="008304EA" w:rsidRPr="008304EA" w:rsidTr="008304EA">
        <w:tc>
          <w:tcPr>
            <w:tcW w:w="840" w:type="dxa"/>
            <w:shd w:val="clear" w:color="auto" w:fill="auto"/>
          </w:tcPr>
          <w:p w:rsidR="008304EA" w:rsidRPr="008304EA" w:rsidRDefault="008304EA" w:rsidP="005355CD">
            <w:pPr>
              <w:rPr>
                <w:color w:val="auto"/>
              </w:rPr>
            </w:pPr>
            <w:r w:rsidRPr="008304EA">
              <w:rPr>
                <w:color w:val="auto"/>
              </w:rPr>
              <w:t>T5</w:t>
            </w:r>
          </w:p>
        </w:tc>
        <w:tc>
          <w:tcPr>
            <w:tcW w:w="1779" w:type="dxa"/>
            <w:gridSpan w:val="2"/>
            <w:shd w:val="clear" w:color="auto" w:fill="auto"/>
          </w:tcPr>
          <w:p w:rsidR="008304EA" w:rsidRPr="008304EA" w:rsidRDefault="008304EA" w:rsidP="005355CD">
            <w:pPr>
              <w:jc w:val="center"/>
              <w:rPr>
                <w:color w:val="auto"/>
              </w:rPr>
            </w:pPr>
          </w:p>
        </w:tc>
        <w:tc>
          <w:tcPr>
            <w:tcW w:w="679" w:type="dxa"/>
            <w:shd w:val="clear" w:color="auto" w:fill="auto"/>
          </w:tcPr>
          <w:p w:rsidR="008304EA" w:rsidRPr="008304EA" w:rsidRDefault="008304EA" w:rsidP="005355CD">
            <w:pPr>
              <w:jc w:val="center"/>
              <w:rPr>
                <w:color w:val="auto"/>
              </w:rPr>
            </w:pPr>
          </w:p>
        </w:tc>
        <w:tc>
          <w:tcPr>
            <w:tcW w:w="863" w:type="dxa"/>
            <w:shd w:val="clear" w:color="auto" w:fill="auto"/>
          </w:tcPr>
          <w:p w:rsidR="008304EA" w:rsidRPr="008304EA" w:rsidRDefault="008304EA" w:rsidP="005355CD">
            <w:pPr>
              <w:jc w:val="center"/>
              <w:rPr>
                <w:color w:val="auto"/>
              </w:rPr>
            </w:pPr>
          </w:p>
        </w:tc>
        <w:tc>
          <w:tcPr>
            <w:tcW w:w="897" w:type="dxa"/>
            <w:shd w:val="clear" w:color="auto" w:fill="auto"/>
          </w:tcPr>
          <w:p w:rsidR="008304EA" w:rsidRPr="008304EA" w:rsidRDefault="008304EA" w:rsidP="005355CD">
            <w:pPr>
              <w:jc w:val="center"/>
              <w:rPr>
                <w:color w:val="auto"/>
              </w:rPr>
            </w:pPr>
          </w:p>
        </w:tc>
        <w:tc>
          <w:tcPr>
            <w:tcW w:w="900" w:type="dxa"/>
            <w:shd w:val="clear" w:color="auto" w:fill="auto"/>
          </w:tcPr>
          <w:p w:rsidR="008304EA" w:rsidRPr="008304EA" w:rsidRDefault="008304EA" w:rsidP="005355CD">
            <w:pPr>
              <w:jc w:val="center"/>
              <w:rPr>
                <w:color w:val="auto"/>
              </w:rPr>
            </w:pPr>
          </w:p>
        </w:tc>
        <w:tc>
          <w:tcPr>
            <w:tcW w:w="1101" w:type="dxa"/>
            <w:gridSpan w:val="2"/>
            <w:shd w:val="clear" w:color="auto" w:fill="auto"/>
          </w:tcPr>
          <w:p w:rsidR="008304EA" w:rsidRPr="008304EA" w:rsidRDefault="008304EA" w:rsidP="005355CD">
            <w:pPr>
              <w:jc w:val="center"/>
              <w:rPr>
                <w:color w:val="auto"/>
              </w:rPr>
            </w:pPr>
            <w:r w:rsidRPr="008304EA">
              <w:rPr>
                <w:color w:val="auto"/>
              </w:rPr>
              <w:t>1</w:t>
            </w:r>
          </w:p>
        </w:tc>
        <w:tc>
          <w:tcPr>
            <w:tcW w:w="1146" w:type="dxa"/>
            <w:gridSpan w:val="2"/>
            <w:shd w:val="clear" w:color="auto" w:fill="auto"/>
          </w:tcPr>
          <w:p w:rsidR="008304EA" w:rsidRPr="008304EA" w:rsidRDefault="008304EA" w:rsidP="005355CD">
            <w:pPr>
              <w:jc w:val="center"/>
              <w:rPr>
                <w:color w:val="auto"/>
              </w:rPr>
            </w:pPr>
            <w:r w:rsidRPr="008304EA">
              <w:rPr>
                <w:color w:val="auto"/>
              </w:rPr>
              <w:t>2</w:t>
            </w:r>
          </w:p>
        </w:tc>
        <w:tc>
          <w:tcPr>
            <w:tcW w:w="903" w:type="dxa"/>
            <w:shd w:val="clear" w:color="auto" w:fill="auto"/>
          </w:tcPr>
          <w:p w:rsidR="008304EA" w:rsidRPr="008304EA" w:rsidRDefault="008304EA" w:rsidP="005355CD">
            <w:pPr>
              <w:jc w:val="center"/>
              <w:rPr>
                <w:color w:val="auto"/>
              </w:rPr>
            </w:pPr>
            <w:r w:rsidRPr="008304EA">
              <w:rPr>
                <w:color w:val="auto"/>
              </w:rPr>
              <w:t>1</w:t>
            </w:r>
          </w:p>
        </w:tc>
        <w:tc>
          <w:tcPr>
            <w:tcW w:w="1080" w:type="dxa"/>
            <w:shd w:val="clear" w:color="auto" w:fill="auto"/>
          </w:tcPr>
          <w:p w:rsidR="008304EA" w:rsidRPr="008304EA" w:rsidRDefault="008304EA" w:rsidP="005355CD">
            <w:pPr>
              <w:jc w:val="center"/>
              <w:rPr>
                <w:color w:val="auto"/>
              </w:rPr>
            </w:pPr>
            <w:r w:rsidRPr="008304EA">
              <w:rPr>
                <w:color w:val="auto"/>
              </w:rPr>
              <w:t>1</w:t>
            </w:r>
          </w:p>
        </w:tc>
      </w:tr>
      <w:tr w:rsidR="008304EA" w:rsidRPr="008304EA" w:rsidTr="008304EA">
        <w:tc>
          <w:tcPr>
            <w:tcW w:w="840" w:type="dxa"/>
            <w:shd w:val="clear" w:color="auto" w:fill="auto"/>
          </w:tcPr>
          <w:p w:rsidR="008304EA" w:rsidRPr="008304EA" w:rsidRDefault="008304EA" w:rsidP="005355CD">
            <w:pPr>
              <w:rPr>
                <w:color w:val="auto"/>
              </w:rPr>
            </w:pPr>
            <w:r w:rsidRPr="008304EA">
              <w:rPr>
                <w:color w:val="auto"/>
              </w:rPr>
              <w:t>T6</w:t>
            </w:r>
          </w:p>
        </w:tc>
        <w:tc>
          <w:tcPr>
            <w:tcW w:w="1779" w:type="dxa"/>
            <w:gridSpan w:val="2"/>
            <w:shd w:val="clear" w:color="auto" w:fill="auto"/>
          </w:tcPr>
          <w:p w:rsidR="008304EA" w:rsidRPr="008304EA" w:rsidRDefault="008304EA" w:rsidP="005355CD">
            <w:pPr>
              <w:jc w:val="center"/>
              <w:rPr>
                <w:color w:val="auto"/>
              </w:rPr>
            </w:pPr>
          </w:p>
        </w:tc>
        <w:tc>
          <w:tcPr>
            <w:tcW w:w="679" w:type="dxa"/>
            <w:shd w:val="clear" w:color="auto" w:fill="auto"/>
          </w:tcPr>
          <w:p w:rsidR="008304EA" w:rsidRPr="008304EA" w:rsidRDefault="008304EA" w:rsidP="005355CD">
            <w:pPr>
              <w:jc w:val="center"/>
              <w:rPr>
                <w:color w:val="auto"/>
              </w:rPr>
            </w:pPr>
          </w:p>
        </w:tc>
        <w:tc>
          <w:tcPr>
            <w:tcW w:w="863" w:type="dxa"/>
            <w:shd w:val="clear" w:color="auto" w:fill="auto"/>
          </w:tcPr>
          <w:p w:rsidR="008304EA" w:rsidRPr="008304EA" w:rsidRDefault="008304EA" w:rsidP="005355CD">
            <w:pPr>
              <w:jc w:val="center"/>
              <w:rPr>
                <w:color w:val="auto"/>
              </w:rPr>
            </w:pPr>
          </w:p>
        </w:tc>
        <w:tc>
          <w:tcPr>
            <w:tcW w:w="897" w:type="dxa"/>
            <w:shd w:val="clear" w:color="auto" w:fill="auto"/>
          </w:tcPr>
          <w:p w:rsidR="008304EA" w:rsidRPr="008304EA" w:rsidRDefault="008304EA" w:rsidP="005355CD">
            <w:pPr>
              <w:jc w:val="center"/>
              <w:rPr>
                <w:color w:val="auto"/>
              </w:rPr>
            </w:pPr>
          </w:p>
        </w:tc>
        <w:tc>
          <w:tcPr>
            <w:tcW w:w="900" w:type="dxa"/>
            <w:shd w:val="clear" w:color="auto" w:fill="auto"/>
          </w:tcPr>
          <w:p w:rsidR="008304EA" w:rsidRPr="008304EA" w:rsidRDefault="008304EA" w:rsidP="005355CD">
            <w:pPr>
              <w:jc w:val="center"/>
              <w:rPr>
                <w:color w:val="auto"/>
              </w:rPr>
            </w:pPr>
          </w:p>
        </w:tc>
        <w:tc>
          <w:tcPr>
            <w:tcW w:w="1101" w:type="dxa"/>
            <w:gridSpan w:val="2"/>
            <w:shd w:val="clear" w:color="auto" w:fill="auto"/>
          </w:tcPr>
          <w:p w:rsidR="008304EA" w:rsidRPr="008304EA" w:rsidRDefault="008304EA" w:rsidP="005355CD">
            <w:pPr>
              <w:jc w:val="center"/>
              <w:rPr>
                <w:color w:val="auto"/>
              </w:rPr>
            </w:pPr>
            <w:r w:rsidRPr="008304EA">
              <w:rPr>
                <w:color w:val="auto"/>
              </w:rPr>
              <w:t>1</w:t>
            </w:r>
          </w:p>
        </w:tc>
        <w:tc>
          <w:tcPr>
            <w:tcW w:w="1146" w:type="dxa"/>
            <w:gridSpan w:val="2"/>
            <w:shd w:val="clear" w:color="auto" w:fill="auto"/>
          </w:tcPr>
          <w:p w:rsidR="008304EA" w:rsidRPr="008304EA" w:rsidRDefault="008304EA" w:rsidP="005355CD">
            <w:pPr>
              <w:jc w:val="center"/>
              <w:rPr>
                <w:color w:val="auto"/>
              </w:rPr>
            </w:pPr>
            <w:r w:rsidRPr="008304EA">
              <w:rPr>
                <w:color w:val="auto"/>
              </w:rPr>
              <w:t>2</w:t>
            </w:r>
          </w:p>
        </w:tc>
        <w:tc>
          <w:tcPr>
            <w:tcW w:w="903" w:type="dxa"/>
            <w:shd w:val="clear" w:color="auto" w:fill="auto"/>
          </w:tcPr>
          <w:p w:rsidR="008304EA" w:rsidRPr="008304EA" w:rsidRDefault="008304EA" w:rsidP="005355CD">
            <w:pPr>
              <w:jc w:val="center"/>
              <w:rPr>
                <w:color w:val="auto"/>
              </w:rPr>
            </w:pPr>
            <w:r w:rsidRPr="008304EA">
              <w:rPr>
                <w:color w:val="auto"/>
              </w:rPr>
              <w:t>1</w:t>
            </w:r>
          </w:p>
        </w:tc>
        <w:tc>
          <w:tcPr>
            <w:tcW w:w="1080" w:type="dxa"/>
            <w:shd w:val="clear" w:color="auto" w:fill="auto"/>
          </w:tcPr>
          <w:p w:rsidR="008304EA" w:rsidRPr="008304EA" w:rsidRDefault="008304EA" w:rsidP="005355CD">
            <w:pPr>
              <w:jc w:val="center"/>
              <w:rPr>
                <w:color w:val="auto"/>
              </w:rPr>
            </w:pPr>
            <w:r w:rsidRPr="008304EA">
              <w:rPr>
                <w:color w:val="auto"/>
              </w:rPr>
              <w:t>1</w:t>
            </w:r>
          </w:p>
        </w:tc>
      </w:tr>
      <w:tr w:rsidR="008304EA" w:rsidRPr="008304EA" w:rsidTr="008304EA">
        <w:tc>
          <w:tcPr>
            <w:tcW w:w="840" w:type="dxa"/>
            <w:shd w:val="clear" w:color="auto" w:fill="auto"/>
          </w:tcPr>
          <w:p w:rsidR="008304EA" w:rsidRPr="008304EA" w:rsidRDefault="008304EA" w:rsidP="005355CD">
            <w:pPr>
              <w:rPr>
                <w:color w:val="auto"/>
              </w:rPr>
            </w:pPr>
            <w:r w:rsidRPr="008304EA">
              <w:rPr>
                <w:color w:val="auto"/>
              </w:rPr>
              <w:t>T7</w:t>
            </w:r>
          </w:p>
        </w:tc>
        <w:tc>
          <w:tcPr>
            <w:tcW w:w="1779" w:type="dxa"/>
            <w:gridSpan w:val="2"/>
            <w:shd w:val="clear" w:color="auto" w:fill="auto"/>
          </w:tcPr>
          <w:p w:rsidR="008304EA" w:rsidRPr="008304EA" w:rsidRDefault="008304EA" w:rsidP="005355CD">
            <w:pPr>
              <w:jc w:val="center"/>
              <w:rPr>
                <w:color w:val="auto"/>
              </w:rPr>
            </w:pPr>
          </w:p>
        </w:tc>
        <w:tc>
          <w:tcPr>
            <w:tcW w:w="679" w:type="dxa"/>
            <w:shd w:val="clear" w:color="auto" w:fill="auto"/>
          </w:tcPr>
          <w:p w:rsidR="008304EA" w:rsidRPr="008304EA" w:rsidRDefault="008304EA" w:rsidP="005355CD">
            <w:pPr>
              <w:jc w:val="center"/>
              <w:rPr>
                <w:color w:val="auto"/>
              </w:rPr>
            </w:pPr>
          </w:p>
        </w:tc>
        <w:tc>
          <w:tcPr>
            <w:tcW w:w="863" w:type="dxa"/>
            <w:shd w:val="clear" w:color="auto" w:fill="auto"/>
          </w:tcPr>
          <w:p w:rsidR="008304EA" w:rsidRPr="008304EA" w:rsidRDefault="008304EA" w:rsidP="005355CD">
            <w:pPr>
              <w:jc w:val="center"/>
              <w:rPr>
                <w:color w:val="auto"/>
              </w:rPr>
            </w:pPr>
          </w:p>
        </w:tc>
        <w:tc>
          <w:tcPr>
            <w:tcW w:w="897" w:type="dxa"/>
            <w:shd w:val="clear" w:color="auto" w:fill="auto"/>
          </w:tcPr>
          <w:p w:rsidR="008304EA" w:rsidRPr="008304EA" w:rsidRDefault="008304EA" w:rsidP="005355CD">
            <w:pPr>
              <w:jc w:val="center"/>
              <w:rPr>
                <w:color w:val="auto"/>
              </w:rPr>
            </w:pPr>
          </w:p>
        </w:tc>
        <w:tc>
          <w:tcPr>
            <w:tcW w:w="900" w:type="dxa"/>
            <w:shd w:val="clear" w:color="auto" w:fill="auto"/>
          </w:tcPr>
          <w:p w:rsidR="008304EA" w:rsidRPr="008304EA" w:rsidRDefault="008304EA" w:rsidP="005355CD">
            <w:pPr>
              <w:jc w:val="center"/>
              <w:rPr>
                <w:color w:val="auto"/>
              </w:rPr>
            </w:pPr>
          </w:p>
        </w:tc>
        <w:tc>
          <w:tcPr>
            <w:tcW w:w="1101" w:type="dxa"/>
            <w:gridSpan w:val="2"/>
            <w:shd w:val="clear" w:color="auto" w:fill="auto"/>
          </w:tcPr>
          <w:p w:rsidR="008304EA" w:rsidRPr="008304EA" w:rsidRDefault="008304EA" w:rsidP="005355CD">
            <w:pPr>
              <w:jc w:val="center"/>
              <w:rPr>
                <w:color w:val="auto"/>
              </w:rPr>
            </w:pPr>
            <w:r w:rsidRPr="008304EA">
              <w:rPr>
                <w:color w:val="auto"/>
              </w:rPr>
              <w:t>1</w:t>
            </w:r>
          </w:p>
        </w:tc>
        <w:tc>
          <w:tcPr>
            <w:tcW w:w="1146" w:type="dxa"/>
            <w:gridSpan w:val="2"/>
            <w:shd w:val="clear" w:color="auto" w:fill="auto"/>
          </w:tcPr>
          <w:p w:rsidR="008304EA" w:rsidRPr="008304EA" w:rsidRDefault="008304EA" w:rsidP="005355CD">
            <w:pPr>
              <w:jc w:val="center"/>
              <w:rPr>
                <w:color w:val="auto"/>
              </w:rPr>
            </w:pPr>
            <w:r w:rsidRPr="008304EA">
              <w:rPr>
                <w:color w:val="auto"/>
              </w:rPr>
              <w:t>2</w:t>
            </w:r>
          </w:p>
        </w:tc>
        <w:tc>
          <w:tcPr>
            <w:tcW w:w="903" w:type="dxa"/>
            <w:shd w:val="clear" w:color="auto" w:fill="auto"/>
          </w:tcPr>
          <w:p w:rsidR="008304EA" w:rsidRPr="008304EA" w:rsidRDefault="008304EA" w:rsidP="005355CD">
            <w:pPr>
              <w:jc w:val="center"/>
              <w:rPr>
                <w:color w:val="auto"/>
              </w:rPr>
            </w:pPr>
            <w:r w:rsidRPr="008304EA">
              <w:rPr>
                <w:color w:val="auto"/>
              </w:rPr>
              <w:t>1</w:t>
            </w:r>
          </w:p>
        </w:tc>
        <w:tc>
          <w:tcPr>
            <w:tcW w:w="1080" w:type="dxa"/>
            <w:shd w:val="clear" w:color="auto" w:fill="auto"/>
          </w:tcPr>
          <w:p w:rsidR="008304EA" w:rsidRPr="008304EA" w:rsidRDefault="008304EA" w:rsidP="005355CD">
            <w:pPr>
              <w:jc w:val="center"/>
              <w:rPr>
                <w:color w:val="auto"/>
              </w:rPr>
            </w:pPr>
            <w:r w:rsidRPr="008304EA">
              <w:rPr>
                <w:color w:val="auto"/>
              </w:rPr>
              <w:t>1</w:t>
            </w:r>
          </w:p>
        </w:tc>
      </w:tr>
      <w:tr w:rsidR="008304EA" w:rsidRPr="008304EA" w:rsidTr="008304EA">
        <w:tc>
          <w:tcPr>
            <w:tcW w:w="840" w:type="dxa"/>
            <w:shd w:val="clear" w:color="auto" w:fill="auto"/>
          </w:tcPr>
          <w:p w:rsidR="008304EA" w:rsidRPr="008304EA" w:rsidRDefault="008304EA" w:rsidP="005355CD">
            <w:pPr>
              <w:rPr>
                <w:color w:val="auto"/>
              </w:rPr>
            </w:pPr>
            <w:r w:rsidRPr="008304EA">
              <w:rPr>
                <w:color w:val="auto"/>
              </w:rPr>
              <w:t>T8</w:t>
            </w:r>
          </w:p>
        </w:tc>
        <w:tc>
          <w:tcPr>
            <w:tcW w:w="1779" w:type="dxa"/>
            <w:gridSpan w:val="2"/>
            <w:shd w:val="clear" w:color="auto" w:fill="auto"/>
          </w:tcPr>
          <w:p w:rsidR="008304EA" w:rsidRPr="008304EA" w:rsidRDefault="008304EA" w:rsidP="005355CD">
            <w:pPr>
              <w:jc w:val="center"/>
              <w:rPr>
                <w:color w:val="auto"/>
              </w:rPr>
            </w:pPr>
          </w:p>
        </w:tc>
        <w:tc>
          <w:tcPr>
            <w:tcW w:w="679" w:type="dxa"/>
            <w:shd w:val="clear" w:color="auto" w:fill="auto"/>
          </w:tcPr>
          <w:p w:rsidR="008304EA" w:rsidRPr="008304EA" w:rsidRDefault="008304EA" w:rsidP="005355CD">
            <w:pPr>
              <w:jc w:val="center"/>
              <w:rPr>
                <w:color w:val="auto"/>
              </w:rPr>
            </w:pPr>
          </w:p>
        </w:tc>
        <w:tc>
          <w:tcPr>
            <w:tcW w:w="863" w:type="dxa"/>
            <w:shd w:val="clear" w:color="auto" w:fill="auto"/>
          </w:tcPr>
          <w:p w:rsidR="008304EA" w:rsidRPr="008304EA" w:rsidRDefault="008304EA" w:rsidP="005355CD">
            <w:pPr>
              <w:jc w:val="center"/>
              <w:rPr>
                <w:color w:val="auto"/>
              </w:rPr>
            </w:pPr>
          </w:p>
        </w:tc>
        <w:tc>
          <w:tcPr>
            <w:tcW w:w="897" w:type="dxa"/>
            <w:shd w:val="clear" w:color="auto" w:fill="auto"/>
          </w:tcPr>
          <w:p w:rsidR="008304EA" w:rsidRPr="008304EA" w:rsidRDefault="008304EA" w:rsidP="005355CD">
            <w:pPr>
              <w:jc w:val="center"/>
              <w:rPr>
                <w:color w:val="auto"/>
              </w:rPr>
            </w:pPr>
          </w:p>
        </w:tc>
        <w:tc>
          <w:tcPr>
            <w:tcW w:w="900" w:type="dxa"/>
            <w:shd w:val="clear" w:color="auto" w:fill="auto"/>
          </w:tcPr>
          <w:p w:rsidR="008304EA" w:rsidRPr="008304EA" w:rsidRDefault="008304EA" w:rsidP="005355CD">
            <w:pPr>
              <w:jc w:val="center"/>
              <w:rPr>
                <w:color w:val="auto"/>
              </w:rPr>
            </w:pPr>
          </w:p>
        </w:tc>
        <w:tc>
          <w:tcPr>
            <w:tcW w:w="1101" w:type="dxa"/>
            <w:gridSpan w:val="2"/>
            <w:shd w:val="clear" w:color="auto" w:fill="auto"/>
          </w:tcPr>
          <w:p w:rsidR="008304EA" w:rsidRPr="008304EA" w:rsidRDefault="008304EA" w:rsidP="005355CD">
            <w:pPr>
              <w:jc w:val="center"/>
              <w:rPr>
                <w:color w:val="auto"/>
              </w:rPr>
            </w:pPr>
            <w:r w:rsidRPr="008304EA">
              <w:rPr>
                <w:color w:val="auto"/>
              </w:rPr>
              <w:t>1</w:t>
            </w:r>
          </w:p>
        </w:tc>
        <w:tc>
          <w:tcPr>
            <w:tcW w:w="1146" w:type="dxa"/>
            <w:gridSpan w:val="2"/>
            <w:shd w:val="clear" w:color="auto" w:fill="auto"/>
          </w:tcPr>
          <w:p w:rsidR="008304EA" w:rsidRPr="008304EA" w:rsidRDefault="008304EA" w:rsidP="005355CD">
            <w:pPr>
              <w:jc w:val="center"/>
              <w:rPr>
                <w:color w:val="auto"/>
              </w:rPr>
            </w:pPr>
            <w:r w:rsidRPr="008304EA">
              <w:rPr>
                <w:color w:val="auto"/>
              </w:rPr>
              <w:t>2</w:t>
            </w:r>
          </w:p>
        </w:tc>
        <w:tc>
          <w:tcPr>
            <w:tcW w:w="903" w:type="dxa"/>
            <w:shd w:val="clear" w:color="auto" w:fill="auto"/>
          </w:tcPr>
          <w:p w:rsidR="008304EA" w:rsidRPr="008304EA" w:rsidRDefault="008304EA" w:rsidP="005355CD">
            <w:pPr>
              <w:jc w:val="center"/>
              <w:rPr>
                <w:color w:val="auto"/>
              </w:rPr>
            </w:pPr>
            <w:r w:rsidRPr="008304EA">
              <w:rPr>
                <w:color w:val="auto"/>
              </w:rPr>
              <w:t>1</w:t>
            </w:r>
          </w:p>
        </w:tc>
        <w:tc>
          <w:tcPr>
            <w:tcW w:w="1080" w:type="dxa"/>
            <w:shd w:val="clear" w:color="auto" w:fill="auto"/>
          </w:tcPr>
          <w:p w:rsidR="008304EA" w:rsidRPr="008304EA" w:rsidRDefault="008304EA" w:rsidP="005355CD">
            <w:pPr>
              <w:jc w:val="center"/>
              <w:rPr>
                <w:color w:val="auto"/>
              </w:rPr>
            </w:pPr>
            <w:r w:rsidRPr="008304EA">
              <w:rPr>
                <w:color w:val="auto"/>
              </w:rPr>
              <w:t>1</w:t>
            </w:r>
          </w:p>
        </w:tc>
      </w:tr>
      <w:tr w:rsidR="008304EA" w:rsidRPr="008304EA" w:rsidTr="008304EA">
        <w:tc>
          <w:tcPr>
            <w:tcW w:w="840" w:type="dxa"/>
            <w:shd w:val="clear" w:color="auto" w:fill="auto"/>
          </w:tcPr>
          <w:p w:rsidR="008304EA" w:rsidRPr="008304EA" w:rsidRDefault="008304EA" w:rsidP="005355CD">
            <w:pPr>
              <w:rPr>
                <w:color w:val="auto"/>
              </w:rPr>
            </w:pPr>
            <w:r w:rsidRPr="008304EA">
              <w:rPr>
                <w:color w:val="auto"/>
              </w:rPr>
              <w:t>T9</w:t>
            </w:r>
          </w:p>
        </w:tc>
        <w:tc>
          <w:tcPr>
            <w:tcW w:w="1779" w:type="dxa"/>
            <w:gridSpan w:val="2"/>
            <w:shd w:val="clear" w:color="auto" w:fill="auto"/>
          </w:tcPr>
          <w:p w:rsidR="008304EA" w:rsidRPr="008304EA" w:rsidRDefault="008304EA" w:rsidP="005355CD">
            <w:pPr>
              <w:jc w:val="center"/>
              <w:rPr>
                <w:color w:val="auto"/>
              </w:rPr>
            </w:pPr>
          </w:p>
        </w:tc>
        <w:tc>
          <w:tcPr>
            <w:tcW w:w="679" w:type="dxa"/>
            <w:shd w:val="clear" w:color="auto" w:fill="auto"/>
          </w:tcPr>
          <w:p w:rsidR="008304EA" w:rsidRPr="008304EA" w:rsidRDefault="008304EA" w:rsidP="005355CD">
            <w:pPr>
              <w:jc w:val="center"/>
              <w:rPr>
                <w:color w:val="auto"/>
              </w:rPr>
            </w:pPr>
          </w:p>
        </w:tc>
        <w:tc>
          <w:tcPr>
            <w:tcW w:w="863" w:type="dxa"/>
            <w:shd w:val="clear" w:color="auto" w:fill="auto"/>
          </w:tcPr>
          <w:p w:rsidR="008304EA" w:rsidRPr="008304EA" w:rsidRDefault="008304EA" w:rsidP="005355CD">
            <w:pPr>
              <w:jc w:val="center"/>
              <w:rPr>
                <w:color w:val="auto"/>
              </w:rPr>
            </w:pPr>
          </w:p>
        </w:tc>
        <w:tc>
          <w:tcPr>
            <w:tcW w:w="897" w:type="dxa"/>
            <w:shd w:val="clear" w:color="auto" w:fill="auto"/>
          </w:tcPr>
          <w:p w:rsidR="008304EA" w:rsidRPr="008304EA" w:rsidRDefault="008304EA" w:rsidP="005355CD">
            <w:pPr>
              <w:jc w:val="center"/>
              <w:rPr>
                <w:color w:val="auto"/>
              </w:rPr>
            </w:pPr>
          </w:p>
        </w:tc>
        <w:tc>
          <w:tcPr>
            <w:tcW w:w="900" w:type="dxa"/>
            <w:shd w:val="clear" w:color="auto" w:fill="auto"/>
          </w:tcPr>
          <w:p w:rsidR="008304EA" w:rsidRPr="008304EA" w:rsidRDefault="008304EA" w:rsidP="005355CD">
            <w:pPr>
              <w:jc w:val="center"/>
              <w:rPr>
                <w:color w:val="auto"/>
              </w:rPr>
            </w:pPr>
          </w:p>
        </w:tc>
        <w:tc>
          <w:tcPr>
            <w:tcW w:w="1101" w:type="dxa"/>
            <w:gridSpan w:val="2"/>
            <w:shd w:val="clear" w:color="auto" w:fill="auto"/>
          </w:tcPr>
          <w:p w:rsidR="008304EA" w:rsidRPr="008304EA" w:rsidRDefault="008304EA" w:rsidP="005355CD">
            <w:pPr>
              <w:jc w:val="center"/>
              <w:rPr>
                <w:color w:val="auto"/>
              </w:rPr>
            </w:pPr>
            <w:r w:rsidRPr="008304EA">
              <w:rPr>
                <w:color w:val="auto"/>
              </w:rPr>
              <w:t>1</w:t>
            </w:r>
          </w:p>
        </w:tc>
        <w:tc>
          <w:tcPr>
            <w:tcW w:w="1146" w:type="dxa"/>
            <w:gridSpan w:val="2"/>
            <w:shd w:val="clear" w:color="auto" w:fill="auto"/>
          </w:tcPr>
          <w:p w:rsidR="008304EA" w:rsidRPr="008304EA" w:rsidRDefault="008304EA" w:rsidP="005355CD">
            <w:pPr>
              <w:jc w:val="center"/>
              <w:rPr>
                <w:color w:val="auto"/>
              </w:rPr>
            </w:pPr>
            <w:r w:rsidRPr="008304EA">
              <w:rPr>
                <w:color w:val="auto"/>
              </w:rPr>
              <w:t>2</w:t>
            </w:r>
          </w:p>
        </w:tc>
        <w:tc>
          <w:tcPr>
            <w:tcW w:w="903" w:type="dxa"/>
            <w:shd w:val="clear" w:color="auto" w:fill="auto"/>
          </w:tcPr>
          <w:p w:rsidR="008304EA" w:rsidRPr="008304EA" w:rsidRDefault="008304EA" w:rsidP="005355CD">
            <w:pPr>
              <w:jc w:val="center"/>
              <w:rPr>
                <w:color w:val="auto"/>
              </w:rPr>
            </w:pPr>
            <w:r w:rsidRPr="008304EA">
              <w:rPr>
                <w:color w:val="auto"/>
              </w:rPr>
              <w:t>1</w:t>
            </w:r>
          </w:p>
        </w:tc>
        <w:tc>
          <w:tcPr>
            <w:tcW w:w="1080" w:type="dxa"/>
            <w:shd w:val="clear" w:color="auto" w:fill="auto"/>
          </w:tcPr>
          <w:p w:rsidR="008304EA" w:rsidRPr="008304EA" w:rsidRDefault="008304EA" w:rsidP="005355CD">
            <w:pPr>
              <w:jc w:val="center"/>
              <w:rPr>
                <w:color w:val="auto"/>
              </w:rPr>
            </w:pPr>
            <w:r w:rsidRPr="008304EA">
              <w:rPr>
                <w:color w:val="auto"/>
              </w:rPr>
              <w:t>1</w:t>
            </w:r>
          </w:p>
        </w:tc>
      </w:tr>
      <w:tr w:rsidR="008304EA" w:rsidRPr="008304EA" w:rsidTr="008304EA">
        <w:tc>
          <w:tcPr>
            <w:tcW w:w="840" w:type="dxa"/>
            <w:shd w:val="clear" w:color="auto" w:fill="auto"/>
          </w:tcPr>
          <w:p w:rsidR="008304EA" w:rsidRPr="008304EA" w:rsidRDefault="008304EA" w:rsidP="005355CD">
            <w:pPr>
              <w:rPr>
                <w:color w:val="auto"/>
              </w:rPr>
            </w:pPr>
            <w:r w:rsidRPr="008304EA">
              <w:rPr>
                <w:color w:val="auto"/>
              </w:rPr>
              <w:t>T10</w:t>
            </w:r>
          </w:p>
        </w:tc>
        <w:tc>
          <w:tcPr>
            <w:tcW w:w="1779" w:type="dxa"/>
            <w:gridSpan w:val="2"/>
            <w:shd w:val="clear" w:color="auto" w:fill="auto"/>
          </w:tcPr>
          <w:p w:rsidR="008304EA" w:rsidRPr="008304EA" w:rsidRDefault="008304EA" w:rsidP="005355CD">
            <w:pPr>
              <w:jc w:val="center"/>
              <w:rPr>
                <w:color w:val="auto"/>
              </w:rPr>
            </w:pPr>
          </w:p>
        </w:tc>
        <w:tc>
          <w:tcPr>
            <w:tcW w:w="679" w:type="dxa"/>
            <w:shd w:val="clear" w:color="auto" w:fill="auto"/>
          </w:tcPr>
          <w:p w:rsidR="008304EA" w:rsidRPr="008304EA" w:rsidRDefault="008304EA" w:rsidP="005355CD">
            <w:pPr>
              <w:jc w:val="center"/>
              <w:rPr>
                <w:color w:val="auto"/>
              </w:rPr>
            </w:pPr>
          </w:p>
        </w:tc>
        <w:tc>
          <w:tcPr>
            <w:tcW w:w="863" w:type="dxa"/>
            <w:shd w:val="clear" w:color="auto" w:fill="auto"/>
          </w:tcPr>
          <w:p w:rsidR="008304EA" w:rsidRPr="008304EA" w:rsidRDefault="008304EA" w:rsidP="005355CD">
            <w:pPr>
              <w:jc w:val="center"/>
              <w:rPr>
                <w:color w:val="auto"/>
              </w:rPr>
            </w:pPr>
          </w:p>
        </w:tc>
        <w:tc>
          <w:tcPr>
            <w:tcW w:w="897" w:type="dxa"/>
            <w:shd w:val="clear" w:color="auto" w:fill="auto"/>
          </w:tcPr>
          <w:p w:rsidR="008304EA" w:rsidRPr="008304EA" w:rsidRDefault="008304EA" w:rsidP="005355CD">
            <w:pPr>
              <w:jc w:val="center"/>
              <w:rPr>
                <w:color w:val="auto"/>
              </w:rPr>
            </w:pPr>
          </w:p>
        </w:tc>
        <w:tc>
          <w:tcPr>
            <w:tcW w:w="900" w:type="dxa"/>
            <w:shd w:val="clear" w:color="auto" w:fill="auto"/>
          </w:tcPr>
          <w:p w:rsidR="008304EA" w:rsidRPr="008304EA" w:rsidRDefault="008304EA" w:rsidP="005355CD">
            <w:pPr>
              <w:jc w:val="center"/>
              <w:rPr>
                <w:color w:val="auto"/>
              </w:rPr>
            </w:pPr>
          </w:p>
        </w:tc>
        <w:tc>
          <w:tcPr>
            <w:tcW w:w="1101" w:type="dxa"/>
            <w:gridSpan w:val="2"/>
            <w:shd w:val="clear" w:color="auto" w:fill="auto"/>
          </w:tcPr>
          <w:p w:rsidR="008304EA" w:rsidRPr="008304EA" w:rsidRDefault="008304EA" w:rsidP="005355CD">
            <w:pPr>
              <w:jc w:val="center"/>
              <w:rPr>
                <w:color w:val="auto"/>
              </w:rPr>
            </w:pPr>
            <w:r w:rsidRPr="008304EA">
              <w:rPr>
                <w:color w:val="auto"/>
              </w:rPr>
              <w:t>1</w:t>
            </w:r>
          </w:p>
        </w:tc>
        <w:tc>
          <w:tcPr>
            <w:tcW w:w="1146" w:type="dxa"/>
            <w:gridSpan w:val="2"/>
            <w:shd w:val="clear" w:color="auto" w:fill="auto"/>
          </w:tcPr>
          <w:p w:rsidR="008304EA" w:rsidRPr="008304EA" w:rsidRDefault="008304EA" w:rsidP="005355CD">
            <w:pPr>
              <w:jc w:val="center"/>
              <w:rPr>
                <w:color w:val="auto"/>
              </w:rPr>
            </w:pPr>
            <w:r w:rsidRPr="008304EA">
              <w:rPr>
                <w:color w:val="auto"/>
              </w:rPr>
              <w:t>2</w:t>
            </w:r>
          </w:p>
        </w:tc>
        <w:tc>
          <w:tcPr>
            <w:tcW w:w="903" w:type="dxa"/>
            <w:shd w:val="clear" w:color="auto" w:fill="auto"/>
          </w:tcPr>
          <w:p w:rsidR="008304EA" w:rsidRPr="008304EA" w:rsidRDefault="008304EA" w:rsidP="005355CD">
            <w:pPr>
              <w:jc w:val="center"/>
              <w:rPr>
                <w:color w:val="auto"/>
              </w:rPr>
            </w:pPr>
            <w:r w:rsidRPr="008304EA">
              <w:rPr>
                <w:color w:val="auto"/>
              </w:rPr>
              <w:t>1</w:t>
            </w:r>
          </w:p>
        </w:tc>
        <w:tc>
          <w:tcPr>
            <w:tcW w:w="1080" w:type="dxa"/>
            <w:shd w:val="clear" w:color="auto" w:fill="auto"/>
          </w:tcPr>
          <w:p w:rsidR="008304EA" w:rsidRPr="008304EA" w:rsidRDefault="008304EA" w:rsidP="005355CD">
            <w:pPr>
              <w:jc w:val="center"/>
              <w:rPr>
                <w:color w:val="auto"/>
              </w:rPr>
            </w:pPr>
            <w:r w:rsidRPr="008304EA">
              <w:rPr>
                <w:color w:val="auto"/>
              </w:rPr>
              <w:t>1</w:t>
            </w:r>
          </w:p>
        </w:tc>
      </w:tr>
      <w:tr w:rsidR="008304EA" w:rsidRPr="008304EA" w:rsidTr="008304EA">
        <w:tc>
          <w:tcPr>
            <w:tcW w:w="840" w:type="dxa"/>
            <w:shd w:val="clear" w:color="auto" w:fill="auto"/>
          </w:tcPr>
          <w:p w:rsidR="008304EA" w:rsidRPr="008304EA" w:rsidRDefault="008304EA" w:rsidP="005355CD">
            <w:pPr>
              <w:rPr>
                <w:color w:val="auto"/>
              </w:rPr>
            </w:pPr>
            <w:r w:rsidRPr="008304EA">
              <w:rPr>
                <w:color w:val="auto"/>
              </w:rPr>
              <w:t>T11</w:t>
            </w:r>
          </w:p>
        </w:tc>
        <w:tc>
          <w:tcPr>
            <w:tcW w:w="1779" w:type="dxa"/>
            <w:gridSpan w:val="2"/>
            <w:shd w:val="clear" w:color="auto" w:fill="auto"/>
          </w:tcPr>
          <w:p w:rsidR="008304EA" w:rsidRPr="008304EA" w:rsidRDefault="008304EA" w:rsidP="005355CD">
            <w:pPr>
              <w:jc w:val="center"/>
              <w:rPr>
                <w:color w:val="auto"/>
              </w:rPr>
            </w:pPr>
          </w:p>
        </w:tc>
        <w:tc>
          <w:tcPr>
            <w:tcW w:w="679" w:type="dxa"/>
            <w:shd w:val="clear" w:color="auto" w:fill="auto"/>
          </w:tcPr>
          <w:p w:rsidR="008304EA" w:rsidRPr="008304EA" w:rsidRDefault="008304EA" w:rsidP="005355CD">
            <w:pPr>
              <w:jc w:val="center"/>
              <w:rPr>
                <w:color w:val="auto"/>
              </w:rPr>
            </w:pPr>
          </w:p>
        </w:tc>
        <w:tc>
          <w:tcPr>
            <w:tcW w:w="863" w:type="dxa"/>
            <w:shd w:val="clear" w:color="auto" w:fill="auto"/>
          </w:tcPr>
          <w:p w:rsidR="008304EA" w:rsidRPr="008304EA" w:rsidRDefault="008304EA" w:rsidP="005355CD">
            <w:pPr>
              <w:jc w:val="center"/>
              <w:rPr>
                <w:color w:val="auto"/>
              </w:rPr>
            </w:pPr>
          </w:p>
        </w:tc>
        <w:tc>
          <w:tcPr>
            <w:tcW w:w="897" w:type="dxa"/>
            <w:shd w:val="clear" w:color="auto" w:fill="auto"/>
          </w:tcPr>
          <w:p w:rsidR="008304EA" w:rsidRPr="008304EA" w:rsidRDefault="008304EA" w:rsidP="005355CD">
            <w:pPr>
              <w:jc w:val="center"/>
              <w:rPr>
                <w:color w:val="auto"/>
              </w:rPr>
            </w:pPr>
          </w:p>
        </w:tc>
        <w:tc>
          <w:tcPr>
            <w:tcW w:w="900" w:type="dxa"/>
            <w:shd w:val="clear" w:color="auto" w:fill="auto"/>
          </w:tcPr>
          <w:p w:rsidR="008304EA" w:rsidRPr="008304EA" w:rsidRDefault="008304EA" w:rsidP="005355CD">
            <w:pPr>
              <w:jc w:val="center"/>
              <w:rPr>
                <w:color w:val="auto"/>
              </w:rPr>
            </w:pPr>
          </w:p>
        </w:tc>
        <w:tc>
          <w:tcPr>
            <w:tcW w:w="1101" w:type="dxa"/>
            <w:gridSpan w:val="2"/>
            <w:shd w:val="clear" w:color="auto" w:fill="auto"/>
          </w:tcPr>
          <w:p w:rsidR="008304EA" w:rsidRPr="008304EA" w:rsidRDefault="008304EA" w:rsidP="005355CD">
            <w:pPr>
              <w:jc w:val="center"/>
              <w:rPr>
                <w:color w:val="auto"/>
              </w:rPr>
            </w:pPr>
            <w:r w:rsidRPr="008304EA">
              <w:rPr>
                <w:color w:val="auto"/>
              </w:rPr>
              <w:t>1</w:t>
            </w:r>
          </w:p>
        </w:tc>
        <w:tc>
          <w:tcPr>
            <w:tcW w:w="1146" w:type="dxa"/>
            <w:gridSpan w:val="2"/>
            <w:shd w:val="clear" w:color="auto" w:fill="auto"/>
          </w:tcPr>
          <w:p w:rsidR="008304EA" w:rsidRPr="008304EA" w:rsidRDefault="008304EA" w:rsidP="005355CD">
            <w:pPr>
              <w:jc w:val="center"/>
              <w:rPr>
                <w:color w:val="auto"/>
              </w:rPr>
            </w:pPr>
            <w:r w:rsidRPr="008304EA">
              <w:rPr>
                <w:color w:val="auto"/>
              </w:rPr>
              <w:t>2</w:t>
            </w:r>
          </w:p>
        </w:tc>
        <w:tc>
          <w:tcPr>
            <w:tcW w:w="903" w:type="dxa"/>
            <w:shd w:val="clear" w:color="auto" w:fill="auto"/>
          </w:tcPr>
          <w:p w:rsidR="008304EA" w:rsidRPr="008304EA" w:rsidRDefault="008304EA" w:rsidP="005355CD">
            <w:pPr>
              <w:jc w:val="center"/>
              <w:rPr>
                <w:color w:val="auto"/>
              </w:rPr>
            </w:pPr>
            <w:r w:rsidRPr="008304EA">
              <w:rPr>
                <w:color w:val="auto"/>
              </w:rPr>
              <w:t>1</w:t>
            </w:r>
          </w:p>
        </w:tc>
        <w:tc>
          <w:tcPr>
            <w:tcW w:w="1080" w:type="dxa"/>
            <w:shd w:val="clear" w:color="auto" w:fill="auto"/>
          </w:tcPr>
          <w:p w:rsidR="008304EA" w:rsidRPr="008304EA" w:rsidRDefault="008304EA" w:rsidP="005355CD">
            <w:pPr>
              <w:jc w:val="center"/>
              <w:rPr>
                <w:color w:val="auto"/>
              </w:rPr>
            </w:pPr>
            <w:r w:rsidRPr="008304EA">
              <w:rPr>
                <w:color w:val="auto"/>
              </w:rPr>
              <w:t>1</w:t>
            </w:r>
          </w:p>
        </w:tc>
      </w:tr>
      <w:tr w:rsidR="008304EA" w:rsidRPr="008304EA" w:rsidTr="008304EA">
        <w:tc>
          <w:tcPr>
            <w:tcW w:w="840" w:type="dxa"/>
            <w:shd w:val="clear" w:color="auto" w:fill="auto"/>
          </w:tcPr>
          <w:p w:rsidR="008304EA" w:rsidRPr="008304EA" w:rsidRDefault="008304EA" w:rsidP="005355CD">
            <w:pPr>
              <w:rPr>
                <w:color w:val="auto"/>
              </w:rPr>
            </w:pPr>
            <w:r w:rsidRPr="008304EA">
              <w:rPr>
                <w:color w:val="auto"/>
              </w:rPr>
              <w:t>T12</w:t>
            </w:r>
          </w:p>
        </w:tc>
        <w:tc>
          <w:tcPr>
            <w:tcW w:w="1779" w:type="dxa"/>
            <w:gridSpan w:val="2"/>
            <w:shd w:val="clear" w:color="auto" w:fill="auto"/>
          </w:tcPr>
          <w:p w:rsidR="008304EA" w:rsidRPr="008304EA" w:rsidRDefault="008304EA" w:rsidP="005355CD">
            <w:pPr>
              <w:jc w:val="center"/>
              <w:rPr>
                <w:color w:val="auto"/>
              </w:rPr>
            </w:pPr>
          </w:p>
        </w:tc>
        <w:tc>
          <w:tcPr>
            <w:tcW w:w="679" w:type="dxa"/>
            <w:shd w:val="clear" w:color="auto" w:fill="auto"/>
          </w:tcPr>
          <w:p w:rsidR="008304EA" w:rsidRPr="008304EA" w:rsidRDefault="008304EA" w:rsidP="005355CD">
            <w:pPr>
              <w:jc w:val="center"/>
              <w:rPr>
                <w:color w:val="auto"/>
              </w:rPr>
            </w:pPr>
          </w:p>
        </w:tc>
        <w:tc>
          <w:tcPr>
            <w:tcW w:w="863" w:type="dxa"/>
            <w:shd w:val="clear" w:color="auto" w:fill="auto"/>
          </w:tcPr>
          <w:p w:rsidR="008304EA" w:rsidRPr="008304EA" w:rsidRDefault="008304EA" w:rsidP="005355CD">
            <w:pPr>
              <w:jc w:val="center"/>
              <w:rPr>
                <w:color w:val="auto"/>
              </w:rPr>
            </w:pPr>
          </w:p>
        </w:tc>
        <w:tc>
          <w:tcPr>
            <w:tcW w:w="897" w:type="dxa"/>
            <w:shd w:val="clear" w:color="auto" w:fill="auto"/>
          </w:tcPr>
          <w:p w:rsidR="008304EA" w:rsidRPr="008304EA" w:rsidRDefault="008304EA" w:rsidP="005355CD">
            <w:pPr>
              <w:jc w:val="center"/>
              <w:rPr>
                <w:color w:val="auto"/>
              </w:rPr>
            </w:pPr>
          </w:p>
        </w:tc>
        <w:tc>
          <w:tcPr>
            <w:tcW w:w="900" w:type="dxa"/>
            <w:shd w:val="clear" w:color="auto" w:fill="auto"/>
          </w:tcPr>
          <w:p w:rsidR="008304EA" w:rsidRPr="008304EA" w:rsidRDefault="008304EA" w:rsidP="005355CD">
            <w:pPr>
              <w:jc w:val="center"/>
              <w:rPr>
                <w:color w:val="auto"/>
              </w:rPr>
            </w:pPr>
          </w:p>
        </w:tc>
        <w:tc>
          <w:tcPr>
            <w:tcW w:w="1101" w:type="dxa"/>
            <w:gridSpan w:val="2"/>
            <w:shd w:val="clear" w:color="auto" w:fill="auto"/>
          </w:tcPr>
          <w:p w:rsidR="008304EA" w:rsidRPr="008304EA" w:rsidRDefault="008304EA" w:rsidP="005355CD">
            <w:pPr>
              <w:jc w:val="center"/>
              <w:rPr>
                <w:color w:val="auto"/>
              </w:rPr>
            </w:pPr>
            <w:r w:rsidRPr="008304EA">
              <w:rPr>
                <w:color w:val="auto"/>
              </w:rPr>
              <w:t>1</w:t>
            </w:r>
          </w:p>
        </w:tc>
        <w:tc>
          <w:tcPr>
            <w:tcW w:w="1146" w:type="dxa"/>
            <w:gridSpan w:val="2"/>
            <w:shd w:val="clear" w:color="auto" w:fill="auto"/>
          </w:tcPr>
          <w:p w:rsidR="008304EA" w:rsidRPr="008304EA" w:rsidRDefault="008304EA" w:rsidP="005355CD">
            <w:pPr>
              <w:jc w:val="center"/>
              <w:rPr>
                <w:color w:val="auto"/>
              </w:rPr>
            </w:pPr>
            <w:r w:rsidRPr="008304EA">
              <w:rPr>
                <w:color w:val="auto"/>
              </w:rPr>
              <w:t>2</w:t>
            </w:r>
          </w:p>
        </w:tc>
        <w:tc>
          <w:tcPr>
            <w:tcW w:w="903" w:type="dxa"/>
            <w:shd w:val="clear" w:color="auto" w:fill="auto"/>
          </w:tcPr>
          <w:p w:rsidR="008304EA" w:rsidRPr="008304EA" w:rsidRDefault="008304EA" w:rsidP="005355CD">
            <w:pPr>
              <w:jc w:val="center"/>
              <w:rPr>
                <w:color w:val="auto"/>
              </w:rPr>
            </w:pPr>
            <w:r w:rsidRPr="008304EA">
              <w:rPr>
                <w:color w:val="auto"/>
              </w:rPr>
              <w:t>1</w:t>
            </w:r>
          </w:p>
        </w:tc>
        <w:tc>
          <w:tcPr>
            <w:tcW w:w="1080" w:type="dxa"/>
            <w:shd w:val="clear" w:color="auto" w:fill="auto"/>
          </w:tcPr>
          <w:p w:rsidR="008304EA" w:rsidRPr="008304EA" w:rsidRDefault="008304EA" w:rsidP="005355CD">
            <w:pPr>
              <w:jc w:val="center"/>
              <w:rPr>
                <w:color w:val="auto"/>
              </w:rPr>
            </w:pPr>
            <w:r w:rsidRPr="008304EA">
              <w:rPr>
                <w:color w:val="auto"/>
              </w:rPr>
              <w:t>1</w:t>
            </w:r>
          </w:p>
        </w:tc>
      </w:tr>
      <w:tr w:rsidR="008304EA" w:rsidRPr="008304EA" w:rsidTr="008304EA">
        <w:tc>
          <w:tcPr>
            <w:tcW w:w="840" w:type="dxa"/>
            <w:shd w:val="clear" w:color="auto" w:fill="auto"/>
          </w:tcPr>
          <w:p w:rsidR="008304EA" w:rsidRPr="008304EA" w:rsidRDefault="008304EA" w:rsidP="005355CD">
            <w:pPr>
              <w:rPr>
                <w:color w:val="auto"/>
              </w:rPr>
            </w:pPr>
            <w:r w:rsidRPr="008304EA">
              <w:rPr>
                <w:color w:val="auto"/>
              </w:rPr>
              <w:t>L1</w:t>
            </w:r>
          </w:p>
        </w:tc>
        <w:tc>
          <w:tcPr>
            <w:tcW w:w="1779" w:type="dxa"/>
            <w:gridSpan w:val="2"/>
            <w:shd w:val="clear" w:color="auto" w:fill="auto"/>
          </w:tcPr>
          <w:p w:rsidR="008304EA" w:rsidRPr="008304EA" w:rsidRDefault="008304EA" w:rsidP="005355CD">
            <w:pPr>
              <w:jc w:val="center"/>
              <w:rPr>
                <w:color w:val="auto"/>
              </w:rPr>
            </w:pPr>
          </w:p>
        </w:tc>
        <w:tc>
          <w:tcPr>
            <w:tcW w:w="679" w:type="dxa"/>
            <w:shd w:val="clear" w:color="auto" w:fill="auto"/>
          </w:tcPr>
          <w:p w:rsidR="008304EA" w:rsidRPr="008304EA" w:rsidRDefault="008304EA" w:rsidP="005355CD">
            <w:pPr>
              <w:jc w:val="center"/>
              <w:rPr>
                <w:color w:val="auto"/>
              </w:rPr>
            </w:pPr>
          </w:p>
        </w:tc>
        <w:tc>
          <w:tcPr>
            <w:tcW w:w="863" w:type="dxa"/>
            <w:shd w:val="clear" w:color="auto" w:fill="auto"/>
          </w:tcPr>
          <w:p w:rsidR="008304EA" w:rsidRPr="008304EA" w:rsidRDefault="008304EA" w:rsidP="005355CD">
            <w:pPr>
              <w:jc w:val="center"/>
              <w:rPr>
                <w:color w:val="auto"/>
              </w:rPr>
            </w:pPr>
          </w:p>
        </w:tc>
        <w:tc>
          <w:tcPr>
            <w:tcW w:w="897" w:type="dxa"/>
            <w:shd w:val="clear" w:color="auto" w:fill="auto"/>
          </w:tcPr>
          <w:p w:rsidR="008304EA" w:rsidRPr="008304EA" w:rsidRDefault="008304EA" w:rsidP="005355CD">
            <w:pPr>
              <w:jc w:val="center"/>
              <w:rPr>
                <w:color w:val="auto"/>
              </w:rPr>
            </w:pPr>
          </w:p>
        </w:tc>
        <w:tc>
          <w:tcPr>
            <w:tcW w:w="900" w:type="dxa"/>
            <w:shd w:val="clear" w:color="auto" w:fill="auto"/>
          </w:tcPr>
          <w:p w:rsidR="008304EA" w:rsidRPr="008304EA" w:rsidRDefault="008304EA" w:rsidP="005355CD">
            <w:pPr>
              <w:jc w:val="center"/>
              <w:rPr>
                <w:color w:val="auto"/>
              </w:rPr>
            </w:pPr>
          </w:p>
        </w:tc>
        <w:tc>
          <w:tcPr>
            <w:tcW w:w="1101" w:type="dxa"/>
            <w:gridSpan w:val="2"/>
            <w:shd w:val="clear" w:color="auto" w:fill="auto"/>
          </w:tcPr>
          <w:p w:rsidR="008304EA" w:rsidRPr="008304EA" w:rsidRDefault="008304EA" w:rsidP="005355CD">
            <w:pPr>
              <w:jc w:val="center"/>
              <w:rPr>
                <w:color w:val="auto"/>
              </w:rPr>
            </w:pPr>
            <w:r w:rsidRPr="008304EA">
              <w:rPr>
                <w:color w:val="auto"/>
              </w:rPr>
              <w:t>1</w:t>
            </w:r>
          </w:p>
        </w:tc>
        <w:tc>
          <w:tcPr>
            <w:tcW w:w="1146" w:type="dxa"/>
            <w:gridSpan w:val="2"/>
            <w:shd w:val="clear" w:color="auto" w:fill="auto"/>
          </w:tcPr>
          <w:p w:rsidR="008304EA" w:rsidRPr="008304EA" w:rsidRDefault="008304EA" w:rsidP="005355CD">
            <w:pPr>
              <w:jc w:val="center"/>
              <w:rPr>
                <w:color w:val="auto"/>
              </w:rPr>
            </w:pPr>
            <w:r w:rsidRPr="008304EA">
              <w:rPr>
                <w:color w:val="auto"/>
              </w:rPr>
              <w:t>2</w:t>
            </w:r>
          </w:p>
        </w:tc>
        <w:tc>
          <w:tcPr>
            <w:tcW w:w="903" w:type="dxa"/>
            <w:shd w:val="clear" w:color="auto" w:fill="auto"/>
          </w:tcPr>
          <w:p w:rsidR="008304EA" w:rsidRPr="008304EA" w:rsidRDefault="008304EA" w:rsidP="005355CD">
            <w:pPr>
              <w:jc w:val="center"/>
              <w:rPr>
                <w:color w:val="auto"/>
              </w:rPr>
            </w:pPr>
            <w:r w:rsidRPr="008304EA">
              <w:rPr>
                <w:color w:val="auto"/>
              </w:rPr>
              <w:t>1</w:t>
            </w:r>
          </w:p>
        </w:tc>
        <w:tc>
          <w:tcPr>
            <w:tcW w:w="1080" w:type="dxa"/>
            <w:shd w:val="clear" w:color="auto" w:fill="auto"/>
          </w:tcPr>
          <w:p w:rsidR="008304EA" w:rsidRPr="008304EA" w:rsidRDefault="008304EA" w:rsidP="005355CD">
            <w:pPr>
              <w:jc w:val="center"/>
              <w:rPr>
                <w:color w:val="auto"/>
              </w:rPr>
            </w:pPr>
            <w:r w:rsidRPr="008304EA">
              <w:rPr>
                <w:color w:val="auto"/>
              </w:rPr>
              <w:t>1</w:t>
            </w:r>
          </w:p>
        </w:tc>
      </w:tr>
      <w:tr w:rsidR="008304EA" w:rsidRPr="008304EA" w:rsidTr="008304EA">
        <w:tc>
          <w:tcPr>
            <w:tcW w:w="840" w:type="dxa"/>
            <w:shd w:val="clear" w:color="auto" w:fill="auto"/>
          </w:tcPr>
          <w:p w:rsidR="008304EA" w:rsidRPr="008304EA" w:rsidRDefault="008304EA" w:rsidP="005355CD">
            <w:pPr>
              <w:rPr>
                <w:color w:val="auto"/>
              </w:rPr>
            </w:pPr>
            <w:r w:rsidRPr="008304EA">
              <w:rPr>
                <w:color w:val="auto"/>
              </w:rPr>
              <w:t>L2</w:t>
            </w:r>
          </w:p>
        </w:tc>
        <w:tc>
          <w:tcPr>
            <w:tcW w:w="1779" w:type="dxa"/>
            <w:gridSpan w:val="2"/>
            <w:shd w:val="clear" w:color="auto" w:fill="auto"/>
          </w:tcPr>
          <w:p w:rsidR="008304EA" w:rsidRPr="008304EA" w:rsidRDefault="008304EA" w:rsidP="005355CD">
            <w:pPr>
              <w:jc w:val="center"/>
              <w:rPr>
                <w:color w:val="auto"/>
              </w:rPr>
            </w:pPr>
            <w:r w:rsidRPr="008304EA">
              <w:rPr>
                <w:color w:val="auto"/>
              </w:rPr>
              <w:t>Hip Flex</w:t>
            </w:r>
          </w:p>
        </w:tc>
        <w:tc>
          <w:tcPr>
            <w:tcW w:w="679" w:type="dxa"/>
            <w:shd w:val="clear" w:color="auto" w:fill="auto"/>
          </w:tcPr>
          <w:p w:rsidR="008304EA" w:rsidRPr="008304EA" w:rsidRDefault="008304EA" w:rsidP="005355CD">
            <w:pPr>
              <w:jc w:val="center"/>
              <w:rPr>
                <w:color w:val="auto"/>
              </w:rPr>
            </w:pPr>
            <w:r w:rsidRPr="008304EA">
              <w:rPr>
                <w:color w:val="auto"/>
              </w:rPr>
              <w:t>4</w:t>
            </w:r>
          </w:p>
        </w:tc>
        <w:tc>
          <w:tcPr>
            <w:tcW w:w="863" w:type="dxa"/>
            <w:shd w:val="clear" w:color="auto" w:fill="auto"/>
          </w:tcPr>
          <w:p w:rsidR="008304EA" w:rsidRPr="008304EA" w:rsidRDefault="008304EA" w:rsidP="005355CD">
            <w:pPr>
              <w:jc w:val="center"/>
              <w:rPr>
                <w:color w:val="auto"/>
              </w:rPr>
            </w:pPr>
            <w:r w:rsidRPr="008304EA">
              <w:rPr>
                <w:color w:val="auto"/>
              </w:rPr>
              <w:t>5</w:t>
            </w:r>
          </w:p>
        </w:tc>
        <w:tc>
          <w:tcPr>
            <w:tcW w:w="897" w:type="dxa"/>
            <w:shd w:val="clear" w:color="auto" w:fill="auto"/>
          </w:tcPr>
          <w:p w:rsidR="008304EA" w:rsidRPr="008304EA" w:rsidRDefault="008304EA" w:rsidP="005355CD">
            <w:pPr>
              <w:jc w:val="center"/>
              <w:rPr>
                <w:color w:val="auto"/>
              </w:rPr>
            </w:pPr>
            <w:r w:rsidRPr="008304EA">
              <w:rPr>
                <w:color w:val="auto"/>
              </w:rPr>
              <w:t>4</w:t>
            </w:r>
          </w:p>
        </w:tc>
        <w:tc>
          <w:tcPr>
            <w:tcW w:w="900" w:type="dxa"/>
            <w:shd w:val="clear" w:color="auto" w:fill="auto"/>
          </w:tcPr>
          <w:p w:rsidR="008304EA" w:rsidRPr="008304EA" w:rsidRDefault="008304EA" w:rsidP="005355CD">
            <w:pPr>
              <w:jc w:val="center"/>
              <w:rPr>
                <w:color w:val="auto"/>
              </w:rPr>
            </w:pPr>
            <w:r w:rsidRPr="008304EA">
              <w:rPr>
                <w:color w:val="auto"/>
              </w:rPr>
              <w:t>5</w:t>
            </w:r>
          </w:p>
        </w:tc>
        <w:tc>
          <w:tcPr>
            <w:tcW w:w="1101" w:type="dxa"/>
            <w:gridSpan w:val="2"/>
            <w:shd w:val="clear" w:color="auto" w:fill="auto"/>
          </w:tcPr>
          <w:p w:rsidR="008304EA" w:rsidRPr="008304EA" w:rsidRDefault="008304EA" w:rsidP="005355CD">
            <w:pPr>
              <w:jc w:val="center"/>
              <w:rPr>
                <w:color w:val="auto"/>
              </w:rPr>
            </w:pPr>
            <w:r w:rsidRPr="008304EA">
              <w:rPr>
                <w:color w:val="auto"/>
              </w:rPr>
              <w:t>1</w:t>
            </w:r>
          </w:p>
        </w:tc>
        <w:tc>
          <w:tcPr>
            <w:tcW w:w="1146" w:type="dxa"/>
            <w:gridSpan w:val="2"/>
            <w:shd w:val="clear" w:color="auto" w:fill="auto"/>
          </w:tcPr>
          <w:p w:rsidR="008304EA" w:rsidRPr="008304EA" w:rsidRDefault="008304EA" w:rsidP="005355CD">
            <w:pPr>
              <w:jc w:val="center"/>
              <w:rPr>
                <w:color w:val="auto"/>
              </w:rPr>
            </w:pPr>
            <w:r w:rsidRPr="008304EA">
              <w:rPr>
                <w:color w:val="auto"/>
              </w:rPr>
              <w:t>2</w:t>
            </w:r>
          </w:p>
        </w:tc>
        <w:tc>
          <w:tcPr>
            <w:tcW w:w="903" w:type="dxa"/>
            <w:shd w:val="clear" w:color="auto" w:fill="auto"/>
          </w:tcPr>
          <w:p w:rsidR="008304EA" w:rsidRPr="008304EA" w:rsidRDefault="008304EA" w:rsidP="005355CD">
            <w:pPr>
              <w:jc w:val="center"/>
              <w:rPr>
                <w:color w:val="auto"/>
              </w:rPr>
            </w:pPr>
            <w:r w:rsidRPr="008304EA">
              <w:rPr>
                <w:color w:val="auto"/>
              </w:rPr>
              <w:t>1</w:t>
            </w:r>
          </w:p>
        </w:tc>
        <w:tc>
          <w:tcPr>
            <w:tcW w:w="1080" w:type="dxa"/>
            <w:shd w:val="clear" w:color="auto" w:fill="auto"/>
          </w:tcPr>
          <w:p w:rsidR="008304EA" w:rsidRPr="008304EA" w:rsidRDefault="008304EA" w:rsidP="005355CD">
            <w:pPr>
              <w:jc w:val="center"/>
              <w:rPr>
                <w:color w:val="auto"/>
              </w:rPr>
            </w:pPr>
            <w:r w:rsidRPr="008304EA">
              <w:rPr>
                <w:color w:val="auto"/>
              </w:rPr>
              <w:t>1</w:t>
            </w:r>
          </w:p>
        </w:tc>
      </w:tr>
      <w:tr w:rsidR="008304EA" w:rsidRPr="008304EA" w:rsidTr="008304EA">
        <w:tc>
          <w:tcPr>
            <w:tcW w:w="840" w:type="dxa"/>
            <w:shd w:val="clear" w:color="auto" w:fill="auto"/>
          </w:tcPr>
          <w:p w:rsidR="008304EA" w:rsidRPr="008304EA" w:rsidRDefault="008304EA" w:rsidP="005355CD">
            <w:pPr>
              <w:rPr>
                <w:color w:val="auto"/>
              </w:rPr>
            </w:pPr>
            <w:r w:rsidRPr="008304EA">
              <w:rPr>
                <w:color w:val="auto"/>
              </w:rPr>
              <w:t>L3</w:t>
            </w:r>
          </w:p>
        </w:tc>
        <w:tc>
          <w:tcPr>
            <w:tcW w:w="1779" w:type="dxa"/>
            <w:gridSpan w:val="2"/>
            <w:shd w:val="clear" w:color="auto" w:fill="auto"/>
          </w:tcPr>
          <w:p w:rsidR="008304EA" w:rsidRPr="008304EA" w:rsidRDefault="008304EA" w:rsidP="005355CD">
            <w:pPr>
              <w:jc w:val="center"/>
              <w:rPr>
                <w:color w:val="auto"/>
              </w:rPr>
            </w:pPr>
            <w:r w:rsidRPr="008304EA">
              <w:rPr>
                <w:color w:val="auto"/>
              </w:rPr>
              <w:t>Knee Ext</w:t>
            </w:r>
          </w:p>
        </w:tc>
        <w:tc>
          <w:tcPr>
            <w:tcW w:w="679" w:type="dxa"/>
            <w:shd w:val="clear" w:color="auto" w:fill="auto"/>
          </w:tcPr>
          <w:p w:rsidR="008304EA" w:rsidRPr="008304EA" w:rsidRDefault="008304EA" w:rsidP="005355CD">
            <w:pPr>
              <w:jc w:val="center"/>
              <w:rPr>
                <w:color w:val="auto"/>
              </w:rPr>
            </w:pPr>
            <w:r w:rsidRPr="008304EA">
              <w:rPr>
                <w:color w:val="auto"/>
              </w:rPr>
              <w:t>4</w:t>
            </w:r>
          </w:p>
        </w:tc>
        <w:tc>
          <w:tcPr>
            <w:tcW w:w="863" w:type="dxa"/>
            <w:shd w:val="clear" w:color="auto" w:fill="auto"/>
          </w:tcPr>
          <w:p w:rsidR="008304EA" w:rsidRPr="008304EA" w:rsidRDefault="008304EA" w:rsidP="005355CD">
            <w:pPr>
              <w:jc w:val="center"/>
              <w:rPr>
                <w:color w:val="auto"/>
              </w:rPr>
            </w:pPr>
            <w:r w:rsidRPr="008304EA">
              <w:rPr>
                <w:color w:val="auto"/>
              </w:rPr>
              <w:t>5</w:t>
            </w:r>
          </w:p>
        </w:tc>
        <w:tc>
          <w:tcPr>
            <w:tcW w:w="897" w:type="dxa"/>
            <w:shd w:val="clear" w:color="auto" w:fill="auto"/>
          </w:tcPr>
          <w:p w:rsidR="008304EA" w:rsidRPr="008304EA" w:rsidRDefault="008304EA" w:rsidP="005355CD">
            <w:pPr>
              <w:jc w:val="center"/>
              <w:rPr>
                <w:color w:val="auto"/>
              </w:rPr>
            </w:pPr>
            <w:r w:rsidRPr="008304EA">
              <w:rPr>
                <w:color w:val="auto"/>
              </w:rPr>
              <w:t>4</w:t>
            </w:r>
          </w:p>
        </w:tc>
        <w:tc>
          <w:tcPr>
            <w:tcW w:w="900" w:type="dxa"/>
            <w:shd w:val="clear" w:color="auto" w:fill="auto"/>
          </w:tcPr>
          <w:p w:rsidR="008304EA" w:rsidRPr="008304EA" w:rsidRDefault="008304EA" w:rsidP="005355CD">
            <w:pPr>
              <w:jc w:val="center"/>
              <w:rPr>
                <w:color w:val="auto"/>
              </w:rPr>
            </w:pPr>
            <w:r w:rsidRPr="008304EA">
              <w:rPr>
                <w:color w:val="auto"/>
              </w:rPr>
              <w:t>5</w:t>
            </w:r>
          </w:p>
        </w:tc>
        <w:tc>
          <w:tcPr>
            <w:tcW w:w="1101" w:type="dxa"/>
            <w:gridSpan w:val="2"/>
            <w:shd w:val="clear" w:color="auto" w:fill="auto"/>
          </w:tcPr>
          <w:p w:rsidR="008304EA" w:rsidRPr="008304EA" w:rsidRDefault="008304EA" w:rsidP="005355CD">
            <w:pPr>
              <w:jc w:val="center"/>
              <w:rPr>
                <w:color w:val="auto"/>
              </w:rPr>
            </w:pPr>
            <w:r w:rsidRPr="008304EA">
              <w:rPr>
                <w:color w:val="auto"/>
              </w:rPr>
              <w:t>1</w:t>
            </w:r>
          </w:p>
        </w:tc>
        <w:tc>
          <w:tcPr>
            <w:tcW w:w="1146" w:type="dxa"/>
            <w:gridSpan w:val="2"/>
            <w:shd w:val="clear" w:color="auto" w:fill="auto"/>
          </w:tcPr>
          <w:p w:rsidR="008304EA" w:rsidRPr="008304EA" w:rsidRDefault="008304EA" w:rsidP="005355CD">
            <w:pPr>
              <w:jc w:val="center"/>
              <w:rPr>
                <w:color w:val="auto"/>
              </w:rPr>
            </w:pPr>
            <w:r w:rsidRPr="008304EA">
              <w:rPr>
                <w:color w:val="auto"/>
              </w:rPr>
              <w:t>2</w:t>
            </w:r>
          </w:p>
        </w:tc>
        <w:tc>
          <w:tcPr>
            <w:tcW w:w="903" w:type="dxa"/>
            <w:shd w:val="clear" w:color="auto" w:fill="auto"/>
          </w:tcPr>
          <w:p w:rsidR="008304EA" w:rsidRPr="008304EA" w:rsidRDefault="008304EA" w:rsidP="005355CD">
            <w:pPr>
              <w:jc w:val="center"/>
              <w:rPr>
                <w:color w:val="auto"/>
              </w:rPr>
            </w:pPr>
            <w:r w:rsidRPr="008304EA">
              <w:rPr>
                <w:color w:val="auto"/>
              </w:rPr>
              <w:t>1</w:t>
            </w:r>
          </w:p>
        </w:tc>
        <w:tc>
          <w:tcPr>
            <w:tcW w:w="1080" w:type="dxa"/>
            <w:shd w:val="clear" w:color="auto" w:fill="auto"/>
          </w:tcPr>
          <w:p w:rsidR="008304EA" w:rsidRPr="008304EA" w:rsidRDefault="008304EA" w:rsidP="005355CD">
            <w:pPr>
              <w:jc w:val="center"/>
              <w:rPr>
                <w:color w:val="auto"/>
              </w:rPr>
            </w:pPr>
            <w:r w:rsidRPr="008304EA">
              <w:rPr>
                <w:color w:val="auto"/>
              </w:rPr>
              <w:t>1</w:t>
            </w:r>
          </w:p>
        </w:tc>
      </w:tr>
      <w:tr w:rsidR="008304EA" w:rsidRPr="008304EA" w:rsidTr="008304EA">
        <w:tc>
          <w:tcPr>
            <w:tcW w:w="840" w:type="dxa"/>
            <w:shd w:val="clear" w:color="auto" w:fill="auto"/>
          </w:tcPr>
          <w:p w:rsidR="008304EA" w:rsidRPr="008304EA" w:rsidRDefault="008304EA" w:rsidP="005355CD">
            <w:pPr>
              <w:rPr>
                <w:color w:val="auto"/>
              </w:rPr>
            </w:pPr>
            <w:r w:rsidRPr="008304EA">
              <w:rPr>
                <w:color w:val="auto"/>
              </w:rPr>
              <w:t>L4</w:t>
            </w:r>
          </w:p>
        </w:tc>
        <w:tc>
          <w:tcPr>
            <w:tcW w:w="1779" w:type="dxa"/>
            <w:gridSpan w:val="2"/>
            <w:shd w:val="clear" w:color="auto" w:fill="auto"/>
          </w:tcPr>
          <w:p w:rsidR="008304EA" w:rsidRPr="008304EA" w:rsidRDefault="008304EA" w:rsidP="005355CD">
            <w:pPr>
              <w:jc w:val="center"/>
              <w:rPr>
                <w:color w:val="auto"/>
              </w:rPr>
            </w:pPr>
            <w:r w:rsidRPr="008304EA">
              <w:rPr>
                <w:color w:val="auto"/>
              </w:rPr>
              <w:t xml:space="preserve">Ankle </w:t>
            </w:r>
            <w:proofErr w:type="spellStart"/>
            <w:r w:rsidRPr="008304EA">
              <w:rPr>
                <w:color w:val="auto"/>
              </w:rPr>
              <w:t>Dorsiflex</w:t>
            </w:r>
            <w:proofErr w:type="spellEnd"/>
          </w:p>
        </w:tc>
        <w:tc>
          <w:tcPr>
            <w:tcW w:w="679" w:type="dxa"/>
            <w:shd w:val="clear" w:color="auto" w:fill="auto"/>
          </w:tcPr>
          <w:p w:rsidR="008304EA" w:rsidRPr="008304EA" w:rsidRDefault="008304EA" w:rsidP="005355CD">
            <w:pPr>
              <w:jc w:val="center"/>
              <w:rPr>
                <w:color w:val="auto"/>
              </w:rPr>
            </w:pPr>
            <w:r w:rsidRPr="008304EA">
              <w:rPr>
                <w:color w:val="auto"/>
              </w:rPr>
              <w:t>3</w:t>
            </w:r>
          </w:p>
        </w:tc>
        <w:tc>
          <w:tcPr>
            <w:tcW w:w="863" w:type="dxa"/>
            <w:shd w:val="clear" w:color="auto" w:fill="auto"/>
          </w:tcPr>
          <w:p w:rsidR="008304EA" w:rsidRPr="008304EA" w:rsidRDefault="008304EA" w:rsidP="005355CD">
            <w:pPr>
              <w:jc w:val="center"/>
              <w:rPr>
                <w:color w:val="auto"/>
              </w:rPr>
            </w:pPr>
            <w:r w:rsidRPr="008304EA">
              <w:rPr>
                <w:color w:val="auto"/>
              </w:rPr>
              <w:t>5</w:t>
            </w:r>
          </w:p>
        </w:tc>
        <w:tc>
          <w:tcPr>
            <w:tcW w:w="897" w:type="dxa"/>
            <w:shd w:val="clear" w:color="auto" w:fill="auto"/>
          </w:tcPr>
          <w:p w:rsidR="008304EA" w:rsidRPr="008304EA" w:rsidRDefault="008304EA" w:rsidP="005355CD">
            <w:pPr>
              <w:jc w:val="center"/>
              <w:rPr>
                <w:color w:val="auto"/>
              </w:rPr>
            </w:pPr>
            <w:r w:rsidRPr="008304EA">
              <w:rPr>
                <w:color w:val="auto"/>
              </w:rPr>
              <w:t>4</w:t>
            </w:r>
          </w:p>
        </w:tc>
        <w:tc>
          <w:tcPr>
            <w:tcW w:w="900" w:type="dxa"/>
            <w:shd w:val="clear" w:color="auto" w:fill="auto"/>
          </w:tcPr>
          <w:p w:rsidR="008304EA" w:rsidRPr="008304EA" w:rsidRDefault="008304EA" w:rsidP="005355CD">
            <w:pPr>
              <w:jc w:val="center"/>
              <w:rPr>
                <w:color w:val="auto"/>
              </w:rPr>
            </w:pPr>
            <w:r w:rsidRPr="008304EA">
              <w:rPr>
                <w:color w:val="auto"/>
              </w:rPr>
              <w:t>5</w:t>
            </w:r>
          </w:p>
        </w:tc>
        <w:tc>
          <w:tcPr>
            <w:tcW w:w="1101" w:type="dxa"/>
            <w:gridSpan w:val="2"/>
            <w:shd w:val="clear" w:color="auto" w:fill="auto"/>
          </w:tcPr>
          <w:p w:rsidR="008304EA" w:rsidRPr="008304EA" w:rsidRDefault="008304EA" w:rsidP="005355CD">
            <w:pPr>
              <w:jc w:val="center"/>
              <w:rPr>
                <w:color w:val="auto"/>
              </w:rPr>
            </w:pPr>
            <w:r w:rsidRPr="008304EA">
              <w:rPr>
                <w:color w:val="auto"/>
              </w:rPr>
              <w:t>1</w:t>
            </w:r>
          </w:p>
        </w:tc>
        <w:tc>
          <w:tcPr>
            <w:tcW w:w="1146" w:type="dxa"/>
            <w:gridSpan w:val="2"/>
            <w:shd w:val="clear" w:color="auto" w:fill="auto"/>
          </w:tcPr>
          <w:p w:rsidR="008304EA" w:rsidRPr="008304EA" w:rsidRDefault="008304EA" w:rsidP="005355CD">
            <w:pPr>
              <w:jc w:val="center"/>
              <w:rPr>
                <w:color w:val="auto"/>
              </w:rPr>
            </w:pPr>
            <w:r w:rsidRPr="008304EA">
              <w:rPr>
                <w:color w:val="auto"/>
              </w:rPr>
              <w:t>2</w:t>
            </w:r>
          </w:p>
        </w:tc>
        <w:tc>
          <w:tcPr>
            <w:tcW w:w="903" w:type="dxa"/>
            <w:shd w:val="clear" w:color="auto" w:fill="auto"/>
          </w:tcPr>
          <w:p w:rsidR="008304EA" w:rsidRPr="008304EA" w:rsidRDefault="008304EA" w:rsidP="005355CD">
            <w:pPr>
              <w:jc w:val="center"/>
              <w:rPr>
                <w:color w:val="auto"/>
              </w:rPr>
            </w:pPr>
            <w:r w:rsidRPr="008304EA">
              <w:rPr>
                <w:color w:val="auto"/>
              </w:rPr>
              <w:t>1</w:t>
            </w:r>
          </w:p>
        </w:tc>
        <w:tc>
          <w:tcPr>
            <w:tcW w:w="1080" w:type="dxa"/>
            <w:shd w:val="clear" w:color="auto" w:fill="auto"/>
          </w:tcPr>
          <w:p w:rsidR="008304EA" w:rsidRPr="008304EA" w:rsidRDefault="008304EA" w:rsidP="005355CD">
            <w:pPr>
              <w:jc w:val="center"/>
              <w:rPr>
                <w:color w:val="auto"/>
              </w:rPr>
            </w:pPr>
            <w:r w:rsidRPr="008304EA">
              <w:rPr>
                <w:color w:val="auto"/>
              </w:rPr>
              <w:t>1</w:t>
            </w:r>
          </w:p>
        </w:tc>
      </w:tr>
      <w:tr w:rsidR="008304EA" w:rsidRPr="008304EA" w:rsidTr="008304EA">
        <w:tc>
          <w:tcPr>
            <w:tcW w:w="840" w:type="dxa"/>
            <w:shd w:val="clear" w:color="auto" w:fill="auto"/>
          </w:tcPr>
          <w:p w:rsidR="008304EA" w:rsidRPr="008304EA" w:rsidRDefault="008304EA" w:rsidP="005355CD">
            <w:pPr>
              <w:rPr>
                <w:color w:val="auto"/>
              </w:rPr>
            </w:pPr>
            <w:r w:rsidRPr="008304EA">
              <w:rPr>
                <w:color w:val="auto"/>
              </w:rPr>
              <w:t>L5</w:t>
            </w:r>
          </w:p>
        </w:tc>
        <w:tc>
          <w:tcPr>
            <w:tcW w:w="1779" w:type="dxa"/>
            <w:gridSpan w:val="2"/>
            <w:shd w:val="clear" w:color="auto" w:fill="auto"/>
          </w:tcPr>
          <w:p w:rsidR="008304EA" w:rsidRPr="008304EA" w:rsidRDefault="008304EA" w:rsidP="005355CD">
            <w:pPr>
              <w:jc w:val="center"/>
              <w:rPr>
                <w:color w:val="auto"/>
              </w:rPr>
            </w:pPr>
            <w:r w:rsidRPr="008304EA">
              <w:rPr>
                <w:color w:val="auto"/>
              </w:rPr>
              <w:t>Long Toe Ext</w:t>
            </w:r>
          </w:p>
        </w:tc>
        <w:tc>
          <w:tcPr>
            <w:tcW w:w="679" w:type="dxa"/>
            <w:shd w:val="clear" w:color="auto" w:fill="auto"/>
          </w:tcPr>
          <w:p w:rsidR="008304EA" w:rsidRPr="008304EA" w:rsidRDefault="008304EA" w:rsidP="005355CD">
            <w:pPr>
              <w:jc w:val="center"/>
              <w:rPr>
                <w:color w:val="auto"/>
              </w:rPr>
            </w:pPr>
            <w:r w:rsidRPr="008304EA">
              <w:rPr>
                <w:color w:val="auto"/>
              </w:rPr>
              <w:t>3</w:t>
            </w:r>
          </w:p>
        </w:tc>
        <w:tc>
          <w:tcPr>
            <w:tcW w:w="863" w:type="dxa"/>
            <w:shd w:val="clear" w:color="auto" w:fill="auto"/>
          </w:tcPr>
          <w:p w:rsidR="008304EA" w:rsidRPr="008304EA" w:rsidRDefault="008304EA" w:rsidP="005355CD">
            <w:pPr>
              <w:jc w:val="center"/>
              <w:rPr>
                <w:color w:val="auto"/>
              </w:rPr>
            </w:pPr>
            <w:r w:rsidRPr="008304EA">
              <w:rPr>
                <w:color w:val="auto"/>
              </w:rPr>
              <w:t>5</w:t>
            </w:r>
          </w:p>
        </w:tc>
        <w:tc>
          <w:tcPr>
            <w:tcW w:w="897" w:type="dxa"/>
            <w:shd w:val="clear" w:color="auto" w:fill="auto"/>
          </w:tcPr>
          <w:p w:rsidR="008304EA" w:rsidRPr="008304EA" w:rsidRDefault="008304EA" w:rsidP="005355CD">
            <w:pPr>
              <w:jc w:val="center"/>
              <w:rPr>
                <w:color w:val="auto"/>
              </w:rPr>
            </w:pPr>
            <w:r w:rsidRPr="008304EA">
              <w:rPr>
                <w:color w:val="auto"/>
              </w:rPr>
              <w:t>4</w:t>
            </w:r>
          </w:p>
        </w:tc>
        <w:tc>
          <w:tcPr>
            <w:tcW w:w="900" w:type="dxa"/>
            <w:shd w:val="clear" w:color="auto" w:fill="auto"/>
          </w:tcPr>
          <w:p w:rsidR="008304EA" w:rsidRPr="008304EA" w:rsidRDefault="008304EA" w:rsidP="005355CD">
            <w:pPr>
              <w:jc w:val="center"/>
              <w:rPr>
                <w:color w:val="auto"/>
              </w:rPr>
            </w:pPr>
            <w:r w:rsidRPr="008304EA">
              <w:rPr>
                <w:color w:val="auto"/>
              </w:rPr>
              <w:t>5</w:t>
            </w:r>
          </w:p>
        </w:tc>
        <w:tc>
          <w:tcPr>
            <w:tcW w:w="1101" w:type="dxa"/>
            <w:gridSpan w:val="2"/>
            <w:shd w:val="clear" w:color="auto" w:fill="auto"/>
          </w:tcPr>
          <w:p w:rsidR="008304EA" w:rsidRPr="008304EA" w:rsidRDefault="008304EA" w:rsidP="005355CD">
            <w:pPr>
              <w:jc w:val="center"/>
              <w:rPr>
                <w:color w:val="auto"/>
              </w:rPr>
            </w:pPr>
            <w:r w:rsidRPr="008304EA">
              <w:rPr>
                <w:color w:val="auto"/>
              </w:rPr>
              <w:t>1</w:t>
            </w:r>
          </w:p>
        </w:tc>
        <w:tc>
          <w:tcPr>
            <w:tcW w:w="1146" w:type="dxa"/>
            <w:gridSpan w:val="2"/>
            <w:shd w:val="clear" w:color="auto" w:fill="auto"/>
          </w:tcPr>
          <w:p w:rsidR="008304EA" w:rsidRPr="008304EA" w:rsidRDefault="008304EA" w:rsidP="005355CD">
            <w:pPr>
              <w:jc w:val="center"/>
              <w:rPr>
                <w:color w:val="auto"/>
              </w:rPr>
            </w:pPr>
            <w:r w:rsidRPr="008304EA">
              <w:rPr>
                <w:color w:val="auto"/>
              </w:rPr>
              <w:t>2</w:t>
            </w:r>
          </w:p>
        </w:tc>
        <w:tc>
          <w:tcPr>
            <w:tcW w:w="903" w:type="dxa"/>
            <w:shd w:val="clear" w:color="auto" w:fill="auto"/>
          </w:tcPr>
          <w:p w:rsidR="008304EA" w:rsidRPr="008304EA" w:rsidRDefault="008304EA" w:rsidP="005355CD">
            <w:pPr>
              <w:jc w:val="center"/>
              <w:rPr>
                <w:color w:val="auto"/>
              </w:rPr>
            </w:pPr>
            <w:r w:rsidRPr="008304EA">
              <w:rPr>
                <w:color w:val="auto"/>
              </w:rPr>
              <w:t>1</w:t>
            </w:r>
          </w:p>
        </w:tc>
        <w:tc>
          <w:tcPr>
            <w:tcW w:w="1080" w:type="dxa"/>
            <w:shd w:val="clear" w:color="auto" w:fill="auto"/>
          </w:tcPr>
          <w:p w:rsidR="008304EA" w:rsidRPr="008304EA" w:rsidRDefault="008304EA" w:rsidP="005355CD">
            <w:pPr>
              <w:jc w:val="center"/>
              <w:rPr>
                <w:color w:val="auto"/>
              </w:rPr>
            </w:pPr>
            <w:r w:rsidRPr="008304EA">
              <w:rPr>
                <w:color w:val="auto"/>
              </w:rPr>
              <w:t>1</w:t>
            </w:r>
          </w:p>
        </w:tc>
      </w:tr>
      <w:tr w:rsidR="008304EA" w:rsidRPr="008304EA" w:rsidTr="008304EA">
        <w:tc>
          <w:tcPr>
            <w:tcW w:w="840" w:type="dxa"/>
            <w:shd w:val="clear" w:color="auto" w:fill="auto"/>
          </w:tcPr>
          <w:p w:rsidR="008304EA" w:rsidRPr="008304EA" w:rsidRDefault="008304EA" w:rsidP="005355CD">
            <w:pPr>
              <w:rPr>
                <w:color w:val="auto"/>
              </w:rPr>
            </w:pPr>
            <w:r w:rsidRPr="008304EA">
              <w:rPr>
                <w:color w:val="auto"/>
              </w:rPr>
              <w:t>S1</w:t>
            </w:r>
          </w:p>
        </w:tc>
        <w:tc>
          <w:tcPr>
            <w:tcW w:w="1779" w:type="dxa"/>
            <w:gridSpan w:val="2"/>
            <w:shd w:val="clear" w:color="auto" w:fill="auto"/>
          </w:tcPr>
          <w:p w:rsidR="008304EA" w:rsidRPr="008304EA" w:rsidRDefault="008304EA" w:rsidP="005355CD">
            <w:pPr>
              <w:jc w:val="center"/>
              <w:rPr>
                <w:color w:val="auto"/>
              </w:rPr>
            </w:pPr>
            <w:r w:rsidRPr="008304EA">
              <w:rPr>
                <w:color w:val="auto"/>
              </w:rPr>
              <w:t xml:space="preserve">Ankle </w:t>
            </w:r>
            <w:proofErr w:type="spellStart"/>
            <w:r w:rsidRPr="008304EA">
              <w:rPr>
                <w:color w:val="auto"/>
              </w:rPr>
              <w:t>Plantarflex</w:t>
            </w:r>
            <w:proofErr w:type="spellEnd"/>
          </w:p>
        </w:tc>
        <w:tc>
          <w:tcPr>
            <w:tcW w:w="679" w:type="dxa"/>
            <w:shd w:val="clear" w:color="auto" w:fill="auto"/>
          </w:tcPr>
          <w:p w:rsidR="008304EA" w:rsidRPr="008304EA" w:rsidRDefault="008304EA" w:rsidP="005355CD">
            <w:pPr>
              <w:jc w:val="center"/>
              <w:rPr>
                <w:color w:val="auto"/>
              </w:rPr>
            </w:pPr>
            <w:r w:rsidRPr="008304EA">
              <w:rPr>
                <w:color w:val="auto"/>
              </w:rPr>
              <w:t>3</w:t>
            </w:r>
          </w:p>
        </w:tc>
        <w:tc>
          <w:tcPr>
            <w:tcW w:w="863" w:type="dxa"/>
            <w:shd w:val="clear" w:color="auto" w:fill="auto"/>
          </w:tcPr>
          <w:p w:rsidR="008304EA" w:rsidRPr="008304EA" w:rsidRDefault="008304EA" w:rsidP="005355CD">
            <w:pPr>
              <w:jc w:val="center"/>
              <w:rPr>
                <w:color w:val="auto"/>
              </w:rPr>
            </w:pPr>
            <w:r w:rsidRPr="008304EA">
              <w:rPr>
                <w:color w:val="auto"/>
              </w:rPr>
              <w:t>5</w:t>
            </w:r>
          </w:p>
        </w:tc>
        <w:tc>
          <w:tcPr>
            <w:tcW w:w="897" w:type="dxa"/>
            <w:shd w:val="clear" w:color="auto" w:fill="auto"/>
          </w:tcPr>
          <w:p w:rsidR="008304EA" w:rsidRPr="008304EA" w:rsidRDefault="008304EA" w:rsidP="005355CD">
            <w:pPr>
              <w:jc w:val="center"/>
              <w:rPr>
                <w:color w:val="auto"/>
              </w:rPr>
            </w:pPr>
            <w:r w:rsidRPr="008304EA">
              <w:rPr>
                <w:color w:val="auto"/>
              </w:rPr>
              <w:t>4</w:t>
            </w:r>
          </w:p>
        </w:tc>
        <w:tc>
          <w:tcPr>
            <w:tcW w:w="900" w:type="dxa"/>
            <w:shd w:val="clear" w:color="auto" w:fill="auto"/>
          </w:tcPr>
          <w:p w:rsidR="008304EA" w:rsidRPr="008304EA" w:rsidRDefault="008304EA" w:rsidP="005355CD">
            <w:pPr>
              <w:jc w:val="center"/>
              <w:rPr>
                <w:color w:val="auto"/>
              </w:rPr>
            </w:pPr>
            <w:r w:rsidRPr="008304EA">
              <w:rPr>
                <w:color w:val="auto"/>
              </w:rPr>
              <w:t>5</w:t>
            </w:r>
          </w:p>
        </w:tc>
        <w:tc>
          <w:tcPr>
            <w:tcW w:w="1101" w:type="dxa"/>
            <w:gridSpan w:val="2"/>
            <w:shd w:val="clear" w:color="auto" w:fill="auto"/>
          </w:tcPr>
          <w:p w:rsidR="008304EA" w:rsidRPr="008304EA" w:rsidRDefault="008304EA" w:rsidP="005355CD">
            <w:pPr>
              <w:jc w:val="center"/>
              <w:rPr>
                <w:color w:val="auto"/>
              </w:rPr>
            </w:pPr>
            <w:r w:rsidRPr="008304EA">
              <w:rPr>
                <w:color w:val="auto"/>
              </w:rPr>
              <w:t>1</w:t>
            </w:r>
          </w:p>
        </w:tc>
        <w:tc>
          <w:tcPr>
            <w:tcW w:w="1146" w:type="dxa"/>
            <w:gridSpan w:val="2"/>
            <w:shd w:val="clear" w:color="auto" w:fill="auto"/>
          </w:tcPr>
          <w:p w:rsidR="008304EA" w:rsidRPr="008304EA" w:rsidRDefault="008304EA" w:rsidP="005355CD">
            <w:pPr>
              <w:jc w:val="center"/>
              <w:rPr>
                <w:color w:val="auto"/>
              </w:rPr>
            </w:pPr>
            <w:r w:rsidRPr="008304EA">
              <w:rPr>
                <w:color w:val="auto"/>
              </w:rPr>
              <w:t>2</w:t>
            </w:r>
          </w:p>
        </w:tc>
        <w:tc>
          <w:tcPr>
            <w:tcW w:w="903" w:type="dxa"/>
            <w:shd w:val="clear" w:color="auto" w:fill="auto"/>
          </w:tcPr>
          <w:p w:rsidR="008304EA" w:rsidRPr="008304EA" w:rsidRDefault="008304EA" w:rsidP="005355CD">
            <w:pPr>
              <w:jc w:val="center"/>
              <w:rPr>
                <w:color w:val="auto"/>
              </w:rPr>
            </w:pPr>
            <w:r w:rsidRPr="008304EA">
              <w:rPr>
                <w:color w:val="auto"/>
              </w:rPr>
              <w:t>1</w:t>
            </w:r>
          </w:p>
        </w:tc>
        <w:tc>
          <w:tcPr>
            <w:tcW w:w="1080" w:type="dxa"/>
            <w:shd w:val="clear" w:color="auto" w:fill="auto"/>
          </w:tcPr>
          <w:p w:rsidR="008304EA" w:rsidRPr="008304EA" w:rsidRDefault="008304EA" w:rsidP="005355CD">
            <w:pPr>
              <w:jc w:val="center"/>
              <w:rPr>
                <w:color w:val="auto"/>
              </w:rPr>
            </w:pPr>
            <w:r w:rsidRPr="008304EA">
              <w:rPr>
                <w:color w:val="auto"/>
              </w:rPr>
              <w:t>1</w:t>
            </w:r>
          </w:p>
        </w:tc>
      </w:tr>
      <w:tr w:rsidR="008304EA" w:rsidRPr="008304EA" w:rsidTr="008304EA">
        <w:tc>
          <w:tcPr>
            <w:tcW w:w="840" w:type="dxa"/>
            <w:shd w:val="clear" w:color="auto" w:fill="auto"/>
          </w:tcPr>
          <w:p w:rsidR="008304EA" w:rsidRPr="008304EA" w:rsidRDefault="008304EA" w:rsidP="005355CD">
            <w:pPr>
              <w:rPr>
                <w:color w:val="auto"/>
              </w:rPr>
            </w:pPr>
            <w:r w:rsidRPr="008304EA">
              <w:rPr>
                <w:color w:val="auto"/>
              </w:rPr>
              <w:t>S2</w:t>
            </w:r>
          </w:p>
        </w:tc>
        <w:tc>
          <w:tcPr>
            <w:tcW w:w="1779" w:type="dxa"/>
            <w:gridSpan w:val="2"/>
            <w:shd w:val="clear" w:color="auto" w:fill="auto"/>
          </w:tcPr>
          <w:p w:rsidR="008304EA" w:rsidRPr="008304EA" w:rsidRDefault="008304EA" w:rsidP="005355CD">
            <w:pPr>
              <w:jc w:val="center"/>
              <w:rPr>
                <w:color w:val="auto"/>
              </w:rPr>
            </w:pPr>
          </w:p>
        </w:tc>
        <w:tc>
          <w:tcPr>
            <w:tcW w:w="679" w:type="dxa"/>
            <w:shd w:val="clear" w:color="auto" w:fill="auto"/>
          </w:tcPr>
          <w:p w:rsidR="008304EA" w:rsidRPr="008304EA" w:rsidRDefault="008304EA" w:rsidP="005355CD">
            <w:pPr>
              <w:jc w:val="center"/>
              <w:rPr>
                <w:color w:val="auto"/>
              </w:rPr>
            </w:pPr>
          </w:p>
        </w:tc>
        <w:tc>
          <w:tcPr>
            <w:tcW w:w="863" w:type="dxa"/>
            <w:shd w:val="clear" w:color="auto" w:fill="auto"/>
          </w:tcPr>
          <w:p w:rsidR="008304EA" w:rsidRPr="008304EA" w:rsidRDefault="008304EA" w:rsidP="005355CD">
            <w:pPr>
              <w:jc w:val="center"/>
              <w:rPr>
                <w:color w:val="auto"/>
              </w:rPr>
            </w:pPr>
          </w:p>
        </w:tc>
        <w:tc>
          <w:tcPr>
            <w:tcW w:w="897" w:type="dxa"/>
            <w:shd w:val="clear" w:color="auto" w:fill="auto"/>
          </w:tcPr>
          <w:p w:rsidR="008304EA" w:rsidRPr="008304EA" w:rsidRDefault="008304EA" w:rsidP="005355CD">
            <w:pPr>
              <w:jc w:val="center"/>
              <w:rPr>
                <w:color w:val="auto"/>
              </w:rPr>
            </w:pPr>
          </w:p>
        </w:tc>
        <w:tc>
          <w:tcPr>
            <w:tcW w:w="900" w:type="dxa"/>
            <w:shd w:val="clear" w:color="auto" w:fill="auto"/>
          </w:tcPr>
          <w:p w:rsidR="008304EA" w:rsidRPr="008304EA" w:rsidRDefault="008304EA" w:rsidP="005355CD">
            <w:pPr>
              <w:jc w:val="center"/>
              <w:rPr>
                <w:color w:val="auto"/>
              </w:rPr>
            </w:pPr>
          </w:p>
        </w:tc>
        <w:tc>
          <w:tcPr>
            <w:tcW w:w="1101" w:type="dxa"/>
            <w:gridSpan w:val="2"/>
            <w:shd w:val="clear" w:color="auto" w:fill="auto"/>
          </w:tcPr>
          <w:p w:rsidR="008304EA" w:rsidRPr="008304EA" w:rsidRDefault="008304EA" w:rsidP="005355CD">
            <w:pPr>
              <w:jc w:val="center"/>
              <w:rPr>
                <w:color w:val="auto"/>
              </w:rPr>
            </w:pPr>
            <w:r w:rsidRPr="008304EA">
              <w:rPr>
                <w:color w:val="auto"/>
              </w:rPr>
              <w:t>1</w:t>
            </w:r>
          </w:p>
        </w:tc>
        <w:tc>
          <w:tcPr>
            <w:tcW w:w="1146" w:type="dxa"/>
            <w:gridSpan w:val="2"/>
            <w:shd w:val="clear" w:color="auto" w:fill="auto"/>
          </w:tcPr>
          <w:p w:rsidR="008304EA" w:rsidRPr="008304EA" w:rsidRDefault="008304EA" w:rsidP="005355CD">
            <w:pPr>
              <w:jc w:val="center"/>
              <w:rPr>
                <w:color w:val="auto"/>
              </w:rPr>
            </w:pPr>
            <w:r w:rsidRPr="008304EA">
              <w:rPr>
                <w:color w:val="auto"/>
              </w:rPr>
              <w:t>2</w:t>
            </w:r>
          </w:p>
        </w:tc>
        <w:tc>
          <w:tcPr>
            <w:tcW w:w="903" w:type="dxa"/>
            <w:shd w:val="clear" w:color="auto" w:fill="auto"/>
          </w:tcPr>
          <w:p w:rsidR="008304EA" w:rsidRPr="008304EA" w:rsidRDefault="008304EA" w:rsidP="005355CD">
            <w:pPr>
              <w:jc w:val="center"/>
              <w:rPr>
                <w:color w:val="auto"/>
              </w:rPr>
            </w:pPr>
            <w:r w:rsidRPr="008304EA">
              <w:rPr>
                <w:color w:val="auto"/>
              </w:rPr>
              <w:t>1</w:t>
            </w:r>
          </w:p>
        </w:tc>
        <w:tc>
          <w:tcPr>
            <w:tcW w:w="1080" w:type="dxa"/>
            <w:shd w:val="clear" w:color="auto" w:fill="auto"/>
          </w:tcPr>
          <w:p w:rsidR="008304EA" w:rsidRPr="008304EA" w:rsidRDefault="008304EA" w:rsidP="005355CD">
            <w:pPr>
              <w:jc w:val="center"/>
              <w:rPr>
                <w:color w:val="auto"/>
              </w:rPr>
            </w:pPr>
            <w:r w:rsidRPr="008304EA">
              <w:rPr>
                <w:color w:val="auto"/>
              </w:rPr>
              <w:t>1</w:t>
            </w:r>
          </w:p>
        </w:tc>
      </w:tr>
      <w:tr w:rsidR="008304EA" w:rsidRPr="008304EA" w:rsidTr="008304EA">
        <w:tc>
          <w:tcPr>
            <w:tcW w:w="840" w:type="dxa"/>
            <w:shd w:val="clear" w:color="auto" w:fill="auto"/>
          </w:tcPr>
          <w:p w:rsidR="008304EA" w:rsidRPr="008304EA" w:rsidRDefault="008304EA" w:rsidP="005355CD">
            <w:pPr>
              <w:rPr>
                <w:color w:val="auto"/>
              </w:rPr>
            </w:pPr>
            <w:r w:rsidRPr="008304EA">
              <w:rPr>
                <w:color w:val="auto"/>
              </w:rPr>
              <w:t>S3</w:t>
            </w:r>
          </w:p>
        </w:tc>
        <w:tc>
          <w:tcPr>
            <w:tcW w:w="1779" w:type="dxa"/>
            <w:gridSpan w:val="2"/>
            <w:shd w:val="clear" w:color="auto" w:fill="auto"/>
          </w:tcPr>
          <w:p w:rsidR="008304EA" w:rsidRPr="008304EA" w:rsidRDefault="008304EA" w:rsidP="005355CD">
            <w:pPr>
              <w:jc w:val="center"/>
              <w:rPr>
                <w:color w:val="auto"/>
              </w:rPr>
            </w:pPr>
          </w:p>
        </w:tc>
        <w:tc>
          <w:tcPr>
            <w:tcW w:w="679" w:type="dxa"/>
            <w:shd w:val="clear" w:color="auto" w:fill="auto"/>
          </w:tcPr>
          <w:p w:rsidR="008304EA" w:rsidRPr="008304EA" w:rsidRDefault="008304EA" w:rsidP="005355CD">
            <w:pPr>
              <w:jc w:val="center"/>
              <w:rPr>
                <w:color w:val="auto"/>
              </w:rPr>
            </w:pPr>
          </w:p>
        </w:tc>
        <w:tc>
          <w:tcPr>
            <w:tcW w:w="863" w:type="dxa"/>
            <w:shd w:val="clear" w:color="auto" w:fill="auto"/>
          </w:tcPr>
          <w:p w:rsidR="008304EA" w:rsidRPr="008304EA" w:rsidRDefault="008304EA" w:rsidP="005355CD">
            <w:pPr>
              <w:jc w:val="center"/>
              <w:rPr>
                <w:color w:val="auto"/>
              </w:rPr>
            </w:pPr>
          </w:p>
        </w:tc>
        <w:tc>
          <w:tcPr>
            <w:tcW w:w="897" w:type="dxa"/>
            <w:shd w:val="clear" w:color="auto" w:fill="auto"/>
          </w:tcPr>
          <w:p w:rsidR="008304EA" w:rsidRPr="008304EA" w:rsidRDefault="008304EA" w:rsidP="005355CD">
            <w:pPr>
              <w:jc w:val="center"/>
              <w:rPr>
                <w:color w:val="auto"/>
              </w:rPr>
            </w:pPr>
          </w:p>
        </w:tc>
        <w:tc>
          <w:tcPr>
            <w:tcW w:w="900" w:type="dxa"/>
            <w:shd w:val="clear" w:color="auto" w:fill="auto"/>
          </w:tcPr>
          <w:p w:rsidR="008304EA" w:rsidRPr="008304EA" w:rsidRDefault="008304EA" w:rsidP="005355CD">
            <w:pPr>
              <w:jc w:val="center"/>
              <w:rPr>
                <w:color w:val="auto"/>
              </w:rPr>
            </w:pPr>
          </w:p>
        </w:tc>
        <w:tc>
          <w:tcPr>
            <w:tcW w:w="1101" w:type="dxa"/>
            <w:gridSpan w:val="2"/>
            <w:shd w:val="clear" w:color="auto" w:fill="auto"/>
          </w:tcPr>
          <w:p w:rsidR="008304EA" w:rsidRPr="008304EA" w:rsidRDefault="008304EA" w:rsidP="005355CD">
            <w:pPr>
              <w:jc w:val="center"/>
              <w:rPr>
                <w:color w:val="auto"/>
              </w:rPr>
            </w:pPr>
            <w:r w:rsidRPr="008304EA">
              <w:rPr>
                <w:color w:val="auto"/>
              </w:rPr>
              <w:t>1</w:t>
            </w:r>
          </w:p>
        </w:tc>
        <w:tc>
          <w:tcPr>
            <w:tcW w:w="1146" w:type="dxa"/>
            <w:gridSpan w:val="2"/>
            <w:shd w:val="clear" w:color="auto" w:fill="auto"/>
          </w:tcPr>
          <w:p w:rsidR="008304EA" w:rsidRPr="008304EA" w:rsidRDefault="008304EA" w:rsidP="005355CD">
            <w:pPr>
              <w:jc w:val="center"/>
              <w:rPr>
                <w:color w:val="auto"/>
              </w:rPr>
            </w:pPr>
            <w:r w:rsidRPr="008304EA">
              <w:rPr>
                <w:color w:val="auto"/>
              </w:rPr>
              <w:t>2</w:t>
            </w:r>
          </w:p>
        </w:tc>
        <w:tc>
          <w:tcPr>
            <w:tcW w:w="903" w:type="dxa"/>
            <w:shd w:val="clear" w:color="auto" w:fill="auto"/>
          </w:tcPr>
          <w:p w:rsidR="008304EA" w:rsidRPr="008304EA" w:rsidRDefault="008304EA" w:rsidP="005355CD">
            <w:pPr>
              <w:jc w:val="center"/>
              <w:rPr>
                <w:color w:val="auto"/>
              </w:rPr>
            </w:pPr>
            <w:r w:rsidRPr="008304EA">
              <w:rPr>
                <w:color w:val="auto"/>
              </w:rPr>
              <w:t>1</w:t>
            </w:r>
          </w:p>
        </w:tc>
        <w:tc>
          <w:tcPr>
            <w:tcW w:w="1080" w:type="dxa"/>
            <w:shd w:val="clear" w:color="auto" w:fill="auto"/>
          </w:tcPr>
          <w:p w:rsidR="008304EA" w:rsidRPr="008304EA" w:rsidRDefault="008304EA" w:rsidP="005355CD">
            <w:pPr>
              <w:jc w:val="center"/>
              <w:rPr>
                <w:color w:val="auto"/>
              </w:rPr>
            </w:pPr>
            <w:r w:rsidRPr="008304EA">
              <w:rPr>
                <w:color w:val="auto"/>
              </w:rPr>
              <w:t>1</w:t>
            </w:r>
          </w:p>
        </w:tc>
      </w:tr>
      <w:tr w:rsidR="008304EA" w:rsidRPr="008304EA" w:rsidTr="008304EA">
        <w:tc>
          <w:tcPr>
            <w:tcW w:w="840" w:type="dxa"/>
            <w:shd w:val="clear" w:color="auto" w:fill="auto"/>
          </w:tcPr>
          <w:p w:rsidR="008304EA" w:rsidRPr="008304EA" w:rsidRDefault="008304EA" w:rsidP="005355CD">
            <w:pPr>
              <w:rPr>
                <w:color w:val="auto"/>
              </w:rPr>
            </w:pPr>
            <w:r w:rsidRPr="008304EA">
              <w:rPr>
                <w:color w:val="auto"/>
              </w:rPr>
              <w:t>S4-5</w:t>
            </w:r>
          </w:p>
        </w:tc>
        <w:tc>
          <w:tcPr>
            <w:tcW w:w="1779" w:type="dxa"/>
            <w:gridSpan w:val="2"/>
            <w:shd w:val="clear" w:color="auto" w:fill="auto"/>
          </w:tcPr>
          <w:p w:rsidR="008304EA" w:rsidRPr="008304EA" w:rsidRDefault="008304EA" w:rsidP="005355CD">
            <w:pPr>
              <w:jc w:val="center"/>
              <w:rPr>
                <w:color w:val="auto"/>
              </w:rPr>
            </w:pPr>
          </w:p>
        </w:tc>
        <w:tc>
          <w:tcPr>
            <w:tcW w:w="679" w:type="dxa"/>
            <w:shd w:val="clear" w:color="auto" w:fill="auto"/>
          </w:tcPr>
          <w:p w:rsidR="008304EA" w:rsidRPr="008304EA" w:rsidRDefault="008304EA" w:rsidP="005355CD">
            <w:pPr>
              <w:jc w:val="center"/>
              <w:rPr>
                <w:color w:val="auto"/>
              </w:rPr>
            </w:pPr>
          </w:p>
        </w:tc>
        <w:tc>
          <w:tcPr>
            <w:tcW w:w="863" w:type="dxa"/>
            <w:shd w:val="clear" w:color="auto" w:fill="auto"/>
          </w:tcPr>
          <w:p w:rsidR="008304EA" w:rsidRPr="008304EA" w:rsidRDefault="008304EA" w:rsidP="005355CD">
            <w:pPr>
              <w:jc w:val="center"/>
              <w:rPr>
                <w:color w:val="auto"/>
              </w:rPr>
            </w:pPr>
          </w:p>
        </w:tc>
        <w:tc>
          <w:tcPr>
            <w:tcW w:w="897" w:type="dxa"/>
            <w:shd w:val="clear" w:color="auto" w:fill="auto"/>
          </w:tcPr>
          <w:p w:rsidR="008304EA" w:rsidRPr="008304EA" w:rsidRDefault="008304EA" w:rsidP="005355CD">
            <w:pPr>
              <w:jc w:val="center"/>
              <w:rPr>
                <w:color w:val="auto"/>
              </w:rPr>
            </w:pPr>
          </w:p>
        </w:tc>
        <w:tc>
          <w:tcPr>
            <w:tcW w:w="900" w:type="dxa"/>
            <w:shd w:val="clear" w:color="auto" w:fill="auto"/>
          </w:tcPr>
          <w:p w:rsidR="008304EA" w:rsidRPr="008304EA" w:rsidRDefault="008304EA" w:rsidP="005355CD">
            <w:pPr>
              <w:jc w:val="center"/>
              <w:rPr>
                <w:color w:val="auto"/>
              </w:rPr>
            </w:pPr>
          </w:p>
        </w:tc>
        <w:tc>
          <w:tcPr>
            <w:tcW w:w="1101" w:type="dxa"/>
            <w:gridSpan w:val="2"/>
            <w:shd w:val="clear" w:color="auto" w:fill="auto"/>
          </w:tcPr>
          <w:p w:rsidR="008304EA" w:rsidRPr="008304EA" w:rsidRDefault="008304EA" w:rsidP="005355CD">
            <w:pPr>
              <w:jc w:val="center"/>
              <w:rPr>
                <w:color w:val="auto"/>
              </w:rPr>
            </w:pPr>
            <w:r w:rsidRPr="008304EA">
              <w:rPr>
                <w:color w:val="auto"/>
              </w:rPr>
              <w:t>1</w:t>
            </w:r>
          </w:p>
        </w:tc>
        <w:tc>
          <w:tcPr>
            <w:tcW w:w="1146" w:type="dxa"/>
            <w:gridSpan w:val="2"/>
            <w:shd w:val="clear" w:color="auto" w:fill="auto"/>
          </w:tcPr>
          <w:p w:rsidR="008304EA" w:rsidRPr="008304EA" w:rsidRDefault="008304EA" w:rsidP="005355CD">
            <w:pPr>
              <w:jc w:val="center"/>
              <w:rPr>
                <w:color w:val="auto"/>
              </w:rPr>
            </w:pPr>
            <w:r w:rsidRPr="008304EA">
              <w:rPr>
                <w:color w:val="auto"/>
              </w:rPr>
              <w:t>2</w:t>
            </w:r>
          </w:p>
        </w:tc>
        <w:tc>
          <w:tcPr>
            <w:tcW w:w="903" w:type="dxa"/>
            <w:shd w:val="clear" w:color="auto" w:fill="auto"/>
          </w:tcPr>
          <w:p w:rsidR="008304EA" w:rsidRPr="008304EA" w:rsidRDefault="008304EA" w:rsidP="005355CD">
            <w:pPr>
              <w:jc w:val="center"/>
              <w:rPr>
                <w:color w:val="auto"/>
              </w:rPr>
            </w:pPr>
            <w:r w:rsidRPr="008304EA">
              <w:rPr>
                <w:color w:val="auto"/>
              </w:rPr>
              <w:t>1</w:t>
            </w:r>
          </w:p>
        </w:tc>
        <w:tc>
          <w:tcPr>
            <w:tcW w:w="1080" w:type="dxa"/>
            <w:shd w:val="clear" w:color="auto" w:fill="auto"/>
          </w:tcPr>
          <w:p w:rsidR="008304EA" w:rsidRPr="008304EA" w:rsidRDefault="008304EA" w:rsidP="005355CD">
            <w:pPr>
              <w:jc w:val="center"/>
              <w:rPr>
                <w:color w:val="auto"/>
              </w:rPr>
            </w:pPr>
            <w:r w:rsidRPr="008304EA">
              <w:rPr>
                <w:color w:val="auto"/>
              </w:rPr>
              <w:t>1</w:t>
            </w:r>
          </w:p>
        </w:tc>
      </w:tr>
      <w:tr w:rsidR="008304EA" w:rsidRPr="008304EA" w:rsidTr="008304EA">
        <w:tc>
          <w:tcPr>
            <w:tcW w:w="840" w:type="dxa"/>
            <w:shd w:val="clear" w:color="auto" w:fill="auto"/>
          </w:tcPr>
          <w:p w:rsidR="008304EA" w:rsidRPr="008304EA" w:rsidRDefault="008304EA" w:rsidP="005355CD">
            <w:pPr>
              <w:rPr>
                <w:color w:val="auto"/>
              </w:rPr>
            </w:pPr>
          </w:p>
        </w:tc>
        <w:tc>
          <w:tcPr>
            <w:tcW w:w="1779" w:type="dxa"/>
            <w:gridSpan w:val="2"/>
            <w:shd w:val="clear" w:color="auto" w:fill="auto"/>
          </w:tcPr>
          <w:p w:rsidR="008304EA" w:rsidRPr="008304EA" w:rsidRDefault="008304EA" w:rsidP="005355CD">
            <w:pPr>
              <w:rPr>
                <w:color w:val="auto"/>
              </w:rPr>
            </w:pPr>
          </w:p>
        </w:tc>
        <w:tc>
          <w:tcPr>
            <w:tcW w:w="679" w:type="dxa"/>
            <w:shd w:val="clear" w:color="auto" w:fill="auto"/>
          </w:tcPr>
          <w:p w:rsidR="008304EA" w:rsidRPr="008304EA" w:rsidRDefault="008304EA" w:rsidP="005355CD">
            <w:pPr>
              <w:jc w:val="center"/>
              <w:rPr>
                <w:color w:val="auto"/>
              </w:rPr>
            </w:pPr>
            <w:r w:rsidRPr="008304EA">
              <w:rPr>
                <w:color w:val="auto"/>
              </w:rPr>
              <w:t>39</w:t>
            </w:r>
          </w:p>
        </w:tc>
        <w:tc>
          <w:tcPr>
            <w:tcW w:w="863" w:type="dxa"/>
            <w:shd w:val="clear" w:color="auto" w:fill="auto"/>
          </w:tcPr>
          <w:p w:rsidR="008304EA" w:rsidRPr="008304EA" w:rsidRDefault="008304EA" w:rsidP="005355CD">
            <w:pPr>
              <w:jc w:val="center"/>
              <w:rPr>
                <w:color w:val="auto"/>
              </w:rPr>
            </w:pPr>
            <w:r w:rsidRPr="008304EA">
              <w:rPr>
                <w:color w:val="auto"/>
              </w:rPr>
              <w:t>50</w:t>
            </w:r>
          </w:p>
        </w:tc>
        <w:tc>
          <w:tcPr>
            <w:tcW w:w="897" w:type="dxa"/>
            <w:shd w:val="clear" w:color="auto" w:fill="auto"/>
          </w:tcPr>
          <w:p w:rsidR="008304EA" w:rsidRPr="008304EA" w:rsidRDefault="008304EA" w:rsidP="005355CD">
            <w:pPr>
              <w:jc w:val="center"/>
              <w:rPr>
                <w:color w:val="auto"/>
              </w:rPr>
            </w:pPr>
            <w:r w:rsidRPr="008304EA">
              <w:rPr>
                <w:color w:val="auto"/>
              </w:rPr>
              <w:t>40</w:t>
            </w:r>
          </w:p>
        </w:tc>
        <w:tc>
          <w:tcPr>
            <w:tcW w:w="900" w:type="dxa"/>
            <w:shd w:val="clear" w:color="auto" w:fill="auto"/>
          </w:tcPr>
          <w:p w:rsidR="008304EA" w:rsidRPr="008304EA" w:rsidRDefault="008304EA" w:rsidP="005355CD">
            <w:pPr>
              <w:jc w:val="center"/>
              <w:rPr>
                <w:color w:val="auto"/>
              </w:rPr>
            </w:pPr>
            <w:r w:rsidRPr="008304EA">
              <w:rPr>
                <w:color w:val="auto"/>
              </w:rPr>
              <w:t>50</w:t>
            </w:r>
          </w:p>
        </w:tc>
        <w:tc>
          <w:tcPr>
            <w:tcW w:w="1101" w:type="dxa"/>
            <w:gridSpan w:val="2"/>
            <w:shd w:val="clear" w:color="auto" w:fill="auto"/>
          </w:tcPr>
          <w:p w:rsidR="008304EA" w:rsidRPr="008304EA" w:rsidRDefault="008304EA" w:rsidP="005355CD">
            <w:pPr>
              <w:jc w:val="center"/>
              <w:rPr>
                <w:color w:val="auto"/>
              </w:rPr>
            </w:pPr>
            <w:r w:rsidRPr="008304EA">
              <w:rPr>
                <w:color w:val="auto"/>
              </w:rPr>
              <w:t>30</w:t>
            </w:r>
          </w:p>
        </w:tc>
        <w:tc>
          <w:tcPr>
            <w:tcW w:w="1146" w:type="dxa"/>
            <w:gridSpan w:val="2"/>
            <w:shd w:val="clear" w:color="auto" w:fill="auto"/>
          </w:tcPr>
          <w:p w:rsidR="008304EA" w:rsidRPr="008304EA" w:rsidRDefault="008304EA" w:rsidP="005355CD">
            <w:pPr>
              <w:jc w:val="center"/>
              <w:rPr>
                <w:color w:val="auto"/>
              </w:rPr>
            </w:pPr>
            <w:r w:rsidRPr="008304EA">
              <w:rPr>
                <w:color w:val="auto"/>
              </w:rPr>
              <w:t>56</w:t>
            </w:r>
          </w:p>
        </w:tc>
        <w:tc>
          <w:tcPr>
            <w:tcW w:w="903" w:type="dxa"/>
            <w:shd w:val="clear" w:color="auto" w:fill="auto"/>
          </w:tcPr>
          <w:p w:rsidR="008304EA" w:rsidRPr="008304EA" w:rsidRDefault="008304EA" w:rsidP="005355CD">
            <w:pPr>
              <w:jc w:val="center"/>
              <w:rPr>
                <w:color w:val="auto"/>
              </w:rPr>
            </w:pPr>
            <w:r w:rsidRPr="008304EA">
              <w:rPr>
                <w:color w:val="auto"/>
              </w:rPr>
              <w:t>27</w:t>
            </w:r>
          </w:p>
        </w:tc>
        <w:tc>
          <w:tcPr>
            <w:tcW w:w="1080" w:type="dxa"/>
            <w:shd w:val="clear" w:color="auto" w:fill="auto"/>
          </w:tcPr>
          <w:p w:rsidR="008304EA" w:rsidRPr="008304EA" w:rsidRDefault="008304EA" w:rsidP="005355CD">
            <w:pPr>
              <w:jc w:val="center"/>
              <w:rPr>
                <w:color w:val="auto"/>
              </w:rPr>
            </w:pPr>
            <w:r w:rsidRPr="008304EA">
              <w:rPr>
                <w:color w:val="auto"/>
              </w:rPr>
              <w:t>30</w:t>
            </w:r>
          </w:p>
        </w:tc>
      </w:tr>
      <w:tr w:rsidR="008304EA" w:rsidRPr="008304EA" w:rsidTr="008304EA">
        <w:tc>
          <w:tcPr>
            <w:tcW w:w="840" w:type="dxa"/>
            <w:shd w:val="clear" w:color="auto" w:fill="auto"/>
          </w:tcPr>
          <w:p w:rsidR="008304EA" w:rsidRPr="008304EA" w:rsidRDefault="008304EA" w:rsidP="005355CD">
            <w:pPr>
              <w:rPr>
                <w:color w:val="auto"/>
              </w:rPr>
            </w:pPr>
            <w:r w:rsidRPr="008304EA">
              <w:rPr>
                <w:color w:val="auto"/>
              </w:rPr>
              <w:t>max</w:t>
            </w:r>
          </w:p>
        </w:tc>
        <w:tc>
          <w:tcPr>
            <w:tcW w:w="1779" w:type="dxa"/>
            <w:gridSpan w:val="2"/>
            <w:shd w:val="clear" w:color="auto" w:fill="auto"/>
          </w:tcPr>
          <w:p w:rsidR="008304EA" w:rsidRPr="008304EA" w:rsidRDefault="008304EA" w:rsidP="005355CD">
            <w:pPr>
              <w:rPr>
                <w:color w:val="auto"/>
              </w:rPr>
            </w:pPr>
          </w:p>
        </w:tc>
        <w:tc>
          <w:tcPr>
            <w:tcW w:w="679" w:type="dxa"/>
            <w:shd w:val="clear" w:color="auto" w:fill="auto"/>
          </w:tcPr>
          <w:p w:rsidR="008304EA" w:rsidRPr="008304EA" w:rsidRDefault="008304EA" w:rsidP="005355CD">
            <w:pPr>
              <w:jc w:val="center"/>
              <w:rPr>
                <w:color w:val="auto"/>
              </w:rPr>
            </w:pPr>
            <w:r w:rsidRPr="008304EA">
              <w:rPr>
                <w:color w:val="auto"/>
              </w:rPr>
              <w:t>50</w:t>
            </w:r>
          </w:p>
        </w:tc>
        <w:tc>
          <w:tcPr>
            <w:tcW w:w="863" w:type="dxa"/>
            <w:shd w:val="clear" w:color="auto" w:fill="auto"/>
          </w:tcPr>
          <w:p w:rsidR="008304EA" w:rsidRPr="008304EA" w:rsidRDefault="008304EA" w:rsidP="005355CD">
            <w:pPr>
              <w:jc w:val="center"/>
              <w:rPr>
                <w:color w:val="auto"/>
              </w:rPr>
            </w:pPr>
            <w:r w:rsidRPr="008304EA">
              <w:rPr>
                <w:color w:val="auto"/>
              </w:rPr>
              <w:t>50</w:t>
            </w:r>
          </w:p>
        </w:tc>
        <w:tc>
          <w:tcPr>
            <w:tcW w:w="897" w:type="dxa"/>
            <w:shd w:val="clear" w:color="auto" w:fill="auto"/>
          </w:tcPr>
          <w:p w:rsidR="008304EA" w:rsidRPr="008304EA" w:rsidRDefault="008304EA" w:rsidP="005355CD">
            <w:pPr>
              <w:jc w:val="center"/>
              <w:rPr>
                <w:color w:val="auto"/>
              </w:rPr>
            </w:pPr>
            <w:r w:rsidRPr="008304EA">
              <w:rPr>
                <w:color w:val="auto"/>
              </w:rPr>
              <w:t>50</w:t>
            </w:r>
          </w:p>
        </w:tc>
        <w:tc>
          <w:tcPr>
            <w:tcW w:w="900" w:type="dxa"/>
            <w:shd w:val="clear" w:color="auto" w:fill="auto"/>
          </w:tcPr>
          <w:p w:rsidR="008304EA" w:rsidRPr="008304EA" w:rsidRDefault="008304EA" w:rsidP="005355CD">
            <w:pPr>
              <w:jc w:val="center"/>
              <w:rPr>
                <w:color w:val="auto"/>
              </w:rPr>
            </w:pPr>
            <w:r w:rsidRPr="008304EA">
              <w:rPr>
                <w:color w:val="auto"/>
              </w:rPr>
              <w:t>50</w:t>
            </w:r>
          </w:p>
        </w:tc>
        <w:tc>
          <w:tcPr>
            <w:tcW w:w="1101" w:type="dxa"/>
            <w:gridSpan w:val="2"/>
            <w:shd w:val="clear" w:color="auto" w:fill="auto"/>
          </w:tcPr>
          <w:p w:rsidR="008304EA" w:rsidRPr="008304EA" w:rsidRDefault="008304EA" w:rsidP="005355CD">
            <w:pPr>
              <w:jc w:val="center"/>
              <w:rPr>
                <w:color w:val="auto"/>
              </w:rPr>
            </w:pPr>
            <w:r w:rsidRPr="008304EA">
              <w:rPr>
                <w:color w:val="auto"/>
              </w:rPr>
              <w:t>56</w:t>
            </w:r>
          </w:p>
        </w:tc>
        <w:tc>
          <w:tcPr>
            <w:tcW w:w="1146" w:type="dxa"/>
            <w:gridSpan w:val="2"/>
            <w:shd w:val="clear" w:color="auto" w:fill="auto"/>
          </w:tcPr>
          <w:p w:rsidR="008304EA" w:rsidRPr="008304EA" w:rsidRDefault="008304EA" w:rsidP="005355CD">
            <w:pPr>
              <w:jc w:val="center"/>
              <w:rPr>
                <w:color w:val="auto"/>
              </w:rPr>
            </w:pPr>
            <w:r w:rsidRPr="008304EA">
              <w:rPr>
                <w:color w:val="auto"/>
              </w:rPr>
              <w:t>56</w:t>
            </w:r>
          </w:p>
        </w:tc>
        <w:tc>
          <w:tcPr>
            <w:tcW w:w="903" w:type="dxa"/>
            <w:shd w:val="clear" w:color="auto" w:fill="auto"/>
          </w:tcPr>
          <w:p w:rsidR="008304EA" w:rsidRPr="008304EA" w:rsidRDefault="008304EA" w:rsidP="005355CD">
            <w:pPr>
              <w:jc w:val="center"/>
              <w:rPr>
                <w:color w:val="auto"/>
              </w:rPr>
            </w:pPr>
            <w:r w:rsidRPr="008304EA">
              <w:rPr>
                <w:color w:val="auto"/>
              </w:rPr>
              <w:t>56</w:t>
            </w:r>
          </w:p>
        </w:tc>
        <w:tc>
          <w:tcPr>
            <w:tcW w:w="1080" w:type="dxa"/>
            <w:shd w:val="clear" w:color="auto" w:fill="auto"/>
          </w:tcPr>
          <w:p w:rsidR="008304EA" w:rsidRPr="008304EA" w:rsidRDefault="008304EA" w:rsidP="005355CD">
            <w:pPr>
              <w:jc w:val="center"/>
              <w:rPr>
                <w:color w:val="auto"/>
              </w:rPr>
            </w:pPr>
            <w:r w:rsidRPr="008304EA">
              <w:rPr>
                <w:color w:val="auto"/>
              </w:rPr>
              <w:t>56</w:t>
            </w:r>
          </w:p>
        </w:tc>
      </w:tr>
      <w:tr w:rsidR="008304EA" w:rsidRPr="008304EA" w:rsidTr="008304EA">
        <w:tc>
          <w:tcPr>
            <w:tcW w:w="840" w:type="dxa"/>
            <w:shd w:val="clear" w:color="auto" w:fill="auto"/>
          </w:tcPr>
          <w:p w:rsidR="008304EA" w:rsidRPr="008304EA" w:rsidRDefault="008304EA" w:rsidP="005355CD">
            <w:pPr>
              <w:rPr>
                <w:color w:val="auto"/>
              </w:rPr>
            </w:pPr>
          </w:p>
        </w:tc>
        <w:tc>
          <w:tcPr>
            <w:tcW w:w="1779" w:type="dxa"/>
            <w:gridSpan w:val="2"/>
            <w:shd w:val="clear" w:color="auto" w:fill="auto"/>
          </w:tcPr>
          <w:p w:rsidR="008304EA" w:rsidRPr="008304EA" w:rsidRDefault="008304EA" w:rsidP="005355CD">
            <w:pPr>
              <w:rPr>
                <w:color w:val="auto"/>
              </w:rPr>
            </w:pPr>
          </w:p>
        </w:tc>
        <w:tc>
          <w:tcPr>
            <w:tcW w:w="1542" w:type="dxa"/>
            <w:gridSpan w:val="2"/>
            <w:shd w:val="clear" w:color="auto" w:fill="auto"/>
          </w:tcPr>
          <w:p w:rsidR="008304EA" w:rsidRPr="008304EA" w:rsidRDefault="008304EA" w:rsidP="005355CD">
            <w:pPr>
              <w:jc w:val="center"/>
              <w:rPr>
                <w:color w:val="auto"/>
              </w:rPr>
            </w:pPr>
            <w:r w:rsidRPr="008304EA">
              <w:rPr>
                <w:color w:val="auto"/>
              </w:rPr>
              <w:t>89/100</w:t>
            </w:r>
          </w:p>
        </w:tc>
        <w:tc>
          <w:tcPr>
            <w:tcW w:w="1797" w:type="dxa"/>
            <w:gridSpan w:val="2"/>
            <w:shd w:val="clear" w:color="auto" w:fill="auto"/>
          </w:tcPr>
          <w:p w:rsidR="008304EA" w:rsidRPr="008304EA" w:rsidRDefault="008304EA" w:rsidP="005355CD">
            <w:pPr>
              <w:jc w:val="center"/>
              <w:rPr>
                <w:color w:val="auto"/>
              </w:rPr>
            </w:pPr>
            <w:r w:rsidRPr="008304EA">
              <w:rPr>
                <w:color w:val="auto"/>
              </w:rPr>
              <w:t>90/100</w:t>
            </w:r>
          </w:p>
        </w:tc>
        <w:tc>
          <w:tcPr>
            <w:tcW w:w="2247" w:type="dxa"/>
            <w:gridSpan w:val="4"/>
            <w:shd w:val="clear" w:color="auto" w:fill="auto"/>
          </w:tcPr>
          <w:p w:rsidR="008304EA" w:rsidRPr="008304EA" w:rsidRDefault="008304EA" w:rsidP="005355CD">
            <w:pPr>
              <w:jc w:val="center"/>
              <w:rPr>
                <w:color w:val="auto"/>
              </w:rPr>
            </w:pPr>
            <w:r w:rsidRPr="008304EA">
              <w:rPr>
                <w:color w:val="auto"/>
              </w:rPr>
              <w:t>86/112</w:t>
            </w:r>
          </w:p>
        </w:tc>
        <w:tc>
          <w:tcPr>
            <w:tcW w:w="1983" w:type="dxa"/>
            <w:gridSpan w:val="2"/>
            <w:shd w:val="clear" w:color="auto" w:fill="auto"/>
          </w:tcPr>
          <w:p w:rsidR="008304EA" w:rsidRPr="008304EA" w:rsidRDefault="008304EA" w:rsidP="005355CD">
            <w:pPr>
              <w:jc w:val="center"/>
              <w:rPr>
                <w:color w:val="auto"/>
              </w:rPr>
            </w:pPr>
            <w:r w:rsidRPr="008304EA">
              <w:rPr>
                <w:color w:val="auto"/>
              </w:rPr>
              <w:t>57/112</w:t>
            </w:r>
          </w:p>
        </w:tc>
      </w:tr>
      <w:tr w:rsidR="008304EA" w:rsidRPr="008304EA" w:rsidTr="008304EA">
        <w:tc>
          <w:tcPr>
            <w:tcW w:w="10188" w:type="dxa"/>
            <w:gridSpan w:val="13"/>
            <w:shd w:val="clear" w:color="auto" w:fill="auto"/>
          </w:tcPr>
          <w:p w:rsidR="008304EA" w:rsidRPr="008304EA" w:rsidRDefault="008304EA" w:rsidP="005355CD">
            <w:pPr>
              <w:jc w:val="center"/>
              <w:rPr>
                <w:b/>
                <w:color w:val="auto"/>
              </w:rPr>
            </w:pPr>
          </w:p>
        </w:tc>
      </w:tr>
      <w:tr w:rsidR="008304EA" w:rsidRPr="008304EA" w:rsidTr="008304EA">
        <w:tc>
          <w:tcPr>
            <w:tcW w:w="6228" w:type="dxa"/>
            <w:gridSpan w:val="8"/>
            <w:shd w:val="clear" w:color="auto" w:fill="auto"/>
          </w:tcPr>
          <w:p w:rsidR="008304EA" w:rsidRPr="008304EA" w:rsidRDefault="008304EA" w:rsidP="005355CD">
            <w:pPr>
              <w:jc w:val="center"/>
              <w:rPr>
                <w:b/>
                <w:color w:val="auto"/>
              </w:rPr>
            </w:pPr>
            <w:r w:rsidRPr="008304EA">
              <w:rPr>
                <w:b/>
                <w:color w:val="auto"/>
              </w:rPr>
              <w:t>Motor</w:t>
            </w:r>
          </w:p>
        </w:tc>
        <w:tc>
          <w:tcPr>
            <w:tcW w:w="3960" w:type="dxa"/>
            <w:gridSpan w:val="5"/>
            <w:shd w:val="clear" w:color="auto" w:fill="auto"/>
          </w:tcPr>
          <w:p w:rsidR="008304EA" w:rsidRPr="008304EA" w:rsidRDefault="008304EA" w:rsidP="005355CD">
            <w:pPr>
              <w:jc w:val="center"/>
              <w:rPr>
                <w:b/>
                <w:color w:val="auto"/>
              </w:rPr>
            </w:pPr>
            <w:r w:rsidRPr="008304EA">
              <w:rPr>
                <w:b/>
                <w:color w:val="auto"/>
              </w:rPr>
              <w:t>Sensory</w:t>
            </w:r>
          </w:p>
        </w:tc>
      </w:tr>
      <w:tr w:rsidR="008304EA" w:rsidRPr="008304EA" w:rsidTr="008304EA">
        <w:tc>
          <w:tcPr>
            <w:tcW w:w="1833" w:type="dxa"/>
            <w:gridSpan w:val="2"/>
            <w:shd w:val="clear" w:color="auto" w:fill="auto"/>
          </w:tcPr>
          <w:p w:rsidR="008304EA" w:rsidRPr="008304EA" w:rsidRDefault="008304EA" w:rsidP="005355CD">
            <w:pPr>
              <w:jc w:val="center"/>
              <w:rPr>
                <w:color w:val="auto"/>
              </w:rPr>
            </w:pPr>
            <w:r w:rsidRPr="008304EA">
              <w:rPr>
                <w:color w:val="auto"/>
              </w:rPr>
              <w:t>0</w:t>
            </w:r>
          </w:p>
        </w:tc>
        <w:tc>
          <w:tcPr>
            <w:tcW w:w="4395" w:type="dxa"/>
            <w:gridSpan w:val="6"/>
            <w:shd w:val="clear" w:color="auto" w:fill="auto"/>
          </w:tcPr>
          <w:p w:rsidR="008304EA" w:rsidRPr="008304EA" w:rsidRDefault="008304EA" w:rsidP="005355CD">
            <w:pPr>
              <w:spacing w:line="240" w:lineRule="exact"/>
              <w:jc w:val="both"/>
              <w:rPr>
                <w:color w:val="auto"/>
              </w:rPr>
            </w:pPr>
            <w:r w:rsidRPr="008304EA">
              <w:rPr>
                <w:color w:val="auto"/>
              </w:rPr>
              <w:t>total paralysis</w:t>
            </w:r>
          </w:p>
        </w:tc>
        <w:tc>
          <w:tcPr>
            <w:tcW w:w="1238" w:type="dxa"/>
            <w:gridSpan w:val="2"/>
            <w:shd w:val="clear" w:color="auto" w:fill="auto"/>
          </w:tcPr>
          <w:p w:rsidR="008304EA" w:rsidRPr="008304EA" w:rsidRDefault="008304EA" w:rsidP="005355CD">
            <w:pPr>
              <w:jc w:val="center"/>
              <w:rPr>
                <w:color w:val="auto"/>
              </w:rPr>
            </w:pPr>
            <w:r w:rsidRPr="008304EA">
              <w:rPr>
                <w:color w:val="auto"/>
              </w:rPr>
              <w:t>0</w:t>
            </w:r>
          </w:p>
        </w:tc>
        <w:tc>
          <w:tcPr>
            <w:tcW w:w="2722" w:type="dxa"/>
            <w:gridSpan w:val="3"/>
            <w:shd w:val="clear" w:color="auto" w:fill="auto"/>
          </w:tcPr>
          <w:p w:rsidR="008304EA" w:rsidRPr="008304EA" w:rsidRDefault="008304EA" w:rsidP="005355CD">
            <w:pPr>
              <w:rPr>
                <w:color w:val="auto"/>
              </w:rPr>
            </w:pPr>
            <w:r w:rsidRPr="008304EA">
              <w:rPr>
                <w:color w:val="auto"/>
              </w:rPr>
              <w:t>Absent</w:t>
            </w:r>
          </w:p>
        </w:tc>
      </w:tr>
      <w:tr w:rsidR="008304EA" w:rsidRPr="008304EA" w:rsidTr="008304EA">
        <w:tc>
          <w:tcPr>
            <w:tcW w:w="1833" w:type="dxa"/>
            <w:gridSpan w:val="2"/>
            <w:shd w:val="clear" w:color="auto" w:fill="auto"/>
          </w:tcPr>
          <w:p w:rsidR="008304EA" w:rsidRPr="008304EA" w:rsidRDefault="008304EA" w:rsidP="005355CD">
            <w:pPr>
              <w:jc w:val="center"/>
              <w:rPr>
                <w:color w:val="auto"/>
              </w:rPr>
            </w:pPr>
            <w:r w:rsidRPr="008304EA">
              <w:rPr>
                <w:color w:val="auto"/>
              </w:rPr>
              <w:t>1</w:t>
            </w:r>
          </w:p>
        </w:tc>
        <w:tc>
          <w:tcPr>
            <w:tcW w:w="4395" w:type="dxa"/>
            <w:gridSpan w:val="6"/>
            <w:shd w:val="clear" w:color="auto" w:fill="auto"/>
          </w:tcPr>
          <w:p w:rsidR="008304EA" w:rsidRPr="008304EA" w:rsidRDefault="008304EA" w:rsidP="005355CD">
            <w:pPr>
              <w:spacing w:line="240" w:lineRule="exact"/>
              <w:jc w:val="both"/>
              <w:rPr>
                <w:color w:val="auto"/>
              </w:rPr>
            </w:pPr>
            <w:r w:rsidRPr="008304EA">
              <w:rPr>
                <w:color w:val="auto"/>
              </w:rPr>
              <w:t>palpable or visible contraction</w:t>
            </w:r>
          </w:p>
        </w:tc>
        <w:tc>
          <w:tcPr>
            <w:tcW w:w="1238" w:type="dxa"/>
            <w:gridSpan w:val="2"/>
            <w:shd w:val="clear" w:color="auto" w:fill="auto"/>
          </w:tcPr>
          <w:p w:rsidR="008304EA" w:rsidRPr="008304EA" w:rsidRDefault="008304EA" w:rsidP="005355CD">
            <w:pPr>
              <w:jc w:val="center"/>
              <w:rPr>
                <w:color w:val="auto"/>
              </w:rPr>
            </w:pPr>
            <w:r w:rsidRPr="008304EA">
              <w:rPr>
                <w:color w:val="auto"/>
              </w:rPr>
              <w:t>1</w:t>
            </w:r>
          </w:p>
        </w:tc>
        <w:tc>
          <w:tcPr>
            <w:tcW w:w="2722" w:type="dxa"/>
            <w:gridSpan w:val="3"/>
            <w:shd w:val="clear" w:color="auto" w:fill="auto"/>
          </w:tcPr>
          <w:p w:rsidR="008304EA" w:rsidRPr="008304EA" w:rsidRDefault="008304EA" w:rsidP="005355CD">
            <w:pPr>
              <w:rPr>
                <w:color w:val="auto"/>
              </w:rPr>
            </w:pPr>
            <w:r w:rsidRPr="008304EA">
              <w:rPr>
                <w:color w:val="auto"/>
              </w:rPr>
              <w:t>Impaired</w:t>
            </w:r>
          </w:p>
        </w:tc>
      </w:tr>
      <w:tr w:rsidR="008304EA" w:rsidRPr="008304EA" w:rsidTr="008304EA">
        <w:tc>
          <w:tcPr>
            <w:tcW w:w="1833" w:type="dxa"/>
            <w:gridSpan w:val="2"/>
            <w:shd w:val="clear" w:color="auto" w:fill="auto"/>
          </w:tcPr>
          <w:p w:rsidR="008304EA" w:rsidRPr="008304EA" w:rsidRDefault="008304EA" w:rsidP="005355CD">
            <w:pPr>
              <w:jc w:val="center"/>
              <w:rPr>
                <w:color w:val="auto"/>
              </w:rPr>
            </w:pPr>
            <w:r w:rsidRPr="008304EA">
              <w:rPr>
                <w:color w:val="auto"/>
              </w:rPr>
              <w:t>2</w:t>
            </w:r>
          </w:p>
        </w:tc>
        <w:tc>
          <w:tcPr>
            <w:tcW w:w="4395" w:type="dxa"/>
            <w:gridSpan w:val="6"/>
            <w:shd w:val="clear" w:color="auto" w:fill="auto"/>
          </w:tcPr>
          <w:p w:rsidR="008304EA" w:rsidRPr="008304EA" w:rsidRDefault="008304EA" w:rsidP="005355CD">
            <w:pPr>
              <w:spacing w:line="240" w:lineRule="exact"/>
              <w:jc w:val="both"/>
              <w:rPr>
                <w:color w:val="auto"/>
              </w:rPr>
            </w:pPr>
            <w:r w:rsidRPr="008304EA">
              <w:rPr>
                <w:color w:val="auto"/>
              </w:rPr>
              <w:t>active movement gravity eliminated</w:t>
            </w:r>
          </w:p>
        </w:tc>
        <w:tc>
          <w:tcPr>
            <w:tcW w:w="1238" w:type="dxa"/>
            <w:gridSpan w:val="2"/>
            <w:shd w:val="clear" w:color="auto" w:fill="auto"/>
          </w:tcPr>
          <w:p w:rsidR="008304EA" w:rsidRPr="008304EA" w:rsidRDefault="008304EA" w:rsidP="005355CD">
            <w:pPr>
              <w:jc w:val="center"/>
              <w:rPr>
                <w:color w:val="auto"/>
              </w:rPr>
            </w:pPr>
            <w:r w:rsidRPr="008304EA">
              <w:rPr>
                <w:color w:val="auto"/>
              </w:rPr>
              <w:t>2</w:t>
            </w:r>
          </w:p>
        </w:tc>
        <w:tc>
          <w:tcPr>
            <w:tcW w:w="2722" w:type="dxa"/>
            <w:gridSpan w:val="3"/>
            <w:shd w:val="clear" w:color="auto" w:fill="auto"/>
          </w:tcPr>
          <w:p w:rsidR="008304EA" w:rsidRPr="008304EA" w:rsidRDefault="008304EA" w:rsidP="005355CD">
            <w:pPr>
              <w:rPr>
                <w:color w:val="auto"/>
              </w:rPr>
            </w:pPr>
            <w:r w:rsidRPr="008304EA">
              <w:rPr>
                <w:color w:val="auto"/>
              </w:rPr>
              <w:t>Normal</w:t>
            </w:r>
          </w:p>
        </w:tc>
      </w:tr>
      <w:tr w:rsidR="008304EA" w:rsidRPr="008304EA" w:rsidTr="008304EA">
        <w:tc>
          <w:tcPr>
            <w:tcW w:w="1833" w:type="dxa"/>
            <w:gridSpan w:val="2"/>
            <w:shd w:val="clear" w:color="auto" w:fill="auto"/>
          </w:tcPr>
          <w:p w:rsidR="008304EA" w:rsidRPr="008304EA" w:rsidRDefault="008304EA" w:rsidP="005355CD">
            <w:pPr>
              <w:jc w:val="center"/>
              <w:rPr>
                <w:color w:val="auto"/>
              </w:rPr>
            </w:pPr>
            <w:r w:rsidRPr="008304EA">
              <w:rPr>
                <w:color w:val="auto"/>
              </w:rPr>
              <w:t>3</w:t>
            </w:r>
          </w:p>
        </w:tc>
        <w:tc>
          <w:tcPr>
            <w:tcW w:w="4395" w:type="dxa"/>
            <w:gridSpan w:val="6"/>
            <w:shd w:val="clear" w:color="auto" w:fill="auto"/>
          </w:tcPr>
          <w:p w:rsidR="008304EA" w:rsidRPr="008304EA" w:rsidRDefault="008304EA" w:rsidP="005355CD">
            <w:pPr>
              <w:spacing w:line="240" w:lineRule="exact"/>
              <w:jc w:val="both"/>
              <w:rPr>
                <w:color w:val="auto"/>
              </w:rPr>
            </w:pPr>
            <w:r w:rsidRPr="008304EA">
              <w:rPr>
                <w:color w:val="auto"/>
              </w:rPr>
              <w:t>active movement against gravity</w:t>
            </w:r>
          </w:p>
        </w:tc>
        <w:tc>
          <w:tcPr>
            <w:tcW w:w="1238" w:type="dxa"/>
            <w:gridSpan w:val="2"/>
            <w:shd w:val="clear" w:color="auto" w:fill="auto"/>
          </w:tcPr>
          <w:p w:rsidR="008304EA" w:rsidRPr="008304EA" w:rsidRDefault="008304EA" w:rsidP="005355CD">
            <w:pPr>
              <w:jc w:val="center"/>
              <w:rPr>
                <w:color w:val="auto"/>
              </w:rPr>
            </w:pPr>
            <w:r w:rsidRPr="008304EA">
              <w:rPr>
                <w:color w:val="auto"/>
              </w:rPr>
              <w:t>NT</w:t>
            </w:r>
          </w:p>
        </w:tc>
        <w:tc>
          <w:tcPr>
            <w:tcW w:w="2722" w:type="dxa"/>
            <w:gridSpan w:val="3"/>
            <w:shd w:val="clear" w:color="auto" w:fill="auto"/>
          </w:tcPr>
          <w:p w:rsidR="008304EA" w:rsidRPr="008304EA" w:rsidRDefault="008304EA" w:rsidP="005355CD">
            <w:pPr>
              <w:rPr>
                <w:color w:val="auto"/>
              </w:rPr>
            </w:pPr>
            <w:r w:rsidRPr="008304EA">
              <w:rPr>
                <w:color w:val="auto"/>
              </w:rPr>
              <w:t>Not Testable</w:t>
            </w:r>
          </w:p>
        </w:tc>
      </w:tr>
      <w:tr w:rsidR="008304EA" w:rsidRPr="008304EA" w:rsidTr="008304EA">
        <w:tc>
          <w:tcPr>
            <w:tcW w:w="1833" w:type="dxa"/>
            <w:gridSpan w:val="2"/>
            <w:shd w:val="clear" w:color="auto" w:fill="auto"/>
          </w:tcPr>
          <w:p w:rsidR="008304EA" w:rsidRPr="008304EA" w:rsidRDefault="008304EA" w:rsidP="005355CD">
            <w:pPr>
              <w:jc w:val="center"/>
              <w:rPr>
                <w:color w:val="auto"/>
              </w:rPr>
            </w:pPr>
            <w:r w:rsidRPr="008304EA">
              <w:rPr>
                <w:color w:val="auto"/>
              </w:rPr>
              <w:t>4</w:t>
            </w:r>
          </w:p>
        </w:tc>
        <w:tc>
          <w:tcPr>
            <w:tcW w:w="4395" w:type="dxa"/>
            <w:gridSpan w:val="6"/>
            <w:shd w:val="clear" w:color="auto" w:fill="auto"/>
          </w:tcPr>
          <w:p w:rsidR="008304EA" w:rsidRPr="008304EA" w:rsidRDefault="008304EA" w:rsidP="005355CD">
            <w:pPr>
              <w:spacing w:line="240" w:lineRule="exact"/>
              <w:jc w:val="both"/>
              <w:rPr>
                <w:color w:val="auto"/>
              </w:rPr>
            </w:pPr>
            <w:r w:rsidRPr="008304EA">
              <w:rPr>
                <w:color w:val="auto"/>
              </w:rPr>
              <w:t>active movement against some resistance</w:t>
            </w:r>
          </w:p>
        </w:tc>
        <w:tc>
          <w:tcPr>
            <w:tcW w:w="3960" w:type="dxa"/>
            <w:gridSpan w:val="5"/>
            <w:vMerge w:val="restart"/>
            <w:shd w:val="clear" w:color="auto" w:fill="auto"/>
          </w:tcPr>
          <w:p w:rsidR="008304EA" w:rsidRPr="008304EA" w:rsidRDefault="008304EA" w:rsidP="005355CD">
            <w:pPr>
              <w:rPr>
                <w:color w:val="auto"/>
              </w:rPr>
            </w:pPr>
          </w:p>
        </w:tc>
      </w:tr>
      <w:tr w:rsidR="008304EA" w:rsidRPr="008304EA" w:rsidTr="008304EA">
        <w:tc>
          <w:tcPr>
            <w:tcW w:w="1833" w:type="dxa"/>
            <w:gridSpan w:val="2"/>
            <w:shd w:val="clear" w:color="auto" w:fill="auto"/>
          </w:tcPr>
          <w:p w:rsidR="008304EA" w:rsidRPr="008304EA" w:rsidRDefault="008304EA" w:rsidP="005355CD">
            <w:pPr>
              <w:jc w:val="center"/>
              <w:rPr>
                <w:color w:val="auto"/>
              </w:rPr>
            </w:pPr>
            <w:r w:rsidRPr="008304EA">
              <w:rPr>
                <w:color w:val="auto"/>
              </w:rPr>
              <w:t>5</w:t>
            </w:r>
          </w:p>
        </w:tc>
        <w:tc>
          <w:tcPr>
            <w:tcW w:w="4395" w:type="dxa"/>
            <w:gridSpan w:val="6"/>
            <w:shd w:val="clear" w:color="auto" w:fill="auto"/>
          </w:tcPr>
          <w:p w:rsidR="008304EA" w:rsidRPr="008304EA" w:rsidRDefault="008304EA" w:rsidP="005355CD">
            <w:pPr>
              <w:spacing w:line="240" w:lineRule="exact"/>
              <w:jc w:val="both"/>
              <w:rPr>
                <w:color w:val="auto"/>
              </w:rPr>
            </w:pPr>
            <w:r w:rsidRPr="008304EA">
              <w:rPr>
                <w:color w:val="auto"/>
              </w:rPr>
              <w:t>active movement with full resistance</w:t>
            </w:r>
          </w:p>
        </w:tc>
        <w:tc>
          <w:tcPr>
            <w:tcW w:w="3960" w:type="dxa"/>
            <w:gridSpan w:val="5"/>
            <w:vMerge/>
            <w:shd w:val="clear" w:color="auto" w:fill="auto"/>
          </w:tcPr>
          <w:p w:rsidR="008304EA" w:rsidRPr="008304EA" w:rsidRDefault="008304EA" w:rsidP="005355CD">
            <w:pPr>
              <w:rPr>
                <w:color w:val="auto"/>
              </w:rPr>
            </w:pPr>
          </w:p>
        </w:tc>
      </w:tr>
      <w:tr w:rsidR="008304EA" w:rsidRPr="008304EA" w:rsidTr="008304EA">
        <w:tc>
          <w:tcPr>
            <w:tcW w:w="1833" w:type="dxa"/>
            <w:gridSpan w:val="2"/>
            <w:shd w:val="clear" w:color="auto" w:fill="auto"/>
          </w:tcPr>
          <w:p w:rsidR="008304EA" w:rsidRPr="008304EA" w:rsidRDefault="008304EA" w:rsidP="005355CD">
            <w:pPr>
              <w:jc w:val="center"/>
              <w:rPr>
                <w:color w:val="auto"/>
              </w:rPr>
            </w:pPr>
            <w:r w:rsidRPr="008304EA">
              <w:rPr>
                <w:color w:val="auto"/>
              </w:rPr>
              <w:t>NT</w:t>
            </w:r>
          </w:p>
        </w:tc>
        <w:tc>
          <w:tcPr>
            <w:tcW w:w="4395" w:type="dxa"/>
            <w:gridSpan w:val="6"/>
            <w:shd w:val="clear" w:color="auto" w:fill="auto"/>
          </w:tcPr>
          <w:p w:rsidR="008304EA" w:rsidRPr="008304EA" w:rsidRDefault="008304EA" w:rsidP="005355CD">
            <w:pPr>
              <w:spacing w:line="240" w:lineRule="exact"/>
              <w:jc w:val="both"/>
              <w:rPr>
                <w:color w:val="auto"/>
              </w:rPr>
            </w:pPr>
            <w:r w:rsidRPr="008304EA">
              <w:rPr>
                <w:color w:val="auto"/>
              </w:rPr>
              <w:t>Not testable</w:t>
            </w:r>
          </w:p>
        </w:tc>
        <w:tc>
          <w:tcPr>
            <w:tcW w:w="3960" w:type="dxa"/>
            <w:gridSpan w:val="5"/>
            <w:vMerge/>
            <w:shd w:val="clear" w:color="auto" w:fill="auto"/>
          </w:tcPr>
          <w:p w:rsidR="008304EA" w:rsidRPr="008304EA" w:rsidRDefault="008304EA" w:rsidP="005355CD">
            <w:pPr>
              <w:rPr>
                <w:color w:val="auto"/>
              </w:rPr>
            </w:pPr>
          </w:p>
        </w:tc>
      </w:tr>
    </w:tbl>
    <w:p w:rsidR="00012ACD" w:rsidRDefault="00012ACD" w:rsidP="008304EA"/>
    <w:p w:rsidR="00012ACD" w:rsidRDefault="00012ACD">
      <w:pPr>
        <w:sectPr w:rsidR="00012ACD" w:rsidSect="00AE63A0">
          <w:footnotePr>
            <w:numRestart w:val="eachSect"/>
          </w:footnotePr>
          <w:pgSz w:w="12240" w:h="15840" w:code="1"/>
          <w:pgMar w:top="1440" w:right="1440" w:bottom="1440" w:left="1440" w:header="720" w:footer="720" w:gutter="0"/>
          <w:cols w:space="720"/>
          <w:titlePg/>
          <w:docGrid w:linePitch="326"/>
        </w:sectPr>
      </w:pPr>
      <w:r>
        <w:br w:type="page"/>
      </w:r>
    </w:p>
    <w:p w:rsidR="00012ACD" w:rsidRDefault="00012ACD" w:rsidP="00037267">
      <w:pPr>
        <w:sectPr w:rsidR="00012ACD" w:rsidSect="00AE63A0">
          <w:footerReference w:type="first" r:id="rId10"/>
          <w:footnotePr>
            <w:numRestart w:val="eachSect"/>
          </w:footnotePr>
          <w:pgSz w:w="12240" w:h="15840" w:code="1"/>
          <w:pgMar w:top="1440" w:right="1440" w:bottom="1440" w:left="1440" w:header="720" w:footer="720" w:gutter="0"/>
          <w:cols w:space="720"/>
          <w:titlePg/>
          <w:docGrid w:linePitch="326"/>
        </w:sectPr>
      </w:pPr>
    </w:p>
    <w:p w:rsidR="00012ACD" w:rsidRDefault="00012ACD" w:rsidP="00012ACD">
      <w:pPr>
        <w:tabs>
          <w:tab w:val="left" w:pos="288"/>
          <w:tab w:val="left" w:pos="4752"/>
        </w:tabs>
        <w:spacing w:line="240" w:lineRule="exact"/>
        <w:rPr>
          <w:color w:val="auto"/>
          <w:u w:val="single"/>
        </w:rPr>
      </w:pPr>
      <w:r>
        <w:rPr>
          <w:color w:val="auto"/>
          <w:u w:val="single"/>
        </w:rPr>
        <w:lastRenderedPageBreak/>
        <w:t>MINORITY OPINION</w:t>
      </w:r>
    </w:p>
    <w:p w:rsidR="00012ACD" w:rsidRDefault="00012ACD" w:rsidP="00012ACD">
      <w:pPr>
        <w:tabs>
          <w:tab w:val="left" w:pos="288"/>
          <w:tab w:val="left" w:pos="4752"/>
        </w:tabs>
        <w:spacing w:line="240" w:lineRule="exact"/>
        <w:jc w:val="center"/>
        <w:rPr>
          <w:color w:val="auto"/>
        </w:rPr>
      </w:pPr>
    </w:p>
    <w:p w:rsidR="00012ACD" w:rsidRDefault="00012ACD" w:rsidP="00012ACD">
      <w:pPr>
        <w:tabs>
          <w:tab w:val="left" w:pos="288"/>
          <w:tab w:val="left" w:pos="4752"/>
        </w:tabs>
        <w:spacing w:line="240" w:lineRule="exact"/>
        <w:jc w:val="both"/>
        <w:rPr>
          <w:color w:val="auto"/>
          <w:szCs w:val="24"/>
        </w:rPr>
      </w:pPr>
      <w:r>
        <w:rPr>
          <w:color w:val="auto"/>
        </w:rPr>
        <w:t xml:space="preserve">It is this Board Member’s opinion that the Board’s decision to rate only those residuals of an unfitting condition that either could be considered separately unfitting or significantly contributed to the covered individual’s (CI) overall disability is in conflict with </w:t>
      </w:r>
      <w:proofErr w:type="spellStart"/>
      <w:r>
        <w:rPr>
          <w:color w:val="auto"/>
          <w:szCs w:val="24"/>
        </w:rPr>
        <w:t>DoDI</w:t>
      </w:r>
      <w:proofErr w:type="spellEnd"/>
      <w:r>
        <w:rPr>
          <w:color w:val="auto"/>
          <w:szCs w:val="24"/>
        </w:rPr>
        <w:t xml:space="preserve"> 6040.44 as updated 20090602 and the 20081014 NDAA Memo (including enclosure 7).  These documents specify that all medical conditions determined to be unfitting independently or due to combined effect, to include in combination with an independently unfitting condition shall be rated using the</w:t>
      </w:r>
      <w:r>
        <w:rPr>
          <w:rFonts w:eastAsiaTheme="minorHAnsi"/>
          <w:bCs/>
          <w:color w:val="auto"/>
          <w:szCs w:val="24"/>
        </w:rPr>
        <w:t xml:space="preserve"> Department of Veterans Affairs Schedule for Rating Disabilities (VASRD).  A specific amount or degree of contribution to overall disability is not required to rate conditions or residuals considered unfitting due to combined effect.</w:t>
      </w:r>
    </w:p>
    <w:p w:rsidR="00012ACD" w:rsidRDefault="00012ACD" w:rsidP="00012ACD">
      <w:pPr>
        <w:tabs>
          <w:tab w:val="left" w:pos="288"/>
          <w:tab w:val="left" w:pos="4752"/>
        </w:tabs>
        <w:spacing w:line="240" w:lineRule="exact"/>
        <w:jc w:val="both"/>
        <w:rPr>
          <w:color w:val="auto"/>
          <w:szCs w:val="24"/>
        </w:rPr>
      </w:pPr>
    </w:p>
    <w:p w:rsidR="00012ACD" w:rsidRDefault="00012ACD" w:rsidP="00012ACD">
      <w:pPr>
        <w:autoSpaceDE w:val="0"/>
        <w:autoSpaceDN w:val="0"/>
        <w:adjustRightInd w:val="0"/>
        <w:spacing w:line="240" w:lineRule="exact"/>
        <w:jc w:val="both"/>
        <w:rPr>
          <w:color w:val="auto"/>
        </w:rPr>
      </w:pPr>
      <w:r>
        <w:rPr>
          <w:color w:val="auto"/>
        </w:rPr>
        <w:t xml:space="preserve">The CI has cervical </w:t>
      </w:r>
      <w:proofErr w:type="spellStart"/>
      <w:r>
        <w:rPr>
          <w:color w:val="auto"/>
        </w:rPr>
        <w:t>spondylotic</w:t>
      </w:r>
      <w:proofErr w:type="spellEnd"/>
      <w:r>
        <w:rPr>
          <w:color w:val="auto"/>
        </w:rPr>
        <w:t xml:space="preserve"> </w:t>
      </w:r>
      <w:proofErr w:type="spellStart"/>
      <w:r>
        <w:rPr>
          <w:color w:val="auto"/>
        </w:rPr>
        <w:t>myelopathy</w:t>
      </w:r>
      <w:proofErr w:type="spellEnd"/>
      <w:r>
        <w:rPr>
          <w:color w:val="auto"/>
        </w:rPr>
        <w:t xml:space="preserve"> with characteristic signs and symptoms in all four extremities and a </w:t>
      </w:r>
      <w:proofErr w:type="spellStart"/>
      <w:r>
        <w:rPr>
          <w:color w:val="auto"/>
        </w:rPr>
        <w:t>neurogenic</w:t>
      </w:r>
      <w:proofErr w:type="spellEnd"/>
      <w:r>
        <w:rPr>
          <w:color w:val="auto"/>
        </w:rPr>
        <w:t xml:space="preserve"> bladder.  The </w:t>
      </w:r>
      <w:proofErr w:type="spellStart"/>
      <w:r>
        <w:rPr>
          <w:color w:val="auto"/>
        </w:rPr>
        <w:t>myelopathy</w:t>
      </w:r>
      <w:proofErr w:type="spellEnd"/>
      <w:r>
        <w:rPr>
          <w:color w:val="auto"/>
        </w:rPr>
        <w:t xml:space="preserve"> has been determined to be an unfitting condition.  It is the combined effect of all the residuals of </w:t>
      </w:r>
      <w:proofErr w:type="spellStart"/>
      <w:r>
        <w:rPr>
          <w:color w:val="auto"/>
        </w:rPr>
        <w:t>myelopathy</w:t>
      </w:r>
      <w:proofErr w:type="spellEnd"/>
      <w:r>
        <w:rPr>
          <w:color w:val="auto"/>
        </w:rPr>
        <w:t xml:space="preserve"> that make the CI unfit so all should be rated. </w:t>
      </w:r>
    </w:p>
    <w:p w:rsidR="00012ACD" w:rsidRDefault="00012ACD" w:rsidP="00012ACD">
      <w:pPr>
        <w:autoSpaceDE w:val="0"/>
        <w:autoSpaceDN w:val="0"/>
        <w:adjustRightInd w:val="0"/>
        <w:spacing w:line="240" w:lineRule="exact"/>
        <w:jc w:val="both"/>
        <w:rPr>
          <w:color w:val="auto"/>
        </w:rPr>
      </w:pPr>
    </w:p>
    <w:p w:rsidR="00012ACD" w:rsidRDefault="00012ACD" w:rsidP="00012ACD">
      <w:pPr>
        <w:autoSpaceDE w:val="0"/>
        <w:autoSpaceDN w:val="0"/>
        <w:adjustRightInd w:val="0"/>
        <w:spacing w:line="240" w:lineRule="exact"/>
        <w:jc w:val="both"/>
        <w:rPr>
          <w:color w:val="auto"/>
        </w:rPr>
      </w:pPr>
      <w:r>
        <w:rPr>
          <w:color w:val="auto"/>
        </w:rPr>
        <w:t xml:space="preserve">The Board determined that only those residuals of the cervical </w:t>
      </w:r>
      <w:proofErr w:type="spellStart"/>
      <w:r>
        <w:rPr>
          <w:color w:val="auto"/>
        </w:rPr>
        <w:t>spondylotic</w:t>
      </w:r>
      <w:proofErr w:type="spellEnd"/>
      <w:r>
        <w:rPr>
          <w:color w:val="auto"/>
        </w:rPr>
        <w:t xml:space="preserve"> </w:t>
      </w:r>
      <w:proofErr w:type="spellStart"/>
      <w:r>
        <w:rPr>
          <w:color w:val="auto"/>
        </w:rPr>
        <w:t>myelopathy</w:t>
      </w:r>
      <w:proofErr w:type="spellEnd"/>
      <w:r>
        <w:rPr>
          <w:color w:val="auto"/>
        </w:rPr>
        <w:t xml:space="preserve"> that either could be considered separately unfitting or </w:t>
      </w:r>
      <w:r>
        <w:rPr>
          <w:b/>
          <w:color w:val="auto"/>
        </w:rPr>
        <w:t xml:space="preserve">significantly </w:t>
      </w:r>
      <w:r>
        <w:rPr>
          <w:color w:val="auto"/>
        </w:rPr>
        <w:t xml:space="preserve">contributed to the CI’s overall unfitness would be rated.  This resulted in rating three of extremities but not the left upper extremity or the </w:t>
      </w:r>
      <w:proofErr w:type="spellStart"/>
      <w:r>
        <w:rPr>
          <w:color w:val="auto"/>
        </w:rPr>
        <w:t>neurogenic</w:t>
      </w:r>
      <w:proofErr w:type="spellEnd"/>
      <w:r>
        <w:rPr>
          <w:color w:val="auto"/>
        </w:rPr>
        <w:t xml:space="preserve"> bladder.</w:t>
      </w:r>
    </w:p>
    <w:p w:rsidR="00012ACD" w:rsidRDefault="00012ACD" w:rsidP="00012ACD">
      <w:pPr>
        <w:autoSpaceDE w:val="0"/>
        <w:autoSpaceDN w:val="0"/>
        <w:adjustRightInd w:val="0"/>
        <w:spacing w:line="240" w:lineRule="exact"/>
        <w:jc w:val="both"/>
        <w:rPr>
          <w:color w:val="auto"/>
        </w:rPr>
      </w:pPr>
    </w:p>
    <w:p w:rsidR="00012ACD" w:rsidRDefault="00012ACD" w:rsidP="00012ACD">
      <w:pPr>
        <w:autoSpaceDE w:val="0"/>
        <w:autoSpaceDN w:val="0"/>
        <w:adjustRightInd w:val="0"/>
        <w:spacing w:line="240" w:lineRule="exact"/>
        <w:jc w:val="both"/>
        <w:rPr>
          <w:color w:val="auto"/>
        </w:rPr>
      </w:pPr>
      <w:r>
        <w:rPr>
          <w:color w:val="auto"/>
        </w:rPr>
        <w:t xml:space="preserve">This Board Member agrees with the ratings percentages that were applied by the Board.  However ratings for the left upper extremity and the </w:t>
      </w:r>
      <w:proofErr w:type="spellStart"/>
      <w:r>
        <w:rPr>
          <w:color w:val="auto"/>
        </w:rPr>
        <w:t>neurogenic</w:t>
      </w:r>
      <w:proofErr w:type="spellEnd"/>
      <w:r>
        <w:rPr>
          <w:color w:val="auto"/>
        </w:rPr>
        <w:t xml:space="preserve"> bladder should be added. </w:t>
      </w:r>
    </w:p>
    <w:p w:rsidR="00012ACD" w:rsidRDefault="00012ACD" w:rsidP="00012ACD">
      <w:pPr>
        <w:autoSpaceDE w:val="0"/>
        <w:autoSpaceDN w:val="0"/>
        <w:adjustRightInd w:val="0"/>
        <w:spacing w:line="240" w:lineRule="exact"/>
        <w:jc w:val="both"/>
        <w:rPr>
          <w:color w:val="auto"/>
        </w:rPr>
      </w:pPr>
    </w:p>
    <w:p w:rsidR="00012ACD" w:rsidRDefault="00012ACD" w:rsidP="00012ACD">
      <w:pPr>
        <w:tabs>
          <w:tab w:val="left" w:pos="288"/>
          <w:tab w:val="left" w:pos="4752"/>
        </w:tabs>
        <w:spacing w:line="240" w:lineRule="exact"/>
        <w:jc w:val="both"/>
        <w:rPr>
          <w:color w:val="auto"/>
          <w:szCs w:val="24"/>
        </w:rPr>
        <w:sectPr w:rsidR="00012ACD" w:rsidSect="00012ACD">
          <w:footnotePr>
            <w:numRestart w:val="eachSect"/>
          </w:footnotePr>
          <w:type w:val="continuous"/>
          <w:pgSz w:w="12240" w:h="15840" w:code="1"/>
          <w:pgMar w:top="1440" w:right="1440" w:bottom="1440" w:left="1440" w:header="720" w:footer="720" w:gutter="0"/>
          <w:cols w:space="720"/>
          <w:titlePg/>
          <w:docGrid w:linePitch="326"/>
        </w:sectPr>
      </w:pPr>
      <w:r>
        <w:rPr>
          <w:color w:val="auto"/>
        </w:rPr>
        <w:t xml:space="preserve">The left upper extremity rating of 5241-8513 Left Upper Extremity Sensory </w:t>
      </w:r>
      <w:proofErr w:type="spellStart"/>
      <w:r>
        <w:rPr>
          <w:color w:val="auto"/>
        </w:rPr>
        <w:t>Radiculopathy</w:t>
      </w:r>
      <w:proofErr w:type="spellEnd"/>
      <w:r>
        <w:rPr>
          <w:color w:val="auto"/>
        </w:rPr>
        <w:t xml:space="preserve"> associated with Cervical </w:t>
      </w:r>
      <w:proofErr w:type="spellStart"/>
      <w:r>
        <w:rPr>
          <w:color w:val="auto"/>
        </w:rPr>
        <w:t>Spondylotic</w:t>
      </w:r>
      <w:proofErr w:type="spellEnd"/>
      <w:r>
        <w:rPr>
          <w:color w:val="auto"/>
        </w:rPr>
        <w:t xml:space="preserve"> </w:t>
      </w:r>
      <w:proofErr w:type="spellStart"/>
      <w:r>
        <w:rPr>
          <w:color w:val="auto"/>
        </w:rPr>
        <w:t>Myelopathy</w:t>
      </w:r>
      <w:proofErr w:type="spellEnd"/>
      <w:r>
        <w:rPr>
          <w:color w:val="auto"/>
        </w:rPr>
        <w:t xml:space="preserve"> Status Post Spinal Fusion C3-6 at 20% is based on Incomplete Paralysis characterized as mild on the non-dominant side.  The CI had absence of triceps and </w:t>
      </w:r>
      <w:proofErr w:type="spellStart"/>
      <w:r>
        <w:rPr>
          <w:color w:val="auto"/>
        </w:rPr>
        <w:t>brachioradialis</w:t>
      </w:r>
      <w:proofErr w:type="spellEnd"/>
      <w:r>
        <w:rPr>
          <w:color w:val="auto"/>
        </w:rPr>
        <w:t xml:space="preserve"> reflexes, decreased (1+) biceps reflex, and impaired pin prick sensation from C3 to T1.  The CI also had symptoms of weakness, stiffness, and sharp, shooting neuropathic pain rated 8 to 9 out of 10.  A</w:t>
      </w:r>
      <w:r>
        <w:rPr>
          <w:color w:val="auto"/>
          <w:szCs w:val="24"/>
        </w:rPr>
        <w:t xml:space="preserve"> 20090113 Kinesiology consult demonstrated left shoulder flexion limited to 80 degrees with active motion.  Under VASRD code 5201, this limited shoulder range of motion (ROM) would rate at 20%.  This rating is the same as the rating for </w:t>
      </w:r>
      <w:proofErr w:type="spellStart"/>
      <w:r>
        <w:rPr>
          <w:color w:val="auto"/>
          <w:szCs w:val="24"/>
        </w:rPr>
        <w:t>radiculopathy</w:t>
      </w:r>
      <w:proofErr w:type="spellEnd"/>
      <w:r>
        <w:rPr>
          <w:color w:val="auto"/>
          <w:szCs w:val="24"/>
        </w:rPr>
        <w:t xml:space="preserve"> but </w:t>
      </w:r>
      <w:proofErr w:type="spellStart"/>
      <w:r>
        <w:rPr>
          <w:color w:val="auto"/>
          <w:szCs w:val="24"/>
        </w:rPr>
        <w:t>radiculopathy</w:t>
      </w:r>
      <w:proofErr w:type="spellEnd"/>
      <w:r>
        <w:rPr>
          <w:color w:val="auto"/>
          <w:szCs w:val="24"/>
        </w:rPr>
        <w:t xml:space="preserve"> more accurately describes the disability.  According to VASRD paragraph </w:t>
      </w:r>
      <w:r>
        <w:rPr>
          <w:rFonts w:hAnsi="Times New Roman"/>
          <w:color w:val="auto"/>
          <w:szCs w:val="24"/>
        </w:rPr>
        <w:t>§</w:t>
      </w:r>
      <w:r>
        <w:rPr>
          <w:color w:val="auto"/>
          <w:szCs w:val="24"/>
        </w:rPr>
        <w:t xml:space="preserve">4.55 Principles of combined ratings for muscle injuries, we cannot rate for both </w:t>
      </w:r>
      <w:proofErr w:type="spellStart"/>
      <w:r>
        <w:rPr>
          <w:color w:val="auto"/>
          <w:szCs w:val="24"/>
        </w:rPr>
        <w:t>radiculopathy</w:t>
      </w:r>
      <w:proofErr w:type="spellEnd"/>
      <w:r>
        <w:rPr>
          <w:color w:val="auto"/>
          <w:szCs w:val="24"/>
        </w:rPr>
        <w:t xml:space="preserve"> and muscle injury unless the injuries affect entirely different functions </w:t>
      </w:r>
    </w:p>
    <w:p w:rsidR="00012ACD" w:rsidRDefault="00012ACD" w:rsidP="00012ACD">
      <w:pPr>
        <w:tabs>
          <w:tab w:val="left" w:pos="288"/>
          <w:tab w:val="left" w:pos="4752"/>
        </w:tabs>
        <w:spacing w:line="240" w:lineRule="exact"/>
        <w:jc w:val="both"/>
        <w:rPr>
          <w:color w:val="auto"/>
          <w:szCs w:val="24"/>
        </w:rPr>
      </w:pPr>
      <w:proofErr w:type="gramStart"/>
      <w:r>
        <w:rPr>
          <w:color w:val="auto"/>
          <w:szCs w:val="24"/>
        </w:rPr>
        <w:lastRenderedPageBreak/>
        <w:t>and</w:t>
      </w:r>
      <w:proofErr w:type="gramEnd"/>
      <w:r>
        <w:rPr>
          <w:color w:val="auto"/>
          <w:szCs w:val="24"/>
        </w:rPr>
        <w:t xml:space="preserve"> they do not.  Therefore only the 20% rating for </w:t>
      </w:r>
      <w:proofErr w:type="spellStart"/>
      <w:r>
        <w:rPr>
          <w:color w:val="auto"/>
          <w:szCs w:val="24"/>
        </w:rPr>
        <w:t>radiculopathy</w:t>
      </w:r>
      <w:proofErr w:type="spellEnd"/>
      <w:r>
        <w:rPr>
          <w:color w:val="auto"/>
          <w:szCs w:val="24"/>
        </w:rPr>
        <w:t xml:space="preserve"> is applied.</w:t>
      </w:r>
    </w:p>
    <w:p w:rsidR="00012ACD" w:rsidRDefault="00012ACD" w:rsidP="00012ACD">
      <w:pPr>
        <w:tabs>
          <w:tab w:val="left" w:pos="288"/>
          <w:tab w:val="left" w:pos="4752"/>
        </w:tabs>
        <w:spacing w:line="240" w:lineRule="exact"/>
        <w:jc w:val="both"/>
        <w:rPr>
          <w:color w:val="auto"/>
          <w:szCs w:val="24"/>
        </w:rPr>
      </w:pPr>
    </w:p>
    <w:p w:rsidR="00012ACD" w:rsidRDefault="00012ACD" w:rsidP="00012ACD">
      <w:pPr>
        <w:tabs>
          <w:tab w:val="left" w:pos="288"/>
          <w:tab w:val="left" w:pos="4752"/>
        </w:tabs>
        <w:spacing w:line="240" w:lineRule="exact"/>
        <w:jc w:val="both"/>
        <w:rPr>
          <w:color w:val="auto"/>
        </w:rPr>
      </w:pPr>
      <w:r>
        <w:rPr>
          <w:color w:val="auto"/>
          <w:szCs w:val="24"/>
        </w:rPr>
        <w:t xml:space="preserve">A rating of 0% for </w:t>
      </w:r>
      <w:proofErr w:type="spellStart"/>
      <w:r>
        <w:rPr>
          <w:color w:val="auto"/>
          <w:szCs w:val="24"/>
        </w:rPr>
        <w:t>neurogenic</w:t>
      </w:r>
      <w:proofErr w:type="spellEnd"/>
      <w:r>
        <w:rPr>
          <w:color w:val="auto"/>
          <w:szCs w:val="24"/>
        </w:rPr>
        <w:t xml:space="preserve"> bladder 5241-7542 is based on the lack of evidence for urinary or stress incontinence that required the wearing of absorbent material.  The CI had symptoms of urgency and hesitancy and had </w:t>
      </w:r>
      <w:proofErr w:type="spellStart"/>
      <w:r>
        <w:rPr>
          <w:color w:val="auto"/>
          <w:szCs w:val="24"/>
        </w:rPr>
        <w:t>urodynamic</w:t>
      </w:r>
      <w:proofErr w:type="spellEnd"/>
      <w:r>
        <w:rPr>
          <w:color w:val="auto"/>
          <w:szCs w:val="24"/>
        </w:rPr>
        <w:t xml:space="preserve"> studies that documented </w:t>
      </w:r>
      <w:proofErr w:type="spellStart"/>
      <w:r>
        <w:rPr>
          <w:color w:val="auto"/>
          <w:szCs w:val="24"/>
        </w:rPr>
        <w:t>neurogenic</w:t>
      </w:r>
      <w:proofErr w:type="spellEnd"/>
      <w:r>
        <w:rPr>
          <w:color w:val="auto"/>
          <w:szCs w:val="24"/>
        </w:rPr>
        <w:t xml:space="preserve"> bladder.  However, the post void residual was 20cc and there was no evidence of obstructive </w:t>
      </w:r>
      <w:proofErr w:type="spellStart"/>
      <w:r>
        <w:rPr>
          <w:color w:val="auto"/>
          <w:szCs w:val="24"/>
        </w:rPr>
        <w:t>symptomatology</w:t>
      </w:r>
      <w:proofErr w:type="spellEnd"/>
      <w:r>
        <w:rPr>
          <w:color w:val="auto"/>
          <w:szCs w:val="24"/>
        </w:rPr>
        <w:t xml:space="preserve"> requiring dilatation one to two times per year.</w:t>
      </w:r>
    </w:p>
    <w:p w:rsidR="00012ACD" w:rsidRDefault="00012ACD" w:rsidP="00012ACD">
      <w:pPr>
        <w:tabs>
          <w:tab w:val="left" w:pos="288"/>
          <w:tab w:val="left" w:pos="4752"/>
        </w:tabs>
        <w:spacing w:line="240" w:lineRule="exact"/>
        <w:jc w:val="both"/>
        <w:rPr>
          <w:color w:val="auto"/>
        </w:rPr>
      </w:pPr>
    </w:p>
    <w:p w:rsidR="00012ACD" w:rsidRDefault="00012ACD" w:rsidP="00012ACD">
      <w:pPr>
        <w:tabs>
          <w:tab w:val="left" w:pos="288"/>
          <w:tab w:val="left" w:pos="4752"/>
        </w:tabs>
        <w:spacing w:line="240" w:lineRule="exact"/>
        <w:jc w:val="both"/>
        <w:rPr>
          <w:color w:val="auto"/>
          <w:szCs w:val="24"/>
        </w:rPr>
      </w:pPr>
      <w:r>
        <w:rPr>
          <w:caps/>
          <w:color w:val="auto"/>
          <w:szCs w:val="24"/>
          <w:u w:val="single"/>
        </w:rPr>
        <w:t>RECOMMENDATION</w:t>
      </w:r>
      <w:r>
        <w:rPr>
          <w:color w:val="auto"/>
          <w:szCs w:val="24"/>
        </w:rPr>
        <w:t xml:space="preserve">:  This Board Member recommends that the CI’s prior determination be modified as follows and that the discharge with severance pay be </w:t>
      </w:r>
      <w:proofErr w:type="spellStart"/>
      <w:r>
        <w:rPr>
          <w:color w:val="auto"/>
          <w:szCs w:val="24"/>
        </w:rPr>
        <w:t>recharacterized</w:t>
      </w:r>
      <w:proofErr w:type="spellEnd"/>
      <w:r>
        <w:rPr>
          <w:color w:val="auto"/>
          <w:szCs w:val="24"/>
        </w:rPr>
        <w:t xml:space="preserve"> to reflect permanent disability retirement, effective as of the date of the CI’s prior medical separation. The bilateral factor 7.4 is applied.</w:t>
      </w:r>
    </w:p>
    <w:p w:rsidR="00012ACD" w:rsidRDefault="00012ACD" w:rsidP="00012ACD">
      <w:pPr>
        <w:tabs>
          <w:tab w:val="left" w:pos="288"/>
          <w:tab w:val="left" w:pos="4752"/>
        </w:tabs>
        <w:spacing w:line="240" w:lineRule="exact"/>
        <w:jc w:val="both"/>
        <w:rPr>
          <w:color w:val="auto"/>
          <w:szCs w:val="24"/>
        </w:rPr>
      </w:pPr>
    </w:p>
    <w:tbl>
      <w:tblPr>
        <w:tblStyle w:val="TableGrid"/>
        <w:tblW w:w="0" w:type="auto"/>
        <w:tblInd w:w="108" w:type="dxa"/>
        <w:tblLook w:val="04A0"/>
      </w:tblPr>
      <w:tblGrid>
        <w:gridCol w:w="6300"/>
        <w:gridCol w:w="1800"/>
        <w:gridCol w:w="1170"/>
      </w:tblGrid>
      <w:tr w:rsidR="00012ACD" w:rsidTr="00012ACD">
        <w:tc>
          <w:tcPr>
            <w:tcW w:w="63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012ACD" w:rsidRDefault="00012ACD">
            <w:pPr>
              <w:tabs>
                <w:tab w:val="left" w:pos="288"/>
                <w:tab w:val="left" w:pos="4752"/>
              </w:tabs>
              <w:spacing w:line="240" w:lineRule="exact"/>
              <w:jc w:val="both"/>
              <w:rPr>
                <w:rFonts w:ascii="Courier" w:eastAsia="Times New Roman" w:hAnsi="Courier" w:cs="Times New Roman"/>
                <w:caps/>
                <w:color w:val="auto"/>
                <w:sz w:val="24"/>
                <w:szCs w:val="24"/>
              </w:rPr>
            </w:pPr>
            <w:r>
              <w:rPr>
                <w:caps/>
                <w:color w:val="auto"/>
                <w:sz w:val="24"/>
                <w:szCs w:val="24"/>
              </w:rPr>
              <w:t>Unfitting Condition</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012ACD" w:rsidRDefault="00012ACD">
            <w:pPr>
              <w:tabs>
                <w:tab w:val="left" w:pos="288"/>
                <w:tab w:val="left" w:pos="4752"/>
              </w:tabs>
              <w:spacing w:line="240" w:lineRule="exact"/>
              <w:jc w:val="center"/>
              <w:rPr>
                <w:rFonts w:ascii="Courier" w:eastAsia="Times New Roman" w:hAnsi="Courier" w:cs="Times New Roman"/>
                <w:color w:val="auto"/>
                <w:sz w:val="24"/>
                <w:szCs w:val="24"/>
              </w:rPr>
            </w:pPr>
            <w:r>
              <w:rPr>
                <w:color w:val="auto"/>
                <w:sz w:val="24"/>
                <w:szCs w:val="24"/>
              </w:rPr>
              <w:t>VASRD Code</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012ACD" w:rsidRDefault="00012ACD">
            <w:pPr>
              <w:tabs>
                <w:tab w:val="left" w:pos="288"/>
                <w:tab w:val="left" w:pos="4752"/>
              </w:tabs>
              <w:spacing w:line="240" w:lineRule="exact"/>
              <w:jc w:val="center"/>
              <w:rPr>
                <w:rFonts w:ascii="Courier" w:eastAsia="Times New Roman" w:hAnsi="Courier" w:cs="Times New Roman"/>
                <w:color w:val="auto"/>
                <w:sz w:val="24"/>
                <w:szCs w:val="24"/>
              </w:rPr>
            </w:pPr>
            <w:r>
              <w:rPr>
                <w:color w:val="auto"/>
                <w:sz w:val="24"/>
                <w:szCs w:val="24"/>
              </w:rPr>
              <w:t>Rating</w:t>
            </w:r>
          </w:p>
        </w:tc>
      </w:tr>
      <w:tr w:rsidR="00012ACD" w:rsidTr="00012ACD">
        <w:tc>
          <w:tcPr>
            <w:tcW w:w="63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2ACD" w:rsidRDefault="00012ACD">
            <w:pPr>
              <w:tabs>
                <w:tab w:val="left" w:pos="288"/>
                <w:tab w:val="left" w:pos="4752"/>
              </w:tabs>
              <w:spacing w:line="240" w:lineRule="exact"/>
              <w:jc w:val="both"/>
              <w:rPr>
                <w:rFonts w:ascii="Courier" w:eastAsia="Times New Roman" w:hAnsi="Courier" w:cs="Times New Roman"/>
                <w:caps/>
                <w:color w:val="auto"/>
                <w:sz w:val="24"/>
                <w:szCs w:val="24"/>
              </w:rPr>
            </w:pPr>
            <w:r>
              <w:rPr>
                <w:color w:val="auto"/>
                <w:sz w:val="24"/>
                <w:szCs w:val="24"/>
              </w:rPr>
              <w:t>CERVICAL SPONDYLOTIC MYELOPATHY STATUS POST SPINAL FUSION C3-6</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2ACD" w:rsidRDefault="00012ACD">
            <w:pPr>
              <w:tabs>
                <w:tab w:val="left" w:pos="288"/>
                <w:tab w:val="left" w:pos="4752"/>
              </w:tabs>
              <w:spacing w:line="240" w:lineRule="exact"/>
              <w:jc w:val="center"/>
              <w:rPr>
                <w:rFonts w:ascii="Courier" w:eastAsia="Times New Roman" w:hAnsi="Courier" w:cs="Times New Roman"/>
                <w:color w:val="auto"/>
                <w:sz w:val="24"/>
                <w:szCs w:val="24"/>
              </w:rPr>
            </w:pPr>
            <w:r>
              <w:rPr>
                <w:color w:val="auto"/>
                <w:sz w:val="24"/>
                <w:szCs w:val="24"/>
              </w:rPr>
              <w:t>5241</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2ACD" w:rsidRDefault="00012ACD">
            <w:pPr>
              <w:tabs>
                <w:tab w:val="left" w:pos="288"/>
                <w:tab w:val="left" w:pos="4752"/>
              </w:tabs>
              <w:spacing w:line="240" w:lineRule="exact"/>
              <w:jc w:val="center"/>
              <w:rPr>
                <w:rFonts w:ascii="Courier" w:eastAsia="Times New Roman" w:hAnsi="Courier" w:cs="Times New Roman"/>
                <w:color w:val="auto"/>
                <w:sz w:val="24"/>
                <w:szCs w:val="24"/>
              </w:rPr>
            </w:pPr>
            <w:r>
              <w:rPr>
                <w:color w:val="auto"/>
                <w:sz w:val="24"/>
                <w:szCs w:val="24"/>
              </w:rPr>
              <w:t>20%</w:t>
            </w:r>
          </w:p>
        </w:tc>
      </w:tr>
      <w:tr w:rsidR="00012ACD" w:rsidTr="00012ACD">
        <w:tc>
          <w:tcPr>
            <w:tcW w:w="63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2ACD" w:rsidRDefault="00012ACD">
            <w:pPr>
              <w:tabs>
                <w:tab w:val="left" w:pos="288"/>
                <w:tab w:val="left" w:pos="4752"/>
              </w:tabs>
              <w:spacing w:line="240" w:lineRule="exact"/>
              <w:jc w:val="both"/>
              <w:rPr>
                <w:rFonts w:ascii="Courier" w:eastAsia="Times New Roman" w:hAnsi="Courier" w:cs="Times New Roman"/>
                <w:caps/>
                <w:color w:val="auto"/>
                <w:sz w:val="24"/>
                <w:szCs w:val="24"/>
              </w:rPr>
            </w:pPr>
            <w:r>
              <w:rPr>
                <w:color w:val="auto"/>
                <w:sz w:val="24"/>
                <w:szCs w:val="24"/>
              </w:rPr>
              <w:t>RIGHT (DOMINANT) UPPER EXTREMITY MOTOR AND SENSORY RADICULOPATHY ASSOCIATED WITH CERVICAL SPONDYLOTIC MYELOPATHY STATUS POST SPINAL FUSION C3-6</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2ACD" w:rsidRDefault="00012ACD">
            <w:pPr>
              <w:tabs>
                <w:tab w:val="left" w:pos="288"/>
                <w:tab w:val="left" w:pos="4752"/>
              </w:tabs>
              <w:spacing w:line="240" w:lineRule="exact"/>
              <w:jc w:val="center"/>
              <w:rPr>
                <w:rFonts w:ascii="Courier" w:eastAsia="Times New Roman" w:hAnsi="Courier" w:cs="Times New Roman"/>
                <w:color w:val="auto"/>
                <w:sz w:val="24"/>
                <w:szCs w:val="24"/>
              </w:rPr>
            </w:pPr>
            <w:r>
              <w:rPr>
                <w:color w:val="auto"/>
                <w:sz w:val="24"/>
                <w:szCs w:val="24"/>
              </w:rPr>
              <w:t>5241-8513</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2ACD" w:rsidRDefault="00012ACD">
            <w:pPr>
              <w:tabs>
                <w:tab w:val="left" w:pos="288"/>
                <w:tab w:val="left" w:pos="4752"/>
              </w:tabs>
              <w:spacing w:line="240" w:lineRule="exact"/>
              <w:jc w:val="center"/>
              <w:rPr>
                <w:rFonts w:ascii="Courier" w:eastAsia="Times New Roman" w:hAnsi="Courier" w:cs="Times New Roman"/>
                <w:color w:val="auto"/>
                <w:sz w:val="24"/>
                <w:szCs w:val="24"/>
              </w:rPr>
            </w:pPr>
            <w:r>
              <w:rPr>
                <w:color w:val="auto"/>
                <w:sz w:val="24"/>
                <w:szCs w:val="24"/>
              </w:rPr>
              <w:t>40%</w:t>
            </w:r>
          </w:p>
        </w:tc>
      </w:tr>
      <w:tr w:rsidR="00012ACD" w:rsidTr="00012ACD">
        <w:tc>
          <w:tcPr>
            <w:tcW w:w="63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2ACD" w:rsidRDefault="00012ACD">
            <w:pPr>
              <w:tabs>
                <w:tab w:val="left" w:pos="288"/>
                <w:tab w:val="left" w:pos="4752"/>
              </w:tabs>
              <w:spacing w:line="240" w:lineRule="exact"/>
              <w:jc w:val="both"/>
              <w:rPr>
                <w:rFonts w:ascii="Courier" w:eastAsia="Times New Roman" w:hAnsi="Courier" w:cs="Times New Roman"/>
                <w:caps/>
                <w:color w:val="auto"/>
                <w:sz w:val="24"/>
                <w:szCs w:val="24"/>
              </w:rPr>
            </w:pPr>
            <w:r>
              <w:rPr>
                <w:color w:val="auto"/>
                <w:sz w:val="24"/>
                <w:szCs w:val="24"/>
              </w:rPr>
              <w:t>LEFT UPPER EXTREMITY SENSORY RADICULOPATHY ASSOCIATED WITH CERVICAL SPONDYLOTIC MYELOPATHY STATUS POST SPINAL FUSION C3-6</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2ACD" w:rsidRDefault="00012ACD">
            <w:pPr>
              <w:spacing w:line="240" w:lineRule="exact"/>
              <w:jc w:val="center"/>
              <w:rPr>
                <w:rFonts w:ascii="Courier" w:eastAsia="Times New Roman" w:hAnsi="Courier" w:cs="Times New Roman"/>
                <w:sz w:val="24"/>
                <w:szCs w:val="24"/>
              </w:rPr>
            </w:pPr>
            <w:r>
              <w:rPr>
                <w:color w:val="auto"/>
                <w:sz w:val="24"/>
                <w:szCs w:val="24"/>
              </w:rPr>
              <w:t>5241-8513</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2ACD" w:rsidRDefault="00012ACD">
            <w:pPr>
              <w:tabs>
                <w:tab w:val="left" w:pos="288"/>
                <w:tab w:val="left" w:pos="4752"/>
              </w:tabs>
              <w:spacing w:line="240" w:lineRule="exact"/>
              <w:jc w:val="center"/>
              <w:rPr>
                <w:rFonts w:ascii="Courier" w:eastAsia="Times New Roman" w:hAnsi="Courier" w:cs="Times New Roman"/>
                <w:color w:val="auto"/>
                <w:sz w:val="24"/>
                <w:szCs w:val="24"/>
              </w:rPr>
            </w:pPr>
            <w:r>
              <w:rPr>
                <w:color w:val="auto"/>
                <w:sz w:val="24"/>
                <w:szCs w:val="24"/>
              </w:rPr>
              <w:t>20%</w:t>
            </w:r>
          </w:p>
        </w:tc>
      </w:tr>
      <w:tr w:rsidR="00012ACD" w:rsidTr="00012ACD">
        <w:tc>
          <w:tcPr>
            <w:tcW w:w="63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2ACD" w:rsidRDefault="00012ACD">
            <w:pPr>
              <w:tabs>
                <w:tab w:val="left" w:pos="288"/>
                <w:tab w:val="left" w:pos="4752"/>
              </w:tabs>
              <w:spacing w:line="240" w:lineRule="exact"/>
              <w:jc w:val="both"/>
              <w:rPr>
                <w:rFonts w:ascii="Courier" w:eastAsia="Times New Roman" w:hAnsi="Courier" w:cs="Times New Roman"/>
                <w:color w:val="auto"/>
                <w:szCs w:val="24"/>
              </w:rPr>
            </w:pPr>
            <w:r>
              <w:rPr>
                <w:color w:val="auto"/>
                <w:sz w:val="24"/>
                <w:szCs w:val="24"/>
              </w:rPr>
              <w:t>RIGHT LOWER EXTREMITY MOTOR AND SENSORY RADICULOPATHY WITH SPASTICITY (ASSOCIATED WITH CERVICAL SPONDYLOTIC MYELOPATHY STATUS POST SPINAL FUSION C3-6) REQUIRING WALKER FOR AMBULATION</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2ACD" w:rsidRDefault="00012ACD">
            <w:pPr>
              <w:spacing w:line="240" w:lineRule="exact"/>
              <w:jc w:val="center"/>
              <w:rPr>
                <w:rFonts w:ascii="Courier" w:eastAsia="Times New Roman" w:hAnsi="Courier" w:cs="Times New Roman"/>
                <w:sz w:val="24"/>
                <w:szCs w:val="24"/>
              </w:rPr>
            </w:pPr>
            <w:r>
              <w:rPr>
                <w:color w:val="auto"/>
                <w:sz w:val="24"/>
                <w:szCs w:val="24"/>
              </w:rPr>
              <w:t>5241-8520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2ACD" w:rsidRDefault="00012ACD">
            <w:pPr>
              <w:tabs>
                <w:tab w:val="left" w:pos="288"/>
                <w:tab w:val="left" w:pos="4752"/>
              </w:tabs>
              <w:spacing w:line="240" w:lineRule="exact"/>
              <w:jc w:val="center"/>
              <w:rPr>
                <w:rFonts w:ascii="Courier" w:eastAsia="Times New Roman" w:hAnsi="Courier" w:cs="Times New Roman"/>
                <w:color w:val="auto"/>
                <w:sz w:val="24"/>
                <w:szCs w:val="24"/>
              </w:rPr>
            </w:pPr>
            <w:r>
              <w:rPr>
                <w:color w:val="auto"/>
                <w:sz w:val="24"/>
                <w:szCs w:val="24"/>
              </w:rPr>
              <w:t>40%</w:t>
            </w:r>
          </w:p>
        </w:tc>
      </w:tr>
      <w:tr w:rsidR="00012ACD" w:rsidTr="00012ACD">
        <w:tc>
          <w:tcPr>
            <w:tcW w:w="63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2ACD" w:rsidRDefault="00012ACD">
            <w:pPr>
              <w:tabs>
                <w:tab w:val="left" w:pos="288"/>
                <w:tab w:val="left" w:pos="4752"/>
              </w:tabs>
              <w:spacing w:line="240" w:lineRule="exact"/>
              <w:jc w:val="both"/>
              <w:rPr>
                <w:rFonts w:ascii="Courier" w:eastAsia="Times New Roman" w:hAnsi="Courier" w:cs="Times New Roman"/>
                <w:color w:val="auto"/>
                <w:szCs w:val="24"/>
              </w:rPr>
            </w:pPr>
            <w:r>
              <w:rPr>
                <w:color w:val="auto"/>
                <w:sz w:val="24"/>
                <w:szCs w:val="24"/>
              </w:rPr>
              <w:t>LEFT LOWER EXTREMITY SENSORY RADICULOPATHY ASSOCIATED WITH CERVICAL SPONDYLOTIC MYELOPATHY STATUS POST SPINAL FUSION C3-6</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2ACD" w:rsidRDefault="00012ACD">
            <w:pPr>
              <w:spacing w:line="240" w:lineRule="exact"/>
              <w:jc w:val="center"/>
              <w:rPr>
                <w:rFonts w:ascii="Courier" w:eastAsia="Times New Roman" w:hAnsi="Courier" w:cs="Times New Roman"/>
                <w:color w:val="auto"/>
                <w:sz w:val="24"/>
                <w:szCs w:val="24"/>
              </w:rPr>
            </w:pPr>
            <w:r>
              <w:rPr>
                <w:color w:val="auto"/>
                <w:sz w:val="24"/>
                <w:szCs w:val="24"/>
              </w:rPr>
              <w:t>5241-8520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2ACD" w:rsidRDefault="00012ACD">
            <w:pPr>
              <w:tabs>
                <w:tab w:val="left" w:pos="288"/>
                <w:tab w:val="left" w:pos="4752"/>
              </w:tabs>
              <w:spacing w:line="240" w:lineRule="exact"/>
              <w:jc w:val="center"/>
              <w:rPr>
                <w:rFonts w:ascii="Courier" w:eastAsia="Times New Roman" w:hAnsi="Courier" w:cs="Times New Roman"/>
                <w:color w:val="auto"/>
                <w:sz w:val="24"/>
                <w:szCs w:val="24"/>
              </w:rPr>
            </w:pPr>
            <w:r>
              <w:rPr>
                <w:color w:val="auto"/>
                <w:sz w:val="24"/>
                <w:szCs w:val="24"/>
              </w:rPr>
              <w:t>10%</w:t>
            </w:r>
          </w:p>
        </w:tc>
      </w:tr>
      <w:tr w:rsidR="00012ACD" w:rsidTr="00012ACD">
        <w:tc>
          <w:tcPr>
            <w:tcW w:w="63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2ACD" w:rsidRDefault="00012ACD">
            <w:pPr>
              <w:tabs>
                <w:tab w:val="left" w:pos="288"/>
                <w:tab w:val="left" w:pos="4752"/>
              </w:tabs>
              <w:spacing w:line="240" w:lineRule="exact"/>
              <w:jc w:val="both"/>
              <w:rPr>
                <w:rFonts w:ascii="Courier" w:eastAsia="Times New Roman" w:hAnsi="Courier" w:cs="Times New Roman"/>
                <w:color w:val="auto"/>
                <w:szCs w:val="24"/>
              </w:rPr>
            </w:pPr>
            <w:r>
              <w:rPr>
                <w:rFonts w:eastAsiaTheme="minorEastAsia"/>
                <w:color w:val="auto"/>
                <w:sz w:val="24"/>
                <w:szCs w:val="24"/>
              </w:rPr>
              <w:t xml:space="preserve">NEUROGENIC BLADDER ASSOCIATED </w:t>
            </w:r>
            <w:r>
              <w:rPr>
                <w:color w:val="auto"/>
                <w:sz w:val="24"/>
                <w:szCs w:val="24"/>
              </w:rPr>
              <w:t>WITH CERVICAL SPONDYLOTIC MYELOPATHY STATUS POST SPINAL FUSION C3-6</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2ACD" w:rsidRDefault="00012ACD">
            <w:pPr>
              <w:spacing w:line="240" w:lineRule="exact"/>
              <w:jc w:val="center"/>
              <w:rPr>
                <w:rFonts w:ascii="Courier" w:eastAsia="Times New Roman" w:hAnsi="Courier" w:cs="Times New Roman"/>
                <w:sz w:val="24"/>
                <w:szCs w:val="24"/>
              </w:rPr>
            </w:pPr>
            <w:r>
              <w:rPr>
                <w:color w:val="auto"/>
                <w:sz w:val="24"/>
                <w:szCs w:val="24"/>
              </w:rPr>
              <w:t>5241-7542</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2ACD" w:rsidRDefault="00012ACD">
            <w:pPr>
              <w:tabs>
                <w:tab w:val="left" w:pos="288"/>
                <w:tab w:val="left" w:pos="4752"/>
              </w:tabs>
              <w:spacing w:line="240" w:lineRule="exact"/>
              <w:jc w:val="center"/>
              <w:rPr>
                <w:rFonts w:ascii="Courier" w:eastAsia="Times New Roman" w:hAnsi="Courier" w:cs="Times New Roman"/>
                <w:color w:val="auto"/>
                <w:sz w:val="24"/>
                <w:szCs w:val="24"/>
              </w:rPr>
            </w:pPr>
            <w:r>
              <w:rPr>
                <w:color w:val="auto"/>
                <w:sz w:val="24"/>
                <w:szCs w:val="24"/>
              </w:rPr>
              <w:t>0%</w:t>
            </w:r>
          </w:p>
        </w:tc>
      </w:tr>
      <w:tr w:rsidR="00012ACD" w:rsidTr="00012ACD">
        <w:trPr>
          <w:gridBefore w:val="1"/>
          <w:wBefore w:w="6300" w:type="dxa"/>
          <w:trHeight w:val="197"/>
        </w:trPr>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2ACD" w:rsidRDefault="00012ACD">
            <w:pPr>
              <w:tabs>
                <w:tab w:val="left" w:pos="288"/>
                <w:tab w:val="left" w:pos="4752"/>
              </w:tabs>
              <w:spacing w:line="240" w:lineRule="exact"/>
              <w:jc w:val="center"/>
              <w:rPr>
                <w:rFonts w:ascii="Courier" w:eastAsia="Times New Roman" w:hAnsi="Courier" w:cs="Times New Roman"/>
                <w:caps/>
                <w:color w:val="auto"/>
                <w:sz w:val="24"/>
                <w:szCs w:val="24"/>
              </w:rPr>
            </w:pPr>
            <w:r>
              <w:rPr>
                <w:caps/>
                <w:color w:val="auto"/>
                <w:sz w:val="24"/>
                <w:szCs w:val="24"/>
              </w:rPr>
              <w:t>COMBINED</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2ACD" w:rsidRDefault="00012ACD">
            <w:pPr>
              <w:tabs>
                <w:tab w:val="left" w:pos="288"/>
                <w:tab w:val="left" w:pos="4752"/>
              </w:tabs>
              <w:spacing w:line="240" w:lineRule="exact"/>
              <w:jc w:val="center"/>
              <w:rPr>
                <w:rFonts w:ascii="Courier" w:eastAsia="Times New Roman" w:hAnsi="Courier" w:cs="Times New Roman"/>
                <w:color w:val="auto"/>
                <w:sz w:val="24"/>
                <w:szCs w:val="24"/>
              </w:rPr>
            </w:pPr>
            <w:r>
              <w:rPr>
                <w:color w:val="auto"/>
                <w:sz w:val="24"/>
                <w:szCs w:val="24"/>
              </w:rPr>
              <w:t>90%</w:t>
            </w:r>
          </w:p>
        </w:tc>
      </w:tr>
    </w:tbl>
    <w:p w:rsidR="00012ACD" w:rsidRDefault="00012ACD" w:rsidP="00012ACD">
      <w:pPr>
        <w:tabs>
          <w:tab w:val="left" w:pos="288"/>
          <w:tab w:val="left" w:pos="4752"/>
        </w:tabs>
        <w:spacing w:line="240" w:lineRule="exact"/>
        <w:jc w:val="both"/>
        <w:rPr>
          <w:color w:val="auto"/>
        </w:rPr>
      </w:pPr>
      <w:r>
        <w:rPr>
          <w:color w:val="auto"/>
          <w:szCs w:val="24"/>
        </w:rPr>
        <w:t>Bilateral factor of 7.4 added</w:t>
      </w:r>
    </w:p>
    <w:p w:rsidR="00BB2E53" w:rsidRDefault="00BB2E53" w:rsidP="00037267"/>
    <w:p w:rsidR="00BB6112" w:rsidRDefault="00BB6112" w:rsidP="00037267"/>
    <w:p w:rsidR="00BB6112" w:rsidRDefault="00BB6112">
      <w:r>
        <w:br w:type="page"/>
      </w:r>
    </w:p>
    <w:p w:rsidR="00BB6112" w:rsidRPr="00BB6112" w:rsidRDefault="00BB6112" w:rsidP="00BB6112">
      <w:pPr>
        <w:pStyle w:val="NoSpacing"/>
        <w:rPr>
          <w:rFonts w:ascii="Times New Roman" w:hAnsi="Times New Roman"/>
        </w:rPr>
      </w:pPr>
      <w:r w:rsidRPr="00BB6112">
        <w:rPr>
          <w:rFonts w:ascii="Times New Roman" w:hAnsi="Times New Roman"/>
        </w:rPr>
        <w:lastRenderedPageBreak/>
        <w:t>SAF/MRB</w:t>
      </w:r>
    </w:p>
    <w:p w:rsidR="00BB6112" w:rsidRPr="00BB6112" w:rsidRDefault="00BB6112" w:rsidP="00BB6112">
      <w:pPr>
        <w:pStyle w:val="NoSpacing"/>
        <w:rPr>
          <w:rFonts w:ascii="Times New Roman" w:hAnsi="Times New Roman"/>
        </w:rPr>
      </w:pPr>
      <w:r w:rsidRPr="00BB6112">
        <w:rPr>
          <w:rFonts w:ascii="Times New Roman" w:hAnsi="Times New Roman"/>
        </w:rPr>
        <w:t>1535 Command Drive, Suite E-302</w:t>
      </w:r>
    </w:p>
    <w:p w:rsidR="00BB6112" w:rsidRPr="00BB6112" w:rsidRDefault="00BB6112" w:rsidP="00BB6112">
      <w:pPr>
        <w:pStyle w:val="NoSpacing"/>
        <w:rPr>
          <w:rFonts w:ascii="Times New Roman" w:hAnsi="Times New Roman"/>
        </w:rPr>
      </w:pPr>
      <w:r w:rsidRPr="00BB6112">
        <w:rPr>
          <w:rFonts w:ascii="Times New Roman" w:hAnsi="Times New Roman"/>
        </w:rPr>
        <w:t>Andrews AFB, MD  20762-7002</w:t>
      </w:r>
    </w:p>
    <w:p w:rsidR="00BB6112" w:rsidRPr="00BB6112" w:rsidRDefault="00BB6112" w:rsidP="00BB6112">
      <w:pPr>
        <w:pStyle w:val="NoSpacing"/>
        <w:rPr>
          <w:rFonts w:ascii="Times New Roman" w:hAnsi="Times New Roman"/>
          <w:sz w:val="20"/>
        </w:rPr>
      </w:pPr>
    </w:p>
    <w:p w:rsidR="00BB6112" w:rsidRPr="00BB6112" w:rsidRDefault="00BB6112" w:rsidP="00BB6112">
      <w:pPr>
        <w:pStyle w:val="NoSpacing"/>
        <w:rPr>
          <w:rFonts w:ascii="Times New Roman" w:hAnsi="Times New Roman"/>
        </w:rPr>
      </w:pPr>
      <w:r>
        <w:rPr>
          <w:rFonts w:ascii="Times New Roman" w:hAnsi="Times New Roman"/>
        </w:rPr>
        <w:t xml:space="preserve"> </w:t>
      </w:r>
    </w:p>
    <w:p w:rsidR="00BB6112" w:rsidRPr="00BB6112" w:rsidRDefault="00BB6112" w:rsidP="00BB6112">
      <w:pPr>
        <w:pStyle w:val="NoSpacing"/>
        <w:rPr>
          <w:rFonts w:ascii="Times New Roman" w:hAnsi="Times New Roman"/>
          <w:sz w:val="20"/>
        </w:rPr>
      </w:pPr>
    </w:p>
    <w:p w:rsidR="00BB6112" w:rsidRPr="00BB6112" w:rsidRDefault="00BB6112" w:rsidP="00BB6112">
      <w:pPr>
        <w:pStyle w:val="NoSpacing"/>
        <w:rPr>
          <w:rFonts w:ascii="Times New Roman" w:hAnsi="Times New Roman"/>
        </w:rPr>
      </w:pPr>
      <w:r w:rsidRPr="00BB6112">
        <w:rPr>
          <w:rFonts w:ascii="Times New Roman" w:hAnsi="Times New Roman"/>
        </w:rPr>
        <w:tab/>
        <w:t xml:space="preserve">Reference your application submitted under the provisions of </w:t>
      </w:r>
      <w:proofErr w:type="spellStart"/>
      <w:r w:rsidRPr="00BB6112">
        <w:rPr>
          <w:rFonts w:ascii="Times New Roman" w:hAnsi="Times New Roman"/>
        </w:rPr>
        <w:t>DoDI</w:t>
      </w:r>
      <w:proofErr w:type="spellEnd"/>
      <w:r w:rsidRPr="00BB6112">
        <w:rPr>
          <w:rFonts w:ascii="Times New Roman" w:hAnsi="Times New Roman"/>
        </w:rPr>
        <w:t xml:space="preserve"> 6040.44 (Section 1554, 10 USC), PDBR Case Number PD-2009-00419.</w:t>
      </w:r>
    </w:p>
    <w:p w:rsidR="00BB6112" w:rsidRPr="00BB6112" w:rsidRDefault="00BB6112" w:rsidP="00BB6112">
      <w:pPr>
        <w:pStyle w:val="NoSpacing"/>
        <w:rPr>
          <w:rFonts w:ascii="Times New Roman" w:hAnsi="Times New Roman"/>
          <w:sz w:val="20"/>
        </w:rPr>
      </w:pPr>
    </w:p>
    <w:p w:rsidR="00BB6112" w:rsidRPr="00BB6112" w:rsidRDefault="00BB6112" w:rsidP="00BB6112">
      <w:pPr>
        <w:pStyle w:val="NoSpacing"/>
        <w:rPr>
          <w:rFonts w:ascii="Times New Roman" w:hAnsi="Times New Roman"/>
        </w:rPr>
      </w:pPr>
      <w:r w:rsidRPr="00BB6112">
        <w:rPr>
          <w:rFonts w:ascii="Times New Roman" w:hAnsi="Times New Roman"/>
        </w:rPr>
        <w:tab/>
        <w:t>After careful consideration of your application and treatment records, the Physical Disability Board of Review determined that the rating assigned at the time of final disposition of your disability evaluation system processing was not appropriate under the guidelines of the Veterans Administration Schedule for Rating Disabilities.  Accordingly, the Board recommended your separation be re-characterized to reflect disability retirement, rather than separation with severance pay.</w:t>
      </w:r>
    </w:p>
    <w:p w:rsidR="00BB6112" w:rsidRPr="00BB6112" w:rsidRDefault="00BB6112" w:rsidP="00BB6112">
      <w:pPr>
        <w:pStyle w:val="NoSpacing"/>
        <w:rPr>
          <w:rFonts w:ascii="Times New Roman" w:hAnsi="Times New Roman"/>
          <w:sz w:val="20"/>
        </w:rPr>
      </w:pPr>
    </w:p>
    <w:p w:rsidR="00BB6112" w:rsidRPr="00BB6112" w:rsidRDefault="00BB6112" w:rsidP="00BB6112">
      <w:pPr>
        <w:pStyle w:val="NoSpacing"/>
        <w:rPr>
          <w:rFonts w:ascii="Times New Roman" w:hAnsi="Times New Roman"/>
        </w:rPr>
      </w:pPr>
      <w:r w:rsidRPr="00BB6112">
        <w:rPr>
          <w:rFonts w:ascii="Times New Roman" w:hAnsi="Times New Roman"/>
        </w:rPr>
        <w:tab/>
        <w:t>The Board majority recommended a combined disability rating of 80% rather than 20% while the minority member recommended a combined rating of 90%.  I have carefully reviewed the evidence of record, the recommendation of the Board and the minority opinion and I concur with the finding and recommendation of the board majority and determined that your records should be corrected accordingly.  The office responsible for making the correction will inform you when your records have been changed.</w:t>
      </w:r>
    </w:p>
    <w:p w:rsidR="00BB6112" w:rsidRPr="00BB6112" w:rsidRDefault="00BB6112" w:rsidP="00BB6112">
      <w:pPr>
        <w:pStyle w:val="NoSpacing"/>
        <w:rPr>
          <w:rFonts w:ascii="Times New Roman" w:hAnsi="Times New Roman"/>
          <w:sz w:val="20"/>
        </w:rPr>
      </w:pPr>
    </w:p>
    <w:p w:rsidR="00BB6112" w:rsidRPr="00BB6112" w:rsidRDefault="00BB6112" w:rsidP="00BB6112">
      <w:pPr>
        <w:pStyle w:val="NoSpacing"/>
        <w:rPr>
          <w:rFonts w:ascii="Times New Roman" w:hAnsi="Times New Roman"/>
        </w:rPr>
      </w:pPr>
      <w:r w:rsidRPr="00BB6112">
        <w:rPr>
          <w:rFonts w:ascii="Times New Roman" w:hAnsi="Times New Roman"/>
        </w:rPr>
        <w:tab/>
        <w:t xml:space="preserve">As a result of the aforementioned correction, you are entitled by law to elect coverage under the Survivor Benefit Plan (SBP).  Upon receipt of this letter, you must contact the Air Force Personnel Center at 1-800-531-7502 to make arrangements to obtain an SBP briefing prior to rendering an election.  If a valid election is not received within 30 days from the date of this letter, you will not be enrolled in the SBP program.  Unless at the time of your separation, you were married or had an eligible dependent child, in such a case, failure to render an election will result in automatic enrollment.  </w:t>
      </w:r>
    </w:p>
    <w:p w:rsidR="00BB6112" w:rsidRPr="00BB6112" w:rsidRDefault="00BB6112" w:rsidP="00BB6112">
      <w:pPr>
        <w:pStyle w:val="NoSpacing"/>
        <w:rPr>
          <w:rFonts w:ascii="Times New Roman" w:hAnsi="Times New Roman"/>
          <w:sz w:val="20"/>
        </w:rPr>
      </w:pPr>
    </w:p>
    <w:p w:rsidR="00BB6112" w:rsidRPr="00BB6112" w:rsidRDefault="00BB6112" w:rsidP="00BB6112">
      <w:pPr>
        <w:pStyle w:val="NoSpacing"/>
        <w:rPr>
          <w:rFonts w:ascii="Times New Roman" w:hAnsi="Times New Roman"/>
        </w:rPr>
      </w:pPr>
      <w:r w:rsidRPr="00BB6112">
        <w:rPr>
          <w:rFonts w:ascii="Times New Roman" w:hAnsi="Times New Roman"/>
        </w:rPr>
        <w:tab/>
      </w:r>
      <w:r w:rsidRPr="00BB6112">
        <w:rPr>
          <w:rFonts w:ascii="Times New Roman" w:hAnsi="Times New Roman"/>
        </w:rPr>
        <w:tab/>
      </w:r>
      <w:r w:rsidRPr="00BB6112">
        <w:rPr>
          <w:rFonts w:ascii="Times New Roman" w:hAnsi="Times New Roman"/>
        </w:rPr>
        <w:tab/>
      </w:r>
      <w:r w:rsidRPr="00BB6112">
        <w:rPr>
          <w:rFonts w:ascii="Times New Roman" w:hAnsi="Times New Roman"/>
        </w:rPr>
        <w:tab/>
      </w:r>
      <w:r w:rsidRPr="00BB6112">
        <w:rPr>
          <w:rFonts w:ascii="Times New Roman" w:hAnsi="Times New Roman"/>
        </w:rPr>
        <w:tab/>
      </w:r>
      <w:r w:rsidRPr="00BB6112">
        <w:rPr>
          <w:rFonts w:ascii="Times New Roman" w:hAnsi="Times New Roman"/>
        </w:rPr>
        <w:tab/>
      </w:r>
      <w:r w:rsidRPr="00BB6112">
        <w:rPr>
          <w:rFonts w:ascii="Times New Roman" w:hAnsi="Times New Roman"/>
        </w:rPr>
        <w:tab/>
        <w:t>Sincerely</w:t>
      </w:r>
    </w:p>
    <w:p w:rsidR="00BB6112" w:rsidRPr="00BB6112" w:rsidRDefault="00BB6112" w:rsidP="00BB6112">
      <w:pPr>
        <w:pStyle w:val="NoSpacing"/>
        <w:rPr>
          <w:rFonts w:ascii="Times New Roman" w:hAnsi="Times New Roman"/>
          <w:sz w:val="20"/>
        </w:rPr>
      </w:pPr>
    </w:p>
    <w:p w:rsidR="00BB6112" w:rsidRPr="00BB6112" w:rsidRDefault="00BB6112" w:rsidP="00BB6112">
      <w:pPr>
        <w:pStyle w:val="NoSpacing"/>
        <w:rPr>
          <w:rFonts w:ascii="Times New Roman" w:hAnsi="Times New Roman"/>
          <w:sz w:val="20"/>
        </w:rPr>
      </w:pPr>
    </w:p>
    <w:p w:rsidR="00BB6112" w:rsidRPr="00BB6112" w:rsidRDefault="00BB6112" w:rsidP="00BB6112">
      <w:pPr>
        <w:pStyle w:val="NoSpacing"/>
        <w:rPr>
          <w:rFonts w:ascii="Times New Roman" w:hAnsi="Times New Roman"/>
          <w:sz w:val="20"/>
        </w:rPr>
      </w:pPr>
    </w:p>
    <w:p w:rsidR="00BB6112" w:rsidRPr="00BB6112" w:rsidRDefault="00BB6112" w:rsidP="00BB6112">
      <w:pPr>
        <w:pStyle w:val="NoSpacing"/>
        <w:rPr>
          <w:rFonts w:ascii="Times New Roman" w:hAnsi="Times New Roman"/>
          <w:sz w:val="20"/>
        </w:rPr>
      </w:pPr>
    </w:p>
    <w:p w:rsidR="00BB6112" w:rsidRPr="00BB6112" w:rsidRDefault="00BB6112" w:rsidP="00BB6112">
      <w:pPr>
        <w:pStyle w:val="NoSpacing"/>
        <w:rPr>
          <w:rFonts w:ascii="Times New Roman" w:hAnsi="Times New Roman"/>
          <w:sz w:val="20"/>
        </w:rPr>
      </w:pPr>
    </w:p>
    <w:p w:rsidR="00BB6112" w:rsidRPr="00BB6112" w:rsidRDefault="00BB6112" w:rsidP="00BB6112">
      <w:pPr>
        <w:pStyle w:val="NoSpacing"/>
        <w:rPr>
          <w:rFonts w:ascii="Times New Roman" w:hAnsi="Times New Roman"/>
        </w:rPr>
      </w:pPr>
      <w:r>
        <w:rPr>
          <w:rFonts w:ascii="Times New Roman" w:hAnsi="Times New Roman"/>
        </w:rPr>
        <w:t xml:space="preserve"> </w:t>
      </w:r>
    </w:p>
    <w:p w:rsidR="00BB6112" w:rsidRPr="00BB6112" w:rsidRDefault="00BB6112" w:rsidP="00BB6112">
      <w:pPr>
        <w:pStyle w:val="NoSpacing"/>
        <w:rPr>
          <w:rFonts w:ascii="Times New Roman" w:hAnsi="Times New Roman"/>
        </w:rPr>
      </w:pPr>
      <w:r w:rsidRPr="00BB6112">
        <w:rPr>
          <w:rFonts w:ascii="Times New Roman" w:hAnsi="Times New Roman"/>
        </w:rPr>
        <w:t>Director</w:t>
      </w:r>
    </w:p>
    <w:p w:rsidR="00BB6112" w:rsidRPr="00BB6112" w:rsidRDefault="00BB6112" w:rsidP="00BB6112">
      <w:pPr>
        <w:pStyle w:val="NoSpacing"/>
        <w:rPr>
          <w:rFonts w:ascii="Times New Roman" w:hAnsi="Times New Roman"/>
        </w:rPr>
      </w:pPr>
      <w:r w:rsidRPr="00BB6112">
        <w:rPr>
          <w:rFonts w:ascii="Times New Roman" w:hAnsi="Times New Roman"/>
        </w:rPr>
        <w:t>Air Force Review Boards Agency</w:t>
      </w:r>
    </w:p>
    <w:p w:rsidR="00BB6112" w:rsidRPr="00BB6112" w:rsidRDefault="00BB6112" w:rsidP="00BB6112">
      <w:pPr>
        <w:pStyle w:val="NoSpacing"/>
        <w:rPr>
          <w:rFonts w:ascii="Times New Roman" w:hAnsi="Times New Roman"/>
        </w:rPr>
      </w:pPr>
    </w:p>
    <w:p w:rsidR="00BB6112" w:rsidRPr="00BB6112" w:rsidRDefault="00BB6112" w:rsidP="00BB6112">
      <w:pPr>
        <w:pStyle w:val="NoSpacing"/>
        <w:rPr>
          <w:rFonts w:ascii="Times New Roman" w:hAnsi="Times New Roman"/>
        </w:rPr>
      </w:pPr>
      <w:r w:rsidRPr="00BB6112">
        <w:rPr>
          <w:rFonts w:ascii="Times New Roman" w:hAnsi="Times New Roman"/>
        </w:rPr>
        <w:t>Attachment:</w:t>
      </w:r>
    </w:p>
    <w:p w:rsidR="009C34BD" w:rsidRDefault="00BB6112" w:rsidP="00BB6112">
      <w:pPr>
        <w:pStyle w:val="NoSpacing"/>
        <w:rPr>
          <w:rFonts w:ascii="Times New Roman" w:hAnsi="Times New Roman"/>
        </w:rPr>
      </w:pPr>
      <w:r w:rsidRPr="00BB6112">
        <w:rPr>
          <w:rFonts w:ascii="Times New Roman" w:hAnsi="Times New Roman"/>
        </w:rPr>
        <w:t>Record of Proceedings</w:t>
      </w:r>
    </w:p>
    <w:p w:rsidR="009C34BD" w:rsidRDefault="009C34BD">
      <w:pPr>
        <w:rPr>
          <w:rFonts w:ascii="Times New Roman" w:hAnsi="Times New Roman"/>
        </w:rPr>
      </w:pPr>
      <w:r>
        <w:rPr>
          <w:rFonts w:ascii="Times New Roman" w:hAnsi="Times New Roman"/>
        </w:rPr>
        <w:br w:type="page"/>
      </w:r>
    </w:p>
    <w:p w:rsidR="009C34BD" w:rsidRPr="00366E20" w:rsidRDefault="009C34BD" w:rsidP="009C34BD">
      <w:pPr>
        <w:tabs>
          <w:tab w:val="left" w:pos="720"/>
        </w:tabs>
        <w:spacing w:line="240" w:lineRule="exact"/>
        <w:ind w:right="-360"/>
        <w:outlineLvl w:val="0"/>
        <w:rPr>
          <w:rFonts w:ascii="Times New Roman" w:hAnsi="Times New Roman"/>
          <w:color w:val="000080"/>
        </w:rPr>
      </w:pPr>
      <w:r>
        <w:rPr>
          <w:rFonts w:ascii="Times New Roman" w:hAnsi="Times New Roman"/>
          <w:color w:val="000080"/>
        </w:rPr>
        <w:lastRenderedPageBreak/>
        <w:t>PDBR PD-2009-00419</w:t>
      </w:r>
    </w:p>
    <w:p w:rsidR="009C34BD" w:rsidRPr="00366E20" w:rsidRDefault="009C34BD" w:rsidP="009C34BD">
      <w:pPr>
        <w:tabs>
          <w:tab w:val="left" w:pos="720"/>
        </w:tabs>
        <w:spacing w:line="240" w:lineRule="exact"/>
        <w:ind w:right="-360"/>
        <w:rPr>
          <w:rFonts w:ascii="Times New Roman" w:hAnsi="Times New Roman"/>
          <w:color w:val="000080"/>
        </w:rPr>
      </w:pPr>
    </w:p>
    <w:p w:rsidR="009C34BD" w:rsidRPr="00366E20" w:rsidRDefault="009C34BD" w:rsidP="009C34BD">
      <w:pPr>
        <w:tabs>
          <w:tab w:val="left" w:pos="720"/>
        </w:tabs>
        <w:spacing w:line="240" w:lineRule="exact"/>
        <w:ind w:right="-360"/>
        <w:rPr>
          <w:rFonts w:ascii="Times New Roman" w:hAnsi="Times New Roman"/>
          <w:color w:val="000080"/>
        </w:rPr>
      </w:pPr>
    </w:p>
    <w:p w:rsidR="009C34BD" w:rsidRPr="00366E20" w:rsidRDefault="009C34BD" w:rsidP="009C34BD">
      <w:pPr>
        <w:tabs>
          <w:tab w:val="left" w:pos="720"/>
        </w:tabs>
        <w:spacing w:line="240" w:lineRule="exact"/>
        <w:ind w:right="-360"/>
        <w:rPr>
          <w:rFonts w:ascii="Times New Roman" w:hAnsi="Times New Roman"/>
          <w:color w:val="000080"/>
        </w:rPr>
      </w:pPr>
    </w:p>
    <w:p w:rsidR="009C34BD" w:rsidRPr="00366E20" w:rsidRDefault="009C34BD" w:rsidP="009C34BD">
      <w:pPr>
        <w:tabs>
          <w:tab w:val="left" w:pos="720"/>
        </w:tabs>
        <w:spacing w:line="240" w:lineRule="exact"/>
        <w:ind w:right="-360"/>
        <w:rPr>
          <w:rFonts w:ascii="Times New Roman" w:hAnsi="Times New Roman"/>
          <w:color w:val="000080"/>
        </w:rPr>
      </w:pPr>
    </w:p>
    <w:p w:rsidR="009C34BD" w:rsidRPr="00366E20" w:rsidRDefault="009C34BD" w:rsidP="009C34BD">
      <w:pPr>
        <w:tabs>
          <w:tab w:val="left" w:pos="720"/>
        </w:tabs>
        <w:spacing w:line="240" w:lineRule="exact"/>
        <w:ind w:right="-360"/>
        <w:outlineLvl w:val="0"/>
        <w:rPr>
          <w:rFonts w:ascii="Times New Roman" w:hAnsi="Times New Roman"/>
          <w:color w:val="000080"/>
        </w:rPr>
      </w:pPr>
      <w:r w:rsidRPr="00366E20">
        <w:rPr>
          <w:rFonts w:ascii="Times New Roman" w:hAnsi="Times New Roman"/>
          <w:color w:val="000080"/>
        </w:rPr>
        <w:t>MEMORANDUM FOR THE CHIEF OF STAFF</w:t>
      </w:r>
    </w:p>
    <w:p w:rsidR="009C34BD" w:rsidRPr="00366E20" w:rsidRDefault="009C34BD" w:rsidP="009C34BD">
      <w:pPr>
        <w:tabs>
          <w:tab w:val="left" w:pos="720"/>
        </w:tabs>
        <w:spacing w:line="240" w:lineRule="exact"/>
        <w:ind w:right="-360"/>
        <w:rPr>
          <w:rFonts w:ascii="Times New Roman" w:hAnsi="Times New Roman"/>
          <w:color w:val="000080"/>
        </w:rPr>
      </w:pPr>
    </w:p>
    <w:p w:rsidR="009C34BD" w:rsidRPr="00366E20" w:rsidRDefault="009C34BD" w:rsidP="009C34BD">
      <w:pPr>
        <w:tabs>
          <w:tab w:val="left" w:pos="720"/>
        </w:tabs>
        <w:spacing w:line="240" w:lineRule="exact"/>
        <w:ind w:right="-360"/>
        <w:rPr>
          <w:rFonts w:ascii="Times New Roman" w:hAnsi="Times New Roman"/>
          <w:color w:val="000080"/>
        </w:rPr>
      </w:pPr>
      <w:r w:rsidRPr="00366E20">
        <w:rPr>
          <w:rFonts w:ascii="Times New Roman" w:hAnsi="Times New Roman"/>
          <w:color w:val="000080"/>
        </w:rPr>
        <w:tab/>
        <w:t>Having received and considered the recommendation of the Physical Disability Board of Review and under the authority of Section 1554, Title 10, United States Code (122 Stat. 466) and Section 1552, Title 10, United States Code (70A Stat. 116) it is directed that:</w:t>
      </w:r>
    </w:p>
    <w:p w:rsidR="009C34BD" w:rsidRPr="00366E20" w:rsidRDefault="009C34BD" w:rsidP="009C34BD">
      <w:pPr>
        <w:tabs>
          <w:tab w:val="left" w:pos="720"/>
        </w:tabs>
        <w:spacing w:line="240" w:lineRule="exact"/>
        <w:ind w:right="-360"/>
        <w:rPr>
          <w:rFonts w:ascii="Times New Roman" w:hAnsi="Times New Roman"/>
          <w:color w:val="000080"/>
        </w:rPr>
      </w:pPr>
    </w:p>
    <w:p w:rsidR="009C34BD" w:rsidRPr="00366E20" w:rsidRDefault="009C34BD" w:rsidP="009C34BD">
      <w:pPr>
        <w:tabs>
          <w:tab w:val="left" w:pos="720"/>
        </w:tabs>
        <w:spacing w:line="240" w:lineRule="exact"/>
        <w:ind w:right="-360"/>
        <w:rPr>
          <w:rFonts w:ascii="Times New Roman" w:hAnsi="Times New Roman"/>
          <w:color w:val="000080"/>
        </w:rPr>
      </w:pPr>
      <w:r w:rsidRPr="00366E20">
        <w:rPr>
          <w:rFonts w:ascii="Times New Roman" w:hAnsi="Times New Roman"/>
          <w:color w:val="000080"/>
        </w:rPr>
        <w:tab/>
        <w:t xml:space="preserve">The pertinent military records of the Department of the Air Force relating to </w:t>
      </w:r>
      <w:r>
        <w:rPr>
          <w:rFonts w:ascii="Times New Roman" w:hAnsi="Times New Roman"/>
          <w:color w:val="000080"/>
        </w:rPr>
        <w:t xml:space="preserve">XXXXXXXXX </w:t>
      </w:r>
      <w:proofErr w:type="gramStart"/>
      <w:r w:rsidRPr="00366E20">
        <w:rPr>
          <w:rFonts w:ascii="Times New Roman" w:hAnsi="Times New Roman"/>
          <w:color w:val="000080"/>
        </w:rPr>
        <w:t>be</w:t>
      </w:r>
      <w:proofErr w:type="gramEnd"/>
      <w:r w:rsidRPr="00366E20">
        <w:rPr>
          <w:rFonts w:ascii="Times New Roman" w:hAnsi="Times New Roman"/>
          <w:color w:val="000080"/>
        </w:rPr>
        <w:t xml:space="preserve"> corrected to show that:</w:t>
      </w:r>
    </w:p>
    <w:p w:rsidR="009C34BD" w:rsidRPr="00366E20" w:rsidRDefault="009C34BD" w:rsidP="009C34BD">
      <w:pPr>
        <w:tabs>
          <w:tab w:val="left" w:pos="720"/>
        </w:tabs>
        <w:spacing w:line="240" w:lineRule="exact"/>
        <w:ind w:right="-360"/>
        <w:rPr>
          <w:rFonts w:ascii="Times New Roman" w:hAnsi="Times New Roman"/>
          <w:color w:val="000080"/>
        </w:rPr>
      </w:pPr>
    </w:p>
    <w:p w:rsidR="009C34BD" w:rsidRPr="00366E20" w:rsidRDefault="009C34BD" w:rsidP="009C34BD">
      <w:pPr>
        <w:tabs>
          <w:tab w:val="left" w:pos="576"/>
          <w:tab w:val="left" w:pos="1152"/>
          <w:tab w:val="left" w:pos="2304"/>
          <w:tab w:val="left" w:pos="3456"/>
          <w:tab w:val="left" w:pos="4608"/>
          <w:tab w:val="left" w:pos="5760"/>
        </w:tabs>
        <w:spacing w:line="240" w:lineRule="exact"/>
        <w:ind w:right="-360"/>
        <w:rPr>
          <w:rFonts w:ascii="Times New Roman" w:hAnsi="Times New Roman"/>
          <w:color w:val="000080"/>
        </w:rPr>
      </w:pPr>
      <w:r w:rsidRPr="00366E20">
        <w:rPr>
          <w:rFonts w:ascii="Times New Roman" w:hAnsi="Times New Roman"/>
          <w:color w:val="000080"/>
        </w:rPr>
        <w:tab/>
      </w:r>
      <w:r w:rsidRPr="00366E20">
        <w:rPr>
          <w:rFonts w:ascii="Times New Roman" w:hAnsi="Times New Roman"/>
          <w:color w:val="000080"/>
        </w:rPr>
        <w:tab/>
        <w:t>a.</w:t>
      </w:r>
      <w:r>
        <w:rPr>
          <w:rFonts w:ascii="Times New Roman" w:hAnsi="Times New Roman"/>
          <w:color w:val="000080"/>
        </w:rPr>
        <w:t>  </w:t>
      </w:r>
      <w:r w:rsidRPr="00366E20">
        <w:rPr>
          <w:rFonts w:ascii="Times New Roman" w:hAnsi="Times New Roman"/>
          <w:color w:val="000080"/>
        </w:rPr>
        <w:t>The diagnos</w:t>
      </w:r>
      <w:r>
        <w:rPr>
          <w:rFonts w:ascii="Times New Roman" w:hAnsi="Times New Roman"/>
          <w:color w:val="000080"/>
        </w:rPr>
        <w:t>e</w:t>
      </w:r>
      <w:r w:rsidRPr="00366E20">
        <w:rPr>
          <w:rFonts w:ascii="Times New Roman" w:hAnsi="Times New Roman"/>
          <w:color w:val="000080"/>
        </w:rPr>
        <w:t>s in his finding of unfitness w</w:t>
      </w:r>
      <w:r>
        <w:rPr>
          <w:rFonts w:ascii="Times New Roman" w:hAnsi="Times New Roman"/>
          <w:color w:val="000080"/>
        </w:rPr>
        <w:t>ere</w:t>
      </w:r>
      <w:r w:rsidRPr="00366E20">
        <w:rPr>
          <w:rFonts w:ascii="Times New Roman" w:hAnsi="Times New Roman"/>
          <w:color w:val="000080"/>
        </w:rPr>
        <w:t xml:space="preserve"> </w:t>
      </w:r>
      <w:r>
        <w:rPr>
          <w:rFonts w:ascii="Times New Roman" w:hAnsi="Times New Roman"/>
          <w:color w:val="000080"/>
        </w:rPr>
        <w:t xml:space="preserve">cervical </w:t>
      </w:r>
      <w:proofErr w:type="spellStart"/>
      <w:r>
        <w:rPr>
          <w:rFonts w:ascii="Times New Roman" w:hAnsi="Times New Roman"/>
          <w:color w:val="000080"/>
        </w:rPr>
        <w:t>spondylotic</w:t>
      </w:r>
      <w:proofErr w:type="spellEnd"/>
      <w:r>
        <w:rPr>
          <w:rFonts w:ascii="Times New Roman" w:hAnsi="Times New Roman"/>
          <w:color w:val="000080"/>
        </w:rPr>
        <w:t xml:space="preserve"> </w:t>
      </w:r>
      <w:proofErr w:type="spellStart"/>
      <w:r>
        <w:rPr>
          <w:rFonts w:ascii="Times New Roman" w:hAnsi="Times New Roman"/>
          <w:color w:val="000080"/>
        </w:rPr>
        <w:t>myelopathy</w:t>
      </w:r>
      <w:proofErr w:type="spellEnd"/>
      <w:r>
        <w:rPr>
          <w:rFonts w:ascii="Times New Roman" w:hAnsi="Times New Roman"/>
          <w:color w:val="000080"/>
        </w:rPr>
        <w:t xml:space="preserve"> status post spinal fusion C3-6, rather than c</w:t>
      </w:r>
      <w:r w:rsidRPr="00796D28">
        <w:rPr>
          <w:rFonts w:ascii="Times New Roman" w:hAnsi="Times New Roman"/>
          <w:color w:val="000080"/>
        </w:rPr>
        <w:t xml:space="preserve">ervical </w:t>
      </w:r>
      <w:proofErr w:type="spellStart"/>
      <w:r>
        <w:rPr>
          <w:rFonts w:ascii="Times New Roman" w:hAnsi="Times New Roman"/>
          <w:color w:val="000080"/>
        </w:rPr>
        <w:t>s</w:t>
      </w:r>
      <w:r w:rsidRPr="00796D28">
        <w:rPr>
          <w:rFonts w:ascii="Times New Roman" w:hAnsi="Times New Roman"/>
          <w:color w:val="000080"/>
        </w:rPr>
        <w:t>pondylosis</w:t>
      </w:r>
      <w:proofErr w:type="spellEnd"/>
      <w:r w:rsidRPr="00796D28">
        <w:rPr>
          <w:rFonts w:ascii="Times New Roman" w:hAnsi="Times New Roman"/>
          <w:color w:val="000080"/>
        </w:rPr>
        <w:t xml:space="preserve"> </w:t>
      </w:r>
      <w:r>
        <w:rPr>
          <w:rFonts w:ascii="Times New Roman" w:hAnsi="Times New Roman"/>
          <w:color w:val="000080"/>
        </w:rPr>
        <w:t>s</w:t>
      </w:r>
      <w:r w:rsidRPr="00796D28">
        <w:rPr>
          <w:rFonts w:ascii="Times New Roman" w:hAnsi="Times New Roman"/>
          <w:color w:val="000080"/>
        </w:rPr>
        <w:t xml:space="preserve">tatus </w:t>
      </w:r>
      <w:r>
        <w:rPr>
          <w:rFonts w:ascii="Times New Roman" w:hAnsi="Times New Roman"/>
          <w:color w:val="000080"/>
        </w:rPr>
        <w:t>p</w:t>
      </w:r>
      <w:r w:rsidRPr="00796D28">
        <w:rPr>
          <w:rFonts w:ascii="Times New Roman" w:hAnsi="Times New Roman"/>
          <w:color w:val="000080"/>
        </w:rPr>
        <w:t xml:space="preserve">ost </w:t>
      </w:r>
      <w:r>
        <w:rPr>
          <w:rFonts w:ascii="Times New Roman" w:hAnsi="Times New Roman"/>
          <w:color w:val="000080"/>
        </w:rPr>
        <w:t>s</w:t>
      </w:r>
      <w:r w:rsidRPr="00796D28">
        <w:rPr>
          <w:rFonts w:ascii="Times New Roman" w:hAnsi="Times New Roman"/>
          <w:color w:val="000080"/>
        </w:rPr>
        <w:t xml:space="preserve">pinal </w:t>
      </w:r>
      <w:r>
        <w:rPr>
          <w:rFonts w:ascii="Times New Roman" w:hAnsi="Times New Roman"/>
          <w:color w:val="000080"/>
        </w:rPr>
        <w:t>f</w:t>
      </w:r>
      <w:r w:rsidRPr="00796D28">
        <w:rPr>
          <w:rFonts w:ascii="Times New Roman" w:hAnsi="Times New Roman"/>
          <w:color w:val="000080"/>
        </w:rPr>
        <w:t>usion</w:t>
      </w:r>
      <w:r>
        <w:rPr>
          <w:rFonts w:ascii="Times New Roman" w:hAnsi="Times New Roman"/>
          <w:color w:val="000080"/>
        </w:rPr>
        <w:t xml:space="preserve">, VASRD code 5241, rated at 20%; </w:t>
      </w:r>
      <w:r w:rsidRPr="00796D28">
        <w:rPr>
          <w:rFonts w:ascii="Times New Roman" w:hAnsi="Times New Roman"/>
          <w:color w:val="000080"/>
        </w:rPr>
        <w:t xml:space="preserve">right (dominant) upper extremity motor and sensory </w:t>
      </w:r>
      <w:proofErr w:type="spellStart"/>
      <w:r w:rsidRPr="00796D28">
        <w:rPr>
          <w:rFonts w:ascii="Times New Roman" w:hAnsi="Times New Roman"/>
          <w:color w:val="000080"/>
        </w:rPr>
        <w:t>radiculopathy</w:t>
      </w:r>
      <w:proofErr w:type="spellEnd"/>
      <w:r w:rsidRPr="00796D28">
        <w:rPr>
          <w:rFonts w:ascii="Times New Roman" w:hAnsi="Times New Roman"/>
          <w:color w:val="000080"/>
        </w:rPr>
        <w:t xml:space="preserve"> associated with cervical </w:t>
      </w:r>
      <w:proofErr w:type="spellStart"/>
      <w:r w:rsidRPr="00796D28">
        <w:rPr>
          <w:rFonts w:ascii="Times New Roman" w:hAnsi="Times New Roman"/>
          <w:color w:val="000080"/>
        </w:rPr>
        <w:t>spondylotic</w:t>
      </w:r>
      <w:proofErr w:type="spellEnd"/>
      <w:r w:rsidRPr="00796D28">
        <w:rPr>
          <w:rFonts w:ascii="Times New Roman" w:hAnsi="Times New Roman"/>
          <w:color w:val="000080"/>
        </w:rPr>
        <w:t xml:space="preserve"> </w:t>
      </w:r>
      <w:proofErr w:type="spellStart"/>
      <w:r w:rsidRPr="00796D28">
        <w:rPr>
          <w:rFonts w:ascii="Times New Roman" w:hAnsi="Times New Roman"/>
          <w:color w:val="000080"/>
        </w:rPr>
        <w:t>myelopathy</w:t>
      </w:r>
      <w:proofErr w:type="spellEnd"/>
      <w:r w:rsidRPr="00796D28">
        <w:rPr>
          <w:rFonts w:ascii="Times New Roman" w:hAnsi="Times New Roman"/>
          <w:color w:val="000080"/>
        </w:rPr>
        <w:t xml:space="preserve"> status post spinal fusion </w:t>
      </w:r>
      <w:r>
        <w:rPr>
          <w:rFonts w:ascii="Times New Roman" w:hAnsi="Times New Roman"/>
          <w:color w:val="000080"/>
        </w:rPr>
        <w:t>C</w:t>
      </w:r>
      <w:r w:rsidRPr="00796D28">
        <w:rPr>
          <w:rFonts w:ascii="Times New Roman" w:hAnsi="Times New Roman"/>
          <w:color w:val="000080"/>
        </w:rPr>
        <w:t>3-6</w:t>
      </w:r>
      <w:r>
        <w:rPr>
          <w:rFonts w:ascii="Times New Roman" w:hAnsi="Times New Roman"/>
          <w:color w:val="000080"/>
        </w:rPr>
        <w:t xml:space="preserve">, VASRD code 5241-8513, rated at 40%; </w:t>
      </w:r>
      <w:r w:rsidRPr="00796D28">
        <w:rPr>
          <w:rFonts w:ascii="Times New Roman" w:hAnsi="Times New Roman"/>
          <w:color w:val="000080"/>
        </w:rPr>
        <w:t xml:space="preserve">right lower extremity motor and sensory </w:t>
      </w:r>
      <w:proofErr w:type="spellStart"/>
      <w:r w:rsidRPr="00796D28">
        <w:rPr>
          <w:rFonts w:ascii="Times New Roman" w:hAnsi="Times New Roman"/>
          <w:color w:val="000080"/>
        </w:rPr>
        <w:t>radiculopathy</w:t>
      </w:r>
      <w:proofErr w:type="spellEnd"/>
      <w:r w:rsidRPr="00796D28">
        <w:rPr>
          <w:rFonts w:ascii="Times New Roman" w:hAnsi="Times New Roman"/>
          <w:color w:val="000080"/>
        </w:rPr>
        <w:t xml:space="preserve"> with spasticity (associated with cervical </w:t>
      </w:r>
      <w:proofErr w:type="spellStart"/>
      <w:r w:rsidRPr="00796D28">
        <w:rPr>
          <w:rFonts w:ascii="Times New Roman" w:hAnsi="Times New Roman"/>
          <w:color w:val="000080"/>
        </w:rPr>
        <w:t>spondylotic</w:t>
      </w:r>
      <w:proofErr w:type="spellEnd"/>
      <w:r w:rsidRPr="00796D28">
        <w:rPr>
          <w:rFonts w:ascii="Times New Roman" w:hAnsi="Times New Roman"/>
          <w:color w:val="000080"/>
        </w:rPr>
        <w:t xml:space="preserve"> </w:t>
      </w:r>
      <w:proofErr w:type="spellStart"/>
      <w:r w:rsidRPr="00796D28">
        <w:rPr>
          <w:rFonts w:ascii="Times New Roman" w:hAnsi="Times New Roman"/>
          <w:color w:val="000080"/>
        </w:rPr>
        <w:t>myelopathy</w:t>
      </w:r>
      <w:proofErr w:type="spellEnd"/>
      <w:r w:rsidRPr="00796D28">
        <w:rPr>
          <w:rFonts w:ascii="Times New Roman" w:hAnsi="Times New Roman"/>
          <w:color w:val="000080"/>
        </w:rPr>
        <w:t xml:space="preserve"> status post spinal fusion </w:t>
      </w:r>
      <w:r>
        <w:rPr>
          <w:rFonts w:ascii="Times New Roman" w:hAnsi="Times New Roman"/>
          <w:color w:val="000080"/>
        </w:rPr>
        <w:t>C</w:t>
      </w:r>
      <w:r w:rsidRPr="00796D28">
        <w:rPr>
          <w:rFonts w:ascii="Times New Roman" w:hAnsi="Times New Roman"/>
          <w:color w:val="000080"/>
        </w:rPr>
        <w:t>3-6) requiring walker for ambulation</w:t>
      </w:r>
      <w:r>
        <w:rPr>
          <w:rFonts w:ascii="Times New Roman" w:hAnsi="Times New Roman"/>
          <w:color w:val="000080"/>
        </w:rPr>
        <w:t xml:space="preserve">, VASRD code 5241-8520, rated at 40%; and </w:t>
      </w:r>
      <w:r w:rsidRPr="00796D28">
        <w:rPr>
          <w:rFonts w:ascii="Times New Roman" w:hAnsi="Times New Roman"/>
          <w:color w:val="000080"/>
        </w:rPr>
        <w:t xml:space="preserve">left lower extremity sensory </w:t>
      </w:r>
      <w:proofErr w:type="spellStart"/>
      <w:r w:rsidRPr="00796D28">
        <w:rPr>
          <w:rFonts w:ascii="Times New Roman" w:hAnsi="Times New Roman"/>
          <w:color w:val="000080"/>
        </w:rPr>
        <w:t>radiculopathy</w:t>
      </w:r>
      <w:proofErr w:type="spellEnd"/>
      <w:r w:rsidRPr="00796D28">
        <w:rPr>
          <w:rFonts w:ascii="Times New Roman" w:hAnsi="Times New Roman"/>
          <w:color w:val="000080"/>
        </w:rPr>
        <w:t xml:space="preserve"> associated with cervical </w:t>
      </w:r>
      <w:proofErr w:type="spellStart"/>
      <w:r w:rsidRPr="00796D28">
        <w:rPr>
          <w:rFonts w:ascii="Times New Roman" w:hAnsi="Times New Roman"/>
          <w:color w:val="000080"/>
        </w:rPr>
        <w:t>spondylotic</w:t>
      </w:r>
      <w:proofErr w:type="spellEnd"/>
      <w:r w:rsidRPr="00796D28">
        <w:rPr>
          <w:rFonts w:ascii="Times New Roman" w:hAnsi="Times New Roman"/>
          <w:color w:val="000080"/>
        </w:rPr>
        <w:t xml:space="preserve"> </w:t>
      </w:r>
      <w:proofErr w:type="spellStart"/>
      <w:r w:rsidRPr="00796D28">
        <w:rPr>
          <w:rFonts w:ascii="Times New Roman" w:hAnsi="Times New Roman"/>
          <w:color w:val="000080"/>
        </w:rPr>
        <w:t>myelopathy</w:t>
      </w:r>
      <w:proofErr w:type="spellEnd"/>
      <w:r w:rsidRPr="00796D28">
        <w:rPr>
          <w:rFonts w:ascii="Times New Roman" w:hAnsi="Times New Roman"/>
          <w:color w:val="000080"/>
        </w:rPr>
        <w:t xml:space="preserve"> status post spinal fusion </w:t>
      </w:r>
      <w:r>
        <w:rPr>
          <w:rFonts w:ascii="Times New Roman" w:hAnsi="Times New Roman"/>
          <w:color w:val="000080"/>
        </w:rPr>
        <w:t>C</w:t>
      </w:r>
      <w:r w:rsidRPr="00796D28">
        <w:rPr>
          <w:rFonts w:ascii="Times New Roman" w:hAnsi="Times New Roman"/>
          <w:color w:val="000080"/>
        </w:rPr>
        <w:t>3-6</w:t>
      </w:r>
      <w:r>
        <w:rPr>
          <w:rFonts w:ascii="Times New Roman" w:hAnsi="Times New Roman"/>
          <w:color w:val="000080"/>
        </w:rPr>
        <w:t>, VASRD code 5241-8520, rated at 10%; with a combined rating of 80%.</w:t>
      </w:r>
    </w:p>
    <w:p w:rsidR="009C34BD" w:rsidRDefault="009C34BD" w:rsidP="009C34BD">
      <w:pPr>
        <w:tabs>
          <w:tab w:val="left" w:pos="576"/>
          <w:tab w:val="left" w:pos="1152"/>
          <w:tab w:val="left" w:pos="2304"/>
          <w:tab w:val="left" w:pos="3456"/>
          <w:tab w:val="left" w:pos="4608"/>
          <w:tab w:val="left" w:pos="5760"/>
        </w:tabs>
        <w:spacing w:line="240" w:lineRule="exact"/>
        <w:ind w:right="-360"/>
        <w:rPr>
          <w:rFonts w:ascii="Times New Roman" w:hAnsi="Times New Roman"/>
          <w:color w:val="000080"/>
        </w:rPr>
      </w:pPr>
    </w:p>
    <w:p w:rsidR="009C34BD" w:rsidRPr="00366E20" w:rsidRDefault="009C34BD" w:rsidP="009C34BD">
      <w:pPr>
        <w:tabs>
          <w:tab w:val="left" w:pos="576"/>
          <w:tab w:val="left" w:pos="1170"/>
          <w:tab w:val="left" w:pos="2304"/>
          <w:tab w:val="left" w:pos="3456"/>
          <w:tab w:val="left" w:pos="4608"/>
          <w:tab w:val="left" w:pos="5760"/>
        </w:tabs>
        <w:spacing w:line="240" w:lineRule="exact"/>
        <w:ind w:right="-360"/>
        <w:rPr>
          <w:rFonts w:ascii="Times New Roman" w:hAnsi="Times New Roman"/>
          <w:color w:val="000080"/>
        </w:rPr>
      </w:pPr>
      <w:r>
        <w:rPr>
          <w:rFonts w:ascii="Times New Roman" w:hAnsi="Times New Roman"/>
          <w:color w:val="000080"/>
        </w:rPr>
        <w:tab/>
      </w:r>
      <w:r w:rsidRPr="00366E20">
        <w:rPr>
          <w:rFonts w:ascii="Times New Roman" w:hAnsi="Times New Roman"/>
          <w:color w:val="000080"/>
        </w:rPr>
        <w:tab/>
      </w:r>
      <w:r>
        <w:rPr>
          <w:rFonts w:ascii="Times New Roman" w:hAnsi="Times New Roman"/>
          <w:color w:val="000080"/>
        </w:rPr>
        <w:t>b</w:t>
      </w:r>
      <w:r w:rsidRPr="00366E20">
        <w:rPr>
          <w:rFonts w:ascii="Times New Roman" w:hAnsi="Times New Roman"/>
          <w:color w:val="000080"/>
        </w:rPr>
        <w:t>.</w:t>
      </w:r>
      <w:proofErr w:type="gramStart"/>
      <w:r w:rsidRPr="00366E20">
        <w:rPr>
          <w:rFonts w:ascii="Times New Roman" w:hAnsi="Times New Roman"/>
          <w:color w:val="000080"/>
        </w:rPr>
        <w:t>  On</w:t>
      </w:r>
      <w:proofErr w:type="gramEnd"/>
      <w:r w:rsidRPr="00366E20">
        <w:rPr>
          <w:rFonts w:ascii="Times New Roman" w:hAnsi="Times New Roman"/>
          <w:color w:val="000080"/>
        </w:rPr>
        <w:t xml:space="preserve"> </w:t>
      </w:r>
      <w:r>
        <w:rPr>
          <w:rFonts w:ascii="Times New Roman" w:hAnsi="Times New Roman"/>
          <w:color w:val="000080"/>
        </w:rPr>
        <w:t>27 June 2009</w:t>
      </w:r>
      <w:r w:rsidRPr="00366E20">
        <w:rPr>
          <w:rFonts w:ascii="Times New Roman" w:hAnsi="Times New Roman"/>
          <w:color w:val="000080"/>
        </w:rPr>
        <w:t xml:space="preserve">, he elected </w:t>
      </w:r>
      <w:r>
        <w:rPr>
          <w:rFonts w:ascii="Times New Roman" w:hAnsi="Times New Roman"/>
          <w:color w:val="000080"/>
        </w:rPr>
        <w:t>spouse-only</w:t>
      </w:r>
      <w:r w:rsidRPr="00366E20">
        <w:rPr>
          <w:rFonts w:ascii="Times New Roman" w:hAnsi="Times New Roman"/>
          <w:color w:val="000080"/>
        </w:rPr>
        <w:t xml:space="preserve"> coverage under the Survivor Benefit Plan (SBP) based on full retired pay</w:t>
      </w:r>
      <w:r>
        <w:rPr>
          <w:rFonts w:ascii="Times New Roman" w:hAnsi="Times New Roman"/>
          <w:color w:val="000080"/>
        </w:rPr>
        <w:t>, naming XXXXXXXXX as the eligible spouse beneficiary</w:t>
      </w:r>
      <w:r w:rsidRPr="00366E20">
        <w:rPr>
          <w:rFonts w:ascii="Times New Roman" w:hAnsi="Times New Roman"/>
          <w:color w:val="000080"/>
        </w:rPr>
        <w:t>.</w:t>
      </w:r>
    </w:p>
    <w:p w:rsidR="009C34BD" w:rsidRPr="00366E20" w:rsidRDefault="009C34BD" w:rsidP="009C34BD">
      <w:pPr>
        <w:tabs>
          <w:tab w:val="left" w:pos="576"/>
          <w:tab w:val="left" w:pos="1152"/>
          <w:tab w:val="left" w:pos="2304"/>
          <w:tab w:val="left" w:pos="3456"/>
          <w:tab w:val="left" w:pos="4608"/>
          <w:tab w:val="left" w:pos="5760"/>
        </w:tabs>
        <w:spacing w:line="240" w:lineRule="exact"/>
        <w:ind w:right="-360"/>
        <w:rPr>
          <w:rFonts w:ascii="Times New Roman" w:hAnsi="Times New Roman"/>
          <w:color w:val="000080"/>
        </w:rPr>
      </w:pPr>
    </w:p>
    <w:p w:rsidR="009C34BD" w:rsidRDefault="009C34BD" w:rsidP="009C34BD">
      <w:pPr>
        <w:tabs>
          <w:tab w:val="left" w:pos="576"/>
          <w:tab w:val="left" w:pos="1170"/>
          <w:tab w:val="left" w:pos="2304"/>
          <w:tab w:val="left" w:pos="3456"/>
          <w:tab w:val="left" w:pos="4608"/>
          <w:tab w:val="left" w:pos="5760"/>
        </w:tabs>
        <w:spacing w:line="240" w:lineRule="exact"/>
        <w:ind w:right="-360"/>
        <w:rPr>
          <w:rFonts w:ascii="Times New Roman" w:hAnsi="Times New Roman"/>
          <w:color w:val="000080"/>
        </w:rPr>
      </w:pPr>
      <w:r w:rsidRPr="00366E20">
        <w:rPr>
          <w:rFonts w:ascii="Times New Roman" w:hAnsi="Times New Roman"/>
          <w:color w:val="000080"/>
        </w:rPr>
        <w:tab/>
      </w:r>
      <w:r w:rsidRPr="00366E20">
        <w:rPr>
          <w:rFonts w:ascii="Times New Roman" w:hAnsi="Times New Roman"/>
          <w:color w:val="000080"/>
        </w:rPr>
        <w:tab/>
      </w:r>
      <w:r>
        <w:rPr>
          <w:rFonts w:ascii="Times New Roman" w:hAnsi="Times New Roman"/>
          <w:color w:val="000080"/>
        </w:rPr>
        <w:t>c</w:t>
      </w:r>
      <w:r w:rsidRPr="00366E20">
        <w:rPr>
          <w:rFonts w:ascii="Times New Roman" w:hAnsi="Times New Roman"/>
          <w:color w:val="000080"/>
        </w:rPr>
        <w:t>.</w:t>
      </w:r>
      <w:proofErr w:type="gramStart"/>
      <w:r>
        <w:rPr>
          <w:rFonts w:ascii="Times New Roman" w:hAnsi="Times New Roman"/>
          <w:color w:val="000080"/>
        </w:rPr>
        <w:t>  </w:t>
      </w:r>
      <w:r w:rsidRPr="00366E20">
        <w:rPr>
          <w:rFonts w:ascii="Times New Roman" w:hAnsi="Times New Roman"/>
          <w:color w:val="000080"/>
        </w:rPr>
        <w:t>He</w:t>
      </w:r>
      <w:proofErr w:type="gramEnd"/>
      <w:r w:rsidRPr="00366E20">
        <w:rPr>
          <w:rFonts w:ascii="Times New Roman" w:hAnsi="Times New Roman"/>
          <w:color w:val="000080"/>
        </w:rPr>
        <w:t xml:space="preserve"> w</w:t>
      </w:r>
      <w:r>
        <w:rPr>
          <w:rFonts w:ascii="Times New Roman" w:hAnsi="Times New Roman"/>
          <w:color w:val="000080"/>
        </w:rPr>
        <w:t>a</w:t>
      </w:r>
      <w:r w:rsidRPr="00366E20">
        <w:rPr>
          <w:rFonts w:ascii="Times New Roman" w:hAnsi="Times New Roman"/>
          <w:color w:val="000080"/>
        </w:rPr>
        <w:t xml:space="preserve">s not discharged on </w:t>
      </w:r>
      <w:r>
        <w:rPr>
          <w:rFonts w:ascii="Times New Roman" w:hAnsi="Times New Roman"/>
          <w:color w:val="000080"/>
        </w:rPr>
        <w:t>28 June 2009</w:t>
      </w:r>
      <w:r w:rsidRPr="00366E20">
        <w:rPr>
          <w:rFonts w:ascii="Times New Roman" w:hAnsi="Times New Roman"/>
          <w:color w:val="000080"/>
        </w:rPr>
        <w:t xml:space="preserve"> with entitlement to disability severance pay</w:t>
      </w:r>
      <w:r>
        <w:rPr>
          <w:rFonts w:ascii="Times New Roman" w:hAnsi="Times New Roman"/>
          <w:color w:val="000080"/>
        </w:rPr>
        <w:t xml:space="preserve">; </w:t>
      </w:r>
      <w:r w:rsidRPr="00366E20">
        <w:rPr>
          <w:rFonts w:ascii="Times New Roman" w:hAnsi="Times New Roman"/>
          <w:color w:val="000080"/>
        </w:rPr>
        <w:t>rather</w:t>
      </w:r>
      <w:r>
        <w:rPr>
          <w:rFonts w:ascii="Times New Roman" w:hAnsi="Times New Roman"/>
          <w:color w:val="000080"/>
        </w:rPr>
        <w:t>, on that date he was relieved from active duty and on 29 June 2009</w:t>
      </w:r>
      <w:r w:rsidRPr="00366E20">
        <w:rPr>
          <w:rFonts w:ascii="Times New Roman" w:hAnsi="Times New Roman"/>
          <w:color w:val="000080"/>
        </w:rPr>
        <w:t xml:space="preserve"> his name was placed on the Permanent Disability Retired List</w:t>
      </w:r>
      <w:r>
        <w:rPr>
          <w:rFonts w:ascii="Times New Roman" w:hAnsi="Times New Roman"/>
          <w:color w:val="000080"/>
        </w:rPr>
        <w:t xml:space="preserve">. </w:t>
      </w:r>
      <w:r w:rsidRPr="00366E20">
        <w:rPr>
          <w:rFonts w:ascii="Times New Roman" w:hAnsi="Times New Roman"/>
          <w:color w:val="000080"/>
        </w:rPr>
        <w:t xml:space="preserve"> </w:t>
      </w:r>
    </w:p>
    <w:p w:rsidR="009C34BD" w:rsidRPr="00366E20" w:rsidRDefault="009C34BD" w:rsidP="009C34BD">
      <w:pPr>
        <w:pStyle w:val="BodyText"/>
      </w:pPr>
    </w:p>
    <w:p w:rsidR="009C34BD" w:rsidRDefault="009C34BD" w:rsidP="009C34BD">
      <w:pPr>
        <w:tabs>
          <w:tab w:val="left" w:pos="720"/>
        </w:tabs>
        <w:spacing w:line="240" w:lineRule="exact"/>
        <w:ind w:right="-360"/>
        <w:rPr>
          <w:rFonts w:ascii="Times New Roman" w:hAnsi="Times New Roman"/>
          <w:color w:val="000080"/>
        </w:rPr>
      </w:pPr>
    </w:p>
    <w:p w:rsidR="009C34BD" w:rsidRDefault="009C34BD" w:rsidP="009C34BD">
      <w:pPr>
        <w:tabs>
          <w:tab w:val="left" w:pos="720"/>
        </w:tabs>
        <w:spacing w:line="240" w:lineRule="exact"/>
        <w:ind w:right="-360"/>
        <w:rPr>
          <w:rFonts w:ascii="Times New Roman" w:hAnsi="Times New Roman"/>
          <w:color w:val="000080"/>
        </w:rPr>
      </w:pPr>
    </w:p>
    <w:p w:rsidR="009C34BD" w:rsidRDefault="009C34BD" w:rsidP="009C34BD">
      <w:pPr>
        <w:tabs>
          <w:tab w:val="left" w:pos="720"/>
        </w:tabs>
        <w:spacing w:line="240" w:lineRule="exact"/>
        <w:ind w:right="-360"/>
        <w:rPr>
          <w:rFonts w:ascii="Times New Roman" w:hAnsi="Times New Roman"/>
          <w:color w:val="000080"/>
        </w:rPr>
      </w:pPr>
    </w:p>
    <w:p w:rsidR="009C34BD" w:rsidRDefault="009C34BD" w:rsidP="009C34BD">
      <w:pPr>
        <w:tabs>
          <w:tab w:val="left" w:pos="720"/>
        </w:tabs>
        <w:spacing w:line="240" w:lineRule="exact"/>
        <w:ind w:right="-360"/>
        <w:rPr>
          <w:rFonts w:ascii="Times New Roman" w:hAnsi="Times New Roman"/>
          <w:color w:val="000080"/>
        </w:rPr>
      </w:pPr>
    </w:p>
    <w:p w:rsidR="009C34BD" w:rsidRDefault="009C34BD" w:rsidP="009C34BD">
      <w:pPr>
        <w:tabs>
          <w:tab w:val="left" w:pos="720"/>
        </w:tabs>
        <w:spacing w:line="240" w:lineRule="exact"/>
        <w:ind w:right="-360"/>
        <w:rPr>
          <w:rFonts w:ascii="Times New Roman" w:hAnsi="Times New Roman"/>
          <w:color w:val="000080"/>
        </w:rPr>
      </w:pPr>
    </w:p>
    <w:p w:rsidR="009C34BD" w:rsidRDefault="009C34BD" w:rsidP="009C34BD">
      <w:pPr>
        <w:tabs>
          <w:tab w:val="left" w:pos="720"/>
        </w:tabs>
        <w:spacing w:line="240" w:lineRule="exact"/>
        <w:ind w:right="-360"/>
        <w:rPr>
          <w:rFonts w:ascii="Times New Roman" w:hAnsi="Times New Roman"/>
          <w:color w:val="000080"/>
        </w:rPr>
      </w:pPr>
    </w:p>
    <w:p w:rsidR="009C34BD" w:rsidRDefault="009C34BD" w:rsidP="009C34BD">
      <w:pPr>
        <w:tabs>
          <w:tab w:val="left" w:pos="720"/>
        </w:tabs>
        <w:spacing w:line="240" w:lineRule="exact"/>
        <w:ind w:right="-360"/>
        <w:outlineLvl w:val="0"/>
        <w:rPr>
          <w:rFonts w:ascii="Times New Roman" w:hAnsi="Times New Roman"/>
          <w:color w:val="000080"/>
        </w:rPr>
      </w:pPr>
      <w:r>
        <w:rPr>
          <w:rFonts w:ascii="Times New Roman" w:hAnsi="Times New Roman"/>
          <w:color w:val="000080"/>
        </w:rPr>
        <w:t xml:space="preserve">                                                                          </w:t>
      </w:r>
    </w:p>
    <w:p w:rsidR="009C34BD" w:rsidRDefault="009C34BD" w:rsidP="009C34BD">
      <w:pPr>
        <w:tabs>
          <w:tab w:val="left" w:pos="720"/>
        </w:tabs>
        <w:spacing w:line="240" w:lineRule="exact"/>
        <w:ind w:right="-360"/>
        <w:outlineLvl w:val="0"/>
        <w:rPr>
          <w:rFonts w:ascii="Times New Roman" w:hAnsi="Times New Roman"/>
          <w:color w:val="000080"/>
        </w:rPr>
      </w:pPr>
      <w:r>
        <w:rPr>
          <w:rFonts w:ascii="Times New Roman" w:hAnsi="Times New Roman"/>
          <w:color w:val="000080"/>
        </w:rPr>
        <w:t xml:space="preserve">                                                                            Director</w:t>
      </w:r>
    </w:p>
    <w:p w:rsidR="009C34BD" w:rsidRDefault="009C34BD" w:rsidP="009C34BD">
      <w:pPr>
        <w:tabs>
          <w:tab w:val="left" w:pos="720"/>
        </w:tabs>
        <w:spacing w:line="240" w:lineRule="exact"/>
        <w:ind w:right="-360"/>
        <w:rPr>
          <w:rFonts w:ascii="Times New Roman" w:hAnsi="Times New Roman"/>
          <w:color w:val="000080"/>
        </w:rPr>
      </w:pPr>
      <w:r>
        <w:rPr>
          <w:rFonts w:ascii="Times New Roman" w:hAnsi="Times New Roman"/>
          <w:color w:val="000080"/>
        </w:rPr>
        <w:t xml:space="preserve">                                                                            Air Force Review Boards Agency</w:t>
      </w:r>
    </w:p>
    <w:p w:rsidR="00BB6112" w:rsidRPr="00BB6112" w:rsidRDefault="00BB6112" w:rsidP="00BB6112">
      <w:pPr>
        <w:pStyle w:val="NoSpacing"/>
        <w:rPr>
          <w:rFonts w:ascii="Times New Roman" w:hAnsi="Times New Roman"/>
        </w:rPr>
      </w:pPr>
    </w:p>
    <w:p w:rsidR="00BB6112" w:rsidRDefault="00BB6112" w:rsidP="00BB6112">
      <w:pPr>
        <w:tabs>
          <w:tab w:val="left" w:pos="720"/>
        </w:tabs>
        <w:spacing w:line="240" w:lineRule="exact"/>
        <w:ind w:right="-1080"/>
        <w:rPr>
          <w:rFonts w:ascii="Times New Roman" w:hAnsi="Times New Roman"/>
          <w:color w:val="000080"/>
        </w:rPr>
      </w:pPr>
    </w:p>
    <w:p w:rsidR="00BB6112" w:rsidRDefault="00BB6112" w:rsidP="00BB6112">
      <w:pPr>
        <w:tabs>
          <w:tab w:val="left" w:pos="6624"/>
        </w:tabs>
        <w:spacing w:line="240" w:lineRule="exact"/>
        <w:ind w:right="-1080"/>
      </w:pPr>
    </w:p>
    <w:p w:rsidR="00BB6112" w:rsidRPr="00037267" w:rsidRDefault="00BB6112" w:rsidP="00037267"/>
    <w:sectPr w:rsidR="00BB6112" w:rsidRPr="00037267" w:rsidSect="00012ACD">
      <w:footerReference w:type="first" r:id="rId11"/>
      <w:footnotePr>
        <w:numRestart w:val="eachSect"/>
      </w:footnotePr>
      <w:type w:val="continuous"/>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18D4" w:rsidRDefault="00F118D4">
      <w:r>
        <w:separator/>
      </w:r>
    </w:p>
  </w:endnote>
  <w:endnote w:type="continuationSeparator" w:id="0">
    <w:p w:rsidR="00F118D4" w:rsidRDefault="00F118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5CD" w:rsidRDefault="00A97CCC">
    <w:pPr>
      <w:pStyle w:val="Footer"/>
      <w:framePr w:wrap="around" w:vAnchor="text" w:hAnchor="margin" w:xAlign="center" w:y="1"/>
      <w:rPr>
        <w:rStyle w:val="PageNumber"/>
      </w:rPr>
    </w:pPr>
    <w:r>
      <w:rPr>
        <w:rStyle w:val="PageNumber"/>
      </w:rPr>
      <w:fldChar w:fldCharType="begin"/>
    </w:r>
    <w:r w:rsidR="005355CD">
      <w:rPr>
        <w:rStyle w:val="PageNumber"/>
      </w:rPr>
      <w:instrText xml:space="preserve">PAGE  </w:instrText>
    </w:r>
    <w:r>
      <w:rPr>
        <w:rStyle w:val="PageNumber"/>
      </w:rPr>
      <w:fldChar w:fldCharType="separate"/>
    </w:r>
    <w:r w:rsidR="005355CD">
      <w:rPr>
        <w:rStyle w:val="PageNumber"/>
        <w:noProof/>
      </w:rPr>
      <w:t>2</w:t>
    </w:r>
    <w:r>
      <w:rPr>
        <w:rStyle w:val="PageNumber"/>
      </w:rPr>
      <w:fldChar w:fldCharType="end"/>
    </w:r>
  </w:p>
  <w:p w:rsidR="005355CD" w:rsidRDefault="005355CD" w:rsidP="00AE63A0">
    <w:pPr>
      <w:pStyle w:val="Footer"/>
      <w:ind w:left="7200"/>
    </w:pPr>
    <w:r>
      <w:t>PD-2009-##</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5CD" w:rsidRPr="009E2973" w:rsidRDefault="00A97CCC">
    <w:pPr>
      <w:pStyle w:val="Footer"/>
      <w:framePr w:wrap="around" w:vAnchor="text" w:hAnchor="margin" w:xAlign="center" w:y="1"/>
      <w:rPr>
        <w:rStyle w:val="PageNumber"/>
        <w:color w:val="auto"/>
      </w:rPr>
    </w:pPr>
    <w:r w:rsidRPr="009E2973">
      <w:rPr>
        <w:rStyle w:val="PageNumber"/>
        <w:color w:val="auto"/>
      </w:rPr>
      <w:fldChar w:fldCharType="begin"/>
    </w:r>
    <w:r w:rsidR="005355CD" w:rsidRPr="009E2973">
      <w:rPr>
        <w:rStyle w:val="PageNumber"/>
        <w:color w:val="auto"/>
      </w:rPr>
      <w:instrText xml:space="preserve">PAGE  </w:instrText>
    </w:r>
    <w:r w:rsidRPr="009E2973">
      <w:rPr>
        <w:rStyle w:val="PageNumber"/>
        <w:color w:val="auto"/>
      </w:rPr>
      <w:fldChar w:fldCharType="separate"/>
    </w:r>
    <w:r w:rsidR="009C34BD">
      <w:rPr>
        <w:rStyle w:val="PageNumber"/>
        <w:noProof/>
        <w:color w:val="auto"/>
      </w:rPr>
      <w:t>12</w:t>
    </w:r>
    <w:r w:rsidRPr="009E2973">
      <w:rPr>
        <w:rStyle w:val="PageNumber"/>
        <w:color w:val="auto"/>
      </w:rPr>
      <w:fldChar w:fldCharType="end"/>
    </w:r>
  </w:p>
  <w:p w:rsidR="005355CD" w:rsidRPr="009E2973" w:rsidRDefault="005355CD" w:rsidP="00AC5B96">
    <w:pPr>
      <w:pStyle w:val="Footer"/>
      <w:rPr>
        <w:color w:val="auto"/>
      </w:rPr>
    </w:pPr>
    <w:r>
      <w:tab/>
    </w:r>
    <w:r>
      <w:tab/>
    </w:r>
    <w:r w:rsidRPr="009E2973">
      <w:rPr>
        <w:caps/>
        <w:color w:val="auto"/>
      </w:rPr>
      <w:t>PD0900419</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ACD" w:rsidRPr="00012ACD" w:rsidRDefault="00012ACD" w:rsidP="00012ACD">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ACD" w:rsidRDefault="00012ACD" w:rsidP="00012ACD">
    <w:pPr>
      <w:pStyle w:val="Footer"/>
      <w:jc w:val="center"/>
    </w:pPr>
    <w:r>
      <w:t>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18D4" w:rsidRDefault="00F118D4">
      <w:r>
        <w:separator/>
      </w:r>
    </w:p>
  </w:footnote>
  <w:footnote w:type="continuationSeparator" w:id="0">
    <w:p w:rsidR="00F118D4" w:rsidRDefault="00F118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318D3"/>
    <w:multiLevelType w:val="hybridMultilevel"/>
    <w:tmpl w:val="D1203874"/>
    <w:lvl w:ilvl="0" w:tplc="21F03D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3E6768"/>
    <w:multiLevelType w:val="hybridMultilevel"/>
    <w:tmpl w:val="97A647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AD5E20"/>
    <w:multiLevelType w:val="multilevel"/>
    <w:tmpl w:val="6C709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A83138B"/>
    <w:multiLevelType w:val="hybridMultilevel"/>
    <w:tmpl w:val="D1203874"/>
    <w:lvl w:ilvl="0" w:tplc="21F03D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6637DF9"/>
    <w:multiLevelType w:val="hybridMultilevel"/>
    <w:tmpl w:val="03346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12290"/>
  </w:hdrShapeDefaults>
  <w:footnotePr>
    <w:numRestart w:val="eachSect"/>
    <w:footnote w:id="-1"/>
    <w:footnote w:id="0"/>
  </w:footnotePr>
  <w:endnotePr>
    <w:endnote w:id="-1"/>
    <w:endnote w:id="0"/>
  </w:endnotePr>
  <w:compat/>
  <w:rsids>
    <w:rsidRoot w:val="001C28D1"/>
    <w:rsid w:val="000059FA"/>
    <w:rsid w:val="00012ACD"/>
    <w:rsid w:val="000145C2"/>
    <w:rsid w:val="00014817"/>
    <w:rsid w:val="00021694"/>
    <w:rsid w:val="00037267"/>
    <w:rsid w:val="000379D0"/>
    <w:rsid w:val="000449ED"/>
    <w:rsid w:val="00051622"/>
    <w:rsid w:val="0007071E"/>
    <w:rsid w:val="00085E64"/>
    <w:rsid w:val="000970FA"/>
    <w:rsid w:val="000A067C"/>
    <w:rsid w:val="000A2BCE"/>
    <w:rsid w:val="000B0C79"/>
    <w:rsid w:val="000C79F2"/>
    <w:rsid w:val="000D1A2F"/>
    <w:rsid w:val="000D43F9"/>
    <w:rsid w:val="000F0D79"/>
    <w:rsid w:val="000F427B"/>
    <w:rsid w:val="0010530E"/>
    <w:rsid w:val="00114F20"/>
    <w:rsid w:val="00121BC5"/>
    <w:rsid w:val="00125D66"/>
    <w:rsid w:val="00131140"/>
    <w:rsid w:val="00134117"/>
    <w:rsid w:val="00135E6C"/>
    <w:rsid w:val="00136438"/>
    <w:rsid w:val="00142232"/>
    <w:rsid w:val="0014404B"/>
    <w:rsid w:val="0015653A"/>
    <w:rsid w:val="0016130F"/>
    <w:rsid w:val="0016495C"/>
    <w:rsid w:val="00177659"/>
    <w:rsid w:val="00180B11"/>
    <w:rsid w:val="00185ECB"/>
    <w:rsid w:val="001C181A"/>
    <w:rsid w:val="001C2053"/>
    <w:rsid w:val="001C28D1"/>
    <w:rsid w:val="001C3091"/>
    <w:rsid w:val="001C3357"/>
    <w:rsid w:val="001C7418"/>
    <w:rsid w:val="001D3186"/>
    <w:rsid w:val="001D38EB"/>
    <w:rsid w:val="001D6426"/>
    <w:rsid w:val="001D6A8C"/>
    <w:rsid w:val="001D6D53"/>
    <w:rsid w:val="001E03EA"/>
    <w:rsid w:val="00203548"/>
    <w:rsid w:val="00206177"/>
    <w:rsid w:val="00207B10"/>
    <w:rsid w:val="00224ABF"/>
    <w:rsid w:val="00236BA3"/>
    <w:rsid w:val="00241EBF"/>
    <w:rsid w:val="002459CC"/>
    <w:rsid w:val="00246860"/>
    <w:rsid w:val="00252B9A"/>
    <w:rsid w:val="002540B6"/>
    <w:rsid w:val="002560ED"/>
    <w:rsid w:val="00261D05"/>
    <w:rsid w:val="0026262E"/>
    <w:rsid w:val="00274E46"/>
    <w:rsid w:val="002757C9"/>
    <w:rsid w:val="002847AE"/>
    <w:rsid w:val="00287A19"/>
    <w:rsid w:val="002A2F1A"/>
    <w:rsid w:val="002A40BC"/>
    <w:rsid w:val="002E5643"/>
    <w:rsid w:val="00304D2D"/>
    <w:rsid w:val="00312BEA"/>
    <w:rsid w:val="0031761D"/>
    <w:rsid w:val="00322A20"/>
    <w:rsid w:val="00334DFB"/>
    <w:rsid w:val="00340585"/>
    <w:rsid w:val="00345416"/>
    <w:rsid w:val="0037090D"/>
    <w:rsid w:val="0037742F"/>
    <w:rsid w:val="00382A2D"/>
    <w:rsid w:val="00385D6F"/>
    <w:rsid w:val="00393651"/>
    <w:rsid w:val="003956F8"/>
    <w:rsid w:val="003A606B"/>
    <w:rsid w:val="003C4889"/>
    <w:rsid w:val="003C7BC4"/>
    <w:rsid w:val="003D7DDB"/>
    <w:rsid w:val="003E0543"/>
    <w:rsid w:val="003E1105"/>
    <w:rsid w:val="003E156C"/>
    <w:rsid w:val="003F0A0C"/>
    <w:rsid w:val="004007E9"/>
    <w:rsid w:val="004013D0"/>
    <w:rsid w:val="004142BB"/>
    <w:rsid w:val="0041687B"/>
    <w:rsid w:val="00416C02"/>
    <w:rsid w:val="00424357"/>
    <w:rsid w:val="0042447C"/>
    <w:rsid w:val="00427551"/>
    <w:rsid w:val="00444D65"/>
    <w:rsid w:val="00447C05"/>
    <w:rsid w:val="004574C6"/>
    <w:rsid w:val="00457543"/>
    <w:rsid w:val="0046064B"/>
    <w:rsid w:val="00492BC6"/>
    <w:rsid w:val="00494DE3"/>
    <w:rsid w:val="004A4136"/>
    <w:rsid w:val="004A5A95"/>
    <w:rsid w:val="004B2002"/>
    <w:rsid w:val="0052590B"/>
    <w:rsid w:val="00526591"/>
    <w:rsid w:val="005355CD"/>
    <w:rsid w:val="00540AA0"/>
    <w:rsid w:val="00542F45"/>
    <w:rsid w:val="005436C2"/>
    <w:rsid w:val="00553EBB"/>
    <w:rsid w:val="00556CF5"/>
    <w:rsid w:val="005622D0"/>
    <w:rsid w:val="00573F54"/>
    <w:rsid w:val="00576EAF"/>
    <w:rsid w:val="00582761"/>
    <w:rsid w:val="00590704"/>
    <w:rsid w:val="005920E7"/>
    <w:rsid w:val="00594243"/>
    <w:rsid w:val="005B13F2"/>
    <w:rsid w:val="005C4DA6"/>
    <w:rsid w:val="005D3A07"/>
    <w:rsid w:val="005F3FBF"/>
    <w:rsid w:val="00600765"/>
    <w:rsid w:val="006046DE"/>
    <w:rsid w:val="0060513B"/>
    <w:rsid w:val="006446B7"/>
    <w:rsid w:val="006479BD"/>
    <w:rsid w:val="00652106"/>
    <w:rsid w:val="006615C4"/>
    <w:rsid w:val="00662F08"/>
    <w:rsid w:val="00675ECF"/>
    <w:rsid w:val="00686094"/>
    <w:rsid w:val="00694E80"/>
    <w:rsid w:val="006A40E6"/>
    <w:rsid w:val="006B64AA"/>
    <w:rsid w:val="006C3FC6"/>
    <w:rsid w:val="006E7356"/>
    <w:rsid w:val="006F1A46"/>
    <w:rsid w:val="006F3E68"/>
    <w:rsid w:val="00703D6B"/>
    <w:rsid w:val="00713D86"/>
    <w:rsid w:val="0071719F"/>
    <w:rsid w:val="0072183B"/>
    <w:rsid w:val="00721C06"/>
    <w:rsid w:val="007272DB"/>
    <w:rsid w:val="00744EBB"/>
    <w:rsid w:val="0076090E"/>
    <w:rsid w:val="00760D52"/>
    <w:rsid w:val="00771512"/>
    <w:rsid w:val="007719BB"/>
    <w:rsid w:val="00772F71"/>
    <w:rsid w:val="00795E4F"/>
    <w:rsid w:val="007A0B39"/>
    <w:rsid w:val="007A168F"/>
    <w:rsid w:val="007B0A06"/>
    <w:rsid w:val="007D0292"/>
    <w:rsid w:val="007D65C0"/>
    <w:rsid w:val="007E0BBB"/>
    <w:rsid w:val="007E1ABE"/>
    <w:rsid w:val="007E4FBB"/>
    <w:rsid w:val="0080314E"/>
    <w:rsid w:val="00803C61"/>
    <w:rsid w:val="00811D5B"/>
    <w:rsid w:val="00817713"/>
    <w:rsid w:val="008304EA"/>
    <w:rsid w:val="00830999"/>
    <w:rsid w:val="00830D5E"/>
    <w:rsid w:val="00834F3C"/>
    <w:rsid w:val="00837465"/>
    <w:rsid w:val="00875B51"/>
    <w:rsid w:val="008A3532"/>
    <w:rsid w:val="008B4C8B"/>
    <w:rsid w:val="008B7EA6"/>
    <w:rsid w:val="008E4290"/>
    <w:rsid w:val="008E4A60"/>
    <w:rsid w:val="008F37C4"/>
    <w:rsid w:val="00906E86"/>
    <w:rsid w:val="00907BFF"/>
    <w:rsid w:val="00914ADB"/>
    <w:rsid w:val="00914C54"/>
    <w:rsid w:val="009376B9"/>
    <w:rsid w:val="009405BC"/>
    <w:rsid w:val="00942645"/>
    <w:rsid w:val="009428E5"/>
    <w:rsid w:val="00946F81"/>
    <w:rsid w:val="00956B01"/>
    <w:rsid w:val="00962E7C"/>
    <w:rsid w:val="00974A16"/>
    <w:rsid w:val="00986FAC"/>
    <w:rsid w:val="009957B9"/>
    <w:rsid w:val="00996FC9"/>
    <w:rsid w:val="009A32BF"/>
    <w:rsid w:val="009B69D3"/>
    <w:rsid w:val="009C1EC0"/>
    <w:rsid w:val="009C335D"/>
    <w:rsid w:val="009C34BD"/>
    <w:rsid w:val="009C7AA6"/>
    <w:rsid w:val="009D1A95"/>
    <w:rsid w:val="009E0AD1"/>
    <w:rsid w:val="009E2973"/>
    <w:rsid w:val="009E2BF4"/>
    <w:rsid w:val="009F0137"/>
    <w:rsid w:val="009F726F"/>
    <w:rsid w:val="00A1305D"/>
    <w:rsid w:val="00A238EE"/>
    <w:rsid w:val="00A24E3E"/>
    <w:rsid w:val="00A55125"/>
    <w:rsid w:val="00A8256F"/>
    <w:rsid w:val="00A86CB6"/>
    <w:rsid w:val="00A90C66"/>
    <w:rsid w:val="00A90D55"/>
    <w:rsid w:val="00A97CCC"/>
    <w:rsid w:val="00AA603A"/>
    <w:rsid w:val="00AB25B6"/>
    <w:rsid w:val="00AB5A17"/>
    <w:rsid w:val="00AC12B6"/>
    <w:rsid w:val="00AC439D"/>
    <w:rsid w:val="00AC5B96"/>
    <w:rsid w:val="00AD11E2"/>
    <w:rsid w:val="00AE42DE"/>
    <w:rsid w:val="00AE63A0"/>
    <w:rsid w:val="00AF5659"/>
    <w:rsid w:val="00B015AD"/>
    <w:rsid w:val="00B0730C"/>
    <w:rsid w:val="00B12658"/>
    <w:rsid w:val="00B1698E"/>
    <w:rsid w:val="00B30ABA"/>
    <w:rsid w:val="00B32179"/>
    <w:rsid w:val="00B42A76"/>
    <w:rsid w:val="00B46C35"/>
    <w:rsid w:val="00B522CD"/>
    <w:rsid w:val="00B64883"/>
    <w:rsid w:val="00B70CFD"/>
    <w:rsid w:val="00B82277"/>
    <w:rsid w:val="00BA1896"/>
    <w:rsid w:val="00BB2E53"/>
    <w:rsid w:val="00BB6112"/>
    <w:rsid w:val="00BD6806"/>
    <w:rsid w:val="00BE0DEB"/>
    <w:rsid w:val="00BF34FB"/>
    <w:rsid w:val="00BF4C3C"/>
    <w:rsid w:val="00C11C8C"/>
    <w:rsid w:val="00C27587"/>
    <w:rsid w:val="00C30E3B"/>
    <w:rsid w:val="00C40BEF"/>
    <w:rsid w:val="00C53F88"/>
    <w:rsid w:val="00C5502A"/>
    <w:rsid w:val="00C749B7"/>
    <w:rsid w:val="00C77BE0"/>
    <w:rsid w:val="00C85579"/>
    <w:rsid w:val="00C94098"/>
    <w:rsid w:val="00C96A68"/>
    <w:rsid w:val="00CA068D"/>
    <w:rsid w:val="00CA66AA"/>
    <w:rsid w:val="00CB28E2"/>
    <w:rsid w:val="00CB69B7"/>
    <w:rsid w:val="00CB7FF7"/>
    <w:rsid w:val="00CC0296"/>
    <w:rsid w:val="00CC2044"/>
    <w:rsid w:val="00CD34C7"/>
    <w:rsid w:val="00CF7B57"/>
    <w:rsid w:val="00D11842"/>
    <w:rsid w:val="00D21DE0"/>
    <w:rsid w:val="00D2271B"/>
    <w:rsid w:val="00D31BF7"/>
    <w:rsid w:val="00D3572C"/>
    <w:rsid w:val="00D506E1"/>
    <w:rsid w:val="00D52393"/>
    <w:rsid w:val="00D5648E"/>
    <w:rsid w:val="00D61BD8"/>
    <w:rsid w:val="00D65843"/>
    <w:rsid w:val="00D733BC"/>
    <w:rsid w:val="00D76AB2"/>
    <w:rsid w:val="00D7738F"/>
    <w:rsid w:val="00D80836"/>
    <w:rsid w:val="00D83377"/>
    <w:rsid w:val="00D84183"/>
    <w:rsid w:val="00D910C2"/>
    <w:rsid w:val="00D91DA6"/>
    <w:rsid w:val="00DA47DD"/>
    <w:rsid w:val="00DA5439"/>
    <w:rsid w:val="00DB77C1"/>
    <w:rsid w:val="00DC3BAC"/>
    <w:rsid w:val="00DE55A8"/>
    <w:rsid w:val="00DE7E74"/>
    <w:rsid w:val="00DF2962"/>
    <w:rsid w:val="00DF4856"/>
    <w:rsid w:val="00DF4924"/>
    <w:rsid w:val="00E15539"/>
    <w:rsid w:val="00E17DCD"/>
    <w:rsid w:val="00E23305"/>
    <w:rsid w:val="00E457B6"/>
    <w:rsid w:val="00E77F78"/>
    <w:rsid w:val="00E8760A"/>
    <w:rsid w:val="00EA0D03"/>
    <w:rsid w:val="00EA2DD8"/>
    <w:rsid w:val="00EC1AB9"/>
    <w:rsid w:val="00ED0990"/>
    <w:rsid w:val="00EE0EED"/>
    <w:rsid w:val="00EF608E"/>
    <w:rsid w:val="00F118D4"/>
    <w:rsid w:val="00F12D9C"/>
    <w:rsid w:val="00F13443"/>
    <w:rsid w:val="00F1516A"/>
    <w:rsid w:val="00F22A26"/>
    <w:rsid w:val="00F2430D"/>
    <w:rsid w:val="00F26B5C"/>
    <w:rsid w:val="00F30AB5"/>
    <w:rsid w:val="00F3591B"/>
    <w:rsid w:val="00F45E2D"/>
    <w:rsid w:val="00F4725C"/>
    <w:rsid w:val="00F72183"/>
    <w:rsid w:val="00F72B5A"/>
    <w:rsid w:val="00F80D2A"/>
    <w:rsid w:val="00F83EE4"/>
    <w:rsid w:val="00F93627"/>
    <w:rsid w:val="00FB7355"/>
    <w:rsid w:val="00FC2401"/>
    <w:rsid w:val="00FD4F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36C2"/>
    <w:rPr>
      <w:color w:val="008080"/>
      <w:sz w:val="24"/>
    </w:rPr>
  </w:style>
  <w:style w:type="paragraph" w:styleId="Heading1">
    <w:name w:val="heading 1"/>
    <w:basedOn w:val="Normal"/>
    <w:link w:val="Heading1Char"/>
    <w:uiPriority w:val="9"/>
    <w:qFormat/>
    <w:rsid w:val="00675ECF"/>
    <w:pPr>
      <w:spacing w:before="100" w:beforeAutospacing="1" w:after="100" w:afterAutospacing="1"/>
      <w:outlineLvl w:val="0"/>
    </w:pPr>
    <w:rPr>
      <w:rFonts w:ascii="Arial" w:hAnsi="Arial" w:cs="Arial"/>
      <w:b/>
      <w:bCs/>
      <w:color w:val="000066"/>
      <w:kern w:val="3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link w:val="HeaderChar"/>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customStyle="1" w:styleId="HeaderChar">
    <w:name w:val="Header Char"/>
    <w:basedOn w:val="DefaultParagraphFont"/>
    <w:link w:val="Header"/>
    <w:rsid w:val="00037267"/>
    <w:rPr>
      <w:color w:val="008080"/>
      <w:sz w:val="24"/>
    </w:rPr>
  </w:style>
  <w:style w:type="character" w:customStyle="1" w:styleId="Heading1Char">
    <w:name w:val="Heading 1 Char"/>
    <w:basedOn w:val="DefaultParagraphFont"/>
    <w:link w:val="Heading1"/>
    <w:uiPriority w:val="9"/>
    <w:rsid w:val="00675ECF"/>
    <w:rPr>
      <w:rFonts w:ascii="Arial" w:hAnsi="Arial" w:cs="Arial"/>
      <w:b/>
      <w:bCs/>
      <w:color w:val="000066"/>
      <w:kern w:val="36"/>
      <w:sz w:val="36"/>
      <w:szCs w:val="36"/>
    </w:rPr>
  </w:style>
  <w:style w:type="character" w:styleId="Hyperlink">
    <w:name w:val="Hyperlink"/>
    <w:basedOn w:val="DefaultParagraphFont"/>
    <w:uiPriority w:val="99"/>
    <w:unhideWhenUsed/>
    <w:rsid w:val="00675ECF"/>
    <w:rPr>
      <w:color w:val="0000FF"/>
      <w:u w:val="single"/>
    </w:rPr>
  </w:style>
  <w:style w:type="character" w:styleId="Strong">
    <w:name w:val="Strong"/>
    <w:basedOn w:val="DefaultParagraphFont"/>
    <w:uiPriority w:val="22"/>
    <w:qFormat/>
    <w:rsid w:val="00EE0EED"/>
    <w:rPr>
      <w:b/>
      <w:bCs/>
    </w:rPr>
  </w:style>
  <w:style w:type="paragraph" w:styleId="BodyText2">
    <w:name w:val="Body Text 2"/>
    <w:basedOn w:val="Normal"/>
    <w:link w:val="BodyText2Char"/>
    <w:rsid w:val="00BB6112"/>
    <w:pPr>
      <w:spacing w:after="120" w:line="480" w:lineRule="auto"/>
    </w:pPr>
  </w:style>
  <w:style w:type="character" w:customStyle="1" w:styleId="BodyText2Char">
    <w:name w:val="Body Text 2 Char"/>
    <w:basedOn w:val="DefaultParagraphFont"/>
    <w:link w:val="BodyText2"/>
    <w:rsid w:val="00BB6112"/>
    <w:rPr>
      <w:color w:val="008080"/>
      <w:sz w:val="24"/>
    </w:rPr>
  </w:style>
  <w:style w:type="paragraph" w:styleId="NoSpacing">
    <w:name w:val="No Spacing"/>
    <w:uiPriority w:val="1"/>
    <w:qFormat/>
    <w:rsid w:val="00BB6112"/>
    <w:rPr>
      <w:color w:val="008080"/>
      <w:sz w:val="24"/>
    </w:rPr>
  </w:style>
</w:styles>
</file>

<file path=word/webSettings.xml><?xml version="1.0" encoding="utf-8"?>
<w:webSettings xmlns:r="http://schemas.openxmlformats.org/officeDocument/2006/relationships" xmlns:w="http://schemas.openxmlformats.org/wordprocessingml/2006/main">
  <w:divs>
    <w:div w:id="328220498">
      <w:bodyDiv w:val="1"/>
      <w:marLeft w:val="0"/>
      <w:marRight w:val="0"/>
      <w:marTop w:val="0"/>
      <w:marBottom w:val="0"/>
      <w:divBdr>
        <w:top w:val="none" w:sz="0" w:space="0" w:color="auto"/>
        <w:left w:val="none" w:sz="0" w:space="0" w:color="auto"/>
        <w:bottom w:val="none" w:sz="0" w:space="0" w:color="auto"/>
        <w:right w:val="none" w:sz="0" w:space="0" w:color="auto"/>
      </w:divBdr>
      <w:divsChild>
        <w:div w:id="1748763548">
          <w:marLeft w:val="0"/>
          <w:marRight w:val="0"/>
          <w:marTop w:val="0"/>
          <w:marBottom w:val="0"/>
          <w:divBdr>
            <w:top w:val="none" w:sz="0" w:space="0" w:color="auto"/>
            <w:left w:val="none" w:sz="0" w:space="0" w:color="auto"/>
            <w:bottom w:val="none" w:sz="0" w:space="0" w:color="auto"/>
            <w:right w:val="none" w:sz="0" w:space="0" w:color="auto"/>
          </w:divBdr>
        </w:div>
      </w:divsChild>
    </w:div>
    <w:div w:id="539635199">
      <w:bodyDiv w:val="1"/>
      <w:marLeft w:val="0"/>
      <w:marRight w:val="0"/>
      <w:marTop w:val="0"/>
      <w:marBottom w:val="0"/>
      <w:divBdr>
        <w:top w:val="none" w:sz="0" w:space="0" w:color="auto"/>
        <w:left w:val="none" w:sz="0" w:space="0" w:color="auto"/>
        <w:bottom w:val="none" w:sz="0" w:space="0" w:color="auto"/>
        <w:right w:val="none" w:sz="0" w:space="0" w:color="auto"/>
      </w:divBdr>
    </w:div>
    <w:div w:id="645009571">
      <w:bodyDiv w:val="1"/>
      <w:marLeft w:val="0"/>
      <w:marRight w:val="0"/>
      <w:marTop w:val="0"/>
      <w:marBottom w:val="0"/>
      <w:divBdr>
        <w:top w:val="none" w:sz="0" w:space="0" w:color="auto"/>
        <w:left w:val="none" w:sz="0" w:space="0" w:color="auto"/>
        <w:bottom w:val="none" w:sz="0" w:space="0" w:color="auto"/>
        <w:right w:val="none" w:sz="0" w:space="0" w:color="auto"/>
      </w:divBdr>
    </w:div>
    <w:div w:id="1122532624">
      <w:bodyDiv w:val="1"/>
      <w:marLeft w:val="0"/>
      <w:marRight w:val="0"/>
      <w:marTop w:val="0"/>
      <w:marBottom w:val="0"/>
      <w:divBdr>
        <w:top w:val="none" w:sz="0" w:space="0" w:color="auto"/>
        <w:left w:val="none" w:sz="0" w:space="0" w:color="auto"/>
        <w:bottom w:val="none" w:sz="0" w:space="0" w:color="auto"/>
        <w:right w:val="none" w:sz="0" w:space="0" w:color="auto"/>
      </w:divBdr>
    </w:div>
    <w:div w:id="1330520594">
      <w:bodyDiv w:val="1"/>
      <w:marLeft w:val="0"/>
      <w:marRight w:val="0"/>
      <w:marTop w:val="0"/>
      <w:marBottom w:val="0"/>
      <w:divBdr>
        <w:top w:val="none" w:sz="0" w:space="0" w:color="auto"/>
        <w:left w:val="none" w:sz="0" w:space="0" w:color="auto"/>
        <w:bottom w:val="none" w:sz="0" w:space="0" w:color="auto"/>
        <w:right w:val="none" w:sz="0" w:space="0" w:color="auto"/>
      </w:divBdr>
    </w:div>
    <w:div w:id="1506940982">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72543948">
      <w:bodyDiv w:val="1"/>
      <w:marLeft w:val="0"/>
      <w:marRight w:val="0"/>
      <w:marTop w:val="0"/>
      <w:marBottom w:val="0"/>
      <w:divBdr>
        <w:top w:val="none" w:sz="0" w:space="0" w:color="auto"/>
        <w:left w:val="none" w:sz="0" w:space="0" w:color="auto"/>
        <w:bottom w:val="none" w:sz="0" w:space="0" w:color="auto"/>
        <w:right w:val="none" w:sz="0" w:space="0" w:color="auto"/>
      </w:divBdr>
      <w:divsChild>
        <w:div w:id="183902636">
          <w:marLeft w:val="0"/>
          <w:marRight w:val="0"/>
          <w:marTop w:val="60"/>
          <w:marBottom w:val="105"/>
          <w:divBdr>
            <w:top w:val="none" w:sz="0" w:space="0" w:color="auto"/>
            <w:left w:val="none" w:sz="0" w:space="0" w:color="auto"/>
            <w:bottom w:val="none" w:sz="0" w:space="0" w:color="auto"/>
            <w:right w:val="none" w:sz="0" w:space="0" w:color="auto"/>
          </w:divBdr>
          <w:divsChild>
            <w:div w:id="471871868">
              <w:marLeft w:val="0"/>
              <w:marRight w:val="0"/>
              <w:marTop w:val="0"/>
              <w:marBottom w:val="0"/>
              <w:divBdr>
                <w:top w:val="none" w:sz="0" w:space="0" w:color="auto"/>
                <w:left w:val="none" w:sz="0" w:space="0" w:color="auto"/>
                <w:bottom w:val="none" w:sz="0" w:space="0" w:color="auto"/>
                <w:right w:val="none" w:sz="0" w:space="0" w:color="auto"/>
              </w:divBdr>
              <w:divsChild>
                <w:div w:id="1704550484">
                  <w:marLeft w:val="0"/>
                  <w:marRight w:val="0"/>
                  <w:marTop w:val="0"/>
                  <w:marBottom w:val="0"/>
                  <w:divBdr>
                    <w:top w:val="none" w:sz="0" w:space="0" w:color="auto"/>
                    <w:left w:val="none" w:sz="0" w:space="0" w:color="auto"/>
                    <w:bottom w:val="none" w:sz="0" w:space="0" w:color="auto"/>
                    <w:right w:val="none" w:sz="0" w:space="0" w:color="auto"/>
                  </w:divBdr>
                  <w:divsChild>
                    <w:div w:id="2129471557">
                      <w:marLeft w:val="0"/>
                      <w:marRight w:val="0"/>
                      <w:marTop w:val="0"/>
                      <w:marBottom w:val="0"/>
                      <w:divBdr>
                        <w:top w:val="none" w:sz="0" w:space="0" w:color="auto"/>
                        <w:left w:val="none" w:sz="0" w:space="0" w:color="auto"/>
                        <w:bottom w:val="none" w:sz="0" w:space="0" w:color="auto"/>
                        <w:right w:val="none" w:sz="0" w:space="0" w:color="auto"/>
                      </w:divBdr>
                      <w:divsChild>
                        <w:div w:id="112743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5184220">
      <w:bodyDiv w:val="1"/>
      <w:marLeft w:val="0"/>
      <w:marRight w:val="0"/>
      <w:marTop w:val="0"/>
      <w:marBottom w:val="0"/>
      <w:divBdr>
        <w:top w:val="none" w:sz="0" w:space="0" w:color="auto"/>
        <w:left w:val="none" w:sz="0" w:space="0" w:color="auto"/>
        <w:bottom w:val="none" w:sz="0" w:space="0" w:color="auto"/>
        <w:right w:val="none" w:sz="0" w:space="0" w:color="auto"/>
      </w:divBdr>
    </w:div>
    <w:div w:id="2041927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77E924-9828-427F-96F6-E9D3A8099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13</Pages>
  <Words>4625</Words>
  <Characters>26366</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30930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subject/>
  <dc:creator>JOHN J. D'ORAZIO</dc:creator>
  <cp:keywords/>
  <dc:description/>
  <cp:lastModifiedBy>julie.raveau</cp:lastModifiedBy>
  <cp:revision>10</cp:revision>
  <cp:lastPrinted>2009-11-16T13:40:00Z</cp:lastPrinted>
  <dcterms:created xsi:type="dcterms:W3CDTF">2009-11-06T21:56:00Z</dcterms:created>
  <dcterms:modified xsi:type="dcterms:W3CDTF">2012-05-14T19:47:00Z</dcterms:modified>
</cp:coreProperties>
</file>