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7E038E" w:rsidRDefault="00540BEF" w:rsidP="00641D70">
      <w:pPr>
        <w:tabs>
          <w:tab w:val="left" w:pos="288"/>
          <w:tab w:val="left" w:pos="4752"/>
        </w:tabs>
        <w:spacing w:line="240" w:lineRule="exact"/>
        <w:jc w:val="center"/>
        <w:rPr>
          <w:color w:val="auto"/>
        </w:rPr>
      </w:pPr>
      <w:r w:rsidRPr="007E038E">
        <w:rPr>
          <w:color w:val="auto"/>
        </w:rPr>
        <w:t xml:space="preserve">RECORD OF PROCEEDINGS </w:t>
      </w:r>
    </w:p>
    <w:p w:rsidR="00540BEF" w:rsidRPr="007E038E" w:rsidRDefault="00540BEF" w:rsidP="00641D70">
      <w:pPr>
        <w:tabs>
          <w:tab w:val="left" w:pos="288"/>
          <w:tab w:val="left" w:pos="4752"/>
        </w:tabs>
        <w:spacing w:line="240" w:lineRule="exact"/>
        <w:jc w:val="center"/>
        <w:rPr>
          <w:color w:val="auto"/>
        </w:rPr>
      </w:pPr>
      <w:r w:rsidRPr="007E038E">
        <w:rPr>
          <w:color w:val="auto"/>
        </w:rPr>
        <w:t>PHYSICAL DISABILITY BOARD OF REVIEW</w:t>
      </w:r>
    </w:p>
    <w:p w:rsidR="00540BEF" w:rsidRPr="007E038E" w:rsidRDefault="00540BEF" w:rsidP="00641D70">
      <w:pPr>
        <w:tabs>
          <w:tab w:val="left" w:pos="288"/>
          <w:tab w:val="left" w:pos="4752"/>
        </w:tabs>
        <w:spacing w:line="240" w:lineRule="exact"/>
        <w:jc w:val="both"/>
        <w:rPr>
          <w:color w:val="auto"/>
        </w:rPr>
      </w:pPr>
    </w:p>
    <w:p w:rsidR="00540BEF" w:rsidRPr="007E038E" w:rsidRDefault="00540BEF" w:rsidP="00641D70">
      <w:pPr>
        <w:tabs>
          <w:tab w:val="left" w:pos="288"/>
          <w:tab w:val="left" w:pos="4752"/>
        </w:tabs>
        <w:spacing w:line="240" w:lineRule="exact"/>
        <w:jc w:val="both"/>
        <w:rPr>
          <w:color w:val="auto"/>
        </w:rPr>
      </w:pPr>
      <w:r w:rsidRPr="007E038E">
        <w:rPr>
          <w:color w:val="auto"/>
        </w:rPr>
        <w:t xml:space="preserve">NAME: </w:t>
      </w:r>
      <w:r w:rsidR="006D192F">
        <w:rPr>
          <w:color w:val="auto"/>
        </w:rPr>
        <w:t xml:space="preserve"> </w:t>
      </w:r>
      <w:r w:rsidRPr="007E038E">
        <w:rPr>
          <w:color w:val="auto"/>
        </w:rPr>
        <w:tab/>
      </w:r>
      <w:r w:rsidRPr="007E038E">
        <w:rPr>
          <w:color w:val="auto"/>
        </w:rPr>
        <w:tab/>
        <w:t xml:space="preserve">BRANCH OF SERVICE: </w:t>
      </w:r>
      <w:r w:rsidR="00536B62" w:rsidRPr="007E038E">
        <w:rPr>
          <w:color w:val="auto"/>
        </w:rPr>
        <w:t>NAVY</w:t>
      </w:r>
    </w:p>
    <w:p w:rsidR="00247523" w:rsidRDefault="00540BEF" w:rsidP="00641D70">
      <w:pPr>
        <w:tabs>
          <w:tab w:val="left" w:pos="288"/>
          <w:tab w:val="left" w:pos="4752"/>
        </w:tabs>
        <w:spacing w:line="240" w:lineRule="exact"/>
        <w:jc w:val="both"/>
        <w:rPr>
          <w:color w:val="auto"/>
        </w:rPr>
      </w:pPr>
      <w:r w:rsidRPr="007E038E">
        <w:rPr>
          <w:color w:val="auto"/>
        </w:rPr>
        <w:t>CASE NUMBER:  PD0900</w:t>
      </w:r>
      <w:r w:rsidR="00536B62" w:rsidRPr="007E038E">
        <w:rPr>
          <w:color w:val="auto"/>
        </w:rPr>
        <w:t>411</w:t>
      </w:r>
      <w:r w:rsidRPr="007E038E">
        <w:rPr>
          <w:color w:val="auto"/>
        </w:rPr>
        <w:tab/>
      </w:r>
      <w:r w:rsidRPr="007E038E">
        <w:rPr>
          <w:color w:val="auto"/>
        </w:rPr>
        <w:tab/>
        <w:t xml:space="preserve">BOARD DATE: </w:t>
      </w:r>
      <w:r w:rsidR="00276C86" w:rsidRPr="007E038E">
        <w:rPr>
          <w:color w:val="auto"/>
        </w:rPr>
        <w:t>20</w:t>
      </w:r>
      <w:r w:rsidR="00116FEA" w:rsidRPr="007E038E">
        <w:rPr>
          <w:color w:val="auto"/>
        </w:rPr>
        <w:t>10</w:t>
      </w:r>
      <w:r w:rsidR="007E038E">
        <w:rPr>
          <w:color w:val="auto"/>
        </w:rPr>
        <w:t>052</w:t>
      </w:r>
      <w:r w:rsidR="00425DCF">
        <w:rPr>
          <w:color w:val="auto"/>
        </w:rPr>
        <w:t>6</w:t>
      </w:r>
    </w:p>
    <w:p w:rsidR="00540BEF" w:rsidRPr="007E038E" w:rsidRDefault="00540BEF" w:rsidP="00641D70">
      <w:pPr>
        <w:tabs>
          <w:tab w:val="left" w:pos="288"/>
          <w:tab w:val="left" w:pos="4752"/>
        </w:tabs>
        <w:spacing w:line="240" w:lineRule="exact"/>
        <w:jc w:val="both"/>
        <w:rPr>
          <w:color w:val="auto"/>
        </w:rPr>
      </w:pPr>
      <w:r w:rsidRPr="007E038E">
        <w:rPr>
          <w:color w:val="auto"/>
        </w:rPr>
        <w:t xml:space="preserve">SEPARATION DATE: </w:t>
      </w:r>
      <w:r w:rsidR="00536B62" w:rsidRPr="007E038E">
        <w:rPr>
          <w:color w:val="auto"/>
        </w:rPr>
        <w:t>20070328</w:t>
      </w:r>
    </w:p>
    <w:p w:rsidR="00540BEF" w:rsidRPr="007E038E" w:rsidRDefault="00540BEF" w:rsidP="00641D70">
      <w:pPr>
        <w:tabs>
          <w:tab w:val="left" w:pos="288"/>
          <w:tab w:val="left" w:pos="4752"/>
        </w:tabs>
        <w:spacing w:line="240" w:lineRule="exact"/>
        <w:jc w:val="both"/>
        <w:rPr>
          <w:color w:val="auto"/>
        </w:rPr>
      </w:pPr>
      <w:r w:rsidRPr="007E038E">
        <w:rPr>
          <w:color w:val="auto"/>
          <w:u w:val="single"/>
        </w:rPr>
        <w:t>_______________________________________________________________</w:t>
      </w:r>
      <w:r w:rsidRPr="007E038E">
        <w:rPr>
          <w:color w:val="auto"/>
        </w:rPr>
        <w:t>_</w:t>
      </w:r>
    </w:p>
    <w:p w:rsidR="00B522CD" w:rsidRPr="007E038E" w:rsidRDefault="00B522CD" w:rsidP="007E038E">
      <w:pPr>
        <w:tabs>
          <w:tab w:val="left" w:pos="288"/>
          <w:tab w:val="left" w:pos="4752"/>
        </w:tabs>
        <w:spacing w:line="240" w:lineRule="exact"/>
        <w:jc w:val="both"/>
        <w:rPr>
          <w:color w:val="auto"/>
        </w:rPr>
      </w:pPr>
    </w:p>
    <w:p w:rsidR="00684E2B" w:rsidRPr="007E038E" w:rsidRDefault="00811D5B" w:rsidP="007E038E">
      <w:pPr>
        <w:tabs>
          <w:tab w:val="left" w:pos="288"/>
          <w:tab w:val="left" w:pos="4752"/>
        </w:tabs>
        <w:spacing w:line="240" w:lineRule="exact"/>
        <w:jc w:val="both"/>
        <w:rPr>
          <w:color w:val="auto"/>
          <w:szCs w:val="24"/>
        </w:rPr>
      </w:pPr>
      <w:r w:rsidRPr="007E038E">
        <w:rPr>
          <w:color w:val="auto"/>
          <w:u w:val="single"/>
        </w:rPr>
        <w:t>SUMMARY</w:t>
      </w:r>
      <w:r w:rsidR="003D7DDB" w:rsidRPr="007E038E">
        <w:rPr>
          <w:color w:val="auto"/>
          <w:u w:val="single"/>
        </w:rPr>
        <w:t xml:space="preserve"> OF CASE</w:t>
      </w:r>
      <w:r w:rsidR="00B522CD" w:rsidRPr="007E038E">
        <w:rPr>
          <w:color w:val="auto"/>
        </w:rPr>
        <w:t>:</w:t>
      </w:r>
      <w:r w:rsidR="00BA30D1" w:rsidRPr="007E038E">
        <w:rPr>
          <w:color w:val="auto"/>
        </w:rPr>
        <w:t xml:space="preserve"> </w:t>
      </w:r>
      <w:r w:rsidR="00FB6E82" w:rsidRPr="007E038E">
        <w:rPr>
          <w:color w:val="auto"/>
        </w:rPr>
        <w:t xml:space="preserve"> </w:t>
      </w:r>
      <w:r w:rsidR="00684E2B" w:rsidRPr="007E038E">
        <w:rPr>
          <w:color w:val="auto"/>
          <w:szCs w:val="24"/>
        </w:rPr>
        <w:t xml:space="preserve">This covered individual (CI) was </w:t>
      </w:r>
      <w:r w:rsidR="00407F99" w:rsidRPr="007E038E">
        <w:rPr>
          <w:color w:val="auto"/>
          <w:szCs w:val="24"/>
        </w:rPr>
        <w:t>FC2/E-4</w:t>
      </w:r>
      <w:r w:rsidR="00684E2B" w:rsidRPr="007E038E">
        <w:rPr>
          <w:color w:val="auto"/>
          <w:szCs w:val="24"/>
        </w:rPr>
        <w:t xml:space="preserve"> medically separated from the </w:t>
      </w:r>
      <w:r w:rsidR="00407F99" w:rsidRPr="007E038E">
        <w:rPr>
          <w:color w:val="auto"/>
          <w:szCs w:val="24"/>
        </w:rPr>
        <w:t>Navy</w:t>
      </w:r>
      <w:r w:rsidR="00684E2B" w:rsidRPr="007E038E">
        <w:rPr>
          <w:color w:val="auto"/>
          <w:szCs w:val="24"/>
        </w:rPr>
        <w:t xml:space="preserve"> in 200</w:t>
      </w:r>
      <w:r w:rsidR="00407F99" w:rsidRPr="007E038E">
        <w:rPr>
          <w:color w:val="auto"/>
          <w:szCs w:val="24"/>
        </w:rPr>
        <w:t>7</w:t>
      </w:r>
      <w:r w:rsidR="00684E2B" w:rsidRPr="007E038E">
        <w:rPr>
          <w:color w:val="auto"/>
          <w:szCs w:val="24"/>
        </w:rPr>
        <w:t xml:space="preserve"> after </w:t>
      </w:r>
      <w:r w:rsidR="00407F99" w:rsidRPr="007E038E">
        <w:rPr>
          <w:color w:val="auto"/>
          <w:szCs w:val="24"/>
        </w:rPr>
        <w:t>5</w:t>
      </w:r>
      <w:r w:rsidR="00684E2B" w:rsidRPr="007E038E">
        <w:rPr>
          <w:color w:val="auto"/>
          <w:szCs w:val="24"/>
        </w:rPr>
        <w:t xml:space="preserve"> years of service.  The medical basis for the separation was </w:t>
      </w:r>
      <w:r w:rsidR="00407F99" w:rsidRPr="007E038E">
        <w:rPr>
          <w:color w:val="auto"/>
          <w:szCs w:val="24"/>
        </w:rPr>
        <w:t>Mechanical Low Back Pain.</w:t>
      </w:r>
      <w:r w:rsidR="00684E2B" w:rsidRPr="007E038E">
        <w:rPr>
          <w:color w:val="auto"/>
          <w:szCs w:val="24"/>
        </w:rPr>
        <w:t xml:space="preserve"> </w:t>
      </w:r>
      <w:r w:rsidR="00247523">
        <w:rPr>
          <w:color w:val="auto"/>
          <w:szCs w:val="24"/>
        </w:rPr>
        <w:t xml:space="preserve"> </w:t>
      </w:r>
      <w:r w:rsidR="00684E2B" w:rsidRPr="007E038E">
        <w:rPr>
          <w:color w:val="auto"/>
          <w:szCs w:val="24"/>
        </w:rPr>
        <w:t xml:space="preserve">The </w:t>
      </w:r>
      <w:r w:rsidR="00407F99" w:rsidRPr="007E038E">
        <w:rPr>
          <w:color w:val="auto"/>
          <w:szCs w:val="24"/>
        </w:rPr>
        <w:t>Back Pain</w:t>
      </w:r>
      <w:r w:rsidR="00684E2B" w:rsidRPr="007E038E">
        <w:rPr>
          <w:color w:val="auto"/>
          <w:szCs w:val="24"/>
        </w:rPr>
        <w:t xml:space="preserve"> was determined to be me</w:t>
      </w:r>
      <w:r w:rsidR="00736A49" w:rsidRPr="007E038E">
        <w:rPr>
          <w:color w:val="auto"/>
          <w:szCs w:val="24"/>
        </w:rPr>
        <w:t>dically unacceptable</w:t>
      </w:r>
      <w:r w:rsidR="00407F99" w:rsidRPr="007E038E">
        <w:rPr>
          <w:color w:val="auto"/>
          <w:szCs w:val="24"/>
        </w:rPr>
        <w:t>.</w:t>
      </w:r>
      <w:r w:rsidR="00684E2B" w:rsidRPr="007E038E">
        <w:rPr>
          <w:color w:val="auto"/>
          <w:szCs w:val="24"/>
        </w:rPr>
        <w:t xml:space="preserve">  The </w:t>
      </w:r>
      <w:r w:rsidR="00407F99" w:rsidRPr="007E038E">
        <w:rPr>
          <w:color w:val="auto"/>
          <w:szCs w:val="24"/>
        </w:rPr>
        <w:t>Degenerative Disc Disease</w:t>
      </w:r>
      <w:r w:rsidR="00684E2B" w:rsidRPr="007E038E">
        <w:rPr>
          <w:color w:val="auto"/>
          <w:szCs w:val="24"/>
        </w:rPr>
        <w:t xml:space="preserve"> </w:t>
      </w:r>
      <w:r w:rsidR="00407F99" w:rsidRPr="007E038E">
        <w:rPr>
          <w:color w:val="auto"/>
          <w:szCs w:val="24"/>
        </w:rPr>
        <w:t xml:space="preserve">was </w:t>
      </w:r>
      <w:r w:rsidR="00684E2B" w:rsidRPr="007E038E">
        <w:rPr>
          <w:color w:val="auto"/>
          <w:szCs w:val="24"/>
        </w:rPr>
        <w:t xml:space="preserve">determined to be medically acceptable.  The CI was referred to the </w:t>
      </w:r>
      <w:r w:rsidR="00247523">
        <w:rPr>
          <w:color w:val="auto"/>
          <w:szCs w:val="24"/>
        </w:rPr>
        <w:t>Physical Evaluation Board (</w:t>
      </w:r>
      <w:r w:rsidR="00684E2B" w:rsidRPr="007E038E">
        <w:rPr>
          <w:color w:val="auto"/>
          <w:szCs w:val="24"/>
        </w:rPr>
        <w:t>PEB</w:t>
      </w:r>
      <w:r w:rsidR="00247523">
        <w:rPr>
          <w:color w:val="auto"/>
          <w:szCs w:val="24"/>
        </w:rPr>
        <w:t>)</w:t>
      </w:r>
      <w:r w:rsidR="00684E2B" w:rsidRPr="007E038E">
        <w:rPr>
          <w:color w:val="auto"/>
          <w:szCs w:val="24"/>
        </w:rPr>
        <w:t xml:space="preserve">, found unfit only for the </w:t>
      </w:r>
      <w:r w:rsidR="00407F99" w:rsidRPr="007E038E">
        <w:rPr>
          <w:color w:val="auto"/>
          <w:szCs w:val="24"/>
        </w:rPr>
        <w:t>Low Back Pain</w:t>
      </w:r>
      <w:r w:rsidR="00684E2B" w:rsidRPr="007E038E">
        <w:rPr>
          <w:color w:val="auto"/>
          <w:szCs w:val="24"/>
        </w:rPr>
        <w:t xml:space="preserve"> condition </w:t>
      </w:r>
      <w:r w:rsidR="00E866F8" w:rsidRPr="007E038E">
        <w:rPr>
          <w:color w:val="auto"/>
          <w:szCs w:val="24"/>
        </w:rPr>
        <w:t xml:space="preserve">determined unfit for continued military service </w:t>
      </w:r>
      <w:r w:rsidR="00684E2B" w:rsidRPr="007E038E">
        <w:rPr>
          <w:color w:val="auto"/>
          <w:szCs w:val="24"/>
        </w:rPr>
        <w:t xml:space="preserve">and separated at </w:t>
      </w:r>
      <w:r w:rsidR="00407F99" w:rsidRPr="007E038E">
        <w:rPr>
          <w:color w:val="auto"/>
          <w:szCs w:val="24"/>
        </w:rPr>
        <w:t>1</w:t>
      </w:r>
      <w:r w:rsidR="00684E2B" w:rsidRPr="007E038E">
        <w:rPr>
          <w:color w:val="auto"/>
          <w:szCs w:val="24"/>
        </w:rPr>
        <w:t>0% disability</w:t>
      </w:r>
      <w:r w:rsidR="00E866F8" w:rsidRPr="007E038E">
        <w:rPr>
          <w:color w:val="auto"/>
          <w:szCs w:val="24"/>
        </w:rPr>
        <w:t xml:space="preserve"> using the Veterans Affairs Schedule for Ratings Disabilities (VASRD) and applicable </w:t>
      </w:r>
      <w:r w:rsidR="00407F99" w:rsidRPr="007E038E">
        <w:rPr>
          <w:color w:val="auto"/>
          <w:szCs w:val="24"/>
        </w:rPr>
        <w:t>Navy</w:t>
      </w:r>
      <w:r w:rsidR="00E866F8" w:rsidRPr="007E038E">
        <w:rPr>
          <w:color w:val="auto"/>
          <w:szCs w:val="24"/>
        </w:rPr>
        <w:t xml:space="preserve"> and Department of Defense regulations.</w:t>
      </w:r>
    </w:p>
    <w:p w:rsidR="00923B25" w:rsidRPr="007E038E" w:rsidRDefault="008B5D31" w:rsidP="007E038E">
      <w:pPr>
        <w:tabs>
          <w:tab w:val="left" w:pos="288"/>
          <w:tab w:val="left" w:pos="4752"/>
        </w:tabs>
        <w:spacing w:line="240" w:lineRule="exact"/>
        <w:jc w:val="both"/>
        <w:rPr>
          <w:color w:val="auto"/>
        </w:rPr>
      </w:pPr>
      <w:r w:rsidRPr="007E038E">
        <w:rPr>
          <w:color w:val="auto"/>
          <w:u w:val="single"/>
        </w:rPr>
        <w:t>_______________________________________________________________</w:t>
      </w:r>
      <w:r w:rsidRPr="007E038E">
        <w:rPr>
          <w:color w:val="auto"/>
        </w:rPr>
        <w:t>_</w:t>
      </w:r>
    </w:p>
    <w:p w:rsidR="00923B25" w:rsidRPr="007E038E" w:rsidRDefault="00923B25" w:rsidP="007E038E">
      <w:pPr>
        <w:tabs>
          <w:tab w:val="left" w:pos="288"/>
          <w:tab w:val="left" w:pos="4752"/>
        </w:tabs>
        <w:spacing w:line="240" w:lineRule="exact"/>
        <w:jc w:val="both"/>
        <w:rPr>
          <w:color w:val="auto"/>
        </w:rPr>
      </w:pPr>
    </w:p>
    <w:p w:rsidR="00E866F8" w:rsidRPr="007E038E" w:rsidRDefault="001C181A" w:rsidP="007E038E">
      <w:pPr>
        <w:autoSpaceDE w:val="0"/>
        <w:autoSpaceDN w:val="0"/>
        <w:adjustRightInd w:val="0"/>
        <w:spacing w:line="240" w:lineRule="exact"/>
        <w:jc w:val="both"/>
        <w:rPr>
          <w:color w:val="auto"/>
          <w:szCs w:val="24"/>
        </w:rPr>
      </w:pPr>
      <w:r w:rsidRPr="007E038E">
        <w:rPr>
          <w:color w:val="auto"/>
          <w:u w:val="single"/>
        </w:rPr>
        <w:t>CI CONTENTION</w:t>
      </w:r>
      <w:r w:rsidRPr="007E038E">
        <w:rPr>
          <w:color w:val="auto"/>
        </w:rPr>
        <w:t>:</w:t>
      </w:r>
      <w:r w:rsidR="00FB6E82" w:rsidRPr="007E038E">
        <w:rPr>
          <w:color w:val="auto"/>
        </w:rPr>
        <w:t xml:space="preserve">  </w:t>
      </w:r>
      <w:r w:rsidR="009C3F82" w:rsidRPr="007E038E">
        <w:rPr>
          <w:color w:val="auto"/>
          <w:szCs w:val="24"/>
        </w:rPr>
        <w:t>The CI</w:t>
      </w:r>
      <w:r w:rsidR="00E866F8" w:rsidRPr="007E038E">
        <w:rPr>
          <w:color w:val="auto"/>
          <w:szCs w:val="24"/>
        </w:rPr>
        <w:t xml:space="preserve"> states: </w:t>
      </w:r>
      <w:r w:rsidR="00E40F19" w:rsidRPr="007E038E">
        <w:rPr>
          <w:rFonts w:hAnsi="Calibri"/>
          <w:color w:val="auto"/>
          <w:szCs w:val="24"/>
        </w:rPr>
        <w:t>“</w:t>
      </w:r>
      <w:r w:rsidR="00536B62" w:rsidRPr="007E038E">
        <w:rPr>
          <w:rFonts w:cs="Arial"/>
          <w:color w:val="auto"/>
          <w:szCs w:val="24"/>
        </w:rPr>
        <w:t>Medically d</w:t>
      </w:r>
      <w:r w:rsidR="00536B62" w:rsidRPr="007E038E">
        <w:rPr>
          <w:color w:val="auto"/>
          <w:szCs w:val="24"/>
        </w:rPr>
        <w:t xml:space="preserve">ischarged with </w:t>
      </w:r>
      <w:r w:rsidR="007E038E" w:rsidRPr="007E038E">
        <w:rPr>
          <w:color w:val="auto"/>
          <w:szCs w:val="24"/>
        </w:rPr>
        <w:t>2</w:t>
      </w:r>
      <w:r w:rsidR="00536B62" w:rsidRPr="007E038E">
        <w:rPr>
          <w:color w:val="auto"/>
          <w:szCs w:val="24"/>
        </w:rPr>
        <w:t xml:space="preserve"> herniated discs, disc degeneration and sciatica. Doctors informed me that this is progressively getting worse, which I now have 3 herniated discs. Over the past 4 years I have de</w:t>
      </w:r>
      <w:r w:rsidR="007E038E">
        <w:rPr>
          <w:color w:val="auto"/>
          <w:szCs w:val="24"/>
        </w:rPr>
        <w:t>a</w:t>
      </w:r>
      <w:r w:rsidR="00536B62" w:rsidRPr="007E038E">
        <w:rPr>
          <w:color w:val="auto"/>
          <w:szCs w:val="24"/>
        </w:rPr>
        <w:t xml:space="preserve">lt with severe pain which </w:t>
      </w:r>
      <w:proofErr w:type="gramStart"/>
      <w:r w:rsidR="00536B62" w:rsidRPr="007E038E">
        <w:rPr>
          <w:color w:val="auto"/>
          <w:szCs w:val="24"/>
        </w:rPr>
        <w:t>effects</w:t>
      </w:r>
      <w:proofErr w:type="gramEnd"/>
      <w:r w:rsidR="00536B62" w:rsidRPr="007E038E">
        <w:rPr>
          <w:color w:val="auto"/>
          <w:szCs w:val="24"/>
        </w:rPr>
        <w:t xml:space="preserve"> my civilian job, as well as civilian day-to-day living. The VA Spine Specialist informed me that she believes the injury was to the actual bone of the spine. Th</w:t>
      </w:r>
      <w:r w:rsidR="007E038E">
        <w:rPr>
          <w:color w:val="auto"/>
          <w:szCs w:val="24"/>
        </w:rPr>
        <w:t>is</w:t>
      </w:r>
      <w:r w:rsidR="00536B62" w:rsidRPr="007E038E">
        <w:rPr>
          <w:color w:val="auto"/>
          <w:szCs w:val="24"/>
        </w:rPr>
        <w:t xml:space="preserve"> </w:t>
      </w:r>
      <w:proofErr w:type="gramStart"/>
      <w:r w:rsidR="00536B62" w:rsidRPr="007E038E">
        <w:rPr>
          <w:color w:val="auto"/>
          <w:szCs w:val="24"/>
        </w:rPr>
        <w:t>effects</w:t>
      </w:r>
      <w:proofErr w:type="gramEnd"/>
      <w:r w:rsidR="00536B62" w:rsidRPr="007E038E">
        <w:rPr>
          <w:color w:val="auto"/>
          <w:szCs w:val="24"/>
        </w:rPr>
        <w:t xml:space="preserve"> all aspects of my life/health. The member has gone from extremely active to completely </w:t>
      </w:r>
      <w:proofErr w:type="gramStart"/>
      <w:r w:rsidR="00536B62" w:rsidRPr="007E038E">
        <w:rPr>
          <w:color w:val="auto"/>
          <w:szCs w:val="24"/>
        </w:rPr>
        <w:t>limited</w:t>
      </w:r>
      <w:proofErr w:type="gramEnd"/>
      <w:r w:rsidR="00536B62" w:rsidRPr="007E038E">
        <w:rPr>
          <w:color w:val="auto"/>
          <w:szCs w:val="24"/>
        </w:rPr>
        <w:t xml:space="preserve"> in daily functions. This affects sleeping patterns and all activities. This has caused episodes of insomnia, which in turn causes extreme stress and fatigue. This causes loss of work and pay due to immobilization during episodes of severe pain. Now having to consider the nerves in the back </w:t>
      </w:r>
      <w:r w:rsidR="007E038E">
        <w:rPr>
          <w:color w:val="auto"/>
          <w:szCs w:val="24"/>
        </w:rPr>
        <w:t>‘</w:t>
      </w:r>
      <w:r w:rsidR="004102D5" w:rsidRPr="007E038E">
        <w:rPr>
          <w:color w:val="auto"/>
          <w:szCs w:val="24"/>
        </w:rPr>
        <w:t>burned</w:t>
      </w:r>
      <w:r w:rsidR="007E038E">
        <w:rPr>
          <w:color w:val="auto"/>
          <w:szCs w:val="24"/>
        </w:rPr>
        <w:t>’</w:t>
      </w:r>
      <w:r w:rsidR="004102D5" w:rsidRPr="007E038E">
        <w:rPr>
          <w:color w:val="auto"/>
          <w:szCs w:val="24"/>
        </w:rPr>
        <w:t xml:space="preserve"> in order not to feel the pain. The Spine Specialist at Cleveland Veterans Hospital, Dr. Knight, believes the damage may be in the bone of the spine itself. Surgery is not an option. Living in the severe </w:t>
      </w:r>
      <w:proofErr w:type="gramStart"/>
      <w:r w:rsidR="004102D5" w:rsidRPr="007E038E">
        <w:rPr>
          <w:color w:val="auto"/>
          <w:szCs w:val="24"/>
        </w:rPr>
        <w:t>debilitating</w:t>
      </w:r>
      <w:proofErr w:type="gramEnd"/>
      <w:r w:rsidR="004102D5" w:rsidRPr="007E038E">
        <w:rPr>
          <w:color w:val="auto"/>
          <w:szCs w:val="24"/>
        </w:rPr>
        <w:t xml:space="preserve"> pay every day is not an option either</w:t>
      </w:r>
      <w:r w:rsidR="007E038E">
        <w:rPr>
          <w:color w:val="auto"/>
          <w:szCs w:val="24"/>
        </w:rPr>
        <w:t>.</w:t>
      </w:r>
      <w:r w:rsidR="00E866F8" w:rsidRPr="007E038E">
        <w:rPr>
          <w:rFonts w:hAnsi="Calibri"/>
          <w:color w:val="auto"/>
          <w:szCs w:val="24"/>
        </w:rPr>
        <w:t>”</w:t>
      </w:r>
    </w:p>
    <w:p w:rsidR="00A90D55" w:rsidRPr="007E038E" w:rsidRDefault="008B5D31" w:rsidP="007E038E">
      <w:pPr>
        <w:tabs>
          <w:tab w:val="left" w:pos="288"/>
          <w:tab w:val="left" w:pos="4752"/>
        </w:tabs>
        <w:spacing w:line="240" w:lineRule="exact"/>
        <w:jc w:val="both"/>
        <w:rPr>
          <w:color w:val="auto"/>
        </w:rPr>
      </w:pPr>
      <w:r w:rsidRPr="007E038E">
        <w:rPr>
          <w:color w:val="auto"/>
          <w:u w:val="single"/>
        </w:rPr>
        <w:t>_______________________________________________________________</w:t>
      </w:r>
      <w:r w:rsidRPr="007E038E">
        <w:rPr>
          <w:color w:val="auto"/>
        </w:rPr>
        <w:t>_</w:t>
      </w:r>
    </w:p>
    <w:p w:rsidR="001C181A" w:rsidRPr="007E038E" w:rsidRDefault="001C181A" w:rsidP="007E038E">
      <w:pPr>
        <w:tabs>
          <w:tab w:val="left" w:pos="288"/>
          <w:tab w:val="left" w:pos="4752"/>
        </w:tabs>
        <w:spacing w:line="240" w:lineRule="exact"/>
        <w:jc w:val="both"/>
        <w:rPr>
          <w:color w:val="auto"/>
        </w:rPr>
      </w:pPr>
    </w:p>
    <w:p w:rsidR="00B62BB8" w:rsidRDefault="00B62BB8">
      <w:pPr>
        <w:rPr>
          <w:color w:val="auto"/>
          <w:u w:val="single"/>
        </w:rPr>
      </w:pPr>
      <w:r>
        <w:rPr>
          <w:color w:val="auto"/>
          <w:u w:val="single"/>
        </w:rPr>
        <w:br w:type="page"/>
      </w:r>
    </w:p>
    <w:p w:rsidR="007E038E" w:rsidRDefault="00A90D55" w:rsidP="00641D70">
      <w:pPr>
        <w:tabs>
          <w:tab w:val="left" w:pos="288"/>
          <w:tab w:val="left" w:pos="4752"/>
        </w:tabs>
        <w:spacing w:line="240" w:lineRule="exact"/>
        <w:jc w:val="both"/>
        <w:rPr>
          <w:rFonts w:ascii="Calibri" w:hAnsi="Calibri"/>
          <w:color w:val="000080"/>
        </w:rPr>
      </w:pPr>
      <w:r w:rsidRPr="007E038E">
        <w:rPr>
          <w:color w:val="auto"/>
          <w:u w:val="single"/>
        </w:rPr>
        <w:lastRenderedPageBreak/>
        <w:t>RATING COMPARISON</w:t>
      </w:r>
      <w:r w:rsidRPr="007E038E">
        <w:rPr>
          <w:color w:val="auto"/>
        </w:rPr>
        <w:t>:</w:t>
      </w:r>
    </w:p>
    <w:p w:rsidR="00DA3ED0" w:rsidRDefault="00DA3ED0" w:rsidP="00641D70">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473D5C"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103C29" w:rsidRDefault="00DA3ED0" w:rsidP="00641D70">
            <w:pPr>
              <w:pStyle w:val="ListParagraph"/>
              <w:spacing w:after="0" w:line="240" w:lineRule="exact"/>
              <w:ind w:left="0"/>
              <w:jc w:val="center"/>
              <w:rPr>
                <w:rFonts w:cs="Times New Roman"/>
                <w:sz w:val="20"/>
                <w:szCs w:val="20"/>
              </w:rPr>
            </w:pPr>
            <w:r w:rsidRPr="00103C29">
              <w:rPr>
                <w:rFonts w:cs="Times New Roman"/>
                <w:sz w:val="20"/>
                <w:szCs w:val="20"/>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103C29" w:rsidRDefault="00DA3ED0" w:rsidP="00040D4B">
            <w:pPr>
              <w:pStyle w:val="ListParagraph"/>
              <w:spacing w:after="0" w:line="240" w:lineRule="exact"/>
              <w:ind w:left="0"/>
              <w:jc w:val="center"/>
              <w:rPr>
                <w:rFonts w:cs="Times New Roman"/>
                <w:sz w:val="20"/>
                <w:szCs w:val="20"/>
              </w:rPr>
            </w:pPr>
            <w:r w:rsidRPr="00103C29">
              <w:rPr>
                <w:rFonts w:cs="Times New Roman"/>
                <w:sz w:val="20"/>
                <w:szCs w:val="20"/>
              </w:rPr>
              <w:t>VA (</w:t>
            </w:r>
            <w:r w:rsidR="007C7A2F" w:rsidRPr="00103C29">
              <w:rPr>
                <w:rFonts w:cs="Times New Roman"/>
                <w:sz w:val="20"/>
                <w:szCs w:val="20"/>
              </w:rPr>
              <w:t>2</w:t>
            </w:r>
            <w:r w:rsidR="00040D4B" w:rsidRPr="00103C29">
              <w:rPr>
                <w:rFonts w:cs="Times New Roman"/>
                <w:sz w:val="20"/>
                <w:szCs w:val="20"/>
              </w:rPr>
              <w:t xml:space="preserve"> Months</w:t>
            </w:r>
            <w:r w:rsidRPr="00103C29">
              <w:rPr>
                <w:rFonts w:cs="Times New Roman"/>
                <w:sz w:val="20"/>
                <w:szCs w:val="20"/>
              </w:rPr>
              <w:t xml:space="preserve"> after Separation)</w:t>
            </w:r>
          </w:p>
        </w:tc>
      </w:tr>
      <w:tr w:rsidR="00DA3ED0" w:rsidRPr="00473D5C"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03C29" w:rsidRDefault="00DA3ED0" w:rsidP="00641D70">
            <w:pPr>
              <w:pStyle w:val="ListParagraph"/>
              <w:spacing w:after="0" w:line="240" w:lineRule="exact"/>
              <w:ind w:left="0"/>
              <w:jc w:val="center"/>
              <w:rPr>
                <w:rFonts w:cs="Times New Roman"/>
                <w:sz w:val="20"/>
                <w:szCs w:val="20"/>
              </w:rPr>
            </w:pPr>
            <w:r w:rsidRPr="00103C29">
              <w:rPr>
                <w:rFonts w:cs="Times New Roman"/>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03C29" w:rsidRDefault="00DA3ED0" w:rsidP="00641D70">
            <w:pPr>
              <w:pStyle w:val="ListParagraph"/>
              <w:spacing w:after="0" w:line="240" w:lineRule="exact"/>
              <w:ind w:left="0"/>
              <w:jc w:val="center"/>
              <w:rPr>
                <w:rFonts w:cs="Times New Roman"/>
                <w:sz w:val="20"/>
                <w:szCs w:val="20"/>
              </w:rPr>
            </w:pPr>
            <w:r w:rsidRPr="00103C29">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03C29" w:rsidRDefault="00DA3ED0" w:rsidP="00641D70">
            <w:pPr>
              <w:pStyle w:val="ListParagraph"/>
              <w:spacing w:after="0" w:line="240" w:lineRule="exact"/>
              <w:ind w:left="0"/>
              <w:jc w:val="center"/>
              <w:rPr>
                <w:rFonts w:cs="Times New Roman"/>
                <w:sz w:val="20"/>
                <w:szCs w:val="20"/>
              </w:rPr>
            </w:pPr>
            <w:r w:rsidRPr="00103C29">
              <w:rPr>
                <w:rFonts w:cs="Times New Roman"/>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103C29" w:rsidRDefault="00DA3ED0" w:rsidP="00641D70">
            <w:pPr>
              <w:pStyle w:val="ListParagraph"/>
              <w:spacing w:after="0" w:line="240" w:lineRule="exact"/>
              <w:ind w:left="0"/>
              <w:jc w:val="center"/>
              <w:rPr>
                <w:rFonts w:cs="Times New Roman"/>
                <w:sz w:val="20"/>
                <w:szCs w:val="20"/>
              </w:rPr>
            </w:pPr>
            <w:r w:rsidRPr="00103C29">
              <w:rPr>
                <w:rFonts w:cs="Times New Roman"/>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103C29" w:rsidRDefault="00DA3ED0" w:rsidP="00641D70">
            <w:pPr>
              <w:pStyle w:val="ListParagraph"/>
              <w:spacing w:after="0" w:line="240" w:lineRule="exact"/>
              <w:ind w:left="0"/>
              <w:jc w:val="center"/>
              <w:rPr>
                <w:rFonts w:cs="Times New Roman"/>
                <w:sz w:val="20"/>
                <w:szCs w:val="20"/>
              </w:rPr>
            </w:pPr>
            <w:r w:rsidRPr="00103C29">
              <w:rPr>
                <w:rFonts w:cs="Times New Roman"/>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03C29" w:rsidRDefault="00DA3ED0" w:rsidP="00641D70">
            <w:pPr>
              <w:pStyle w:val="ListParagraph"/>
              <w:spacing w:after="0" w:line="240" w:lineRule="exact"/>
              <w:ind w:left="0"/>
              <w:jc w:val="center"/>
              <w:rPr>
                <w:rFonts w:cs="Times New Roman"/>
                <w:sz w:val="20"/>
                <w:szCs w:val="20"/>
              </w:rPr>
            </w:pPr>
            <w:r w:rsidRPr="00103C29">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03C29" w:rsidRDefault="00DA3ED0" w:rsidP="00641D70">
            <w:pPr>
              <w:pStyle w:val="ListParagraph"/>
              <w:spacing w:after="0" w:line="240" w:lineRule="exact"/>
              <w:ind w:left="0"/>
              <w:jc w:val="center"/>
              <w:rPr>
                <w:rFonts w:cs="Times New Roman"/>
                <w:sz w:val="20"/>
                <w:szCs w:val="20"/>
              </w:rPr>
            </w:pPr>
            <w:r w:rsidRPr="00103C29">
              <w:rPr>
                <w:rFonts w:cs="Times New Roman"/>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03C29" w:rsidRDefault="00DA3ED0" w:rsidP="00641D70">
            <w:pPr>
              <w:pStyle w:val="ListParagraph"/>
              <w:spacing w:after="0" w:line="240" w:lineRule="exact"/>
              <w:ind w:left="0"/>
              <w:jc w:val="center"/>
              <w:rPr>
                <w:rFonts w:cs="Times New Roman"/>
                <w:sz w:val="20"/>
                <w:szCs w:val="20"/>
              </w:rPr>
            </w:pPr>
            <w:r w:rsidRPr="00103C29">
              <w:rPr>
                <w:rFonts w:cs="Times New Roman"/>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03C29" w:rsidRDefault="00DA3ED0" w:rsidP="00641D70">
            <w:pPr>
              <w:pStyle w:val="ListParagraph"/>
              <w:spacing w:after="0" w:line="240" w:lineRule="exact"/>
              <w:ind w:left="0"/>
              <w:jc w:val="center"/>
              <w:rPr>
                <w:rFonts w:cs="Times New Roman"/>
                <w:sz w:val="20"/>
                <w:szCs w:val="20"/>
              </w:rPr>
            </w:pPr>
            <w:r w:rsidRPr="00103C29">
              <w:rPr>
                <w:rFonts w:cs="Times New Roman"/>
                <w:sz w:val="20"/>
                <w:szCs w:val="20"/>
              </w:rPr>
              <w:t>Effective</w:t>
            </w:r>
          </w:p>
        </w:tc>
      </w:tr>
      <w:tr w:rsidR="001E681B" w:rsidRPr="00473D5C" w:rsidTr="0076028F">
        <w:trPr>
          <w:trHeight w:val="72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81B" w:rsidRPr="00103C29" w:rsidRDefault="001E681B" w:rsidP="00641D70">
            <w:pPr>
              <w:pStyle w:val="ListParagraph"/>
              <w:spacing w:after="0" w:line="240" w:lineRule="exact"/>
              <w:ind w:left="0"/>
              <w:rPr>
                <w:rFonts w:cs="Times New Roman"/>
                <w:sz w:val="18"/>
                <w:szCs w:val="18"/>
              </w:rPr>
            </w:pPr>
            <w:r w:rsidRPr="00103C29">
              <w:rPr>
                <w:rFonts w:cs="Times New Roman"/>
                <w:sz w:val="18"/>
                <w:szCs w:val="18"/>
              </w:rPr>
              <w:t>Mechanical Low Back Pain</w:t>
            </w:r>
          </w:p>
        </w:tc>
        <w:tc>
          <w:tcPr>
            <w:tcW w:w="810" w:type="dxa"/>
            <w:tcBorders>
              <w:top w:val="single" w:sz="4" w:space="0" w:color="000000" w:themeColor="text1"/>
              <w:left w:val="single" w:sz="4" w:space="0" w:color="000000" w:themeColor="text1"/>
              <w:right w:val="single" w:sz="4" w:space="0" w:color="000000" w:themeColor="text1"/>
            </w:tcBorders>
            <w:hideMark/>
          </w:tcPr>
          <w:p w:rsidR="001E681B" w:rsidRPr="00103C29" w:rsidRDefault="001E681B" w:rsidP="00E43C91">
            <w:pPr>
              <w:pStyle w:val="ListParagraph"/>
              <w:spacing w:after="0" w:line="240" w:lineRule="exact"/>
              <w:ind w:left="0"/>
              <w:jc w:val="center"/>
              <w:rPr>
                <w:rFonts w:cs="Times New Roman"/>
                <w:sz w:val="18"/>
                <w:szCs w:val="18"/>
              </w:rPr>
            </w:pPr>
            <w:r w:rsidRPr="00103C29">
              <w:rPr>
                <w:rFonts w:cs="Times New Roman"/>
                <w:sz w:val="18"/>
                <w:szCs w:val="18"/>
              </w:rPr>
              <w:t>5242</w:t>
            </w:r>
          </w:p>
        </w:tc>
        <w:tc>
          <w:tcPr>
            <w:tcW w:w="810" w:type="dxa"/>
            <w:tcBorders>
              <w:top w:val="single" w:sz="4" w:space="0" w:color="000000" w:themeColor="text1"/>
              <w:left w:val="single" w:sz="4" w:space="0" w:color="000000" w:themeColor="text1"/>
              <w:right w:val="single" w:sz="4" w:space="0" w:color="000000" w:themeColor="text1"/>
            </w:tcBorders>
            <w:hideMark/>
          </w:tcPr>
          <w:p w:rsidR="001E681B" w:rsidRPr="00103C29" w:rsidRDefault="001E681B" w:rsidP="00641D70">
            <w:pPr>
              <w:pStyle w:val="ListParagraph"/>
              <w:spacing w:after="0" w:line="240" w:lineRule="exact"/>
              <w:ind w:left="0"/>
              <w:jc w:val="center"/>
              <w:rPr>
                <w:rFonts w:cs="Times New Roman"/>
                <w:sz w:val="18"/>
                <w:szCs w:val="18"/>
              </w:rPr>
            </w:pPr>
            <w:r w:rsidRPr="00103C29">
              <w:rPr>
                <w:rFonts w:cs="Times New Roman"/>
                <w:sz w:val="18"/>
                <w:szCs w:val="18"/>
              </w:rPr>
              <w:t>10%</w:t>
            </w:r>
          </w:p>
        </w:tc>
        <w:tc>
          <w:tcPr>
            <w:tcW w:w="990" w:type="dxa"/>
            <w:tcBorders>
              <w:top w:val="single" w:sz="4" w:space="0" w:color="000000" w:themeColor="text1"/>
              <w:left w:val="single" w:sz="4" w:space="0" w:color="000000" w:themeColor="text1"/>
              <w:right w:val="thinThickThinSmallGap" w:sz="24" w:space="0" w:color="000000" w:themeColor="text1"/>
            </w:tcBorders>
            <w:hideMark/>
          </w:tcPr>
          <w:p w:rsidR="001E681B" w:rsidRPr="00103C29" w:rsidRDefault="001E681B" w:rsidP="00641D70">
            <w:pPr>
              <w:pStyle w:val="ListParagraph"/>
              <w:spacing w:after="0" w:line="240" w:lineRule="exact"/>
              <w:ind w:left="0"/>
              <w:rPr>
                <w:rFonts w:cs="Times New Roman"/>
                <w:sz w:val="18"/>
                <w:szCs w:val="18"/>
              </w:rPr>
            </w:pPr>
            <w:r w:rsidRPr="00103C29">
              <w:rPr>
                <w:rFonts w:cs="Times New Roman"/>
                <w:sz w:val="18"/>
                <w:szCs w:val="18"/>
              </w:rPr>
              <w:t>20061212</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1E681B" w:rsidRPr="00103C29" w:rsidRDefault="001E681B" w:rsidP="00641D70">
            <w:pPr>
              <w:autoSpaceDE w:val="0"/>
              <w:autoSpaceDN w:val="0"/>
              <w:adjustRightInd w:val="0"/>
              <w:spacing w:line="240" w:lineRule="exact"/>
              <w:rPr>
                <w:rFonts w:ascii="Times New Roman" w:hAnsi="Times New Roman"/>
                <w:color w:val="3A3A3A"/>
                <w:sz w:val="18"/>
                <w:szCs w:val="18"/>
              </w:rPr>
            </w:pPr>
            <w:r w:rsidRPr="00103C29">
              <w:rPr>
                <w:rFonts w:ascii="Times New Roman" w:hAnsi="Times New Roman"/>
                <w:color w:val="202020"/>
                <w:sz w:val="18"/>
                <w:szCs w:val="18"/>
              </w:rPr>
              <w:t xml:space="preserve">Lumbar </w:t>
            </w:r>
            <w:proofErr w:type="spellStart"/>
            <w:r w:rsidRPr="00103C29">
              <w:rPr>
                <w:rFonts w:ascii="Times New Roman" w:hAnsi="Times New Roman"/>
                <w:color w:val="202020"/>
                <w:sz w:val="18"/>
                <w:szCs w:val="18"/>
              </w:rPr>
              <w:t>Interv</w:t>
            </w:r>
            <w:r w:rsidRPr="00103C29">
              <w:rPr>
                <w:rFonts w:ascii="Times New Roman" w:hAnsi="Times New Roman"/>
                <w:color w:val="3A3A3A"/>
                <w:sz w:val="18"/>
                <w:szCs w:val="18"/>
              </w:rPr>
              <w:t>e</w:t>
            </w:r>
            <w:r w:rsidRPr="00103C29">
              <w:rPr>
                <w:rFonts w:ascii="Times New Roman" w:hAnsi="Times New Roman"/>
                <w:color w:val="202020"/>
                <w:sz w:val="18"/>
                <w:szCs w:val="18"/>
              </w:rPr>
              <w:t>rtebral</w:t>
            </w:r>
            <w:proofErr w:type="spellEnd"/>
            <w:r w:rsidRPr="00103C29">
              <w:rPr>
                <w:rFonts w:ascii="Times New Roman" w:hAnsi="Times New Roman"/>
                <w:color w:val="202020"/>
                <w:sz w:val="18"/>
                <w:szCs w:val="18"/>
              </w:rPr>
              <w:t xml:space="preserve"> Di</w:t>
            </w:r>
            <w:r w:rsidRPr="00103C29">
              <w:rPr>
                <w:rFonts w:ascii="Times New Roman" w:hAnsi="Times New Roman"/>
                <w:color w:val="3A3A3A"/>
                <w:sz w:val="18"/>
                <w:szCs w:val="18"/>
              </w:rPr>
              <w:t xml:space="preserve">sc </w:t>
            </w:r>
            <w:r w:rsidRPr="00103C29">
              <w:rPr>
                <w:rFonts w:ascii="Times New Roman" w:hAnsi="Times New Roman"/>
                <w:color w:val="202020"/>
                <w:sz w:val="18"/>
                <w:szCs w:val="18"/>
              </w:rPr>
              <w:t>Synd</w:t>
            </w:r>
            <w:r w:rsidRPr="00103C29">
              <w:rPr>
                <w:rFonts w:ascii="Times New Roman" w:hAnsi="Times New Roman"/>
                <w:color w:val="070707"/>
                <w:sz w:val="18"/>
                <w:szCs w:val="18"/>
              </w:rPr>
              <w:t>r</w:t>
            </w:r>
            <w:r w:rsidRPr="00103C29">
              <w:rPr>
                <w:rFonts w:ascii="Times New Roman" w:hAnsi="Times New Roman"/>
                <w:color w:val="202020"/>
                <w:sz w:val="18"/>
                <w:szCs w:val="18"/>
              </w:rPr>
              <w:t>ome and Dege</w:t>
            </w:r>
            <w:r w:rsidRPr="00103C29">
              <w:rPr>
                <w:rFonts w:ascii="Times New Roman" w:hAnsi="Times New Roman"/>
                <w:color w:val="3A3A3A"/>
                <w:sz w:val="18"/>
                <w:szCs w:val="18"/>
              </w:rPr>
              <w:t>n</w:t>
            </w:r>
            <w:r w:rsidRPr="00103C29">
              <w:rPr>
                <w:rFonts w:ascii="Times New Roman" w:hAnsi="Times New Roman"/>
                <w:color w:val="202020"/>
                <w:sz w:val="18"/>
                <w:szCs w:val="18"/>
              </w:rPr>
              <w:t>erativ</w:t>
            </w:r>
            <w:r w:rsidRPr="00103C29">
              <w:rPr>
                <w:rFonts w:ascii="Times New Roman" w:hAnsi="Times New Roman"/>
                <w:color w:val="3A3A3A"/>
                <w:sz w:val="18"/>
                <w:szCs w:val="18"/>
              </w:rPr>
              <w:t>e</w:t>
            </w:r>
          </w:p>
          <w:p w:rsidR="001E681B" w:rsidRPr="00103C29" w:rsidRDefault="001E681B" w:rsidP="00641D70">
            <w:pPr>
              <w:pStyle w:val="ListParagraph"/>
              <w:spacing w:after="0" w:line="240" w:lineRule="exact"/>
              <w:ind w:left="0"/>
              <w:rPr>
                <w:rFonts w:cs="Times New Roman"/>
                <w:sz w:val="18"/>
                <w:szCs w:val="18"/>
              </w:rPr>
            </w:pPr>
            <w:r w:rsidRPr="00103C29">
              <w:rPr>
                <w:rFonts w:ascii="Times New Roman" w:hAnsi="Times New Roman"/>
                <w:color w:val="202020"/>
                <w:sz w:val="18"/>
                <w:szCs w:val="18"/>
              </w:rPr>
              <w:t>Di</w:t>
            </w:r>
            <w:r w:rsidRPr="00103C29">
              <w:rPr>
                <w:rFonts w:ascii="Times New Roman" w:hAnsi="Times New Roman"/>
                <w:color w:val="3A3A3A"/>
                <w:sz w:val="18"/>
                <w:szCs w:val="18"/>
              </w:rPr>
              <w:t xml:space="preserve">sc </w:t>
            </w:r>
            <w:r w:rsidRPr="00103C29">
              <w:rPr>
                <w:rFonts w:ascii="Times New Roman" w:hAnsi="Times New Roman"/>
                <w:color w:val="202020"/>
                <w:sz w:val="18"/>
                <w:szCs w:val="18"/>
              </w:rPr>
              <w:t xml:space="preserve">Disease and </w:t>
            </w:r>
            <w:proofErr w:type="spellStart"/>
            <w:r w:rsidRPr="00103C29">
              <w:rPr>
                <w:rFonts w:ascii="Times New Roman" w:hAnsi="Times New Roman"/>
                <w:color w:val="202020"/>
                <w:sz w:val="18"/>
                <w:szCs w:val="18"/>
              </w:rPr>
              <w:t>He</w:t>
            </w:r>
            <w:r w:rsidRPr="00103C29">
              <w:rPr>
                <w:rFonts w:ascii="Times New Roman" w:hAnsi="Times New Roman"/>
                <w:color w:val="070707"/>
                <w:sz w:val="18"/>
                <w:szCs w:val="18"/>
              </w:rPr>
              <w:t>r</w:t>
            </w:r>
            <w:r w:rsidRPr="00103C29">
              <w:rPr>
                <w:rFonts w:ascii="Times New Roman" w:hAnsi="Times New Roman"/>
                <w:color w:val="3A3A3A"/>
                <w:sz w:val="18"/>
                <w:szCs w:val="18"/>
              </w:rPr>
              <w:t>n</w:t>
            </w:r>
            <w:r w:rsidRPr="00103C29">
              <w:rPr>
                <w:rFonts w:ascii="Times New Roman" w:hAnsi="Times New Roman"/>
                <w:color w:val="070707"/>
                <w:sz w:val="18"/>
                <w:szCs w:val="18"/>
              </w:rPr>
              <w:t>i</w:t>
            </w:r>
            <w:r w:rsidRPr="00103C29">
              <w:rPr>
                <w:rFonts w:ascii="Times New Roman" w:hAnsi="Times New Roman"/>
                <w:color w:val="202020"/>
                <w:sz w:val="18"/>
                <w:szCs w:val="18"/>
              </w:rPr>
              <w:t>at</w:t>
            </w:r>
            <w:r w:rsidRPr="00103C29">
              <w:rPr>
                <w:rFonts w:ascii="Times New Roman" w:hAnsi="Times New Roman"/>
                <w:color w:val="070707"/>
                <w:sz w:val="18"/>
                <w:szCs w:val="18"/>
              </w:rPr>
              <w:t>i</w:t>
            </w:r>
            <w:r w:rsidRPr="00103C29">
              <w:rPr>
                <w:rFonts w:ascii="Times New Roman" w:hAnsi="Times New Roman"/>
                <w:color w:val="202020"/>
                <w:sz w:val="18"/>
                <w:szCs w:val="18"/>
              </w:rPr>
              <w:t>o</w:t>
            </w:r>
            <w:r w:rsidRPr="00103C29">
              <w:rPr>
                <w:rFonts w:ascii="Times New Roman" w:hAnsi="Times New Roman"/>
                <w:color w:val="3A3A3A"/>
                <w:sz w:val="18"/>
                <w:szCs w:val="18"/>
              </w:rPr>
              <w:t>ns</w:t>
            </w:r>
            <w:proofErr w:type="spellEnd"/>
            <w:r w:rsidRPr="00103C29">
              <w:rPr>
                <w:rFonts w:ascii="Times New Roman" w:hAnsi="Times New Roman"/>
                <w:color w:val="3A3A3A"/>
                <w:sz w:val="18"/>
                <w:szCs w:val="18"/>
              </w:rPr>
              <w:t xml:space="preserve"> </w:t>
            </w:r>
            <w:r w:rsidRPr="00103C29">
              <w:rPr>
                <w:rFonts w:ascii="Times New Roman" w:hAnsi="Times New Roman"/>
                <w:color w:val="202020"/>
                <w:sz w:val="18"/>
                <w:szCs w:val="18"/>
              </w:rPr>
              <w:t>O</w:t>
            </w:r>
            <w:r w:rsidRPr="00103C29">
              <w:rPr>
                <w:rFonts w:ascii="Times New Roman" w:hAnsi="Times New Roman"/>
                <w:color w:val="3A3A3A"/>
                <w:sz w:val="18"/>
                <w:szCs w:val="18"/>
              </w:rPr>
              <w:t xml:space="preserve">f </w:t>
            </w:r>
            <w:r w:rsidRPr="00103C29">
              <w:rPr>
                <w:rFonts w:ascii="Times New Roman" w:hAnsi="Times New Roman"/>
                <w:color w:val="202020"/>
                <w:sz w:val="18"/>
                <w:szCs w:val="18"/>
              </w:rPr>
              <w:t>L4-L5 a</w:t>
            </w:r>
            <w:r w:rsidRPr="00103C29">
              <w:rPr>
                <w:rFonts w:ascii="Times New Roman" w:hAnsi="Times New Roman"/>
                <w:color w:val="4F4F4F"/>
                <w:sz w:val="18"/>
                <w:szCs w:val="18"/>
              </w:rPr>
              <w:t>n</w:t>
            </w:r>
            <w:r w:rsidRPr="00103C29">
              <w:rPr>
                <w:rFonts w:ascii="Times New Roman" w:hAnsi="Times New Roman"/>
                <w:color w:val="202020"/>
                <w:sz w:val="18"/>
                <w:szCs w:val="18"/>
              </w:rPr>
              <w:t xml:space="preserve">d </w:t>
            </w:r>
            <w:r w:rsidRPr="00103C29">
              <w:rPr>
                <w:rFonts w:ascii="Times New Roman" w:hAnsi="Times New Roman"/>
                <w:color w:val="3A3A3A"/>
                <w:sz w:val="18"/>
                <w:szCs w:val="18"/>
              </w:rPr>
              <w:t>L5</w:t>
            </w:r>
            <w:r w:rsidRPr="00103C29">
              <w:rPr>
                <w:rFonts w:ascii="Times New Roman" w:hAnsi="Times New Roman"/>
                <w:color w:val="070707"/>
                <w:sz w:val="18"/>
                <w:szCs w:val="18"/>
              </w:rPr>
              <w:t>-</w:t>
            </w:r>
            <w:r w:rsidRPr="00103C29">
              <w:rPr>
                <w:rFonts w:ascii="Times New Roman" w:hAnsi="Times New Roman"/>
                <w:color w:val="3A3A3A"/>
                <w:sz w:val="18"/>
                <w:szCs w:val="18"/>
              </w:rPr>
              <w:t>S</w:t>
            </w:r>
            <w:r w:rsidRPr="00103C29">
              <w:rPr>
                <w:rFonts w:ascii="Times New Roman" w:hAnsi="Times New Roman"/>
                <w:color w:val="202020"/>
                <w:sz w:val="18"/>
                <w:szCs w:val="18"/>
              </w:rPr>
              <w:t>1</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1E681B" w:rsidRPr="00103C29" w:rsidRDefault="001E681B" w:rsidP="00641D70">
            <w:pPr>
              <w:pStyle w:val="ListParagraph"/>
              <w:spacing w:after="0" w:line="240" w:lineRule="exact"/>
              <w:ind w:left="0"/>
              <w:jc w:val="center"/>
              <w:rPr>
                <w:rFonts w:cs="Times New Roman"/>
                <w:sz w:val="18"/>
                <w:szCs w:val="18"/>
              </w:rPr>
            </w:pPr>
            <w:r w:rsidRPr="00103C29">
              <w:rPr>
                <w:rFonts w:cs="Times New Roman"/>
                <w:sz w:val="18"/>
                <w:szCs w:val="18"/>
              </w:rPr>
              <w:t>5243</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1E681B" w:rsidRPr="00103C29" w:rsidRDefault="001E681B" w:rsidP="00641D70">
            <w:pPr>
              <w:pStyle w:val="ListParagraph"/>
              <w:spacing w:after="0" w:line="240" w:lineRule="exact"/>
              <w:ind w:left="0"/>
              <w:jc w:val="center"/>
              <w:rPr>
                <w:rFonts w:cs="Times New Roman"/>
                <w:sz w:val="18"/>
                <w:szCs w:val="18"/>
              </w:rPr>
            </w:pPr>
            <w:r w:rsidRPr="00103C29">
              <w:rPr>
                <w:rFonts w:cs="Times New Roman"/>
                <w:sz w:val="18"/>
                <w:szCs w:val="18"/>
              </w:rPr>
              <w:t>10%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1E681B" w:rsidRPr="00103C29" w:rsidRDefault="001E681B" w:rsidP="00641D70">
            <w:pPr>
              <w:pStyle w:val="ListParagraph"/>
              <w:spacing w:after="0" w:line="240" w:lineRule="exact"/>
              <w:ind w:left="0"/>
              <w:jc w:val="center"/>
              <w:rPr>
                <w:rFonts w:cs="Times New Roman"/>
                <w:sz w:val="18"/>
                <w:szCs w:val="18"/>
              </w:rPr>
            </w:pPr>
            <w:r w:rsidRPr="00103C29">
              <w:rPr>
                <w:rFonts w:cs="Times New Roman"/>
                <w:sz w:val="18"/>
                <w:szCs w:val="18"/>
              </w:rPr>
              <w:t>20070525</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1E681B" w:rsidRPr="00103C29" w:rsidRDefault="001E681B" w:rsidP="00641D70">
            <w:pPr>
              <w:pStyle w:val="ListParagraph"/>
              <w:spacing w:after="0" w:line="240" w:lineRule="exact"/>
              <w:ind w:left="0"/>
              <w:jc w:val="center"/>
              <w:rPr>
                <w:rFonts w:cs="Times New Roman"/>
                <w:sz w:val="18"/>
                <w:szCs w:val="18"/>
              </w:rPr>
            </w:pPr>
            <w:r w:rsidRPr="00103C29">
              <w:rPr>
                <w:rFonts w:cs="Times New Roman"/>
                <w:sz w:val="18"/>
                <w:szCs w:val="18"/>
              </w:rPr>
              <w:t>20070329</w:t>
            </w:r>
          </w:p>
        </w:tc>
      </w:tr>
      <w:tr w:rsidR="001E681B" w:rsidRPr="00473D5C" w:rsidTr="0076028F">
        <w:trPr>
          <w:trHeight w:val="72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81B" w:rsidRPr="00103C29" w:rsidRDefault="001E681B" w:rsidP="002B6689">
            <w:pPr>
              <w:pStyle w:val="ListParagraph"/>
              <w:spacing w:after="0" w:line="240" w:lineRule="exact"/>
              <w:ind w:left="0"/>
              <w:rPr>
                <w:rFonts w:cs="Times New Roman"/>
                <w:sz w:val="18"/>
                <w:szCs w:val="18"/>
              </w:rPr>
            </w:pPr>
            <w:r w:rsidRPr="00103C29">
              <w:rPr>
                <w:rFonts w:cs="Times New Roman"/>
                <w:sz w:val="18"/>
                <w:szCs w:val="18"/>
              </w:rPr>
              <w:t>Degenerative Disc Disease</w:t>
            </w:r>
          </w:p>
        </w:tc>
        <w:tc>
          <w:tcPr>
            <w:tcW w:w="810" w:type="dxa"/>
            <w:tcBorders>
              <w:left w:val="single" w:sz="4" w:space="0" w:color="000000" w:themeColor="text1"/>
              <w:bottom w:val="single" w:sz="4" w:space="0" w:color="000000" w:themeColor="text1"/>
              <w:right w:val="single" w:sz="4" w:space="0" w:color="000000" w:themeColor="text1"/>
            </w:tcBorders>
            <w:hideMark/>
          </w:tcPr>
          <w:p w:rsidR="001E681B" w:rsidRPr="00103C29" w:rsidRDefault="001E681B" w:rsidP="002B6689">
            <w:pPr>
              <w:pStyle w:val="ListParagraph"/>
              <w:spacing w:after="0" w:line="240" w:lineRule="exact"/>
              <w:ind w:left="0"/>
              <w:jc w:val="center"/>
              <w:rPr>
                <w:rFonts w:cs="Times New Roman"/>
                <w:sz w:val="18"/>
                <w:szCs w:val="18"/>
              </w:rPr>
            </w:pPr>
          </w:p>
        </w:tc>
        <w:tc>
          <w:tcPr>
            <w:tcW w:w="810" w:type="dxa"/>
            <w:tcBorders>
              <w:left w:val="single" w:sz="4" w:space="0" w:color="000000" w:themeColor="text1"/>
              <w:bottom w:val="single" w:sz="4" w:space="0" w:color="000000" w:themeColor="text1"/>
              <w:right w:val="single" w:sz="4" w:space="0" w:color="000000" w:themeColor="text1"/>
            </w:tcBorders>
            <w:hideMark/>
          </w:tcPr>
          <w:p w:rsidR="001E681B" w:rsidRPr="00103C29" w:rsidRDefault="001E681B" w:rsidP="002B6689">
            <w:pPr>
              <w:pStyle w:val="ListParagraph"/>
              <w:spacing w:after="0" w:line="240" w:lineRule="exact"/>
              <w:ind w:left="0"/>
              <w:jc w:val="center"/>
              <w:rPr>
                <w:rFonts w:cs="Times New Roman"/>
                <w:sz w:val="18"/>
                <w:szCs w:val="18"/>
              </w:rPr>
            </w:pPr>
            <w:r w:rsidRPr="00103C29">
              <w:rPr>
                <w:rFonts w:cs="Times New Roman"/>
                <w:sz w:val="18"/>
                <w:szCs w:val="18"/>
              </w:rPr>
              <w:t>CAT II</w:t>
            </w:r>
          </w:p>
        </w:tc>
        <w:tc>
          <w:tcPr>
            <w:tcW w:w="990" w:type="dxa"/>
            <w:tcBorders>
              <w:left w:val="single" w:sz="4" w:space="0" w:color="000000" w:themeColor="text1"/>
              <w:bottom w:val="single" w:sz="4" w:space="0" w:color="000000" w:themeColor="text1"/>
              <w:right w:val="thinThickThinSmallGap" w:sz="24" w:space="0" w:color="000000" w:themeColor="text1"/>
            </w:tcBorders>
            <w:hideMark/>
          </w:tcPr>
          <w:p w:rsidR="001E681B" w:rsidRPr="00103C29" w:rsidRDefault="001E681B" w:rsidP="002B6689">
            <w:pPr>
              <w:pStyle w:val="ListParagraph"/>
              <w:spacing w:after="0" w:line="240" w:lineRule="exact"/>
              <w:ind w:left="0"/>
              <w:jc w:val="center"/>
              <w:rPr>
                <w:rFonts w:cs="Times New Roman"/>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1E681B" w:rsidRPr="00103C29" w:rsidRDefault="001E681B" w:rsidP="00641D70">
            <w:pPr>
              <w:autoSpaceDE w:val="0"/>
              <w:autoSpaceDN w:val="0"/>
              <w:adjustRightInd w:val="0"/>
              <w:spacing w:line="240" w:lineRule="exact"/>
              <w:rPr>
                <w:rFonts w:ascii="Times New Roman" w:hAnsi="Times New Roman"/>
                <w:color w:val="202020"/>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1E681B" w:rsidRPr="00103C29" w:rsidRDefault="001E681B" w:rsidP="00641D70">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1E681B" w:rsidRPr="00103C29" w:rsidRDefault="001E681B" w:rsidP="00641D70">
            <w:pPr>
              <w:pStyle w:val="ListParagraph"/>
              <w:spacing w:after="0" w:line="240" w:lineRule="exact"/>
              <w:ind w:left="0"/>
              <w:jc w:val="center"/>
              <w:rPr>
                <w:rFonts w:cs="Times New Roman"/>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1E681B" w:rsidRPr="00103C29" w:rsidRDefault="001E681B" w:rsidP="00641D70">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1E681B" w:rsidRPr="00103C29" w:rsidRDefault="001E681B" w:rsidP="00641D70">
            <w:pPr>
              <w:pStyle w:val="ListParagraph"/>
              <w:spacing w:after="0" w:line="240" w:lineRule="exact"/>
              <w:ind w:left="0"/>
              <w:jc w:val="center"/>
              <w:rPr>
                <w:rFonts w:cs="Times New Roman"/>
                <w:sz w:val="18"/>
                <w:szCs w:val="18"/>
              </w:rPr>
            </w:pPr>
          </w:p>
        </w:tc>
      </w:tr>
      <w:tr w:rsidR="00FF2DFD" w:rsidRPr="00473D5C" w:rsidTr="002B1F2F">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DFD" w:rsidRPr="00103C29" w:rsidRDefault="00FF2DFD" w:rsidP="00641D70">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DFD" w:rsidRPr="00103C29" w:rsidRDefault="00FF2DFD" w:rsidP="00E43C91">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FF2DFD" w:rsidRPr="00103C29" w:rsidRDefault="00FF2DFD" w:rsidP="00641D70">
            <w:pPr>
              <w:pStyle w:val="ListParagraph"/>
              <w:spacing w:after="0" w:line="240" w:lineRule="exact"/>
              <w:ind w:left="0"/>
              <w:rPr>
                <w:rFonts w:cs="Times New Roman"/>
                <w:sz w:val="18"/>
                <w:szCs w:val="18"/>
              </w:rPr>
            </w:pPr>
            <w:r w:rsidRPr="00103C29">
              <w:rPr>
                <w:rFonts w:cs="Times New Roman"/>
                <w:sz w:val="18"/>
                <w:szCs w:val="18"/>
              </w:rPr>
              <w:t xml:space="preserve">Symptoms </w:t>
            </w:r>
            <w:r w:rsidR="00103C29">
              <w:rPr>
                <w:rFonts w:cs="Times New Roman"/>
                <w:sz w:val="18"/>
                <w:szCs w:val="18"/>
              </w:rPr>
              <w:t xml:space="preserve">of pain </w:t>
            </w:r>
            <w:r w:rsidRPr="00103C29">
              <w:rPr>
                <w:rFonts w:cs="Times New Roman"/>
                <w:sz w:val="18"/>
                <w:szCs w:val="18"/>
              </w:rPr>
              <w:t>documented in 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FF2DFD" w:rsidRPr="00103C29" w:rsidRDefault="00FF2DFD" w:rsidP="002B6689">
            <w:pPr>
              <w:autoSpaceDE w:val="0"/>
              <w:autoSpaceDN w:val="0"/>
              <w:adjustRightInd w:val="0"/>
              <w:spacing w:line="240" w:lineRule="exact"/>
              <w:rPr>
                <w:rFonts w:ascii="Times New Roman" w:hAnsi="Times New Roman"/>
                <w:color w:val="202020"/>
                <w:sz w:val="18"/>
                <w:szCs w:val="18"/>
              </w:rPr>
            </w:pPr>
            <w:r w:rsidRPr="00103C29">
              <w:rPr>
                <w:rFonts w:ascii="Times New Roman" w:hAnsi="Times New Roman"/>
                <w:color w:val="202020"/>
                <w:sz w:val="18"/>
                <w:szCs w:val="18"/>
              </w:rPr>
              <w:t>Left Sc</w:t>
            </w:r>
            <w:r w:rsidRPr="00103C29">
              <w:rPr>
                <w:rFonts w:ascii="Times New Roman" w:hAnsi="Times New Roman"/>
                <w:color w:val="070707"/>
                <w:sz w:val="18"/>
                <w:szCs w:val="18"/>
              </w:rPr>
              <w:t>i</w:t>
            </w:r>
            <w:r w:rsidRPr="00103C29">
              <w:rPr>
                <w:rFonts w:ascii="Times New Roman" w:hAnsi="Times New Roman"/>
                <w:color w:val="202020"/>
                <w:sz w:val="18"/>
                <w:szCs w:val="18"/>
              </w:rPr>
              <w:t>a</w:t>
            </w:r>
            <w:r w:rsidRPr="00103C29">
              <w:rPr>
                <w:rFonts w:ascii="Times New Roman" w:hAnsi="Times New Roman"/>
                <w:color w:val="070707"/>
                <w:sz w:val="18"/>
                <w:szCs w:val="18"/>
              </w:rPr>
              <w:t>ti</w:t>
            </w:r>
            <w:r w:rsidRPr="00103C29">
              <w:rPr>
                <w:rFonts w:ascii="Times New Roman" w:hAnsi="Times New Roman"/>
                <w:color w:val="202020"/>
                <w:sz w:val="18"/>
                <w:szCs w:val="18"/>
              </w:rPr>
              <w:t>ca A</w:t>
            </w:r>
            <w:r w:rsidRPr="00103C29">
              <w:rPr>
                <w:rFonts w:ascii="Times New Roman" w:hAnsi="Times New Roman"/>
                <w:color w:val="3A3A3A"/>
                <w:sz w:val="18"/>
                <w:szCs w:val="18"/>
              </w:rPr>
              <w:t>s</w:t>
            </w:r>
            <w:r w:rsidRPr="00103C29">
              <w:rPr>
                <w:rFonts w:ascii="Times New Roman" w:hAnsi="Times New Roman"/>
                <w:color w:val="202020"/>
                <w:sz w:val="18"/>
                <w:szCs w:val="18"/>
              </w:rPr>
              <w:t>soc</w:t>
            </w:r>
            <w:r w:rsidRPr="00103C29">
              <w:rPr>
                <w:rFonts w:ascii="Times New Roman" w:hAnsi="Times New Roman"/>
                <w:color w:val="070707"/>
                <w:sz w:val="18"/>
                <w:szCs w:val="18"/>
              </w:rPr>
              <w:t>i</w:t>
            </w:r>
            <w:r w:rsidRPr="00103C29">
              <w:rPr>
                <w:rFonts w:ascii="Times New Roman" w:hAnsi="Times New Roman"/>
                <w:color w:val="202020"/>
                <w:sz w:val="18"/>
                <w:szCs w:val="18"/>
              </w:rPr>
              <w:t>a</w:t>
            </w:r>
            <w:r w:rsidRPr="00103C29">
              <w:rPr>
                <w:rFonts w:ascii="Times New Roman" w:hAnsi="Times New Roman"/>
                <w:color w:val="070707"/>
                <w:sz w:val="18"/>
                <w:szCs w:val="18"/>
              </w:rPr>
              <w:t>te</w:t>
            </w:r>
            <w:r w:rsidRPr="00103C29">
              <w:rPr>
                <w:rFonts w:ascii="Times New Roman" w:hAnsi="Times New Roman"/>
                <w:color w:val="202020"/>
                <w:sz w:val="18"/>
                <w:szCs w:val="18"/>
              </w:rPr>
              <w:t>d w</w:t>
            </w:r>
            <w:r w:rsidRPr="00103C29">
              <w:rPr>
                <w:rFonts w:ascii="Times New Roman" w:hAnsi="Times New Roman"/>
                <w:color w:val="070707"/>
                <w:sz w:val="18"/>
                <w:szCs w:val="18"/>
              </w:rPr>
              <w:t>i</w:t>
            </w:r>
            <w:r w:rsidRPr="00103C29">
              <w:rPr>
                <w:rFonts w:ascii="Times New Roman" w:hAnsi="Times New Roman"/>
                <w:color w:val="202020"/>
                <w:sz w:val="18"/>
                <w:szCs w:val="18"/>
              </w:rPr>
              <w:t>th Lum</w:t>
            </w:r>
            <w:r w:rsidRPr="00103C29">
              <w:rPr>
                <w:rFonts w:ascii="Times New Roman" w:hAnsi="Times New Roman"/>
                <w:color w:val="070707"/>
                <w:sz w:val="18"/>
                <w:szCs w:val="18"/>
              </w:rPr>
              <w:t>b</w:t>
            </w:r>
            <w:r w:rsidRPr="00103C29">
              <w:rPr>
                <w:rFonts w:ascii="Times New Roman" w:hAnsi="Times New Roman"/>
                <w:color w:val="202020"/>
                <w:sz w:val="18"/>
                <w:szCs w:val="18"/>
              </w:rPr>
              <w:t>a</w:t>
            </w:r>
            <w:r w:rsidRPr="00103C29">
              <w:rPr>
                <w:rFonts w:ascii="Times New Roman" w:hAnsi="Times New Roman"/>
                <w:color w:val="070707"/>
                <w:sz w:val="18"/>
                <w:szCs w:val="18"/>
              </w:rPr>
              <w:t xml:space="preserve">r </w:t>
            </w:r>
            <w:proofErr w:type="spellStart"/>
            <w:r w:rsidRPr="00103C29">
              <w:rPr>
                <w:rFonts w:ascii="Times New Roman" w:hAnsi="Times New Roman"/>
                <w:color w:val="202020"/>
                <w:sz w:val="18"/>
                <w:szCs w:val="18"/>
              </w:rPr>
              <w:t>Int</w:t>
            </w:r>
            <w:r w:rsidRPr="00103C29">
              <w:rPr>
                <w:rFonts w:ascii="Times New Roman" w:hAnsi="Times New Roman"/>
                <w:color w:val="4F4F4F"/>
                <w:sz w:val="18"/>
                <w:szCs w:val="18"/>
              </w:rPr>
              <w:t>e</w:t>
            </w:r>
            <w:r w:rsidRPr="00103C29">
              <w:rPr>
                <w:rFonts w:ascii="Times New Roman" w:hAnsi="Times New Roman"/>
                <w:color w:val="202020"/>
                <w:sz w:val="18"/>
                <w:szCs w:val="18"/>
              </w:rPr>
              <w:t>rv</w:t>
            </w:r>
            <w:r w:rsidRPr="00103C29">
              <w:rPr>
                <w:rFonts w:ascii="Times New Roman" w:hAnsi="Times New Roman"/>
                <w:color w:val="3A3A3A"/>
                <w:sz w:val="18"/>
                <w:szCs w:val="18"/>
              </w:rPr>
              <w:t>e</w:t>
            </w:r>
            <w:r w:rsidRPr="00103C29">
              <w:rPr>
                <w:rFonts w:ascii="Times New Roman" w:hAnsi="Times New Roman"/>
                <w:color w:val="202020"/>
                <w:sz w:val="18"/>
                <w:szCs w:val="18"/>
              </w:rPr>
              <w:t>rte</w:t>
            </w:r>
            <w:r w:rsidRPr="00103C29">
              <w:rPr>
                <w:rFonts w:ascii="Times New Roman" w:hAnsi="Times New Roman"/>
                <w:color w:val="070707"/>
                <w:sz w:val="18"/>
                <w:szCs w:val="18"/>
              </w:rPr>
              <w:t>b</w:t>
            </w:r>
            <w:r w:rsidRPr="00103C29">
              <w:rPr>
                <w:rFonts w:ascii="Times New Roman" w:hAnsi="Times New Roman"/>
                <w:color w:val="202020"/>
                <w:sz w:val="18"/>
                <w:szCs w:val="18"/>
              </w:rPr>
              <w:t>ral</w:t>
            </w:r>
            <w:proofErr w:type="spellEnd"/>
          </w:p>
          <w:p w:rsidR="00FF2DFD" w:rsidRPr="00103C29" w:rsidRDefault="00FF2DFD" w:rsidP="00267080">
            <w:pPr>
              <w:autoSpaceDE w:val="0"/>
              <w:autoSpaceDN w:val="0"/>
              <w:adjustRightInd w:val="0"/>
              <w:spacing w:line="240" w:lineRule="exact"/>
              <w:rPr>
                <w:rFonts w:cs="Times New Roman"/>
                <w:sz w:val="18"/>
                <w:szCs w:val="18"/>
              </w:rPr>
            </w:pPr>
            <w:r w:rsidRPr="00103C29">
              <w:rPr>
                <w:rFonts w:ascii="Times New Roman" w:hAnsi="Times New Roman"/>
                <w:color w:val="202020"/>
                <w:sz w:val="18"/>
                <w:szCs w:val="18"/>
              </w:rPr>
              <w:t>D</w:t>
            </w:r>
            <w:r w:rsidRPr="00103C29">
              <w:rPr>
                <w:rFonts w:ascii="Times New Roman" w:hAnsi="Times New Roman"/>
                <w:color w:val="070707"/>
                <w:sz w:val="18"/>
                <w:szCs w:val="18"/>
              </w:rPr>
              <w:t>i</w:t>
            </w:r>
            <w:r w:rsidRPr="00103C29">
              <w:rPr>
                <w:rFonts w:ascii="Times New Roman" w:hAnsi="Times New Roman"/>
                <w:color w:val="3A3A3A"/>
                <w:sz w:val="18"/>
                <w:szCs w:val="18"/>
              </w:rPr>
              <w:t>sc S</w:t>
            </w:r>
            <w:r w:rsidRPr="00103C29">
              <w:rPr>
                <w:rFonts w:ascii="Times New Roman" w:hAnsi="Times New Roman"/>
                <w:color w:val="202020"/>
                <w:sz w:val="18"/>
                <w:szCs w:val="18"/>
              </w:rPr>
              <w:t>yn</w:t>
            </w:r>
            <w:r w:rsidRPr="00103C29">
              <w:rPr>
                <w:rFonts w:ascii="Times New Roman" w:hAnsi="Times New Roman"/>
                <w:color w:val="070707"/>
                <w:sz w:val="18"/>
                <w:szCs w:val="18"/>
              </w:rPr>
              <w:t>d</w:t>
            </w:r>
            <w:r w:rsidRPr="00103C29">
              <w:rPr>
                <w:rFonts w:ascii="Times New Roman" w:hAnsi="Times New Roman"/>
                <w:color w:val="202020"/>
                <w:sz w:val="18"/>
                <w:szCs w:val="18"/>
              </w:rPr>
              <w:t xml:space="preserve">rome and </w:t>
            </w:r>
            <w:r w:rsidRPr="00103C29">
              <w:rPr>
                <w:rFonts w:ascii="Times New Roman" w:hAnsi="Times New Roman"/>
                <w:color w:val="070707"/>
                <w:sz w:val="18"/>
                <w:szCs w:val="18"/>
              </w:rPr>
              <w:t>D</w:t>
            </w:r>
            <w:r w:rsidRPr="00103C29">
              <w:rPr>
                <w:rFonts w:ascii="Times New Roman" w:hAnsi="Times New Roman"/>
                <w:color w:val="202020"/>
                <w:sz w:val="18"/>
                <w:szCs w:val="18"/>
              </w:rPr>
              <w:t>ege</w:t>
            </w:r>
            <w:r w:rsidRPr="00103C29">
              <w:rPr>
                <w:rFonts w:ascii="Times New Roman" w:hAnsi="Times New Roman"/>
                <w:color w:val="3A3A3A"/>
                <w:sz w:val="18"/>
                <w:szCs w:val="18"/>
              </w:rPr>
              <w:t>n</w:t>
            </w:r>
            <w:r w:rsidRPr="00103C29">
              <w:rPr>
                <w:rFonts w:ascii="Times New Roman" w:hAnsi="Times New Roman"/>
                <w:color w:val="202020"/>
                <w:sz w:val="18"/>
                <w:szCs w:val="18"/>
              </w:rPr>
              <w:t>e</w:t>
            </w:r>
            <w:r w:rsidRPr="00103C29">
              <w:rPr>
                <w:rFonts w:ascii="Times New Roman" w:hAnsi="Times New Roman"/>
                <w:color w:val="3A3A3A"/>
                <w:sz w:val="18"/>
                <w:szCs w:val="18"/>
              </w:rPr>
              <w:t>ra</w:t>
            </w:r>
            <w:r w:rsidRPr="00103C29">
              <w:rPr>
                <w:rFonts w:ascii="Times New Roman" w:hAnsi="Times New Roman"/>
                <w:color w:val="202020"/>
                <w:sz w:val="18"/>
                <w:szCs w:val="18"/>
              </w:rPr>
              <w:t>t</w:t>
            </w:r>
            <w:r w:rsidRPr="00103C29">
              <w:rPr>
                <w:rFonts w:ascii="Times New Roman" w:hAnsi="Times New Roman"/>
                <w:color w:val="070707"/>
                <w:sz w:val="18"/>
                <w:szCs w:val="18"/>
              </w:rPr>
              <w:t>i</w:t>
            </w:r>
            <w:r w:rsidRPr="00103C29">
              <w:rPr>
                <w:rFonts w:ascii="Times New Roman" w:hAnsi="Times New Roman"/>
                <w:color w:val="202020"/>
                <w:sz w:val="18"/>
                <w:szCs w:val="18"/>
              </w:rPr>
              <w:t xml:space="preserve">ve </w:t>
            </w:r>
            <w:r w:rsidRPr="00103C29">
              <w:rPr>
                <w:rFonts w:ascii="Times New Roman" w:hAnsi="Times New Roman"/>
                <w:color w:val="070707"/>
                <w:sz w:val="18"/>
                <w:szCs w:val="18"/>
              </w:rPr>
              <w:t>Di</w:t>
            </w:r>
            <w:r w:rsidRPr="00103C29">
              <w:rPr>
                <w:rFonts w:ascii="Times New Roman" w:hAnsi="Times New Roman"/>
                <w:color w:val="202020"/>
                <w:sz w:val="18"/>
                <w:szCs w:val="18"/>
              </w:rPr>
              <w:t>sc Disea</w:t>
            </w:r>
            <w:r w:rsidRPr="00103C29">
              <w:rPr>
                <w:rFonts w:ascii="Times New Roman" w:hAnsi="Times New Roman"/>
                <w:color w:val="3A3A3A"/>
                <w:sz w:val="18"/>
                <w:szCs w:val="18"/>
              </w:rPr>
              <w:t>s</w:t>
            </w:r>
            <w:r w:rsidRPr="00103C29">
              <w:rPr>
                <w:rFonts w:ascii="Times New Roman" w:hAnsi="Times New Roman"/>
                <w:color w:val="202020"/>
                <w:sz w:val="18"/>
                <w:szCs w:val="18"/>
              </w:rPr>
              <w:t>e an</w:t>
            </w:r>
            <w:r w:rsidRPr="00103C29">
              <w:rPr>
                <w:rFonts w:ascii="Times New Roman" w:hAnsi="Times New Roman"/>
                <w:color w:val="070707"/>
                <w:sz w:val="18"/>
                <w:szCs w:val="18"/>
              </w:rPr>
              <w:t xml:space="preserve">d  </w:t>
            </w:r>
            <w:proofErr w:type="spellStart"/>
            <w:r w:rsidRPr="00103C29">
              <w:rPr>
                <w:rFonts w:ascii="Times New Roman" w:hAnsi="Times New Roman"/>
                <w:color w:val="070707"/>
                <w:sz w:val="18"/>
                <w:szCs w:val="18"/>
              </w:rPr>
              <w:t>H</w:t>
            </w:r>
            <w:r w:rsidRPr="00103C29">
              <w:rPr>
                <w:rFonts w:ascii="Times New Roman" w:hAnsi="Times New Roman"/>
                <w:color w:val="202020"/>
                <w:sz w:val="18"/>
                <w:szCs w:val="18"/>
              </w:rPr>
              <w:t>er</w:t>
            </w:r>
            <w:r w:rsidRPr="00103C29">
              <w:rPr>
                <w:rFonts w:ascii="Times New Roman" w:hAnsi="Times New Roman"/>
                <w:color w:val="3A3A3A"/>
                <w:sz w:val="18"/>
                <w:szCs w:val="18"/>
              </w:rPr>
              <w:t>n</w:t>
            </w:r>
            <w:r w:rsidRPr="00103C29">
              <w:rPr>
                <w:rFonts w:ascii="Times New Roman" w:hAnsi="Times New Roman"/>
                <w:color w:val="202020"/>
                <w:sz w:val="18"/>
                <w:szCs w:val="18"/>
              </w:rPr>
              <w:t>i</w:t>
            </w:r>
            <w:r w:rsidRPr="00103C29">
              <w:rPr>
                <w:rFonts w:ascii="Times New Roman" w:hAnsi="Times New Roman"/>
                <w:color w:val="070707"/>
                <w:sz w:val="18"/>
                <w:szCs w:val="18"/>
              </w:rPr>
              <w:t>atio</w:t>
            </w:r>
            <w:r w:rsidRPr="00103C29">
              <w:rPr>
                <w:rFonts w:ascii="Times New Roman" w:hAnsi="Times New Roman"/>
                <w:color w:val="202020"/>
                <w:sz w:val="18"/>
                <w:szCs w:val="18"/>
              </w:rPr>
              <w:t>ns</w:t>
            </w:r>
            <w:proofErr w:type="spellEnd"/>
            <w:r w:rsidRPr="00103C29">
              <w:rPr>
                <w:rFonts w:ascii="Times New Roman" w:hAnsi="Times New Roman"/>
                <w:color w:val="202020"/>
                <w:sz w:val="18"/>
                <w:szCs w:val="18"/>
              </w:rPr>
              <w:t xml:space="preserve"> </w:t>
            </w:r>
            <w:r w:rsidR="00267080">
              <w:rPr>
                <w:rFonts w:ascii="Times New Roman" w:hAnsi="Times New Roman"/>
                <w:color w:val="202020"/>
                <w:sz w:val="18"/>
                <w:szCs w:val="18"/>
              </w:rPr>
              <w:t>o</w:t>
            </w:r>
            <w:r w:rsidRPr="00103C29">
              <w:rPr>
                <w:rFonts w:ascii="Times New Roman" w:hAnsi="Times New Roman"/>
                <w:color w:val="202020"/>
                <w:sz w:val="18"/>
                <w:szCs w:val="18"/>
              </w:rPr>
              <w:t xml:space="preserve">f L4-L5 </w:t>
            </w:r>
            <w:r w:rsidRPr="00103C29">
              <w:rPr>
                <w:rFonts w:ascii="Times New Roman" w:hAnsi="Times New Roman"/>
                <w:color w:val="070707"/>
                <w:sz w:val="18"/>
                <w:szCs w:val="18"/>
              </w:rPr>
              <w:t>and L5-S1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DFD" w:rsidRPr="00103C29" w:rsidRDefault="00FF2DFD" w:rsidP="002B6689">
            <w:pPr>
              <w:pStyle w:val="ListParagraph"/>
              <w:spacing w:after="0" w:line="240" w:lineRule="exact"/>
              <w:ind w:left="0"/>
              <w:jc w:val="center"/>
              <w:rPr>
                <w:rFonts w:cs="Times New Roman"/>
                <w:sz w:val="18"/>
                <w:szCs w:val="18"/>
              </w:rPr>
            </w:pPr>
            <w:r w:rsidRPr="00103C29">
              <w:rPr>
                <w:rFonts w:cs="Times New Roman"/>
                <w:sz w:val="18"/>
                <w:szCs w:val="18"/>
              </w:rPr>
              <w:t>8520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DFD" w:rsidRPr="00103C29" w:rsidRDefault="00FF2DFD" w:rsidP="002B6689">
            <w:pPr>
              <w:pStyle w:val="ListParagraph"/>
              <w:spacing w:after="0" w:line="240" w:lineRule="exact"/>
              <w:ind w:left="0"/>
              <w:jc w:val="center"/>
              <w:rPr>
                <w:rFonts w:cs="Times New Roman"/>
                <w:sz w:val="18"/>
                <w:szCs w:val="18"/>
              </w:rPr>
            </w:pPr>
            <w:r w:rsidRPr="00103C29">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DFD" w:rsidRPr="00103C29" w:rsidRDefault="00FF2DFD" w:rsidP="002B6689">
            <w:pPr>
              <w:pStyle w:val="ListParagraph"/>
              <w:spacing w:after="0" w:line="240" w:lineRule="exact"/>
              <w:ind w:left="0"/>
              <w:jc w:val="center"/>
              <w:rPr>
                <w:rFonts w:cs="Times New Roman"/>
                <w:sz w:val="18"/>
                <w:szCs w:val="18"/>
              </w:rPr>
            </w:pPr>
            <w:r w:rsidRPr="00103C29">
              <w:rPr>
                <w:rFonts w:cs="Times New Roman"/>
                <w:sz w:val="18"/>
                <w:szCs w:val="18"/>
              </w:rPr>
              <w:t>20070525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DFD" w:rsidRPr="00103C29" w:rsidRDefault="00FF2DFD" w:rsidP="002B6689">
            <w:pPr>
              <w:pStyle w:val="ListParagraph"/>
              <w:spacing w:after="0" w:line="240" w:lineRule="exact"/>
              <w:ind w:left="0"/>
              <w:jc w:val="center"/>
              <w:rPr>
                <w:rFonts w:cs="Times New Roman"/>
                <w:sz w:val="18"/>
                <w:szCs w:val="18"/>
              </w:rPr>
            </w:pPr>
            <w:r w:rsidRPr="00103C29">
              <w:rPr>
                <w:rFonts w:cs="Times New Roman"/>
                <w:sz w:val="18"/>
                <w:szCs w:val="18"/>
              </w:rPr>
              <w:t>20070329</w:t>
            </w:r>
          </w:p>
        </w:tc>
      </w:tr>
      <w:tr w:rsidR="001E681B" w:rsidRPr="00473D5C" w:rsidTr="000A36B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81B" w:rsidRPr="00103C29" w:rsidRDefault="001E681B" w:rsidP="00641D70">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81B" w:rsidRPr="00103C29" w:rsidRDefault="001E681B" w:rsidP="00641D70">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1E681B" w:rsidRPr="00103C29" w:rsidRDefault="001E681B" w:rsidP="00641D70">
            <w:pPr>
              <w:pStyle w:val="ListParagraph"/>
              <w:spacing w:after="0" w:line="240" w:lineRule="exact"/>
              <w:ind w:left="0"/>
              <w:jc w:val="center"/>
              <w:rPr>
                <w:rFonts w:cs="Times New Roman"/>
                <w:sz w:val="18"/>
                <w:szCs w:val="18"/>
              </w:rPr>
            </w:pPr>
            <w:r w:rsidRPr="00103C29">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E681B" w:rsidRPr="00103C29" w:rsidRDefault="001E681B" w:rsidP="00641D70">
            <w:pPr>
              <w:pStyle w:val="ListParagraph"/>
              <w:spacing w:after="0" w:line="240" w:lineRule="exact"/>
              <w:ind w:left="0"/>
              <w:rPr>
                <w:rFonts w:cs="Times New Roman"/>
                <w:sz w:val="18"/>
                <w:szCs w:val="18"/>
              </w:rPr>
            </w:pPr>
            <w:r w:rsidRPr="00103C29">
              <w:rPr>
                <w:rFonts w:cs="Times New Roman"/>
                <w:sz w:val="18"/>
                <w:szCs w:val="18"/>
              </w:rPr>
              <w:t>Adjustment Disorder with Anxiety, Chronic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81B" w:rsidRPr="00103C29" w:rsidRDefault="001E681B" w:rsidP="00641D70">
            <w:pPr>
              <w:pStyle w:val="ListParagraph"/>
              <w:spacing w:after="0" w:line="240" w:lineRule="exact"/>
              <w:ind w:left="0"/>
              <w:jc w:val="center"/>
              <w:rPr>
                <w:rFonts w:cs="Times New Roman"/>
                <w:sz w:val="18"/>
                <w:szCs w:val="18"/>
              </w:rPr>
            </w:pPr>
            <w:r w:rsidRPr="00103C29">
              <w:rPr>
                <w:rFonts w:cs="Times New Roman"/>
                <w:sz w:val="18"/>
                <w:szCs w:val="18"/>
              </w:rPr>
              <w:t>9440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81B" w:rsidRPr="00103C29" w:rsidRDefault="001E681B" w:rsidP="00641D70">
            <w:pPr>
              <w:pStyle w:val="ListParagraph"/>
              <w:spacing w:after="0" w:line="240" w:lineRule="exact"/>
              <w:ind w:left="0"/>
              <w:jc w:val="center"/>
              <w:rPr>
                <w:rFonts w:cs="Times New Roman"/>
                <w:sz w:val="18"/>
                <w:szCs w:val="18"/>
              </w:rPr>
            </w:pPr>
            <w:r w:rsidRPr="00103C29">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81B" w:rsidRPr="00103C29" w:rsidRDefault="001E681B" w:rsidP="00641D70">
            <w:pPr>
              <w:pStyle w:val="ListParagraph"/>
              <w:spacing w:after="0" w:line="240" w:lineRule="exact"/>
              <w:ind w:left="0"/>
              <w:jc w:val="center"/>
              <w:rPr>
                <w:rFonts w:cs="Times New Roman"/>
                <w:sz w:val="18"/>
                <w:szCs w:val="18"/>
              </w:rPr>
            </w:pPr>
            <w:r w:rsidRPr="00103C29">
              <w:rPr>
                <w:rFonts w:cs="Times New Roman"/>
                <w:sz w:val="18"/>
                <w:szCs w:val="18"/>
              </w:rPr>
              <w:t>20070524</w:t>
            </w:r>
          </w:p>
          <w:p w:rsidR="001E681B" w:rsidRPr="00103C29" w:rsidRDefault="001E681B" w:rsidP="00641D70">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81B" w:rsidRPr="00103C29" w:rsidRDefault="001E681B" w:rsidP="00641D70">
            <w:pPr>
              <w:pStyle w:val="ListParagraph"/>
              <w:spacing w:after="0" w:line="240" w:lineRule="exact"/>
              <w:ind w:left="0"/>
              <w:jc w:val="center"/>
              <w:rPr>
                <w:rFonts w:cs="Times New Roman"/>
                <w:sz w:val="18"/>
                <w:szCs w:val="18"/>
              </w:rPr>
            </w:pPr>
            <w:r w:rsidRPr="00103C29">
              <w:rPr>
                <w:rFonts w:cs="Times New Roman"/>
                <w:sz w:val="18"/>
                <w:szCs w:val="18"/>
              </w:rPr>
              <w:t>20070329</w:t>
            </w:r>
          </w:p>
        </w:tc>
      </w:tr>
      <w:tr w:rsidR="001E681B" w:rsidRPr="00473D5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681B" w:rsidRPr="00103C29" w:rsidRDefault="001E681B" w:rsidP="00641D70">
            <w:pPr>
              <w:pStyle w:val="ListParagraph"/>
              <w:spacing w:after="0" w:line="240" w:lineRule="exact"/>
              <w:ind w:left="0"/>
              <w:jc w:val="center"/>
              <w:rPr>
                <w:rFonts w:cs="Times New Roman"/>
                <w:sz w:val="20"/>
                <w:szCs w:val="20"/>
              </w:rPr>
            </w:pPr>
            <w:r w:rsidRPr="00103C29">
              <w:rPr>
                <w:rFonts w:cs="Times New Roman"/>
                <w:sz w:val="20"/>
                <w:szCs w:val="20"/>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681B" w:rsidRPr="00103C29" w:rsidRDefault="001E681B" w:rsidP="00641D70">
            <w:pPr>
              <w:pStyle w:val="ListParagraph"/>
              <w:spacing w:after="0" w:line="240" w:lineRule="exact"/>
              <w:ind w:left="0"/>
              <w:jc w:val="center"/>
              <w:rPr>
                <w:rFonts w:cs="Times New Roman"/>
                <w:sz w:val="20"/>
                <w:szCs w:val="20"/>
              </w:rPr>
            </w:pPr>
            <w:r w:rsidRPr="00103C29">
              <w:rPr>
                <w:rFonts w:cs="Times New Roman"/>
                <w:sz w:val="20"/>
                <w:szCs w:val="20"/>
              </w:rPr>
              <w:t>TOTAL Combined (</w:t>
            </w:r>
            <w:r w:rsidRPr="00103C29">
              <w:rPr>
                <w:rFonts w:cs="Times New Roman"/>
                <w:i/>
                <w:sz w:val="20"/>
                <w:szCs w:val="20"/>
              </w:rPr>
              <w:t>Includes Non-PEB Conditions</w:t>
            </w:r>
            <w:r w:rsidRPr="00103C29">
              <w:rPr>
                <w:rFonts w:cs="Times New Roman"/>
                <w:sz w:val="20"/>
                <w:szCs w:val="20"/>
              </w:rPr>
              <w:t xml:space="preserve">):    </w:t>
            </w:r>
          </w:p>
          <w:p w:rsidR="001E681B" w:rsidRPr="00103C29" w:rsidRDefault="001E681B" w:rsidP="00641D70">
            <w:pPr>
              <w:pStyle w:val="ListParagraph"/>
              <w:spacing w:after="0" w:line="240" w:lineRule="exact"/>
              <w:ind w:left="0"/>
              <w:jc w:val="center"/>
              <w:rPr>
                <w:rFonts w:cs="Times New Roman"/>
                <w:sz w:val="20"/>
                <w:szCs w:val="20"/>
              </w:rPr>
            </w:pPr>
            <w:r w:rsidRPr="00103C29">
              <w:rPr>
                <w:rFonts w:cs="Times New Roman"/>
                <w:sz w:val="20"/>
                <w:szCs w:val="20"/>
              </w:rPr>
              <w:t xml:space="preserve">20% from 20070329 </w:t>
            </w:r>
          </w:p>
        </w:tc>
      </w:tr>
    </w:tbl>
    <w:p w:rsidR="00A90D55" w:rsidRPr="007E038E" w:rsidRDefault="008B5D31" w:rsidP="00641D70">
      <w:pPr>
        <w:tabs>
          <w:tab w:val="left" w:pos="288"/>
          <w:tab w:val="left" w:pos="4752"/>
        </w:tabs>
        <w:spacing w:line="240" w:lineRule="exact"/>
        <w:jc w:val="both"/>
        <w:rPr>
          <w:color w:val="auto"/>
          <w:szCs w:val="24"/>
        </w:rPr>
      </w:pPr>
      <w:r w:rsidRPr="007E038E">
        <w:rPr>
          <w:color w:val="auto"/>
          <w:szCs w:val="24"/>
          <w:u w:val="single"/>
        </w:rPr>
        <w:t>_______________________________________________________________</w:t>
      </w:r>
      <w:r w:rsidR="00A90D55" w:rsidRPr="007E038E">
        <w:rPr>
          <w:color w:val="auto"/>
          <w:szCs w:val="24"/>
        </w:rPr>
        <w:t>_</w:t>
      </w:r>
    </w:p>
    <w:p w:rsidR="00A90D55" w:rsidRPr="007E038E" w:rsidRDefault="00A90D55" w:rsidP="00641D70">
      <w:pPr>
        <w:tabs>
          <w:tab w:val="left" w:pos="288"/>
          <w:tab w:val="left" w:pos="4752"/>
        </w:tabs>
        <w:spacing w:line="240" w:lineRule="exact"/>
        <w:jc w:val="both"/>
        <w:rPr>
          <w:color w:val="auto"/>
          <w:szCs w:val="24"/>
        </w:rPr>
      </w:pPr>
    </w:p>
    <w:p w:rsidR="00A90D55" w:rsidRPr="007E038E" w:rsidRDefault="00A90D55" w:rsidP="00641D70">
      <w:pPr>
        <w:tabs>
          <w:tab w:val="left" w:pos="288"/>
          <w:tab w:val="left" w:pos="4752"/>
        </w:tabs>
        <w:spacing w:line="240" w:lineRule="exact"/>
        <w:jc w:val="both"/>
        <w:rPr>
          <w:color w:val="auto"/>
          <w:szCs w:val="24"/>
        </w:rPr>
      </w:pPr>
      <w:r w:rsidRPr="007E038E">
        <w:rPr>
          <w:color w:val="auto"/>
          <w:szCs w:val="24"/>
          <w:u w:val="single"/>
        </w:rPr>
        <w:t>ANALYSIS SUMMARY</w:t>
      </w:r>
      <w:r w:rsidRPr="007E038E">
        <w:rPr>
          <w:color w:val="auto"/>
          <w:szCs w:val="24"/>
        </w:rPr>
        <w:t>:</w:t>
      </w:r>
    </w:p>
    <w:p w:rsidR="00B62BB8" w:rsidRDefault="00B62BB8" w:rsidP="00641D70">
      <w:pPr>
        <w:tabs>
          <w:tab w:val="left" w:pos="288"/>
          <w:tab w:val="left" w:pos="4752"/>
        </w:tabs>
        <w:spacing w:line="240" w:lineRule="exact"/>
        <w:rPr>
          <w:b/>
          <w:color w:val="auto"/>
          <w:szCs w:val="24"/>
          <w:u w:val="single"/>
        </w:rPr>
      </w:pPr>
    </w:p>
    <w:p w:rsidR="00E866F8" w:rsidRPr="00B62BB8" w:rsidRDefault="00B62BB8" w:rsidP="00641D70">
      <w:pPr>
        <w:tabs>
          <w:tab w:val="left" w:pos="288"/>
          <w:tab w:val="left" w:pos="4752"/>
        </w:tabs>
        <w:spacing w:line="240" w:lineRule="exact"/>
        <w:rPr>
          <w:color w:val="auto"/>
          <w:szCs w:val="24"/>
          <w:u w:val="single"/>
        </w:rPr>
      </w:pPr>
      <w:r w:rsidRPr="00B62BB8">
        <w:rPr>
          <w:color w:val="auto"/>
          <w:szCs w:val="24"/>
          <w:u w:val="single"/>
        </w:rPr>
        <w:t>M</w:t>
      </w:r>
      <w:r w:rsidR="00F71EF9" w:rsidRPr="00B62BB8">
        <w:rPr>
          <w:color w:val="auto"/>
          <w:szCs w:val="24"/>
          <w:u w:val="single"/>
        </w:rPr>
        <w:t>echanical Low Back Pain</w:t>
      </w:r>
    </w:p>
    <w:p w:rsidR="00386C3B" w:rsidRDefault="00007A05" w:rsidP="00EB2A3E">
      <w:pPr>
        <w:tabs>
          <w:tab w:val="left" w:pos="288"/>
          <w:tab w:val="left" w:pos="4752"/>
        </w:tabs>
        <w:spacing w:line="240" w:lineRule="exact"/>
        <w:jc w:val="both"/>
        <w:rPr>
          <w:color w:val="252525"/>
          <w:szCs w:val="24"/>
        </w:rPr>
      </w:pPr>
      <w:r>
        <w:rPr>
          <w:color w:val="auto"/>
          <w:szCs w:val="24"/>
        </w:rPr>
        <w:t xml:space="preserve">The CI had a multiyear history of back pain with radiating pain that did not respond to multiple treatment modalities including </w:t>
      </w:r>
      <w:r w:rsidRPr="00386C3B">
        <w:rPr>
          <w:color w:val="1D1D1D"/>
          <w:szCs w:val="24"/>
        </w:rPr>
        <w:t xml:space="preserve">a trial of stretch </w:t>
      </w:r>
      <w:r w:rsidRPr="00386C3B">
        <w:rPr>
          <w:color w:val="0A0A0A"/>
          <w:szCs w:val="24"/>
        </w:rPr>
        <w:t xml:space="preserve">and </w:t>
      </w:r>
      <w:r w:rsidRPr="00386C3B">
        <w:rPr>
          <w:color w:val="1D1D1D"/>
          <w:szCs w:val="24"/>
        </w:rPr>
        <w:t xml:space="preserve">strengthening exercises, </w:t>
      </w:r>
      <w:r w:rsidRPr="00386C3B">
        <w:rPr>
          <w:color w:val="0A0A0A"/>
          <w:szCs w:val="24"/>
        </w:rPr>
        <w:t>rehabilita</w:t>
      </w:r>
      <w:r w:rsidRPr="00386C3B">
        <w:rPr>
          <w:color w:val="424242"/>
          <w:szCs w:val="24"/>
        </w:rPr>
        <w:t>t</w:t>
      </w:r>
      <w:r w:rsidRPr="00386C3B">
        <w:rPr>
          <w:color w:val="1D1D1D"/>
          <w:szCs w:val="24"/>
        </w:rPr>
        <w:t xml:space="preserve">ive exercises, chiropractic </w:t>
      </w:r>
      <w:r w:rsidRPr="00386C3B">
        <w:rPr>
          <w:color w:val="0A0A0A"/>
          <w:szCs w:val="24"/>
        </w:rPr>
        <w:t xml:space="preserve">manipulation </w:t>
      </w:r>
      <w:r w:rsidRPr="00386C3B">
        <w:rPr>
          <w:color w:val="1D1D1D"/>
          <w:szCs w:val="24"/>
        </w:rPr>
        <w:t>and manual therapy</w:t>
      </w:r>
      <w:r w:rsidR="00386C3B" w:rsidRPr="00386C3B">
        <w:rPr>
          <w:color w:val="1D1D1D"/>
          <w:szCs w:val="24"/>
        </w:rPr>
        <w:t xml:space="preserve">, and </w:t>
      </w:r>
      <w:r w:rsidRPr="00386C3B">
        <w:rPr>
          <w:color w:val="1D1D1D"/>
          <w:szCs w:val="24"/>
        </w:rPr>
        <w:t xml:space="preserve">three epidural steroid </w:t>
      </w:r>
      <w:r w:rsidRPr="00386C3B">
        <w:rPr>
          <w:color w:val="0A0A0A"/>
          <w:szCs w:val="24"/>
        </w:rPr>
        <w:t>injections</w:t>
      </w:r>
      <w:r w:rsidRPr="00386C3B">
        <w:rPr>
          <w:color w:val="1D1D1D"/>
          <w:szCs w:val="24"/>
        </w:rPr>
        <w:t xml:space="preserve">. </w:t>
      </w:r>
      <w:r w:rsidR="00247523">
        <w:rPr>
          <w:color w:val="1D1D1D"/>
          <w:szCs w:val="24"/>
        </w:rPr>
        <w:t xml:space="preserve"> </w:t>
      </w:r>
      <w:r w:rsidR="00386C3B">
        <w:rPr>
          <w:color w:val="1D1D1D"/>
          <w:szCs w:val="24"/>
        </w:rPr>
        <w:t xml:space="preserve">A </w:t>
      </w:r>
      <w:r w:rsidR="00247523" w:rsidRPr="00247523">
        <w:rPr>
          <w:color w:val="1D1D1D"/>
          <w:szCs w:val="24"/>
        </w:rPr>
        <w:t xml:space="preserve">Magnetic Resonance Imaging </w:t>
      </w:r>
      <w:r w:rsidR="00247523">
        <w:rPr>
          <w:color w:val="1D1D1D"/>
          <w:szCs w:val="24"/>
        </w:rPr>
        <w:t>(</w:t>
      </w:r>
      <w:r w:rsidR="00386C3B">
        <w:rPr>
          <w:color w:val="1D1D1D"/>
          <w:szCs w:val="24"/>
        </w:rPr>
        <w:t>MRI</w:t>
      </w:r>
      <w:r w:rsidR="00247523">
        <w:rPr>
          <w:color w:val="1D1D1D"/>
          <w:szCs w:val="24"/>
        </w:rPr>
        <w:t>)</w:t>
      </w:r>
      <w:r w:rsidR="00386C3B">
        <w:rPr>
          <w:color w:val="1D1D1D"/>
          <w:szCs w:val="24"/>
        </w:rPr>
        <w:t xml:space="preserve"> completed in October 2005 did show an L5-S1 </w:t>
      </w:r>
      <w:r w:rsidR="00386C3B" w:rsidRPr="00ED0806">
        <w:rPr>
          <w:color w:val="080808"/>
          <w:szCs w:val="24"/>
        </w:rPr>
        <w:t>centrally</w:t>
      </w:r>
      <w:r w:rsidR="00386C3B">
        <w:rPr>
          <w:color w:val="080808"/>
          <w:szCs w:val="24"/>
        </w:rPr>
        <w:t xml:space="preserve"> </w:t>
      </w:r>
      <w:r w:rsidR="00386C3B">
        <w:rPr>
          <w:color w:val="2C2C2C"/>
          <w:szCs w:val="24"/>
        </w:rPr>
        <w:t>l</w:t>
      </w:r>
      <w:r w:rsidR="00386C3B" w:rsidRPr="00ED0806">
        <w:rPr>
          <w:color w:val="2C2C2C"/>
          <w:szCs w:val="24"/>
        </w:rPr>
        <w:t>oc</w:t>
      </w:r>
      <w:r w:rsidR="00386C3B" w:rsidRPr="00ED0806">
        <w:rPr>
          <w:color w:val="080808"/>
          <w:szCs w:val="24"/>
        </w:rPr>
        <w:t>ated</w:t>
      </w:r>
      <w:r w:rsidR="00386C3B">
        <w:rPr>
          <w:color w:val="080808"/>
          <w:szCs w:val="24"/>
        </w:rPr>
        <w:t xml:space="preserve"> </w:t>
      </w:r>
      <w:r w:rsidR="00386C3B" w:rsidRPr="00ED0806">
        <w:rPr>
          <w:color w:val="080808"/>
          <w:szCs w:val="24"/>
        </w:rPr>
        <w:t xml:space="preserve">disc </w:t>
      </w:r>
      <w:r w:rsidR="00386C3B" w:rsidRPr="00386C3B">
        <w:rPr>
          <w:iCs/>
          <w:color w:val="181818"/>
          <w:szCs w:val="24"/>
        </w:rPr>
        <w:t xml:space="preserve">extrusion </w:t>
      </w:r>
      <w:r w:rsidR="00386C3B" w:rsidRPr="00386C3B">
        <w:rPr>
          <w:color w:val="080808"/>
          <w:szCs w:val="24"/>
        </w:rPr>
        <w:t xml:space="preserve">with mild indentation of the </w:t>
      </w:r>
      <w:proofErr w:type="spellStart"/>
      <w:r w:rsidR="00386C3B" w:rsidRPr="00386C3B">
        <w:rPr>
          <w:color w:val="080808"/>
          <w:szCs w:val="24"/>
        </w:rPr>
        <w:t>thecal</w:t>
      </w:r>
      <w:proofErr w:type="spellEnd"/>
      <w:r w:rsidR="00386C3B" w:rsidRPr="00386C3B">
        <w:rPr>
          <w:color w:val="080808"/>
          <w:szCs w:val="24"/>
        </w:rPr>
        <w:t xml:space="preserve"> </w:t>
      </w:r>
      <w:r w:rsidR="00386C3B" w:rsidRPr="00386C3B">
        <w:rPr>
          <w:color w:val="181818"/>
          <w:szCs w:val="24"/>
        </w:rPr>
        <w:t>sac</w:t>
      </w:r>
      <w:r w:rsidR="00386C3B">
        <w:rPr>
          <w:color w:val="181818"/>
          <w:szCs w:val="24"/>
        </w:rPr>
        <w:t xml:space="preserve"> but patent </w:t>
      </w:r>
      <w:r w:rsidR="00386C3B" w:rsidRPr="00386C3B">
        <w:rPr>
          <w:color w:val="080808"/>
          <w:szCs w:val="24"/>
        </w:rPr>
        <w:t xml:space="preserve">neural foramina </w:t>
      </w:r>
      <w:r w:rsidR="00386C3B">
        <w:rPr>
          <w:color w:val="080808"/>
          <w:szCs w:val="24"/>
        </w:rPr>
        <w:t xml:space="preserve">and an L4-L5 </w:t>
      </w:r>
      <w:r w:rsidR="00386C3B" w:rsidRPr="00386C3B">
        <w:rPr>
          <w:iCs/>
          <w:color w:val="080808"/>
          <w:szCs w:val="24"/>
        </w:rPr>
        <w:t>m</w:t>
      </w:r>
      <w:r w:rsidR="00386C3B" w:rsidRPr="00386C3B">
        <w:rPr>
          <w:iCs/>
          <w:color w:val="2C2C2C"/>
          <w:szCs w:val="24"/>
        </w:rPr>
        <w:t xml:space="preserve">ild </w:t>
      </w:r>
      <w:r w:rsidR="00386C3B" w:rsidRPr="00386C3B">
        <w:rPr>
          <w:color w:val="080808"/>
          <w:szCs w:val="24"/>
        </w:rPr>
        <w:t xml:space="preserve">diffuse </w:t>
      </w:r>
      <w:r w:rsidR="00386C3B" w:rsidRPr="00386C3B">
        <w:rPr>
          <w:color w:val="181818"/>
          <w:szCs w:val="24"/>
        </w:rPr>
        <w:t xml:space="preserve">annular bulge which </w:t>
      </w:r>
      <w:r w:rsidR="00386C3B">
        <w:rPr>
          <w:color w:val="080808"/>
          <w:szCs w:val="24"/>
        </w:rPr>
        <w:t>did</w:t>
      </w:r>
      <w:r w:rsidR="00386C3B" w:rsidRPr="00386C3B">
        <w:rPr>
          <w:color w:val="080808"/>
          <w:szCs w:val="24"/>
        </w:rPr>
        <w:t xml:space="preserve"> </w:t>
      </w:r>
      <w:r w:rsidR="00386C3B" w:rsidRPr="00386C3B">
        <w:rPr>
          <w:color w:val="181818"/>
          <w:szCs w:val="24"/>
        </w:rPr>
        <w:t xml:space="preserve">not narrow </w:t>
      </w:r>
      <w:r w:rsidR="00386C3B" w:rsidRPr="00386C3B">
        <w:rPr>
          <w:color w:val="080808"/>
          <w:szCs w:val="24"/>
        </w:rPr>
        <w:t xml:space="preserve">the </w:t>
      </w:r>
      <w:r w:rsidR="00386C3B">
        <w:rPr>
          <w:color w:val="181818"/>
          <w:szCs w:val="24"/>
        </w:rPr>
        <w:t>spinal canal and t</w:t>
      </w:r>
      <w:r w:rsidR="00386C3B" w:rsidRPr="00386C3B">
        <w:rPr>
          <w:color w:val="181818"/>
          <w:szCs w:val="24"/>
        </w:rPr>
        <w:t xml:space="preserve">he neural </w:t>
      </w:r>
      <w:r w:rsidR="00386C3B" w:rsidRPr="00386C3B">
        <w:rPr>
          <w:color w:val="080808"/>
          <w:szCs w:val="24"/>
        </w:rPr>
        <w:t xml:space="preserve">foramina </w:t>
      </w:r>
      <w:r w:rsidR="00386C3B">
        <w:rPr>
          <w:color w:val="181818"/>
          <w:szCs w:val="24"/>
        </w:rPr>
        <w:t>we</w:t>
      </w:r>
      <w:r w:rsidR="00386C3B" w:rsidRPr="00386C3B">
        <w:rPr>
          <w:color w:val="181818"/>
          <w:szCs w:val="24"/>
        </w:rPr>
        <w:t>re patent</w:t>
      </w:r>
      <w:r w:rsidR="00386C3B">
        <w:rPr>
          <w:color w:val="181818"/>
          <w:szCs w:val="24"/>
        </w:rPr>
        <w:t xml:space="preserve">. </w:t>
      </w:r>
      <w:r w:rsidR="00247523">
        <w:rPr>
          <w:color w:val="181818"/>
          <w:szCs w:val="24"/>
        </w:rPr>
        <w:t xml:space="preserve"> </w:t>
      </w:r>
      <w:r w:rsidR="00386C3B">
        <w:rPr>
          <w:color w:val="181818"/>
          <w:szCs w:val="24"/>
        </w:rPr>
        <w:t xml:space="preserve">No other disc abnormalities were present, the spinal canal of normal caliber, and all neural foramina were patent. </w:t>
      </w:r>
      <w:r w:rsidR="00247523">
        <w:rPr>
          <w:color w:val="181818"/>
          <w:szCs w:val="24"/>
        </w:rPr>
        <w:t xml:space="preserve"> </w:t>
      </w:r>
      <w:r w:rsidRPr="00386C3B">
        <w:rPr>
          <w:color w:val="0A0A0A"/>
          <w:szCs w:val="24"/>
        </w:rPr>
        <w:t xml:space="preserve">The </w:t>
      </w:r>
      <w:r w:rsidRPr="00386C3B">
        <w:rPr>
          <w:color w:val="1D1D1D"/>
          <w:szCs w:val="24"/>
        </w:rPr>
        <w:t xml:space="preserve">patient </w:t>
      </w:r>
      <w:r w:rsidR="00386C3B">
        <w:rPr>
          <w:color w:val="0A0A0A"/>
          <w:szCs w:val="24"/>
        </w:rPr>
        <w:t>wa</w:t>
      </w:r>
      <w:r w:rsidRPr="00386C3B">
        <w:rPr>
          <w:color w:val="0A0A0A"/>
          <w:szCs w:val="24"/>
        </w:rPr>
        <w:t xml:space="preserve">s not </w:t>
      </w:r>
      <w:r w:rsidRPr="00386C3B">
        <w:rPr>
          <w:color w:val="1D1D1D"/>
          <w:szCs w:val="24"/>
        </w:rPr>
        <w:t xml:space="preserve">a </w:t>
      </w:r>
      <w:r w:rsidRPr="00386C3B">
        <w:rPr>
          <w:color w:val="0A0A0A"/>
          <w:szCs w:val="24"/>
        </w:rPr>
        <w:t xml:space="preserve">surgical </w:t>
      </w:r>
      <w:r w:rsidRPr="00386C3B">
        <w:rPr>
          <w:color w:val="1D1D1D"/>
          <w:szCs w:val="24"/>
        </w:rPr>
        <w:t xml:space="preserve">candidate and </w:t>
      </w:r>
      <w:r w:rsidRPr="00386C3B">
        <w:rPr>
          <w:color w:val="0A0A0A"/>
          <w:szCs w:val="24"/>
        </w:rPr>
        <w:t>ha</w:t>
      </w:r>
      <w:r w:rsidR="00386C3B">
        <w:rPr>
          <w:color w:val="0A0A0A"/>
          <w:szCs w:val="24"/>
        </w:rPr>
        <w:t>d</w:t>
      </w:r>
      <w:r w:rsidRPr="00386C3B">
        <w:rPr>
          <w:color w:val="0A0A0A"/>
          <w:szCs w:val="24"/>
        </w:rPr>
        <w:t xml:space="preserve"> reached maximum benefits </w:t>
      </w:r>
      <w:r w:rsidRPr="00386C3B">
        <w:rPr>
          <w:color w:val="1D1D1D"/>
          <w:szCs w:val="24"/>
        </w:rPr>
        <w:t xml:space="preserve">of outpatient </w:t>
      </w:r>
      <w:r w:rsidRPr="00386C3B">
        <w:rPr>
          <w:color w:val="252525"/>
          <w:szCs w:val="24"/>
        </w:rPr>
        <w:t>therapy</w:t>
      </w:r>
      <w:r w:rsidR="00386C3B">
        <w:rPr>
          <w:color w:val="252525"/>
          <w:szCs w:val="24"/>
        </w:rPr>
        <w:t xml:space="preserve"> prior to referral to the PEB</w:t>
      </w:r>
      <w:r w:rsidRPr="00386C3B">
        <w:rPr>
          <w:color w:val="252525"/>
          <w:szCs w:val="24"/>
        </w:rPr>
        <w:t>.</w:t>
      </w:r>
      <w:r w:rsidR="00386C3B">
        <w:rPr>
          <w:color w:val="252525"/>
          <w:szCs w:val="24"/>
        </w:rPr>
        <w:t xml:space="preserve"> </w:t>
      </w:r>
    </w:p>
    <w:p w:rsidR="00386C3B" w:rsidRDefault="00386C3B" w:rsidP="00EB2A3E">
      <w:pPr>
        <w:tabs>
          <w:tab w:val="left" w:pos="288"/>
          <w:tab w:val="left" w:pos="4752"/>
        </w:tabs>
        <w:spacing w:line="240" w:lineRule="exact"/>
        <w:jc w:val="both"/>
        <w:rPr>
          <w:color w:val="252525"/>
          <w:szCs w:val="24"/>
        </w:rPr>
      </w:pPr>
    </w:p>
    <w:p w:rsidR="00E866F8" w:rsidRPr="00103C29" w:rsidRDefault="00386C3B" w:rsidP="00BF7D72">
      <w:pPr>
        <w:tabs>
          <w:tab w:val="left" w:pos="288"/>
          <w:tab w:val="left" w:pos="4752"/>
        </w:tabs>
        <w:spacing w:line="240" w:lineRule="exact"/>
        <w:jc w:val="both"/>
        <w:rPr>
          <w:color w:val="auto"/>
          <w:szCs w:val="24"/>
        </w:rPr>
      </w:pPr>
      <w:r>
        <w:rPr>
          <w:color w:val="252525"/>
          <w:szCs w:val="24"/>
        </w:rPr>
        <w:t>Th</w:t>
      </w:r>
      <w:r w:rsidR="00007A05" w:rsidRPr="00386C3B">
        <w:rPr>
          <w:color w:val="auto"/>
          <w:szCs w:val="24"/>
        </w:rPr>
        <w:t>e Service Treatment Record (STR) includes m</w:t>
      </w:r>
      <w:r w:rsidR="00EB2A3E" w:rsidRPr="00386C3B">
        <w:rPr>
          <w:color w:val="auto"/>
          <w:szCs w:val="24"/>
        </w:rPr>
        <w:t>ultiple vis</w:t>
      </w:r>
      <w:r w:rsidR="00007A05" w:rsidRPr="00386C3B">
        <w:rPr>
          <w:color w:val="auto"/>
          <w:szCs w:val="24"/>
        </w:rPr>
        <w:t xml:space="preserve">its for back pain with sciatica and </w:t>
      </w:r>
      <w:r w:rsidR="00EB2A3E" w:rsidRPr="00386C3B">
        <w:rPr>
          <w:color w:val="auto"/>
          <w:szCs w:val="24"/>
        </w:rPr>
        <w:t>pain radiating</w:t>
      </w:r>
      <w:r w:rsidR="001E681B" w:rsidRPr="00386C3B">
        <w:rPr>
          <w:color w:val="auto"/>
          <w:szCs w:val="24"/>
        </w:rPr>
        <w:t xml:space="preserve"> to various levels</w:t>
      </w:r>
      <w:r w:rsidR="00EB2A3E">
        <w:rPr>
          <w:color w:val="auto"/>
          <w:szCs w:val="24"/>
        </w:rPr>
        <w:t xml:space="preserve">. </w:t>
      </w:r>
      <w:r w:rsidR="00007A05">
        <w:rPr>
          <w:color w:val="auto"/>
          <w:szCs w:val="24"/>
        </w:rPr>
        <w:t>However, there is no mention of subjective complaints or objective findings of d</w:t>
      </w:r>
      <w:r w:rsidR="00EB2A3E">
        <w:rPr>
          <w:color w:val="auto"/>
          <w:szCs w:val="24"/>
        </w:rPr>
        <w:t>ecreased sensation</w:t>
      </w:r>
      <w:r w:rsidR="00F71EF9">
        <w:rPr>
          <w:color w:val="auto"/>
          <w:szCs w:val="24"/>
        </w:rPr>
        <w:t xml:space="preserve"> prior to separation</w:t>
      </w:r>
      <w:r w:rsidR="00EB2A3E">
        <w:rPr>
          <w:color w:val="auto"/>
          <w:szCs w:val="24"/>
        </w:rPr>
        <w:t xml:space="preserve">. </w:t>
      </w:r>
      <w:r w:rsidR="00007A05">
        <w:rPr>
          <w:color w:val="auto"/>
          <w:szCs w:val="24"/>
        </w:rPr>
        <w:t>There were m</w:t>
      </w:r>
      <w:r w:rsidR="00EB2A3E">
        <w:rPr>
          <w:color w:val="auto"/>
          <w:szCs w:val="24"/>
        </w:rPr>
        <w:t xml:space="preserve">ultiple reports of positive straight leg raise </w:t>
      </w:r>
      <w:r w:rsidR="001E681B">
        <w:rPr>
          <w:color w:val="auto"/>
          <w:szCs w:val="24"/>
        </w:rPr>
        <w:t xml:space="preserve">test </w:t>
      </w:r>
      <w:r w:rsidR="00EB2A3E">
        <w:rPr>
          <w:color w:val="auto"/>
          <w:szCs w:val="24"/>
        </w:rPr>
        <w:t xml:space="preserve">on the left side. </w:t>
      </w:r>
      <w:r w:rsidR="00247523">
        <w:rPr>
          <w:color w:val="auto"/>
          <w:szCs w:val="24"/>
        </w:rPr>
        <w:t xml:space="preserve"> </w:t>
      </w:r>
      <w:r w:rsidR="00EB2A3E">
        <w:rPr>
          <w:color w:val="auto"/>
          <w:szCs w:val="24"/>
        </w:rPr>
        <w:t>All exa</w:t>
      </w:r>
      <w:r w:rsidR="00007A05">
        <w:rPr>
          <w:color w:val="auto"/>
          <w:szCs w:val="24"/>
        </w:rPr>
        <w:t xml:space="preserve">ms noted normal motor strength and </w:t>
      </w:r>
      <w:proofErr w:type="spellStart"/>
      <w:r w:rsidR="00007A05">
        <w:rPr>
          <w:color w:val="auto"/>
          <w:szCs w:val="24"/>
        </w:rPr>
        <w:t>a</w:t>
      </w:r>
      <w:r w:rsidR="00EB2A3E">
        <w:rPr>
          <w:color w:val="auto"/>
          <w:szCs w:val="24"/>
        </w:rPr>
        <w:t>ntalgic</w:t>
      </w:r>
      <w:proofErr w:type="spellEnd"/>
      <w:r w:rsidR="00EB2A3E">
        <w:rPr>
          <w:color w:val="auto"/>
          <w:szCs w:val="24"/>
        </w:rPr>
        <w:t xml:space="preserve"> gait </w:t>
      </w:r>
      <w:r w:rsidR="001E681B">
        <w:rPr>
          <w:color w:val="auto"/>
          <w:szCs w:val="24"/>
        </w:rPr>
        <w:t xml:space="preserve">was </w:t>
      </w:r>
      <w:r w:rsidR="00EB2A3E">
        <w:rPr>
          <w:color w:val="auto"/>
          <w:szCs w:val="24"/>
        </w:rPr>
        <w:t xml:space="preserve">noted once </w:t>
      </w:r>
      <w:r w:rsidR="001E681B">
        <w:rPr>
          <w:color w:val="auto"/>
          <w:szCs w:val="24"/>
        </w:rPr>
        <w:t xml:space="preserve">on </w:t>
      </w:r>
      <w:r w:rsidR="00EB2A3E">
        <w:rPr>
          <w:color w:val="auto"/>
          <w:szCs w:val="24"/>
        </w:rPr>
        <w:t>20060706.</w:t>
      </w:r>
      <w:r w:rsidR="001E681B">
        <w:rPr>
          <w:color w:val="auto"/>
          <w:szCs w:val="24"/>
        </w:rPr>
        <w:t xml:space="preserve"> </w:t>
      </w:r>
      <w:r w:rsidR="00247523">
        <w:rPr>
          <w:color w:val="auto"/>
          <w:szCs w:val="24"/>
        </w:rPr>
        <w:t xml:space="preserve"> </w:t>
      </w:r>
      <w:r w:rsidR="00007A05">
        <w:rPr>
          <w:color w:val="auto"/>
          <w:szCs w:val="24"/>
        </w:rPr>
        <w:t>There was n</w:t>
      </w:r>
      <w:r w:rsidR="001E681B">
        <w:rPr>
          <w:color w:val="auto"/>
          <w:szCs w:val="24"/>
        </w:rPr>
        <w:t xml:space="preserve">ot one report of abnormal sensory exam or abnormal deep tendon reflexes. </w:t>
      </w:r>
      <w:r w:rsidR="00247523">
        <w:rPr>
          <w:color w:val="auto"/>
          <w:szCs w:val="24"/>
        </w:rPr>
        <w:t xml:space="preserve"> </w:t>
      </w:r>
      <w:r w:rsidR="001E681B">
        <w:rPr>
          <w:color w:val="auto"/>
          <w:szCs w:val="24"/>
        </w:rPr>
        <w:t xml:space="preserve">No </w:t>
      </w:r>
      <w:proofErr w:type="spellStart"/>
      <w:r w:rsidR="00247523" w:rsidRPr="00247523">
        <w:rPr>
          <w:color w:val="auto"/>
          <w:szCs w:val="24"/>
        </w:rPr>
        <w:t>Electromyogram</w:t>
      </w:r>
      <w:proofErr w:type="spellEnd"/>
      <w:r w:rsidR="00247523">
        <w:rPr>
          <w:color w:val="auto"/>
          <w:szCs w:val="24"/>
        </w:rPr>
        <w:t xml:space="preserve"> (</w:t>
      </w:r>
      <w:r w:rsidR="001E681B">
        <w:rPr>
          <w:color w:val="auto"/>
          <w:szCs w:val="24"/>
        </w:rPr>
        <w:t>EMG</w:t>
      </w:r>
      <w:r w:rsidR="00247523">
        <w:rPr>
          <w:color w:val="auto"/>
          <w:szCs w:val="24"/>
        </w:rPr>
        <w:t>)</w:t>
      </w:r>
      <w:r w:rsidR="001E681B">
        <w:rPr>
          <w:color w:val="auto"/>
          <w:szCs w:val="24"/>
        </w:rPr>
        <w:t xml:space="preserve"> </w:t>
      </w:r>
      <w:r w:rsidR="00007A05">
        <w:rPr>
          <w:color w:val="auto"/>
          <w:szCs w:val="24"/>
        </w:rPr>
        <w:t xml:space="preserve">was </w:t>
      </w:r>
      <w:r w:rsidR="001E681B">
        <w:rPr>
          <w:color w:val="auto"/>
          <w:szCs w:val="24"/>
        </w:rPr>
        <w:t>done.</w:t>
      </w:r>
      <w:r w:rsidR="00F71EF9">
        <w:rPr>
          <w:color w:val="auto"/>
          <w:szCs w:val="24"/>
        </w:rPr>
        <w:t xml:space="preserve"> Navy rated 10% based on flexion of 70 degrees. </w:t>
      </w:r>
      <w:r w:rsidR="00247523">
        <w:rPr>
          <w:color w:val="auto"/>
          <w:szCs w:val="24"/>
        </w:rPr>
        <w:t xml:space="preserve"> </w:t>
      </w:r>
      <w:r w:rsidR="00F71EF9">
        <w:rPr>
          <w:color w:val="auto"/>
          <w:szCs w:val="24"/>
        </w:rPr>
        <w:t xml:space="preserve">However, </w:t>
      </w:r>
      <w:r w:rsidR="00BF7D72">
        <w:rPr>
          <w:color w:val="auto"/>
          <w:szCs w:val="24"/>
        </w:rPr>
        <w:t xml:space="preserve">the </w:t>
      </w:r>
      <w:r w:rsidR="00247523">
        <w:rPr>
          <w:color w:val="auto"/>
          <w:szCs w:val="24"/>
        </w:rPr>
        <w:t>narrative summary (</w:t>
      </w:r>
      <w:r w:rsidR="00F71EF9">
        <w:rPr>
          <w:color w:val="auto"/>
          <w:szCs w:val="24"/>
        </w:rPr>
        <w:t>NARSUM</w:t>
      </w:r>
      <w:r w:rsidR="00247523">
        <w:rPr>
          <w:color w:val="auto"/>
          <w:szCs w:val="24"/>
        </w:rPr>
        <w:t>)</w:t>
      </w:r>
      <w:r w:rsidR="00F71EF9">
        <w:rPr>
          <w:color w:val="auto"/>
          <w:szCs w:val="24"/>
        </w:rPr>
        <w:t xml:space="preserve"> documented </w:t>
      </w:r>
      <w:r w:rsidR="00BF7D72">
        <w:rPr>
          <w:color w:val="auto"/>
          <w:szCs w:val="24"/>
        </w:rPr>
        <w:t>limited range</w:t>
      </w:r>
      <w:r w:rsidR="00247523">
        <w:rPr>
          <w:color w:val="auto"/>
          <w:szCs w:val="24"/>
        </w:rPr>
        <w:t>-</w:t>
      </w:r>
      <w:r w:rsidR="00BF7D72">
        <w:rPr>
          <w:color w:val="auto"/>
          <w:szCs w:val="24"/>
        </w:rPr>
        <w:t>of</w:t>
      </w:r>
      <w:r w:rsidR="00247523">
        <w:rPr>
          <w:color w:val="auto"/>
          <w:szCs w:val="24"/>
        </w:rPr>
        <w:t>-</w:t>
      </w:r>
      <w:r w:rsidR="00BF7D72">
        <w:rPr>
          <w:color w:val="auto"/>
          <w:szCs w:val="24"/>
        </w:rPr>
        <w:t xml:space="preserve">motion (ROM) with </w:t>
      </w:r>
      <w:r w:rsidR="00F71EF9">
        <w:rPr>
          <w:color w:val="auto"/>
          <w:szCs w:val="24"/>
        </w:rPr>
        <w:t>flexion to 70 d</w:t>
      </w:r>
      <w:r>
        <w:rPr>
          <w:color w:val="auto"/>
          <w:szCs w:val="24"/>
        </w:rPr>
        <w:t>egrees with pain at 50 degrees and f</w:t>
      </w:r>
      <w:r w:rsidR="00F71EF9">
        <w:rPr>
          <w:color w:val="auto"/>
          <w:szCs w:val="24"/>
        </w:rPr>
        <w:t>lexion limited to 50 degrees warrants a 20% rating.</w:t>
      </w:r>
      <w:r w:rsidR="00BF7D72">
        <w:rPr>
          <w:color w:val="auto"/>
          <w:szCs w:val="24"/>
        </w:rPr>
        <w:t xml:space="preserve"> </w:t>
      </w:r>
      <w:r w:rsidR="00247523">
        <w:rPr>
          <w:color w:val="auto"/>
          <w:szCs w:val="24"/>
        </w:rPr>
        <w:t xml:space="preserve"> </w:t>
      </w:r>
      <w:r w:rsidR="00BF7D72">
        <w:rPr>
          <w:color w:val="auto"/>
          <w:szCs w:val="24"/>
        </w:rPr>
        <w:t xml:space="preserve">The VA </w:t>
      </w:r>
      <w:r w:rsidR="00247523">
        <w:rPr>
          <w:color w:val="auto"/>
          <w:szCs w:val="24"/>
        </w:rPr>
        <w:t xml:space="preserve">Compensation and Pension </w:t>
      </w:r>
      <w:r w:rsidR="00247523">
        <w:rPr>
          <w:color w:val="auto"/>
          <w:szCs w:val="24"/>
        </w:rPr>
        <w:lastRenderedPageBreak/>
        <w:t>(</w:t>
      </w:r>
      <w:r w:rsidR="00BF7D72">
        <w:rPr>
          <w:color w:val="auto"/>
          <w:szCs w:val="24"/>
        </w:rPr>
        <w:t>C&amp;P</w:t>
      </w:r>
      <w:r w:rsidR="00247523">
        <w:rPr>
          <w:color w:val="auto"/>
          <w:szCs w:val="24"/>
        </w:rPr>
        <w:t>)</w:t>
      </w:r>
      <w:r w:rsidR="00BF7D72">
        <w:rPr>
          <w:color w:val="auto"/>
          <w:szCs w:val="24"/>
        </w:rPr>
        <w:t xml:space="preserve"> evaluation was completed two months after the CI separated from service and documented normal ROM. </w:t>
      </w:r>
      <w:r w:rsidR="00247523">
        <w:rPr>
          <w:color w:val="auto"/>
          <w:szCs w:val="24"/>
        </w:rPr>
        <w:t xml:space="preserve"> </w:t>
      </w:r>
      <w:r w:rsidR="00BF7D72">
        <w:rPr>
          <w:color w:val="auto"/>
          <w:szCs w:val="24"/>
        </w:rPr>
        <w:t xml:space="preserve">Back pain does wax and wane over time and this examination may have been completed on a day when the CI’s symptoms were not as severe as on other days. </w:t>
      </w:r>
      <w:r w:rsidR="00247523">
        <w:rPr>
          <w:color w:val="auto"/>
          <w:szCs w:val="24"/>
        </w:rPr>
        <w:t xml:space="preserve"> </w:t>
      </w:r>
      <w:r w:rsidR="00BF7D72" w:rsidRPr="00103C29">
        <w:rPr>
          <w:color w:val="auto"/>
          <w:szCs w:val="24"/>
        </w:rPr>
        <w:t>Also, this examination is not documented as clearly or completely as the NARSUM examination.</w:t>
      </w:r>
    </w:p>
    <w:p w:rsidR="00641D70" w:rsidRPr="00103C29" w:rsidRDefault="00641D70" w:rsidP="00641D70">
      <w:pPr>
        <w:autoSpaceDE w:val="0"/>
        <w:autoSpaceDN w:val="0"/>
        <w:adjustRightInd w:val="0"/>
        <w:spacing w:line="240" w:lineRule="exact"/>
        <w:jc w:val="both"/>
        <w:rPr>
          <w:color w:val="181818"/>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900"/>
        <w:gridCol w:w="3330"/>
        <w:gridCol w:w="3570"/>
      </w:tblGrid>
      <w:tr w:rsidR="00BF7D72" w:rsidRPr="00103C29" w:rsidTr="00BF7D72">
        <w:tc>
          <w:tcPr>
            <w:tcW w:w="153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Movement</w:t>
            </w:r>
          </w:p>
          <w:p w:rsidR="00BF7D72" w:rsidRPr="00103C29" w:rsidRDefault="00BF7D72" w:rsidP="00D846A8">
            <w:pPr>
              <w:pStyle w:val="ListParagraph"/>
              <w:spacing w:after="0" w:line="240" w:lineRule="exact"/>
              <w:ind w:left="0"/>
              <w:rPr>
                <w:rFonts w:eastAsia="Calibri" w:cs="Times New Roman"/>
                <w:sz w:val="20"/>
                <w:szCs w:val="18"/>
              </w:rPr>
            </w:pPr>
            <w:proofErr w:type="spellStart"/>
            <w:r w:rsidRPr="00103C29">
              <w:rPr>
                <w:rFonts w:eastAsia="Calibri" w:cs="Times New Roman"/>
                <w:sz w:val="20"/>
                <w:szCs w:val="18"/>
              </w:rPr>
              <w:t>Thoracolumbar</w:t>
            </w:r>
            <w:proofErr w:type="spellEnd"/>
          </w:p>
        </w:tc>
        <w:tc>
          <w:tcPr>
            <w:tcW w:w="900" w:type="dxa"/>
          </w:tcPr>
          <w:p w:rsidR="00BF7D72" w:rsidRPr="00103C29" w:rsidRDefault="00BF7D72" w:rsidP="00E51FCA">
            <w:pPr>
              <w:pStyle w:val="ListParagraph"/>
              <w:spacing w:after="0" w:line="240" w:lineRule="exact"/>
              <w:ind w:left="0"/>
              <w:rPr>
                <w:rFonts w:eastAsia="Calibri" w:cs="Times New Roman"/>
                <w:sz w:val="20"/>
                <w:szCs w:val="18"/>
              </w:rPr>
            </w:pPr>
            <w:r w:rsidRPr="00103C29">
              <w:rPr>
                <w:rFonts w:eastAsia="Calibri" w:cs="Times New Roman"/>
                <w:sz w:val="20"/>
                <w:szCs w:val="18"/>
              </w:rPr>
              <w:t>Normal ROM</w:t>
            </w:r>
          </w:p>
        </w:tc>
        <w:tc>
          <w:tcPr>
            <w:tcW w:w="3330" w:type="dxa"/>
          </w:tcPr>
          <w:p w:rsidR="00BF7D72" w:rsidRPr="00103C29" w:rsidRDefault="00BF7D72" w:rsidP="00641D70">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ROM Mil</w:t>
            </w:r>
          </w:p>
          <w:p w:rsidR="00BF7D72" w:rsidRPr="00103C29" w:rsidRDefault="00BF7D72" w:rsidP="00641D70">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20061013</w:t>
            </w:r>
          </w:p>
          <w:p w:rsidR="00BF7D72" w:rsidRPr="00103C29" w:rsidRDefault="00BF7D72" w:rsidP="00641D70">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(pain)</w:t>
            </w:r>
          </w:p>
        </w:tc>
        <w:tc>
          <w:tcPr>
            <w:tcW w:w="3570" w:type="dxa"/>
          </w:tcPr>
          <w:p w:rsidR="00BF7D72" w:rsidRPr="00103C29" w:rsidRDefault="00BF7D72" w:rsidP="00D846A8">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ROM VA</w:t>
            </w:r>
          </w:p>
          <w:p w:rsidR="00BF7D72" w:rsidRPr="00103C29" w:rsidRDefault="00BF7D72" w:rsidP="00D846A8">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20070525</w:t>
            </w:r>
          </w:p>
        </w:tc>
      </w:tr>
      <w:tr w:rsidR="00BF7D72" w:rsidRPr="00103C29" w:rsidTr="00BF7D72">
        <w:tc>
          <w:tcPr>
            <w:tcW w:w="153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Flex</w:t>
            </w:r>
          </w:p>
        </w:tc>
        <w:tc>
          <w:tcPr>
            <w:tcW w:w="90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0-90</w:t>
            </w:r>
          </w:p>
        </w:tc>
        <w:tc>
          <w:tcPr>
            <w:tcW w:w="3330" w:type="dxa"/>
          </w:tcPr>
          <w:p w:rsidR="00BF7D72" w:rsidRPr="00103C29" w:rsidRDefault="00BF7D72" w:rsidP="00641D70">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70 (50)</w:t>
            </w:r>
          </w:p>
        </w:tc>
        <w:tc>
          <w:tcPr>
            <w:tcW w:w="3570" w:type="dxa"/>
          </w:tcPr>
          <w:p w:rsidR="00BF7D72" w:rsidRPr="00103C29" w:rsidRDefault="00BF7D72" w:rsidP="00D846A8">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90</w:t>
            </w:r>
          </w:p>
        </w:tc>
      </w:tr>
      <w:tr w:rsidR="00BF7D72" w:rsidRPr="00103C29" w:rsidTr="00BF7D72">
        <w:tc>
          <w:tcPr>
            <w:tcW w:w="153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Ext</w:t>
            </w:r>
          </w:p>
        </w:tc>
        <w:tc>
          <w:tcPr>
            <w:tcW w:w="90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0-30</w:t>
            </w:r>
          </w:p>
        </w:tc>
        <w:tc>
          <w:tcPr>
            <w:tcW w:w="3330" w:type="dxa"/>
          </w:tcPr>
          <w:p w:rsidR="00BF7D72" w:rsidRPr="00103C29" w:rsidRDefault="00BF7D72" w:rsidP="00641D70">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30</w:t>
            </w:r>
          </w:p>
        </w:tc>
        <w:tc>
          <w:tcPr>
            <w:tcW w:w="3570" w:type="dxa"/>
          </w:tcPr>
          <w:p w:rsidR="00BF7D72" w:rsidRPr="00103C29" w:rsidRDefault="00BF7D72" w:rsidP="00D846A8">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30</w:t>
            </w:r>
          </w:p>
        </w:tc>
      </w:tr>
      <w:tr w:rsidR="00BF7D72" w:rsidRPr="00103C29" w:rsidTr="00BF7D72">
        <w:tc>
          <w:tcPr>
            <w:tcW w:w="153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R Lat flex</w:t>
            </w:r>
          </w:p>
        </w:tc>
        <w:tc>
          <w:tcPr>
            <w:tcW w:w="90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0-30</w:t>
            </w:r>
          </w:p>
        </w:tc>
        <w:tc>
          <w:tcPr>
            <w:tcW w:w="3330" w:type="dxa"/>
          </w:tcPr>
          <w:p w:rsidR="00BF7D72" w:rsidRPr="00103C29" w:rsidRDefault="00BF7D72" w:rsidP="00641D70">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30</w:t>
            </w:r>
          </w:p>
        </w:tc>
        <w:tc>
          <w:tcPr>
            <w:tcW w:w="3570" w:type="dxa"/>
          </w:tcPr>
          <w:p w:rsidR="00BF7D72" w:rsidRPr="00103C29" w:rsidRDefault="00BF7D72" w:rsidP="00D846A8">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30</w:t>
            </w:r>
          </w:p>
        </w:tc>
      </w:tr>
      <w:tr w:rsidR="00BF7D72" w:rsidRPr="00103C29" w:rsidTr="00BF7D72">
        <w:tc>
          <w:tcPr>
            <w:tcW w:w="153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L lat flex</w:t>
            </w:r>
          </w:p>
        </w:tc>
        <w:tc>
          <w:tcPr>
            <w:tcW w:w="90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0-30</w:t>
            </w:r>
          </w:p>
        </w:tc>
        <w:tc>
          <w:tcPr>
            <w:tcW w:w="3330" w:type="dxa"/>
          </w:tcPr>
          <w:p w:rsidR="00BF7D72" w:rsidRPr="00103C29" w:rsidRDefault="00BF7D72" w:rsidP="00641D70">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30</w:t>
            </w:r>
          </w:p>
        </w:tc>
        <w:tc>
          <w:tcPr>
            <w:tcW w:w="3570" w:type="dxa"/>
          </w:tcPr>
          <w:p w:rsidR="00BF7D72" w:rsidRPr="00103C29" w:rsidRDefault="00BF7D72" w:rsidP="00D846A8">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30</w:t>
            </w:r>
          </w:p>
        </w:tc>
      </w:tr>
      <w:tr w:rsidR="00BF7D72" w:rsidRPr="00103C29" w:rsidTr="00BF7D72">
        <w:tc>
          <w:tcPr>
            <w:tcW w:w="153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R rotation</w:t>
            </w:r>
          </w:p>
        </w:tc>
        <w:tc>
          <w:tcPr>
            <w:tcW w:w="90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0-30</w:t>
            </w:r>
          </w:p>
        </w:tc>
        <w:tc>
          <w:tcPr>
            <w:tcW w:w="3330" w:type="dxa"/>
          </w:tcPr>
          <w:p w:rsidR="00BF7D72" w:rsidRPr="00103C29" w:rsidRDefault="00BF7D72" w:rsidP="00641D70">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30</w:t>
            </w:r>
          </w:p>
        </w:tc>
        <w:tc>
          <w:tcPr>
            <w:tcW w:w="3570" w:type="dxa"/>
          </w:tcPr>
          <w:p w:rsidR="00BF7D72" w:rsidRPr="00103C29" w:rsidRDefault="00BF7D72" w:rsidP="00D846A8">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30</w:t>
            </w:r>
          </w:p>
        </w:tc>
      </w:tr>
      <w:tr w:rsidR="00BF7D72" w:rsidRPr="00103C29" w:rsidTr="00BF7D72">
        <w:tc>
          <w:tcPr>
            <w:tcW w:w="153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L rotation</w:t>
            </w:r>
          </w:p>
        </w:tc>
        <w:tc>
          <w:tcPr>
            <w:tcW w:w="90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0-30</w:t>
            </w:r>
          </w:p>
        </w:tc>
        <w:tc>
          <w:tcPr>
            <w:tcW w:w="3330" w:type="dxa"/>
          </w:tcPr>
          <w:p w:rsidR="00BF7D72" w:rsidRPr="00103C29" w:rsidRDefault="00BF7D72" w:rsidP="00641D70">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30</w:t>
            </w:r>
          </w:p>
        </w:tc>
        <w:tc>
          <w:tcPr>
            <w:tcW w:w="3570" w:type="dxa"/>
          </w:tcPr>
          <w:p w:rsidR="00BF7D72" w:rsidRPr="00103C29" w:rsidRDefault="00BF7D72" w:rsidP="00D846A8">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30</w:t>
            </w:r>
          </w:p>
        </w:tc>
      </w:tr>
      <w:tr w:rsidR="00BF7D72" w:rsidRPr="00103C29" w:rsidTr="00BF7D72">
        <w:tc>
          <w:tcPr>
            <w:tcW w:w="153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COMBINED</w:t>
            </w:r>
          </w:p>
        </w:tc>
        <w:tc>
          <w:tcPr>
            <w:tcW w:w="900" w:type="dxa"/>
          </w:tcPr>
          <w:p w:rsidR="00BF7D72" w:rsidRPr="00103C29" w:rsidRDefault="00BF7D72"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 xml:space="preserve"> 240</w:t>
            </w:r>
          </w:p>
        </w:tc>
        <w:tc>
          <w:tcPr>
            <w:tcW w:w="3330" w:type="dxa"/>
          </w:tcPr>
          <w:p w:rsidR="00BF7D72" w:rsidRPr="00103C29" w:rsidRDefault="00BF7D72" w:rsidP="00641D70">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200</w:t>
            </w:r>
          </w:p>
        </w:tc>
        <w:tc>
          <w:tcPr>
            <w:tcW w:w="3570" w:type="dxa"/>
          </w:tcPr>
          <w:p w:rsidR="00BF7D72" w:rsidRPr="00103C29" w:rsidRDefault="00BF7D72" w:rsidP="00D846A8">
            <w:pPr>
              <w:pStyle w:val="ListParagraph"/>
              <w:spacing w:after="0" w:line="240" w:lineRule="exact"/>
              <w:ind w:left="0"/>
              <w:jc w:val="center"/>
              <w:rPr>
                <w:rFonts w:eastAsia="Calibri" w:cs="Times New Roman"/>
                <w:sz w:val="20"/>
                <w:szCs w:val="18"/>
              </w:rPr>
            </w:pPr>
            <w:r w:rsidRPr="00103C29">
              <w:rPr>
                <w:rFonts w:eastAsia="Calibri" w:cs="Times New Roman"/>
                <w:sz w:val="20"/>
                <w:szCs w:val="18"/>
              </w:rPr>
              <w:t>240</w:t>
            </w:r>
          </w:p>
        </w:tc>
      </w:tr>
      <w:tr w:rsidR="005D1D2B" w:rsidRPr="00103C29" w:rsidTr="00BF7D72">
        <w:tc>
          <w:tcPr>
            <w:tcW w:w="1530" w:type="dxa"/>
          </w:tcPr>
          <w:p w:rsidR="005D1D2B" w:rsidRPr="00103C29" w:rsidRDefault="005D1D2B" w:rsidP="00D846A8">
            <w:pPr>
              <w:pStyle w:val="ListParagraph"/>
              <w:spacing w:after="0" w:line="240" w:lineRule="exact"/>
              <w:ind w:left="0"/>
              <w:rPr>
                <w:rFonts w:eastAsia="Calibri" w:cs="Times New Roman"/>
                <w:sz w:val="20"/>
                <w:szCs w:val="18"/>
              </w:rPr>
            </w:pPr>
            <w:r w:rsidRPr="00103C29">
              <w:rPr>
                <w:rFonts w:eastAsia="Calibri" w:cs="Times New Roman"/>
                <w:sz w:val="20"/>
                <w:szCs w:val="18"/>
              </w:rPr>
              <w:t>Notes:</w:t>
            </w:r>
          </w:p>
        </w:tc>
        <w:tc>
          <w:tcPr>
            <w:tcW w:w="900" w:type="dxa"/>
          </w:tcPr>
          <w:p w:rsidR="005D1D2B" w:rsidRPr="00103C29" w:rsidRDefault="005D1D2B" w:rsidP="00D846A8">
            <w:pPr>
              <w:pStyle w:val="ListParagraph"/>
              <w:spacing w:after="0" w:line="240" w:lineRule="exact"/>
              <w:ind w:left="0"/>
              <w:rPr>
                <w:rFonts w:eastAsia="Calibri" w:cs="Times New Roman"/>
                <w:sz w:val="20"/>
                <w:szCs w:val="18"/>
              </w:rPr>
            </w:pPr>
          </w:p>
        </w:tc>
        <w:tc>
          <w:tcPr>
            <w:tcW w:w="3330" w:type="dxa"/>
          </w:tcPr>
          <w:p w:rsidR="005D1D2B" w:rsidRPr="00103C29" w:rsidRDefault="005D1D2B" w:rsidP="00BF7D72">
            <w:pPr>
              <w:pStyle w:val="ListParagraph"/>
              <w:spacing w:after="0" w:line="240" w:lineRule="exact"/>
              <w:ind w:left="0"/>
              <w:rPr>
                <w:rFonts w:eastAsia="Calibri" w:cs="Times New Roman"/>
                <w:sz w:val="18"/>
                <w:szCs w:val="18"/>
              </w:rPr>
            </w:pPr>
            <w:r w:rsidRPr="00103C29">
              <w:rPr>
                <w:rFonts w:eastAsia="Calibri" w:cs="Times New Roman"/>
                <w:sz w:val="18"/>
                <w:szCs w:val="18"/>
              </w:rPr>
              <w:t xml:space="preserve">5/5 strength in all Lower extremities; </w:t>
            </w:r>
            <w:r w:rsidR="00BF7D72" w:rsidRPr="00103C29">
              <w:rPr>
                <w:rFonts w:eastAsia="Calibri" w:cs="Times New Roman"/>
                <w:sz w:val="18"/>
                <w:szCs w:val="18"/>
              </w:rPr>
              <w:t>Normal s</w:t>
            </w:r>
            <w:r w:rsidRPr="00103C29">
              <w:rPr>
                <w:rFonts w:eastAsia="Calibri" w:cs="Times New Roman"/>
                <w:sz w:val="18"/>
                <w:szCs w:val="18"/>
              </w:rPr>
              <w:t>ensation to light touch and pinprick in all dermatomes;  DTR 2+ symmetric; SLR positive on le</w:t>
            </w:r>
            <w:r w:rsidR="00007A05" w:rsidRPr="00103C29">
              <w:rPr>
                <w:rFonts w:eastAsia="Calibri" w:cs="Times New Roman"/>
                <w:sz w:val="18"/>
                <w:szCs w:val="18"/>
              </w:rPr>
              <w:t>f</w:t>
            </w:r>
            <w:r w:rsidRPr="00103C29">
              <w:rPr>
                <w:rFonts w:eastAsia="Calibri" w:cs="Times New Roman"/>
                <w:sz w:val="18"/>
                <w:szCs w:val="18"/>
              </w:rPr>
              <w:t>t at 80 degrees, negative on right</w:t>
            </w:r>
          </w:p>
        </w:tc>
        <w:tc>
          <w:tcPr>
            <w:tcW w:w="3570" w:type="dxa"/>
          </w:tcPr>
          <w:p w:rsidR="005D1D2B" w:rsidRPr="00103C29" w:rsidRDefault="005D1D2B" w:rsidP="005D1D2B">
            <w:pPr>
              <w:pStyle w:val="ListParagraph"/>
              <w:spacing w:after="0" w:line="240" w:lineRule="exact"/>
              <w:ind w:left="0"/>
              <w:rPr>
                <w:rFonts w:eastAsia="Calibri" w:cs="Times New Roman"/>
                <w:sz w:val="18"/>
                <w:szCs w:val="18"/>
              </w:rPr>
            </w:pPr>
            <w:r w:rsidRPr="00103C29">
              <w:rPr>
                <w:rFonts w:eastAsia="Calibri" w:cs="Times New Roman"/>
                <w:sz w:val="18"/>
                <w:szCs w:val="18"/>
              </w:rPr>
              <w:t xml:space="preserve">Motor 5/5 bilateral lower extremities; </w:t>
            </w:r>
            <w:proofErr w:type="spellStart"/>
            <w:r w:rsidRPr="00103C29">
              <w:rPr>
                <w:sz w:val="18"/>
                <w:szCs w:val="18"/>
              </w:rPr>
              <w:t>lumbosacral</w:t>
            </w:r>
            <w:proofErr w:type="spellEnd"/>
            <w:r w:rsidRPr="00103C29">
              <w:rPr>
                <w:sz w:val="18"/>
                <w:szCs w:val="18"/>
              </w:rPr>
              <w:t xml:space="preserve"> sensory deficits over L4.; decreased sensory over the left lateral thigh and S1;  decreased sensory over the posterior left thigh; </w:t>
            </w:r>
            <w:r w:rsidRPr="00103C29">
              <w:rPr>
                <w:rFonts w:eastAsia="Calibri" w:cs="Times New Roman"/>
                <w:sz w:val="18"/>
                <w:szCs w:val="18"/>
              </w:rPr>
              <w:t xml:space="preserve"> DTR 2+ bilateral lower extremities; positive SLR on left, negative on right</w:t>
            </w:r>
          </w:p>
        </w:tc>
      </w:tr>
    </w:tbl>
    <w:p w:rsidR="00040D4B" w:rsidRDefault="00040D4B" w:rsidP="00FD360B">
      <w:pPr>
        <w:autoSpaceDE w:val="0"/>
        <w:autoSpaceDN w:val="0"/>
        <w:adjustRightInd w:val="0"/>
        <w:spacing w:line="240" w:lineRule="exact"/>
        <w:jc w:val="both"/>
        <w:rPr>
          <w:color w:val="auto"/>
          <w:szCs w:val="24"/>
        </w:rPr>
      </w:pPr>
    </w:p>
    <w:p w:rsidR="00040D4B" w:rsidRPr="00007A05" w:rsidRDefault="00040D4B" w:rsidP="00FD360B">
      <w:pPr>
        <w:autoSpaceDE w:val="0"/>
        <w:autoSpaceDN w:val="0"/>
        <w:adjustRightInd w:val="0"/>
        <w:spacing w:line="240" w:lineRule="exact"/>
        <w:jc w:val="both"/>
        <w:rPr>
          <w:color w:val="auto"/>
          <w:szCs w:val="24"/>
          <w:u w:val="single"/>
        </w:rPr>
      </w:pPr>
      <w:r w:rsidRPr="00007A05">
        <w:rPr>
          <w:color w:val="auto"/>
          <w:szCs w:val="24"/>
          <w:u w:val="single"/>
        </w:rPr>
        <w:t>Left Sciatica</w:t>
      </w:r>
    </w:p>
    <w:p w:rsidR="00040D4B" w:rsidRDefault="009E5561" w:rsidP="00007A05">
      <w:pPr>
        <w:spacing w:line="240" w:lineRule="exact"/>
        <w:jc w:val="both"/>
        <w:rPr>
          <w:color w:val="auto"/>
          <w:szCs w:val="24"/>
        </w:rPr>
      </w:pPr>
      <w:r>
        <w:rPr>
          <w:rFonts w:eastAsiaTheme="minorHAnsi"/>
          <w:color w:val="auto"/>
          <w:szCs w:val="24"/>
        </w:rPr>
        <w:t xml:space="preserve">While the VA C&amp;P examination did document sensory abnormalities, </w:t>
      </w:r>
      <w:r w:rsidR="0084317C">
        <w:rPr>
          <w:rFonts w:eastAsiaTheme="minorHAnsi"/>
          <w:color w:val="auto"/>
          <w:szCs w:val="24"/>
        </w:rPr>
        <w:t>no</w:t>
      </w:r>
      <w:r>
        <w:rPr>
          <w:rFonts w:eastAsiaTheme="minorHAnsi"/>
          <w:color w:val="auto"/>
          <w:szCs w:val="24"/>
        </w:rPr>
        <w:t xml:space="preserve"> Navy examination including the NARSUM, </w:t>
      </w:r>
      <w:r w:rsidR="00247523">
        <w:rPr>
          <w:rFonts w:eastAsiaTheme="minorHAnsi"/>
          <w:color w:val="auto"/>
          <w:szCs w:val="24"/>
        </w:rPr>
        <w:t>Military Evaluation Board (</w:t>
      </w:r>
      <w:r>
        <w:rPr>
          <w:rFonts w:eastAsiaTheme="minorHAnsi"/>
          <w:color w:val="auto"/>
          <w:szCs w:val="24"/>
        </w:rPr>
        <w:t>MEB</w:t>
      </w:r>
      <w:r w:rsidR="00247523">
        <w:rPr>
          <w:rFonts w:eastAsiaTheme="minorHAnsi"/>
          <w:color w:val="auto"/>
          <w:szCs w:val="24"/>
        </w:rPr>
        <w:t>)</w:t>
      </w:r>
      <w:r>
        <w:rPr>
          <w:rFonts w:eastAsiaTheme="minorHAnsi"/>
          <w:color w:val="auto"/>
          <w:szCs w:val="24"/>
        </w:rPr>
        <w:t xml:space="preserve"> History and Physical, and multiple outpatient visits</w:t>
      </w:r>
      <w:r w:rsidR="0084317C">
        <w:rPr>
          <w:rFonts w:eastAsiaTheme="minorHAnsi"/>
          <w:color w:val="auto"/>
          <w:szCs w:val="24"/>
        </w:rPr>
        <w:t xml:space="preserve"> documented any complaints of altered sensation or findings of abnormal sensation.</w:t>
      </w:r>
      <w:r>
        <w:rPr>
          <w:rFonts w:eastAsiaTheme="minorHAnsi"/>
          <w:color w:val="auto"/>
          <w:szCs w:val="24"/>
        </w:rPr>
        <w:t xml:space="preserve"> The NAVY MEB NARSUM specifically states that </w:t>
      </w:r>
      <w:r w:rsidRPr="009E5561">
        <w:rPr>
          <w:color w:val="1D1D1D"/>
          <w:szCs w:val="24"/>
        </w:rPr>
        <w:t xml:space="preserve">sensation was </w:t>
      </w:r>
      <w:r w:rsidRPr="009E5561">
        <w:rPr>
          <w:color w:val="0A0A0A"/>
          <w:szCs w:val="24"/>
        </w:rPr>
        <w:t>in</w:t>
      </w:r>
      <w:r w:rsidRPr="009E5561">
        <w:rPr>
          <w:color w:val="333333"/>
          <w:szCs w:val="24"/>
        </w:rPr>
        <w:t xml:space="preserve">tact </w:t>
      </w:r>
      <w:r w:rsidR="0084317C">
        <w:rPr>
          <w:color w:val="0A0A0A"/>
          <w:szCs w:val="24"/>
        </w:rPr>
        <w:t>in</w:t>
      </w:r>
      <w:r w:rsidRPr="009E5561">
        <w:rPr>
          <w:color w:val="0A0A0A"/>
          <w:szCs w:val="24"/>
        </w:rPr>
        <w:t xml:space="preserve"> </w:t>
      </w:r>
      <w:r w:rsidRPr="009E5561">
        <w:rPr>
          <w:color w:val="333333"/>
          <w:szCs w:val="24"/>
        </w:rPr>
        <w:t xml:space="preserve">all </w:t>
      </w:r>
      <w:r w:rsidRPr="009E5561">
        <w:rPr>
          <w:color w:val="0A0A0A"/>
          <w:szCs w:val="24"/>
        </w:rPr>
        <w:t xml:space="preserve">dermatomes </w:t>
      </w:r>
      <w:r w:rsidRPr="009E5561">
        <w:rPr>
          <w:color w:val="1D1D1D"/>
          <w:szCs w:val="24"/>
        </w:rPr>
        <w:t>t</w:t>
      </w:r>
      <w:r w:rsidRPr="009E5561">
        <w:rPr>
          <w:color w:val="424242"/>
          <w:szCs w:val="24"/>
        </w:rPr>
        <w:t xml:space="preserve">o </w:t>
      </w:r>
      <w:r w:rsidRPr="009E5561">
        <w:rPr>
          <w:color w:val="0A0A0A"/>
          <w:szCs w:val="24"/>
        </w:rPr>
        <w:t xml:space="preserve">light </w:t>
      </w:r>
      <w:r w:rsidRPr="009E5561">
        <w:rPr>
          <w:color w:val="1D1D1D"/>
          <w:szCs w:val="24"/>
        </w:rPr>
        <w:t>touch and pinprick.</w:t>
      </w:r>
      <w:r>
        <w:rPr>
          <w:rFonts w:eastAsiaTheme="minorHAnsi"/>
          <w:color w:val="auto"/>
          <w:szCs w:val="24"/>
        </w:rPr>
        <w:t xml:space="preserve"> </w:t>
      </w:r>
      <w:r w:rsidR="00247523">
        <w:rPr>
          <w:rFonts w:eastAsiaTheme="minorHAnsi"/>
          <w:color w:val="auto"/>
          <w:szCs w:val="24"/>
        </w:rPr>
        <w:t xml:space="preserve"> </w:t>
      </w:r>
      <w:r>
        <w:rPr>
          <w:rFonts w:eastAsiaTheme="minorHAnsi"/>
          <w:color w:val="auto"/>
          <w:szCs w:val="24"/>
        </w:rPr>
        <w:t>The VA C&amp;P</w:t>
      </w:r>
      <w:r w:rsidR="0084317C">
        <w:rPr>
          <w:rFonts w:eastAsiaTheme="minorHAnsi"/>
          <w:color w:val="auto"/>
          <w:szCs w:val="24"/>
        </w:rPr>
        <w:t xml:space="preserve"> </w:t>
      </w:r>
      <w:r w:rsidR="00007A05">
        <w:rPr>
          <w:rFonts w:eastAsiaTheme="minorHAnsi"/>
          <w:color w:val="auto"/>
          <w:szCs w:val="24"/>
        </w:rPr>
        <w:t xml:space="preserve">examination </w:t>
      </w:r>
      <w:r w:rsidR="0084317C">
        <w:rPr>
          <w:rFonts w:eastAsiaTheme="minorHAnsi"/>
          <w:color w:val="auto"/>
          <w:szCs w:val="24"/>
        </w:rPr>
        <w:t xml:space="preserve">was less thoroughly documented in that the examiner did not describe what type of sensory examination was performed, i.e. light touch, pinprick, etc. </w:t>
      </w:r>
      <w:r w:rsidR="00247523">
        <w:rPr>
          <w:rFonts w:eastAsiaTheme="minorHAnsi"/>
          <w:color w:val="auto"/>
          <w:szCs w:val="24"/>
        </w:rPr>
        <w:t xml:space="preserve"> </w:t>
      </w:r>
      <w:r w:rsidR="0084317C">
        <w:rPr>
          <w:rFonts w:eastAsiaTheme="minorHAnsi"/>
          <w:color w:val="auto"/>
          <w:szCs w:val="24"/>
        </w:rPr>
        <w:t>The general descriptions of ‘</w:t>
      </w:r>
      <w:proofErr w:type="spellStart"/>
      <w:r w:rsidR="0084317C" w:rsidRPr="0084317C">
        <w:rPr>
          <w:color w:val="auto"/>
          <w:szCs w:val="24"/>
        </w:rPr>
        <w:t>lumbosacral</w:t>
      </w:r>
      <w:proofErr w:type="spellEnd"/>
      <w:r w:rsidR="0084317C" w:rsidRPr="0084317C">
        <w:rPr>
          <w:color w:val="auto"/>
          <w:szCs w:val="24"/>
        </w:rPr>
        <w:t xml:space="preserve"> sensory deficits over L4</w:t>
      </w:r>
      <w:r w:rsidR="0084317C">
        <w:rPr>
          <w:color w:val="auto"/>
          <w:szCs w:val="24"/>
        </w:rPr>
        <w:t>’,</w:t>
      </w:r>
      <w:r w:rsidR="0084317C" w:rsidRPr="0084317C">
        <w:rPr>
          <w:color w:val="auto"/>
          <w:szCs w:val="24"/>
        </w:rPr>
        <w:t xml:space="preserve"> </w:t>
      </w:r>
      <w:r w:rsidR="0084317C">
        <w:rPr>
          <w:color w:val="auto"/>
          <w:szCs w:val="24"/>
        </w:rPr>
        <w:t>‘</w:t>
      </w:r>
      <w:r w:rsidR="0084317C" w:rsidRPr="0084317C">
        <w:rPr>
          <w:color w:val="auto"/>
          <w:szCs w:val="24"/>
        </w:rPr>
        <w:t>decreased sensory ov</w:t>
      </w:r>
      <w:r w:rsidR="00007A05">
        <w:rPr>
          <w:color w:val="auto"/>
          <w:szCs w:val="24"/>
        </w:rPr>
        <w:t>er the left lateral thigh and S1</w:t>
      </w:r>
      <w:r w:rsidR="0084317C">
        <w:rPr>
          <w:color w:val="auto"/>
          <w:szCs w:val="24"/>
        </w:rPr>
        <w:t>’, and ‘</w:t>
      </w:r>
      <w:r w:rsidR="0084317C" w:rsidRPr="0084317C">
        <w:rPr>
          <w:color w:val="auto"/>
          <w:szCs w:val="24"/>
        </w:rPr>
        <w:t>decreased sensory over the posterior left thigh</w:t>
      </w:r>
      <w:r w:rsidR="0084317C">
        <w:rPr>
          <w:color w:val="auto"/>
          <w:szCs w:val="24"/>
        </w:rPr>
        <w:t>’ do not fully explain the examination that was performed</w:t>
      </w:r>
      <w:r w:rsidR="0084317C" w:rsidRPr="0084317C">
        <w:rPr>
          <w:color w:val="auto"/>
          <w:szCs w:val="24"/>
        </w:rPr>
        <w:t>.</w:t>
      </w:r>
      <w:r w:rsidR="0084317C">
        <w:rPr>
          <w:color w:val="auto"/>
          <w:szCs w:val="24"/>
        </w:rPr>
        <w:t xml:space="preserve"> </w:t>
      </w:r>
      <w:r w:rsidR="00247523">
        <w:rPr>
          <w:color w:val="auto"/>
          <w:szCs w:val="24"/>
        </w:rPr>
        <w:t xml:space="preserve"> </w:t>
      </w:r>
      <w:r w:rsidR="0084317C">
        <w:rPr>
          <w:color w:val="auto"/>
          <w:szCs w:val="24"/>
        </w:rPr>
        <w:t xml:space="preserve">It is not clear if these are subjective reports or objective findings. </w:t>
      </w:r>
      <w:r w:rsidR="00247523">
        <w:rPr>
          <w:color w:val="auto"/>
          <w:szCs w:val="24"/>
        </w:rPr>
        <w:t xml:space="preserve"> </w:t>
      </w:r>
      <w:r w:rsidR="0084317C">
        <w:rPr>
          <w:color w:val="auto"/>
          <w:szCs w:val="24"/>
        </w:rPr>
        <w:t xml:space="preserve">There is no EMG testing to confirm a neurologic deficit and the MRI is not consistent with damage to any of the nerve roots. </w:t>
      </w:r>
      <w:r w:rsidR="00247523">
        <w:rPr>
          <w:color w:val="auto"/>
          <w:szCs w:val="24"/>
        </w:rPr>
        <w:t xml:space="preserve"> </w:t>
      </w:r>
      <w:r w:rsidR="0084317C">
        <w:rPr>
          <w:color w:val="auto"/>
          <w:szCs w:val="24"/>
        </w:rPr>
        <w:t>The MRI is f</w:t>
      </w:r>
      <w:r w:rsidR="007757C4">
        <w:rPr>
          <w:color w:val="auto"/>
          <w:szCs w:val="24"/>
        </w:rPr>
        <w:t>ro</w:t>
      </w:r>
      <w:r w:rsidR="0084317C">
        <w:rPr>
          <w:color w:val="auto"/>
          <w:szCs w:val="24"/>
        </w:rPr>
        <w:t xml:space="preserve">m October 2005 and it is possible the herniated disc at L5-S1 </w:t>
      </w:r>
      <w:r w:rsidR="007757C4">
        <w:rPr>
          <w:color w:val="auto"/>
          <w:szCs w:val="24"/>
        </w:rPr>
        <w:t xml:space="preserve">that was not encroaching on any nerves </w:t>
      </w:r>
      <w:r w:rsidR="00007A05">
        <w:rPr>
          <w:color w:val="auto"/>
          <w:szCs w:val="24"/>
        </w:rPr>
        <w:t xml:space="preserve">at that time </w:t>
      </w:r>
      <w:r w:rsidR="007757C4">
        <w:rPr>
          <w:color w:val="auto"/>
          <w:szCs w:val="24"/>
        </w:rPr>
        <w:t>c</w:t>
      </w:r>
      <w:r w:rsidR="0084317C">
        <w:rPr>
          <w:color w:val="auto"/>
          <w:szCs w:val="24"/>
        </w:rPr>
        <w:t xml:space="preserve">ould have </w:t>
      </w:r>
      <w:r w:rsidR="007757C4">
        <w:rPr>
          <w:color w:val="auto"/>
          <w:szCs w:val="24"/>
        </w:rPr>
        <w:t>expanded prior to the time of separation but there is no mention of any complaint of or objective finding of a sensory deficit prior to separati</w:t>
      </w:r>
      <w:r w:rsidR="00007A05">
        <w:rPr>
          <w:color w:val="auto"/>
          <w:szCs w:val="24"/>
        </w:rPr>
        <w:t>on from service</w:t>
      </w:r>
      <w:r w:rsidR="007757C4">
        <w:rPr>
          <w:color w:val="auto"/>
          <w:szCs w:val="24"/>
        </w:rPr>
        <w:t>.</w:t>
      </w:r>
    </w:p>
    <w:p w:rsidR="00040D4B" w:rsidRPr="00B62BB8" w:rsidRDefault="00040D4B" w:rsidP="00040D4B">
      <w:pPr>
        <w:autoSpaceDE w:val="0"/>
        <w:autoSpaceDN w:val="0"/>
        <w:adjustRightInd w:val="0"/>
        <w:spacing w:line="240" w:lineRule="exact"/>
        <w:jc w:val="both"/>
        <w:rPr>
          <w:color w:val="auto"/>
          <w:szCs w:val="24"/>
        </w:rPr>
      </w:pPr>
    </w:p>
    <w:p w:rsidR="00247523" w:rsidRPr="00247523" w:rsidRDefault="007757C4" w:rsidP="00247523">
      <w:pPr>
        <w:autoSpaceDE w:val="0"/>
        <w:autoSpaceDN w:val="0"/>
        <w:adjustRightInd w:val="0"/>
        <w:spacing w:line="240" w:lineRule="exact"/>
        <w:jc w:val="both"/>
        <w:rPr>
          <w:color w:val="auto"/>
          <w:szCs w:val="24"/>
        </w:rPr>
      </w:pPr>
      <w:r w:rsidRPr="00247523">
        <w:rPr>
          <w:color w:val="auto"/>
          <w:szCs w:val="24"/>
          <w:u w:val="single"/>
        </w:rPr>
        <w:t xml:space="preserve">Not in </w:t>
      </w:r>
      <w:r w:rsidR="00247523" w:rsidRPr="00247523">
        <w:rPr>
          <w:color w:val="auto"/>
          <w:szCs w:val="24"/>
          <w:u w:val="single"/>
        </w:rPr>
        <w:t>Disability Evaluation System (</w:t>
      </w:r>
      <w:r w:rsidRPr="00247523">
        <w:rPr>
          <w:color w:val="auto"/>
          <w:szCs w:val="24"/>
          <w:u w:val="single"/>
        </w:rPr>
        <w:t>DES</w:t>
      </w:r>
      <w:r w:rsidR="00247523" w:rsidRPr="00247523">
        <w:rPr>
          <w:color w:val="auto"/>
          <w:szCs w:val="24"/>
          <w:u w:val="single"/>
        </w:rPr>
        <w:t>) package:</w:t>
      </w:r>
      <w:r w:rsidR="00247523">
        <w:rPr>
          <w:color w:val="auto"/>
          <w:szCs w:val="24"/>
        </w:rPr>
        <w:t xml:space="preserve">  </w:t>
      </w:r>
      <w:r w:rsidR="00247523" w:rsidRPr="00247523">
        <w:rPr>
          <w:color w:val="auto"/>
          <w:szCs w:val="24"/>
        </w:rPr>
        <w:t>Adjustment Disorder with Anxiety</w:t>
      </w:r>
    </w:p>
    <w:p w:rsidR="00A90D55" w:rsidRPr="00FD360B" w:rsidRDefault="008B5D31" w:rsidP="00FD360B">
      <w:pPr>
        <w:tabs>
          <w:tab w:val="left" w:pos="288"/>
          <w:tab w:val="left" w:pos="4752"/>
        </w:tabs>
        <w:spacing w:line="240" w:lineRule="exact"/>
        <w:jc w:val="both"/>
        <w:rPr>
          <w:color w:val="auto"/>
          <w:szCs w:val="24"/>
        </w:rPr>
      </w:pPr>
      <w:r w:rsidRPr="00FD360B">
        <w:rPr>
          <w:color w:val="auto"/>
          <w:szCs w:val="24"/>
          <w:u w:val="single"/>
        </w:rPr>
        <w:t>_______________________________________________________________</w:t>
      </w:r>
      <w:r w:rsidRPr="00FD360B">
        <w:rPr>
          <w:color w:val="auto"/>
          <w:szCs w:val="24"/>
        </w:rPr>
        <w:t>_</w:t>
      </w:r>
    </w:p>
    <w:p w:rsidR="00247523" w:rsidRDefault="00247523">
      <w:pPr>
        <w:rPr>
          <w:color w:val="auto"/>
          <w:szCs w:val="24"/>
        </w:rPr>
      </w:pPr>
      <w:r>
        <w:rPr>
          <w:color w:val="auto"/>
          <w:szCs w:val="24"/>
        </w:rPr>
        <w:br w:type="page"/>
      </w:r>
    </w:p>
    <w:p w:rsidR="00A90D55" w:rsidRPr="00FD360B" w:rsidRDefault="00A90D55" w:rsidP="00FD360B">
      <w:pPr>
        <w:tabs>
          <w:tab w:val="left" w:pos="288"/>
          <w:tab w:val="left" w:pos="4752"/>
        </w:tabs>
        <w:spacing w:line="240" w:lineRule="exact"/>
        <w:jc w:val="both"/>
        <w:rPr>
          <w:color w:val="auto"/>
          <w:szCs w:val="24"/>
        </w:rPr>
      </w:pPr>
    </w:p>
    <w:p w:rsidR="00EC0E65" w:rsidRPr="00473D5C" w:rsidRDefault="00FB593A" w:rsidP="00FD360B">
      <w:pPr>
        <w:spacing w:line="240" w:lineRule="exact"/>
        <w:jc w:val="both"/>
        <w:rPr>
          <w:rFonts w:eastAsiaTheme="minorHAnsi"/>
          <w:color w:val="auto"/>
          <w:szCs w:val="24"/>
        </w:rPr>
      </w:pPr>
      <w:r w:rsidRPr="00FD360B">
        <w:rPr>
          <w:color w:val="auto"/>
          <w:szCs w:val="24"/>
          <w:u w:val="single"/>
        </w:rPr>
        <w:t>BOARD FINDINGS</w:t>
      </w:r>
      <w:r w:rsidRPr="00FD360B">
        <w:rPr>
          <w:color w:val="auto"/>
          <w:szCs w:val="24"/>
        </w:rPr>
        <w:t>:</w:t>
      </w:r>
      <w:r w:rsidRPr="00FD360B">
        <w:rPr>
          <w:rFonts w:eastAsiaTheme="minorHAnsi"/>
          <w:color w:val="auto"/>
          <w:szCs w:val="24"/>
        </w:rPr>
        <w:t xml:space="preserve">  IAW </w:t>
      </w:r>
      <w:proofErr w:type="spellStart"/>
      <w:r w:rsidRPr="00FD360B">
        <w:rPr>
          <w:rFonts w:eastAsiaTheme="minorHAnsi"/>
          <w:color w:val="auto"/>
          <w:szCs w:val="24"/>
        </w:rPr>
        <w:t>DoDI</w:t>
      </w:r>
      <w:proofErr w:type="spellEnd"/>
      <w:r w:rsidRPr="00FD360B">
        <w:rPr>
          <w:rFonts w:eastAsiaTheme="minorHAnsi"/>
          <w:color w:val="auto"/>
          <w:szCs w:val="24"/>
        </w:rPr>
        <w:t xml:space="preserve"> 6040.44, provisions of </w:t>
      </w:r>
      <w:proofErr w:type="spellStart"/>
      <w:r w:rsidRPr="00FD360B">
        <w:rPr>
          <w:rFonts w:eastAsiaTheme="minorHAnsi"/>
          <w:color w:val="auto"/>
          <w:szCs w:val="24"/>
        </w:rPr>
        <w:t>DoD</w:t>
      </w:r>
      <w:proofErr w:type="spellEnd"/>
      <w:r w:rsidRPr="00FD360B">
        <w:rPr>
          <w:rFonts w:eastAsiaTheme="minorHAnsi"/>
          <w:color w:val="auto"/>
          <w:szCs w:val="24"/>
        </w:rPr>
        <w:t xml:space="preserve"> or Military Department regulations or guidelines relied upon by the PEB will not be considered by the </w:t>
      </w:r>
      <w:r w:rsidR="007165CE" w:rsidRPr="00FD360B">
        <w:rPr>
          <w:rFonts w:eastAsiaTheme="minorHAnsi"/>
          <w:color w:val="auto"/>
          <w:szCs w:val="24"/>
        </w:rPr>
        <w:t>Board</w:t>
      </w:r>
      <w:r w:rsidRPr="00473D5C">
        <w:rPr>
          <w:rFonts w:eastAsiaTheme="minorHAnsi"/>
          <w:color w:val="auto"/>
          <w:szCs w:val="24"/>
        </w:rPr>
        <w:t xml:space="preserve"> to the extent they were inconsistent with the VASRD in effect at the time of the adjudication. </w:t>
      </w:r>
      <w:r w:rsidR="00247523">
        <w:rPr>
          <w:rFonts w:eastAsiaTheme="minorHAnsi"/>
          <w:color w:val="auto"/>
          <w:szCs w:val="24"/>
        </w:rPr>
        <w:t xml:space="preserve"> </w:t>
      </w:r>
      <w:r w:rsidR="0052542B">
        <w:rPr>
          <w:rFonts w:eastAsiaTheme="minorHAnsi"/>
          <w:color w:val="auto"/>
          <w:szCs w:val="24"/>
        </w:rPr>
        <w:t xml:space="preserve">After careful consideration of all available information the Board unanimously determined that the CI’s condition is most appropriately rated as </w:t>
      </w:r>
      <w:r w:rsidR="00B62BB8">
        <w:rPr>
          <w:rFonts w:eastAsiaTheme="minorHAnsi"/>
          <w:color w:val="auto"/>
          <w:szCs w:val="24"/>
        </w:rPr>
        <w:t>20</w:t>
      </w:r>
      <w:r w:rsidR="0052542B">
        <w:rPr>
          <w:rFonts w:eastAsiaTheme="minorHAnsi"/>
          <w:color w:val="auto"/>
          <w:szCs w:val="24"/>
        </w:rPr>
        <w:t xml:space="preserve">% for </w:t>
      </w:r>
      <w:r w:rsidR="0052542B" w:rsidRPr="0052542B">
        <w:rPr>
          <w:rFonts w:eastAsiaTheme="minorHAnsi"/>
          <w:color w:val="auto"/>
          <w:szCs w:val="24"/>
        </w:rPr>
        <w:t>524</w:t>
      </w:r>
      <w:r w:rsidR="00FF2DFD">
        <w:rPr>
          <w:rFonts w:eastAsiaTheme="minorHAnsi"/>
          <w:color w:val="auto"/>
          <w:szCs w:val="24"/>
        </w:rPr>
        <w:t>3</w:t>
      </w:r>
      <w:r w:rsidR="0052542B">
        <w:rPr>
          <w:rFonts w:eastAsiaTheme="minorHAnsi"/>
          <w:color w:val="auto"/>
          <w:szCs w:val="24"/>
        </w:rPr>
        <w:t xml:space="preserve"> </w:t>
      </w:r>
      <w:r w:rsidR="00FF2DFD" w:rsidRPr="00FF2DFD">
        <w:rPr>
          <w:color w:val="auto"/>
          <w:szCs w:val="24"/>
        </w:rPr>
        <w:t xml:space="preserve">Back Pain with </w:t>
      </w:r>
      <w:proofErr w:type="spellStart"/>
      <w:r w:rsidR="00FF2DFD" w:rsidRPr="00FF2DFD">
        <w:rPr>
          <w:color w:val="auto"/>
          <w:szCs w:val="24"/>
        </w:rPr>
        <w:t>Intervertebral</w:t>
      </w:r>
      <w:proofErr w:type="spellEnd"/>
      <w:r w:rsidR="00FF2DFD" w:rsidRPr="00FF2DFD">
        <w:rPr>
          <w:color w:val="auto"/>
          <w:szCs w:val="24"/>
        </w:rPr>
        <w:t xml:space="preserve"> Disc Syndrome</w:t>
      </w:r>
      <w:r w:rsidR="00FF2DFD">
        <w:rPr>
          <w:color w:val="auto"/>
          <w:szCs w:val="24"/>
        </w:rPr>
        <w:t xml:space="preserve"> using the VASRD General Rating Formula for Diseases and Injuries of the Spine.</w:t>
      </w:r>
      <w:r w:rsidR="0052542B" w:rsidRPr="0052542B">
        <w:rPr>
          <w:rFonts w:eastAsiaTheme="minorHAnsi"/>
          <w:color w:val="auto"/>
          <w:szCs w:val="24"/>
        </w:rPr>
        <w:tab/>
      </w:r>
    </w:p>
    <w:p w:rsidR="008541EF" w:rsidRDefault="008541EF" w:rsidP="00641D70">
      <w:pPr>
        <w:spacing w:line="240" w:lineRule="exact"/>
        <w:rPr>
          <w:rFonts w:eastAsiaTheme="minorHAnsi"/>
          <w:color w:val="auto"/>
          <w:szCs w:val="24"/>
        </w:rPr>
      </w:pPr>
    </w:p>
    <w:p w:rsidR="00B62BB8" w:rsidRDefault="00B62BB8" w:rsidP="00007A05">
      <w:pPr>
        <w:spacing w:line="240" w:lineRule="exact"/>
        <w:jc w:val="both"/>
        <w:rPr>
          <w:color w:val="auto"/>
          <w:szCs w:val="24"/>
        </w:rPr>
      </w:pPr>
      <w:r>
        <w:rPr>
          <w:color w:val="auto"/>
          <w:szCs w:val="24"/>
        </w:rPr>
        <w:t xml:space="preserve">The CI was not able to flex his </w:t>
      </w:r>
      <w:proofErr w:type="spellStart"/>
      <w:r>
        <w:rPr>
          <w:color w:val="auto"/>
          <w:szCs w:val="24"/>
        </w:rPr>
        <w:t>thoracolumbar</w:t>
      </w:r>
      <w:proofErr w:type="spellEnd"/>
      <w:r>
        <w:rPr>
          <w:color w:val="auto"/>
          <w:szCs w:val="24"/>
        </w:rPr>
        <w:t xml:space="preserve"> spine more than 70 degrees and he experienced pain at 50 degrees of flexion. </w:t>
      </w:r>
      <w:r w:rsidR="00247523">
        <w:rPr>
          <w:color w:val="auto"/>
          <w:szCs w:val="24"/>
        </w:rPr>
        <w:t xml:space="preserve"> </w:t>
      </w:r>
      <w:r>
        <w:rPr>
          <w:color w:val="auto"/>
          <w:szCs w:val="24"/>
        </w:rPr>
        <w:t>The VASRD recognizes painful motion as productive of disability and functional limitations of spinal diseases and injuries are rated based on range</w:t>
      </w:r>
      <w:r w:rsidR="00247523">
        <w:rPr>
          <w:color w:val="auto"/>
          <w:szCs w:val="24"/>
        </w:rPr>
        <w:t>-</w:t>
      </w:r>
      <w:r>
        <w:rPr>
          <w:color w:val="auto"/>
          <w:szCs w:val="24"/>
        </w:rPr>
        <w:t>of</w:t>
      </w:r>
      <w:r w:rsidR="00247523">
        <w:rPr>
          <w:color w:val="auto"/>
          <w:szCs w:val="24"/>
        </w:rPr>
        <w:t>-</w:t>
      </w:r>
      <w:r>
        <w:rPr>
          <w:color w:val="auto"/>
          <w:szCs w:val="24"/>
        </w:rPr>
        <w:t>motion limitations due to pain</w:t>
      </w:r>
      <w:r w:rsidR="00007A05">
        <w:rPr>
          <w:color w:val="auto"/>
          <w:szCs w:val="24"/>
        </w:rPr>
        <w:t xml:space="preserve"> as well as mechanical limitations</w:t>
      </w:r>
      <w:r>
        <w:rPr>
          <w:color w:val="auto"/>
          <w:szCs w:val="24"/>
        </w:rPr>
        <w:t xml:space="preserve">. </w:t>
      </w:r>
      <w:r w:rsidR="00247523">
        <w:rPr>
          <w:color w:val="auto"/>
          <w:szCs w:val="24"/>
        </w:rPr>
        <w:t xml:space="preserve"> </w:t>
      </w:r>
      <w:proofErr w:type="spellStart"/>
      <w:r>
        <w:rPr>
          <w:color w:val="auto"/>
          <w:szCs w:val="24"/>
        </w:rPr>
        <w:t>Thoracolumbar</w:t>
      </w:r>
      <w:proofErr w:type="spellEnd"/>
      <w:r>
        <w:rPr>
          <w:color w:val="auto"/>
          <w:szCs w:val="24"/>
        </w:rPr>
        <w:t xml:space="preserve"> flexion limited to 50 degrees warrants a 20% rating under the </w:t>
      </w:r>
      <w:r w:rsidR="00007A05">
        <w:rPr>
          <w:color w:val="auto"/>
          <w:szCs w:val="24"/>
        </w:rPr>
        <w:t xml:space="preserve">VASRD General Rating Formula for Diseases and Injuries of the Spine. </w:t>
      </w:r>
      <w:r>
        <w:rPr>
          <w:color w:val="auto"/>
          <w:szCs w:val="24"/>
        </w:rPr>
        <w:t xml:space="preserve"> </w:t>
      </w:r>
    </w:p>
    <w:p w:rsidR="00FF2DFD" w:rsidRDefault="00FF2DFD" w:rsidP="00FF2DFD">
      <w:pPr>
        <w:spacing w:line="240" w:lineRule="exact"/>
        <w:jc w:val="both"/>
        <w:rPr>
          <w:color w:val="auto"/>
          <w:szCs w:val="24"/>
        </w:rPr>
      </w:pPr>
    </w:p>
    <w:p w:rsidR="00FF2DFD" w:rsidRPr="00473D5C" w:rsidRDefault="00FF2DFD" w:rsidP="00FF2DFD">
      <w:pPr>
        <w:spacing w:line="240" w:lineRule="exact"/>
        <w:jc w:val="both"/>
        <w:rPr>
          <w:color w:val="FF0000"/>
          <w:szCs w:val="24"/>
        </w:rPr>
      </w:pPr>
      <w:r>
        <w:rPr>
          <w:color w:val="auto"/>
          <w:szCs w:val="24"/>
        </w:rPr>
        <w:t xml:space="preserve">The Board also considered the condition of Sciatica and </w:t>
      </w:r>
      <w:r>
        <w:rPr>
          <w:rFonts w:eastAsiaTheme="minorHAnsi"/>
          <w:color w:val="auto"/>
          <w:szCs w:val="24"/>
        </w:rPr>
        <w:t xml:space="preserve">unanimously determined that </w:t>
      </w:r>
      <w:r w:rsidR="00501354">
        <w:rPr>
          <w:rFonts w:eastAsiaTheme="minorHAnsi"/>
          <w:color w:val="auto"/>
          <w:szCs w:val="24"/>
        </w:rPr>
        <w:t>as the CI only</w:t>
      </w:r>
      <w:r>
        <w:rPr>
          <w:rFonts w:eastAsiaTheme="minorHAnsi"/>
          <w:color w:val="auto"/>
          <w:szCs w:val="24"/>
        </w:rPr>
        <w:t xml:space="preserve"> </w:t>
      </w:r>
      <w:r w:rsidR="00501354">
        <w:rPr>
          <w:rFonts w:eastAsiaTheme="minorHAnsi"/>
          <w:color w:val="auto"/>
          <w:szCs w:val="24"/>
        </w:rPr>
        <w:t>had radiating pain and no motor or sensory deficits, no rating may be applied.</w:t>
      </w:r>
      <w:r w:rsidR="00247523">
        <w:rPr>
          <w:rFonts w:eastAsiaTheme="minorHAnsi"/>
          <w:color w:val="auto"/>
          <w:szCs w:val="24"/>
        </w:rPr>
        <w:t xml:space="preserve"> </w:t>
      </w:r>
      <w:r w:rsidR="00501354">
        <w:rPr>
          <w:rFonts w:eastAsiaTheme="minorHAnsi"/>
          <w:color w:val="auto"/>
          <w:szCs w:val="24"/>
        </w:rPr>
        <w:t xml:space="preserve"> In accordance with the </w:t>
      </w:r>
      <w:r w:rsidR="00501354">
        <w:rPr>
          <w:color w:val="auto"/>
          <w:szCs w:val="24"/>
        </w:rPr>
        <w:t>General Rating Formula for Diseases and Injuries of the Spine</w:t>
      </w:r>
      <w:r w:rsidR="00501354">
        <w:rPr>
          <w:rFonts w:eastAsiaTheme="minorHAnsi"/>
          <w:color w:val="auto"/>
          <w:szCs w:val="24"/>
        </w:rPr>
        <w:t xml:space="preserve"> pain, whether or not it radiates, is included in the rating based on limitation of </w:t>
      </w:r>
      <w:proofErr w:type="spellStart"/>
      <w:r w:rsidR="00501354">
        <w:rPr>
          <w:rFonts w:eastAsiaTheme="minorHAnsi"/>
          <w:color w:val="auto"/>
          <w:szCs w:val="24"/>
        </w:rPr>
        <w:t>thoracolumbar</w:t>
      </w:r>
      <w:proofErr w:type="spellEnd"/>
      <w:r w:rsidR="00501354">
        <w:rPr>
          <w:rFonts w:eastAsiaTheme="minorHAnsi"/>
          <w:color w:val="auto"/>
          <w:szCs w:val="24"/>
        </w:rPr>
        <w:t xml:space="preserve"> spine range of motion. </w:t>
      </w:r>
      <w:r w:rsidR="00247523">
        <w:rPr>
          <w:rFonts w:eastAsiaTheme="minorHAnsi"/>
          <w:color w:val="auto"/>
          <w:szCs w:val="24"/>
        </w:rPr>
        <w:t xml:space="preserve"> </w:t>
      </w:r>
      <w:r w:rsidR="00501354">
        <w:rPr>
          <w:rFonts w:eastAsiaTheme="minorHAnsi"/>
          <w:color w:val="auto"/>
          <w:szCs w:val="24"/>
        </w:rPr>
        <w:t xml:space="preserve">A separate rating for </w:t>
      </w:r>
      <w:proofErr w:type="spellStart"/>
      <w:r w:rsidR="00501354">
        <w:rPr>
          <w:rFonts w:eastAsiaTheme="minorHAnsi"/>
          <w:color w:val="auto"/>
          <w:szCs w:val="24"/>
        </w:rPr>
        <w:t>radiculopathy</w:t>
      </w:r>
      <w:proofErr w:type="spellEnd"/>
      <w:r w:rsidR="00501354">
        <w:rPr>
          <w:rFonts w:eastAsiaTheme="minorHAnsi"/>
          <w:color w:val="auto"/>
          <w:szCs w:val="24"/>
        </w:rPr>
        <w:t xml:space="preserve"> under VASRD 8520 is not applied unless a </w:t>
      </w:r>
      <w:r w:rsidR="007757C4">
        <w:rPr>
          <w:rFonts w:eastAsiaTheme="minorHAnsi"/>
          <w:color w:val="auto"/>
          <w:szCs w:val="24"/>
        </w:rPr>
        <w:t>neurologic</w:t>
      </w:r>
      <w:r w:rsidR="00501354">
        <w:rPr>
          <w:rFonts w:eastAsiaTheme="minorHAnsi"/>
          <w:color w:val="auto"/>
          <w:szCs w:val="24"/>
        </w:rPr>
        <w:t xml:space="preserve"> abnormality </w:t>
      </w:r>
      <w:r w:rsidR="007757C4">
        <w:rPr>
          <w:rFonts w:eastAsiaTheme="minorHAnsi"/>
          <w:color w:val="auto"/>
          <w:szCs w:val="24"/>
        </w:rPr>
        <w:t xml:space="preserve">other than pain </w:t>
      </w:r>
      <w:r w:rsidR="00501354">
        <w:rPr>
          <w:rFonts w:eastAsiaTheme="minorHAnsi"/>
          <w:color w:val="auto"/>
          <w:szCs w:val="24"/>
        </w:rPr>
        <w:t xml:space="preserve">is present. </w:t>
      </w:r>
    </w:p>
    <w:p w:rsidR="0052542B" w:rsidRDefault="0052542B" w:rsidP="0052542B">
      <w:pPr>
        <w:spacing w:line="240" w:lineRule="exact"/>
        <w:rPr>
          <w:color w:val="auto"/>
          <w:szCs w:val="24"/>
        </w:rPr>
      </w:pPr>
    </w:p>
    <w:p w:rsidR="001E5815" w:rsidRPr="00FF2DFD" w:rsidRDefault="00FF2DFD" w:rsidP="00FF2DFD">
      <w:pPr>
        <w:tabs>
          <w:tab w:val="left" w:pos="288"/>
          <w:tab w:val="left" w:pos="4752"/>
        </w:tabs>
        <w:spacing w:line="240" w:lineRule="exact"/>
        <w:jc w:val="both"/>
        <w:rPr>
          <w:color w:val="auto"/>
          <w:szCs w:val="24"/>
        </w:rPr>
      </w:pPr>
      <w:r>
        <w:rPr>
          <w:color w:val="auto"/>
          <w:szCs w:val="24"/>
        </w:rPr>
        <w:t>The other diagnosis</w:t>
      </w:r>
      <w:r w:rsidR="001E5815" w:rsidRPr="00473D5C">
        <w:rPr>
          <w:color w:val="auto"/>
          <w:szCs w:val="24"/>
        </w:rPr>
        <w:t xml:space="preserve"> </w:t>
      </w:r>
      <w:r w:rsidR="001E5815" w:rsidRPr="00103C29">
        <w:rPr>
          <w:color w:val="auto"/>
          <w:szCs w:val="24"/>
        </w:rPr>
        <w:t xml:space="preserve">rated by the VA </w:t>
      </w:r>
      <w:r w:rsidRPr="00103C29">
        <w:rPr>
          <w:color w:val="auto"/>
          <w:szCs w:val="24"/>
        </w:rPr>
        <w:t xml:space="preserve">(Adjustment Disorder with Anxiety, Chronic) </w:t>
      </w:r>
      <w:r w:rsidR="001E5815" w:rsidRPr="00103C29">
        <w:rPr>
          <w:color w:val="auto"/>
          <w:szCs w:val="24"/>
        </w:rPr>
        <w:t>w</w:t>
      </w:r>
      <w:r w:rsidRPr="00103C29">
        <w:rPr>
          <w:color w:val="auto"/>
          <w:szCs w:val="24"/>
        </w:rPr>
        <w:t>as</w:t>
      </w:r>
      <w:r w:rsidR="001E5815" w:rsidRPr="00103C29">
        <w:rPr>
          <w:color w:val="auto"/>
          <w:szCs w:val="24"/>
        </w:rPr>
        <w:t xml:space="preserve"> not mentioned in the Disability Evaluation System package and </w:t>
      </w:r>
      <w:r w:rsidRPr="00103C29">
        <w:rPr>
          <w:color w:val="auto"/>
          <w:szCs w:val="24"/>
        </w:rPr>
        <w:t>is</w:t>
      </w:r>
      <w:r w:rsidR="001E5815" w:rsidRPr="00103C29">
        <w:rPr>
          <w:color w:val="auto"/>
          <w:szCs w:val="24"/>
        </w:rPr>
        <w:t xml:space="preserve"> therefore outside the scope of the Board. The CI retains the</w:t>
      </w:r>
      <w:r w:rsidR="001E5815" w:rsidRPr="00FF2DFD">
        <w:rPr>
          <w:color w:val="auto"/>
          <w:szCs w:val="24"/>
        </w:rPr>
        <w:t xml:space="preserve"> right to request his</w:t>
      </w:r>
      <w:r w:rsidR="001E5815" w:rsidRPr="00473D5C">
        <w:rPr>
          <w:color w:val="auto"/>
          <w:szCs w:val="24"/>
        </w:rPr>
        <w:t xml:space="preserve"> service Board of Correction for </w:t>
      </w:r>
      <w:r>
        <w:rPr>
          <w:color w:val="auto"/>
          <w:szCs w:val="24"/>
        </w:rPr>
        <w:t>Naval</w:t>
      </w:r>
      <w:r w:rsidR="001E5815" w:rsidRPr="00473D5C">
        <w:rPr>
          <w:color w:val="auto"/>
          <w:szCs w:val="24"/>
        </w:rPr>
        <w:t xml:space="preserve"> Records (</w:t>
      </w:r>
      <w:r w:rsidR="001E5815" w:rsidRPr="00FF2DFD">
        <w:rPr>
          <w:color w:val="auto"/>
          <w:szCs w:val="24"/>
        </w:rPr>
        <w:t>BCNR)</w:t>
      </w:r>
      <w:r w:rsidR="001E5815" w:rsidRPr="00473D5C">
        <w:rPr>
          <w:color w:val="auto"/>
          <w:szCs w:val="24"/>
        </w:rPr>
        <w:t xml:space="preserve"> to consider adding th</w:t>
      </w:r>
      <w:r>
        <w:rPr>
          <w:color w:val="auto"/>
          <w:szCs w:val="24"/>
        </w:rPr>
        <w:t>is</w:t>
      </w:r>
      <w:r w:rsidR="001E5815" w:rsidRPr="00473D5C">
        <w:rPr>
          <w:color w:val="auto"/>
          <w:szCs w:val="24"/>
        </w:rPr>
        <w:t xml:space="preserve"> </w:t>
      </w:r>
      <w:r>
        <w:rPr>
          <w:color w:val="auto"/>
          <w:szCs w:val="24"/>
        </w:rPr>
        <w:t>condition</w:t>
      </w:r>
      <w:r w:rsidR="001E5815" w:rsidRPr="00FF2DFD">
        <w:rPr>
          <w:color w:val="auto"/>
          <w:szCs w:val="24"/>
        </w:rPr>
        <w:t xml:space="preserve"> as unfitting.</w:t>
      </w:r>
    </w:p>
    <w:p w:rsidR="00FB593A" w:rsidRPr="00FF2DFD" w:rsidRDefault="008B5D31" w:rsidP="00641D70">
      <w:pPr>
        <w:tabs>
          <w:tab w:val="left" w:pos="288"/>
          <w:tab w:val="left" w:pos="4752"/>
        </w:tabs>
        <w:spacing w:line="240" w:lineRule="exact"/>
        <w:jc w:val="both"/>
        <w:rPr>
          <w:color w:val="auto"/>
          <w:szCs w:val="24"/>
        </w:rPr>
      </w:pPr>
      <w:r w:rsidRPr="00FF2DFD">
        <w:rPr>
          <w:color w:val="auto"/>
          <w:szCs w:val="24"/>
          <w:u w:val="single"/>
        </w:rPr>
        <w:t>________________________________________________________</w:t>
      </w:r>
      <w:r w:rsidR="00FF2DFD">
        <w:rPr>
          <w:color w:val="auto"/>
          <w:szCs w:val="24"/>
          <w:u w:val="single"/>
        </w:rPr>
        <w:t>______</w:t>
      </w:r>
      <w:r w:rsidRPr="00FF2DFD">
        <w:rPr>
          <w:color w:val="auto"/>
          <w:szCs w:val="24"/>
          <w:u w:val="single"/>
        </w:rPr>
        <w:t>_</w:t>
      </w:r>
      <w:r w:rsidRPr="00FF2DFD">
        <w:rPr>
          <w:color w:val="auto"/>
          <w:szCs w:val="24"/>
        </w:rPr>
        <w:t>_</w:t>
      </w:r>
    </w:p>
    <w:p w:rsidR="00FB593A" w:rsidRPr="00FF2DFD" w:rsidRDefault="00FB593A" w:rsidP="00641D70">
      <w:pPr>
        <w:tabs>
          <w:tab w:val="left" w:pos="288"/>
          <w:tab w:val="left" w:pos="4752"/>
        </w:tabs>
        <w:spacing w:line="240" w:lineRule="exact"/>
        <w:jc w:val="both"/>
        <w:rPr>
          <w:color w:val="auto"/>
          <w:szCs w:val="24"/>
        </w:rPr>
      </w:pPr>
    </w:p>
    <w:p w:rsidR="00FF2DFD" w:rsidRPr="00FF2DFD" w:rsidRDefault="00FB593A" w:rsidP="00FF2DFD">
      <w:pPr>
        <w:spacing w:line="240" w:lineRule="exact"/>
        <w:jc w:val="both"/>
        <w:rPr>
          <w:color w:val="auto"/>
          <w:szCs w:val="24"/>
        </w:rPr>
      </w:pPr>
      <w:r w:rsidRPr="00FF2DFD">
        <w:rPr>
          <w:color w:val="auto"/>
          <w:szCs w:val="24"/>
          <w:u w:val="single"/>
        </w:rPr>
        <w:t>RECOMMENDATION</w:t>
      </w:r>
      <w:r w:rsidRPr="00FF2DFD">
        <w:rPr>
          <w:color w:val="auto"/>
          <w:szCs w:val="24"/>
        </w:rPr>
        <w:t>:</w:t>
      </w:r>
      <w:r w:rsidRPr="00473D5C">
        <w:rPr>
          <w:color w:val="000080"/>
          <w:szCs w:val="24"/>
        </w:rPr>
        <w:t xml:space="preserve"> </w:t>
      </w:r>
      <w:r w:rsidR="00FF2DFD" w:rsidRPr="00FF2DFD">
        <w:rPr>
          <w:color w:val="auto"/>
          <w:szCs w:val="24"/>
        </w:rPr>
        <w:t>The Board recommends that the CI</w:t>
      </w:r>
      <w:r w:rsidR="00FF2DFD" w:rsidRPr="00FF2DFD">
        <w:rPr>
          <w:rFonts w:hAnsiTheme="minorHAnsi"/>
          <w:color w:val="auto"/>
          <w:szCs w:val="24"/>
        </w:rPr>
        <w:t>’</w:t>
      </w:r>
      <w:r w:rsidR="00FF2DFD" w:rsidRPr="00FF2DFD">
        <w:rPr>
          <w:color w:val="auto"/>
          <w:szCs w:val="24"/>
        </w:rPr>
        <w:t>s prior determination be modified as follows, effective as of the date of his prior medical separation.</w:t>
      </w:r>
    </w:p>
    <w:p w:rsidR="00FB593A" w:rsidRPr="00FF2DFD" w:rsidRDefault="00FB593A" w:rsidP="00641D70">
      <w:pPr>
        <w:tabs>
          <w:tab w:val="left" w:pos="288"/>
          <w:tab w:val="left" w:pos="4752"/>
        </w:tabs>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530"/>
        <w:gridCol w:w="1170"/>
      </w:tblGrid>
      <w:tr w:rsidR="00663589" w:rsidRPr="00FF2DFD" w:rsidTr="00F10C61">
        <w:trPr>
          <w:trHeight w:val="287"/>
        </w:trPr>
        <w:tc>
          <w:tcPr>
            <w:tcW w:w="6480" w:type="dxa"/>
            <w:tcBorders>
              <w:right w:val="single" w:sz="4" w:space="0" w:color="auto"/>
            </w:tcBorders>
            <w:shd w:val="clear" w:color="auto" w:fill="D9D9D9"/>
          </w:tcPr>
          <w:p w:rsidR="00663589" w:rsidRPr="00103C29" w:rsidRDefault="00663589" w:rsidP="00641D70">
            <w:pPr>
              <w:tabs>
                <w:tab w:val="left" w:pos="288"/>
                <w:tab w:val="left" w:pos="4752"/>
              </w:tabs>
              <w:spacing w:line="240" w:lineRule="exact"/>
              <w:jc w:val="center"/>
              <w:rPr>
                <w:color w:val="auto"/>
                <w:szCs w:val="24"/>
              </w:rPr>
            </w:pPr>
            <w:r w:rsidRPr="00103C29">
              <w:rPr>
                <w:color w:val="auto"/>
                <w:szCs w:val="24"/>
              </w:rPr>
              <w:t>UNFITTING CONDITION</w:t>
            </w:r>
          </w:p>
        </w:tc>
        <w:tc>
          <w:tcPr>
            <w:tcW w:w="1530" w:type="dxa"/>
            <w:tcBorders>
              <w:left w:val="single" w:sz="4" w:space="0" w:color="auto"/>
            </w:tcBorders>
            <w:shd w:val="clear" w:color="auto" w:fill="D9D9D9"/>
          </w:tcPr>
          <w:p w:rsidR="00663589" w:rsidRPr="00103C29" w:rsidRDefault="00663589" w:rsidP="00641D70">
            <w:pPr>
              <w:tabs>
                <w:tab w:val="left" w:pos="288"/>
                <w:tab w:val="left" w:pos="4752"/>
              </w:tabs>
              <w:spacing w:line="240" w:lineRule="exact"/>
              <w:jc w:val="center"/>
              <w:rPr>
                <w:color w:val="auto"/>
                <w:szCs w:val="24"/>
              </w:rPr>
            </w:pPr>
            <w:r w:rsidRPr="00103C29">
              <w:rPr>
                <w:color w:val="auto"/>
                <w:szCs w:val="24"/>
              </w:rPr>
              <w:t>VASRD CODE</w:t>
            </w:r>
          </w:p>
        </w:tc>
        <w:tc>
          <w:tcPr>
            <w:tcW w:w="1170" w:type="dxa"/>
            <w:shd w:val="clear" w:color="auto" w:fill="D9D9D9"/>
          </w:tcPr>
          <w:p w:rsidR="00663589" w:rsidRPr="00103C29" w:rsidRDefault="00663589" w:rsidP="00641D70">
            <w:pPr>
              <w:tabs>
                <w:tab w:val="left" w:pos="288"/>
                <w:tab w:val="left" w:pos="4752"/>
              </w:tabs>
              <w:spacing w:line="240" w:lineRule="exact"/>
              <w:jc w:val="center"/>
              <w:rPr>
                <w:color w:val="auto"/>
                <w:szCs w:val="24"/>
              </w:rPr>
            </w:pPr>
            <w:r w:rsidRPr="00103C29">
              <w:rPr>
                <w:color w:val="auto"/>
                <w:szCs w:val="24"/>
              </w:rPr>
              <w:t>RATING</w:t>
            </w:r>
          </w:p>
        </w:tc>
      </w:tr>
      <w:tr w:rsidR="00663589" w:rsidRPr="00FF2DFD" w:rsidTr="00F10C61">
        <w:tc>
          <w:tcPr>
            <w:tcW w:w="6480" w:type="dxa"/>
            <w:tcBorders>
              <w:right w:val="single" w:sz="4" w:space="0" w:color="auto"/>
            </w:tcBorders>
          </w:tcPr>
          <w:p w:rsidR="00663589" w:rsidRPr="00103C29" w:rsidRDefault="00FF2DFD" w:rsidP="00641D70">
            <w:pPr>
              <w:tabs>
                <w:tab w:val="left" w:pos="288"/>
                <w:tab w:val="left" w:pos="4752"/>
              </w:tabs>
              <w:spacing w:line="240" w:lineRule="exact"/>
              <w:rPr>
                <w:color w:val="auto"/>
                <w:szCs w:val="24"/>
              </w:rPr>
            </w:pPr>
            <w:r w:rsidRPr="00103C29">
              <w:rPr>
                <w:color w:val="auto"/>
                <w:szCs w:val="24"/>
              </w:rPr>
              <w:t xml:space="preserve">Back Pain with </w:t>
            </w:r>
            <w:proofErr w:type="spellStart"/>
            <w:r w:rsidRPr="00103C29">
              <w:rPr>
                <w:color w:val="auto"/>
                <w:szCs w:val="24"/>
              </w:rPr>
              <w:t>Intervertebral</w:t>
            </w:r>
            <w:proofErr w:type="spellEnd"/>
            <w:r w:rsidRPr="00103C29">
              <w:rPr>
                <w:color w:val="auto"/>
                <w:szCs w:val="24"/>
              </w:rPr>
              <w:t xml:space="preserve"> Disc Syndrome</w:t>
            </w:r>
          </w:p>
        </w:tc>
        <w:tc>
          <w:tcPr>
            <w:tcW w:w="1530" w:type="dxa"/>
            <w:tcBorders>
              <w:left w:val="single" w:sz="4" w:space="0" w:color="auto"/>
            </w:tcBorders>
          </w:tcPr>
          <w:p w:rsidR="00663589" w:rsidRPr="00103C29" w:rsidRDefault="00FF2DFD" w:rsidP="00641D70">
            <w:pPr>
              <w:tabs>
                <w:tab w:val="left" w:pos="288"/>
                <w:tab w:val="left" w:pos="4752"/>
              </w:tabs>
              <w:spacing w:line="240" w:lineRule="exact"/>
              <w:jc w:val="center"/>
              <w:rPr>
                <w:color w:val="auto"/>
                <w:szCs w:val="24"/>
              </w:rPr>
            </w:pPr>
            <w:r w:rsidRPr="00103C29">
              <w:rPr>
                <w:color w:val="auto"/>
                <w:szCs w:val="24"/>
              </w:rPr>
              <w:t>5243</w:t>
            </w:r>
          </w:p>
        </w:tc>
        <w:tc>
          <w:tcPr>
            <w:tcW w:w="1170" w:type="dxa"/>
          </w:tcPr>
          <w:p w:rsidR="00663589" w:rsidRPr="00103C29" w:rsidRDefault="00FF2DFD" w:rsidP="00641D70">
            <w:pPr>
              <w:tabs>
                <w:tab w:val="left" w:pos="288"/>
                <w:tab w:val="left" w:pos="4752"/>
              </w:tabs>
              <w:spacing w:line="240" w:lineRule="exact"/>
              <w:jc w:val="center"/>
              <w:rPr>
                <w:color w:val="auto"/>
                <w:szCs w:val="24"/>
              </w:rPr>
            </w:pPr>
            <w:r w:rsidRPr="00103C29">
              <w:rPr>
                <w:color w:val="auto"/>
                <w:szCs w:val="24"/>
              </w:rPr>
              <w:t>20%</w:t>
            </w:r>
          </w:p>
        </w:tc>
      </w:tr>
      <w:tr w:rsidR="00663589" w:rsidRPr="00FF2DFD" w:rsidTr="00F10C61">
        <w:tblPrEx>
          <w:tblLook w:val="0000"/>
        </w:tblPrEx>
        <w:trPr>
          <w:gridBefore w:val="1"/>
          <w:wBefore w:w="6480" w:type="dxa"/>
          <w:trHeight w:val="287"/>
        </w:trPr>
        <w:tc>
          <w:tcPr>
            <w:tcW w:w="1530" w:type="dxa"/>
            <w:tcBorders>
              <w:left w:val="single" w:sz="4" w:space="0" w:color="auto"/>
              <w:bottom w:val="single" w:sz="4" w:space="0" w:color="auto"/>
            </w:tcBorders>
            <w:shd w:val="clear" w:color="auto" w:fill="D9D9D9" w:themeFill="background1" w:themeFillShade="D9"/>
          </w:tcPr>
          <w:p w:rsidR="00663589" w:rsidRPr="00103C29" w:rsidRDefault="00663589" w:rsidP="00FF2DFD">
            <w:pPr>
              <w:tabs>
                <w:tab w:val="left" w:pos="288"/>
                <w:tab w:val="left" w:pos="4752"/>
              </w:tabs>
              <w:spacing w:line="240" w:lineRule="exact"/>
              <w:jc w:val="center"/>
              <w:rPr>
                <w:color w:val="auto"/>
                <w:szCs w:val="24"/>
              </w:rPr>
            </w:pPr>
            <w:r w:rsidRPr="00103C29">
              <w:rPr>
                <w:color w:val="auto"/>
                <w:szCs w:val="24"/>
              </w:rPr>
              <w:t xml:space="preserve">COMBINED </w:t>
            </w:r>
          </w:p>
        </w:tc>
        <w:tc>
          <w:tcPr>
            <w:tcW w:w="1170" w:type="dxa"/>
            <w:tcBorders>
              <w:bottom w:val="single" w:sz="4" w:space="0" w:color="000000"/>
            </w:tcBorders>
            <w:shd w:val="clear" w:color="auto" w:fill="D9D9D9" w:themeFill="background1" w:themeFillShade="D9"/>
          </w:tcPr>
          <w:p w:rsidR="00663589" w:rsidRPr="00103C29" w:rsidRDefault="00FF2DFD" w:rsidP="00641D70">
            <w:pPr>
              <w:tabs>
                <w:tab w:val="left" w:pos="288"/>
                <w:tab w:val="left" w:pos="4752"/>
              </w:tabs>
              <w:spacing w:line="240" w:lineRule="exact"/>
              <w:jc w:val="center"/>
              <w:rPr>
                <w:color w:val="auto"/>
                <w:szCs w:val="24"/>
              </w:rPr>
            </w:pPr>
            <w:r w:rsidRPr="00103C29">
              <w:rPr>
                <w:color w:val="auto"/>
                <w:szCs w:val="24"/>
              </w:rPr>
              <w:t>20</w:t>
            </w:r>
            <w:r w:rsidR="00663589" w:rsidRPr="00103C29">
              <w:rPr>
                <w:color w:val="auto"/>
                <w:szCs w:val="24"/>
              </w:rPr>
              <w:t>%</w:t>
            </w:r>
          </w:p>
        </w:tc>
      </w:tr>
    </w:tbl>
    <w:p w:rsidR="00B522CD" w:rsidRPr="00FF2DFD" w:rsidRDefault="008B5D31" w:rsidP="00641D70">
      <w:pPr>
        <w:tabs>
          <w:tab w:val="left" w:pos="288"/>
          <w:tab w:val="left" w:pos="4752"/>
        </w:tabs>
        <w:spacing w:line="240" w:lineRule="exact"/>
        <w:jc w:val="both"/>
        <w:rPr>
          <w:color w:val="auto"/>
          <w:szCs w:val="24"/>
        </w:rPr>
      </w:pPr>
      <w:r w:rsidRPr="00FF2DFD">
        <w:rPr>
          <w:color w:val="auto"/>
          <w:szCs w:val="24"/>
          <w:u w:val="single"/>
        </w:rPr>
        <w:t>_______________________________________________________________</w:t>
      </w:r>
      <w:r w:rsidRPr="00FF2DFD">
        <w:rPr>
          <w:color w:val="auto"/>
          <w:szCs w:val="24"/>
        </w:rPr>
        <w:t>_</w:t>
      </w:r>
    </w:p>
    <w:p w:rsidR="00D91DA6" w:rsidRPr="00FF2DFD" w:rsidRDefault="00D91DA6" w:rsidP="00641D70">
      <w:pPr>
        <w:tabs>
          <w:tab w:val="left" w:pos="288"/>
          <w:tab w:val="left" w:pos="4752"/>
        </w:tabs>
        <w:spacing w:line="240" w:lineRule="exact"/>
        <w:jc w:val="both"/>
        <w:rPr>
          <w:color w:val="auto"/>
          <w:szCs w:val="24"/>
        </w:rPr>
      </w:pPr>
    </w:p>
    <w:p w:rsidR="00103C29" w:rsidRDefault="00103C29">
      <w:pPr>
        <w:rPr>
          <w:color w:val="auto"/>
          <w:szCs w:val="24"/>
        </w:rPr>
      </w:pPr>
      <w:r>
        <w:rPr>
          <w:color w:val="auto"/>
          <w:szCs w:val="24"/>
        </w:rPr>
        <w:br w:type="page"/>
      </w:r>
    </w:p>
    <w:p w:rsidR="00D91DA6" w:rsidRPr="00FF2DFD" w:rsidRDefault="00114F20" w:rsidP="00641D70">
      <w:pPr>
        <w:tabs>
          <w:tab w:val="left" w:pos="288"/>
          <w:tab w:val="left" w:pos="4752"/>
        </w:tabs>
        <w:spacing w:line="240" w:lineRule="exact"/>
        <w:jc w:val="both"/>
        <w:rPr>
          <w:color w:val="auto"/>
          <w:szCs w:val="24"/>
        </w:rPr>
      </w:pPr>
      <w:r w:rsidRPr="00FF2DFD">
        <w:rPr>
          <w:color w:val="auto"/>
          <w:szCs w:val="24"/>
        </w:rPr>
        <w:lastRenderedPageBreak/>
        <w:t>The following documentary evidence was considered:</w:t>
      </w:r>
    </w:p>
    <w:p w:rsidR="00114F20" w:rsidRPr="00FF2DFD" w:rsidRDefault="00114F20" w:rsidP="00641D70">
      <w:pPr>
        <w:tabs>
          <w:tab w:val="left" w:pos="288"/>
          <w:tab w:val="left" w:pos="4752"/>
        </w:tabs>
        <w:spacing w:line="240" w:lineRule="exact"/>
        <w:jc w:val="both"/>
        <w:rPr>
          <w:color w:val="auto"/>
          <w:szCs w:val="24"/>
        </w:rPr>
      </w:pPr>
    </w:p>
    <w:p w:rsidR="00114F20" w:rsidRPr="00FF2DFD" w:rsidRDefault="0051146C" w:rsidP="00641D70">
      <w:pPr>
        <w:tabs>
          <w:tab w:val="left" w:pos="288"/>
          <w:tab w:val="left" w:pos="4752"/>
        </w:tabs>
        <w:spacing w:line="240" w:lineRule="exact"/>
        <w:jc w:val="both"/>
        <w:rPr>
          <w:color w:val="auto"/>
          <w:szCs w:val="24"/>
        </w:rPr>
      </w:pPr>
      <w:r w:rsidRPr="00FF2DFD">
        <w:rPr>
          <w:color w:val="auto"/>
          <w:szCs w:val="24"/>
        </w:rPr>
        <w:t xml:space="preserve">Exhibit A.  DD Form </w:t>
      </w:r>
      <w:proofErr w:type="gramStart"/>
      <w:r w:rsidRPr="00FF2DFD">
        <w:rPr>
          <w:color w:val="auto"/>
          <w:szCs w:val="24"/>
        </w:rPr>
        <w:t>294,</w:t>
      </w:r>
      <w:proofErr w:type="gramEnd"/>
      <w:r w:rsidRPr="00FF2DFD">
        <w:rPr>
          <w:color w:val="auto"/>
          <w:szCs w:val="24"/>
        </w:rPr>
        <w:t xml:space="preserve"> dated </w:t>
      </w:r>
      <w:r w:rsidR="0019273F" w:rsidRPr="007757C4">
        <w:rPr>
          <w:color w:val="auto"/>
          <w:szCs w:val="24"/>
        </w:rPr>
        <w:t>2009</w:t>
      </w:r>
      <w:r w:rsidR="007757C4" w:rsidRPr="007757C4">
        <w:rPr>
          <w:color w:val="auto"/>
          <w:szCs w:val="24"/>
        </w:rPr>
        <w:t>0</w:t>
      </w:r>
      <w:r w:rsidR="007757C4">
        <w:rPr>
          <w:color w:val="auto"/>
          <w:szCs w:val="24"/>
        </w:rPr>
        <w:t>601</w:t>
      </w:r>
      <w:r w:rsidR="00114F20" w:rsidRPr="00FF2DFD">
        <w:rPr>
          <w:color w:val="auto"/>
          <w:szCs w:val="24"/>
        </w:rPr>
        <w:t>, w/</w:t>
      </w:r>
      <w:proofErr w:type="spellStart"/>
      <w:r w:rsidR="00114F20" w:rsidRPr="00FF2DFD">
        <w:rPr>
          <w:color w:val="auto"/>
          <w:szCs w:val="24"/>
        </w:rPr>
        <w:t>atchs</w:t>
      </w:r>
      <w:proofErr w:type="spellEnd"/>
      <w:r w:rsidR="00114F20" w:rsidRPr="00FF2DFD">
        <w:rPr>
          <w:color w:val="auto"/>
          <w:szCs w:val="24"/>
        </w:rPr>
        <w:t>.</w:t>
      </w:r>
    </w:p>
    <w:p w:rsidR="00114F20" w:rsidRPr="00FF2DFD" w:rsidRDefault="00114F20" w:rsidP="00641D70">
      <w:pPr>
        <w:tabs>
          <w:tab w:val="left" w:pos="288"/>
          <w:tab w:val="left" w:pos="4752"/>
        </w:tabs>
        <w:spacing w:line="240" w:lineRule="exact"/>
        <w:jc w:val="both"/>
        <w:rPr>
          <w:color w:val="auto"/>
          <w:szCs w:val="24"/>
        </w:rPr>
      </w:pPr>
      <w:r w:rsidRPr="00FF2DFD">
        <w:rPr>
          <w:color w:val="auto"/>
          <w:szCs w:val="24"/>
        </w:rPr>
        <w:t xml:space="preserve">Exhibit B.  </w:t>
      </w:r>
      <w:proofErr w:type="gramStart"/>
      <w:r w:rsidRPr="00FF2DFD">
        <w:rPr>
          <w:color w:val="auto"/>
          <w:szCs w:val="24"/>
        </w:rPr>
        <w:t>Service Treatment Record.</w:t>
      </w:r>
      <w:proofErr w:type="gramEnd"/>
    </w:p>
    <w:p w:rsidR="00114F20" w:rsidRPr="00FF2DFD" w:rsidRDefault="00114F20" w:rsidP="00641D70">
      <w:pPr>
        <w:tabs>
          <w:tab w:val="left" w:pos="288"/>
          <w:tab w:val="left" w:pos="4752"/>
        </w:tabs>
        <w:spacing w:line="240" w:lineRule="exact"/>
        <w:jc w:val="both"/>
        <w:rPr>
          <w:color w:val="auto"/>
          <w:szCs w:val="24"/>
        </w:rPr>
      </w:pPr>
      <w:r w:rsidRPr="00FF2DFD">
        <w:rPr>
          <w:color w:val="auto"/>
          <w:szCs w:val="24"/>
        </w:rPr>
        <w:t xml:space="preserve">Exhibit C.  </w:t>
      </w:r>
      <w:proofErr w:type="gramStart"/>
      <w:r w:rsidRPr="00FF2DFD">
        <w:rPr>
          <w:color w:val="auto"/>
          <w:szCs w:val="24"/>
        </w:rPr>
        <w:t>Department of Veterans</w:t>
      </w:r>
      <w:r w:rsidR="00385D6F" w:rsidRPr="00FF2DFD">
        <w:rPr>
          <w:color w:val="auto"/>
          <w:szCs w:val="24"/>
        </w:rPr>
        <w:t>'</w:t>
      </w:r>
      <w:r w:rsidRPr="00FF2DFD">
        <w:rPr>
          <w:color w:val="auto"/>
          <w:szCs w:val="24"/>
        </w:rPr>
        <w:t xml:space="preserve"> Affairs Treatment Record.</w:t>
      </w:r>
      <w:proofErr w:type="gramEnd"/>
    </w:p>
    <w:p w:rsidR="00D91DA6" w:rsidRPr="00FF2DFD" w:rsidRDefault="00D91DA6" w:rsidP="00641D70">
      <w:pPr>
        <w:tabs>
          <w:tab w:val="left" w:pos="288"/>
          <w:tab w:val="left" w:pos="4752"/>
        </w:tabs>
        <w:spacing w:line="240" w:lineRule="exact"/>
        <w:jc w:val="both"/>
        <w:rPr>
          <w:color w:val="auto"/>
          <w:szCs w:val="24"/>
        </w:rPr>
      </w:pPr>
    </w:p>
    <w:p w:rsidR="00114F20" w:rsidRPr="00FF2DFD" w:rsidRDefault="00114F20" w:rsidP="00641D70">
      <w:pPr>
        <w:tabs>
          <w:tab w:val="left" w:pos="288"/>
          <w:tab w:val="left" w:pos="4752"/>
        </w:tabs>
        <w:spacing w:line="240" w:lineRule="exact"/>
        <w:jc w:val="both"/>
        <w:rPr>
          <w:rFonts w:asciiTheme="minorHAnsi" w:hAnsiTheme="minorHAnsi"/>
          <w:color w:val="auto"/>
          <w:szCs w:val="24"/>
        </w:rPr>
      </w:pPr>
    </w:p>
    <w:p w:rsidR="00114F20" w:rsidRPr="00FF2DFD" w:rsidRDefault="00114F20" w:rsidP="00641D70">
      <w:pPr>
        <w:tabs>
          <w:tab w:val="left" w:pos="288"/>
          <w:tab w:val="left" w:pos="4752"/>
        </w:tabs>
        <w:spacing w:line="240" w:lineRule="exact"/>
        <w:jc w:val="both"/>
        <w:rPr>
          <w:rFonts w:asciiTheme="minorHAnsi" w:hAnsiTheme="minorHAnsi"/>
          <w:color w:val="auto"/>
          <w:szCs w:val="24"/>
        </w:rPr>
      </w:pPr>
    </w:p>
    <w:p w:rsidR="00114F20" w:rsidRPr="00FF2DFD" w:rsidRDefault="00114F20" w:rsidP="00641D70">
      <w:pPr>
        <w:tabs>
          <w:tab w:val="left" w:pos="288"/>
          <w:tab w:val="left" w:pos="4752"/>
        </w:tabs>
        <w:spacing w:line="240" w:lineRule="exact"/>
        <w:jc w:val="both"/>
        <w:rPr>
          <w:rFonts w:asciiTheme="minorHAnsi" w:hAnsiTheme="minorHAnsi"/>
          <w:color w:val="auto"/>
          <w:szCs w:val="24"/>
        </w:rPr>
      </w:pPr>
    </w:p>
    <w:p w:rsidR="00D91DA6" w:rsidRPr="00FF2DFD" w:rsidRDefault="00363794" w:rsidP="00363794">
      <w:pPr>
        <w:tabs>
          <w:tab w:val="left" w:pos="0"/>
          <w:tab w:val="left" w:pos="4140"/>
        </w:tabs>
        <w:spacing w:line="240" w:lineRule="exact"/>
        <w:jc w:val="both"/>
        <w:rPr>
          <w:color w:val="auto"/>
          <w:szCs w:val="24"/>
        </w:rPr>
      </w:pPr>
      <w:r>
        <w:rPr>
          <w:color w:val="auto"/>
          <w:szCs w:val="24"/>
        </w:rPr>
        <w:tab/>
      </w:r>
    </w:p>
    <w:p w:rsidR="00D91DA6" w:rsidRPr="00FF2DFD" w:rsidRDefault="00363794" w:rsidP="00363794">
      <w:pPr>
        <w:tabs>
          <w:tab w:val="left" w:pos="0"/>
          <w:tab w:val="left" w:pos="4140"/>
        </w:tabs>
        <w:spacing w:line="240" w:lineRule="exact"/>
        <w:jc w:val="both"/>
        <w:rPr>
          <w:color w:val="auto"/>
          <w:szCs w:val="24"/>
        </w:rPr>
      </w:pPr>
      <w:r>
        <w:rPr>
          <w:color w:val="auto"/>
          <w:szCs w:val="24"/>
        </w:rPr>
        <w:tab/>
      </w:r>
      <w:r w:rsidR="00D91DA6" w:rsidRPr="00FF2DFD">
        <w:rPr>
          <w:color w:val="auto"/>
          <w:szCs w:val="24"/>
        </w:rPr>
        <w:t>President</w:t>
      </w:r>
    </w:p>
    <w:p w:rsidR="00B522CD" w:rsidRPr="00FF2DFD" w:rsidRDefault="00363794" w:rsidP="00363794">
      <w:pPr>
        <w:tabs>
          <w:tab w:val="left" w:pos="288"/>
          <w:tab w:val="left" w:pos="4140"/>
        </w:tabs>
        <w:spacing w:line="240" w:lineRule="exact"/>
        <w:jc w:val="both"/>
        <w:rPr>
          <w:color w:val="auto"/>
          <w:szCs w:val="24"/>
        </w:rPr>
      </w:pPr>
      <w:r>
        <w:rPr>
          <w:color w:val="auto"/>
          <w:szCs w:val="24"/>
        </w:rPr>
        <w:tab/>
      </w:r>
      <w:r>
        <w:rPr>
          <w:color w:val="auto"/>
          <w:szCs w:val="24"/>
        </w:rPr>
        <w:tab/>
      </w:r>
      <w:r w:rsidR="00D91DA6" w:rsidRPr="00FF2DFD">
        <w:rPr>
          <w:color w:val="auto"/>
          <w:szCs w:val="24"/>
        </w:rPr>
        <w:t>Physical</w:t>
      </w:r>
      <w:r w:rsidR="00473D5C" w:rsidRPr="00FF2DFD">
        <w:rPr>
          <w:color w:val="auto"/>
          <w:szCs w:val="24"/>
        </w:rPr>
        <w:t xml:space="preserve"> </w:t>
      </w:r>
      <w:r w:rsidR="00D91DA6" w:rsidRPr="00FF2DFD">
        <w:rPr>
          <w:color w:val="auto"/>
          <w:szCs w:val="24"/>
        </w:rPr>
        <w:t>Disability</w:t>
      </w:r>
      <w:r w:rsidR="00FF2DFD">
        <w:rPr>
          <w:color w:val="auto"/>
          <w:szCs w:val="24"/>
        </w:rPr>
        <w:t xml:space="preserve"> </w:t>
      </w:r>
      <w:r w:rsidR="00D91DA6" w:rsidRPr="00FF2DFD">
        <w:rPr>
          <w:color w:val="auto"/>
          <w:szCs w:val="24"/>
        </w:rPr>
        <w:t>Board</w:t>
      </w:r>
      <w:r w:rsidR="00FF2DFD">
        <w:rPr>
          <w:color w:val="auto"/>
          <w:szCs w:val="24"/>
        </w:rPr>
        <w:t xml:space="preserve"> </w:t>
      </w:r>
      <w:r w:rsidR="00D91DA6" w:rsidRPr="00FF2DFD">
        <w:rPr>
          <w:color w:val="auto"/>
          <w:szCs w:val="24"/>
        </w:rPr>
        <w:t>of</w:t>
      </w:r>
      <w:r w:rsidR="00473D5C" w:rsidRPr="00FF2DFD">
        <w:rPr>
          <w:color w:val="auto"/>
          <w:szCs w:val="24"/>
        </w:rPr>
        <w:t xml:space="preserve"> </w:t>
      </w:r>
      <w:r w:rsidR="00D91DA6" w:rsidRPr="00FF2DFD">
        <w:rPr>
          <w:color w:val="auto"/>
          <w:szCs w:val="24"/>
        </w:rPr>
        <w:t>Review</w:t>
      </w:r>
    </w:p>
    <w:p w:rsidR="00AA04B3" w:rsidRPr="00473D5C" w:rsidRDefault="00AA04B3" w:rsidP="00363794">
      <w:pPr>
        <w:tabs>
          <w:tab w:val="left" w:pos="288"/>
          <w:tab w:val="left" w:pos="4140"/>
          <w:tab w:val="left" w:pos="4410"/>
          <w:tab w:val="left" w:pos="4770"/>
          <w:tab w:val="left" w:pos="4860"/>
          <w:tab w:val="left" w:pos="5040"/>
        </w:tabs>
        <w:spacing w:line="240" w:lineRule="exact"/>
        <w:jc w:val="both"/>
        <w:rPr>
          <w:color w:val="000080"/>
        </w:rPr>
      </w:pPr>
    </w:p>
    <w:p w:rsidR="006D192F" w:rsidRDefault="006D192F">
      <w:pPr>
        <w:rPr>
          <w:color w:val="000080"/>
        </w:rPr>
      </w:pPr>
      <w:r>
        <w:rPr>
          <w:color w:val="000080"/>
        </w:rPr>
        <w:br w:type="page"/>
      </w:r>
    </w:p>
    <w:p w:rsidR="006D192F" w:rsidRDefault="006D192F" w:rsidP="006D192F">
      <w:pPr>
        <w:outlineLvl w:val="0"/>
      </w:pPr>
      <w:r>
        <w:lastRenderedPageBreak/>
        <w:t>MEMORANDUM FOR COMMAND, NAVY PERSONNEL COMMAND</w:t>
      </w:r>
    </w:p>
    <w:p w:rsidR="006D192F" w:rsidRDefault="006D192F" w:rsidP="006D192F"/>
    <w:p w:rsidR="006D192F" w:rsidRDefault="006D192F" w:rsidP="006D192F">
      <w:proofErr w:type="spellStart"/>
      <w:r>
        <w:t>Subj</w:t>
      </w:r>
      <w:proofErr w:type="spellEnd"/>
      <w:r>
        <w:t>:  PHYSICAL DISABILITY BOARD OF REVIEW (PDBR) RECOMMENDATION</w:t>
      </w:r>
    </w:p>
    <w:p w:rsidR="006D192F" w:rsidRDefault="006D192F" w:rsidP="006D192F">
      <w:pPr>
        <w:outlineLvl w:val="0"/>
      </w:pPr>
      <w:r>
        <w:t xml:space="preserve">      </w:t>
      </w:r>
    </w:p>
    <w:p w:rsidR="006D192F" w:rsidRDefault="006D192F" w:rsidP="006D192F"/>
    <w:p w:rsidR="006D192F" w:rsidRDefault="006D192F" w:rsidP="006D192F">
      <w:pPr>
        <w:outlineLvl w:val="0"/>
      </w:pPr>
      <w:r>
        <w:t xml:space="preserve">Ref:   (a) </w:t>
      </w:r>
      <w:proofErr w:type="spellStart"/>
      <w:r>
        <w:t>DoDI</w:t>
      </w:r>
      <w:proofErr w:type="spellEnd"/>
      <w:r>
        <w:t xml:space="preserve"> 6040.44</w:t>
      </w:r>
    </w:p>
    <w:p w:rsidR="006D192F" w:rsidRDefault="006D192F" w:rsidP="006D192F"/>
    <w:p w:rsidR="006D192F" w:rsidRDefault="006D192F" w:rsidP="006D192F">
      <w:pPr>
        <w:outlineLvl w:val="0"/>
      </w:pPr>
      <w:r>
        <w:t xml:space="preserve">Encl:  (1) PDBR </w:t>
      </w:r>
      <w:proofErr w:type="spellStart"/>
      <w:r>
        <w:t>ltr</w:t>
      </w:r>
      <w:proofErr w:type="spellEnd"/>
      <w:r>
        <w:t xml:space="preserve"> </w:t>
      </w:r>
      <w:proofErr w:type="spellStart"/>
      <w:r>
        <w:t>dtd</w:t>
      </w:r>
      <w:proofErr w:type="spellEnd"/>
      <w:r>
        <w:t xml:space="preserve"> 11 Jun 10 </w:t>
      </w:r>
    </w:p>
    <w:p w:rsidR="006D192F" w:rsidRDefault="006D192F" w:rsidP="006D192F"/>
    <w:p w:rsidR="006D192F" w:rsidRDefault="006D192F" w:rsidP="006D192F">
      <w:r>
        <w:t>1.  I have reviewed the subject case pursuant to reference (a) and approve the recommendation of the Physical Disability Board of Review (enclosure (1)).</w:t>
      </w:r>
    </w:p>
    <w:p w:rsidR="006D192F" w:rsidRDefault="006D192F" w:rsidP="006D192F"/>
    <w:p w:rsidR="006D192F" w:rsidRDefault="006D192F" w:rsidP="006D192F">
      <w:r>
        <w:t>2.  The subject member’s official records are to be corrected to reflect the following disposition:</w:t>
      </w:r>
    </w:p>
    <w:p w:rsidR="006D192F" w:rsidRDefault="006D192F" w:rsidP="006D192F"/>
    <w:p w:rsidR="006D192F" w:rsidRDefault="006D192F" w:rsidP="006D192F">
      <w:r>
        <w:tab/>
        <w:t>a. Separation from the naval service due to physical disability rated at 20 percent (increased from 10 percent) effective 28 March 2007.</w:t>
      </w:r>
    </w:p>
    <w:p w:rsidR="006D192F" w:rsidRDefault="006D192F" w:rsidP="006D192F"/>
    <w:p w:rsidR="006D192F" w:rsidRDefault="006D192F" w:rsidP="006D192F">
      <w:r>
        <w:t>3.  Please ensure all necessary actions are taken to implement this decision, including the recoupment of previously paid funds if appropriate, and notification to the subject member once those actions are completed.</w:t>
      </w:r>
    </w:p>
    <w:p w:rsidR="006D192F" w:rsidRDefault="006D192F" w:rsidP="006D192F"/>
    <w:p w:rsidR="006D192F" w:rsidRDefault="006D192F" w:rsidP="006D192F"/>
    <w:p w:rsidR="006D192F" w:rsidRDefault="006D192F" w:rsidP="006D192F"/>
    <w:p w:rsidR="006D192F" w:rsidRDefault="006D192F" w:rsidP="006D192F">
      <w:pPr>
        <w:outlineLvl w:val="0"/>
      </w:pPr>
      <w:r>
        <w:tab/>
      </w:r>
      <w:r>
        <w:tab/>
      </w:r>
      <w:r>
        <w:tab/>
      </w:r>
      <w:r>
        <w:tab/>
      </w:r>
      <w:r>
        <w:tab/>
      </w:r>
      <w:r>
        <w:tab/>
      </w:r>
    </w:p>
    <w:p w:rsidR="006D192F" w:rsidRDefault="006D192F" w:rsidP="006D192F">
      <w:r>
        <w:tab/>
      </w:r>
      <w:r>
        <w:tab/>
      </w:r>
      <w:r>
        <w:tab/>
      </w:r>
      <w:r>
        <w:tab/>
      </w:r>
      <w:r>
        <w:tab/>
      </w:r>
      <w:r>
        <w:tab/>
        <w:t xml:space="preserve">  Principal Deputy</w:t>
      </w:r>
    </w:p>
    <w:p w:rsidR="006D192F" w:rsidRDefault="006D192F" w:rsidP="006D192F">
      <w:r>
        <w:tab/>
      </w:r>
      <w:r>
        <w:tab/>
      </w:r>
      <w:r>
        <w:tab/>
      </w:r>
      <w:r>
        <w:tab/>
      </w:r>
      <w:r>
        <w:tab/>
      </w:r>
      <w:r>
        <w:tab/>
        <w:t xml:space="preserve">  Assistant Secretary of the Navy</w:t>
      </w:r>
    </w:p>
    <w:p w:rsidR="006D192F" w:rsidRDefault="006D192F" w:rsidP="006D192F">
      <w:r>
        <w:tab/>
      </w:r>
      <w:r>
        <w:tab/>
      </w:r>
      <w:r>
        <w:tab/>
      </w:r>
      <w:r>
        <w:tab/>
      </w:r>
      <w:r>
        <w:tab/>
      </w:r>
      <w:r>
        <w:tab/>
        <w:t xml:space="preserve">  (Manpower &amp; Reserve Affairs)</w:t>
      </w:r>
    </w:p>
    <w:p w:rsidR="006D192F" w:rsidRDefault="006D192F" w:rsidP="006D192F"/>
    <w:p w:rsidR="000379D0" w:rsidRPr="00473D5C" w:rsidRDefault="000379D0" w:rsidP="00641D70">
      <w:pPr>
        <w:tabs>
          <w:tab w:val="left" w:pos="288"/>
          <w:tab w:val="left" w:pos="4320"/>
          <w:tab w:val="left" w:pos="4410"/>
          <w:tab w:val="left" w:pos="4770"/>
          <w:tab w:val="left" w:pos="4860"/>
          <w:tab w:val="left" w:pos="5040"/>
        </w:tabs>
        <w:spacing w:line="240" w:lineRule="exact"/>
        <w:jc w:val="both"/>
        <w:rPr>
          <w:color w:val="000080"/>
        </w:rPr>
      </w:pPr>
    </w:p>
    <w:sectPr w:rsidR="000379D0" w:rsidRPr="00473D5C"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275" w:rsidRDefault="00937275">
      <w:r>
        <w:separator/>
      </w:r>
    </w:p>
  </w:endnote>
  <w:endnote w:type="continuationSeparator" w:id="0">
    <w:p w:rsidR="00937275" w:rsidRDefault="00937275">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06" w:rsidRDefault="00F3358B">
    <w:pPr>
      <w:pStyle w:val="Footer"/>
      <w:framePr w:wrap="around" w:vAnchor="text" w:hAnchor="margin" w:xAlign="center" w:y="1"/>
      <w:rPr>
        <w:rStyle w:val="PageNumber"/>
      </w:rPr>
    </w:pPr>
    <w:r>
      <w:rPr>
        <w:rStyle w:val="PageNumber"/>
      </w:rPr>
      <w:fldChar w:fldCharType="begin"/>
    </w:r>
    <w:r w:rsidR="00ED0806">
      <w:rPr>
        <w:rStyle w:val="PageNumber"/>
      </w:rPr>
      <w:instrText xml:space="preserve">PAGE  </w:instrText>
    </w:r>
    <w:r>
      <w:rPr>
        <w:rStyle w:val="PageNumber"/>
      </w:rPr>
      <w:fldChar w:fldCharType="separate"/>
    </w:r>
    <w:r w:rsidR="00ED0806">
      <w:rPr>
        <w:rStyle w:val="PageNumber"/>
        <w:noProof/>
      </w:rPr>
      <w:t>2</w:t>
    </w:r>
    <w:r>
      <w:rPr>
        <w:rStyle w:val="PageNumber"/>
      </w:rPr>
      <w:fldChar w:fldCharType="end"/>
    </w:r>
  </w:p>
  <w:p w:rsidR="00ED0806" w:rsidRDefault="00ED080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06" w:rsidRPr="00E43C91" w:rsidRDefault="00F3358B">
    <w:pPr>
      <w:pStyle w:val="Footer"/>
      <w:framePr w:wrap="around" w:vAnchor="text" w:hAnchor="margin" w:xAlign="center" w:y="1"/>
      <w:rPr>
        <w:rStyle w:val="PageNumber"/>
        <w:color w:val="auto"/>
      </w:rPr>
    </w:pPr>
    <w:r w:rsidRPr="00E43C91">
      <w:rPr>
        <w:rStyle w:val="PageNumber"/>
        <w:color w:val="auto"/>
      </w:rPr>
      <w:fldChar w:fldCharType="begin"/>
    </w:r>
    <w:r w:rsidR="00ED0806" w:rsidRPr="00E43C91">
      <w:rPr>
        <w:rStyle w:val="PageNumber"/>
        <w:color w:val="auto"/>
      </w:rPr>
      <w:instrText xml:space="preserve">PAGE  </w:instrText>
    </w:r>
    <w:r w:rsidRPr="00E43C91">
      <w:rPr>
        <w:rStyle w:val="PageNumber"/>
        <w:color w:val="auto"/>
      </w:rPr>
      <w:fldChar w:fldCharType="separate"/>
    </w:r>
    <w:r w:rsidR="006D192F">
      <w:rPr>
        <w:rStyle w:val="PageNumber"/>
        <w:noProof/>
        <w:color w:val="auto"/>
      </w:rPr>
      <w:t>6</w:t>
    </w:r>
    <w:r w:rsidRPr="00E43C91">
      <w:rPr>
        <w:rStyle w:val="PageNumber"/>
        <w:color w:val="auto"/>
      </w:rPr>
      <w:fldChar w:fldCharType="end"/>
    </w:r>
  </w:p>
  <w:p w:rsidR="00ED0806" w:rsidRPr="00E43C91" w:rsidRDefault="00ED0806" w:rsidP="002B0749">
    <w:pPr>
      <w:pStyle w:val="Footer"/>
      <w:jc w:val="right"/>
      <w:rPr>
        <w:color w:val="auto"/>
      </w:rPr>
    </w:pPr>
    <w:r>
      <w:tab/>
    </w:r>
    <w:r>
      <w:tab/>
    </w:r>
    <w:r w:rsidRPr="00E43C91">
      <w:rPr>
        <w:caps/>
        <w:color w:val="auto"/>
      </w:rPr>
      <w:t>PD0900411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275" w:rsidRDefault="00937275">
      <w:r>
        <w:separator/>
      </w:r>
    </w:p>
  </w:footnote>
  <w:footnote w:type="continuationSeparator" w:id="0">
    <w:p w:rsidR="00937275" w:rsidRDefault="009372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7A05"/>
    <w:rsid w:val="00010ABA"/>
    <w:rsid w:val="000145C2"/>
    <w:rsid w:val="00023D43"/>
    <w:rsid w:val="00030530"/>
    <w:rsid w:val="00035C3A"/>
    <w:rsid w:val="000379D0"/>
    <w:rsid w:val="00040D4B"/>
    <w:rsid w:val="000416F8"/>
    <w:rsid w:val="00051622"/>
    <w:rsid w:val="00071A46"/>
    <w:rsid w:val="00072433"/>
    <w:rsid w:val="000911E0"/>
    <w:rsid w:val="000A2BCE"/>
    <w:rsid w:val="000A3E5F"/>
    <w:rsid w:val="000A4BBA"/>
    <w:rsid w:val="000C7DE4"/>
    <w:rsid w:val="000D15E7"/>
    <w:rsid w:val="000D43F9"/>
    <w:rsid w:val="000D4717"/>
    <w:rsid w:val="000D7D55"/>
    <w:rsid w:val="000E6198"/>
    <w:rsid w:val="000F13CA"/>
    <w:rsid w:val="000F427B"/>
    <w:rsid w:val="00103C29"/>
    <w:rsid w:val="0010417F"/>
    <w:rsid w:val="00104A67"/>
    <w:rsid w:val="0010530E"/>
    <w:rsid w:val="00114F20"/>
    <w:rsid w:val="00116FEA"/>
    <w:rsid w:val="001231DC"/>
    <w:rsid w:val="001315DD"/>
    <w:rsid w:val="00135385"/>
    <w:rsid w:val="001364D1"/>
    <w:rsid w:val="001403A1"/>
    <w:rsid w:val="001410AA"/>
    <w:rsid w:val="001541C5"/>
    <w:rsid w:val="00177659"/>
    <w:rsid w:val="0018414D"/>
    <w:rsid w:val="00185ECB"/>
    <w:rsid w:val="0019273F"/>
    <w:rsid w:val="001A7538"/>
    <w:rsid w:val="001B5B59"/>
    <w:rsid w:val="001C181A"/>
    <w:rsid w:val="001C2053"/>
    <w:rsid w:val="001C28D1"/>
    <w:rsid w:val="001C7324"/>
    <w:rsid w:val="001C7418"/>
    <w:rsid w:val="001D0051"/>
    <w:rsid w:val="001D2224"/>
    <w:rsid w:val="001D6A8C"/>
    <w:rsid w:val="001D76F5"/>
    <w:rsid w:val="001D7A56"/>
    <w:rsid w:val="001E5815"/>
    <w:rsid w:val="001E681B"/>
    <w:rsid w:val="00217C09"/>
    <w:rsid w:val="00225196"/>
    <w:rsid w:val="00225CB4"/>
    <w:rsid w:val="002276EA"/>
    <w:rsid w:val="0023166A"/>
    <w:rsid w:val="002338CA"/>
    <w:rsid w:val="0024227D"/>
    <w:rsid w:val="00246860"/>
    <w:rsid w:val="00247523"/>
    <w:rsid w:val="0025183C"/>
    <w:rsid w:val="0026318D"/>
    <w:rsid w:val="00267080"/>
    <w:rsid w:val="0027159C"/>
    <w:rsid w:val="00274549"/>
    <w:rsid w:val="00274E46"/>
    <w:rsid w:val="00276C86"/>
    <w:rsid w:val="00287B2C"/>
    <w:rsid w:val="002A6A3C"/>
    <w:rsid w:val="002B03B2"/>
    <w:rsid w:val="002B0749"/>
    <w:rsid w:val="002D18B4"/>
    <w:rsid w:val="002E1C31"/>
    <w:rsid w:val="002E3474"/>
    <w:rsid w:val="002E764B"/>
    <w:rsid w:val="002F7F81"/>
    <w:rsid w:val="00323E70"/>
    <w:rsid w:val="003333ED"/>
    <w:rsid w:val="00333BE0"/>
    <w:rsid w:val="00363362"/>
    <w:rsid w:val="00363794"/>
    <w:rsid w:val="0037520D"/>
    <w:rsid w:val="00377BD2"/>
    <w:rsid w:val="00385D6F"/>
    <w:rsid w:val="00386C3B"/>
    <w:rsid w:val="00393651"/>
    <w:rsid w:val="00397842"/>
    <w:rsid w:val="003A41BA"/>
    <w:rsid w:val="003A6A99"/>
    <w:rsid w:val="003B227A"/>
    <w:rsid w:val="003D2BA3"/>
    <w:rsid w:val="003D7DDB"/>
    <w:rsid w:val="003E0543"/>
    <w:rsid w:val="003F58B0"/>
    <w:rsid w:val="004007E9"/>
    <w:rsid w:val="00401BBC"/>
    <w:rsid w:val="00404B45"/>
    <w:rsid w:val="00406CC5"/>
    <w:rsid w:val="004074A4"/>
    <w:rsid w:val="00407F99"/>
    <w:rsid w:val="004102D5"/>
    <w:rsid w:val="004172DB"/>
    <w:rsid w:val="00422B75"/>
    <w:rsid w:val="00425DCF"/>
    <w:rsid w:val="0043503A"/>
    <w:rsid w:val="0044384F"/>
    <w:rsid w:val="004543BC"/>
    <w:rsid w:val="004574C6"/>
    <w:rsid w:val="00457BCF"/>
    <w:rsid w:val="004718E7"/>
    <w:rsid w:val="00473D5C"/>
    <w:rsid w:val="004761CC"/>
    <w:rsid w:val="004A24D2"/>
    <w:rsid w:val="004A4136"/>
    <w:rsid w:val="004B03F3"/>
    <w:rsid w:val="004B7169"/>
    <w:rsid w:val="004E32EA"/>
    <w:rsid w:val="00501354"/>
    <w:rsid w:val="00510588"/>
    <w:rsid w:val="0051146C"/>
    <w:rsid w:val="0052542B"/>
    <w:rsid w:val="0052590B"/>
    <w:rsid w:val="00526591"/>
    <w:rsid w:val="005350A5"/>
    <w:rsid w:val="00536379"/>
    <w:rsid w:val="00536B62"/>
    <w:rsid w:val="00540BEF"/>
    <w:rsid w:val="005436C2"/>
    <w:rsid w:val="00553CA3"/>
    <w:rsid w:val="00570E15"/>
    <w:rsid w:val="005A258C"/>
    <w:rsid w:val="005A3560"/>
    <w:rsid w:val="005B011A"/>
    <w:rsid w:val="005C7E84"/>
    <w:rsid w:val="005D1D2B"/>
    <w:rsid w:val="005E647D"/>
    <w:rsid w:val="005F1115"/>
    <w:rsid w:val="005F27F2"/>
    <w:rsid w:val="005F424D"/>
    <w:rsid w:val="00615641"/>
    <w:rsid w:val="00634C4A"/>
    <w:rsid w:val="006418C9"/>
    <w:rsid w:val="00641D70"/>
    <w:rsid w:val="00645046"/>
    <w:rsid w:val="00662F08"/>
    <w:rsid w:val="00663589"/>
    <w:rsid w:val="0067443B"/>
    <w:rsid w:val="006848BE"/>
    <w:rsid w:val="00684E2B"/>
    <w:rsid w:val="00690FDA"/>
    <w:rsid w:val="00696476"/>
    <w:rsid w:val="006A376D"/>
    <w:rsid w:val="006A40E6"/>
    <w:rsid w:val="006A75FA"/>
    <w:rsid w:val="006B5923"/>
    <w:rsid w:val="006D192F"/>
    <w:rsid w:val="006D2D39"/>
    <w:rsid w:val="006E06D1"/>
    <w:rsid w:val="006E7356"/>
    <w:rsid w:val="006F1A46"/>
    <w:rsid w:val="00706953"/>
    <w:rsid w:val="007165CE"/>
    <w:rsid w:val="00721D12"/>
    <w:rsid w:val="00721F8B"/>
    <w:rsid w:val="007263A5"/>
    <w:rsid w:val="00736A49"/>
    <w:rsid w:val="00741C78"/>
    <w:rsid w:val="00744EBB"/>
    <w:rsid w:val="00746AE2"/>
    <w:rsid w:val="0076100C"/>
    <w:rsid w:val="007757C4"/>
    <w:rsid w:val="00781BD4"/>
    <w:rsid w:val="00784832"/>
    <w:rsid w:val="00791F1E"/>
    <w:rsid w:val="007A0B39"/>
    <w:rsid w:val="007A168F"/>
    <w:rsid w:val="007A28E4"/>
    <w:rsid w:val="007A5AD1"/>
    <w:rsid w:val="007B0A06"/>
    <w:rsid w:val="007B7C41"/>
    <w:rsid w:val="007C433E"/>
    <w:rsid w:val="007C7A2F"/>
    <w:rsid w:val="007D0292"/>
    <w:rsid w:val="007E038E"/>
    <w:rsid w:val="007E2046"/>
    <w:rsid w:val="007E4FBB"/>
    <w:rsid w:val="0080454B"/>
    <w:rsid w:val="00806438"/>
    <w:rsid w:val="00811D5B"/>
    <w:rsid w:val="00817713"/>
    <w:rsid w:val="00825A2C"/>
    <w:rsid w:val="00830999"/>
    <w:rsid w:val="00830D5E"/>
    <w:rsid w:val="00830F69"/>
    <w:rsid w:val="00834458"/>
    <w:rsid w:val="00837465"/>
    <w:rsid w:val="00841457"/>
    <w:rsid w:val="0084317C"/>
    <w:rsid w:val="0084374E"/>
    <w:rsid w:val="0085206E"/>
    <w:rsid w:val="00853718"/>
    <w:rsid w:val="008541EF"/>
    <w:rsid w:val="00855696"/>
    <w:rsid w:val="0086162B"/>
    <w:rsid w:val="00865207"/>
    <w:rsid w:val="00871262"/>
    <w:rsid w:val="00875B51"/>
    <w:rsid w:val="00875F2D"/>
    <w:rsid w:val="008A3B2E"/>
    <w:rsid w:val="008A63A9"/>
    <w:rsid w:val="008B5D31"/>
    <w:rsid w:val="008D059F"/>
    <w:rsid w:val="008D1EAC"/>
    <w:rsid w:val="008D1F33"/>
    <w:rsid w:val="008E292A"/>
    <w:rsid w:val="008E2D99"/>
    <w:rsid w:val="008E4A60"/>
    <w:rsid w:val="009026E8"/>
    <w:rsid w:val="00914ADB"/>
    <w:rsid w:val="00923B25"/>
    <w:rsid w:val="00937275"/>
    <w:rsid w:val="00942645"/>
    <w:rsid w:val="0095340A"/>
    <w:rsid w:val="00954581"/>
    <w:rsid w:val="0095466C"/>
    <w:rsid w:val="0096168C"/>
    <w:rsid w:val="00965944"/>
    <w:rsid w:val="009732B8"/>
    <w:rsid w:val="00977CB4"/>
    <w:rsid w:val="00985099"/>
    <w:rsid w:val="009A0DE3"/>
    <w:rsid w:val="009B1534"/>
    <w:rsid w:val="009B69D3"/>
    <w:rsid w:val="009B7BA7"/>
    <w:rsid w:val="009C0938"/>
    <w:rsid w:val="009C3D79"/>
    <w:rsid w:val="009C3F82"/>
    <w:rsid w:val="009C7DF5"/>
    <w:rsid w:val="009D1ADE"/>
    <w:rsid w:val="009E1283"/>
    <w:rsid w:val="009E4E94"/>
    <w:rsid w:val="009E5561"/>
    <w:rsid w:val="00A1105B"/>
    <w:rsid w:val="00A15CAD"/>
    <w:rsid w:val="00A16876"/>
    <w:rsid w:val="00A200AA"/>
    <w:rsid w:val="00A2186F"/>
    <w:rsid w:val="00A2270B"/>
    <w:rsid w:val="00A2496E"/>
    <w:rsid w:val="00A258B7"/>
    <w:rsid w:val="00A47CF1"/>
    <w:rsid w:val="00A50418"/>
    <w:rsid w:val="00A608FB"/>
    <w:rsid w:val="00A70E7B"/>
    <w:rsid w:val="00A76094"/>
    <w:rsid w:val="00A84760"/>
    <w:rsid w:val="00A86CB6"/>
    <w:rsid w:val="00A90D55"/>
    <w:rsid w:val="00AA04B3"/>
    <w:rsid w:val="00AA5F3A"/>
    <w:rsid w:val="00AC439D"/>
    <w:rsid w:val="00AC4C54"/>
    <w:rsid w:val="00AE2D29"/>
    <w:rsid w:val="00AE3316"/>
    <w:rsid w:val="00AE6236"/>
    <w:rsid w:val="00AF699F"/>
    <w:rsid w:val="00B034F9"/>
    <w:rsid w:val="00B03A90"/>
    <w:rsid w:val="00B07781"/>
    <w:rsid w:val="00B32179"/>
    <w:rsid w:val="00B40A3E"/>
    <w:rsid w:val="00B522CD"/>
    <w:rsid w:val="00B55917"/>
    <w:rsid w:val="00B62BB8"/>
    <w:rsid w:val="00B72303"/>
    <w:rsid w:val="00B82277"/>
    <w:rsid w:val="00BA2D98"/>
    <w:rsid w:val="00BA30D1"/>
    <w:rsid w:val="00BA5BE2"/>
    <w:rsid w:val="00BA7F46"/>
    <w:rsid w:val="00BB0A0A"/>
    <w:rsid w:val="00BC4AF8"/>
    <w:rsid w:val="00BD6806"/>
    <w:rsid w:val="00BD7831"/>
    <w:rsid w:val="00BD7C10"/>
    <w:rsid w:val="00BE0DEB"/>
    <w:rsid w:val="00BF7D72"/>
    <w:rsid w:val="00C13B34"/>
    <w:rsid w:val="00C261C6"/>
    <w:rsid w:val="00C30A97"/>
    <w:rsid w:val="00C31DDC"/>
    <w:rsid w:val="00C34326"/>
    <w:rsid w:val="00C54DF3"/>
    <w:rsid w:val="00C62DEB"/>
    <w:rsid w:val="00C71BEC"/>
    <w:rsid w:val="00C72ACA"/>
    <w:rsid w:val="00C846EA"/>
    <w:rsid w:val="00C84AD1"/>
    <w:rsid w:val="00C85579"/>
    <w:rsid w:val="00C93F44"/>
    <w:rsid w:val="00CA068D"/>
    <w:rsid w:val="00CA282D"/>
    <w:rsid w:val="00CB23DC"/>
    <w:rsid w:val="00CB28E2"/>
    <w:rsid w:val="00CB7FF7"/>
    <w:rsid w:val="00CC2044"/>
    <w:rsid w:val="00CC69EC"/>
    <w:rsid w:val="00CD34C7"/>
    <w:rsid w:val="00CF4394"/>
    <w:rsid w:val="00D1648B"/>
    <w:rsid w:val="00D20AC0"/>
    <w:rsid w:val="00D336C8"/>
    <w:rsid w:val="00D339E8"/>
    <w:rsid w:val="00D40B1F"/>
    <w:rsid w:val="00D50C8C"/>
    <w:rsid w:val="00D52393"/>
    <w:rsid w:val="00D71918"/>
    <w:rsid w:val="00D76AB2"/>
    <w:rsid w:val="00D829AD"/>
    <w:rsid w:val="00D87788"/>
    <w:rsid w:val="00D910C2"/>
    <w:rsid w:val="00D9189B"/>
    <w:rsid w:val="00D91DA6"/>
    <w:rsid w:val="00D972D4"/>
    <w:rsid w:val="00DA195B"/>
    <w:rsid w:val="00DA3ED0"/>
    <w:rsid w:val="00DB6FBE"/>
    <w:rsid w:val="00DC233D"/>
    <w:rsid w:val="00DC3966"/>
    <w:rsid w:val="00DD3593"/>
    <w:rsid w:val="00DE3527"/>
    <w:rsid w:val="00DE7E74"/>
    <w:rsid w:val="00E017F0"/>
    <w:rsid w:val="00E041E4"/>
    <w:rsid w:val="00E14581"/>
    <w:rsid w:val="00E15539"/>
    <w:rsid w:val="00E16541"/>
    <w:rsid w:val="00E2632B"/>
    <w:rsid w:val="00E405EA"/>
    <w:rsid w:val="00E40F19"/>
    <w:rsid w:val="00E42789"/>
    <w:rsid w:val="00E43C91"/>
    <w:rsid w:val="00E50BEB"/>
    <w:rsid w:val="00E51FCA"/>
    <w:rsid w:val="00E520C9"/>
    <w:rsid w:val="00E55F25"/>
    <w:rsid w:val="00E764C6"/>
    <w:rsid w:val="00E82B6D"/>
    <w:rsid w:val="00E83F78"/>
    <w:rsid w:val="00E866F8"/>
    <w:rsid w:val="00EA11B6"/>
    <w:rsid w:val="00EA2DD8"/>
    <w:rsid w:val="00EA681F"/>
    <w:rsid w:val="00EB2A3E"/>
    <w:rsid w:val="00EB76E4"/>
    <w:rsid w:val="00EC0E65"/>
    <w:rsid w:val="00ED0806"/>
    <w:rsid w:val="00EE0B44"/>
    <w:rsid w:val="00EF608E"/>
    <w:rsid w:val="00F0706C"/>
    <w:rsid w:val="00F10C61"/>
    <w:rsid w:val="00F1516A"/>
    <w:rsid w:val="00F22A26"/>
    <w:rsid w:val="00F32139"/>
    <w:rsid w:val="00F3358B"/>
    <w:rsid w:val="00F34E08"/>
    <w:rsid w:val="00F41D91"/>
    <w:rsid w:val="00F46964"/>
    <w:rsid w:val="00F5126A"/>
    <w:rsid w:val="00F718A8"/>
    <w:rsid w:val="00F71C7A"/>
    <w:rsid w:val="00F71EF9"/>
    <w:rsid w:val="00F72183"/>
    <w:rsid w:val="00F82981"/>
    <w:rsid w:val="00F8311F"/>
    <w:rsid w:val="00F83248"/>
    <w:rsid w:val="00F853AE"/>
    <w:rsid w:val="00F93DCC"/>
    <w:rsid w:val="00F9435D"/>
    <w:rsid w:val="00FB593A"/>
    <w:rsid w:val="00FB6E82"/>
    <w:rsid w:val="00FC050A"/>
    <w:rsid w:val="00FC4576"/>
    <w:rsid w:val="00FC6201"/>
    <w:rsid w:val="00FC7DBC"/>
    <w:rsid w:val="00FD1D5A"/>
    <w:rsid w:val="00FD360B"/>
    <w:rsid w:val="00FF2DFD"/>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2010-06-07T17:02:00Z</cp:lastPrinted>
  <dcterms:created xsi:type="dcterms:W3CDTF">2010-05-27T17:24:00Z</dcterms:created>
  <dcterms:modified xsi:type="dcterms:W3CDTF">2012-03-02T17:53:00Z</dcterms:modified>
</cp:coreProperties>
</file>