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5B" w:rsidRDefault="00CB6B5B" w:rsidP="00AD00BC">
      <w:pPr>
        <w:tabs>
          <w:tab w:val="left" w:pos="288"/>
          <w:tab w:val="left" w:pos="4752"/>
        </w:tabs>
        <w:spacing w:line="240" w:lineRule="exact"/>
        <w:jc w:val="center"/>
        <w:rPr>
          <w:caps/>
          <w:color w:val="auto"/>
        </w:rPr>
      </w:pPr>
      <w:r>
        <w:rPr>
          <w:caps/>
          <w:color w:val="auto"/>
        </w:rPr>
        <w:t>RECORD OF PROCEEDINGS</w:t>
      </w:r>
    </w:p>
    <w:p w:rsidR="00662F08" w:rsidRPr="00FB7355" w:rsidRDefault="00662F08" w:rsidP="00AD00BC">
      <w:pPr>
        <w:tabs>
          <w:tab w:val="left" w:pos="288"/>
          <w:tab w:val="left" w:pos="4752"/>
        </w:tabs>
        <w:spacing w:line="240" w:lineRule="exact"/>
        <w:jc w:val="center"/>
        <w:rPr>
          <w:caps/>
          <w:color w:val="auto"/>
        </w:rPr>
      </w:pPr>
      <w:r w:rsidRPr="00FB7355">
        <w:rPr>
          <w:caps/>
          <w:color w:val="auto"/>
        </w:rPr>
        <w:t xml:space="preserve">PHYSICAL DISABILITY </w:t>
      </w:r>
      <w:r w:rsidR="00E15539" w:rsidRPr="00FB7355">
        <w:rPr>
          <w:caps/>
          <w:color w:val="auto"/>
        </w:rPr>
        <w:t>BOARD OF REVIEW</w:t>
      </w:r>
    </w:p>
    <w:p w:rsidR="00662F08" w:rsidRPr="00FB7355" w:rsidRDefault="00662F08" w:rsidP="00AD00BC">
      <w:pPr>
        <w:tabs>
          <w:tab w:val="left" w:pos="288"/>
          <w:tab w:val="left" w:pos="4752"/>
        </w:tabs>
        <w:spacing w:line="240" w:lineRule="exact"/>
        <w:jc w:val="center"/>
        <w:rPr>
          <w:caps/>
          <w:color w:val="auto"/>
        </w:rPr>
      </w:pPr>
    </w:p>
    <w:p w:rsidR="00662F08" w:rsidRPr="00FB7355" w:rsidRDefault="00662F08" w:rsidP="00AD00BC">
      <w:pPr>
        <w:tabs>
          <w:tab w:val="left" w:pos="288"/>
          <w:tab w:val="left" w:pos="4752"/>
        </w:tabs>
        <w:spacing w:line="240" w:lineRule="exact"/>
        <w:rPr>
          <w:caps/>
          <w:color w:val="auto"/>
        </w:rPr>
      </w:pPr>
      <w:r w:rsidRPr="00FB7355">
        <w:rPr>
          <w:caps/>
          <w:color w:val="auto"/>
        </w:rPr>
        <w:t xml:space="preserve">NAME: </w:t>
      </w:r>
      <w:r w:rsidR="007858EB">
        <w:rPr>
          <w:caps/>
          <w:color w:val="auto"/>
        </w:rPr>
        <w:t xml:space="preserve"> </w:t>
      </w:r>
      <w:r w:rsidR="00051622" w:rsidRPr="00FB7355">
        <w:rPr>
          <w:caps/>
          <w:color w:val="auto"/>
        </w:rPr>
        <w:tab/>
      </w:r>
      <w:r w:rsidR="00051622" w:rsidRPr="00FB7355">
        <w:rPr>
          <w:caps/>
          <w:color w:val="auto"/>
        </w:rPr>
        <w:tab/>
      </w:r>
      <w:r w:rsidR="00D91DA6" w:rsidRPr="00FB7355">
        <w:rPr>
          <w:caps/>
          <w:color w:val="auto"/>
        </w:rPr>
        <w:t>BRANCH OF SERVICE</w:t>
      </w:r>
      <w:r w:rsidR="00051622" w:rsidRPr="00FB7355">
        <w:rPr>
          <w:caps/>
          <w:color w:val="auto"/>
        </w:rPr>
        <w:t xml:space="preserve">: </w:t>
      </w:r>
      <w:r w:rsidR="00F360EA">
        <w:rPr>
          <w:caps/>
          <w:color w:val="auto"/>
        </w:rPr>
        <w:t>Air Force</w:t>
      </w:r>
    </w:p>
    <w:p w:rsidR="00876B82" w:rsidRDefault="00D91DA6" w:rsidP="00AD00BC">
      <w:pPr>
        <w:tabs>
          <w:tab w:val="left" w:pos="288"/>
          <w:tab w:val="left" w:pos="4752"/>
        </w:tabs>
        <w:spacing w:line="240" w:lineRule="exact"/>
        <w:rPr>
          <w:caps/>
          <w:color w:val="auto"/>
        </w:rPr>
      </w:pPr>
      <w:r w:rsidRPr="00FB7355">
        <w:rPr>
          <w:caps/>
          <w:color w:val="auto"/>
        </w:rPr>
        <w:t>CASE</w:t>
      </w:r>
      <w:r w:rsidR="001C28D1" w:rsidRPr="00FB7355">
        <w:rPr>
          <w:caps/>
          <w:color w:val="auto"/>
        </w:rPr>
        <w:t xml:space="preserve"> NUMBER:  </w:t>
      </w:r>
      <w:r w:rsidR="00875B51" w:rsidRPr="00FB7355">
        <w:rPr>
          <w:caps/>
          <w:color w:val="auto"/>
        </w:rPr>
        <w:t>PD09</w:t>
      </w:r>
      <w:r w:rsidR="00771512" w:rsidRPr="00FB7355">
        <w:rPr>
          <w:caps/>
          <w:color w:val="auto"/>
        </w:rPr>
        <w:t>00</w:t>
      </w:r>
      <w:r w:rsidR="0059215B">
        <w:rPr>
          <w:caps/>
          <w:color w:val="auto"/>
        </w:rPr>
        <w:t>403</w:t>
      </w:r>
      <w:r w:rsidR="00051622" w:rsidRPr="00FB7355">
        <w:rPr>
          <w:caps/>
          <w:color w:val="auto"/>
        </w:rPr>
        <w:tab/>
      </w:r>
      <w:r w:rsidR="00051622" w:rsidRPr="00FB7355">
        <w:rPr>
          <w:caps/>
          <w:color w:val="auto"/>
        </w:rPr>
        <w:tab/>
      </w:r>
      <w:r w:rsidR="00662F08" w:rsidRPr="00FB7355">
        <w:rPr>
          <w:caps/>
          <w:color w:val="auto"/>
        </w:rPr>
        <w:t xml:space="preserve">BOARD DATE: </w:t>
      </w:r>
      <w:r w:rsidR="00E2629F">
        <w:rPr>
          <w:caps/>
          <w:color w:val="auto"/>
        </w:rPr>
        <w:t>2009</w:t>
      </w:r>
      <w:r w:rsidR="0059215B">
        <w:rPr>
          <w:caps/>
          <w:color w:val="auto"/>
        </w:rPr>
        <w:t>10</w:t>
      </w:r>
      <w:r w:rsidR="00645016">
        <w:rPr>
          <w:caps/>
          <w:color w:val="auto"/>
        </w:rPr>
        <w:t>21</w:t>
      </w:r>
      <w:r w:rsidRPr="00FB7355">
        <w:rPr>
          <w:caps/>
          <w:color w:val="auto"/>
        </w:rPr>
        <w:tab/>
      </w:r>
    </w:p>
    <w:p w:rsidR="00662F08" w:rsidRPr="00FB7355" w:rsidRDefault="00D91DA6" w:rsidP="00AD00BC">
      <w:pPr>
        <w:tabs>
          <w:tab w:val="left" w:pos="288"/>
          <w:tab w:val="left" w:pos="4752"/>
        </w:tabs>
        <w:spacing w:line="240" w:lineRule="exact"/>
        <w:rPr>
          <w:caps/>
          <w:color w:val="auto"/>
        </w:rPr>
      </w:pPr>
      <w:r w:rsidRPr="00FB7355">
        <w:rPr>
          <w:caps/>
          <w:color w:val="auto"/>
        </w:rPr>
        <w:t xml:space="preserve">SEPARATION DATE: </w:t>
      </w:r>
      <w:r w:rsidR="0059215B">
        <w:rPr>
          <w:caps/>
          <w:color w:val="auto"/>
        </w:rPr>
        <w:t>20071015</w:t>
      </w:r>
    </w:p>
    <w:p w:rsidR="00B522CD" w:rsidRPr="00FB7355" w:rsidRDefault="00B522CD" w:rsidP="00AD00BC">
      <w:pPr>
        <w:tabs>
          <w:tab w:val="left" w:pos="288"/>
          <w:tab w:val="left" w:pos="4752"/>
        </w:tabs>
        <w:spacing w:line="240" w:lineRule="exact"/>
        <w:jc w:val="both"/>
        <w:rPr>
          <w:rFonts w:ascii="Times New Roman" w:hAnsi="Times New Roman"/>
          <w:color w:val="auto"/>
          <w:szCs w:val="24"/>
        </w:rPr>
      </w:pPr>
      <w:r w:rsidRPr="00FB7355">
        <w:rPr>
          <w:rFonts w:ascii="Times New Roman" w:hAnsi="Times New Roman"/>
          <w:color w:val="auto"/>
          <w:szCs w:val="24"/>
        </w:rPr>
        <w:t>_________________________________</w:t>
      </w:r>
      <w:r w:rsidR="006F1A46" w:rsidRPr="00FB7355">
        <w:rPr>
          <w:rFonts w:ascii="Times New Roman" w:hAnsi="Times New Roman"/>
          <w:color w:val="auto"/>
          <w:szCs w:val="24"/>
        </w:rPr>
        <w:t>_______________________________</w:t>
      </w:r>
      <w:r w:rsidR="00AD2D21">
        <w:rPr>
          <w:rFonts w:ascii="Times New Roman" w:hAnsi="Times New Roman"/>
          <w:color w:val="auto"/>
          <w:szCs w:val="24"/>
        </w:rPr>
        <w:t>______________</w:t>
      </w:r>
    </w:p>
    <w:p w:rsidR="003F0A0C" w:rsidRPr="00FB7355" w:rsidRDefault="003F0A0C" w:rsidP="00AD00BC">
      <w:pPr>
        <w:tabs>
          <w:tab w:val="left" w:pos="288"/>
          <w:tab w:val="left" w:pos="4752"/>
        </w:tabs>
        <w:spacing w:line="240" w:lineRule="exact"/>
        <w:jc w:val="both"/>
        <w:rPr>
          <w:rFonts w:ascii="Times New Roman" w:hAnsi="Times New Roman"/>
          <w:color w:val="auto"/>
          <w:szCs w:val="24"/>
          <w:u w:val="single"/>
        </w:rPr>
      </w:pPr>
    </w:p>
    <w:p w:rsidR="001625A4" w:rsidRPr="003B0AF7" w:rsidRDefault="001625A4" w:rsidP="003B0AF7">
      <w:pPr>
        <w:tabs>
          <w:tab w:val="left" w:pos="288"/>
          <w:tab w:val="left" w:pos="4752"/>
        </w:tabs>
        <w:spacing w:line="240" w:lineRule="exact"/>
        <w:jc w:val="both"/>
        <w:rPr>
          <w:i/>
          <w:color w:val="auto"/>
        </w:rPr>
      </w:pPr>
      <w:r w:rsidRPr="003B0AF7">
        <w:rPr>
          <w:caps/>
          <w:color w:val="auto"/>
          <w:u w:val="single"/>
        </w:rPr>
        <w:t>SUMMARY OF CASE</w:t>
      </w:r>
      <w:r w:rsidRPr="003B0AF7">
        <w:rPr>
          <w:color w:val="auto"/>
        </w:rPr>
        <w:t xml:space="preserve">:  This covered individual (CI) was </w:t>
      </w:r>
      <w:r w:rsidR="003B0AF7">
        <w:rPr>
          <w:color w:val="auto"/>
        </w:rPr>
        <w:t xml:space="preserve">a </w:t>
      </w:r>
      <w:r w:rsidR="0059215B" w:rsidRPr="003B0AF7">
        <w:rPr>
          <w:color w:val="auto"/>
        </w:rPr>
        <w:t>Staff Sergeant Fuels Craftsman</w:t>
      </w:r>
      <w:r w:rsidRPr="003B0AF7">
        <w:rPr>
          <w:color w:val="auto"/>
        </w:rPr>
        <w:t xml:space="preserve"> medically separated from the </w:t>
      </w:r>
      <w:r w:rsidR="00F360EA" w:rsidRPr="003B0AF7">
        <w:rPr>
          <w:color w:val="auto"/>
        </w:rPr>
        <w:t>Air Force</w:t>
      </w:r>
      <w:r w:rsidRPr="003B0AF7">
        <w:rPr>
          <w:color w:val="auto"/>
        </w:rPr>
        <w:t xml:space="preserve"> in 200</w:t>
      </w:r>
      <w:r w:rsidR="0059215B" w:rsidRPr="003B0AF7">
        <w:rPr>
          <w:color w:val="auto"/>
        </w:rPr>
        <w:t>7</w:t>
      </w:r>
      <w:r w:rsidRPr="003B0AF7">
        <w:rPr>
          <w:color w:val="auto"/>
        </w:rPr>
        <w:t xml:space="preserve"> after </w:t>
      </w:r>
      <w:r w:rsidR="0059215B" w:rsidRPr="003B0AF7">
        <w:rPr>
          <w:color w:val="auto"/>
        </w:rPr>
        <w:t xml:space="preserve">more than thirteen </w:t>
      </w:r>
      <w:r w:rsidRPr="003B0AF7">
        <w:rPr>
          <w:color w:val="auto"/>
        </w:rPr>
        <w:t xml:space="preserve">years of service.  The medical basis for the separation was </w:t>
      </w:r>
      <w:r w:rsidR="0059215B" w:rsidRPr="003B0AF7">
        <w:rPr>
          <w:color w:val="auto"/>
        </w:rPr>
        <w:t xml:space="preserve">Neck Pain with </w:t>
      </w:r>
      <w:proofErr w:type="spellStart"/>
      <w:r w:rsidR="0059215B" w:rsidRPr="003B0AF7">
        <w:rPr>
          <w:color w:val="auto"/>
        </w:rPr>
        <w:t>Radiculopathy</w:t>
      </w:r>
      <w:proofErr w:type="spellEnd"/>
      <w:r w:rsidRPr="003B0AF7">
        <w:rPr>
          <w:color w:val="auto"/>
        </w:rPr>
        <w:t>.</w:t>
      </w:r>
      <w:r w:rsidRPr="003B0AF7">
        <w:rPr>
          <w:i/>
          <w:color w:val="auto"/>
        </w:rPr>
        <w:t xml:space="preserve"> </w:t>
      </w:r>
    </w:p>
    <w:p w:rsidR="001625A4" w:rsidRPr="003B0AF7" w:rsidRDefault="001625A4" w:rsidP="003B0AF7">
      <w:pPr>
        <w:tabs>
          <w:tab w:val="left" w:pos="288"/>
          <w:tab w:val="left" w:pos="4752"/>
        </w:tabs>
        <w:spacing w:line="240" w:lineRule="exact"/>
        <w:jc w:val="both"/>
        <w:rPr>
          <w:i/>
          <w:color w:val="auto"/>
        </w:rPr>
      </w:pPr>
    </w:p>
    <w:p w:rsidR="00881EB9" w:rsidRPr="003B0AF7" w:rsidRDefault="0040514A" w:rsidP="003B0AF7">
      <w:pPr>
        <w:tabs>
          <w:tab w:val="left" w:pos="288"/>
          <w:tab w:val="left" w:pos="4752"/>
        </w:tabs>
        <w:spacing w:line="240" w:lineRule="exact"/>
        <w:jc w:val="both"/>
        <w:rPr>
          <w:color w:val="auto"/>
        </w:rPr>
      </w:pPr>
      <w:r>
        <w:rPr>
          <w:color w:val="auto"/>
        </w:rPr>
        <w:t xml:space="preserve">History of Present Illness: </w:t>
      </w:r>
      <w:r w:rsidR="00C6229D" w:rsidRPr="003B0AF7">
        <w:rPr>
          <w:color w:val="auto"/>
        </w:rPr>
        <w:t xml:space="preserve">While deployed to </w:t>
      </w:r>
      <w:r w:rsidRPr="003B0AF7">
        <w:rPr>
          <w:color w:val="auto"/>
        </w:rPr>
        <w:t>Bahrain</w:t>
      </w:r>
      <w:r w:rsidR="00C6229D" w:rsidRPr="003B0AF7">
        <w:rPr>
          <w:color w:val="auto"/>
        </w:rPr>
        <w:t xml:space="preserve"> in 2001 he injured his right shoulder and neck while helping to </w:t>
      </w:r>
      <w:r w:rsidR="002C74A2" w:rsidRPr="003B0AF7">
        <w:rPr>
          <w:color w:val="auto"/>
        </w:rPr>
        <w:t>move</w:t>
      </w:r>
      <w:r w:rsidR="00C6229D" w:rsidRPr="003B0AF7">
        <w:rPr>
          <w:color w:val="auto"/>
        </w:rPr>
        <w:t xml:space="preserve"> a fuel bladder. </w:t>
      </w:r>
      <w:r w:rsidR="00876B82">
        <w:rPr>
          <w:color w:val="auto"/>
        </w:rPr>
        <w:t xml:space="preserve"> </w:t>
      </w:r>
      <w:r w:rsidR="002C74A2" w:rsidRPr="003B0AF7">
        <w:rPr>
          <w:color w:val="auto"/>
        </w:rPr>
        <w:t xml:space="preserve">He had immediate onset of moderate pain which </w:t>
      </w:r>
      <w:proofErr w:type="gramStart"/>
      <w:r w:rsidR="002C74A2" w:rsidRPr="003B0AF7">
        <w:rPr>
          <w:color w:val="auto"/>
        </w:rPr>
        <w:t>progressed</w:t>
      </w:r>
      <w:proofErr w:type="gramEnd"/>
      <w:r w:rsidR="002C74A2" w:rsidRPr="003B0AF7">
        <w:rPr>
          <w:color w:val="auto"/>
        </w:rPr>
        <w:t xml:space="preserve"> to severe pain in his right shoulder and neck that evening. </w:t>
      </w:r>
      <w:r w:rsidR="00876B82">
        <w:rPr>
          <w:color w:val="auto"/>
        </w:rPr>
        <w:t xml:space="preserve"> </w:t>
      </w:r>
      <w:r w:rsidR="002C74A2" w:rsidRPr="003B0AF7">
        <w:rPr>
          <w:color w:val="auto"/>
        </w:rPr>
        <w:t xml:space="preserve">He did not note any special swelling or </w:t>
      </w:r>
      <w:proofErr w:type="spellStart"/>
      <w:r w:rsidR="002C74A2" w:rsidRPr="003B0AF7">
        <w:rPr>
          <w:color w:val="auto"/>
        </w:rPr>
        <w:t>ecchymosis</w:t>
      </w:r>
      <w:proofErr w:type="spellEnd"/>
      <w:r w:rsidR="002C74A2" w:rsidRPr="003B0AF7">
        <w:rPr>
          <w:color w:val="auto"/>
        </w:rPr>
        <w:t>.</w:t>
      </w:r>
      <w:r w:rsidR="00876B82">
        <w:rPr>
          <w:color w:val="auto"/>
        </w:rPr>
        <w:t xml:space="preserve"> </w:t>
      </w:r>
      <w:r w:rsidR="002C74A2" w:rsidRPr="003B0AF7">
        <w:rPr>
          <w:color w:val="auto"/>
        </w:rPr>
        <w:t xml:space="preserve"> He was treated with pain medication which helped somewhat. </w:t>
      </w:r>
      <w:r w:rsidR="00876B82">
        <w:rPr>
          <w:color w:val="auto"/>
        </w:rPr>
        <w:t xml:space="preserve"> </w:t>
      </w:r>
      <w:r w:rsidR="002C74A2" w:rsidRPr="003B0AF7">
        <w:rPr>
          <w:color w:val="auto"/>
        </w:rPr>
        <w:t>He w</w:t>
      </w:r>
      <w:r w:rsidR="00C6229D" w:rsidRPr="003B0AF7">
        <w:rPr>
          <w:color w:val="auto"/>
        </w:rPr>
        <w:t xml:space="preserve">as treated conservatively while deployed and returned as scheduled in Feb 2002. </w:t>
      </w:r>
      <w:r w:rsidR="00876B82">
        <w:rPr>
          <w:color w:val="auto"/>
        </w:rPr>
        <w:t xml:space="preserve"> </w:t>
      </w:r>
      <w:r w:rsidR="00C6229D" w:rsidRPr="003B0AF7">
        <w:rPr>
          <w:color w:val="auto"/>
        </w:rPr>
        <w:t xml:space="preserve">He continued to have intermittent shoulder and neck pain which would increase when he was more physically active. </w:t>
      </w:r>
      <w:r w:rsidR="00876B82">
        <w:rPr>
          <w:color w:val="auto"/>
        </w:rPr>
        <w:t xml:space="preserve"> </w:t>
      </w:r>
      <w:r w:rsidR="00C6229D" w:rsidRPr="003B0AF7">
        <w:rPr>
          <w:color w:val="auto"/>
        </w:rPr>
        <w:t xml:space="preserve">In the fall of 2005 he was referred to physical therapy and when his pain did not </w:t>
      </w:r>
      <w:r w:rsidR="002C74A2" w:rsidRPr="003B0AF7">
        <w:rPr>
          <w:color w:val="auto"/>
        </w:rPr>
        <w:t xml:space="preserve">resolve an MRI was done and he was referred to orthopedics </w:t>
      </w:r>
      <w:r w:rsidR="00881EB9" w:rsidRPr="003B0AF7">
        <w:rPr>
          <w:color w:val="auto"/>
        </w:rPr>
        <w:t>(Dr. B</w:t>
      </w:r>
      <w:r w:rsidR="00876B82">
        <w:rPr>
          <w:color w:val="auto"/>
        </w:rPr>
        <w:t>---</w:t>
      </w:r>
      <w:r w:rsidR="00881EB9" w:rsidRPr="003B0AF7">
        <w:rPr>
          <w:color w:val="auto"/>
        </w:rPr>
        <w:t xml:space="preserve">) </w:t>
      </w:r>
      <w:r w:rsidR="002C74A2" w:rsidRPr="003B0AF7">
        <w:rPr>
          <w:color w:val="auto"/>
        </w:rPr>
        <w:t xml:space="preserve">in December 2005 for assessment of his right shoulder problems.  </w:t>
      </w:r>
      <w:r w:rsidR="00881EB9" w:rsidRPr="003B0AF7">
        <w:rPr>
          <w:color w:val="auto"/>
        </w:rPr>
        <w:t xml:space="preserve">He was diagnosed with right shoulder impingement with rotator cuff </w:t>
      </w:r>
      <w:proofErr w:type="spellStart"/>
      <w:r w:rsidR="00881EB9" w:rsidRPr="003B0AF7">
        <w:rPr>
          <w:color w:val="auto"/>
        </w:rPr>
        <w:t>tendinopathy</w:t>
      </w:r>
      <w:proofErr w:type="spellEnd"/>
      <w:r w:rsidR="00881EB9" w:rsidRPr="003B0AF7">
        <w:rPr>
          <w:color w:val="auto"/>
        </w:rPr>
        <w:t xml:space="preserve">, right </w:t>
      </w:r>
      <w:proofErr w:type="spellStart"/>
      <w:r w:rsidR="00881EB9" w:rsidRPr="003B0AF7">
        <w:rPr>
          <w:color w:val="auto"/>
        </w:rPr>
        <w:t>trapezius</w:t>
      </w:r>
      <w:proofErr w:type="spellEnd"/>
      <w:r w:rsidR="00881EB9" w:rsidRPr="003B0AF7">
        <w:rPr>
          <w:color w:val="auto"/>
        </w:rPr>
        <w:t xml:space="preserve"> </w:t>
      </w:r>
      <w:proofErr w:type="spellStart"/>
      <w:r w:rsidR="00881EB9" w:rsidRPr="003B0AF7">
        <w:rPr>
          <w:color w:val="auto"/>
        </w:rPr>
        <w:t>fibrositis</w:t>
      </w:r>
      <w:proofErr w:type="spellEnd"/>
      <w:r w:rsidR="00881EB9" w:rsidRPr="003B0AF7">
        <w:rPr>
          <w:color w:val="auto"/>
        </w:rPr>
        <w:t xml:space="preserve"> with tender point areas,</w:t>
      </w:r>
      <w:r w:rsidR="003012D2">
        <w:rPr>
          <w:color w:val="auto"/>
        </w:rPr>
        <w:t xml:space="preserve"> and l</w:t>
      </w:r>
      <w:r w:rsidR="00881EB9" w:rsidRPr="003B0AF7">
        <w:rPr>
          <w:color w:val="auto"/>
        </w:rPr>
        <w:t xml:space="preserve">imited C-Spine ROM with possible underlying occult </w:t>
      </w:r>
      <w:proofErr w:type="spellStart"/>
      <w:r w:rsidR="00881EB9" w:rsidRPr="003B0AF7">
        <w:rPr>
          <w:color w:val="auto"/>
        </w:rPr>
        <w:t>radicular</w:t>
      </w:r>
      <w:proofErr w:type="spellEnd"/>
      <w:r w:rsidR="00881EB9" w:rsidRPr="003B0AF7">
        <w:rPr>
          <w:color w:val="auto"/>
        </w:rPr>
        <w:t xml:space="preserve"> symptoms. </w:t>
      </w:r>
      <w:r w:rsidR="003012D2">
        <w:rPr>
          <w:color w:val="auto"/>
        </w:rPr>
        <w:t>Dr. B</w:t>
      </w:r>
      <w:r w:rsidR="00876B82">
        <w:rPr>
          <w:color w:val="auto"/>
        </w:rPr>
        <w:t>---</w:t>
      </w:r>
      <w:r w:rsidR="003012D2">
        <w:rPr>
          <w:color w:val="auto"/>
        </w:rPr>
        <w:t xml:space="preserve"> referred</w:t>
      </w:r>
      <w:r w:rsidR="008B3872" w:rsidRPr="003B0AF7">
        <w:rPr>
          <w:color w:val="auto"/>
        </w:rPr>
        <w:t xml:space="preserve"> </w:t>
      </w:r>
      <w:r w:rsidR="003B0AF7">
        <w:rPr>
          <w:color w:val="auto"/>
        </w:rPr>
        <w:t>him</w:t>
      </w:r>
      <w:r w:rsidR="00881EB9" w:rsidRPr="003B0AF7">
        <w:rPr>
          <w:color w:val="auto"/>
        </w:rPr>
        <w:t xml:space="preserve"> to physical therapy for an impingement program to treat his </w:t>
      </w:r>
      <w:proofErr w:type="spellStart"/>
      <w:r w:rsidR="00881EB9" w:rsidRPr="003B0AF7">
        <w:rPr>
          <w:color w:val="auto"/>
        </w:rPr>
        <w:t>tendinopathy</w:t>
      </w:r>
      <w:proofErr w:type="spellEnd"/>
      <w:r w:rsidR="00881EB9" w:rsidRPr="003B0AF7">
        <w:rPr>
          <w:color w:val="auto"/>
        </w:rPr>
        <w:t>.</w:t>
      </w:r>
      <w:r w:rsidR="008B3872" w:rsidRPr="003B0AF7">
        <w:rPr>
          <w:color w:val="auto"/>
        </w:rPr>
        <w:t xml:space="preserve"> </w:t>
      </w:r>
      <w:r w:rsidR="00876B82">
        <w:rPr>
          <w:color w:val="auto"/>
        </w:rPr>
        <w:t xml:space="preserve"> </w:t>
      </w:r>
      <w:r w:rsidR="003012D2">
        <w:rPr>
          <w:color w:val="auto"/>
        </w:rPr>
        <w:t xml:space="preserve">The plan was to re-evaluate after a course of physical therapy as is the normal treatment course for rotator cuff injuries. </w:t>
      </w:r>
      <w:r w:rsidR="00876B82">
        <w:rPr>
          <w:color w:val="auto"/>
        </w:rPr>
        <w:t xml:space="preserve"> </w:t>
      </w:r>
      <w:r w:rsidR="003012D2">
        <w:rPr>
          <w:color w:val="auto"/>
        </w:rPr>
        <w:t>However, the CI never returned to orthopedics for a re-evaluation</w:t>
      </w:r>
      <w:r w:rsidR="00F559EB">
        <w:rPr>
          <w:color w:val="auto"/>
        </w:rPr>
        <w:t xml:space="preserve"> while on active duty</w:t>
      </w:r>
      <w:r w:rsidR="003012D2">
        <w:rPr>
          <w:color w:val="auto"/>
        </w:rPr>
        <w:t xml:space="preserve">. </w:t>
      </w:r>
      <w:r w:rsidR="00876B82">
        <w:rPr>
          <w:color w:val="auto"/>
        </w:rPr>
        <w:t xml:space="preserve"> </w:t>
      </w:r>
      <w:r w:rsidR="008B3872" w:rsidRPr="003B0AF7">
        <w:rPr>
          <w:color w:val="auto"/>
        </w:rPr>
        <w:t xml:space="preserve">CI was </w:t>
      </w:r>
      <w:r w:rsidR="003012D2">
        <w:rPr>
          <w:color w:val="auto"/>
        </w:rPr>
        <w:t>instead</w:t>
      </w:r>
      <w:r w:rsidR="008B3872" w:rsidRPr="003B0AF7">
        <w:rPr>
          <w:color w:val="auto"/>
        </w:rPr>
        <w:t xml:space="preserve"> referred </w:t>
      </w:r>
      <w:r w:rsidR="003012D2">
        <w:rPr>
          <w:color w:val="auto"/>
        </w:rPr>
        <w:t xml:space="preserve">by his primary care manager </w:t>
      </w:r>
      <w:r w:rsidR="008B3872" w:rsidRPr="003B0AF7">
        <w:rPr>
          <w:color w:val="auto"/>
        </w:rPr>
        <w:t>to neurosurgery</w:t>
      </w:r>
      <w:r w:rsidR="009E1C04" w:rsidRPr="003B0AF7">
        <w:rPr>
          <w:color w:val="auto"/>
        </w:rPr>
        <w:t xml:space="preserve"> (Dr. Sc</w:t>
      </w:r>
      <w:r w:rsidR="00876B82">
        <w:rPr>
          <w:color w:val="auto"/>
        </w:rPr>
        <w:t>---</w:t>
      </w:r>
      <w:r w:rsidR="009E1C04" w:rsidRPr="003B0AF7">
        <w:rPr>
          <w:color w:val="auto"/>
        </w:rPr>
        <w:t>)</w:t>
      </w:r>
      <w:r w:rsidR="008B3872" w:rsidRPr="003B0AF7">
        <w:rPr>
          <w:color w:val="auto"/>
        </w:rPr>
        <w:t xml:space="preserve"> in December 2005 after a cervical MRI demonstrated minimal bulging of </w:t>
      </w:r>
      <w:proofErr w:type="spellStart"/>
      <w:r w:rsidR="008B3872" w:rsidRPr="003B0AF7">
        <w:rPr>
          <w:color w:val="auto"/>
        </w:rPr>
        <w:t>intervertebral</w:t>
      </w:r>
      <w:proofErr w:type="spellEnd"/>
      <w:r w:rsidR="008B3872" w:rsidRPr="003B0AF7">
        <w:rPr>
          <w:color w:val="auto"/>
        </w:rPr>
        <w:t xml:space="preserve"> disks C3-4, C5-6, and C6-7 without evidence of overt disk </w:t>
      </w:r>
      <w:proofErr w:type="spellStart"/>
      <w:r w:rsidR="008B3872" w:rsidRPr="003B0AF7">
        <w:rPr>
          <w:color w:val="auto"/>
        </w:rPr>
        <w:t>herniation</w:t>
      </w:r>
      <w:proofErr w:type="spellEnd"/>
      <w:r w:rsidR="008B3872" w:rsidRPr="003B0AF7">
        <w:rPr>
          <w:color w:val="auto"/>
        </w:rPr>
        <w:t xml:space="preserve"> within the spinal canal,</w:t>
      </w:r>
      <w:r w:rsidR="009E1C04" w:rsidRPr="003B0AF7">
        <w:rPr>
          <w:color w:val="auto"/>
        </w:rPr>
        <w:t xml:space="preserve"> and s</w:t>
      </w:r>
      <w:r w:rsidR="008B3872" w:rsidRPr="003B0AF7">
        <w:rPr>
          <w:color w:val="auto"/>
        </w:rPr>
        <w:t xml:space="preserve">light indentation of the </w:t>
      </w:r>
      <w:proofErr w:type="spellStart"/>
      <w:r w:rsidR="008B3872" w:rsidRPr="003B0AF7">
        <w:rPr>
          <w:color w:val="auto"/>
        </w:rPr>
        <w:t>anterolateral</w:t>
      </w:r>
      <w:proofErr w:type="spellEnd"/>
      <w:r w:rsidR="008B3872" w:rsidRPr="003B0AF7">
        <w:rPr>
          <w:color w:val="auto"/>
        </w:rPr>
        <w:t xml:space="preserve"> margin of the </w:t>
      </w:r>
      <w:proofErr w:type="spellStart"/>
      <w:r w:rsidR="008B3872" w:rsidRPr="003B0AF7">
        <w:rPr>
          <w:color w:val="auto"/>
        </w:rPr>
        <w:t>dural</w:t>
      </w:r>
      <w:proofErr w:type="spellEnd"/>
      <w:r w:rsidR="008B3872" w:rsidRPr="003B0AF7">
        <w:rPr>
          <w:color w:val="auto"/>
        </w:rPr>
        <w:t xml:space="preserve"> sac on the right at C5-6 and C6-7.</w:t>
      </w:r>
      <w:r w:rsidR="009E1C04" w:rsidRPr="003B0AF7">
        <w:rPr>
          <w:color w:val="auto"/>
        </w:rPr>
        <w:t xml:space="preserve"> </w:t>
      </w:r>
      <w:r w:rsidR="00876B82">
        <w:rPr>
          <w:color w:val="auto"/>
        </w:rPr>
        <w:t xml:space="preserve"> </w:t>
      </w:r>
      <w:r w:rsidR="009E1C04" w:rsidRPr="003B0AF7">
        <w:rPr>
          <w:color w:val="auto"/>
        </w:rPr>
        <w:t xml:space="preserve">The neurosurgeon noted some weakness of the right biceps and no biceps reflex on the right. </w:t>
      </w:r>
      <w:r w:rsidR="00876B82">
        <w:rPr>
          <w:color w:val="auto"/>
        </w:rPr>
        <w:t xml:space="preserve"> </w:t>
      </w:r>
      <w:r w:rsidR="009E1C04" w:rsidRPr="003B0AF7">
        <w:rPr>
          <w:color w:val="auto"/>
        </w:rPr>
        <w:t xml:space="preserve">He thought the CI might have an entrapment neuropathy of C6 and C7 and obtained EMG studies. </w:t>
      </w:r>
      <w:r w:rsidR="00876B82">
        <w:rPr>
          <w:color w:val="auto"/>
        </w:rPr>
        <w:t xml:space="preserve"> </w:t>
      </w:r>
      <w:r w:rsidR="003B0AF7">
        <w:rPr>
          <w:color w:val="auto"/>
        </w:rPr>
        <w:t xml:space="preserve">The </w:t>
      </w:r>
      <w:r w:rsidR="009E1C04" w:rsidRPr="003B0AF7">
        <w:rPr>
          <w:color w:val="auto"/>
        </w:rPr>
        <w:t>EMG was completely normal in January 2006 and at a follow-up visit in February 2006, Dr. Sc</w:t>
      </w:r>
      <w:r w:rsidR="00876B82">
        <w:rPr>
          <w:color w:val="auto"/>
        </w:rPr>
        <w:t>---</w:t>
      </w:r>
      <w:r w:rsidR="009E1C04" w:rsidRPr="003B0AF7">
        <w:rPr>
          <w:color w:val="auto"/>
        </w:rPr>
        <w:t xml:space="preserve"> stated there </w:t>
      </w:r>
      <w:proofErr w:type="gramStart"/>
      <w:r w:rsidR="009E1C04" w:rsidRPr="003B0AF7">
        <w:rPr>
          <w:color w:val="auto"/>
        </w:rPr>
        <w:t>was</w:t>
      </w:r>
      <w:proofErr w:type="gramEnd"/>
      <w:r w:rsidR="009E1C04" w:rsidRPr="003B0AF7">
        <w:rPr>
          <w:color w:val="auto"/>
        </w:rPr>
        <w:t xml:space="preserve"> no evidence of a cervical </w:t>
      </w:r>
      <w:proofErr w:type="spellStart"/>
      <w:r w:rsidR="009E1C04" w:rsidRPr="003B0AF7">
        <w:rPr>
          <w:color w:val="auto"/>
        </w:rPr>
        <w:t>radiculopathy</w:t>
      </w:r>
      <w:proofErr w:type="spellEnd"/>
      <w:r w:rsidR="009E1C04" w:rsidRPr="003B0AF7">
        <w:rPr>
          <w:color w:val="auto"/>
        </w:rPr>
        <w:t xml:space="preserve"> and no surgical problems. </w:t>
      </w:r>
      <w:r w:rsidR="00876B82">
        <w:rPr>
          <w:color w:val="auto"/>
        </w:rPr>
        <w:t xml:space="preserve"> </w:t>
      </w:r>
      <w:r w:rsidR="009E1C04" w:rsidRPr="003B0AF7">
        <w:rPr>
          <w:color w:val="auto"/>
        </w:rPr>
        <w:t>He opined that the CI</w:t>
      </w:r>
      <w:r w:rsidR="009E1C04" w:rsidRPr="003B0AF7">
        <w:rPr>
          <w:rFonts w:hAnsi="Times New Roman"/>
          <w:color w:val="auto"/>
        </w:rPr>
        <w:t>’</w:t>
      </w:r>
      <w:r w:rsidR="009E1C04" w:rsidRPr="003B0AF7">
        <w:rPr>
          <w:color w:val="auto"/>
        </w:rPr>
        <w:t xml:space="preserve">s problem was a shoulder problem and he recommended follow-up with pain management and orthopedics. </w:t>
      </w:r>
      <w:r w:rsidR="00876B82">
        <w:rPr>
          <w:color w:val="auto"/>
        </w:rPr>
        <w:t xml:space="preserve"> </w:t>
      </w:r>
      <w:r w:rsidR="009E1C04" w:rsidRPr="003B0AF7">
        <w:rPr>
          <w:color w:val="auto"/>
        </w:rPr>
        <w:t>The CI was subsequently referred to pain management and physical medicine and rehab</w:t>
      </w:r>
      <w:r w:rsidR="008F409F" w:rsidRPr="003B0AF7">
        <w:rPr>
          <w:color w:val="auto"/>
        </w:rPr>
        <w:t xml:space="preserve"> and in July 2006 received a second opinion f</w:t>
      </w:r>
      <w:r w:rsidR="003B0AF7">
        <w:rPr>
          <w:color w:val="auto"/>
        </w:rPr>
        <w:t>ro</w:t>
      </w:r>
      <w:r w:rsidR="008F409F" w:rsidRPr="003B0AF7">
        <w:rPr>
          <w:color w:val="auto"/>
        </w:rPr>
        <w:t>m a different neurosurgeon (Dr. S</w:t>
      </w:r>
      <w:r w:rsidR="00876B82">
        <w:rPr>
          <w:color w:val="auto"/>
        </w:rPr>
        <w:t>---</w:t>
      </w:r>
      <w:r w:rsidR="008F409F" w:rsidRPr="003B0AF7">
        <w:rPr>
          <w:color w:val="auto"/>
        </w:rPr>
        <w:t>)</w:t>
      </w:r>
      <w:r w:rsidR="009E1C04" w:rsidRPr="003B0AF7">
        <w:rPr>
          <w:color w:val="auto"/>
        </w:rPr>
        <w:t xml:space="preserve">. </w:t>
      </w:r>
      <w:r w:rsidR="00876B82">
        <w:rPr>
          <w:color w:val="auto"/>
        </w:rPr>
        <w:t xml:space="preserve"> </w:t>
      </w:r>
      <w:r w:rsidR="003B0AF7">
        <w:rPr>
          <w:color w:val="auto"/>
        </w:rPr>
        <w:t xml:space="preserve">However, he never saw an orthopedic surgeon for his shoulder. </w:t>
      </w:r>
      <w:r w:rsidR="00876B82">
        <w:rPr>
          <w:color w:val="auto"/>
        </w:rPr>
        <w:t xml:space="preserve"> </w:t>
      </w:r>
      <w:r w:rsidR="009E1C04" w:rsidRPr="003B0AF7">
        <w:rPr>
          <w:color w:val="auto"/>
        </w:rPr>
        <w:t>He</w:t>
      </w:r>
      <w:r w:rsidR="008F409F" w:rsidRPr="003B0AF7">
        <w:rPr>
          <w:color w:val="auto"/>
        </w:rPr>
        <w:t xml:space="preserve"> </w:t>
      </w:r>
      <w:r w:rsidR="009E1C04" w:rsidRPr="003B0AF7">
        <w:rPr>
          <w:color w:val="auto"/>
        </w:rPr>
        <w:t>underwent multiple treat</w:t>
      </w:r>
      <w:r w:rsidR="008F409F" w:rsidRPr="003B0AF7">
        <w:rPr>
          <w:color w:val="auto"/>
        </w:rPr>
        <w:t>ment</w:t>
      </w:r>
      <w:r w:rsidR="009E1C04" w:rsidRPr="003B0AF7">
        <w:rPr>
          <w:color w:val="auto"/>
        </w:rPr>
        <w:t xml:space="preserve">s including right occipital nerve and right </w:t>
      </w:r>
      <w:proofErr w:type="spellStart"/>
      <w:r w:rsidR="009E1C04" w:rsidRPr="003B0AF7">
        <w:rPr>
          <w:color w:val="auto"/>
        </w:rPr>
        <w:t>supr</w:t>
      </w:r>
      <w:r w:rsidR="008F409F" w:rsidRPr="003B0AF7">
        <w:rPr>
          <w:color w:val="auto"/>
        </w:rPr>
        <w:t>a</w:t>
      </w:r>
      <w:r w:rsidR="009E1C04" w:rsidRPr="003B0AF7">
        <w:rPr>
          <w:color w:val="auto"/>
        </w:rPr>
        <w:t>scapular</w:t>
      </w:r>
      <w:proofErr w:type="spellEnd"/>
      <w:r w:rsidR="009E1C04" w:rsidRPr="003B0AF7">
        <w:rPr>
          <w:color w:val="auto"/>
        </w:rPr>
        <w:t xml:space="preserve"> nerve blocks</w:t>
      </w:r>
      <w:r w:rsidR="008F409F" w:rsidRPr="003B0AF7">
        <w:rPr>
          <w:color w:val="auto"/>
        </w:rPr>
        <w:t xml:space="preserve">, </w:t>
      </w:r>
      <w:r w:rsidR="008F409F" w:rsidRPr="003B0AF7">
        <w:rPr>
          <w:color w:val="auto"/>
        </w:rPr>
        <w:lastRenderedPageBreak/>
        <w:t xml:space="preserve">chiropractic care, physical therapy, cervical traction, ultrasound, TENS, RS stimulator, and cervical epidural steroid injections most of which brought some temporary relief (1-2 weeks) but nothing significantly decreased his pain. </w:t>
      </w:r>
      <w:r w:rsidR="00876B82">
        <w:rPr>
          <w:color w:val="auto"/>
        </w:rPr>
        <w:t xml:space="preserve"> </w:t>
      </w:r>
      <w:r w:rsidR="008F409F" w:rsidRPr="003B0AF7">
        <w:rPr>
          <w:color w:val="auto"/>
        </w:rPr>
        <w:t>Dr. S</w:t>
      </w:r>
      <w:r w:rsidR="00876B82">
        <w:rPr>
          <w:color w:val="auto"/>
        </w:rPr>
        <w:t>---</w:t>
      </w:r>
      <w:r w:rsidR="008F409F" w:rsidRPr="003B0AF7">
        <w:rPr>
          <w:color w:val="auto"/>
        </w:rPr>
        <w:t xml:space="preserve"> obtained a cervical CT myelogram on 20060831 which showed diffuse degenerative changes, mild </w:t>
      </w:r>
      <w:proofErr w:type="spellStart"/>
      <w:r w:rsidR="008F409F" w:rsidRPr="003B0AF7">
        <w:rPr>
          <w:color w:val="auto"/>
        </w:rPr>
        <w:t>foraminal</w:t>
      </w:r>
      <w:proofErr w:type="spellEnd"/>
      <w:r w:rsidR="008F409F" w:rsidRPr="003B0AF7">
        <w:rPr>
          <w:color w:val="auto"/>
        </w:rPr>
        <w:t xml:space="preserve"> narrowing secondary to </w:t>
      </w:r>
      <w:proofErr w:type="spellStart"/>
      <w:r w:rsidR="008F409F" w:rsidRPr="003B0AF7">
        <w:rPr>
          <w:color w:val="auto"/>
        </w:rPr>
        <w:t>osteophytes</w:t>
      </w:r>
      <w:proofErr w:type="spellEnd"/>
      <w:r w:rsidR="008F409F" w:rsidRPr="003B0AF7">
        <w:rPr>
          <w:color w:val="auto"/>
        </w:rPr>
        <w:t xml:space="preserve"> at C5-6 bilaterally, and mild right neural </w:t>
      </w:r>
      <w:proofErr w:type="spellStart"/>
      <w:r w:rsidR="008F409F" w:rsidRPr="003B0AF7">
        <w:rPr>
          <w:color w:val="auto"/>
        </w:rPr>
        <w:t>foraminal</w:t>
      </w:r>
      <w:proofErr w:type="spellEnd"/>
      <w:r w:rsidR="008F409F" w:rsidRPr="003B0AF7">
        <w:rPr>
          <w:color w:val="auto"/>
        </w:rPr>
        <w:t xml:space="preserve"> narrowing at C2-3 and C3-4 as well as a small disc </w:t>
      </w:r>
      <w:proofErr w:type="spellStart"/>
      <w:r w:rsidR="008F409F" w:rsidRPr="003B0AF7">
        <w:rPr>
          <w:color w:val="auto"/>
        </w:rPr>
        <w:t>herniation</w:t>
      </w:r>
      <w:proofErr w:type="spellEnd"/>
      <w:r w:rsidR="008F409F" w:rsidRPr="003B0AF7">
        <w:rPr>
          <w:color w:val="auto"/>
        </w:rPr>
        <w:t xml:space="preserve"> at C3-4. At a visit on 20060906, the CI reported pain in his neck that starts in his </w:t>
      </w:r>
      <w:proofErr w:type="spellStart"/>
      <w:r w:rsidR="008F409F" w:rsidRPr="003B0AF7">
        <w:rPr>
          <w:color w:val="auto"/>
        </w:rPr>
        <w:t>trapezius</w:t>
      </w:r>
      <w:proofErr w:type="spellEnd"/>
      <w:r w:rsidR="008F409F" w:rsidRPr="003B0AF7">
        <w:rPr>
          <w:color w:val="auto"/>
        </w:rPr>
        <w:t xml:space="preserve">, goes down into his right scapula and up into his </w:t>
      </w:r>
      <w:proofErr w:type="spellStart"/>
      <w:r w:rsidR="008F409F" w:rsidRPr="003B0AF7">
        <w:rPr>
          <w:color w:val="auto"/>
        </w:rPr>
        <w:t>occiput</w:t>
      </w:r>
      <w:proofErr w:type="spellEnd"/>
      <w:r w:rsidR="008F409F" w:rsidRPr="003B0AF7">
        <w:rPr>
          <w:color w:val="auto"/>
        </w:rPr>
        <w:t xml:space="preserve">. Dr. </w:t>
      </w:r>
      <w:r w:rsidR="00876B82">
        <w:rPr>
          <w:color w:val="auto"/>
        </w:rPr>
        <w:t>S---</w:t>
      </w:r>
      <w:r w:rsidR="008F409F" w:rsidRPr="003B0AF7">
        <w:rPr>
          <w:color w:val="auto"/>
        </w:rPr>
        <w:t xml:space="preserve"> did not find any cause for cervical surgery and recommended follow-up in the pain clinic. </w:t>
      </w:r>
      <w:r w:rsidR="004C1631" w:rsidRPr="003B0AF7">
        <w:rPr>
          <w:color w:val="auto"/>
        </w:rPr>
        <w:t xml:space="preserve">CI never had follow-up for shoulder impingement before </w:t>
      </w:r>
      <w:r w:rsidR="00911734" w:rsidRPr="003B0AF7">
        <w:rPr>
          <w:color w:val="auto"/>
        </w:rPr>
        <w:t xml:space="preserve">separation and all of his care remained focused on his neck. When no objective findings consistent with </w:t>
      </w:r>
      <w:proofErr w:type="spellStart"/>
      <w:r w:rsidR="00911734" w:rsidRPr="003B0AF7">
        <w:rPr>
          <w:color w:val="auto"/>
        </w:rPr>
        <w:t>radiculopathy</w:t>
      </w:r>
      <w:proofErr w:type="spellEnd"/>
      <w:r w:rsidR="00911734" w:rsidRPr="003B0AF7">
        <w:rPr>
          <w:color w:val="auto"/>
        </w:rPr>
        <w:t xml:space="preserve"> were noted the possibility of embellishment was suggested.</w:t>
      </w:r>
    </w:p>
    <w:p w:rsidR="00881EB9" w:rsidRPr="003B0AF7" w:rsidRDefault="00881EB9" w:rsidP="003B0AF7">
      <w:pPr>
        <w:tabs>
          <w:tab w:val="left" w:pos="288"/>
          <w:tab w:val="left" w:pos="4752"/>
        </w:tabs>
        <w:spacing w:line="240" w:lineRule="exact"/>
        <w:jc w:val="both"/>
        <w:rPr>
          <w:color w:val="auto"/>
        </w:rPr>
      </w:pPr>
    </w:p>
    <w:p w:rsidR="001625A4" w:rsidRPr="003B0AF7" w:rsidRDefault="001625A4" w:rsidP="003B0AF7">
      <w:pPr>
        <w:tabs>
          <w:tab w:val="left" w:pos="288"/>
          <w:tab w:val="left" w:pos="4752"/>
        </w:tabs>
        <w:spacing w:line="240" w:lineRule="exact"/>
        <w:jc w:val="both"/>
        <w:rPr>
          <w:color w:val="auto"/>
        </w:rPr>
      </w:pPr>
      <w:r w:rsidRPr="003B0AF7">
        <w:rPr>
          <w:color w:val="auto"/>
        </w:rPr>
        <w:t xml:space="preserve">Appropriate therapy failed to alleviate his symptoms and he was referred to the </w:t>
      </w:r>
      <w:r w:rsidR="00F360EA" w:rsidRPr="003B0AF7">
        <w:rPr>
          <w:color w:val="auto"/>
        </w:rPr>
        <w:t>Air Force</w:t>
      </w:r>
      <w:r w:rsidRPr="003B0AF7">
        <w:rPr>
          <w:color w:val="auto"/>
        </w:rPr>
        <w:t xml:space="preserve"> Physical Evaluation Board (PEB). The Informal PEB</w:t>
      </w:r>
      <w:r w:rsidR="003012D2">
        <w:rPr>
          <w:color w:val="auto"/>
        </w:rPr>
        <w:t xml:space="preserve"> (IPEB)</w:t>
      </w:r>
      <w:r w:rsidRPr="003B0AF7">
        <w:rPr>
          <w:color w:val="auto"/>
        </w:rPr>
        <w:t xml:space="preserve"> determined he was unfit for continued military service</w:t>
      </w:r>
      <w:r w:rsidR="003012D2">
        <w:rPr>
          <w:color w:val="auto"/>
        </w:rPr>
        <w:t>. The CI requested a Formal PEB (FPEB)</w:t>
      </w:r>
      <w:r w:rsidRPr="003B0AF7">
        <w:rPr>
          <w:color w:val="auto"/>
        </w:rPr>
        <w:t xml:space="preserve"> </w:t>
      </w:r>
      <w:r w:rsidR="003012D2">
        <w:rPr>
          <w:color w:val="auto"/>
        </w:rPr>
        <w:t xml:space="preserve">to consider returning him to duty but the FPEB concurred with the IPEB </w:t>
      </w:r>
      <w:r w:rsidRPr="003B0AF7">
        <w:rPr>
          <w:color w:val="auto"/>
        </w:rPr>
        <w:t xml:space="preserve">and he was then separated with a </w:t>
      </w:r>
      <w:r w:rsidR="00566C28" w:rsidRPr="003B0AF7">
        <w:rPr>
          <w:color w:val="auto"/>
        </w:rPr>
        <w:t>10</w:t>
      </w:r>
      <w:r w:rsidRPr="003B0AF7">
        <w:rPr>
          <w:color w:val="auto"/>
        </w:rPr>
        <w:t xml:space="preserve">% disability for </w:t>
      </w:r>
      <w:r w:rsidR="00566C28" w:rsidRPr="003B0AF7">
        <w:rPr>
          <w:color w:val="auto"/>
        </w:rPr>
        <w:t>5243</w:t>
      </w:r>
      <w:r w:rsidRPr="003B0AF7">
        <w:rPr>
          <w:color w:val="auto"/>
        </w:rPr>
        <w:t xml:space="preserve"> </w:t>
      </w:r>
      <w:r w:rsidR="00566C28" w:rsidRPr="003B0AF7">
        <w:rPr>
          <w:color w:val="auto"/>
        </w:rPr>
        <w:t xml:space="preserve">Neck Pain with </w:t>
      </w:r>
      <w:proofErr w:type="spellStart"/>
      <w:r w:rsidR="00566C28" w:rsidRPr="003B0AF7">
        <w:rPr>
          <w:color w:val="auto"/>
        </w:rPr>
        <w:t>Radiculopathy</w:t>
      </w:r>
      <w:proofErr w:type="spellEnd"/>
      <w:r w:rsidRPr="003B0AF7">
        <w:rPr>
          <w:color w:val="auto"/>
        </w:rPr>
        <w:t xml:space="preserve"> using the Veterans Affairs Schedule for Ratings Disabilities (VASRD) and applicable </w:t>
      </w:r>
      <w:r w:rsidR="00F360EA" w:rsidRPr="003B0AF7">
        <w:rPr>
          <w:color w:val="auto"/>
        </w:rPr>
        <w:t>Air Force</w:t>
      </w:r>
      <w:r w:rsidRPr="003B0AF7">
        <w:rPr>
          <w:color w:val="auto"/>
        </w:rPr>
        <w:t xml:space="preserve"> and Department of Defense regulations.</w:t>
      </w:r>
      <w:r w:rsidR="003012D2">
        <w:rPr>
          <w:color w:val="auto"/>
        </w:rPr>
        <w:t xml:space="preserve"> The CI also appealed to the Air Force Personnel Council (AFPC) contending he should be returned to duty. The AFPC concurred with the decision of the FPEB and the CI then appealed to the Board of Correction for Military Records (BCMR) requesting military retirement and correction of administrative errors on his DD214. The BCMR concurred with the AFPC in matters concerning the medical separation. The diagnosis of shoulder impingement or rotator cuff injury was not evaluated by </w:t>
      </w:r>
      <w:r w:rsidR="000576E3">
        <w:rPr>
          <w:color w:val="auto"/>
        </w:rPr>
        <w:t>the IPEB</w:t>
      </w:r>
      <w:r w:rsidR="003012D2">
        <w:rPr>
          <w:color w:val="auto"/>
        </w:rPr>
        <w:t>,</w:t>
      </w:r>
      <w:r w:rsidR="000576E3">
        <w:rPr>
          <w:color w:val="auto"/>
        </w:rPr>
        <w:t xml:space="preserve"> the FPEB,</w:t>
      </w:r>
      <w:r w:rsidR="003012D2">
        <w:rPr>
          <w:color w:val="auto"/>
        </w:rPr>
        <w:t xml:space="preserve"> the AFPC, or the BCMR.</w:t>
      </w:r>
    </w:p>
    <w:p w:rsidR="001625A4" w:rsidRPr="003B0AF7" w:rsidRDefault="001625A4" w:rsidP="003B0AF7">
      <w:pPr>
        <w:tabs>
          <w:tab w:val="left" w:pos="288"/>
          <w:tab w:val="left" w:pos="4752"/>
        </w:tabs>
        <w:spacing w:line="240" w:lineRule="exact"/>
        <w:jc w:val="both"/>
        <w:rPr>
          <w:color w:val="auto"/>
        </w:rPr>
      </w:pPr>
      <w:r w:rsidRPr="003B0AF7">
        <w:rPr>
          <w:color w:val="auto"/>
        </w:rPr>
        <w:t>________________________________________________________________</w:t>
      </w:r>
    </w:p>
    <w:p w:rsidR="001625A4" w:rsidRPr="003B0AF7" w:rsidRDefault="001625A4" w:rsidP="003B0AF7">
      <w:pPr>
        <w:tabs>
          <w:tab w:val="left" w:pos="288"/>
          <w:tab w:val="left" w:pos="4752"/>
        </w:tabs>
        <w:spacing w:line="240" w:lineRule="exact"/>
        <w:jc w:val="both"/>
        <w:rPr>
          <w:color w:val="auto"/>
        </w:rPr>
      </w:pPr>
    </w:p>
    <w:p w:rsidR="00876B82" w:rsidRDefault="001625A4" w:rsidP="003B0AF7">
      <w:pPr>
        <w:tabs>
          <w:tab w:val="left" w:pos="288"/>
          <w:tab w:val="left" w:pos="4752"/>
        </w:tabs>
        <w:spacing w:line="240" w:lineRule="exact"/>
        <w:jc w:val="both"/>
        <w:rPr>
          <w:color w:val="auto"/>
          <w:szCs w:val="24"/>
        </w:rPr>
      </w:pPr>
      <w:r w:rsidRPr="003B0AF7">
        <w:rPr>
          <w:caps/>
          <w:color w:val="auto"/>
          <w:u w:val="single"/>
        </w:rPr>
        <w:t>CI CONTENTION</w:t>
      </w:r>
      <w:r w:rsidR="00566C28" w:rsidRPr="003B0AF7">
        <w:rPr>
          <w:color w:val="auto"/>
        </w:rPr>
        <w:t xml:space="preserve">: </w:t>
      </w:r>
      <w:r w:rsidR="00566C28" w:rsidRPr="003B0AF7">
        <w:rPr>
          <w:rFonts w:hAnsi="Times New Roman"/>
          <w:color w:val="auto"/>
        </w:rPr>
        <w:t>“</w:t>
      </w:r>
      <w:r w:rsidR="00566C28" w:rsidRPr="003B0AF7">
        <w:rPr>
          <w:color w:val="auto"/>
        </w:rPr>
        <w:t xml:space="preserve">I had </w:t>
      </w:r>
      <w:r w:rsidR="00566C28" w:rsidRPr="003B0AF7">
        <w:rPr>
          <w:color w:val="auto"/>
          <w:szCs w:val="24"/>
        </w:rPr>
        <w:t>13 years 8 months and 25 days Active Duty.  I was discharged for medical condition but I have always contended I should have retired from service.</w:t>
      </w:r>
      <w:r w:rsidR="00566C28" w:rsidRPr="003B0AF7">
        <w:rPr>
          <w:rFonts w:hAnsi="Times New Roman"/>
          <w:color w:val="auto"/>
          <w:szCs w:val="24"/>
        </w:rPr>
        <w:t>”</w:t>
      </w:r>
      <w:r w:rsidR="00566C28" w:rsidRPr="003B0AF7">
        <w:rPr>
          <w:color w:val="auto"/>
          <w:szCs w:val="24"/>
        </w:rPr>
        <w:t xml:space="preserve"> </w:t>
      </w:r>
    </w:p>
    <w:p w:rsidR="00876B82" w:rsidRDefault="00876B82" w:rsidP="003B0AF7">
      <w:pPr>
        <w:tabs>
          <w:tab w:val="left" w:pos="288"/>
          <w:tab w:val="left" w:pos="4752"/>
        </w:tabs>
        <w:spacing w:line="240" w:lineRule="exact"/>
        <w:jc w:val="both"/>
        <w:rPr>
          <w:color w:val="auto"/>
          <w:szCs w:val="24"/>
        </w:rPr>
      </w:pPr>
    </w:p>
    <w:p w:rsidR="00AF025E" w:rsidRDefault="00622AB7" w:rsidP="003B0AF7">
      <w:pPr>
        <w:tabs>
          <w:tab w:val="left" w:pos="288"/>
          <w:tab w:val="left" w:pos="4752"/>
        </w:tabs>
        <w:spacing w:line="240" w:lineRule="exact"/>
        <w:jc w:val="both"/>
        <w:rPr>
          <w:color w:val="auto"/>
        </w:rPr>
      </w:pPr>
      <w:r w:rsidRPr="003B0AF7">
        <w:rPr>
          <w:rFonts w:hAnsi="Times New Roman"/>
          <w:color w:val="auto"/>
          <w:szCs w:val="24"/>
        </w:rPr>
        <w:t>“</w:t>
      </w:r>
      <w:r w:rsidRPr="003B0AF7">
        <w:rPr>
          <w:color w:val="auto"/>
          <w:szCs w:val="24"/>
        </w:rPr>
        <w:t>I feel that I should have been retired as opposed to being medically discharged. I do not believe I was properly informed regarding the discharge I was to receive. I feel I was improperly advised during my separation and believe my situation warranted retirement vs. separation. I respectfully request your review of my separation.</w:t>
      </w:r>
      <w:r w:rsidRPr="003B0AF7">
        <w:rPr>
          <w:rFonts w:hAnsi="Times New Roman"/>
          <w:color w:val="auto"/>
          <w:szCs w:val="24"/>
        </w:rPr>
        <w:t>”</w:t>
      </w:r>
      <w:r w:rsidR="001625A4" w:rsidRPr="003B0AF7">
        <w:rPr>
          <w:color w:val="auto"/>
        </w:rPr>
        <w:t xml:space="preserve"> </w:t>
      </w:r>
    </w:p>
    <w:p w:rsidR="00876B82" w:rsidRPr="003B0AF7" w:rsidRDefault="00876B82" w:rsidP="003B0AF7">
      <w:pPr>
        <w:tabs>
          <w:tab w:val="left" w:pos="288"/>
          <w:tab w:val="left" w:pos="4752"/>
        </w:tabs>
        <w:spacing w:line="240" w:lineRule="exact"/>
        <w:jc w:val="both"/>
        <w:rPr>
          <w:color w:val="auto"/>
        </w:rPr>
      </w:pPr>
    </w:p>
    <w:p w:rsidR="00AF025E" w:rsidRPr="003B0AF7" w:rsidRDefault="00AF025E" w:rsidP="003B0AF7">
      <w:pPr>
        <w:tabs>
          <w:tab w:val="left" w:pos="288"/>
          <w:tab w:val="left" w:pos="4752"/>
        </w:tabs>
        <w:spacing w:line="240" w:lineRule="exact"/>
        <w:jc w:val="both"/>
        <w:rPr>
          <w:color w:val="auto"/>
        </w:rPr>
      </w:pPr>
      <w:r w:rsidRPr="003B0AF7">
        <w:rPr>
          <w:rFonts w:hAnsi="Times New Roman"/>
          <w:color w:val="auto"/>
        </w:rPr>
        <w:t>“</w:t>
      </w:r>
      <w:r w:rsidRPr="003B0AF7">
        <w:rPr>
          <w:color w:val="auto"/>
        </w:rPr>
        <w:t xml:space="preserve">I could not immediately apply for VA compensation </w:t>
      </w:r>
      <w:proofErr w:type="gramStart"/>
      <w:r w:rsidRPr="003B0AF7">
        <w:rPr>
          <w:color w:val="auto"/>
        </w:rPr>
        <w:t>nor</w:t>
      </w:r>
      <w:proofErr w:type="gramEnd"/>
      <w:r w:rsidRPr="003B0AF7">
        <w:rPr>
          <w:color w:val="auto"/>
        </w:rPr>
        <w:t xml:space="preserve"> any other benefits immediately upon discharge in October of 2007 as I did not have a DD214 until March 2008. I then applied for VA comp and health benefits. My VA disability comp was awarded retroactive to the day following my discharge 10/16/2007.</w:t>
      </w:r>
      <w:r w:rsidRPr="003B0AF7">
        <w:rPr>
          <w:rFonts w:hAnsi="Times New Roman"/>
          <w:color w:val="auto"/>
        </w:rPr>
        <w:t>”</w:t>
      </w:r>
    </w:p>
    <w:p w:rsidR="00A90D55" w:rsidRPr="003B0AF7" w:rsidRDefault="00A90D55" w:rsidP="003B0AF7">
      <w:pPr>
        <w:tabs>
          <w:tab w:val="left" w:pos="288"/>
          <w:tab w:val="left" w:pos="4752"/>
        </w:tabs>
        <w:spacing w:line="240" w:lineRule="exact"/>
        <w:jc w:val="both"/>
        <w:rPr>
          <w:color w:val="auto"/>
          <w:szCs w:val="24"/>
        </w:rPr>
      </w:pPr>
      <w:r w:rsidRPr="003B0AF7">
        <w:rPr>
          <w:i/>
          <w:color w:val="auto"/>
          <w:szCs w:val="24"/>
        </w:rPr>
        <w:t>_______________________________________________________________</w:t>
      </w:r>
      <w:r w:rsidR="00173EB5" w:rsidRPr="003B0AF7">
        <w:rPr>
          <w:color w:val="auto"/>
          <w:szCs w:val="24"/>
        </w:rPr>
        <w:t>_</w:t>
      </w:r>
    </w:p>
    <w:p w:rsidR="00C53F88" w:rsidRPr="003B0AF7" w:rsidRDefault="00A90D55" w:rsidP="003B0AF7">
      <w:pPr>
        <w:tabs>
          <w:tab w:val="left" w:pos="288"/>
          <w:tab w:val="left" w:pos="4752"/>
        </w:tabs>
        <w:spacing w:line="240" w:lineRule="exact"/>
        <w:jc w:val="both"/>
        <w:rPr>
          <w:color w:val="auto"/>
          <w:szCs w:val="24"/>
        </w:rPr>
      </w:pPr>
      <w:r w:rsidRPr="003B0AF7">
        <w:rPr>
          <w:caps/>
          <w:color w:val="auto"/>
          <w:szCs w:val="24"/>
          <w:u w:val="single"/>
        </w:rPr>
        <w:lastRenderedPageBreak/>
        <w:t>RATING COMPARISON</w:t>
      </w:r>
      <w:r w:rsidRPr="003B0AF7">
        <w:rPr>
          <w:color w:val="auto"/>
          <w:szCs w:val="24"/>
        </w:rPr>
        <w:t>:</w:t>
      </w:r>
    </w:p>
    <w:p w:rsidR="00DF4924" w:rsidRDefault="00DF4924" w:rsidP="00AD00BC">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D00BC">
            <w:pPr>
              <w:pStyle w:val="ListParagraph"/>
              <w:spacing w:after="0" w:line="240" w:lineRule="exact"/>
              <w:ind w:left="0"/>
              <w:rPr>
                <w:b/>
                <w:u w:val="single"/>
              </w:rPr>
            </w:pPr>
            <w:r w:rsidRPr="00FB7355">
              <w:rPr>
                <w:b/>
                <w:u w:val="single"/>
              </w:rPr>
              <w:t xml:space="preserve">Previous Determinations </w:t>
            </w:r>
          </w:p>
        </w:tc>
      </w:tr>
      <w:tr w:rsidR="006C3FC6" w:rsidTr="00DF4924">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B7355" w:rsidRDefault="006C3FC6" w:rsidP="00AD00BC">
            <w:pPr>
              <w:pStyle w:val="ListParagraph"/>
              <w:spacing w:after="0" w:line="240" w:lineRule="exact"/>
              <w:ind w:left="0"/>
              <w:jc w:val="center"/>
              <w:rPr>
                <w:b/>
                <w:u w:val="single"/>
              </w:rPr>
            </w:pPr>
            <w:r w:rsidRPr="00FB7355">
              <w:rPr>
                <w:b/>
                <w:u w:val="single"/>
              </w:rPr>
              <w:t>VA</w:t>
            </w:r>
          </w:p>
        </w:tc>
      </w:tr>
      <w:tr w:rsidR="006C3FC6" w:rsidTr="00DF492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B7355" w:rsidRDefault="006C3FC6" w:rsidP="00AD00BC">
            <w:pPr>
              <w:pStyle w:val="ListParagraph"/>
              <w:spacing w:after="0" w:line="240" w:lineRule="exact"/>
              <w:ind w:left="0"/>
              <w:jc w:val="center"/>
              <w:rPr>
                <w:b/>
                <w:u w:val="single"/>
              </w:rPr>
            </w:pPr>
            <w:r w:rsidRPr="00FB7355">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B7355" w:rsidRDefault="006C3FC6" w:rsidP="00AD00BC">
            <w:pPr>
              <w:pStyle w:val="ListParagraph"/>
              <w:spacing w:after="0" w:line="240" w:lineRule="exact"/>
              <w:ind w:left="0"/>
              <w:jc w:val="center"/>
              <w:rPr>
                <w:b/>
                <w:u w:val="single"/>
              </w:rPr>
            </w:pPr>
            <w:r w:rsidRPr="00FB7355">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D00BC">
            <w:pPr>
              <w:pStyle w:val="ListParagraph"/>
              <w:spacing w:after="0" w:line="240" w:lineRule="exact"/>
              <w:ind w:left="0"/>
              <w:jc w:val="center"/>
              <w:rPr>
                <w:b/>
                <w:u w:val="single"/>
              </w:rPr>
            </w:pPr>
            <w:r w:rsidRPr="00F93627">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D00BC">
            <w:pPr>
              <w:pStyle w:val="ListParagraph"/>
              <w:spacing w:after="0" w:line="240" w:lineRule="exact"/>
              <w:ind w:left="0"/>
              <w:jc w:val="center"/>
              <w:rPr>
                <w:b/>
                <w:u w:val="single"/>
              </w:rPr>
            </w:pPr>
            <w:r w:rsidRPr="00F93627">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rsidP="00AD00BC">
            <w:pPr>
              <w:pStyle w:val="ListParagraph"/>
              <w:spacing w:after="0" w:line="240" w:lineRule="exact"/>
              <w:ind w:left="0"/>
              <w:jc w:val="center"/>
              <w:rPr>
                <w:b/>
                <w:u w:val="single"/>
              </w:rPr>
            </w:pPr>
            <w:r w:rsidRPr="00F93627">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6C3FC6" w:rsidRDefault="006C3FC6" w:rsidP="00AD00BC">
            <w:pPr>
              <w:pStyle w:val="ListParagraph"/>
              <w:spacing w:after="0" w:line="240" w:lineRule="exact"/>
              <w:ind w:left="0"/>
              <w:jc w:val="center"/>
              <w:rPr>
                <w:b/>
                <w:u w:val="single"/>
              </w:rPr>
            </w:pPr>
            <w:r w:rsidRPr="006C3FC6">
              <w:rPr>
                <w:b/>
                <w:u w:val="single"/>
              </w:rPr>
              <w:t>Effective date</w:t>
            </w:r>
          </w:p>
        </w:tc>
      </w:tr>
      <w:tr w:rsidR="00566C28" w:rsidTr="00DF492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8555A0">
            <w:pPr>
              <w:autoSpaceDE w:val="0"/>
              <w:autoSpaceDN w:val="0"/>
              <w:adjustRightInd w:val="0"/>
              <w:rPr>
                <w:color w:val="auto"/>
              </w:rPr>
            </w:pPr>
            <w:r w:rsidRPr="00566C28">
              <w:rPr>
                <w:color w:val="auto"/>
              </w:rPr>
              <w:t xml:space="preserve">Neck Pain </w:t>
            </w:r>
            <w:r w:rsidR="0069434A">
              <w:rPr>
                <w:color w:val="auto"/>
              </w:rPr>
              <w:t xml:space="preserve">with </w:t>
            </w:r>
            <w:proofErr w:type="spellStart"/>
            <w:r w:rsidRPr="00566C28">
              <w:rPr>
                <w:color w:val="auto"/>
              </w:rPr>
              <w:t>Radiculopathy</w:t>
            </w:r>
            <w:proofErr w:type="spellEnd"/>
            <w:r w:rsidR="0069434A">
              <w:rPr>
                <w:color w:val="auto"/>
              </w:rPr>
              <w:t xml:space="preserve">, with </w:t>
            </w:r>
            <w:r w:rsidR="008555A0">
              <w:rPr>
                <w:color w:val="auto"/>
              </w:rPr>
              <w:t xml:space="preserve">Minimal Bulging of Discs </w:t>
            </w:r>
            <w:r w:rsidR="0069434A">
              <w:rPr>
                <w:color w:val="auto"/>
              </w:rPr>
              <w:t>at C3-4, C5-6, and C6-7</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pPr>
            <w:r w:rsidRPr="00566C28">
              <w:rPr>
                <w:rFonts w:cs="Times New Roman"/>
                <w:sz w:val="18"/>
                <w:szCs w:val="18"/>
              </w:rPr>
              <w:t>5243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pPr>
            <w:r w:rsidRPr="00566C28">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b/>
                <w:sz w:val="18"/>
                <w:szCs w:val="18"/>
                <w:highlight w:val="yellow"/>
              </w:rPr>
            </w:pPr>
            <w:r w:rsidRPr="00566C28">
              <w:rPr>
                <w:rFonts w:cs="Times New Roman"/>
                <w:sz w:val="18"/>
                <w:szCs w:val="18"/>
              </w:rPr>
              <w:t>20070516</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566C28" w:rsidRPr="00566C28" w:rsidRDefault="00566C28" w:rsidP="002C74A2">
            <w:pPr>
              <w:autoSpaceDE w:val="0"/>
              <w:autoSpaceDN w:val="0"/>
              <w:adjustRightInd w:val="0"/>
              <w:rPr>
                <w:color w:val="auto"/>
                <w:highlight w:val="yellow"/>
              </w:rPr>
            </w:pPr>
            <w:r w:rsidRPr="00566C28">
              <w:rPr>
                <w:color w:val="auto"/>
              </w:rPr>
              <w:t xml:space="preserve">Cervical Spine Injury With Chronic Strain (Claimed As </w:t>
            </w:r>
            <w:r w:rsidRPr="00566C28">
              <w:rPr>
                <w:rFonts w:cs="Times New Roman"/>
                <w:color w:val="auto"/>
              </w:rPr>
              <w:t>Neck Injury)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sz w:val="18"/>
                <w:szCs w:val="18"/>
                <w:highlight w:val="yellow"/>
              </w:rPr>
            </w:pPr>
            <w:r w:rsidRPr="00566C28">
              <w:rPr>
                <w:rFonts w:cs="Times New Roman"/>
                <w:sz w:val="18"/>
                <w:szCs w:val="18"/>
              </w:rPr>
              <w:t>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sz w:val="18"/>
                <w:szCs w:val="18"/>
              </w:rPr>
            </w:pPr>
            <w:r w:rsidRPr="00566C28">
              <w:rPr>
                <w:rFonts w:cs="Times New Roman"/>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rPr>
                <w:color w:val="auto"/>
                <w:highlight w:val="yellow"/>
              </w:rPr>
            </w:pPr>
            <w:r w:rsidRPr="00566C28">
              <w:rPr>
                <w:rFonts w:cs="Times New Roman"/>
                <w:color w:val="auto"/>
                <w:sz w:val="18"/>
                <w:szCs w:val="18"/>
              </w:rPr>
              <w:t>20081105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b/>
                <w:sz w:val="18"/>
                <w:szCs w:val="18"/>
              </w:rPr>
            </w:pPr>
            <w:r w:rsidRPr="00566C28">
              <w:rPr>
                <w:rFonts w:cs="Times New Roman"/>
                <w:sz w:val="18"/>
                <w:szCs w:val="18"/>
              </w:rPr>
              <w:t>20071016</w:t>
            </w:r>
          </w:p>
        </w:tc>
      </w:tr>
      <w:tr w:rsidR="00566C28" w:rsidTr="00DF4924">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autoSpaceDE w:val="0"/>
              <w:autoSpaceDN w:val="0"/>
              <w:adjustRightInd w:val="0"/>
              <w:rPr>
                <w:color w:val="auto"/>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autoSpaceDE w:val="0"/>
              <w:autoSpaceDN w:val="0"/>
              <w:adjustRightInd w:val="0"/>
              <w:rPr>
                <w:rFonts w:cs="Times New Roman"/>
                <w:color w:val="auto"/>
                <w:highlight w:val="yellow"/>
              </w:rPr>
            </w:pPr>
            <w:r w:rsidRPr="00566C28">
              <w:rPr>
                <w:color w:val="auto"/>
              </w:rPr>
              <w:t>Rotator Cuff Injury,  Right Should</w:t>
            </w:r>
            <w:r w:rsidR="003B0AF7">
              <w:rPr>
                <w:color w:val="auto"/>
              </w:rPr>
              <w:t>er With Degenerative Changes, AC</w:t>
            </w:r>
            <w:r w:rsidRPr="00566C28">
              <w:rPr>
                <w:color w:val="auto"/>
              </w:rPr>
              <w:t xml:space="preserve"> Joint &amp; </w:t>
            </w:r>
            <w:proofErr w:type="spellStart"/>
            <w:r w:rsidRPr="00566C28">
              <w:rPr>
                <w:color w:val="auto"/>
              </w:rPr>
              <w:t>Scapulocostal</w:t>
            </w:r>
            <w:proofErr w:type="spellEnd"/>
            <w:r w:rsidRPr="00566C28">
              <w:rPr>
                <w:color w:val="auto"/>
              </w:rPr>
              <w:t xml:space="preserve"> Syndrome Claimed As Arthritis, Right Shoulder, With  Inflamed Rotator </w:t>
            </w:r>
            <w:r w:rsidRPr="00566C28">
              <w:rPr>
                <w:rFonts w:cs="Times New Roman"/>
                <w:color w:val="auto"/>
              </w:rPr>
              <w:t>Cuff</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sz w:val="18"/>
                <w:szCs w:val="18"/>
                <w:highlight w:val="yellow"/>
              </w:rPr>
            </w:pPr>
            <w:r w:rsidRPr="00566C28">
              <w:rPr>
                <w:rFonts w:cs="Times New Roman"/>
                <w:sz w:val="18"/>
                <w:szCs w:val="18"/>
              </w:rPr>
              <w:t>5201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rFonts w:cs="Times New Roman"/>
                <w:sz w:val="18"/>
                <w:szCs w:val="18"/>
              </w:rPr>
            </w:pPr>
            <w:r w:rsidRPr="00566C28">
              <w:rPr>
                <w:rFonts w:cs="Times New Roman"/>
                <w:sz w:val="18"/>
                <w:szCs w:val="18"/>
              </w:rPr>
              <w:t>20%</w:t>
            </w:r>
          </w:p>
          <w:p w:rsidR="00566C28" w:rsidRPr="00566C28" w:rsidRDefault="00566C28" w:rsidP="002C74A2">
            <w:pPr>
              <w:pStyle w:val="ListParagraph"/>
              <w:spacing w:after="0" w:line="240" w:lineRule="auto"/>
              <w:ind w:left="0"/>
              <w:jc w:val="center"/>
              <w:rPr>
                <w:sz w:val="18"/>
                <w:szCs w:val="18"/>
              </w:rPr>
            </w:pPr>
          </w:p>
          <w:p w:rsidR="00566C28" w:rsidRPr="00566C28" w:rsidRDefault="00566C28" w:rsidP="002C74A2">
            <w:pPr>
              <w:pStyle w:val="ListParagraph"/>
              <w:spacing w:after="0" w:line="240" w:lineRule="auto"/>
              <w:ind w:left="0"/>
              <w:jc w:val="center"/>
              <w:rPr>
                <w:sz w:val="18"/>
                <w:szCs w:val="18"/>
              </w:rPr>
            </w:pPr>
            <w:r w:rsidRPr="00566C28">
              <w:rPr>
                <w:sz w:val="18"/>
                <w:szCs w:val="18"/>
              </w:rPr>
              <w:t>100%</w:t>
            </w:r>
          </w:p>
          <w:p w:rsidR="00566C28" w:rsidRPr="00566C28" w:rsidRDefault="00566C28" w:rsidP="002C74A2">
            <w:pPr>
              <w:pStyle w:val="ListParagraph"/>
              <w:spacing w:after="0" w:line="240" w:lineRule="auto"/>
              <w:ind w:left="0"/>
              <w:jc w:val="center"/>
              <w:rPr>
                <w:sz w:val="18"/>
                <w:szCs w:val="18"/>
              </w:rPr>
            </w:pPr>
          </w:p>
          <w:p w:rsidR="00566C28" w:rsidRPr="00566C28" w:rsidRDefault="00566C28" w:rsidP="002C74A2">
            <w:pPr>
              <w:pStyle w:val="ListParagraph"/>
              <w:spacing w:after="0" w:line="240" w:lineRule="auto"/>
              <w:ind w:left="0"/>
              <w:jc w:val="center"/>
              <w:rPr>
                <w:sz w:val="18"/>
                <w:szCs w:val="18"/>
              </w:rPr>
            </w:pPr>
            <w:r w:rsidRPr="00566C28">
              <w:rPr>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rFonts w:cs="Times New Roman"/>
                <w:sz w:val="18"/>
                <w:szCs w:val="18"/>
              </w:rPr>
            </w:pPr>
            <w:r w:rsidRPr="00566C28">
              <w:rPr>
                <w:rFonts w:cs="Times New Roman"/>
                <w:sz w:val="18"/>
                <w:szCs w:val="18"/>
              </w:rPr>
              <w:t>20081105</w:t>
            </w:r>
          </w:p>
          <w:p w:rsidR="00566C28" w:rsidRPr="00566C28" w:rsidRDefault="00566C28" w:rsidP="002C74A2">
            <w:pPr>
              <w:pStyle w:val="ListParagraph"/>
              <w:spacing w:after="0" w:line="240" w:lineRule="auto"/>
              <w:ind w:left="0"/>
              <w:rPr>
                <w:rFonts w:cs="Times New Roman"/>
                <w:sz w:val="18"/>
                <w:szCs w:val="18"/>
              </w:rPr>
            </w:pPr>
          </w:p>
          <w:p w:rsidR="00566C28" w:rsidRPr="00566C28" w:rsidRDefault="00566C28" w:rsidP="002C74A2">
            <w:pPr>
              <w:pStyle w:val="ListParagraph"/>
              <w:spacing w:after="0" w:line="240" w:lineRule="auto"/>
              <w:ind w:left="0"/>
              <w:rPr>
                <w:rFonts w:cs="Times New Roman"/>
                <w:sz w:val="18"/>
                <w:szCs w:val="18"/>
              </w:rPr>
            </w:pPr>
            <w:r w:rsidRPr="00566C28">
              <w:rPr>
                <w:rFonts w:cs="Times New Roman"/>
                <w:sz w:val="18"/>
                <w:szCs w:val="18"/>
              </w:rPr>
              <w:t>20090310</w:t>
            </w:r>
          </w:p>
          <w:p w:rsidR="00566C28" w:rsidRPr="00566C28" w:rsidRDefault="00566C28" w:rsidP="002C74A2">
            <w:pPr>
              <w:pStyle w:val="ListParagraph"/>
              <w:spacing w:after="0" w:line="240" w:lineRule="auto"/>
              <w:ind w:left="0"/>
              <w:rPr>
                <w:rFonts w:cs="Times New Roman"/>
                <w:sz w:val="18"/>
                <w:szCs w:val="18"/>
              </w:rPr>
            </w:pPr>
          </w:p>
          <w:p w:rsidR="00566C28" w:rsidRPr="00566C28" w:rsidRDefault="00566C28" w:rsidP="002C74A2">
            <w:pPr>
              <w:pStyle w:val="ListParagraph"/>
              <w:spacing w:after="0" w:line="240" w:lineRule="auto"/>
              <w:ind w:left="0"/>
              <w:rPr>
                <w:rFonts w:cs="Times New Roman"/>
                <w:sz w:val="18"/>
                <w:szCs w:val="18"/>
                <w:highlight w:val="yellow"/>
              </w:rPr>
            </w:pPr>
            <w:r w:rsidRPr="00566C28">
              <w:rPr>
                <w:rFonts w:cs="Times New Roman"/>
                <w:sz w:val="18"/>
                <w:szCs w:val="18"/>
              </w:rPr>
              <w:t>20090601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rFonts w:cs="Times New Roman"/>
                <w:sz w:val="18"/>
                <w:szCs w:val="18"/>
              </w:rPr>
            </w:pPr>
            <w:r w:rsidRPr="00566C28">
              <w:rPr>
                <w:rFonts w:cs="Times New Roman"/>
                <w:sz w:val="18"/>
                <w:szCs w:val="18"/>
              </w:rPr>
              <w:t>20071016</w:t>
            </w:r>
          </w:p>
          <w:p w:rsidR="00566C28" w:rsidRPr="00566C28" w:rsidRDefault="00566C28" w:rsidP="002C74A2">
            <w:pPr>
              <w:pStyle w:val="ListParagraph"/>
              <w:spacing w:after="0" w:line="240" w:lineRule="auto"/>
              <w:ind w:left="0"/>
              <w:rPr>
                <w:rFonts w:cs="Times New Roman"/>
                <w:sz w:val="18"/>
                <w:szCs w:val="18"/>
              </w:rPr>
            </w:pPr>
          </w:p>
          <w:p w:rsidR="00566C28" w:rsidRPr="00566C28" w:rsidRDefault="00566C28" w:rsidP="002C74A2">
            <w:pPr>
              <w:pStyle w:val="ListParagraph"/>
              <w:spacing w:after="0" w:line="240" w:lineRule="auto"/>
              <w:ind w:left="0"/>
              <w:rPr>
                <w:rFonts w:cs="Times New Roman"/>
                <w:sz w:val="18"/>
                <w:szCs w:val="18"/>
              </w:rPr>
            </w:pPr>
            <w:r w:rsidRPr="00566C28">
              <w:rPr>
                <w:rFonts w:cs="Times New Roman"/>
                <w:sz w:val="18"/>
                <w:szCs w:val="18"/>
              </w:rPr>
              <w:t>20090310</w:t>
            </w:r>
          </w:p>
          <w:p w:rsidR="00566C28" w:rsidRPr="00566C28" w:rsidRDefault="00566C28" w:rsidP="002C74A2">
            <w:pPr>
              <w:pStyle w:val="ListParagraph"/>
              <w:spacing w:after="0" w:line="240" w:lineRule="auto"/>
              <w:ind w:left="0"/>
              <w:rPr>
                <w:rFonts w:cs="Times New Roman"/>
                <w:sz w:val="18"/>
                <w:szCs w:val="18"/>
              </w:rPr>
            </w:pPr>
          </w:p>
          <w:p w:rsidR="00566C28" w:rsidRPr="00566C28" w:rsidRDefault="00566C28" w:rsidP="002C74A2">
            <w:pPr>
              <w:pStyle w:val="ListParagraph"/>
              <w:spacing w:after="0" w:line="240" w:lineRule="auto"/>
              <w:ind w:left="0"/>
              <w:rPr>
                <w:b/>
                <w:sz w:val="18"/>
                <w:szCs w:val="18"/>
                <w:highlight w:val="yellow"/>
              </w:rPr>
            </w:pPr>
            <w:r w:rsidRPr="00566C28">
              <w:rPr>
                <w:rFonts w:cs="Times New Roman"/>
                <w:sz w:val="18"/>
                <w:szCs w:val="18"/>
              </w:rPr>
              <w:t>20090601</w:t>
            </w:r>
          </w:p>
        </w:tc>
      </w:tr>
      <w:tr w:rsidR="00566C28" w:rsidTr="00DF4924">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autoSpaceDE w:val="0"/>
              <w:autoSpaceDN w:val="0"/>
              <w:adjustRightInd w:val="0"/>
              <w:rPr>
                <w:color w:val="auto"/>
                <w:sz w:val="20"/>
                <w:szCs w:val="20"/>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sz w:val="18"/>
                <w:szCs w:val="18"/>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66C28" w:rsidRPr="00566C28" w:rsidRDefault="00566C28" w:rsidP="002C74A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autoSpaceDE w:val="0"/>
              <w:autoSpaceDN w:val="0"/>
              <w:adjustRightInd w:val="0"/>
              <w:rPr>
                <w:rFonts w:cs="Times New Roman"/>
                <w:color w:val="auto"/>
                <w:highlight w:val="yellow"/>
              </w:rPr>
            </w:pPr>
            <w:r w:rsidRPr="00566C28">
              <w:rPr>
                <w:rFonts w:cs="Times New Roman"/>
                <w:color w:val="auto"/>
              </w:rPr>
              <w:t>Tinnitus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sz w:val="18"/>
                <w:szCs w:val="18"/>
              </w:rPr>
            </w:pPr>
            <w:r w:rsidRPr="00566C28">
              <w:rPr>
                <w:rFonts w:cs="Times New Roman"/>
                <w:sz w:val="18"/>
                <w:szCs w:val="18"/>
              </w:rPr>
              <w:t>6260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sz w:val="18"/>
                <w:szCs w:val="18"/>
              </w:rPr>
            </w:pPr>
            <w:r w:rsidRPr="00566C28">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rPr>
                <w:color w:val="auto"/>
              </w:rPr>
            </w:pPr>
            <w:r w:rsidRPr="00566C28">
              <w:rPr>
                <w:rFonts w:cs="Times New Roman"/>
                <w:color w:val="auto"/>
                <w:sz w:val="18"/>
                <w:szCs w:val="18"/>
              </w:rPr>
              <w:t>20081105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b/>
                <w:sz w:val="18"/>
                <w:szCs w:val="18"/>
              </w:rPr>
            </w:pPr>
            <w:r w:rsidRPr="00566C28">
              <w:rPr>
                <w:rFonts w:cs="Times New Roman"/>
                <w:sz w:val="18"/>
                <w:szCs w:val="18"/>
              </w:rPr>
              <w:t>20071016</w:t>
            </w:r>
          </w:p>
        </w:tc>
      </w:tr>
      <w:tr w:rsidR="00566C28" w:rsidTr="00DF4924">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highlight w:val="yellow"/>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highlight w:val="yellow"/>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66C28" w:rsidRPr="00566C28" w:rsidRDefault="00566C28" w:rsidP="002C74A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autoSpaceDE w:val="0"/>
              <w:autoSpaceDN w:val="0"/>
              <w:adjustRightInd w:val="0"/>
              <w:rPr>
                <w:color w:val="auto"/>
                <w:highlight w:val="yellow"/>
              </w:rPr>
            </w:pPr>
            <w:r w:rsidRPr="00566C28">
              <w:rPr>
                <w:color w:val="auto"/>
              </w:rPr>
              <w:t xml:space="preserve">Ingrown Great Toenail, Right Foot, Postoperative With </w:t>
            </w:r>
            <w:r w:rsidRPr="00566C28">
              <w:rPr>
                <w:rFonts w:cs="Times New Roman"/>
                <w:color w:val="auto"/>
              </w:rPr>
              <w:t>Residuals</w:t>
            </w:r>
            <w:r w:rsidRPr="00566C28">
              <w:rPr>
                <w:rFonts w:cs="Times New Roman"/>
                <w:color w:val="auto"/>
                <w:highlight w:val="yellow"/>
              </w:rPr>
              <w:t xml:space="preserve">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sz w:val="18"/>
                <w:szCs w:val="18"/>
                <w:highlight w:val="yellow"/>
              </w:rPr>
            </w:pPr>
            <w:r w:rsidRPr="00566C28">
              <w:rPr>
                <w:rFonts w:cs="Times New Roman"/>
                <w:sz w:val="18"/>
                <w:szCs w:val="18"/>
              </w:rPr>
              <w:t>5299-5280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sz w:val="18"/>
                <w:szCs w:val="18"/>
              </w:rPr>
            </w:pPr>
            <w:r w:rsidRPr="00566C28">
              <w:rPr>
                <w:rFonts w:cs="Times New Roman"/>
                <w:sz w:val="18"/>
                <w:szCs w:val="18"/>
              </w:rPr>
              <w:t xml:space="preserve">  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rPr>
                <w:color w:val="auto"/>
                <w:highlight w:val="yellow"/>
              </w:rPr>
            </w:pPr>
            <w:r w:rsidRPr="00566C28">
              <w:rPr>
                <w:rFonts w:cs="Times New Roman"/>
                <w:color w:val="auto"/>
                <w:sz w:val="18"/>
                <w:szCs w:val="18"/>
              </w:rPr>
              <w:t>20081105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rFonts w:cs="Times New Roman"/>
                <w:sz w:val="18"/>
                <w:szCs w:val="18"/>
                <w:highlight w:val="yellow"/>
              </w:rPr>
            </w:pPr>
            <w:r w:rsidRPr="00566C28">
              <w:rPr>
                <w:rFonts w:cs="Times New Roman"/>
                <w:sz w:val="18"/>
                <w:szCs w:val="18"/>
              </w:rPr>
              <w:t>20071016</w:t>
            </w:r>
          </w:p>
        </w:tc>
      </w:tr>
      <w:tr w:rsidR="00566C28" w:rsidTr="00DF4924">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66C28" w:rsidRPr="00FB7355" w:rsidRDefault="00566C28" w:rsidP="002C74A2">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66C28" w:rsidRPr="00FB7355" w:rsidRDefault="00566C28" w:rsidP="002C74A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66C28" w:rsidRPr="00FB7355" w:rsidRDefault="00566C28" w:rsidP="002C74A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566C28" w:rsidRPr="00FB7355" w:rsidRDefault="00566C28" w:rsidP="002C74A2">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autoSpaceDE w:val="0"/>
              <w:autoSpaceDN w:val="0"/>
              <w:adjustRightInd w:val="0"/>
              <w:rPr>
                <w:rFonts w:cs="Times New Roman"/>
                <w:color w:val="auto"/>
              </w:rPr>
            </w:pPr>
            <w:r w:rsidRPr="00566C28">
              <w:rPr>
                <w:rFonts w:cs="Times New Roman"/>
                <w:color w:val="auto"/>
              </w:rPr>
              <w:t>Migraine Headaches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rFonts w:ascii="Times New Roman" w:hAnsi="Times New Roman" w:cs="Times New Roman"/>
                <w:sz w:val="18"/>
                <w:szCs w:val="18"/>
              </w:rPr>
            </w:pPr>
            <w:r w:rsidRPr="00566C28">
              <w:rPr>
                <w:rFonts w:ascii="Times New Roman" w:hAnsi="Times New Roman" w:cs="Times New Roman"/>
                <w:sz w:val="18"/>
                <w:szCs w:val="18"/>
              </w:rPr>
              <w:t>8100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jc w:val="center"/>
              <w:rPr>
                <w:rFonts w:ascii="Times New Roman" w:hAnsi="Times New Roman" w:cs="Times New Roman"/>
                <w:sz w:val="18"/>
                <w:szCs w:val="18"/>
              </w:rPr>
            </w:pPr>
            <w:r w:rsidRPr="00566C28">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rPr>
                <w:rFonts w:ascii="Times New Roman" w:hAnsi="Times New Roman" w:cs="Times New Roman"/>
                <w:color w:val="auto"/>
                <w:sz w:val="18"/>
                <w:szCs w:val="18"/>
              </w:rPr>
            </w:pPr>
            <w:r w:rsidRPr="00566C28">
              <w:rPr>
                <w:rFonts w:ascii="Times New Roman" w:hAnsi="Times New Roman" w:cs="Times New Roman"/>
                <w:color w:val="auto"/>
                <w:sz w:val="18"/>
                <w:szCs w:val="18"/>
              </w:rPr>
              <w:t>20081105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rFonts w:ascii="Times New Roman" w:hAnsi="Times New Roman" w:cs="Times New Roman"/>
                <w:sz w:val="18"/>
                <w:szCs w:val="18"/>
              </w:rPr>
            </w:pPr>
            <w:r w:rsidRPr="00566C28">
              <w:rPr>
                <w:rFonts w:ascii="Times New Roman" w:hAnsi="Times New Roman" w:cs="Times New Roman"/>
                <w:sz w:val="18"/>
                <w:szCs w:val="18"/>
              </w:rPr>
              <w:t>20071016</w:t>
            </w:r>
          </w:p>
        </w:tc>
      </w:tr>
      <w:tr w:rsidR="00566C28" w:rsidTr="00DF4924">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66C28" w:rsidRPr="00FB7355" w:rsidRDefault="00566C28" w:rsidP="002C74A2">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66C28" w:rsidRPr="00FB7355" w:rsidRDefault="00566C28" w:rsidP="002C74A2">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66C28" w:rsidRPr="00FB7355" w:rsidRDefault="00566C28" w:rsidP="002C74A2">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566C28" w:rsidRPr="00FB7355" w:rsidRDefault="00566C28" w:rsidP="002C74A2">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autoSpaceDE w:val="0"/>
              <w:autoSpaceDN w:val="0"/>
              <w:adjustRightInd w:val="0"/>
              <w:rPr>
                <w:color w:val="auto"/>
              </w:rPr>
            </w:pPr>
            <w:r w:rsidRPr="00566C28">
              <w:rPr>
                <w:rFonts w:cs="Times New Roman"/>
                <w:color w:val="auto"/>
              </w:rPr>
              <w:t xml:space="preserve">Plus 2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9A3382" w:rsidRDefault="00566C28" w:rsidP="002C74A2">
            <w:pPr>
              <w:pStyle w:val="ListParagraph"/>
              <w:spacing w:after="0" w:line="240" w:lineRule="auto"/>
              <w:ind w:left="0"/>
              <w:jc w:val="center"/>
              <w:rPr>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9A3382" w:rsidRDefault="00566C28" w:rsidP="002C74A2">
            <w:pPr>
              <w:pStyle w:val="ListParagraph"/>
              <w:spacing w:after="0" w:line="240" w:lineRule="auto"/>
              <w:ind w:left="0"/>
              <w:jc w:val="center"/>
              <w:rPr>
                <w:sz w:val="18"/>
                <w:szCs w:val="18"/>
              </w:rPr>
            </w:pPr>
            <w:r w:rsidRPr="009A3382">
              <w:rPr>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66C28" w:rsidRPr="00566C28" w:rsidRDefault="00566C28" w:rsidP="002C74A2">
            <w:pPr>
              <w:pStyle w:val="ListParagraph"/>
              <w:spacing w:after="0" w:line="240" w:lineRule="auto"/>
              <w:ind w:left="0"/>
              <w:rPr>
                <w:b/>
                <w:sz w:val="18"/>
                <w:szCs w:val="18"/>
              </w:rPr>
            </w:pPr>
          </w:p>
        </w:tc>
      </w:tr>
      <w:tr w:rsidR="00566C28" w:rsidTr="00DF4924">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66C28" w:rsidRPr="00FB7355" w:rsidRDefault="00566C28" w:rsidP="001625A4">
            <w:pPr>
              <w:pStyle w:val="ListParagraph"/>
              <w:spacing w:after="0" w:line="240" w:lineRule="exact"/>
              <w:ind w:left="0"/>
              <w:jc w:val="center"/>
              <w:rPr>
                <w:b/>
              </w:rPr>
            </w:pPr>
            <w:r w:rsidRPr="00FB7355">
              <w:rPr>
                <w:b/>
              </w:rPr>
              <w:t xml:space="preserve">TOTAL Combined:  </w:t>
            </w:r>
            <w:r>
              <w:rPr>
                <w:b/>
              </w:rPr>
              <w:t>10</w:t>
            </w:r>
            <w:r w:rsidRPr="00FB7355">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66C28" w:rsidRDefault="00566C28" w:rsidP="00566C28">
            <w:pPr>
              <w:pStyle w:val="ListParagraph"/>
              <w:spacing w:after="0" w:line="240" w:lineRule="exact"/>
              <w:ind w:left="0"/>
              <w:jc w:val="right"/>
              <w:rPr>
                <w:rFonts w:ascii="Times New Roman" w:hAnsi="Times New Roman" w:cs="Times New Roman"/>
                <w:b/>
                <w:sz w:val="19"/>
                <w:szCs w:val="19"/>
              </w:rPr>
            </w:pPr>
            <w:r w:rsidRPr="00FB7355">
              <w:rPr>
                <w:b/>
              </w:rPr>
              <w:t>TOTAL Combined (</w:t>
            </w:r>
            <w:proofErr w:type="spellStart"/>
            <w:r w:rsidRPr="00FB7355">
              <w:rPr>
                <w:b/>
                <w:i/>
              </w:rPr>
              <w:t>incl</w:t>
            </w:r>
            <w:proofErr w:type="spellEnd"/>
            <w:r w:rsidRPr="00FB7355">
              <w:rPr>
                <w:b/>
                <w:i/>
              </w:rPr>
              <w:t xml:space="preserve"> non-PEB </w:t>
            </w:r>
            <w:proofErr w:type="spellStart"/>
            <w:r w:rsidRPr="00FB7355">
              <w:rPr>
                <w:b/>
                <w:i/>
              </w:rPr>
              <w:t>Dxs</w:t>
            </w:r>
            <w:proofErr w:type="spellEnd"/>
            <w:r w:rsidRPr="00FB7355">
              <w:rPr>
                <w:b/>
                <w:i/>
              </w:rPr>
              <w:t>)</w:t>
            </w:r>
            <w:r w:rsidRPr="0042447C">
              <w:rPr>
                <w:b/>
              </w:rPr>
              <w:t xml:space="preserve">:   </w:t>
            </w:r>
            <w:r>
              <w:rPr>
                <w:b/>
              </w:rPr>
              <w:t>40</w:t>
            </w:r>
            <w:r w:rsidRPr="00E2629F">
              <w:rPr>
                <w:rFonts w:ascii="Times New Roman" w:hAnsi="Times New Roman" w:cs="Times New Roman"/>
                <w:b/>
                <w:sz w:val="19"/>
                <w:szCs w:val="19"/>
              </w:rPr>
              <w:t xml:space="preserve">% from </w:t>
            </w:r>
            <w:r>
              <w:rPr>
                <w:rFonts w:ascii="Times New Roman" w:hAnsi="Times New Roman" w:cs="Times New Roman"/>
                <w:b/>
                <w:sz w:val="19"/>
                <w:szCs w:val="19"/>
              </w:rPr>
              <w:t>20071016</w:t>
            </w:r>
          </w:p>
          <w:p w:rsidR="00566C28" w:rsidRDefault="00566C28" w:rsidP="00566C28">
            <w:pPr>
              <w:pStyle w:val="ListParagraph"/>
              <w:spacing w:after="0" w:line="240" w:lineRule="exact"/>
              <w:ind w:left="0"/>
              <w:jc w:val="right"/>
              <w:rPr>
                <w:rFonts w:ascii="Times New Roman" w:hAnsi="Times New Roman" w:cs="Times New Roman"/>
                <w:b/>
                <w:sz w:val="19"/>
                <w:szCs w:val="19"/>
              </w:rPr>
            </w:pPr>
            <w:r>
              <w:rPr>
                <w:rFonts w:ascii="Times New Roman" w:hAnsi="Times New Roman" w:cs="Times New Roman"/>
                <w:b/>
                <w:sz w:val="19"/>
                <w:szCs w:val="19"/>
              </w:rPr>
              <w:t>100% from 20090310</w:t>
            </w:r>
          </w:p>
          <w:p w:rsidR="00566C28" w:rsidRPr="00FB7355" w:rsidRDefault="00566C28" w:rsidP="003B0AF7">
            <w:pPr>
              <w:pStyle w:val="ListParagraph"/>
              <w:spacing w:after="0" w:line="240" w:lineRule="exact"/>
              <w:ind w:left="0"/>
              <w:jc w:val="right"/>
              <w:rPr>
                <w:rFonts w:ascii="Times New Roman" w:hAnsi="Times New Roman" w:cs="Times New Roman"/>
                <w:sz w:val="19"/>
                <w:szCs w:val="19"/>
              </w:rPr>
            </w:pPr>
            <w:r>
              <w:rPr>
                <w:rFonts w:ascii="Times New Roman" w:hAnsi="Times New Roman" w:cs="Times New Roman"/>
                <w:b/>
                <w:sz w:val="19"/>
                <w:szCs w:val="19"/>
              </w:rPr>
              <w:t>40% from 20090601</w:t>
            </w:r>
          </w:p>
        </w:tc>
      </w:tr>
    </w:tbl>
    <w:p w:rsidR="00A90D55" w:rsidRPr="00FB7355" w:rsidRDefault="00A90D55" w:rsidP="00AD00BC">
      <w:pPr>
        <w:tabs>
          <w:tab w:val="left" w:pos="288"/>
          <w:tab w:val="left" w:pos="4752"/>
        </w:tabs>
        <w:spacing w:line="240" w:lineRule="exact"/>
        <w:jc w:val="both"/>
        <w:rPr>
          <w:rFonts w:ascii="Times New Roman" w:hAnsi="Times New Roman"/>
          <w:color w:val="auto"/>
          <w:szCs w:val="24"/>
        </w:rPr>
      </w:pPr>
      <w:r w:rsidRPr="00FB7355">
        <w:rPr>
          <w:rFonts w:ascii="Times New Roman" w:hAnsi="Times New Roman"/>
          <w:color w:val="auto"/>
          <w:szCs w:val="24"/>
        </w:rPr>
        <w:t>________________________________________________________________</w:t>
      </w:r>
      <w:r w:rsidR="00B220AA">
        <w:rPr>
          <w:rFonts w:ascii="Times New Roman" w:hAnsi="Times New Roman"/>
          <w:color w:val="auto"/>
          <w:szCs w:val="24"/>
        </w:rPr>
        <w:t>______________</w:t>
      </w:r>
    </w:p>
    <w:p w:rsidR="00B42A76" w:rsidRPr="00FB7355" w:rsidRDefault="00B42A76" w:rsidP="008C59A0">
      <w:pPr>
        <w:tabs>
          <w:tab w:val="left" w:pos="288"/>
          <w:tab w:val="left" w:pos="4752"/>
        </w:tabs>
        <w:spacing w:line="240" w:lineRule="exact"/>
        <w:rPr>
          <w:rFonts w:ascii="Times New Roman" w:hAnsi="Times New Roman"/>
          <w:color w:val="auto"/>
          <w:szCs w:val="24"/>
        </w:rPr>
      </w:pPr>
    </w:p>
    <w:p w:rsidR="00A90D55" w:rsidRPr="00306437" w:rsidRDefault="00A90D55" w:rsidP="00306437">
      <w:pPr>
        <w:tabs>
          <w:tab w:val="left" w:pos="288"/>
          <w:tab w:val="left" w:pos="4752"/>
        </w:tabs>
        <w:spacing w:line="240" w:lineRule="exact"/>
        <w:jc w:val="both"/>
        <w:rPr>
          <w:color w:val="auto"/>
          <w:szCs w:val="24"/>
        </w:rPr>
      </w:pPr>
      <w:r w:rsidRPr="00306437">
        <w:rPr>
          <w:b/>
          <w:caps/>
          <w:color w:val="auto"/>
          <w:szCs w:val="24"/>
          <w:u w:val="single"/>
        </w:rPr>
        <w:t>ANALYSIS</w:t>
      </w:r>
      <w:r w:rsidRPr="00306437">
        <w:rPr>
          <w:b/>
          <w:color w:val="auto"/>
          <w:szCs w:val="24"/>
        </w:rPr>
        <w:t>:</w:t>
      </w:r>
    </w:p>
    <w:p w:rsidR="00063A49" w:rsidRPr="00306437" w:rsidRDefault="00622AB7" w:rsidP="00E71A28">
      <w:pPr>
        <w:tabs>
          <w:tab w:val="left" w:pos="288"/>
          <w:tab w:val="left" w:pos="4752"/>
        </w:tabs>
        <w:spacing w:line="240" w:lineRule="exact"/>
        <w:jc w:val="both"/>
        <w:rPr>
          <w:color w:val="auto"/>
          <w:szCs w:val="24"/>
        </w:rPr>
      </w:pPr>
      <w:r w:rsidRPr="00306437">
        <w:rPr>
          <w:b/>
          <w:color w:val="auto"/>
          <w:szCs w:val="24"/>
          <w:u w:val="single"/>
        </w:rPr>
        <w:t xml:space="preserve">Neck Pain </w:t>
      </w:r>
      <w:r w:rsidR="00306437" w:rsidRPr="00306437">
        <w:rPr>
          <w:b/>
          <w:color w:val="auto"/>
          <w:szCs w:val="24"/>
          <w:u w:val="single"/>
        </w:rPr>
        <w:t>(</w:t>
      </w:r>
      <w:r w:rsidRPr="00306437">
        <w:rPr>
          <w:b/>
          <w:color w:val="auto"/>
          <w:szCs w:val="24"/>
          <w:u w:val="single"/>
        </w:rPr>
        <w:t xml:space="preserve">with </w:t>
      </w:r>
      <w:proofErr w:type="spellStart"/>
      <w:r w:rsidRPr="00306437">
        <w:rPr>
          <w:b/>
          <w:color w:val="auto"/>
          <w:szCs w:val="24"/>
          <w:u w:val="single"/>
        </w:rPr>
        <w:t>Radiculopathy</w:t>
      </w:r>
      <w:proofErr w:type="spellEnd"/>
      <w:r w:rsidR="00306437" w:rsidRPr="00306437">
        <w:rPr>
          <w:b/>
          <w:color w:val="auto"/>
          <w:szCs w:val="24"/>
          <w:u w:val="single"/>
        </w:rPr>
        <w:t>)</w:t>
      </w:r>
    </w:p>
    <w:p w:rsidR="001625A4" w:rsidRPr="00306437" w:rsidRDefault="00E73CFB" w:rsidP="00306437">
      <w:pPr>
        <w:autoSpaceDE w:val="0"/>
        <w:autoSpaceDN w:val="0"/>
        <w:adjustRightInd w:val="0"/>
        <w:spacing w:line="240" w:lineRule="exact"/>
        <w:jc w:val="both"/>
        <w:rPr>
          <w:color w:val="auto"/>
          <w:szCs w:val="24"/>
        </w:rPr>
      </w:pPr>
      <w:r w:rsidRPr="00306437">
        <w:rPr>
          <w:b/>
          <w:color w:val="auto"/>
          <w:szCs w:val="24"/>
        </w:rPr>
        <w:t xml:space="preserve">IPEB </w:t>
      </w:r>
      <w:r w:rsidR="001625A4" w:rsidRPr="00306437">
        <w:rPr>
          <w:b/>
          <w:color w:val="auto"/>
          <w:szCs w:val="24"/>
        </w:rPr>
        <w:t>(</w:t>
      </w:r>
      <w:r w:rsidR="008555A0" w:rsidRPr="00306437">
        <w:rPr>
          <w:b/>
          <w:color w:val="auto"/>
          <w:szCs w:val="24"/>
        </w:rPr>
        <w:t>20070516</w:t>
      </w:r>
      <w:r w:rsidR="001625A4" w:rsidRPr="00306437">
        <w:rPr>
          <w:b/>
          <w:color w:val="auto"/>
          <w:szCs w:val="24"/>
        </w:rPr>
        <w:t>):</w:t>
      </w:r>
      <w:r w:rsidR="001625A4" w:rsidRPr="00306437">
        <w:rPr>
          <w:color w:val="auto"/>
          <w:szCs w:val="24"/>
        </w:rPr>
        <w:t xml:space="preserve"> </w:t>
      </w:r>
      <w:r w:rsidR="008555A0" w:rsidRPr="00306437">
        <w:rPr>
          <w:color w:val="auto"/>
          <w:szCs w:val="24"/>
        </w:rPr>
        <w:t xml:space="preserve">Your medical condition prevents you from reasonably performing the duties of your office, grade, rank, or rating. </w:t>
      </w:r>
      <w:r w:rsidR="00876B82">
        <w:rPr>
          <w:color w:val="auto"/>
          <w:szCs w:val="24"/>
        </w:rPr>
        <w:t xml:space="preserve"> </w:t>
      </w:r>
      <w:r w:rsidR="008555A0" w:rsidRPr="00306437">
        <w:rPr>
          <w:color w:val="auto"/>
          <w:szCs w:val="24"/>
        </w:rPr>
        <w:t xml:space="preserve">The Informal Physical Evaluation Board finds you unfit and recommends discharge with severance pay with a disability rating of 10% IAW Department of Defense and Veterans Administration Schedule for Rating Disabilities guidelines. </w:t>
      </w:r>
      <w:r w:rsidR="00876B82">
        <w:rPr>
          <w:color w:val="auto"/>
          <w:szCs w:val="24"/>
        </w:rPr>
        <w:t xml:space="preserve"> </w:t>
      </w:r>
      <w:r w:rsidR="008555A0" w:rsidRPr="00306437">
        <w:rPr>
          <w:color w:val="auto"/>
          <w:szCs w:val="24"/>
        </w:rPr>
        <w:t xml:space="preserve">The Board notes that you have normal strength of the upper extremities. </w:t>
      </w:r>
      <w:r w:rsidR="00876B82">
        <w:rPr>
          <w:color w:val="auto"/>
          <w:szCs w:val="24"/>
        </w:rPr>
        <w:t xml:space="preserve"> </w:t>
      </w:r>
      <w:r w:rsidR="008555A0" w:rsidRPr="00306437">
        <w:rPr>
          <w:color w:val="auto"/>
          <w:szCs w:val="24"/>
        </w:rPr>
        <w:t>You are unable to lift more than 30 pounds and have been assigned administrative-type tasks since Jan 06.</w:t>
      </w:r>
    </w:p>
    <w:p w:rsidR="00E73CFB" w:rsidRPr="00306437" w:rsidRDefault="00C52DDF" w:rsidP="00306437">
      <w:pPr>
        <w:autoSpaceDE w:val="0"/>
        <w:autoSpaceDN w:val="0"/>
        <w:adjustRightInd w:val="0"/>
        <w:spacing w:line="240" w:lineRule="exact"/>
        <w:jc w:val="both"/>
        <w:rPr>
          <w:b/>
          <w:color w:val="auto"/>
          <w:szCs w:val="24"/>
        </w:rPr>
      </w:pPr>
      <w:r w:rsidRPr="00306437">
        <w:rPr>
          <w:b/>
          <w:color w:val="auto"/>
          <w:szCs w:val="24"/>
        </w:rPr>
        <w:t xml:space="preserve"> </w:t>
      </w:r>
    </w:p>
    <w:p w:rsidR="00901186" w:rsidRPr="00306437" w:rsidRDefault="00E73CFB" w:rsidP="00306437">
      <w:pPr>
        <w:autoSpaceDE w:val="0"/>
        <w:autoSpaceDN w:val="0"/>
        <w:adjustRightInd w:val="0"/>
        <w:spacing w:line="240" w:lineRule="exact"/>
        <w:jc w:val="both"/>
        <w:rPr>
          <w:color w:val="auto"/>
          <w:szCs w:val="24"/>
        </w:rPr>
      </w:pPr>
      <w:r w:rsidRPr="00306437">
        <w:rPr>
          <w:b/>
          <w:color w:val="auto"/>
          <w:szCs w:val="24"/>
        </w:rPr>
        <w:t xml:space="preserve">FPEB </w:t>
      </w:r>
      <w:r w:rsidR="001625A4" w:rsidRPr="00306437">
        <w:rPr>
          <w:b/>
          <w:color w:val="auto"/>
          <w:szCs w:val="24"/>
        </w:rPr>
        <w:t>(</w:t>
      </w:r>
      <w:r w:rsidR="00901186" w:rsidRPr="00306437">
        <w:rPr>
          <w:b/>
          <w:color w:val="auto"/>
          <w:szCs w:val="24"/>
        </w:rPr>
        <w:t>20070702</w:t>
      </w:r>
      <w:r w:rsidR="001625A4" w:rsidRPr="00306437">
        <w:rPr>
          <w:b/>
          <w:color w:val="auto"/>
          <w:szCs w:val="24"/>
        </w:rPr>
        <w:t>):</w:t>
      </w:r>
      <w:r w:rsidR="001625A4" w:rsidRPr="00306437">
        <w:rPr>
          <w:color w:val="auto"/>
          <w:szCs w:val="24"/>
        </w:rPr>
        <w:t xml:space="preserve"> </w:t>
      </w:r>
    </w:p>
    <w:p w:rsidR="001625A4" w:rsidRPr="00306437" w:rsidRDefault="00901186" w:rsidP="00306437">
      <w:pPr>
        <w:autoSpaceDE w:val="0"/>
        <w:autoSpaceDN w:val="0"/>
        <w:adjustRightInd w:val="0"/>
        <w:spacing w:line="240" w:lineRule="exact"/>
        <w:jc w:val="both"/>
        <w:rPr>
          <w:color w:val="auto"/>
          <w:szCs w:val="24"/>
        </w:rPr>
      </w:pPr>
      <w:r w:rsidRPr="00306437">
        <w:rPr>
          <w:color w:val="auto"/>
          <w:szCs w:val="24"/>
        </w:rPr>
        <w:t xml:space="preserve">The member's contention was for a recommendation for return to duty. </w:t>
      </w:r>
      <w:r w:rsidR="00876B82">
        <w:rPr>
          <w:color w:val="auto"/>
          <w:szCs w:val="24"/>
        </w:rPr>
        <w:t xml:space="preserve"> </w:t>
      </w:r>
      <w:r w:rsidRPr="00306437">
        <w:rPr>
          <w:color w:val="auto"/>
          <w:szCs w:val="24"/>
        </w:rPr>
        <w:t xml:space="preserve">The member was diagnosed with neck pain with </w:t>
      </w:r>
      <w:proofErr w:type="spellStart"/>
      <w:r w:rsidRPr="00306437">
        <w:rPr>
          <w:color w:val="auto"/>
          <w:szCs w:val="24"/>
        </w:rPr>
        <w:t>radiculopathy</w:t>
      </w:r>
      <w:proofErr w:type="spellEnd"/>
      <w:r w:rsidRPr="00306437">
        <w:rPr>
          <w:color w:val="auto"/>
          <w:szCs w:val="24"/>
        </w:rPr>
        <w:t xml:space="preserve">, with minimal bulging of discs at C3-4, C5-6, and C6-7. </w:t>
      </w:r>
      <w:r w:rsidR="00876B82">
        <w:rPr>
          <w:color w:val="auto"/>
          <w:szCs w:val="24"/>
        </w:rPr>
        <w:t xml:space="preserve"> </w:t>
      </w:r>
      <w:r w:rsidRPr="00306437">
        <w:rPr>
          <w:color w:val="auto"/>
          <w:szCs w:val="24"/>
        </w:rPr>
        <w:t xml:space="preserve">The FPEB finds the member unfit. Following a regimen of physical therapy, the member testified his condition has </w:t>
      </w:r>
      <w:r w:rsidRPr="00306437">
        <w:rPr>
          <w:color w:val="auto"/>
          <w:szCs w:val="24"/>
        </w:rPr>
        <w:lastRenderedPageBreak/>
        <w:t xml:space="preserve">improved and he has returned to full duties in his primary job as of Mar 07. </w:t>
      </w:r>
      <w:r w:rsidR="00876B82">
        <w:rPr>
          <w:color w:val="auto"/>
          <w:szCs w:val="24"/>
        </w:rPr>
        <w:t xml:space="preserve"> </w:t>
      </w:r>
      <w:r w:rsidRPr="00306437">
        <w:rPr>
          <w:color w:val="auto"/>
          <w:szCs w:val="24"/>
        </w:rPr>
        <w:t xml:space="preserve">The </w:t>
      </w:r>
      <w:r w:rsidR="00876B82">
        <w:rPr>
          <w:color w:val="auto"/>
          <w:szCs w:val="24"/>
        </w:rPr>
        <w:t>b</w:t>
      </w:r>
      <w:r w:rsidRPr="00306437">
        <w:rPr>
          <w:color w:val="auto"/>
          <w:szCs w:val="24"/>
        </w:rPr>
        <w:t xml:space="preserve">oard reviewed a letter written by the member's Section Chief which addresses his supervisory skills and duties but does not indicate any </w:t>
      </w:r>
      <w:proofErr w:type="spellStart"/>
      <w:r w:rsidRPr="00306437">
        <w:rPr>
          <w:color w:val="auto"/>
          <w:szCs w:val="24"/>
        </w:rPr>
        <w:t>flightline</w:t>
      </w:r>
      <w:proofErr w:type="spellEnd"/>
      <w:r w:rsidRPr="00306437">
        <w:rPr>
          <w:color w:val="auto"/>
          <w:szCs w:val="24"/>
        </w:rPr>
        <w:t xml:space="preserve"> duties specific to his AFSC. </w:t>
      </w:r>
      <w:r w:rsidR="00876B82">
        <w:rPr>
          <w:color w:val="auto"/>
          <w:szCs w:val="24"/>
        </w:rPr>
        <w:t xml:space="preserve"> </w:t>
      </w:r>
      <w:r w:rsidRPr="00306437">
        <w:rPr>
          <w:color w:val="auto"/>
          <w:szCs w:val="24"/>
        </w:rPr>
        <w:t xml:space="preserve">The </w:t>
      </w:r>
      <w:r w:rsidR="00876B82">
        <w:rPr>
          <w:color w:val="auto"/>
          <w:szCs w:val="24"/>
        </w:rPr>
        <w:t>b</w:t>
      </w:r>
      <w:r w:rsidRPr="00306437">
        <w:rPr>
          <w:color w:val="auto"/>
          <w:szCs w:val="24"/>
        </w:rPr>
        <w:t xml:space="preserve">oard acknowledges the member's progress since beginning new physical </w:t>
      </w:r>
      <w:proofErr w:type="gramStart"/>
      <w:r w:rsidRPr="00306437">
        <w:rPr>
          <w:color w:val="auto"/>
          <w:szCs w:val="24"/>
        </w:rPr>
        <w:t>therapy,</w:t>
      </w:r>
      <w:proofErr w:type="gramEnd"/>
      <w:r w:rsidRPr="00306437">
        <w:rPr>
          <w:color w:val="auto"/>
          <w:szCs w:val="24"/>
        </w:rPr>
        <w:t xml:space="preserve"> however, it does not deem the member fully fit to continue his primary duties. </w:t>
      </w:r>
      <w:r w:rsidR="00876B82">
        <w:rPr>
          <w:color w:val="auto"/>
          <w:szCs w:val="24"/>
        </w:rPr>
        <w:t xml:space="preserve"> </w:t>
      </w:r>
      <w:r w:rsidRPr="00306437">
        <w:rPr>
          <w:color w:val="auto"/>
          <w:szCs w:val="24"/>
        </w:rPr>
        <w:t>The member remains on physical profile. Based on the evidence presented the Board recommends Discharge with Severance Pay at a compensable rating of 10%.</w:t>
      </w:r>
    </w:p>
    <w:p w:rsidR="00E93FBD" w:rsidRPr="00306437" w:rsidRDefault="00E93FBD" w:rsidP="00306437">
      <w:pPr>
        <w:autoSpaceDE w:val="0"/>
        <w:autoSpaceDN w:val="0"/>
        <w:adjustRightInd w:val="0"/>
        <w:spacing w:line="240" w:lineRule="exact"/>
        <w:jc w:val="both"/>
        <w:rPr>
          <w:color w:val="auto"/>
          <w:szCs w:val="24"/>
        </w:rPr>
      </w:pPr>
    </w:p>
    <w:p w:rsidR="00BF092C" w:rsidRPr="00306437" w:rsidRDefault="00BF092C" w:rsidP="00306437">
      <w:pPr>
        <w:spacing w:line="240" w:lineRule="exact"/>
        <w:jc w:val="both"/>
        <w:rPr>
          <w:color w:val="auto"/>
          <w:szCs w:val="24"/>
        </w:rPr>
      </w:pPr>
      <w:r w:rsidRPr="00306437">
        <w:rPr>
          <w:color w:val="auto"/>
          <w:szCs w:val="24"/>
        </w:rPr>
        <w:t>Military</w:t>
      </w:r>
      <w:r w:rsidR="00DB39BE" w:rsidRPr="00306437">
        <w:rPr>
          <w:color w:val="auto"/>
          <w:szCs w:val="24"/>
        </w:rPr>
        <w:t xml:space="preserve"> </w:t>
      </w:r>
      <w:r w:rsidR="00306437">
        <w:rPr>
          <w:color w:val="auto"/>
          <w:szCs w:val="24"/>
        </w:rPr>
        <w:t xml:space="preserve">NARSUM </w:t>
      </w:r>
      <w:r w:rsidR="00DB39BE" w:rsidRPr="00306437">
        <w:rPr>
          <w:color w:val="auto"/>
          <w:szCs w:val="24"/>
        </w:rPr>
        <w:t>examination</w:t>
      </w:r>
      <w:r w:rsidRPr="00306437">
        <w:rPr>
          <w:color w:val="auto"/>
          <w:szCs w:val="24"/>
        </w:rPr>
        <w:t xml:space="preserve"> </w:t>
      </w:r>
      <w:r w:rsidR="00007714">
        <w:rPr>
          <w:color w:val="auto"/>
          <w:szCs w:val="24"/>
        </w:rPr>
        <w:t xml:space="preserve">of </w:t>
      </w:r>
      <w:r w:rsidR="005E1DDC" w:rsidRPr="00306437">
        <w:rPr>
          <w:color w:val="auto"/>
          <w:szCs w:val="24"/>
        </w:rPr>
        <w:t>20070516</w:t>
      </w:r>
      <w:r w:rsidRPr="00306437">
        <w:rPr>
          <w:color w:val="auto"/>
          <w:szCs w:val="24"/>
        </w:rPr>
        <w:t xml:space="preserve"> </w:t>
      </w:r>
      <w:r w:rsidR="00DB39BE" w:rsidRPr="00306437">
        <w:rPr>
          <w:color w:val="auto"/>
          <w:szCs w:val="24"/>
        </w:rPr>
        <w:t>documented ‘</w:t>
      </w:r>
      <w:r w:rsidRPr="00306437">
        <w:rPr>
          <w:color w:val="auto"/>
          <w:szCs w:val="24"/>
        </w:rPr>
        <w:t>FROM of neck, although slow movements</w:t>
      </w:r>
      <w:r w:rsidR="00DB39BE" w:rsidRPr="00306437">
        <w:rPr>
          <w:color w:val="auto"/>
          <w:szCs w:val="24"/>
        </w:rPr>
        <w:t>’ and no C-spine tenderness to palpation.</w:t>
      </w:r>
      <w:r w:rsidRPr="00306437">
        <w:rPr>
          <w:color w:val="auto"/>
          <w:szCs w:val="24"/>
        </w:rPr>
        <w:t xml:space="preserve"> </w:t>
      </w:r>
      <w:r w:rsidR="00876B82">
        <w:rPr>
          <w:color w:val="auto"/>
          <w:szCs w:val="24"/>
        </w:rPr>
        <w:t xml:space="preserve"> </w:t>
      </w:r>
      <w:r w:rsidR="00DB39BE" w:rsidRPr="00306437">
        <w:rPr>
          <w:color w:val="auto"/>
          <w:szCs w:val="24"/>
        </w:rPr>
        <w:t>There was n</w:t>
      </w:r>
      <w:r w:rsidRPr="00306437">
        <w:rPr>
          <w:color w:val="auto"/>
          <w:szCs w:val="24"/>
        </w:rPr>
        <w:t>o mention of absence or presence of pain</w:t>
      </w:r>
      <w:r w:rsidR="00DB39BE" w:rsidRPr="00306437">
        <w:rPr>
          <w:color w:val="auto"/>
          <w:szCs w:val="24"/>
        </w:rPr>
        <w:t xml:space="preserve"> with movement, effect of repetitive motion, or specific degrees of movement. </w:t>
      </w:r>
      <w:r w:rsidR="00876B82">
        <w:rPr>
          <w:color w:val="auto"/>
          <w:szCs w:val="24"/>
        </w:rPr>
        <w:t xml:space="preserve"> </w:t>
      </w:r>
      <w:r w:rsidR="00DB39BE" w:rsidRPr="00306437">
        <w:rPr>
          <w:color w:val="auto"/>
          <w:szCs w:val="24"/>
        </w:rPr>
        <w:t xml:space="preserve">All reflexes were noted to be 2/4 or normal. </w:t>
      </w:r>
      <w:r w:rsidR="00876B82">
        <w:rPr>
          <w:color w:val="auto"/>
          <w:szCs w:val="24"/>
        </w:rPr>
        <w:t xml:space="preserve"> </w:t>
      </w:r>
      <w:r w:rsidR="00DB39BE" w:rsidRPr="00306437">
        <w:rPr>
          <w:color w:val="auto"/>
          <w:szCs w:val="24"/>
        </w:rPr>
        <w:t>No sensory examination was noted.</w:t>
      </w:r>
      <w:r w:rsidR="005E1DDC" w:rsidRPr="00306437">
        <w:rPr>
          <w:color w:val="auto"/>
          <w:szCs w:val="24"/>
        </w:rPr>
        <w:tab/>
      </w:r>
      <w:r w:rsidR="00DB39BE" w:rsidRPr="00306437">
        <w:rPr>
          <w:color w:val="auto"/>
          <w:szCs w:val="24"/>
        </w:rPr>
        <w:t>Motor examination was documents as 5/5 strength in bilateral arms with hand grip, finger abduction, wrist flexion/extension, elbow flexion/extension, and in deltoids.</w:t>
      </w:r>
    </w:p>
    <w:p w:rsidR="00BF092C" w:rsidRPr="00306437" w:rsidRDefault="00BF092C" w:rsidP="00306437">
      <w:pPr>
        <w:spacing w:line="240" w:lineRule="exact"/>
        <w:jc w:val="both"/>
        <w:rPr>
          <w:color w:val="auto"/>
          <w:szCs w:val="24"/>
        </w:rPr>
      </w:pPr>
    </w:p>
    <w:p w:rsidR="005E1DDC" w:rsidRPr="00306437" w:rsidRDefault="00DB39BE" w:rsidP="00306437">
      <w:pPr>
        <w:spacing w:line="240" w:lineRule="exact"/>
        <w:jc w:val="both"/>
        <w:rPr>
          <w:color w:val="auto"/>
          <w:szCs w:val="24"/>
        </w:rPr>
      </w:pPr>
      <w:r w:rsidRPr="00306437">
        <w:rPr>
          <w:color w:val="auto"/>
          <w:szCs w:val="24"/>
        </w:rPr>
        <w:t>VA examination</w:t>
      </w:r>
      <w:r w:rsidR="005E1DDC" w:rsidRPr="00306437">
        <w:rPr>
          <w:color w:val="auto"/>
          <w:szCs w:val="24"/>
        </w:rPr>
        <w:t xml:space="preserve"> </w:t>
      </w:r>
      <w:r w:rsidR="00007714">
        <w:rPr>
          <w:color w:val="auto"/>
          <w:szCs w:val="24"/>
        </w:rPr>
        <w:t xml:space="preserve">of </w:t>
      </w:r>
      <w:r w:rsidR="005E1DDC" w:rsidRPr="00306437">
        <w:rPr>
          <w:color w:val="auto"/>
          <w:szCs w:val="24"/>
        </w:rPr>
        <w:t>20081105</w:t>
      </w:r>
      <w:r w:rsidRPr="00306437">
        <w:rPr>
          <w:color w:val="auto"/>
          <w:szCs w:val="24"/>
        </w:rPr>
        <w:t xml:space="preserve"> documented severe muscle spasms from the </w:t>
      </w:r>
      <w:proofErr w:type="spellStart"/>
      <w:r w:rsidRPr="00306437">
        <w:rPr>
          <w:color w:val="auto"/>
          <w:szCs w:val="24"/>
        </w:rPr>
        <w:t>occiput</w:t>
      </w:r>
      <w:proofErr w:type="spellEnd"/>
      <w:r w:rsidRPr="00306437">
        <w:rPr>
          <w:color w:val="auto"/>
          <w:szCs w:val="24"/>
        </w:rPr>
        <w:t xml:space="preserve"> to C7 in addition to active ROM limited by pain described in the chart below with no change with passive ROM or following repetitive motion.</w:t>
      </w:r>
      <w:r w:rsidR="00306437" w:rsidRPr="00306437">
        <w:rPr>
          <w:color w:val="auto"/>
          <w:szCs w:val="24"/>
        </w:rPr>
        <w:t xml:space="preserve"> Neurologic exam was noted to be normal except for strength of muscle bundles 1-6 (upper extremities) were 4/5 on the right and 5/5 on the left. Sensory exam was normal to light touch, pin prick, vibratory, and </w:t>
      </w:r>
      <w:proofErr w:type="spellStart"/>
      <w:r w:rsidR="00306437" w:rsidRPr="00306437">
        <w:rPr>
          <w:color w:val="auto"/>
          <w:szCs w:val="24"/>
        </w:rPr>
        <w:t>proprioception</w:t>
      </w:r>
      <w:proofErr w:type="spellEnd"/>
      <w:r w:rsidR="00306437" w:rsidRPr="00306437">
        <w:rPr>
          <w:color w:val="auto"/>
          <w:szCs w:val="24"/>
        </w:rPr>
        <w:t>.</w:t>
      </w:r>
    </w:p>
    <w:p w:rsidR="00DB39BE" w:rsidRPr="00BF092C" w:rsidRDefault="00DB39BE" w:rsidP="00BF092C">
      <w:pPr>
        <w:rPr>
          <w:color w:val="auto"/>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
        <w:gridCol w:w="1483"/>
        <w:gridCol w:w="2037"/>
      </w:tblGrid>
      <w:tr w:rsidR="00BF092C" w:rsidRPr="00140096" w:rsidTr="00BF092C">
        <w:trPr>
          <w:trHeight w:val="548"/>
        </w:trPr>
        <w:tc>
          <w:tcPr>
            <w:tcW w:w="1522" w:type="dxa"/>
          </w:tcPr>
          <w:p w:rsidR="00BF092C" w:rsidRPr="00140096" w:rsidRDefault="00BF092C" w:rsidP="00BF092C">
            <w:pPr>
              <w:pStyle w:val="ListParagraph"/>
              <w:spacing w:after="0" w:line="240" w:lineRule="auto"/>
              <w:ind w:left="0"/>
              <w:jc w:val="center"/>
              <w:rPr>
                <w:b/>
              </w:rPr>
            </w:pPr>
            <w:r w:rsidRPr="00140096">
              <w:rPr>
                <w:b/>
              </w:rPr>
              <w:t>Cervical</w:t>
            </w:r>
          </w:p>
        </w:tc>
        <w:tc>
          <w:tcPr>
            <w:tcW w:w="1483" w:type="dxa"/>
          </w:tcPr>
          <w:p w:rsidR="00BF092C" w:rsidRDefault="00BF092C" w:rsidP="00BF092C">
            <w:pPr>
              <w:pStyle w:val="ListParagraph"/>
              <w:spacing w:after="0" w:line="240" w:lineRule="auto"/>
              <w:ind w:left="0"/>
              <w:jc w:val="center"/>
            </w:pPr>
            <w:r w:rsidRPr="00140096">
              <w:t>Normal</w:t>
            </w:r>
          </w:p>
          <w:p w:rsidR="00BF092C" w:rsidRPr="00140096" w:rsidRDefault="00BF092C" w:rsidP="00BF092C">
            <w:pPr>
              <w:pStyle w:val="ListParagraph"/>
              <w:spacing w:after="0" w:line="240" w:lineRule="auto"/>
              <w:ind w:left="0"/>
              <w:jc w:val="center"/>
            </w:pPr>
            <w:r w:rsidRPr="00140096">
              <w:t>ROM</w:t>
            </w:r>
          </w:p>
          <w:p w:rsidR="00BF092C" w:rsidRPr="00140096" w:rsidRDefault="00BF092C" w:rsidP="00BF092C">
            <w:pPr>
              <w:pStyle w:val="ListParagraph"/>
              <w:spacing w:after="0" w:line="240" w:lineRule="auto"/>
              <w:ind w:left="0"/>
              <w:jc w:val="center"/>
            </w:pPr>
          </w:p>
        </w:tc>
        <w:tc>
          <w:tcPr>
            <w:tcW w:w="2037" w:type="dxa"/>
          </w:tcPr>
          <w:p w:rsidR="00BF092C" w:rsidRPr="00140096" w:rsidRDefault="0040514A" w:rsidP="00BF092C">
            <w:pPr>
              <w:pStyle w:val="ListParagraph"/>
              <w:spacing w:after="0" w:line="240" w:lineRule="auto"/>
              <w:ind w:left="0"/>
              <w:jc w:val="center"/>
            </w:pPr>
            <w:r>
              <w:t xml:space="preserve">VA </w:t>
            </w:r>
            <w:r w:rsidR="00BF092C" w:rsidRPr="00140096">
              <w:t>ROM</w:t>
            </w:r>
            <w:r w:rsidR="00BF092C">
              <w:t xml:space="preserve"> Exam</w:t>
            </w:r>
          </w:p>
          <w:p w:rsidR="00BF092C" w:rsidRDefault="00BF092C" w:rsidP="00BF092C">
            <w:pPr>
              <w:pStyle w:val="ListParagraph"/>
              <w:spacing w:after="0" w:line="240" w:lineRule="auto"/>
              <w:ind w:left="0"/>
              <w:jc w:val="center"/>
            </w:pPr>
            <w:r>
              <w:t>20081105</w:t>
            </w:r>
          </w:p>
          <w:p w:rsidR="00BF092C" w:rsidRPr="00140096" w:rsidRDefault="00BF092C" w:rsidP="00BF092C">
            <w:pPr>
              <w:pStyle w:val="ListParagraph"/>
              <w:spacing w:after="0" w:line="240" w:lineRule="auto"/>
              <w:ind w:left="0"/>
              <w:jc w:val="center"/>
            </w:pPr>
            <w:r>
              <w:t>(13 Months After Separation)</w:t>
            </w:r>
          </w:p>
        </w:tc>
      </w:tr>
      <w:tr w:rsidR="00BF092C" w:rsidRPr="00140096" w:rsidTr="00BF092C">
        <w:tc>
          <w:tcPr>
            <w:tcW w:w="1522" w:type="dxa"/>
          </w:tcPr>
          <w:p w:rsidR="00BF092C" w:rsidRPr="00140096" w:rsidRDefault="00BF092C" w:rsidP="002C74A2">
            <w:pPr>
              <w:pStyle w:val="ListParagraph"/>
              <w:spacing w:after="0" w:line="240" w:lineRule="auto"/>
              <w:ind w:left="0"/>
            </w:pPr>
            <w:r w:rsidRPr="00140096">
              <w:t>Flex</w:t>
            </w:r>
          </w:p>
        </w:tc>
        <w:tc>
          <w:tcPr>
            <w:tcW w:w="1483" w:type="dxa"/>
          </w:tcPr>
          <w:p w:rsidR="00BF092C" w:rsidRPr="00CA6F87" w:rsidRDefault="00BF092C" w:rsidP="00BF092C">
            <w:pPr>
              <w:pStyle w:val="ListParagraph"/>
              <w:spacing w:after="0" w:line="240" w:lineRule="auto"/>
              <w:ind w:left="0"/>
              <w:jc w:val="center"/>
            </w:pPr>
            <w:r w:rsidRPr="00CA6F87">
              <w:t>0-45</w:t>
            </w:r>
          </w:p>
        </w:tc>
        <w:tc>
          <w:tcPr>
            <w:tcW w:w="2037" w:type="dxa"/>
          </w:tcPr>
          <w:p w:rsidR="00BF092C" w:rsidRPr="00CA6F87" w:rsidRDefault="00BF092C" w:rsidP="00BF092C">
            <w:pPr>
              <w:pStyle w:val="ListParagraph"/>
              <w:spacing w:after="0" w:line="240" w:lineRule="auto"/>
              <w:ind w:left="0"/>
              <w:jc w:val="center"/>
            </w:pPr>
            <w:r w:rsidRPr="00CA6F87">
              <w:t>35</w:t>
            </w:r>
          </w:p>
        </w:tc>
      </w:tr>
      <w:tr w:rsidR="00BF092C" w:rsidRPr="00140096" w:rsidTr="00BF092C">
        <w:tc>
          <w:tcPr>
            <w:tcW w:w="1522" w:type="dxa"/>
          </w:tcPr>
          <w:p w:rsidR="00BF092C" w:rsidRPr="00140096" w:rsidRDefault="00BF092C" w:rsidP="002C74A2">
            <w:pPr>
              <w:pStyle w:val="ListParagraph"/>
              <w:spacing w:after="0" w:line="240" w:lineRule="auto"/>
              <w:ind w:left="0"/>
            </w:pPr>
            <w:r w:rsidRPr="00140096">
              <w:t>Ext</w:t>
            </w:r>
          </w:p>
        </w:tc>
        <w:tc>
          <w:tcPr>
            <w:tcW w:w="1483" w:type="dxa"/>
          </w:tcPr>
          <w:p w:rsidR="00BF092C" w:rsidRPr="00CA6F87" w:rsidRDefault="00BF092C" w:rsidP="00BF092C">
            <w:pPr>
              <w:pStyle w:val="ListParagraph"/>
              <w:spacing w:after="0" w:line="240" w:lineRule="auto"/>
              <w:ind w:left="0"/>
              <w:jc w:val="center"/>
            </w:pPr>
            <w:r w:rsidRPr="00CA6F87">
              <w:t>0-45</w:t>
            </w:r>
          </w:p>
        </w:tc>
        <w:tc>
          <w:tcPr>
            <w:tcW w:w="2037" w:type="dxa"/>
          </w:tcPr>
          <w:p w:rsidR="00BF092C" w:rsidRPr="00CA6F87" w:rsidRDefault="00BF092C" w:rsidP="00BF092C">
            <w:pPr>
              <w:pStyle w:val="ListParagraph"/>
              <w:spacing w:after="0" w:line="240" w:lineRule="auto"/>
              <w:ind w:left="0"/>
              <w:jc w:val="center"/>
            </w:pPr>
            <w:r w:rsidRPr="00CA6F87">
              <w:t>45</w:t>
            </w:r>
          </w:p>
        </w:tc>
      </w:tr>
      <w:tr w:rsidR="00BF092C" w:rsidRPr="00140096" w:rsidTr="00BF092C">
        <w:tc>
          <w:tcPr>
            <w:tcW w:w="1522" w:type="dxa"/>
          </w:tcPr>
          <w:p w:rsidR="00BF092C" w:rsidRPr="00140096" w:rsidRDefault="00BF092C" w:rsidP="002C74A2">
            <w:pPr>
              <w:pStyle w:val="ListParagraph"/>
              <w:spacing w:after="0" w:line="240" w:lineRule="auto"/>
              <w:ind w:left="0"/>
            </w:pPr>
            <w:r w:rsidRPr="00140096">
              <w:t>R Lat flex</w:t>
            </w:r>
          </w:p>
        </w:tc>
        <w:tc>
          <w:tcPr>
            <w:tcW w:w="1483" w:type="dxa"/>
          </w:tcPr>
          <w:p w:rsidR="00BF092C" w:rsidRPr="00CA6F87" w:rsidRDefault="00BF092C" w:rsidP="00BF092C">
            <w:pPr>
              <w:pStyle w:val="ListParagraph"/>
              <w:spacing w:after="0" w:line="240" w:lineRule="auto"/>
              <w:ind w:left="0"/>
              <w:jc w:val="center"/>
            </w:pPr>
            <w:r w:rsidRPr="00CA6F87">
              <w:t>0-45</w:t>
            </w:r>
          </w:p>
        </w:tc>
        <w:tc>
          <w:tcPr>
            <w:tcW w:w="2037" w:type="dxa"/>
          </w:tcPr>
          <w:p w:rsidR="00BF092C" w:rsidRPr="00CA6F87" w:rsidRDefault="00BF092C" w:rsidP="00BF092C">
            <w:pPr>
              <w:pStyle w:val="ListParagraph"/>
              <w:spacing w:after="0" w:line="240" w:lineRule="auto"/>
              <w:ind w:left="0"/>
              <w:jc w:val="center"/>
            </w:pPr>
            <w:r w:rsidRPr="00CA6F87">
              <w:t>35</w:t>
            </w:r>
          </w:p>
        </w:tc>
      </w:tr>
      <w:tr w:rsidR="00BF092C" w:rsidRPr="00140096" w:rsidTr="00BF092C">
        <w:tc>
          <w:tcPr>
            <w:tcW w:w="1522" w:type="dxa"/>
          </w:tcPr>
          <w:p w:rsidR="00BF092C" w:rsidRPr="00140096" w:rsidRDefault="00BF092C" w:rsidP="002C74A2">
            <w:pPr>
              <w:pStyle w:val="ListParagraph"/>
              <w:spacing w:after="0" w:line="240" w:lineRule="auto"/>
              <w:ind w:left="0"/>
            </w:pPr>
            <w:r w:rsidRPr="00140096">
              <w:t>L lat flex</w:t>
            </w:r>
          </w:p>
        </w:tc>
        <w:tc>
          <w:tcPr>
            <w:tcW w:w="1483" w:type="dxa"/>
          </w:tcPr>
          <w:p w:rsidR="00BF092C" w:rsidRPr="00CA6F87" w:rsidRDefault="00BF092C" w:rsidP="00BF092C">
            <w:pPr>
              <w:pStyle w:val="ListParagraph"/>
              <w:spacing w:after="0" w:line="240" w:lineRule="auto"/>
              <w:ind w:left="0"/>
              <w:jc w:val="center"/>
            </w:pPr>
            <w:r w:rsidRPr="00CA6F87">
              <w:t>0-45</w:t>
            </w:r>
          </w:p>
        </w:tc>
        <w:tc>
          <w:tcPr>
            <w:tcW w:w="2037" w:type="dxa"/>
          </w:tcPr>
          <w:p w:rsidR="00BF092C" w:rsidRPr="00CA6F87" w:rsidRDefault="00BF092C" w:rsidP="00BF092C">
            <w:pPr>
              <w:pStyle w:val="ListParagraph"/>
              <w:spacing w:after="0" w:line="240" w:lineRule="auto"/>
              <w:ind w:left="0"/>
              <w:jc w:val="center"/>
            </w:pPr>
            <w:r w:rsidRPr="00CA6F87">
              <w:t>35</w:t>
            </w:r>
          </w:p>
        </w:tc>
      </w:tr>
      <w:tr w:rsidR="00BF092C" w:rsidRPr="00140096" w:rsidTr="00BF092C">
        <w:tc>
          <w:tcPr>
            <w:tcW w:w="1522" w:type="dxa"/>
          </w:tcPr>
          <w:p w:rsidR="00BF092C" w:rsidRPr="00140096" w:rsidRDefault="00BF092C" w:rsidP="002C74A2">
            <w:pPr>
              <w:pStyle w:val="ListParagraph"/>
              <w:spacing w:after="0" w:line="240" w:lineRule="auto"/>
              <w:ind w:left="0"/>
            </w:pPr>
            <w:r w:rsidRPr="00140096">
              <w:t>R rotation</w:t>
            </w:r>
          </w:p>
        </w:tc>
        <w:tc>
          <w:tcPr>
            <w:tcW w:w="1483" w:type="dxa"/>
          </w:tcPr>
          <w:p w:rsidR="00BF092C" w:rsidRPr="00CA6F87" w:rsidRDefault="00BF092C" w:rsidP="00BF092C">
            <w:pPr>
              <w:pStyle w:val="ListParagraph"/>
              <w:spacing w:after="0" w:line="240" w:lineRule="auto"/>
              <w:ind w:left="0"/>
              <w:jc w:val="center"/>
            </w:pPr>
            <w:r w:rsidRPr="00CA6F87">
              <w:t>0-80</w:t>
            </w:r>
          </w:p>
        </w:tc>
        <w:tc>
          <w:tcPr>
            <w:tcW w:w="2037" w:type="dxa"/>
          </w:tcPr>
          <w:p w:rsidR="00BF092C" w:rsidRPr="00CA6F87" w:rsidRDefault="00BF092C" w:rsidP="00BF092C">
            <w:pPr>
              <w:pStyle w:val="ListParagraph"/>
              <w:spacing w:after="0" w:line="240" w:lineRule="auto"/>
              <w:ind w:left="0"/>
              <w:jc w:val="center"/>
            </w:pPr>
            <w:r w:rsidRPr="00CA6F87">
              <w:t>40</w:t>
            </w:r>
          </w:p>
        </w:tc>
      </w:tr>
      <w:tr w:rsidR="00BF092C" w:rsidRPr="00140096" w:rsidTr="00BF092C">
        <w:tc>
          <w:tcPr>
            <w:tcW w:w="1522" w:type="dxa"/>
          </w:tcPr>
          <w:p w:rsidR="00BF092C" w:rsidRPr="00140096" w:rsidRDefault="00BF092C" w:rsidP="002C74A2">
            <w:pPr>
              <w:pStyle w:val="ListParagraph"/>
              <w:spacing w:after="0" w:line="240" w:lineRule="auto"/>
              <w:ind w:left="0"/>
            </w:pPr>
            <w:r w:rsidRPr="00140096">
              <w:t>L rotation</w:t>
            </w:r>
          </w:p>
        </w:tc>
        <w:tc>
          <w:tcPr>
            <w:tcW w:w="1483" w:type="dxa"/>
          </w:tcPr>
          <w:p w:rsidR="00BF092C" w:rsidRPr="00CA6F87" w:rsidRDefault="00BF092C" w:rsidP="00BF092C">
            <w:pPr>
              <w:pStyle w:val="ListParagraph"/>
              <w:spacing w:after="0" w:line="240" w:lineRule="auto"/>
              <w:ind w:left="0"/>
              <w:jc w:val="center"/>
            </w:pPr>
            <w:r w:rsidRPr="00CA6F87">
              <w:t>0-80</w:t>
            </w:r>
          </w:p>
        </w:tc>
        <w:tc>
          <w:tcPr>
            <w:tcW w:w="2037" w:type="dxa"/>
          </w:tcPr>
          <w:p w:rsidR="00BF092C" w:rsidRPr="00CA6F87" w:rsidRDefault="00BF092C" w:rsidP="00BF092C">
            <w:pPr>
              <w:pStyle w:val="ListParagraph"/>
              <w:spacing w:after="0" w:line="240" w:lineRule="auto"/>
              <w:ind w:left="0"/>
              <w:jc w:val="center"/>
            </w:pPr>
            <w:r w:rsidRPr="00CA6F87">
              <w:t>50</w:t>
            </w:r>
          </w:p>
        </w:tc>
      </w:tr>
      <w:tr w:rsidR="00BF092C" w:rsidRPr="00D340CE" w:rsidTr="00BF092C">
        <w:tc>
          <w:tcPr>
            <w:tcW w:w="1522" w:type="dxa"/>
          </w:tcPr>
          <w:p w:rsidR="00BF092C" w:rsidRDefault="00BF092C" w:rsidP="002C74A2">
            <w:pPr>
              <w:pStyle w:val="ListParagraph"/>
              <w:spacing w:after="0" w:line="240" w:lineRule="auto"/>
              <w:ind w:left="0"/>
            </w:pPr>
            <w:r>
              <w:t>COMBINED</w:t>
            </w:r>
          </w:p>
          <w:p w:rsidR="00BF092C" w:rsidRPr="00140096" w:rsidRDefault="00BF092C" w:rsidP="002C74A2">
            <w:pPr>
              <w:pStyle w:val="ListParagraph"/>
              <w:spacing w:after="0" w:line="240" w:lineRule="auto"/>
              <w:ind w:left="0"/>
            </w:pPr>
            <w:r w:rsidRPr="00140096">
              <w:t>TOTAL</w:t>
            </w:r>
          </w:p>
        </w:tc>
        <w:tc>
          <w:tcPr>
            <w:tcW w:w="1483" w:type="dxa"/>
          </w:tcPr>
          <w:p w:rsidR="00BF092C" w:rsidRPr="00CA6F87" w:rsidRDefault="00BF092C" w:rsidP="00BF092C">
            <w:pPr>
              <w:pStyle w:val="ListParagraph"/>
              <w:spacing w:after="0" w:line="240" w:lineRule="auto"/>
              <w:ind w:left="0"/>
              <w:jc w:val="center"/>
            </w:pPr>
            <w:r w:rsidRPr="00CA6F87">
              <w:t>340</w:t>
            </w:r>
          </w:p>
        </w:tc>
        <w:tc>
          <w:tcPr>
            <w:tcW w:w="2037" w:type="dxa"/>
          </w:tcPr>
          <w:p w:rsidR="00BF092C" w:rsidRPr="00CA6F87" w:rsidRDefault="00BF092C" w:rsidP="00BF092C">
            <w:pPr>
              <w:pStyle w:val="ListParagraph"/>
              <w:spacing w:after="0" w:line="240" w:lineRule="auto"/>
              <w:ind w:left="0"/>
              <w:jc w:val="center"/>
            </w:pPr>
            <w:r w:rsidRPr="00CA6F87">
              <w:t>240</w:t>
            </w:r>
          </w:p>
        </w:tc>
      </w:tr>
    </w:tbl>
    <w:p w:rsidR="005E1DDC" w:rsidRDefault="005E1DDC" w:rsidP="005E1DDC">
      <w:pPr>
        <w:tabs>
          <w:tab w:val="left" w:pos="720"/>
          <w:tab w:val="left" w:pos="1080"/>
          <w:tab w:val="left" w:pos="1340"/>
          <w:tab w:val="left" w:pos="1620"/>
        </w:tabs>
        <w:jc w:val="center"/>
        <w:rPr>
          <w:rFonts w:ascii="Times New Roman" w:hAnsi="Times New Roman"/>
          <w:b/>
          <w:smallCaps/>
          <w:sz w:val="28"/>
          <w:szCs w:val="28"/>
        </w:rPr>
      </w:pPr>
    </w:p>
    <w:p w:rsidR="00306437" w:rsidRDefault="00306437" w:rsidP="00306437">
      <w:pPr>
        <w:autoSpaceDE w:val="0"/>
        <w:autoSpaceDN w:val="0"/>
        <w:adjustRightInd w:val="0"/>
        <w:spacing w:line="240" w:lineRule="exact"/>
        <w:jc w:val="both"/>
        <w:rPr>
          <w:color w:val="auto"/>
          <w:szCs w:val="24"/>
        </w:rPr>
      </w:pPr>
      <w:r w:rsidRPr="00306437">
        <w:rPr>
          <w:b/>
          <w:color w:val="auto"/>
          <w:szCs w:val="24"/>
        </w:rPr>
        <w:t>MRI 20051215</w:t>
      </w:r>
      <w:r w:rsidRPr="00306437">
        <w:rPr>
          <w:color w:val="auto"/>
          <w:szCs w:val="24"/>
        </w:rPr>
        <w:t xml:space="preserve">: Minimal bulging of </w:t>
      </w:r>
      <w:proofErr w:type="spellStart"/>
      <w:r w:rsidRPr="00306437">
        <w:rPr>
          <w:color w:val="auto"/>
          <w:szCs w:val="24"/>
        </w:rPr>
        <w:t>intervertebral</w:t>
      </w:r>
      <w:proofErr w:type="spellEnd"/>
      <w:r w:rsidRPr="00306437">
        <w:rPr>
          <w:color w:val="auto"/>
          <w:szCs w:val="24"/>
        </w:rPr>
        <w:t xml:space="preserve"> disks at C3-4, C5-6, and C6-7 without evidence of overt disk </w:t>
      </w:r>
      <w:proofErr w:type="spellStart"/>
      <w:r w:rsidRPr="00306437">
        <w:rPr>
          <w:color w:val="auto"/>
          <w:szCs w:val="24"/>
        </w:rPr>
        <w:t>herniation</w:t>
      </w:r>
      <w:proofErr w:type="spellEnd"/>
      <w:r w:rsidRPr="00306437">
        <w:rPr>
          <w:color w:val="auto"/>
          <w:szCs w:val="24"/>
        </w:rPr>
        <w:t xml:space="preserve"> within the spinal canal. </w:t>
      </w:r>
      <w:r w:rsidR="00876B82">
        <w:rPr>
          <w:color w:val="auto"/>
          <w:szCs w:val="24"/>
        </w:rPr>
        <w:t xml:space="preserve"> </w:t>
      </w:r>
      <w:r w:rsidRPr="00306437">
        <w:rPr>
          <w:color w:val="auto"/>
          <w:szCs w:val="24"/>
        </w:rPr>
        <w:t xml:space="preserve">Clinical correlation needed for right C6 and/or C7 nerve root </w:t>
      </w:r>
      <w:proofErr w:type="spellStart"/>
      <w:r w:rsidRPr="00306437">
        <w:rPr>
          <w:color w:val="auto"/>
          <w:szCs w:val="24"/>
        </w:rPr>
        <w:t>radiculopathy</w:t>
      </w:r>
      <w:proofErr w:type="spellEnd"/>
      <w:r w:rsidRPr="00306437">
        <w:rPr>
          <w:color w:val="auto"/>
          <w:szCs w:val="24"/>
        </w:rPr>
        <w:t>.</w:t>
      </w:r>
    </w:p>
    <w:p w:rsidR="00306437" w:rsidRPr="00306437" w:rsidRDefault="00306437" w:rsidP="00306437">
      <w:pPr>
        <w:autoSpaceDE w:val="0"/>
        <w:autoSpaceDN w:val="0"/>
        <w:adjustRightInd w:val="0"/>
        <w:spacing w:line="240" w:lineRule="exact"/>
        <w:jc w:val="both"/>
        <w:rPr>
          <w:color w:val="auto"/>
          <w:szCs w:val="24"/>
        </w:rPr>
      </w:pPr>
      <w:r w:rsidRPr="00306437">
        <w:rPr>
          <w:b/>
          <w:color w:val="auto"/>
          <w:szCs w:val="24"/>
        </w:rPr>
        <w:t>EMG 20060131</w:t>
      </w:r>
      <w:r w:rsidRPr="00306437">
        <w:rPr>
          <w:color w:val="auto"/>
          <w:szCs w:val="24"/>
        </w:rPr>
        <w:t>: Completely normal</w:t>
      </w:r>
    </w:p>
    <w:p w:rsidR="00306437" w:rsidRPr="00306437" w:rsidRDefault="00306437" w:rsidP="00306437">
      <w:pPr>
        <w:autoSpaceDE w:val="0"/>
        <w:autoSpaceDN w:val="0"/>
        <w:adjustRightInd w:val="0"/>
        <w:spacing w:line="240" w:lineRule="exact"/>
        <w:jc w:val="both"/>
        <w:rPr>
          <w:color w:val="auto"/>
          <w:szCs w:val="24"/>
        </w:rPr>
      </w:pPr>
    </w:p>
    <w:p w:rsidR="00306437" w:rsidRDefault="00306437" w:rsidP="00306437">
      <w:pPr>
        <w:autoSpaceDE w:val="0"/>
        <w:autoSpaceDN w:val="0"/>
        <w:adjustRightInd w:val="0"/>
        <w:spacing w:line="240" w:lineRule="exact"/>
        <w:jc w:val="both"/>
        <w:rPr>
          <w:color w:val="auto"/>
          <w:szCs w:val="24"/>
        </w:rPr>
      </w:pPr>
      <w:r w:rsidRPr="00306437">
        <w:rPr>
          <w:b/>
          <w:color w:val="auto"/>
          <w:szCs w:val="24"/>
        </w:rPr>
        <w:t>CT with myelogram 20060831</w:t>
      </w:r>
      <w:r w:rsidRPr="00306437">
        <w:rPr>
          <w:color w:val="auto"/>
          <w:szCs w:val="24"/>
        </w:rPr>
        <w:t xml:space="preserve">: Diffuse degenerative changes; anterior mass effect at C3-4 and C5-6; slightly decreased </w:t>
      </w:r>
      <w:r w:rsidRPr="00306437">
        <w:rPr>
          <w:color w:val="auto"/>
          <w:szCs w:val="24"/>
        </w:rPr>
        <w:lastRenderedPageBreak/>
        <w:t xml:space="preserve">filling of nerve root sleeves at C6-7 bilaterally and C5-6 on the left. CT: ant mass effect on </w:t>
      </w:r>
      <w:proofErr w:type="spellStart"/>
      <w:r w:rsidRPr="00306437">
        <w:rPr>
          <w:color w:val="auto"/>
          <w:szCs w:val="24"/>
        </w:rPr>
        <w:t>thecal</w:t>
      </w:r>
      <w:proofErr w:type="spellEnd"/>
      <w:r w:rsidRPr="00306437">
        <w:rPr>
          <w:color w:val="auto"/>
          <w:szCs w:val="24"/>
        </w:rPr>
        <w:t xml:space="preserve"> sac mild at C2-3 and some at C3-4 on the right (may be small disc </w:t>
      </w:r>
      <w:proofErr w:type="spellStart"/>
      <w:r w:rsidRPr="00306437">
        <w:rPr>
          <w:color w:val="auto"/>
          <w:szCs w:val="24"/>
        </w:rPr>
        <w:t>herniation</w:t>
      </w:r>
      <w:proofErr w:type="spellEnd"/>
      <w:r w:rsidRPr="00306437">
        <w:rPr>
          <w:color w:val="auto"/>
          <w:szCs w:val="24"/>
        </w:rPr>
        <w:t xml:space="preserve">); neural </w:t>
      </w:r>
      <w:proofErr w:type="spellStart"/>
      <w:r w:rsidRPr="00306437">
        <w:rPr>
          <w:color w:val="auto"/>
          <w:szCs w:val="24"/>
        </w:rPr>
        <w:t>foraminal</w:t>
      </w:r>
      <w:proofErr w:type="spellEnd"/>
      <w:r w:rsidRPr="00306437">
        <w:rPr>
          <w:color w:val="auto"/>
          <w:szCs w:val="24"/>
        </w:rPr>
        <w:t xml:space="preserve"> narrowing mild right at C2-3, some right C3-4, mild bilateral at C5-6 secondary to some </w:t>
      </w:r>
      <w:proofErr w:type="spellStart"/>
      <w:r w:rsidRPr="00306437">
        <w:rPr>
          <w:color w:val="auto"/>
          <w:szCs w:val="24"/>
        </w:rPr>
        <w:t>osteophyte</w:t>
      </w:r>
      <w:proofErr w:type="spellEnd"/>
      <w:r w:rsidRPr="00306437">
        <w:rPr>
          <w:color w:val="auto"/>
          <w:szCs w:val="24"/>
        </w:rPr>
        <w:t xml:space="preserve"> formation. No significant central canal or neural </w:t>
      </w:r>
      <w:proofErr w:type="spellStart"/>
      <w:r w:rsidRPr="00306437">
        <w:rPr>
          <w:color w:val="auto"/>
          <w:szCs w:val="24"/>
        </w:rPr>
        <w:t>foraminal</w:t>
      </w:r>
      <w:proofErr w:type="spellEnd"/>
      <w:r w:rsidRPr="00306437">
        <w:rPr>
          <w:color w:val="auto"/>
          <w:szCs w:val="24"/>
        </w:rPr>
        <w:t xml:space="preserve"> narrowing at C6-7, C7-T1, or T1-2.</w:t>
      </w:r>
    </w:p>
    <w:p w:rsidR="00306437" w:rsidRDefault="00306437" w:rsidP="00306437">
      <w:pPr>
        <w:autoSpaceDE w:val="0"/>
        <w:autoSpaceDN w:val="0"/>
        <w:adjustRightInd w:val="0"/>
        <w:spacing w:line="240" w:lineRule="exact"/>
        <w:jc w:val="both"/>
        <w:rPr>
          <w:rFonts w:ascii="Times New Roman" w:hAnsi="Times New Roman"/>
          <w:b/>
          <w:smallCaps/>
          <w:sz w:val="28"/>
          <w:szCs w:val="28"/>
        </w:rPr>
      </w:pPr>
    </w:p>
    <w:p w:rsidR="005E1DDC" w:rsidRPr="00F92E1B" w:rsidRDefault="00306437" w:rsidP="00F92E1B">
      <w:pPr>
        <w:autoSpaceDE w:val="0"/>
        <w:autoSpaceDN w:val="0"/>
        <w:adjustRightInd w:val="0"/>
        <w:spacing w:line="240" w:lineRule="exact"/>
        <w:jc w:val="both"/>
        <w:rPr>
          <w:color w:val="auto"/>
          <w:szCs w:val="24"/>
        </w:rPr>
      </w:pPr>
      <w:r>
        <w:rPr>
          <w:color w:val="auto"/>
          <w:szCs w:val="24"/>
        </w:rPr>
        <w:t xml:space="preserve">Although there </w:t>
      </w:r>
      <w:r w:rsidR="00007714">
        <w:rPr>
          <w:color w:val="auto"/>
          <w:szCs w:val="24"/>
        </w:rPr>
        <w:t>wa</w:t>
      </w:r>
      <w:r>
        <w:rPr>
          <w:color w:val="auto"/>
          <w:szCs w:val="24"/>
        </w:rPr>
        <w:t>s no</w:t>
      </w:r>
      <w:r w:rsidRPr="00306437">
        <w:rPr>
          <w:color w:val="auto"/>
          <w:szCs w:val="24"/>
        </w:rPr>
        <w:t xml:space="preserve"> objective evidence of a cervical </w:t>
      </w:r>
      <w:proofErr w:type="spellStart"/>
      <w:r w:rsidRPr="00306437">
        <w:rPr>
          <w:color w:val="auto"/>
          <w:szCs w:val="24"/>
        </w:rPr>
        <w:t>radiculopathy</w:t>
      </w:r>
      <w:proofErr w:type="spellEnd"/>
      <w:r w:rsidRPr="00306437">
        <w:rPr>
          <w:color w:val="auto"/>
          <w:szCs w:val="24"/>
        </w:rPr>
        <w:t xml:space="preserve"> and two neurosurgeons determined the CI did not have any indication for surgery, the IPEB determined the CI was unfit </w:t>
      </w:r>
      <w:r w:rsidR="00007714">
        <w:rPr>
          <w:color w:val="auto"/>
          <w:szCs w:val="24"/>
        </w:rPr>
        <w:t xml:space="preserve">due to </w:t>
      </w:r>
      <w:r w:rsidR="00B56033">
        <w:rPr>
          <w:color w:val="auto"/>
          <w:szCs w:val="24"/>
        </w:rPr>
        <w:t>the</w:t>
      </w:r>
      <w:r w:rsidR="00007714">
        <w:rPr>
          <w:color w:val="auto"/>
          <w:szCs w:val="24"/>
        </w:rPr>
        <w:t xml:space="preserve"> condition of </w:t>
      </w:r>
      <w:r w:rsidR="00007714" w:rsidRPr="00306437">
        <w:rPr>
          <w:color w:val="auto"/>
          <w:szCs w:val="24"/>
        </w:rPr>
        <w:t>5243</w:t>
      </w:r>
      <w:r w:rsidRPr="00306437">
        <w:rPr>
          <w:color w:val="auto"/>
          <w:szCs w:val="24"/>
        </w:rPr>
        <w:t xml:space="preserve"> Neck Pain with </w:t>
      </w:r>
      <w:proofErr w:type="spellStart"/>
      <w:r w:rsidRPr="00306437">
        <w:rPr>
          <w:color w:val="auto"/>
          <w:szCs w:val="24"/>
        </w:rPr>
        <w:t>Radiculopathy</w:t>
      </w:r>
      <w:proofErr w:type="spellEnd"/>
      <w:r w:rsidRPr="00306437">
        <w:rPr>
          <w:color w:val="auto"/>
          <w:szCs w:val="24"/>
        </w:rPr>
        <w:t xml:space="preserve">, with </w:t>
      </w:r>
      <w:r w:rsidR="0040514A">
        <w:rPr>
          <w:color w:val="auto"/>
          <w:szCs w:val="24"/>
        </w:rPr>
        <w:t>M</w:t>
      </w:r>
      <w:r w:rsidRPr="00306437">
        <w:rPr>
          <w:color w:val="auto"/>
          <w:szCs w:val="24"/>
        </w:rPr>
        <w:t>inimal Bulging of discs at C3-4, C5-6, and C6-7.</w:t>
      </w:r>
      <w:r w:rsidR="00007714">
        <w:rPr>
          <w:color w:val="auto"/>
          <w:szCs w:val="24"/>
        </w:rPr>
        <w:t xml:space="preserve"> </w:t>
      </w:r>
      <w:r w:rsidR="00876B82">
        <w:rPr>
          <w:color w:val="auto"/>
          <w:szCs w:val="24"/>
        </w:rPr>
        <w:t xml:space="preserve"> </w:t>
      </w:r>
      <w:r w:rsidR="00007714">
        <w:rPr>
          <w:color w:val="auto"/>
          <w:szCs w:val="24"/>
        </w:rPr>
        <w:t>This was rated at 10%</w:t>
      </w:r>
      <w:r w:rsidR="0040514A">
        <w:rPr>
          <w:color w:val="auto"/>
          <w:szCs w:val="24"/>
        </w:rPr>
        <w:t xml:space="preserve"> by the PEB</w:t>
      </w:r>
      <w:r w:rsidR="00007714">
        <w:rPr>
          <w:color w:val="auto"/>
          <w:szCs w:val="24"/>
        </w:rPr>
        <w:t xml:space="preserve">, presumably for painful motion IAW with VASRD paragraph 4.59. </w:t>
      </w:r>
      <w:r w:rsidR="00876B82">
        <w:rPr>
          <w:color w:val="auto"/>
          <w:szCs w:val="24"/>
        </w:rPr>
        <w:t xml:space="preserve"> </w:t>
      </w:r>
      <w:r w:rsidR="0040514A">
        <w:rPr>
          <w:color w:val="auto"/>
          <w:szCs w:val="24"/>
        </w:rPr>
        <w:t xml:space="preserve">The VA documented limited ROM exam would warrant a 10% rating under the General Rating Formula for Diseases and Injuries of the Spine. </w:t>
      </w:r>
      <w:r w:rsidR="00876B82">
        <w:rPr>
          <w:color w:val="auto"/>
          <w:szCs w:val="24"/>
        </w:rPr>
        <w:t xml:space="preserve"> </w:t>
      </w:r>
      <w:r w:rsidR="0040514A">
        <w:rPr>
          <w:color w:val="auto"/>
          <w:szCs w:val="24"/>
        </w:rPr>
        <w:t xml:space="preserve">However, they rated his neck pain as 5237 Cervical Spine Injury with Chronic Strain at 20% because he also had significant muscle spasms of 4+/4 in his neck and muscle tightness from the </w:t>
      </w:r>
      <w:proofErr w:type="spellStart"/>
      <w:r w:rsidR="0040514A">
        <w:rPr>
          <w:color w:val="auto"/>
          <w:szCs w:val="24"/>
        </w:rPr>
        <w:t>occiput</w:t>
      </w:r>
      <w:proofErr w:type="spellEnd"/>
      <w:r w:rsidR="0040514A">
        <w:rPr>
          <w:color w:val="auto"/>
          <w:szCs w:val="24"/>
        </w:rPr>
        <w:t xml:space="preserve"> to C7.</w:t>
      </w:r>
      <w:r w:rsidR="004B0704">
        <w:rPr>
          <w:color w:val="auto"/>
          <w:szCs w:val="24"/>
        </w:rPr>
        <w:t xml:space="preserve"> </w:t>
      </w:r>
      <w:r w:rsidR="00876B82">
        <w:rPr>
          <w:color w:val="auto"/>
          <w:szCs w:val="24"/>
        </w:rPr>
        <w:t xml:space="preserve"> </w:t>
      </w:r>
      <w:r w:rsidR="004B0704">
        <w:rPr>
          <w:color w:val="auto"/>
          <w:szCs w:val="24"/>
        </w:rPr>
        <w:t xml:space="preserve">The VA rated </w:t>
      </w:r>
      <w:r w:rsidR="004B0704" w:rsidRPr="00F92E1B">
        <w:rPr>
          <w:color w:val="auto"/>
          <w:szCs w:val="24"/>
        </w:rPr>
        <w:t>his shoulder as a separate condition as described below.</w:t>
      </w:r>
    </w:p>
    <w:p w:rsidR="008C59A0" w:rsidRPr="00F92E1B" w:rsidRDefault="008C59A0" w:rsidP="00F92E1B">
      <w:pPr>
        <w:autoSpaceDE w:val="0"/>
        <w:autoSpaceDN w:val="0"/>
        <w:adjustRightInd w:val="0"/>
        <w:spacing w:line="240" w:lineRule="exact"/>
        <w:jc w:val="both"/>
        <w:rPr>
          <w:color w:val="auto"/>
          <w:szCs w:val="24"/>
        </w:rPr>
      </w:pPr>
    </w:p>
    <w:p w:rsidR="001625A4" w:rsidRPr="00F92E1B" w:rsidRDefault="00881EB9" w:rsidP="00F92E1B">
      <w:pPr>
        <w:autoSpaceDE w:val="0"/>
        <w:autoSpaceDN w:val="0"/>
        <w:adjustRightInd w:val="0"/>
        <w:spacing w:line="240" w:lineRule="exact"/>
        <w:jc w:val="both"/>
        <w:rPr>
          <w:b/>
          <w:color w:val="auto"/>
          <w:szCs w:val="24"/>
          <w:u w:val="single"/>
        </w:rPr>
      </w:pPr>
      <w:r w:rsidRPr="00F92E1B">
        <w:rPr>
          <w:b/>
          <w:color w:val="auto"/>
          <w:szCs w:val="24"/>
          <w:u w:val="single"/>
        </w:rPr>
        <w:t>Right Shoulder Pain/</w:t>
      </w:r>
      <w:r w:rsidR="007B1292" w:rsidRPr="00F92E1B">
        <w:rPr>
          <w:b/>
          <w:color w:val="auto"/>
          <w:szCs w:val="24"/>
          <w:u w:val="single"/>
        </w:rPr>
        <w:t>Impingement</w:t>
      </w:r>
      <w:r w:rsidR="001625A4" w:rsidRPr="00F92E1B">
        <w:rPr>
          <w:b/>
          <w:color w:val="auto"/>
          <w:szCs w:val="24"/>
          <w:u w:val="single"/>
        </w:rPr>
        <w:t>:</w:t>
      </w:r>
    </w:p>
    <w:p w:rsidR="007B1292" w:rsidRPr="00F92E1B" w:rsidRDefault="007B1292" w:rsidP="00F92E1B">
      <w:pPr>
        <w:autoSpaceDE w:val="0"/>
        <w:autoSpaceDN w:val="0"/>
        <w:adjustRightInd w:val="0"/>
        <w:spacing w:line="240" w:lineRule="exact"/>
        <w:jc w:val="both"/>
        <w:rPr>
          <w:b/>
          <w:color w:val="auto"/>
          <w:szCs w:val="24"/>
          <w:u w:val="single"/>
        </w:rPr>
      </w:pPr>
    </w:p>
    <w:p w:rsidR="007B1292" w:rsidRPr="00F92E1B" w:rsidRDefault="007B1292" w:rsidP="00F92E1B">
      <w:pPr>
        <w:tabs>
          <w:tab w:val="left" w:pos="288"/>
          <w:tab w:val="left" w:pos="4752"/>
        </w:tabs>
        <w:spacing w:line="240" w:lineRule="exact"/>
        <w:jc w:val="both"/>
        <w:rPr>
          <w:color w:val="auto"/>
          <w:szCs w:val="24"/>
        </w:rPr>
      </w:pPr>
      <w:r w:rsidRPr="00F92E1B">
        <w:rPr>
          <w:color w:val="auto"/>
          <w:szCs w:val="24"/>
        </w:rPr>
        <w:t xml:space="preserve">The shoulder impingement is unfitting as it precludes </w:t>
      </w:r>
      <w:r w:rsidR="00B56033">
        <w:rPr>
          <w:color w:val="auto"/>
          <w:szCs w:val="24"/>
        </w:rPr>
        <w:t>the CI</w:t>
      </w:r>
      <w:r w:rsidRPr="00F92E1B">
        <w:rPr>
          <w:color w:val="auto"/>
          <w:szCs w:val="24"/>
        </w:rPr>
        <w:t xml:space="preserve"> from lifting anything over 30 lbs as required by his job and weapons training/firing. </w:t>
      </w:r>
      <w:r w:rsidR="00876B82">
        <w:rPr>
          <w:color w:val="auto"/>
          <w:szCs w:val="24"/>
        </w:rPr>
        <w:t xml:space="preserve"> </w:t>
      </w:r>
      <w:r w:rsidRPr="00F92E1B">
        <w:rPr>
          <w:color w:val="auto"/>
          <w:szCs w:val="24"/>
        </w:rPr>
        <w:t xml:space="preserve">His AFSC is physically demanding and requires lifting heavy objects, pulling and extending fuel hoses, etc. </w:t>
      </w:r>
      <w:r w:rsidR="00876B82">
        <w:rPr>
          <w:color w:val="auto"/>
          <w:szCs w:val="24"/>
        </w:rPr>
        <w:t xml:space="preserve"> </w:t>
      </w:r>
      <w:r w:rsidR="00B56033">
        <w:rPr>
          <w:color w:val="auto"/>
          <w:szCs w:val="24"/>
        </w:rPr>
        <w:t>I</w:t>
      </w:r>
      <w:r w:rsidRPr="00F92E1B">
        <w:rPr>
          <w:color w:val="auto"/>
          <w:szCs w:val="24"/>
        </w:rPr>
        <w:t>f his neck pain were not present, he would still not be able to perform the duties of his AFSC. Limitations are described in Commander</w:t>
      </w:r>
      <w:r w:rsidRPr="00F92E1B">
        <w:rPr>
          <w:rFonts w:hAnsi="Times New Roman"/>
          <w:color w:val="auto"/>
          <w:szCs w:val="24"/>
        </w:rPr>
        <w:t>’</w:t>
      </w:r>
      <w:r w:rsidRPr="00F92E1B">
        <w:rPr>
          <w:color w:val="auto"/>
          <w:szCs w:val="24"/>
        </w:rPr>
        <w:t>s letter.</w:t>
      </w:r>
    </w:p>
    <w:p w:rsidR="007B1292" w:rsidRPr="00F92E1B" w:rsidRDefault="007B1292" w:rsidP="00F92E1B">
      <w:pPr>
        <w:tabs>
          <w:tab w:val="left" w:pos="288"/>
          <w:tab w:val="left" w:pos="4752"/>
        </w:tabs>
        <w:spacing w:line="240" w:lineRule="exact"/>
        <w:jc w:val="both"/>
        <w:rPr>
          <w:color w:val="auto"/>
        </w:rPr>
      </w:pPr>
    </w:p>
    <w:p w:rsidR="00911734" w:rsidRPr="00F92E1B" w:rsidRDefault="007B1292" w:rsidP="00F92E1B">
      <w:pPr>
        <w:tabs>
          <w:tab w:val="left" w:pos="288"/>
          <w:tab w:val="left" w:pos="4752"/>
        </w:tabs>
        <w:spacing w:line="240" w:lineRule="exact"/>
        <w:jc w:val="both"/>
        <w:rPr>
          <w:color w:val="auto"/>
        </w:rPr>
      </w:pPr>
      <w:r w:rsidRPr="00F92E1B">
        <w:rPr>
          <w:color w:val="auto"/>
        </w:rPr>
        <w:t xml:space="preserve">The CI was evaluated by orthopedics on </w:t>
      </w:r>
      <w:r w:rsidR="00881EB9" w:rsidRPr="00F92E1B">
        <w:rPr>
          <w:color w:val="auto"/>
        </w:rPr>
        <w:t>20051207</w:t>
      </w:r>
      <w:r w:rsidRPr="00F92E1B">
        <w:rPr>
          <w:color w:val="auto"/>
        </w:rPr>
        <w:t xml:space="preserve"> for shoulder pain. </w:t>
      </w:r>
      <w:r w:rsidR="00881EB9" w:rsidRPr="00F92E1B">
        <w:rPr>
          <w:color w:val="auto"/>
        </w:rPr>
        <w:t>He reported approximately ten episodes of major problems over the previous four years.</w:t>
      </w:r>
      <w:r w:rsidR="00876B82">
        <w:rPr>
          <w:color w:val="auto"/>
        </w:rPr>
        <w:t xml:space="preserve">  </w:t>
      </w:r>
      <w:r w:rsidR="00881EB9" w:rsidRPr="00F92E1B">
        <w:rPr>
          <w:color w:val="auto"/>
        </w:rPr>
        <w:t xml:space="preserve">He had increased problems when using his arm and was unable to lift weights or do his fitness activities and test. </w:t>
      </w:r>
      <w:r w:rsidR="00876B82">
        <w:rPr>
          <w:color w:val="auto"/>
        </w:rPr>
        <w:t xml:space="preserve"> </w:t>
      </w:r>
      <w:r w:rsidR="00881EB9" w:rsidRPr="00F92E1B">
        <w:rPr>
          <w:color w:val="auto"/>
        </w:rPr>
        <w:t xml:space="preserve">At the time of this examination, he complained of severe stabbing pain over his right </w:t>
      </w:r>
      <w:proofErr w:type="spellStart"/>
      <w:r w:rsidR="00881EB9" w:rsidRPr="00F92E1B">
        <w:rPr>
          <w:color w:val="auto"/>
        </w:rPr>
        <w:t>trapezius</w:t>
      </w:r>
      <w:proofErr w:type="spellEnd"/>
      <w:r w:rsidR="00881EB9" w:rsidRPr="00F92E1B">
        <w:rPr>
          <w:color w:val="auto"/>
        </w:rPr>
        <w:t xml:space="preserve"> and superior shoulder, limited ROM, and numbness into his shoulder, arm, and neck. </w:t>
      </w:r>
      <w:r w:rsidR="00876B82">
        <w:rPr>
          <w:color w:val="auto"/>
        </w:rPr>
        <w:t xml:space="preserve"> </w:t>
      </w:r>
      <w:r w:rsidRPr="00F92E1B">
        <w:rPr>
          <w:color w:val="auto"/>
        </w:rPr>
        <w:t>Hi</w:t>
      </w:r>
      <w:r w:rsidR="00876B82">
        <w:rPr>
          <w:color w:val="auto"/>
        </w:rPr>
        <w:t>s</w:t>
      </w:r>
      <w:r w:rsidRPr="00F92E1B">
        <w:rPr>
          <w:color w:val="auto"/>
        </w:rPr>
        <w:t xml:space="preserve"> pa</w:t>
      </w:r>
      <w:r w:rsidR="00881EB9" w:rsidRPr="00F92E1B">
        <w:rPr>
          <w:color w:val="auto"/>
        </w:rPr>
        <w:t xml:space="preserve">in was 8-9 out of 10. </w:t>
      </w:r>
      <w:r w:rsidR="00876B82">
        <w:rPr>
          <w:color w:val="auto"/>
        </w:rPr>
        <w:t xml:space="preserve"> </w:t>
      </w:r>
      <w:r w:rsidR="00881EB9" w:rsidRPr="00F92E1B">
        <w:rPr>
          <w:color w:val="auto"/>
        </w:rPr>
        <w:t xml:space="preserve">Physical examination by the orthopedic surgeon demonstrated limited </w:t>
      </w:r>
      <w:r w:rsidRPr="00F92E1B">
        <w:rPr>
          <w:color w:val="auto"/>
        </w:rPr>
        <w:t>C</w:t>
      </w:r>
      <w:r w:rsidR="00881EB9" w:rsidRPr="00F92E1B">
        <w:rPr>
          <w:color w:val="auto"/>
        </w:rPr>
        <w:t xml:space="preserve">-spine ROM with rotation and lateral bending to the right. </w:t>
      </w:r>
      <w:r w:rsidR="00876B82">
        <w:rPr>
          <w:color w:val="auto"/>
        </w:rPr>
        <w:t xml:space="preserve"> </w:t>
      </w:r>
      <w:r w:rsidR="00881EB9" w:rsidRPr="00F92E1B">
        <w:rPr>
          <w:color w:val="auto"/>
        </w:rPr>
        <w:t xml:space="preserve">There was tenderness to palpation and appearance of tightness over the right </w:t>
      </w:r>
      <w:proofErr w:type="spellStart"/>
      <w:r w:rsidR="00881EB9" w:rsidRPr="00F92E1B">
        <w:rPr>
          <w:color w:val="auto"/>
        </w:rPr>
        <w:t>trapezius</w:t>
      </w:r>
      <w:proofErr w:type="spellEnd"/>
      <w:r w:rsidR="00881EB9" w:rsidRPr="00F92E1B">
        <w:rPr>
          <w:color w:val="auto"/>
        </w:rPr>
        <w:t xml:space="preserve">. </w:t>
      </w:r>
      <w:r w:rsidR="00876B82">
        <w:rPr>
          <w:color w:val="auto"/>
        </w:rPr>
        <w:t xml:space="preserve"> </w:t>
      </w:r>
      <w:r w:rsidR="00881EB9" w:rsidRPr="00F92E1B">
        <w:rPr>
          <w:color w:val="auto"/>
        </w:rPr>
        <w:t xml:space="preserve">There was also tenderness over the right </w:t>
      </w:r>
      <w:proofErr w:type="spellStart"/>
      <w:r w:rsidR="00881EB9" w:rsidRPr="00F92E1B">
        <w:rPr>
          <w:color w:val="auto"/>
        </w:rPr>
        <w:t>parascapular</w:t>
      </w:r>
      <w:proofErr w:type="spellEnd"/>
      <w:r w:rsidR="00881EB9" w:rsidRPr="00F92E1B">
        <w:rPr>
          <w:color w:val="auto"/>
        </w:rPr>
        <w:t xml:space="preserve"> musculature, mild to moderate tenderness over the AC joint, moderate to marked tenderness over the </w:t>
      </w:r>
      <w:proofErr w:type="spellStart"/>
      <w:r w:rsidR="00881EB9" w:rsidRPr="00F92E1B">
        <w:rPr>
          <w:color w:val="auto"/>
        </w:rPr>
        <w:t>subacromial</w:t>
      </w:r>
      <w:proofErr w:type="spellEnd"/>
      <w:r w:rsidR="00881EB9" w:rsidRPr="00F92E1B">
        <w:rPr>
          <w:color w:val="auto"/>
        </w:rPr>
        <w:t xml:space="preserve"> space. </w:t>
      </w:r>
      <w:r w:rsidR="00876B82">
        <w:rPr>
          <w:color w:val="auto"/>
        </w:rPr>
        <w:t xml:space="preserve"> </w:t>
      </w:r>
      <w:r w:rsidR="00881EB9" w:rsidRPr="00F92E1B">
        <w:rPr>
          <w:color w:val="auto"/>
        </w:rPr>
        <w:t xml:space="preserve">No neurologic deficit was noted in the right hand or fingers. </w:t>
      </w:r>
      <w:r w:rsidR="00876B82">
        <w:rPr>
          <w:color w:val="auto"/>
        </w:rPr>
        <w:t xml:space="preserve"> </w:t>
      </w:r>
      <w:r w:rsidR="00881EB9" w:rsidRPr="00F92E1B">
        <w:rPr>
          <w:color w:val="auto"/>
        </w:rPr>
        <w:t xml:space="preserve">Shoulder ROM was limited, passive more than active and there was a definite weakness of abduction and external rotation. </w:t>
      </w:r>
      <w:r w:rsidR="00876B82">
        <w:rPr>
          <w:color w:val="auto"/>
        </w:rPr>
        <w:t xml:space="preserve"> </w:t>
      </w:r>
      <w:r w:rsidR="00881EB9" w:rsidRPr="00F92E1B">
        <w:rPr>
          <w:color w:val="auto"/>
        </w:rPr>
        <w:t xml:space="preserve">Previous X-Rays showed slight narrowing of the AC joint. MRI of 20051026 showed mild degenerative changes of the AC joint and </w:t>
      </w:r>
      <w:proofErr w:type="spellStart"/>
      <w:r w:rsidR="00881EB9" w:rsidRPr="00F92E1B">
        <w:rPr>
          <w:color w:val="auto"/>
        </w:rPr>
        <w:t>tendinopathy</w:t>
      </w:r>
      <w:proofErr w:type="spellEnd"/>
      <w:r w:rsidR="00881EB9" w:rsidRPr="00F92E1B">
        <w:rPr>
          <w:color w:val="auto"/>
        </w:rPr>
        <w:t xml:space="preserve"> of </w:t>
      </w:r>
      <w:proofErr w:type="spellStart"/>
      <w:r w:rsidR="00881EB9" w:rsidRPr="00F92E1B">
        <w:rPr>
          <w:color w:val="auto"/>
        </w:rPr>
        <w:t>supraspinatous</w:t>
      </w:r>
      <w:proofErr w:type="spellEnd"/>
      <w:r w:rsidR="00881EB9" w:rsidRPr="00F92E1B">
        <w:rPr>
          <w:color w:val="auto"/>
        </w:rPr>
        <w:t xml:space="preserve"> and </w:t>
      </w:r>
      <w:proofErr w:type="spellStart"/>
      <w:r w:rsidR="00881EB9" w:rsidRPr="00F92E1B">
        <w:rPr>
          <w:color w:val="auto"/>
        </w:rPr>
        <w:t>infraspinatous</w:t>
      </w:r>
      <w:proofErr w:type="spellEnd"/>
      <w:r w:rsidR="00881EB9" w:rsidRPr="00F92E1B">
        <w:rPr>
          <w:color w:val="auto"/>
        </w:rPr>
        <w:t xml:space="preserve"> tendons with no identifiable tear. Cervical spine X-Rays were obtained which showed some flattening of the normal cervical </w:t>
      </w:r>
      <w:proofErr w:type="spellStart"/>
      <w:r w:rsidR="00881EB9" w:rsidRPr="00F92E1B">
        <w:rPr>
          <w:color w:val="auto"/>
        </w:rPr>
        <w:lastRenderedPageBreak/>
        <w:t>lordosis</w:t>
      </w:r>
      <w:proofErr w:type="spellEnd"/>
      <w:r w:rsidR="00881EB9" w:rsidRPr="00F92E1B">
        <w:rPr>
          <w:color w:val="auto"/>
        </w:rPr>
        <w:t xml:space="preserve"> but no </w:t>
      </w:r>
      <w:proofErr w:type="spellStart"/>
      <w:r w:rsidR="00881EB9" w:rsidRPr="00F92E1B">
        <w:rPr>
          <w:color w:val="auto"/>
        </w:rPr>
        <w:t>foraminal</w:t>
      </w:r>
      <w:proofErr w:type="spellEnd"/>
      <w:r w:rsidR="00881EB9" w:rsidRPr="00F92E1B">
        <w:rPr>
          <w:color w:val="auto"/>
        </w:rPr>
        <w:t xml:space="preserve"> narrowing. Diagnosis was right shoulder impingement with rotator cuff </w:t>
      </w:r>
      <w:proofErr w:type="spellStart"/>
      <w:r w:rsidR="00881EB9" w:rsidRPr="00F92E1B">
        <w:rPr>
          <w:color w:val="auto"/>
        </w:rPr>
        <w:t>tendinopathy</w:t>
      </w:r>
      <w:proofErr w:type="spellEnd"/>
      <w:r w:rsidR="00881EB9" w:rsidRPr="00F92E1B">
        <w:rPr>
          <w:color w:val="auto"/>
        </w:rPr>
        <w:t xml:space="preserve">, limited C-spine ROM with possible underlying occult </w:t>
      </w:r>
      <w:proofErr w:type="spellStart"/>
      <w:r w:rsidR="00881EB9" w:rsidRPr="00F92E1B">
        <w:rPr>
          <w:color w:val="auto"/>
        </w:rPr>
        <w:t>radicular</w:t>
      </w:r>
      <w:proofErr w:type="spellEnd"/>
      <w:r w:rsidR="00881EB9" w:rsidRPr="00F92E1B">
        <w:rPr>
          <w:color w:val="auto"/>
        </w:rPr>
        <w:t xml:space="preserve"> symptoms, and right </w:t>
      </w:r>
      <w:proofErr w:type="spellStart"/>
      <w:r w:rsidR="00881EB9" w:rsidRPr="00F92E1B">
        <w:rPr>
          <w:color w:val="auto"/>
        </w:rPr>
        <w:t>trapezius</w:t>
      </w:r>
      <w:proofErr w:type="spellEnd"/>
      <w:r w:rsidR="00881EB9" w:rsidRPr="00F92E1B">
        <w:rPr>
          <w:color w:val="auto"/>
        </w:rPr>
        <w:t xml:space="preserve"> </w:t>
      </w:r>
      <w:proofErr w:type="spellStart"/>
      <w:r w:rsidR="00881EB9" w:rsidRPr="00F92E1B">
        <w:rPr>
          <w:color w:val="auto"/>
        </w:rPr>
        <w:t>fibrositis</w:t>
      </w:r>
      <w:proofErr w:type="spellEnd"/>
      <w:r w:rsidR="00881EB9" w:rsidRPr="00F92E1B">
        <w:rPr>
          <w:color w:val="auto"/>
        </w:rPr>
        <w:t xml:space="preserve"> with tender point areas.</w:t>
      </w:r>
      <w:r w:rsidR="00911734" w:rsidRPr="00F92E1B">
        <w:rPr>
          <w:color w:val="auto"/>
        </w:rPr>
        <w:t xml:space="preserve"> </w:t>
      </w:r>
    </w:p>
    <w:p w:rsidR="00F53942" w:rsidRDefault="00F53942" w:rsidP="00881EB9">
      <w:pPr>
        <w:tabs>
          <w:tab w:val="left" w:pos="288"/>
          <w:tab w:val="left" w:pos="4752"/>
        </w:tabs>
        <w:spacing w:line="240" w:lineRule="exact"/>
        <w:jc w:val="both"/>
        <w:rPr>
          <w:rFonts w:ascii="Times New Roman" w:hAnsi="Times New Roman"/>
          <w:color w:val="auto"/>
        </w:rPr>
      </w:pPr>
    </w:p>
    <w:p w:rsidR="001625A4" w:rsidRPr="00B56033" w:rsidRDefault="00CB27A9" w:rsidP="008C59A0">
      <w:pPr>
        <w:autoSpaceDE w:val="0"/>
        <w:autoSpaceDN w:val="0"/>
        <w:adjustRightInd w:val="0"/>
        <w:spacing w:line="240" w:lineRule="exact"/>
        <w:jc w:val="both"/>
        <w:rPr>
          <w:color w:val="auto"/>
          <w:szCs w:val="24"/>
        </w:rPr>
      </w:pPr>
      <w:r w:rsidRPr="00B56033">
        <w:rPr>
          <w:color w:val="auto"/>
        </w:rPr>
        <w:t xml:space="preserve">Using an evaluation completed twelve and one half months after the time of separation from the Air Force, the Veterans Administration (VA) rated this disability as 5201 Rotator Cuff Injury, Right Shoulder </w:t>
      </w:r>
      <w:r w:rsidR="00F87A11" w:rsidRPr="00B56033">
        <w:rPr>
          <w:color w:val="auto"/>
        </w:rPr>
        <w:t>with</w:t>
      </w:r>
      <w:r w:rsidRPr="00B56033">
        <w:rPr>
          <w:color w:val="auto"/>
        </w:rPr>
        <w:t xml:space="preserve"> Degenerative Changes, AC Joint &amp; </w:t>
      </w:r>
      <w:proofErr w:type="spellStart"/>
      <w:r w:rsidRPr="00B56033">
        <w:rPr>
          <w:color w:val="auto"/>
        </w:rPr>
        <w:t>Scapulocostal</w:t>
      </w:r>
      <w:proofErr w:type="spellEnd"/>
      <w:r w:rsidRPr="00B56033">
        <w:rPr>
          <w:color w:val="auto"/>
        </w:rPr>
        <w:t xml:space="preserve"> Syndrome Claimed </w:t>
      </w:r>
      <w:r w:rsidR="00F87A11" w:rsidRPr="00B56033">
        <w:rPr>
          <w:color w:val="auto"/>
        </w:rPr>
        <w:t>as</w:t>
      </w:r>
      <w:r w:rsidRPr="00B56033">
        <w:rPr>
          <w:color w:val="auto"/>
        </w:rPr>
        <w:t xml:space="preserve"> Arthritis, Right Shoulder, </w:t>
      </w:r>
      <w:r w:rsidR="00D112E3" w:rsidRPr="00B56033">
        <w:rPr>
          <w:color w:val="auto"/>
        </w:rPr>
        <w:t>w</w:t>
      </w:r>
      <w:r w:rsidR="00F87A11" w:rsidRPr="00B56033">
        <w:rPr>
          <w:color w:val="auto"/>
        </w:rPr>
        <w:t>ith</w:t>
      </w:r>
      <w:r w:rsidRPr="00B56033">
        <w:rPr>
          <w:color w:val="auto"/>
        </w:rPr>
        <w:t xml:space="preserve"> Inflamed Rotator Cuff at 20%.</w:t>
      </w:r>
      <w:r w:rsidR="00D112E3" w:rsidRPr="00B56033">
        <w:rPr>
          <w:color w:val="auto"/>
        </w:rPr>
        <w:t xml:space="preserve"> </w:t>
      </w:r>
      <w:r w:rsidR="00876B82">
        <w:rPr>
          <w:color w:val="auto"/>
        </w:rPr>
        <w:t xml:space="preserve"> </w:t>
      </w:r>
      <w:r w:rsidR="00D112E3" w:rsidRPr="00B56033">
        <w:rPr>
          <w:color w:val="auto"/>
        </w:rPr>
        <w:t xml:space="preserve">A 20% rating was assigned for </w:t>
      </w:r>
      <w:r w:rsidR="00D112E3" w:rsidRPr="00B56033">
        <w:rPr>
          <w:rFonts w:eastAsiaTheme="minorEastAsia"/>
          <w:color w:val="auto"/>
          <w:szCs w:val="24"/>
        </w:rPr>
        <w:t>limitation of arm motion midway between side and shoulder level or for limitation of arm motion at shoulder level.</w:t>
      </w:r>
      <w:r w:rsidR="00876B82">
        <w:rPr>
          <w:rFonts w:eastAsiaTheme="minorEastAsia"/>
          <w:color w:val="auto"/>
          <w:szCs w:val="24"/>
        </w:rPr>
        <w:t xml:space="preserve"> </w:t>
      </w:r>
      <w:r w:rsidR="00D112E3" w:rsidRPr="00B56033">
        <w:rPr>
          <w:rFonts w:eastAsiaTheme="minorEastAsia"/>
          <w:color w:val="auto"/>
          <w:szCs w:val="24"/>
        </w:rPr>
        <w:t xml:space="preserve"> The V</w:t>
      </w:r>
      <w:r w:rsidR="00B56033">
        <w:rPr>
          <w:rFonts w:eastAsiaTheme="minorEastAsia"/>
          <w:color w:val="auto"/>
          <w:szCs w:val="24"/>
        </w:rPr>
        <w:t>A</w:t>
      </w:r>
      <w:r w:rsidR="00D112E3" w:rsidRPr="00B56033">
        <w:rPr>
          <w:rFonts w:eastAsiaTheme="minorEastAsia"/>
          <w:color w:val="auto"/>
          <w:szCs w:val="24"/>
        </w:rPr>
        <w:t xml:space="preserve"> examination on 20081105 documented </w:t>
      </w:r>
      <w:r w:rsidRPr="00B56033">
        <w:rPr>
          <w:color w:val="auto"/>
          <w:szCs w:val="24"/>
        </w:rPr>
        <w:t xml:space="preserve">Pain to palpation of </w:t>
      </w:r>
      <w:r w:rsidR="00D112E3" w:rsidRPr="00B56033">
        <w:rPr>
          <w:color w:val="auto"/>
          <w:szCs w:val="24"/>
        </w:rPr>
        <w:t xml:space="preserve">the </w:t>
      </w:r>
      <w:r w:rsidRPr="00B56033">
        <w:rPr>
          <w:color w:val="auto"/>
          <w:szCs w:val="24"/>
        </w:rPr>
        <w:t>right shoulder</w:t>
      </w:r>
      <w:r w:rsidR="00B56033" w:rsidRPr="00B56033">
        <w:rPr>
          <w:color w:val="auto"/>
          <w:szCs w:val="24"/>
        </w:rPr>
        <w:t>, painful</w:t>
      </w:r>
      <w:r w:rsidR="00D112E3" w:rsidRPr="00B56033">
        <w:rPr>
          <w:color w:val="auto"/>
          <w:szCs w:val="24"/>
        </w:rPr>
        <w:t xml:space="preserve"> motion of right shoulder, and </w:t>
      </w:r>
      <w:proofErr w:type="spellStart"/>
      <w:r w:rsidRPr="00B56033">
        <w:rPr>
          <w:color w:val="auto"/>
          <w:szCs w:val="24"/>
        </w:rPr>
        <w:t>crepitation</w:t>
      </w:r>
      <w:proofErr w:type="spellEnd"/>
      <w:r w:rsidRPr="00B56033">
        <w:rPr>
          <w:color w:val="auto"/>
          <w:szCs w:val="24"/>
        </w:rPr>
        <w:t xml:space="preserve"> in right shoulder</w:t>
      </w:r>
      <w:r w:rsidR="00D112E3" w:rsidRPr="00B56033">
        <w:rPr>
          <w:color w:val="auto"/>
          <w:szCs w:val="24"/>
        </w:rPr>
        <w:t xml:space="preserve">. </w:t>
      </w:r>
      <w:r w:rsidR="00876B82">
        <w:rPr>
          <w:color w:val="auto"/>
          <w:szCs w:val="24"/>
        </w:rPr>
        <w:t xml:space="preserve"> </w:t>
      </w:r>
      <w:r w:rsidR="00B56033" w:rsidRPr="00B56033">
        <w:rPr>
          <w:color w:val="auto"/>
          <w:szCs w:val="24"/>
        </w:rPr>
        <w:t>The</w:t>
      </w:r>
      <w:r w:rsidRPr="00B56033">
        <w:rPr>
          <w:color w:val="auto"/>
          <w:szCs w:val="24"/>
        </w:rPr>
        <w:t xml:space="preserve"> right shoulder was one inch lower than the left shoulder.</w:t>
      </w:r>
      <w:r w:rsidR="00876B82">
        <w:rPr>
          <w:color w:val="auto"/>
          <w:szCs w:val="24"/>
        </w:rPr>
        <w:t xml:space="preserve"> </w:t>
      </w:r>
      <w:r w:rsidRPr="00B56033">
        <w:rPr>
          <w:color w:val="auto"/>
          <w:szCs w:val="24"/>
        </w:rPr>
        <w:t xml:space="preserve"> </w:t>
      </w:r>
      <w:r w:rsidR="00B56033" w:rsidRPr="00B56033">
        <w:rPr>
          <w:color w:val="auto"/>
          <w:szCs w:val="24"/>
        </w:rPr>
        <w:t xml:space="preserve">The neurologic exam was normal except strength of muscle bundles 1-6 was 4/5 on the right and 5/5 on the left. </w:t>
      </w:r>
      <w:r w:rsidR="00876B82">
        <w:rPr>
          <w:color w:val="auto"/>
          <w:szCs w:val="24"/>
        </w:rPr>
        <w:t xml:space="preserve"> </w:t>
      </w:r>
      <w:r w:rsidR="00B56033" w:rsidRPr="00B56033">
        <w:rPr>
          <w:color w:val="auto"/>
          <w:szCs w:val="24"/>
        </w:rPr>
        <w:t xml:space="preserve">Sensory exam was normal and included light touch, pin prick, vibratory and </w:t>
      </w:r>
      <w:proofErr w:type="spellStart"/>
      <w:r w:rsidR="00B56033" w:rsidRPr="00B56033">
        <w:rPr>
          <w:color w:val="auto"/>
          <w:szCs w:val="24"/>
        </w:rPr>
        <w:t>proprioception</w:t>
      </w:r>
      <w:proofErr w:type="spellEnd"/>
      <w:r w:rsidR="00B56033" w:rsidRPr="00B56033">
        <w:rPr>
          <w:color w:val="auto"/>
          <w:szCs w:val="24"/>
        </w:rPr>
        <w:t>.</w:t>
      </w:r>
      <w:r w:rsidR="00876B82">
        <w:rPr>
          <w:color w:val="auto"/>
          <w:szCs w:val="24"/>
        </w:rPr>
        <w:t xml:space="preserve"> </w:t>
      </w:r>
      <w:r w:rsidR="00B56033" w:rsidRPr="00B56033">
        <w:rPr>
          <w:color w:val="auto"/>
          <w:szCs w:val="24"/>
        </w:rPr>
        <w:t xml:space="preserve"> </w:t>
      </w:r>
      <w:r w:rsidR="00D112E3" w:rsidRPr="00B56033">
        <w:rPr>
          <w:color w:val="auto"/>
          <w:szCs w:val="24"/>
        </w:rPr>
        <w:t xml:space="preserve">The </w:t>
      </w:r>
      <w:r w:rsidRPr="00B56033">
        <w:rPr>
          <w:color w:val="auto"/>
          <w:szCs w:val="24"/>
        </w:rPr>
        <w:t xml:space="preserve">ROM </w:t>
      </w:r>
      <w:r w:rsidR="00D112E3" w:rsidRPr="00B56033">
        <w:rPr>
          <w:color w:val="auto"/>
          <w:szCs w:val="24"/>
        </w:rPr>
        <w:t>is in the chart below</w:t>
      </w:r>
      <w:r w:rsidRPr="00B56033">
        <w:rPr>
          <w:color w:val="auto"/>
          <w:szCs w:val="24"/>
        </w:rPr>
        <w:t xml:space="preserve"> </w:t>
      </w:r>
      <w:r w:rsidR="00B56033" w:rsidRPr="00B56033">
        <w:rPr>
          <w:color w:val="auto"/>
          <w:szCs w:val="24"/>
        </w:rPr>
        <w:t xml:space="preserve">as is the orthopedic exam from December 2005. </w:t>
      </w:r>
    </w:p>
    <w:p w:rsidR="00CA6F87" w:rsidRDefault="00CA6F87" w:rsidP="008C59A0">
      <w:pPr>
        <w:autoSpaceDE w:val="0"/>
        <w:autoSpaceDN w:val="0"/>
        <w:adjustRightInd w:val="0"/>
        <w:spacing w:line="240" w:lineRule="exact"/>
        <w:jc w:val="both"/>
        <w:rPr>
          <w:rFonts w:ascii="Times New Roman" w:hAnsi="Times New Roman"/>
          <w:color w:val="auto"/>
          <w:szCs w:val="24"/>
        </w:rPr>
      </w:pPr>
    </w:p>
    <w:p w:rsidR="00CA6F87" w:rsidRPr="007B1292" w:rsidRDefault="00E71A28" w:rsidP="007B1292">
      <w:pPr>
        <w:rPr>
          <w:color w:val="auto"/>
        </w:rPr>
      </w:pPr>
      <w:r w:rsidRPr="007B1292">
        <w:rPr>
          <w:color w:val="auto"/>
        </w:rPr>
        <w:t>RIGHT SHOULDER</w:t>
      </w:r>
      <w:r w:rsidR="00CA6F87" w:rsidRPr="007B1292">
        <w:rPr>
          <w:color w:val="auto"/>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0"/>
        <w:gridCol w:w="1218"/>
        <w:gridCol w:w="1396"/>
        <w:gridCol w:w="1364"/>
        <w:gridCol w:w="1313"/>
        <w:gridCol w:w="1222"/>
        <w:gridCol w:w="943"/>
      </w:tblGrid>
      <w:tr w:rsidR="007B1292" w:rsidRPr="00CA6F87" w:rsidTr="00B56033">
        <w:tc>
          <w:tcPr>
            <w:tcW w:w="1400" w:type="dxa"/>
          </w:tcPr>
          <w:p w:rsidR="007B1292" w:rsidRPr="00CA6F87" w:rsidRDefault="007B1292"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CA6F87">
              <w:rPr>
                <w:rFonts w:eastAsia="Times New Roman" w:cs="Courier New"/>
              </w:rPr>
              <w:t>Movement</w:t>
            </w:r>
          </w:p>
          <w:p w:rsidR="007B1292" w:rsidRPr="00CA6F87" w:rsidRDefault="007B1292"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p>
        </w:tc>
        <w:tc>
          <w:tcPr>
            <w:tcW w:w="1218" w:type="dxa"/>
          </w:tcPr>
          <w:p w:rsidR="007B1292" w:rsidRPr="00CA6F87"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CA6F87">
              <w:rPr>
                <w:rFonts w:eastAsia="Times New Roman" w:cs="Courier New"/>
              </w:rPr>
              <w:t>Normal ROM</w:t>
            </w:r>
          </w:p>
          <w:p w:rsidR="007B1292" w:rsidRPr="00CA6F87" w:rsidRDefault="007B1292"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p>
        </w:tc>
        <w:tc>
          <w:tcPr>
            <w:tcW w:w="2760" w:type="dxa"/>
            <w:gridSpan w:val="2"/>
          </w:tcPr>
          <w:p w:rsidR="007B1292" w:rsidRPr="007B1292"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7B1292">
              <w:rPr>
                <w:rFonts w:eastAsia="Times New Roman" w:cs="Courier New"/>
              </w:rPr>
              <w:t>Ortho</w:t>
            </w:r>
            <w:r>
              <w:rPr>
                <w:rFonts w:eastAsia="Times New Roman" w:cs="Courier New"/>
              </w:rPr>
              <w:t xml:space="preserve"> Exam</w:t>
            </w:r>
          </w:p>
          <w:p w:rsidR="007B1292" w:rsidRPr="007B1292"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7B1292">
              <w:rPr>
                <w:rFonts w:eastAsia="Times New Roman" w:cs="Courier New"/>
              </w:rPr>
              <w:t>20051207</w:t>
            </w:r>
          </w:p>
        </w:tc>
        <w:tc>
          <w:tcPr>
            <w:tcW w:w="1313" w:type="dxa"/>
          </w:tcPr>
          <w:p w:rsidR="007B1292" w:rsidRPr="007B1292"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7B1292">
              <w:rPr>
                <w:rFonts w:eastAsia="Times New Roman" w:cs="Courier New"/>
              </w:rPr>
              <w:t>NARSUM</w:t>
            </w:r>
          </w:p>
          <w:p w:rsidR="007B1292" w:rsidRPr="007B1292"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7B1292">
              <w:rPr>
                <w:rFonts w:eastAsia="Times New Roman" w:cs="Courier New"/>
              </w:rPr>
              <w:t>20070320</w:t>
            </w:r>
          </w:p>
          <w:p w:rsidR="007B1292" w:rsidRPr="007B1292"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p>
        </w:tc>
        <w:tc>
          <w:tcPr>
            <w:tcW w:w="2165" w:type="dxa"/>
            <w:gridSpan w:val="2"/>
          </w:tcPr>
          <w:p w:rsidR="007B1292" w:rsidRPr="007B1292"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7B1292">
              <w:rPr>
                <w:rFonts w:eastAsia="Times New Roman" w:cs="Courier New"/>
              </w:rPr>
              <w:t>VA</w:t>
            </w:r>
            <w:r>
              <w:rPr>
                <w:rFonts w:eastAsia="Times New Roman" w:cs="Courier New"/>
              </w:rPr>
              <w:t xml:space="preserve"> Exam</w:t>
            </w:r>
          </w:p>
          <w:p w:rsidR="007B1292" w:rsidRPr="007B1292"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7B1292">
              <w:rPr>
                <w:rFonts w:eastAsia="Times New Roman" w:cs="Courier New"/>
              </w:rPr>
              <w:t>20081105</w:t>
            </w:r>
          </w:p>
        </w:tc>
      </w:tr>
      <w:tr w:rsidR="007B1292" w:rsidRPr="00CA6F87" w:rsidTr="00C6229D">
        <w:tc>
          <w:tcPr>
            <w:tcW w:w="1400" w:type="dxa"/>
          </w:tcPr>
          <w:p w:rsidR="007B1292" w:rsidRPr="00CA6F87" w:rsidRDefault="007B1292"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p>
        </w:tc>
        <w:tc>
          <w:tcPr>
            <w:tcW w:w="1218" w:type="dxa"/>
          </w:tcPr>
          <w:p w:rsidR="007B1292" w:rsidRPr="00CA6F87" w:rsidRDefault="007B1292"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p>
        </w:tc>
        <w:tc>
          <w:tcPr>
            <w:tcW w:w="1396" w:type="dxa"/>
          </w:tcPr>
          <w:p w:rsidR="007B1292" w:rsidRPr="00CA6F87"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Pr>
                <w:rFonts w:eastAsia="Times New Roman" w:cs="Courier New"/>
              </w:rPr>
              <w:t>Active</w:t>
            </w:r>
          </w:p>
        </w:tc>
        <w:tc>
          <w:tcPr>
            <w:tcW w:w="1364" w:type="dxa"/>
          </w:tcPr>
          <w:p w:rsidR="007B1292" w:rsidRPr="00CA6F87"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Pr>
                <w:rFonts w:eastAsia="Times New Roman" w:cs="Courier New"/>
              </w:rPr>
              <w:t>Passive</w:t>
            </w:r>
          </w:p>
        </w:tc>
        <w:tc>
          <w:tcPr>
            <w:tcW w:w="1313" w:type="dxa"/>
          </w:tcPr>
          <w:p w:rsidR="007B1292"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p>
        </w:tc>
        <w:tc>
          <w:tcPr>
            <w:tcW w:w="1222" w:type="dxa"/>
          </w:tcPr>
          <w:p w:rsidR="007B1292" w:rsidRPr="00CA6F87"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Pr>
                <w:rFonts w:eastAsia="Times New Roman" w:cs="Courier New"/>
              </w:rPr>
              <w:t>Active</w:t>
            </w:r>
          </w:p>
        </w:tc>
        <w:tc>
          <w:tcPr>
            <w:tcW w:w="943" w:type="dxa"/>
          </w:tcPr>
          <w:p w:rsidR="007B1292" w:rsidRPr="00CA6F87" w:rsidRDefault="007B1292"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Pr>
                <w:rFonts w:eastAsia="Times New Roman" w:cs="Courier New"/>
              </w:rPr>
              <w:t>Passive</w:t>
            </w:r>
          </w:p>
        </w:tc>
      </w:tr>
      <w:tr w:rsidR="00C6229D" w:rsidRPr="00CA6F87" w:rsidTr="00C6229D">
        <w:tc>
          <w:tcPr>
            <w:tcW w:w="1400" w:type="dxa"/>
          </w:tcPr>
          <w:p w:rsidR="00C6229D" w:rsidRPr="00CA6F87" w:rsidRDefault="00C6229D"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CA6F87">
              <w:rPr>
                <w:rFonts w:eastAsia="Times New Roman" w:cs="Courier New"/>
              </w:rPr>
              <w:t>Forward Elevation (Flexion)</w:t>
            </w:r>
          </w:p>
        </w:tc>
        <w:tc>
          <w:tcPr>
            <w:tcW w:w="1218" w:type="dxa"/>
          </w:tcPr>
          <w:p w:rsidR="00C6229D" w:rsidRPr="00CA6F87" w:rsidRDefault="00C6229D"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rPr>
            </w:pPr>
            <w:r w:rsidRPr="00CA6F87">
              <w:rPr>
                <w:rFonts w:eastAsia="Times New Roman" w:cs="Courier New"/>
              </w:rPr>
              <w:t>0 - 180</w:t>
            </w:r>
          </w:p>
        </w:tc>
        <w:tc>
          <w:tcPr>
            <w:tcW w:w="1396" w:type="dxa"/>
          </w:tcPr>
          <w:p w:rsidR="00320E4E"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835E5A">
              <w:rPr>
                <w:rFonts w:asciiTheme="minorHAnsi" w:hAnsiTheme="minorHAnsi" w:cs="Courier New"/>
                <w:color w:val="auto"/>
                <w:sz w:val="22"/>
                <w:szCs w:val="22"/>
              </w:rPr>
              <w:t>85</w:t>
            </w:r>
          </w:p>
          <w:p w:rsidR="00C6229D" w:rsidRPr="00835E5A" w:rsidRDefault="00320E4E"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Pr>
                <w:rFonts w:asciiTheme="minorHAnsi" w:hAnsiTheme="minorHAnsi" w:cs="Courier New"/>
                <w:color w:val="auto"/>
                <w:sz w:val="22"/>
                <w:szCs w:val="22"/>
              </w:rPr>
              <w:t>(limited by pain)</w:t>
            </w:r>
          </w:p>
        </w:tc>
        <w:tc>
          <w:tcPr>
            <w:tcW w:w="1364" w:type="dxa"/>
          </w:tcPr>
          <w:p w:rsidR="00C6229D" w:rsidRPr="00835E5A"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835E5A">
              <w:rPr>
                <w:rFonts w:asciiTheme="minorHAnsi" w:hAnsiTheme="minorHAnsi" w:cs="Courier New"/>
                <w:color w:val="auto"/>
                <w:sz w:val="22"/>
                <w:szCs w:val="22"/>
              </w:rPr>
              <w:t>160</w:t>
            </w:r>
          </w:p>
        </w:tc>
        <w:tc>
          <w:tcPr>
            <w:tcW w:w="1313"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p>
        </w:tc>
        <w:tc>
          <w:tcPr>
            <w:tcW w:w="1222"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Pr>
                <w:rFonts w:asciiTheme="minorHAnsi" w:hAnsiTheme="minorHAnsi" w:cs="Courier New"/>
                <w:color w:val="auto"/>
                <w:sz w:val="22"/>
                <w:szCs w:val="22"/>
              </w:rPr>
              <w:t>90</w:t>
            </w:r>
          </w:p>
        </w:tc>
        <w:tc>
          <w:tcPr>
            <w:tcW w:w="943"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CA6F87">
              <w:rPr>
                <w:rFonts w:asciiTheme="minorHAnsi" w:hAnsiTheme="minorHAnsi" w:cs="Courier New"/>
                <w:color w:val="auto"/>
                <w:sz w:val="22"/>
                <w:szCs w:val="22"/>
              </w:rPr>
              <w:t>90</w:t>
            </w:r>
          </w:p>
        </w:tc>
      </w:tr>
      <w:tr w:rsidR="00C6229D" w:rsidRPr="00CA6F87" w:rsidTr="00C6229D">
        <w:trPr>
          <w:trHeight w:val="548"/>
        </w:trPr>
        <w:tc>
          <w:tcPr>
            <w:tcW w:w="1400" w:type="dxa"/>
          </w:tcPr>
          <w:p w:rsidR="00C6229D" w:rsidRPr="00CA6F87" w:rsidRDefault="00C6229D"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CA6F87">
              <w:rPr>
                <w:rFonts w:eastAsia="Times New Roman" w:cs="Courier New"/>
              </w:rPr>
              <w:t>Abduction</w:t>
            </w:r>
          </w:p>
        </w:tc>
        <w:tc>
          <w:tcPr>
            <w:tcW w:w="1218"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CA6F87">
              <w:rPr>
                <w:rFonts w:asciiTheme="minorHAnsi" w:hAnsiTheme="minorHAnsi" w:cs="Courier New"/>
                <w:color w:val="auto"/>
                <w:sz w:val="22"/>
                <w:szCs w:val="22"/>
              </w:rPr>
              <w:t>0 - 180</w:t>
            </w:r>
          </w:p>
        </w:tc>
        <w:tc>
          <w:tcPr>
            <w:tcW w:w="1396" w:type="dxa"/>
          </w:tcPr>
          <w:p w:rsidR="00C6229D"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835E5A">
              <w:rPr>
                <w:rFonts w:asciiTheme="minorHAnsi" w:hAnsiTheme="minorHAnsi" w:cs="Courier New"/>
                <w:color w:val="auto"/>
                <w:sz w:val="22"/>
                <w:szCs w:val="22"/>
              </w:rPr>
              <w:t>70</w:t>
            </w:r>
          </w:p>
          <w:p w:rsidR="00320E4E" w:rsidRPr="00835E5A" w:rsidRDefault="00320E4E"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Pr>
                <w:rFonts w:asciiTheme="minorHAnsi" w:hAnsiTheme="minorHAnsi" w:cs="Courier New"/>
                <w:color w:val="auto"/>
                <w:sz w:val="22"/>
                <w:szCs w:val="22"/>
              </w:rPr>
              <w:t>(limited by pain)</w:t>
            </w:r>
          </w:p>
        </w:tc>
        <w:tc>
          <w:tcPr>
            <w:tcW w:w="1364" w:type="dxa"/>
          </w:tcPr>
          <w:p w:rsidR="00C6229D" w:rsidRPr="00835E5A"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835E5A">
              <w:rPr>
                <w:rFonts w:asciiTheme="minorHAnsi" w:hAnsiTheme="minorHAnsi" w:cs="Courier New"/>
                <w:color w:val="auto"/>
                <w:sz w:val="22"/>
                <w:szCs w:val="22"/>
              </w:rPr>
              <w:t>140</w:t>
            </w:r>
          </w:p>
        </w:tc>
        <w:tc>
          <w:tcPr>
            <w:tcW w:w="1313"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p>
        </w:tc>
        <w:tc>
          <w:tcPr>
            <w:tcW w:w="1222"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Pr>
                <w:rFonts w:asciiTheme="minorHAnsi" w:hAnsiTheme="minorHAnsi" w:cs="Courier New"/>
                <w:color w:val="auto"/>
                <w:sz w:val="22"/>
                <w:szCs w:val="22"/>
              </w:rPr>
              <w:t>90</w:t>
            </w:r>
          </w:p>
        </w:tc>
        <w:tc>
          <w:tcPr>
            <w:tcW w:w="943"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CA6F87">
              <w:rPr>
                <w:rFonts w:asciiTheme="minorHAnsi" w:hAnsiTheme="minorHAnsi" w:cs="Courier New"/>
                <w:color w:val="auto"/>
                <w:sz w:val="22"/>
                <w:szCs w:val="22"/>
              </w:rPr>
              <w:t>90</w:t>
            </w:r>
          </w:p>
        </w:tc>
      </w:tr>
      <w:tr w:rsidR="00C6229D" w:rsidRPr="00CA6F87" w:rsidTr="00C6229D">
        <w:trPr>
          <w:trHeight w:val="530"/>
        </w:trPr>
        <w:tc>
          <w:tcPr>
            <w:tcW w:w="1400" w:type="dxa"/>
          </w:tcPr>
          <w:p w:rsidR="00C6229D" w:rsidRPr="00CA6F87" w:rsidRDefault="00C6229D"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CA6F87">
              <w:rPr>
                <w:rFonts w:eastAsia="Times New Roman" w:cs="Courier New"/>
              </w:rPr>
              <w:t>External Rotation</w:t>
            </w:r>
          </w:p>
        </w:tc>
        <w:tc>
          <w:tcPr>
            <w:tcW w:w="1218" w:type="dxa"/>
          </w:tcPr>
          <w:p w:rsidR="00C6229D" w:rsidRPr="00CA6F87" w:rsidRDefault="00C6229D"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rPr>
            </w:pPr>
            <w:r w:rsidRPr="00CA6F87">
              <w:rPr>
                <w:rFonts w:eastAsia="Times New Roman" w:cs="Courier New"/>
              </w:rPr>
              <w:t>0 - 90</w:t>
            </w:r>
          </w:p>
        </w:tc>
        <w:tc>
          <w:tcPr>
            <w:tcW w:w="1396" w:type="dxa"/>
          </w:tcPr>
          <w:p w:rsidR="00C6229D" w:rsidRPr="00CA6F87" w:rsidRDefault="00C6229D"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b/>
              </w:rPr>
            </w:pPr>
          </w:p>
        </w:tc>
        <w:tc>
          <w:tcPr>
            <w:tcW w:w="1364"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p>
        </w:tc>
        <w:tc>
          <w:tcPr>
            <w:tcW w:w="1313"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p>
        </w:tc>
        <w:tc>
          <w:tcPr>
            <w:tcW w:w="1222"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Pr>
                <w:rFonts w:asciiTheme="minorHAnsi" w:hAnsiTheme="minorHAnsi" w:cs="Courier New"/>
                <w:color w:val="auto"/>
                <w:sz w:val="22"/>
                <w:szCs w:val="22"/>
              </w:rPr>
              <w:t>90</w:t>
            </w:r>
          </w:p>
        </w:tc>
        <w:tc>
          <w:tcPr>
            <w:tcW w:w="943"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CA6F87">
              <w:rPr>
                <w:rFonts w:asciiTheme="minorHAnsi" w:hAnsiTheme="minorHAnsi" w:cs="Courier New"/>
                <w:color w:val="auto"/>
                <w:sz w:val="22"/>
                <w:szCs w:val="22"/>
              </w:rPr>
              <w:t>90</w:t>
            </w:r>
          </w:p>
        </w:tc>
      </w:tr>
      <w:tr w:rsidR="00C6229D" w:rsidRPr="00CA6F87" w:rsidTr="00C6229D">
        <w:tc>
          <w:tcPr>
            <w:tcW w:w="1400" w:type="dxa"/>
          </w:tcPr>
          <w:p w:rsidR="00C6229D" w:rsidRPr="00CA6F87" w:rsidRDefault="00C6229D"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CA6F87">
              <w:rPr>
                <w:rFonts w:eastAsia="Times New Roman" w:cs="Courier New"/>
              </w:rPr>
              <w:t>Internal Rotation</w:t>
            </w:r>
          </w:p>
        </w:tc>
        <w:tc>
          <w:tcPr>
            <w:tcW w:w="1218" w:type="dxa"/>
          </w:tcPr>
          <w:p w:rsidR="00C6229D" w:rsidRPr="00CA6F87" w:rsidRDefault="00C6229D"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rPr>
            </w:pPr>
            <w:r w:rsidRPr="00CA6F87">
              <w:rPr>
                <w:rFonts w:eastAsia="Times New Roman" w:cs="Courier New"/>
              </w:rPr>
              <w:t>0 - 90</w:t>
            </w:r>
          </w:p>
        </w:tc>
        <w:tc>
          <w:tcPr>
            <w:tcW w:w="1396" w:type="dxa"/>
          </w:tcPr>
          <w:p w:rsidR="00C6229D" w:rsidRPr="00CA6F87" w:rsidRDefault="00C6229D" w:rsidP="007B12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b/>
              </w:rPr>
            </w:pPr>
          </w:p>
        </w:tc>
        <w:tc>
          <w:tcPr>
            <w:tcW w:w="1364"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p>
        </w:tc>
        <w:tc>
          <w:tcPr>
            <w:tcW w:w="1313"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p>
        </w:tc>
        <w:tc>
          <w:tcPr>
            <w:tcW w:w="1222"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Pr>
                <w:rFonts w:asciiTheme="minorHAnsi" w:hAnsiTheme="minorHAnsi" w:cs="Courier New"/>
                <w:color w:val="auto"/>
                <w:sz w:val="22"/>
                <w:szCs w:val="22"/>
              </w:rPr>
              <w:t>55</w:t>
            </w:r>
          </w:p>
        </w:tc>
        <w:tc>
          <w:tcPr>
            <w:tcW w:w="943" w:type="dxa"/>
          </w:tcPr>
          <w:p w:rsidR="00C6229D" w:rsidRPr="00CA6F87" w:rsidRDefault="00C6229D" w:rsidP="007B1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22"/>
              </w:rPr>
            </w:pPr>
            <w:r w:rsidRPr="00CA6F87">
              <w:rPr>
                <w:rFonts w:asciiTheme="minorHAnsi" w:hAnsiTheme="minorHAnsi" w:cs="Courier New"/>
                <w:color w:val="auto"/>
                <w:sz w:val="22"/>
                <w:szCs w:val="22"/>
              </w:rPr>
              <w:t>55</w:t>
            </w:r>
          </w:p>
        </w:tc>
      </w:tr>
      <w:tr w:rsidR="007B1292" w:rsidRPr="00CA6F87" w:rsidTr="00B56033">
        <w:tc>
          <w:tcPr>
            <w:tcW w:w="1400" w:type="dxa"/>
          </w:tcPr>
          <w:p w:rsidR="007B1292" w:rsidRPr="00CA6F87" w:rsidRDefault="007B1292"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p>
        </w:tc>
        <w:tc>
          <w:tcPr>
            <w:tcW w:w="1218" w:type="dxa"/>
          </w:tcPr>
          <w:p w:rsidR="007B1292" w:rsidRPr="00CA6F87" w:rsidRDefault="007B1292"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p>
        </w:tc>
        <w:tc>
          <w:tcPr>
            <w:tcW w:w="1396" w:type="dxa"/>
          </w:tcPr>
          <w:p w:rsidR="007B1292" w:rsidRPr="00835E5A" w:rsidRDefault="007B1292" w:rsidP="002C74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sidRPr="00835E5A">
              <w:rPr>
                <w:rFonts w:eastAsia="Times New Roman" w:cs="Courier New"/>
              </w:rPr>
              <w:t xml:space="preserve">Mild to moderate tenderness over AC joint; moderate to marked tenderness over </w:t>
            </w:r>
            <w:proofErr w:type="spellStart"/>
            <w:r w:rsidRPr="00835E5A">
              <w:rPr>
                <w:rFonts w:eastAsia="Times New Roman" w:cs="Courier New"/>
              </w:rPr>
              <w:t>subacromial</w:t>
            </w:r>
            <w:proofErr w:type="spellEnd"/>
            <w:r w:rsidRPr="00835E5A">
              <w:rPr>
                <w:rFonts w:eastAsia="Times New Roman" w:cs="Courier New"/>
              </w:rPr>
              <w:t xml:space="preserve"> space</w:t>
            </w:r>
          </w:p>
        </w:tc>
        <w:tc>
          <w:tcPr>
            <w:tcW w:w="1364" w:type="dxa"/>
          </w:tcPr>
          <w:p w:rsidR="007B1292" w:rsidRPr="00CA6F87" w:rsidRDefault="007B1292" w:rsidP="002C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22"/>
                <w:szCs w:val="22"/>
              </w:rPr>
            </w:pPr>
            <w:r>
              <w:rPr>
                <w:rFonts w:asciiTheme="minorHAnsi" w:hAnsiTheme="minorHAnsi" w:cs="Courier New"/>
                <w:color w:val="auto"/>
                <w:sz w:val="22"/>
                <w:szCs w:val="22"/>
              </w:rPr>
              <w:t>No mention of pain; no mechanical limitation</w:t>
            </w:r>
          </w:p>
        </w:tc>
        <w:tc>
          <w:tcPr>
            <w:tcW w:w="1313" w:type="dxa"/>
          </w:tcPr>
          <w:p w:rsidR="007B1292" w:rsidRPr="007B1292" w:rsidRDefault="007B1292" w:rsidP="002C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rPr>
            </w:pPr>
            <w:r w:rsidRPr="00C6229D">
              <w:rPr>
                <w:rFonts w:asciiTheme="minorHAnsi" w:hAnsiTheme="minorHAnsi" w:cs="Courier New"/>
                <w:color w:val="auto"/>
              </w:rPr>
              <w:t>FROM although slow</w:t>
            </w:r>
          </w:p>
        </w:tc>
        <w:tc>
          <w:tcPr>
            <w:tcW w:w="2165" w:type="dxa"/>
            <w:gridSpan w:val="2"/>
          </w:tcPr>
          <w:p w:rsidR="007B1292" w:rsidRPr="00CA6F87" w:rsidRDefault="00F92E1B" w:rsidP="002C7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22"/>
                <w:szCs w:val="22"/>
              </w:rPr>
            </w:pPr>
            <w:r>
              <w:rPr>
                <w:rFonts w:asciiTheme="minorHAnsi" w:hAnsiTheme="minorHAnsi" w:cs="Courier New"/>
                <w:color w:val="auto"/>
                <w:sz w:val="22"/>
                <w:szCs w:val="22"/>
              </w:rPr>
              <w:t>All limits secondary to pain; No change with repetitive emotion; right shoulder one inch lower than left</w:t>
            </w:r>
          </w:p>
        </w:tc>
      </w:tr>
    </w:tbl>
    <w:p w:rsidR="00CA6F87" w:rsidRDefault="00CA6F87" w:rsidP="008C59A0">
      <w:pPr>
        <w:autoSpaceDE w:val="0"/>
        <w:autoSpaceDN w:val="0"/>
        <w:adjustRightInd w:val="0"/>
        <w:spacing w:line="240" w:lineRule="exact"/>
        <w:jc w:val="both"/>
        <w:rPr>
          <w:rFonts w:asciiTheme="minorHAnsi" w:hAnsiTheme="minorHAnsi"/>
          <w:color w:val="auto"/>
          <w:szCs w:val="24"/>
        </w:rPr>
      </w:pPr>
    </w:p>
    <w:p w:rsidR="00032508" w:rsidRPr="00CA6F87" w:rsidRDefault="00032508" w:rsidP="00E71A28">
      <w:pPr>
        <w:tabs>
          <w:tab w:val="left" w:pos="288"/>
          <w:tab w:val="left" w:pos="4752"/>
        </w:tabs>
        <w:spacing w:line="240" w:lineRule="exact"/>
        <w:jc w:val="both"/>
        <w:rPr>
          <w:rFonts w:asciiTheme="minorHAnsi" w:hAnsiTheme="minorHAnsi"/>
          <w:color w:val="auto"/>
          <w:szCs w:val="24"/>
        </w:rPr>
      </w:pPr>
      <w:r w:rsidRPr="00F92E1B">
        <w:rPr>
          <w:color w:val="auto"/>
        </w:rPr>
        <w:lastRenderedPageBreak/>
        <w:t>After th</w:t>
      </w:r>
      <w:r>
        <w:rPr>
          <w:color w:val="auto"/>
        </w:rPr>
        <w:t>e December 2005 orthopedic</w:t>
      </w:r>
      <w:r w:rsidRPr="00F92E1B">
        <w:rPr>
          <w:color w:val="auto"/>
        </w:rPr>
        <w:t xml:space="preserve"> consult, CI never had follow-up for shoulder impingement before separation and all of his care prior to his separation remained focused on his neck. When no objective findings consistent with </w:t>
      </w:r>
      <w:proofErr w:type="spellStart"/>
      <w:r w:rsidRPr="00F92E1B">
        <w:rPr>
          <w:color w:val="auto"/>
        </w:rPr>
        <w:t>radiculopathy</w:t>
      </w:r>
      <w:proofErr w:type="spellEnd"/>
      <w:r w:rsidRPr="00F92E1B">
        <w:rPr>
          <w:color w:val="auto"/>
        </w:rPr>
        <w:t xml:space="preserve"> were noted the possibility of embellishment was suggested. In reality, the symptoms in his shoulder and arm were more likely than not related to his right shoulder impingement that occurred subsequent to his injury in 2001. </w:t>
      </w:r>
      <w:r w:rsidR="00876B82">
        <w:rPr>
          <w:color w:val="auto"/>
        </w:rPr>
        <w:t xml:space="preserve"> </w:t>
      </w:r>
      <w:r w:rsidRPr="00F92E1B">
        <w:rPr>
          <w:color w:val="auto"/>
        </w:rPr>
        <w:t xml:space="preserve">This abnormality was ultimately proven when CI had right shoulder arthroscopic surgery at the VA in March 2009, eighteen months after he separated. </w:t>
      </w:r>
      <w:r w:rsidR="00876B82">
        <w:rPr>
          <w:color w:val="auto"/>
        </w:rPr>
        <w:t xml:space="preserve"> </w:t>
      </w:r>
      <w:r w:rsidRPr="00F92E1B">
        <w:rPr>
          <w:color w:val="auto"/>
        </w:rPr>
        <w:t xml:space="preserve">The diagnosis was made in December 2005 and CI was properly sent for physical therapy specific for impingement. </w:t>
      </w:r>
      <w:r w:rsidR="00876B82">
        <w:rPr>
          <w:color w:val="auto"/>
        </w:rPr>
        <w:t xml:space="preserve"> </w:t>
      </w:r>
      <w:r w:rsidRPr="00F92E1B">
        <w:rPr>
          <w:color w:val="auto"/>
        </w:rPr>
        <w:t xml:space="preserve">However, after physical therapy failed to address the problem, the CI was never referred back to orthopedics for evaluation of surgical treatment of his right shoulder impingement. </w:t>
      </w:r>
      <w:r w:rsidR="00876B82">
        <w:rPr>
          <w:color w:val="auto"/>
        </w:rPr>
        <w:t xml:space="preserve"> </w:t>
      </w:r>
      <w:r w:rsidRPr="00F92E1B">
        <w:rPr>
          <w:color w:val="auto"/>
        </w:rPr>
        <w:t xml:space="preserve">The active ROM exam from Dec 2005 is very similar to the VA exam of 20081105 and is also consistent with the findings at arthroscopy in March 2009. </w:t>
      </w:r>
      <w:r w:rsidR="00876B82">
        <w:rPr>
          <w:color w:val="auto"/>
        </w:rPr>
        <w:t xml:space="preserve"> </w:t>
      </w:r>
      <w:r>
        <w:rPr>
          <w:color w:val="auto"/>
        </w:rPr>
        <w:t xml:space="preserve">The CI underwent a right </w:t>
      </w:r>
      <w:proofErr w:type="spellStart"/>
      <w:r>
        <w:rPr>
          <w:color w:val="auto"/>
        </w:rPr>
        <w:t>glenohumoral</w:t>
      </w:r>
      <w:proofErr w:type="spellEnd"/>
      <w:r>
        <w:rPr>
          <w:color w:val="auto"/>
        </w:rPr>
        <w:t xml:space="preserve"> arthroscopy and arthroscopic </w:t>
      </w:r>
      <w:proofErr w:type="spellStart"/>
      <w:r>
        <w:rPr>
          <w:color w:val="auto"/>
        </w:rPr>
        <w:t>subacromial</w:t>
      </w:r>
      <w:proofErr w:type="spellEnd"/>
      <w:r>
        <w:rPr>
          <w:color w:val="auto"/>
        </w:rPr>
        <w:t xml:space="preserve"> decompression in March 2009 a few months after his VA evaluation.</w:t>
      </w:r>
      <w:r w:rsidR="00876B82">
        <w:rPr>
          <w:color w:val="auto"/>
        </w:rPr>
        <w:t xml:space="preserve"> </w:t>
      </w:r>
      <w:r>
        <w:rPr>
          <w:color w:val="auto"/>
        </w:rPr>
        <w:t xml:space="preserve"> No rotator cuff tear was noted and the post-operative diagnosis was right shoulder impingement.</w:t>
      </w:r>
      <w:r w:rsidR="00876B82">
        <w:rPr>
          <w:color w:val="auto"/>
        </w:rPr>
        <w:t xml:space="preserve"> </w:t>
      </w:r>
      <w:r>
        <w:rPr>
          <w:color w:val="auto"/>
        </w:rPr>
        <w:t xml:space="preserve"> </w:t>
      </w:r>
      <w:r w:rsidRPr="00F92E1B">
        <w:rPr>
          <w:color w:val="auto"/>
        </w:rPr>
        <w:t xml:space="preserve">The intervening NARSUM exam of 20070320 is inconsistent with the two other exams but it merely states </w:t>
      </w:r>
      <w:r w:rsidRPr="00F92E1B">
        <w:rPr>
          <w:rFonts w:hAnsi="Times New Roman"/>
          <w:color w:val="auto"/>
        </w:rPr>
        <w:t>“</w:t>
      </w:r>
      <w:r w:rsidRPr="00F92E1B">
        <w:rPr>
          <w:color w:val="auto"/>
        </w:rPr>
        <w:t>full range of motion, although slow with movements in his neck and shoulders</w:t>
      </w:r>
      <w:r w:rsidRPr="00F92E1B">
        <w:rPr>
          <w:rFonts w:hAnsi="Times New Roman"/>
          <w:color w:val="auto"/>
        </w:rPr>
        <w:t>”</w:t>
      </w:r>
      <w:r w:rsidRPr="00F92E1B">
        <w:rPr>
          <w:color w:val="auto"/>
        </w:rPr>
        <w:t xml:space="preserve">, no individual measurements are listed and there is no mention of pain with motion or the effect of repetitive emotion. </w:t>
      </w:r>
      <w:r w:rsidR="00876B82">
        <w:rPr>
          <w:color w:val="auto"/>
        </w:rPr>
        <w:t xml:space="preserve"> </w:t>
      </w:r>
      <w:r w:rsidRPr="00F92E1B">
        <w:rPr>
          <w:color w:val="auto"/>
        </w:rPr>
        <w:t xml:space="preserve">This exam is not complete and therefore less probative value </w:t>
      </w:r>
      <w:r>
        <w:rPr>
          <w:color w:val="auto"/>
        </w:rPr>
        <w:t xml:space="preserve">is placed </w:t>
      </w:r>
      <w:r w:rsidRPr="00F92E1B">
        <w:rPr>
          <w:color w:val="auto"/>
        </w:rPr>
        <w:t>on this exam.</w:t>
      </w:r>
    </w:p>
    <w:p w:rsidR="00A90D55" w:rsidRPr="00FB7355" w:rsidRDefault="00A90D55" w:rsidP="00AD00BC">
      <w:pPr>
        <w:tabs>
          <w:tab w:val="left" w:pos="288"/>
          <w:tab w:val="left" w:pos="4752"/>
        </w:tabs>
        <w:spacing w:line="240" w:lineRule="exact"/>
        <w:rPr>
          <w:rFonts w:ascii="Times New Roman" w:hAnsi="Times New Roman"/>
          <w:color w:val="auto"/>
          <w:szCs w:val="24"/>
        </w:rPr>
      </w:pPr>
      <w:r w:rsidRPr="00FB7355">
        <w:rPr>
          <w:rFonts w:ascii="Times New Roman" w:hAnsi="Times New Roman"/>
          <w:color w:val="auto"/>
          <w:szCs w:val="24"/>
        </w:rPr>
        <w:t>_______________________________________________________________</w:t>
      </w:r>
      <w:r w:rsidR="00AD2D21">
        <w:rPr>
          <w:rFonts w:ascii="Times New Roman" w:hAnsi="Times New Roman"/>
          <w:color w:val="auto"/>
          <w:szCs w:val="24"/>
        </w:rPr>
        <w:t>______________</w:t>
      </w:r>
      <w:r w:rsidRPr="00FB7355">
        <w:rPr>
          <w:rFonts w:ascii="Times New Roman" w:hAnsi="Times New Roman"/>
          <w:color w:val="auto"/>
          <w:szCs w:val="24"/>
        </w:rPr>
        <w:t>_</w:t>
      </w:r>
    </w:p>
    <w:p w:rsidR="00A90D55" w:rsidRPr="00FB7355" w:rsidRDefault="00A90D55" w:rsidP="00AD00BC">
      <w:pPr>
        <w:tabs>
          <w:tab w:val="left" w:pos="288"/>
          <w:tab w:val="left" w:pos="4752"/>
        </w:tabs>
        <w:spacing w:line="240" w:lineRule="exact"/>
        <w:jc w:val="both"/>
        <w:rPr>
          <w:rFonts w:ascii="Times New Roman" w:hAnsi="Times New Roman"/>
          <w:color w:val="auto"/>
          <w:szCs w:val="24"/>
        </w:rPr>
      </w:pPr>
    </w:p>
    <w:p w:rsidR="0010530E" w:rsidRPr="00B56033" w:rsidRDefault="0040514A" w:rsidP="00AD00BC">
      <w:pPr>
        <w:tabs>
          <w:tab w:val="left" w:pos="288"/>
          <w:tab w:val="left" w:pos="4752"/>
        </w:tabs>
        <w:spacing w:line="240" w:lineRule="exact"/>
        <w:rPr>
          <w:color w:val="auto"/>
          <w:szCs w:val="24"/>
        </w:rPr>
      </w:pPr>
      <w:r w:rsidRPr="00B56033">
        <w:rPr>
          <w:rFonts w:eastAsiaTheme="minorHAnsi"/>
          <w:b/>
          <w:color w:val="auto"/>
          <w:szCs w:val="24"/>
          <w:u w:val="single"/>
        </w:rPr>
        <w:t>Analysis Summary</w:t>
      </w:r>
      <w:r w:rsidR="00B522CD" w:rsidRPr="00B56033">
        <w:rPr>
          <w:color w:val="auto"/>
          <w:szCs w:val="24"/>
        </w:rPr>
        <w:t>:</w:t>
      </w:r>
      <w:r w:rsidR="005D3A07" w:rsidRPr="00B56033">
        <w:rPr>
          <w:color w:val="auto"/>
          <w:szCs w:val="24"/>
        </w:rPr>
        <w:t xml:space="preserve">  </w:t>
      </w:r>
    </w:p>
    <w:p w:rsidR="00C30759" w:rsidRPr="00B56033" w:rsidRDefault="00C30759" w:rsidP="00AD00BC">
      <w:pPr>
        <w:tabs>
          <w:tab w:val="left" w:pos="288"/>
          <w:tab w:val="left" w:pos="4752"/>
        </w:tabs>
        <w:spacing w:line="240" w:lineRule="exact"/>
        <w:jc w:val="both"/>
        <w:rPr>
          <w:color w:val="auto"/>
          <w:szCs w:val="24"/>
        </w:rPr>
      </w:pPr>
      <w:r w:rsidRPr="00B56033">
        <w:rPr>
          <w:color w:val="auto"/>
          <w:szCs w:val="24"/>
        </w:rPr>
        <w:t xml:space="preserve">The CI did not receive his DD214 until five months after he separated and he filed a VA claim when he received it. </w:t>
      </w:r>
      <w:r w:rsidR="00876B82">
        <w:rPr>
          <w:color w:val="auto"/>
          <w:szCs w:val="24"/>
        </w:rPr>
        <w:t xml:space="preserve"> </w:t>
      </w:r>
      <w:r w:rsidRPr="00B56033">
        <w:rPr>
          <w:color w:val="auto"/>
          <w:szCs w:val="24"/>
        </w:rPr>
        <w:t xml:space="preserve">This delay resulted in his initial VA examinations being completed thirteen months after separation. </w:t>
      </w:r>
      <w:r w:rsidR="00876B82">
        <w:rPr>
          <w:color w:val="auto"/>
          <w:szCs w:val="24"/>
        </w:rPr>
        <w:t xml:space="preserve"> </w:t>
      </w:r>
      <w:r w:rsidRPr="00B56033">
        <w:rPr>
          <w:color w:val="auto"/>
          <w:szCs w:val="24"/>
        </w:rPr>
        <w:t xml:space="preserve">The Board is instructed to consider all VA examinations, especially those completed within twelve months of separation. </w:t>
      </w:r>
      <w:r w:rsidR="00876B82">
        <w:rPr>
          <w:color w:val="auto"/>
          <w:szCs w:val="24"/>
        </w:rPr>
        <w:t xml:space="preserve"> </w:t>
      </w:r>
      <w:r w:rsidRPr="00B56033">
        <w:rPr>
          <w:color w:val="auto"/>
          <w:szCs w:val="24"/>
        </w:rPr>
        <w:t>Since the delay in obtaining VA evaluation was outside the control of the CI, the Board considered his VA examinations as if they had occurred within twelve months of separation.</w:t>
      </w:r>
    </w:p>
    <w:p w:rsidR="00C30759" w:rsidRPr="00B56033" w:rsidRDefault="00C30759" w:rsidP="00AD00BC">
      <w:pPr>
        <w:tabs>
          <w:tab w:val="left" w:pos="288"/>
          <w:tab w:val="left" w:pos="4752"/>
        </w:tabs>
        <w:spacing w:line="240" w:lineRule="exact"/>
        <w:jc w:val="both"/>
        <w:rPr>
          <w:color w:val="auto"/>
          <w:szCs w:val="24"/>
        </w:rPr>
      </w:pPr>
    </w:p>
    <w:p w:rsidR="00C30759" w:rsidRPr="00B56033" w:rsidRDefault="00F53942" w:rsidP="00AD00BC">
      <w:pPr>
        <w:tabs>
          <w:tab w:val="left" w:pos="288"/>
          <w:tab w:val="left" w:pos="4752"/>
        </w:tabs>
        <w:spacing w:line="240" w:lineRule="exact"/>
        <w:jc w:val="both"/>
        <w:rPr>
          <w:color w:val="auto"/>
          <w:szCs w:val="24"/>
        </w:rPr>
      </w:pPr>
      <w:r w:rsidRPr="00B56033">
        <w:rPr>
          <w:color w:val="auto"/>
          <w:szCs w:val="24"/>
        </w:rPr>
        <w:t xml:space="preserve">CI injured his right shoulder, right </w:t>
      </w:r>
      <w:proofErr w:type="spellStart"/>
      <w:r w:rsidRPr="00B56033">
        <w:rPr>
          <w:color w:val="auto"/>
          <w:szCs w:val="24"/>
        </w:rPr>
        <w:t>trapezius</w:t>
      </w:r>
      <w:proofErr w:type="spellEnd"/>
      <w:r w:rsidRPr="00B56033">
        <w:rPr>
          <w:color w:val="auto"/>
          <w:szCs w:val="24"/>
        </w:rPr>
        <w:t xml:space="preserve">, and his neck in 2001 while lifting/pulling a fuel bladder with others. </w:t>
      </w:r>
      <w:r w:rsidR="00876B82">
        <w:rPr>
          <w:color w:val="auto"/>
          <w:szCs w:val="24"/>
        </w:rPr>
        <w:t xml:space="preserve"> </w:t>
      </w:r>
      <w:r w:rsidRPr="00B56033">
        <w:rPr>
          <w:color w:val="auto"/>
          <w:szCs w:val="24"/>
        </w:rPr>
        <w:t xml:space="preserve">He had intermittent problems for several years and sought care intermittently. </w:t>
      </w:r>
      <w:r w:rsidR="00876B82">
        <w:rPr>
          <w:color w:val="auto"/>
          <w:szCs w:val="24"/>
        </w:rPr>
        <w:t xml:space="preserve"> </w:t>
      </w:r>
      <w:r w:rsidRPr="00B56033">
        <w:rPr>
          <w:color w:val="auto"/>
          <w:szCs w:val="24"/>
        </w:rPr>
        <w:t xml:space="preserve">He received appropriate </w:t>
      </w:r>
      <w:r w:rsidR="00C30759" w:rsidRPr="00B56033">
        <w:rPr>
          <w:color w:val="auto"/>
          <w:szCs w:val="24"/>
        </w:rPr>
        <w:t xml:space="preserve">initial </w:t>
      </w:r>
      <w:r w:rsidRPr="00B56033">
        <w:rPr>
          <w:color w:val="auto"/>
          <w:szCs w:val="24"/>
        </w:rPr>
        <w:t xml:space="preserve">care for his shoulder in December 2005 but did not receive appropriate follow-up care which should have included evaluation for possible surgical intervention </w:t>
      </w:r>
      <w:r w:rsidR="00C30759" w:rsidRPr="00B56033">
        <w:rPr>
          <w:color w:val="auto"/>
          <w:szCs w:val="24"/>
        </w:rPr>
        <w:t>if/when</w:t>
      </w:r>
      <w:r w:rsidRPr="00B56033">
        <w:rPr>
          <w:color w:val="auto"/>
          <w:szCs w:val="24"/>
        </w:rPr>
        <w:t xml:space="preserve"> physical therapy did not lead to resolution of </w:t>
      </w:r>
      <w:r w:rsidR="00C30759" w:rsidRPr="00B56033">
        <w:rPr>
          <w:color w:val="auto"/>
          <w:szCs w:val="24"/>
        </w:rPr>
        <w:t xml:space="preserve">his </w:t>
      </w:r>
      <w:r w:rsidR="00007714" w:rsidRPr="00B56033">
        <w:rPr>
          <w:color w:val="auto"/>
          <w:szCs w:val="24"/>
        </w:rPr>
        <w:t>rotator cuff injury and shoulder impingement</w:t>
      </w:r>
      <w:r w:rsidRPr="00B56033">
        <w:rPr>
          <w:color w:val="auto"/>
          <w:szCs w:val="24"/>
        </w:rPr>
        <w:t xml:space="preserve">. </w:t>
      </w:r>
      <w:r w:rsidR="00876B82">
        <w:rPr>
          <w:color w:val="auto"/>
          <w:szCs w:val="24"/>
        </w:rPr>
        <w:t xml:space="preserve"> </w:t>
      </w:r>
      <w:r w:rsidRPr="00B56033">
        <w:rPr>
          <w:color w:val="auto"/>
          <w:szCs w:val="24"/>
        </w:rPr>
        <w:t xml:space="preserve">His shoulder problem was entirely eclipsed by an extremely thorough search for evidence of a cervical </w:t>
      </w:r>
      <w:proofErr w:type="spellStart"/>
      <w:r w:rsidRPr="00B56033">
        <w:rPr>
          <w:color w:val="auto"/>
          <w:szCs w:val="24"/>
        </w:rPr>
        <w:t>radiculopathy</w:t>
      </w:r>
      <w:proofErr w:type="spellEnd"/>
      <w:r w:rsidRPr="00B56033">
        <w:rPr>
          <w:color w:val="auto"/>
          <w:szCs w:val="24"/>
        </w:rPr>
        <w:t xml:space="preserve"> as an explanation for his shoulder symptoms. </w:t>
      </w:r>
      <w:r w:rsidR="00876B82">
        <w:rPr>
          <w:color w:val="auto"/>
          <w:szCs w:val="24"/>
        </w:rPr>
        <w:t xml:space="preserve"> </w:t>
      </w:r>
      <w:r w:rsidRPr="00B56033">
        <w:rPr>
          <w:color w:val="auto"/>
          <w:szCs w:val="24"/>
        </w:rPr>
        <w:t xml:space="preserve">However, there is no physical evidence of the presence of a </w:t>
      </w:r>
      <w:proofErr w:type="spellStart"/>
      <w:r w:rsidRPr="00B56033">
        <w:rPr>
          <w:color w:val="auto"/>
          <w:szCs w:val="24"/>
        </w:rPr>
        <w:t>radiculopathy</w:t>
      </w:r>
      <w:proofErr w:type="spellEnd"/>
      <w:r w:rsidRPr="00B56033">
        <w:rPr>
          <w:color w:val="auto"/>
          <w:szCs w:val="24"/>
        </w:rPr>
        <w:t xml:space="preserve">. </w:t>
      </w:r>
      <w:r w:rsidR="00876B82">
        <w:rPr>
          <w:color w:val="auto"/>
          <w:szCs w:val="24"/>
        </w:rPr>
        <w:t xml:space="preserve"> </w:t>
      </w:r>
      <w:r w:rsidRPr="00B56033">
        <w:rPr>
          <w:color w:val="auto"/>
          <w:szCs w:val="24"/>
        </w:rPr>
        <w:t xml:space="preserve">The NARSUM mentions the shoulder problem but </w:t>
      </w:r>
      <w:r w:rsidRPr="00B56033">
        <w:rPr>
          <w:color w:val="auto"/>
          <w:szCs w:val="24"/>
        </w:rPr>
        <w:lastRenderedPageBreak/>
        <w:t>neither the IPEB nor FPEB rated it.</w:t>
      </w:r>
      <w:r w:rsidR="00876B82">
        <w:rPr>
          <w:color w:val="auto"/>
          <w:szCs w:val="24"/>
        </w:rPr>
        <w:t xml:space="preserve"> </w:t>
      </w:r>
      <w:r w:rsidRPr="00B56033">
        <w:rPr>
          <w:color w:val="auto"/>
          <w:szCs w:val="24"/>
        </w:rPr>
        <w:t xml:space="preserve"> The NARSUM labeled the CI</w:t>
      </w:r>
      <w:r w:rsidRPr="00B56033">
        <w:rPr>
          <w:rFonts w:hAnsi="Times New Roman"/>
          <w:color w:val="auto"/>
          <w:szCs w:val="24"/>
        </w:rPr>
        <w:t>’</w:t>
      </w:r>
      <w:r w:rsidRPr="00B56033">
        <w:rPr>
          <w:color w:val="auto"/>
          <w:szCs w:val="24"/>
        </w:rPr>
        <w:t xml:space="preserve">s neck pain as cervical </w:t>
      </w:r>
      <w:proofErr w:type="spellStart"/>
      <w:r w:rsidRPr="00B56033">
        <w:rPr>
          <w:color w:val="auto"/>
          <w:szCs w:val="24"/>
        </w:rPr>
        <w:t>radiculopathy</w:t>
      </w:r>
      <w:proofErr w:type="spellEnd"/>
      <w:r w:rsidRPr="00B56033">
        <w:rPr>
          <w:color w:val="auto"/>
          <w:szCs w:val="24"/>
        </w:rPr>
        <w:t xml:space="preserve"> when there is no evidence any </w:t>
      </w:r>
      <w:proofErr w:type="spellStart"/>
      <w:r w:rsidRPr="00B56033">
        <w:rPr>
          <w:color w:val="auto"/>
          <w:szCs w:val="24"/>
        </w:rPr>
        <w:t>radiculopathy</w:t>
      </w:r>
      <w:proofErr w:type="spellEnd"/>
      <w:r w:rsidRPr="00B56033">
        <w:rPr>
          <w:color w:val="auto"/>
          <w:szCs w:val="24"/>
        </w:rPr>
        <w:t xml:space="preserve"> existed</w:t>
      </w:r>
      <w:r w:rsidR="00C30759" w:rsidRPr="00B56033">
        <w:rPr>
          <w:color w:val="auto"/>
          <w:szCs w:val="24"/>
        </w:rPr>
        <w:t xml:space="preserve"> and it is not clear if this was meant to encompass the CI</w:t>
      </w:r>
      <w:r w:rsidR="00C30759" w:rsidRPr="00B56033">
        <w:rPr>
          <w:rFonts w:hAnsi="Times New Roman"/>
          <w:color w:val="auto"/>
          <w:szCs w:val="24"/>
        </w:rPr>
        <w:t>’</w:t>
      </w:r>
      <w:r w:rsidR="00C30759" w:rsidRPr="00B56033">
        <w:rPr>
          <w:color w:val="auto"/>
          <w:szCs w:val="24"/>
        </w:rPr>
        <w:t>s shoulder condition.</w:t>
      </w:r>
      <w:r w:rsidRPr="00B56033">
        <w:rPr>
          <w:color w:val="auto"/>
          <w:szCs w:val="24"/>
        </w:rPr>
        <w:t xml:space="preserve"> </w:t>
      </w:r>
    </w:p>
    <w:p w:rsidR="00C30759" w:rsidRPr="00B56033" w:rsidRDefault="00C30759" w:rsidP="00AD00BC">
      <w:pPr>
        <w:tabs>
          <w:tab w:val="left" w:pos="288"/>
          <w:tab w:val="left" w:pos="4752"/>
        </w:tabs>
        <w:spacing w:line="240" w:lineRule="exact"/>
        <w:jc w:val="both"/>
        <w:rPr>
          <w:color w:val="auto"/>
          <w:szCs w:val="24"/>
        </w:rPr>
      </w:pPr>
    </w:p>
    <w:p w:rsidR="00C30759" w:rsidRPr="00B56033" w:rsidRDefault="00F53942" w:rsidP="00AD00BC">
      <w:pPr>
        <w:tabs>
          <w:tab w:val="left" w:pos="288"/>
          <w:tab w:val="left" w:pos="4752"/>
        </w:tabs>
        <w:spacing w:line="240" w:lineRule="exact"/>
        <w:jc w:val="both"/>
        <w:rPr>
          <w:color w:val="auto"/>
          <w:szCs w:val="24"/>
        </w:rPr>
      </w:pPr>
      <w:r w:rsidRPr="00B56033">
        <w:rPr>
          <w:color w:val="auto"/>
          <w:szCs w:val="24"/>
        </w:rPr>
        <w:t xml:space="preserve">The shoulder impingement is unfitting as it </w:t>
      </w:r>
      <w:r w:rsidR="00C30759" w:rsidRPr="00B56033">
        <w:rPr>
          <w:color w:val="auto"/>
          <w:szCs w:val="24"/>
        </w:rPr>
        <w:t xml:space="preserve">(along with his neck pain) </w:t>
      </w:r>
      <w:r w:rsidRPr="00B56033">
        <w:rPr>
          <w:color w:val="auto"/>
          <w:szCs w:val="24"/>
        </w:rPr>
        <w:t>preclude</w:t>
      </w:r>
      <w:r w:rsidR="0040514A" w:rsidRPr="00B56033">
        <w:rPr>
          <w:color w:val="auto"/>
          <w:szCs w:val="24"/>
        </w:rPr>
        <w:t>d</w:t>
      </w:r>
      <w:r w:rsidRPr="00B56033">
        <w:rPr>
          <w:color w:val="auto"/>
          <w:szCs w:val="24"/>
        </w:rPr>
        <w:t xml:space="preserve"> him from lifting anything over 30 lbs as required by his job and weapons training/firing. </w:t>
      </w:r>
      <w:r w:rsidR="00876B82">
        <w:rPr>
          <w:color w:val="auto"/>
          <w:szCs w:val="24"/>
        </w:rPr>
        <w:t xml:space="preserve"> </w:t>
      </w:r>
      <w:r w:rsidRPr="00B56033">
        <w:rPr>
          <w:color w:val="auto"/>
          <w:szCs w:val="24"/>
        </w:rPr>
        <w:t xml:space="preserve">His AFSC is physically demanding and requires lifting heavy objects, pulling and extending fuel hoses, etc. </w:t>
      </w:r>
      <w:r w:rsidR="00C30759" w:rsidRPr="00B56033">
        <w:rPr>
          <w:color w:val="auto"/>
          <w:szCs w:val="24"/>
        </w:rPr>
        <w:t>I</w:t>
      </w:r>
      <w:r w:rsidRPr="00B56033">
        <w:rPr>
          <w:color w:val="auto"/>
          <w:szCs w:val="24"/>
        </w:rPr>
        <w:t>f his neck pain were not present, he would still not be able to perform the duties of his AFSC</w:t>
      </w:r>
      <w:r w:rsidR="005A0C39" w:rsidRPr="00B56033">
        <w:rPr>
          <w:color w:val="auto"/>
          <w:szCs w:val="24"/>
        </w:rPr>
        <w:t xml:space="preserve"> as described in the Commander</w:t>
      </w:r>
      <w:r w:rsidR="005A0C39" w:rsidRPr="00B56033">
        <w:rPr>
          <w:rFonts w:hAnsi="Times New Roman"/>
          <w:color w:val="auto"/>
          <w:szCs w:val="24"/>
        </w:rPr>
        <w:t>’</w:t>
      </w:r>
      <w:r w:rsidR="005A0C39" w:rsidRPr="00B56033">
        <w:rPr>
          <w:color w:val="auto"/>
          <w:szCs w:val="24"/>
        </w:rPr>
        <w:t>s letter</w:t>
      </w:r>
      <w:r w:rsidRPr="00B56033">
        <w:rPr>
          <w:color w:val="auto"/>
          <w:szCs w:val="24"/>
        </w:rPr>
        <w:t>.</w:t>
      </w:r>
      <w:r w:rsidR="00C30759" w:rsidRPr="00B56033">
        <w:rPr>
          <w:color w:val="auto"/>
          <w:szCs w:val="24"/>
        </w:rPr>
        <w:t xml:space="preserve"> </w:t>
      </w:r>
      <w:r w:rsidR="00876B82">
        <w:rPr>
          <w:color w:val="auto"/>
          <w:szCs w:val="24"/>
        </w:rPr>
        <w:t xml:space="preserve"> </w:t>
      </w:r>
      <w:r w:rsidR="00C30759" w:rsidRPr="00B56033">
        <w:rPr>
          <w:color w:val="auto"/>
          <w:szCs w:val="24"/>
        </w:rPr>
        <w:t xml:space="preserve">The shoulder range of motion (ROM) exams from Dec 2005 and Nov 2008 are almost identical and are in contrast with the NARSUM exam which is less complete. </w:t>
      </w:r>
      <w:r w:rsidR="00876B82">
        <w:rPr>
          <w:color w:val="auto"/>
          <w:szCs w:val="24"/>
        </w:rPr>
        <w:t xml:space="preserve"> </w:t>
      </w:r>
      <w:r w:rsidR="00C30759" w:rsidRPr="00B56033">
        <w:rPr>
          <w:color w:val="auto"/>
          <w:szCs w:val="24"/>
        </w:rPr>
        <w:t xml:space="preserve">More probative value is placed on the Dec 2005 and the VA exam of Nov 2008 because they are more complete. </w:t>
      </w:r>
      <w:r w:rsidR="00876B82">
        <w:rPr>
          <w:color w:val="auto"/>
          <w:szCs w:val="24"/>
        </w:rPr>
        <w:t xml:space="preserve"> </w:t>
      </w:r>
      <w:r w:rsidR="00C30759" w:rsidRPr="00B56033">
        <w:rPr>
          <w:color w:val="auto"/>
          <w:szCs w:val="24"/>
        </w:rPr>
        <w:t>The VA exam did not result from a worsening of the CI</w:t>
      </w:r>
      <w:r w:rsidR="00C30759" w:rsidRPr="00B56033">
        <w:rPr>
          <w:rFonts w:hAnsi="Times New Roman"/>
          <w:color w:val="auto"/>
          <w:szCs w:val="24"/>
        </w:rPr>
        <w:t>’</w:t>
      </w:r>
      <w:r w:rsidR="00C30759" w:rsidRPr="00B56033">
        <w:rPr>
          <w:color w:val="auto"/>
          <w:szCs w:val="24"/>
        </w:rPr>
        <w:t xml:space="preserve">s condition but rather its persistence due to lack of clinical attention. </w:t>
      </w:r>
      <w:r w:rsidR="00876B82">
        <w:rPr>
          <w:color w:val="auto"/>
          <w:szCs w:val="24"/>
        </w:rPr>
        <w:t xml:space="preserve"> </w:t>
      </w:r>
      <w:r w:rsidR="0040514A" w:rsidRPr="00B56033">
        <w:rPr>
          <w:color w:val="auto"/>
          <w:szCs w:val="24"/>
        </w:rPr>
        <w:t xml:space="preserve">There is no evidence of an intervening injury between the two examinations. </w:t>
      </w:r>
      <w:r w:rsidR="00876B82">
        <w:rPr>
          <w:color w:val="auto"/>
          <w:szCs w:val="24"/>
        </w:rPr>
        <w:t xml:space="preserve"> </w:t>
      </w:r>
      <w:r w:rsidR="00C30759" w:rsidRPr="00B56033">
        <w:rPr>
          <w:color w:val="auto"/>
          <w:szCs w:val="24"/>
        </w:rPr>
        <w:t>The shoulder surgery done in 2009 demonstrates the impingement</w:t>
      </w:r>
      <w:r w:rsidR="00001901">
        <w:rPr>
          <w:color w:val="auto"/>
          <w:szCs w:val="24"/>
        </w:rPr>
        <w:t xml:space="preserve"> that was</w:t>
      </w:r>
      <w:r w:rsidR="00C30759" w:rsidRPr="00B56033">
        <w:rPr>
          <w:color w:val="auto"/>
          <w:szCs w:val="24"/>
        </w:rPr>
        <w:t xml:space="preserve"> </w:t>
      </w:r>
      <w:r w:rsidR="00001901">
        <w:rPr>
          <w:color w:val="auto"/>
          <w:szCs w:val="24"/>
        </w:rPr>
        <w:t xml:space="preserve">clinically suspected with </w:t>
      </w:r>
      <w:r w:rsidR="00C30759" w:rsidRPr="00B56033">
        <w:rPr>
          <w:color w:val="auto"/>
          <w:szCs w:val="24"/>
        </w:rPr>
        <w:t xml:space="preserve">the exams of Dec 2005 and Nov 2008 as well as the shoulder MRI of December 2005. </w:t>
      </w:r>
    </w:p>
    <w:p w:rsidR="00B522CD" w:rsidRPr="00FB7355" w:rsidRDefault="00B522CD" w:rsidP="00AD00BC">
      <w:pPr>
        <w:tabs>
          <w:tab w:val="left" w:pos="288"/>
          <w:tab w:val="left" w:pos="4752"/>
        </w:tabs>
        <w:spacing w:line="240" w:lineRule="exact"/>
        <w:jc w:val="both"/>
        <w:rPr>
          <w:rFonts w:ascii="Times New Roman" w:hAnsi="Times New Roman"/>
          <w:color w:val="auto"/>
          <w:szCs w:val="24"/>
        </w:rPr>
      </w:pPr>
      <w:r w:rsidRPr="00FB7355">
        <w:rPr>
          <w:rFonts w:ascii="Times New Roman" w:hAnsi="Times New Roman"/>
          <w:color w:val="auto"/>
          <w:szCs w:val="24"/>
        </w:rPr>
        <w:t>_________________________________</w:t>
      </w:r>
      <w:r w:rsidR="006F1A46" w:rsidRPr="00FB7355">
        <w:rPr>
          <w:rFonts w:ascii="Times New Roman" w:hAnsi="Times New Roman"/>
          <w:color w:val="auto"/>
          <w:szCs w:val="24"/>
        </w:rPr>
        <w:t>______________________</w:t>
      </w:r>
      <w:r w:rsidR="00AD2D21">
        <w:rPr>
          <w:rFonts w:ascii="Times New Roman" w:hAnsi="Times New Roman"/>
          <w:color w:val="auto"/>
          <w:szCs w:val="24"/>
        </w:rPr>
        <w:t>______________</w:t>
      </w:r>
      <w:r w:rsidR="006F1A46" w:rsidRPr="00FB7355">
        <w:rPr>
          <w:rFonts w:ascii="Times New Roman" w:hAnsi="Times New Roman"/>
          <w:color w:val="auto"/>
          <w:szCs w:val="24"/>
        </w:rPr>
        <w:t>_________</w:t>
      </w:r>
    </w:p>
    <w:p w:rsidR="0040514A" w:rsidRDefault="0040514A" w:rsidP="00AD00BC">
      <w:pPr>
        <w:tabs>
          <w:tab w:val="left" w:pos="288"/>
          <w:tab w:val="left" w:pos="4752"/>
        </w:tabs>
        <w:spacing w:line="240" w:lineRule="exact"/>
        <w:jc w:val="both"/>
        <w:rPr>
          <w:caps/>
          <w:color w:val="auto"/>
          <w:szCs w:val="24"/>
          <w:u w:val="single"/>
        </w:rPr>
      </w:pPr>
    </w:p>
    <w:p w:rsidR="00395C87" w:rsidRPr="004869DE" w:rsidRDefault="00395C87" w:rsidP="00AD00BC">
      <w:pPr>
        <w:tabs>
          <w:tab w:val="left" w:pos="288"/>
          <w:tab w:val="left" w:pos="4752"/>
        </w:tabs>
        <w:spacing w:line="240" w:lineRule="exact"/>
        <w:jc w:val="both"/>
        <w:rPr>
          <w:color w:val="auto"/>
        </w:rPr>
      </w:pPr>
      <w:r w:rsidRPr="004869DE">
        <w:rPr>
          <w:caps/>
          <w:color w:val="auto"/>
          <w:szCs w:val="24"/>
          <w:u w:val="single"/>
        </w:rPr>
        <w:t>BOARD FINDINGS</w:t>
      </w:r>
      <w:r>
        <w:rPr>
          <w:caps/>
          <w:color w:val="auto"/>
          <w:szCs w:val="24"/>
          <w:u w:val="single"/>
        </w:rPr>
        <w:t>:</w:t>
      </w:r>
      <w:r w:rsidRPr="004869DE">
        <w:rPr>
          <w:color w:val="auto"/>
        </w:rPr>
        <w:t xml:space="preserve"> </w:t>
      </w:r>
      <w:r w:rsidRPr="0025096E">
        <w:rPr>
          <w:color w:val="auto"/>
          <w:szCs w:val="24"/>
        </w:rPr>
        <w:t xml:space="preserve">IAW </w:t>
      </w:r>
      <w:proofErr w:type="spellStart"/>
      <w:r w:rsidRPr="0025096E">
        <w:rPr>
          <w:color w:val="auto"/>
          <w:szCs w:val="24"/>
        </w:rPr>
        <w:t>DoDI</w:t>
      </w:r>
      <w:proofErr w:type="spellEnd"/>
      <w:r w:rsidRPr="0025096E">
        <w:rPr>
          <w:color w:val="auto"/>
          <w:szCs w:val="24"/>
        </w:rPr>
        <w:t xml:space="preserve"> 6040.44, provisions of </w:t>
      </w:r>
      <w:proofErr w:type="spellStart"/>
      <w:r w:rsidRPr="0025096E">
        <w:rPr>
          <w:color w:val="auto"/>
          <w:szCs w:val="24"/>
        </w:rPr>
        <w:t>DoD</w:t>
      </w:r>
      <w:proofErr w:type="spellEnd"/>
      <w:r w:rsidRPr="0025096E">
        <w:rPr>
          <w:color w:val="auto"/>
          <w:szCs w:val="24"/>
        </w:rPr>
        <w:t xml:space="preserve"> or Military Department regulations or guidelines relied upon by the PEB will not be considered by the PDBR to the extent they were inconsistent with the VASRD in effect at the time of the adjudication.</w:t>
      </w:r>
      <w:r w:rsidR="00876B82">
        <w:rPr>
          <w:color w:val="auto"/>
          <w:szCs w:val="24"/>
        </w:rPr>
        <w:t xml:space="preserve"> </w:t>
      </w:r>
      <w:r w:rsidRPr="0025096E">
        <w:rPr>
          <w:color w:val="auto"/>
          <w:szCs w:val="24"/>
        </w:rPr>
        <w:t xml:space="preserve"> </w:t>
      </w:r>
      <w:r w:rsidRPr="004869DE">
        <w:rPr>
          <w:color w:val="auto"/>
        </w:rPr>
        <w:t xml:space="preserve">After careful consideration of all available information, the Board concluded </w:t>
      </w:r>
      <w:r w:rsidR="00007714">
        <w:rPr>
          <w:color w:val="auto"/>
        </w:rPr>
        <w:t xml:space="preserve">by simple majority </w:t>
      </w:r>
      <w:r w:rsidRPr="004869DE">
        <w:rPr>
          <w:color w:val="auto"/>
        </w:rPr>
        <w:t xml:space="preserve">that the CI’s condition is appropriately rated at a </w:t>
      </w:r>
      <w:r w:rsidR="00007714">
        <w:rPr>
          <w:color w:val="auto"/>
        </w:rPr>
        <w:t>combined 30</w:t>
      </w:r>
      <w:r w:rsidRPr="004869DE">
        <w:rPr>
          <w:color w:val="auto"/>
        </w:rPr>
        <w:t xml:space="preserve">% </w:t>
      </w:r>
      <w:r w:rsidR="00007714">
        <w:rPr>
          <w:color w:val="auto"/>
        </w:rPr>
        <w:t xml:space="preserve">with 20% </w:t>
      </w:r>
      <w:r w:rsidRPr="004869DE">
        <w:rPr>
          <w:color w:val="auto"/>
        </w:rPr>
        <w:t xml:space="preserve">for </w:t>
      </w:r>
      <w:r w:rsidR="00007714">
        <w:rPr>
          <w:color w:val="auto"/>
        </w:rPr>
        <w:t xml:space="preserve">5201 Right Shoulder Impingement and 10% for </w:t>
      </w:r>
      <w:r w:rsidR="0089134D">
        <w:rPr>
          <w:color w:val="auto"/>
        </w:rPr>
        <w:t>5237 Cervical Spine Injury with Chronic Strain</w:t>
      </w:r>
      <w:r w:rsidRPr="004869DE">
        <w:rPr>
          <w:color w:val="auto"/>
        </w:rPr>
        <w:t xml:space="preserve"> using the VASRD </w:t>
      </w:r>
      <w:r w:rsidR="0089134D" w:rsidRPr="004869DE">
        <w:rPr>
          <w:color w:val="auto"/>
        </w:rPr>
        <w:t>General Rating Formula</w:t>
      </w:r>
      <w:r w:rsidRPr="004869DE">
        <w:rPr>
          <w:color w:val="auto"/>
        </w:rPr>
        <w:t xml:space="preserve"> for </w:t>
      </w:r>
      <w:r w:rsidR="0089134D">
        <w:rPr>
          <w:color w:val="auto"/>
        </w:rPr>
        <w:t>Diseases and Injuries of the Spine</w:t>
      </w:r>
      <w:r w:rsidRPr="004869DE">
        <w:rPr>
          <w:color w:val="auto"/>
        </w:rPr>
        <w:t xml:space="preserve">.  </w:t>
      </w:r>
    </w:p>
    <w:p w:rsidR="00395C87" w:rsidRPr="004869DE" w:rsidRDefault="00395C87" w:rsidP="00AD00BC">
      <w:pPr>
        <w:tabs>
          <w:tab w:val="left" w:pos="288"/>
          <w:tab w:val="left" w:pos="4752"/>
        </w:tabs>
        <w:spacing w:line="240" w:lineRule="exact"/>
        <w:jc w:val="both"/>
        <w:rPr>
          <w:color w:val="auto"/>
        </w:rPr>
      </w:pPr>
      <w:r w:rsidRPr="004869DE">
        <w:rPr>
          <w:color w:val="auto"/>
        </w:rPr>
        <w:t xml:space="preserve"> </w:t>
      </w:r>
    </w:p>
    <w:p w:rsidR="00E71A28" w:rsidRDefault="00B73261" w:rsidP="00AD00BC">
      <w:pPr>
        <w:tabs>
          <w:tab w:val="left" w:pos="288"/>
          <w:tab w:val="left" w:pos="4752"/>
        </w:tabs>
        <w:spacing w:line="240" w:lineRule="exact"/>
        <w:jc w:val="both"/>
        <w:rPr>
          <w:color w:val="auto"/>
        </w:rPr>
      </w:pPr>
      <w:r>
        <w:rPr>
          <w:color w:val="auto"/>
        </w:rPr>
        <w:t xml:space="preserve">The Board unanimously opined the condition of </w:t>
      </w:r>
      <w:r w:rsidR="00AF2B01">
        <w:rPr>
          <w:color w:val="auto"/>
        </w:rPr>
        <w:t xml:space="preserve">Right Shoulder </w:t>
      </w:r>
      <w:r>
        <w:rPr>
          <w:color w:val="auto"/>
        </w:rPr>
        <w:t xml:space="preserve">Impingement was unfitting and appropriately rated using VASRD 5201 Arm, limitation of motion of for the Major joint as the CI is right handed. </w:t>
      </w:r>
      <w:r w:rsidR="00876B82">
        <w:rPr>
          <w:color w:val="auto"/>
        </w:rPr>
        <w:t xml:space="preserve"> </w:t>
      </w:r>
      <w:r>
        <w:rPr>
          <w:color w:val="auto"/>
        </w:rPr>
        <w:t>Using the orthopedic examination of December 2005 and the VA examination of November 2008, which both show right shoulder flexion and abduction limited to shoulder level (90 degrees</w:t>
      </w:r>
      <w:r w:rsidR="00AF2B01">
        <w:rPr>
          <w:color w:val="auto"/>
        </w:rPr>
        <w:t xml:space="preserve">) or less, </w:t>
      </w:r>
      <w:r w:rsidR="00F0710E">
        <w:rPr>
          <w:color w:val="auto"/>
        </w:rPr>
        <w:t>a</w:t>
      </w:r>
      <w:r w:rsidR="00AF2B01">
        <w:rPr>
          <w:color w:val="auto"/>
        </w:rPr>
        <w:t xml:space="preserve"> majority of the Board determined this condition warrants a 20% rating. </w:t>
      </w:r>
      <w:r w:rsidR="00876B82">
        <w:rPr>
          <w:color w:val="auto"/>
        </w:rPr>
        <w:t xml:space="preserve"> </w:t>
      </w:r>
      <w:r w:rsidR="00AF2B01">
        <w:rPr>
          <w:color w:val="auto"/>
        </w:rPr>
        <w:t>The Board opined that the VA examination of November 2008 which was done more than 12</w:t>
      </w:r>
      <w:r w:rsidR="00007C0E">
        <w:rPr>
          <w:color w:val="auto"/>
        </w:rPr>
        <w:t xml:space="preserve"> </w:t>
      </w:r>
      <w:r w:rsidR="00AF2B01">
        <w:rPr>
          <w:color w:val="auto"/>
        </w:rPr>
        <w:t>months after separation more likely than not</w:t>
      </w:r>
      <w:r w:rsidR="00007C0E">
        <w:rPr>
          <w:color w:val="auto"/>
        </w:rPr>
        <w:t xml:space="preserve"> accurately represented the CI’s shoulder condition at the time of separation and did not result from a worsening of his condition over time. </w:t>
      </w:r>
      <w:r w:rsidR="00876B82">
        <w:rPr>
          <w:color w:val="auto"/>
        </w:rPr>
        <w:t xml:space="preserve"> </w:t>
      </w:r>
      <w:r w:rsidR="00007C0E">
        <w:rPr>
          <w:color w:val="auto"/>
        </w:rPr>
        <w:t>The almost identical orthopedic examination from December 2005 was considered sufficient evidence to make this determination.</w:t>
      </w:r>
    </w:p>
    <w:p w:rsidR="00AF2B01" w:rsidRDefault="00AF2B01" w:rsidP="00AD00BC">
      <w:pPr>
        <w:tabs>
          <w:tab w:val="left" w:pos="288"/>
          <w:tab w:val="left" w:pos="4752"/>
        </w:tabs>
        <w:spacing w:line="240" w:lineRule="exact"/>
        <w:jc w:val="both"/>
        <w:rPr>
          <w:color w:val="auto"/>
        </w:rPr>
      </w:pPr>
    </w:p>
    <w:p w:rsidR="00AF2B01" w:rsidRPr="004869DE" w:rsidRDefault="00AF2B01" w:rsidP="00AD00BC">
      <w:pPr>
        <w:tabs>
          <w:tab w:val="left" w:pos="288"/>
          <w:tab w:val="left" w:pos="4752"/>
        </w:tabs>
        <w:spacing w:line="240" w:lineRule="exact"/>
        <w:jc w:val="both"/>
        <w:rPr>
          <w:color w:val="auto"/>
        </w:rPr>
      </w:pPr>
      <w:r>
        <w:rPr>
          <w:color w:val="auto"/>
        </w:rPr>
        <w:t xml:space="preserve">The Board also unanimously determined the CI’s limited cervical spine ROM with flexion limited to 35 degrees and combined cervical ROM of 240 warrants a 10% rating using the VASRD </w:t>
      </w:r>
      <w:r>
        <w:rPr>
          <w:color w:val="auto"/>
          <w:szCs w:val="24"/>
        </w:rPr>
        <w:lastRenderedPageBreak/>
        <w:t>General Rating Formula for Diseases and Injuries of the Spine. The presence of muscle spasm, although severe, does not satisfy the criteria for a 20% rating.</w:t>
      </w:r>
      <w:r>
        <w:rPr>
          <w:color w:val="auto"/>
        </w:rPr>
        <w:t xml:space="preserve"> </w:t>
      </w:r>
    </w:p>
    <w:p w:rsidR="00395C87" w:rsidRPr="004869DE" w:rsidRDefault="00395C87" w:rsidP="00AD00BC">
      <w:pPr>
        <w:tabs>
          <w:tab w:val="left" w:pos="288"/>
          <w:tab w:val="left" w:pos="4752"/>
        </w:tabs>
        <w:spacing w:line="240" w:lineRule="exact"/>
        <w:jc w:val="both"/>
        <w:rPr>
          <w:color w:val="auto"/>
        </w:rPr>
      </w:pPr>
    </w:p>
    <w:p w:rsidR="00395C87" w:rsidRPr="004869DE" w:rsidRDefault="00395C87" w:rsidP="00AD00BC">
      <w:pPr>
        <w:tabs>
          <w:tab w:val="left" w:pos="288"/>
          <w:tab w:val="left" w:pos="4752"/>
        </w:tabs>
        <w:spacing w:line="240" w:lineRule="exact"/>
        <w:jc w:val="both"/>
        <w:rPr>
          <w:color w:val="auto"/>
        </w:rPr>
      </w:pPr>
      <w:r w:rsidRPr="004869DE">
        <w:rPr>
          <w:color w:val="auto"/>
        </w:rPr>
        <w:t xml:space="preserve">The </w:t>
      </w:r>
      <w:r>
        <w:rPr>
          <w:color w:val="auto"/>
        </w:rPr>
        <w:t xml:space="preserve">other diagnoses rated by the VA </w:t>
      </w:r>
      <w:r w:rsidR="005A0C39">
        <w:rPr>
          <w:color w:val="auto"/>
        </w:rPr>
        <w:t xml:space="preserve">(tinnitus, ingrown toenail, and migraine headache) </w:t>
      </w:r>
      <w:r>
        <w:rPr>
          <w:color w:val="auto"/>
        </w:rPr>
        <w:t xml:space="preserve">were not mentioned in </w:t>
      </w:r>
      <w:r w:rsidR="005A0C39">
        <w:rPr>
          <w:color w:val="auto"/>
        </w:rPr>
        <w:t>the DES package</w:t>
      </w:r>
      <w:r>
        <w:rPr>
          <w:color w:val="auto"/>
        </w:rPr>
        <w:t xml:space="preserve"> and could not be considered by the Board.</w:t>
      </w:r>
    </w:p>
    <w:p w:rsidR="00395C87" w:rsidRPr="004869DE" w:rsidRDefault="00395C87" w:rsidP="00AD00BC">
      <w:pPr>
        <w:tabs>
          <w:tab w:val="left" w:pos="288"/>
          <w:tab w:val="left" w:pos="4752"/>
        </w:tabs>
        <w:spacing w:line="240" w:lineRule="exact"/>
        <w:jc w:val="both"/>
        <w:rPr>
          <w:color w:val="auto"/>
          <w:szCs w:val="24"/>
        </w:rPr>
      </w:pPr>
    </w:p>
    <w:p w:rsidR="00395C87" w:rsidRPr="004869DE" w:rsidRDefault="00395C87" w:rsidP="00007714">
      <w:pPr>
        <w:tabs>
          <w:tab w:val="left" w:pos="288"/>
          <w:tab w:val="left" w:pos="4752"/>
        </w:tabs>
        <w:spacing w:line="240" w:lineRule="exact"/>
        <w:jc w:val="both"/>
        <w:rPr>
          <w:color w:val="auto"/>
          <w:szCs w:val="24"/>
        </w:rPr>
      </w:pPr>
      <w:r w:rsidRPr="004869DE">
        <w:rPr>
          <w:color w:val="auto"/>
          <w:szCs w:val="24"/>
        </w:rPr>
        <w:t xml:space="preserve">The single voter for dissent (who </w:t>
      </w:r>
      <w:r w:rsidR="00E71A28">
        <w:rPr>
          <w:color w:val="auto"/>
          <w:szCs w:val="24"/>
        </w:rPr>
        <w:t xml:space="preserve">agreed the shoulder impingement was unfitting but </w:t>
      </w:r>
      <w:r w:rsidRPr="004869DE">
        <w:rPr>
          <w:color w:val="auto"/>
          <w:szCs w:val="24"/>
        </w:rPr>
        <w:t xml:space="preserve">recommended rating </w:t>
      </w:r>
      <w:r w:rsidR="00007714">
        <w:rPr>
          <w:color w:val="auto"/>
          <w:szCs w:val="24"/>
        </w:rPr>
        <w:t>5201 Right Shoulder Impingement</w:t>
      </w:r>
      <w:r w:rsidRPr="004869DE">
        <w:rPr>
          <w:color w:val="auto"/>
          <w:szCs w:val="24"/>
        </w:rPr>
        <w:t xml:space="preserve"> at </w:t>
      </w:r>
      <w:r w:rsidR="00007714">
        <w:rPr>
          <w:color w:val="auto"/>
          <w:szCs w:val="24"/>
        </w:rPr>
        <w:t>10</w:t>
      </w:r>
      <w:r w:rsidRPr="004869DE">
        <w:rPr>
          <w:color w:val="auto"/>
          <w:szCs w:val="24"/>
        </w:rPr>
        <w:t xml:space="preserve">%) elected not to submit a minority opinion. </w:t>
      </w:r>
    </w:p>
    <w:p w:rsidR="00395C87" w:rsidRPr="004869DE" w:rsidRDefault="00395C87" w:rsidP="00AD00BC">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395C87" w:rsidRPr="004869DE" w:rsidRDefault="00395C87" w:rsidP="00AD00BC">
      <w:pPr>
        <w:tabs>
          <w:tab w:val="left" w:pos="288"/>
          <w:tab w:val="left" w:pos="4752"/>
        </w:tabs>
        <w:spacing w:line="240" w:lineRule="exact"/>
        <w:jc w:val="both"/>
        <w:rPr>
          <w:color w:val="auto"/>
          <w:szCs w:val="24"/>
        </w:rPr>
      </w:pPr>
    </w:p>
    <w:p w:rsidR="00395C87" w:rsidRPr="004869DE" w:rsidRDefault="00395C87" w:rsidP="00AD00BC">
      <w:pPr>
        <w:tabs>
          <w:tab w:val="left" w:pos="288"/>
          <w:tab w:val="left" w:pos="4752"/>
        </w:tabs>
        <w:spacing w:line="240" w:lineRule="exact"/>
        <w:jc w:val="both"/>
        <w:rPr>
          <w:color w:val="auto"/>
          <w:szCs w:val="24"/>
        </w:rPr>
      </w:pPr>
      <w:r w:rsidRPr="004869DE">
        <w:rPr>
          <w:caps/>
          <w:color w:val="auto"/>
          <w:szCs w:val="24"/>
          <w:u w:val="single"/>
        </w:rPr>
        <w:t>RECOMMENDATION</w:t>
      </w:r>
      <w:r w:rsidRPr="004869DE">
        <w:rPr>
          <w:color w:val="auto"/>
          <w:szCs w:val="24"/>
        </w:rPr>
        <w:t xml:space="preserve">:  The Board recommends that the CI’s prior determination be modified as follows and that the discharge with severance pay be </w:t>
      </w:r>
      <w:proofErr w:type="spellStart"/>
      <w:r w:rsidRPr="004869DE">
        <w:rPr>
          <w:color w:val="auto"/>
          <w:szCs w:val="24"/>
        </w:rPr>
        <w:t>recharacterized</w:t>
      </w:r>
      <w:proofErr w:type="spellEnd"/>
      <w:r w:rsidRPr="004869DE">
        <w:rPr>
          <w:color w:val="auto"/>
          <w:szCs w:val="24"/>
        </w:rPr>
        <w:t xml:space="preserve"> to reflect permanent disability retirement, effective as of the date of the CI’s prior medical separation.</w:t>
      </w:r>
    </w:p>
    <w:p w:rsidR="00395C87" w:rsidRPr="004869DE" w:rsidRDefault="00395C87" w:rsidP="00AD00BC">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395C87" w:rsidRPr="004869DE" w:rsidTr="00BE431C">
        <w:tc>
          <w:tcPr>
            <w:tcW w:w="6300" w:type="dxa"/>
            <w:shd w:val="clear" w:color="auto" w:fill="D9D9D9" w:themeFill="background1" w:themeFillShade="D9"/>
          </w:tcPr>
          <w:p w:rsidR="00395C87" w:rsidRPr="004869DE" w:rsidRDefault="00395C87" w:rsidP="00AD00BC">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395C87" w:rsidRPr="004869DE" w:rsidRDefault="00395C87" w:rsidP="00AD00BC">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VASRD Code</w:t>
            </w:r>
          </w:p>
        </w:tc>
        <w:tc>
          <w:tcPr>
            <w:tcW w:w="1170" w:type="dxa"/>
            <w:shd w:val="clear" w:color="auto" w:fill="D9D9D9" w:themeFill="background1" w:themeFillShade="D9"/>
          </w:tcPr>
          <w:p w:rsidR="00395C87" w:rsidRPr="004869DE" w:rsidRDefault="00395C87" w:rsidP="00AD00BC">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Rating</w:t>
            </w:r>
          </w:p>
        </w:tc>
      </w:tr>
      <w:tr w:rsidR="00007714" w:rsidRPr="004869DE" w:rsidTr="00BE431C">
        <w:tc>
          <w:tcPr>
            <w:tcW w:w="6300" w:type="dxa"/>
          </w:tcPr>
          <w:p w:rsidR="00007714" w:rsidRPr="00320E4E" w:rsidRDefault="00007714" w:rsidP="00B56033">
            <w:pPr>
              <w:tabs>
                <w:tab w:val="left" w:pos="288"/>
                <w:tab w:val="left" w:pos="4752"/>
              </w:tabs>
              <w:spacing w:line="240" w:lineRule="exact"/>
              <w:jc w:val="both"/>
              <w:rPr>
                <w:rFonts w:ascii="Courier" w:hAnsi="Courier"/>
                <w:caps/>
                <w:color w:val="auto"/>
                <w:sz w:val="24"/>
                <w:szCs w:val="24"/>
              </w:rPr>
            </w:pPr>
            <w:r>
              <w:rPr>
                <w:rFonts w:ascii="Courier" w:hAnsi="Courier"/>
                <w:caps/>
                <w:color w:val="auto"/>
                <w:sz w:val="24"/>
                <w:szCs w:val="24"/>
              </w:rPr>
              <w:t>right shoulder impingement</w:t>
            </w:r>
          </w:p>
        </w:tc>
        <w:tc>
          <w:tcPr>
            <w:tcW w:w="1800" w:type="dxa"/>
          </w:tcPr>
          <w:p w:rsidR="00007714" w:rsidRPr="00320E4E" w:rsidRDefault="00007714" w:rsidP="00B56033">
            <w:pPr>
              <w:tabs>
                <w:tab w:val="left" w:pos="288"/>
                <w:tab w:val="left" w:pos="4752"/>
              </w:tabs>
              <w:spacing w:line="240" w:lineRule="exact"/>
              <w:jc w:val="center"/>
              <w:rPr>
                <w:rFonts w:ascii="Courier" w:hAnsi="Courier"/>
                <w:color w:val="auto"/>
                <w:sz w:val="24"/>
                <w:szCs w:val="24"/>
              </w:rPr>
            </w:pPr>
            <w:r w:rsidRPr="00320E4E">
              <w:rPr>
                <w:rFonts w:ascii="Courier" w:hAnsi="Courier"/>
                <w:color w:val="auto"/>
                <w:sz w:val="24"/>
                <w:szCs w:val="24"/>
              </w:rPr>
              <w:t>5201</w:t>
            </w:r>
          </w:p>
        </w:tc>
        <w:tc>
          <w:tcPr>
            <w:tcW w:w="1170" w:type="dxa"/>
          </w:tcPr>
          <w:p w:rsidR="00007714" w:rsidRPr="00320E4E" w:rsidRDefault="00007714" w:rsidP="00B56033">
            <w:pPr>
              <w:tabs>
                <w:tab w:val="left" w:pos="288"/>
                <w:tab w:val="left" w:pos="4752"/>
              </w:tabs>
              <w:spacing w:line="240" w:lineRule="exact"/>
              <w:jc w:val="center"/>
              <w:rPr>
                <w:rFonts w:ascii="Courier" w:hAnsi="Courier"/>
                <w:color w:val="auto"/>
                <w:sz w:val="24"/>
                <w:szCs w:val="24"/>
              </w:rPr>
            </w:pPr>
            <w:r w:rsidRPr="00320E4E">
              <w:rPr>
                <w:rFonts w:ascii="Courier" w:hAnsi="Courier"/>
                <w:color w:val="auto"/>
                <w:sz w:val="24"/>
                <w:szCs w:val="24"/>
              </w:rPr>
              <w:t>20%</w:t>
            </w:r>
          </w:p>
        </w:tc>
      </w:tr>
      <w:tr w:rsidR="00007714" w:rsidRPr="004869DE" w:rsidTr="00BE431C">
        <w:tc>
          <w:tcPr>
            <w:tcW w:w="6300" w:type="dxa"/>
          </w:tcPr>
          <w:p w:rsidR="00007714" w:rsidRPr="00320E4E" w:rsidRDefault="00007714" w:rsidP="00B56033">
            <w:pPr>
              <w:tabs>
                <w:tab w:val="left" w:pos="288"/>
                <w:tab w:val="left" w:pos="4752"/>
              </w:tabs>
              <w:spacing w:line="240" w:lineRule="exact"/>
              <w:jc w:val="both"/>
              <w:rPr>
                <w:rFonts w:ascii="Courier" w:hAnsi="Courier"/>
                <w:caps/>
                <w:color w:val="auto"/>
                <w:sz w:val="24"/>
                <w:szCs w:val="24"/>
              </w:rPr>
            </w:pPr>
            <w:r w:rsidRPr="00320E4E">
              <w:rPr>
                <w:rFonts w:ascii="Courier" w:hAnsi="Courier"/>
                <w:caps/>
                <w:color w:val="auto"/>
                <w:sz w:val="24"/>
                <w:szCs w:val="24"/>
              </w:rPr>
              <w:t>cervical spine injury with chronic strain</w:t>
            </w:r>
          </w:p>
        </w:tc>
        <w:tc>
          <w:tcPr>
            <w:tcW w:w="1800" w:type="dxa"/>
          </w:tcPr>
          <w:p w:rsidR="00007714" w:rsidRPr="00320E4E" w:rsidRDefault="00007714" w:rsidP="00B56033">
            <w:pPr>
              <w:tabs>
                <w:tab w:val="left" w:pos="288"/>
                <w:tab w:val="left" w:pos="4752"/>
              </w:tabs>
              <w:spacing w:line="240" w:lineRule="exact"/>
              <w:jc w:val="center"/>
              <w:rPr>
                <w:rFonts w:ascii="Courier" w:hAnsi="Courier"/>
                <w:color w:val="auto"/>
                <w:sz w:val="24"/>
                <w:szCs w:val="24"/>
              </w:rPr>
            </w:pPr>
            <w:r w:rsidRPr="00320E4E">
              <w:rPr>
                <w:rFonts w:ascii="Courier" w:hAnsi="Courier"/>
                <w:color w:val="auto"/>
                <w:sz w:val="24"/>
                <w:szCs w:val="24"/>
              </w:rPr>
              <w:t>5237</w:t>
            </w:r>
          </w:p>
        </w:tc>
        <w:tc>
          <w:tcPr>
            <w:tcW w:w="1170" w:type="dxa"/>
          </w:tcPr>
          <w:p w:rsidR="00007714" w:rsidRPr="00320E4E" w:rsidRDefault="00007714" w:rsidP="00B56033">
            <w:pPr>
              <w:tabs>
                <w:tab w:val="left" w:pos="288"/>
                <w:tab w:val="left" w:pos="4752"/>
              </w:tabs>
              <w:spacing w:line="240" w:lineRule="exact"/>
              <w:jc w:val="center"/>
              <w:rPr>
                <w:rFonts w:ascii="Courier" w:hAnsi="Courier"/>
                <w:color w:val="auto"/>
                <w:sz w:val="24"/>
                <w:szCs w:val="24"/>
              </w:rPr>
            </w:pPr>
            <w:r w:rsidRPr="00320E4E">
              <w:rPr>
                <w:rFonts w:ascii="Courier" w:hAnsi="Courier"/>
                <w:color w:val="auto"/>
                <w:sz w:val="24"/>
                <w:szCs w:val="24"/>
              </w:rPr>
              <w:t>10%</w:t>
            </w:r>
          </w:p>
        </w:tc>
      </w:tr>
      <w:tr w:rsidR="00007714" w:rsidRPr="004869DE" w:rsidTr="00BE431C">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007714" w:rsidRPr="00320E4E" w:rsidRDefault="00007714" w:rsidP="00B56033">
            <w:pPr>
              <w:tabs>
                <w:tab w:val="left" w:pos="288"/>
                <w:tab w:val="left" w:pos="4752"/>
              </w:tabs>
              <w:spacing w:line="240" w:lineRule="exact"/>
              <w:jc w:val="center"/>
              <w:rPr>
                <w:rFonts w:ascii="Courier" w:hAnsi="Courier"/>
                <w:color w:val="auto"/>
                <w:sz w:val="24"/>
                <w:szCs w:val="24"/>
              </w:rPr>
            </w:pPr>
            <w:r w:rsidRPr="00320E4E">
              <w:rPr>
                <w:rFonts w:ascii="Courier" w:hAnsi="Courier"/>
                <w:caps/>
                <w:color w:val="auto"/>
                <w:sz w:val="24"/>
                <w:szCs w:val="24"/>
              </w:rPr>
              <w:t>Combined</w:t>
            </w:r>
          </w:p>
        </w:tc>
        <w:tc>
          <w:tcPr>
            <w:tcW w:w="1170" w:type="dxa"/>
            <w:tcBorders>
              <w:bottom w:val="single" w:sz="4" w:space="0" w:color="000000" w:themeColor="text1"/>
            </w:tcBorders>
          </w:tcPr>
          <w:p w:rsidR="00007714" w:rsidRPr="00320E4E" w:rsidRDefault="00007714" w:rsidP="00B56033">
            <w:pPr>
              <w:tabs>
                <w:tab w:val="left" w:pos="288"/>
                <w:tab w:val="left" w:pos="4752"/>
              </w:tabs>
              <w:spacing w:line="240" w:lineRule="exact"/>
              <w:jc w:val="center"/>
              <w:rPr>
                <w:rFonts w:ascii="Courier" w:hAnsi="Courier"/>
                <w:color w:val="auto"/>
                <w:sz w:val="24"/>
                <w:szCs w:val="24"/>
              </w:rPr>
            </w:pPr>
            <w:r w:rsidRPr="00320E4E">
              <w:rPr>
                <w:rFonts w:ascii="Courier" w:hAnsi="Courier"/>
                <w:color w:val="auto"/>
                <w:sz w:val="24"/>
                <w:szCs w:val="24"/>
              </w:rPr>
              <w:t>30%</w:t>
            </w:r>
          </w:p>
        </w:tc>
      </w:tr>
    </w:tbl>
    <w:p w:rsidR="00395C87" w:rsidRPr="004869DE" w:rsidRDefault="00395C87" w:rsidP="00AD00BC">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395C87" w:rsidRPr="004869DE" w:rsidRDefault="00395C87" w:rsidP="00AD00BC">
      <w:pPr>
        <w:tabs>
          <w:tab w:val="left" w:pos="288"/>
          <w:tab w:val="left" w:pos="4752"/>
        </w:tabs>
        <w:spacing w:line="240" w:lineRule="exact"/>
        <w:jc w:val="both"/>
        <w:rPr>
          <w:color w:val="auto"/>
          <w:szCs w:val="24"/>
        </w:rPr>
      </w:pPr>
    </w:p>
    <w:p w:rsidR="00395C87" w:rsidRPr="004869DE" w:rsidRDefault="00395C87" w:rsidP="00AD00BC">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395C87" w:rsidRPr="004869DE" w:rsidRDefault="00395C87" w:rsidP="00AD00BC">
      <w:pPr>
        <w:tabs>
          <w:tab w:val="left" w:pos="288"/>
          <w:tab w:val="left" w:pos="4752"/>
        </w:tabs>
        <w:spacing w:line="240" w:lineRule="exact"/>
        <w:jc w:val="both"/>
        <w:rPr>
          <w:color w:val="auto"/>
          <w:szCs w:val="24"/>
        </w:rPr>
      </w:pPr>
    </w:p>
    <w:p w:rsidR="00395C87" w:rsidRPr="004869DE" w:rsidRDefault="00395C87" w:rsidP="00AD00BC">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 </w:t>
      </w:r>
      <w:r w:rsidR="008D1691">
        <w:rPr>
          <w:color w:val="auto"/>
          <w:szCs w:val="24"/>
        </w:rPr>
        <w:t>2009</w:t>
      </w:r>
      <w:r w:rsidR="005A0C39">
        <w:rPr>
          <w:color w:val="auto"/>
          <w:szCs w:val="24"/>
        </w:rPr>
        <w:t>0529</w:t>
      </w:r>
      <w:r w:rsidRPr="004869DE">
        <w:rPr>
          <w:color w:val="auto"/>
          <w:szCs w:val="24"/>
        </w:rPr>
        <w:t>, w/</w:t>
      </w:r>
      <w:proofErr w:type="spellStart"/>
      <w:r w:rsidRPr="004869DE">
        <w:rPr>
          <w:color w:val="auto"/>
          <w:szCs w:val="24"/>
        </w:rPr>
        <w:t>atchs</w:t>
      </w:r>
      <w:proofErr w:type="spellEnd"/>
      <w:r w:rsidRPr="004869DE">
        <w:rPr>
          <w:color w:val="auto"/>
          <w:szCs w:val="24"/>
        </w:rPr>
        <w:t>.</w:t>
      </w:r>
    </w:p>
    <w:p w:rsidR="00395C87" w:rsidRPr="004869DE" w:rsidRDefault="00395C87" w:rsidP="00AD00BC">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395C87" w:rsidRPr="004869DE" w:rsidRDefault="00395C87" w:rsidP="00AD00BC">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 Affairs Treatment Record.</w:t>
      </w:r>
      <w:proofErr w:type="gramEnd"/>
    </w:p>
    <w:p w:rsidR="00395C87" w:rsidRPr="004869DE" w:rsidRDefault="00395C87" w:rsidP="00AD00BC">
      <w:pPr>
        <w:tabs>
          <w:tab w:val="left" w:pos="288"/>
          <w:tab w:val="left" w:pos="4752"/>
        </w:tabs>
        <w:spacing w:line="240" w:lineRule="exact"/>
        <w:jc w:val="both"/>
        <w:rPr>
          <w:color w:val="auto"/>
          <w:szCs w:val="24"/>
        </w:rPr>
      </w:pPr>
    </w:p>
    <w:p w:rsidR="00395C87" w:rsidRPr="004869DE" w:rsidRDefault="00395C87" w:rsidP="00AD00BC">
      <w:pPr>
        <w:tabs>
          <w:tab w:val="left" w:pos="288"/>
          <w:tab w:val="left" w:pos="4752"/>
        </w:tabs>
        <w:spacing w:line="240" w:lineRule="exact"/>
        <w:jc w:val="both"/>
        <w:rPr>
          <w:color w:val="auto"/>
          <w:szCs w:val="24"/>
        </w:rPr>
      </w:pPr>
    </w:p>
    <w:p w:rsidR="00395C87" w:rsidRPr="004869DE" w:rsidRDefault="00395C87" w:rsidP="00AD00BC">
      <w:pPr>
        <w:tabs>
          <w:tab w:val="left" w:pos="288"/>
          <w:tab w:val="left" w:pos="4752"/>
        </w:tabs>
        <w:spacing w:line="240" w:lineRule="exact"/>
        <w:jc w:val="both"/>
        <w:rPr>
          <w:color w:val="auto"/>
          <w:szCs w:val="24"/>
        </w:rPr>
      </w:pPr>
    </w:p>
    <w:p w:rsidR="00395C87" w:rsidRPr="004869DE" w:rsidRDefault="00395C87" w:rsidP="00AD00BC">
      <w:pPr>
        <w:tabs>
          <w:tab w:val="left" w:pos="288"/>
          <w:tab w:val="left" w:pos="4752"/>
        </w:tabs>
        <w:spacing w:line="240" w:lineRule="exact"/>
        <w:jc w:val="both"/>
        <w:rPr>
          <w:color w:val="auto"/>
          <w:szCs w:val="24"/>
        </w:rPr>
      </w:pPr>
    </w:p>
    <w:p w:rsidR="00395C87" w:rsidRPr="004869DE" w:rsidRDefault="00395C87" w:rsidP="00AD00BC">
      <w:pPr>
        <w:tabs>
          <w:tab w:val="left" w:pos="0"/>
          <w:tab w:val="left" w:pos="4230"/>
        </w:tabs>
        <w:spacing w:line="240" w:lineRule="exact"/>
        <w:rPr>
          <w:color w:val="auto"/>
          <w:szCs w:val="24"/>
        </w:rPr>
      </w:pPr>
      <w:r w:rsidRPr="004869DE">
        <w:rPr>
          <w:color w:val="auto"/>
          <w:szCs w:val="24"/>
        </w:rPr>
        <w:tab/>
      </w:r>
      <w:r w:rsidR="007858EB">
        <w:rPr>
          <w:color w:val="auto"/>
          <w:szCs w:val="24"/>
        </w:rPr>
        <w:t xml:space="preserve"> </w:t>
      </w:r>
    </w:p>
    <w:p w:rsidR="00395C87" w:rsidRPr="004869DE" w:rsidRDefault="00395C87" w:rsidP="00AD00BC">
      <w:pPr>
        <w:tabs>
          <w:tab w:val="left" w:pos="0"/>
          <w:tab w:val="left" w:pos="4230"/>
        </w:tabs>
        <w:spacing w:line="240" w:lineRule="exact"/>
        <w:rPr>
          <w:color w:val="auto"/>
          <w:szCs w:val="24"/>
        </w:rPr>
      </w:pPr>
      <w:r w:rsidRPr="004869DE">
        <w:rPr>
          <w:color w:val="auto"/>
          <w:szCs w:val="24"/>
        </w:rPr>
        <w:tab/>
        <w:t>President</w:t>
      </w:r>
    </w:p>
    <w:p w:rsidR="007858EB" w:rsidRDefault="00395C87" w:rsidP="00AD00BC">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ab/>
      </w:r>
      <w:r w:rsidRPr="004869DE">
        <w:rPr>
          <w:color w:val="auto"/>
          <w:szCs w:val="24"/>
        </w:rPr>
        <w:tab/>
        <w:t xml:space="preserve">Physical Disability Board of Review </w:t>
      </w:r>
    </w:p>
    <w:p w:rsidR="007858EB" w:rsidRDefault="007858EB">
      <w:pPr>
        <w:rPr>
          <w:color w:val="auto"/>
          <w:szCs w:val="24"/>
        </w:rPr>
      </w:pPr>
      <w:r>
        <w:rPr>
          <w:color w:val="auto"/>
          <w:szCs w:val="24"/>
        </w:rPr>
        <w:br w:type="page"/>
      </w:r>
    </w:p>
    <w:p w:rsidR="007858EB" w:rsidRPr="007858EB" w:rsidRDefault="007858EB" w:rsidP="007858EB">
      <w:pPr>
        <w:pStyle w:val="NoSpacing"/>
        <w:rPr>
          <w:rFonts w:ascii="Times New Roman" w:hAnsi="Times New Roman"/>
        </w:rPr>
      </w:pPr>
      <w:r w:rsidRPr="007858EB">
        <w:rPr>
          <w:rFonts w:ascii="Times New Roman" w:hAnsi="Times New Roman"/>
        </w:rPr>
        <w:lastRenderedPageBreak/>
        <w:t>SAF/MRB</w:t>
      </w:r>
    </w:p>
    <w:p w:rsidR="007858EB" w:rsidRPr="007858EB" w:rsidRDefault="007858EB" w:rsidP="007858EB">
      <w:pPr>
        <w:pStyle w:val="NoSpacing"/>
        <w:rPr>
          <w:rFonts w:ascii="Times New Roman" w:hAnsi="Times New Roman"/>
        </w:rPr>
      </w:pPr>
      <w:r w:rsidRPr="007858EB">
        <w:rPr>
          <w:rFonts w:ascii="Times New Roman" w:hAnsi="Times New Roman"/>
        </w:rPr>
        <w:t>1535 Command Drive, Suite E-302</w:t>
      </w:r>
    </w:p>
    <w:p w:rsidR="007858EB" w:rsidRPr="007858EB" w:rsidRDefault="007858EB" w:rsidP="007858EB">
      <w:pPr>
        <w:pStyle w:val="NoSpacing"/>
        <w:rPr>
          <w:rFonts w:ascii="Times New Roman" w:hAnsi="Times New Roman"/>
        </w:rPr>
      </w:pPr>
      <w:r w:rsidRPr="007858EB">
        <w:rPr>
          <w:rFonts w:ascii="Times New Roman" w:hAnsi="Times New Roman"/>
        </w:rPr>
        <w:t>Andrews AFB, MD  20762-7002</w:t>
      </w:r>
    </w:p>
    <w:p w:rsidR="007858EB" w:rsidRPr="007858EB" w:rsidRDefault="007858EB" w:rsidP="007858EB">
      <w:pPr>
        <w:pStyle w:val="NoSpacing"/>
        <w:rPr>
          <w:rFonts w:ascii="Times New Roman" w:hAnsi="Times New Roman"/>
          <w:sz w:val="20"/>
        </w:rPr>
      </w:pPr>
    </w:p>
    <w:p w:rsidR="007858EB" w:rsidRPr="007858EB" w:rsidRDefault="007858EB" w:rsidP="007858EB">
      <w:pPr>
        <w:pStyle w:val="NoSpacing"/>
        <w:rPr>
          <w:rFonts w:ascii="Times New Roman" w:hAnsi="Times New Roman"/>
          <w:sz w:val="20"/>
        </w:rPr>
      </w:pPr>
    </w:p>
    <w:p w:rsidR="007858EB" w:rsidRPr="007858EB" w:rsidRDefault="007858EB" w:rsidP="007858EB">
      <w:pPr>
        <w:pStyle w:val="NoSpacing"/>
        <w:rPr>
          <w:rFonts w:ascii="Times New Roman" w:hAnsi="Times New Roman"/>
        </w:rPr>
      </w:pPr>
      <w:r w:rsidRPr="007858EB">
        <w:rPr>
          <w:rFonts w:ascii="Times New Roman" w:hAnsi="Times New Roman"/>
        </w:rPr>
        <w:tab/>
        <w:t xml:space="preserve">Reference your application submitted under the provisions of </w:t>
      </w:r>
      <w:proofErr w:type="spellStart"/>
      <w:r w:rsidRPr="007858EB">
        <w:rPr>
          <w:rFonts w:ascii="Times New Roman" w:hAnsi="Times New Roman"/>
        </w:rPr>
        <w:t>DoDI</w:t>
      </w:r>
      <w:proofErr w:type="spellEnd"/>
      <w:r w:rsidRPr="007858EB">
        <w:rPr>
          <w:rFonts w:ascii="Times New Roman" w:hAnsi="Times New Roman"/>
        </w:rPr>
        <w:t xml:space="preserve"> 6040.44 (Section 1554, 10 USC), PDBR Case Number PD-2009-00403.</w:t>
      </w:r>
    </w:p>
    <w:p w:rsidR="007858EB" w:rsidRPr="007858EB" w:rsidRDefault="007858EB" w:rsidP="007858EB">
      <w:pPr>
        <w:pStyle w:val="NoSpacing"/>
        <w:rPr>
          <w:rFonts w:ascii="Times New Roman" w:hAnsi="Times New Roman"/>
          <w:sz w:val="20"/>
        </w:rPr>
      </w:pPr>
    </w:p>
    <w:p w:rsidR="007858EB" w:rsidRPr="007858EB" w:rsidRDefault="007858EB" w:rsidP="007858EB">
      <w:pPr>
        <w:pStyle w:val="NoSpacing"/>
        <w:rPr>
          <w:rFonts w:ascii="Times New Roman" w:hAnsi="Times New Roman"/>
        </w:rPr>
      </w:pPr>
      <w:r w:rsidRPr="007858EB">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7858EB" w:rsidRPr="007858EB" w:rsidRDefault="007858EB" w:rsidP="007858EB">
      <w:pPr>
        <w:pStyle w:val="NoSpacing"/>
        <w:rPr>
          <w:rFonts w:ascii="Times New Roman" w:hAnsi="Times New Roman"/>
          <w:sz w:val="20"/>
        </w:rPr>
      </w:pPr>
    </w:p>
    <w:p w:rsidR="007858EB" w:rsidRPr="007858EB" w:rsidRDefault="007858EB" w:rsidP="007858EB">
      <w:pPr>
        <w:pStyle w:val="NoSpacing"/>
        <w:rPr>
          <w:rFonts w:ascii="Times New Roman" w:hAnsi="Times New Roman"/>
        </w:rPr>
      </w:pPr>
      <w:r w:rsidRPr="007858EB">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7858EB" w:rsidRPr="007858EB" w:rsidRDefault="007858EB" w:rsidP="007858EB">
      <w:pPr>
        <w:pStyle w:val="NoSpacing"/>
        <w:rPr>
          <w:rFonts w:ascii="Times New Roman" w:hAnsi="Times New Roman"/>
          <w:sz w:val="20"/>
        </w:rPr>
      </w:pPr>
    </w:p>
    <w:p w:rsidR="007858EB" w:rsidRPr="007858EB" w:rsidRDefault="007858EB" w:rsidP="007858EB">
      <w:pPr>
        <w:pStyle w:val="NoSpacing"/>
        <w:rPr>
          <w:rFonts w:ascii="Times New Roman" w:hAnsi="Times New Roman"/>
        </w:rPr>
      </w:pPr>
      <w:r w:rsidRPr="007858EB">
        <w:rPr>
          <w:rFonts w:ascii="Times New Roman" w:hAnsi="Times New Roman"/>
        </w:rPr>
        <w:tab/>
        <w:t>As a result of the aforementioned correction, you are entitled by law to elect coverage under the Survivor Benefit Plan (SBP).  Upon receipt of this letter</w:t>
      </w:r>
      <w:r>
        <w:rPr>
          <w:rFonts w:ascii="Times New Roman" w:hAnsi="Times New Roman"/>
        </w:rPr>
        <w:t xml:space="preserve"> </w:t>
      </w:r>
      <w:r w:rsidRPr="007858EB">
        <w:rPr>
          <w:rFonts w:ascii="Times New Roman" w:hAnsi="Times New Roman"/>
        </w:rPr>
        <w:t xml:space="preserve">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7858EB" w:rsidRPr="007858EB" w:rsidRDefault="007858EB" w:rsidP="007858EB">
      <w:pPr>
        <w:pStyle w:val="NoSpacing"/>
        <w:rPr>
          <w:rFonts w:ascii="Times New Roman" w:hAnsi="Times New Roman"/>
          <w:sz w:val="20"/>
        </w:rPr>
      </w:pPr>
    </w:p>
    <w:p w:rsidR="007858EB" w:rsidRPr="007858EB" w:rsidRDefault="007858EB" w:rsidP="007858EB">
      <w:pPr>
        <w:pStyle w:val="NoSpacing"/>
        <w:rPr>
          <w:rFonts w:ascii="Times New Roman" w:hAnsi="Times New Roman"/>
        </w:rPr>
      </w:pPr>
      <w:r w:rsidRPr="007858EB">
        <w:rPr>
          <w:rFonts w:ascii="Times New Roman" w:hAnsi="Times New Roman"/>
        </w:rPr>
        <w:tab/>
      </w:r>
      <w:r w:rsidRPr="007858EB">
        <w:rPr>
          <w:rFonts w:ascii="Times New Roman" w:hAnsi="Times New Roman"/>
        </w:rPr>
        <w:tab/>
      </w:r>
      <w:r w:rsidRPr="007858EB">
        <w:rPr>
          <w:rFonts w:ascii="Times New Roman" w:hAnsi="Times New Roman"/>
        </w:rPr>
        <w:tab/>
      </w:r>
      <w:r w:rsidRPr="007858EB">
        <w:rPr>
          <w:rFonts w:ascii="Times New Roman" w:hAnsi="Times New Roman"/>
        </w:rPr>
        <w:tab/>
      </w:r>
      <w:r w:rsidRPr="007858EB">
        <w:rPr>
          <w:rFonts w:ascii="Times New Roman" w:hAnsi="Times New Roman"/>
        </w:rPr>
        <w:tab/>
      </w:r>
      <w:r w:rsidRPr="007858EB">
        <w:rPr>
          <w:rFonts w:ascii="Times New Roman" w:hAnsi="Times New Roman"/>
        </w:rPr>
        <w:tab/>
      </w:r>
      <w:r w:rsidRPr="007858EB">
        <w:rPr>
          <w:rFonts w:ascii="Times New Roman" w:hAnsi="Times New Roman"/>
        </w:rPr>
        <w:tab/>
        <w:t>Sincerely</w:t>
      </w:r>
    </w:p>
    <w:p w:rsidR="007858EB" w:rsidRPr="007858EB" w:rsidRDefault="007858EB" w:rsidP="007858EB">
      <w:pPr>
        <w:pStyle w:val="NoSpacing"/>
        <w:rPr>
          <w:rFonts w:ascii="Times New Roman" w:hAnsi="Times New Roman"/>
          <w:sz w:val="20"/>
        </w:rPr>
      </w:pPr>
    </w:p>
    <w:p w:rsidR="007858EB" w:rsidRPr="007858EB" w:rsidRDefault="007858EB" w:rsidP="007858EB">
      <w:pPr>
        <w:pStyle w:val="NoSpacing"/>
        <w:rPr>
          <w:rFonts w:ascii="Times New Roman" w:hAnsi="Times New Roman"/>
          <w:sz w:val="20"/>
        </w:rPr>
      </w:pPr>
    </w:p>
    <w:p w:rsidR="007858EB" w:rsidRPr="007858EB" w:rsidRDefault="007858EB" w:rsidP="007858EB">
      <w:pPr>
        <w:pStyle w:val="NoSpacing"/>
        <w:rPr>
          <w:rFonts w:ascii="Times New Roman" w:hAnsi="Times New Roman"/>
        </w:rPr>
      </w:pPr>
      <w:r>
        <w:rPr>
          <w:rFonts w:ascii="Times New Roman" w:hAnsi="Times New Roman"/>
          <w:sz w:val="20"/>
        </w:rPr>
        <w:t xml:space="preserve"> </w:t>
      </w:r>
    </w:p>
    <w:p w:rsidR="007858EB" w:rsidRPr="007858EB" w:rsidRDefault="007858EB" w:rsidP="007858EB">
      <w:pPr>
        <w:pStyle w:val="NoSpacing"/>
        <w:rPr>
          <w:rFonts w:ascii="Times New Roman" w:hAnsi="Times New Roman"/>
        </w:rPr>
      </w:pPr>
      <w:r w:rsidRPr="007858EB">
        <w:rPr>
          <w:rFonts w:ascii="Times New Roman" w:hAnsi="Times New Roman"/>
        </w:rPr>
        <w:t>Director</w:t>
      </w:r>
    </w:p>
    <w:p w:rsidR="007858EB" w:rsidRPr="007858EB" w:rsidRDefault="007858EB" w:rsidP="007858EB">
      <w:pPr>
        <w:pStyle w:val="NoSpacing"/>
        <w:rPr>
          <w:rFonts w:ascii="Times New Roman" w:hAnsi="Times New Roman"/>
        </w:rPr>
      </w:pPr>
      <w:r w:rsidRPr="007858EB">
        <w:rPr>
          <w:rFonts w:ascii="Times New Roman" w:hAnsi="Times New Roman"/>
        </w:rPr>
        <w:t>Air Force Review Boards Agency</w:t>
      </w:r>
    </w:p>
    <w:p w:rsidR="007858EB" w:rsidRPr="007858EB" w:rsidRDefault="007858EB" w:rsidP="007858EB">
      <w:pPr>
        <w:pStyle w:val="NoSpacing"/>
        <w:rPr>
          <w:rFonts w:ascii="Times New Roman" w:hAnsi="Times New Roman"/>
        </w:rPr>
      </w:pPr>
    </w:p>
    <w:p w:rsidR="007858EB" w:rsidRPr="007858EB" w:rsidRDefault="007858EB" w:rsidP="007858EB">
      <w:pPr>
        <w:pStyle w:val="NoSpacing"/>
        <w:rPr>
          <w:rFonts w:ascii="Times New Roman" w:hAnsi="Times New Roman"/>
        </w:rPr>
      </w:pPr>
      <w:r w:rsidRPr="007858EB">
        <w:rPr>
          <w:rFonts w:ascii="Times New Roman" w:hAnsi="Times New Roman"/>
        </w:rPr>
        <w:t>Attachment:</w:t>
      </w:r>
    </w:p>
    <w:p w:rsidR="007858EB" w:rsidRPr="007858EB" w:rsidRDefault="007858EB" w:rsidP="007858EB">
      <w:pPr>
        <w:pStyle w:val="NoSpacing"/>
        <w:rPr>
          <w:rFonts w:ascii="Times New Roman" w:hAnsi="Times New Roman"/>
        </w:rPr>
      </w:pPr>
      <w:r w:rsidRPr="007858EB">
        <w:rPr>
          <w:rFonts w:ascii="Times New Roman" w:hAnsi="Times New Roman"/>
        </w:rPr>
        <w:t>Record of Proceedings</w:t>
      </w:r>
    </w:p>
    <w:p w:rsidR="007858EB" w:rsidRPr="007858EB" w:rsidRDefault="007858EB" w:rsidP="007858EB">
      <w:pPr>
        <w:pStyle w:val="NoSpacing"/>
        <w:rPr>
          <w:rFonts w:ascii="Times New Roman" w:hAnsi="Times New Roman"/>
        </w:rPr>
      </w:pPr>
    </w:p>
    <w:p w:rsidR="007858EB" w:rsidRPr="007858EB" w:rsidRDefault="007858EB" w:rsidP="007858EB">
      <w:pPr>
        <w:pStyle w:val="NoSpacing"/>
        <w:rPr>
          <w:rFonts w:ascii="Times New Roman" w:hAnsi="Times New Roman"/>
        </w:rPr>
      </w:pPr>
      <w:r w:rsidRPr="007858EB">
        <w:rPr>
          <w:rFonts w:ascii="Times New Roman" w:hAnsi="Times New Roman"/>
        </w:rPr>
        <w:t>cc:</w:t>
      </w:r>
    </w:p>
    <w:p w:rsidR="007858EB" w:rsidRPr="007858EB" w:rsidRDefault="007858EB" w:rsidP="007858EB">
      <w:pPr>
        <w:pStyle w:val="NoSpacing"/>
        <w:rPr>
          <w:rFonts w:ascii="Times New Roman" w:hAnsi="Times New Roman"/>
        </w:rPr>
      </w:pPr>
      <w:r w:rsidRPr="007858EB">
        <w:rPr>
          <w:rFonts w:ascii="Times New Roman" w:hAnsi="Times New Roman"/>
        </w:rPr>
        <w:t>SAF/MRBR</w:t>
      </w:r>
    </w:p>
    <w:p w:rsidR="007858EB" w:rsidRDefault="007858EB" w:rsidP="007858EB">
      <w:pPr>
        <w:pStyle w:val="NoSpacing"/>
      </w:pPr>
      <w:r w:rsidRPr="007858EB">
        <w:rPr>
          <w:rFonts w:ascii="Times New Roman" w:hAnsi="Times New Roman"/>
        </w:rPr>
        <w:t>DFAS-IN</w:t>
      </w:r>
    </w:p>
    <w:p w:rsidR="00395C87" w:rsidRPr="004869DE" w:rsidRDefault="00395C87" w:rsidP="00AD00BC">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 xml:space="preserve"> </w:t>
      </w:r>
    </w:p>
    <w:p w:rsidR="00395C87" w:rsidRPr="00D91DA6" w:rsidRDefault="00395C87" w:rsidP="00AD00BC">
      <w:pPr>
        <w:tabs>
          <w:tab w:val="left" w:pos="288"/>
          <w:tab w:val="left" w:pos="4752"/>
        </w:tabs>
        <w:spacing w:line="240" w:lineRule="exact"/>
        <w:jc w:val="both"/>
        <w:rPr>
          <w:color w:val="000080"/>
          <w:sz w:val="32"/>
        </w:rPr>
      </w:pPr>
    </w:p>
    <w:sectPr w:rsidR="00395C87" w:rsidRPr="00D91DA6" w:rsidSect="00AE63A0">
      <w:footerReference w:type="even" r:id="rId6"/>
      <w:footerReference w:type="default" r:id="rId7"/>
      <w:headerReference w:type="firs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D8" w:rsidRDefault="00B160D8">
      <w:r>
        <w:separator/>
      </w:r>
    </w:p>
  </w:endnote>
  <w:endnote w:type="continuationSeparator" w:id="0">
    <w:p w:rsidR="00B160D8" w:rsidRDefault="00B160D8">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33" w:rsidRDefault="00805D18">
    <w:pPr>
      <w:pStyle w:val="Footer"/>
      <w:framePr w:wrap="around" w:vAnchor="text" w:hAnchor="margin" w:xAlign="center" w:y="1"/>
      <w:rPr>
        <w:rStyle w:val="PageNumber"/>
      </w:rPr>
    </w:pPr>
    <w:r>
      <w:rPr>
        <w:rStyle w:val="PageNumber"/>
      </w:rPr>
      <w:fldChar w:fldCharType="begin"/>
    </w:r>
    <w:r w:rsidR="00B56033">
      <w:rPr>
        <w:rStyle w:val="PageNumber"/>
      </w:rPr>
      <w:instrText xml:space="preserve">PAGE  </w:instrText>
    </w:r>
    <w:r>
      <w:rPr>
        <w:rStyle w:val="PageNumber"/>
      </w:rPr>
      <w:fldChar w:fldCharType="separate"/>
    </w:r>
    <w:r w:rsidR="00B56033">
      <w:rPr>
        <w:rStyle w:val="PageNumber"/>
        <w:noProof/>
      </w:rPr>
      <w:t>2</w:t>
    </w:r>
    <w:r>
      <w:rPr>
        <w:rStyle w:val="PageNumber"/>
      </w:rPr>
      <w:fldChar w:fldCharType="end"/>
    </w:r>
  </w:p>
  <w:p w:rsidR="00B56033" w:rsidRDefault="00B56033"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33" w:rsidRPr="00E2629F" w:rsidRDefault="00805D18">
    <w:pPr>
      <w:pStyle w:val="Footer"/>
      <w:framePr w:wrap="around" w:vAnchor="text" w:hAnchor="margin" w:xAlign="center" w:y="1"/>
      <w:rPr>
        <w:rStyle w:val="PageNumber"/>
        <w:color w:val="auto"/>
      </w:rPr>
    </w:pPr>
    <w:r w:rsidRPr="00E2629F">
      <w:rPr>
        <w:rStyle w:val="PageNumber"/>
        <w:color w:val="auto"/>
      </w:rPr>
      <w:fldChar w:fldCharType="begin"/>
    </w:r>
    <w:r w:rsidR="00B56033" w:rsidRPr="00E2629F">
      <w:rPr>
        <w:rStyle w:val="PageNumber"/>
        <w:color w:val="auto"/>
      </w:rPr>
      <w:instrText xml:space="preserve">PAGE  </w:instrText>
    </w:r>
    <w:r w:rsidRPr="00E2629F">
      <w:rPr>
        <w:rStyle w:val="PageNumber"/>
        <w:color w:val="auto"/>
      </w:rPr>
      <w:fldChar w:fldCharType="separate"/>
    </w:r>
    <w:r w:rsidR="007858EB">
      <w:rPr>
        <w:rStyle w:val="PageNumber"/>
        <w:noProof/>
        <w:color w:val="auto"/>
      </w:rPr>
      <w:t>9</w:t>
    </w:r>
    <w:r w:rsidRPr="00E2629F">
      <w:rPr>
        <w:rStyle w:val="PageNumber"/>
        <w:color w:val="auto"/>
      </w:rPr>
      <w:fldChar w:fldCharType="end"/>
    </w:r>
  </w:p>
  <w:p w:rsidR="00B56033" w:rsidRPr="00E2629F" w:rsidRDefault="00B56033" w:rsidP="00AC5B96">
    <w:pPr>
      <w:pStyle w:val="Footer"/>
      <w:rPr>
        <w:color w:val="auto"/>
      </w:rPr>
    </w:pPr>
    <w:r>
      <w:tab/>
    </w:r>
    <w:r>
      <w:tab/>
    </w:r>
    <w:r>
      <w:rPr>
        <w:caps/>
        <w:color w:val="auto"/>
      </w:rPr>
      <w:t>PD0900403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D8" w:rsidRDefault="00B160D8">
      <w:r>
        <w:separator/>
      </w:r>
    </w:p>
  </w:footnote>
  <w:footnote w:type="continuationSeparator" w:id="0">
    <w:p w:rsidR="00B160D8" w:rsidRDefault="00B16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33" w:rsidRPr="00E2629F" w:rsidRDefault="00B56033">
    <w:pPr>
      <w:pStyle w:val="Header"/>
      <w:rPr>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901"/>
    <w:rsid w:val="000059FA"/>
    <w:rsid w:val="00007714"/>
    <w:rsid w:val="00007C0E"/>
    <w:rsid w:val="00013A90"/>
    <w:rsid w:val="000145C2"/>
    <w:rsid w:val="0002637C"/>
    <w:rsid w:val="00032508"/>
    <w:rsid w:val="000379D0"/>
    <w:rsid w:val="00051622"/>
    <w:rsid w:val="000576E3"/>
    <w:rsid w:val="00063A49"/>
    <w:rsid w:val="00085E64"/>
    <w:rsid w:val="000A2BCE"/>
    <w:rsid w:val="000A46DE"/>
    <w:rsid w:val="000B051E"/>
    <w:rsid w:val="000C79F2"/>
    <w:rsid w:val="000D30A1"/>
    <w:rsid w:val="000D43F9"/>
    <w:rsid w:val="000F2E3A"/>
    <w:rsid w:val="000F427B"/>
    <w:rsid w:val="00104B0C"/>
    <w:rsid w:val="0010530E"/>
    <w:rsid w:val="00114F20"/>
    <w:rsid w:val="00131140"/>
    <w:rsid w:val="00142232"/>
    <w:rsid w:val="0015043C"/>
    <w:rsid w:val="001625A4"/>
    <w:rsid w:val="0016495C"/>
    <w:rsid w:val="00173EB5"/>
    <w:rsid w:val="00177659"/>
    <w:rsid w:val="00185ECB"/>
    <w:rsid w:val="00194DCD"/>
    <w:rsid w:val="001C181A"/>
    <w:rsid w:val="001C2053"/>
    <w:rsid w:val="001C28D1"/>
    <w:rsid w:val="001C7418"/>
    <w:rsid w:val="001D3186"/>
    <w:rsid w:val="001D38EB"/>
    <w:rsid w:val="001D6A8C"/>
    <w:rsid w:val="00213842"/>
    <w:rsid w:val="00215402"/>
    <w:rsid w:val="00241EBF"/>
    <w:rsid w:val="002452D4"/>
    <w:rsid w:val="00246860"/>
    <w:rsid w:val="002540B6"/>
    <w:rsid w:val="00266908"/>
    <w:rsid w:val="00274E46"/>
    <w:rsid w:val="00284D90"/>
    <w:rsid w:val="002C74A2"/>
    <w:rsid w:val="002D26AD"/>
    <w:rsid w:val="002E5643"/>
    <w:rsid w:val="003012D2"/>
    <w:rsid w:val="00304D2D"/>
    <w:rsid w:val="00306437"/>
    <w:rsid w:val="00307BF7"/>
    <w:rsid w:val="00320E4E"/>
    <w:rsid w:val="00322A20"/>
    <w:rsid w:val="00334DFB"/>
    <w:rsid w:val="00345416"/>
    <w:rsid w:val="00385D6F"/>
    <w:rsid w:val="00393651"/>
    <w:rsid w:val="00395C87"/>
    <w:rsid w:val="003A3F2B"/>
    <w:rsid w:val="003B0AF7"/>
    <w:rsid w:val="003D6CB8"/>
    <w:rsid w:val="003D7DDB"/>
    <w:rsid w:val="003E0543"/>
    <w:rsid w:val="003E4957"/>
    <w:rsid w:val="003F0A0C"/>
    <w:rsid w:val="004007E9"/>
    <w:rsid w:val="0040514A"/>
    <w:rsid w:val="004142BB"/>
    <w:rsid w:val="0042447C"/>
    <w:rsid w:val="00447C05"/>
    <w:rsid w:val="004574C6"/>
    <w:rsid w:val="00491021"/>
    <w:rsid w:val="004A4136"/>
    <w:rsid w:val="004B0704"/>
    <w:rsid w:val="004C1631"/>
    <w:rsid w:val="004C79DC"/>
    <w:rsid w:val="0052590B"/>
    <w:rsid w:val="00526591"/>
    <w:rsid w:val="00540AA0"/>
    <w:rsid w:val="005436C2"/>
    <w:rsid w:val="00550825"/>
    <w:rsid w:val="00566C28"/>
    <w:rsid w:val="00582761"/>
    <w:rsid w:val="00590704"/>
    <w:rsid w:val="0059215B"/>
    <w:rsid w:val="005A0C39"/>
    <w:rsid w:val="005B5BDE"/>
    <w:rsid w:val="005B678E"/>
    <w:rsid w:val="005B6CD5"/>
    <w:rsid w:val="005C4211"/>
    <w:rsid w:val="005D3A07"/>
    <w:rsid w:val="005E1DDC"/>
    <w:rsid w:val="00602432"/>
    <w:rsid w:val="006046DE"/>
    <w:rsid w:val="00622AB7"/>
    <w:rsid w:val="00644A2A"/>
    <w:rsid w:val="00645016"/>
    <w:rsid w:val="00662F08"/>
    <w:rsid w:val="00662F75"/>
    <w:rsid w:val="00686094"/>
    <w:rsid w:val="0069434A"/>
    <w:rsid w:val="006A40E6"/>
    <w:rsid w:val="006C17D6"/>
    <w:rsid w:val="006C3FC6"/>
    <w:rsid w:val="006E7356"/>
    <w:rsid w:val="006F1A46"/>
    <w:rsid w:val="007264A4"/>
    <w:rsid w:val="007313F6"/>
    <w:rsid w:val="00733A31"/>
    <w:rsid w:val="00734BBE"/>
    <w:rsid w:val="00744EBB"/>
    <w:rsid w:val="0076694E"/>
    <w:rsid w:val="00771512"/>
    <w:rsid w:val="00772F71"/>
    <w:rsid w:val="0077570D"/>
    <w:rsid w:val="0078025B"/>
    <w:rsid w:val="007858EB"/>
    <w:rsid w:val="00795E4F"/>
    <w:rsid w:val="007A0B39"/>
    <w:rsid w:val="007A168F"/>
    <w:rsid w:val="007B0A06"/>
    <w:rsid w:val="007B1292"/>
    <w:rsid w:val="007D0292"/>
    <w:rsid w:val="007E4FBB"/>
    <w:rsid w:val="00805D18"/>
    <w:rsid w:val="00811D5B"/>
    <w:rsid w:val="00817713"/>
    <w:rsid w:val="00830999"/>
    <w:rsid w:val="00830D5E"/>
    <w:rsid w:val="00833E48"/>
    <w:rsid w:val="00835D0C"/>
    <w:rsid w:val="00835E5A"/>
    <w:rsid w:val="00836C72"/>
    <w:rsid w:val="00837465"/>
    <w:rsid w:val="008555A0"/>
    <w:rsid w:val="00875B51"/>
    <w:rsid w:val="00876B82"/>
    <w:rsid w:val="00881EB9"/>
    <w:rsid w:val="008907CE"/>
    <w:rsid w:val="0089134D"/>
    <w:rsid w:val="008B3872"/>
    <w:rsid w:val="008B7EA6"/>
    <w:rsid w:val="008C59A0"/>
    <w:rsid w:val="008D1691"/>
    <w:rsid w:val="008D2028"/>
    <w:rsid w:val="008D50E5"/>
    <w:rsid w:val="008E4A60"/>
    <w:rsid w:val="008F409F"/>
    <w:rsid w:val="008F6298"/>
    <w:rsid w:val="00901186"/>
    <w:rsid w:val="00911734"/>
    <w:rsid w:val="00914ADB"/>
    <w:rsid w:val="00925C6C"/>
    <w:rsid w:val="00942645"/>
    <w:rsid w:val="00946F81"/>
    <w:rsid w:val="00956B01"/>
    <w:rsid w:val="00957C31"/>
    <w:rsid w:val="0096460A"/>
    <w:rsid w:val="00966714"/>
    <w:rsid w:val="009957B9"/>
    <w:rsid w:val="009A3382"/>
    <w:rsid w:val="009B69D3"/>
    <w:rsid w:val="009C0BD5"/>
    <w:rsid w:val="009E1C04"/>
    <w:rsid w:val="009F6403"/>
    <w:rsid w:val="00A1305D"/>
    <w:rsid w:val="00A50B20"/>
    <w:rsid w:val="00A8256F"/>
    <w:rsid w:val="00A86CB6"/>
    <w:rsid w:val="00A90D55"/>
    <w:rsid w:val="00AB25B6"/>
    <w:rsid w:val="00AB5A17"/>
    <w:rsid w:val="00AC439D"/>
    <w:rsid w:val="00AC5B96"/>
    <w:rsid w:val="00AD00BC"/>
    <w:rsid w:val="00AD2D21"/>
    <w:rsid w:val="00AE3CB6"/>
    <w:rsid w:val="00AE63A0"/>
    <w:rsid w:val="00AF025E"/>
    <w:rsid w:val="00AF2B01"/>
    <w:rsid w:val="00B0540E"/>
    <w:rsid w:val="00B0730C"/>
    <w:rsid w:val="00B160D8"/>
    <w:rsid w:val="00B220AA"/>
    <w:rsid w:val="00B32179"/>
    <w:rsid w:val="00B42A76"/>
    <w:rsid w:val="00B522CD"/>
    <w:rsid w:val="00B56033"/>
    <w:rsid w:val="00B652B9"/>
    <w:rsid w:val="00B70CFD"/>
    <w:rsid w:val="00B73261"/>
    <w:rsid w:val="00B82277"/>
    <w:rsid w:val="00BD6806"/>
    <w:rsid w:val="00BE0DEB"/>
    <w:rsid w:val="00BE431C"/>
    <w:rsid w:val="00BE6D58"/>
    <w:rsid w:val="00BF092C"/>
    <w:rsid w:val="00BF640A"/>
    <w:rsid w:val="00C30759"/>
    <w:rsid w:val="00C40BEF"/>
    <w:rsid w:val="00C52DDF"/>
    <w:rsid w:val="00C53F88"/>
    <w:rsid w:val="00C6229D"/>
    <w:rsid w:val="00C749B7"/>
    <w:rsid w:val="00C85579"/>
    <w:rsid w:val="00C94098"/>
    <w:rsid w:val="00CA068D"/>
    <w:rsid w:val="00CA6F87"/>
    <w:rsid w:val="00CB27A9"/>
    <w:rsid w:val="00CB28E2"/>
    <w:rsid w:val="00CB6B5B"/>
    <w:rsid w:val="00CB7FF7"/>
    <w:rsid w:val="00CC2044"/>
    <w:rsid w:val="00CD34C7"/>
    <w:rsid w:val="00CE7573"/>
    <w:rsid w:val="00D112E3"/>
    <w:rsid w:val="00D21DE0"/>
    <w:rsid w:val="00D2271B"/>
    <w:rsid w:val="00D32416"/>
    <w:rsid w:val="00D3572C"/>
    <w:rsid w:val="00D52393"/>
    <w:rsid w:val="00D54D3D"/>
    <w:rsid w:val="00D61BD8"/>
    <w:rsid w:val="00D76AB2"/>
    <w:rsid w:val="00D910C2"/>
    <w:rsid w:val="00D91DA6"/>
    <w:rsid w:val="00DA1A19"/>
    <w:rsid w:val="00DB39BE"/>
    <w:rsid w:val="00DE7E74"/>
    <w:rsid w:val="00DF4856"/>
    <w:rsid w:val="00DF4924"/>
    <w:rsid w:val="00E071F7"/>
    <w:rsid w:val="00E15539"/>
    <w:rsid w:val="00E15768"/>
    <w:rsid w:val="00E2629F"/>
    <w:rsid w:val="00E3487E"/>
    <w:rsid w:val="00E71A28"/>
    <w:rsid w:val="00E73CFB"/>
    <w:rsid w:val="00E77712"/>
    <w:rsid w:val="00E93FBD"/>
    <w:rsid w:val="00EA0D03"/>
    <w:rsid w:val="00EA2DD8"/>
    <w:rsid w:val="00EF608E"/>
    <w:rsid w:val="00F0710E"/>
    <w:rsid w:val="00F1516A"/>
    <w:rsid w:val="00F22A26"/>
    <w:rsid w:val="00F26B5C"/>
    <w:rsid w:val="00F360EA"/>
    <w:rsid w:val="00F36805"/>
    <w:rsid w:val="00F53942"/>
    <w:rsid w:val="00F559EB"/>
    <w:rsid w:val="00F72183"/>
    <w:rsid w:val="00F72B5A"/>
    <w:rsid w:val="00F87A11"/>
    <w:rsid w:val="00F92E1B"/>
    <w:rsid w:val="00F93627"/>
    <w:rsid w:val="00FA7CCB"/>
    <w:rsid w:val="00FB7355"/>
    <w:rsid w:val="00FD4F14"/>
    <w:rsid w:val="00FF2EF5"/>
    <w:rsid w:val="00FF4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HTMLPreformatted">
    <w:name w:val="HTML Preformatted"/>
    <w:basedOn w:val="Normal"/>
    <w:link w:val="HTMLPreformattedChar"/>
    <w:uiPriority w:val="99"/>
    <w:unhideWhenUsed/>
    <w:rsid w:val="0095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957C31"/>
    <w:rPr>
      <w:rFonts w:ascii="Courier New" w:hAnsi="Courier New" w:cs="Courier New"/>
    </w:rPr>
  </w:style>
  <w:style w:type="paragraph" w:styleId="BodyText2">
    <w:name w:val="Body Text 2"/>
    <w:basedOn w:val="Normal"/>
    <w:link w:val="BodyText2Char"/>
    <w:rsid w:val="007858EB"/>
    <w:pPr>
      <w:spacing w:after="120" w:line="480" w:lineRule="auto"/>
    </w:pPr>
  </w:style>
  <w:style w:type="character" w:customStyle="1" w:styleId="BodyText2Char">
    <w:name w:val="Body Text 2 Char"/>
    <w:basedOn w:val="DefaultParagraphFont"/>
    <w:link w:val="BodyText2"/>
    <w:rsid w:val="007858EB"/>
    <w:rPr>
      <w:color w:val="008080"/>
      <w:sz w:val="24"/>
    </w:rPr>
  </w:style>
  <w:style w:type="paragraph" w:styleId="NoSpacing">
    <w:name w:val="No Spacing"/>
    <w:uiPriority w:val="1"/>
    <w:qFormat/>
    <w:rsid w:val="007858EB"/>
    <w:rPr>
      <w:color w:val="008080"/>
      <w:sz w:val="24"/>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1671496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17</cp:revision>
  <cp:lastPrinted>2009-11-16T15:05:00Z</cp:lastPrinted>
  <dcterms:created xsi:type="dcterms:W3CDTF">2009-10-23T16:59:00Z</dcterms:created>
  <dcterms:modified xsi:type="dcterms:W3CDTF">2012-05-14T19:44:00Z</dcterms:modified>
</cp:coreProperties>
</file>