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3CA" w:rsidRDefault="00D343CA" w:rsidP="00AD00BC">
      <w:pPr>
        <w:tabs>
          <w:tab w:val="left" w:pos="288"/>
          <w:tab w:val="left" w:pos="4752"/>
        </w:tabs>
        <w:spacing w:line="240" w:lineRule="exact"/>
        <w:jc w:val="center"/>
        <w:rPr>
          <w:caps/>
          <w:color w:val="auto"/>
        </w:rPr>
      </w:pPr>
      <w:r>
        <w:rPr>
          <w:caps/>
          <w:color w:val="auto"/>
        </w:rPr>
        <w:t>RECORD OF PROCEEDINGS</w:t>
      </w:r>
    </w:p>
    <w:p w:rsidR="00662F08" w:rsidRPr="00FB7355" w:rsidRDefault="00662F08" w:rsidP="00AD00BC">
      <w:pPr>
        <w:tabs>
          <w:tab w:val="left" w:pos="288"/>
          <w:tab w:val="left" w:pos="4752"/>
        </w:tabs>
        <w:spacing w:line="240" w:lineRule="exact"/>
        <w:jc w:val="center"/>
        <w:rPr>
          <w:caps/>
          <w:color w:val="auto"/>
        </w:rPr>
      </w:pPr>
      <w:r w:rsidRPr="00FB7355">
        <w:rPr>
          <w:caps/>
          <w:color w:val="auto"/>
        </w:rPr>
        <w:t xml:space="preserve">PHYSICAL DISABILITY </w:t>
      </w:r>
      <w:r w:rsidR="00E15539" w:rsidRPr="00FB7355">
        <w:rPr>
          <w:caps/>
          <w:color w:val="auto"/>
        </w:rPr>
        <w:t>BOARD OF REVIEW</w:t>
      </w:r>
    </w:p>
    <w:p w:rsidR="00662F08" w:rsidRPr="00FB7355" w:rsidRDefault="00662F08" w:rsidP="00AD00BC">
      <w:pPr>
        <w:tabs>
          <w:tab w:val="left" w:pos="288"/>
          <w:tab w:val="left" w:pos="4752"/>
        </w:tabs>
        <w:spacing w:line="240" w:lineRule="exact"/>
        <w:jc w:val="center"/>
        <w:rPr>
          <w:caps/>
          <w:color w:val="auto"/>
        </w:rPr>
      </w:pPr>
    </w:p>
    <w:p w:rsidR="00662F08" w:rsidRPr="00FB7355" w:rsidRDefault="00662F08" w:rsidP="00AD00BC">
      <w:pPr>
        <w:tabs>
          <w:tab w:val="left" w:pos="288"/>
          <w:tab w:val="left" w:pos="4752"/>
        </w:tabs>
        <w:spacing w:line="240" w:lineRule="exact"/>
        <w:rPr>
          <w:caps/>
          <w:color w:val="auto"/>
        </w:rPr>
      </w:pPr>
      <w:r w:rsidRPr="00FB7355">
        <w:rPr>
          <w:caps/>
          <w:color w:val="auto"/>
        </w:rPr>
        <w:t xml:space="preserve">NAME: </w:t>
      </w:r>
      <w:r w:rsidR="00FC1AD1">
        <w:rPr>
          <w:caps/>
          <w:color w:val="auto"/>
        </w:rPr>
        <w:t xml:space="preserve"> </w:t>
      </w:r>
      <w:r w:rsidR="00051622" w:rsidRPr="00FB7355">
        <w:rPr>
          <w:caps/>
          <w:color w:val="auto"/>
        </w:rPr>
        <w:tab/>
      </w:r>
      <w:r w:rsidR="00051622" w:rsidRPr="00FB7355">
        <w:rPr>
          <w:caps/>
          <w:color w:val="auto"/>
        </w:rPr>
        <w:tab/>
      </w:r>
      <w:r w:rsidR="00D91DA6" w:rsidRPr="00FB7355">
        <w:rPr>
          <w:caps/>
          <w:color w:val="auto"/>
        </w:rPr>
        <w:t>BRANCH OF SERVICE</w:t>
      </w:r>
      <w:r w:rsidR="00051622" w:rsidRPr="00FB7355">
        <w:rPr>
          <w:caps/>
          <w:color w:val="auto"/>
        </w:rPr>
        <w:t xml:space="preserve">: </w:t>
      </w:r>
      <w:r w:rsidR="00E77712">
        <w:rPr>
          <w:caps/>
          <w:color w:val="auto"/>
        </w:rPr>
        <w:t>air force</w:t>
      </w:r>
    </w:p>
    <w:p w:rsidR="00D343CA" w:rsidRDefault="00D91DA6" w:rsidP="00AD00BC">
      <w:pPr>
        <w:tabs>
          <w:tab w:val="left" w:pos="288"/>
          <w:tab w:val="left" w:pos="4752"/>
        </w:tabs>
        <w:spacing w:line="240" w:lineRule="exact"/>
        <w:rPr>
          <w:caps/>
          <w:color w:val="auto"/>
        </w:rPr>
      </w:pPr>
      <w:r w:rsidRPr="00FB7355">
        <w:rPr>
          <w:caps/>
          <w:color w:val="auto"/>
        </w:rPr>
        <w:t>CASE</w:t>
      </w:r>
      <w:r w:rsidR="001C28D1" w:rsidRPr="00FB7355">
        <w:rPr>
          <w:caps/>
          <w:color w:val="auto"/>
        </w:rPr>
        <w:t xml:space="preserve"> NUMBER:  </w:t>
      </w:r>
      <w:r w:rsidR="00875B51" w:rsidRPr="00FB7355">
        <w:rPr>
          <w:caps/>
          <w:color w:val="auto"/>
        </w:rPr>
        <w:t>PD09</w:t>
      </w:r>
      <w:r w:rsidR="00771512" w:rsidRPr="00FB7355">
        <w:rPr>
          <w:caps/>
          <w:color w:val="auto"/>
        </w:rPr>
        <w:t>00</w:t>
      </w:r>
      <w:r w:rsidR="00E77712">
        <w:rPr>
          <w:caps/>
          <w:color w:val="auto"/>
        </w:rPr>
        <w:t>390</w:t>
      </w:r>
      <w:r w:rsidR="00051622" w:rsidRPr="00FB7355">
        <w:rPr>
          <w:caps/>
          <w:color w:val="auto"/>
        </w:rPr>
        <w:tab/>
      </w:r>
      <w:r w:rsidR="00D343CA">
        <w:rPr>
          <w:caps/>
          <w:color w:val="auto"/>
        </w:rPr>
        <w:tab/>
      </w:r>
      <w:r w:rsidR="00662F08" w:rsidRPr="00FB7355">
        <w:rPr>
          <w:caps/>
          <w:color w:val="auto"/>
        </w:rPr>
        <w:t xml:space="preserve">BOARD DATE: </w:t>
      </w:r>
      <w:r w:rsidR="00E2629F">
        <w:rPr>
          <w:caps/>
          <w:color w:val="auto"/>
        </w:rPr>
        <w:t>20091014</w:t>
      </w:r>
      <w:r w:rsidRPr="00FB7355">
        <w:rPr>
          <w:caps/>
          <w:color w:val="auto"/>
        </w:rPr>
        <w:tab/>
      </w:r>
    </w:p>
    <w:p w:rsidR="00662F08" w:rsidRPr="00FB7355" w:rsidRDefault="00D91DA6" w:rsidP="00AD00BC">
      <w:pPr>
        <w:tabs>
          <w:tab w:val="left" w:pos="288"/>
          <w:tab w:val="left" w:pos="4752"/>
        </w:tabs>
        <w:spacing w:line="240" w:lineRule="exact"/>
        <w:rPr>
          <w:caps/>
          <w:color w:val="auto"/>
        </w:rPr>
      </w:pPr>
      <w:r w:rsidRPr="00FB7355">
        <w:rPr>
          <w:caps/>
          <w:color w:val="auto"/>
        </w:rPr>
        <w:t xml:space="preserve">SEPARATION DATE: </w:t>
      </w:r>
      <w:r w:rsidR="00E77712">
        <w:rPr>
          <w:caps/>
          <w:color w:val="auto"/>
        </w:rPr>
        <w:t>20040223</w:t>
      </w:r>
    </w:p>
    <w:p w:rsidR="00B522CD" w:rsidRPr="00FB7355" w:rsidRDefault="00B522CD" w:rsidP="00AD00BC">
      <w:pPr>
        <w:tabs>
          <w:tab w:val="left" w:pos="288"/>
          <w:tab w:val="left" w:pos="4752"/>
        </w:tabs>
        <w:spacing w:line="240" w:lineRule="exact"/>
        <w:jc w:val="both"/>
        <w:rPr>
          <w:rFonts w:ascii="Times New Roman" w:hAnsi="Times New Roman"/>
          <w:color w:val="auto"/>
          <w:szCs w:val="24"/>
        </w:rPr>
      </w:pPr>
      <w:r w:rsidRPr="00FB7355">
        <w:rPr>
          <w:rFonts w:ascii="Times New Roman" w:hAnsi="Times New Roman"/>
          <w:color w:val="auto"/>
          <w:szCs w:val="24"/>
        </w:rPr>
        <w:t>_________________________________</w:t>
      </w:r>
      <w:r w:rsidR="006F1A46" w:rsidRPr="00FB7355">
        <w:rPr>
          <w:rFonts w:ascii="Times New Roman" w:hAnsi="Times New Roman"/>
          <w:color w:val="auto"/>
          <w:szCs w:val="24"/>
        </w:rPr>
        <w:t>_______________________________</w:t>
      </w:r>
      <w:r w:rsidR="00AD2D21">
        <w:rPr>
          <w:rFonts w:ascii="Times New Roman" w:hAnsi="Times New Roman"/>
          <w:color w:val="auto"/>
          <w:szCs w:val="24"/>
        </w:rPr>
        <w:t>______________</w:t>
      </w:r>
    </w:p>
    <w:p w:rsidR="003F0A0C" w:rsidRPr="00FB7355" w:rsidRDefault="003F0A0C" w:rsidP="00AD00BC">
      <w:pPr>
        <w:tabs>
          <w:tab w:val="left" w:pos="288"/>
          <w:tab w:val="left" w:pos="4752"/>
        </w:tabs>
        <w:spacing w:line="240" w:lineRule="exact"/>
        <w:jc w:val="both"/>
        <w:rPr>
          <w:rFonts w:ascii="Times New Roman" w:hAnsi="Times New Roman"/>
          <w:color w:val="auto"/>
          <w:szCs w:val="24"/>
          <w:u w:val="single"/>
        </w:rPr>
      </w:pPr>
    </w:p>
    <w:p w:rsidR="00395C87" w:rsidRPr="00AC347C" w:rsidRDefault="00811D5B" w:rsidP="00AD00BC">
      <w:pPr>
        <w:tabs>
          <w:tab w:val="left" w:pos="288"/>
          <w:tab w:val="left" w:pos="4752"/>
        </w:tabs>
        <w:spacing w:line="240" w:lineRule="exact"/>
        <w:jc w:val="both"/>
        <w:rPr>
          <w:color w:val="auto"/>
          <w:szCs w:val="24"/>
        </w:rPr>
      </w:pPr>
      <w:r w:rsidRPr="00AC347C">
        <w:rPr>
          <w:caps/>
          <w:color w:val="auto"/>
          <w:szCs w:val="24"/>
          <w:u w:val="single"/>
        </w:rPr>
        <w:t>SUMMARY</w:t>
      </w:r>
      <w:r w:rsidR="003D7DDB" w:rsidRPr="00AC347C">
        <w:rPr>
          <w:caps/>
          <w:color w:val="auto"/>
          <w:szCs w:val="24"/>
          <w:u w:val="single"/>
        </w:rPr>
        <w:t xml:space="preserve"> OF CASE</w:t>
      </w:r>
      <w:r w:rsidR="00B522CD" w:rsidRPr="00AC347C">
        <w:rPr>
          <w:color w:val="auto"/>
          <w:szCs w:val="24"/>
        </w:rPr>
        <w:t>:</w:t>
      </w:r>
      <w:r w:rsidR="005D3A07" w:rsidRPr="00AC347C">
        <w:rPr>
          <w:color w:val="auto"/>
          <w:szCs w:val="24"/>
        </w:rPr>
        <w:t xml:space="preserve">  </w:t>
      </w:r>
      <w:r w:rsidR="006F1A46" w:rsidRPr="00AC347C">
        <w:rPr>
          <w:color w:val="auto"/>
          <w:szCs w:val="24"/>
        </w:rPr>
        <w:t xml:space="preserve">This covered individual (CI) was </w:t>
      </w:r>
      <w:r w:rsidR="00AD00BC" w:rsidRPr="00AC347C">
        <w:rPr>
          <w:color w:val="auto"/>
          <w:szCs w:val="24"/>
        </w:rPr>
        <w:t>Senior Airman Pavements and Construction Equipment Journeyman</w:t>
      </w:r>
      <w:r w:rsidR="00307BF7" w:rsidRPr="00AC347C">
        <w:rPr>
          <w:color w:val="auto"/>
          <w:szCs w:val="24"/>
        </w:rPr>
        <w:t xml:space="preserve"> </w:t>
      </w:r>
      <w:r w:rsidR="006F1A46" w:rsidRPr="00AC347C">
        <w:rPr>
          <w:color w:val="auto"/>
          <w:szCs w:val="24"/>
        </w:rPr>
        <w:t xml:space="preserve">medically separated from the </w:t>
      </w:r>
      <w:r w:rsidR="00307BF7" w:rsidRPr="00AC347C">
        <w:rPr>
          <w:color w:val="auto"/>
          <w:szCs w:val="24"/>
        </w:rPr>
        <w:t>Air Force</w:t>
      </w:r>
      <w:r w:rsidR="006F1A46" w:rsidRPr="00AC347C">
        <w:rPr>
          <w:color w:val="auto"/>
          <w:szCs w:val="24"/>
        </w:rPr>
        <w:t xml:space="preserve"> in 200</w:t>
      </w:r>
      <w:r w:rsidR="00307BF7" w:rsidRPr="00AC347C">
        <w:rPr>
          <w:color w:val="auto"/>
          <w:szCs w:val="24"/>
        </w:rPr>
        <w:t>4</w:t>
      </w:r>
      <w:r w:rsidR="006F1A46" w:rsidRPr="00AC347C">
        <w:rPr>
          <w:color w:val="auto"/>
          <w:szCs w:val="24"/>
        </w:rPr>
        <w:t xml:space="preserve"> </w:t>
      </w:r>
      <w:r w:rsidR="00AD00BC" w:rsidRPr="00AC347C">
        <w:rPr>
          <w:color w:val="auto"/>
          <w:szCs w:val="24"/>
        </w:rPr>
        <w:t>almost five</w:t>
      </w:r>
      <w:r w:rsidR="005D3A07" w:rsidRPr="00AC347C">
        <w:rPr>
          <w:color w:val="auto"/>
          <w:szCs w:val="24"/>
        </w:rPr>
        <w:t xml:space="preserve"> </w:t>
      </w:r>
      <w:r w:rsidR="006F1A46" w:rsidRPr="00AC347C">
        <w:rPr>
          <w:color w:val="auto"/>
          <w:szCs w:val="24"/>
        </w:rPr>
        <w:t xml:space="preserve">years of service.  The medical basis for the separation was </w:t>
      </w:r>
      <w:r w:rsidR="00307BF7" w:rsidRPr="00AC347C">
        <w:rPr>
          <w:color w:val="auto"/>
          <w:szCs w:val="24"/>
        </w:rPr>
        <w:t>Ulcerative Colitis</w:t>
      </w:r>
      <w:r w:rsidR="00AD00BC" w:rsidRPr="00AC347C">
        <w:rPr>
          <w:color w:val="auto"/>
          <w:szCs w:val="24"/>
        </w:rPr>
        <w:t>.</w:t>
      </w:r>
    </w:p>
    <w:p w:rsidR="00E3487E" w:rsidRPr="00AC347C" w:rsidRDefault="00E3487E" w:rsidP="00AD00BC">
      <w:pPr>
        <w:tabs>
          <w:tab w:val="left" w:pos="288"/>
          <w:tab w:val="left" w:pos="4752"/>
        </w:tabs>
        <w:spacing w:line="240" w:lineRule="exact"/>
        <w:jc w:val="both"/>
        <w:rPr>
          <w:color w:val="auto"/>
        </w:rPr>
      </w:pPr>
    </w:p>
    <w:p w:rsidR="00D54D3D" w:rsidRPr="00AC347C" w:rsidRDefault="000F2E3A" w:rsidP="00AD00BC">
      <w:pPr>
        <w:tabs>
          <w:tab w:val="left" w:pos="288"/>
          <w:tab w:val="left" w:pos="4752"/>
        </w:tabs>
        <w:spacing w:line="240" w:lineRule="exact"/>
        <w:jc w:val="both"/>
        <w:rPr>
          <w:color w:val="auto"/>
        </w:rPr>
      </w:pPr>
      <w:r w:rsidRPr="00AC347C">
        <w:rPr>
          <w:color w:val="auto"/>
        </w:rPr>
        <w:t>CI presented for care with bloody diarrhea in Dec 2000.</w:t>
      </w:r>
      <w:r w:rsidR="00D343CA">
        <w:rPr>
          <w:color w:val="auto"/>
        </w:rPr>
        <w:t xml:space="preserve"> </w:t>
      </w:r>
      <w:r w:rsidRPr="00AC347C">
        <w:rPr>
          <w:color w:val="auto"/>
        </w:rPr>
        <w:t xml:space="preserve"> He w</w:t>
      </w:r>
      <w:r w:rsidR="00D54D3D" w:rsidRPr="00AC347C">
        <w:rPr>
          <w:color w:val="auto"/>
        </w:rPr>
        <w:t xml:space="preserve">as treated for </w:t>
      </w:r>
      <w:proofErr w:type="spellStart"/>
      <w:r w:rsidR="00D54D3D" w:rsidRPr="00AC347C">
        <w:rPr>
          <w:color w:val="auto"/>
        </w:rPr>
        <w:t>giardia</w:t>
      </w:r>
      <w:proofErr w:type="spellEnd"/>
      <w:r w:rsidR="00D54D3D" w:rsidRPr="00AC347C">
        <w:rPr>
          <w:color w:val="auto"/>
        </w:rPr>
        <w:t xml:space="preserve"> but continued to have </w:t>
      </w:r>
      <w:r w:rsidRPr="00AC347C">
        <w:rPr>
          <w:color w:val="auto"/>
        </w:rPr>
        <w:t>seven to eight</w:t>
      </w:r>
      <w:r w:rsidR="00D54D3D" w:rsidRPr="00AC347C">
        <w:rPr>
          <w:color w:val="auto"/>
        </w:rPr>
        <w:t xml:space="preserve"> bloody </w:t>
      </w:r>
      <w:proofErr w:type="gramStart"/>
      <w:r w:rsidR="00D54D3D" w:rsidRPr="00AC347C">
        <w:rPr>
          <w:color w:val="auto"/>
        </w:rPr>
        <w:t>stools</w:t>
      </w:r>
      <w:proofErr w:type="gramEnd"/>
      <w:r w:rsidR="00D54D3D" w:rsidRPr="00AC347C">
        <w:rPr>
          <w:color w:val="auto"/>
        </w:rPr>
        <w:t xml:space="preserve"> per day, persistent </w:t>
      </w:r>
      <w:proofErr w:type="spellStart"/>
      <w:r w:rsidR="00D54D3D" w:rsidRPr="00AC347C">
        <w:rPr>
          <w:color w:val="auto"/>
        </w:rPr>
        <w:t>hematochezia</w:t>
      </w:r>
      <w:proofErr w:type="spellEnd"/>
      <w:r w:rsidRPr="00AC347C">
        <w:rPr>
          <w:color w:val="auto"/>
        </w:rPr>
        <w:t>,</w:t>
      </w:r>
      <w:r w:rsidR="00D54D3D" w:rsidRPr="00AC347C">
        <w:rPr>
          <w:color w:val="auto"/>
        </w:rPr>
        <w:t xml:space="preserve"> and steadily increasing anemia</w:t>
      </w:r>
      <w:r w:rsidRPr="00AC347C">
        <w:rPr>
          <w:color w:val="auto"/>
        </w:rPr>
        <w:t xml:space="preserve"> and was referred to Gastroenterology. Colonoscopy done in March 2001 </w:t>
      </w:r>
      <w:proofErr w:type="gramStart"/>
      <w:r w:rsidRPr="00AC347C">
        <w:rPr>
          <w:color w:val="auto"/>
        </w:rPr>
        <w:t>lead</w:t>
      </w:r>
      <w:proofErr w:type="gramEnd"/>
      <w:r w:rsidRPr="00AC347C">
        <w:rPr>
          <w:color w:val="auto"/>
        </w:rPr>
        <w:t xml:space="preserve"> to </w:t>
      </w:r>
      <w:r w:rsidR="00C52DDF" w:rsidRPr="00AC347C">
        <w:rPr>
          <w:color w:val="auto"/>
        </w:rPr>
        <w:t xml:space="preserve">the </w:t>
      </w:r>
      <w:r w:rsidRPr="00AC347C">
        <w:rPr>
          <w:color w:val="auto"/>
        </w:rPr>
        <w:t xml:space="preserve">diagnosis of left-sided ulcerative colitis and he was given a steroid taper and high dose </w:t>
      </w:r>
      <w:proofErr w:type="spellStart"/>
      <w:r w:rsidRPr="00AC347C">
        <w:rPr>
          <w:color w:val="auto"/>
        </w:rPr>
        <w:t>Asacol</w:t>
      </w:r>
      <w:proofErr w:type="spellEnd"/>
      <w:r w:rsidRPr="00AC347C">
        <w:rPr>
          <w:color w:val="auto"/>
        </w:rPr>
        <w:t xml:space="preserve">. </w:t>
      </w:r>
      <w:r w:rsidR="00D343CA">
        <w:rPr>
          <w:color w:val="auto"/>
        </w:rPr>
        <w:t xml:space="preserve"> </w:t>
      </w:r>
      <w:r w:rsidRPr="00AC347C">
        <w:rPr>
          <w:color w:val="auto"/>
        </w:rPr>
        <w:t xml:space="preserve">He responded to treatment. </w:t>
      </w:r>
      <w:r w:rsidR="00D343CA">
        <w:rPr>
          <w:color w:val="auto"/>
        </w:rPr>
        <w:t xml:space="preserve"> </w:t>
      </w:r>
      <w:r w:rsidRPr="00AC347C">
        <w:rPr>
          <w:color w:val="auto"/>
        </w:rPr>
        <w:t xml:space="preserve">Follow-up plan was to decrease dose of </w:t>
      </w:r>
      <w:proofErr w:type="spellStart"/>
      <w:r w:rsidRPr="00AC347C">
        <w:rPr>
          <w:color w:val="auto"/>
        </w:rPr>
        <w:t>Asacol</w:t>
      </w:r>
      <w:proofErr w:type="spellEnd"/>
      <w:r w:rsidRPr="00AC347C">
        <w:rPr>
          <w:color w:val="auto"/>
        </w:rPr>
        <w:t xml:space="preserve"> after six months and repeat colonoscopy in ten years. </w:t>
      </w:r>
      <w:r w:rsidR="00D343CA">
        <w:rPr>
          <w:color w:val="auto"/>
        </w:rPr>
        <w:t xml:space="preserve"> </w:t>
      </w:r>
      <w:r w:rsidRPr="00AC347C">
        <w:rPr>
          <w:color w:val="auto"/>
        </w:rPr>
        <w:t>While deployed in the summer of 2002 he ran out of medication and had one month of blood</w:t>
      </w:r>
      <w:r w:rsidR="00C52DDF" w:rsidRPr="00AC347C">
        <w:rPr>
          <w:color w:val="auto"/>
        </w:rPr>
        <w:t>y</w:t>
      </w:r>
      <w:r w:rsidRPr="00AC347C">
        <w:rPr>
          <w:color w:val="auto"/>
        </w:rPr>
        <w:t xml:space="preserve"> diarrhea five times a day that resolved spontaneously per CI report to GI in September 2002.</w:t>
      </w:r>
      <w:r w:rsidR="00D343CA">
        <w:rPr>
          <w:color w:val="auto"/>
        </w:rPr>
        <w:t xml:space="preserve"> </w:t>
      </w:r>
      <w:r w:rsidRPr="00AC347C">
        <w:rPr>
          <w:color w:val="auto"/>
        </w:rPr>
        <w:t xml:space="preserve"> He discontinued his medication after discussion with </w:t>
      </w:r>
      <w:r w:rsidR="00194DCD" w:rsidRPr="00AC347C">
        <w:rPr>
          <w:color w:val="auto"/>
        </w:rPr>
        <w:t>Dr. Chu and was instructed to follow-up annually and if he had a flare up.</w:t>
      </w:r>
      <w:r w:rsidR="003A3F2B" w:rsidRPr="00AC347C">
        <w:rPr>
          <w:color w:val="auto"/>
        </w:rPr>
        <w:t xml:space="preserve"> </w:t>
      </w:r>
      <w:r w:rsidR="00D343CA">
        <w:rPr>
          <w:color w:val="auto"/>
        </w:rPr>
        <w:t xml:space="preserve"> </w:t>
      </w:r>
      <w:r w:rsidR="003A3F2B" w:rsidRPr="00AC347C">
        <w:rPr>
          <w:color w:val="auto"/>
        </w:rPr>
        <w:t xml:space="preserve">He had a flare in April 2003 that responded to </w:t>
      </w:r>
      <w:proofErr w:type="spellStart"/>
      <w:r w:rsidR="003A3F2B" w:rsidRPr="00AC347C">
        <w:rPr>
          <w:color w:val="auto"/>
        </w:rPr>
        <w:t>Asacol</w:t>
      </w:r>
      <w:proofErr w:type="spellEnd"/>
      <w:r w:rsidR="00E3487E" w:rsidRPr="00AC347C">
        <w:rPr>
          <w:color w:val="auto"/>
        </w:rPr>
        <w:t>, prednisone</w:t>
      </w:r>
      <w:r w:rsidR="00C52DDF" w:rsidRPr="00AC347C">
        <w:rPr>
          <w:color w:val="auto"/>
        </w:rPr>
        <w:t>,</w:t>
      </w:r>
      <w:r w:rsidR="00E3487E" w:rsidRPr="00AC347C">
        <w:rPr>
          <w:color w:val="auto"/>
        </w:rPr>
        <w:t xml:space="preserve"> and </w:t>
      </w:r>
      <w:proofErr w:type="spellStart"/>
      <w:r w:rsidR="00E3487E" w:rsidRPr="00AC347C">
        <w:rPr>
          <w:color w:val="auto"/>
        </w:rPr>
        <w:t>Rowasa</w:t>
      </w:r>
      <w:proofErr w:type="spellEnd"/>
      <w:r w:rsidR="00E3487E" w:rsidRPr="00AC347C">
        <w:rPr>
          <w:color w:val="auto"/>
        </w:rPr>
        <w:t xml:space="preserve"> enemas</w:t>
      </w:r>
      <w:r w:rsidR="003A3F2B" w:rsidRPr="00AC347C">
        <w:rPr>
          <w:color w:val="auto"/>
        </w:rPr>
        <w:t xml:space="preserve"> and the plan was to decrease to maintenance doses </w:t>
      </w:r>
      <w:r w:rsidR="00E3487E" w:rsidRPr="00AC347C">
        <w:rPr>
          <w:color w:val="auto"/>
        </w:rPr>
        <w:t xml:space="preserve">of </w:t>
      </w:r>
      <w:proofErr w:type="spellStart"/>
      <w:r w:rsidR="00E3487E" w:rsidRPr="00AC347C">
        <w:rPr>
          <w:color w:val="auto"/>
        </w:rPr>
        <w:t>Asacol</w:t>
      </w:r>
      <w:proofErr w:type="spellEnd"/>
      <w:r w:rsidR="00E3487E" w:rsidRPr="00AC347C">
        <w:rPr>
          <w:color w:val="auto"/>
        </w:rPr>
        <w:t xml:space="preserve"> </w:t>
      </w:r>
      <w:r w:rsidR="003A3F2B" w:rsidRPr="00AC347C">
        <w:rPr>
          <w:color w:val="auto"/>
        </w:rPr>
        <w:t>after 6 months.</w:t>
      </w:r>
      <w:r w:rsidR="00E3487E" w:rsidRPr="00AC347C">
        <w:rPr>
          <w:color w:val="auto"/>
        </w:rPr>
        <w:t xml:space="preserve"> </w:t>
      </w:r>
      <w:r w:rsidR="00D343CA">
        <w:rPr>
          <w:color w:val="auto"/>
        </w:rPr>
        <w:t xml:space="preserve"> </w:t>
      </w:r>
      <w:r w:rsidR="00E3487E" w:rsidRPr="00AC347C">
        <w:rPr>
          <w:color w:val="auto"/>
        </w:rPr>
        <w:t xml:space="preserve">In September 2003 he was symptom free and his </w:t>
      </w:r>
      <w:proofErr w:type="spellStart"/>
      <w:r w:rsidR="00E3487E" w:rsidRPr="00AC347C">
        <w:rPr>
          <w:color w:val="auto"/>
        </w:rPr>
        <w:t>Asacol</w:t>
      </w:r>
      <w:proofErr w:type="spellEnd"/>
      <w:r w:rsidR="00E3487E" w:rsidRPr="00AC347C">
        <w:rPr>
          <w:color w:val="auto"/>
        </w:rPr>
        <w:t xml:space="preserve"> was decreased to maintenance dose.</w:t>
      </w:r>
      <w:r w:rsidR="00D343CA">
        <w:rPr>
          <w:color w:val="auto"/>
        </w:rPr>
        <w:t xml:space="preserve"> </w:t>
      </w:r>
      <w:r w:rsidR="00E3487E" w:rsidRPr="00AC347C">
        <w:rPr>
          <w:color w:val="auto"/>
        </w:rPr>
        <w:t xml:space="preserve"> The next flare documented in the STR occurred in April 2004, shortly after he separated from service.</w:t>
      </w:r>
      <w:r w:rsidR="00D343CA">
        <w:rPr>
          <w:color w:val="auto"/>
        </w:rPr>
        <w:t xml:space="preserve"> </w:t>
      </w:r>
      <w:r w:rsidR="00E3487E" w:rsidRPr="00AC347C">
        <w:rPr>
          <w:color w:val="auto"/>
        </w:rPr>
        <w:t xml:space="preserve"> He also had a documented flare in July 2004 and at his VA C&amp;P exam he reported that a flare had occurred in November 2003. </w:t>
      </w:r>
    </w:p>
    <w:p w:rsidR="00395C87" w:rsidRPr="00AC347C" w:rsidRDefault="00395C87" w:rsidP="00AD00BC">
      <w:pPr>
        <w:tabs>
          <w:tab w:val="left" w:pos="288"/>
          <w:tab w:val="left" w:pos="4752"/>
        </w:tabs>
        <w:spacing w:line="240" w:lineRule="exact"/>
        <w:jc w:val="both"/>
        <w:rPr>
          <w:color w:val="auto"/>
        </w:rPr>
      </w:pPr>
    </w:p>
    <w:p w:rsidR="00395C87" w:rsidRPr="00AC347C" w:rsidRDefault="00BE431C" w:rsidP="00AD00BC">
      <w:pPr>
        <w:tabs>
          <w:tab w:val="left" w:pos="288"/>
          <w:tab w:val="left" w:pos="4752"/>
        </w:tabs>
        <w:spacing w:line="240" w:lineRule="exact"/>
        <w:jc w:val="both"/>
        <w:rPr>
          <w:color w:val="auto"/>
          <w:szCs w:val="24"/>
        </w:rPr>
      </w:pPr>
      <w:r w:rsidRPr="00AC347C">
        <w:rPr>
          <w:color w:val="auto"/>
        </w:rPr>
        <w:t>During a Periodic Health Assessment</w:t>
      </w:r>
      <w:r w:rsidR="00395C87" w:rsidRPr="00AC347C">
        <w:rPr>
          <w:color w:val="auto"/>
        </w:rPr>
        <w:t xml:space="preserve"> </w:t>
      </w:r>
      <w:r w:rsidRPr="00AC347C">
        <w:rPr>
          <w:color w:val="auto"/>
        </w:rPr>
        <w:t xml:space="preserve">his diagnosis of ulcerative colitis was revealed and </w:t>
      </w:r>
      <w:r w:rsidR="00C52DDF" w:rsidRPr="00AC347C">
        <w:rPr>
          <w:color w:val="auto"/>
        </w:rPr>
        <w:t xml:space="preserve">a Medical Evaluation Board (MEB) was </w:t>
      </w:r>
      <w:r w:rsidR="00D343CA">
        <w:rPr>
          <w:color w:val="auto"/>
        </w:rPr>
        <w:t>initiate</w:t>
      </w:r>
      <w:r w:rsidR="00C52DDF" w:rsidRPr="00AC347C">
        <w:rPr>
          <w:color w:val="auto"/>
        </w:rPr>
        <w:t xml:space="preserve">d. </w:t>
      </w:r>
      <w:r w:rsidR="00D343CA">
        <w:rPr>
          <w:color w:val="auto"/>
        </w:rPr>
        <w:t xml:space="preserve"> </w:t>
      </w:r>
      <w:r w:rsidR="00C52DDF" w:rsidRPr="00AC347C">
        <w:rPr>
          <w:color w:val="auto"/>
        </w:rPr>
        <w:t>H</w:t>
      </w:r>
      <w:r w:rsidR="00395C87" w:rsidRPr="00AC347C">
        <w:rPr>
          <w:color w:val="auto"/>
        </w:rPr>
        <w:t>e was referred to the Air Force Ph</w:t>
      </w:r>
      <w:r w:rsidR="00C52DDF" w:rsidRPr="00AC347C">
        <w:rPr>
          <w:color w:val="auto"/>
        </w:rPr>
        <w:t>ysical Evaluation Board (PEB) and t</w:t>
      </w:r>
      <w:r w:rsidR="00395C87" w:rsidRPr="00AC347C">
        <w:rPr>
          <w:color w:val="auto"/>
        </w:rPr>
        <w:t>he Informal PEB determined he was unfit for continued military service</w:t>
      </w:r>
      <w:r w:rsidR="00C52DDF" w:rsidRPr="00AC347C">
        <w:rPr>
          <w:color w:val="auto"/>
        </w:rPr>
        <w:t xml:space="preserve">. </w:t>
      </w:r>
      <w:r w:rsidR="00D343CA">
        <w:rPr>
          <w:color w:val="auto"/>
        </w:rPr>
        <w:t xml:space="preserve"> </w:t>
      </w:r>
      <w:r w:rsidR="00C52DDF" w:rsidRPr="00AC347C">
        <w:rPr>
          <w:color w:val="auto"/>
        </w:rPr>
        <w:t xml:space="preserve">He requested a Formal PEB and wanted to remain on active duty. </w:t>
      </w:r>
      <w:r w:rsidR="00D343CA">
        <w:rPr>
          <w:color w:val="auto"/>
        </w:rPr>
        <w:t xml:space="preserve"> </w:t>
      </w:r>
      <w:r w:rsidR="00C52DDF" w:rsidRPr="00AC347C">
        <w:rPr>
          <w:color w:val="auto"/>
        </w:rPr>
        <w:t>The Formal PEB concurred with the IPEB</w:t>
      </w:r>
      <w:r w:rsidR="00395C87" w:rsidRPr="00AC347C">
        <w:rPr>
          <w:color w:val="auto"/>
        </w:rPr>
        <w:t xml:space="preserve"> and he was then separated with a </w:t>
      </w:r>
      <w:r w:rsidR="00AD00BC" w:rsidRPr="00AC347C">
        <w:rPr>
          <w:color w:val="auto"/>
        </w:rPr>
        <w:t>10</w:t>
      </w:r>
      <w:r w:rsidR="00395C87" w:rsidRPr="00AC347C">
        <w:rPr>
          <w:color w:val="auto"/>
        </w:rPr>
        <w:t xml:space="preserve">% disability for </w:t>
      </w:r>
      <w:r w:rsidR="00AD00BC" w:rsidRPr="00AC347C">
        <w:rPr>
          <w:color w:val="auto"/>
        </w:rPr>
        <w:t>7323</w:t>
      </w:r>
      <w:r w:rsidR="00395C87" w:rsidRPr="00AC347C">
        <w:rPr>
          <w:color w:val="auto"/>
        </w:rPr>
        <w:t xml:space="preserve"> </w:t>
      </w:r>
      <w:r w:rsidR="00AD00BC" w:rsidRPr="00AC347C">
        <w:rPr>
          <w:color w:val="auto"/>
        </w:rPr>
        <w:t>Ulcerative Colitis</w:t>
      </w:r>
      <w:r w:rsidR="00395C87" w:rsidRPr="00AC347C">
        <w:rPr>
          <w:color w:val="auto"/>
        </w:rPr>
        <w:t xml:space="preserve"> using the Veterans Affairs Schedule for Ratings Disabilities (VASRD) and applicable Air Force and Department of Defense regulations.</w:t>
      </w:r>
    </w:p>
    <w:p w:rsidR="001D38EB" w:rsidRPr="00AC347C" w:rsidRDefault="001D38EB" w:rsidP="00AD00BC">
      <w:pPr>
        <w:spacing w:line="240" w:lineRule="exact"/>
        <w:jc w:val="both"/>
        <w:rPr>
          <w:color w:val="auto"/>
          <w:szCs w:val="24"/>
        </w:rPr>
      </w:pPr>
      <w:r w:rsidRPr="00AC347C">
        <w:rPr>
          <w:color w:val="auto"/>
          <w:szCs w:val="24"/>
        </w:rPr>
        <w:t>________________________________________________________________</w:t>
      </w:r>
    </w:p>
    <w:p w:rsidR="001D38EB" w:rsidRPr="00AC347C" w:rsidRDefault="001D38EB" w:rsidP="00AD00BC">
      <w:pPr>
        <w:tabs>
          <w:tab w:val="left" w:pos="288"/>
          <w:tab w:val="left" w:pos="4752"/>
        </w:tabs>
        <w:spacing w:line="240" w:lineRule="exact"/>
        <w:jc w:val="both"/>
        <w:rPr>
          <w:color w:val="auto"/>
          <w:szCs w:val="24"/>
        </w:rPr>
      </w:pPr>
    </w:p>
    <w:p w:rsidR="005D3A07" w:rsidRPr="00AC347C" w:rsidRDefault="001C181A" w:rsidP="00AD00BC">
      <w:pPr>
        <w:tabs>
          <w:tab w:val="left" w:pos="288"/>
          <w:tab w:val="left" w:pos="4752"/>
        </w:tabs>
        <w:spacing w:line="240" w:lineRule="exact"/>
        <w:jc w:val="both"/>
        <w:rPr>
          <w:color w:val="auto"/>
          <w:szCs w:val="24"/>
        </w:rPr>
      </w:pPr>
      <w:r w:rsidRPr="00AC347C">
        <w:rPr>
          <w:caps/>
          <w:color w:val="auto"/>
          <w:szCs w:val="24"/>
          <w:u w:val="single"/>
        </w:rPr>
        <w:t>CI CONTENTION</w:t>
      </w:r>
      <w:r w:rsidRPr="00AC347C">
        <w:rPr>
          <w:color w:val="auto"/>
          <w:szCs w:val="24"/>
        </w:rPr>
        <w:t>:</w:t>
      </w:r>
      <w:r w:rsidR="00A53E81">
        <w:rPr>
          <w:color w:val="auto"/>
          <w:szCs w:val="24"/>
        </w:rPr>
        <w:t xml:space="preserve"> </w:t>
      </w:r>
      <w:r w:rsidR="00E77712" w:rsidRPr="00AC347C">
        <w:rPr>
          <w:rFonts w:hAnsi="Times New Roman"/>
          <w:color w:val="auto"/>
          <w:szCs w:val="24"/>
        </w:rPr>
        <w:t>“</w:t>
      </w:r>
      <w:r w:rsidR="00E77712" w:rsidRPr="00AC347C">
        <w:rPr>
          <w:color w:val="auto"/>
          <w:szCs w:val="24"/>
        </w:rPr>
        <w:t>I don</w:t>
      </w:r>
      <w:r w:rsidR="00E77712" w:rsidRPr="00AC347C">
        <w:rPr>
          <w:rFonts w:hAnsi="Times New Roman"/>
          <w:color w:val="auto"/>
          <w:szCs w:val="24"/>
        </w:rPr>
        <w:t>’</w:t>
      </w:r>
      <w:r w:rsidR="00E77712" w:rsidRPr="00AC347C">
        <w:rPr>
          <w:color w:val="auto"/>
          <w:szCs w:val="24"/>
        </w:rPr>
        <w:t>t understand how a condition (ulcerative colitis) can make you unfit for service but only be rated at 10%. Also the VA doctor I had my appointment with once I was discharged and prior to the rating decision could barely speak English</w:t>
      </w:r>
      <w:r w:rsidR="00E77712" w:rsidRPr="00AC347C">
        <w:rPr>
          <w:rFonts w:hAnsi="Times New Roman"/>
          <w:color w:val="auto"/>
          <w:szCs w:val="24"/>
        </w:rPr>
        <w:t>”</w:t>
      </w:r>
      <w:r w:rsidR="00E77712" w:rsidRPr="00AC347C">
        <w:rPr>
          <w:color w:val="auto"/>
          <w:szCs w:val="24"/>
        </w:rPr>
        <w:t xml:space="preserve">. </w:t>
      </w:r>
    </w:p>
    <w:p w:rsidR="00A90D55" w:rsidRPr="00AC347C" w:rsidRDefault="00A90D55" w:rsidP="00AD00BC">
      <w:pPr>
        <w:tabs>
          <w:tab w:val="left" w:pos="288"/>
          <w:tab w:val="left" w:pos="4752"/>
        </w:tabs>
        <w:spacing w:line="240" w:lineRule="exact"/>
        <w:jc w:val="both"/>
        <w:rPr>
          <w:i/>
          <w:color w:val="auto"/>
          <w:szCs w:val="24"/>
        </w:rPr>
      </w:pPr>
      <w:r w:rsidRPr="00AC347C">
        <w:rPr>
          <w:i/>
          <w:color w:val="auto"/>
          <w:szCs w:val="24"/>
        </w:rPr>
        <w:t>_______________________________________________________________</w:t>
      </w:r>
      <w:r w:rsidR="00173EB5" w:rsidRPr="00AC347C">
        <w:rPr>
          <w:color w:val="auto"/>
          <w:szCs w:val="24"/>
        </w:rPr>
        <w:t>_</w:t>
      </w:r>
    </w:p>
    <w:p w:rsidR="00C53F88" w:rsidRPr="00375F7F" w:rsidRDefault="00A90D55" w:rsidP="00AD00BC">
      <w:pPr>
        <w:tabs>
          <w:tab w:val="left" w:pos="288"/>
          <w:tab w:val="left" w:pos="4752"/>
        </w:tabs>
        <w:spacing w:line="240" w:lineRule="exact"/>
        <w:jc w:val="both"/>
        <w:rPr>
          <w:rFonts w:ascii="Times New Roman" w:hAnsi="Times New Roman"/>
          <w:color w:val="auto"/>
          <w:szCs w:val="24"/>
        </w:rPr>
      </w:pPr>
      <w:r w:rsidRPr="00375F7F">
        <w:rPr>
          <w:rFonts w:ascii="Times New Roman" w:hAnsi="Times New Roman"/>
          <w:caps/>
          <w:color w:val="auto"/>
          <w:szCs w:val="24"/>
          <w:u w:val="single"/>
        </w:rPr>
        <w:lastRenderedPageBreak/>
        <w:t>RATING COMPARISON</w:t>
      </w:r>
      <w:r w:rsidRPr="00375F7F">
        <w:rPr>
          <w:rFonts w:ascii="Times New Roman" w:hAnsi="Times New Roman"/>
          <w:color w:val="auto"/>
          <w:szCs w:val="24"/>
        </w:rPr>
        <w:t>:</w:t>
      </w:r>
    </w:p>
    <w:p w:rsidR="00DF4924" w:rsidRDefault="00DF4924" w:rsidP="00AD00BC">
      <w:pPr>
        <w:tabs>
          <w:tab w:val="left" w:pos="288"/>
          <w:tab w:val="left" w:pos="4752"/>
        </w:tabs>
        <w:spacing w:line="240" w:lineRule="exact"/>
        <w:jc w:val="both"/>
        <w:rPr>
          <w:color w:val="000080"/>
        </w:rPr>
      </w:pPr>
    </w:p>
    <w:tbl>
      <w:tblPr>
        <w:tblStyle w:val="TableGrid"/>
        <w:tblW w:w="10800" w:type="dxa"/>
        <w:jc w:val="center"/>
        <w:tblLayout w:type="fixed"/>
        <w:tblLook w:val="04A0"/>
      </w:tblPr>
      <w:tblGrid>
        <w:gridCol w:w="2340"/>
        <w:gridCol w:w="873"/>
        <w:gridCol w:w="804"/>
        <w:gridCol w:w="982"/>
        <w:gridCol w:w="2229"/>
        <w:gridCol w:w="715"/>
        <w:gridCol w:w="804"/>
        <w:gridCol w:w="982"/>
        <w:gridCol w:w="1071"/>
      </w:tblGrid>
      <w:tr w:rsidR="006C3FC6" w:rsidTr="00540AA0">
        <w:trPr>
          <w:trHeight w:val="264"/>
          <w:jc w:val="center"/>
        </w:trPr>
        <w:tc>
          <w:tcPr>
            <w:tcW w:w="1080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3FC6" w:rsidRPr="00FB7355" w:rsidRDefault="006C3FC6" w:rsidP="00AD00BC">
            <w:pPr>
              <w:pStyle w:val="ListParagraph"/>
              <w:spacing w:after="0" w:line="240" w:lineRule="exact"/>
              <w:ind w:left="0"/>
              <w:rPr>
                <w:b/>
                <w:u w:val="single"/>
              </w:rPr>
            </w:pPr>
            <w:r w:rsidRPr="00FB7355">
              <w:rPr>
                <w:b/>
                <w:u w:val="single"/>
              </w:rPr>
              <w:t xml:space="preserve">Previous Determinations </w:t>
            </w:r>
          </w:p>
        </w:tc>
      </w:tr>
      <w:tr w:rsidR="006C3FC6" w:rsidTr="00DF4924">
        <w:trPr>
          <w:jc w:val="center"/>
        </w:trPr>
        <w:tc>
          <w:tcPr>
            <w:tcW w:w="4999"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6C3FC6" w:rsidRPr="00FB7355" w:rsidRDefault="006C3FC6" w:rsidP="00AD00BC">
            <w:pPr>
              <w:pStyle w:val="ListParagraph"/>
              <w:spacing w:after="0" w:line="240" w:lineRule="exact"/>
              <w:ind w:left="0"/>
              <w:jc w:val="center"/>
              <w:rPr>
                <w:b/>
                <w:u w:val="single"/>
              </w:rPr>
            </w:pPr>
            <w:r w:rsidRPr="00FB7355">
              <w:rPr>
                <w:b/>
                <w:u w:val="single"/>
              </w:rPr>
              <w:t>Service</w:t>
            </w:r>
          </w:p>
        </w:tc>
        <w:tc>
          <w:tcPr>
            <w:tcW w:w="5801"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hideMark/>
          </w:tcPr>
          <w:p w:rsidR="006C3FC6" w:rsidRPr="00FB7355" w:rsidRDefault="006C3FC6" w:rsidP="00AD00BC">
            <w:pPr>
              <w:pStyle w:val="ListParagraph"/>
              <w:spacing w:after="0" w:line="240" w:lineRule="exact"/>
              <w:ind w:left="0"/>
              <w:jc w:val="center"/>
              <w:rPr>
                <w:b/>
                <w:u w:val="single"/>
              </w:rPr>
            </w:pPr>
            <w:r w:rsidRPr="00FB7355">
              <w:rPr>
                <w:b/>
                <w:u w:val="single"/>
              </w:rPr>
              <w:t>VA</w:t>
            </w:r>
          </w:p>
        </w:tc>
      </w:tr>
      <w:tr w:rsidR="006C3FC6" w:rsidTr="00DF4924">
        <w:trPr>
          <w:trHeight w:val="280"/>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3FC6" w:rsidRPr="00FB7355" w:rsidRDefault="006C3FC6" w:rsidP="00AD00BC">
            <w:pPr>
              <w:pStyle w:val="ListParagraph"/>
              <w:spacing w:after="0" w:line="240" w:lineRule="exact"/>
              <w:ind w:left="0"/>
              <w:jc w:val="center"/>
              <w:rPr>
                <w:b/>
                <w:u w:val="single"/>
              </w:rPr>
            </w:pPr>
            <w:r w:rsidRPr="00FB7355">
              <w:rPr>
                <w:b/>
                <w:u w:val="single"/>
              </w:rPr>
              <w:t>PEB Condition</w:t>
            </w: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3FC6" w:rsidRPr="00FB7355" w:rsidRDefault="006C3FC6" w:rsidP="00AD00BC">
            <w:pPr>
              <w:pStyle w:val="ListParagraph"/>
              <w:spacing w:after="0" w:line="240" w:lineRule="exact"/>
              <w:ind w:left="0"/>
              <w:jc w:val="center"/>
              <w:rPr>
                <w:b/>
                <w:u w:val="single"/>
              </w:rPr>
            </w:pPr>
            <w:r w:rsidRPr="00FB7355">
              <w:rPr>
                <w:b/>
                <w:u w:val="single"/>
              </w:rPr>
              <w:t>Code</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3FC6" w:rsidRPr="00FB7355" w:rsidRDefault="006C3FC6" w:rsidP="00AD00BC">
            <w:pPr>
              <w:pStyle w:val="ListParagraph"/>
              <w:spacing w:after="0" w:line="240" w:lineRule="exact"/>
              <w:ind w:left="0"/>
              <w:jc w:val="center"/>
              <w:rPr>
                <w:b/>
                <w:u w:val="single"/>
              </w:rPr>
            </w:pPr>
            <w:r w:rsidRPr="00FB7355">
              <w:rPr>
                <w:b/>
                <w:u w:val="single"/>
              </w:rPr>
              <w:t>Rating</w:t>
            </w: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6C3FC6" w:rsidRPr="00FB7355" w:rsidRDefault="006C3FC6" w:rsidP="00AD00BC">
            <w:pPr>
              <w:pStyle w:val="ListParagraph"/>
              <w:spacing w:after="0" w:line="240" w:lineRule="exact"/>
              <w:ind w:left="0"/>
              <w:jc w:val="center"/>
              <w:rPr>
                <w:b/>
                <w:u w:val="single"/>
              </w:rPr>
            </w:pPr>
            <w:r w:rsidRPr="00FB7355">
              <w:rPr>
                <w:b/>
                <w:u w:val="single"/>
              </w:rPr>
              <w:t>Date</w:t>
            </w: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hideMark/>
          </w:tcPr>
          <w:p w:rsidR="006C3FC6" w:rsidRPr="00FB7355" w:rsidRDefault="006C3FC6" w:rsidP="00AD00BC">
            <w:pPr>
              <w:pStyle w:val="ListParagraph"/>
              <w:spacing w:after="0" w:line="240" w:lineRule="exact"/>
              <w:ind w:left="0"/>
              <w:jc w:val="center"/>
              <w:rPr>
                <w:b/>
                <w:u w:val="single"/>
              </w:rPr>
            </w:pPr>
            <w:r w:rsidRPr="00FB7355">
              <w:rPr>
                <w:b/>
                <w:u w:val="single"/>
              </w:rPr>
              <w:t>Condition</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C3FC6" w:rsidRPr="00F93627" w:rsidRDefault="006C3FC6" w:rsidP="00AD00BC">
            <w:pPr>
              <w:pStyle w:val="ListParagraph"/>
              <w:spacing w:after="0" w:line="240" w:lineRule="exact"/>
              <w:ind w:left="0"/>
              <w:jc w:val="center"/>
              <w:rPr>
                <w:b/>
                <w:u w:val="single"/>
              </w:rPr>
            </w:pPr>
            <w:r w:rsidRPr="00F93627">
              <w:rPr>
                <w:b/>
                <w:u w:val="single"/>
              </w:rPr>
              <w:t>Code</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C3FC6" w:rsidRPr="00F93627" w:rsidRDefault="006C3FC6" w:rsidP="00AD00BC">
            <w:pPr>
              <w:pStyle w:val="ListParagraph"/>
              <w:spacing w:after="0" w:line="240" w:lineRule="exact"/>
              <w:ind w:left="0"/>
              <w:jc w:val="center"/>
              <w:rPr>
                <w:b/>
                <w:u w:val="single"/>
              </w:rPr>
            </w:pPr>
            <w:r w:rsidRPr="00F93627">
              <w:rPr>
                <w:b/>
                <w:u w:val="single"/>
              </w:rPr>
              <w:t>Rating</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C3FC6" w:rsidRPr="00F93627" w:rsidRDefault="006C3FC6" w:rsidP="00AD00BC">
            <w:pPr>
              <w:pStyle w:val="ListParagraph"/>
              <w:spacing w:after="0" w:line="240" w:lineRule="exact"/>
              <w:ind w:left="0"/>
              <w:jc w:val="center"/>
              <w:rPr>
                <w:b/>
                <w:u w:val="single"/>
              </w:rPr>
            </w:pPr>
            <w:r w:rsidRPr="00F93627">
              <w:rPr>
                <w:b/>
                <w:u w:val="single"/>
              </w:rPr>
              <w:t>Exam Date</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C3FC6" w:rsidRPr="006C3FC6" w:rsidRDefault="006C3FC6" w:rsidP="00AD00BC">
            <w:pPr>
              <w:pStyle w:val="ListParagraph"/>
              <w:spacing w:after="0" w:line="240" w:lineRule="exact"/>
              <w:ind w:left="0"/>
              <w:jc w:val="center"/>
              <w:rPr>
                <w:b/>
                <w:u w:val="single"/>
              </w:rPr>
            </w:pPr>
            <w:r w:rsidRPr="006C3FC6">
              <w:rPr>
                <w:b/>
                <w:u w:val="single"/>
              </w:rPr>
              <w:t>Effective date</w:t>
            </w:r>
          </w:p>
        </w:tc>
      </w:tr>
      <w:tr w:rsidR="006C3FC6" w:rsidTr="00DF4924">
        <w:trPr>
          <w:trHeight w:val="280"/>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6C3FC6" w:rsidRPr="00AC347C" w:rsidRDefault="00E77712" w:rsidP="00AD00BC">
            <w:pPr>
              <w:autoSpaceDE w:val="0"/>
              <w:autoSpaceDN w:val="0"/>
              <w:adjustRightInd w:val="0"/>
              <w:spacing w:line="240" w:lineRule="exact"/>
              <w:rPr>
                <w:rFonts w:eastAsiaTheme="minorEastAsia"/>
                <w:color w:val="auto"/>
              </w:rPr>
            </w:pPr>
            <w:r w:rsidRPr="00AC347C">
              <w:rPr>
                <w:rFonts w:cs="Times New Roman"/>
                <w:color w:val="auto"/>
                <w:sz w:val="20"/>
                <w:szCs w:val="20"/>
              </w:rPr>
              <w:t>Ulcerative Colitis</w:t>
            </w:r>
            <w:r w:rsidR="00F93627" w:rsidRPr="00AC347C">
              <w:rPr>
                <w:rFonts w:cs="Times New Roman"/>
                <w:color w:val="auto"/>
                <w:sz w:val="20"/>
                <w:szCs w:val="20"/>
              </w:rPr>
              <w:t xml:space="preserve"> </w:t>
            </w: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6C3FC6" w:rsidRPr="00AC347C" w:rsidRDefault="00063A49" w:rsidP="00AD00BC">
            <w:pPr>
              <w:pStyle w:val="ListParagraph"/>
              <w:spacing w:after="0" w:line="240" w:lineRule="exact"/>
              <w:ind w:left="0"/>
              <w:jc w:val="center"/>
            </w:pPr>
            <w:r w:rsidRPr="00AC347C">
              <w:t>7323</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6C3FC6" w:rsidRPr="00AC347C" w:rsidRDefault="00E77712" w:rsidP="00AD00BC">
            <w:pPr>
              <w:pStyle w:val="ListParagraph"/>
              <w:spacing w:after="0" w:line="240" w:lineRule="exact"/>
              <w:ind w:left="0"/>
              <w:jc w:val="center"/>
            </w:pPr>
            <w:r w:rsidRPr="00AC347C">
              <w:rPr>
                <w:rFonts w:cs="Times New Roman"/>
                <w:sz w:val="18"/>
                <w:szCs w:val="18"/>
              </w:rPr>
              <w:t>10</w:t>
            </w:r>
            <w:r w:rsidR="006C3FC6" w:rsidRPr="00AC347C">
              <w:rPr>
                <w:rFonts w:cs="Times New Roman"/>
                <w:sz w:val="18"/>
                <w:szCs w:val="18"/>
              </w:rPr>
              <w:t>%</w:t>
            </w: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6C3FC6" w:rsidRPr="00AC347C" w:rsidRDefault="006C3FC6" w:rsidP="00046B87">
            <w:pPr>
              <w:pStyle w:val="ListParagraph"/>
              <w:spacing w:after="0" w:line="240" w:lineRule="exact"/>
              <w:ind w:left="0"/>
              <w:rPr>
                <w:b/>
                <w:sz w:val="18"/>
                <w:szCs w:val="18"/>
              </w:rPr>
            </w:pPr>
            <w:r w:rsidRPr="00AC347C">
              <w:rPr>
                <w:rFonts w:cs="Times New Roman"/>
                <w:sz w:val="18"/>
                <w:szCs w:val="18"/>
              </w:rPr>
              <w:t>200</w:t>
            </w:r>
            <w:r w:rsidR="00046B87">
              <w:rPr>
                <w:rFonts w:cs="Times New Roman"/>
                <w:sz w:val="18"/>
                <w:szCs w:val="18"/>
              </w:rPr>
              <w:t>31002</w:t>
            </w: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tcPr>
          <w:p w:rsidR="006C3FC6" w:rsidRPr="00AC347C" w:rsidRDefault="00E77712" w:rsidP="00AD00BC">
            <w:pPr>
              <w:pStyle w:val="ListParagraph"/>
              <w:spacing w:after="0" w:line="240" w:lineRule="exact"/>
              <w:ind w:left="0"/>
              <w:rPr>
                <w:rFonts w:cs="Times New Roman"/>
                <w:sz w:val="20"/>
                <w:szCs w:val="20"/>
                <w:highlight w:val="yellow"/>
              </w:rPr>
            </w:pPr>
            <w:r w:rsidRPr="00AC347C">
              <w:rPr>
                <w:rFonts w:cs="Times New Roman"/>
                <w:sz w:val="20"/>
                <w:szCs w:val="20"/>
              </w:rPr>
              <w:t>Ulcerative Colitis</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6C3FC6" w:rsidRPr="00AC347C" w:rsidRDefault="00063A49" w:rsidP="00AD00BC">
            <w:pPr>
              <w:pStyle w:val="ListParagraph"/>
              <w:spacing w:after="0" w:line="240" w:lineRule="exact"/>
              <w:ind w:left="0"/>
              <w:jc w:val="center"/>
              <w:rPr>
                <w:sz w:val="18"/>
                <w:szCs w:val="18"/>
                <w:highlight w:val="yellow"/>
              </w:rPr>
            </w:pPr>
            <w:r w:rsidRPr="00AC347C">
              <w:rPr>
                <w:sz w:val="18"/>
                <w:szCs w:val="18"/>
              </w:rPr>
              <w:t>7323</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6C3FC6" w:rsidRPr="00AC347C" w:rsidRDefault="00E77712" w:rsidP="00AD00BC">
            <w:pPr>
              <w:pStyle w:val="ListParagraph"/>
              <w:spacing w:after="0" w:line="240" w:lineRule="exact"/>
              <w:ind w:left="0"/>
              <w:jc w:val="center"/>
              <w:rPr>
                <w:sz w:val="18"/>
                <w:szCs w:val="18"/>
              </w:rPr>
            </w:pPr>
            <w:r w:rsidRPr="00AC347C">
              <w:rPr>
                <w:sz w:val="18"/>
                <w:szCs w:val="18"/>
              </w:rPr>
              <w:t>10%</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6C3FC6" w:rsidRPr="00AC347C" w:rsidRDefault="00E77712" w:rsidP="00AD00BC">
            <w:pPr>
              <w:pStyle w:val="ListParagraph"/>
              <w:spacing w:after="0" w:line="240" w:lineRule="exact"/>
              <w:ind w:left="0"/>
              <w:rPr>
                <w:rFonts w:cs="Times New Roman"/>
                <w:sz w:val="18"/>
                <w:szCs w:val="18"/>
              </w:rPr>
            </w:pPr>
            <w:r w:rsidRPr="00AC347C">
              <w:rPr>
                <w:rFonts w:cs="Times New Roman"/>
                <w:sz w:val="18"/>
                <w:szCs w:val="18"/>
              </w:rPr>
              <w:t>20040609</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6C3FC6" w:rsidRPr="00AC347C" w:rsidRDefault="00E77712" w:rsidP="00AD00BC">
            <w:pPr>
              <w:pStyle w:val="ListParagraph"/>
              <w:spacing w:after="0" w:line="240" w:lineRule="exact"/>
              <w:ind w:left="0"/>
              <w:rPr>
                <w:sz w:val="18"/>
                <w:szCs w:val="18"/>
              </w:rPr>
            </w:pPr>
            <w:r w:rsidRPr="00AC347C">
              <w:rPr>
                <w:sz w:val="18"/>
                <w:szCs w:val="18"/>
              </w:rPr>
              <w:t>20040224</w:t>
            </w:r>
          </w:p>
        </w:tc>
      </w:tr>
      <w:tr w:rsidR="00540AA0" w:rsidTr="00DF4924">
        <w:trPr>
          <w:trHeight w:val="264"/>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540AA0" w:rsidRPr="00AC347C" w:rsidRDefault="00540AA0" w:rsidP="00AD00BC">
            <w:pPr>
              <w:autoSpaceDE w:val="0"/>
              <w:autoSpaceDN w:val="0"/>
              <w:adjustRightInd w:val="0"/>
              <w:spacing w:line="240" w:lineRule="exact"/>
              <w:rPr>
                <w:rFonts w:eastAsiaTheme="minorEastAsia"/>
                <w:color w:val="auto"/>
                <w:highlight w:val="yellow"/>
              </w:rPr>
            </w:pP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540AA0" w:rsidRPr="00AC347C" w:rsidRDefault="00540AA0" w:rsidP="00AD00BC">
            <w:pPr>
              <w:pStyle w:val="ListParagraph"/>
              <w:spacing w:after="0" w:line="240" w:lineRule="exact"/>
              <w:ind w:left="0"/>
              <w:jc w:val="center"/>
              <w:rPr>
                <w:highlight w:val="yellow"/>
              </w:rPr>
            </w:pP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540AA0" w:rsidRPr="00AC347C" w:rsidRDefault="00540AA0" w:rsidP="00AD00BC">
            <w:pPr>
              <w:pStyle w:val="ListParagraph"/>
              <w:spacing w:after="0" w:line="240" w:lineRule="exact"/>
              <w:ind w:left="0"/>
              <w:jc w:val="center"/>
            </w:pP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540AA0" w:rsidRPr="00AC347C" w:rsidRDefault="00540AA0" w:rsidP="00AD00BC">
            <w:pPr>
              <w:pStyle w:val="ListParagraph"/>
              <w:spacing w:after="0" w:line="240" w:lineRule="exact"/>
              <w:ind w:left="0"/>
              <w:rPr>
                <w:b/>
                <w:sz w:val="18"/>
                <w:szCs w:val="18"/>
                <w:highlight w:val="yellow"/>
              </w:rPr>
            </w:pP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540AA0" w:rsidRPr="00AC347C" w:rsidRDefault="00E77712" w:rsidP="00AD00BC">
            <w:pPr>
              <w:autoSpaceDE w:val="0"/>
              <w:autoSpaceDN w:val="0"/>
              <w:adjustRightInd w:val="0"/>
              <w:spacing w:line="240" w:lineRule="exact"/>
              <w:rPr>
                <w:rFonts w:eastAsiaTheme="minorEastAsia"/>
                <w:color w:val="auto"/>
                <w:sz w:val="20"/>
                <w:szCs w:val="20"/>
              </w:rPr>
            </w:pPr>
            <w:r w:rsidRPr="00AC347C">
              <w:rPr>
                <w:rFonts w:cs="Times New Roman"/>
                <w:color w:val="auto"/>
                <w:sz w:val="20"/>
                <w:szCs w:val="20"/>
              </w:rPr>
              <w:t>Tinnitus</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540AA0" w:rsidRPr="00AC347C" w:rsidRDefault="00307BF7" w:rsidP="00AD00BC">
            <w:pPr>
              <w:pStyle w:val="ListParagraph"/>
              <w:spacing w:after="0" w:line="240" w:lineRule="exact"/>
              <w:ind w:left="0"/>
              <w:jc w:val="center"/>
              <w:rPr>
                <w:sz w:val="18"/>
                <w:szCs w:val="18"/>
              </w:rPr>
            </w:pPr>
            <w:r w:rsidRPr="00AC347C">
              <w:rPr>
                <w:sz w:val="18"/>
                <w:szCs w:val="18"/>
              </w:rPr>
              <w:t>6260</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540AA0" w:rsidRPr="00AC347C" w:rsidRDefault="00E77712" w:rsidP="00AD00BC">
            <w:pPr>
              <w:pStyle w:val="ListParagraph"/>
              <w:spacing w:after="0" w:line="240" w:lineRule="exact"/>
              <w:ind w:left="0"/>
              <w:jc w:val="center"/>
              <w:rPr>
                <w:sz w:val="18"/>
                <w:szCs w:val="18"/>
              </w:rPr>
            </w:pPr>
            <w:r w:rsidRPr="00AC347C">
              <w:rPr>
                <w:rFonts w:cs="Times New Roman"/>
                <w:sz w:val="18"/>
                <w:szCs w:val="18"/>
              </w:rPr>
              <w:t>10%</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540AA0" w:rsidRPr="00AC347C" w:rsidRDefault="00E77712" w:rsidP="00AD00BC">
            <w:pPr>
              <w:spacing w:line="240" w:lineRule="exact"/>
              <w:rPr>
                <w:color w:val="auto"/>
              </w:rPr>
            </w:pPr>
            <w:r w:rsidRPr="00AC347C">
              <w:rPr>
                <w:rFonts w:cs="Times New Roman"/>
                <w:color w:val="auto"/>
                <w:sz w:val="18"/>
                <w:szCs w:val="18"/>
              </w:rPr>
              <w:t>20040609</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540AA0" w:rsidRPr="00AC347C" w:rsidRDefault="00E77712" w:rsidP="00AD00BC">
            <w:pPr>
              <w:pStyle w:val="ListParagraph"/>
              <w:spacing w:after="0" w:line="240" w:lineRule="exact"/>
              <w:ind w:left="0"/>
              <w:rPr>
                <w:b/>
                <w:sz w:val="18"/>
                <w:szCs w:val="18"/>
              </w:rPr>
            </w:pPr>
            <w:r w:rsidRPr="00AC347C">
              <w:rPr>
                <w:rFonts w:cs="Times New Roman"/>
                <w:sz w:val="18"/>
                <w:szCs w:val="18"/>
              </w:rPr>
              <w:t>20040224</w:t>
            </w:r>
          </w:p>
        </w:tc>
      </w:tr>
      <w:tr w:rsidR="00540AA0" w:rsidTr="00DF4924">
        <w:trPr>
          <w:trHeight w:val="216"/>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540AA0" w:rsidRPr="00AC347C" w:rsidRDefault="00540AA0" w:rsidP="00AD00BC">
            <w:pPr>
              <w:autoSpaceDE w:val="0"/>
              <w:autoSpaceDN w:val="0"/>
              <w:adjustRightInd w:val="0"/>
              <w:spacing w:line="240" w:lineRule="exact"/>
              <w:rPr>
                <w:rFonts w:eastAsiaTheme="minorEastAsia"/>
                <w:color w:val="auto"/>
                <w:sz w:val="20"/>
                <w:szCs w:val="20"/>
                <w:highlight w:val="yellow"/>
              </w:rPr>
            </w:pP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540AA0" w:rsidRPr="00AC347C" w:rsidRDefault="00540AA0" w:rsidP="00AD00BC">
            <w:pPr>
              <w:pStyle w:val="ListParagraph"/>
              <w:spacing w:after="0" w:line="240" w:lineRule="exact"/>
              <w:ind w:left="0"/>
              <w:jc w:val="center"/>
              <w:rPr>
                <w:sz w:val="18"/>
                <w:szCs w:val="18"/>
                <w:highlight w:val="yellow"/>
              </w:rPr>
            </w:pP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540AA0" w:rsidRPr="00AC347C" w:rsidRDefault="00540AA0" w:rsidP="00AD00BC">
            <w:pPr>
              <w:pStyle w:val="ListParagraph"/>
              <w:spacing w:after="0" w:line="240" w:lineRule="exact"/>
              <w:ind w:left="0"/>
              <w:jc w:val="center"/>
            </w:pP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540AA0" w:rsidRPr="00AC347C" w:rsidRDefault="00540AA0" w:rsidP="00AD00BC">
            <w:pPr>
              <w:pStyle w:val="ListParagraph"/>
              <w:spacing w:after="0" w:line="240" w:lineRule="exact"/>
              <w:ind w:left="0"/>
              <w:rPr>
                <w:b/>
                <w:sz w:val="18"/>
                <w:szCs w:val="18"/>
                <w:highlight w:val="yellow"/>
              </w:rPr>
            </w:pP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540AA0" w:rsidRPr="00AC347C" w:rsidRDefault="006A4C2E" w:rsidP="00AD00BC">
            <w:pPr>
              <w:autoSpaceDE w:val="0"/>
              <w:autoSpaceDN w:val="0"/>
              <w:adjustRightInd w:val="0"/>
              <w:spacing w:line="240" w:lineRule="exact"/>
              <w:rPr>
                <w:rFonts w:eastAsiaTheme="minorEastAsia" w:cs="Times New Roman"/>
                <w:color w:val="auto"/>
                <w:sz w:val="20"/>
                <w:szCs w:val="20"/>
              </w:rPr>
            </w:pPr>
            <w:r>
              <w:rPr>
                <w:rFonts w:eastAsiaTheme="minorEastAsia" w:cs="Times New Roman"/>
                <w:color w:val="auto"/>
                <w:sz w:val="20"/>
                <w:szCs w:val="20"/>
              </w:rPr>
              <w:t>Bi</w:t>
            </w:r>
            <w:r w:rsidR="00E77712" w:rsidRPr="00AC347C">
              <w:rPr>
                <w:rFonts w:eastAsiaTheme="minorEastAsia" w:cs="Times New Roman"/>
                <w:color w:val="auto"/>
                <w:sz w:val="20"/>
                <w:szCs w:val="20"/>
              </w:rPr>
              <w:t xml:space="preserve">lateral </w:t>
            </w:r>
            <w:proofErr w:type="spellStart"/>
            <w:r w:rsidR="00E77712" w:rsidRPr="00AC347C">
              <w:rPr>
                <w:rFonts w:eastAsiaTheme="minorEastAsia" w:cs="Times New Roman"/>
                <w:color w:val="auto"/>
                <w:sz w:val="20"/>
                <w:szCs w:val="20"/>
              </w:rPr>
              <w:t>Sensorineural</w:t>
            </w:r>
            <w:proofErr w:type="spellEnd"/>
            <w:r w:rsidR="00E77712" w:rsidRPr="00AC347C">
              <w:rPr>
                <w:rFonts w:eastAsiaTheme="minorEastAsia" w:cs="Times New Roman"/>
                <w:color w:val="auto"/>
                <w:sz w:val="20"/>
                <w:szCs w:val="20"/>
              </w:rPr>
              <w:t xml:space="preserve"> Hearing Loss</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540AA0" w:rsidRPr="00AC347C" w:rsidRDefault="00307BF7" w:rsidP="00AD00BC">
            <w:pPr>
              <w:pStyle w:val="ListParagraph"/>
              <w:spacing w:after="0" w:line="240" w:lineRule="exact"/>
              <w:ind w:left="0"/>
              <w:jc w:val="center"/>
              <w:rPr>
                <w:sz w:val="18"/>
                <w:szCs w:val="18"/>
              </w:rPr>
            </w:pPr>
            <w:r w:rsidRPr="00AC347C">
              <w:rPr>
                <w:sz w:val="18"/>
                <w:szCs w:val="18"/>
              </w:rPr>
              <w:t>6100</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540AA0" w:rsidRPr="00AC347C" w:rsidRDefault="00E77712" w:rsidP="00AD00BC">
            <w:pPr>
              <w:pStyle w:val="ListParagraph"/>
              <w:spacing w:after="0" w:line="240" w:lineRule="exact"/>
              <w:ind w:left="0"/>
              <w:jc w:val="center"/>
              <w:rPr>
                <w:sz w:val="18"/>
                <w:szCs w:val="18"/>
              </w:rPr>
            </w:pPr>
            <w:r w:rsidRPr="00AC347C">
              <w:rPr>
                <w:sz w:val="18"/>
                <w:szCs w:val="18"/>
              </w:rPr>
              <w:t>0%</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540AA0" w:rsidRPr="00AC347C" w:rsidRDefault="00E77712" w:rsidP="00AD00BC">
            <w:pPr>
              <w:spacing w:line="240" w:lineRule="exact"/>
              <w:rPr>
                <w:rFonts w:cs="Times New Roman"/>
                <w:color w:val="auto"/>
                <w:sz w:val="18"/>
                <w:szCs w:val="18"/>
              </w:rPr>
            </w:pPr>
            <w:r w:rsidRPr="00AC347C">
              <w:rPr>
                <w:rFonts w:cs="Times New Roman"/>
                <w:color w:val="auto"/>
                <w:sz w:val="18"/>
                <w:szCs w:val="18"/>
              </w:rPr>
              <w:t>20040609</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540AA0" w:rsidRPr="00AC347C" w:rsidRDefault="00E77712" w:rsidP="00AD00BC">
            <w:pPr>
              <w:pStyle w:val="ListParagraph"/>
              <w:spacing w:after="0" w:line="240" w:lineRule="exact"/>
              <w:ind w:left="0"/>
              <w:rPr>
                <w:rFonts w:cs="Times New Roman"/>
                <w:sz w:val="18"/>
                <w:szCs w:val="18"/>
                <w:highlight w:val="yellow"/>
              </w:rPr>
            </w:pPr>
            <w:r w:rsidRPr="00AC347C">
              <w:rPr>
                <w:sz w:val="18"/>
                <w:szCs w:val="18"/>
              </w:rPr>
              <w:t>20040224</w:t>
            </w:r>
          </w:p>
        </w:tc>
      </w:tr>
      <w:tr w:rsidR="006C3FC6" w:rsidTr="00DF4924">
        <w:trPr>
          <w:trHeight w:val="280"/>
          <w:jc w:val="center"/>
        </w:trPr>
        <w:tc>
          <w:tcPr>
            <w:tcW w:w="4999"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6C3FC6" w:rsidRPr="00FB7355" w:rsidRDefault="006C3FC6" w:rsidP="00AD00BC">
            <w:pPr>
              <w:pStyle w:val="ListParagraph"/>
              <w:spacing w:after="0" w:line="240" w:lineRule="exact"/>
              <w:ind w:left="0"/>
              <w:jc w:val="center"/>
              <w:rPr>
                <w:b/>
              </w:rPr>
            </w:pPr>
            <w:r w:rsidRPr="00FB7355">
              <w:rPr>
                <w:b/>
              </w:rPr>
              <w:t xml:space="preserve">TOTAL Combined:  </w:t>
            </w:r>
            <w:r w:rsidR="00E77712">
              <w:rPr>
                <w:b/>
              </w:rPr>
              <w:t>10</w:t>
            </w:r>
            <w:r w:rsidRPr="00FB7355">
              <w:rPr>
                <w:b/>
              </w:rPr>
              <w:t>%</w:t>
            </w:r>
          </w:p>
        </w:tc>
        <w:tc>
          <w:tcPr>
            <w:tcW w:w="5801"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E77712" w:rsidRPr="00FB7355" w:rsidRDefault="006C3FC6" w:rsidP="00AD00BC">
            <w:pPr>
              <w:pStyle w:val="ListParagraph"/>
              <w:spacing w:after="0" w:line="240" w:lineRule="exact"/>
              <w:ind w:left="0"/>
              <w:jc w:val="center"/>
              <w:rPr>
                <w:rFonts w:ascii="Times New Roman" w:hAnsi="Times New Roman" w:cs="Times New Roman"/>
                <w:sz w:val="19"/>
                <w:szCs w:val="19"/>
              </w:rPr>
            </w:pPr>
            <w:r w:rsidRPr="00FB7355">
              <w:rPr>
                <w:b/>
              </w:rPr>
              <w:t>TOTAL Combined (</w:t>
            </w:r>
            <w:proofErr w:type="spellStart"/>
            <w:r w:rsidRPr="00FB7355">
              <w:rPr>
                <w:b/>
                <w:i/>
              </w:rPr>
              <w:t>incl</w:t>
            </w:r>
            <w:proofErr w:type="spellEnd"/>
            <w:r w:rsidRPr="00FB7355">
              <w:rPr>
                <w:b/>
                <w:i/>
              </w:rPr>
              <w:t xml:space="preserve"> non-PEB </w:t>
            </w:r>
            <w:proofErr w:type="spellStart"/>
            <w:r w:rsidRPr="00FB7355">
              <w:rPr>
                <w:b/>
                <w:i/>
              </w:rPr>
              <w:t>Dxs</w:t>
            </w:r>
            <w:proofErr w:type="spellEnd"/>
            <w:r w:rsidR="00F93627" w:rsidRPr="00FB7355">
              <w:rPr>
                <w:b/>
                <w:i/>
              </w:rPr>
              <w:t>)</w:t>
            </w:r>
            <w:r w:rsidRPr="0042447C">
              <w:rPr>
                <w:b/>
              </w:rPr>
              <w:t xml:space="preserve">:   </w:t>
            </w:r>
            <w:r w:rsidR="00E77712">
              <w:rPr>
                <w:b/>
              </w:rPr>
              <w:t>20</w:t>
            </w:r>
            <w:r w:rsidRPr="00E2629F">
              <w:rPr>
                <w:rFonts w:ascii="Times New Roman" w:hAnsi="Times New Roman" w:cs="Times New Roman"/>
                <w:b/>
                <w:sz w:val="19"/>
                <w:szCs w:val="19"/>
              </w:rPr>
              <w:t xml:space="preserve">% from </w:t>
            </w:r>
            <w:r w:rsidR="00307BF7" w:rsidRPr="00E2629F">
              <w:rPr>
                <w:rFonts w:ascii="Times New Roman" w:hAnsi="Times New Roman" w:cs="Times New Roman"/>
                <w:b/>
                <w:sz w:val="19"/>
                <w:szCs w:val="19"/>
              </w:rPr>
              <w:t>20040224</w:t>
            </w:r>
          </w:p>
          <w:p w:rsidR="006C3FC6" w:rsidRPr="00FB7355" w:rsidRDefault="006C3FC6" w:rsidP="00AD00BC">
            <w:pPr>
              <w:pStyle w:val="ListParagraph"/>
              <w:spacing w:after="0" w:line="240" w:lineRule="exact"/>
              <w:ind w:left="0"/>
              <w:jc w:val="center"/>
              <w:rPr>
                <w:rFonts w:ascii="Times New Roman" w:hAnsi="Times New Roman" w:cs="Times New Roman"/>
                <w:sz w:val="19"/>
                <w:szCs w:val="19"/>
              </w:rPr>
            </w:pPr>
          </w:p>
        </w:tc>
      </w:tr>
    </w:tbl>
    <w:p w:rsidR="00A90D55" w:rsidRPr="00FB7355" w:rsidRDefault="00A90D55" w:rsidP="00AD00BC">
      <w:pPr>
        <w:tabs>
          <w:tab w:val="left" w:pos="288"/>
          <w:tab w:val="left" w:pos="4752"/>
        </w:tabs>
        <w:spacing w:line="240" w:lineRule="exact"/>
        <w:rPr>
          <w:rFonts w:ascii="Times New Roman" w:hAnsi="Times New Roman"/>
          <w:color w:val="auto"/>
          <w:szCs w:val="24"/>
        </w:rPr>
      </w:pPr>
      <w:r w:rsidRPr="00FB7355">
        <w:rPr>
          <w:rFonts w:ascii="Times New Roman" w:hAnsi="Times New Roman"/>
          <w:color w:val="auto"/>
          <w:szCs w:val="24"/>
        </w:rPr>
        <w:t>_______________________________________________________________</w:t>
      </w:r>
      <w:r w:rsidR="00AD2D21">
        <w:rPr>
          <w:rFonts w:ascii="Times New Roman" w:hAnsi="Times New Roman"/>
          <w:color w:val="auto"/>
          <w:szCs w:val="24"/>
        </w:rPr>
        <w:t>______________</w:t>
      </w:r>
      <w:r w:rsidRPr="00FB7355">
        <w:rPr>
          <w:rFonts w:ascii="Times New Roman" w:hAnsi="Times New Roman"/>
          <w:color w:val="auto"/>
          <w:szCs w:val="24"/>
        </w:rPr>
        <w:t>_</w:t>
      </w:r>
    </w:p>
    <w:p w:rsidR="00A90D55" w:rsidRPr="00FB7355" w:rsidRDefault="00A90D55" w:rsidP="00AD00BC">
      <w:pPr>
        <w:tabs>
          <w:tab w:val="left" w:pos="288"/>
          <w:tab w:val="left" w:pos="4752"/>
        </w:tabs>
        <w:spacing w:line="240" w:lineRule="exact"/>
        <w:jc w:val="both"/>
        <w:rPr>
          <w:rFonts w:ascii="Times New Roman" w:hAnsi="Times New Roman"/>
          <w:color w:val="auto"/>
          <w:szCs w:val="24"/>
        </w:rPr>
      </w:pPr>
    </w:p>
    <w:p w:rsidR="0010530E" w:rsidRPr="009A72B8" w:rsidRDefault="00AC347C" w:rsidP="009A72B8">
      <w:pPr>
        <w:tabs>
          <w:tab w:val="left" w:pos="288"/>
          <w:tab w:val="left" w:pos="4752"/>
        </w:tabs>
        <w:spacing w:line="240" w:lineRule="exact"/>
        <w:jc w:val="both"/>
        <w:rPr>
          <w:b/>
          <w:color w:val="auto"/>
          <w:szCs w:val="24"/>
        </w:rPr>
      </w:pPr>
      <w:r w:rsidRPr="009A72B8">
        <w:rPr>
          <w:rFonts w:eastAsiaTheme="minorHAnsi"/>
          <w:b/>
          <w:color w:val="auto"/>
          <w:szCs w:val="24"/>
          <w:u w:val="single"/>
        </w:rPr>
        <w:t>ANALYSIS SUMMARY</w:t>
      </w:r>
      <w:r w:rsidR="00B522CD" w:rsidRPr="009A72B8">
        <w:rPr>
          <w:b/>
          <w:color w:val="auto"/>
          <w:szCs w:val="24"/>
        </w:rPr>
        <w:t>:</w:t>
      </w:r>
      <w:r w:rsidR="005D3A07" w:rsidRPr="009A72B8">
        <w:rPr>
          <w:b/>
          <w:color w:val="auto"/>
          <w:szCs w:val="24"/>
        </w:rPr>
        <w:t xml:space="preserve">  </w:t>
      </w:r>
    </w:p>
    <w:p w:rsidR="00AC347C" w:rsidRPr="009A72B8" w:rsidRDefault="00AC347C" w:rsidP="009A72B8">
      <w:pPr>
        <w:tabs>
          <w:tab w:val="left" w:pos="288"/>
          <w:tab w:val="left" w:pos="4752"/>
        </w:tabs>
        <w:spacing w:line="240" w:lineRule="exact"/>
        <w:jc w:val="both"/>
        <w:rPr>
          <w:color w:val="auto"/>
          <w:szCs w:val="24"/>
        </w:rPr>
      </w:pPr>
      <w:r w:rsidRPr="009A72B8">
        <w:rPr>
          <w:b/>
          <w:color w:val="auto"/>
          <w:szCs w:val="24"/>
        </w:rPr>
        <w:t>Ulcerative Colitis</w:t>
      </w:r>
    </w:p>
    <w:p w:rsidR="008C59A0" w:rsidRPr="009A72B8" w:rsidRDefault="00AC347C" w:rsidP="009A72B8">
      <w:pPr>
        <w:autoSpaceDE w:val="0"/>
        <w:autoSpaceDN w:val="0"/>
        <w:adjustRightInd w:val="0"/>
        <w:spacing w:line="240" w:lineRule="exact"/>
        <w:jc w:val="both"/>
        <w:rPr>
          <w:color w:val="auto"/>
          <w:szCs w:val="24"/>
        </w:rPr>
      </w:pPr>
      <w:r w:rsidRPr="009A72B8">
        <w:rPr>
          <w:color w:val="auto"/>
          <w:szCs w:val="24"/>
        </w:rPr>
        <w:t xml:space="preserve">The Navy and VA evaluations revealed similar histories and examinations. </w:t>
      </w:r>
      <w:r w:rsidR="00D343CA">
        <w:rPr>
          <w:color w:val="auto"/>
          <w:szCs w:val="24"/>
        </w:rPr>
        <w:t xml:space="preserve"> </w:t>
      </w:r>
      <w:r w:rsidRPr="009A72B8">
        <w:rPr>
          <w:color w:val="auto"/>
          <w:szCs w:val="24"/>
        </w:rPr>
        <w:t>The CI experienced flares of this condition</w:t>
      </w:r>
      <w:r w:rsidR="008C59A0" w:rsidRPr="009A72B8">
        <w:rPr>
          <w:color w:val="auto"/>
          <w:szCs w:val="24"/>
        </w:rPr>
        <w:t xml:space="preserve"> approximately three times a year (summer 2002, April 2003, November 2003, April 2004, and July 2004) and responded to treatment each time. </w:t>
      </w:r>
      <w:r w:rsidR="00D343CA">
        <w:rPr>
          <w:color w:val="auto"/>
          <w:szCs w:val="24"/>
        </w:rPr>
        <w:t xml:space="preserve"> </w:t>
      </w:r>
      <w:r w:rsidR="008C59A0" w:rsidRPr="009A72B8">
        <w:rPr>
          <w:color w:val="auto"/>
          <w:szCs w:val="24"/>
        </w:rPr>
        <w:t xml:space="preserve">No hospitalizations were required and no weight loss occurred. </w:t>
      </w:r>
      <w:r w:rsidR="00D343CA">
        <w:rPr>
          <w:color w:val="auto"/>
          <w:szCs w:val="24"/>
        </w:rPr>
        <w:t xml:space="preserve"> </w:t>
      </w:r>
      <w:r w:rsidR="00375F7F" w:rsidRPr="009A72B8">
        <w:rPr>
          <w:color w:val="auto"/>
          <w:szCs w:val="24"/>
        </w:rPr>
        <w:t xml:space="preserve">This </w:t>
      </w:r>
      <w:r w:rsidR="003F7897" w:rsidRPr="009A72B8">
        <w:rPr>
          <w:color w:val="auto"/>
          <w:szCs w:val="24"/>
        </w:rPr>
        <w:t>is</w:t>
      </w:r>
      <w:r w:rsidR="00375F7F" w:rsidRPr="009A72B8">
        <w:rPr>
          <w:color w:val="auto"/>
          <w:szCs w:val="24"/>
        </w:rPr>
        <w:t xml:space="preserve"> classified as moderate with inf</w:t>
      </w:r>
      <w:r w:rsidR="006A4C2E" w:rsidRPr="009A72B8">
        <w:rPr>
          <w:color w:val="auto"/>
          <w:szCs w:val="24"/>
        </w:rPr>
        <w:t>requent exacerbations</w:t>
      </w:r>
      <w:r w:rsidR="00375F7F" w:rsidRPr="009A72B8">
        <w:rPr>
          <w:color w:val="auto"/>
          <w:szCs w:val="24"/>
        </w:rPr>
        <w:t xml:space="preserve">. </w:t>
      </w:r>
      <w:r w:rsidR="00D343CA">
        <w:rPr>
          <w:color w:val="auto"/>
          <w:szCs w:val="24"/>
        </w:rPr>
        <w:t xml:space="preserve"> </w:t>
      </w:r>
      <w:r w:rsidR="003F7897" w:rsidRPr="009A72B8">
        <w:rPr>
          <w:color w:val="auto"/>
          <w:szCs w:val="24"/>
        </w:rPr>
        <w:t xml:space="preserve">The </w:t>
      </w:r>
      <w:r w:rsidR="008C59A0" w:rsidRPr="009A72B8">
        <w:rPr>
          <w:color w:val="auto"/>
          <w:szCs w:val="24"/>
        </w:rPr>
        <w:t>CI appeared to be in good health be</w:t>
      </w:r>
      <w:r w:rsidR="00375F7F" w:rsidRPr="009A72B8">
        <w:rPr>
          <w:color w:val="auto"/>
          <w:szCs w:val="24"/>
        </w:rPr>
        <w:t>tween episodes and wanted to</w:t>
      </w:r>
      <w:r w:rsidR="008C59A0" w:rsidRPr="009A72B8">
        <w:rPr>
          <w:color w:val="auto"/>
          <w:szCs w:val="24"/>
        </w:rPr>
        <w:t xml:space="preserve"> remain on active duty. </w:t>
      </w:r>
      <w:r w:rsidR="00D343CA">
        <w:rPr>
          <w:color w:val="auto"/>
          <w:szCs w:val="24"/>
        </w:rPr>
        <w:t xml:space="preserve"> </w:t>
      </w:r>
      <w:r w:rsidR="008C59A0" w:rsidRPr="009A72B8">
        <w:rPr>
          <w:color w:val="auto"/>
          <w:szCs w:val="24"/>
        </w:rPr>
        <w:t xml:space="preserve">He was performing his job well and the condition did not seem to interfere. </w:t>
      </w:r>
      <w:r w:rsidR="00D343CA">
        <w:rPr>
          <w:color w:val="auto"/>
          <w:szCs w:val="24"/>
        </w:rPr>
        <w:t xml:space="preserve"> </w:t>
      </w:r>
      <w:r w:rsidR="00375F7F" w:rsidRPr="009A72B8">
        <w:rPr>
          <w:color w:val="auto"/>
          <w:szCs w:val="24"/>
        </w:rPr>
        <w:t>However, both the Informal and Formal PEBs determined his medical condition was incompatible with the long-term rigors of military service.</w:t>
      </w:r>
      <w:r w:rsidR="00D343CA">
        <w:rPr>
          <w:color w:val="auto"/>
          <w:szCs w:val="24"/>
        </w:rPr>
        <w:t xml:space="preserve"> </w:t>
      </w:r>
      <w:r w:rsidR="00375F7F" w:rsidRPr="009A72B8">
        <w:rPr>
          <w:color w:val="auto"/>
          <w:szCs w:val="24"/>
        </w:rPr>
        <w:t xml:space="preserve"> </w:t>
      </w:r>
      <w:r w:rsidR="006A4C2E" w:rsidRPr="009A72B8">
        <w:rPr>
          <w:color w:val="auto"/>
          <w:szCs w:val="24"/>
        </w:rPr>
        <w:t>Both determined that a</w:t>
      </w:r>
      <w:r w:rsidR="00375F7F" w:rsidRPr="009A72B8">
        <w:rPr>
          <w:color w:val="auto"/>
          <w:szCs w:val="24"/>
        </w:rPr>
        <w:t xml:space="preserve">lthough he was currently stable, his condition has an unpredictable future with the possibility of life-threatening exacerbations. </w:t>
      </w:r>
      <w:r w:rsidR="00D343CA">
        <w:rPr>
          <w:color w:val="auto"/>
          <w:szCs w:val="24"/>
        </w:rPr>
        <w:t xml:space="preserve"> </w:t>
      </w:r>
      <w:r w:rsidR="00375F7F" w:rsidRPr="009A72B8">
        <w:rPr>
          <w:color w:val="auto"/>
          <w:szCs w:val="24"/>
        </w:rPr>
        <w:t xml:space="preserve">The need to be stationed at a location where primary care </w:t>
      </w:r>
      <w:r w:rsidR="003F7897" w:rsidRPr="009A72B8">
        <w:rPr>
          <w:color w:val="auto"/>
          <w:szCs w:val="24"/>
        </w:rPr>
        <w:t>along with</w:t>
      </w:r>
      <w:r w:rsidR="00375F7F" w:rsidRPr="009A72B8">
        <w:rPr>
          <w:color w:val="auto"/>
          <w:szCs w:val="24"/>
        </w:rPr>
        <w:t xml:space="preserve"> emergency and gastroenterologist services c</w:t>
      </w:r>
      <w:r w:rsidR="003F7897" w:rsidRPr="009A72B8">
        <w:rPr>
          <w:color w:val="auto"/>
          <w:szCs w:val="24"/>
        </w:rPr>
        <w:t>ould</w:t>
      </w:r>
      <w:r w:rsidR="00375F7F" w:rsidRPr="009A72B8">
        <w:rPr>
          <w:color w:val="auto"/>
          <w:szCs w:val="24"/>
        </w:rPr>
        <w:t xml:space="preserve"> be obtained </w:t>
      </w:r>
      <w:r w:rsidR="003F7897" w:rsidRPr="009A72B8">
        <w:rPr>
          <w:color w:val="auto"/>
          <w:szCs w:val="24"/>
        </w:rPr>
        <w:t>would have a long-term negative impact on the member's career progression and create inequities in deployment/remote assignment obligations.</w:t>
      </w:r>
      <w:r w:rsidR="00375F7F" w:rsidRPr="009A72B8">
        <w:rPr>
          <w:color w:val="auto"/>
          <w:szCs w:val="24"/>
        </w:rPr>
        <w:t xml:space="preserve"> </w:t>
      </w:r>
    </w:p>
    <w:p w:rsidR="00046B87" w:rsidRPr="009A72B8" w:rsidRDefault="00046B87" w:rsidP="009A72B8">
      <w:pPr>
        <w:autoSpaceDE w:val="0"/>
        <w:autoSpaceDN w:val="0"/>
        <w:adjustRightInd w:val="0"/>
        <w:spacing w:line="240" w:lineRule="exact"/>
        <w:jc w:val="both"/>
        <w:rPr>
          <w:color w:val="auto"/>
          <w:szCs w:val="24"/>
        </w:rPr>
      </w:pPr>
    </w:p>
    <w:p w:rsidR="00046B87" w:rsidRPr="009A72B8" w:rsidRDefault="00A53E81" w:rsidP="009A72B8">
      <w:pPr>
        <w:autoSpaceDE w:val="0"/>
        <w:autoSpaceDN w:val="0"/>
        <w:adjustRightInd w:val="0"/>
        <w:spacing w:line="240" w:lineRule="exact"/>
        <w:jc w:val="both"/>
        <w:rPr>
          <w:b/>
          <w:color w:val="auto"/>
          <w:szCs w:val="24"/>
          <w:u w:val="single"/>
        </w:rPr>
      </w:pPr>
      <w:r w:rsidRPr="009A72B8">
        <w:rPr>
          <w:b/>
          <w:color w:val="auto"/>
          <w:szCs w:val="24"/>
          <w:u w:val="single"/>
        </w:rPr>
        <w:t>Tinnitus and Hearing Loss</w:t>
      </w:r>
    </w:p>
    <w:p w:rsidR="00046B87" w:rsidRPr="009A72B8" w:rsidRDefault="00046B87" w:rsidP="009A72B8">
      <w:pPr>
        <w:autoSpaceDE w:val="0"/>
        <w:autoSpaceDN w:val="0"/>
        <w:adjustRightInd w:val="0"/>
        <w:spacing w:line="240" w:lineRule="exact"/>
        <w:jc w:val="both"/>
        <w:rPr>
          <w:color w:val="auto"/>
          <w:szCs w:val="24"/>
        </w:rPr>
      </w:pPr>
      <w:r w:rsidRPr="009A72B8">
        <w:rPr>
          <w:color w:val="auto"/>
          <w:szCs w:val="24"/>
        </w:rPr>
        <w:t xml:space="preserve">Not </w:t>
      </w:r>
      <w:r w:rsidR="00A53E81" w:rsidRPr="009A72B8">
        <w:rPr>
          <w:color w:val="auto"/>
          <w:szCs w:val="24"/>
        </w:rPr>
        <w:t>evaluated as part of the DES process</w:t>
      </w:r>
      <w:r w:rsidRPr="009A72B8">
        <w:rPr>
          <w:color w:val="auto"/>
          <w:szCs w:val="24"/>
        </w:rPr>
        <w:t>.</w:t>
      </w:r>
    </w:p>
    <w:p w:rsidR="00B522CD" w:rsidRPr="009A72B8" w:rsidRDefault="00B522CD" w:rsidP="009A72B8">
      <w:pPr>
        <w:tabs>
          <w:tab w:val="left" w:pos="288"/>
          <w:tab w:val="left" w:pos="4752"/>
        </w:tabs>
        <w:spacing w:line="240" w:lineRule="exact"/>
        <w:jc w:val="both"/>
        <w:rPr>
          <w:color w:val="auto"/>
          <w:szCs w:val="24"/>
        </w:rPr>
      </w:pPr>
      <w:r w:rsidRPr="009A72B8">
        <w:rPr>
          <w:color w:val="auto"/>
          <w:szCs w:val="24"/>
        </w:rPr>
        <w:t>_________________________________</w:t>
      </w:r>
      <w:r w:rsidR="006F1A46" w:rsidRPr="009A72B8">
        <w:rPr>
          <w:color w:val="auto"/>
          <w:szCs w:val="24"/>
        </w:rPr>
        <w:t>______________________</w:t>
      </w:r>
      <w:r w:rsidR="009A72B8">
        <w:rPr>
          <w:color w:val="auto"/>
          <w:szCs w:val="24"/>
        </w:rPr>
        <w:t>_________</w:t>
      </w:r>
    </w:p>
    <w:p w:rsidR="00395C87" w:rsidRPr="009A72B8" w:rsidRDefault="00395C87" w:rsidP="009A72B8">
      <w:pPr>
        <w:tabs>
          <w:tab w:val="left" w:pos="288"/>
          <w:tab w:val="left" w:pos="4320"/>
          <w:tab w:val="left" w:pos="4410"/>
          <w:tab w:val="left" w:pos="4770"/>
          <w:tab w:val="left" w:pos="4860"/>
          <w:tab w:val="left" w:pos="5040"/>
        </w:tabs>
        <w:spacing w:line="240" w:lineRule="exact"/>
        <w:jc w:val="both"/>
        <w:rPr>
          <w:color w:val="000080"/>
          <w:sz w:val="32"/>
        </w:rPr>
      </w:pPr>
    </w:p>
    <w:p w:rsidR="00395C87" w:rsidRPr="009A72B8" w:rsidRDefault="00395C87" w:rsidP="009A72B8">
      <w:pPr>
        <w:tabs>
          <w:tab w:val="left" w:pos="288"/>
          <w:tab w:val="left" w:pos="4752"/>
        </w:tabs>
        <w:spacing w:line="240" w:lineRule="exact"/>
        <w:jc w:val="both"/>
        <w:rPr>
          <w:color w:val="auto"/>
        </w:rPr>
      </w:pPr>
      <w:r w:rsidRPr="009A72B8">
        <w:rPr>
          <w:caps/>
          <w:color w:val="auto"/>
          <w:szCs w:val="24"/>
          <w:u w:val="single"/>
        </w:rPr>
        <w:t>BOARD FINDINGS:</w:t>
      </w:r>
      <w:r w:rsidRPr="009A72B8">
        <w:rPr>
          <w:color w:val="auto"/>
        </w:rPr>
        <w:t xml:space="preserve"> </w:t>
      </w:r>
      <w:r w:rsidRPr="009A72B8">
        <w:rPr>
          <w:color w:val="auto"/>
          <w:szCs w:val="24"/>
        </w:rPr>
        <w:t xml:space="preserve">IAW </w:t>
      </w:r>
      <w:proofErr w:type="spellStart"/>
      <w:r w:rsidRPr="009A72B8">
        <w:rPr>
          <w:color w:val="auto"/>
          <w:szCs w:val="24"/>
        </w:rPr>
        <w:t>DoDI</w:t>
      </w:r>
      <w:proofErr w:type="spellEnd"/>
      <w:r w:rsidRPr="009A72B8">
        <w:rPr>
          <w:color w:val="auto"/>
          <w:szCs w:val="24"/>
        </w:rPr>
        <w:t xml:space="preserve"> 6040.44, provisions of </w:t>
      </w:r>
      <w:proofErr w:type="spellStart"/>
      <w:r w:rsidRPr="009A72B8">
        <w:rPr>
          <w:color w:val="auto"/>
          <w:szCs w:val="24"/>
        </w:rPr>
        <w:t>DoD</w:t>
      </w:r>
      <w:proofErr w:type="spellEnd"/>
      <w:r w:rsidRPr="009A72B8">
        <w:rPr>
          <w:color w:val="auto"/>
          <w:szCs w:val="24"/>
        </w:rPr>
        <w:t xml:space="preserve"> or Military Department regulations or guidelines relied upon by the PEB will not be considered by the PDBR to the extent they were inconsistent with the VASRD in effect at the time of the adjudication.</w:t>
      </w:r>
      <w:r w:rsidR="00D343CA">
        <w:rPr>
          <w:color w:val="auto"/>
          <w:szCs w:val="24"/>
        </w:rPr>
        <w:t xml:space="preserve"> </w:t>
      </w:r>
      <w:r w:rsidRPr="009A72B8">
        <w:rPr>
          <w:color w:val="auto"/>
          <w:szCs w:val="24"/>
        </w:rPr>
        <w:t xml:space="preserve"> </w:t>
      </w:r>
      <w:r w:rsidRPr="009A72B8">
        <w:rPr>
          <w:color w:val="auto"/>
        </w:rPr>
        <w:t xml:space="preserve">After careful consideration of all available information, the Board unanimously concluded that the CI’s condition is appropriately rated at a </w:t>
      </w:r>
      <w:r w:rsidR="003F7897" w:rsidRPr="009A72B8">
        <w:rPr>
          <w:color w:val="auto"/>
        </w:rPr>
        <w:t>10</w:t>
      </w:r>
      <w:r w:rsidRPr="009A72B8">
        <w:rPr>
          <w:color w:val="auto"/>
        </w:rPr>
        <w:t xml:space="preserve">% for </w:t>
      </w:r>
      <w:r w:rsidR="00A53E81" w:rsidRPr="009A72B8">
        <w:rPr>
          <w:color w:val="auto"/>
        </w:rPr>
        <w:t>7323</w:t>
      </w:r>
      <w:r w:rsidRPr="009A72B8">
        <w:rPr>
          <w:color w:val="auto"/>
        </w:rPr>
        <w:t xml:space="preserve"> </w:t>
      </w:r>
      <w:r w:rsidR="00A53E81" w:rsidRPr="009A72B8">
        <w:rPr>
          <w:color w:val="auto"/>
        </w:rPr>
        <w:t>Ulcerative Colitis</w:t>
      </w:r>
      <w:r w:rsidRPr="009A72B8">
        <w:rPr>
          <w:color w:val="auto"/>
        </w:rPr>
        <w:t xml:space="preserve">.  </w:t>
      </w:r>
    </w:p>
    <w:p w:rsidR="00395C87" w:rsidRPr="009A72B8" w:rsidRDefault="00395C87" w:rsidP="009A72B8">
      <w:pPr>
        <w:tabs>
          <w:tab w:val="left" w:pos="288"/>
          <w:tab w:val="left" w:pos="4752"/>
        </w:tabs>
        <w:spacing w:line="240" w:lineRule="exact"/>
        <w:jc w:val="both"/>
        <w:rPr>
          <w:color w:val="auto"/>
        </w:rPr>
      </w:pPr>
      <w:r w:rsidRPr="009A72B8">
        <w:rPr>
          <w:color w:val="auto"/>
        </w:rPr>
        <w:t xml:space="preserve"> </w:t>
      </w:r>
    </w:p>
    <w:p w:rsidR="00D54139" w:rsidRDefault="006A4C2E" w:rsidP="009A72B8">
      <w:pPr>
        <w:tabs>
          <w:tab w:val="left" w:pos="288"/>
          <w:tab w:val="left" w:pos="4752"/>
        </w:tabs>
        <w:spacing w:line="240" w:lineRule="exact"/>
        <w:jc w:val="both"/>
        <w:rPr>
          <w:color w:val="auto"/>
        </w:rPr>
      </w:pPr>
      <w:r w:rsidRPr="009A72B8">
        <w:rPr>
          <w:color w:val="auto"/>
        </w:rPr>
        <w:t>The Board opined that the frequency of flares of ulcerative colitis of approximately three to four times a year is considered</w:t>
      </w:r>
      <w:r w:rsidR="000530FD" w:rsidRPr="009A72B8">
        <w:rPr>
          <w:color w:val="auto"/>
        </w:rPr>
        <w:t xml:space="preserve"> in</w:t>
      </w:r>
      <w:r w:rsidRPr="009A72B8">
        <w:rPr>
          <w:color w:val="auto"/>
        </w:rPr>
        <w:t xml:space="preserve">frequent. </w:t>
      </w:r>
      <w:r w:rsidR="005F6EEA">
        <w:rPr>
          <w:color w:val="auto"/>
        </w:rPr>
        <w:t xml:space="preserve">Occurrences of once per month (or more frequent) would be considered frequent. </w:t>
      </w:r>
      <w:r w:rsidR="00D343CA">
        <w:rPr>
          <w:color w:val="auto"/>
        </w:rPr>
        <w:t xml:space="preserve"> </w:t>
      </w:r>
      <w:r w:rsidRPr="009A72B8">
        <w:rPr>
          <w:color w:val="auto"/>
        </w:rPr>
        <w:t xml:space="preserve">The Board further </w:t>
      </w:r>
      <w:r w:rsidRPr="009A72B8">
        <w:rPr>
          <w:color w:val="auto"/>
        </w:rPr>
        <w:lastRenderedPageBreak/>
        <w:t xml:space="preserve">opined that each exacerbation is considered to be </w:t>
      </w:r>
      <w:r w:rsidR="00824925">
        <w:rPr>
          <w:color w:val="auto"/>
        </w:rPr>
        <w:t xml:space="preserve">moderate </w:t>
      </w:r>
      <w:r w:rsidRPr="009A72B8">
        <w:rPr>
          <w:color w:val="auto"/>
        </w:rPr>
        <w:t>because each time a flare occurred the CI responded to medication and did not require hospitalization.</w:t>
      </w:r>
      <w:r w:rsidR="00D343CA">
        <w:rPr>
          <w:color w:val="auto"/>
        </w:rPr>
        <w:t xml:space="preserve"> </w:t>
      </w:r>
      <w:r w:rsidRPr="009A72B8">
        <w:rPr>
          <w:color w:val="auto"/>
        </w:rPr>
        <w:t xml:space="preserve"> The CI was generally in good health between exacerbations and did not have any weight loss, malnutrition, or general debility as a result of this condition.</w:t>
      </w:r>
      <w:r w:rsidR="00D343CA">
        <w:rPr>
          <w:color w:val="auto"/>
        </w:rPr>
        <w:t xml:space="preserve"> </w:t>
      </w:r>
      <w:r w:rsidR="009A72B8">
        <w:rPr>
          <w:color w:val="auto"/>
        </w:rPr>
        <w:t xml:space="preserve"> He did have documented anemia when he was first diagnosed but this resolved with treatment of his ulcerative colitis.</w:t>
      </w:r>
      <w:r w:rsidRPr="009A72B8">
        <w:rPr>
          <w:color w:val="auto"/>
        </w:rPr>
        <w:t xml:space="preserve"> </w:t>
      </w:r>
      <w:r w:rsidR="00D343CA">
        <w:rPr>
          <w:color w:val="auto"/>
        </w:rPr>
        <w:t xml:space="preserve"> </w:t>
      </w:r>
      <w:r w:rsidRPr="009A72B8">
        <w:rPr>
          <w:color w:val="auto"/>
        </w:rPr>
        <w:t>His overall condition is therefore considered to be moderate</w:t>
      </w:r>
      <w:r w:rsidR="005F6EEA">
        <w:rPr>
          <w:color w:val="auto"/>
        </w:rPr>
        <w:t xml:space="preserve"> at the time of separation from service</w:t>
      </w:r>
      <w:r w:rsidRPr="009A72B8">
        <w:rPr>
          <w:color w:val="auto"/>
        </w:rPr>
        <w:t xml:space="preserve">.  </w:t>
      </w:r>
      <w:r w:rsidR="000530FD" w:rsidRPr="009A72B8">
        <w:rPr>
          <w:color w:val="auto"/>
        </w:rPr>
        <w:t>Moderate ulcerative colitis with infrequent exacerbations is rated at 10% according to the VASRD.</w:t>
      </w:r>
    </w:p>
    <w:p w:rsidR="00D54139" w:rsidRDefault="00D54139" w:rsidP="009A72B8">
      <w:pPr>
        <w:tabs>
          <w:tab w:val="left" w:pos="288"/>
          <w:tab w:val="left" w:pos="4752"/>
        </w:tabs>
        <w:spacing w:line="240" w:lineRule="exact"/>
        <w:jc w:val="both"/>
        <w:rPr>
          <w:color w:val="auto"/>
        </w:rPr>
      </w:pPr>
    </w:p>
    <w:p w:rsidR="00D54139" w:rsidRPr="009A72B8" w:rsidRDefault="00D54139" w:rsidP="009A72B8">
      <w:pPr>
        <w:tabs>
          <w:tab w:val="left" w:pos="288"/>
          <w:tab w:val="left" w:pos="4752"/>
        </w:tabs>
        <w:spacing w:line="240" w:lineRule="exact"/>
        <w:jc w:val="both"/>
        <w:rPr>
          <w:color w:val="auto"/>
        </w:rPr>
      </w:pPr>
      <w:r>
        <w:rPr>
          <w:color w:val="auto"/>
        </w:rPr>
        <w:t xml:space="preserve">The Air </w:t>
      </w:r>
      <w:r w:rsidR="005F6EEA">
        <w:rPr>
          <w:color w:val="auto"/>
        </w:rPr>
        <w:t>F</w:t>
      </w:r>
      <w:r>
        <w:rPr>
          <w:color w:val="auto"/>
        </w:rPr>
        <w:t>orce PEB determined the CI was unfit for continued military service because of expected future problems related to ulcerative colitis</w:t>
      </w:r>
      <w:r w:rsidR="005F6EEA">
        <w:rPr>
          <w:color w:val="auto"/>
        </w:rPr>
        <w:t xml:space="preserve"> and the requirement for access to specialty care from gastroenterology.</w:t>
      </w:r>
      <w:r>
        <w:rPr>
          <w:color w:val="auto"/>
        </w:rPr>
        <w:t xml:space="preserve"> </w:t>
      </w:r>
      <w:r w:rsidR="00D343CA">
        <w:rPr>
          <w:color w:val="auto"/>
        </w:rPr>
        <w:t xml:space="preserve"> </w:t>
      </w:r>
      <w:r w:rsidR="005F6EEA">
        <w:rPr>
          <w:color w:val="auto"/>
        </w:rPr>
        <w:t>However, t</w:t>
      </w:r>
      <w:r>
        <w:rPr>
          <w:color w:val="auto"/>
        </w:rPr>
        <w:t>he disability rating is based on the CI’s condition at the time of separation</w:t>
      </w:r>
      <w:r w:rsidR="005F6EEA">
        <w:rPr>
          <w:color w:val="auto"/>
        </w:rPr>
        <w:t xml:space="preserve"> and a rating greater than 10% cannot be justified</w:t>
      </w:r>
      <w:r>
        <w:rPr>
          <w:color w:val="auto"/>
        </w:rPr>
        <w:t>.</w:t>
      </w:r>
    </w:p>
    <w:p w:rsidR="00395C87" w:rsidRPr="009A72B8" w:rsidRDefault="006A4C2E" w:rsidP="009A72B8">
      <w:pPr>
        <w:tabs>
          <w:tab w:val="left" w:pos="2040"/>
        </w:tabs>
        <w:spacing w:line="240" w:lineRule="exact"/>
        <w:jc w:val="both"/>
        <w:rPr>
          <w:color w:val="auto"/>
        </w:rPr>
      </w:pPr>
      <w:r w:rsidRPr="009A72B8">
        <w:rPr>
          <w:color w:val="auto"/>
        </w:rPr>
        <w:tab/>
      </w:r>
    </w:p>
    <w:p w:rsidR="00395C87" w:rsidRPr="009A72B8" w:rsidRDefault="00395C87" w:rsidP="009A72B8">
      <w:pPr>
        <w:tabs>
          <w:tab w:val="left" w:pos="288"/>
          <w:tab w:val="left" w:pos="4752"/>
        </w:tabs>
        <w:spacing w:line="240" w:lineRule="exact"/>
        <w:jc w:val="both"/>
        <w:rPr>
          <w:color w:val="auto"/>
        </w:rPr>
      </w:pPr>
      <w:r w:rsidRPr="009A72B8">
        <w:rPr>
          <w:color w:val="auto"/>
        </w:rPr>
        <w:t xml:space="preserve">The other </w:t>
      </w:r>
      <w:r w:rsidR="00A53E81" w:rsidRPr="009A72B8">
        <w:rPr>
          <w:color w:val="auto"/>
        </w:rPr>
        <w:t>conditions</w:t>
      </w:r>
      <w:r w:rsidRPr="009A72B8">
        <w:rPr>
          <w:color w:val="auto"/>
        </w:rPr>
        <w:t xml:space="preserve"> rated by the VA were not </w:t>
      </w:r>
      <w:r w:rsidR="00A53E81" w:rsidRPr="009A72B8">
        <w:rPr>
          <w:color w:val="auto"/>
          <w:szCs w:val="24"/>
        </w:rPr>
        <w:t>evaluated as part of the DES process</w:t>
      </w:r>
      <w:r w:rsidR="00A53E81" w:rsidRPr="009A72B8">
        <w:rPr>
          <w:color w:val="auto"/>
        </w:rPr>
        <w:t xml:space="preserve"> </w:t>
      </w:r>
      <w:r w:rsidRPr="009A72B8">
        <w:rPr>
          <w:color w:val="auto"/>
        </w:rPr>
        <w:t>and could not be considered by the Board.</w:t>
      </w:r>
      <w:r w:rsidR="00A53E81" w:rsidRPr="009A72B8">
        <w:rPr>
          <w:color w:val="auto"/>
        </w:rPr>
        <w:t xml:space="preserve"> </w:t>
      </w:r>
      <w:r w:rsidR="00D343CA">
        <w:rPr>
          <w:color w:val="auto"/>
        </w:rPr>
        <w:t xml:space="preserve"> </w:t>
      </w:r>
      <w:r w:rsidR="00A53E81" w:rsidRPr="009A72B8">
        <w:rPr>
          <w:color w:val="auto"/>
        </w:rPr>
        <w:t xml:space="preserve">However, they could be considered by the </w:t>
      </w:r>
      <w:r w:rsidR="00D343CA">
        <w:rPr>
          <w:color w:val="auto"/>
        </w:rPr>
        <w:t xml:space="preserve">Air Force </w:t>
      </w:r>
      <w:r w:rsidR="00A53E81" w:rsidRPr="009A72B8">
        <w:rPr>
          <w:color w:val="auto"/>
        </w:rPr>
        <w:t xml:space="preserve">Board of Corrections for </w:t>
      </w:r>
      <w:r w:rsidR="00D343CA">
        <w:rPr>
          <w:color w:val="auto"/>
        </w:rPr>
        <w:t>Military</w:t>
      </w:r>
      <w:r w:rsidR="00A53E81" w:rsidRPr="009A72B8">
        <w:rPr>
          <w:color w:val="auto"/>
        </w:rPr>
        <w:t xml:space="preserve"> Records (</w:t>
      </w:r>
      <w:r w:rsidR="00D343CA">
        <w:rPr>
          <w:color w:val="auto"/>
        </w:rPr>
        <w:t>AFBCMR</w:t>
      </w:r>
      <w:r w:rsidR="00A53E81" w:rsidRPr="009A72B8">
        <w:rPr>
          <w:color w:val="auto"/>
        </w:rPr>
        <w:t>)</w:t>
      </w:r>
      <w:r w:rsidR="006A4C2E" w:rsidRPr="009A72B8">
        <w:rPr>
          <w:color w:val="auto"/>
        </w:rPr>
        <w:t>.</w:t>
      </w:r>
    </w:p>
    <w:p w:rsidR="00395C87" w:rsidRPr="009A72B8" w:rsidRDefault="00395C87" w:rsidP="009A72B8">
      <w:pPr>
        <w:tabs>
          <w:tab w:val="left" w:pos="288"/>
          <w:tab w:val="left" w:pos="4752"/>
        </w:tabs>
        <w:spacing w:line="240" w:lineRule="exact"/>
        <w:jc w:val="both"/>
        <w:rPr>
          <w:color w:val="auto"/>
          <w:szCs w:val="24"/>
        </w:rPr>
      </w:pPr>
      <w:r w:rsidRPr="009A72B8">
        <w:rPr>
          <w:color w:val="auto"/>
          <w:szCs w:val="24"/>
        </w:rPr>
        <w:t>________________________________________________________________</w:t>
      </w:r>
    </w:p>
    <w:p w:rsidR="00395C87" w:rsidRPr="009A72B8" w:rsidRDefault="00395C87" w:rsidP="009A72B8">
      <w:pPr>
        <w:tabs>
          <w:tab w:val="left" w:pos="288"/>
          <w:tab w:val="left" w:pos="4752"/>
        </w:tabs>
        <w:spacing w:line="240" w:lineRule="exact"/>
        <w:jc w:val="both"/>
        <w:rPr>
          <w:color w:val="auto"/>
          <w:szCs w:val="24"/>
        </w:rPr>
      </w:pPr>
    </w:p>
    <w:p w:rsidR="00395C87" w:rsidRPr="009A72B8" w:rsidRDefault="00395C87" w:rsidP="009A72B8">
      <w:pPr>
        <w:tabs>
          <w:tab w:val="left" w:pos="288"/>
          <w:tab w:val="left" w:pos="4752"/>
        </w:tabs>
        <w:spacing w:line="240" w:lineRule="exact"/>
        <w:jc w:val="both"/>
        <w:rPr>
          <w:color w:val="auto"/>
          <w:szCs w:val="24"/>
        </w:rPr>
      </w:pPr>
      <w:r w:rsidRPr="009A72B8">
        <w:rPr>
          <w:caps/>
          <w:color w:val="auto"/>
          <w:szCs w:val="24"/>
          <w:u w:val="single"/>
        </w:rPr>
        <w:t>RECOMMENDATION</w:t>
      </w:r>
      <w:r w:rsidRPr="009A72B8">
        <w:rPr>
          <w:color w:val="auto"/>
          <w:szCs w:val="24"/>
        </w:rPr>
        <w:t>:  The PDBR therefore recommends that there be no re-characterization of the CI’s disability and separation determination.</w:t>
      </w:r>
    </w:p>
    <w:p w:rsidR="00395C87" w:rsidRPr="009A72B8" w:rsidRDefault="00395C87" w:rsidP="009A72B8">
      <w:pPr>
        <w:tabs>
          <w:tab w:val="left" w:pos="288"/>
          <w:tab w:val="left" w:pos="4752"/>
        </w:tabs>
        <w:spacing w:line="240" w:lineRule="exact"/>
        <w:jc w:val="both"/>
        <w:rPr>
          <w:color w:val="auto"/>
          <w:szCs w:val="24"/>
        </w:rPr>
      </w:pPr>
      <w:r w:rsidRPr="009A72B8">
        <w:rPr>
          <w:color w:val="auto"/>
          <w:szCs w:val="24"/>
        </w:rPr>
        <w:t>________________________________________________________________</w:t>
      </w:r>
    </w:p>
    <w:p w:rsidR="00395C87" w:rsidRPr="009A72B8" w:rsidRDefault="00395C87" w:rsidP="009A72B8">
      <w:pPr>
        <w:tabs>
          <w:tab w:val="left" w:pos="288"/>
          <w:tab w:val="left" w:pos="4752"/>
        </w:tabs>
        <w:spacing w:line="240" w:lineRule="exact"/>
        <w:jc w:val="both"/>
        <w:rPr>
          <w:color w:val="auto"/>
          <w:szCs w:val="24"/>
        </w:rPr>
      </w:pPr>
    </w:p>
    <w:p w:rsidR="00395C87" w:rsidRPr="009A72B8" w:rsidRDefault="00395C87" w:rsidP="009A72B8">
      <w:pPr>
        <w:tabs>
          <w:tab w:val="left" w:pos="288"/>
          <w:tab w:val="left" w:pos="4752"/>
        </w:tabs>
        <w:spacing w:line="240" w:lineRule="exact"/>
        <w:jc w:val="both"/>
        <w:rPr>
          <w:color w:val="auto"/>
          <w:szCs w:val="24"/>
        </w:rPr>
      </w:pPr>
      <w:r w:rsidRPr="009A72B8">
        <w:rPr>
          <w:color w:val="auto"/>
          <w:szCs w:val="24"/>
        </w:rPr>
        <w:t>The following documentary evidence was considered:</w:t>
      </w:r>
    </w:p>
    <w:p w:rsidR="00395C87" w:rsidRPr="009A72B8" w:rsidRDefault="00395C87" w:rsidP="009A72B8">
      <w:pPr>
        <w:tabs>
          <w:tab w:val="left" w:pos="288"/>
          <w:tab w:val="left" w:pos="4752"/>
        </w:tabs>
        <w:spacing w:line="240" w:lineRule="exact"/>
        <w:jc w:val="both"/>
        <w:rPr>
          <w:color w:val="auto"/>
          <w:szCs w:val="24"/>
        </w:rPr>
      </w:pPr>
    </w:p>
    <w:p w:rsidR="00395C87" w:rsidRPr="009A72B8" w:rsidRDefault="00395C87" w:rsidP="009A72B8">
      <w:pPr>
        <w:tabs>
          <w:tab w:val="left" w:pos="288"/>
          <w:tab w:val="left" w:pos="4752"/>
        </w:tabs>
        <w:spacing w:line="240" w:lineRule="exact"/>
        <w:jc w:val="both"/>
        <w:rPr>
          <w:color w:val="auto"/>
          <w:szCs w:val="24"/>
        </w:rPr>
      </w:pPr>
      <w:r w:rsidRPr="009A72B8">
        <w:rPr>
          <w:color w:val="auto"/>
          <w:szCs w:val="24"/>
        </w:rPr>
        <w:t xml:space="preserve">Exhibit A.  DD Form </w:t>
      </w:r>
      <w:proofErr w:type="gramStart"/>
      <w:r w:rsidRPr="009A72B8">
        <w:rPr>
          <w:color w:val="auto"/>
          <w:szCs w:val="24"/>
        </w:rPr>
        <w:t>294,</w:t>
      </w:r>
      <w:proofErr w:type="gramEnd"/>
      <w:r w:rsidRPr="009A72B8">
        <w:rPr>
          <w:color w:val="auto"/>
          <w:szCs w:val="24"/>
        </w:rPr>
        <w:t xml:space="preserve"> dated </w:t>
      </w:r>
      <w:r w:rsidR="008D1691" w:rsidRPr="009A72B8">
        <w:rPr>
          <w:color w:val="auto"/>
          <w:szCs w:val="24"/>
        </w:rPr>
        <w:t>20090608</w:t>
      </w:r>
      <w:r w:rsidRPr="009A72B8">
        <w:rPr>
          <w:color w:val="auto"/>
          <w:szCs w:val="24"/>
        </w:rPr>
        <w:t>, w/</w:t>
      </w:r>
      <w:proofErr w:type="spellStart"/>
      <w:r w:rsidRPr="009A72B8">
        <w:rPr>
          <w:color w:val="auto"/>
          <w:szCs w:val="24"/>
        </w:rPr>
        <w:t>atchs</w:t>
      </w:r>
      <w:proofErr w:type="spellEnd"/>
      <w:r w:rsidRPr="009A72B8">
        <w:rPr>
          <w:color w:val="auto"/>
          <w:szCs w:val="24"/>
        </w:rPr>
        <w:t>.</w:t>
      </w:r>
    </w:p>
    <w:p w:rsidR="00395C87" w:rsidRPr="009A72B8" w:rsidRDefault="00395C87" w:rsidP="009A72B8">
      <w:pPr>
        <w:tabs>
          <w:tab w:val="left" w:pos="288"/>
          <w:tab w:val="left" w:pos="4752"/>
        </w:tabs>
        <w:spacing w:line="240" w:lineRule="exact"/>
        <w:jc w:val="both"/>
        <w:rPr>
          <w:color w:val="auto"/>
          <w:szCs w:val="24"/>
        </w:rPr>
      </w:pPr>
      <w:r w:rsidRPr="009A72B8">
        <w:rPr>
          <w:color w:val="auto"/>
          <w:szCs w:val="24"/>
        </w:rPr>
        <w:t xml:space="preserve">Exhibit B.  </w:t>
      </w:r>
      <w:proofErr w:type="gramStart"/>
      <w:r w:rsidRPr="009A72B8">
        <w:rPr>
          <w:color w:val="auto"/>
          <w:szCs w:val="24"/>
        </w:rPr>
        <w:t>Service Treatment Record.</w:t>
      </w:r>
      <w:proofErr w:type="gramEnd"/>
    </w:p>
    <w:p w:rsidR="00395C87" w:rsidRPr="009A72B8" w:rsidRDefault="00395C87" w:rsidP="009A72B8">
      <w:pPr>
        <w:tabs>
          <w:tab w:val="left" w:pos="288"/>
          <w:tab w:val="left" w:pos="4752"/>
        </w:tabs>
        <w:spacing w:line="240" w:lineRule="exact"/>
        <w:jc w:val="both"/>
        <w:rPr>
          <w:color w:val="auto"/>
          <w:szCs w:val="24"/>
        </w:rPr>
      </w:pPr>
      <w:r w:rsidRPr="009A72B8">
        <w:rPr>
          <w:color w:val="auto"/>
          <w:szCs w:val="24"/>
        </w:rPr>
        <w:t xml:space="preserve">Exhibit C.  </w:t>
      </w:r>
      <w:proofErr w:type="gramStart"/>
      <w:r w:rsidRPr="009A72B8">
        <w:rPr>
          <w:color w:val="auto"/>
          <w:szCs w:val="24"/>
        </w:rPr>
        <w:t>Department of Veterans' Affairs Treatment Record.</w:t>
      </w:r>
      <w:proofErr w:type="gramEnd"/>
    </w:p>
    <w:p w:rsidR="00395C87" w:rsidRPr="009A72B8" w:rsidRDefault="00395C87" w:rsidP="009A72B8">
      <w:pPr>
        <w:tabs>
          <w:tab w:val="left" w:pos="288"/>
          <w:tab w:val="left" w:pos="4752"/>
        </w:tabs>
        <w:spacing w:line="240" w:lineRule="exact"/>
        <w:jc w:val="both"/>
        <w:rPr>
          <w:color w:val="auto"/>
          <w:szCs w:val="24"/>
        </w:rPr>
      </w:pPr>
    </w:p>
    <w:p w:rsidR="00395C87" w:rsidRPr="009A72B8" w:rsidRDefault="00395C87" w:rsidP="009A72B8">
      <w:pPr>
        <w:tabs>
          <w:tab w:val="left" w:pos="288"/>
          <w:tab w:val="left" w:pos="4752"/>
        </w:tabs>
        <w:spacing w:line="240" w:lineRule="exact"/>
        <w:jc w:val="both"/>
        <w:rPr>
          <w:color w:val="auto"/>
          <w:szCs w:val="24"/>
        </w:rPr>
      </w:pPr>
    </w:p>
    <w:p w:rsidR="00395C87" w:rsidRPr="009A72B8" w:rsidRDefault="00395C87" w:rsidP="009A72B8">
      <w:pPr>
        <w:tabs>
          <w:tab w:val="left" w:pos="288"/>
          <w:tab w:val="left" w:pos="4752"/>
        </w:tabs>
        <w:spacing w:line="240" w:lineRule="exact"/>
        <w:jc w:val="both"/>
        <w:rPr>
          <w:color w:val="auto"/>
          <w:szCs w:val="24"/>
        </w:rPr>
      </w:pPr>
    </w:p>
    <w:p w:rsidR="00395C87" w:rsidRPr="009A72B8" w:rsidRDefault="00FC1AD1" w:rsidP="009A72B8">
      <w:pPr>
        <w:tabs>
          <w:tab w:val="left" w:pos="0"/>
          <w:tab w:val="left" w:pos="4230"/>
        </w:tabs>
        <w:spacing w:line="240" w:lineRule="exact"/>
        <w:jc w:val="both"/>
        <w:rPr>
          <w:color w:val="auto"/>
          <w:szCs w:val="24"/>
        </w:rPr>
      </w:pPr>
      <w:r>
        <w:rPr>
          <w:color w:val="auto"/>
          <w:szCs w:val="24"/>
        </w:rPr>
        <w:t xml:space="preserve"> </w:t>
      </w:r>
    </w:p>
    <w:p w:rsidR="00395C87" w:rsidRPr="009A72B8" w:rsidRDefault="00395C87" w:rsidP="009A72B8">
      <w:pPr>
        <w:tabs>
          <w:tab w:val="left" w:pos="0"/>
          <w:tab w:val="left" w:pos="4230"/>
        </w:tabs>
        <w:spacing w:line="240" w:lineRule="exact"/>
        <w:jc w:val="both"/>
        <w:rPr>
          <w:color w:val="auto"/>
          <w:szCs w:val="24"/>
        </w:rPr>
      </w:pPr>
      <w:r w:rsidRPr="009A72B8">
        <w:rPr>
          <w:color w:val="auto"/>
          <w:szCs w:val="24"/>
        </w:rPr>
        <w:tab/>
        <w:t>President</w:t>
      </w:r>
    </w:p>
    <w:p w:rsidR="00FC1AD1" w:rsidRDefault="00395C87" w:rsidP="009A72B8">
      <w:pPr>
        <w:tabs>
          <w:tab w:val="left" w:pos="288"/>
          <w:tab w:val="left" w:pos="4230"/>
          <w:tab w:val="left" w:pos="4410"/>
          <w:tab w:val="left" w:pos="4770"/>
          <w:tab w:val="left" w:pos="4860"/>
          <w:tab w:val="left" w:pos="5040"/>
        </w:tabs>
        <w:spacing w:line="240" w:lineRule="exact"/>
        <w:jc w:val="both"/>
        <w:rPr>
          <w:color w:val="auto"/>
          <w:szCs w:val="24"/>
        </w:rPr>
      </w:pPr>
      <w:r w:rsidRPr="009A72B8">
        <w:rPr>
          <w:color w:val="auto"/>
          <w:szCs w:val="24"/>
        </w:rPr>
        <w:tab/>
      </w:r>
      <w:r w:rsidRPr="009A72B8">
        <w:rPr>
          <w:color w:val="auto"/>
          <w:szCs w:val="24"/>
        </w:rPr>
        <w:tab/>
        <w:t>Physical Disability Board of Review</w:t>
      </w:r>
    </w:p>
    <w:p w:rsidR="00FC1AD1" w:rsidRDefault="00FC1AD1">
      <w:pPr>
        <w:rPr>
          <w:color w:val="auto"/>
          <w:szCs w:val="24"/>
        </w:rPr>
      </w:pPr>
      <w:r>
        <w:rPr>
          <w:color w:val="auto"/>
          <w:szCs w:val="24"/>
        </w:rPr>
        <w:br w:type="page"/>
      </w:r>
    </w:p>
    <w:p w:rsidR="00395C87" w:rsidRPr="009A72B8" w:rsidRDefault="00FC1AD1" w:rsidP="009A72B8">
      <w:pPr>
        <w:tabs>
          <w:tab w:val="left" w:pos="288"/>
          <w:tab w:val="left" w:pos="4230"/>
          <w:tab w:val="left" w:pos="4410"/>
          <w:tab w:val="left" w:pos="4770"/>
          <w:tab w:val="left" w:pos="4860"/>
          <w:tab w:val="left" w:pos="5040"/>
        </w:tabs>
        <w:spacing w:line="240" w:lineRule="exact"/>
        <w:jc w:val="both"/>
        <w:rPr>
          <w:color w:val="auto"/>
          <w:szCs w:val="24"/>
        </w:rPr>
      </w:pPr>
      <w:r>
        <w:rPr>
          <w:noProof/>
          <w:color w:val="auto"/>
          <w:szCs w:val="24"/>
        </w:rPr>
        <w:lastRenderedPageBreak/>
        <w:drawing>
          <wp:inline distT="0" distB="0" distL="0" distR="0">
            <wp:extent cx="5943600" cy="6965004"/>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943600" cy="6965004"/>
                    </a:xfrm>
                    <a:prstGeom prst="rect">
                      <a:avLst/>
                    </a:prstGeom>
                    <a:noFill/>
                    <a:ln w="9525">
                      <a:noFill/>
                      <a:miter lim="800000"/>
                      <a:headEnd/>
                      <a:tailEnd/>
                    </a:ln>
                  </pic:spPr>
                </pic:pic>
              </a:graphicData>
            </a:graphic>
          </wp:inline>
        </w:drawing>
      </w:r>
      <w:r w:rsidRPr="00FC1AD1">
        <w:rPr>
          <w:color w:val="auto"/>
          <w:szCs w:val="24"/>
        </w:rPr>
        <w:t xml:space="preserve"> </w:t>
      </w:r>
      <w:r>
        <w:rPr>
          <w:noProof/>
          <w:color w:val="auto"/>
          <w:szCs w:val="24"/>
        </w:rPr>
        <w:drawing>
          <wp:anchor distT="0" distB="0" distL="114300" distR="114300" simplePos="0" relativeHeight="251658240" behindDoc="0" locked="0" layoutInCell="1" allowOverlap="1">
            <wp:simplePos x="933450" y="-6492240"/>
            <wp:positionH relativeFrom="margin">
              <wp:align>left</wp:align>
            </wp:positionH>
            <wp:positionV relativeFrom="margin">
              <wp:align>top</wp:align>
            </wp:positionV>
            <wp:extent cx="5947410" cy="696468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947410" cy="6964680"/>
                    </a:xfrm>
                    <a:prstGeom prst="rect">
                      <a:avLst/>
                    </a:prstGeom>
                    <a:noFill/>
                    <a:ln w="9525">
                      <a:noFill/>
                      <a:miter lim="800000"/>
                      <a:headEnd/>
                      <a:tailEnd/>
                    </a:ln>
                  </pic:spPr>
                </pic:pic>
              </a:graphicData>
            </a:graphic>
          </wp:anchor>
        </w:drawing>
      </w:r>
      <w:r w:rsidR="00395C87" w:rsidRPr="009A72B8">
        <w:rPr>
          <w:color w:val="auto"/>
          <w:szCs w:val="24"/>
        </w:rPr>
        <w:t xml:space="preserve">  </w:t>
      </w:r>
    </w:p>
    <w:p w:rsidR="00395C87" w:rsidRPr="00D91DA6" w:rsidRDefault="00395C87" w:rsidP="00AD00BC">
      <w:pPr>
        <w:tabs>
          <w:tab w:val="left" w:pos="288"/>
          <w:tab w:val="left" w:pos="4752"/>
        </w:tabs>
        <w:spacing w:line="240" w:lineRule="exact"/>
        <w:jc w:val="both"/>
        <w:rPr>
          <w:color w:val="000080"/>
          <w:sz w:val="32"/>
        </w:rPr>
      </w:pPr>
    </w:p>
    <w:sectPr w:rsidR="00395C87" w:rsidRPr="00D91DA6" w:rsidSect="00AE63A0">
      <w:footerReference w:type="even" r:id="rId7"/>
      <w:footerReference w:type="default" r:id="rId8"/>
      <w:headerReference w:type="firs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DFD" w:rsidRDefault="00E37DFD">
      <w:r>
        <w:separator/>
      </w:r>
    </w:p>
  </w:endnote>
  <w:endnote w:type="continuationSeparator" w:id="0">
    <w:p w:rsidR="00E37DFD" w:rsidRDefault="00E37DFD">
      <w:r>
        <w:continuationSeparator/>
      </w:r>
    </w:p>
  </w:endnote>
</w:endnotes>
</file>

<file path=word/fontTable.xml><?xml version="1.0" encoding="utf-8"?>
<w:fonts xmlns:r="http://schemas.openxmlformats.org/officeDocument/2006/relationships" xmlns:w="http://schemas.openxmlformats.org/wordprocessingml/2006/main">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31C" w:rsidRDefault="008663F9">
    <w:pPr>
      <w:pStyle w:val="Footer"/>
      <w:framePr w:wrap="around" w:vAnchor="text" w:hAnchor="margin" w:xAlign="center" w:y="1"/>
      <w:rPr>
        <w:rStyle w:val="PageNumber"/>
      </w:rPr>
    </w:pPr>
    <w:r>
      <w:rPr>
        <w:rStyle w:val="PageNumber"/>
      </w:rPr>
      <w:fldChar w:fldCharType="begin"/>
    </w:r>
    <w:r w:rsidR="00BE431C">
      <w:rPr>
        <w:rStyle w:val="PageNumber"/>
      </w:rPr>
      <w:instrText xml:space="preserve">PAGE  </w:instrText>
    </w:r>
    <w:r>
      <w:rPr>
        <w:rStyle w:val="PageNumber"/>
      </w:rPr>
      <w:fldChar w:fldCharType="separate"/>
    </w:r>
    <w:r w:rsidR="00BE431C">
      <w:rPr>
        <w:rStyle w:val="PageNumber"/>
        <w:noProof/>
      </w:rPr>
      <w:t>2</w:t>
    </w:r>
    <w:r>
      <w:rPr>
        <w:rStyle w:val="PageNumber"/>
      </w:rPr>
      <w:fldChar w:fldCharType="end"/>
    </w:r>
  </w:p>
  <w:p w:rsidR="00BE431C" w:rsidRDefault="00BE431C" w:rsidP="00AE63A0">
    <w:pPr>
      <w:pStyle w:val="Footer"/>
      <w:ind w:left="7200"/>
    </w:pPr>
    <w:r>
      <w:t>PD-2009-##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31C" w:rsidRPr="00E2629F" w:rsidRDefault="008663F9">
    <w:pPr>
      <w:pStyle w:val="Footer"/>
      <w:framePr w:wrap="around" w:vAnchor="text" w:hAnchor="margin" w:xAlign="center" w:y="1"/>
      <w:rPr>
        <w:rStyle w:val="PageNumber"/>
        <w:color w:val="auto"/>
      </w:rPr>
    </w:pPr>
    <w:r w:rsidRPr="00E2629F">
      <w:rPr>
        <w:rStyle w:val="PageNumber"/>
        <w:color w:val="auto"/>
      </w:rPr>
      <w:fldChar w:fldCharType="begin"/>
    </w:r>
    <w:r w:rsidR="00BE431C" w:rsidRPr="00E2629F">
      <w:rPr>
        <w:rStyle w:val="PageNumber"/>
        <w:color w:val="auto"/>
      </w:rPr>
      <w:instrText xml:space="preserve">PAGE  </w:instrText>
    </w:r>
    <w:r w:rsidRPr="00E2629F">
      <w:rPr>
        <w:rStyle w:val="PageNumber"/>
        <w:color w:val="auto"/>
      </w:rPr>
      <w:fldChar w:fldCharType="separate"/>
    </w:r>
    <w:r w:rsidR="00FC1AD1">
      <w:rPr>
        <w:rStyle w:val="PageNumber"/>
        <w:noProof/>
        <w:color w:val="auto"/>
      </w:rPr>
      <w:t>2</w:t>
    </w:r>
    <w:r w:rsidRPr="00E2629F">
      <w:rPr>
        <w:rStyle w:val="PageNumber"/>
        <w:color w:val="auto"/>
      </w:rPr>
      <w:fldChar w:fldCharType="end"/>
    </w:r>
  </w:p>
  <w:p w:rsidR="00BE431C" w:rsidRPr="00E2629F" w:rsidRDefault="00BE431C" w:rsidP="00AC5B96">
    <w:pPr>
      <w:pStyle w:val="Footer"/>
      <w:rPr>
        <w:color w:val="auto"/>
      </w:rPr>
    </w:pPr>
    <w:r>
      <w:tab/>
    </w:r>
    <w:r>
      <w:tab/>
    </w:r>
    <w:r w:rsidRPr="00E2629F">
      <w:rPr>
        <w:caps/>
        <w:color w:val="auto"/>
      </w:rPr>
      <w:t>PD0900390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DFD" w:rsidRDefault="00E37DFD">
      <w:r>
        <w:separator/>
      </w:r>
    </w:p>
  </w:footnote>
  <w:footnote w:type="continuationSeparator" w:id="0">
    <w:p w:rsidR="00E37DFD" w:rsidRDefault="00E37D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31C" w:rsidRPr="00E2629F" w:rsidRDefault="00BE431C">
    <w:pPr>
      <w:pStyle w:val="Header"/>
      <w:rPr>
        <w:color w:val="auto"/>
      </w:rPr>
    </w:pPr>
    <w:r w:rsidRPr="00E2629F">
      <w:rPr>
        <w:color w:val="auto"/>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059FA"/>
    <w:rsid w:val="000145C2"/>
    <w:rsid w:val="0002637C"/>
    <w:rsid w:val="000379D0"/>
    <w:rsid w:val="00046B87"/>
    <w:rsid w:val="00051622"/>
    <w:rsid w:val="000530FD"/>
    <w:rsid w:val="00063A49"/>
    <w:rsid w:val="00085E64"/>
    <w:rsid w:val="000A2BCE"/>
    <w:rsid w:val="000C79F2"/>
    <w:rsid w:val="000D43F9"/>
    <w:rsid w:val="000F2E3A"/>
    <w:rsid w:val="000F427B"/>
    <w:rsid w:val="0010530E"/>
    <w:rsid w:val="00114F20"/>
    <w:rsid w:val="00123055"/>
    <w:rsid w:val="00131140"/>
    <w:rsid w:val="00142232"/>
    <w:rsid w:val="0015043C"/>
    <w:rsid w:val="0016495C"/>
    <w:rsid w:val="00173EB5"/>
    <w:rsid w:val="00177659"/>
    <w:rsid w:val="0018076E"/>
    <w:rsid w:val="00185ECB"/>
    <w:rsid w:val="00194DCD"/>
    <w:rsid w:val="001C181A"/>
    <w:rsid w:val="001C2053"/>
    <w:rsid w:val="001C28D1"/>
    <w:rsid w:val="001C7418"/>
    <w:rsid w:val="001D3186"/>
    <w:rsid w:val="001D38EB"/>
    <w:rsid w:val="001D6A8C"/>
    <w:rsid w:val="00241EBF"/>
    <w:rsid w:val="00246860"/>
    <w:rsid w:val="002540B6"/>
    <w:rsid w:val="00274E46"/>
    <w:rsid w:val="00284D90"/>
    <w:rsid w:val="002D13F8"/>
    <w:rsid w:val="002D26AD"/>
    <w:rsid w:val="002E5643"/>
    <w:rsid w:val="00304D2D"/>
    <w:rsid w:val="00307BF7"/>
    <w:rsid w:val="00322A20"/>
    <w:rsid w:val="00334DFB"/>
    <w:rsid w:val="00345416"/>
    <w:rsid w:val="00375F7F"/>
    <w:rsid w:val="00385D6F"/>
    <w:rsid w:val="00393651"/>
    <w:rsid w:val="00395C87"/>
    <w:rsid w:val="003A3F2B"/>
    <w:rsid w:val="003D7DDB"/>
    <w:rsid w:val="003E0543"/>
    <w:rsid w:val="003E4957"/>
    <w:rsid w:val="003F0A0C"/>
    <w:rsid w:val="003F7897"/>
    <w:rsid w:val="004007E9"/>
    <w:rsid w:val="004142BB"/>
    <w:rsid w:val="0042447C"/>
    <w:rsid w:val="00447C05"/>
    <w:rsid w:val="004574C6"/>
    <w:rsid w:val="004A4136"/>
    <w:rsid w:val="004C79DC"/>
    <w:rsid w:val="0052590B"/>
    <w:rsid w:val="00526591"/>
    <w:rsid w:val="00540AA0"/>
    <w:rsid w:val="005436C2"/>
    <w:rsid w:val="00582761"/>
    <w:rsid w:val="00590704"/>
    <w:rsid w:val="005B5BDE"/>
    <w:rsid w:val="005B6CD5"/>
    <w:rsid w:val="005C4211"/>
    <w:rsid w:val="005D3A07"/>
    <w:rsid w:val="005F6EEA"/>
    <w:rsid w:val="006046DE"/>
    <w:rsid w:val="00616CB2"/>
    <w:rsid w:val="00662F08"/>
    <w:rsid w:val="00686094"/>
    <w:rsid w:val="00693E26"/>
    <w:rsid w:val="006A40E6"/>
    <w:rsid w:val="006A4C2E"/>
    <w:rsid w:val="006C3FC6"/>
    <w:rsid w:val="006E7356"/>
    <w:rsid w:val="006F1A46"/>
    <w:rsid w:val="00733A31"/>
    <w:rsid w:val="00744EBB"/>
    <w:rsid w:val="0076694E"/>
    <w:rsid w:val="00771512"/>
    <w:rsid w:val="00772F71"/>
    <w:rsid w:val="0077570D"/>
    <w:rsid w:val="0078025B"/>
    <w:rsid w:val="00795E4F"/>
    <w:rsid w:val="007A0B39"/>
    <w:rsid w:val="007A168F"/>
    <w:rsid w:val="007B0A06"/>
    <w:rsid w:val="007D0292"/>
    <w:rsid w:val="007E4FBB"/>
    <w:rsid w:val="00811D5B"/>
    <w:rsid w:val="00817713"/>
    <w:rsid w:val="00824925"/>
    <w:rsid w:val="00830999"/>
    <w:rsid w:val="00830D5E"/>
    <w:rsid w:val="00835D0C"/>
    <w:rsid w:val="00837465"/>
    <w:rsid w:val="008663F9"/>
    <w:rsid w:val="00875B51"/>
    <w:rsid w:val="008B3EF0"/>
    <w:rsid w:val="008B7EA6"/>
    <w:rsid w:val="008C59A0"/>
    <w:rsid w:val="008D1691"/>
    <w:rsid w:val="008D2028"/>
    <w:rsid w:val="008E4A60"/>
    <w:rsid w:val="00914ADB"/>
    <w:rsid w:val="00942645"/>
    <w:rsid w:val="00946F81"/>
    <w:rsid w:val="00956B01"/>
    <w:rsid w:val="00957C31"/>
    <w:rsid w:val="0096460A"/>
    <w:rsid w:val="009957B9"/>
    <w:rsid w:val="009A72B8"/>
    <w:rsid w:val="009B69D3"/>
    <w:rsid w:val="00A1305D"/>
    <w:rsid w:val="00A50B20"/>
    <w:rsid w:val="00A53E81"/>
    <w:rsid w:val="00A8256F"/>
    <w:rsid w:val="00A86CB6"/>
    <w:rsid w:val="00A90D55"/>
    <w:rsid w:val="00AB25B6"/>
    <w:rsid w:val="00AB5A17"/>
    <w:rsid w:val="00AC347C"/>
    <w:rsid w:val="00AC439D"/>
    <w:rsid w:val="00AC5B96"/>
    <w:rsid w:val="00AD00BC"/>
    <w:rsid w:val="00AD2D21"/>
    <w:rsid w:val="00AE3CB6"/>
    <w:rsid w:val="00AE63A0"/>
    <w:rsid w:val="00AF4A37"/>
    <w:rsid w:val="00B0730C"/>
    <w:rsid w:val="00B32179"/>
    <w:rsid w:val="00B42A76"/>
    <w:rsid w:val="00B522CD"/>
    <w:rsid w:val="00B70CFD"/>
    <w:rsid w:val="00B82277"/>
    <w:rsid w:val="00B84BED"/>
    <w:rsid w:val="00BD6806"/>
    <w:rsid w:val="00BE0DEB"/>
    <w:rsid w:val="00BE431C"/>
    <w:rsid w:val="00C40BEF"/>
    <w:rsid w:val="00C52DDF"/>
    <w:rsid w:val="00C53F88"/>
    <w:rsid w:val="00C578FC"/>
    <w:rsid w:val="00C749B7"/>
    <w:rsid w:val="00C85579"/>
    <w:rsid w:val="00C94098"/>
    <w:rsid w:val="00CA068D"/>
    <w:rsid w:val="00CB28E2"/>
    <w:rsid w:val="00CB7FF7"/>
    <w:rsid w:val="00CC2044"/>
    <w:rsid w:val="00CC4548"/>
    <w:rsid w:val="00CD34C7"/>
    <w:rsid w:val="00CD5725"/>
    <w:rsid w:val="00CE7573"/>
    <w:rsid w:val="00D21DE0"/>
    <w:rsid w:val="00D2271B"/>
    <w:rsid w:val="00D32416"/>
    <w:rsid w:val="00D343CA"/>
    <w:rsid w:val="00D3572C"/>
    <w:rsid w:val="00D52393"/>
    <w:rsid w:val="00D54139"/>
    <w:rsid w:val="00D54D3D"/>
    <w:rsid w:val="00D61BD8"/>
    <w:rsid w:val="00D76AB2"/>
    <w:rsid w:val="00D910C2"/>
    <w:rsid w:val="00D91DA6"/>
    <w:rsid w:val="00DE7E74"/>
    <w:rsid w:val="00DF4856"/>
    <w:rsid w:val="00DF4924"/>
    <w:rsid w:val="00E15539"/>
    <w:rsid w:val="00E2629F"/>
    <w:rsid w:val="00E3487E"/>
    <w:rsid w:val="00E37DFD"/>
    <w:rsid w:val="00E73CFB"/>
    <w:rsid w:val="00E77712"/>
    <w:rsid w:val="00EA0D03"/>
    <w:rsid w:val="00EA2DD8"/>
    <w:rsid w:val="00EC0B1D"/>
    <w:rsid w:val="00EF608E"/>
    <w:rsid w:val="00F1516A"/>
    <w:rsid w:val="00F22A26"/>
    <w:rsid w:val="00F26B5C"/>
    <w:rsid w:val="00F36805"/>
    <w:rsid w:val="00F72183"/>
    <w:rsid w:val="00F72B5A"/>
    <w:rsid w:val="00F93627"/>
    <w:rsid w:val="00FA7CCB"/>
    <w:rsid w:val="00FB7355"/>
    <w:rsid w:val="00FC1AD1"/>
    <w:rsid w:val="00FD4F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styleId="HTMLPreformatted">
    <w:name w:val="HTML Preformatted"/>
    <w:basedOn w:val="Normal"/>
    <w:link w:val="HTMLPreformattedChar"/>
    <w:uiPriority w:val="99"/>
    <w:unhideWhenUsed/>
    <w:rsid w:val="00957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PreformattedChar">
    <w:name w:val="HTML Preformatted Char"/>
    <w:basedOn w:val="DefaultParagraphFont"/>
    <w:link w:val="HTMLPreformatted"/>
    <w:uiPriority w:val="99"/>
    <w:rsid w:val="00957C31"/>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539635199">
      <w:bodyDiv w:val="1"/>
      <w:marLeft w:val="0"/>
      <w:marRight w:val="0"/>
      <w:marTop w:val="0"/>
      <w:marBottom w:val="0"/>
      <w:divBdr>
        <w:top w:val="none" w:sz="0" w:space="0" w:color="auto"/>
        <w:left w:val="none" w:sz="0" w:space="0" w:color="auto"/>
        <w:bottom w:val="none" w:sz="0" w:space="0" w:color="auto"/>
        <w:right w:val="none" w:sz="0" w:space="0" w:color="auto"/>
      </w:divBdr>
    </w:div>
    <w:div w:id="645009571">
      <w:bodyDiv w:val="1"/>
      <w:marLeft w:val="0"/>
      <w:marRight w:val="0"/>
      <w:marTop w:val="0"/>
      <w:marBottom w:val="0"/>
      <w:divBdr>
        <w:top w:val="none" w:sz="0" w:space="0" w:color="auto"/>
        <w:left w:val="none" w:sz="0" w:space="0" w:color="auto"/>
        <w:bottom w:val="none" w:sz="0" w:space="0" w:color="auto"/>
        <w:right w:val="none" w:sz="0" w:space="0" w:color="auto"/>
      </w:divBdr>
    </w:div>
    <w:div w:id="1122532624">
      <w:bodyDiv w:val="1"/>
      <w:marLeft w:val="0"/>
      <w:marRight w:val="0"/>
      <w:marTop w:val="0"/>
      <w:marBottom w:val="0"/>
      <w:divBdr>
        <w:top w:val="none" w:sz="0" w:space="0" w:color="auto"/>
        <w:left w:val="none" w:sz="0" w:space="0" w:color="auto"/>
        <w:bottom w:val="none" w:sz="0" w:space="0" w:color="auto"/>
        <w:right w:val="none" w:sz="0" w:space="0" w:color="auto"/>
      </w:divBdr>
    </w:div>
    <w:div w:id="1316714961">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695184220">
      <w:bodyDiv w:val="1"/>
      <w:marLeft w:val="0"/>
      <w:marRight w:val="0"/>
      <w:marTop w:val="0"/>
      <w:marBottom w:val="0"/>
      <w:divBdr>
        <w:top w:val="none" w:sz="0" w:space="0" w:color="auto"/>
        <w:left w:val="none" w:sz="0" w:space="0" w:color="auto"/>
        <w:bottom w:val="none" w:sz="0" w:space="0" w:color="auto"/>
        <w:right w:val="none" w:sz="0" w:space="0" w:color="auto"/>
      </w:divBdr>
    </w:div>
    <w:div w:id="204192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4</Pages>
  <Words>1044</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6988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subject/>
  <dc:creator>JOHN J. D'ORAZIO</dc:creator>
  <cp:keywords/>
  <dc:description/>
  <cp:lastModifiedBy>julie.raveau</cp:lastModifiedBy>
  <cp:revision>12</cp:revision>
  <cp:lastPrinted>2009-10-15T14:05:00Z</cp:lastPrinted>
  <dcterms:created xsi:type="dcterms:W3CDTF">2009-10-14T19:43:00Z</dcterms:created>
  <dcterms:modified xsi:type="dcterms:W3CDTF">2012-05-14T19:32:00Z</dcterms:modified>
</cp:coreProperties>
</file>