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4869DE" w:rsidRDefault="00B522CD" w:rsidP="00E2331E">
      <w:pPr>
        <w:tabs>
          <w:tab w:val="left" w:pos="288"/>
          <w:tab w:val="left" w:pos="4752"/>
        </w:tabs>
        <w:spacing w:line="240" w:lineRule="exact"/>
        <w:jc w:val="center"/>
        <w:rPr>
          <w:caps/>
          <w:color w:val="auto"/>
        </w:rPr>
      </w:pPr>
      <w:r w:rsidRPr="004869DE">
        <w:rPr>
          <w:caps/>
          <w:color w:val="auto"/>
        </w:rPr>
        <w:t>RECORD OF PROCEEDINGS</w:t>
      </w:r>
    </w:p>
    <w:p w:rsidR="00662F08" w:rsidRPr="004869DE" w:rsidRDefault="00662F08" w:rsidP="00E2331E">
      <w:pPr>
        <w:tabs>
          <w:tab w:val="left" w:pos="288"/>
          <w:tab w:val="left" w:pos="4752"/>
        </w:tabs>
        <w:spacing w:line="240" w:lineRule="exact"/>
        <w:jc w:val="center"/>
        <w:rPr>
          <w:caps/>
          <w:color w:val="auto"/>
        </w:rPr>
      </w:pPr>
      <w:r w:rsidRPr="004869DE">
        <w:rPr>
          <w:caps/>
          <w:color w:val="auto"/>
        </w:rPr>
        <w:t xml:space="preserve">PHYSICAL DISABILITY </w:t>
      </w:r>
      <w:r w:rsidR="00E15539" w:rsidRPr="004869DE">
        <w:rPr>
          <w:caps/>
          <w:color w:val="auto"/>
        </w:rPr>
        <w:t>BOARD OF REVIEW</w:t>
      </w:r>
    </w:p>
    <w:p w:rsidR="00662F08" w:rsidRPr="004869DE" w:rsidRDefault="00662F08" w:rsidP="00E2331E">
      <w:pPr>
        <w:tabs>
          <w:tab w:val="left" w:pos="288"/>
          <w:tab w:val="left" w:pos="4752"/>
        </w:tabs>
        <w:spacing w:line="240" w:lineRule="exact"/>
        <w:jc w:val="center"/>
        <w:rPr>
          <w:caps/>
          <w:color w:val="auto"/>
        </w:rPr>
      </w:pPr>
    </w:p>
    <w:p w:rsidR="00C77682" w:rsidRPr="00FB7355" w:rsidRDefault="00C77682" w:rsidP="00C77682">
      <w:pPr>
        <w:tabs>
          <w:tab w:val="left" w:pos="288"/>
          <w:tab w:val="left" w:pos="4752"/>
        </w:tabs>
        <w:spacing w:line="240" w:lineRule="exact"/>
        <w:ind w:right="-630"/>
        <w:rPr>
          <w:caps/>
          <w:color w:val="auto"/>
        </w:rPr>
      </w:pPr>
      <w:r w:rsidRPr="00FB7355">
        <w:rPr>
          <w:caps/>
          <w:color w:val="auto"/>
        </w:rPr>
        <w:t xml:space="preserve">NAME: </w:t>
      </w:r>
      <w:r w:rsidR="001D1BAE">
        <w:rPr>
          <w:caps/>
          <w:color w:val="auto"/>
        </w:rPr>
        <w:t>XXXXXXXX</w:t>
      </w:r>
      <w:r w:rsidRPr="00FB7355">
        <w:rPr>
          <w:caps/>
          <w:color w:val="auto"/>
        </w:rPr>
        <w:tab/>
      </w:r>
      <w:r w:rsidRPr="00FB7355">
        <w:rPr>
          <w:caps/>
          <w:color w:val="auto"/>
        </w:rPr>
        <w:tab/>
        <w:t xml:space="preserve">BRANCH OF SERVICE: </w:t>
      </w:r>
      <w:r>
        <w:rPr>
          <w:caps/>
          <w:color w:val="auto"/>
        </w:rPr>
        <w:t>marine corps</w:t>
      </w:r>
    </w:p>
    <w:p w:rsidR="00EC7F7B" w:rsidRDefault="00C77682" w:rsidP="00C77682">
      <w:pPr>
        <w:tabs>
          <w:tab w:val="left" w:pos="288"/>
          <w:tab w:val="left" w:pos="4752"/>
        </w:tabs>
        <w:spacing w:line="240" w:lineRule="exact"/>
        <w:rPr>
          <w:caps/>
          <w:color w:val="auto"/>
        </w:rPr>
      </w:pPr>
      <w:r w:rsidRPr="00FB7355">
        <w:rPr>
          <w:caps/>
          <w:color w:val="auto"/>
        </w:rPr>
        <w:t>CASE NUMBER:  PD0900</w:t>
      </w:r>
      <w:r>
        <w:rPr>
          <w:caps/>
          <w:color w:val="auto"/>
        </w:rPr>
        <w:t>350</w:t>
      </w:r>
      <w:r w:rsidRPr="00FB7355">
        <w:rPr>
          <w:caps/>
          <w:color w:val="auto"/>
        </w:rPr>
        <w:tab/>
      </w:r>
      <w:r w:rsidRPr="00FB7355">
        <w:rPr>
          <w:caps/>
          <w:color w:val="auto"/>
        </w:rPr>
        <w:tab/>
      </w:r>
      <w:r>
        <w:rPr>
          <w:caps/>
          <w:color w:val="auto"/>
        </w:rPr>
        <w:t>BOARD DATE: 20090902</w:t>
      </w:r>
    </w:p>
    <w:p w:rsidR="00C77682" w:rsidRPr="00FB7355" w:rsidRDefault="00C77682" w:rsidP="00C77682">
      <w:pPr>
        <w:tabs>
          <w:tab w:val="left" w:pos="288"/>
          <w:tab w:val="left" w:pos="4752"/>
        </w:tabs>
        <w:spacing w:line="240" w:lineRule="exact"/>
        <w:rPr>
          <w:caps/>
          <w:color w:val="auto"/>
        </w:rPr>
      </w:pPr>
      <w:r w:rsidRPr="00FB7355">
        <w:rPr>
          <w:caps/>
          <w:color w:val="auto"/>
        </w:rPr>
        <w:t xml:space="preserve">SEPARATION DATE: </w:t>
      </w:r>
      <w:r>
        <w:rPr>
          <w:caps/>
          <w:color w:val="auto"/>
        </w:rPr>
        <w:t>20080516</w:t>
      </w:r>
    </w:p>
    <w:p w:rsidR="00B522CD" w:rsidRPr="004869DE" w:rsidRDefault="00B522CD" w:rsidP="00E2331E">
      <w:pPr>
        <w:tabs>
          <w:tab w:val="left" w:pos="288"/>
          <w:tab w:val="left" w:pos="4752"/>
        </w:tabs>
        <w:spacing w:line="240" w:lineRule="exact"/>
        <w:jc w:val="both"/>
        <w:rPr>
          <w:color w:val="auto"/>
        </w:rPr>
      </w:pPr>
      <w:r w:rsidRPr="004869DE">
        <w:rPr>
          <w:color w:val="auto"/>
        </w:rPr>
        <w:t>_________________________________</w:t>
      </w:r>
      <w:r w:rsidR="006F1A46" w:rsidRPr="004869DE">
        <w:rPr>
          <w:color w:val="auto"/>
        </w:rPr>
        <w:t>_______________________________</w:t>
      </w:r>
    </w:p>
    <w:p w:rsidR="006F1A46" w:rsidRPr="004869DE" w:rsidRDefault="006F1A46" w:rsidP="00E2331E">
      <w:pPr>
        <w:tabs>
          <w:tab w:val="left" w:pos="288"/>
          <w:tab w:val="left" w:pos="4752"/>
        </w:tabs>
        <w:spacing w:line="240" w:lineRule="exact"/>
        <w:jc w:val="both"/>
        <w:rPr>
          <w:color w:val="auto"/>
        </w:rPr>
      </w:pPr>
    </w:p>
    <w:p w:rsidR="00C77682" w:rsidRPr="00C77682" w:rsidRDefault="00C77682" w:rsidP="00C77682">
      <w:pPr>
        <w:tabs>
          <w:tab w:val="left" w:pos="288"/>
          <w:tab w:val="left" w:pos="4752"/>
        </w:tabs>
        <w:spacing w:line="240" w:lineRule="exact"/>
        <w:jc w:val="both"/>
        <w:rPr>
          <w:color w:val="auto"/>
          <w:szCs w:val="24"/>
        </w:rPr>
      </w:pPr>
      <w:r w:rsidRPr="00C77682">
        <w:rPr>
          <w:caps/>
          <w:color w:val="auto"/>
          <w:szCs w:val="24"/>
          <w:u w:val="single"/>
        </w:rPr>
        <w:t>SUMMARY OF CASE</w:t>
      </w:r>
      <w:r w:rsidRPr="00C77682">
        <w:rPr>
          <w:color w:val="auto"/>
          <w:szCs w:val="24"/>
        </w:rPr>
        <w:t xml:space="preserve">:  This covered individual (CI) was </w:t>
      </w:r>
      <w:r w:rsidR="00866690">
        <w:rPr>
          <w:color w:val="auto"/>
          <w:szCs w:val="24"/>
        </w:rPr>
        <w:t xml:space="preserve">a Marine Corps </w:t>
      </w:r>
      <w:r w:rsidRPr="00C77682">
        <w:rPr>
          <w:color w:val="auto"/>
          <w:szCs w:val="24"/>
        </w:rPr>
        <w:t xml:space="preserve">Corporal, Rifleman medically separated from the Marine Corps in 2008 after </w:t>
      </w:r>
      <w:r w:rsidR="004D281E">
        <w:rPr>
          <w:color w:val="auto"/>
          <w:szCs w:val="24"/>
        </w:rPr>
        <w:t>four</w:t>
      </w:r>
      <w:r w:rsidRPr="00C77682">
        <w:rPr>
          <w:color w:val="auto"/>
          <w:szCs w:val="24"/>
        </w:rPr>
        <w:t xml:space="preserve"> years of service.  The medical basis for the separation was status post l5 laminectomy anterior disk space fusion and pedicle screw fixation with chronic pain.  </w:t>
      </w:r>
    </w:p>
    <w:p w:rsidR="004869DE" w:rsidRPr="004869DE" w:rsidRDefault="004869DE" w:rsidP="004869DE">
      <w:pPr>
        <w:tabs>
          <w:tab w:val="left" w:pos="288"/>
          <w:tab w:val="left" w:pos="4752"/>
        </w:tabs>
        <w:spacing w:line="240" w:lineRule="exact"/>
        <w:jc w:val="both"/>
        <w:rPr>
          <w:i/>
          <w:color w:val="auto"/>
        </w:rPr>
      </w:pPr>
    </w:p>
    <w:p w:rsidR="00C77682" w:rsidRPr="00D737B8" w:rsidRDefault="00C77682" w:rsidP="00C77682">
      <w:pPr>
        <w:tabs>
          <w:tab w:val="left" w:pos="288"/>
          <w:tab w:val="left" w:pos="4752"/>
        </w:tabs>
        <w:spacing w:line="240" w:lineRule="exact"/>
        <w:jc w:val="both"/>
        <w:rPr>
          <w:color w:val="auto"/>
          <w:szCs w:val="24"/>
        </w:rPr>
      </w:pPr>
      <w:r w:rsidRPr="00D737B8">
        <w:rPr>
          <w:color w:val="auto"/>
          <w:szCs w:val="24"/>
          <w:u w:val="single"/>
        </w:rPr>
        <w:t>HISTORY</w:t>
      </w:r>
      <w:r w:rsidRPr="00D737B8">
        <w:rPr>
          <w:color w:val="auto"/>
          <w:szCs w:val="24"/>
        </w:rPr>
        <w:t xml:space="preserve">:  The CI first injured his back while in Iraq on patrol in May 2005. </w:t>
      </w:r>
      <w:r w:rsidR="00EC7F7B">
        <w:rPr>
          <w:color w:val="auto"/>
          <w:szCs w:val="24"/>
        </w:rPr>
        <w:t xml:space="preserve"> </w:t>
      </w:r>
      <w:r w:rsidRPr="00D737B8">
        <w:rPr>
          <w:color w:val="auto"/>
          <w:szCs w:val="24"/>
        </w:rPr>
        <w:t>He fell into a ditch and landed on his feet but experienced instant pain in his back, legs, and feet along with numbness in his legs, right greater than left.</w:t>
      </w:r>
      <w:r w:rsidR="00EC7F7B">
        <w:rPr>
          <w:color w:val="auto"/>
          <w:szCs w:val="24"/>
        </w:rPr>
        <w:t xml:space="preserve"> </w:t>
      </w:r>
      <w:r w:rsidRPr="00D737B8">
        <w:rPr>
          <w:color w:val="auto"/>
          <w:szCs w:val="24"/>
        </w:rPr>
        <w:t xml:space="preserve"> Conservative therapy failed to relieve his symptoms and subsequent work-up revealed a right </w:t>
      </w:r>
      <w:proofErr w:type="spellStart"/>
      <w:r w:rsidRPr="00D737B8">
        <w:rPr>
          <w:color w:val="auto"/>
          <w:szCs w:val="24"/>
        </w:rPr>
        <w:t>paramedian</w:t>
      </w:r>
      <w:proofErr w:type="spellEnd"/>
      <w:r w:rsidRPr="00D737B8">
        <w:rPr>
          <w:color w:val="auto"/>
          <w:szCs w:val="24"/>
        </w:rPr>
        <w:t xml:space="preserve"> disc </w:t>
      </w:r>
      <w:proofErr w:type="spellStart"/>
      <w:r w:rsidRPr="00D737B8">
        <w:rPr>
          <w:color w:val="auto"/>
          <w:szCs w:val="24"/>
        </w:rPr>
        <w:t>herniation</w:t>
      </w:r>
      <w:proofErr w:type="spellEnd"/>
      <w:r w:rsidRPr="00D737B8">
        <w:rPr>
          <w:color w:val="auto"/>
          <w:szCs w:val="24"/>
        </w:rPr>
        <w:t xml:space="preserve"> at L5-S1 with right S1 nerve root mass affect. </w:t>
      </w:r>
      <w:r w:rsidR="00EC7F7B">
        <w:rPr>
          <w:color w:val="auto"/>
          <w:szCs w:val="24"/>
        </w:rPr>
        <w:t xml:space="preserve"> </w:t>
      </w:r>
      <w:r w:rsidRPr="00D737B8">
        <w:rPr>
          <w:color w:val="auto"/>
          <w:szCs w:val="24"/>
        </w:rPr>
        <w:t>He underwent an L5-S1 laminectomy, anterior disc space fusion, and pedicle screw fixation with iliac crest bone graft on 16 December 2005.</w:t>
      </w:r>
      <w:r w:rsidR="00EC7F7B">
        <w:rPr>
          <w:color w:val="auto"/>
          <w:szCs w:val="24"/>
        </w:rPr>
        <w:t xml:space="preserve"> </w:t>
      </w:r>
      <w:r w:rsidRPr="00D737B8">
        <w:rPr>
          <w:color w:val="auto"/>
          <w:szCs w:val="24"/>
        </w:rPr>
        <w:t xml:space="preserve"> He continued to have pain at the same level as before the surgery and no treatment, including physical therapy, pain clinic, and epidural steroid injections, relieved his pain.</w:t>
      </w:r>
    </w:p>
    <w:p w:rsidR="004869DE" w:rsidRPr="004869DE" w:rsidRDefault="004869DE" w:rsidP="004869DE">
      <w:pPr>
        <w:tabs>
          <w:tab w:val="left" w:pos="288"/>
          <w:tab w:val="left" w:pos="4752"/>
        </w:tabs>
        <w:spacing w:line="240" w:lineRule="exact"/>
        <w:jc w:val="both"/>
        <w:rPr>
          <w:color w:val="auto"/>
        </w:rPr>
      </w:pPr>
    </w:p>
    <w:p w:rsidR="004869DE" w:rsidRPr="004869DE" w:rsidRDefault="004869DE" w:rsidP="004869DE">
      <w:pPr>
        <w:tabs>
          <w:tab w:val="left" w:pos="288"/>
          <w:tab w:val="left" w:pos="4752"/>
        </w:tabs>
        <w:spacing w:line="240" w:lineRule="exact"/>
        <w:jc w:val="both"/>
        <w:rPr>
          <w:color w:val="auto"/>
        </w:rPr>
      </w:pPr>
      <w:r w:rsidRPr="004869DE">
        <w:rPr>
          <w:color w:val="auto"/>
        </w:rPr>
        <w:t xml:space="preserve">Appropriate therapy failed to alleviate his symptoms and he was referred to the </w:t>
      </w:r>
      <w:r w:rsidR="00E77B51">
        <w:rPr>
          <w:color w:val="auto"/>
        </w:rPr>
        <w:t>Navy</w:t>
      </w:r>
      <w:r w:rsidRPr="004869DE">
        <w:rPr>
          <w:color w:val="auto"/>
        </w:rPr>
        <w:t xml:space="preserve"> Physical Evaluation Board (PEB). </w:t>
      </w:r>
      <w:r w:rsidR="00EC7F7B">
        <w:rPr>
          <w:color w:val="auto"/>
        </w:rPr>
        <w:t xml:space="preserve"> </w:t>
      </w:r>
      <w:r w:rsidRPr="004869DE">
        <w:rPr>
          <w:color w:val="auto"/>
        </w:rPr>
        <w:t xml:space="preserve">The Informal PEB determined he was unfit for continued military service and he was then separated with a </w:t>
      </w:r>
      <w:r w:rsidR="00C77682">
        <w:rPr>
          <w:color w:val="auto"/>
        </w:rPr>
        <w:t>20</w:t>
      </w:r>
      <w:r w:rsidRPr="004869DE">
        <w:rPr>
          <w:color w:val="auto"/>
        </w:rPr>
        <w:t xml:space="preserve">% disability for </w:t>
      </w:r>
      <w:r w:rsidR="00C77682">
        <w:rPr>
          <w:color w:val="auto"/>
        </w:rPr>
        <w:t>5241</w:t>
      </w:r>
      <w:r w:rsidRPr="004869DE">
        <w:rPr>
          <w:color w:val="auto"/>
        </w:rPr>
        <w:t xml:space="preserve"> </w:t>
      </w:r>
      <w:r w:rsidR="00C77682" w:rsidRPr="00045095">
        <w:rPr>
          <w:color w:val="auto"/>
          <w:szCs w:val="24"/>
        </w:rPr>
        <w:t>Status Post L5 Laminec</w:t>
      </w:r>
      <w:r w:rsidR="00866690">
        <w:rPr>
          <w:color w:val="auto"/>
          <w:szCs w:val="24"/>
        </w:rPr>
        <w:t>tomy Anterior Disc Space Fusion</w:t>
      </w:r>
      <w:r w:rsidR="00C77682" w:rsidRPr="00045095">
        <w:rPr>
          <w:color w:val="auto"/>
          <w:szCs w:val="24"/>
        </w:rPr>
        <w:t xml:space="preserve"> and Pedicle Screw Fixation with Chronic Pain in Thoracolumbar Spine</w:t>
      </w:r>
      <w:r w:rsidRPr="004869DE">
        <w:rPr>
          <w:color w:val="auto"/>
        </w:rPr>
        <w:t xml:space="preserve"> using the Veterans Affairs Schedule for Ratings Disabilities (VASRD) and applicable </w:t>
      </w:r>
      <w:r w:rsidR="00E77B51">
        <w:rPr>
          <w:color w:val="auto"/>
        </w:rPr>
        <w:t>Navy</w:t>
      </w:r>
      <w:r w:rsidRPr="004869DE">
        <w:rPr>
          <w:color w:val="auto"/>
        </w:rPr>
        <w:t xml:space="preserve"> and Department of Defense regulations.</w:t>
      </w:r>
    </w:p>
    <w:p w:rsidR="001D38EB" w:rsidRPr="004869DE" w:rsidRDefault="001D38EB" w:rsidP="004869DE">
      <w:pPr>
        <w:tabs>
          <w:tab w:val="left" w:pos="288"/>
          <w:tab w:val="left" w:pos="4752"/>
        </w:tabs>
        <w:spacing w:line="240" w:lineRule="exact"/>
        <w:jc w:val="both"/>
        <w:rPr>
          <w:color w:val="auto"/>
        </w:rPr>
      </w:pPr>
      <w:r w:rsidRPr="004869DE">
        <w:rPr>
          <w:color w:val="auto"/>
        </w:rPr>
        <w:t>________________________________________________________________</w:t>
      </w:r>
    </w:p>
    <w:p w:rsidR="001D38EB" w:rsidRPr="004869DE" w:rsidRDefault="001D38EB" w:rsidP="00E2331E">
      <w:pPr>
        <w:tabs>
          <w:tab w:val="left" w:pos="288"/>
          <w:tab w:val="left" w:pos="4752"/>
        </w:tabs>
        <w:spacing w:line="240" w:lineRule="exact"/>
        <w:jc w:val="both"/>
        <w:rPr>
          <w:color w:val="auto"/>
        </w:rPr>
      </w:pPr>
    </w:p>
    <w:p w:rsidR="00C77682" w:rsidRPr="00D737B8" w:rsidRDefault="00C77682" w:rsidP="00C77682">
      <w:pPr>
        <w:tabs>
          <w:tab w:val="left" w:pos="288"/>
          <w:tab w:val="left" w:pos="4752"/>
        </w:tabs>
        <w:spacing w:line="240" w:lineRule="exact"/>
        <w:jc w:val="both"/>
        <w:rPr>
          <w:i/>
          <w:color w:val="auto"/>
          <w:szCs w:val="24"/>
        </w:rPr>
      </w:pPr>
      <w:r w:rsidRPr="00D737B8">
        <w:rPr>
          <w:caps/>
          <w:color w:val="auto"/>
          <w:szCs w:val="24"/>
          <w:u w:val="single"/>
        </w:rPr>
        <w:t>CI CONTENTION</w:t>
      </w:r>
      <w:r w:rsidRPr="00D737B8">
        <w:rPr>
          <w:color w:val="auto"/>
          <w:szCs w:val="24"/>
        </w:rPr>
        <w:t xml:space="preserve">:  </w:t>
      </w:r>
      <w:r w:rsidRPr="00D737B8">
        <w:rPr>
          <w:rFonts w:hAnsi="Times New Roman"/>
          <w:color w:val="auto"/>
          <w:szCs w:val="24"/>
        </w:rPr>
        <w:t>“</w:t>
      </w:r>
      <w:r w:rsidRPr="00D737B8">
        <w:rPr>
          <w:color w:val="auto"/>
          <w:szCs w:val="24"/>
        </w:rPr>
        <w:t xml:space="preserve">According to the Marine Corps General Rating formula for Diseases and Injuries of the spine, </w:t>
      </w:r>
      <w:r w:rsidRPr="00D737B8">
        <w:rPr>
          <w:rFonts w:hAnsi="Times New Roman"/>
          <w:color w:val="auto"/>
          <w:szCs w:val="24"/>
        </w:rPr>
        <w:t>“</w:t>
      </w:r>
      <w:r w:rsidRPr="00D737B8">
        <w:rPr>
          <w:color w:val="auto"/>
          <w:szCs w:val="24"/>
        </w:rPr>
        <w:t>Forward Flexion of the thoracolumbar spine 30 degrees or less should result in a 40% rating.</w:t>
      </w:r>
      <w:r w:rsidRPr="00D737B8">
        <w:rPr>
          <w:rFonts w:hAnsi="Times New Roman"/>
          <w:color w:val="auto"/>
          <w:szCs w:val="24"/>
        </w:rPr>
        <w:t>”</w:t>
      </w:r>
      <w:r w:rsidRPr="00D737B8">
        <w:rPr>
          <w:color w:val="auto"/>
          <w:szCs w:val="24"/>
        </w:rPr>
        <w:t xml:space="preserve">  My forward was determined to be 15% and therefore, I should have received a 40% rating rather than the 20% rating, which is defined by the Marine Corps General Rating Formula for Diseases and Injuries of the Spine as </w:t>
      </w:r>
      <w:r w:rsidRPr="00D737B8">
        <w:rPr>
          <w:rFonts w:hAnsi="Times New Roman"/>
          <w:color w:val="auto"/>
          <w:szCs w:val="24"/>
        </w:rPr>
        <w:t>“</w:t>
      </w:r>
      <w:r w:rsidRPr="00D737B8">
        <w:rPr>
          <w:color w:val="auto"/>
          <w:szCs w:val="24"/>
        </w:rPr>
        <w:t>forward flexion of the thoracolumbar spine greater than 30 degrees, but not greater than 60 degrees.</w:t>
      </w:r>
      <w:r w:rsidRPr="00D737B8">
        <w:rPr>
          <w:rFonts w:hAnsi="Times New Roman"/>
          <w:color w:val="auto"/>
          <w:szCs w:val="24"/>
        </w:rPr>
        <w:t>”</w:t>
      </w:r>
      <w:r w:rsidRPr="00D737B8">
        <w:rPr>
          <w:color w:val="auto"/>
          <w:szCs w:val="24"/>
        </w:rPr>
        <w:t xml:space="preserve">  In addition, the VA rated me at 40% for the same injury and at 50% for my total combined disability rating.</w:t>
      </w:r>
      <w:r w:rsidRPr="00D737B8">
        <w:rPr>
          <w:rFonts w:hAnsi="Times New Roman"/>
          <w:color w:val="auto"/>
          <w:szCs w:val="24"/>
        </w:rPr>
        <w:t>”</w:t>
      </w:r>
    </w:p>
    <w:p w:rsidR="00A90D55" w:rsidRPr="004869DE" w:rsidRDefault="00A90D55" w:rsidP="00E2331E">
      <w:pPr>
        <w:tabs>
          <w:tab w:val="left" w:pos="288"/>
          <w:tab w:val="left" w:pos="4752"/>
        </w:tabs>
        <w:spacing w:line="240" w:lineRule="exact"/>
        <w:jc w:val="both"/>
        <w:rPr>
          <w:i/>
          <w:color w:val="auto"/>
        </w:rPr>
      </w:pPr>
      <w:r w:rsidRPr="004869DE">
        <w:rPr>
          <w:i/>
          <w:color w:val="auto"/>
        </w:rPr>
        <w:t>________________________________________________________________</w:t>
      </w:r>
    </w:p>
    <w:p w:rsidR="002357E9" w:rsidRDefault="002357E9">
      <w:pPr>
        <w:rPr>
          <w:color w:val="auto"/>
        </w:rPr>
      </w:pPr>
      <w:r>
        <w:rPr>
          <w:color w:val="auto"/>
        </w:rPr>
        <w:br w:type="page"/>
      </w:r>
    </w:p>
    <w:p w:rsidR="00E2331E" w:rsidRPr="004869DE" w:rsidRDefault="00A90D55">
      <w:pPr>
        <w:tabs>
          <w:tab w:val="left" w:pos="288"/>
          <w:tab w:val="left" w:pos="4752"/>
        </w:tabs>
        <w:spacing w:line="240" w:lineRule="exact"/>
        <w:jc w:val="both"/>
        <w:rPr>
          <w:color w:val="auto"/>
        </w:rPr>
      </w:pPr>
      <w:r w:rsidRPr="004869DE">
        <w:rPr>
          <w:caps/>
          <w:color w:val="auto"/>
          <w:u w:val="single"/>
        </w:rPr>
        <w:lastRenderedPageBreak/>
        <w:t>RATING COMPARISON</w:t>
      </w:r>
      <w:r w:rsidRPr="004869DE">
        <w:rPr>
          <w:color w:val="auto"/>
        </w:rPr>
        <w:t>:</w:t>
      </w:r>
    </w:p>
    <w:p w:rsidR="0035559B" w:rsidRPr="004869DE" w:rsidRDefault="0035559B">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340"/>
        <w:gridCol w:w="873"/>
        <w:gridCol w:w="804"/>
        <w:gridCol w:w="982"/>
        <w:gridCol w:w="2229"/>
        <w:gridCol w:w="715"/>
        <w:gridCol w:w="804"/>
        <w:gridCol w:w="982"/>
        <w:gridCol w:w="1071"/>
      </w:tblGrid>
      <w:tr w:rsidR="006C3FC6" w:rsidRPr="004869DE" w:rsidTr="00540AA0">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rPr>
                <w:b/>
                <w:u w:val="single"/>
              </w:rPr>
            </w:pPr>
            <w:r w:rsidRPr="004869DE">
              <w:rPr>
                <w:b/>
                <w:u w:val="single"/>
              </w:rPr>
              <w:t xml:space="preserve">Previous Determinations </w:t>
            </w:r>
          </w:p>
        </w:tc>
      </w:tr>
      <w:tr w:rsidR="006C3FC6" w:rsidRPr="004869DE" w:rsidTr="00540AA0">
        <w:trPr>
          <w:trHeight w:val="264"/>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Service</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rsidP="006C3FC6">
            <w:pPr>
              <w:pStyle w:val="ListParagraph"/>
              <w:spacing w:after="0" w:line="240" w:lineRule="auto"/>
              <w:ind w:left="0"/>
              <w:jc w:val="center"/>
              <w:rPr>
                <w:b/>
                <w:u w:val="single"/>
              </w:rPr>
            </w:pPr>
            <w:r w:rsidRPr="004869DE">
              <w:rPr>
                <w:b/>
                <w:u w:val="single"/>
              </w:rPr>
              <w:t>VA</w:t>
            </w:r>
          </w:p>
        </w:tc>
      </w:tr>
      <w:tr w:rsidR="006C3FC6"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PEB Condition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C3FC6" w:rsidRPr="004869DE" w:rsidRDefault="006C3FC6">
            <w:pPr>
              <w:pStyle w:val="ListParagraph"/>
              <w:spacing w:after="0" w:line="240" w:lineRule="auto"/>
              <w:ind w:left="0"/>
              <w:jc w:val="center"/>
              <w:rPr>
                <w:b/>
                <w:u w:val="single"/>
              </w:rPr>
            </w:pPr>
            <w:r w:rsidRPr="004869DE">
              <w:rPr>
                <w:b/>
                <w:u w:val="single"/>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3FC6" w:rsidRPr="004869DE" w:rsidRDefault="006C3FC6">
            <w:pPr>
              <w:pStyle w:val="ListParagraph"/>
              <w:spacing w:after="0" w:line="240" w:lineRule="auto"/>
              <w:ind w:left="0"/>
              <w:jc w:val="center"/>
              <w:rPr>
                <w:b/>
                <w:u w:val="single"/>
              </w:rPr>
            </w:pPr>
            <w:r w:rsidRPr="004869DE">
              <w:rPr>
                <w:b/>
                <w:u w:val="single"/>
              </w:rPr>
              <w:t>Effective date</w:t>
            </w:r>
          </w:p>
        </w:tc>
      </w:tr>
      <w:tr w:rsidR="00C77682"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autoSpaceDE w:val="0"/>
              <w:autoSpaceDN w:val="0"/>
              <w:adjustRightInd w:val="0"/>
              <w:rPr>
                <w:rFonts w:eastAsiaTheme="minorEastAsia" w:cs="Times New Roman"/>
                <w:color w:val="auto"/>
                <w:sz w:val="18"/>
                <w:szCs w:val="18"/>
              </w:rPr>
            </w:pPr>
            <w:r w:rsidRPr="004D281E">
              <w:rPr>
                <w:rFonts w:cs="Times New Roman"/>
                <w:color w:val="auto"/>
                <w:sz w:val="18"/>
                <w:szCs w:val="18"/>
              </w:rPr>
              <w:t xml:space="preserve">Status Post L5 Laminectomy Anterior Disk Space Fusion And Pedicle Screw Fixation With Chronic Pain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5241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20%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b/>
                <w:sz w:val="18"/>
                <w:szCs w:val="18"/>
              </w:rPr>
            </w:pPr>
            <w:r w:rsidRPr="004D281E">
              <w:rPr>
                <w:rFonts w:cs="Times New Roman"/>
                <w:sz w:val="18"/>
                <w:szCs w:val="18"/>
              </w:rPr>
              <w:t>20071207</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autoSpaceDE w:val="0"/>
              <w:autoSpaceDN w:val="0"/>
              <w:adjustRightInd w:val="0"/>
              <w:rPr>
                <w:rFonts w:cs="Times New Roman"/>
                <w:color w:val="auto"/>
                <w:sz w:val="18"/>
                <w:szCs w:val="18"/>
              </w:rPr>
            </w:pPr>
            <w:r w:rsidRPr="004D281E">
              <w:rPr>
                <w:rFonts w:cs="Times New Roman"/>
                <w:color w:val="auto"/>
                <w:sz w:val="18"/>
                <w:szCs w:val="18"/>
              </w:rPr>
              <w:t>Herniated Nucleus Pulposusl5-S I, with Right S-I</w:t>
            </w:r>
          </w:p>
          <w:p w:rsidR="00C77682" w:rsidRPr="004D281E" w:rsidRDefault="00C77682" w:rsidP="00E346E5">
            <w:pPr>
              <w:pStyle w:val="ListParagraph"/>
              <w:spacing w:after="0" w:line="240" w:lineRule="auto"/>
              <w:ind w:left="0"/>
              <w:rPr>
                <w:rFonts w:cs="Times New Roman"/>
                <w:sz w:val="18"/>
                <w:szCs w:val="18"/>
              </w:rPr>
            </w:pPr>
            <w:r w:rsidRPr="004D281E">
              <w:rPr>
                <w:rFonts w:cs="Times New Roman"/>
                <w:sz w:val="18"/>
                <w:szCs w:val="18"/>
              </w:rPr>
              <w:t>Radiculopathy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5241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40%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sz w:val="18"/>
                <w:szCs w:val="18"/>
              </w:rPr>
            </w:pPr>
            <w:r w:rsidRPr="004D281E">
              <w:rPr>
                <w:sz w:val="18"/>
                <w:szCs w:val="18"/>
              </w:rPr>
              <w:t>20080619 – 20080722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b/>
                <w:sz w:val="18"/>
                <w:szCs w:val="18"/>
              </w:rPr>
            </w:pPr>
            <w:r w:rsidRPr="004D281E">
              <w:rPr>
                <w:rFonts w:cs="Times New Roman"/>
                <w:sz w:val="18"/>
                <w:szCs w:val="18"/>
              </w:rPr>
              <w:t>20080516</w:t>
            </w:r>
          </w:p>
        </w:tc>
      </w:tr>
      <w:tr w:rsidR="00C77682" w:rsidRPr="004869DE" w:rsidTr="00540AA0">
        <w:trPr>
          <w:trHeight w:val="264"/>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C77682">
            <w:pPr>
              <w:autoSpaceDE w:val="0"/>
              <w:autoSpaceDN w:val="0"/>
              <w:adjustRightInd w:val="0"/>
              <w:rPr>
                <w:rFonts w:eastAsiaTheme="minorEastAsia" w:cs="Times New Roman"/>
                <w:color w:val="auto"/>
                <w:sz w:val="18"/>
                <w:szCs w:val="18"/>
              </w:rPr>
            </w:pPr>
            <w:r w:rsidRPr="004D281E">
              <w:rPr>
                <w:rFonts w:cs="Times New Roman"/>
                <w:color w:val="auto"/>
                <w:sz w:val="18"/>
                <w:szCs w:val="18"/>
              </w:rPr>
              <w:t xml:space="preserve">Status Post Right L5 </w:t>
            </w:r>
            <w:proofErr w:type="spellStart"/>
            <w:r w:rsidRPr="004D281E">
              <w:rPr>
                <w:rFonts w:cs="Times New Roman"/>
                <w:color w:val="auto"/>
                <w:sz w:val="18"/>
                <w:szCs w:val="18"/>
              </w:rPr>
              <w:t>Paramedian</w:t>
            </w:r>
            <w:proofErr w:type="spellEnd"/>
            <w:r w:rsidRPr="004D281E">
              <w:rPr>
                <w:rFonts w:cs="Times New Roman"/>
                <w:color w:val="auto"/>
                <w:sz w:val="18"/>
                <w:szCs w:val="18"/>
              </w:rPr>
              <w:t xml:space="preserve"> Disk </w:t>
            </w:r>
            <w:proofErr w:type="spellStart"/>
            <w:r w:rsidRPr="004D281E">
              <w:rPr>
                <w:rFonts w:cs="Times New Roman"/>
                <w:color w:val="auto"/>
                <w:sz w:val="18"/>
                <w:szCs w:val="18"/>
              </w:rPr>
              <w:t>Herniation</w:t>
            </w:r>
            <w:proofErr w:type="spellEnd"/>
            <w:r w:rsidRPr="004D281E">
              <w:rPr>
                <w:rFonts w:cs="Times New Roman"/>
                <w:color w:val="auto"/>
                <w:sz w:val="18"/>
                <w:szCs w:val="18"/>
              </w:rPr>
              <w:t xml:space="preserve"> With S1 Mass Root Affect </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CAT 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autoSpaceDE w:val="0"/>
              <w:autoSpaceDN w:val="0"/>
              <w:adjustRightInd w:val="0"/>
              <w:rPr>
                <w:rFonts w:eastAsiaTheme="minorEastAsia" w:cs="Times New Roman"/>
                <w:color w:val="auto"/>
                <w:sz w:val="18"/>
                <w:szCs w:val="18"/>
              </w:rPr>
            </w:pPr>
            <w:r w:rsidRPr="004D281E">
              <w:rPr>
                <w:rFonts w:eastAsiaTheme="minorEastAsia" w:cs="Times New Roman"/>
                <w:color w:val="auto"/>
                <w:sz w:val="18"/>
                <w:szCs w:val="18"/>
              </w:rPr>
              <w:t>Not Rated</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rPr>
                <w:rFonts w:cs="Times New Roman"/>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rPr>
                <w:rFonts w:cs="Times New Roman"/>
                <w:color w:val="auto"/>
                <w:sz w:val="18"/>
                <w:szCs w:val="18"/>
              </w:rPr>
            </w:pPr>
          </w:p>
        </w:tc>
      </w:tr>
      <w:tr w:rsidR="00C77682" w:rsidRPr="004869DE" w:rsidTr="00540AA0">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autoSpaceDE w:val="0"/>
              <w:autoSpaceDN w:val="0"/>
              <w:adjustRightInd w:val="0"/>
              <w:rPr>
                <w:rFonts w:eastAsiaTheme="minorEastAsia" w:cs="Times New Roman"/>
                <w:color w:val="auto"/>
                <w:sz w:val="18"/>
                <w:szCs w:val="18"/>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autoSpaceDE w:val="0"/>
              <w:autoSpaceDN w:val="0"/>
              <w:adjustRightInd w:val="0"/>
              <w:rPr>
                <w:rFonts w:eastAsiaTheme="minorEastAsia" w:cs="Times New Roman"/>
                <w:color w:val="auto"/>
                <w:sz w:val="18"/>
                <w:szCs w:val="18"/>
              </w:rPr>
            </w:pPr>
            <w:r w:rsidRPr="004D281E">
              <w:rPr>
                <w:rFonts w:cs="Times New Roman"/>
                <w:color w:val="auto"/>
                <w:sz w:val="18"/>
                <w:szCs w:val="18"/>
              </w:rPr>
              <w:t>Peripheral Neuropathy, Right Upper Extremity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8515</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rPr>
                <w:rFonts w:cs="Times New Roman"/>
                <w:color w:val="auto"/>
                <w:sz w:val="18"/>
                <w:szCs w:val="18"/>
              </w:rPr>
            </w:pPr>
            <w:r w:rsidRPr="004D281E">
              <w:rPr>
                <w:color w:val="auto"/>
                <w:sz w:val="18"/>
                <w:szCs w:val="18"/>
              </w:rPr>
              <w:t>20080619 – 20080722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rPr>
                <w:rFonts w:cs="Times New Roman"/>
                <w:color w:val="auto"/>
                <w:sz w:val="18"/>
                <w:szCs w:val="18"/>
              </w:rPr>
            </w:pPr>
            <w:r w:rsidRPr="004D281E">
              <w:rPr>
                <w:rFonts w:cs="Times New Roman"/>
                <w:color w:val="auto"/>
                <w:sz w:val="18"/>
                <w:szCs w:val="18"/>
              </w:rPr>
              <w:t>20080516</w:t>
            </w:r>
          </w:p>
        </w:tc>
      </w:tr>
      <w:tr w:rsidR="00C77682" w:rsidRPr="004869DE" w:rsidTr="00540AA0">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sz w:val="18"/>
                <w:szCs w:val="18"/>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autoSpaceDE w:val="0"/>
              <w:autoSpaceDN w:val="0"/>
              <w:adjustRightInd w:val="0"/>
              <w:rPr>
                <w:rFonts w:cs="Times New Roman"/>
                <w:color w:val="auto"/>
                <w:sz w:val="18"/>
                <w:szCs w:val="18"/>
              </w:rPr>
            </w:pPr>
            <w:r w:rsidRPr="004D281E">
              <w:rPr>
                <w:rFonts w:cs="Times New Roman"/>
                <w:color w:val="auto"/>
                <w:sz w:val="18"/>
                <w:szCs w:val="18"/>
              </w:rPr>
              <w:t>Anxiety Disorder with Sleep</w:t>
            </w:r>
            <w:r w:rsidRPr="004D281E">
              <w:rPr>
                <w:rFonts w:cs="Times New Roman"/>
                <w:sz w:val="18"/>
                <w:szCs w:val="18"/>
              </w:rPr>
              <w:t xml:space="preserve"> </w:t>
            </w:r>
            <w:r w:rsidRPr="004D281E">
              <w:rPr>
                <w:rFonts w:cs="Times New Roman"/>
                <w:color w:val="auto"/>
                <w:sz w:val="18"/>
                <w:szCs w:val="18"/>
              </w:rPr>
              <w:t>Disturbance Associated With</w:t>
            </w:r>
          </w:p>
          <w:p w:rsidR="00C77682" w:rsidRPr="004D281E" w:rsidRDefault="00C77682" w:rsidP="00E346E5">
            <w:pPr>
              <w:autoSpaceDE w:val="0"/>
              <w:autoSpaceDN w:val="0"/>
              <w:adjustRightInd w:val="0"/>
              <w:rPr>
                <w:rFonts w:cs="Times New Roman"/>
                <w:color w:val="auto"/>
                <w:sz w:val="18"/>
                <w:szCs w:val="18"/>
              </w:rPr>
            </w:pPr>
            <w:r w:rsidRPr="004D281E">
              <w:rPr>
                <w:rFonts w:cs="Times New Roman"/>
                <w:color w:val="auto"/>
                <w:sz w:val="18"/>
                <w:szCs w:val="18"/>
              </w:rPr>
              <w:t xml:space="preserve">Herniated Nucleus </w:t>
            </w:r>
            <w:proofErr w:type="spellStart"/>
            <w:r w:rsidRPr="004D281E">
              <w:rPr>
                <w:rFonts w:cs="Times New Roman"/>
                <w:color w:val="auto"/>
                <w:sz w:val="18"/>
                <w:szCs w:val="18"/>
              </w:rPr>
              <w:t>Pulposus</w:t>
            </w:r>
            <w:proofErr w:type="spellEnd"/>
            <w:r w:rsidRPr="004D281E">
              <w:rPr>
                <w:rFonts w:cs="Times New Roman"/>
                <w:color w:val="auto"/>
                <w:sz w:val="18"/>
                <w:szCs w:val="18"/>
              </w:rPr>
              <w:t>,</w:t>
            </w:r>
          </w:p>
          <w:p w:rsidR="00C77682" w:rsidRPr="004D281E" w:rsidRDefault="00C77682" w:rsidP="00E346E5">
            <w:pPr>
              <w:autoSpaceDE w:val="0"/>
              <w:autoSpaceDN w:val="0"/>
              <w:adjustRightInd w:val="0"/>
              <w:rPr>
                <w:rFonts w:cs="Times New Roman"/>
                <w:color w:val="auto"/>
                <w:sz w:val="18"/>
                <w:szCs w:val="18"/>
              </w:rPr>
            </w:pPr>
            <w:r w:rsidRPr="004D281E">
              <w:rPr>
                <w:rFonts w:cs="Times New Roman"/>
                <w:color w:val="auto"/>
                <w:sz w:val="18"/>
                <w:szCs w:val="18"/>
              </w:rPr>
              <w:t>L5-S1, with Right S-1</w:t>
            </w:r>
          </w:p>
          <w:p w:rsidR="00C77682" w:rsidRPr="004D281E" w:rsidRDefault="00C77682" w:rsidP="00E346E5">
            <w:pPr>
              <w:pStyle w:val="ListParagraph"/>
              <w:spacing w:after="0" w:line="240" w:lineRule="auto"/>
              <w:ind w:left="0"/>
              <w:rPr>
                <w:rFonts w:cs="Times New Roman"/>
                <w:sz w:val="18"/>
                <w:szCs w:val="18"/>
              </w:rPr>
            </w:pPr>
            <w:r w:rsidRPr="004D281E">
              <w:rPr>
                <w:rFonts w:cs="Times New Roman"/>
                <w:sz w:val="18"/>
                <w:szCs w:val="18"/>
              </w:rPr>
              <w:t>Radiculopathy</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9400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rPr>
                <w:rFonts w:cs="Times New Roman"/>
                <w:color w:val="auto"/>
                <w:sz w:val="18"/>
                <w:szCs w:val="18"/>
              </w:rPr>
            </w:pPr>
            <w:r w:rsidRPr="004D281E">
              <w:rPr>
                <w:color w:val="auto"/>
                <w:sz w:val="18"/>
                <w:szCs w:val="18"/>
              </w:rPr>
              <w:t>20080619 – 20080722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sz w:val="18"/>
                <w:szCs w:val="18"/>
              </w:rPr>
            </w:pPr>
            <w:r w:rsidRPr="004D281E">
              <w:rPr>
                <w:rFonts w:cs="Times New Roman"/>
                <w:sz w:val="18"/>
                <w:szCs w:val="18"/>
              </w:rPr>
              <w:t>20080516</w:t>
            </w:r>
          </w:p>
        </w:tc>
      </w:tr>
      <w:tr w:rsidR="00C77682" w:rsidRPr="004869DE" w:rsidTr="00540AA0">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pStyle w:val="ListParagraph"/>
              <w:spacing w:after="0" w:line="240" w:lineRule="auto"/>
              <w:ind w:left="0"/>
              <w:rPr>
                <w:rFonts w:cs="Times New Roman"/>
                <w:sz w:val="18"/>
                <w:szCs w:val="18"/>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C77682" w:rsidRPr="004D281E" w:rsidRDefault="00C77682" w:rsidP="00E346E5">
            <w:pPr>
              <w:pStyle w:val="ListParagraph"/>
              <w:spacing w:after="0" w:line="240" w:lineRule="auto"/>
              <w:ind w:left="0"/>
              <w:rPr>
                <w:rFonts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autoSpaceDE w:val="0"/>
              <w:autoSpaceDN w:val="0"/>
              <w:adjustRightInd w:val="0"/>
              <w:ind w:firstLine="23"/>
              <w:jc w:val="both"/>
              <w:rPr>
                <w:rFonts w:eastAsiaTheme="minorEastAsia" w:cs="Times New Roman"/>
                <w:color w:val="auto"/>
                <w:sz w:val="18"/>
                <w:szCs w:val="18"/>
              </w:rPr>
            </w:pPr>
            <w:r w:rsidRPr="004D281E">
              <w:rPr>
                <w:rFonts w:eastAsiaTheme="minorEastAsia" w:cs="Times New Roman"/>
                <w:color w:val="auto"/>
                <w:sz w:val="18"/>
                <w:szCs w:val="18"/>
              </w:rPr>
              <w:t>Headaches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8100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rPr>
                <w:rFonts w:cs="Times New Roman"/>
                <w:color w:val="auto"/>
                <w:sz w:val="18"/>
                <w:szCs w:val="18"/>
              </w:rPr>
            </w:pPr>
            <w:r w:rsidRPr="004D281E">
              <w:rPr>
                <w:color w:val="auto"/>
                <w:sz w:val="18"/>
                <w:szCs w:val="18"/>
              </w:rPr>
              <w:t>20080619 – 20080722</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sz w:val="18"/>
                <w:szCs w:val="18"/>
              </w:rPr>
            </w:pPr>
            <w:r w:rsidRPr="004D281E">
              <w:rPr>
                <w:rFonts w:cs="Times New Roman"/>
                <w:sz w:val="18"/>
                <w:szCs w:val="18"/>
              </w:rPr>
              <w:t>20080516</w:t>
            </w:r>
          </w:p>
        </w:tc>
      </w:tr>
      <w:tr w:rsidR="00C77682" w:rsidRPr="004869DE" w:rsidTr="00540AA0">
        <w:trPr>
          <w:trHeight w:val="32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pStyle w:val="ListParagraph"/>
              <w:spacing w:after="0" w:line="240" w:lineRule="auto"/>
              <w:ind w:left="0"/>
              <w:rPr>
                <w:rFonts w:cs="Times New Roman"/>
                <w:sz w:val="18"/>
                <w:szCs w:val="18"/>
              </w:rPr>
            </w:pP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pStyle w:val="ListParagraph"/>
              <w:spacing w:after="0" w:line="240" w:lineRule="auto"/>
              <w:ind w:left="0"/>
              <w:jc w:val="center"/>
              <w:rPr>
                <w:rFonts w:cs="Times New Roman"/>
                <w:sz w:val="18"/>
                <w:szCs w:val="18"/>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C77682" w:rsidRPr="004D281E" w:rsidRDefault="00C77682" w:rsidP="00E346E5">
            <w:pPr>
              <w:pStyle w:val="ListParagraph"/>
              <w:spacing w:after="0" w:line="240" w:lineRule="auto"/>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tcPr>
          <w:p w:rsidR="00C77682" w:rsidRPr="004D281E" w:rsidRDefault="00C77682" w:rsidP="00E346E5">
            <w:pPr>
              <w:pStyle w:val="ListParagraph"/>
              <w:spacing w:after="0" w:line="240" w:lineRule="auto"/>
              <w:ind w:left="0"/>
              <w:rPr>
                <w:rFonts w:cs="Times New Roman"/>
                <w:b/>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autoSpaceDE w:val="0"/>
              <w:autoSpaceDN w:val="0"/>
              <w:adjustRightInd w:val="0"/>
              <w:rPr>
                <w:rFonts w:eastAsiaTheme="minorEastAsia" w:cs="Times New Roman"/>
                <w:color w:val="auto"/>
                <w:sz w:val="18"/>
                <w:szCs w:val="18"/>
              </w:rPr>
            </w:pPr>
            <w:r w:rsidRPr="004D281E">
              <w:rPr>
                <w:rFonts w:cs="Times New Roman"/>
                <w:color w:val="auto"/>
                <w:sz w:val="18"/>
                <w:szCs w:val="18"/>
              </w:rPr>
              <w:t>Hearing Loss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sz w:val="18"/>
                <w:szCs w:val="18"/>
              </w:rPr>
            </w:pPr>
            <w:r w:rsidRPr="004D281E">
              <w:rPr>
                <w:rFonts w:cs="Times New Roman"/>
                <w:sz w:val="18"/>
                <w:szCs w:val="18"/>
              </w:rPr>
              <w:t>NSC</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jc w:val="center"/>
              <w:rPr>
                <w:rFonts w:cs="Times New Roman"/>
                <w:b/>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b/>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C77682" w:rsidRPr="004D281E" w:rsidRDefault="00C77682" w:rsidP="00E346E5">
            <w:pPr>
              <w:pStyle w:val="ListParagraph"/>
              <w:spacing w:after="0" w:line="240" w:lineRule="auto"/>
              <w:ind w:left="0"/>
              <w:rPr>
                <w:rFonts w:cs="Times New Roman"/>
                <w:b/>
                <w:sz w:val="18"/>
                <w:szCs w:val="18"/>
              </w:rPr>
            </w:pPr>
          </w:p>
        </w:tc>
      </w:tr>
      <w:tr w:rsidR="00C77682" w:rsidRPr="004869DE" w:rsidTr="00540AA0">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C77682" w:rsidRPr="004869DE" w:rsidRDefault="00C77682" w:rsidP="004D281E">
            <w:pPr>
              <w:pStyle w:val="ListParagraph"/>
              <w:spacing w:after="0" w:line="240" w:lineRule="auto"/>
              <w:ind w:left="0"/>
              <w:jc w:val="center"/>
              <w:rPr>
                <w:b/>
              </w:rPr>
            </w:pPr>
            <w:r w:rsidRPr="004869DE">
              <w:rPr>
                <w:b/>
              </w:rPr>
              <w:t xml:space="preserve">TOTAL Combined:  </w:t>
            </w:r>
            <w:r w:rsidR="004D281E">
              <w:rPr>
                <w:b/>
              </w:rPr>
              <w:t>20</w:t>
            </w:r>
            <w:r w:rsidRPr="004869DE">
              <w:rPr>
                <w:b/>
              </w:rPr>
              <w:t>%</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C77682" w:rsidRPr="004869DE" w:rsidRDefault="00C77682" w:rsidP="004869DE">
            <w:pPr>
              <w:pStyle w:val="ListParagraph"/>
              <w:spacing w:after="0" w:line="240" w:lineRule="auto"/>
              <w:ind w:left="0"/>
              <w:jc w:val="center"/>
              <w:rPr>
                <w:rFonts w:ascii="Times New Roman" w:hAnsi="Times New Roman" w:cs="Times New Roman"/>
                <w:sz w:val="19"/>
                <w:szCs w:val="19"/>
              </w:rPr>
            </w:pPr>
            <w:r w:rsidRPr="004869DE">
              <w:rPr>
                <w:b/>
              </w:rPr>
              <w:t>TOTAL Combined (</w:t>
            </w:r>
            <w:proofErr w:type="spellStart"/>
            <w:r w:rsidRPr="004869DE">
              <w:rPr>
                <w:b/>
                <w:i/>
              </w:rPr>
              <w:t>incl</w:t>
            </w:r>
            <w:proofErr w:type="spellEnd"/>
            <w:r w:rsidRPr="004869DE">
              <w:rPr>
                <w:b/>
                <w:i/>
              </w:rPr>
              <w:t xml:space="preserve"> non-PEB </w:t>
            </w:r>
            <w:proofErr w:type="spellStart"/>
            <w:r w:rsidRPr="004869DE">
              <w:rPr>
                <w:b/>
                <w:i/>
              </w:rPr>
              <w:t>Dxs</w:t>
            </w:r>
            <w:proofErr w:type="spellEnd"/>
            <w:r w:rsidRPr="00B02554">
              <w:rPr>
                <w:b/>
                <w:i/>
              </w:rPr>
              <w:t xml:space="preserve">):   </w:t>
            </w:r>
            <w:r w:rsidR="00B02554">
              <w:rPr>
                <w:b/>
                <w:i/>
              </w:rPr>
              <w:t>50</w:t>
            </w:r>
            <w:r w:rsidR="00B02554" w:rsidRPr="00FB7355">
              <w:rPr>
                <w:rFonts w:ascii="Times New Roman" w:hAnsi="Times New Roman" w:cs="Times New Roman"/>
                <w:sz w:val="19"/>
                <w:szCs w:val="19"/>
              </w:rPr>
              <w:t xml:space="preserve">% from </w:t>
            </w:r>
            <w:r w:rsidR="00B02554" w:rsidRPr="00E00233">
              <w:rPr>
                <w:rFonts w:ascii="Times New Roman" w:hAnsi="Times New Roman" w:cs="Times New Roman"/>
                <w:sz w:val="19"/>
                <w:szCs w:val="19"/>
              </w:rPr>
              <w:t>20080516</w:t>
            </w:r>
            <w:r w:rsidR="00B02554" w:rsidRPr="00FB7355">
              <w:rPr>
                <w:rFonts w:ascii="Times New Roman" w:hAnsi="Times New Roman" w:cs="Times New Roman"/>
                <w:sz w:val="19"/>
                <w:szCs w:val="19"/>
              </w:rPr>
              <w:t xml:space="preserve">                                                                    </w:t>
            </w:r>
          </w:p>
          <w:p w:rsidR="00C77682" w:rsidRPr="004869DE" w:rsidRDefault="00C77682" w:rsidP="00540AA0">
            <w:pPr>
              <w:pStyle w:val="ListParagraph"/>
              <w:spacing w:after="0" w:line="240" w:lineRule="auto"/>
              <w:ind w:left="0"/>
              <w:jc w:val="center"/>
              <w:rPr>
                <w:rFonts w:ascii="Times New Roman" w:hAnsi="Times New Roman" w:cs="Times New Roman"/>
                <w:sz w:val="19"/>
                <w:szCs w:val="19"/>
              </w:rPr>
            </w:pPr>
          </w:p>
        </w:tc>
      </w:tr>
    </w:tbl>
    <w:p w:rsidR="00A90D55" w:rsidRPr="004869DE" w:rsidRDefault="00A90D55" w:rsidP="00E2331E">
      <w:pPr>
        <w:tabs>
          <w:tab w:val="left" w:pos="288"/>
          <w:tab w:val="left" w:pos="4752"/>
        </w:tabs>
        <w:spacing w:line="240" w:lineRule="exact"/>
        <w:jc w:val="both"/>
        <w:rPr>
          <w:color w:val="auto"/>
          <w:szCs w:val="24"/>
        </w:rPr>
      </w:pPr>
    </w:p>
    <w:p w:rsidR="00AB005A" w:rsidRDefault="00AB005A" w:rsidP="00EC7F7B">
      <w:pPr>
        <w:spacing w:line="240" w:lineRule="exact"/>
        <w:jc w:val="both"/>
        <w:rPr>
          <w:color w:val="auto"/>
        </w:rPr>
      </w:pPr>
      <w:r w:rsidRPr="00AB005A">
        <w:rPr>
          <w:color w:val="auto"/>
          <w:szCs w:val="24"/>
          <w:u w:val="single"/>
        </w:rPr>
        <w:t>ANALYSIS</w:t>
      </w:r>
      <w:r w:rsidR="00866690">
        <w:rPr>
          <w:color w:val="auto"/>
          <w:szCs w:val="24"/>
        </w:rPr>
        <w:t>:</w:t>
      </w:r>
      <w:r w:rsidR="00EC7F7B">
        <w:rPr>
          <w:color w:val="auto"/>
          <w:szCs w:val="24"/>
        </w:rPr>
        <w:t xml:space="preserve">  </w:t>
      </w:r>
      <w:r w:rsidRPr="0056078A">
        <w:rPr>
          <w:color w:val="auto"/>
        </w:rPr>
        <w:t xml:space="preserve">Using an evaluation </w:t>
      </w:r>
      <w:r>
        <w:rPr>
          <w:color w:val="auto"/>
        </w:rPr>
        <w:t>completed six weeks after</w:t>
      </w:r>
      <w:r w:rsidRPr="0056078A">
        <w:rPr>
          <w:color w:val="auto"/>
        </w:rPr>
        <w:t xml:space="preserve"> the time of separation from the </w:t>
      </w:r>
      <w:r>
        <w:rPr>
          <w:color w:val="auto"/>
        </w:rPr>
        <w:t xml:space="preserve">Marine </w:t>
      </w:r>
      <w:proofErr w:type="gramStart"/>
      <w:r>
        <w:rPr>
          <w:color w:val="auto"/>
        </w:rPr>
        <w:t>Corps,</w:t>
      </w:r>
      <w:proofErr w:type="gramEnd"/>
      <w:r w:rsidRPr="0056078A">
        <w:rPr>
          <w:color w:val="auto"/>
        </w:rPr>
        <w:t xml:space="preserve"> the Veterans Administration (VA) rated this disability as </w:t>
      </w:r>
      <w:r>
        <w:rPr>
          <w:color w:val="auto"/>
        </w:rPr>
        <w:t>5241</w:t>
      </w:r>
      <w:r w:rsidRPr="0056078A">
        <w:rPr>
          <w:color w:val="auto"/>
        </w:rPr>
        <w:t xml:space="preserve"> </w:t>
      </w:r>
      <w:r>
        <w:rPr>
          <w:color w:val="auto"/>
        </w:rPr>
        <w:t xml:space="preserve">Herniated Nucleus </w:t>
      </w:r>
      <w:proofErr w:type="spellStart"/>
      <w:r>
        <w:rPr>
          <w:color w:val="auto"/>
        </w:rPr>
        <w:t>Pulposus</w:t>
      </w:r>
      <w:proofErr w:type="spellEnd"/>
      <w:r>
        <w:rPr>
          <w:color w:val="auto"/>
        </w:rPr>
        <w:t xml:space="preserve"> L5-S1, with S1 radiculopathy</w:t>
      </w:r>
      <w:r w:rsidRPr="0056078A">
        <w:rPr>
          <w:color w:val="auto"/>
        </w:rPr>
        <w:t xml:space="preserve"> at </w:t>
      </w:r>
      <w:r>
        <w:rPr>
          <w:color w:val="auto"/>
        </w:rPr>
        <w:t>40</w:t>
      </w:r>
      <w:r w:rsidRPr="0056078A">
        <w:rPr>
          <w:color w:val="auto"/>
        </w:rPr>
        <w:t>%</w:t>
      </w:r>
      <w:r>
        <w:rPr>
          <w:color w:val="auto"/>
        </w:rPr>
        <w:t xml:space="preserve"> based on thoracolumbar flexion of 15 degrees</w:t>
      </w:r>
      <w:r w:rsidRPr="0056078A">
        <w:rPr>
          <w:color w:val="auto"/>
        </w:rPr>
        <w:t>.</w:t>
      </w:r>
    </w:p>
    <w:p w:rsidR="00AB005A" w:rsidRPr="004869DE" w:rsidRDefault="00AB005A" w:rsidP="008F38EB">
      <w:pPr>
        <w:tabs>
          <w:tab w:val="left" w:pos="288"/>
          <w:tab w:val="left" w:pos="4752"/>
        </w:tabs>
        <w:spacing w:line="240" w:lineRule="exact"/>
        <w:jc w:val="both"/>
        <w:rPr>
          <w:color w:val="auto"/>
          <w:szCs w:val="24"/>
        </w:rPr>
      </w:pPr>
    </w:p>
    <w:p w:rsidR="004D281E" w:rsidRDefault="00E346E5" w:rsidP="008F38EB">
      <w:pPr>
        <w:spacing w:line="240" w:lineRule="exact"/>
        <w:jc w:val="both"/>
        <w:rPr>
          <w:color w:val="auto"/>
          <w:szCs w:val="24"/>
        </w:rPr>
      </w:pPr>
      <w:r>
        <w:rPr>
          <w:color w:val="auto"/>
          <w:szCs w:val="24"/>
        </w:rPr>
        <w:t>The Narrative Summary (</w:t>
      </w:r>
      <w:r w:rsidRPr="00533CFA">
        <w:rPr>
          <w:color w:val="auto"/>
          <w:szCs w:val="24"/>
        </w:rPr>
        <w:t>NARSUM</w:t>
      </w:r>
      <w:r>
        <w:rPr>
          <w:color w:val="auto"/>
          <w:szCs w:val="24"/>
        </w:rPr>
        <w:t>)</w:t>
      </w:r>
      <w:r w:rsidRPr="00533CFA">
        <w:rPr>
          <w:color w:val="auto"/>
          <w:szCs w:val="24"/>
        </w:rPr>
        <w:t xml:space="preserve"> does not contain adequate </w:t>
      </w:r>
      <w:r w:rsidR="00016081">
        <w:rPr>
          <w:color w:val="auto"/>
          <w:szCs w:val="24"/>
        </w:rPr>
        <w:t>thoracolumbar r</w:t>
      </w:r>
      <w:r>
        <w:rPr>
          <w:color w:val="auto"/>
          <w:szCs w:val="24"/>
        </w:rPr>
        <w:t>ange of motion (</w:t>
      </w:r>
      <w:r w:rsidRPr="00533CFA">
        <w:rPr>
          <w:color w:val="auto"/>
          <w:szCs w:val="24"/>
        </w:rPr>
        <w:t>ROM</w:t>
      </w:r>
      <w:r>
        <w:rPr>
          <w:color w:val="auto"/>
          <w:szCs w:val="24"/>
        </w:rPr>
        <w:t>)</w:t>
      </w:r>
      <w:r w:rsidRPr="00533CFA">
        <w:rPr>
          <w:color w:val="auto"/>
          <w:szCs w:val="24"/>
        </w:rPr>
        <w:t xml:space="preserve"> measurements and has descriptive terms only. </w:t>
      </w:r>
      <w:r w:rsidR="00EC7F7B">
        <w:rPr>
          <w:color w:val="auto"/>
          <w:szCs w:val="24"/>
        </w:rPr>
        <w:t xml:space="preserve"> </w:t>
      </w:r>
      <w:r w:rsidRPr="00533CFA">
        <w:rPr>
          <w:color w:val="auto"/>
          <w:szCs w:val="24"/>
        </w:rPr>
        <w:t xml:space="preserve">It appears the IPEB used this for the initial rating. </w:t>
      </w:r>
      <w:r w:rsidR="00EC7F7B">
        <w:rPr>
          <w:color w:val="auto"/>
          <w:szCs w:val="24"/>
        </w:rPr>
        <w:t xml:space="preserve"> </w:t>
      </w:r>
      <w:r w:rsidRPr="00533CFA">
        <w:rPr>
          <w:color w:val="auto"/>
          <w:szCs w:val="24"/>
        </w:rPr>
        <w:t xml:space="preserve">There are two complete ROM exams from physical therapy </w:t>
      </w:r>
      <w:r w:rsidR="00016081">
        <w:rPr>
          <w:color w:val="auto"/>
          <w:szCs w:val="24"/>
        </w:rPr>
        <w:t xml:space="preserve">(PT) </w:t>
      </w:r>
      <w:r w:rsidRPr="00533CFA">
        <w:rPr>
          <w:color w:val="auto"/>
          <w:szCs w:val="24"/>
        </w:rPr>
        <w:t xml:space="preserve">in the </w:t>
      </w:r>
      <w:r w:rsidR="00016081">
        <w:rPr>
          <w:color w:val="auto"/>
          <w:szCs w:val="24"/>
        </w:rPr>
        <w:t>service treatment record (</w:t>
      </w:r>
      <w:r w:rsidRPr="00533CFA">
        <w:rPr>
          <w:color w:val="auto"/>
          <w:szCs w:val="24"/>
        </w:rPr>
        <w:t>STR</w:t>
      </w:r>
      <w:r w:rsidR="00016081">
        <w:rPr>
          <w:color w:val="auto"/>
          <w:szCs w:val="24"/>
        </w:rPr>
        <w:t>)</w:t>
      </w:r>
      <w:r w:rsidRPr="00533CFA">
        <w:rPr>
          <w:color w:val="auto"/>
          <w:szCs w:val="24"/>
        </w:rPr>
        <w:t>.</w:t>
      </w:r>
      <w:r w:rsidR="00EC7F7B">
        <w:rPr>
          <w:color w:val="auto"/>
          <w:szCs w:val="24"/>
        </w:rPr>
        <w:t xml:space="preserve"> </w:t>
      </w:r>
      <w:r w:rsidRPr="00533CFA">
        <w:rPr>
          <w:color w:val="auto"/>
          <w:szCs w:val="24"/>
        </w:rPr>
        <w:t xml:space="preserve"> An AHLTA note dated 20071121 </w:t>
      </w:r>
      <w:proofErr w:type="gramStart"/>
      <w:r w:rsidRPr="00533CFA">
        <w:rPr>
          <w:color w:val="auto"/>
          <w:szCs w:val="24"/>
        </w:rPr>
        <w:t>includes</w:t>
      </w:r>
      <w:proofErr w:type="gramEnd"/>
      <w:r w:rsidRPr="00533CFA">
        <w:rPr>
          <w:color w:val="auto"/>
          <w:szCs w:val="24"/>
        </w:rPr>
        <w:t xml:space="preserve"> one of these sets of measurements and the note states the ROM exam was done for the PEB. </w:t>
      </w:r>
      <w:r w:rsidR="00EC7F7B">
        <w:rPr>
          <w:color w:val="auto"/>
          <w:szCs w:val="24"/>
        </w:rPr>
        <w:t xml:space="preserve"> </w:t>
      </w:r>
      <w:r w:rsidRPr="00533CFA">
        <w:rPr>
          <w:color w:val="auto"/>
          <w:szCs w:val="24"/>
        </w:rPr>
        <w:t xml:space="preserve">It documents flexion of 15 degrees. The two PT ROM examinations were done </w:t>
      </w:r>
      <w:r>
        <w:rPr>
          <w:color w:val="auto"/>
          <w:szCs w:val="24"/>
        </w:rPr>
        <w:t>six</w:t>
      </w:r>
      <w:r w:rsidRPr="00533CFA">
        <w:rPr>
          <w:color w:val="auto"/>
          <w:szCs w:val="24"/>
        </w:rPr>
        <w:t xml:space="preserve"> and </w:t>
      </w:r>
      <w:r>
        <w:rPr>
          <w:color w:val="auto"/>
          <w:szCs w:val="24"/>
        </w:rPr>
        <w:t>seven</w:t>
      </w:r>
      <w:r w:rsidRPr="00533CFA">
        <w:rPr>
          <w:color w:val="auto"/>
          <w:szCs w:val="24"/>
        </w:rPr>
        <w:t xml:space="preserve"> months prior to separation. </w:t>
      </w:r>
      <w:r w:rsidR="00EC7F7B">
        <w:rPr>
          <w:color w:val="auto"/>
          <w:szCs w:val="24"/>
        </w:rPr>
        <w:t xml:space="preserve"> </w:t>
      </w:r>
      <w:r w:rsidRPr="00533CFA">
        <w:rPr>
          <w:color w:val="auto"/>
          <w:szCs w:val="24"/>
        </w:rPr>
        <w:t xml:space="preserve">They are consistent with the VA ROM measurements </w:t>
      </w:r>
      <w:r w:rsidR="00016081">
        <w:rPr>
          <w:color w:val="auto"/>
          <w:szCs w:val="24"/>
        </w:rPr>
        <w:t>which were done</w:t>
      </w:r>
      <w:r w:rsidRPr="00533CFA">
        <w:rPr>
          <w:color w:val="auto"/>
          <w:szCs w:val="24"/>
        </w:rPr>
        <w:t xml:space="preserve"> </w:t>
      </w:r>
      <w:r w:rsidR="002357E9">
        <w:rPr>
          <w:color w:val="auto"/>
          <w:szCs w:val="24"/>
        </w:rPr>
        <w:t>six weeks</w:t>
      </w:r>
      <w:r w:rsidRPr="00533CFA">
        <w:rPr>
          <w:color w:val="auto"/>
          <w:szCs w:val="24"/>
        </w:rPr>
        <w:t xml:space="preserve"> after separation.</w:t>
      </w:r>
      <w:r w:rsidR="00EC7F7B">
        <w:rPr>
          <w:color w:val="auto"/>
          <w:szCs w:val="24"/>
        </w:rPr>
        <w:t xml:space="preserve">  </w:t>
      </w:r>
      <w:r w:rsidRPr="00533CFA">
        <w:rPr>
          <w:color w:val="auto"/>
          <w:szCs w:val="24"/>
        </w:rPr>
        <w:t>All clearly warrant a 40% rating based on thoracolumbar ROM</w:t>
      </w:r>
      <w:r w:rsidR="00016081">
        <w:rPr>
          <w:color w:val="auto"/>
          <w:szCs w:val="24"/>
        </w:rPr>
        <w:t xml:space="preserve"> with flexion of either 10 or 15 degrees</w:t>
      </w:r>
      <w:r w:rsidRPr="00533CFA">
        <w:rPr>
          <w:color w:val="auto"/>
          <w:szCs w:val="24"/>
        </w:rPr>
        <w:t xml:space="preserve">. </w:t>
      </w:r>
      <w:r w:rsidR="00EC7F7B">
        <w:rPr>
          <w:color w:val="auto"/>
          <w:szCs w:val="24"/>
        </w:rPr>
        <w:t xml:space="preserve"> </w:t>
      </w:r>
      <w:r w:rsidR="004D281E">
        <w:rPr>
          <w:color w:val="auto"/>
          <w:szCs w:val="24"/>
        </w:rPr>
        <w:t xml:space="preserve">The </w:t>
      </w:r>
      <w:r w:rsidRPr="00533CFA">
        <w:rPr>
          <w:color w:val="auto"/>
          <w:szCs w:val="24"/>
        </w:rPr>
        <w:t xml:space="preserve">IPEB </w:t>
      </w:r>
      <w:r w:rsidR="004D281E">
        <w:rPr>
          <w:color w:val="auto"/>
          <w:szCs w:val="24"/>
        </w:rPr>
        <w:t xml:space="preserve">apparently placed more weight on the description of range of motion in the NARSUM and an AHLTA note from </w:t>
      </w:r>
      <w:r w:rsidR="00866690">
        <w:rPr>
          <w:color w:val="auto"/>
          <w:szCs w:val="24"/>
        </w:rPr>
        <w:t>an</w:t>
      </w:r>
      <w:r w:rsidR="004D281E">
        <w:rPr>
          <w:color w:val="auto"/>
          <w:szCs w:val="24"/>
        </w:rPr>
        <w:t xml:space="preserve"> orthopedic clinic visit that stated that if the CI followed certain activity limitations he would be able to be pain free. </w:t>
      </w:r>
    </w:p>
    <w:p w:rsidR="004D281E" w:rsidRDefault="004D281E" w:rsidP="008F38EB">
      <w:pPr>
        <w:spacing w:line="240" w:lineRule="exact"/>
        <w:jc w:val="both"/>
        <w:rPr>
          <w:color w:val="auto"/>
          <w:szCs w:val="24"/>
        </w:rPr>
      </w:pPr>
    </w:p>
    <w:p w:rsidR="00E346E5" w:rsidRPr="00533CFA" w:rsidRDefault="004D281E" w:rsidP="008F38EB">
      <w:pPr>
        <w:spacing w:line="240" w:lineRule="exact"/>
        <w:jc w:val="both"/>
        <w:rPr>
          <w:color w:val="auto"/>
          <w:szCs w:val="24"/>
        </w:rPr>
      </w:pPr>
      <w:r>
        <w:rPr>
          <w:color w:val="auto"/>
          <w:szCs w:val="24"/>
        </w:rPr>
        <w:lastRenderedPageBreak/>
        <w:t xml:space="preserve">However, there are three complete sets of ROM exams which appear to have been done with a goniometer, were completed after the examination for the NARSUM, and have consistent measurements of flexion, 10 or 15 degrees. </w:t>
      </w:r>
      <w:r w:rsidR="00EC7F7B">
        <w:rPr>
          <w:color w:val="auto"/>
          <w:szCs w:val="24"/>
        </w:rPr>
        <w:t xml:space="preserve"> </w:t>
      </w:r>
      <w:r>
        <w:rPr>
          <w:color w:val="auto"/>
          <w:szCs w:val="24"/>
        </w:rPr>
        <w:t xml:space="preserve">Two are from Navy PT and one was from the VA examination. </w:t>
      </w:r>
      <w:r w:rsidR="00EC7F7B">
        <w:rPr>
          <w:color w:val="auto"/>
          <w:szCs w:val="24"/>
        </w:rPr>
        <w:t xml:space="preserve"> </w:t>
      </w:r>
      <w:r w:rsidR="00866690">
        <w:rPr>
          <w:color w:val="auto"/>
          <w:szCs w:val="24"/>
        </w:rPr>
        <w:t>The Board</w:t>
      </w:r>
      <w:r>
        <w:rPr>
          <w:color w:val="auto"/>
          <w:szCs w:val="24"/>
        </w:rPr>
        <w:t xml:space="preserve"> placed more weight on these exams as opposed to the NARSUM exam because they were more complete and were completed closer to the time of separation. </w:t>
      </w:r>
      <w:r w:rsidR="00EC7F7B">
        <w:rPr>
          <w:color w:val="auto"/>
          <w:szCs w:val="24"/>
        </w:rPr>
        <w:t xml:space="preserve"> </w:t>
      </w:r>
      <w:r>
        <w:rPr>
          <w:color w:val="auto"/>
          <w:szCs w:val="24"/>
        </w:rPr>
        <w:t>The Board acknowledges that individuals with back pain have good days and bad days</w:t>
      </w:r>
      <w:r w:rsidR="00DF37B8">
        <w:rPr>
          <w:color w:val="auto"/>
          <w:szCs w:val="24"/>
        </w:rPr>
        <w:t xml:space="preserve"> but ratings should not be based solely on the one exam that shows the least amount of limitation of ROM.</w:t>
      </w:r>
    </w:p>
    <w:p w:rsidR="00E346E5" w:rsidRPr="00533CFA" w:rsidRDefault="00E346E5" w:rsidP="008F38EB">
      <w:pPr>
        <w:spacing w:line="240" w:lineRule="exact"/>
        <w:jc w:val="both"/>
        <w:rPr>
          <w:color w:val="auto"/>
          <w:szCs w:val="24"/>
        </w:rPr>
      </w:pPr>
    </w:p>
    <w:p w:rsidR="005C1C58" w:rsidRDefault="00A13DFE" w:rsidP="008F38EB">
      <w:pPr>
        <w:spacing w:line="240" w:lineRule="exact"/>
        <w:jc w:val="both"/>
        <w:rPr>
          <w:color w:val="auto"/>
          <w:szCs w:val="24"/>
        </w:rPr>
      </w:pPr>
      <w:r w:rsidRPr="00A13DFE">
        <w:rPr>
          <w:color w:val="auto"/>
          <w:szCs w:val="24"/>
        </w:rPr>
        <w:t>CI did appear to have radiating pain into bilateral lower extremities</w:t>
      </w:r>
      <w:r>
        <w:rPr>
          <w:color w:val="auto"/>
          <w:szCs w:val="24"/>
        </w:rPr>
        <w:t xml:space="preserve"> both before and after surgery although this was not always present</w:t>
      </w:r>
      <w:r w:rsidRPr="00A13DFE">
        <w:rPr>
          <w:color w:val="auto"/>
          <w:szCs w:val="24"/>
        </w:rPr>
        <w:t xml:space="preserve">. </w:t>
      </w:r>
      <w:r w:rsidR="00EC7F7B">
        <w:rPr>
          <w:color w:val="auto"/>
          <w:szCs w:val="24"/>
        </w:rPr>
        <w:t xml:space="preserve"> </w:t>
      </w:r>
      <w:r w:rsidRPr="00A13DFE">
        <w:rPr>
          <w:color w:val="auto"/>
          <w:szCs w:val="24"/>
        </w:rPr>
        <w:t>He had positive straight leg raises bilaterally and decreased pinprick sensation documented in the NARSUM. VA Ortho C&amp;P exam documents a complaint of general numbness in both legs at the time of initial injury and of pain radiating into right leg at time of examination.</w:t>
      </w:r>
      <w:r w:rsidR="00EC7F7B">
        <w:rPr>
          <w:color w:val="auto"/>
          <w:szCs w:val="24"/>
        </w:rPr>
        <w:t xml:space="preserve"> </w:t>
      </w:r>
      <w:r w:rsidRPr="00A13DFE">
        <w:rPr>
          <w:color w:val="auto"/>
          <w:szCs w:val="24"/>
        </w:rPr>
        <w:t xml:space="preserve"> VA exam showed normal and symmetric motor and sensory exams and DTRs of bilateral lower extremities.</w:t>
      </w:r>
      <w:r>
        <w:rPr>
          <w:color w:val="auto"/>
          <w:szCs w:val="24"/>
        </w:rPr>
        <w:t xml:space="preserve"> </w:t>
      </w:r>
      <w:r w:rsidR="00EC7F7B">
        <w:rPr>
          <w:color w:val="auto"/>
          <w:szCs w:val="24"/>
        </w:rPr>
        <w:t xml:space="preserve"> </w:t>
      </w:r>
      <w:r w:rsidR="00AB005A">
        <w:rPr>
          <w:color w:val="auto"/>
          <w:szCs w:val="24"/>
        </w:rPr>
        <w:t xml:space="preserve">Also an EMG done at the VA on 20080801 was normal in both lower extremities. </w:t>
      </w:r>
      <w:r w:rsidR="00EC7F7B">
        <w:rPr>
          <w:color w:val="auto"/>
          <w:szCs w:val="24"/>
        </w:rPr>
        <w:t xml:space="preserve"> </w:t>
      </w:r>
      <w:r w:rsidR="00AB005A">
        <w:rPr>
          <w:color w:val="auto"/>
          <w:szCs w:val="24"/>
        </w:rPr>
        <w:t>T</w:t>
      </w:r>
      <w:r w:rsidRPr="00A13DFE">
        <w:rPr>
          <w:color w:val="auto"/>
          <w:szCs w:val="24"/>
        </w:rPr>
        <w:t xml:space="preserve">here are not objective findings to warrant a separate rating for lower extremity radiculopathy. </w:t>
      </w:r>
      <w:r w:rsidR="00EC7F7B">
        <w:rPr>
          <w:color w:val="auto"/>
          <w:szCs w:val="24"/>
        </w:rPr>
        <w:t xml:space="preserve"> </w:t>
      </w:r>
      <w:r w:rsidRPr="00A13DFE">
        <w:rPr>
          <w:color w:val="auto"/>
          <w:szCs w:val="24"/>
        </w:rPr>
        <w:t xml:space="preserve">The general rating formula for the spine is based on limited ROM with or without </w:t>
      </w:r>
      <w:r w:rsidR="00AB005A" w:rsidRPr="00A13DFE">
        <w:rPr>
          <w:color w:val="auto"/>
          <w:szCs w:val="24"/>
        </w:rPr>
        <w:t>pain</w:t>
      </w:r>
      <w:r w:rsidR="00AB005A">
        <w:rPr>
          <w:color w:val="auto"/>
          <w:szCs w:val="24"/>
        </w:rPr>
        <w:t xml:space="preserve"> (whether or not it radiates).</w:t>
      </w:r>
    </w:p>
    <w:p w:rsidR="00A90D55" w:rsidRPr="004869DE" w:rsidRDefault="00A90D55" w:rsidP="008F38EB">
      <w:pPr>
        <w:tabs>
          <w:tab w:val="left" w:pos="288"/>
          <w:tab w:val="left" w:pos="4752"/>
        </w:tabs>
        <w:spacing w:line="240" w:lineRule="exact"/>
        <w:jc w:val="both"/>
        <w:rPr>
          <w:color w:val="auto"/>
          <w:szCs w:val="24"/>
        </w:rPr>
      </w:pPr>
      <w:r w:rsidRPr="004869DE">
        <w:rPr>
          <w:color w:val="auto"/>
          <w:szCs w:val="24"/>
        </w:rPr>
        <w:t>________________________________________________________________</w:t>
      </w:r>
    </w:p>
    <w:p w:rsidR="00E2331E" w:rsidRPr="004869DE" w:rsidRDefault="00E2331E" w:rsidP="008F38EB">
      <w:pPr>
        <w:tabs>
          <w:tab w:val="left" w:pos="288"/>
          <w:tab w:val="left" w:pos="4752"/>
        </w:tabs>
        <w:spacing w:line="240" w:lineRule="exact"/>
        <w:jc w:val="both"/>
        <w:rPr>
          <w:color w:val="auto"/>
          <w:szCs w:val="24"/>
          <w:u w:val="single"/>
        </w:rPr>
      </w:pPr>
    </w:p>
    <w:p w:rsidR="004869DE" w:rsidRPr="004869DE" w:rsidRDefault="00A823D8" w:rsidP="008F38EB">
      <w:pPr>
        <w:tabs>
          <w:tab w:val="left" w:pos="288"/>
          <w:tab w:val="left" w:pos="4752"/>
        </w:tabs>
        <w:spacing w:line="240" w:lineRule="exact"/>
        <w:jc w:val="both"/>
        <w:rPr>
          <w:color w:val="auto"/>
        </w:rPr>
      </w:pPr>
      <w:r w:rsidRPr="004869DE">
        <w:rPr>
          <w:caps/>
          <w:color w:val="auto"/>
          <w:szCs w:val="24"/>
          <w:u w:val="single"/>
        </w:rPr>
        <w:t>BOARD FINDINGS</w:t>
      </w:r>
      <w:r>
        <w:rPr>
          <w:caps/>
          <w:color w:val="auto"/>
          <w:szCs w:val="24"/>
          <w:u w:val="single"/>
        </w:rPr>
        <w:t>:</w:t>
      </w:r>
      <w:r w:rsidRPr="004869DE">
        <w:rPr>
          <w:color w:val="auto"/>
        </w:rPr>
        <w:t xml:space="preserve"> </w:t>
      </w:r>
      <w:r w:rsidRPr="0025096E">
        <w:rPr>
          <w:color w:val="auto"/>
          <w:szCs w:val="24"/>
        </w:rPr>
        <w:t xml:space="preserve">IAW DoDI 6040.44, provisions of DoD or Military Department regulations or guidelines relied upon by the PEB will not be considered by the PDBR to the extent they were inconsistent with the VASRD in effect at the time of the adjudication. </w:t>
      </w:r>
      <w:r w:rsidR="00EC7F7B">
        <w:rPr>
          <w:color w:val="auto"/>
          <w:szCs w:val="24"/>
        </w:rPr>
        <w:t xml:space="preserve"> </w:t>
      </w:r>
      <w:r w:rsidR="004869DE" w:rsidRPr="004869DE">
        <w:rPr>
          <w:color w:val="auto"/>
        </w:rPr>
        <w:t xml:space="preserve">After careful consideration of all available information, the Board unanimously concluded that the CI’s condition is appropriately rated at a </w:t>
      </w:r>
      <w:r w:rsidR="00AB005A">
        <w:rPr>
          <w:color w:val="auto"/>
        </w:rPr>
        <w:t>40</w:t>
      </w:r>
      <w:r w:rsidR="004869DE" w:rsidRPr="004869DE">
        <w:rPr>
          <w:color w:val="auto"/>
        </w:rPr>
        <w:t xml:space="preserve">% for </w:t>
      </w:r>
      <w:r w:rsidR="00AB005A">
        <w:rPr>
          <w:color w:val="auto"/>
        </w:rPr>
        <w:t>5241</w:t>
      </w:r>
      <w:r w:rsidR="004869DE" w:rsidRPr="004869DE">
        <w:rPr>
          <w:color w:val="auto"/>
        </w:rPr>
        <w:t xml:space="preserve"> </w:t>
      </w:r>
      <w:r w:rsidR="00AB005A" w:rsidRPr="00470784">
        <w:rPr>
          <w:color w:val="auto"/>
          <w:szCs w:val="24"/>
        </w:rPr>
        <w:t>Status Post L5 Laminecto</w:t>
      </w:r>
      <w:r w:rsidR="00AB005A">
        <w:rPr>
          <w:color w:val="auto"/>
          <w:szCs w:val="24"/>
        </w:rPr>
        <w:t>my Anterior Disc Space Fusion a</w:t>
      </w:r>
      <w:r w:rsidR="00AB005A" w:rsidRPr="00470784">
        <w:rPr>
          <w:color w:val="auto"/>
          <w:szCs w:val="24"/>
        </w:rPr>
        <w:t xml:space="preserve">nd Pedicle Screw Fixation </w:t>
      </w:r>
      <w:r w:rsidR="00AB005A">
        <w:rPr>
          <w:color w:val="auto"/>
          <w:szCs w:val="24"/>
        </w:rPr>
        <w:t>with Chronic Pain i</w:t>
      </w:r>
      <w:r w:rsidR="00AB005A" w:rsidRPr="00470784">
        <w:rPr>
          <w:color w:val="auto"/>
          <w:szCs w:val="24"/>
        </w:rPr>
        <w:t>n Thoracolumbar Spine</w:t>
      </w:r>
      <w:r w:rsidR="004869DE" w:rsidRPr="004869DE">
        <w:rPr>
          <w:color w:val="auto"/>
        </w:rPr>
        <w:t xml:space="preserve"> using the VASRD general rating formula for </w:t>
      </w:r>
      <w:r w:rsidR="00853EAC">
        <w:rPr>
          <w:color w:val="auto"/>
        </w:rPr>
        <w:t xml:space="preserve">diseases and injuries of the </w:t>
      </w:r>
      <w:r w:rsidR="00AB005A">
        <w:rPr>
          <w:color w:val="auto"/>
        </w:rPr>
        <w:t>spine</w:t>
      </w:r>
      <w:r w:rsidR="004869DE" w:rsidRPr="004869DE">
        <w:rPr>
          <w:color w:val="auto"/>
        </w:rPr>
        <w:t xml:space="preserve">.  </w:t>
      </w:r>
    </w:p>
    <w:p w:rsidR="004869DE" w:rsidRPr="004869DE" w:rsidRDefault="004869DE" w:rsidP="008F38EB">
      <w:pPr>
        <w:tabs>
          <w:tab w:val="left" w:pos="288"/>
          <w:tab w:val="left" w:pos="4752"/>
        </w:tabs>
        <w:spacing w:line="240" w:lineRule="exact"/>
        <w:jc w:val="both"/>
        <w:rPr>
          <w:color w:val="auto"/>
        </w:rPr>
      </w:pPr>
      <w:r w:rsidRPr="004869DE">
        <w:rPr>
          <w:color w:val="auto"/>
        </w:rPr>
        <w:t xml:space="preserve"> </w:t>
      </w:r>
    </w:p>
    <w:p w:rsidR="004869DE" w:rsidRPr="004869DE" w:rsidRDefault="00AB005A" w:rsidP="008F38EB">
      <w:pPr>
        <w:tabs>
          <w:tab w:val="left" w:pos="288"/>
          <w:tab w:val="left" w:pos="4752"/>
        </w:tabs>
        <w:spacing w:line="240" w:lineRule="exact"/>
        <w:jc w:val="both"/>
        <w:rPr>
          <w:color w:val="auto"/>
        </w:rPr>
      </w:pPr>
      <w:r>
        <w:rPr>
          <w:color w:val="auto"/>
        </w:rPr>
        <w:t xml:space="preserve">The rating of 40% is based on thoracolumbar flexion of </w:t>
      </w:r>
      <w:r w:rsidR="006F4557">
        <w:rPr>
          <w:color w:val="auto"/>
        </w:rPr>
        <w:t>10 to 15</w:t>
      </w:r>
      <w:r>
        <w:rPr>
          <w:color w:val="auto"/>
        </w:rPr>
        <w:t xml:space="preserve"> degrees.</w:t>
      </w:r>
    </w:p>
    <w:p w:rsidR="004869DE" w:rsidRPr="004869DE" w:rsidRDefault="004869DE" w:rsidP="008F38EB">
      <w:pPr>
        <w:tabs>
          <w:tab w:val="left" w:pos="288"/>
          <w:tab w:val="left" w:pos="4752"/>
        </w:tabs>
        <w:spacing w:line="240" w:lineRule="exact"/>
        <w:jc w:val="both"/>
        <w:rPr>
          <w:color w:val="auto"/>
        </w:rPr>
      </w:pPr>
    </w:p>
    <w:p w:rsidR="001D38EB" w:rsidRPr="00AB005A" w:rsidRDefault="003A1171" w:rsidP="008F38EB">
      <w:pPr>
        <w:tabs>
          <w:tab w:val="left" w:pos="288"/>
          <w:tab w:val="left" w:pos="4752"/>
        </w:tabs>
        <w:spacing w:line="240" w:lineRule="exact"/>
        <w:jc w:val="both"/>
        <w:rPr>
          <w:color w:val="auto"/>
        </w:rPr>
      </w:pPr>
      <w:r w:rsidRPr="004869DE">
        <w:rPr>
          <w:color w:val="auto"/>
        </w:rPr>
        <w:t xml:space="preserve">The </w:t>
      </w:r>
      <w:r w:rsidR="00404FD7">
        <w:rPr>
          <w:color w:val="auto"/>
        </w:rPr>
        <w:t>B</w:t>
      </w:r>
      <w:r w:rsidRPr="004869DE">
        <w:rPr>
          <w:color w:val="auto"/>
        </w:rPr>
        <w:t xml:space="preserve">oard also examined </w:t>
      </w:r>
      <w:r w:rsidR="00AB005A">
        <w:rPr>
          <w:color w:val="auto"/>
        </w:rPr>
        <w:t>8100 Headaches and 9400 Anxiety</w:t>
      </w:r>
      <w:r>
        <w:rPr>
          <w:color w:val="auto"/>
        </w:rPr>
        <w:t xml:space="preserve">, </w:t>
      </w:r>
      <w:r w:rsidRPr="004869DE">
        <w:rPr>
          <w:color w:val="auto"/>
        </w:rPr>
        <w:t xml:space="preserve">and did not find </w:t>
      </w:r>
      <w:r>
        <w:rPr>
          <w:color w:val="auto"/>
        </w:rPr>
        <w:t xml:space="preserve">these conditions </w:t>
      </w:r>
      <w:r w:rsidRPr="004869DE">
        <w:rPr>
          <w:color w:val="auto"/>
        </w:rPr>
        <w:t>to be unfitting.</w:t>
      </w:r>
      <w:r w:rsidR="008F38EB">
        <w:rPr>
          <w:color w:val="auto"/>
        </w:rPr>
        <w:t xml:space="preserve"> </w:t>
      </w:r>
      <w:r w:rsidR="00EC7F7B">
        <w:rPr>
          <w:color w:val="auto"/>
        </w:rPr>
        <w:t xml:space="preserve"> </w:t>
      </w:r>
      <w:r w:rsidR="008F38EB">
        <w:rPr>
          <w:color w:val="auto"/>
        </w:rPr>
        <w:t>The other diagnosi</w:t>
      </w:r>
      <w:r>
        <w:rPr>
          <w:color w:val="auto"/>
        </w:rPr>
        <w:t>s rated by the VA</w:t>
      </w:r>
      <w:r w:rsidR="008F38EB">
        <w:rPr>
          <w:color w:val="auto"/>
        </w:rPr>
        <w:t>, 8515 Right Upper Extremity Radiculopathy,</w:t>
      </w:r>
      <w:r>
        <w:rPr>
          <w:color w:val="auto"/>
        </w:rPr>
        <w:t xml:space="preserve"> w</w:t>
      </w:r>
      <w:r w:rsidR="008F38EB">
        <w:rPr>
          <w:color w:val="auto"/>
        </w:rPr>
        <w:t>as</w:t>
      </w:r>
      <w:r>
        <w:rPr>
          <w:color w:val="auto"/>
        </w:rPr>
        <w:t xml:space="preserve"> not mentioned in any PEB paperwork and could not be considered by the Board.</w:t>
      </w:r>
      <w:r w:rsidR="001D38EB" w:rsidRPr="004869DE">
        <w:rPr>
          <w:color w:val="auto"/>
          <w:szCs w:val="24"/>
        </w:rPr>
        <w:t xml:space="preserve"> </w:t>
      </w:r>
    </w:p>
    <w:p w:rsidR="00B522CD" w:rsidRPr="004869DE" w:rsidRDefault="00B522CD" w:rsidP="008F38EB">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B522CD" w:rsidRPr="004869DE" w:rsidRDefault="00B522CD" w:rsidP="008F38EB">
      <w:pPr>
        <w:tabs>
          <w:tab w:val="left" w:pos="288"/>
          <w:tab w:val="left" w:pos="4752"/>
        </w:tabs>
        <w:spacing w:line="240" w:lineRule="exact"/>
        <w:jc w:val="both"/>
        <w:rPr>
          <w:color w:val="auto"/>
          <w:szCs w:val="24"/>
        </w:rPr>
      </w:pPr>
    </w:p>
    <w:p w:rsidR="00EC7F7B" w:rsidRDefault="00EC7F7B">
      <w:pPr>
        <w:rPr>
          <w:caps/>
          <w:color w:val="auto"/>
          <w:szCs w:val="24"/>
          <w:u w:val="single"/>
        </w:rPr>
      </w:pPr>
      <w:r>
        <w:rPr>
          <w:caps/>
          <w:color w:val="auto"/>
          <w:szCs w:val="24"/>
          <w:u w:val="single"/>
        </w:rPr>
        <w:br w:type="page"/>
      </w:r>
    </w:p>
    <w:p w:rsidR="006F4557" w:rsidRDefault="00662F08" w:rsidP="002357E9">
      <w:pPr>
        <w:tabs>
          <w:tab w:val="left" w:pos="288"/>
          <w:tab w:val="left" w:pos="4752"/>
        </w:tabs>
        <w:spacing w:line="240" w:lineRule="exact"/>
        <w:jc w:val="both"/>
        <w:rPr>
          <w:color w:val="auto"/>
          <w:szCs w:val="24"/>
        </w:rPr>
      </w:pPr>
      <w:r w:rsidRPr="004869DE">
        <w:rPr>
          <w:caps/>
          <w:color w:val="auto"/>
          <w:szCs w:val="24"/>
          <w:u w:val="single"/>
        </w:rPr>
        <w:lastRenderedPageBreak/>
        <w:t>RECOMMENDATION</w:t>
      </w:r>
      <w:r w:rsidRPr="004869DE">
        <w:rPr>
          <w:color w:val="auto"/>
          <w:szCs w:val="24"/>
        </w:rPr>
        <w:t>:</w:t>
      </w:r>
      <w:r w:rsidR="00686094" w:rsidRPr="004869DE">
        <w:rPr>
          <w:color w:val="auto"/>
          <w:szCs w:val="24"/>
        </w:rPr>
        <w:t xml:space="preserve">  </w:t>
      </w:r>
      <w:r w:rsidR="006F1A46" w:rsidRPr="004869DE">
        <w:rPr>
          <w:color w:val="auto"/>
          <w:szCs w:val="24"/>
        </w:rPr>
        <w:t xml:space="preserve">The Board recommends that the CI’s prior determination be modified as follows and that the discharge with severance pay be </w:t>
      </w:r>
      <w:proofErr w:type="spellStart"/>
      <w:r w:rsidR="006F1A46" w:rsidRPr="004869DE">
        <w:rPr>
          <w:color w:val="auto"/>
          <w:szCs w:val="24"/>
        </w:rPr>
        <w:t>recharacterized</w:t>
      </w:r>
      <w:proofErr w:type="spellEnd"/>
      <w:r w:rsidR="006F1A46" w:rsidRPr="004869DE">
        <w:rPr>
          <w:color w:val="auto"/>
          <w:szCs w:val="24"/>
        </w:rPr>
        <w:t xml:space="preserve"> to reflect </w:t>
      </w:r>
      <w:r w:rsidR="001C7418" w:rsidRPr="004869DE">
        <w:rPr>
          <w:color w:val="auto"/>
          <w:szCs w:val="24"/>
        </w:rPr>
        <w:t xml:space="preserve">permanent </w:t>
      </w:r>
      <w:r w:rsidR="006F1A46" w:rsidRPr="004869DE">
        <w:rPr>
          <w:color w:val="auto"/>
          <w:szCs w:val="24"/>
        </w:rPr>
        <w:t xml:space="preserve">disability retirement, effective as of the date of </w:t>
      </w:r>
      <w:r w:rsidR="001D38EB" w:rsidRPr="004869DE">
        <w:rPr>
          <w:color w:val="auto"/>
          <w:szCs w:val="24"/>
        </w:rPr>
        <w:t xml:space="preserve">the </w:t>
      </w:r>
      <w:r w:rsidR="00686094" w:rsidRPr="004869DE">
        <w:rPr>
          <w:color w:val="auto"/>
          <w:szCs w:val="24"/>
        </w:rPr>
        <w:t>CI’s</w:t>
      </w:r>
      <w:r w:rsidR="006F1A46" w:rsidRPr="004869DE">
        <w:rPr>
          <w:color w:val="auto"/>
          <w:szCs w:val="24"/>
        </w:rPr>
        <w:t xml:space="preserve"> prior medical separation.</w:t>
      </w:r>
    </w:p>
    <w:p w:rsidR="002357E9" w:rsidRDefault="002357E9" w:rsidP="002357E9">
      <w:pPr>
        <w:tabs>
          <w:tab w:val="left" w:pos="288"/>
          <w:tab w:val="left" w:pos="4752"/>
        </w:tabs>
        <w:spacing w:line="240" w:lineRule="exact"/>
        <w:jc w:val="both"/>
        <w:rPr>
          <w:color w:val="auto"/>
          <w:szCs w:val="24"/>
        </w:rPr>
      </w:pPr>
    </w:p>
    <w:tbl>
      <w:tblPr>
        <w:tblStyle w:val="TableGrid"/>
        <w:tblW w:w="0" w:type="auto"/>
        <w:tblInd w:w="108" w:type="dxa"/>
        <w:tblLook w:val="04A0"/>
      </w:tblPr>
      <w:tblGrid>
        <w:gridCol w:w="6300"/>
        <w:gridCol w:w="1800"/>
        <w:gridCol w:w="1170"/>
      </w:tblGrid>
      <w:tr w:rsidR="006F1A46" w:rsidRPr="004869DE" w:rsidTr="001D3186">
        <w:tc>
          <w:tcPr>
            <w:tcW w:w="6300" w:type="dxa"/>
            <w:shd w:val="clear" w:color="auto" w:fill="D9D9D9" w:themeFill="background1" w:themeFillShade="D9"/>
          </w:tcPr>
          <w:p w:rsidR="006F1A46" w:rsidRPr="004869DE" w:rsidRDefault="006F1A46" w:rsidP="00E2331E">
            <w:pPr>
              <w:tabs>
                <w:tab w:val="left" w:pos="288"/>
                <w:tab w:val="left" w:pos="4752"/>
              </w:tabs>
              <w:spacing w:line="240" w:lineRule="exact"/>
              <w:jc w:val="both"/>
              <w:rPr>
                <w:rFonts w:ascii="Courier" w:hAnsi="Courier"/>
                <w:caps/>
                <w:color w:val="auto"/>
                <w:sz w:val="24"/>
                <w:szCs w:val="24"/>
              </w:rPr>
            </w:pPr>
            <w:r w:rsidRPr="004869DE">
              <w:rPr>
                <w:rFonts w:ascii="Courier" w:hAnsi="Courier"/>
                <w:caps/>
                <w:color w:val="auto"/>
                <w:sz w:val="24"/>
                <w:szCs w:val="24"/>
              </w:rPr>
              <w:t>Unfitting Condition</w:t>
            </w:r>
          </w:p>
        </w:tc>
        <w:tc>
          <w:tcPr>
            <w:tcW w:w="1800"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VASRD Code</w:t>
            </w:r>
          </w:p>
        </w:tc>
        <w:tc>
          <w:tcPr>
            <w:tcW w:w="1170" w:type="dxa"/>
            <w:shd w:val="clear" w:color="auto" w:fill="D9D9D9" w:themeFill="background1" w:themeFillShade="D9"/>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olor w:val="auto"/>
                <w:sz w:val="24"/>
                <w:szCs w:val="24"/>
              </w:rPr>
              <w:t>Rating</w:t>
            </w:r>
          </w:p>
        </w:tc>
      </w:tr>
      <w:tr w:rsidR="00AB005A" w:rsidRPr="004869DE" w:rsidTr="001D3186">
        <w:tc>
          <w:tcPr>
            <w:tcW w:w="6300" w:type="dxa"/>
          </w:tcPr>
          <w:p w:rsidR="00AB005A" w:rsidRPr="00470784" w:rsidRDefault="00AB005A" w:rsidP="00C45B43">
            <w:pPr>
              <w:tabs>
                <w:tab w:val="left" w:pos="288"/>
                <w:tab w:val="left" w:pos="4752"/>
              </w:tabs>
              <w:spacing w:line="240" w:lineRule="exact"/>
              <w:jc w:val="both"/>
              <w:rPr>
                <w:rFonts w:ascii="Courier" w:hAnsi="Courier"/>
                <w:caps/>
                <w:color w:val="auto"/>
                <w:sz w:val="24"/>
                <w:szCs w:val="24"/>
                <w:highlight w:val="yellow"/>
              </w:rPr>
            </w:pPr>
            <w:r w:rsidRPr="00470784">
              <w:rPr>
                <w:rFonts w:ascii="Courier" w:hAnsi="Courier"/>
                <w:color w:val="auto"/>
                <w:sz w:val="24"/>
                <w:szCs w:val="24"/>
              </w:rPr>
              <w:t>Status Post L5 Laminecto</w:t>
            </w:r>
            <w:r>
              <w:rPr>
                <w:rFonts w:ascii="Courier" w:hAnsi="Courier"/>
                <w:color w:val="auto"/>
                <w:sz w:val="24"/>
                <w:szCs w:val="24"/>
              </w:rPr>
              <w:t>my Anterior Disc Space Fusion a</w:t>
            </w:r>
            <w:r w:rsidRPr="00470784">
              <w:rPr>
                <w:rFonts w:ascii="Courier" w:hAnsi="Courier"/>
                <w:color w:val="auto"/>
                <w:sz w:val="24"/>
                <w:szCs w:val="24"/>
              </w:rPr>
              <w:t xml:space="preserve">nd Pedicle Screw Fixation </w:t>
            </w:r>
            <w:r>
              <w:rPr>
                <w:rFonts w:ascii="Courier" w:hAnsi="Courier"/>
                <w:color w:val="auto"/>
                <w:sz w:val="24"/>
                <w:szCs w:val="24"/>
              </w:rPr>
              <w:t>with Chronic Pain i</w:t>
            </w:r>
            <w:r w:rsidRPr="00470784">
              <w:rPr>
                <w:rFonts w:ascii="Courier" w:hAnsi="Courier"/>
                <w:color w:val="auto"/>
                <w:sz w:val="24"/>
                <w:szCs w:val="24"/>
              </w:rPr>
              <w:t>n Thoracolumbar Spine</w:t>
            </w:r>
            <w:r w:rsidRPr="00470784">
              <w:rPr>
                <w:rFonts w:ascii="Courier" w:hAnsi="Courier"/>
                <w:color w:val="auto"/>
                <w:sz w:val="24"/>
                <w:szCs w:val="24"/>
                <w:highlight w:val="yellow"/>
              </w:rPr>
              <w:t xml:space="preserve"> </w:t>
            </w:r>
          </w:p>
        </w:tc>
        <w:tc>
          <w:tcPr>
            <w:tcW w:w="1800" w:type="dxa"/>
          </w:tcPr>
          <w:p w:rsidR="00AB005A" w:rsidRPr="00470784" w:rsidRDefault="00AB005A" w:rsidP="00C45B43">
            <w:pPr>
              <w:tabs>
                <w:tab w:val="left" w:pos="288"/>
                <w:tab w:val="left" w:pos="4752"/>
              </w:tabs>
              <w:spacing w:line="240" w:lineRule="exact"/>
              <w:jc w:val="center"/>
              <w:rPr>
                <w:rFonts w:ascii="Courier" w:hAnsi="Courier"/>
                <w:color w:val="auto"/>
                <w:sz w:val="24"/>
                <w:szCs w:val="24"/>
              </w:rPr>
            </w:pPr>
            <w:r w:rsidRPr="00470784">
              <w:rPr>
                <w:rFonts w:ascii="Courier" w:hAnsi="Courier"/>
                <w:color w:val="auto"/>
                <w:sz w:val="24"/>
                <w:szCs w:val="24"/>
              </w:rPr>
              <w:t>5241</w:t>
            </w:r>
          </w:p>
        </w:tc>
        <w:tc>
          <w:tcPr>
            <w:tcW w:w="1170" w:type="dxa"/>
          </w:tcPr>
          <w:p w:rsidR="00AB005A" w:rsidRPr="00470784" w:rsidRDefault="00AB005A" w:rsidP="00C45B43">
            <w:pPr>
              <w:tabs>
                <w:tab w:val="left" w:pos="288"/>
                <w:tab w:val="left" w:pos="4752"/>
              </w:tabs>
              <w:spacing w:line="240" w:lineRule="exact"/>
              <w:jc w:val="center"/>
              <w:rPr>
                <w:rFonts w:ascii="Courier" w:hAnsi="Courier"/>
                <w:color w:val="auto"/>
                <w:sz w:val="24"/>
                <w:szCs w:val="24"/>
              </w:rPr>
            </w:pPr>
            <w:r w:rsidRPr="00470784">
              <w:rPr>
                <w:rFonts w:ascii="Courier" w:hAnsi="Courier"/>
                <w:color w:val="auto"/>
                <w:sz w:val="24"/>
                <w:szCs w:val="24"/>
              </w:rPr>
              <w:t>40%</w:t>
            </w:r>
          </w:p>
        </w:tc>
      </w:tr>
      <w:tr w:rsidR="006F1A46" w:rsidRPr="004869DE" w:rsidTr="001D3186">
        <w:tblPrEx>
          <w:tblLook w:val="0000"/>
        </w:tblPrEx>
        <w:trPr>
          <w:gridBefore w:val="1"/>
          <w:wBefore w:w="6300" w:type="dxa"/>
          <w:trHeight w:val="197"/>
        </w:trPr>
        <w:tc>
          <w:tcPr>
            <w:tcW w:w="1800" w:type="dxa"/>
            <w:tcBorders>
              <w:left w:val="single" w:sz="4" w:space="0" w:color="auto"/>
              <w:bottom w:val="single" w:sz="4" w:space="0" w:color="000000" w:themeColor="text1"/>
            </w:tcBorders>
          </w:tcPr>
          <w:p w:rsidR="006F1A46" w:rsidRPr="004869DE" w:rsidRDefault="006F1A46" w:rsidP="00E2331E">
            <w:pPr>
              <w:tabs>
                <w:tab w:val="left" w:pos="288"/>
                <w:tab w:val="left" w:pos="4752"/>
              </w:tabs>
              <w:spacing w:line="240" w:lineRule="exact"/>
              <w:jc w:val="center"/>
              <w:rPr>
                <w:rFonts w:ascii="Courier" w:hAnsi="Courier"/>
                <w:color w:val="auto"/>
                <w:sz w:val="24"/>
                <w:szCs w:val="24"/>
              </w:rPr>
            </w:pPr>
            <w:r w:rsidRPr="004869DE">
              <w:rPr>
                <w:rFonts w:ascii="Courier" w:hAnsi="Courier"/>
                <w:caps/>
                <w:color w:val="auto"/>
                <w:sz w:val="24"/>
                <w:szCs w:val="24"/>
              </w:rPr>
              <w:t>Combined</w:t>
            </w:r>
          </w:p>
        </w:tc>
        <w:tc>
          <w:tcPr>
            <w:tcW w:w="1170" w:type="dxa"/>
            <w:tcBorders>
              <w:bottom w:val="single" w:sz="4" w:space="0" w:color="000000" w:themeColor="text1"/>
            </w:tcBorders>
          </w:tcPr>
          <w:p w:rsidR="006F1A46" w:rsidRPr="004869DE" w:rsidRDefault="00AB005A" w:rsidP="00E2331E">
            <w:pPr>
              <w:tabs>
                <w:tab w:val="left" w:pos="288"/>
                <w:tab w:val="left" w:pos="4752"/>
              </w:tabs>
              <w:spacing w:line="240" w:lineRule="exact"/>
              <w:jc w:val="center"/>
              <w:rPr>
                <w:rFonts w:ascii="Courier" w:hAnsi="Courier"/>
                <w:color w:val="auto"/>
                <w:sz w:val="24"/>
                <w:szCs w:val="24"/>
              </w:rPr>
            </w:pPr>
            <w:r>
              <w:rPr>
                <w:rFonts w:ascii="Courier" w:hAnsi="Courier"/>
                <w:color w:val="auto"/>
                <w:sz w:val="24"/>
                <w:szCs w:val="24"/>
              </w:rPr>
              <w:t>40</w:t>
            </w:r>
            <w:r w:rsidR="006F1A46" w:rsidRPr="004869DE">
              <w:rPr>
                <w:rFonts w:ascii="Courier" w:hAnsi="Courier"/>
                <w:color w:val="auto"/>
                <w:sz w:val="24"/>
                <w:szCs w:val="24"/>
              </w:rPr>
              <w:t>%</w:t>
            </w:r>
          </w:p>
        </w:tc>
      </w:tr>
    </w:tbl>
    <w:p w:rsidR="00EC7F7B" w:rsidRDefault="00EC7F7B" w:rsidP="00E2331E">
      <w:pPr>
        <w:tabs>
          <w:tab w:val="left" w:pos="288"/>
          <w:tab w:val="left" w:pos="4752"/>
        </w:tabs>
        <w:spacing w:line="240" w:lineRule="exact"/>
        <w:jc w:val="both"/>
        <w:rPr>
          <w:color w:val="auto"/>
          <w:szCs w:val="24"/>
        </w:rPr>
      </w:pPr>
    </w:p>
    <w:p w:rsidR="00B522CD" w:rsidRPr="004869DE" w:rsidRDefault="00B522CD" w:rsidP="00E2331E">
      <w:pPr>
        <w:tabs>
          <w:tab w:val="left" w:pos="288"/>
          <w:tab w:val="left" w:pos="4752"/>
        </w:tabs>
        <w:spacing w:line="240" w:lineRule="exact"/>
        <w:jc w:val="both"/>
        <w:rPr>
          <w:color w:val="auto"/>
          <w:szCs w:val="24"/>
        </w:rPr>
      </w:pPr>
      <w:r w:rsidRPr="004869DE">
        <w:rPr>
          <w:color w:val="auto"/>
          <w:szCs w:val="24"/>
        </w:rPr>
        <w:t>_________________________________</w:t>
      </w:r>
      <w:r w:rsidR="006F1A46" w:rsidRPr="004869DE">
        <w:rPr>
          <w:color w:val="auto"/>
          <w:szCs w:val="24"/>
        </w:rPr>
        <w:t>_______________________________</w:t>
      </w:r>
    </w:p>
    <w:p w:rsidR="00D91DA6" w:rsidRPr="004869DE" w:rsidRDefault="00D91DA6" w:rsidP="00E2331E">
      <w:pPr>
        <w:tabs>
          <w:tab w:val="left" w:pos="288"/>
          <w:tab w:val="left" w:pos="4752"/>
        </w:tabs>
        <w:spacing w:line="240" w:lineRule="exact"/>
        <w:jc w:val="both"/>
        <w:rPr>
          <w:color w:val="auto"/>
          <w:szCs w:val="24"/>
        </w:rPr>
      </w:pPr>
    </w:p>
    <w:p w:rsidR="00D91DA6" w:rsidRPr="004869DE" w:rsidRDefault="00114F20" w:rsidP="00E2331E">
      <w:pPr>
        <w:tabs>
          <w:tab w:val="left" w:pos="288"/>
          <w:tab w:val="left" w:pos="4752"/>
        </w:tabs>
        <w:spacing w:line="240" w:lineRule="exact"/>
        <w:jc w:val="both"/>
        <w:rPr>
          <w:color w:val="auto"/>
          <w:szCs w:val="24"/>
        </w:rPr>
      </w:pPr>
      <w:r w:rsidRPr="004869DE">
        <w:rPr>
          <w:color w:val="auto"/>
          <w:szCs w:val="24"/>
        </w:rPr>
        <w:t>The following documentary evidence was considered:</w:t>
      </w: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A.  DD Form </w:t>
      </w:r>
      <w:proofErr w:type="gramStart"/>
      <w:r w:rsidRPr="004869DE">
        <w:rPr>
          <w:color w:val="auto"/>
          <w:szCs w:val="24"/>
        </w:rPr>
        <w:t>294,</w:t>
      </w:r>
      <w:proofErr w:type="gramEnd"/>
      <w:r w:rsidRPr="004869DE">
        <w:rPr>
          <w:color w:val="auto"/>
          <w:szCs w:val="24"/>
        </w:rPr>
        <w:t xml:space="preserve"> dated</w:t>
      </w:r>
      <w:r w:rsidR="00AC5B96" w:rsidRPr="004869DE">
        <w:rPr>
          <w:color w:val="auto"/>
          <w:szCs w:val="24"/>
        </w:rPr>
        <w:t xml:space="preserve"> </w:t>
      </w:r>
      <w:r w:rsidR="00AB005A">
        <w:rPr>
          <w:color w:val="auto"/>
          <w:szCs w:val="24"/>
        </w:rPr>
        <w:t>20090507</w:t>
      </w:r>
      <w:r w:rsidR="00AC5B96" w:rsidRPr="004869DE">
        <w:rPr>
          <w:color w:val="auto"/>
          <w:szCs w:val="24"/>
        </w:rPr>
        <w:t>,</w:t>
      </w:r>
      <w:r w:rsidRPr="004869DE">
        <w:rPr>
          <w:color w:val="auto"/>
          <w:szCs w:val="24"/>
        </w:rPr>
        <w:t xml:space="preserve"> w/</w:t>
      </w:r>
      <w:proofErr w:type="spellStart"/>
      <w:r w:rsidRPr="004869DE">
        <w:rPr>
          <w:color w:val="auto"/>
          <w:szCs w:val="24"/>
        </w:rPr>
        <w:t>atchs</w:t>
      </w:r>
      <w:proofErr w:type="spellEnd"/>
      <w:r w:rsidRPr="004869DE">
        <w:rPr>
          <w:color w:val="auto"/>
          <w:szCs w:val="24"/>
        </w:rPr>
        <w:t>.</w:t>
      </w:r>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B.  </w:t>
      </w:r>
      <w:proofErr w:type="gramStart"/>
      <w:r w:rsidRPr="004869DE">
        <w:rPr>
          <w:color w:val="auto"/>
          <w:szCs w:val="24"/>
        </w:rPr>
        <w:t>Service Treatment Record.</w:t>
      </w:r>
      <w:proofErr w:type="gramEnd"/>
    </w:p>
    <w:p w:rsidR="00114F20" w:rsidRPr="004869DE" w:rsidRDefault="00114F20" w:rsidP="00E2331E">
      <w:pPr>
        <w:tabs>
          <w:tab w:val="left" w:pos="288"/>
          <w:tab w:val="left" w:pos="4752"/>
        </w:tabs>
        <w:spacing w:line="240" w:lineRule="exact"/>
        <w:rPr>
          <w:color w:val="auto"/>
          <w:szCs w:val="24"/>
        </w:rPr>
      </w:pPr>
      <w:r w:rsidRPr="004869DE">
        <w:rPr>
          <w:color w:val="auto"/>
          <w:szCs w:val="24"/>
        </w:rPr>
        <w:t xml:space="preserve">Exhibit C.  </w:t>
      </w:r>
      <w:proofErr w:type="gramStart"/>
      <w:r w:rsidRPr="004869DE">
        <w:rPr>
          <w:color w:val="auto"/>
          <w:szCs w:val="24"/>
        </w:rPr>
        <w:t>Department of Veterans</w:t>
      </w:r>
      <w:r w:rsidR="00385D6F" w:rsidRPr="004869DE">
        <w:rPr>
          <w:color w:val="auto"/>
          <w:szCs w:val="24"/>
        </w:rPr>
        <w:t>'</w:t>
      </w:r>
      <w:r w:rsidRPr="004869DE">
        <w:rPr>
          <w:color w:val="auto"/>
          <w:szCs w:val="24"/>
        </w:rPr>
        <w:t xml:space="preserve"> Affairs Treatment Record.</w:t>
      </w:r>
      <w:proofErr w:type="gramEnd"/>
    </w:p>
    <w:p w:rsidR="00D91DA6" w:rsidRPr="004869DE" w:rsidRDefault="00D91DA6"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114F20" w:rsidRPr="004869DE" w:rsidRDefault="00114F20" w:rsidP="00E2331E">
      <w:pPr>
        <w:tabs>
          <w:tab w:val="left" w:pos="288"/>
          <w:tab w:val="left" w:pos="4752"/>
        </w:tabs>
        <w:spacing w:line="240" w:lineRule="exact"/>
        <w:jc w:val="both"/>
        <w:rPr>
          <w:color w:val="auto"/>
          <w:szCs w:val="24"/>
        </w:rPr>
      </w:pPr>
    </w:p>
    <w:p w:rsidR="00D91DA6" w:rsidRPr="004869DE" w:rsidRDefault="00D91DA6" w:rsidP="00E2331E">
      <w:pPr>
        <w:tabs>
          <w:tab w:val="left" w:pos="0"/>
          <w:tab w:val="left" w:pos="4230"/>
        </w:tabs>
        <w:spacing w:line="240" w:lineRule="exact"/>
        <w:rPr>
          <w:color w:val="auto"/>
          <w:szCs w:val="24"/>
        </w:rPr>
      </w:pPr>
      <w:r w:rsidRPr="004869DE">
        <w:rPr>
          <w:color w:val="auto"/>
          <w:szCs w:val="24"/>
        </w:rPr>
        <w:tab/>
      </w:r>
    </w:p>
    <w:p w:rsidR="00D91DA6" w:rsidRPr="004869DE" w:rsidRDefault="00D91DA6" w:rsidP="00E2331E">
      <w:pPr>
        <w:tabs>
          <w:tab w:val="left" w:pos="0"/>
          <w:tab w:val="left" w:pos="4230"/>
        </w:tabs>
        <w:spacing w:line="240" w:lineRule="exact"/>
        <w:rPr>
          <w:color w:val="auto"/>
          <w:szCs w:val="24"/>
        </w:rPr>
      </w:pPr>
      <w:r w:rsidRPr="004869DE">
        <w:rPr>
          <w:color w:val="auto"/>
          <w:szCs w:val="24"/>
        </w:rPr>
        <w:tab/>
        <w:t>President</w:t>
      </w:r>
    </w:p>
    <w:p w:rsidR="000379D0" w:rsidRDefault="00D91DA6" w:rsidP="00E2331E">
      <w:pPr>
        <w:tabs>
          <w:tab w:val="left" w:pos="288"/>
          <w:tab w:val="left" w:pos="4230"/>
          <w:tab w:val="left" w:pos="4410"/>
          <w:tab w:val="left" w:pos="4770"/>
          <w:tab w:val="left" w:pos="4860"/>
          <w:tab w:val="left" w:pos="5040"/>
        </w:tabs>
        <w:spacing w:line="240" w:lineRule="exact"/>
        <w:rPr>
          <w:color w:val="auto"/>
          <w:szCs w:val="24"/>
        </w:rPr>
      </w:pPr>
      <w:r w:rsidRPr="004869DE">
        <w:rPr>
          <w:color w:val="auto"/>
          <w:szCs w:val="24"/>
        </w:rPr>
        <w:tab/>
      </w:r>
      <w:r w:rsidRPr="004869DE">
        <w:rPr>
          <w:color w:val="auto"/>
          <w:szCs w:val="24"/>
        </w:rPr>
        <w:tab/>
        <w:t>Physical Disability Board of Review</w:t>
      </w:r>
      <w:r w:rsidR="00E2331E" w:rsidRPr="004869DE">
        <w:rPr>
          <w:color w:val="auto"/>
          <w:szCs w:val="24"/>
        </w:rPr>
        <w:t xml:space="preserve">  </w:t>
      </w:r>
    </w:p>
    <w:p w:rsidR="001D1BAE" w:rsidRDefault="001D1BAE" w:rsidP="00E2331E">
      <w:pPr>
        <w:tabs>
          <w:tab w:val="left" w:pos="288"/>
          <w:tab w:val="left" w:pos="4230"/>
          <w:tab w:val="left" w:pos="4410"/>
          <w:tab w:val="left" w:pos="4770"/>
          <w:tab w:val="left" w:pos="4860"/>
          <w:tab w:val="left" w:pos="5040"/>
        </w:tabs>
        <w:spacing w:line="240" w:lineRule="exact"/>
        <w:rPr>
          <w:color w:val="auto"/>
          <w:szCs w:val="24"/>
        </w:rPr>
      </w:pPr>
    </w:p>
    <w:p w:rsidR="001D1BAE" w:rsidRDefault="001D1BAE">
      <w:pPr>
        <w:rPr>
          <w:color w:val="auto"/>
        </w:rPr>
      </w:pPr>
      <w:r>
        <w:rPr>
          <w:color w:val="auto"/>
        </w:rPr>
        <w:br w:type="page"/>
      </w:r>
    </w:p>
    <w:p w:rsidR="001D1BAE" w:rsidRPr="001D1BAE" w:rsidRDefault="001D1BAE" w:rsidP="001D1BAE">
      <w:pPr>
        <w:outlineLvl w:val="0"/>
        <w:rPr>
          <w:color w:val="auto"/>
        </w:rPr>
      </w:pPr>
      <w:r w:rsidRPr="001D1BAE">
        <w:rPr>
          <w:color w:val="auto"/>
        </w:rPr>
        <w:lastRenderedPageBreak/>
        <w:t xml:space="preserve">MEMORANDUM FOR DEPUTY COMMANDANT, MANPOWER &amp; RESERVE </w:t>
      </w:r>
    </w:p>
    <w:p w:rsidR="001D1BAE" w:rsidRPr="001D1BAE" w:rsidRDefault="001D1BAE" w:rsidP="001D1BAE">
      <w:pPr>
        <w:outlineLvl w:val="0"/>
        <w:rPr>
          <w:color w:val="auto"/>
        </w:rPr>
      </w:pPr>
      <w:r w:rsidRPr="001D1BAE">
        <w:rPr>
          <w:color w:val="auto"/>
        </w:rPr>
        <w:t xml:space="preserve">                                        AFFAIRS</w:t>
      </w:r>
    </w:p>
    <w:p w:rsidR="001D1BAE" w:rsidRPr="001D1BAE" w:rsidRDefault="001D1BAE" w:rsidP="001D1BAE">
      <w:pPr>
        <w:rPr>
          <w:color w:val="auto"/>
        </w:rPr>
      </w:pPr>
    </w:p>
    <w:p w:rsidR="001D1BAE" w:rsidRPr="001D1BAE" w:rsidRDefault="001D1BAE" w:rsidP="001D1BAE">
      <w:pPr>
        <w:rPr>
          <w:color w:val="auto"/>
        </w:rPr>
      </w:pPr>
      <w:proofErr w:type="spellStart"/>
      <w:r w:rsidRPr="001D1BAE">
        <w:rPr>
          <w:color w:val="auto"/>
        </w:rPr>
        <w:t>Subj</w:t>
      </w:r>
      <w:proofErr w:type="spellEnd"/>
      <w:r w:rsidRPr="001D1BAE">
        <w:rPr>
          <w:color w:val="auto"/>
        </w:rPr>
        <w:t>:  PHYSICAL DISABILITY BOARD OF REVIEW (PDBR)</w:t>
      </w:r>
    </w:p>
    <w:p w:rsidR="001D1BAE" w:rsidRPr="001D1BAE" w:rsidRDefault="001D1BAE" w:rsidP="001D1BAE">
      <w:pPr>
        <w:outlineLvl w:val="0"/>
        <w:rPr>
          <w:color w:val="auto"/>
        </w:rPr>
      </w:pPr>
      <w:r w:rsidRPr="001D1BAE">
        <w:rPr>
          <w:color w:val="auto"/>
        </w:rPr>
        <w:t xml:space="preserve">          RECOMMENDATION ICO </w:t>
      </w:r>
      <w:r>
        <w:rPr>
          <w:color w:val="auto"/>
        </w:rPr>
        <w:t>XXXXXXX</w:t>
      </w:r>
    </w:p>
    <w:p w:rsidR="001D1BAE" w:rsidRPr="001D1BAE" w:rsidRDefault="001D1BAE" w:rsidP="001D1BAE">
      <w:pPr>
        <w:rPr>
          <w:color w:val="auto"/>
        </w:rPr>
      </w:pPr>
    </w:p>
    <w:p w:rsidR="001D1BAE" w:rsidRPr="001D1BAE" w:rsidRDefault="001D1BAE" w:rsidP="001D1BAE">
      <w:pPr>
        <w:outlineLvl w:val="0"/>
        <w:rPr>
          <w:color w:val="auto"/>
        </w:rPr>
      </w:pPr>
      <w:r w:rsidRPr="001D1BAE">
        <w:rPr>
          <w:color w:val="auto"/>
        </w:rPr>
        <w:t>Ref:   (a) DoDI 6040.44</w:t>
      </w:r>
    </w:p>
    <w:p w:rsidR="001D1BAE" w:rsidRPr="001D1BAE" w:rsidRDefault="001D1BAE" w:rsidP="001D1BAE">
      <w:pPr>
        <w:rPr>
          <w:color w:val="auto"/>
        </w:rPr>
      </w:pPr>
    </w:p>
    <w:p w:rsidR="001D1BAE" w:rsidRPr="001D1BAE" w:rsidRDefault="001D1BAE" w:rsidP="001D1BAE">
      <w:pPr>
        <w:outlineLvl w:val="0"/>
        <w:rPr>
          <w:color w:val="auto"/>
        </w:rPr>
      </w:pPr>
      <w:r w:rsidRPr="001D1BAE">
        <w:rPr>
          <w:color w:val="auto"/>
        </w:rPr>
        <w:t xml:space="preserve">Encl:  (1) PDBR </w:t>
      </w:r>
      <w:proofErr w:type="spellStart"/>
      <w:r w:rsidRPr="001D1BAE">
        <w:rPr>
          <w:color w:val="auto"/>
        </w:rPr>
        <w:t>ltr</w:t>
      </w:r>
      <w:proofErr w:type="spellEnd"/>
      <w:r w:rsidRPr="001D1BAE">
        <w:rPr>
          <w:color w:val="auto"/>
        </w:rPr>
        <w:t xml:space="preserve"> </w:t>
      </w:r>
      <w:proofErr w:type="spellStart"/>
      <w:r w:rsidRPr="001D1BAE">
        <w:rPr>
          <w:color w:val="auto"/>
        </w:rPr>
        <w:t>dtd</w:t>
      </w:r>
      <w:proofErr w:type="spellEnd"/>
      <w:r w:rsidRPr="001D1BAE">
        <w:rPr>
          <w:color w:val="auto"/>
        </w:rPr>
        <w:t xml:space="preserve"> 14 Sep 09 </w:t>
      </w:r>
    </w:p>
    <w:p w:rsidR="001D1BAE" w:rsidRPr="001D1BAE" w:rsidRDefault="001D1BAE" w:rsidP="001D1BAE">
      <w:pPr>
        <w:rPr>
          <w:color w:val="auto"/>
        </w:rPr>
      </w:pPr>
    </w:p>
    <w:p w:rsidR="001D1BAE" w:rsidRPr="001D1BAE" w:rsidRDefault="001D1BAE" w:rsidP="001D1BAE">
      <w:pPr>
        <w:rPr>
          <w:color w:val="auto"/>
        </w:rPr>
      </w:pPr>
      <w:r w:rsidRPr="001D1BAE">
        <w:rPr>
          <w:color w:val="auto"/>
        </w:rPr>
        <w:t>1.  I have reviewed subject case pursuant to reference (a) and accept the recommendation of the Physical Disability Board of Review (enclosure (1)).</w:t>
      </w:r>
    </w:p>
    <w:p w:rsidR="001D1BAE" w:rsidRPr="001D1BAE" w:rsidRDefault="001D1BAE" w:rsidP="001D1BAE">
      <w:pPr>
        <w:rPr>
          <w:color w:val="auto"/>
        </w:rPr>
      </w:pPr>
    </w:p>
    <w:p w:rsidR="001D1BAE" w:rsidRPr="001D1BAE" w:rsidRDefault="001D1BAE" w:rsidP="001D1BAE">
      <w:pPr>
        <w:rPr>
          <w:color w:val="auto"/>
        </w:rPr>
      </w:pPr>
      <w:r w:rsidRPr="001D1BAE">
        <w:rPr>
          <w:color w:val="auto"/>
        </w:rPr>
        <w:t xml:space="preserve">2.  Mr. </w:t>
      </w:r>
      <w:r>
        <w:rPr>
          <w:color w:val="auto"/>
        </w:rPr>
        <w:t>XXXXX</w:t>
      </w:r>
      <w:r w:rsidRPr="001D1BAE">
        <w:rPr>
          <w:color w:val="auto"/>
        </w:rPr>
        <w:t>’s official records are to be corrected to reflect the following disposition:</w:t>
      </w:r>
    </w:p>
    <w:p w:rsidR="001D1BAE" w:rsidRPr="001D1BAE" w:rsidRDefault="001D1BAE" w:rsidP="001D1BAE">
      <w:pPr>
        <w:rPr>
          <w:color w:val="auto"/>
        </w:rPr>
      </w:pPr>
    </w:p>
    <w:p w:rsidR="001D1BAE" w:rsidRPr="001D1BAE" w:rsidRDefault="001D1BAE" w:rsidP="001D1BAE">
      <w:pPr>
        <w:rPr>
          <w:color w:val="auto"/>
        </w:rPr>
      </w:pPr>
      <w:r w:rsidRPr="001D1BAE">
        <w:rPr>
          <w:color w:val="auto"/>
        </w:rPr>
        <w:tab/>
        <w:t>a. Separation from the naval service due to physical disability rated at 40% with placement on the Permanent Disability Retired List effective 16 May 2008.</w:t>
      </w:r>
    </w:p>
    <w:p w:rsidR="001D1BAE" w:rsidRPr="001D1BAE" w:rsidRDefault="001D1BAE" w:rsidP="001D1BAE">
      <w:pPr>
        <w:rPr>
          <w:color w:val="auto"/>
        </w:rPr>
      </w:pPr>
    </w:p>
    <w:p w:rsidR="001D1BAE" w:rsidRPr="001D1BAE" w:rsidRDefault="001D1BAE" w:rsidP="001D1BAE">
      <w:pPr>
        <w:rPr>
          <w:color w:val="auto"/>
        </w:rPr>
      </w:pPr>
      <w:r w:rsidRPr="001D1BAE">
        <w:rPr>
          <w:color w:val="auto"/>
        </w:rPr>
        <w:t xml:space="preserve">3.  Please ensure all necessary actions are taken to implement this decision, including the recoupment of previously paid funds if appropriate, and that Mr. </w:t>
      </w:r>
      <w:r>
        <w:rPr>
          <w:color w:val="auto"/>
        </w:rPr>
        <w:t>XXXXX</w:t>
      </w:r>
      <w:r w:rsidRPr="001D1BAE">
        <w:rPr>
          <w:color w:val="auto"/>
        </w:rPr>
        <w:t xml:space="preserve"> is notified once those actions are completed.</w:t>
      </w:r>
    </w:p>
    <w:p w:rsidR="001D1BAE" w:rsidRPr="001D1BAE" w:rsidRDefault="001D1BAE" w:rsidP="001D1BAE">
      <w:pPr>
        <w:rPr>
          <w:color w:val="auto"/>
        </w:rPr>
      </w:pPr>
    </w:p>
    <w:p w:rsidR="001D1BAE" w:rsidRPr="001D1BAE" w:rsidRDefault="001D1BAE" w:rsidP="001D1BAE">
      <w:pPr>
        <w:rPr>
          <w:color w:val="auto"/>
        </w:rPr>
      </w:pPr>
    </w:p>
    <w:p w:rsidR="001D1BAE" w:rsidRPr="001D1BAE" w:rsidRDefault="001D1BAE" w:rsidP="001D1BAE">
      <w:pPr>
        <w:rPr>
          <w:color w:val="auto"/>
        </w:rPr>
      </w:pPr>
    </w:p>
    <w:p w:rsidR="001D1BAE" w:rsidRPr="001D1BAE" w:rsidRDefault="001D1BAE" w:rsidP="001D1BAE">
      <w:pPr>
        <w:outlineLvl w:val="0"/>
        <w:rPr>
          <w:color w:val="auto"/>
        </w:rPr>
      </w:pPr>
      <w:r w:rsidRPr="001D1BAE">
        <w:rPr>
          <w:color w:val="auto"/>
        </w:rPr>
        <w:tab/>
      </w:r>
      <w:r w:rsidRPr="001D1BAE">
        <w:rPr>
          <w:color w:val="auto"/>
        </w:rPr>
        <w:tab/>
      </w:r>
      <w:r w:rsidRPr="001D1BAE">
        <w:rPr>
          <w:color w:val="auto"/>
        </w:rPr>
        <w:tab/>
      </w:r>
      <w:r w:rsidRPr="001D1BAE">
        <w:rPr>
          <w:color w:val="auto"/>
        </w:rPr>
        <w:tab/>
      </w:r>
      <w:r w:rsidRPr="001D1BAE">
        <w:rPr>
          <w:color w:val="auto"/>
        </w:rPr>
        <w:tab/>
      </w:r>
      <w:r w:rsidRPr="001D1BAE">
        <w:rPr>
          <w:color w:val="auto"/>
        </w:rPr>
        <w:tab/>
        <w:t xml:space="preserve">  </w:t>
      </w:r>
    </w:p>
    <w:p w:rsidR="001D1BAE" w:rsidRPr="001D1BAE" w:rsidRDefault="001D1BAE" w:rsidP="001D1BAE">
      <w:pPr>
        <w:rPr>
          <w:color w:val="auto"/>
        </w:rPr>
      </w:pPr>
      <w:r w:rsidRPr="001D1BAE">
        <w:rPr>
          <w:color w:val="auto"/>
        </w:rPr>
        <w:tab/>
      </w:r>
      <w:r w:rsidRPr="001D1BAE">
        <w:rPr>
          <w:color w:val="auto"/>
        </w:rPr>
        <w:tab/>
      </w:r>
      <w:r w:rsidRPr="001D1BAE">
        <w:rPr>
          <w:color w:val="auto"/>
        </w:rPr>
        <w:tab/>
      </w:r>
      <w:r w:rsidRPr="001D1BAE">
        <w:rPr>
          <w:color w:val="auto"/>
        </w:rPr>
        <w:tab/>
      </w:r>
      <w:r w:rsidRPr="001D1BAE">
        <w:rPr>
          <w:color w:val="auto"/>
        </w:rPr>
        <w:tab/>
      </w:r>
      <w:r w:rsidRPr="001D1BAE">
        <w:rPr>
          <w:color w:val="auto"/>
        </w:rPr>
        <w:tab/>
        <w:t xml:space="preserve">  Deputy Assistant Secretary of</w:t>
      </w:r>
    </w:p>
    <w:p w:rsidR="001D1BAE" w:rsidRPr="001D1BAE" w:rsidRDefault="001D1BAE" w:rsidP="001D1BAE">
      <w:pPr>
        <w:rPr>
          <w:color w:val="auto"/>
        </w:rPr>
      </w:pPr>
      <w:r w:rsidRPr="001D1BAE">
        <w:rPr>
          <w:color w:val="auto"/>
        </w:rPr>
        <w:tab/>
      </w:r>
      <w:r w:rsidRPr="001D1BAE">
        <w:rPr>
          <w:color w:val="auto"/>
        </w:rPr>
        <w:tab/>
      </w:r>
      <w:r w:rsidRPr="001D1BAE">
        <w:rPr>
          <w:color w:val="auto"/>
        </w:rPr>
        <w:tab/>
      </w:r>
      <w:r w:rsidRPr="001D1BAE">
        <w:rPr>
          <w:color w:val="auto"/>
        </w:rPr>
        <w:tab/>
      </w:r>
      <w:r w:rsidRPr="001D1BAE">
        <w:rPr>
          <w:color w:val="auto"/>
        </w:rPr>
        <w:tab/>
      </w:r>
      <w:r w:rsidRPr="001D1BAE">
        <w:rPr>
          <w:color w:val="auto"/>
        </w:rPr>
        <w:tab/>
        <w:t xml:space="preserve">  The Navy (Civilian Human</w:t>
      </w:r>
    </w:p>
    <w:p w:rsidR="001D1BAE" w:rsidRPr="001D1BAE" w:rsidRDefault="001D1BAE" w:rsidP="001D1BAE">
      <w:pPr>
        <w:rPr>
          <w:color w:val="auto"/>
        </w:rPr>
      </w:pPr>
      <w:r w:rsidRPr="001D1BAE">
        <w:rPr>
          <w:color w:val="auto"/>
        </w:rPr>
        <w:tab/>
      </w:r>
      <w:r w:rsidRPr="001D1BAE">
        <w:rPr>
          <w:color w:val="auto"/>
        </w:rPr>
        <w:tab/>
      </w:r>
      <w:r w:rsidRPr="001D1BAE">
        <w:rPr>
          <w:color w:val="auto"/>
        </w:rPr>
        <w:tab/>
      </w:r>
      <w:r w:rsidRPr="001D1BAE">
        <w:rPr>
          <w:color w:val="auto"/>
        </w:rPr>
        <w:tab/>
      </w:r>
      <w:r w:rsidRPr="001D1BAE">
        <w:rPr>
          <w:color w:val="auto"/>
        </w:rPr>
        <w:tab/>
      </w:r>
      <w:r w:rsidRPr="001D1BAE">
        <w:rPr>
          <w:color w:val="auto"/>
        </w:rPr>
        <w:tab/>
        <w:t xml:space="preserve">  Resources)</w:t>
      </w:r>
    </w:p>
    <w:p w:rsidR="001D1BAE" w:rsidRPr="001D1BAE" w:rsidRDefault="001D1BAE" w:rsidP="001D1BAE">
      <w:pPr>
        <w:rPr>
          <w:color w:val="auto"/>
        </w:rPr>
      </w:pPr>
      <w:r w:rsidRPr="001D1BAE">
        <w:rPr>
          <w:color w:val="auto"/>
        </w:rPr>
        <w:tab/>
      </w:r>
      <w:r w:rsidRPr="001D1BAE">
        <w:rPr>
          <w:color w:val="auto"/>
        </w:rPr>
        <w:tab/>
      </w:r>
      <w:r w:rsidRPr="001D1BAE">
        <w:rPr>
          <w:color w:val="auto"/>
        </w:rPr>
        <w:tab/>
      </w:r>
      <w:r w:rsidRPr="001D1BAE">
        <w:rPr>
          <w:color w:val="auto"/>
        </w:rPr>
        <w:tab/>
      </w:r>
      <w:r w:rsidRPr="001D1BAE">
        <w:rPr>
          <w:color w:val="auto"/>
        </w:rPr>
        <w:tab/>
      </w:r>
      <w:r w:rsidRPr="001D1BAE">
        <w:rPr>
          <w:color w:val="auto"/>
        </w:rPr>
        <w:tab/>
        <w:t xml:space="preserve">  Performing the Duties of the </w:t>
      </w:r>
    </w:p>
    <w:p w:rsidR="001D1BAE" w:rsidRPr="001D1BAE" w:rsidRDefault="001D1BAE" w:rsidP="001D1BAE">
      <w:pPr>
        <w:rPr>
          <w:color w:val="auto"/>
        </w:rPr>
      </w:pPr>
      <w:r w:rsidRPr="001D1BAE">
        <w:rPr>
          <w:color w:val="auto"/>
        </w:rPr>
        <w:tab/>
      </w:r>
      <w:r w:rsidRPr="001D1BAE">
        <w:rPr>
          <w:color w:val="auto"/>
        </w:rPr>
        <w:tab/>
      </w:r>
      <w:r w:rsidRPr="001D1BAE">
        <w:rPr>
          <w:color w:val="auto"/>
        </w:rPr>
        <w:tab/>
      </w:r>
      <w:r w:rsidRPr="001D1BAE">
        <w:rPr>
          <w:color w:val="auto"/>
        </w:rPr>
        <w:tab/>
      </w:r>
      <w:r w:rsidRPr="001D1BAE">
        <w:rPr>
          <w:color w:val="auto"/>
        </w:rPr>
        <w:tab/>
      </w:r>
      <w:r w:rsidRPr="001D1BAE">
        <w:rPr>
          <w:color w:val="auto"/>
        </w:rPr>
        <w:tab/>
        <w:t xml:space="preserve">  ASN (M&amp;RA)</w:t>
      </w:r>
    </w:p>
    <w:p w:rsidR="001D1BAE" w:rsidRDefault="001D1BAE" w:rsidP="001D1BAE"/>
    <w:p w:rsidR="001D1BAE" w:rsidRPr="004869DE" w:rsidRDefault="001D1BAE" w:rsidP="00E2331E">
      <w:pPr>
        <w:tabs>
          <w:tab w:val="left" w:pos="288"/>
          <w:tab w:val="left" w:pos="4230"/>
          <w:tab w:val="left" w:pos="4410"/>
          <w:tab w:val="left" w:pos="4770"/>
          <w:tab w:val="left" w:pos="4860"/>
          <w:tab w:val="left" w:pos="5040"/>
        </w:tabs>
        <w:spacing w:line="240" w:lineRule="exact"/>
        <w:rPr>
          <w:color w:val="auto"/>
          <w:szCs w:val="24"/>
        </w:rPr>
      </w:pPr>
    </w:p>
    <w:sectPr w:rsidR="001D1BAE" w:rsidRPr="004869DE" w:rsidSect="00AE63A0">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CB9" w:rsidRDefault="00636CB9">
      <w:r>
        <w:separator/>
      </w:r>
    </w:p>
  </w:endnote>
  <w:endnote w:type="continuationSeparator" w:id="0">
    <w:p w:rsidR="00636CB9" w:rsidRDefault="00636CB9">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1E" w:rsidRDefault="0058567E">
    <w:pPr>
      <w:pStyle w:val="Footer"/>
      <w:framePr w:wrap="around" w:vAnchor="text" w:hAnchor="margin" w:xAlign="center" w:y="1"/>
      <w:rPr>
        <w:rStyle w:val="PageNumber"/>
      </w:rPr>
    </w:pPr>
    <w:r>
      <w:rPr>
        <w:rStyle w:val="PageNumber"/>
      </w:rPr>
      <w:fldChar w:fldCharType="begin"/>
    </w:r>
    <w:r w:rsidR="004D281E">
      <w:rPr>
        <w:rStyle w:val="PageNumber"/>
      </w:rPr>
      <w:instrText xml:space="preserve">PAGE  </w:instrText>
    </w:r>
    <w:r>
      <w:rPr>
        <w:rStyle w:val="PageNumber"/>
      </w:rPr>
      <w:fldChar w:fldCharType="separate"/>
    </w:r>
    <w:r w:rsidR="004D281E">
      <w:rPr>
        <w:rStyle w:val="PageNumber"/>
        <w:noProof/>
      </w:rPr>
      <w:t>2</w:t>
    </w:r>
    <w:r>
      <w:rPr>
        <w:rStyle w:val="PageNumber"/>
      </w:rPr>
      <w:fldChar w:fldCharType="end"/>
    </w:r>
  </w:p>
  <w:p w:rsidR="004D281E" w:rsidRDefault="004D281E"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81E" w:rsidRPr="0076709D" w:rsidRDefault="0058567E">
    <w:pPr>
      <w:pStyle w:val="Footer"/>
      <w:framePr w:wrap="around" w:vAnchor="text" w:hAnchor="margin" w:xAlign="center" w:y="1"/>
      <w:rPr>
        <w:rStyle w:val="PageNumber"/>
        <w:color w:val="auto"/>
      </w:rPr>
    </w:pPr>
    <w:r w:rsidRPr="0076709D">
      <w:rPr>
        <w:rStyle w:val="PageNumber"/>
        <w:color w:val="auto"/>
      </w:rPr>
      <w:fldChar w:fldCharType="begin"/>
    </w:r>
    <w:r w:rsidR="004D281E" w:rsidRPr="0076709D">
      <w:rPr>
        <w:rStyle w:val="PageNumber"/>
        <w:color w:val="auto"/>
      </w:rPr>
      <w:instrText xml:space="preserve">PAGE  </w:instrText>
    </w:r>
    <w:r w:rsidRPr="0076709D">
      <w:rPr>
        <w:rStyle w:val="PageNumber"/>
        <w:color w:val="auto"/>
      </w:rPr>
      <w:fldChar w:fldCharType="separate"/>
    </w:r>
    <w:r w:rsidR="001D1BAE">
      <w:rPr>
        <w:rStyle w:val="PageNumber"/>
        <w:noProof/>
        <w:color w:val="auto"/>
      </w:rPr>
      <w:t>2</w:t>
    </w:r>
    <w:r w:rsidRPr="0076709D">
      <w:rPr>
        <w:rStyle w:val="PageNumber"/>
        <w:color w:val="auto"/>
      </w:rPr>
      <w:fldChar w:fldCharType="end"/>
    </w:r>
  </w:p>
  <w:p w:rsidR="004D281E" w:rsidRPr="0076709D" w:rsidRDefault="004D281E" w:rsidP="00AC5B96">
    <w:pPr>
      <w:pStyle w:val="Footer"/>
      <w:rPr>
        <w:color w:val="auto"/>
      </w:rPr>
    </w:pPr>
    <w:r>
      <w:tab/>
    </w:r>
    <w:r>
      <w:tab/>
    </w:r>
    <w:r w:rsidRPr="0076709D">
      <w:rPr>
        <w:caps/>
        <w:color w:val="auto"/>
      </w:rPr>
      <w:t>PD0900</w:t>
    </w:r>
    <w:r w:rsidR="008F38EB">
      <w:rPr>
        <w:caps/>
        <w:color w:val="auto"/>
      </w:rPr>
      <w:t>350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CB9" w:rsidRDefault="00636CB9">
      <w:r>
        <w:separator/>
      </w:r>
    </w:p>
  </w:footnote>
  <w:footnote w:type="continuationSeparator" w:id="0">
    <w:p w:rsidR="00636CB9" w:rsidRDefault="00636C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16081"/>
    <w:rsid w:val="000379D0"/>
    <w:rsid w:val="00051622"/>
    <w:rsid w:val="000A2BCE"/>
    <w:rsid w:val="000B6D50"/>
    <w:rsid w:val="000C79F2"/>
    <w:rsid w:val="000D43F9"/>
    <w:rsid w:val="000F427B"/>
    <w:rsid w:val="00102128"/>
    <w:rsid w:val="0010530E"/>
    <w:rsid w:val="0010730C"/>
    <w:rsid w:val="00114F20"/>
    <w:rsid w:val="00131140"/>
    <w:rsid w:val="00142026"/>
    <w:rsid w:val="00177659"/>
    <w:rsid w:val="00185ECB"/>
    <w:rsid w:val="001C181A"/>
    <w:rsid w:val="001C2053"/>
    <w:rsid w:val="001C28D1"/>
    <w:rsid w:val="001C7418"/>
    <w:rsid w:val="001D1BAE"/>
    <w:rsid w:val="001D3186"/>
    <w:rsid w:val="001D38EB"/>
    <w:rsid w:val="001D6A8C"/>
    <w:rsid w:val="001F33C6"/>
    <w:rsid w:val="00204C53"/>
    <w:rsid w:val="002357E9"/>
    <w:rsid w:val="00246860"/>
    <w:rsid w:val="002540B6"/>
    <w:rsid w:val="00274E46"/>
    <w:rsid w:val="00322A20"/>
    <w:rsid w:val="00334DFB"/>
    <w:rsid w:val="003402B2"/>
    <w:rsid w:val="0034734A"/>
    <w:rsid w:val="0035559B"/>
    <w:rsid w:val="00385D6F"/>
    <w:rsid w:val="00393651"/>
    <w:rsid w:val="003A1171"/>
    <w:rsid w:val="003D7DDB"/>
    <w:rsid w:val="003E0543"/>
    <w:rsid w:val="003E72A7"/>
    <w:rsid w:val="003E78B8"/>
    <w:rsid w:val="004007E9"/>
    <w:rsid w:val="00404FD7"/>
    <w:rsid w:val="004574C6"/>
    <w:rsid w:val="004869DE"/>
    <w:rsid w:val="004A4136"/>
    <w:rsid w:val="004A6631"/>
    <w:rsid w:val="004A6FBF"/>
    <w:rsid w:val="004D281E"/>
    <w:rsid w:val="005136AC"/>
    <w:rsid w:val="0052331A"/>
    <w:rsid w:val="0052590B"/>
    <w:rsid w:val="00526591"/>
    <w:rsid w:val="00540AA0"/>
    <w:rsid w:val="005436C2"/>
    <w:rsid w:val="0058567E"/>
    <w:rsid w:val="00590704"/>
    <w:rsid w:val="005C1C58"/>
    <w:rsid w:val="005D3A07"/>
    <w:rsid w:val="006017D2"/>
    <w:rsid w:val="00601CC1"/>
    <w:rsid w:val="00605F3F"/>
    <w:rsid w:val="00636CB9"/>
    <w:rsid w:val="00662F08"/>
    <w:rsid w:val="00686094"/>
    <w:rsid w:val="00692661"/>
    <w:rsid w:val="006A40E6"/>
    <w:rsid w:val="006C3FC6"/>
    <w:rsid w:val="006E7356"/>
    <w:rsid w:val="006F1A46"/>
    <w:rsid w:val="006F4557"/>
    <w:rsid w:val="0072310F"/>
    <w:rsid w:val="00742D1F"/>
    <w:rsid w:val="00744EBB"/>
    <w:rsid w:val="0076709D"/>
    <w:rsid w:val="00771512"/>
    <w:rsid w:val="00795E4F"/>
    <w:rsid w:val="007A0B39"/>
    <w:rsid w:val="007A168F"/>
    <w:rsid w:val="007B0A06"/>
    <w:rsid w:val="007D0292"/>
    <w:rsid w:val="007E341C"/>
    <w:rsid w:val="007E4FBB"/>
    <w:rsid w:val="00811D5B"/>
    <w:rsid w:val="00817713"/>
    <w:rsid w:val="00830999"/>
    <w:rsid w:val="00830D5E"/>
    <w:rsid w:val="00837465"/>
    <w:rsid w:val="00853EAC"/>
    <w:rsid w:val="00866690"/>
    <w:rsid w:val="00875B51"/>
    <w:rsid w:val="008E4A60"/>
    <w:rsid w:val="008F38EB"/>
    <w:rsid w:val="00914ADB"/>
    <w:rsid w:val="00942645"/>
    <w:rsid w:val="00946F81"/>
    <w:rsid w:val="00961F30"/>
    <w:rsid w:val="0099331D"/>
    <w:rsid w:val="009B69D3"/>
    <w:rsid w:val="00A13DFE"/>
    <w:rsid w:val="00A823D8"/>
    <w:rsid w:val="00A86CB6"/>
    <w:rsid w:val="00A90D55"/>
    <w:rsid w:val="00AB005A"/>
    <w:rsid w:val="00AB25B6"/>
    <w:rsid w:val="00AC439D"/>
    <w:rsid w:val="00AC5B96"/>
    <w:rsid w:val="00AE63A0"/>
    <w:rsid w:val="00B010A1"/>
    <w:rsid w:val="00B02554"/>
    <w:rsid w:val="00B0730C"/>
    <w:rsid w:val="00B32179"/>
    <w:rsid w:val="00B522CD"/>
    <w:rsid w:val="00B70CFD"/>
    <w:rsid w:val="00B82277"/>
    <w:rsid w:val="00BD6806"/>
    <w:rsid w:val="00BE0DEB"/>
    <w:rsid w:val="00BF3167"/>
    <w:rsid w:val="00C53F88"/>
    <w:rsid w:val="00C77682"/>
    <w:rsid w:val="00C85579"/>
    <w:rsid w:val="00C94098"/>
    <w:rsid w:val="00C94986"/>
    <w:rsid w:val="00CA068D"/>
    <w:rsid w:val="00CB28E2"/>
    <w:rsid w:val="00CB7FF7"/>
    <w:rsid w:val="00CC2044"/>
    <w:rsid w:val="00CD34C7"/>
    <w:rsid w:val="00D21207"/>
    <w:rsid w:val="00D3572C"/>
    <w:rsid w:val="00D52393"/>
    <w:rsid w:val="00D529DD"/>
    <w:rsid w:val="00D76686"/>
    <w:rsid w:val="00D76AB2"/>
    <w:rsid w:val="00D910C2"/>
    <w:rsid w:val="00D91DA6"/>
    <w:rsid w:val="00DD0A94"/>
    <w:rsid w:val="00DE7E74"/>
    <w:rsid w:val="00DF37B8"/>
    <w:rsid w:val="00DF4856"/>
    <w:rsid w:val="00E15539"/>
    <w:rsid w:val="00E2331E"/>
    <w:rsid w:val="00E346E5"/>
    <w:rsid w:val="00E77B51"/>
    <w:rsid w:val="00E978B0"/>
    <w:rsid w:val="00EA0D03"/>
    <w:rsid w:val="00EA2DD8"/>
    <w:rsid w:val="00EC2E06"/>
    <w:rsid w:val="00EC712D"/>
    <w:rsid w:val="00EC7F7B"/>
    <w:rsid w:val="00EF608E"/>
    <w:rsid w:val="00F1409F"/>
    <w:rsid w:val="00F1516A"/>
    <w:rsid w:val="00F22A26"/>
    <w:rsid w:val="00F26B5C"/>
    <w:rsid w:val="00F72183"/>
    <w:rsid w:val="00F72B5A"/>
    <w:rsid w:val="00F77935"/>
    <w:rsid w:val="00F93627"/>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41442951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2009-09-08T14:52:00Z</cp:lastPrinted>
  <dcterms:created xsi:type="dcterms:W3CDTF">2012-03-10T18:09:00Z</dcterms:created>
  <dcterms:modified xsi:type="dcterms:W3CDTF">2012-03-10T18:09:00Z</dcterms:modified>
</cp:coreProperties>
</file>