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C1228" w:rsidRDefault="00540BEF" w:rsidP="00504898">
      <w:pPr>
        <w:tabs>
          <w:tab w:val="left" w:pos="288"/>
          <w:tab w:val="left" w:pos="4752"/>
        </w:tabs>
        <w:spacing w:line="240" w:lineRule="exact"/>
        <w:jc w:val="center"/>
        <w:rPr>
          <w:color w:val="auto"/>
        </w:rPr>
      </w:pPr>
      <w:r w:rsidRPr="006C1228">
        <w:rPr>
          <w:color w:val="auto"/>
        </w:rPr>
        <w:t>RECORD OF PROCEEDINGS</w:t>
      </w:r>
    </w:p>
    <w:p w:rsidR="00540BEF" w:rsidRPr="006C1228" w:rsidRDefault="00540BEF" w:rsidP="00A27027">
      <w:pPr>
        <w:tabs>
          <w:tab w:val="left" w:pos="288"/>
          <w:tab w:val="left" w:pos="4752"/>
        </w:tabs>
        <w:spacing w:line="240" w:lineRule="exact"/>
        <w:jc w:val="center"/>
        <w:rPr>
          <w:color w:val="auto"/>
        </w:rPr>
      </w:pPr>
      <w:r w:rsidRPr="006C1228">
        <w:rPr>
          <w:color w:val="auto"/>
        </w:rPr>
        <w:t>PHYSICAL DISABILITY BOARD OF REVIEW</w:t>
      </w:r>
    </w:p>
    <w:p w:rsidR="00540BEF" w:rsidRPr="006C1228" w:rsidRDefault="00540BEF" w:rsidP="00A27027">
      <w:pPr>
        <w:tabs>
          <w:tab w:val="left" w:pos="288"/>
          <w:tab w:val="left" w:pos="4752"/>
        </w:tabs>
        <w:spacing w:line="240" w:lineRule="exact"/>
        <w:jc w:val="both"/>
        <w:rPr>
          <w:color w:val="auto"/>
        </w:rPr>
      </w:pPr>
    </w:p>
    <w:p w:rsidR="00540BEF" w:rsidRPr="006C1228" w:rsidRDefault="00540BEF" w:rsidP="00A27027">
      <w:pPr>
        <w:tabs>
          <w:tab w:val="left" w:pos="288"/>
          <w:tab w:val="left" w:pos="4752"/>
        </w:tabs>
        <w:spacing w:line="240" w:lineRule="exact"/>
        <w:jc w:val="both"/>
        <w:rPr>
          <w:color w:val="auto"/>
        </w:rPr>
      </w:pPr>
      <w:r w:rsidRPr="006C1228">
        <w:rPr>
          <w:color w:val="auto"/>
        </w:rPr>
        <w:t xml:space="preserve">NAME: </w:t>
      </w:r>
      <w:r w:rsidR="00444AD1">
        <w:rPr>
          <w:color w:val="auto"/>
        </w:rPr>
        <w:t xml:space="preserve"> </w:t>
      </w:r>
      <w:r w:rsidRPr="006C1228">
        <w:rPr>
          <w:color w:val="auto"/>
        </w:rPr>
        <w:tab/>
      </w:r>
      <w:r w:rsidRPr="006C1228">
        <w:rPr>
          <w:color w:val="auto"/>
        </w:rPr>
        <w:tab/>
        <w:t xml:space="preserve">BRANCH OF SERVICE: </w:t>
      </w:r>
      <w:r w:rsidR="00704458" w:rsidRPr="006C1228">
        <w:rPr>
          <w:color w:val="auto"/>
        </w:rPr>
        <w:t>USMC</w:t>
      </w:r>
    </w:p>
    <w:p w:rsidR="004D2449" w:rsidRPr="006C1228" w:rsidRDefault="00540BEF" w:rsidP="00A27027">
      <w:pPr>
        <w:tabs>
          <w:tab w:val="left" w:pos="288"/>
          <w:tab w:val="left" w:pos="4752"/>
        </w:tabs>
        <w:spacing w:line="240" w:lineRule="exact"/>
        <w:jc w:val="both"/>
        <w:rPr>
          <w:color w:val="auto"/>
        </w:rPr>
      </w:pPr>
      <w:r w:rsidRPr="006C1228">
        <w:rPr>
          <w:color w:val="auto"/>
        </w:rPr>
        <w:t>CASE NUMBER:  PD0900</w:t>
      </w:r>
      <w:r w:rsidR="00A3305D" w:rsidRPr="006C1228">
        <w:rPr>
          <w:color w:val="auto"/>
        </w:rPr>
        <w:t>328</w:t>
      </w:r>
      <w:r w:rsidRPr="006C1228">
        <w:rPr>
          <w:color w:val="auto"/>
        </w:rPr>
        <w:tab/>
      </w:r>
      <w:r w:rsidRPr="006C1228">
        <w:rPr>
          <w:color w:val="auto"/>
        </w:rPr>
        <w:tab/>
        <w:t xml:space="preserve">BOARD DATE: </w:t>
      </w:r>
      <w:r w:rsidR="00276C86" w:rsidRPr="006C1228">
        <w:rPr>
          <w:color w:val="auto"/>
        </w:rPr>
        <w:t>2009</w:t>
      </w:r>
      <w:r w:rsidR="00FC2ED8" w:rsidRPr="006C1228">
        <w:rPr>
          <w:color w:val="auto"/>
        </w:rPr>
        <w:t>0317</w:t>
      </w:r>
    </w:p>
    <w:p w:rsidR="00540BEF" w:rsidRPr="006C1228" w:rsidRDefault="00540BEF" w:rsidP="00A27027">
      <w:pPr>
        <w:tabs>
          <w:tab w:val="left" w:pos="288"/>
          <w:tab w:val="left" w:pos="4752"/>
        </w:tabs>
        <w:spacing w:line="240" w:lineRule="exact"/>
        <w:jc w:val="both"/>
        <w:rPr>
          <w:color w:val="auto"/>
        </w:rPr>
      </w:pPr>
      <w:r w:rsidRPr="006C1228">
        <w:rPr>
          <w:color w:val="auto"/>
        </w:rPr>
        <w:t xml:space="preserve">SEPARATION DATE: </w:t>
      </w:r>
      <w:r w:rsidR="00A3305D" w:rsidRPr="006C1228">
        <w:rPr>
          <w:color w:val="auto"/>
        </w:rPr>
        <w:t>20051215</w:t>
      </w:r>
    </w:p>
    <w:p w:rsidR="00540BEF" w:rsidRPr="006C1228" w:rsidRDefault="00540BEF" w:rsidP="00A27027">
      <w:pPr>
        <w:tabs>
          <w:tab w:val="left" w:pos="288"/>
          <w:tab w:val="left" w:pos="4752"/>
        </w:tabs>
        <w:spacing w:line="240" w:lineRule="exact"/>
        <w:jc w:val="both"/>
        <w:rPr>
          <w:color w:val="auto"/>
        </w:rPr>
      </w:pPr>
      <w:r w:rsidRPr="006C1228">
        <w:rPr>
          <w:color w:val="auto"/>
          <w:u w:val="single"/>
        </w:rPr>
        <w:t>_______________________________________________________</w:t>
      </w:r>
      <w:r w:rsidR="004D2449" w:rsidRPr="006C1228">
        <w:rPr>
          <w:color w:val="auto"/>
          <w:u w:val="single"/>
        </w:rPr>
        <w:t>_________</w:t>
      </w:r>
    </w:p>
    <w:p w:rsidR="00B522CD" w:rsidRPr="006C1228" w:rsidRDefault="00B522CD" w:rsidP="00A27027">
      <w:pPr>
        <w:tabs>
          <w:tab w:val="left" w:pos="288"/>
          <w:tab w:val="left" w:pos="4752"/>
        </w:tabs>
        <w:spacing w:line="240" w:lineRule="exact"/>
        <w:jc w:val="both"/>
        <w:rPr>
          <w:color w:val="auto"/>
        </w:rPr>
      </w:pPr>
    </w:p>
    <w:p w:rsidR="00684E2B" w:rsidRPr="006C1228" w:rsidRDefault="00811D5B" w:rsidP="00A27027">
      <w:pPr>
        <w:tabs>
          <w:tab w:val="left" w:pos="288"/>
          <w:tab w:val="left" w:pos="4752"/>
        </w:tabs>
        <w:spacing w:line="240" w:lineRule="exact"/>
        <w:jc w:val="both"/>
        <w:rPr>
          <w:color w:val="auto"/>
          <w:szCs w:val="24"/>
        </w:rPr>
      </w:pPr>
      <w:r w:rsidRPr="006C1228">
        <w:rPr>
          <w:color w:val="auto"/>
          <w:u w:val="single"/>
        </w:rPr>
        <w:t>SUMMARY</w:t>
      </w:r>
      <w:r w:rsidR="003D7DDB" w:rsidRPr="006C1228">
        <w:rPr>
          <w:color w:val="auto"/>
          <w:u w:val="single"/>
        </w:rPr>
        <w:t xml:space="preserve"> OF CASE</w:t>
      </w:r>
      <w:r w:rsidR="00B522CD" w:rsidRPr="006C1228">
        <w:rPr>
          <w:color w:val="auto"/>
        </w:rPr>
        <w:t>:</w:t>
      </w:r>
      <w:r w:rsidR="00BA30D1" w:rsidRPr="006C1228">
        <w:rPr>
          <w:color w:val="auto"/>
        </w:rPr>
        <w:t xml:space="preserve"> </w:t>
      </w:r>
      <w:r w:rsidR="00FB6E82" w:rsidRPr="006C1228">
        <w:rPr>
          <w:color w:val="auto"/>
        </w:rPr>
        <w:t xml:space="preserve"> </w:t>
      </w:r>
      <w:r w:rsidR="00684E2B" w:rsidRPr="006C1228">
        <w:rPr>
          <w:color w:val="auto"/>
          <w:szCs w:val="24"/>
        </w:rPr>
        <w:t xml:space="preserve">This covered individual (CI) was </w:t>
      </w:r>
      <w:r w:rsidR="009A080A" w:rsidRPr="006C1228">
        <w:rPr>
          <w:color w:val="auto"/>
          <w:szCs w:val="24"/>
        </w:rPr>
        <w:t xml:space="preserve">a Staff Sergeant </w:t>
      </w:r>
      <w:r w:rsidR="00D7568C" w:rsidRPr="006C1228">
        <w:rPr>
          <w:color w:val="auto"/>
          <w:szCs w:val="24"/>
        </w:rPr>
        <w:t>Spanish Crypto Linguist</w:t>
      </w:r>
      <w:r w:rsidR="00684E2B" w:rsidRPr="006C1228">
        <w:rPr>
          <w:color w:val="auto"/>
          <w:szCs w:val="24"/>
        </w:rPr>
        <w:t xml:space="preserve"> medically separated from the </w:t>
      </w:r>
      <w:r w:rsidR="00A3305D" w:rsidRPr="006C1228">
        <w:rPr>
          <w:color w:val="auto"/>
          <w:szCs w:val="24"/>
        </w:rPr>
        <w:t xml:space="preserve">Marine Corps, </w:t>
      </w:r>
      <w:r w:rsidR="00684E2B" w:rsidRPr="006C1228">
        <w:rPr>
          <w:color w:val="auto"/>
          <w:szCs w:val="24"/>
        </w:rPr>
        <w:t>in 200</w:t>
      </w:r>
      <w:r w:rsidR="00A3305D" w:rsidRPr="006C1228">
        <w:rPr>
          <w:color w:val="auto"/>
          <w:szCs w:val="24"/>
        </w:rPr>
        <w:t>5</w:t>
      </w:r>
      <w:r w:rsidR="00684E2B" w:rsidRPr="006C1228">
        <w:rPr>
          <w:color w:val="auto"/>
          <w:szCs w:val="24"/>
        </w:rPr>
        <w:t xml:space="preserve"> after</w:t>
      </w:r>
      <w:r w:rsidR="00107E34" w:rsidRPr="006C1228">
        <w:rPr>
          <w:color w:val="auto"/>
          <w:szCs w:val="24"/>
        </w:rPr>
        <w:t xml:space="preserve"> 10.7</w:t>
      </w:r>
      <w:r w:rsidR="00684E2B" w:rsidRPr="006C1228">
        <w:rPr>
          <w:color w:val="auto"/>
          <w:szCs w:val="24"/>
        </w:rPr>
        <w:t xml:space="preserve"> years of service.  The medical basis for the separation was </w:t>
      </w:r>
      <w:r w:rsidR="00107E34" w:rsidRPr="006C1228">
        <w:rPr>
          <w:color w:val="auto"/>
          <w:szCs w:val="24"/>
        </w:rPr>
        <w:t xml:space="preserve">Graves </w:t>
      </w:r>
      <w:proofErr w:type="spellStart"/>
      <w:r w:rsidR="00107E34" w:rsidRPr="006C1228">
        <w:rPr>
          <w:color w:val="auto"/>
          <w:szCs w:val="24"/>
        </w:rPr>
        <w:t>Thyrotoxicosis</w:t>
      </w:r>
      <w:proofErr w:type="spellEnd"/>
      <w:r w:rsidR="00107E34" w:rsidRPr="006C1228">
        <w:rPr>
          <w:color w:val="auto"/>
          <w:szCs w:val="24"/>
        </w:rPr>
        <w:t>.</w:t>
      </w:r>
      <w:r w:rsidR="00684E2B" w:rsidRPr="006C1228">
        <w:rPr>
          <w:color w:val="auto"/>
          <w:szCs w:val="24"/>
        </w:rPr>
        <w:t xml:space="preserve">  The CI was referred to the </w:t>
      </w:r>
      <w:r w:rsidR="00504898">
        <w:rPr>
          <w:color w:val="auto"/>
          <w:szCs w:val="24"/>
        </w:rPr>
        <w:t>Physical Evaluation B</w:t>
      </w:r>
      <w:r w:rsidR="004D2449" w:rsidRPr="006C1228">
        <w:rPr>
          <w:color w:val="auto"/>
          <w:szCs w:val="24"/>
        </w:rPr>
        <w:t>oard (</w:t>
      </w:r>
      <w:r w:rsidR="00684E2B" w:rsidRPr="006C1228">
        <w:rPr>
          <w:color w:val="auto"/>
          <w:szCs w:val="24"/>
        </w:rPr>
        <w:t>PEB</w:t>
      </w:r>
      <w:r w:rsidR="004D2449" w:rsidRPr="006C1228">
        <w:rPr>
          <w:color w:val="auto"/>
          <w:szCs w:val="24"/>
        </w:rPr>
        <w:t>)</w:t>
      </w:r>
      <w:r w:rsidR="00684E2B" w:rsidRPr="006C1228">
        <w:rPr>
          <w:color w:val="auto"/>
          <w:szCs w:val="24"/>
        </w:rPr>
        <w:t xml:space="preserve">, found unfit only for the </w:t>
      </w:r>
      <w:r w:rsidR="000C4852" w:rsidRPr="006C1228">
        <w:rPr>
          <w:color w:val="auto"/>
          <w:szCs w:val="24"/>
        </w:rPr>
        <w:t>one</w:t>
      </w:r>
      <w:r w:rsidR="00684E2B" w:rsidRPr="006C1228">
        <w:rPr>
          <w:color w:val="auto"/>
          <w:szCs w:val="24"/>
        </w:rPr>
        <w:t xml:space="preserve"> condition</w:t>
      </w:r>
      <w:r w:rsidR="000C4852" w:rsidRPr="006C1228">
        <w:rPr>
          <w:color w:val="auto"/>
          <w:szCs w:val="24"/>
        </w:rPr>
        <w:t>,</w:t>
      </w:r>
      <w:r w:rsidR="00684E2B" w:rsidRPr="006C1228">
        <w:rPr>
          <w:color w:val="auto"/>
          <w:szCs w:val="24"/>
        </w:rPr>
        <w:t xml:space="preserve"> </w:t>
      </w:r>
      <w:r w:rsidR="00E866F8" w:rsidRPr="006C1228">
        <w:rPr>
          <w:color w:val="auto"/>
          <w:szCs w:val="24"/>
        </w:rPr>
        <w:t xml:space="preserve">determined unfit for continued military service </w:t>
      </w:r>
      <w:r w:rsidR="00684E2B" w:rsidRPr="006C1228">
        <w:rPr>
          <w:color w:val="auto"/>
          <w:szCs w:val="24"/>
        </w:rPr>
        <w:t xml:space="preserve">and separated at </w:t>
      </w:r>
      <w:r w:rsidR="000C4852" w:rsidRPr="006C1228">
        <w:rPr>
          <w:color w:val="auto"/>
          <w:szCs w:val="24"/>
        </w:rPr>
        <w:t>10</w:t>
      </w:r>
      <w:r w:rsidR="00684E2B" w:rsidRPr="006C1228">
        <w:rPr>
          <w:color w:val="auto"/>
          <w:szCs w:val="24"/>
        </w:rPr>
        <w:t>% disability</w:t>
      </w:r>
      <w:r w:rsidR="00E866F8" w:rsidRPr="006C1228">
        <w:rPr>
          <w:color w:val="auto"/>
          <w:szCs w:val="24"/>
        </w:rPr>
        <w:t xml:space="preserve"> using the Veterans Affairs Schedule for Ratings Disabilities (VASRD) and applicable </w:t>
      </w:r>
      <w:r w:rsidR="000C4852" w:rsidRPr="006C1228">
        <w:rPr>
          <w:color w:val="auto"/>
          <w:szCs w:val="24"/>
        </w:rPr>
        <w:t>Navy</w:t>
      </w:r>
      <w:r w:rsidR="00E866F8" w:rsidRPr="006C1228">
        <w:rPr>
          <w:color w:val="auto"/>
          <w:szCs w:val="24"/>
        </w:rPr>
        <w:t xml:space="preserve"> and Department of Defense regulations.</w:t>
      </w:r>
      <w:r w:rsidR="000C4852" w:rsidRPr="006C1228">
        <w:rPr>
          <w:color w:val="auto"/>
          <w:szCs w:val="24"/>
        </w:rPr>
        <w:t xml:space="preserve"> </w:t>
      </w:r>
      <w:r w:rsidR="004D2449" w:rsidRPr="006C1228">
        <w:rPr>
          <w:color w:val="auto"/>
          <w:szCs w:val="24"/>
        </w:rPr>
        <w:t xml:space="preserve"> </w:t>
      </w:r>
      <w:r w:rsidR="000C4852" w:rsidRPr="006C1228">
        <w:rPr>
          <w:color w:val="auto"/>
          <w:szCs w:val="24"/>
        </w:rPr>
        <w:t xml:space="preserve">The Bilateral Graves Related </w:t>
      </w:r>
      <w:proofErr w:type="spellStart"/>
      <w:r w:rsidR="000C4852" w:rsidRPr="006C1228">
        <w:rPr>
          <w:color w:val="auto"/>
          <w:szCs w:val="24"/>
        </w:rPr>
        <w:t>Orbitopathy</w:t>
      </w:r>
      <w:proofErr w:type="spellEnd"/>
      <w:r w:rsidR="000C4852" w:rsidRPr="006C1228">
        <w:rPr>
          <w:color w:val="auto"/>
          <w:szCs w:val="24"/>
        </w:rPr>
        <w:t xml:space="preserve">, Incidental Papillary Thyroid Cancer, </w:t>
      </w:r>
      <w:proofErr w:type="spellStart"/>
      <w:r w:rsidR="000C4852" w:rsidRPr="006C1228">
        <w:rPr>
          <w:color w:val="auto"/>
          <w:szCs w:val="24"/>
        </w:rPr>
        <w:t>Diplopia</w:t>
      </w:r>
      <w:proofErr w:type="spellEnd"/>
      <w:r w:rsidR="000C4852" w:rsidRPr="006C1228">
        <w:rPr>
          <w:color w:val="auto"/>
          <w:szCs w:val="24"/>
        </w:rPr>
        <w:t xml:space="preserve"> and Post Surgical Hypothyroidism were determined to be related (Category 2).</w:t>
      </w:r>
    </w:p>
    <w:p w:rsidR="00923B25" w:rsidRPr="006C1228" w:rsidRDefault="008B5D31" w:rsidP="00FC2ED8">
      <w:pPr>
        <w:tabs>
          <w:tab w:val="left" w:pos="288"/>
          <w:tab w:val="left" w:pos="4752"/>
        </w:tabs>
        <w:spacing w:line="240" w:lineRule="exact"/>
        <w:jc w:val="both"/>
        <w:rPr>
          <w:color w:val="auto"/>
        </w:rPr>
      </w:pPr>
      <w:r w:rsidRPr="006C1228">
        <w:rPr>
          <w:color w:val="auto"/>
          <w:u w:val="single"/>
        </w:rPr>
        <w:t>___________________________________________________________</w:t>
      </w:r>
      <w:r w:rsidR="004D2449" w:rsidRPr="006C1228">
        <w:rPr>
          <w:color w:val="auto"/>
          <w:u w:val="single"/>
        </w:rPr>
        <w:t>_____</w:t>
      </w:r>
    </w:p>
    <w:p w:rsidR="00923B25" w:rsidRPr="006C1228" w:rsidRDefault="00923B25" w:rsidP="00FC2ED8">
      <w:pPr>
        <w:tabs>
          <w:tab w:val="left" w:pos="288"/>
          <w:tab w:val="left" w:pos="4752"/>
        </w:tabs>
        <w:spacing w:line="240" w:lineRule="exact"/>
        <w:jc w:val="both"/>
        <w:rPr>
          <w:color w:val="auto"/>
        </w:rPr>
      </w:pPr>
    </w:p>
    <w:p w:rsidR="00E866F8" w:rsidRPr="006C1228" w:rsidRDefault="001C181A" w:rsidP="00FC2ED8">
      <w:pPr>
        <w:tabs>
          <w:tab w:val="left" w:pos="288"/>
          <w:tab w:val="left" w:pos="4752"/>
        </w:tabs>
        <w:spacing w:line="240" w:lineRule="exact"/>
        <w:jc w:val="both"/>
        <w:rPr>
          <w:color w:val="auto"/>
          <w:szCs w:val="24"/>
        </w:rPr>
      </w:pPr>
      <w:r w:rsidRPr="006C1228">
        <w:rPr>
          <w:color w:val="auto"/>
          <w:u w:val="single"/>
        </w:rPr>
        <w:t>CI CONTENTION</w:t>
      </w:r>
      <w:r w:rsidRPr="006C1228">
        <w:rPr>
          <w:color w:val="auto"/>
        </w:rPr>
        <w:t>:</w:t>
      </w:r>
      <w:r w:rsidR="00FB6E82" w:rsidRPr="006C1228">
        <w:rPr>
          <w:color w:val="auto"/>
        </w:rPr>
        <w:t xml:space="preserve">  </w:t>
      </w:r>
      <w:r w:rsidR="00A3305D" w:rsidRPr="006C1228">
        <w:rPr>
          <w:color w:val="auto"/>
          <w:szCs w:val="24"/>
        </w:rPr>
        <w:t>No statement made</w:t>
      </w:r>
      <w:r w:rsidR="00E866F8" w:rsidRPr="006C1228">
        <w:rPr>
          <w:color w:val="auto"/>
          <w:szCs w:val="24"/>
        </w:rPr>
        <w:t>.</w:t>
      </w:r>
    </w:p>
    <w:p w:rsidR="00936512" w:rsidRDefault="00936512">
      <w:pPr>
        <w:rPr>
          <w:color w:val="auto"/>
          <w:szCs w:val="24"/>
        </w:rPr>
      </w:pPr>
    </w:p>
    <w:p w:rsidR="001C181A" w:rsidRPr="006C1228" w:rsidRDefault="008B5D31" w:rsidP="00FC2ED8">
      <w:pPr>
        <w:tabs>
          <w:tab w:val="left" w:pos="288"/>
          <w:tab w:val="left" w:pos="4752"/>
        </w:tabs>
        <w:spacing w:line="240" w:lineRule="exact"/>
        <w:jc w:val="both"/>
        <w:rPr>
          <w:color w:val="auto"/>
        </w:rPr>
      </w:pPr>
      <w:r w:rsidRPr="006C1228">
        <w:rPr>
          <w:color w:val="auto"/>
          <w:u w:val="single"/>
        </w:rPr>
        <w:t>__________________________________________________________</w:t>
      </w:r>
      <w:r w:rsidR="004D2449" w:rsidRPr="006C1228">
        <w:rPr>
          <w:color w:val="auto"/>
          <w:u w:val="single"/>
        </w:rPr>
        <w:t>______</w:t>
      </w:r>
    </w:p>
    <w:p w:rsidR="00504898" w:rsidRDefault="00504898">
      <w:pPr>
        <w:rPr>
          <w:color w:val="auto"/>
          <w:u w:val="single"/>
        </w:rPr>
      </w:pPr>
      <w:r>
        <w:rPr>
          <w:color w:val="auto"/>
          <w:u w:val="single"/>
        </w:rPr>
        <w:br w:type="page"/>
      </w:r>
    </w:p>
    <w:p w:rsidR="00DB6FBE" w:rsidRPr="006C1228" w:rsidRDefault="00A90D55" w:rsidP="00875F2D">
      <w:pPr>
        <w:tabs>
          <w:tab w:val="left" w:pos="288"/>
          <w:tab w:val="left" w:pos="4752"/>
        </w:tabs>
        <w:spacing w:line="240" w:lineRule="exact"/>
        <w:jc w:val="both"/>
        <w:rPr>
          <w:color w:val="000080"/>
        </w:rPr>
      </w:pPr>
      <w:r w:rsidRPr="006C1228">
        <w:rPr>
          <w:color w:val="auto"/>
          <w:u w:val="single"/>
        </w:rPr>
        <w:lastRenderedPageBreak/>
        <w:t>RATING COMPARISON</w:t>
      </w:r>
      <w:r w:rsidRPr="006C1228">
        <w:rPr>
          <w:color w:val="auto"/>
        </w:rPr>
        <w:t>:</w:t>
      </w:r>
    </w:p>
    <w:p w:rsidR="00DA3ED0" w:rsidRDefault="00DA3ED0" w:rsidP="00875F2D">
      <w:pPr>
        <w:tabs>
          <w:tab w:val="left" w:pos="288"/>
          <w:tab w:val="left" w:pos="4752"/>
        </w:tabs>
        <w:spacing w:line="240" w:lineRule="exact"/>
        <w:jc w:val="both"/>
        <w:rPr>
          <w:rFonts w:ascii="Calibri" w:hAnsi="Calibri"/>
          <w:color w:val="000080"/>
        </w:rPr>
      </w:pPr>
    </w:p>
    <w:tbl>
      <w:tblPr>
        <w:tblStyle w:val="TableGrid"/>
        <w:tblW w:w="5000" w:type="pct"/>
        <w:tblLook w:val="04A0"/>
      </w:tblPr>
      <w:tblGrid>
        <w:gridCol w:w="1817"/>
        <w:gridCol w:w="872"/>
        <w:gridCol w:w="975"/>
        <w:gridCol w:w="955"/>
        <w:gridCol w:w="1678"/>
        <w:gridCol w:w="638"/>
        <w:gridCol w:w="749"/>
        <w:gridCol w:w="946"/>
        <w:gridCol w:w="946"/>
      </w:tblGrid>
      <w:tr w:rsidR="00DA3ED0" w:rsidTr="009319BC">
        <w:trPr>
          <w:trHeight w:val="233"/>
        </w:trPr>
        <w:tc>
          <w:tcPr>
            <w:tcW w:w="2412" w:type="pct"/>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rPr>
            </w:pPr>
            <w:r>
              <w:rPr>
                <w:rFonts w:cs="Times New Roman"/>
                <w:b/>
              </w:rPr>
              <w:t>Service PEB</w:t>
            </w:r>
          </w:p>
        </w:tc>
        <w:tc>
          <w:tcPr>
            <w:tcW w:w="2588" w:type="pct"/>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9A080A">
            <w:pPr>
              <w:pStyle w:val="ListParagraph"/>
              <w:spacing w:after="0" w:line="240" w:lineRule="auto"/>
              <w:ind w:left="0"/>
              <w:jc w:val="center"/>
              <w:rPr>
                <w:rFonts w:cs="Times New Roman"/>
                <w:b/>
              </w:rPr>
            </w:pPr>
            <w:r>
              <w:rPr>
                <w:rFonts w:cs="Times New Roman"/>
                <w:b/>
              </w:rPr>
              <w:t>VA (</w:t>
            </w:r>
            <w:r w:rsidR="009A080A">
              <w:rPr>
                <w:rFonts w:cs="Times New Roman"/>
                <w:b/>
              </w:rPr>
              <w:t>5</w:t>
            </w:r>
            <w:r>
              <w:rPr>
                <w:rFonts w:cs="Times New Roman"/>
                <w:b/>
              </w:rPr>
              <w:t xml:space="preserve"> Mo. after Separation)</w:t>
            </w:r>
          </w:p>
        </w:tc>
      </w:tr>
      <w:tr w:rsidR="00E61DE0" w:rsidTr="00FC6CF2">
        <w:trPr>
          <w:trHeight w:val="233"/>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Unfitting Conditions</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Date</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Condition</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Code</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Rating</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Exam</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pPr>
              <w:pStyle w:val="ListParagraph"/>
              <w:spacing w:after="0" w:line="240" w:lineRule="auto"/>
              <w:ind w:left="0"/>
              <w:jc w:val="center"/>
              <w:rPr>
                <w:rFonts w:cs="Times New Roman"/>
                <w:b/>
                <w:sz w:val="20"/>
                <w:szCs w:val="20"/>
              </w:rPr>
            </w:pPr>
            <w:r>
              <w:rPr>
                <w:rFonts w:cs="Times New Roman"/>
                <w:b/>
                <w:sz w:val="20"/>
                <w:szCs w:val="20"/>
              </w:rPr>
              <w:t>Effective</w:t>
            </w:r>
          </w:p>
        </w:tc>
      </w:tr>
      <w:tr w:rsidR="00730CD2" w:rsidTr="00FC6CF2">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107E34">
            <w:pPr>
              <w:pStyle w:val="ListParagraph"/>
              <w:spacing w:after="0" w:line="240" w:lineRule="auto"/>
              <w:ind w:left="0"/>
              <w:rPr>
                <w:rFonts w:cs="Times New Roman"/>
                <w:sz w:val="20"/>
                <w:szCs w:val="20"/>
              </w:rPr>
            </w:pPr>
            <w:r>
              <w:rPr>
                <w:rFonts w:cs="Times New Roman"/>
                <w:sz w:val="20"/>
                <w:szCs w:val="20"/>
              </w:rPr>
              <w:t xml:space="preserve">Graves </w:t>
            </w:r>
            <w:proofErr w:type="spellStart"/>
            <w:r>
              <w:rPr>
                <w:rFonts w:cs="Times New Roman"/>
                <w:sz w:val="20"/>
                <w:szCs w:val="20"/>
              </w:rPr>
              <w:t>Thyrotoxicosis</w:t>
            </w:r>
            <w:proofErr w:type="spellEnd"/>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107E34">
            <w:pPr>
              <w:pStyle w:val="ListParagraph"/>
              <w:spacing w:after="0" w:line="240" w:lineRule="auto"/>
              <w:ind w:left="0"/>
              <w:jc w:val="center"/>
              <w:rPr>
                <w:rFonts w:cs="Times New Roman"/>
                <w:sz w:val="18"/>
                <w:szCs w:val="18"/>
              </w:rPr>
            </w:pPr>
            <w:r>
              <w:rPr>
                <w:rFonts w:cs="Times New Roman"/>
                <w:sz w:val="18"/>
                <w:szCs w:val="18"/>
              </w:rPr>
              <w:t>7900</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107E34">
            <w:pPr>
              <w:pStyle w:val="ListParagraph"/>
              <w:spacing w:after="0" w:line="240" w:lineRule="auto"/>
              <w:ind w:left="0"/>
              <w:jc w:val="center"/>
              <w:rPr>
                <w:rFonts w:cs="Times New Roman"/>
                <w:sz w:val="18"/>
                <w:szCs w:val="18"/>
              </w:rPr>
            </w:pPr>
            <w:r>
              <w:rPr>
                <w:rFonts w:cs="Times New Roman"/>
                <w:sz w:val="18"/>
                <w:szCs w:val="18"/>
              </w:rPr>
              <w:t>10%</w:t>
            </w: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Default="00107E34">
            <w:pPr>
              <w:pStyle w:val="ListParagraph"/>
              <w:spacing w:after="0" w:line="240" w:lineRule="auto"/>
              <w:ind w:left="0"/>
              <w:rPr>
                <w:rFonts w:cs="Times New Roman"/>
                <w:sz w:val="18"/>
                <w:szCs w:val="18"/>
              </w:rPr>
            </w:pPr>
            <w:r>
              <w:rPr>
                <w:rFonts w:cs="Times New Roman"/>
                <w:sz w:val="18"/>
                <w:szCs w:val="18"/>
              </w:rPr>
              <w:t>20050815</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Default="00730CD2">
            <w:pPr>
              <w:pStyle w:val="ListParagraph"/>
              <w:spacing w:after="0" w:line="240" w:lineRule="auto"/>
              <w:ind w:left="0"/>
              <w:rPr>
                <w:rFonts w:cs="Times New Roman"/>
                <w:sz w:val="20"/>
                <w:szCs w:val="20"/>
              </w:rPr>
            </w:pPr>
            <w:r>
              <w:rPr>
                <w:rFonts w:cs="Times New Roman"/>
                <w:sz w:val="20"/>
                <w:szCs w:val="20"/>
              </w:rPr>
              <w:t xml:space="preserve">Graves Disease Status Post </w:t>
            </w:r>
            <w:proofErr w:type="spellStart"/>
            <w:r>
              <w:rPr>
                <w:rFonts w:cs="Times New Roman"/>
                <w:sz w:val="20"/>
                <w:szCs w:val="20"/>
              </w:rPr>
              <w:t>Thyroidectomy</w:t>
            </w:r>
            <w:proofErr w:type="spellEnd"/>
            <w:r>
              <w:rPr>
                <w:rFonts w:cs="Times New Roman"/>
                <w:sz w:val="20"/>
                <w:szCs w:val="20"/>
              </w:rPr>
              <w:t xml:space="preserve"> &amp; Papillary Carcinoma</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730CD2">
            <w:pPr>
              <w:pStyle w:val="ListParagraph"/>
              <w:spacing w:after="0" w:line="240" w:lineRule="auto"/>
              <w:ind w:left="0"/>
              <w:jc w:val="center"/>
              <w:rPr>
                <w:rFonts w:cs="Times New Roman"/>
                <w:sz w:val="18"/>
                <w:szCs w:val="18"/>
              </w:rPr>
            </w:pPr>
            <w:r>
              <w:rPr>
                <w:rFonts w:cs="Times New Roman"/>
                <w:sz w:val="18"/>
                <w:szCs w:val="18"/>
              </w:rPr>
              <w:t>7903</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730CD2">
            <w:pPr>
              <w:pStyle w:val="ListParagraph"/>
              <w:spacing w:after="0" w:line="240" w:lineRule="auto"/>
              <w:ind w:left="0"/>
              <w:jc w:val="center"/>
              <w:rPr>
                <w:rFonts w:cs="Times New Roman"/>
                <w:sz w:val="18"/>
                <w:szCs w:val="18"/>
              </w:rPr>
            </w:pPr>
            <w:r>
              <w:rPr>
                <w:rFonts w:cs="Times New Roman"/>
                <w:sz w:val="18"/>
                <w:szCs w:val="18"/>
              </w:rPr>
              <w:t>10%</w:t>
            </w:r>
          </w:p>
          <w:p w:rsidR="00730CD2" w:rsidRDefault="00730CD2">
            <w:pPr>
              <w:pStyle w:val="ListParagraph"/>
              <w:spacing w:after="0" w:line="240" w:lineRule="auto"/>
              <w:ind w:left="0"/>
              <w:jc w:val="center"/>
              <w:rPr>
                <w:rFonts w:cs="Times New Roman"/>
                <w:sz w:val="18"/>
                <w:szCs w:val="18"/>
              </w:rPr>
            </w:pPr>
            <w:r>
              <w:rPr>
                <w:rFonts w:cs="Times New Roman"/>
                <w:sz w:val="18"/>
                <w:szCs w:val="18"/>
              </w:rPr>
              <w:t>To</w:t>
            </w:r>
          </w:p>
          <w:p w:rsidR="00730CD2" w:rsidRDefault="00730CD2">
            <w:pPr>
              <w:pStyle w:val="ListParagraph"/>
              <w:spacing w:after="0" w:line="240" w:lineRule="auto"/>
              <w:ind w:left="0"/>
              <w:jc w:val="center"/>
              <w:rPr>
                <w:rFonts w:cs="Times New Roman"/>
                <w:sz w:val="18"/>
                <w:szCs w:val="18"/>
              </w:rPr>
            </w:pPr>
            <w:r>
              <w:rPr>
                <w:rFonts w:cs="Times New Roman"/>
                <w:sz w:val="18"/>
                <w:szCs w:val="18"/>
              </w:rPr>
              <w:t>30%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730CD2">
            <w:pPr>
              <w:pStyle w:val="ListParagraph"/>
              <w:spacing w:after="0" w:line="240" w:lineRule="auto"/>
              <w:ind w:left="0"/>
              <w:jc w:val="center"/>
              <w:rPr>
                <w:rFonts w:cs="Times New Roman"/>
                <w:sz w:val="18"/>
                <w:szCs w:val="18"/>
              </w:rPr>
            </w:pPr>
            <w:r>
              <w:rPr>
                <w:rFonts w:cs="Times New Roman"/>
                <w:sz w:val="18"/>
                <w:szCs w:val="18"/>
              </w:rPr>
              <w:t>20060427</w:t>
            </w:r>
          </w:p>
          <w:p w:rsidR="00730CD2" w:rsidRDefault="00730CD2">
            <w:pPr>
              <w:pStyle w:val="ListParagraph"/>
              <w:spacing w:after="0" w:line="240" w:lineRule="auto"/>
              <w:ind w:left="0"/>
              <w:jc w:val="center"/>
              <w:rPr>
                <w:rFonts w:cs="Times New Roman"/>
                <w:sz w:val="18"/>
                <w:szCs w:val="18"/>
              </w:rPr>
            </w:pPr>
            <w:r>
              <w:rPr>
                <w:rFonts w:cs="Times New Roman"/>
                <w:sz w:val="18"/>
                <w:szCs w:val="18"/>
              </w:rPr>
              <w:t>To</w:t>
            </w:r>
          </w:p>
          <w:p w:rsidR="00730CD2" w:rsidRDefault="00730CD2">
            <w:pPr>
              <w:pStyle w:val="ListParagraph"/>
              <w:spacing w:after="0" w:line="240" w:lineRule="auto"/>
              <w:ind w:left="0"/>
              <w:jc w:val="center"/>
              <w:rPr>
                <w:rFonts w:cs="Times New Roman"/>
                <w:sz w:val="18"/>
                <w:szCs w:val="18"/>
              </w:rPr>
            </w:pPr>
            <w:r>
              <w:rPr>
                <w:rFonts w:cs="Times New Roman"/>
                <w:sz w:val="18"/>
                <w:szCs w:val="18"/>
              </w:rPr>
              <w:t>20071005</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730CD2">
            <w:pPr>
              <w:pStyle w:val="ListParagraph"/>
              <w:spacing w:after="0" w:line="240" w:lineRule="auto"/>
              <w:ind w:left="0"/>
              <w:jc w:val="center"/>
              <w:rPr>
                <w:rFonts w:cs="Times New Roman"/>
                <w:sz w:val="18"/>
                <w:szCs w:val="18"/>
              </w:rPr>
            </w:pPr>
            <w:r>
              <w:rPr>
                <w:rFonts w:cs="Times New Roman"/>
                <w:sz w:val="18"/>
                <w:szCs w:val="18"/>
              </w:rPr>
              <w:t>20051216</w:t>
            </w:r>
          </w:p>
          <w:p w:rsidR="00730CD2" w:rsidRDefault="00730CD2">
            <w:pPr>
              <w:pStyle w:val="ListParagraph"/>
              <w:spacing w:after="0" w:line="240" w:lineRule="auto"/>
              <w:ind w:left="0"/>
              <w:jc w:val="center"/>
              <w:rPr>
                <w:rFonts w:cs="Times New Roman"/>
                <w:sz w:val="18"/>
                <w:szCs w:val="18"/>
              </w:rPr>
            </w:pPr>
            <w:r>
              <w:rPr>
                <w:rFonts w:cs="Times New Roman"/>
                <w:sz w:val="18"/>
                <w:szCs w:val="18"/>
              </w:rPr>
              <w:t>To</w:t>
            </w:r>
          </w:p>
          <w:p w:rsidR="00730CD2" w:rsidRDefault="00730CD2">
            <w:pPr>
              <w:pStyle w:val="ListParagraph"/>
              <w:spacing w:after="0" w:line="240" w:lineRule="auto"/>
              <w:ind w:left="0"/>
              <w:jc w:val="center"/>
              <w:rPr>
                <w:rFonts w:cs="Times New Roman"/>
                <w:sz w:val="18"/>
                <w:szCs w:val="18"/>
              </w:rPr>
            </w:pPr>
            <w:r>
              <w:rPr>
                <w:rFonts w:cs="Times New Roman"/>
                <w:sz w:val="18"/>
                <w:szCs w:val="18"/>
              </w:rPr>
              <w:t>20070907</w:t>
            </w:r>
          </w:p>
        </w:tc>
      </w:tr>
      <w:tr w:rsidR="00B50040" w:rsidTr="00B50040">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040" w:rsidRDefault="00B50040">
            <w:pPr>
              <w:pStyle w:val="ListParagraph"/>
              <w:spacing w:after="0" w:line="240" w:lineRule="auto"/>
              <w:ind w:left="0"/>
              <w:rPr>
                <w:rFonts w:cs="Times New Roman"/>
                <w:sz w:val="20"/>
                <w:szCs w:val="20"/>
              </w:rPr>
            </w:pPr>
            <w:r>
              <w:rPr>
                <w:rFonts w:cs="Times New Roman"/>
                <w:sz w:val="20"/>
                <w:szCs w:val="20"/>
              </w:rPr>
              <w:t xml:space="preserve">Bilateral Graves Related </w:t>
            </w:r>
            <w:proofErr w:type="spellStart"/>
            <w:r>
              <w:rPr>
                <w:rFonts w:cs="Times New Roman"/>
                <w:sz w:val="20"/>
                <w:szCs w:val="20"/>
              </w:rPr>
              <w:t>Orbitopathy</w:t>
            </w:r>
            <w:proofErr w:type="spellEnd"/>
          </w:p>
        </w:tc>
        <w:tc>
          <w:tcPr>
            <w:tcW w:w="9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040" w:rsidRDefault="00B50040">
            <w:pPr>
              <w:pStyle w:val="ListParagraph"/>
              <w:spacing w:after="0" w:line="240" w:lineRule="auto"/>
              <w:ind w:left="0"/>
              <w:jc w:val="center"/>
              <w:rPr>
                <w:rFonts w:cs="Times New Roman"/>
                <w:sz w:val="18"/>
                <w:szCs w:val="18"/>
              </w:rPr>
            </w:pPr>
            <w:r>
              <w:rPr>
                <w:rFonts w:cs="Times New Roman"/>
                <w:sz w:val="18"/>
                <w:szCs w:val="18"/>
              </w:rPr>
              <w:t>Related Category II</w:t>
            </w:r>
          </w:p>
          <w:p w:rsidR="00B50040" w:rsidRDefault="00B50040">
            <w:pPr>
              <w:pStyle w:val="ListParagraph"/>
              <w:spacing w:after="0" w:line="240" w:lineRule="auto"/>
              <w:ind w:left="0"/>
              <w:jc w:val="center"/>
              <w:rPr>
                <w:rFonts w:cs="Times New Roman"/>
                <w:sz w:val="18"/>
                <w:szCs w:val="18"/>
              </w:rPr>
            </w:pPr>
            <w:r w:rsidRPr="009B342C">
              <w:rPr>
                <w:rFonts w:cs="Times New Roman"/>
                <w:sz w:val="18"/>
                <w:szCs w:val="18"/>
              </w:rPr>
              <w:t xml:space="preserve">Conditions that contribute to the </w:t>
            </w:r>
            <w:r w:rsidRPr="009B342C">
              <w:rPr>
                <w:rFonts w:cs="Arial"/>
                <w:sz w:val="18"/>
                <w:szCs w:val="18"/>
              </w:rPr>
              <w:t xml:space="preserve">unfitting </w:t>
            </w:r>
            <w:r w:rsidRPr="009B342C">
              <w:rPr>
                <w:rFonts w:cs="Times New Roman"/>
                <w:sz w:val="18"/>
                <w:szCs w:val="18"/>
              </w:rPr>
              <w:t>condition(s):</w:t>
            </w:r>
            <w:r>
              <w:rPr>
                <w:rFonts w:cs="Times New Roman"/>
                <w:sz w:val="18"/>
                <w:szCs w:val="18"/>
              </w:rPr>
              <w:t xml:space="preserve"> </w:t>
            </w: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50040" w:rsidRDefault="00B50040">
            <w:pPr>
              <w:pStyle w:val="ListParagraph"/>
              <w:spacing w:after="0" w:line="240" w:lineRule="auto"/>
              <w:ind w:left="0"/>
              <w:jc w:val="center"/>
              <w:rPr>
                <w:rFonts w:cs="Times New Roman"/>
                <w:sz w:val="18"/>
                <w:szCs w:val="18"/>
              </w:rPr>
            </w:pPr>
            <w:r>
              <w:rPr>
                <w:rFonts w:cs="Times New Roman"/>
                <w:sz w:val="18"/>
                <w:szCs w:val="18"/>
              </w:rPr>
              <w:t>20050815</w:t>
            </w:r>
          </w:p>
        </w:tc>
        <w:tc>
          <w:tcPr>
            <w:tcW w:w="876" w:type="pct"/>
            <w:vMerge w:val="restart"/>
            <w:tcBorders>
              <w:top w:val="single" w:sz="4" w:space="0" w:color="000000" w:themeColor="text1"/>
              <w:left w:val="thinThickThinSmallGap" w:sz="24" w:space="0" w:color="000000" w:themeColor="text1"/>
              <w:right w:val="single" w:sz="4" w:space="0" w:color="000000" w:themeColor="text1"/>
            </w:tcBorders>
          </w:tcPr>
          <w:p w:rsidR="00B50040" w:rsidRDefault="00B50040" w:rsidP="00E05763">
            <w:pPr>
              <w:pStyle w:val="ListParagraph"/>
              <w:spacing w:after="0" w:line="240" w:lineRule="auto"/>
              <w:ind w:left="0"/>
              <w:rPr>
                <w:rFonts w:cs="Times New Roman"/>
                <w:sz w:val="20"/>
                <w:szCs w:val="20"/>
              </w:rPr>
            </w:pPr>
            <w:r>
              <w:rPr>
                <w:rFonts w:cs="Times New Roman"/>
                <w:sz w:val="20"/>
                <w:szCs w:val="20"/>
              </w:rPr>
              <w:t xml:space="preserve">Graves </w:t>
            </w:r>
            <w:proofErr w:type="spellStart"/>
            <w:r>
              <w:rPr>
                <w:rFonts w:cs="Times New Roman"/>
                <w:sz w:val="20"/>
                <w:szCs w:val="20"/>
              </w:rPr>
              <w:t>Orbitopathy</w:t>
            </w:r>
            <w:proofErr w:type="spellEnd"/>
          </w:p>
        </w:tc>
        <w:tc>
          <w:tcPr>
            <w:tcW w:w="333" w:type="pct"/>
            <w:vMerge w:val="restart"/>
            <w:tcBorders>
              <w:top w:val="single" w:sz="4" w:space="0" w:color="000000" w:themeColor="text1"/>
              <w:left w:val="single" w:sz="4" w:space="0" w:color="000000" w:themeColor="text1"/>
              <w:right w:val="single" w:sz="4" w:space="0" w:color="000000" w:themeColor="text1"/>
            </w:tcBorders>
          </w:tcPr>
          <w:p w:rsidR="00B50040" w:rsidRDefault="00B50040" w:rsidP="00E05763">
            <w:pPr>
              <w:pStyle w:val="ListParagraph"/>
              <w:spacing w:after="0" w:line="240" w:lineRule="auto"/>
              <w:ind w:left="0"/>
              <w:jc w:val="center"/>
              <w:rPr>
                <w:rFonts w:cs="Times New Roman"/>
                <w:sz w:val="18"/>
                <w:szCs w:val="18"/>
              </w:rPr>
            </w:pPr>
            <w:r>
              <w:rPr>
                <w:rFonts w:cs="Times New Roman"/>
                <w:sz w:val="18"/>
                <w:szCs w:val="18"/>
              </w:rPr>
              <w:t>6099-6090</w:t>
            </w:r>
          </w:p>
        </w:tc>
        <w:tc>
          <w:tcPr>
            <w:tcW w:w="391" w:type="pct"/>
            <w:vMerge w:val="restart"/>
            <w:tcBorders>
              <w:top w:val="single" w:sz="4" w:space="0" w:color="000000" w:themeColor="text1"/>
              <w:left w:val="single" w:sz="4" w:space="0" w:color="000000" w:themeColor="text1"/>
              <w:right w:val="single" w:sz="4" w:space="0" w:color="000000" w:themeColor="text1"/>
            </w:tcBorders>
          </w:tcPr>
          <w:p w:rsidR="00B50040" w:rsidRDefault="00B50040" w:rsidP="00E05763">
            <w:pPr>
              <w:pStyle w:val="ListParagraph"/>
              <w:spacing w:after="0" w:line="240" w:lineRule="auto"/>
              <w:ind w:left="0"/>
              <w:jc w:val="center"/>
              <w:rPr>
                <w:rFonts w:cs="Times New Roman"/>
                <w:sz w:val="18"/>
                <w:szCs w:val="18"/>
              </w:rPr>
            </w:pPr>
            <w:r>
              <w:rPr>
                <w:rFonts w:cs="Times New Roman"/>
                <w:sz w:val="18"/>
                <w:szCs w:val="18"/>
              </w:rPr>
              <w:t>0%</w:t>
            </w:r>
          </w:p>
        </w:tc>
        <w:tc>
          <w:tcPr>
            <w:tcW w:w="494" w:type="pct"/>
            <w:vMerge w:val="restart"/>
            <w:tcBorders>
              <w:top w:val="single" w:sz="4" w:space="0" w:color="000000" w:themeColor="text1"/>
              <w:left w:val="single" w:sz="4" w:space="0" w:color="000000" w:themeColor="text1"/>
              <w:right w:val="single" w:sz="4" w:space="0" w:color="000000" w:themeColor="text1"/>
            </w:tcBorders>
          </w:tcPr>
          <w:p w:rsidR="00B50040" w:rsidRDefault="00B50040" w:rsidP="00E05763">
            <w:pPr>
              <w:pStyle w:val="ListParagraph"/>
              <w:spacing w:after="0" w:line="240" w:lineRule="auto"/>
              <w:ind w:left="0"/>
              <w:jc w:val="center"/>
              <w:rPr>
                <w:rFonts w:cs="Times New Roman"/>
                <w:sz w:val="18"/>
                <w:szCs w:val="18"/>
              </w:rPr>
            </w:pPr>
            <w:r>
              <w:rPr>
                <w:rFonts w:cs="Times New Roman"/>
                <w:sz w:val="18"/>
                <w:szCs w:val="18"/>
              </w:rPr>
              <w:t>20070109</w:t>
            </w:r>
          </w:p>
        </w:tc>
        <w:tc>
          <w:tcPr>
            <w:tcW w:w="494" w:type="pct"/>
            <w:vMerge w:val="restart"/>
            <w:tcBorders>
              <w:top w:val="single" w:sz="4" w:space="0" w:color="000000" w:themeColor="text1"/>
              <w:left w:val="single" w:sz="4" w:space="0" w:color="000000" w:themeColor="text1"/>
              <w:right w:val="single" w:sz="4" w:space="0" w:color="000000" w:themeColor="text1"/>
            </w:tcBorders>
          </w:tcPr>
          <w:p w:rsidR="00B50040" w:rsidRDefault="00B50040" w:rsidP="00E05763">
            <w:pPr>
              <w:pStyle w:val="ListParagraph"/>
              <w:spacing w:after="0" w:line="240" w:lineRule="auto"/>
              <w:ind w:left="0"/>
              <w:jc w:val="center"/>
              <w:rPr>
                <w:rFonts w:cs="Times New Roman"/>
                <w:sz w:val="18"/>
                <w:szCs w:val="18"/>
              </w:rPr>
            </w:pPr>
            <w:r>
              <w:rPr>
                <w:rFonts w:cs="Times New Roman"/>
                <w:sz w:val="18"/>
                <w:szCs w:val="18"/>
              </w:rPr>
              <w:t>20051216</w:t>
            </w:r>
          </w:p>
        </w:tc>
      </w:tr>
      <w:tr w:rsidR="00BB51E8" w:rsidTr="00920A0C">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127D36">
            <w:pPr>
              <w:pStyle w:val="ListParagraph"/>
              <w:spacing w:after="0" w:line="240" w:lineRule="auto"/>
              <w:ind w:left="0"/>
              <w:rPr>
                <w:rFonts w:cs="Times New Roman"/>
                <w:sz w:val="20"/>
                <w:szCs w:val="20"/>
              </w:rPr>
            </w:pPr>
            <w:proofErr w:type="spellStart"/>
            <w:r>
              <w:rPr>
                <w:rFonts w:cs="Times New Roman"/>
                <w:sz w:val="20"/>
                <w:szCs w:val="20"/>
              </w:rPr>
              <w:t>Diplopia</w:t>
            </w:r>
            <w:proofErr w:type="spellEnd"/>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127D36">
            <w:pPr>
              <w:pStyle w:val="ListParagraph"/>
              <w:spacing w:after="0" w:line="240" w:lineRule="auto"/>
              <w:ind w:left="0"/>
              <w:jc w:val="center"/>
              <w:rPr>
                <w:rFonts w:cs="Times New Roman"/>
                <w:sz w:val="18"/>
                <w:szCs w:val="18"/>
              </w:rPr>
            </w:pPr>
            <w:r>
              <w:rPr>
                <w:rFonts w:cs="Times New Roman"/>
                <w:sz w:val="18"/>
                <w:szCs w:val="18"/>
              </w:rPr>
              <w:t>Related Category II</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127D36">
            <w:pPr>
              <w:pStyle w:val="ListParagraph"/>
              <w:spacing w:after="0" w:line="240" w:lineRule="auto"/>
              <w:ind w:left="0"/>
              <w:jc w:val="center"/>
              <w:rPr>
                <w:rFonts w:cs="Times New Roman"/>
                <w:sz w:val="18"/>
                <w:szCs w:val="18"/>
              </w:rPr>
            </w:pP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rsidP="00127D36">
            <w:pPr>
              <w:pStyle w:val="ListParagraph"/>
              <w:spacing w:after="0" w:line="240" w:lineRule="auto"/>
              <w:ind w:left="0"/>
              <w:jc w:val="center"/>
              <w:rPr>
                <w:rFonts w:cs="Times New Roman"/>
                <w:sz w:val="18"/>
                <w:szCs w:val="18"/>
              </w:rPr>
            </w:pPr>
            <w:r>
              <w:rPr>
                <w:rFonts w:cs="Times New Roman"/>
                <w:sz w:val="18"/>
                <w:szCs w:val="18"/>
              </w:rPr>
              <w:t>20050815</w:t>
            </w:r>
          </w:p>
        </w:tc>
        <w:tc>
          <w:tcPr>
            <w:tcW w:w="876" w:type="pct"/>
            <w:vMerge/>
            <w:tcBorders>
              <w:left w:val="thinThickThinSmallGap" w:sz="2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p>
        </w:tc>
        <w:tc>
          <w:tcPr>
            <w:tcW w:w="333" w:type="pct"/>
            <w:vMerge/>
            <w:tcBorders>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391" w:type="pct"/>
            <w:vMerge/>
            <w:tcBorders>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494" w:type="pct"/>
            <w:vMerge/>
            <w:tcBorders>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494" w:type="pct"/>
            <w:vMerge/>
            <w:tcBorders>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r>
      <w:tr w:rsidR="00BB51E8" w:rsidTr="00FC6CF2">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2B0C02">
            <w:pPr>
              <w:pStyle w:val="ListParagraph"/>
              <w:spacing w:after="0" w:line="240" w:lineRule="auto"/>
              <w:ind w:left="0"/>
              <w:rPr>
                <w:rFonts w:cs="Times New Roman"/>
                <w:sz w:val="20"/>
                <w:szCs w:val="20"/>
              </w:rPr>
            </w:pPr>
            <w:r>
              <w:rPr>
                <w:rFonts w:cs="Times New Roman"/>
                <w:sz w:val="20"/>
                <w:szCs w:val="20"/>
              </w:rPr>
              <w:t>Incidental Papillary Thyroid Cancer</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2B0C02">
            <w:pPr>
              <w:pStyle w:val="ListParagraph"/>
              <w:spacing w:after="0" w:line="240" w:lineRule="auto"/>
              <w:ind w:left="0"/>
              <w:jc w:val="center"/>
              <w:rPr>
                <w:rFonts w:cs="Times New Roman"/>
                <w:sz w:val="18"/>
                <w:szCs w:val="18"/>
              </w:rPr>
            </w:pPr>
            <w:r>
              <w:rPr>
                <w:rFonts w:cs="Times New Roman"/>
                <w:sz w:val="18"/>
                <w:szCs w:val="18"/>
              </w:rPr>
              <w:t>Related Category II</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2B0C02">
            <w:pPr>
              <w:pStyle w:val="ListParagraph"/>
              <w:spacing w:after="0" w:line="240" w:lineRule="auto"/>
              <w:ind w:left="0"/>
              <w:jc w:val="center"/>
              <w:rPr>
                <w:rFonts w:cs="Times New Roman"/>
                <w:sz w:val="18"/>
                <w:szCs w:val="18"/>
              </w:rPr>
            </w:pPr>
            <w:r>
              <w:rPr>
                <w:rFonts w:cs="Times New Roman"/>
                <w:sz w:val="18"/>
                <w:szCs w:val="18"/>
              </w:rPr>
              <w:t>Not clinically Significant</w:t>
            </w: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rsidP="002B0C02">
            <w:pPr>
              <w:pStyle w:val="ListParagraph"/>
              <w:spacing w:after="0" w:line="240" w:lineRule="auto"/>
              <w:ind w:left="0"/>
              <w:jc w:val="center"/>
              <w:rPr>
                <w:rFonts w:cs="Times New Roman"/>
                <w:sz w:val="18"/>
                <w:szCs w:val="18"/>
              </w:rPr>
            </w:pPr>
            <w:r>
              <w:rPr>
                <w:rFonts w:cs="Times New Roman"/>
                <w:sz w:val="18"/>
                <w:szCs w:val="18"/>
              </w:rPr>
              <w:t>20050815</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r>
      <w:tr w:rsidR="00BB51E8" w:rsidTr="00FC6CF2">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r>
              <w:rPr>
                <w:rFonts w:cs="Times New Roman"/>
                <w:sz w:val="20"/>
                <w:szCs w:val="20"/>
              </w:rPr>
              <w:t>Post Surgical Hypothyroidism</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Related Category II</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499" w:type="pc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20050815</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rPr>
                <w:rFonts w:cs="Times New Roman"/>
                <w:sz w:val="20"/>
                <w:szCs w:val="20"/>
              </w:rPr>
            </w:pPr>
            <w:r>
              <w:rPr>
                <w:rFonts w:cs="Times New Roman"/>
                <w:sz w:val="20"/>
                <w:szCs w:val="20"/>
              </w:rPr>
              <w:t>Neck Scar</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7800</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20070109</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20051216</w:t>
            </w:r>
          </w:p>
        </w:tc>
      </w:tr>
      <w:tr w:rsidR="00BB51E8" w:rsidTr="00DC3BDD">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r>
              <w:rPr>
                <w:rFonts w:cs="Times New Roman"/>
                <w:sz w:val="20"/>
                <w:szCs w:val="20"/>
              </w:rPr>
              <w:t xml:space="preserve">Sore knees, c/w Graves </w:t>
            </w:r>
            <w:proofErr w:type="spellStart"/>
            <w:r>
              <w:rPr>
                <w:rFonts w:cs="Times New Roman"/>
                <w:sz w:val="20"/>
                <w:szCs w:val="20"/>
              </w:rPr>
              <w:t>dz</w:t>
            </w:r>
            <w:proofErr w:type="spellEnd"/>
          </w:p>
          <w:p w:rsidR="00BB51E8" w:rsidRDefault="00BB51E8">
            <w:pPr>
              <w:pStyle w:val="ListParagraph"/>
              <w:spacing w:after="0" w:line="240" w:lineRule="auto"/>
              <w:ind w:left="0"/>
              <w:rPr>
                <w:rFonts w:cs="Times New Roman"/>
                <w:sz w:val="20"/>
                <w:szCs w:val="20"/>
              </w:rPr>
            </w:pPr>
          </w:p>
          <w:p w:rsidR="00BB51E8" w:rsidRDefault="00BB51E8">
            <w:pPr>
              <w:pStyle w:val="ListParagraph"/>
              <w:spacing w:after="0" w:line="240" w:lineRule="auto"/>
              <w:ind w:left="0"/>
              <w:rPr>
                <w:rFonts w:cs="Times New Roman"/>
                <w:sz w:val="20"/>
                <w:szCs w:val="20"/>
              </w:rPr>
            </w:pPr>
            <w:r>
              <w:rPr>
                <w:rFonts w:cs="Times New Roman"/>
                <w:sz w:val="20"/>
                <w:szCs w:val="20"/>
              </w:rPr>
              <w:t>STR</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1008" w:type="pct"/>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 xml:space="preserve">MEB H&amp;P </w:t>
            </w:r>
            <w:proofErr w:type="spellStart"/>
            <w:r>
              <w:rPr>
                <w:rFonts w:cs="Times New Roman"/>
                <w:sz w:val="18"/>
                <w:szCs w:val="18"/>
              </w:rPr>
              <w:t>Hx</w:t>
            </w:r>
            <w:proofErr w:type="spellEnd"/>
          </w:p>
          <w:p w:rsidR="00BB51E8" w:rsidRDefault="00BB51E8">
            <w:pPr>
              <w:pStyle w:val="ListParagraph"/>
              <w:spacing w:after="0" w:line="240" w:lineRule="auto"/>
              <w:ind w:left="0"/>
              <w:jc w:val="center"/>
              <w:rPr>
                <w:rFonts w:cs="Times New Roman"/>
                <w:sz w:val="18"/>
                <w:szCs w:val="18"/>
              </w:rPr>
            </w:pPr>
          </w:p>
          <w:p w:rsidR="00BB51E8" w:rsidRDefault="00BB51E8">
            <w:pPr>
              <w:pStyle w:val="ListParagraph"/>
              <w:spacing w:after="0" w:line="240" w:lineRule="auto"/>
              <w:ind w:left="0"/>
              <w:jc w:val="center"/>
              <w:rPr>
                <w:rFonts w:cs="Times New Roman"/>
                <w:sz w:val="18"/>
                <w:szCs w:val="18"/>
              </w:rPr>
            </w:pPr>
          </w:p>
          <w:p w:rsidR="00BB51E8" w:rsidRDefault="00BB51E8">
            <w:pPr>
              <w:pStyle w:val="ListParagraph"/>
              <w:spacing w:after="0" w:line="240" w:lineRule="auto"/>
              <w:ind w:left="0"/>
              <w:jc w:val="center"/>
              <w:rPr>
                <w:rFonts w:cs="Times New Roman"/>
                <w:sz w:val="18"/>
                <w:szCs w:val="18"/>
              </w:rPr>
            </w:pPr>
            <w:r>
              <w:rPr>
                <w:rFonts w:cs="Times New Roman"/>
                <w:sz w:val="18"/>
                <w:szCs w:val="18"/>
              </w:rPr>
              <w:t>LIMDU right knee  19991006 x 8mo</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rPr>
                <w:rFonts w:cs="Times New Roman"/>
                <w:sz w:val="20"/>
                <w:szCs w:val="20"/>
              </w:rPr>
            </w:pPr>
            <w:r>
              <w:rPr>
                <w:rFonts w:cs="Times New Roman"/>
                <w:sz w:val="20"/>
                <w:szCs w:val="20"/>
              </w:rPr>
              <w:t>Patellar Femoral Syndrome Right Knee</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5010</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10%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20081113</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20080817</w:t>
            </w:r>
          </w:p>
        </w:tc>
      </w:tr>
      <w:tr w:rsidR="00BB51E8" w:rsidTr="001C5C9A">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1008" w:type="pct"/>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Not in DES</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rPr>
                <w:rFonts w:cs="Times New Roman"/>
                <w:sz w:val="20"/>
                <w:szCs w:val="20"/>
              </w:rPr>
            </w:pPr>
            <w:r>
              <w:rPr>
                <w:rFonts w:cs="Times New Roman"/>
                <w:sz w:val="20"/>
                <w:szCs w:val="20"/>
              </w:rPr>
              <w:t>Patellar Femoral Syndrome Left Knee</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5010</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10%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20081113</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20080817</w:t>
            </w:r>
          </w:p>
        </w:tc>
      </w:tr>
      <w:tr w:rsidR="00BB51E8" w:rsidTr="001C5C9A">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1008" w:type="pct"/>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Not in DES</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rPr>
                <w:rFonts w:cs="Times New Roman"/>
                <w:sz w:val="20"/>
                <w:szCs w:val="20"/>
              </w:rPr>
            </w:pPr>
            <w:r>
              <w:rPr>
                <w:rFonts w:cs="Times New Roman"/>
                <w:sz w:val="20"/>
                <w:szCs w:val="20"/>
              </w:rPr>
              <w:t>Tinnitus</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6260</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10%</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20081113</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20080817</w:t>
            </w:r>
          </w:p>
        </w:tc>
      </w:tr>
      <w:tr w:rsidR="00BB51E8" w:rsidTr="00DC3BDD">
        <w:trPr>
          <w:trHeight w:val="197"/>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rPr>
                <w:rFonts w:cs="Times New Roman"/>
                <w:sz w:val="20"/>
                <w:szCs w:val="20"/>
              </w:rPr>
            </w:pPr>
            <w:r>
              <w:rPr>
                <w:rFonts w:cs="Times New Roman"/>
                <w:sz w:val="20"/>
                <w:szCs w:val="20"/>
              </w:rPr>
              <w:t>Hearing loss left ear</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pPr>
              <w:pStyle w:val="ListParagraph"/>
              <w:spacing w:after="0" w:line="240" w:lineRule="auto"/>
              <w:ind w:left="0"/>
              <w:jc w:val="center"/>
              <w:rPr>
                <w:rFonts w:cs="Times New Roman"/>
                <w:sz w:val="18"/>
                <w:szCs w:val="18"/>
              </w:rPr>
            </w:pPr>
          </w:p>
        </w:tc>
        <w:tc>
          <w:tcPr>
            <w:tcW w:w="1008" w:type="pct"/>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B51E8" w:rsidRDefault="00BB51E8">
            <w:pPr>
              <w:pStyle w:val="ListParagraph"/>
              <w:spacing w:after="0" w:line="240" w:lineRule="auto"/>
              <w:ind w:left="0"/>
              <w:jc w:val="center"/>
              <w:rPr>
                <w:rFonts w:cs="Times New Roman"/>
                <w:sz w:val="18"/>
                <w:szCs w:val="18"/>
              </w:rPr>
            </w:pPr>
            <w:r>
              <w:rPr>
                <w:rFonts w:cs="Times New Roman"/>
                <w:sz w:val="18"/>
                <w:szCs w:val="18"/>
              </w:rPr>
              <w:t xml:space="preserve">MEB H&amp;P </w:t>
            </w:r>
            <w:proofErr w:type="spellStart"/>
            <w:r>
              <w:rPr>
                <w:rFonts w:cs="Times New Roman"/>
                <w:sz w:val="18"/>
                <w:szCs w:val="18"/>
              </w:rPr>
              <w:t>Hx</w:t>
            </w:r>
            <w:proofErr w:type="spellEnd"/>
          </w:p>
          <w:p w:rsidR="00BB51E8" w:rsidRDefault="00BB51E8">
            <w:pPr>
              <w:pStyle w:val="ListParagraph"/>
              <w:spacing w:after="0" w:line="240" w:lineRule="auto"/>
              <w:ind w:left="0"/>
              <w:jc w:val="center"/>
              <w:rPr>
                <w:rFonts w:cs="Times New Roman"/>
                <w:sz w:val="18"/>
                <w:szCs w:val="18"/>
              </w:rPr>
            </w:pPr>
            <w:r>
              <w:rPr>
                <w:rFonts w:cs="Times New Roman"/>
                <w:sz w:val="18"/>
                <w:szCs w:val="18"/>
              </w:rPr>
              <w:t>Right ear, not in DES</w:t>
            </w:r>
          </w:p>
        </w:tc>
        <w:tc>
          <w:tcPr>
            <w:tcW w:w="876" w:type="pc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rPr>
                <w:rFonts w:cs="Times New Roman"/>
                <w:sz w:val="20"/>
                <w:szCs w:val="20"/>
              </w:rPr>
            </w:pPr>
            <w:r>
              <w:rPr>
                <w:rFonts w:cs="Times New Roman"/>
                <w:sz w:val="20"/>
                <w:szCs w:val="20"/>
              </w:rPr>
              <w:t>Hearing Loss Right Ear</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6100</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r>
              <w:rPr>
                <w:rFonts w:cs="Times New Roman"/>
                <w:sz w:val="18"/>
                <w:szCs w:val="18"/>
              </w:rPr>
              <w:t>NSC</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1E8" w:rsidRDefault="00BB51E8" w:rsidP="00E05763">
            <w:pPr>
              <w:pStyle w:val="ListParagraph"/>
              <w:spacing w:after="0" w:line="240" w:lineRule="auto"/>
              <w:ind w:left="0"/>
              <w:jc w:val="center"/>
              <w:rPr>
                <w:rFonts w:cs="Times New Roman"/>
                <w:sz w:val="18"/>
                <w:szCs w:val="18"/>
              </w:rPr>
            </w:pPr>
          </w:p>
        </w:tc>
      </w:tr>
      <w:tr w:rsidR="00BB51E8" w:rsidTr="009319BC">
        <w:trPr>
          <w:trHeight w:val="305"/>
        </w:trPr>
        <w:tc>
          <w:tcPr>
            <w:tcW w:w="2412" w:type="pct"/>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B51E8" w:rsidRDefault="00BB51E8">
            <w:pPr>
              <w:pStyle w:val="ListParagraph"/>
              <w:spacing w:after="0" w:line="240" w:lineRule="auto"/>
              <w:ind w:left="0"/>
              <w:jc w:val="center"/>
              <w:rPr>
                <w:rFonts w:cs="Times New Roman"/>
                <w:b/>
              </w:rPr>
            </w:pPr>
            <w:r>
              <w:rPr>
                <w:rFonts w:cs="Times New Roman"/>
                <w:b/>
              </w:rPr>
              <w:t>TOTAL Combined:  10%</w:t>
            </w:r>
          </w:p>
        </w:tc>
        <w:tc>
          <w:tcPr>
            <w:tcW w:w="2588" w:type="pct"/>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B51E8" w:rsidRDefault="00BB51E8">
            <w:pPr>
              <w:pStyle w:val="ListParagraph"/>
              <w:spacing w:after="0" w:line="240" w:lineRule="auto"/>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BB51E8" w:rsidRDefault="00BB51E8">
            <w:pPr>
              <w:pStyle w:val="ListParagraph"/>
              <w:spacing w:after="0" w:line="240" w:lineRule="auto"/>
              <w:ind w:left="0"/>
              <w:jc w:val="center"/>
              <w:rPr>
                <w:rFonts w:cs="Times New Roman"/>
                <w:b/>
              </w:rPr>
            </w:pPr>
            <w:r>
              <w:rPr>
                <w:rFonts w:cs="Times New Roman"/>
                <w:b/>
              </w:rPr>
              <w:t>10%  from 20051216</w:t>
            </w:r>
          </w:p>
          <w:p w:rsidR="00BB51E8" w:rsidRDefault="00BB51E8">
            <w:pPr>
              <w:pStyle w:val="ListParagraph"/>
              <w:spacing w:after="0" w:line="240" w:lineRule="auto"/>
              <w:ind w:left="0"/>
              <w:jc w:val="center"/>
              <w:rPr>
                <w:rFonts w:cs="Times New Roman"/>
                <w:b/>
              </w:rPr>
            </w:pPr>
            <w:r>
              <w:rPr>
                <w:rFonts w:cs="Times New Roman"/>
                <w:b/>
              </w:rPr>
              <w:t>30% from 20070907</w:t>
            </w:r>
          </w:p>
          <w:p w:rsidR="00BB51E8" w:rsidRDefault="00BB51E8">
            <w:pPr>
              <w:pStyle w:val="ListParagraph"/>
              <w:spacing w:after="0" w:line="240" w:lineRule="auto"/>
              <w:ind w:left="0"/>
              <w:jc w:val="center"/>
              <w:rPr>
                <w:rFonts w:cs="Times New Roman"/>
                <w:b/>
              </w:rPr>
            </w:pPr>
            <w:r>
              <w:rPr>
                <w:rFonts w:cs="Times New Roman"/>
                <w:b/>
              </w:rPr>
              <w:t>50% from 20080817</w:t>
            </w:r>
          </w:p>
          <w:p w:rsidR="00BB51E8" w:rsidRDefault="00BB51E8" w:rsidP="00B50040">
            <w:pPr>
              <w:pStyle w:val="ListParagraph"/>
              <w:spacing w:after="0" w:line="240" w:lineRule="auto"/>
              <w:ind w:left="0"/>
              <w:jc w:val="center"/>
              <w:rPr>
                <w:rFonts w:cs="Times New Roman"/>
                <w:b/>
              </w:rPr>
            </w:pPr>
            <w:r>
              <w:rPr>
                <w:rFonts w:cs="Times New Roman"/>
                <w:b/>
              </w:rPr>
              <w:t>Bilateral factor of 1.9% for diagnostic codes 5010, 5010</w:t>
            </w:r>
            <w:r>
              <w:rPr>
                <w:rFonts w:cs="Times New Roman"/>
              </w:rPr>
              <w:t xml:space="preserve"> </w:t>
            </w:r>
          </w:p>
        </w:tc>
      </w:tr>
    </w:tbl>
    <w:p w:rsidR="00504898" w:rsidRDefault="00504898" w:rsidP="00504898">
      <w:pPr>
        <w:tabs>
          <w:tab w:val="left" w:pos="288"/>
          <w:tab w:val="left" w:pos="4752"/>
        </w:tabs>
        <w:spacing w:line="240" w:lineRule="exact"/>
        <w:jc w:val="both"/>
        <w:rPr>
          <w:color w:val="auto"/>
          <w:u w:val="single"/>
        </w:rPr>
      </w:pPr>
    </w:p>
    <w:p w:rsidR="00504898" w:rsidRPr="006C1228" w:rsidRDefault="00504898" w:rsidP="00504898">
      <w:pPr>
        <w:tabs>
          <w:tab w:val="left" w:pos="288"/>
          <w:tab w:val="left" w:pos="4752"/>
        </w:tabs>
        <w:spacing w:line="240" w:lineRule="exact"/>
        <w:jc w:val="both"/>
        <w:rPr>
          <w:color w:val="auto"/>
        </w:rPr>
      </w:pPr>
      <w:r w:rsidRPr="006C1228">
        <w:rPr>
          <w:color w:val="auto"/>
          <w:u w:val="single"/>
        </w:rPr>
        <w:t>________________________________________________________________</w:t>
      </w:r>
    </w:p>
    <w:p w:rsidR="004D2449" w:rsidRPr="006C1228" w:rsidRDefault="004D2449" w:rsidP="00875F2D">
      <w:pPr>
        <w:tabs>
          <w:tab w:val="left" w:pos="288"/>
          <w:tab w:val="left" w:pos="4752"/>
        </w:tabs>
        <w:spacing w:line="240" w:lineRule="exact"/>
        <w:jc w:val="both"/>
        <w:rPr>
          <w:color w:val="auto"/>
          <w:szCs w:val="24"/>
        </w:rPr>
      </w:pPr>
    </w:p>
    <w:p w:rsidR="00A90D55" w:rsidRPr="006C1228" w:rsidRDefault="00A90D55" w:rsidP="00875F2D">
      <w:pPr>
        <w:tabs>
          <w:tab w:val="left" w:pos="288"/>
          <w:tab w:val="left" w:pos="4752"/>
        </w:tabs>
        <w:spacing w:line="240" w:lineRule="exact"/>
        <w:jc w:val="both"/>
        <w:rPr>
          <w:color w:val="auto"/>
          <w:szCs w:val="24"/>
        </w:rPr>
      </w:pPr>
      <w:r w:rsidRPr="006C1228">
        <w:rPr>
          <w:color w:val="auto"/>
          <w:szCs w:val="24"/>
          <w:u w:val="single"/>
        </w:rPr>
        <w:t>ANALYSIS SUMMARY</w:t>
      </w:r>
      <w:r w:rsidRPr="006C1228">
        <w:rPr>
          <w:color w:val="auto"/>
          <w:szCs w:val="24"/>
        </w:rPr>
        <w:t>:</w:t>
      </w:r>
    </w:p>
    <w:p w:rsidR="00BE1BA6" w:rsidRPr="006C1228" w:rsidRDefault="00BE1BA6" w:rsidP="00875F2D">
      <w:pPr>
        <w:tabs>
          <w:tab w:val="left" w:pos="288"/>
          <w:tab w:val="left" w:pos="4752"/>
        </w:tabs>
        <w:spacing w:line="240" w:lineRule="exact"/>
        <w:jc w:val="both"/>
        <w:rPr>
          <w:color w:val="auto"/>
          <w:szCs w:val="24"/>
        </w:rPr>
      </w:pPr>
    </w:p>
    <w:p w:rsidR="008F0767" w:rsidRPr="006C1228" w:rsidRDefault="00D8477E" w:rsidP="00AE1E5A">
      <w:pPr>
        <w:autoSpaceDE w:val="0"/>
        <w:autoSpaceDN w:val="0"/>
        <w:adjustRightInd w:val="0"/>
        <w:spacing w:line="240" w:lineRule="exact"/>
        <w:jc w:val="both"/>
        <w:rPr>
          <w:bCs/>
          <w:color w:val="auto"/>
          <w:szCs w:val="24"/>
          <w:u w:val="single"/>
        </w:rPr>
      </w:pPr>
      <w:r w:rsidRPr="006C1228">
        <w:rPr>
          <w:bCs/>
          <w:color w:val="auto"/>
          <w:szCs w:val="24"/>
          <w:u w:val="single"/>
        </w:rPr>
        <w:t>Graves</w:t>
      </w:r>
      <w:r w:rsidR="001C5C9A" w:rsidRPr="006C1228">
        <w:rPr>
          <w:bCs/>
          <w:color w:val="auto"/>
          <w:szCs w:val="24"/>
          <w:u w:val="single"/>
        </w:rPr>
        <w:t xml:space="preserve"> disease</w:t>
      </w:r>
      <w:r w:rsidRPr="006C1228">
        <w:rPr>
          <w:bCs/>
          <w:color w:val="auto"/>
          <w:szCs w:val="24"/>
          <w:u w:val="single"/>
        </w:rPr>
        <w:t>/hyperthyroidism/hypothyroidism</w:t>
      </w:r>
      <w:r w:rsidR="00C45F4E" w:rsidRPr="006C1228">
        <w:rPr>
          <w:bCs/>
          <w:color w:val="auto"/>
          <w:szCs w:val="24"/>
          <w:u w:val="single"/>
        </w:rPr>
        <w:t xml:space="preserve"> and </w:t>
      </w:r>
      <w:proofErr w:type="spellStart"/>
      <w:r w:rsidR="00C45F4E" w:rsidRPr="006C1228">
        <w:rPr>
          <w:bCs/>
          <w:color w:val="auto"/>
          <w:szCs w:val="24"/>
          <w:u w:val="single"/>
        </w:rPr>
        <w:t>diplopia</w:t>
      </w:r>
      <w:proofErr w:type="spellEnd"/>
    </w:p>
    <w:p w:rsidR="00D8477E" w:rsidRPr="006C1228" w:rsidRDefault="008410C7" w:rsidP="00AE1E5A">
      <w:pPr>
        <w:autoSpaceDE w:val="0"/>
        <w:autoSpaceDN w:val="0"/>
        <w:adjustRightInd w:val="0"/>
        <w:spacing w:line="240" w:lineRule="exact"/>
        <w:jc w:val="both"/>
        <w:rPr>
          <w:bCs/>
          <w:color w:val="auto"/>
          <w:szCs w:val="24"/>
        </w:rPr>
      </w:pPr>
      <w:r w:rsidRPr="006C1228">
        <w:rPr>
          <w:bCs/>
          <w:color w:val="auto"/>
          <w:szCs w:val="24"/>
        </w:rPr>
        <w:t>The CI i</w:t>
      </w:r>
      <w:r w:rsidR="00D8477E" w:rsidRPr="006C1228">
        <w:rPr>
          <w:bCs/>
          <w:color w:val="auto"/>
          <w:szCs w:val="24"/>
        </w:rPr>
        <w:t>nitially had weight loss</w:t>
      </w:r>
      <w:r w:rsidRPr="006C1228">
        <w:rPr>
          <w:bCs/>
          <w:color w:val="auto"/>
          <w:szCs w:val="24"/>
        </w:rPr>
        <w:t>,</w:t>
      </w:r>
      <w:r w:rsidR="00D8477E" w:rsidRPr="006C1228">
        <w:rPr>
          <w:bCs/>
          <w:color w:val="auto"/>
          <w:szCs w:val="24"/>
        </w:rPr>
        <w:t xml:space="preserve"> fatigue, increase</w:t>
      </w:r>
      <w:r w:rsidRPr="006C1228">
        <w:rPr>
          <w:bCs/>
          <w:color w:val="auto"/>
          <w:szCs w:val="24"/>
        </w:rPr>
        <w:t>d</w:t>
      </w:r>
      <w:r w:rsidR="00D8477E" w:rsidRPr="006C1228">
        <w:rPr>
          <w:bCs/>
          <w:color w:val="auto"/>
          <w:szCs w:val="24"/>
        </w:rPr>
        <w:t xml:space="preserve"> blood pressure, tachycardia, diarrhea</w:t>
      </w:r>
      <w:r w:rsidRPr="006C1228">
        <w:rPr>
          <w:bCs/>
          <w:color w:val="auto"/>
          <w:szCs w:val="24"/>
        </w:rPr>
        <w:t xml:space="preserve">, and tremor and was diagnosed with </w:t>
      </w:r>
      <w:proofErr w:type="gramStart"/>
      <w:r w:rsidRPr="006C1228">
        <w:rPr>
          <w:bCs/>
          <w:color w:val="auto"/>
          <w:szCs w:val="24"/>
        </w:rPr>
        <w:t>Graves</w:t>
      </w:r>
      <w:proofErr w:type="gramEnd"/>
      <w:r w:rsidRPr="006C1228">
        <w:rPr>
          <w:bCs/>
          <w:color w:val="auto"/>
          <w:szCs w:val="24"/>
        </w:rPr>
        <w:t xml:space="preserve"> disease sometime in late 2003 to early 2004.</w:t>
      </w:r>
      <w:r w:rsidR="004D2449" w:rsidRPr="006C1228">
        <w:rPr>
          <w:bCs/>
          <w:color w:val="auto"/>
          <w:szCs w:val="24"/>
        </w:rPr>
        <w:t xml:space="preserve"> </w:t>
      </w:r>
      <w:r w:rsidRPr="006C1228">
        <w:rPr>
          <w:bCs/>
          <w:color w:val="auto"/>
          <w:szCs w:val="24"/>
        </w:rPr>
        <w:t xml:space="preserve"> He was initially treated medically but when increasing doses failed to </w:t>
      </w:r>
      <w:r w:rsidR="001C5C9A" w:rsidRPr="006C1228">
        <w:rPr>
          <w:bCs/>
          <w:color w:val="auto"/>
          <w:szCs w:val="24"/>
        </w:rPr>
        <w:t>de</w:t>
      </w:r>
      <w:r w:rsidRPr="006C1228">
        <w:rPr>
          <w:bCs/>
          <w:color w:val="auto"/>
          <w:szCs w:val="24"/>
        </w:rPr>
        <w:t xml:space="preserve">crease his symptoms and he developed </w:t>
      </w:r>
      <w:proofErr w:type="spellStart"/>
      <w:r w:rsidRPr="006C1228">
        <w:rPr>
          <w:bCs/>
          <w:color w:val="auto"/>
          <w:szCs w:val="24"/>
        </w:rPr>
        <w:t>exophthalmos</w:t>
      </w:r>
      <w:proofErr w:type="spellEnd"/>
      <w:r w:rsidRPr="006C1228">
        <w:rPr>
          <w:bCs/>
          <w:color w:val="auto"/>
          <w:szCs w:val="24"/>
        </w:rPr>
        <w:t xml:space="preserve"> </w:t>
      </w:r>
      <w:r w:rsidR="001C5C9A" w:rsidRPr="006C1228">
        <w:rPr>
          <w:bCs/>
          <w:color w:val="auto"/>
          <w:szCs w:val="24"/>
        </w:rPr>
        <w:t xml:space="preserve">with </w:t>
      </w:r>
      <w:proofErr w:type="spellStart"/>
      <w:r w:rsidRPr="006C1228">
        <w:rPr>
          <w:bCs/>
          <w:color w:val="auto"/>
          <w:szCs w:val="24"/>
        </w:rPr>
        <w:t>diplopia</w:t>
      </w:r>
      <w:proofErr w:type="spellEnd"/>
      <w:r w:rsidRPr="006C1228">
        <w:rPr>
          <w:bCs/>
          <w:color w:val="auto"/>
          <w:szCs w:val="24"/>
        </w:rPr>
        <w:t xml:space="preserve">, a total </w:t>
      </w:r>
      <w:proofErr w:type="spellStart"/>
      <w:r w:rsidRPr="006C1228">
        <w:rPr>
          <w:bCs/>
          <w:color w:val="auto"/>
          <w:szCs w:val="24"/>
        </w:rPr>
        <w:t>thyroidectomy</w:t>
      </w:r>
      <w:proofErr w:type="spellEnd"/>
      <w:r w:rsidRPr="006C1228">
        <w:rPr>
          <w:bCs/>
          <w:color w:val="auto"/>
          <w:szCs w:val="24"/>
        </w:rPr>
        <w:t xml:space="preserve"> was done</w:t>
      </w:r>
      <w:r w:rsidR="001C5C9A" w:rsidRPr="006C1228">
        <w:rPr>
          <w:bCs/>
          <w:color w:val="auto"/>
          <w:szCs w:val="24"/>
        </w:rPr>
        <w:t xml:space="preserve"> in September 2004</w:t>
      </w:r>
      <w:r w:rsidRPr="006C1228">
        <w:rPr>
          <w:bCs/>
          <w:color w:val="auto"/>
          <w:szCs w:val="24"/>
        </w:rPr>
        <w:t xml:space="preserve">. </w:t>
      </w:r>
      <w:r w:rsidR="004D2449" w:rsidRPr="006C1228">
        <w:rPr>
          <w:bCs/>
          <w:color w:val="auto"/>
          <w:szCs w:val="24"/>
        </w:rPr>
        <w:t xml:space="preserve"> </w:t>
      </w:r>
      <w:r w:rsidRPr="006C1228">
        <w:rPr>
          <w:bCs/>
          <w:color w:val="auto"/>
          <w:szCs w:val="24"/>
        </w:rPr>
        <w:t xml:space="preserve">He was treated with steroids to prevent eye complications and this </w:t>
      </w:r>
      <w:r w:rsidRPr="006C1228">
        <w:rPr>
          <w:bCs/>
          <w:color w:val="auto"/>
          <w:szCs w:val="24"/>
        </w:rPr>
        <w:lastRenderedPageBreak/>
        <w:t xml:space="preserve">greatly contributed to weight gain after the </w:t>
      </w:r>
      <w:proofErr w:type="spellStart"/>
      <w:r w:rsidRPr="006C1228">
        <w:rPr>
          <w:bCs/>
          <w:color w:val="auto"/>
          <w:szCs w:val="24"/>
        </w:rPr>
        <w:t>thyroidectomy</w:t>
      </w:r>
      <w:proofErr w:type="spellEnd"/>
      <w:r w:rsidRPr="006C1228">
        <w:rPr>
          <w:bCs/>
          <w:color w:val="auto"/>
          <w:szCs w:val="24"/>
        </w:rPr>
        <w:t xml:space="preserve">. </w:t>
      </w:r>
      <w:r w:rsidR="004D2449" w:rsidRPr="006C1228">
        <w:rPr>
          <w:bCs/>
          <w:color w:val="auto"/>
          <w:szCs w:val="24"/>
        </w:rPr>
        <w:t xml:space="preserve"> </w:t>
      </w:r>
      <w:r w:rsidRPr="006C1228">
        <w:rPr>
          <w:bCs/>
          <w:color w:val="auto"/>
          <w:szCs w:val="24"/>
        </w:rPr>
        <w:t xml:space="preserve">He also underwent a left orbital decompression surgery in April 2005. </w:t>
      </w:r>
      <w:r w:rsidR="004D2449" w:rsidRPr="006C1228">
        <w:rPr>
          <w:bCs/>
          <w:color w:val="auto"/>
          <w:szCs w:val="24"/>
        </w:rPr>
        <w:t xml:space="preserve"> </w:t>
      </w:r>
      <w:r w:rsidRPr="006C1228">
        <w:rPr>
          <w:bCs/>
          <w:color w:val="auto"/>
          <w:szCs w:val="24"/>
        </w:rPr>
        <w:t xml:space="preserve">After the </w:t>
      </w:r>
      <w:proofErr w:type="spellStart"/>
      <w:r w:rsidRPr="006C1228">
        <w:rPr>
          <w:bCs/>
          <w:color w:val="auto"/>
          <w:szCs w:val="24"/>
        </w:rPr>
        <w:t>exophthalmos</w:t>
      </w:r>
      <w:proofErr w:type="spellEnd"/>
      <w:r w:rsidRPr="006C1228">
        <w:rPr>
          <w:bCs/>
          <w:color w:val="auto"/>
          <w:szCs w:val="24"/>
        </w:rPr>
        <w:t xml:space="preserve"> eventually resolved, the </w:t>
      </w:r>
      <w:proofErr w:type="spellStart"/>
      <w:r w:rsidRPr="006C1228">
        <w:rPr>
          <w:bCs/>
          <w:color w:val="auto"/>
          <w:szCs w:val="24"/>
        </w:rPr>
        <w:t>diplopia</w:t>
      </w:r>
      <w:proofErr w:type="spellEnd"/>
      <w:r w:rsidRPr="006C1228">
        <w:rPr>
          <w:bCs/>
          <w:color w:val="auto"/>
          <w:szCs w:val="24"/>
        </w:rPr>
        <w:t xml:space="preserve"> persisted and he required prism glasses. </w:t>
      </w:r>
      <w:r w:rsidR="004D2449" w:rsidRPr="006C1228">
        <w:rPr>
          <w:bCs/>
          <w:color w:val="auto"/>
          <w:szCs w:val="24"/>
        </w:rPr>
        <w:t xml:space="preserve"> </w:t>
      </w:r>
      <w:r w:rsidRPr="006C1228">
        <w:rPr>
          <w:bCs/>
          <w:color w:val="auto"/>
          <w:szCs w:val="24"/>
        </w:rPr>
        <w:t xml:space="preserve">At the time of the </w:t>
      </w:r>
      <w:r w:rsidR="00504898" w:rsidRPr="006C1228">
        <w:rPr>
          <w:bCs/>
          <w:color w:val="auto"/>
          <w:szCs w:val="24"/>
        </w:rPr>
        <w:t xml:space="preserve">narrative summary </w:t>
      </w:r>
      <w:r w:rsidR="00504898">
        <w:rPr>
          <w:bCs/>
          <w:color w:val="auto"/>
          <w:szCs w:val="24"/>
        </w:rPr>
        <w:t>(</w:t>
      </w:r>
      <w:r w:rsidRPr="006C1228">
        <w:rPr>
          <w:bCs/>
          <w:color w:val="auto"/>
          <w:szCs w:val="24"/>
        </w:rPr>
        <w:t>NARSUM</w:t>
      </w:r>
      <w:r w:rsidR="00504898">
        <w:rPr>
          <w:bCs/>
          <w:color w:val="auto"/>
          <w:szCs w:val="24"/>
        </w:rPr>
        <w:t>)</w:t>
      </w:r>
      <w:r w:rsidRPr="006C1228">
        <w:rPr>
          <w:bCs/>
          <w:color w:val="auto"/>
          <w:szCs w:val="24"/>
        </w:rPr>
        <w:t xml:space="preserve"> evaluation, he was experiencing fatigue, weakness, and </w:t>
      </w:r>
      <w:proofErr w:type="spellStart"/>
      <w:r w:rsidRPr="006C1228">
        <w:rPr>
          <w:bCs/>
          <w:color w:val="auto"/>
          <w:szCs w:val="24"/>
        </w:rPr>
        <w:t>diplopia</w:t>
      </w:r>
      <w:proofErr w:type="spellEnd"/>
      <w:r w:rsidRPr="006C1228">
        <w:rPr>
          <w:bCs/>
          <w:color w:val="auto"/>
          <w:szCs w:val="24"/>
        </w:rPr>
        <w:t xml:space="preserve">. </w:t>
      </w:r>
      <w:r w:rsidR="004D2449" w:rsidRPr="006C1228">
        <w:rPr>
          <w:bCs/>
          <w:color w:val="auto"/>
          <w:szCs w:val="24"/>
        </w:rPr>
        <w:t xml:space="preserve"> </w:t>
      </w:r>
      <w:r w:rsidR="00AD70F6" w:rsidRPr="006C1228">
        <w:rPr>
          <w:bCs/>
          <w:color w:val="auto"/>
          <w:szCs w:val="24"/>
        </w:rPr>
        <w:t xml:space="preserve">He was taking </w:t>
      </w:r>
      <w:proofErr w:type="spellStart"/>
      <w:r w:rsidR="00AD70F6" w:rsidRPr="006C1228">
        <w:rPr>
          <w:bCs/>
          <w:color w:val="auto"/>
          <w:szCs w:val="24"/>
        </w:rPr>
        <w:t>Synthroid</w:t>
      </w:r>
      <w:proofErr w:type="spellEnd"/>
      <w:r w:rsidR="00AD70F6" w:rsidRPr="006C1228">
        <w:rPr>
          <w:bCs/>
          <w:color w:val="auto"/>
          <w:szCs w:val="24"/>
        </w:rPr>
        <w:t xml:space="preserve"> to replace thyroid hormone and his labs were normal. </w:t>
      </w:r>
      <w:r w:rsidR="004D2449" w:rsidRPr="006C1228">
        <w:rPr>
          <w:bCs/>
          <w:color w:val="auto"/>
          <w:szCs w:val="24"/>
        </w:rPr>
        <w:t xml:space="preserve"> </w:t>
      </w:r>
      <w:r w:rsidRPr="006C1228">
        <w:rPr>
          <w:bCs/>
          <w:color w:val="auto"/>
          <w:szCs w:val="24"/>
        </w:rPr>
        <w:t xml:space="preserve">At the time of the initial VA evaluation, six months after separation, he </w:t>
      </w:r>
      <w:r w:rsidR="00AD70F6" w:rsidRPr="006C1228">
        <w:rPr>
          <w:bCs/>
          <w:color w:val="auto"/>
          <w:szCs w:val="24"/>
        </w:rPr>
        <w:t xml:space="preserve">had fatigue and </w:t>
      </w:r>
      <w:proofErr w:type="spellStart"/>
      <w:r w:rsidR="00AD70F6" w:rsidRPr="006C1228">
        <w:rPr>
          <w:bCs/>
          <w:color w:val="auto"/>
          <w:szCs w:val="24"/>
        </w:rPr>
        <w:t>diplopia</w:t>
      </w:r>
      <w:proofErr w:type="spellEnd"/>
      <w:r w:rsidR="00AD70F6" w:rsidRPr="006C1228">
        <w:rPr>
          <w:bCs/>
          <w:color w:val="auto"/>
          <w:szCs w:val="24"/>
        </w:rPr>
        <w:t xml:space="preserve"> and was on </w:t>
      </w:r>
      <w:proofErr w:type="spellStart"/>
      <w:r w:rsidR="00AD70F6" w:rsidRPr="006C1228">
        <w:rPr>
          <w:bCs/>
          <w:color w:val="auto"/>
          <w:szCs w:val="24"/>
        </w:rPr>
        <w:t>Synthroid</w:t>
      </w:r>
      <w:proofErr w:type="spellEnd"/>
      <w:r w:rsidR="00AD70F6" w:rsidRPr="006C1228">
        <w:rPr>
          <w:bCs/>
          <w:color w:val="auto"/>
          <w:szCs w:val="24"/>
        </w:rPr>
        <w:t>.</w:t>
      </w:r>
      <w:r w:rsidR="00DE0893" w:rsidRPr="006C1228">
        <w:rPr>
          <w:bCs/>
          <w:color w:val="auto"/>
          <w:szCs w:val="24"/>
        </w:rPr>
        <w:t xml:space="preserve"> </w:t>
      </w:r>
      <w:r w:rsidR="004D2449" w:rsidRPr="006C1228">
        <w:rPr>
          <w:bCs/>
          <w:color w:val="auto"/>
          <w:szCs w:val="24"/>
        </w:rPr>
        <w:t xml:space="preserve"> </w:t>
      </w:r>
      <w:r w:rsidR="00DE0893" w:rsidRPr="006C1228">
        <w:rPr>
          <w:bCs/>
          <w:color w:val="auto"/>
          <w:szCs w:val="24"/>
        </w:rPr>
        <w:t>Thyroid hormone laboratory testing was normal in May 2005 and October 2007.</w:t>
      </w:r>
    </w:p>
    <w:p w:rsidR="00AD70F6" w:rsidRPr="006C1228" w:rsidRDefault="00AD70F6" w:rsidP="00AE1E5A">
      <w:pPr>
        <w:autoSpaceDE w:val="0"/>
        <w:autoSpaceDN w:val="0"/>
        <w:adjustRightInd w:val="0"/>
        <w:spacing w:line="240" w:lineRule="exact"/>
        <w:jc w:val="both"/>
        <w:rPr>
          <w:bCs/>
          <w:color w:val="auto"/>
          <w:szCs w:val="24"/>
        </w:rPr>
      </w:pPr>
    </w:p>
    <w:p w:rsidR="00AD70F6" w:rsidRPr="006C1228" w:rsidRDefault="00AD70F6" w:rsidP="00AE1E5A">
      <w:pPr>
        <w:autoSpaceDE w:val="0"/>
        <w:autoSpaceDN w:val="0"/>
        <w:adjustRightInd w:val="0"/>
        <w:spacing w:line="240" w:lineRule="exact"/>
        <w:jc w:val="both"/>
        <w:rPr>
          <w:bCs/>
          <w:color w:val="auto"/>
          <w:szCs w:val="24"/>
        </w:rPr>
      </w:pPr>
      <w:r w:rsidRPr="006C1228">
        <w:rPr>
          <w:bCs/>
          <w:color w:val="auto"/>
          <w:szCs w:val="24"/>
        </w:rPr>
        <w:t xml:space="preserve">The VA used name Graves disease but used 7903 which is code for hypothyroidism. </w:t>
      </w:r>
      <w:r w:rsidR="004D2449" w:rsidRPr="006C1228">
        <w:rPr>
          <w:bCs/>
          <w:color w:val="auto"/>
          <w:szCs w:val="24"/>
        </w:rPr>
        <w:t xml:space="preserve"> </w:t>
      </w:r>
      <w:r w:rsidRPr="006C1228">
        <w:rPr>
          <w:bCs/>
          <w:color w:val="auto"/>
          <w:szCs w:val="24"/>
        </w:rPr>
        <w:t xml:space="preserve">The Navy used label of </w:t>
      </w:r>
      <w:proofErr w:type="gramStart"/>
      <w:r w:rsidRPr="006C1228">
        <w:rPr>
          <w:bCs/>
          <w:color w:val="auto"/>
          <w:szCs w:val="24"/>
        </w:rPr>
        <w:t>Graves</w:t>
      </w:r>
      <w:proofErr w:type="gramEnd"/>
      <w:r w:rsidRPr="006C1228">
        <w:rPr>
          <w:bCs/>
          <w:color w:val="auto"/>
          <w:szCs w:val="24"/>
        </w:rPr>
        <w:t xml:space="preserve"> disease and used the code for hyperthyroidism, 7900. </w:t>
      </w:r>
      <w:r w:rsidR="004D2449" w:rsidRPr="006C1228">
        <w:rPr>
          <w:bCs/>
          <w:color w:val="auto"/>
          <w:szCs w:val="24"/>
        </w:rPr>
        <w:t xml:space="preserve"> </w:t>
      </w:r>
      <w:r w:rsidRPr="006C1228">
        <w:rPr>
          <w:bCs/>
          <w:color w:val="auto"/>
          <w:szCs w:val="24"/>
        </w:rPr>
        <w:t>Both applied a 10% rating. The 7903 code is more accurate, as the CI was no longer hyperthyroid, but the correct rating is the same with either code--10%.</w:t>
      </w:r>
    </w:p>
    <w:p w:rsidR="00C45F4E" w:rsidRPr="006C1228" w:rsidRDefault="00C45F4E" w:rsidP="00AE1E5A">
      <w:pPr>
        <w:autoSpaceDE w:val="0"/>
        <w:autoSpaceDN w:val="0"/>
        <w:adjustRightInd w:val="0"/>
        <w:spacing w:line="240" w:lineRule="exact"/>
        <w:jc w:val="both"/>
        <w:rPr>
          <w:bCs/>
          <w:color w:val="auto"/>
          <w:szCs w:val="24"/>
        </w:rPr>
      </w:pPr>
    </w:p>
    <w:p w:rsidR="00C45F4E" w:rsidRPr="006C1228" w:rsidRDefault="00C45F4E" w:rsidP="00AE1E5A">
      <w:pPr>
        <w:autoSpaceDE w:val="0"/>
        <w:autoSpaceDN w:val="0"/>
        <w:adjustRightInd w:val="0"/>
        <w:spacing w:line="240" w:lineRule="exact"/>
        <w:jc w:val="both"/>
        <w:rPr>
          <w:bCs/>
          <w:color w:val="auto"/>
          <w:szCs w:val="24"/>
        </w:rPr>
      </w:pPr>
      <w:r w:rsidRPr="006C1228">
        <w:rPr>
          <w:bCs/>
          <w:color w:val="auto"/>
          <w:szCs w:val="24"/>
        </w:rPr>
        <w:t xml:space="preserve">The CI later developed constipation and the VA increased his rating to 30% effective 20071005 (22 months after separation). There is no mention of this symptom in the NARSUM, </w:t>
      </w:r>
      <w:r w:rsidR="004D2449" w:rsidRPr="006C1228">
        <w:rPr>
          <w:bCs/>
          <w:color w:val="auto"/>
          <w:szCs w:val="24"/>
        </w:rPr>
        <w:t>service treatment record (</w:t>
      </w:r>
      <w:r w:rsidRPr="006C1228">
        <w:rPr>
          <w:bCs/>
          <w:color w:val="auto"/>
          <w:szCs w:val="24"/>
        </w:rPr>
        <w:t>STR</w:t>
      </w:r>
      <w:r w:rsidR="004D2449" w:rsidRPr="006C1228">
        <w:rPr>
          <w:bCs/>
          <w:color w:val="auto"/>
          <w:szCs w:val="24"/>
        </w:rPr>
        <w:t>)</w:t>
      </w:r>
      <w:r w:rsidRPr="006C1228">
        <w:rPr>
          <w:bCs/>
          <w:color w:val="auto"/>
          <w:szCs w:val="24"/>
        </w:rPr>
        <w:t>, or initial VA evaluation</w:t>
      </w:r>
      <w:r w:rsidR="00DE0893" w:rsidRPr="006C1228">
        <w:rPr>
          <w:bCs/>
          <w:color w:val="auto"/>
          <w:szCs w:val="24"/>
        </w:rPr>
        <w:t xml:space="preserve"> and is due to a worsening of the condition over time</w:t>
      </w:r>
      <w:r w:rsidRPr="006C1228">
        <w:rPr>
          <w:bCs/>
          <w:color w:val="auto"/>
          <w:szCs w:val="24"/>
        </w:rPr>
        <w:t>.</w:t>
      </w:r>
      <w:r w:rsidR="00DE0893" w:rsidRPr="006C1228">
        <w:rPr>
          <w:bCs/>
          <w:color w:val="auto"/>
          <w:szCs w:val="24"/>
        </w:rPr>
        <w:t xml:space="preserve"> This finding is therefore not included when determining the rating at the time of separation form service.</w:t>
      </w:r>
    </w:p>
    <w:p w:rsidR="00AD70F6" w:rsidRPr="006C1228" w:rsidRDefault="00AD70F6" w:rsidP="00AE1E5A">
      <w:pPr>
        <w:autoSpaceDE w:val="0"/>
        <w:autoSpaceDN w:val="0"/>
        <w:adjustRightInd w:val="0"/>
        <w:spacing w:line="240" w:lineRule="exact"/>
        <w:jc w:val="both"/>
        <w:rPr>
          <w:bCs/>
          <w:color w:val="auto"/>
          <w:szCs w:val="24"/>
        </w:rPr>
      </w:pPr>
    </w:p>
    <w:p w:rsidR="00150163" w:rsidRPr="006C1228" w:rsidRDefault="00150163" w:rsidP="00AE1E5A">
      <w:pPr>
        <w:autoSpaceDE w:val="0"/>
        <w:autoSpaceDN w:val="0"/>
        <w:adjustRightInd w:val="0"/>
        <w:spacing w:line="240" w:lineRule="exact"/>
        <w:jc w:val="both"/>
        <w:rPr>
          <w:bCs/>
          <w:color w:val="auto"/>
          <w:szCs w:val="24"/>
          <w:u w:val="single"/>
        </w:rPr>
      </w:pPr>
      <w:proofErr w:type="spellStart"/>
      <w:r w:rsidRPr="006C1228">
        <w:rPr>
          <w:bCs/>
          <w:color w:val="auto"/>
          <w:szCs w:val="24"/>
          <w:u w:val="single"/>
        </w:rPr>
        <w:t>Diplopia</w:t>
      </w:r>
      <w:proofErr w:type="spellEnd"/>
    </w:p>
    <w:p w:rsidR="00AD70F6" w:rsidRPr="006C1228" w:rsidRDefault="00AD70F6" w:rsidP="00AE1E5A">
      <w:pPr>
        <w:autoSpaceDE w:val="0"/>
        <w:autoSpaceDN w:val="0"/>
        <w:adjustRightInd w:val="0"/>
        <w:spacing w:line="240" w:lineRule="exact"/>
        <w:jc w:val="both"/>
        <w:rPr>
          <w:bCs/>
          <w:color w:val="auto"/>
          <w:szCs w:val="24"/>
        </w:rPr>
      </w:pPr>
      <w:r w:rsidRPr="006C1228">
        <w:rPr>
          <w:bCs/>
          <w:color w:val="auto"/>
          <w:szCs w:val="24"/>
        </w:rPr>
        <w:t xml:space="preserve">CI had persistent </w:t>
      </w:r>
      <w:proofErr w:type="spellStart"/>
      <w:r w:rsidRPr="006C1228">
        <w:rPr>
          <w:bCs/>
          <w:color w:val="auto"/>
          <w:szCs w:val="24"/>
        </w:rPr>
        <w:t>diplopia</w:t>
      </w:r>
      <w:proofErr w:type="spellEnd"/>
      <w:r w:rsidRPr="006C1228">
        <w:rPr>
          <w:bCs/>
          <w:color w:val="auto"/>
          <w:szCs w:val="24"/>
        </w:rPr>
        <w:t xml:space="preserve"> directly caused by his Graves disease. </w:t>
      </w:r>
      <w:r w:rsidR="004D2449" w:rsidRPr="006C1228">
        <w:rPr>
          <w:bCs/>
          <w:color w:val="auto"/>
          <w:szCs w:val="24"/>
        </w:rPr>
        <w:t xml:space="preserve"> </w:t>
      </w:r>
      <w:r w:rsidRPr="006C1228">
        <w:rPr>
          <w:bCs/>
          <w:color w:val="auto"/>
          <w:szCs w:val="24"/>
        </w:rPr>
        <w:t xml:space="preserve">However, it was corrected with the prism glasses. There </w:t>
      </w:r>
      <w:r w:rsidR="001C5C9A" w:rsidRPr="006C1228">
        <w:rPr>
          <w:bCs/>
          <w:color w:val="auto"/>
          <w:szCs w:val="24"/>
        </w:rPr>
        <w:t>is not</w:t>
      </w:r>
      <w:r w:rsidRPr="006C1228">
        <w:rPr>
          <w:bCs/>
          <w:color w:val="auto"/>
          <w:szCs w:val="24"/>
        </w:rPr>
        <w:t xml:space="preserve"> sufficient evidence this condition was unfitting at the time of separation. </w:t>
      </w:r>
      <w:r w:rsidR="004D2449" w:rsidRPr="006C1228">
        <w:rPr>
          <w:bCs/>
          <w:color w:val="auto"/>
          <w:szCs w:val="24"/>
        </w:rPr>
        <w:t xml:space="preserve"> </w:t>
      </w:r>
      <w:r w:rsidRPr="006C1228">
        <w:rPr>
          <w:bCs/>
          <w:color w:val="auto"/>
          <w:szCs w:val="24"/>
        </w:rPr>
        <w:t xml:space="preserve">He did continue to have </w:t>
      </w:r>
      <w:proofErr w:type="spellStart"/>
      <w:r w:rsidRPr="006C1228">
        <w:rPr>
          <w:bCs/>
          <w:color w:val="auto"/>
          <w:szCs w:val="24"/>
        </w:rPr>
        <w:t>diplopia</w:t>
      </w:r>
      <w:proofErr w:type="spellEnd"/>
      <w:r w:rsidRPr="006C1228">
        <w:rPr>
          <w:bCs/>
          <w:color w:val="auto"/>
          <w:szCs w:val="24"/>
        </w:rPr>
        <w:t xml:space="preserve"> if he did not look straight through the glasses. </w:t>
      </w:r>
      <w:r w:rsidR="004D2449" w:rsidRPr="006C1228">
        <w:rPr>
          <w:bCs/>
          <w:color w:val="auto"/>
          <w:szCs w:val="24"/>
        </w:rPr>
        <w:t xml:space="preserve"> </w:t>
      </w:r>
      <w:r w:rsidRPr="006C1228">
        <w:rPr>
          <w:bCs/>
          <w:color w:val="auto"/>
          <w:szCs w:val="24"/>
        </w:rPr>
        <w:t xml:space="preserve">The VA statement of case explains why this is considered to be corrected </w:t>
      </w:r>
      <w:proofErr w:type="spellStart"/>
      <w:r w:rsidRPr="006C1228">
        <w:rPr>
          <w:bCs/>
          <w:color w:val="auto"/>
          <w:szCs w:val="24"/>
        </w:rPr>
        <w:t>diplopia</w:t>
      </w:r>
      <w:proofErr w:type="spellEnd"/>
      <w:r w:rsidRPr="006C1228">
        <w:rPr>
          <w:bCs/>
          <w:color w:val="auto"/>
          <w:szCs w:val="24"/>
        </w:rPr>
        <w:t xml:space="preserve"> with the glasses. </w:t>
      </w:r>
      <w:r w:rsidR="004D2449" w:rsidRPr="006C1228">
        <w:rPr>
          <w:bCs/>
          <w:color w:val="auto"/>
          <w:szCs w:val="24"/>
        </w:rPr>
        <w:t xml:space="preserve"> </w:t>
      </w:r>
      <w:r w:rsidRPr="006C1228">
        <w:rPr>
          <w:bCs/>
          <w:color w:val="auto"/>
          <w:szCs w:val="24"/>
        </w:rPr>
        <w:t xml:space="preserve">His </w:t>
      </w:r>
      <w:proofErr w:type="spellStart"/>
      <w:r w:rsidRPr="006C1228">
        <w:rPr>
          <w:bCs/>
          <w:color w:val="auto"/>
          <w:szCs w:val="24"/>
        </w:rPr>
        <w:t>diplopia</w:t>
      </w:r>
      <w:proofErr w:type="spellEnd"/>
      <w:r w:rsidRPr="006C1228">
        <w:rPr>
          <w:bCs/>
          <w:color w:val="auto"/>
          <w:szCs w:val="24"/>
        </w:rPr>
        <w:t xml:space="preserve"> was corrected by the glasses. There </w:t>
      </w:r>
      <w:r w:rsidR="00150163" w:rsidRPr="006C1228">
        <w:rPr>
          <w:bCs/>
          <w:color w:val="auto"/>
          <w:szCs w:val="24"/>
        </w:rPr>
        <w:t>wa</w:t>
      </w:r>
      <w:r w:rsidRPr="006C1228">
        <w:rPr>
          <w:bCs/>
          <w:color w:val="auto"/>
          <w:szCs w:val="24"/>
        </w:rPr>
        <w:t>s no mention of eye problems in the commander</w:t>
      </w:r>
      <w:r w:rsidRPr="006C1228">
        <w:rPr>
          <w:rFonts w:hAnsiTheme="minorHAnsi"/>
          <w:bCs/>
          <w:color w:val="auto"/>
          <w:szCs w:val="24"/>
        </w:rPr>
        <w:t>’</w:t>
      </w:r>
      <w:r w:rsidRPr="006C1228">
        <w:rPr>
          <w:bCs/>
          <w:color w:val="auto"/>
          <w:szCs w:val="24"/>
        </w:rPr>
        <w:t xml:space="preserve">s letter or </w:t>
      </w:r>
      <w:r w:rsidR="00150163" w:rsidRPr="006C1228">
        <w:rPr>
          <w:bCs/>
          <w:color w:val="auto"/>
          <w:szCs w:val="24"/>
        </w:rPr>
        <w:t>any duty</w:t>
      </w:r>
      <w:r w:rsidRPr="006C1228">
        <w:rPr>
          <w:bCs/>
          <w:color w:val="auto"/>
          <w:szCs w:val="24"/>
        </w:rPr>
        <w:t xml:space="preserve"> restrictions related to his eyes.</w:t>
      </w:r>
    </w:p>
    <w:p w:rsidR="00684E2B" w:rsidRPr="006C1228" w:rsidRDefault="00684E2B" w:rsidP="00684E2B">
      <w:pPr>
        <w:tabs>
          <w:tab w:val="left" w:pos="288"/>
          <w:tab w:val="left" w:pos="4752"/>
        </w:tabs>
        <w:spacing w:line="240" w:lineRule="exact"/>
        <w:rPr>
          <w:color w:val="auto"/>
          <w:szCs w:val="24"/>
        </w:rPr>
      </w:pPr>
    </w:p>
    <w:p w:rsidR="00A258B7" w:rsidRPr="006C1228" w:rsidRDefault="00A258B7" w:rsidP="00597A21">
      <w:pPr>
        <w:tabs>
          <w:tab w:val="left" w:pos="288"/>
          <w:tab w:val="left" w:pos="4752"/>
        </w:tabs>
        <w:spacing w:line="240" w:lineRule="exact"/>
        <w:rPr>
          <w:color w:val="auto"/>
          <w:szCs w:val="24"/>
        </w:rPr>
      </w:pPr>
      <w:r w:rsidRPr="006C1228">
        <w:rPr>
          <w:color w:val="auto"/>
          <w:szCs w:val="24"/>
          <w:u w:val="single"/>
        </w:rPr>
        <w:t>Other Conditions</w:t>
      </w:r>
      <w:r w:rsidRPr="006C1228">
        <w:rPr>
          <w:color w:val="auto"/>
          <w:szCs w:val="24"/>
        </w:rPr>
        <w:t xml:space="preserve">  </w:t>
      </w:r>
    </w:p>
    <w:p w:rsidR="004D2449" w:rsidRPr="006C1228" w:rsidRDefault="004D2449" w:rsidP="00597A21">
      <w:pPr>
        <w:tabs>
          <w:tab w:val="left" w:pos="288"/>
          <w:tab w:val="left" w:pos="4752"/>
        </w:tabs>
        <w:spacing w:line="240" w:lineRule="exact"/>
        <w:rPr>
          <w:color w:val="auto"/>
          <w:szCs w:val="24"/>
          <w:u w:val="single"/>
        </w:rPr>
      </w:pPr>
    </w:p>
    <w:p w:rsidR="00597A21" w:rsidRPr="006C1228" w:rsidRDefault="00597A21" w:rsidP="00597A21">
      <w:pPr>
        <w:tabs>
          <w:tab w:val="left" w:pos="288"/>
          <w:tab w:val="left" w:pos="4752"/>
        </w:tabs>
        <w:spacing w:line="240" w:lineRule="exact"/>
        <w:rPr>
          <w:color w:val="auto"/>
          <w:szCs w:val="24"/>
        </w:rPr>
      </w:pPr>
      <w:r w:rsidRPr="006C1228">
        <w:rPr>
          <w:b/>
          <w:color w:val="auto"/>
          <w:szCs w:val="24"/>
        </w:rPr>
        <w:t>Right knee pain</w:t>
      </w:r>
      <w:r w:rsidR="004D2449" w:rsidRPr="006C1228">
        <w:rPr>
          <w:color w:val="auto"/>
          <w:szCs w:val="24"/>
        </w:rPr>
        <w:t xml:space="preserve"> -- </w:t>
      </w:r>
      <w:r w:rsidRPr="006C1228">
        <w:rPr>
          <w:color w:val="auto"/>
          <w:szCs w:val="24"/>
        </w:rPr>
        <w:t>Not unfitting, no mention in CO letter and no restrictions related to this condition.</w:t>
      </w:r>
    </w:p>
    <w:p w:rsidR="00597A21" w:rsidRPr="006C1228" w:rsidRDefault="00597A21" w:rsidP="00597A21">
      <w:pPr>
        <w:tabs>
          <w:tab w:val="left" w:pos="288"/>
          <w:tab w:val="left" w:pos="4752"/>
        </w:tabs>
        <w:spacing w:line="240" w:lineRule="exact"/>
        <w:rPr>
          <w:color w:val="auto"/>
          <w:szCs w:val="24"/>
        </w:rPr>
      </w:pPr>
      <w:r w:rsidRPr="006C1228">
        <w:rPr>
          <w:b/>
          <w:color w:val="auto"/>
          <w:szCs w:val="24"/>
        </w:rPr>
        <w:t xml:space="preserve">Scar, s/p </w:t>
      </w:r>
      <w:proofErr w:type="spellStart"/>
      <w:r w:rsidRPr="006C1228">
        <w:rPr>
          <w:b/>
          <w:color w:val="auto"/>
          <w:szCs w:val="24"/>
        </w:rPr>
        <w:t>thyroidectomy</w:t>
      </w:r>
      <w:proofErr w:type="spellEnd"/>
      <w:r w:rsidR="004D2449" w:rsidRPr="006C1228">
        <w:rPr>
          <w:color w:val="auto"/>
          <w:szCs w:val="24"/>
        </w:rPr>
        <w:t xml:space="preserve"> -- </w:t>
      </w:r>
      <w:r w:rsidRPr="006C1228">
        <w:rPr>
          <w:color w:val="auto"/>
          <w:szCs w:val="24"/>
        </w:rPr>
        <w:t>Not unfitting, no mention in CO letter and no restrictions related to this condition.</w:t>
      </w:r>
    </w:p>
    <w:p w:rsidR="00597A21" w:rsidRPr="006C1228" w:rsidRDefault="00597A21" w:rsidP="00597A21">
      <w:pPr>
        <w:tabs>
          <w:tab w:val="left" w:pos="288"/>
          <w:tab w:val="left" w:pos="4752"/>
        </w:tabs>
        <w:spacing w:line="240" w:lineRule="exact"/>
        <w:rPr>
          <w:color w:val="auto"/>
          <w:szCs w:val="24"/>
        </w:rPr>
      </w:pPr>
      <w:proofErr w:type="gramStart"/>
      <w:r w:rsidRPr="006C1228">
        <w:rPr>
          <w:b/>
          <w:color w:val="auto"/>
          <w:szCs w:val="24"/>
        </w:rPr>
        <w:t>Left ear hearing loss</w:t>
      </w:r>
      <w:r w:rsidR="004D2449" w:rsidRPr="006C1228">
        <w:rPr>
          <w:color w:val="auto"/>
          <w:szCs w:val="24"/>
        </w:rPr>
        <w:t xml:space="preserve"> -- </w:t>
      </w:r>
      <w:r w:rsidRPr="006C1228">
        <w:rPr>
          <w:color w:val="auto"/>
          <w:szCs w:val="24"/>
        </w:rPr>
        <w:t xml:space="preserve">Mild </w:t>
      </w:r>
      <w:proofErr w:type="spellStart"/>
      <w:r w:rsidRPr="006C1228">
        <w:rPr>
          <w:color w:val="auto"/>
          <w:szCs w:val="24"/>
        </w:rPr>
        <w:t>sensorineural</w:t>
      </w:r>
      <w:proofErr w:type="spellEnd"/>
      <w:r w:rsidRPr="006C1228">
        <w:rPr>
          <w:color w:val="auto"/>
          <w:szCs w:val="24"/>
        </w:rPr>
        <w:t xml:space="preserve"> hearing</w:t>
      </w:r>
      <w:r w:rsidR="00DE0893" w:rsidRPr="006C1228">
        <w:rPr>
          <w:color w:val="auto"/>
          <w:szCs w:val="24"/>
        </w:rPr>
        <w:t xml:space="preserve"> loss.</w:t>
      </w:r>
      <w:proofErr w:type="gramEnd"/>
      <w:r w:rsidR="00DE0893" w:rsidRPr="006C1228">
        <w:rPr>
          <w:color w:val="auto"/>
          <w:szCs w:val="24"/>
        </w:rPr>
        <w:t xml:space="preserve"> </w:t>
      </w:r>
      <w:r w:rsidRPr="006C1228">
        <w:rPr>
          <w:color w:val="auto"/>
          <w:szCs w:val="24"/>
        </w:rPr>
        <w:t>Not unfitting, no mention in CO letter and no restrictions related to this condition.</w:t>
      </w:r>
    </w:p>
    <w:p w:rsidR="00597A21" w:rsidRPr="006C1228" w:rsidRDefault="00597A21" w:rsidP="00597A21">
      <w:pPr>
        <w:tabs>
          <w:tab w:val="left" w:pos="288"/>
          <w:tab w:val="left" w:pos="4752"/>
        </w:tabs>
        <w:spacing w:line="240" w:lineRule="exact"/>
        <w:rPr>
          <w:color w:val="auto"/>
          <w:szCs w:val="24"/>
        </w:rPr>
      </w:pPr>
    </w:p>
    <w:p w:rsidR="00597A21" w:rsidRPr="006C1228" w:rsidRDefault="00597A21" w:rsidP="00B8115E">
      <w:pPr>
        <w:tabs>
          <w:tab w:val="left" w:pos="288"/>
          <w:tab w:val="left" w:pos="4752"/>
        </w:tabs>
        <w:spacing w:line="240" w:lineRule="exact"/>
        <w:jc w:val="both"/>
        <w:rPr>
          <w:color w:val="auto"/>
          <w:szCs w:val="24"/>
          <w:u w:val="single"/>
        </w:rPr>
      </w:pPr>
      <w:r w:rsidRPr="006C1228">
        <w:rPr>
          <w:color w:val="auto"/>
          <w:szCs w:val="24"/>
          <w:u w:val="single"/>
        </w:rPr>
        <w:t xml:space="preserve">Not in </w:t>
      </w:r>
      <w:r w:rsidR="004D2449" w:rsidRPr="006C1228">
        <w:rPr>
          <w:color w:val="auto"/>
          <w:szCs w:val="24"/>
          <w:u w:val="single"/>
        </w:rPr>
        <w:t>Disability Evaluation System (</w:t>
      </w:r>
      <w:r w:rsidRPr="006C1228">
        <w:rPr>
          <w:color w:val="auto"/>
          <w:szCs w:val="24"/>
          <w:u w:val="single"/>
        </w:rPr>
        <w:t>DES</w:t>
      </w:r>
      <w:r w:rsidR="004D2449" w:rsidRPr="006C1228">
        <w:rPr>
          <w:color w:val="auto"/>
          <w:szCs w:val="24"/>
          <w:u w:val="single"/>
        </w:rPr>
        <w:t>)</w:t>
      </w:r>
      <w:r w:rsidRPr="006C1228">
        <w:rPr>
          <w:color w:val="auto"/>
          <w:szCs w:val="24"/>
          <w:u w:val="single"/>
        </w:rPr>
        <w:t>, outside scope of PDBR</w:t>
      </w:r>
    </w:p>
    <w:p w:rsidR="00597A21" w:rsidRPr="006C1228" w:rsidRDefault="00597A21" w:rsidP="00B8115E">
      <w:pPr>
        <w:tabs>
          <w:tab w:val="left" w:pos="288"/>
          <w:tab w:val="left" w:pos="4752"/>
        </w:tabs>
        <w:spacing w:line="240" w:lineRule="exact"/>
        <w:jc w:val="both"/>
        <w:rPr>
          <w:color w:val="auto"/>
          <w:szCs w:val="24"/>
        </w:rPr>
      </w:pPr>
      <w:bookmarkStart w:id="0" w:name="OLE_LINK1"/>
      <w:bookmarkStart w:id="1" w:name="OLE_LINK2"/>
      <w:r w:rsidRPr="006C1228">
        <w:rPr>
          <w:color w:val="auto"/>
          <w:szCs w:val="24"/>
        </w:rPr>
        <w:t>Patellar Femoral Syndrome Left Knee, Tinnitus, and Hearing Loss Right Ear</w:t>
      </w:r>
    </w:p>
    <w:bookmarkEnd w:id="0"/>
    <w:bookmarkEnd w:id="1"/>
    <w:p w:rsidR="00936512" w:rsidRDefault="00936512" w:rsidP="00B8115E">
      <w:pPr>
        <w:tabs>
          <w:tab w:val="left" w:pos="288"/>
          <w:tab w:val="left" w:pos="4752"/>
        </w:tabs>
        <w:spacing w:line="240" w:lineRule="exact"/>
        <w:jc w:val="both"/>
        <w:rPr>
          <w:color w:val="000080"/>
          <w:szCs w:val="24"/>
          <w:u w:val="single"/>
        </w:rPr>
      </w:pPr>
    </w:p>
    <w:p w:rsidR="00504898" w:rsidRPr="006C1228" w:rsidRDefault="00504898" w:rsidP="00504898">
      <w:pPr>
        <w:tabs>
          <w:tab w:val="left" w:pos="288"/>
          <w:tab w:val="left" w:pos="4752"/>
        </w:tabs>
        <w:spacing w:line="240" w:lineRule="exact"/>
        <w:jc w:val="both"/>
        <w:rPr>
          <w:color w:val="auto"/>
        </w:rPr>
      </w:pPr>
      <w:r w:rsidRPr="006C1228">
        <w:rPr>
          <w:color w:val="auto"/>
          <w:u w:val="single"/>
        </w:rPr>
        <w:t>________________________________________________________________</w:t>
      </w:r>
    </w:p>
    <w:p w:rsidR="00A90D55" w:rsidRPr="006C1228" w:rsidRDefault="00A90D55" w:rsidP="00B8115E">
      <w:pPr>
        <w:tabs>
          <w:tab w:val="left" w:pos="288"/>
          <w:tab w:val="left" w:pos="4752"/>
        </w:tabs>
        <w:spacing w:line="240" w:lineRule="exact"/>
        <w:jc w:val="both"/>
        <w:rPr>
          <w:color w:val="000080"/>
          <w:szCs w:val="24"/>
        </w:rPr>
      </w:pPr>
    </w:p>
    <w:p w:rsidR="00EC0E65" w:rsidRPr="006C1228" w:rsidRDefault="00FB593A" w:rsidP="00B8115E">
      <w:pPr>
        <w:spacing w:line="240" w:lineRule="exact"/>
        <w:jc w:val="both"/>
        <w:rPr>
          <w:rFonts w:eastAsiaTheme="minorHAnsi"/>
          <w:color w:val="auto"/>
          <w:szCs w:val="24"/>
        </w:rPr>
      </w:pPr>
      <w:r w:rsidRPr="006C1228">
        <w:rPr>
          <w:color w:val="auto"/>
          <w:szCs w:val="24"/>
          <w:u w:val="single"/>
        </w:rPr>
        <w:lastRenderedPageBreak/>
        <w:t>BOARD FINDINGS</w:t>
      </w:r>
      <w:r w:rsidRPr="006C1228">
        <w:rPr>
          <w:color w:val="auto"/>
          <w:szCs w:val="24"/>
        </w:rPr>
        <w:t>:</w:t>
      </w:r>
      <w:r w:rsidRPr="006C1228">
        <w:rPr>
          <w:rFonts w:eastAsiaTheme="minorHAnsi"/>
          <w:color w:val="auto"/>
          <w:szCs w:val="24"/>
        </w:rPr>
        <w:t xml:space="preserve">  IAW </w:t>
      </w:r>
      <w:proofErr w:type="spellStart"/>
      <w:r w:rsidRPr="006C1228">
        <w:rPr>
          <w:rFonts w:eastAsiaTheme="minorHAnsi"/>
          <w:color w:val="auto"/>
          <w:szCs w:val="24"/>
        </w:rPr>
        <w:t>DoDI</w:t>
      </w:r>
      <w:proofErr w:type="spellEnd"/>
      <w:r w:rsidRPr="006C1228">
        <w:rPr>
          <w:rFonts w:eastAsiaTheme="minorHAnsi"/>
          <w:color w:val="auto"/>
          <w:szCs w:val="24"/>
        </w:rPr>
        <w:t xml:space="preserve"> 6040.44, provisions of </w:t>
      </w:r>
      <w:proofErr w:type="spellStart"/>
      <w:r w:rsidRPr="006C1228">
        <w:rPr>
          <w:rFonts w:eastAsiaTheme="minorHAnsi"/>
          <w:color w:val="auto"/>
          <w:szCs w:val="24"/>
        </w:rPr>
        <w:t>DoD</w:t>
      </w:r>
      <w:proofErr w:type="spellEnd"/>
      <w:r w:rsidRPr="006C1228">
        <w:rPr>
          <w:rFonts w:eastAsiaTheme="minorHAnsi"/>
          <w:color w:val="auto"/>
          <w:szCs w:val="24"/>
        </w:rPr>
        <w:t xml:space="preserve"> or Military Department regulations or guidelines relied upon by the PEB will not be considered by the </w:t>
      </w:r>
      <w:r w:rsidR="007165CE" w:rsidRPr="006C1228">
        <w:rPr>
          <w:rFonts w:eastAsiaTheme="minorHAnsi"/>
          <w:color w:val="auto"/>
          <w:szCs w:val="24"/>
        </w:rPr>
        <w:t>Board</w:t>
      </w:r>
      <w:r w:rsidRPr="006C1228">
        <w:rPr>
          <w:rFonts w:eastAsiaTheme="minorHAnsi"/>
          <w:color w:val="auto"/>
          <w:szCs w:val="24"/>
        </w:rPr>
        <w:t xml:space="preserve"> to the extent they were inconsistent with the VASRD in effect at the time of the adjudication. </w:t>
      </w:r>
      <w:r w:rsidR="004D2449" w:rsidRPr="006C1228">
        <w:rPr>
          <w:rFonts w:eastAsiaTheme="minorHAnsi"/>
          <w:color w:val="auto"/>
          <w:szCs w:val="24"/>
        </w:rPr>
        <w:t xml:space="preserve"> </w:t>
      </w:r>
      <w:r w:rsidR="00A27027" w:rsidRPr="006C1228">
        <w:rPr>
          <w:rFonts w:eastAsiaTheme="minorHAnsi"/>
          <w:color w:val="auto"/>
          <w:szCs w:val="24"/>
        </w:rPr>
        <w:t>After careful consideration the Board unanimously determined that the CI</w:t>
      </w:r>
      <w:r w:rsidR="00A27027" w:rsidRPr="006C1228">
        <w:rPr>
          <w:rFonts w:eastAsiaTheme="minorHAnsi" w:hAnsiTheme="minorHAnsi"/>
          <w:color w:val="auto"/>
          <w:szCs w:val="24"/>
        </w:rPr>
        <w:t>’</w:t>
      </w:r>
      <w:r w:rsidR="00A27027" w:rsidRPr="006C1228">
        <w:rPr>
          <w:rFonts w:eastAsiaTheme="minorHAnsi"/>
          <w:color w:val="auto"/>
          <w:szCs w:val="24"/>
        </w:rPr>
        <w:t xml:space="preserve">s condition is appropriately rated at 10% for Graves </w:t>
      </w:r>
      <w:proofErr w:type="spellStart"/>
      <w:r w:rsidR="00A27027" w:rsidRPr="006C1228">
        <w:rPr>
          <w:rFonts w:eastAsiaTheme="minorHAnsi"/>
          <w:color w:val="auto"/>
          <w:szCs w:val="24"/>
        </w:rPr>
        <w:t>Thyrotoxicosis</w:t>
      </w:r>
      <w:proofErr w:type="spellEnd"/>
      <w:r w:rsidR="00A27027" w:rsidRPr="006C1228">
        <w:rPr>
          <w:rFonts w:eastAsiaTheme="minorHAnsi"/>
          <w:color w:val="auto"/>
          <w:szCs w:val="24"/>
        </w:rPr>
        <w:t xml:space="preserve">. </w:t>
      </w:r>
    </w:p>
    <w:p w:rsidR="00A27027" w:rsidRPr="006C1228" w:rsidRDefault="00A27027" w:rsidP="00684E2B">
      <w:pPr>
        <w:spacing w:line="240" w:lineRule="exact"/>
        <w:rPr>
          <w:rFonts w:eastAsiaTheme="minorHAnsi"/>
          <w:color w:val="auto"/>
          <w:szCs w:val="24"/>
        </w:rPr>
      </w:pPr>
    </w:p>
    <w:p w:rsidR="00A27027" w:rsidRPr="006C1228" w:rsidRDefault="00A27027" w:rsidP="00B8115E">
      <w:pPr>
        <w:spacing w:line="240" w:lineRule="exact"/>
        <w:jc w:val="both"/>
        <w:rPr>
          <w:rFonts w:eastAsiaTheme="minorHAnsi"/>
          <w:color w:val="auto"/>
          <w:szCs w:val="24"/>
        </w:rPr>
      </w:pPr>
      <w:r w:rsidRPr="006C1228">
        <w:rPr>
          <w:color w:val="auto"/>
          <w:szCs w:val="24"/>
        </w:rPr>
        <w:t xml:space="preserve">At the time of separation from service the CI was on </w:t>
      </w:r>
      <w:proofErr w:type="spellStart"/>
      <w:r w:rsidRPr="006C1228">
        <w:rPr>
          <w:color w:val="auto"/>
          <w:szCs w:val="24"/>
        </w:rPr>
        <w:t>Synthroid</w:t>
      </w:r>
      <w:proofErr w:type="spellEnd"/>
      <w:r w:rsidRPr="006C1228">
        <w:rPr>
          <w:color w:val="auto"/>
          <w:szCs w:val="24"/>
        </w:rPr>
        <w:t xml:space="preserve"> and had symptoms of fatigue and </w:t>
      </w:r>
      <w:proofErr w:type="spellStart"/>
      <w:r w:rsidRPr="006C1228">
        <w:rPr>
          <w:color w:val="auto"/>
          <w:szCs w:val="24"/>
        </w:rPr>
        <w:t>diplopia</w:t>
      </w:r>
      <w:proofErr w:type="spellEnd"/>
      <w:r w:rsidRPr="006C1228">
        <w:rPr>
          <w:color w:val="auto"/>
          <w:szCs w:val="24"/>
        </w:rPr>
        <w:t>.</w:t>
      </w:r>
      <w:r w:rsidR="00B8115E" w:rsidRPr="006C1228">
        <w:rPr>
          <w:color w:val="auto"/>
          <w:szCs w:val="24"/>
        </w:rPr>
        <w:t xml:space="preserve"> </w:t>
      </w:r>
      <w:r w:rsidR="004D2449" w:rsidRPr="006C1228">
        <w:rPr>
          <w:color w:val="auto"/>
          <w:szCs w:val="24"/>
        </w:rPr>
        <w:t xml:space="preserve"> </w:t>
      </w:r>
      <w:r w:rsidR="00B8115E" w:rsidRPr="006C1228">
        <w:rPr>
          <w:color w:val="auto"/>
          <w:szCs w:val="24"/>
        </w:rPr>
        <w:t>The Board agrees with the Navy</w:t>
      </w:r>
      <w:r w:rsidR="00B8115E" w:rsidRPr="006C1228">
        <w:rPr>
          <w:rFonts w:hAnsiTheme="minorHAnsi"/>
          <w:color w:val="auto"/>
          <w:szCs w:val="24"/>
        </w:rPr>
        <w:t>’</w:t>
      </w:r>
      <w:r w:rsidR="00B8115E" w:rsidRPr="006C1228">
        <w:rPr>
          <w:color w:val="auto"/>
          <w:szCs w:val="24"/>
        </w:rPr>
        <w:t xml:space="preserve">s determination of </w:t>
      </w:r>
      <w:proofErr w:type="spellStart"/>
      <w:r w:rsidR="00B8115E" w:rsidRPr="006C1228">
        <w:rPr>
          <w:color w:val="auto"/>
          <w:szCs w:val="24"/>
        </w:rPr>
        <w:t>diplopia</w:t>
      </w:r>
      <w:proofErr w:type="spellEnd"/>
      <w:r w:rsidR="00B8115E" w:rsidRPr="006C1228">
        <w:rPr>
          <w:color w:val="auto"/>
          <w:szCs w:val="24"/>
        </w:rPr>
        <w:t xml:space="preserve"> as not unfitting and therefore this condition is not included in the rating determination. </w:t>
      </w:r>
      <w:r w:rsidR="004D2449" w:rsidRPr="006C1228">
        <w:rPr>
          <w:color w:val="auto"/>
          <w:szCs w:val="24"/>
        </w:rPr>
        <w:t xml:space="preserve"> </w:t>
      </w:r>
      <w:r w:rsidR="00B8115E" w:rsidRPr="006C1228">
        <w:rPr>
          <w:color w:val="auto"/>
          <w:szCs w:val="24"/>
        </w:rPr>
        <w:t xml:space="preserve">The CI will need to be on </w:t>
      </w:r>
      <w:proofErr w:type="spellStart"/>
      <w:r w:rsidR="00B8115E" w:rsidRPr="006C1228">
        <w:rPr>
          <w:color w:val="auto"/>
          <w:szCs w:val="24"/>
        </w:rPr>
        <w:t>Synthroid</w:t>
      </w:r>
      <w:proofErr w:type="spellEnd"/>
      <w:r w:rsidR="00B8115E" w:rsidRPr="006C1228">
        <w:rPr>
          <w:color w:val="auto"/>
          <w:szCs w:val="24"/>
        </w:rPr>
        <w:t xml:space="preserve"> to replace his thyroid hormone for the rest of his life</w:t>
      </w:r>
      <w:r w:rsidR="000F4D68" w:rsidRPr="006C1228">
        <w:rPr>
          <w:color w:val="auto"/>
          <w:szCs w:val="24"/>
        </w:rPr>
        <w:t>.</w:t>
      </w:r>
      <w:r w:rsidR="004D2449" w:rsidRPr="006C1228">
        <w:rPr>
          <w:color w:val="auto"/>
          <w:szCs w:val="24"/>
        </w:rPr>
        <w:t xml:space="preserve"> </w:t>
      </w:r>
      <w:r w:rsidR="000F4D68" w:rsidRPr="006C1228">
        <w:rPr>
          <w:color w:val="auto"/>
          <w:szCs w:val="24"/>
        </w:rPr>
        <w:t xml:space="preserve"> This need for continuous medication and the presence of fatigue warrants a 10% rating.</w:t>
      </w:r>
    </w:p>
    <w:p w:rsidR="00EC0E65" w:rsidRPr="006C1228" w:rsidRDefault="00EC0E65" w:rsidP="00684E2B">
      <w:pPr>
        <w:spacing w:line="240" w:lineRule="exact"/>
        <w:rPr>
          <w:rFonts w:eastAsiaTheme="minorHAnsi"/>
          <w:color w:val="auto"/>
          <w:szCs w:val="24"/>
        </w:rPr>
      </w:pPr>
    </w:p>
    <w:p w:rsidR="00597A21" w:rsidRPr="006C1228" w:rsidRDefault="00597A21" w:rsidP="00F5126A">
      <w:pPr>
        <w:spacing w:line="240" w:lineRule="exact"/>
        <w:jc w:val="both"/>
        <w:rPr>
          <w:rFonts w:eastAsiaTheme="minorHAnsi"/>
          <w:color w:val="auto"/>
          <w:szCs w:val="24"/>
        </w:rPr>
      </w:pPr>
      <w:r w:rsidRPr="006C1228">
        <w:rPr>
          <w:rFonts w:eastAsiaTheme="minorHAnsi"/>
          <w:color w:val="auto"/>
          <w:szCs w:val="24"/>
        </w:rPr>
        <w:t xml:space="preserve">The Board unanimously determined that none of the following conditions were unfitting: </w:t>
      </w:r>
      <w:proofErr w:type="spellStart"/>
      <w:r w:rsidR="00B8115E" w:rsidRPr="006C1228">
        <w:rPr>
          <w:rFonts w:eastAsiaTheme="minorHAnsi"/>
          <w:color w:val="auto"/>
          <w:szCs w:val="24"/>
        </w:rPr>
        <w:t>Diplopia</w:t>
      </w:r>
      <w:proofErr w:type="spellEnd"/>
      <w:r w:rsidR="00B8115E" w:rsidRPr="006C1228">
        <w:rPr>
          <w:rFonts w:eastAsiaTheme="minorHAnsi"/>
          <w:color w:val="auto"/>
          <w:szCs w:val="24"/>
        </w:rPr>
        <w:t xml:space="preserve">; </w:t>
      </w:r>
      <w:proofErr w:type="spellStart"/>
      <w:r w:rsidR="00B8115E" w:rsidRPr="006C1228">
        <w:rPr>
          <w:rFonts w:eastAsiaTheme="minorHAnsi"/>
          <w:color w:val="auto"/>
          <w:szCs w:val="24"/>
        </w:rPr>
        <w:t>Thyroidectomy</w:t>
      </w:r>
      <w:proofErr w:type="spellEnd"/>
      <w:r w:rsidR="00B8115E" w:rsidRPr="006C1228">
        <w:rPr>
          <w:rFonts w:eastAsiaTheme="minorHAnsi"/>
          <w:color w:val="auto"/>
          <w:szCs w:val="24"/>
        </w:rPr>
        <w:t xml:space="preserve"> Scar;</w:t>
      </w:r>
      <w:r w:rsidRPr="006C1228">
        <w:rPr>
          <w:rFonts w:eastAsiaTheme="minorHAnsi"/>
          <w:color w:val="auto"/>
          <w:szCs w:val="24"/>
        </w:rPr>
        <w:t xml:space="preserve"> </w:t>
      </w:r>
      <w:r w:rsidR="00B8115E" w:rsidRPr="006C1228">
        <w:rPr>
          <w:rFonts w:eastAsiaTheme="minorHAnsi"/>
          <w:color w:val="auto"/>
          <w:szCs w:val="24"/>
        </w:rPr>
        <w:t xml:space="preserve">Patellar Femoral Syndrome, Right Knee; </w:t>
      </w:r>
      <w:r w:rsidRPr="006C1228">
        <w:rPr>
          <w:rFonts w:eastAsiaTheme="minorHAnsi"/>
          <w:color w:val="auto"/>
          <w:szCs w:val="24"/>
        </w:rPr>
        <w:t xml:space="preserve">and </w:t>
      </w:r>
      <w:r w:rsidR="00B8115E" w:rsidRPr="006C1228">
        <w:rPr>
          <w:rFonts w:eastAsiaTheme="minorHAnsi"/>
          <w:color w:val="auto"/>
          <w:szCs w:val="24"/>
        </w:rPr>
        <w:t>Left Ear Hearing Loss.</w:t>
      </w:r>
    </w:p>
    <w:p w:rsidR="001E5815" w:rsidRPr="006C1228" w:rsidRDefault="001E5815" w:rsidP="00F5126A">
      <w:pPr>
        <w:spacing w:line="240" w:lineRule="exact"/>
        <w:jc w:val="both"/>
        <w:rPr>
          <w:rFonts w:eastAsiaTheme="minorHAnsi"/>
          <w:color w:val="auto"/>
          <w:szCs w:val="24"/>
        </w:rPr>
      </w:pPr>
    </w:p>
    <w:p w:rsidR="001E5815" w:rsidRDefault="00597A21" w:rsidP="00504898">
      <w:pPr>
        <w:tabs>
          <w:tab w:val="left" w:pos="288"/>
          <w:tab w:val="left" w:pos="4752"/>
        </w:tabs>
        <w:spacing w:line="240" w:lineRule="exact"/>
        <w:jc w:val="both"/>
        <w:rPr>
          <w:color w:val="auto"/>
          <w:szCs w:val="24"/>
        </w:rPr>
      </w:pPr>
      <w:r w:rsidRPr="006C1228">
        <w:rPr>
          <w:color w:val="auto"/>
          <w:szCs w:val="24"/>
        </w:rPr>
        <w:t xml:space="preserve">The other diagnoses </w:t>
      </w:r>
      <w:r w:rsidR="001E5815" w:rsidRPr="006C1228">
        <w:rPr>
          <w:color w:val="auto"/>
          <w:szCs w:val="24"/>
        </w:rPr>
        <w:t xml:space="preserve">rated by the VA </w:t>
      </w:r>
      <w:r w:rsidRPr="006C1228">
        <w:rPr>
          <w:color w:val="auto"/>
          <w:szCs w:val="24"/>
        </w:rPr>
        <w:t>(Patellar Femoral Syndrome</w:t>
      </w:r>
      <w:r w:rsidR="000F4D68" w:rsidRPr="006C1228">
        <w:rPr>
          <w:color w:val="auto"/>
          <w:szCs w:val="24"/>
        </w:rPr>
        <w:t>,</w:t>
      </w:r>
      <w:r w:rsidRPr="006C1228">
        <w:rPr>
          <w:color w:val="auto"/>
          <w:szCs w:val="24"/>
        </w:rPr>
        <w:t xml:space="preserve"> Left Knee</w:t>
      </w:r>
      <w:r w:rsidR="000F4D68" w:rsidRPr="006C1228">
        <w:rPr>
          <w:color w:val="auto"/>
          <w:szCs w:val="24"/>
        </w:rPr>
        <w:t>;</w:t>
      </w:r>
      <w:r w:rsidRPr="006C1228">
        <w:rPr>
          <w:color w:val="auto"/>
          <w:szCs w:val="24"/>
        </w:rPr>
        <w:t xml:space="preserve"> Tinnitus</w:t>
      </w:r>
      <w:r w:rsidR="000F4D68" w:rsidRPr="006C1228">
        <w:rPr>
          <w:color w:val="auto"/>
          <w:szCs w:val="24"/>
        </w:rPr>
        <w:t>;</w:t>
      </w:r>
      <w:r w:rsidRPr="006C1228">
        <w:rPr>
          <w:color w:val="auto"/>
          <w:szCs w:val="24"/>
        </w:rPr>
        <w:t xml:space="preserve"> and Hearing Loss Right Ear) </w:t>
      </w:r>
      <w:r w:rsidR="001E5815" w:rsidRPr="006C1228">
        <w:rPr>
          <w:color w:val="auto"/>
          <w:szCs w:val="24"/>
        </w:rPr>
        <w:t xml:space="preserve">were not mentioned in the </w:t>
      </w:r>
      <w:r w:rsidR="004D2449" w:rsidRPr="006C1228">
        <w:rPr>
          <w:color w:val="auto"/>
          <w:szCs w:val="24"/>
        </w:rPr>
        <w:t>DES</w:t>
      </w:r>
      <w:r w:rsidR="001E5815" w:rsidRPr="006C1228">
        <w:rPr>
          <w:color w:val="auto"/>
          <w:szCs w:val="24"/>
        </w:rPr>
        <w:t xml:space="preserve"> package and are therefore outside the scope of the Board. The CI retains the right to request his service Board of Correction for Naval Records (BCNR) to consider adding these conditions as unfitting.</w:t>
      </w:r>
    </w:p>
    <w:p w:rsidR="00504898" w:rsidRDefault="00504898" w:rsidP="00504898">
      <w:pPr>
        <w:tabs>
          <w:tab w:val="left" w:pos="288"/>
          <w:tab w:val="left" w:pos="4752"/>
        </w:tabs>
        <w:spacing w:line="240" w:lineRule="exact"/>
        <w:jc w:val="both"/>
        <w:rPr>
          <w:color w:val="auto"/>
          <w:szCs w:val="24"/>
        </w:rPr>
      </w:pPr>
    </w:p>
    <w:p w:rsidR="00504898" w:rsidRPr="006C1228" w:rsidRDefault="00504898" w:rsidP="00504898">
      <w:pPr>
        <w:tabs>
          <w:tab w:val="left" w:pos="288"/>
          <w:tab w:val="left" w:pos="4752"/>
        </w:tabs>
        <w:spacing w:line="240" w:lineRule="exact"/>
        <w:jc w:val="both"/>
        <w:rPr>
          <w:color w:val="auto"/>
        </w:rPr>
      </w:pPr>
      <w:r w:rsidRPr="006C1228">
        <w:rPr>
          <w:color w:val="auto"/>
          <w:u w:val="single"/>
        </w:rPr>
        <w:t>________________________________________________________________</w:t>
      </w:r>
    </w:p>
    <w:p w:rsidR="00504898" w:rsidRPr="006C1228" w:rsidRDefault="00504898" w:rsidP="00504898">
      <w:pPr>
        <w:tabs>
          <w:tab w:val="left" w:pos="288"/>
          <w:tab w:val="left" w:pos="4752"/>
        </w:tabs>
        <w:spacing w:line="240" w:lineRule="exact"/>
        <w:jc w:val="both"/>
        <w:rPr>
          <w:color w:val="auto"/>
          <w:szCs w:val="24"/>
        </w:rPr>
      </w:pPr>
    </w:p>
    <w:p w:rsidR="00FB593A" w:rsidRPr="006C1228" w:rsidRDefault="00FB593A" w:rsidP="00A27027">
      <w:pPr>
        <w:spacing w:line="240" w:lineRule="exact"/>
        <w:jc w:val="both"/>
        <w:rPr>
          <w:color w:val="auto"/>
          <w:szCs w:val="24"/>
        </w:rPr>
      </w:pPr>
      <w:r w:rsidRPr="006C1228">
        <w:rPr>
          <w:color w:val="auto"/>
          <w:szCs w:val="24"/>
          <w:u w:val="single"/>
        </w:rPr>
        <w:t>RECOMMENDATION</w:t>
      </w:r>
      <w:r w:rsidRPr="006C1228">
        <w:rPr>
          <w:color w:val="auto"/>
          <w:szCs w:val="24"/>
        </w:rPr>
        <w:t xml:space="preserve">: </w:t>
      </w:r>
      <w:r w:rsidR="00597A21" w:rsidRPr="006C1228">
        <w:rPr>
          <w:color w:val="auto"/>
          <w:szCs w:val="24"/>
        </w:rPr>
        <w:t xml:space="preserve">The Board therefore recommends that there be no </w:t>
      </w:r>
      <w:proofErr w:type="spellStart"/>
      <w:r w:rsidR="00597A21" w:rsidRPr="006C1228">
        <w:rPr>
          <w:color w:val="auto"/>
          <w:szCs w:val="24"/>
        </w:rPr>
        <w:t>recharacterization</w:t>
      </w:r>
      <w:proofErr w:type="spellEnd"/>
      <w:r w:rsidR="00597A21" w:rsidRPr="006C1228">
        <w:rPr>
          <w:color w:val="auto"/>
          <w:szCs w:val="24"/>
        </w:rPr>
        <w:t xml:space="preserve"> of the CI</w:t>
      </w:r>
      <w:r w:rsidR="00597A21" w:rsidRPr="006C1228">
        <w:rPr>
          <w:rFonts w:hAnsiTheme="minorHAnsi"/>
          <w:color w:val="auto"/>
          <w:szCs w:val="24"/>
        </w:rPr>
        <w:t>’</w:t>
      </w:r>
      <w:r w:rsidR="00597A21" w:rsidRPr="006C1228">
        <w:rPr>
          <w:color w:val="auto"/>
          <w:szCs w:val="24"/>
        </w:rPr>
        <w:t>s disability and separation determination.</w:t>
      </w:r>
    </w:p>
    <w:p w:rsidR="00FB593A" w:rsidRPr="006C1228" w:rsidRDefault="00FB593A" w:rsidP="00A27027">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0"/>
        <w:gridCol w:w="1890"/>
        <w:gridCol w:w="1350"/>
      </w:tblGrid>
      <w:tr w:rsidR="00FB593A" w:rsidRPr="006C1228" w:rsidTr="00597A21">
        <w:trPr>
          <w:trHeight w:val="287"/>
        </w:trPr>
        <w:tc>
          <w:tcPr>
            <w:tcW w:w="5940" w:type="dxa"/>
            <w:shd w:val="clear" w:color="auto" w:fill="D9D9D9"/>
          </w:tcPr>
          <w:p w:rsidR="00FB593A" w:rsidRPr="006C1228" w:rsidRDefault="00FB593A" w:rsidP="00A27027">
            <w:pPr>
              <w:tabs>
                <w:tab w:val="left" w:pos="288"/>
                <w:tab w:val="left" w:pos="4752"/>
              </w:tabs>
              <w:spacing w:line="240" w:lineRule="exact"/>
              <w:jc w:val="center"/>
              <w:rPr>
                <w:b/>
                <w:color w:val="auto"/>
                <w:szCs w:val="24"/>
              </w:rPr>
            </w:pPr>
            <w:r w:rsidRPr="006C1228">
              <w:rPr>
                <w:b/>
                <w:color w:val="auto"/>
                <w:szCs w:val="24"/>
              </w:rPr>
              <w:t>UNFITTING CONDITION</w:t>
            </w:r>
          </w:p>
        </w:tc>
        <w:tc>
          <w:tcPr>
            <w:tcW w:w="1890" w:type="dxa"/>
            <w:shd w:val="clear" w:color="auto" w:fill="D9D9D9"/>
          </w:tcPr>
          <w:p w:rsidR="00FB593A" w:rsidRPr="006C1228" w:rsidRDefault="00FB593A" w:rsidP="00A27027">
            <w:pPr>
              <w:tabs>
                <w:tab w:val="left" w:pos="288"/>
                <w:tab w:val="left" w:pos="4752"/>
              </w:tabs>
              <w:spacing w:line="240" w:lineRule="exact"/>
              <w:jc w:val="center"/>
              <w:rPr>
                <w:b/>
                <w:color w:val="auto"/>
                <w:szCs w:val="24"/>
              </w:rPr>
            </w:pPr>
            <w:r w:rsidRPr="006C1228">
              <w:rPr>
                <w:b/>
                <w:color w:val="auto"/>
                <w:szCs w:val="24"/>
              </w:rPr>
              <w:t>VASRD CODE</w:t>
            </w:r>
          </w:p>
        </w:tc>
        <w:tc>
          <w:tcPr>
            <w:tcW w:w="1350" w:type="dxa"/>
            <w:shd w:val="clear" w:color="auto" w:fill="D9D9D9"/>
          </w:tcPr>
          <w:p w:rsidR="00FB593A" w:rsidRPr="006C1228" w:rsidRDefault="00FB593A" w:rsidP="00A27027">
            <w:pPr>
              <w:tabs>
                <w:tab w:val="left" w:pos="288"/>
                <w:tab w:val="left" w:pos="4752"/>
              </w:tabs>
              <w:spacing w:line="240" w:lineRule="exact"/>
              <w:jc w:val="center"/>
              <w:rPr>
                <w:b/>
                <w:color w:val="auto"/>
                <w:szCs w:val="24"/>
              </w:rPr>
            </w:pPr>
            <w:r w:rsidRPr="006C1228">
              <w:rPr>
                <w:b/>
                <w:color w:val="auto"/>
                <w:szCs w:val="24"/>
              </w:rPr>
              <w:t>RATING</w:t>
            </w:r>
          </w:p>
        </w:tc>
      </w:tr>
      <w:tr w:rsidR="00597A21" w:rsidRPr="006C1228" w:rsidTr="00597A21">
        <w:tc>
          <w:tcPr>
            <w:tcW w:w="5940" w:type="dxa"/>
          </w:tcPr>
          <w:p w:rsidR="00597A21" w:rsidRPr="006C1228" w:rsidRDefault="00597A21" w:rsidP="00A27027">
            <w:pPr>
              <w:pStyle w:val="ListParagraph"/>
              <w:spacing w:after="0" w:line="240" w:lineRule="exact"/>
              <w:ind w:left="0"/>
              <w:rPr>
                <w:rFonts w:ascii="Courier" w:hAnsi="Courier" w:cs="Times New Roman"/>
                <w:sz w:val="24"/>
                <w:szCs w:val="24"/>
              </w:rPr>
            </w:pPr>
            <w:r w:rsidRPr="006C1228">
              <w:rPr>
                <w:rFonts w:ascii="Courier" w:hAnsi="Courier" w:cs="Times New Roman"/>
                <w:sz w:val="24"/>
                <w:szCs w:val="24"/>
              </w:rPr>
              <w:t xml:space="preserve">Graves </w:t>
            </w:r>
            <w:proofErr w:type="spellStart"/>
            <w:r w:rsidRPr="006C1228">
              <w:rPr>
                <w:rFonts w:ascii="Courier" w:hAnsi="Courier" w:cs="Times New Roman"/>
                <w:sz w:val="24"/>
                <w:szCs w:val="24"/>
              </w:rPr>
              <w:t>Thyrotoxicosis</w:t>
            </w:r>
            <w:proofErr w:type="spellEnd"/>
          </w:p>
        </w:tc>
        <w:tc>
          <w:tcPr>
            <w:tcW w:w="1890" w:type="dxa"/>
          </w:tcPr>
          <w:p w:rsidR="00597A21" w:rsidRPr="006C1228" w:rsidRDefault="00597A21" w:rsidP="00A27027">
            <w:pPr>
              <w:pStyle w:val="ListParagraph"/>
              <w:spacing w:after="0" w:line="240" w:lineRule="exact"/>
              <w:ind w:left="0"/>
              <w:jc w:val="center"/>
              <w:rPr>
                <w:rFonts w:ascii="Courier" w:hAnsi="Courier" w:cs="Times New Roman"/>
                <w:sz w:val="24"/>
                <w:szCs w:val="24"/>
              </w:rPr>
            </w:pPr>
            <w:r w:rsidRPr="006C1228">
              <w:rPr>
                <w:rFonts w:ascii="Courier" w:hAnsi="Courier" w:cs="Times New Roman"/>
                <w:sz w:val="24"/>
                <w:szCs w:val="24"/>
              </w:rPr>
              <w:t>7900</w:t>
            </w:r>
          </w:p>
        </w:tc>
        <w:tc>
          <w:tcPr>
            <w:tcW w:w="1350" w:type="dxa"/>
          </w:tcPr>
          <w:p w:rsidR="00597A21" w:rsidRPr="006C1228" w:rsidRDefault="00597A21" w:rsidP="00A27027">
            <w:pPr>
              <w:pStyle w:val="ListParagraph"/>
              <w:spacing w:after="0" w:line="240" w:lineRule="exact"/>
              <w:ind w:left="0"/>
              <w:jc w:val="center"/>
              <w:rPr>
                <w:rFonts w:ascii="Courier" w:hAnsi="Courier" w:cs="Times New Roman"/>
                <w:sz w:val="24"/>
                <w:szCs w:val="24"/>
              </w:rPr>
            </w:pPr>
            <w:r w:rsidRPr="006C1228">
              <w:rPr>
                <w:rFonts w:ascii="Courier" w:hAnsi="Courier" w:cs="Times New Roman"/>
                <w:sz w:val="24"/>
                <w:szCs w:val="24"/>
              </w:rPr>
              <w:t>10%</w:t>
            </w:r>
          </w:p>
        </w:tc>
      </w:tr>
      <w:tr w:rsidR="00597A21" w:rsidRPr="006C1228" w:rsidTr="00597A21">
        <w:tblPrEx>
          <w:tblLook w:val="0000"/>
        </w:tblPrEx>
        <w:trPr>
          <w:gridBefore w:val="1"/>
          <w:wBefore w:w="5940" w:type="dxa"/>
          <w:trHeight w:val="287"/>
        </w:trPr>
        <w:tc>
          <w:tcPr>
            <w:tcW w:w="1890" w:type="dxa"/>
            <w:tcBorders>
              <w:left w:val="single" w:sz="4" w:space="0" w:color="auto"/>
              <w:bottom w:val="single" w:sz="4" w:space="0" w:color="000000"/>
            </w:tcBorders>
            <w:shd w:val="clear" w:color="auto" w:fill="D9D9D9" w:themeFill="background1" w:themeFillShade="D9"/>
          </w:tcPr>
          <w:p w:rsidR="00597A21" w:rsidRPr="006C1228" w:rsidRDefault="00597A21" w:rsidP="00A27027">
            <w:pPr>
              <w:tabs>
                <w:tab w:val="left" w:pos="288"/>
                <w:tab w:val="left" w:pos="4752"/>
              </w:tabs>
              <w:spacing w:line="240" w:lineRule="exact"/>
              <w:jc w:val="center"/>
              <w:rPr>
                <w:b/>
                <w:color w:val="auto"/>
                <w:szCs w:val="24"/>
              </w:rPr>
            </w:pPr>
            <w:r w:rsidRPr="006C1228">
              <w:rPr>
                <w:b/>
                <w:color w:val="auto"/>
                <w:szCs w:val="24"/>
              </w:rPr>
              <w:t>COMBINED</w:t>
            </w:r>
          </w:p>
        </w:tc>
        <w:tc>
          <w:tcPr>
            <w:tcW w:w="1350" w:type="dxa"/>
            <w:tcBorders>
              <w:bottom w:val="single" w:sz="4" w:space="0" w:color="000000"/>
            </w:tcBorders>
            <w:shd w:val="clear" w:color="auto" w:fill="D9D9D9" w:themeFill="background1" w:themeFillShade="D9"/>
          </w:tcPr>
          <w:p w:rsidR="00597A21" w:rsidRPr="006C1228" w:rsidRDefault="00597A21" w:rsidP="00A27027">
            <w:pPr>
              <w:tabs>
                <w:tab w:val="left" w:pos="288"/>
                <w:tab w:val="left" w:pos="4752"/>
              </w:tabs>
              <w:spacing w:line="240" w:lineRule="exact"/>
              <w:jc w:val="center"/>
              <w:rPr>
                <w:b/>
                <w:color w:val="auto"/>
                <w:szCs w:val="24"/>
              </w:rPr>
            </w:pPr>
            <w:r w:rsidRPr="006C1228">
              <w:rPr>
                <w:b/>
                <w:color w:val="auto"/>
                <w:szCs w:val="24"/>
              </w:rPr>
              <w:t>10%</w:t>
            </w:r>
          </w:p>
        </w:tc>
      </w:tr>
    </w:tbl>
    <w:p w:rsidR="00504898" w:rsidRDefault="00504898" w:rsidP="00A27027">
      <w:pPr>
        <w:tabs>
          <w:tab w:val="left" w:pos="288"/>
          <w:tab w:val="left" w:pos="4752"/>
        </w:tabs>
        <w:spacing w:line="240" w:lineRule="exact"/>
        <w:jc w:val="both"/>
        <w:rPr>
          <w:color w:val="auto"/>
          <w:szCs w:val="24"/>
          <w:u w:val="single"/>
        </w:rPr>
      </w:pPr>
    </w:p>
    <w:p w:rsidR="00B522CD" w:rsidRPr="006C1228" w:rsidRDefault="008B5D31" w:rsidP="00A27027">
      <w:pPr>
        <w:tabs>
          <w:tab w:val="left" w:pos="288"/>
          <w:tab w:val="left" w:pos="4752"/>
        </w:tabs>
        <w:spacing w:line="240" w:lineRule="exact"/>
        <w:jc w:val="both"/>
        <w:rPr>
          <w:color w:val="auto"/>
          <w:szCs w:val="24"/>
        </w:rPr>
      </w:pPr>
      <w:r w:rsidRPr="006C1228">
        <w:rPr>
          <w:color w:val="auto"/>
          <w:szCs w:val="24"/>
          <w:u w:val="single"/>
        </w:rPr>
        <w:t>_____________________________________________________</w:t>
      </w:r>
      <w:r w:rsidR="004D2449" w:rsidRPr="006C1228">
        <w:rPr>
          <w:color w:val="auto"/>
          <w:szCs w:val="24"/>
          <w:u w:val="single"/>
        </w:rPr>
        <w:t>___________</w:t>
      </w:r>
    </w:p>
    <w:p w:rsidR="00D91DA6" w:rsidRPr="006C1228" w:rsidRDefault="00D91DA6" w:rsidP="00A27027">
      <w:pPr>
        <w:tabs>
          <w:tab w:val="left" w:pos="288"/>
          <w:tab w:val="left" w:pos="4752"/>
        </w:tabs>
        <w:spacing w:line="240" w:lineRule="exact"/>
        <w:jc w:val="both"/>
        <w:rPr>
          <w:color w:val="auto"/>
          <w:szCs w:val="24"/>
        </w:rPr>
      </w:pPr>
    </w:p>
    <w:p w:rsidR="00D91DA6" w:rsidRPr="006C1228" w:rsidRDefault="00114F20" w:rsidP="00A27027">
      <w:pPr>
        <w:tabs>
          <w:tab w:val="left" w:pos="288"/>
          <w:tab w:val="left" w:pos="4752"/>
        </w:tabs>
        <w:spacing w:line="240" w:lineRule="exact"/>
        <w:jc w:val="both"/>
        <w:rPr>
          <w:color w:val="auto"/>
          <w:szCs w:val="24"/>
        </w:rPr>
      </w:pPr>
      <w:r w:rsidRPr="006C1228">
        <w:rPr>
          <w:color w:val="auto"/>
          <w:szCs w:val="24"/>
        </w:rPr>
        <w:t>The following documentary evidence was considered:</w:t>
      </w:r>
    </w:p>
    <w:p w:rsidR="00114F20" w:rsidRPr="006C1228" w:rsidRDefault="00114F20" w:rsidP="00A27027">
      <w:pPr>
        <w:tabs>
          <w:tab w:val="left" w:pos="288"/>
          <w:tab w:val="left" w:pos="4752"/>
        </w:tabs>
        <w:spacing w:line="240" w:lineRule="exact"/>
        <w:jc w:val="both"/>
        <w:rPr>
          <w:color w:val="auto"/>
          <w:szCs w:val="24"/>
        </w:rPr>
      </w:pPr>
    </w:p>
    <w:p w:rsidR="00114F20" w:rsidRPr="006C1228" w:rsidRDefault="0051146C" w:rsidP="00875F2D">
      <w:pPr>
        <w:tabs>
          <w:tab w:val="left" w:pos="288"/>
          <w:tab w:val="left" w:pos="4752"/>
        </w:tabs>
        <w:spacing w:line="240" w:lineRule="exact"/>
        <w:jc w:val="both"/>
        <w:rPr>
          <w:color w:val="auto"/>
          <w:szCs w:val="24"/>
        </w:rPr>
      </w:pPr>
      <w:r w:rsidRPr="006C1228">
        <w:rPr>
          <w:color w:val="auto"/>
          <w:szCs w:val="24"/>
        </w:rPr>
        <w:t xml:space="preserve">Exhibit A.  DD Form </w:t>
      </w:r>
      <w:proofErr w:type="gramStart"/>
      <w:r w:rsidRPr="006C1228">
        <w:rPr>
          <w:color w:val="auto"/>
          <w:szCs w:val="24"/>
        </w:rPr>
        <w:t>294,</w:t>
      </w:r>
      <w:proofErr w:type="gramEnd"/>
      <w:r w:rsidRPr="006C1228">
        <w:rPr>
          <w:color w:val="auto"/>
          <w:szCs w:val="24"/>
        </w:rPr>
        <w:t xml:space="preserve"> dated </w:t>
      </w:r>
      <w:r w:rsidR="0019273F" w:rsidRPr="006C1228">
        <w:rPr>
          <w:color w:val="auto"/>
          <w:szCs w:val="24"/>
        </w:rPr>
        <w:t>2009</w:t>
      </w:r>
      <w:r w:rsidR="00A27027" w:rsidRPr="006C1228">
        <w:rPr>
          <w:color w:val="auto"/>
          <w:szCs w:val="24"/>
        </w:rPr>
        <w:t>0429</w:t>
      </w:r>
      <w:r w:rsidR="00114F20" w:rsidRPr="006C1228">
        <w:rPr>
          <w:color w:val="auto"/>
          <w:szCs w:val="24"/>
        </w:rPr>
        <w:t>, w/</w:t>
      </w:r>
      <w:proofErr w:type="spellStart"/>
      <w:r w:rsidR="00114F20" w:rsidRPr="006C1228">
        <w:rPr>
          <w:color w:val="auto"/>
          <w:szCs w:val="24"/>
        </w:rPr>
        <w:t>atchs</w:t>
      </w:r>
      <w:proofErr w:type="spellEnd"/>
      <w:r w:rsidR="00114F20" w:rsidRPr="006C1228">
        <w:rPr>
          <w:color w:val="auto"/>
          <w:szCs w:val="24"/>
        </w:rPr>
        <w:t>.</w:t>
      </w:r>
    </w:p>
    <w:p w:rsidR="00114F20" w:rsidRPr="006C1228" w:rsidRDefault="00114F20" w:rsidP="00875F2D">
      <w:pPr>
        <w:tabs>
          <w:tab w:val="left" w:pos="288"/>
          <w:tab w:val="left" w:pos="4752"/>
        </w:tabs>
        <w:spacing w:line="240" w:lineRule="exact"/>
        <w:jc w:val="both"/>
        <w:rPr>
          <w:color w:val="auto"/>
          <w:szCs w:val="24"/>
        </w:rPr>
      </w:pPr>
      <w:r w:rsidRPr="006C1228">
        <w:rPr>
          <w:color w:val="auto"/>
          <w:szCs w:val="24"/>
        </w:rPr>
        <w:t xml:space="preserve">Exhibit B.  </w:t>
      </w:r>
      <w:proofErr w:type="gramStart"/>
      <w:r w:rsidRPr="006C1228">
        <w:rPr>
          <w:color w:val="auto"/>
          <w:szCs w:val="24"/>
        </w:rPr>
        <w:t>Service Treatment Record.</w:t>
      </w:r>
      <w:proofErr w:type="gramEnd"/>
    </w:p>
    <w:p w:rsidR="00114F20" w:rsidRPr="006C1228" w:rsidRDefault="00114F20" w:rsidP="00875F2D">
      <w:pPr>
        <w:tabs>
          <w:tab w:val="left" w:pos="288"/>
          <w:tab w:val="left" w:pos="4752"/>
        </w:tabs>
        <w:spacing w:line="240" w:lineRule="exact"/>
        <w:jc w:val="both"/>
        <w:rPr>
          <w:color w:val="auto"/>
          <w:szCs w:val="24"/>
        </w:rPr>
      </w:pPr>
      <w:r w:rsidRPr="006C1228">
        <w:rPr>
          <w:color w:val="auto"/>
          <w:szCs w:val="24"/>
        </w:rPr>
        <w:t xml:space="preserve">Exhibit C.  </w:t>
      </w:r>
      <w:proofErr w:type="gramStart"/>
      <w:r w:rsidRPr="006C1228">
        <w:rPr>
          <w:color w:val="auto"/>
          <w:szCs w:val="24"/>
        </w:rPr>
        <w:t>Department of Veterans</w:t>
      </w:r>
      <w:r w:rsidR="00385D6F" w:rsidRPr="006C1228">
        <w:rPr>
          <w:color w:val="auto"/>
          <w:szCs w:val="24"/>
        </w:rPr>
        <w:t>'</w:t>
      </w:r>
      <w:r w:rsidRPr="006C1228">
        <w:rPr>
          <w:color w:val="auto"/>
          <w:szCs w:val="24"/>
        </w:rPr>
        <w:t xml:space="preserve"> Affairs Treatment Record.</w:t>
      </w:r>
      <w:proofErr w:type="gramEnd"/>
    </w:p>
    <w:p w:rsidR="00D91DA6" w:rsidRPr="006C1228" w:rsidRDefault="00D91DA6" w:rsidP="00875F2D">
      <w:pPr>
        <w:tabs>
          <w:tab w:val="left" w:pos="288"/>
          <w:tab w:val="left" w:pos="4752"/>
        </w:tabs>
        <w:spacing w:line="240" w:lineRule="exact"/>
        <w:jc w:val="both"/>
        <w:rPr>
          <w:color w:val="auto"/>
          <w:szCs w:val="24"/>
        </w:rPr>
      </w:pPr>
    </w:p>
    <w:p w:rsidR="00114F20" w:rsidRPr="006C1228" w:rsidRDefault="00114F20" w:rsidP="00875F2D">
      <w:pPr>
        <w:tabs>
          <w:tab w:val="left" w:pos="288"/>
          <w:tab w:val="left" w:pos="4752"/>
        </w:tabs>
        <w:spacing w:line="240" w:lineRule="exact"/>
        <w:jc w:val="both"/>
        <w:rPr>
          <w:color w:val="auto"/>
          <w:szCs w:val="24"/>
        </w:rPr>
      </w:pPr>
    </w:p>
    <w:p w:rsidR="00114F20" w:rsidRPr="006C1228" w:rsidRDefault="00114F20" w:rsidP="00875F2D">
      <w:pPr>
        <w:tabs>
          <w:tab w:val="left" w:pos="288"/>
          <w:tab w:val="left" w:pos="4752"/>
        </w:tabs>
        <w:spacing w:line="240" w:lineRule="exact"/>
        <w:jc w:val="both"/>
        <w:rPr>
          <w:color w:val="auto"/>
          <w:szCs w:val="24"/>
        </w:rPr>
      </w:pPr>
    </w:p>
    <w:p w:rsidR="00114F20" w:rsidRPr="006C1228" w:rsidRDefault="00114F20" w:rsidP="00875F2D">
      <w:pPr>
        <w:tabs>
          <w:tab w:val="left" w:pos="288"/>
          <w:tab w:val="left" w:pos="4752"/>
        </w:tabs>
        <w:spacing w:line="240" w:lineRule="exact"/>
        <w:jc w:val="both"/>
        <w:rPr>
          <w:color w:val="auto"/>
          <w:szCs w:val="24"/>
        </w:rPr>
      </w:pPr>
    </w:p>
    <w:p w:rsidR="00D91DA6" w:rsidRPr="006C1228" w:rsidRDefault="004D2449" w:rsidP="005E5A20">
      <w:pPr>
        <w:tabs>
          <w:tab w:val="left" w:pos="4140"/>
        </w:tabs>
        <w:spacing w:line="240" w:lineRule="exact"/>
        <w:rPr>
          <w:color w:val="auto"/>
          <w:szCs w:val="24"/>
        </w:rPr>
      </w:pPr>
      <w:r w:rsidRPr="006C1228">
        <w:rPr>
          <w:color w:val="auto"/>
          <w:szCs w:val="24"/>
        </w:rPr>
        <w:tab/>
      </w:r>
      <w:r w:rsidR="00444AD1">
        <w:rPr>
          <w:color w:val="auto"/>
          <w:szCs w:val="24"/>
        </w:rPr>
        <w:t xml:space="preserve"> </w:t>
      </w:r>
    </w:p>
    <w:p w:rsidR="00D91DA6" w:rsidRPr="006C1228" w:rsidRDefault="004D2449" w:rsidP="005E5A20">
      <w:pPr>
        <w:tabs>
          <w:tab w:val="left" w:pos="4140"/>
        </w:tabs>
        <w:spacing w:line="240" w:lineRule="exact"/>
        <w:rPr>
          <w:color w:val="auto"/>
          <w:szCs w:val="24"/>
        </w:rPr>
      </w:pPr>
      <w:r w:rsidRPr="006C1228">
        <w:rPr>
          <w:color w:val="auto"/>
          <w:szCs w:val="24"/>
        </w:rPr>
        <w:tab/>
      </w:r>
      <w:r w:rsidR="00D91DA6" w:rsidRPr="006C1228">
        <w:rPr>
          <w:color w:val="auto"/>
          <w:szCs w:val="24"/>
        </w:rPr>
        <w:t>President</w:t>
      </w:r>
    </w:p>
    <w:p w:rsidR="00B522CD" w:rsidRDefault="004D2449" w:rsidP="005E5A20">
      <w:pPr>
        <w:tabs>
          <w:tab w:val="left" w:pos="4140"/>
        </w:tabs>
        <w:spacing w:line="240" w:lineRule="exact"/>
        <w:rPr>
          <w:color w:val="auto"/>
          <w:szCs w:val="24"/>
        </w:rPr>
      </w:pPr>
      <w:r w:rsidRPr="006C1228">
        <w:rPr>
          <w:color w:val="auto"/>
          <w:szCs w:val="24"/>
        </w:rPr>
        <w:tab/>
      </w:r>
      <w:r w:rsidR="00D91DA6" w:rsidRPr="006C1228">
        <w:rPr>
          <w:color w:val="auto"/>
          <w:szCs w:val="24"/>
        </w:rPr>
        <w:t>Physical Disability Board of Review</w:t>
      </w:r>
    </w:p>
    <w:p w:rsidR="00444AD1" w:rsidRDefault="00444AD1" w:rsidP="00444AD1">
      <w:pPr>
        <w:ind w:left="-360"/>
        <w:jc w:val="both"/>
        <w:outlineLvl w:val="0"/>
      </w:pPr>
      <w:r>
        <w:lastRenderedPageBreak/>
        <w:t>MEMORANDUM FOR DIRECTOR, SECRETARY OF THE NAVY COUNCIL</w:t>
      </w:r>
    </w:p>
    <w:p w:rsidR="00444AD1" w:rsidRDefault="00444AD1" w:rsidP="00444AD1">
      <w:pPr>
        <w:jc w:val="both"/>
        <w:outlineLvl w:val="0"/>
      </w:pPr>
      <w:r>
        <w:t xml:space="preserve">                                  OF REVIEW BOARDS </w:t>
      </w:r>
    </w:p>
    <w:p w:rsidR="00444AD1" w:rsidRDefault="00444AD1" w:rsidP="00444AD1">
      <w:pPr>
        <w:jc w:val="both"/>
      </w:pPr>
    </w:p>
    <w:p w:rsidR="00444AD1" w:rsidRDefault="00444AD1" w:rsidP="00444AD1">
      <w:pPr>
        <w:ind w:left="-360"/>
        <w:jc w:val="both"/>
      </w:pPr>
      <w:proofErr w:type="spellStart"/>
      <w:r>
        <w:t>Subj</w:t>
      </w:r>
      <w:proofErr w:type="spellEnd"/>
      <w:r>
        <w:t>:  PHYSICAL DISABILITY BOARD OF REVIEW (PDBR) RECOMMENDATION</w:t>
      </w:r>
    </w:p>
    <w:p w:rsidR="00444AD1" w:rsidRDefault="00444AD1" w:rsidP="00444AD1">
      <w:pPr>
        <w:jc w:val="both"/>
        <w:outlineLvl w:val="0"/>
      </w:pPr>
      <w:r>
        <w:t xml:space="preserve">   </w:t>
      </w:r>
    </w:p>
    <w:p w:rsidR="00444AD1" w:rsidRDefault="00444AD1" w:rsidP="00444AD1">
      <w:pPr>
        <w:jc w:val="both"/>
      </w:pPr>
    </w:p>
    <w:p w:rsidR="00444AD1" w:rsidRDefault="00444AD1" w:rsidP="00444AD1">
      <w:pPr>
        <w:ind w:left="-360"/>
        <w:jc w:val="both"/>
        <w:outlineLvl w:val="0"/>
      </w:pPr>
      <w:r>
        <w:t xml:space="preserve">Ref:   (a) </w:t>
      </w:r>
      <w:proofErr w:type="spellStart"/>
      <w:r>
        <w:t>DoDI</w:t>
      </w:r>
      <w:proofErr w:type="spellEnd"/>
      <w:r>
        <w:t xml:space="preserve"> 6040.44</w:t>
      </w:r>
    </w:p>
    <w:p w:rsidR="00444AD1" w:rsidRDefault="00444AD1" w:rsidP="00444AD1">
      <w:pPr>
        <w:ind w:left="-540"/>
        <w:jc w:val="both"/>
      </w:pPr>
      <w:r>
        <w:t xml:space="preserve">             (b) PDBR </w:t>
      </w:r>
      <w:proofErr w:type="spellStart"/>
      <w:r>
        <w:t>ltr</w:t>
      </w:r>
      <w:proofErr w:type="spellEnd"/>
      <w:r>
        <w:t xml:space="preserve"> </w:t>
      </w:r>
      <w:proofErr w:type="spellStart"/>
      <w:r>
        <w:t>dtd</w:t>
      </w:r>
      <w:proofErr w:type="spellEnd"/>
      <w:r>
        <w:t xml:space="preserve"> 19 Mar 10</w:t>
      </w:r>
    </w:p>
    <w:p w:rsidR="00444AD1" w:rsidRDefault="00444AD1" w:rsidP="00444AD1">
      <w:pPr>
        <w:ind w:left="-540"/>
        <w:jc w:val="both"/>
      </w:pPr>
    </w:p>
    <w:p w:rsidR="00444AD1" w:rsidRDefault="00444AD1" w:rsidP="00444AD1">
      <w:pPr>
        <w:ind w:left="-360"/>
        <w:jc w:val="both"/>
      </w:pPr>
      <w:r>
        <w:t xml:space="preserve">      I have reviewed the subject case pursuant to reference (a) and approve the recommendation of the Physical Disability Board of Review (reference (b)) that </w:t>
      </w:r>
      <w:proofErr w:type="spellStart"/>
      <w:r>
        <w:t>xxxxxx</w:t>
      </w:r>
      <w:proofErr w:type="spellEnd"/>
      <w:r>
        <w:t xml:space="preserve"> records not be corrected to reflect a change in either his characterization of separation or in the disability rating previously assigned by the Department of the Navy’s Physical Evaluation Board.</w:t>
      </w:r>
    </w:p>
    <w:p w:rsidR="00444AD1" w:rsidRDefault="00444AD1" w:rsidP="00444AD1">
      <w:pPr>
        <w:jc w:val="both"/>
      </w:pPr>
    </w:p>
    <w:p w:rsidR="00444AD1" w:rsidRDefault="00444AD1" w:rsidP="00444AD1">
      <w:pPr>
        <w:jc w:val="both"/>
      </w:pPr>
    </w:p>
    <w:p w:rsidR="00444AD1" w:rsidRDefault="00444AD1" w:rsidP="00444AD1">
      <w:pPr>
        <w:jc w:val="both"/>
      </w:pPr>
    </w:p>
    <w:p w:rsidR="00444AD1" w:rsidRDefault="00444AD1" w:rsidP="00444AD1">
      <w:pPr>
        <w:jc w:val="both"/>
      </w:pPr>
      <w:r>
        <w:tab/>
      </w:r>
      <w:r>
        <w:tab/>
      </w:r>
      <w:r>
        <w:tab/>
      </w:r>
      <w:r>
        <w:tab/>
      </w:r>
      <w:r>
        <w:tab/>
      </w:r>
      <w:r>
        <w:tab/>
        <w:t xml:space="preserve">    </w:t>
      </w:r>
    </w:p>
    <w:p w:rsidR="00444AD1" w:rsidRDefault="00444AD1" w:rsidP="00444AD1">
      <w:pPr>
        <w:jc w:val="both"/>
      </w:pPr>
      <w:r>
        <w:tab/>
      </w:r>
      <w:r>
        <w:tab/>
      </w:r>
      <w:r>
        <w:tab/>
      </w:r>
      <w:r>
        <w:tab/>
      </w:r>
      <w:r>
        <w:tab/>
      </w:r>
      <w:r>
        <w:tab/>
        <w:t xml:space="preserve"> Principal Deputy</w:t>
      </w:r>
    </w:p>
    <w:p w:rsidR="00444AD1" w:rsidRDefault="00444AD1" w:rsidP="00444AD1">
      <w:pPr>
        <w:jc w:val="both"/>
      </w:pPr>
      <w:r>
        <w:tab/>
      </w:r>
      <w:r>
        <w:tab/>
      </w:r>
      <w:r>
        <w:tab/>
      </w:r>
      <w:r>
        <w:tab/>
      </w:r>
      <w:r>
        <w:tab/>
      </w:r>
      <w:r>
        <w:tab/>
        <w:t xml:space="preserve"> Assistant Secretary of the Navy </w:t>
      </w:r>
    </w:p>
    <w:p w:rsidR="00444AD1" w:rsidRDefault="00444AD1" w:rsidP="00444AD1">
      <w:pPr>
        <w:jc w:val="both"/>
      </w:pPr>
      <w:r>
        <w:tab/>
      </w:r>
      <w:r>
        <w:tab/>
      </w:r>
      <w:r>
        <w:tab/>
      </w:r>
      <w:r>
        <w:tab/>
      </w:r>
      <w:r>
        <w:tab/>
      </w:r>
      <w:r>
        <w:tab/>
        <w:t xml:space="preserve">     (Manpower &amp; Reserve Affairs)</w:t>
      </w:r>
    </w:p>
    <w:p w:rsidR="00444AD1" w:rsidRDefault="00444AD1" w:rsidP="00444AD1">
      <w:pPr>
        <w:jc w:val="both"/>
      </w:pPr>
      <w:r>
        <w:tab/>
      </w:r>
      <w:r>
        <w:tab/>
      </w:r>
      <w:r>
        <w:tab/>
      </w:r>
      <w:r>
        <w:tab/>
      </w:r>
      <w:r>
        <w:tab/>
      </w:r>
      <w:r>
        <w:tab/>
        <w:t xml:space="preserve">  </w:t>
      </w:r>
    </w:p>
    <w:p w:rsidR="00444AD1" w:rsidRDefault="00444AD1" w:rsidP="00444AD1">
      <w:pPr>
        <w:jc w:val="both"/>
      </w:pPr>
    </w:p>
    <w:p w:rsidR="00444AD1" w:rsidRPr="006C1228" w:rsidRDefault="00444AD1" w:rsidP="005E5A20">
      <w:pPr>
        <w:tabs>
          <w:tab w:val="left" w:pos="4140"/>
        </w:tabs>
        <w:spacing w:line="240" w:lineRule="exact"/>
        <w:rPr>
          <w:color w:val="auto"/>
          <w:szCs w:val="24"/>
        </w:rPr>
      </w:pPr>
    </w:p>
    <w:sectPr w:rsidR="00444AD1" w:rsidRPr="006C1228" w:rsidSect="005E5A20">
      <w:footerReference w:type="even" r:id="rId7"/>
      <w:footerReference w:type="default" r:id="rId8"/>
      <w:footnotePr>
        <w:numRestart w:val="eachSect"/>
      </w:footnotePr>
      <w:pgSz w:w="12240" w:h="15840" w:code="1"/>
      <w:pgMar w:top="1440" w:right="1440" w:bottom="1440" w:left="1440" w:header="720" w:footer="14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D3" w:rsidRDefault="00DF55D3">
      <w:r>
        <w:separator/>
      </w:r>
    </w:p>
  </w:endnote>
  <w:endnote w:type="continuationSeparator" w:id="0">
    <w:p w:rsidR="00DF55D3" w:rsidRDefault="00DF5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B" w:rsidRDefault="00FB0816">
    <w:pPr>
      <w:pStyle w:val="Footer"/>
      <w:framePr w:wrap="around" w:vAnchor="text" w:hAnchor="margin" w:xAlign="center" w:y="1"/>
      <w:rPr>
        <w:rStyle w:val="PageNumber"/>
      </w:rPr>
    </w:pPr>
    <w:r>
      <w:rPr>
        <w:rStyle w:val="PageNumber"/>
      </w:rPr>
      <w:fldChar w:fldCharType="begin"/>
    </w:r>
    <w:r w:rsidR="003C7B2B">
      <w:rPr>
        <w:rStyle w:val="PageNumber"/>
      </w:rPr>
      <w:instrText xml:space="preserve">PAGE  </w:instrText>
    </w:r>
    <w:r>
      <w:rPr>
        <w:rStyle w:val="PageNumber"/>
      </w:rPr>
      <w:fldChar w:fldCharType="separate"/>
    </w:r>
    <w:r w:rsidR="003C7B2B">
      <w:rPr>
        <w:rStyle w:val="PageNumber"/>
        <w:noProof/>
      </w:rPr>
      <w:t>2</w:t>
    </w:r>
    <w:r>
      <w:rPr>
        <w:rStyle w:val="PageNumber"/>
      </w:rPr>
      <w:fldChar w:fldCharType="end"/>
    </w:r>
  </w:p>
  <w:p w:rsidR="003C7B2B" w:rsidRDefault="003C7B2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5886206"/>
      <w:docPartObj>
        <w:docPartGallery w:val="Page Numbers (Bottom of Page)"/>
        <w:docPartUnique/>
      </w:docPartObj>
    </w:sdtPr>
    <w:sdtEndPr>
      <w:rPr>
        <w:szCs w:val="24"/>
      </w:rPr>
    </w:sdtEndPr>
    <w:sdtContent>
      <w:p w:rsidR="005E5A20" w:rsidRPr="005E5A20" w:rsidRDefault="005E5A20" w:rsidP="005E5A20">
        <w:pPr>
          <w:pStyle w:val="Footer"/>
          <w:tabs>
            <w:tab w:val="clear" w:pos="8640"/>
            <w:tab w:val="right" w:pos="9270"/>
          </w:tabs>
          <w:jc w:val="center"/>
          <w:rPr>
            <w:szCs w:val="24"/>
          </w:rPr>
        </w:pPr>
        <w:r>
          <w:ptab w:relativeTo="margin" w:alignment="center" w:leader="none"/>
        </w:r>
        <w:r w:rsidR="00FB0816" w:rsidRPr="005E5A20">
          <w:rPr>
            <w:szCs w:val="24"/>
          </w:rPr>
          <w:fldChar w:fldCharType="begin"/>
        </w:r>
        <w:r w:rsidRPr="005E5A20">
          <w:rPr>
            <w:szCs w:val="24"/>
          </w:rPr>
          <w:instrText xml:space="preserve"> PAGE   \* MERGEFORMAT </w:instrText>
        </w:r>
        <w:r w:rsidR="00FB0816" w:rsidRPr="005E5A20">
          <w:rPr>
            <w:szCs w:val="24"/>
          </w:rPr>
          <w:fldChar w:fldCharType="separate"/>
        </w:r>
        <w:r w:rsidR="00444AD1">
          <w:rPr>
            <w:noProof/>
            <w:szCs w:val="24"/>
          </w:rPr>
          <w:t>4</w:t>
        </w:r>
        <w:r w:rsidR="00FB0816" w:rsidRPr="005E5A20">
          <w:rPr>
            <w:szCs w:val="24"/>
          </w:rPr>
          <w:fldChar w:fldCharType="end"/>
        </w:r>
        <w:r>
          <w:rPr>
            <w:szCs w:val="24"/>
          </w:rPr>
          <w:ptab w:relativeTo="margin" w:alignment="right" w:leader="none"/>
        </w:r>
        <w:r>
          <w:rPr>
            <w:szCs w:val="24"/>
          </w:rPr>
          <w:t>PD0900328</w:t>
        </w:r>
      </w:p>
      <w:p w:rsidR="005E5A20" w:rsidRPr="005E5A20" w:rsidRDefault="00FB0816" w:rsidP="005E5A20">
        <w:pPr>
          <w:pStyle w:val="Footer"/>
          <w:tabs>
            <w:tab w:val="clear" w:pos="8640"/>
            <w:tab w:val="right" w:pos="9270"/>
          </w:tabs>
          <w:jc w:val="center"/>
          <w:rPr>
            <w:szCs w:val="24"/>
          </w:rPr>
        </w:pPr>
      </w:p>
    </w:sdtContent>
  </w:sdt>
  <w:p w:rsidR="003C7B2B" w:rsidRPr="00C35891" w:rsidRDefault="003C7B2B" w:rsidP="002B0749">
    <w:pPr>
      <w:pStyle w:val="Footer"/>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D3" w:rsidRDefault="00DF55D3">
      <w:r>
        <w:separator/>
      </w:r>
    </w:p>
  </w:footnote>
  <w:footnote w:type="continuationSeparator" w:id="0">
    <w:p w:rsidR="00DF55D3" w:rsidRDefault="00DF5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054"/>
    <w:multiLevelType w:val="hybridMultilevel"/>
    <w:tmpl w:val="77CA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314"/>
  </w:hdrShapeDefault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41BB9"/>
    <w:rsid w:val="00051622"/>
    <w:rsid w:val="00072433"/>
    <w:rsid w:val="000A2BCE"/>
    <w:rsid w:val="000A3E5F"/>
    <w:rsid w:val="000A4BBA"/>
    <w:rsid w:val="000C4852"/>
    <w:rsid w:val="000C7DE4"/>
    <w:rsid w:val="000D15E7"/>
    <w:rsid w:val="000D43F9"/>
    <w:rsid w:val="000D4717"/>
    <w:rsid w:val="000D7D55"/>
    <w:rsid w:val="000E4407"/>
    <w:rsid w:val="000E6117"/>
    <w:rsid w:val="000F427B"/>
    <w:rsid w:val="000F4D68"/>
    <w:rsid w:val="000F5AED"/>
    <w:rsid w:val="0010417F"/>
    <w:rsid w:val="0010530E"/>
    <w:rsid w:val="0010637A"/>
    <w:rsid w:val="00107E34"/>
    <w:rsid w:val="00111FD3"/>
    <w:rsid w:val="00114F20"/>
    <w:rsid w:val="001231DC"/>
    <w:rsid w:val="001259DD"/>
    <w:rsid w:val="00127387"/>
    <w:rsid w:val="001315DD"/>
    <w:rsid w:val="00135385"/>
    <w:rsid w:val="001364D1"/>
    <w:rsid w:val="00150163"/>
    <w:rsid w:val="00152525"/>
    <w:rsid w:val="001541C5"/>
    <w:rsid w:val="00177659"/>
    <w:rsid w:val="00181AED"/>
    <w:rsid w:val="00185ECB"/>
    <w:rsid w:val="001902AA"/>
    <w:rsid w:val="0019273F"/>
    <w:rsid w:val="001A302F"/>
    <w:rsid w:val="001A7538"/>
    <w:rsid w:val="001B5B59"/>
    <w:rsid w:val="001C181A"/>
    <w:rsid w:val="001C2053"/>
    <w:rsid w:val="001C28D1"/>
    <w:rsid w:val="001C5C9A"/>
    <w:rsid w:val="001C7418"/>
    <w:rsid w:val="001D0051"/>
    <w:rsid w:val="001D2224"/>
    <w:rsid w:val="001D6A8C"/>
    <w:rsid w:val="001D7A56"/>
    <w:rsid w:val="001E5815"/>
    <w:rsid w:val="0021190D"/>
    <w:rsid w:val="00217C09"/>
    <w:rsid w:val="00225196"/>
    <w:rsid w:val="00225CB4"/>
    <w:rsid w:val="002276EA"/>
    <w:rsid w:val="002338CA"/>
    <w:rsid w:val="0024227D"/>
    <w:rsid w:val="00246860"/>
    <w:rsid w:val="0025183C"/>
    <w:rsid w:val="0026318D"/>
    <w:rsid w:val="0027159C"/>
    <w:rsid w:val="00274549"/>
    <w:rsid w:val="00274E46"/>
    <w:rsid w:val="00276C86"/>
    <w:rsid w:val="002B03B2"/>
    <w:rsid w:val="002B0749"/>
    <w:rsid w:val="002D18B4"/>
    <w:rsid w:val="002D3D0E"/>
    <w:rsid w:val="002E1C31"/>
    <w:rsid w:val="002E3474"/>
    <w:rsid w:val="002E764B"/>
    <w:rsid w:val="002F7F81"/>
    <w:rsid w:val="00323E70"/>
    <w:rsid w:val="00341497"/>
    <w:rsid w:val="00363362"/>
    <w:rsid w:val="0037520D"/>
    <w:rsid w:val="00377BD2"/>
    <w:rsid w:val="00385D6F"/>
    <w:rsid w:val="00386E8B"/>
    <w:rsid w:val="00393651"/>
    <w:rsid w:val="003A41BA"/>
    <w:rsid w:val="003A6A99"/>
    <w:rsid w:val="003B227A"/>
    <w:rsid w:val="003C7B2B"/>
    <w:rsid w:val="003D2BA3"/>
    <w:rsid w:val="003D7DDB"/>
    <w:rsid w:val="003E047C"/>
    <w:rsid w:val="003E0543"/>
    <w:rsid w:val="003F58B0"/>
    <w:rsid w:val="004007E9"/>
    <w:rsid w:val="00401BBC"/>
    <w:rsid w:val="00404B45"/>
    <w:rsid w:val="00406CC5"/>
    <w:rsid w:val="004074A4"/>
    <w:rsid w:val="004172DB"/>
    <w:rsid w:val="00422B75"/>
    <w:rsid w:val="0043503A"/>
    <w:rsid w:val="00437A07"/>
    <w:rsid w:val="0044384F"/>
    <w:rsid w:val="00444AD1"/>
    <w:rsid w:val="004543BC"/>
    <w:rsid w:val="004574C6"/>
    <w:rsid w:val="00457BCF"/>
    <w:rsid w:val="004718E7"/>
    <w:rsid w:val="004761CC"/>
    <w:rsid w:val="00480D78"/>
    <w:rsid w:val="004A24D2"/>
    <w:rsid w:val="004A4136"/>
    <w:rsid w:val="004B03F3"/>
    <w:rsid w:val="004B2C15"/>
    <w:rsid w:val="004B7169"/>
    <w:rsid w:val="004D2449"/>
    <w:rsid w:val="004E32EA"/>
    <w:rsid w:val="00504898"/>
    <w:rsid w:val="00510588"/>
    <w:rsid w:val="0051146C"/>
    <w:rsid w:val="00516AEF"/>
    <w:rsid w:val="0052590B"/>
    <w:rsid w:val="00526591"/>
    <w:rsid w:val="005350A5"/>
    <w:rsid w:val="00536379"/>
    <w:rsid w:val="00540BEF"/>
    <w:rsid w:val="005436C2"/>
    <w:rsid w:val="00550202"/>
    <w:rsid w:val="00551871"/>
    <w:rsid w:val="005549FF"/>
    <w:rsid w:val="00597A21"/>
    <w:rsid w:val="005A258C"/>
    <w:rsid w:val="005A3560"/>
    <w:rsid w:val="005B011A"/>
    <w:rsid w:val="005D220A"/>
    <w:rsid w:val="005E5A20"/>
    <w:rsid w:val="005F1115"/>
    <w:rsid w:val="005F27F2"/>
    <w:rsid w:val="005F424D"/>
    <w:rsid w:val="005F5901"/>
    <w:rsid w:val="00615641"/>
    <w:rsid w:val="006163CF"/>
    <w:rsid w:val="00621374"/>
    <w:rsid w:val="00634C4A"/>
    <w:rsid w:val="00635021"/>
    <w:rsid w:val="006418C9"/>
    <w:rsid w:val="00643F42"/>
    <w:rsid w:val="00645046"/>
    <w:rsid w:val="00662F08"/>
    <w:rsid w:val="00663589"/>
    <w:rsid w:val="0067443B"/>
    <w:rsid w:val="00684E2B"/>
    <w:rsid w:val="00690FDA"/>
    <w:rsid w:val="00696476"/>
    <w:rsid w:val="006A376D"/>
    <w:rsid w:val="006A40E6"/>
    <w:rsid w:val="006A75FA"/>
    <w:rsid w:val="006B5923"/>
    <w:rsid w:val="006C1228"/>
    <w:rsid w:val="006D2D39"/>
    <w:rsid w:val="006E06D1"/>
    <w:rsid w:val="006E7356"/>
    <w:rsid w:val="006F1A46"/>
    <w:rsid w:val="006F1E6A"/>
    <w:rsid w:val="00704458"/>
    <w:rsid w:val="007165CE"/>
    <w:rsid w:val="00721D12"/>
    <w:rsid w:val="00721F8B"/>
    <w:rsid w:val="00723EB8"/>
    <w:rsid w:val="00730CD2"/>
    <w:rsid w:val="007338A4"/>
    <w:rsid w:val="00736A49"/>
    <w:rsid w:val="00744EBB"/>
    <w:rsid w:val="00746AE2"/>
    <w:rsid w:val="0076100C"/>
    <w:rsid w:val="00781BD4"/>
    <w:rsid w:val="00784832"/>
    <w:rsid w:val="00791F1E"/>
    <w:rsid w:val="007A0B39"/>
    <w:rsid w:val="007A168F"/>
    <w:rsid w:val="007A28E4"/>
    <w:rsid w:val="007A5AD1"/>
    <w:rsid w:val="007B0A06"/>
    <w:rsid w:val="007B7C41"/>
    <w:rsid w:val="007C433E"/>
    <w:rsid w:val="007D0292"/>
    <w:rsid w:val="007E2046"/>
    <w:rsid w:val="007E4FBB"/>
    <w:rsid w:val="007F4AD2"/>
    <w:rsid w:val="008005A6"/>
    <w:rsid w:val="00811788"/>
    <w:rsid w:val="00811D5B"/>
    <w:rsid w:val="00817713"/>
    <w:rsid w:val="00830999"/>
    <w:rsid w:val="00830D5E"/>
    <w:rsid w:val="00830F69"/>
    <w:rsid w:val="00834458"/>
    <w:rsid w:val="00837465"/>
    <w:rsid w:val="008410C7"/>
    <w:rsid w:val="00841457"/>
    <w:rsid w:val="0084374E"/>
    <w:rsid w:val="0085206E"/>
    <w:rsid w:val="00853718"/>
    <w:rsid w:val="008541EF"/>
    <w:rsid w:val="00855696"/>
    <w:rsid w:val="0086162B"/>
    <w:rsid w:val="00865207"/>
    <w:rsid w:val="00871262"/>
    <w:rsid w:val="00875B51"/>
    <w:rsid w:val="00875F2D"/>
    <w:rsid w:val="008913FA"/>
    <w:rsid w:val="00894134"/>
    <w:rsid w:val="00896F0B"/>
    <w:rsid w:val="008A63A9"/>
    <w:rsid w:val="008A7413"/>
    <w:rsid w:val="008B5D31"/>
    <w:rsid w:val="008C1FF7"/>
    <w:rsid w:val="008D1F33"/>
    <w:rsid w:val="008E2D99"/>
    <w:rsid w:val="008E4A60"/>
    <w:rsid w:val="008F0767"/>
    <w:rsid w:val="009026E8"/>
    <w:rsid w:val="00914ADB"/>
    <w:rsid w:val="00923B25"/>
    <w:rsid w:val="009319BC"/>
    <w:rsid w:val="00936512"/>
    <w:rsid w:val="00942645"/>
    <w:rsid w:val="00944BA5"/>
    <w:rsid w:val="0095340A"/>
    <w:rsid w:val="00954581"/>
    <w:rsid w:val="0095466C"/>
    <w:rsid w:val="0096168C"/>
    <w:rsid w:val="009732B8"/>
    <w:rsid w:val="00977CB4"/>
    <w:rsid w:val="00985099"/>
    <w:rsid w:val="009A080A"/>
    <w:rsid w:val="009A0DE3"/>
    <w:rsid w:val="009B1534"/>
    <w:rsid w:val="009B69D3"/>
    <w:rsid w:val="009B7BA7"/>
    <w:rsid w:val="009C0938"/>
    <w:rsid w:val="009C3D79"/>
    <w:rsid w:val="009C3F82"/>
    <w:rsid w:val="009C4E6D"/>
    <w:rsid w:val="009C7DF5"/>
    <w:rsid w:val="009D1ADE"/>
    <w:rsid w:val="009E1283"/>
    <w:rsid w:val="009F654F"/>
    <w:rsid w:val="00A04A31"/>
    <w:rsid w:val="00A1105B"/>
    <w:rsid w:val="00A15CAD"/>
    <w:rsid w:val="00A16876"/>
    <w:rsid w:val="00A200AA"/>
    <w:rsid w:val="00A2186F"/>
    <w:rsid w:val="00A2270B"/>
    <w:rsid w:val="00A23543"/>
    <w:rsid w:val="00A2496E"/>
    <w:rsid w:val="00A258B7"/>
    <w:rsid w:val="00A27027"/>
    <w:rsid w:val="00A3305D"/>
    <w:rsid w:val="00A44489"/>
    <w:rsid w:val="00A47CF1"/>
    <w:rsid w:val="00A50418"/>
    <w:rsid w:val="00A608FB"/>
    <w:rsid w:val="00A70E7B"/>
    <w:rsid w:val="00A76094"/>
    <w:rsid w:val="00A86CB6"/>
    <w:rsid w:val="00A90D55"/>
    <w:rsid w:val="00AA04B3"/>
    <w:rsid w:val="00AA2E8F"/>
    <w:rsid w:val="00AC439D"/>
    <w:rsid w:val="00AC4C54"/>
    <w:rsid w:val="00AC69DC"/>
    <w:rsid w:val="00AD70F6"/>
    <w:rsid w:val="00AE1E5A"/>
    <w:rsid w:val="00AE2D29"/>
    <w:rsid w:val="00AE3316"/>
    <w:rsid w:val="00AE517C"/>
    <w:rsid w:val="00AF699F"/>
    <w:rsid w:val="00B00C1B"/>
    <w:rsid w:val="00B03A90"/>
    <w:rsid w:val="00B32179"/>
    <w:rsid w:val="00B40A3E"/>
    <w:rsid w:val="00B50040"/>
    <w:rsid w:val="00B522CD"/>
    <w:rsid w:val="00B55917"/>
    <w:rsid w:val="00B56BAC"/>
    <w:rsid w:val="00B5735A"/>
    <w:rsid w:val="00B72303"/>
    <w:rsid w:val="00B8115E"/>
    <w:rsid w:val="00B82277"/>
    <w:rsid w:val="00BA2121"/>
    <w:rsid w:val="00BA2D98"/>
    <w:rsid w:val="00BA30D1"/>
    <w:rsid w:val="00BA5BE2"/>
    <w:rsid w:val="00BA7F46"/>
    <w:rsid w:val="00BB0A0A"/>
    <w:rsid w:val="00BB4D97"/>
    <w:rsid w:val="00BB51E8"/>
    <w:rsid w:val="00BD6806"/>
    <w:rsid w:val="00BD7831"/>
    <w:rsid w:val="00BD7C10"/>
    <w:rsid w:val="00BE0DEB"/>
    <w:rsid w:val="00BE1BA6"/>
    <w:rsid w:val="00C13B34"/>
    <w:rsid w:val="00C2470D"/>
    <w:rsid w:val="00C261C6"/>
    <w:rsid w:val="00C30A97"/>
    <w:rsid w:val="00C31DDC"/>
    <w:rsid w:val="00C34326"/>
    <w:rsid w:val="00C35891"/>
    <w:rsid w:val="00C45F4E"/>
    <w:rsid w:val="00C54DF3"/>
    <w:rsid w:val="00C71BEC"/>
    <w:rsid w:val="00C846EA"/>
    <w:rsid w:val="00C84AD1"/>
    <w:rsid w:val="00C85579"/>
    <w:rsid w:val="00C955F0"/>
    <w:rsid w:val="00CA068D"/>
    <w:rsid w:val="00CA282D"/>
    <w:rsid w:val="00CB23DC"/>
    <w:rsid w:val="00CB28E2"/>
    <w:rsid w:val="00CB7FF7"/>
    <w:rsid w:val="00CC2044"/>
    <w:rsid w:val="00CC69EC"/>
    <w:rsid w:val="00CD34C7"/>
    <w:rsid w:val="00CF2C23"/>
    <w:rsid w:val="00CF4394"/>
    <w:rsid w:val="00D1648B"/>
    <w:rsid w:val="00D20AC0"/>
    <w:rsid w:val="00D3317C"/>
    <w:rsid w:val="00D336C8"/>
    <w:rsid w:val="00D339E8"/>
    <w:rsid w:val="00D40B1F"/>
    <w:rsid w:val="00D50C8C"/>
    <w:rsid w:val="00D52393"/>
    <w:rsid w:val="00D7568C"/>
    <w:rsid w:val="00D76AB2"/>
    <w:rsid w:val="00D829AD"/>
    <w:rsid w:val="00D8477E"/>
    <w:rsid w:val="00D87788"/>
    <w:rsid w:val="00D910C2"/>
    <w:rsid w:val="00D9189B"/>
    <w:rsid w:val="00D91DA6"/>
    <w:rsid w:val="00D972D4"/>
    <w:rsid w:val="00DA195B"/>
    <w:rsid w:val="00DA3ED0"/>
    <w:rsid w:val="00DA7AD0"/>
    <w:rsid w:val="00DB4BA2"/>
    <w:rsid w:val="00DB6FBE"/>
    <w:rsid w:val="00DC233D"/>
    <w:rsid w:val="00DC3BDD"/>
    <w:rsid w:val="00DC6355"/>
    <w:rsid w:val="00DD3593"/>
    <w:rsid w:val="00DE0893"/>
    <w:rsid w:val="00DE7E74"/>
    <w:rsid w:val="00DF55D3"/>
    <w:rsid w:val="00E017F0"/>
    <w:rsid w:val="00E041E4"/>
    <w:rsid w:val="00E05763"/>
    <w:rsid w:val="00E14581"/>
    <w:rsid w:val="00E15539"/>
    <w:rsid w:val="00E16541"/>
    <w:rsid w:val="00E2632B"/>
    <w:rsid w:val="00E328DE"/>
    <w:rsid w:val="00E405EA"/>
    <w:rsid w:val="00E40F19"/>
    <w:rsid w:val="00E42789"/>
    <w:rsid w:val="00E46C94"/>
    <w:rsid w:val="00E50BEB"/>
    <w:rsid w:val="00E55F25"/>
    <w:rsid w:val="00E611E2"/>
    <w:rsid w:val="00E61DE0"/>
    <w:rsid w:val="00E82103"/>
    <w:rsid w:val="00E82B6D"/>
    <w:rsid w:val="00E83F78"/>
    <w:rsid w:val="00E866F8"/>
    <w:rsid w:val="00E94B83"/>
    <w:rsid w:val="00EA11B6"/>
    <w:rsid w:val="00EA2DD8"/>
    <w:rsid w:val="00EA681F"/>
    <w:rsid w:val="00EB6A5E"/>
    <w:rsid w:val="00EB76E4"/>
    <w:rsid w:val="00EC0E65"/>
    <w:rsid w:val="00ED6F6B"/>
    <w:rsid w:val="00EE0B44"/>
    <w:rsid w:val="00EF608E"/>
    <w:rsid w:val="00F0706C"/>
    <w:rsid w:val="00F1516A"/>
    <w:rsid w:val="00F2294B"/>
    <w:rsid w:val="00F22A26"/>
    <w:rsid w:val="00F32139"/>
    <w:rsid w:val="00F34E08"/>
    <w:rsid w:val="00F41D91"/>
    <w:rsid w:val="00F46964"/>
    <w:rsid w:val="00F5126A"/>
    <w:rsid w:val="00F63478"/>
    <w:rsid w:val="00F668E4"/>
    <w:rsid w:val="00F718A8"/>
    <w:rsid w:val="00F72183"/>
    <w:rsid w:val="00F82981"/>
    <w:rsid w:val="00F8311F"/>
    <w:rsid w:val="00F83248"/>
    <w:rsid w:val="00F851DC"/>
    <w:rsid w:val="00F853AE"/>
    <w:rsid w:val="00F93DCC"/>
    <w:rsid w:val="00F9435D"/>
    <w:rsid w:val="00FA0907"/>
    <w:rsid w:val="00FA1F5E"/>
    <w:rsid w:val="00FB0816"/>
    <w:rsid w:val="00FB593A"/>
    <w:rsid w:val="00FB6E82"/>
    <w:rsid w:val="00FC07CE"/>
    <w:rsid w:val="00FC2ED8"/>
    <w:rsid w:val="00FC4576"/>
    <w:rsid w:val="00FC6BAF"/>
    <w:rsid w:val="00FC6CF2"/>
    <w:rsid w:val="00FC7DBC"/>
    <w:rsid w:val="00FD1D5A"/>
    <w:rsid w:val="00FF3C25"/>
    <w:rsid w:val="00FF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4D2449"/>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2000-06-02T14:59:00Z</cp:lastPrinted>
  <dcterms:created xsi:type="dcterms:W3CDTF">2010-03-18T11:24:00Z</dcterms:created>
  <dcterms:modified xsi:type="dcterms:W3CDTF">2012-03-05T16:13:00Z</dcterms:modified>
</cp:coreProperties>
</file>