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5F63D3" w:rsidRDefault="00B522CD">
      <w:pPr>
        <w:tabs>
          <w:tab w:val="left" w:pos="288"/>
          <w:tab w:val="left" w:pos="4752"/>
        </w:tabs>
        <w:spacing w:line="240" w:lineRule="exact"/>
        <w:jc w:val="center"/>
        <w:rPr>
          <w:color w:val="auto"/>
        </w:rPr>
      </w:pPr>
      <w:r w:rsidRPr="005F63D3">
        <w:rPr>
          <w:color w:val="auto"/>
        </w:rPr>
        <w:t>RECORD OF PROCEEDINGS</w:t>
      </w:r>
    </w:p>
    <w:p w:rsidR="00662F08" w:rsidRPr="005F63D3" w:rsidRDefault="00662F08" w:rsidP="00662F08">
      <w:pPr>
        <w:tabs>
          <w:tab w:val="left" w:pos="288"/>
          <w:tab w:val="left" w:pos="4752"/>
        </w:tabs>
        <w:spacing w:line="240" w:lineRule="exact"/>
        <w:jc w:val="center"/>
        <w:rPr>
          <w:color w:val="auto"/>
        </w:rPr>
      </w:pPr>
      <w:r w:rsidRPr="005F63D3">
        <w:rPr>
          <w:color w:val="auto"/>
        </w:rPr>
        <w:t xml:space="preserve">PHYSICAL DISABILITY </w:t>
      </w:r>
      <w:r w:rsidR="00E15539" w:rsidRPr="005F63D3">
        <w:rPr>
          <w:color w:val="auto"/>
        </w:rPr>
        <w:t>BOARD OF REVIEW</w:t>
      </w:r>
    </w:p>
    <w:p w:rsidR="00662F08" w:rsidRPr="005F63D3" w:rsidRDefault="00662F08" w:rsidP="00662F08">
      <w:pPr>
        <w:tabs>
          <w:tab w:val="left" w:pos="288"/>
          <w:tab w:val="left" w:pos="4752"/>
        </w:tabs>
        <w:spacing w:line="240" w:lineRule="exact"/>
        <w:jc w:val="center"/>
        <w:rPr>
          <w:color w:val="auto"/>
        </w:rPr>
      </w:pPr>
    </w:p>
    <w:p w:rsidR="00662F08" w:rsidRPr="005F63D3" w:rsidRDefault="00662F08" w:rsidP="00662F08">
      <w:pPr>
        <w:tabs>
          <w:tab w:val="left" w:pos="288"/>
          <w:tab w:val="left" w:pos="4752"/>
        </w:tabs>
        <w:spacing w:line="240" w:lineRule="exact"/>
        <w:rPr>
          <w:caps/>
          <w:color w:val="auto"/>
        </w:rPr>
      </w:pPr>
      <w:r w:rsidRPr="005F63D3">
        <w:rPr>
          <w:caps/>
          <w:color w:val="auto"/>
        </w:rPr>
        <w:t xml:space="preserve">NAME: </w:t>
      </w:r>
      <w:r w:rsidR="00D675B9">
        <w:rPr>
          <w:caps/>
          <w:color w:val="auto"/>
        </w:rPr>
        <w:t xml:space="preserve"> </w:t>
      </w:r>
      <w:r w:rsidR="00051622" w:rsidRPr="005F63D3">
        <w:rPr>
          <w:caps/>
          <w:color w:val="auto"/>
        </w:rPr>
        <w:tab/>
      </w:r>
      <w:r w:rsidR="00051622" w:rsidRPr="005F63D3">
        <w:rPr>
          <w:caps/>
          <w:color w:val="auto"/>
        </w:rPr>
        <w:tab/>
      </w:r>
      <w:r w:rsidR="00D91DA6" w:rsidRPr="005F63D3">
        <w:rPr>
          <w:caps/>
          <w:color w:val="auto"/>
        </w:rPr>
        <w:t>BRANCH OF SERVICE</w:t>
      </w:r>
      <w:r w:rsidR="00051622" w:rsidRPr="005F63D3">
        <w:rPr>
          <w:caps/>
          <w:color w:val="auto"/>
        </w:rPr>
        <w:t xml:space="preserve">: </w:t>
      </w:r>
      <w:r w:rsidR="001122E8" w:rsidRPr="005F63D3">
        <w:rPr>
          <w:caps/>
          <w:color w:val="auto"/>
        </w:rPr>
        <w:t>air force</w:t>
      </w:r>
    </w:p>
    <w:p w:rsidR="00B522CD" w:rsidRPr="005F63D3" w:rsidRDefault="00D91DA6" w:rsidP="00662F08">
      <w:pPr>
        <w:tabs>
          <w:tab w:val="left" w:pos="288"/>
          <w:tab w:val="left" w:pos="4752"/>
        </w:tabs>
        <w:spacing w:line="240" w:lineRule="exact"/>
        <w:rPr>
          <w:caps/>
          <w:color w:val="auto"/>
        </w:rPr>
      </w:pPr>
      <w:r w:rsidRPr="005F63D3">
        <w:rPr>
          <w:caps/>
          <w:color w:val="auto"/>
        </w:rPr>
        <w:t>CASE</w:t>
      </w:r>
      <w:r w:rsidR="001C28D1" w:rsidRPr="005F63D3">
        <w:rPr>
          <w:caps/>
          <w:color w:val="auto"/>
        </w:rPr>
        <w:t xml:space="preserve"> NUMBER:  </w:t>
      </w:r>
      <w:r w:rsidR="00D5118C" w:rsidRPr="005F63D3">
        <w:rPr>
          <w:caps/>
          <w:color w:val="auto"/>
        </w:rPr>
        <w:t>PD09</w:t>
      </w:r>
      <w:r w:rsidR="00350602" w:rsidRPr="005F63D3">
        <w:rPr>
          <w:caps/>
          <w:color w:val="auto"/>
        </w:rPr>
        <w:t>00</w:t>
      </w:r>
      <w:r w:rsidR="000139C7">
        <w:rPr>
          <w:caps/>
          <w:color w:val="auto"/>
        </w:rPr>
        <w:t>322</w:t>
      </w:r>
      <w:r w:rsidR="00D5118C" w:rsidRPr="005F63D3">
        <w:rPr>
          <w:caps/>
          <w:color w:val="auto"/>
        </w:rPr>
        <w:t xml:space="preserve"> </w:t>
      </w:r>
      <w:r w:rsidR="00051622" w:rsidRPr="005F63D3">
        <w:rPr>
          <w:caps/>
          <w:color w:val="auto"/>
        </w:rPr>
        <w:tab/>
      </w:r>
      <w:r w:rsidR="00051622" w:rsidRPr="005F63D3">
        <w:rPr>
          <w:caps/>
          <w:color w:val="auto"/>
        </w:rPr>
        <w:tab/>
      </w:r>
      <w:r w:rsidRPr="005F63D3">
        <w:rPr>
          <w:caps/>
          <w:color w:val="auto"/>
        </w:rPr>
        <w:t xml:space="preserve">COMPONENT: </w:t>
      </w:r>
      <w:r w:rsidR="007B6586">
        <w:rPr>
          <w:caps/>
          <w:color w:val="auto"/>
        </w:rPr>
        <w:t>regular</w:t>
      </w:r>
    </w:p>
    <w:p w:rsidR="00662F08" w:rsidRPr="005F63D3" w:rsidRDefault="00662F08" w:rsidP="00662F08">
      <w:pPr>
        <w:tabs>
          <w:tab w:val="left" w:pos="288"/>
          <w:tab w:val="left" w:pos="4752"/>
        </w:tabs>
        <w:spacing w:line="240" w:lineRule="exact"/>
        <w:rPr>
          <w:caps/>
          <w:color w:val="auto"/>
        </w:rPr>
      </w:pPr>
      <w:r w:rsidRPr="005F63D3">
        <w:rPr>
          <w:caps/>
          <w:color w:val="auto"/>
        </w:rPr>
        <w:t xml:space="preserve">BOARD DATE: </w:t>
      </w:r>
      <w:r w:rsidR="000139C7">
        <w:rPr>
          <w:caps/>
          <w:color w:val="auto"/>
        </w:rPr>
        <w:t>20090722</w:t>
      </w:r>
      <w:r w:rsidR="00D91DA6" w:rsidRPr="005F63D3">
        <w:rPr>
          <w:caps/>
          <w:color w:val="auto"/>
        </w:rPr>
        <w:tab/>
      </w:r>
      <w:r w:rsidR="00D91DA6" w:rsidRPr="005F63D3">
        <w:rPr>
          <w:caps/>
          <w:color w:val="auto"/>
        </w:rPr>
        <w:tab/>
        <w:t xml:space="preserve">SEPARATION DATE: </w:t>
      </w:r>
      <w:r w:rsidR="000139C7">
        <w:rPr>
          <w:caps/>
          <w:color w:val="auto"/>
        </w:rPr>
        <w:t>20061124</w:t>
      </w:r>
    </w:p>
    <w:p w:rsidR="00611736" w:rsidRPr="005F63D3" w:rsidRDefault="00611736" w:rsidP="00611736">
      <w:pPr>
        <w:spacing w:line="240" w:lineRule="exact"/>
        <w:jc w:val="both"/>
        <w:rPr>
          <w:color w:val="auto"/>
        </w:rPr>
      </w:pPr>
    </w:p>
    <w:p w:rsidR="00611736" w:rsidRPr="005F63D3" w:rsidRDefault="00611736" w:rsidP="00611736">
      <w:pPr>
        <w:tabs>
          <w:tab w:val="left" w:pos="288"/>
          <w:tab w:val="left" w:pos="4752"/>
        </w:tabs>
        <w:spacing w:line="240" w:lineRule="exact"/>
        <w:jc w:val="both"/>
        <w:rPr>
          <w:color w:val="auto"/>
        </w:rPr>
      </w:pPr>
      <w:r w:rsidRPr="005F63D3">
        <w:rPr>
          <w:color w:val="auto"/>
        </w:rPr>
        <w:t>________________________________________________________________</w:t>
      </w:r>
    </w:p>
    <w:p w:rsidR="002269A2" w:rsidRPr="005F63D3" w:rsidRDefault="002269A2">
      <w:pPr>
        <w:tabs>
          <w:tab w:val="left" w:pos="288"/>
          <w:tab w:val="left" w:pos="4752"/>
        </w:tabs>
        <w:spacing w:line="240" w:lineRule="exact"/>
        <w:jc w:val="both"/>
        <w:rPr>
          <w:color w:val="auto"/>
        </w:rPr>
      </w:pPr>
    </w:p>
    <w:p w:rsidR="0037231C" w:rsidRPr="005F63D3" w:rsidRDefault="0037231C" w:rsidP="0037231C">
      <w:pPr>
        <w:spacing w:line="240" w:lineRule="exact"/>
        <w:jc w:val="both"/>
        <w:rPr>
          <w:color w:val="auto"/>
        </w:rPr>
      </w:pPr>
      <w:r w:rsidRPr="005F63D3">
        <w:rPr>
          <w:color w:val="auto"/>
          <w:u w:val="single"/>
        </w:rPr>
        <w:t>SUMMARY OF CASE</w:t>
      </w:r>
      <w:r w:rsidRPr="005F63D3">
        <w:rPr>
          <w:color w:val="auto"/>
        </w:rPr>
        <w:t xml:space="preserve">:  This covered individual (CI) was a </w:t>
      </w:r>
      <w:r w:rsidR="000139C7" w:rsidRPr="000139C7">
        <w:rPr>
          <w:color w:val="auto"/>
        </w:rPr>
        <w:t>Staff Sergeant</w:t>
      </w:r>
      <w:r w:rsidRPr="000139C7">
        <w:rPr>
          <w:color w:val="auto"/>
        </w:rPr>
        <w:t xml:space="preserve"> </w:t>
      </w:r>
      <w:r w:rsidR="000139C7" w:rsidRPr="000139C7">
        <w:rPr>
          <w:color w:val="auto"/>
        </w:rPr>
        <w:t>Fuels Craftsman</w:t>
      </w:r>
      <w:r w:rsidRPr="000139C7">
        <w:rPr>
          <w:color w:val="auto"/>
        </w:rPr>
        <w:t xml:space="preserve"> medically separated from the </w:t>
      </w:r>
      <w:r w:rsidR="001122E8" w:rsidRPr="000139C7">
        <w:rPr>
          <w:color w:val="auto"/>
        </w:rPr>
        <w:t xml:space="preserve">Air </w:t>
      </w:r>
      <w:r w:rsidR="001122E8" w:rsidRPr="005F63D3">
        <w:rPr>
          <w:color w:val="auto"/>
        </w:rPr>
        <w:t>Force</w:t>
      </w:r>
      <w:r w:rsidRPr="005F63D3">
        <w:rPr>
          <w:color w:val="auto"/>
        </w:rPr>
        <w:t xml:space="preserve"> in 20</w:t>
      </w:r>
      <w:r w:rsidR="000139C7">
        <w:rPr>
          <w:color w:val="auto"/>
        </w:rPr>
        <w:t>06</w:t>
      </w:r>
      <w:r w:rsidRPr="005F63D3">
        <w:rPr>
          <w:color w:val="auto"/>
        </w:rPr>
        <w:t xml:space="preserve"> after </w:t>
      </w:r>
      <w:r w:rsidR="000139C7">
        <w:rPr>
          <w:color w:val="auto"/>
        </w:rPr>
        <w:t>almost eleven</w:t>
      </w:r>
      <w:r w:rsidRPr="005F63D3">
        <w:rPr>
          <w:color w:val="auto"/>
        </w:rPr>
        <w:t xml:space="preserve"> years of service.  </w:t>
      </w:r>
    </w:p>
    <w:p w:rsidR="0037231C" w:rsidRPr="005F63D3" w:rsidRDefault="0037231C" w:rsidP="0037231C">
      <w:pPr>
        <w:spacing w:line="240" w:lineRule="exact"/>
        <w:jc w:val="both"/>
        <w:rPr>
          <w:color w:val="auto"/>
        </w:rPr>
      </w:pPr>
    </w:p>
    <w:p w:rsidR="0037231C" w:rsidRPr="005F63D3" w:rsidRDefault="00A93CDC" w:rsidP="0037231C">
      <w:pPr>
        <w:spacing w:line="240" w:lineRule="exact"/>
        <w:jc w:val="both"/>
        <w:rPr>
          <w:color w:val="auto"/>
        </w:rPr>
      </w:pPr>
      <w:r>
        <w:rPr>
          <w:color w:val="auto"/>
        </w:rPr>
        <w:t>The CI first noticed back pain in August</w:t>
      </w:r>
      <w:r w:rsidR="00C92A2B">
        <w:rPr>
          <w:color w:val="auto"/>
        </w:rPr>
        <w:t xml:space="preserve"> 2003 after changing a five ton</w:t>
      </w:r>
      <w:r>
        <w:rPr>
          <w:color w:val="auto"/>
        </w:rPr>
        <w:t xml:space="preserve"> filter at work. </w:t>
      </w:r>
      <w:r w:rsidR="00611736">
        <w:rPr>
          <w:color w:val="auto"/>
        </w:rPr>
        <w:t xml:space="preserve"> </w:t>
      </w:r>
      <w:r>
        <w:rPr>
          <w:color w:val="auto"/>
        </w:rPr>
        <w:t xml:space="preserve">Conservative treatment failed to alleviate his symptoms and an MRI showed a herniated disc at L5-S1. </w:t>
      </w:r>
      <w:r w:rsidR="00611736">
        <w:rPr>
          <w:color w:val="auto"/>
        </w:rPr>
        <w:t xml:space="preserve"> </w:t>
      </w:r>
      <w:r>
        <w:rPr>
          <w:color w:val="auto"/>
        </w:rPr>
        <w:t xml:space="preserve">He experienced severe back pain with </w:t>
      </w:r>
      <w:proofErr w:type="spellStart"/>
      <w:r>
        <w:rPr>
          <w:color w:val="auto"/>
        </w:rPr>
        <w:t>posterolateral</w:t>
      </w:r>
      <w:proofErr w:type="spellEnd"/>
      <w:r>
        <w:rPr>
          <w:color w:val="auto"/>
        </w:rPr>
        <w:t xml:space="preserve"> right leg pain and radiation of pain and numbness into his right foot. </w:t>
      </w:r>
      <w:r w:rsidR="00611736">
        <w:rPr>
          <w:color w:val="auto"/>
        </w:rPr>
        <w:t xml:space="preserve"> </w:t>
      </w:r>
      <w:r>
        <w:rPr>
          <w:color w:val="auto"/>
        </w:rPr>
        <w:t xml:space="preserve">He had </w:t>
      </w:r>
      <w:r w:rsidR="00946CED">
        <w:rPr>
          <w:color w:val="auto"/>
        </w:rPr>
        <w:t xml:space="preserve">a </w:t>
      </w:r>
      <w:r>
        <w:rPr>
          <w:color w:val="auto"/>
        </w:rPr>
        <w:t xml:space="preserve">L5-S1 </w:t>
      </w:r>
      <w:proofErr w:type="spellStart"/>
      <w:r>
        <w:rPr>
          <w:color w:val="auto"/>
        </w:rPr>
        <w:t>microdiscectomy</w:t>
      </w:r>
      <w:proofErr w:type="spellEnd"/>
      <w:r>
        <w:rPr>
          <w:color w:val="auto"/>
        </w:rPr>
        <w:t xml:space="preserve"> in May 2004 and was compl</w:t>
      </w:r>
      <w:r w:rsidR="00C92A2B">
        <w:rPr>
          <w:color w:val="auto"/>
        </w:rPr>
        <w:t>ia</w:t>
      </w:r>
      <w:r>
        <w:rPr>
          <w:color w:val="auto"/>
        </w:rPr>
        <w:t xml:space="preserve">nt with rehabilitation therapy. </w:t>
      </w:r>
      <w:r w:rsidR="00611736">
        <w:rPr>
          <w:color w:val="auto"/>
        </w:rPr>
        <w:t xml:space="preserve"> </w:t>
      </w:r>
      <w:r>
        <w:rPr>
          <w:color w:val="auto"/>
        </w:rPr>
        <w:t xml:space="preserve">However, he continued to have back and right leg pain and subsequently received several epidural injections and two radiofrequency ablation treatments. </w:t>
      </w:r>
      <w:r w:rsidR="00611736">
        <w:rPr>
          <w:color w:val="auto"/>
        </w:rPr>
        <w:t xml:space="preserve"> </w:t>
      </w:r>
      <w:r>
        <w:rPr>
          <w:color w:val="auto"/>
        </w:rPr>
        <w:t>His symptoms did not resolve and he remained unable to perform any fitness activity without severe symptoms.</w:t>
      </w:r>
    </w:p>
    <w:p w:rsidR="0037231C" w:rsidRPr="005F63D3" w:rsidRDefault="0037231C" w:rsidP="0037231C">
      <w:pPr>
        <w:spacing w:line="240" w:lineRule="exact"/>
        <w:jc w:val="both"/>
        <w:rPr>
          <w:color w:val="auto"/>
        </w:rPr>
      </w:pPr>
    </w:p>
    <w:p w:rsidR="0037231C" w:rsidRPr="005F63D3" w:rsidRDefault="0037231C" w:rsidP="0037231C">
      <w:pPr>
        <w:spacing w:line="240" w:lineRule="exact"/>
        <w:jc w:val="both"/>
        <w:rPr>
          <w:color w:val="auto"/>
        </w:rPr>
      </w:pPr>
      <w:r w:rsidRPr="005F63D3">
        <w:rPr>
          <w:color w:val="auto"/>
        </w:rPr>
        <w:t>Appropriate therapy failed to alleviate h</w:t>
      </w:r>
      <w:r w:rsidR="001D47F4" w:rsidRPr="005F63D3">
        <w:rPr>
          <w:color w:val="auto"/>
        </w:rPr>
        <w:t>is</w:t>
      </w:r>
      <w:r w:rsidRPr="005F63D3">
        <w:rPr>
          <w:color w:val="auto"/>
        </w:rPr>
        <w:t xml:space="preserve"> symptoms and he was referred to the Air Force Physical Evaluation Board (PEB). </w:t>
      </w:r>
      <w:r w:rsidR="00611736">
        <w:rPr>
          <w:color w:val="auto"/>
        </w:rPr>
        <w:t xml:space="preserve"> </w:t>
      </w:r>
      <w:r w:rsidRPr="005F63D3">
        <w:rPr>
          <w:color w:val="auto"/>
        </w:rPr>
        <w:t xml:space="preserve">The </w:t>
      </w:r>
      <w:r w:rsidR="001122E8" w:rsidRPr="005F63D3">
        <w:rPr>
          <w:color w:val="auto"/>
        </w:rPr>
        <w:t xml:space="preserve">Informal PEB determined </w:t>
      </w:r>
      <w:r w:rsidRPr="005F63D3">
        <w:rPr>
          <w:color w:val="auto"/>
        </w:rPr>
        <w:t xml:space="preserve">he was unfit for continued </w:t>
      </w:r>
      <w:r w:rsidR="001D47F4" w:rsidRPr="005F63D3">
        <w:rPr>
          <w:color w:val="auto"/>
        </w:rPr>
        <w:t>military</w:t>
      </w:r>
      <w:r w:rsidRPr="005F63D3">
        <w:rPr>
          <w:color w:val="auto"/>
        </w:rPr>
        <w:t xml:space="preserve"> service</w:t>
      </w:r>
      <w:r w:rsidR="00A93CDC">
        <w:rPr>
          <w:color w:val="auto"/>
        </w:rPr>
        <w:t xml:space="preserve">. </w:t>
      </w:r>
      <w:r w:rsidR="00611736">
        <w:rPr>
          <w:color w:val="auto"/>
        </w:rPr>
        <w:t xml:space="preserve"> </w:t>
      </w:r>
      <w:r w:rsidR="00A93CDC">
        <w:rPr>
          <w:color w:val="auto"/>
        </w:rPr>
        <w:t>He appealed this decision</w:t>
      </w:r>
      <w:r w:rsidR="002952C0">
        <w:rPr>
          <w:color w:val="auto"/>
        </w:rPr>
        <w:t xml:space="preserve"> and asked the Formal PEB to consider returning him to duty either in his current AFSC or cross-training him for another. </w:t>
      </w:r>
      <w:r w:rsidR="00611736">
        <w:rPr>
          <w:color w:val="auto"/>
        </w:rPr>
        <w:t xml:space="preserve"> </w:t>
      </w:r>
      <w:r w:rsidR="002952C0">
        <w:rPr>
          <w:color w:val="auto"/>
        </w:rPr>
        <w:t>The Formal PEB upheld the decision of the Informal PEB</w:t>
      </w:r>
      <w:r w:rsidRPr="005F63D3">
        <w:rPr>
          <w:color w:val="auto"/>
        </w:rPr>
        <w:t xml:space="preserve"> and he was then separated with a </w:t>
      </w:r>
      <w:r w:rsidR="000139C7">
        <w:rPr>
          <w:color w:val="auto"/>
        </w:rPr>
        <w:t>10</w:t>
      </w:r>
      <w:r w:rsidRPr="005F63D3">
        <w:rPr>
          <w:color w:val="auto"/>
        </w:rPr>
        <w:t xml:space="preserve">% disability for </w:t>
      </w:r>
      <w:r w:rsidR="000139C7">
        <w:rPr>
          <w:color w:val="auto"/>
        </w:rPr>
        <w:t>5243</w:t>
      </w:r>
      <w:r w:rsidRPr="005F63D3">
        <w:rPr>
          <w:color w:val="auto"/>
        </w:rPr>
        <w:t xml:space="preserve"> </w:t>
      </w:r>
      <w:proofErr w:type="gramStart"/>
      <w:r w:rsidR="000139C7">
        <w:rPr>
          <w:color w:val="auto"/>
        </w:rPr>
        <w:t>Chronic</w:t>
      </w:r>
      <w:proofErr w:type="gramEnd"/>
      <w:r w:rsidR="000139C7">
        <w:rPr>
          <w:color w:val="auto"/>
        </w:rPr>
        <w:t xml:space="preserve"> low back pain status post L5-S1 </w:t>
      </w:r>
      <w:proofErr w:type="spellStart"/>
      <w:r w:rsidR="000139C7">
        <w:rPr>
          <w:color w:val="auto"/>
        </w:rPr>
        <w:t>microdiscectomy</w:t>
      </w:r>
      <w:proofErr w:type="spellEnd"/>
      <w:r w:rsidRPr="005F63D3">
        <w:rPr>
          <w:color w:val="auto"/>
        </w:rPr>
        <w:t xml:space="preserve"> using the Veterans Affairs Schedule for Ratings Disabilities (VASRD) and applicable </w:t>
      </w:r>
      <w:r w:rsidR="001122E8" w:rsidRPr="005F63D3">
        <w:rPr>
          <w:color w:val="auto"/>
        </w:rPr>
        <w:t>Air Force</w:t>
      </w:r>
      <w:r w:rsidRPr="005F63D3">
        <w:rPr>
          <w:color w:val="auto"/>
        </w:rPr>
        <w:t xml:space="preserve"> and Department of Defense regulations. </w:t>
      </w:r>
      <w:r w:rsidR="00611736">
        <w:rPr>
          <w:color w:val="auto"/>
        </w:rPr>
        <w:t xml:space="preserve"> </w:t>
      </w:r>
      <w:r w:rsidR="002952C0">
        <w:rPr>
          <w:color w:val="auto"/>
        </w:rPr>
        <w:t>The CI also appealed the Formal PEB’s decision but it was upheld by the Air Force Personnel Council</w:t>
      </w:r>
      <w:r w:rsidR="006B1B47">
        <w:rPr>
          <w:color w:val="auto"/>
        </w:rPr>
        <w:t xml:space="preserve"> </w:t>
      </w:r>
      <w:r w:rsidR="00C92A2B">
        <w:rPr>
          <w:color w:val="auto"/>
        </w:rPr>
        <w:t>based,</w:t>
      </w:r>
      <w:r w:rsidR="006B1B47">
        <w:rPr>
          <w:color w:val="auto"/>
        </w:rPr>
        <w:t xml:space="preserve"> in part, on the full range of motion of the back noted on the Medical Evaluation Board (MEB) Narrative Summary (NARSUM)</w:t>
      </w:r>
      <w:r w:rsidR="002952C0">
        <w:rPr>
          <w:color w:val="auto"/>
        </w:rPr>
        <w:t>.</w:t>
      </w:r>
      <w:r w:rsidRPr="005F63D3">
        <w:rPr>
          <w:color w:val="auto"/>
        </w:rPr>
        <w:t xml:space="preserve">  </w:t>
      </w:r>
    </w:p>
    <w:p w:rsidR="0037231C" w:rsidRPr="005F63D3" w:rsidRDefault="0037231C" w:rsidP="0037231C">
      <w:pPr>
        <w:spacing w:line="240" w:lineRule="exact"/>
        <w:jc w:val="both"/>
        <w:rPr>
          <w:color w:val="auto"/>
        </w:rPr>
      </w:pPr>
    </w:p>
    <w:p w:rsidR="007814E2" w:rsidRPr="0056078A" w:rsidRDefault="007814E2" w:rsidP="007814E2">
      <w:pPr>
        <w:spacing w:line="240" w:lineRule="exact"/>
        <w:jc w:val="both"/>
        <w:rPr>
          <w:color w:val="auto"/>
        </w:rPr>
      </w:pPr>
      <w:r w:rsidRPr="0056078A">
        <w:rPr>
          <w:color w:val="auto"/>
        </w:rPr>
        <w:t xml:space="preserve">Using an evaluation </w:t>
      </w:r>
      <w:r>
        <w:rPr>
          <w:color w:val="auto"/>
        </w:rPr>
        <w:t xml:space="preserve">completed </w:t>
      </w:r>
      <w:r w:rsidR="000139C7">
        <w:rPr>
          <w:color w:val="auto"/>
        </w:rPr>
        <w:t>two months</w:t>
      </w:r>
      <w:r w:rsidRPr="0056078A">
        <w:rPr>
          <w:color w:val="auto"/>
        </w:rPr>
        <w:t xml:space="preserve"> </w:t>
      </w:r>
      <w:r w:rsidR="00F65AFA">
        <w:rPr>
          <w:color w:val="auto"/>
        </w:rPr>
        <w:t xml:space="preserve">after </w:t>
      </w:r>
      <w:r w:rsidRPr="0056078A">
        <w:rPr>
          <w:color w:val="auto"/>
        </w:rPr>
        <w:t>the time o</w:t>
      </w:r>
      <w:r w:rsidR="0087108B">
        <w:rPr>
          <w:color w:val="auto"/>
        </w:rPr>
        <w:t>f separation from the Air Force,</w:t>
      </w:r>
      <w:r w:rsidRPr="0056078A">
        <w:rPr>
          <w:color w:val="auto"/>
        </w:rPr>
        <w:t xml:space="preserve"> the Veterans Administration (VA) rated this disability as </w:t>
      </w:r>
      <w:r w:rsidR="000139C7">
        <w:rPr>
          <w:color w:val="auto"/>
        </w:rPr>
        <w:t xml:space="preserve">5238 Lumbar degenerative disk disease and spinal </w:t>
      </w:r>
      <w:proofErr w:type="spellStart"/>
      <w:r w:rsidR="000139C7">
        <w:rPr>
          <w:color w:val="auto"/>
        </w:rPr>
        <w:t>stenosis</w:t>
      </w:r>
      <w:proofErr w:type="spellEnd"/>
      <w:r w:rsidR="000139C7">
        <w:rPr>
          <w:color w:val="auto"/>
        </w:rPr>
        <w:t xml:space="preserve">, facet disease, spinal </w:t>
      </w:r>
      <w:proofErr w:type="spellStart"/>
      <w:r w:rsidR="000139C7">
        <w:rPr>
          <w:color w:val="auto"/>
        </w:rPr>
        <w:t>stenosis</w:t>
      </w:r>
      <w:proofErr w:type="spellEnd"/>
      <w:r w:rsidR="000139C7">
        <w:rPr>
          <w:color w:val="auto"/>
        </w:rPr>
        <w:t xml:space="preserve"> and back strain</w:t>
      </w:r>
      <w:r w:rsidRPr="0056078A">
        <w:rPr>
          <w:color w:val="auto"/>
        </w:rPr>
        <w:t xml:space="preserve"> at </w:t>
      </w:r>
      <w:r w:rsidR="000139C7">
        <w:rPr>
          <w:color w:val="auto"/>
        </w:rPr>
        <w:t>40</w:t>
      </w:r>
      <w:r w:rsidRPr="0056078A">
        <w:rPr>
          <w:color w:val="auto"/>
        </w:rPr>
        <w:t>%</w:t>
      </w:r>
      <w:r w:rsidR="000139C7">
        <w:rPr>
          <w:color w:val="auto"/>
        </w:rPr>
        <w:t xml:space="preserve"> and 8520 right lower extremity </w:t>
      </w:r>
      <w:proofErr w:type="spellStart"/>
      <w:r w:rsidR="000139C7">
        <w:rPr>
          <w:color w:val="auto"/>
        </w:rPr>
        <w:t>radiculopathy</w:t>
      </w:r>
      <w:proofErr w:type="spellEnd"/>
      <w:r w:rsidR="000139C7">
        <w:rPr>
          <w:color w:val="auto"/>
        </w:rPr>
        <w:t>, sciatica at 10% for a combined rating of 50%</w:t>
      </w:r>
      <w:r w:rsidRPr="0056078A">
        <w:rPr>
          <w:color w:val="auto"/>
        </w:rPr>
        <w:t xml:space="preserve">. </w:t>
      </w:r>
      <w:r w:rsidR="00611736">
        <w:rPr>
          <w:color w:val="auto"/>
        </w:rPr>
        <w:t xml:space="preserve"> </w:t>
      </w:r>
      <w:r w:rsidRPr="0056078A">
        <w:rPr>
          <w:color w:val="auto"/>
        </w:rPr>
        <w:t xml:space="preserve">The VA also rated </w:t>
      </w:r>
      <w:r w:rsidR="00767B67">
        <w:rPr>
          <w:color w:val="auto"/>
        </w:rPr>
        <w:t xml:space="preserve">6522 Allergic rhinitis, 7800 Scar, right lower eye, 7805 Scar, back, status post </w:t>
      </w:r>
      <w:proofErr w:type="spellStart"/>
      <w:r w:rsidR="00767B67">
        <w:rPr>
          <w:color w:val="auto"/>
        </w:rPr>
        <w:t>laminectomy</w:t>
      </w:r>
      <w:proofErr w:type="spellEnd"/>
      <w:r w:rsidR="00767B67">
        <w:rPr>
          <w:color w:val="auto"/>
        </w:rPr>
        <w:t xml:space="preserve">, 7805 Left foot scar, status post </w:t>
      </w:r>
      <w:proofErr w:type="spellStart"/>
      <w:r w:rsidR="00767B67">
        <w:rPr>
          <w:color w:val="auto"/>
        </w:rPr>
        <w:t>bunionectomy</w:t>
      </w:r>
      <w:proofErr w:type="spellEnd"/>
      <w:r w:rsidR="00767B67">
        <w:rPr>
          <w:color w:val="auto"/>
        </w:rPr>
        <w:t xml:space="preserve">, and 7819 </w:t>
      </w:r>
      <w:proofErr w:type="spellStart"/>
      <w:r w:rsidR="00767B67">
        <w:rPr>
          <w:color w:val="auto"/>
        </w:rPr>
        <w:t>keratosis</w:t>
      </w:r>
      <w:proofErr w:type="spellEnd"/>
      <w:r w:rsidR="00767B67">
        <w:rPr>
          <w:color w:val="auto"/>
        </w:rPr>
        <w:t xml:space="preserve"> </w:t>
      </w:r>
      <w:proofErr w:type="spellStart"/>
      <w:r w:rsidR="00767B67">
        <w:rPr>
          <w:color w:val="auto"/>
        </w:rPr>
        <w:t>pilaris</w:t>
      </w:r>
      <w:proofErr w:type="spellEnd"/>
      <w:r w:rsidR="00767B67">
        <w:rPr>
          <w:color w:val="auto"/>
        </w:rPr>
        <w:t xml:space="preserve"> all</w:t>
      </w:r>
      <w:r>
        <w:rPr>
          <w:color w:val="auto"/>
        </w:rPr>
        <w:t xml:space="preserve"> at </w:t>
      </w:r>
      <w:r w:rsidR="00767B67">
        <w:rPr>
          <w:color w:val="auto"/>
        </w:rPr>
        <w:t>0%</w:t>
      </w:r>
      <w:r w:rsidRPr="0056078A">
        <w:rPr>
          <w:color w:val="auto"/>
        </w:rPr>
        <w:t xml:space="preserve"> for an initial </w:t>
      </w:r>
      <w:r w:rsidR="00C92A2B">
        <w:rPr>
          <w:color w:val="auto"/>
        </w:rPr>
        <w:t xml:space="preserve">total </w:t>
      </w:r>
      <w:r w:rsidRPr="0056078A">
        <w:rPr>
          <w:color w:val="auto"/>
        </w:rPr>
        <w:t xml:space="preserve">combined </w:t>
      </w:r>
      <w:r w:rsidR="00C92A2B">
        <w:rPr>
          <w:color w:val="auto"/>
        </w:rPr>
        <w:t>rating</w:t>
      </w:r>
      <w:r w:rsidRPr="0056078A">
        <w:rPr>
          <w:color w:val="auto"/>
        </w:rPr>
        <w:t xml:space="preserve"> of </w:t>
      </w:r>
      <w:r w:rsidR="00767B67">
        <w:rPr>
          <w:color w:val="auto"/>
        </w:rPr>
        <w:t>50</w:t>
      </w:r>
      <w:r w:rsidRPr="0056078A">
        <w:rPr>
          <w:color w:val="auto"/>
        </w:rPr>
        <w:t xml:space="preserve">%. </w:t>
      </w:r>
      <w:r w:rsidR="00611736">
        <w:rPr>
          <w:color w:val="auto"/>
        </w:rPr>
        <w:t xml:space="preserve"> </w:t>
      </w:r>
      <w:r w:rsidR="00767B67">
        <w:rPr>
          <w:color w:val="auto"/>
        </w:rPr>
        <w:t xml:space="preserve">A rating of 30% for 9499-9434 Depressive disorder with anxious features associated with lumbar degenerative disk disease and spinal </w:t>
      </w:r>
      <w:proofErr w:type="spellStart"/>
      <w:r w:rsidR="00767B67">
        <w:rPr>
          <w:color w:val="auto"/>
        </w:rPr>
        <w:t>stenosis</w:t>
      </w:r>
      <w:proofErr w:type="spellEnd"/>
      <w:r w:rsidR="00767B67">
        <w:rPr>
          <w:color w:val="auto"/>
        </w:rPr>
        <w:t xml:space="preserve">, facet disease, spinal </w:t>
      </w:r>
      <w:proofErr w:type="spellStart"/>
      <w:r w:rsidR="00767B67">
        <w:rPr>
          <w:color w:val="auto"/>
        </w:rPr>
        <w:t>stenosis</w:t>
      </w:r>
      <w:proofErr w:type="spellEnd"/>
      <w:r w:rsidR="00767B67">
        <w:rPr>
          <w:color w:val="auto"/>
        </w:rPr>
        <w:t xml:space="preserve"> and back strain was added effective 20080619 and the combined total rating was then 80%.</w:t>
      </w:r>
    </w:p>
    <w:p w:rsidR="0037231C" w:rsidRDefault="0037231C" w:rsidP="00191C11">
      <w:pPr>
        <w:spacing w:line="240" w:lineRule="exact"/>
        <w:jc w:val="both"/>
        <w:rPr>
          <w:color w:val="auto"/>
        </w:rPr>
      </w:pPr>
      <w:r w:rsidRPr="005F63D3">
        <w:rPr>
          <w:color w:val="auto"/>
        </w:rPr>
        <w:lastRenderedPageBreak/>
        <w:t xml:space="preserve">The CI contends that </w:t>
      </w:r>
      <w:r w:rsidR="008E4150">
        <w:rPr>
          <w:color w:val="auto"/>
        </w:rPr>
        <w:t xml:space="preserve">he never had back range of motion </w:t>
      </w:r>
      <w:r w:rsidR="006B1B47">
        <w:rPr>
          <w:color w:val="auto"/>
        </w:rPr>
        <w:t xml:space="preserve">(ROM) </w:t>
      </w:r>
      <w:r w:rsidR="008E4150">
        <w:rPr>
          <w:color w:val="auto"/>
        </w:rPr>
        <w:t>measurements done by the Air Force before his case went to the PEB.</w:t>
      </w:r>
      <w:r w:rsidRPr="005F63D3">
        <w:rPr>
          <w:color w:val="auto"/>
        </w:rPr>
        <w:t xml:space="preserve"> </w:t>
      </w:r>
      <w:r w:rsidR="008E4150">
        <w:rPr>
          <w:color w:val="auto"/>
        </w:rPr>
        <w:t xml:space="preserve">He noticed his MEB paperwork said full </w:t>
      </w:r>
      <w:r w:rsidR="006B1B47">
        <w:rPr>
          <w:color w:val="auto"/>
        </w:rPr>
        <w:t>ROM</w:t>
      </w:r>
      <w:r w:rsidR="008E4150">
        <w:rPr>
          <w:color w:val="auto"/>
        </w:rPr>
        <w:t xml:space="preserve"> but this was never measured.</w:t>
      </w:r>
      <w:r w:rsidRPr="005F63D3">
        <w:rPr>
          <w:color w:val="auto"/>
        </w:rPr>
        <w:t xml:space="preserve"> </w:t>
      </w:r>
    </w:p>
    <w:p w:rsidR="00611736" w:rsidRPr="005F63D3" w:rsidRDefault="00611736" w:rsidP="00191C11">
      <w:pPr>
        <w:spacing w:line="240" w:lineRule="exact"/>
        <w:jc w:val="both"/>
        <w:rPr>
          <w:color w:val="auto"/>
        </w:rPr>
      </w:pPr>
    </w:p>
    <w:p w:rsidR="0037231C" w:rsidRPr="005F63D3" w:rsidRDefault="0037231C" w:rsidP="0037231C">
      <w:pPr>
        <w:tabs>
          <w:tab w:val="left" w:pos="288"/>
          <w:tab w:val="left" w:pos="4752"/>
        </w:tabs>
        <w:spacing w:line="240" w:lineRule="exact"/>
        <w:jc w:val="both"/>
        <w:rPr>
          <w:color w:val="auto"/>
        </w:rPr>
      </w:pPr>
      <w:r w:rsidRPr="005F63D3">
        <w:rPr>
          <w:color w:val="auto"/>
        </w:rPr>
        <w:t>________________________________________________________________</w:t>
      </w:r>
    </w:p>
    <w:p w:rsidR="0037231C" w:rsidRPr="005F63D3" w:rsidRDefault="0037231C" w:rsidP="0037231C">
      <w:pPr>
        <w:tabs>
          <w:tab w:val="left" w:pos="288"/>
          <w:tab w:val="left" w:pos="4752"/>
        </w:tabs>
        <w:spacing w:line="240" w:lineRule="exact"/>
        <w:jc w:val="both"/>
        <w:rPr>
          <w:color w:val="auto"/>
        </w:rPr>
      </w:pPr>
    </w:p>
    <w:p w:rsidR="0037231C" w:rsidRPr="005F63D3" w:rsidRDefault="0037231C" w:rsidP="0037231C">
      <w:pPr>
        <w:tabs>
          <w:tab w:val="left" w:pos="288"/>
          <w:tab w:val="left" w:pos="4752"/>
        </w:tabs>
        <w:spacing w:line="240" w:lineRule="exact"/>
        <w:jc w:val="both"/>
        <w:rPr>
          <w:color w:val="auto"/>
        </w:rPr>
      </w:pPr>
      <w:r w:rsidRPr="005F63D3">
        <w:rPr>
          <w:color w:val="auto"/>
          <w:u w:val="single"/>
        </w:rPr>
        <w:t>BOARD FINDINGS</w:t>
      </w:r>
      <w:r w:rsidRPr="005F63D3">
        <w:rPr>
          <w:color w:val="auto"/>
        </w:rPr>
        <w:t xml:space="preserve">:  IAW </w:t>
      </w:r>
      <w:proofErr w:type="spellStart"/>
      <w:r w:rsidRPr="005F63D3">
        <w:rPr>
          <w:color w:val="auto"/>
        </w:rPr>
        <w:t>DoDI</w:t>
      </w:r>
      <w:proofErr w:type="spellEnd"/>
      <w:r w:rsidRPr="005F63D3">
        <w:rPr>
          <w:color w:val="auto"/>
        </w:rPr>
        <w:t xml:space="preserve"> 6040.44, the Board used the VASRD as the most favorable basis for rating. </w:t>
      </w:r>
      <w:r w:rsidR="00072626" w:rsidRPr="0056078A">
        <w:rPr>
          <w:color w:val="auto"/>
        </w:rPr>
        <w:t xml:space="preserve">After careful consideration of </w:t>
      </w:r>
      <w:r w:rsidR="00072626">
        <w:rPr>
          <w:color w:val="auto"/>
        </w:rPr>
        <w:t>all available information, the B</w:t>
      </w:r>
      <w:r w:rsidR="00072626" w:rsidRPr="0056078A">
        <w:rPr>
          <w:color w:val="auto"/>
        </w:rPr>
        <w:t xml:space="preserve">oard unanimously concluded that the CI’s condition is appropriately rated at a </w:t>
      </w:r>
      <w:r w:rsidR="006B1B47" w:rsidRPr="006B1B47">
        <w:rPr>
          <w:color w:val="auto"/>
        </w:rPr>
        <w:t>40</w:t>
      </w:r>
      <w:r w:rsidR="00072626" w:rsidRPr="006B1B47">
        <w:rPr>
          <w:color w:val="auto"/>
        </w:rPr>
        <w:t xml:space="preserve">% for </w:t>
      </w:r>
      <w:proofErr w:type="gramStart"/>
      <w:r w:rsidR="006B1B47" w:rsidRPr="006B1B47">
        <w:rPr>
          <w:color w:val="auto"/>
        </w:rPr>
        <w:t>Chronic</w:t>
      </w:r>
      <w:proofErr w:type="gramEnd"/>
      <w:r w:rsidR="006B1B47">
        <w:rPr>
          <w:color w:val="auto"/>
        </w:rPr>
        <w:t xml:space="preserve"> low back pain status post L5-S1 </w:t>
      </w:r>
      <w:proofErr w:type="spellStart"/>
      <w:r w:rsidR="006B1B47">
        <w:rPr>
          <w:color w:val="auto"/>
        </w:rPr>
        <w:t>microdiscectomy</w:t>
      </w:r>
      <w:proofErr w:type="spellEnd"/>
      <w:r w:rsidR="00072626">
        <w:rPr>
          <w:color w:val="auto"/>
        </w:rPr>
        <w:t xml:space="preserve"> using the VASRD general rating formula for </w:t>
      </w:r>
      <w:r w:rsidR="008E4150">
        <w:rPr>
          <w:color w:val="auto"/>
        </w:rPr>
        <w:t>diseases and injuries of the spine</w:t>
      </w:r>
      <w:r w:rsidR="00072626" w:rsidRPr="0056078A">
        <w:rPr>
          <w:color w:val="auto"/>
        </w:rPr>
        <w:t xml:space="preserve">. </w:t>
      </w:r>
      <w:r w:rsidR="00072626" w:rsidRPr="00233C0E">
        <w:rPr>
          <w:color w:val="auto"/>
        </w:rPr>
        <w:t xml:space="preserve"> </w:t>
      </w:r>
      <w:r w:rsidRPr="005F63D3">
        <w:rPr>
          <w:color w:val="auto"/>
        </w:rPr>
        <w:t xml:space="preserve"> </w:t>
      </w:r>
    </w:p>
    <w:p w:rsidR="0037231C" w:rsidRPr="005F63D3" w:rsidRDefault="0037231C" w:rsidP="0037231C">
      <w:pPr>
        <w:tabs>
          <w:tab w:val="left" w:pos="288"/>
          <w:tab w:val="left" w:pos="4752"/>
        </w:tabs>
        <w:spacing w:line="240" w:lineRule="exact"/>
        <w:jc w:val="both"/>
        <w:rPr>
          <w:color w:val="auto"/>
        </w:rPr>
      </w:pPr>
    </w:p>
    <w:p w:rsidR="009F1CA2" w:rsidRPr="00611736" w:rsidRDefault="008E4150" w:rsidP="009F1CA2">
      <w:pPr>
        <w:autoSpaceDE w:val="0"/>
        <w:autoSpaceDN w:val="0"/>
        <w:adjustRightInd w:val="0"/>
        <w:jc w:val="both"/>
        <w:rPr>
          <w:color w:val="auto"/>
        </w:rPr>
      </w:pPr>
      <w:r>
        <w:rPr>
          <w:color w:val="auto"/>
        </w:rPr>
        <w:t xml:space="preserve">The MEB Narrative Summary (NARSUM) </w:t>
      </w:r>
      <w:r w:rsidR="008819BA">
        <w:rPr>
          <w:color w:val="auto"/>
        </w:rPr>
        <w:t xml:space="preserve">examination </w:t>
      </w:r>
      <w:r>
        <w:rPr>
          <w:color w:val="auto"/>
        </w:rPr>
        <w:t>did state there was full range of motion</w:t>
      </w:r>
      <w:r w:rsidR="006B1B47">
        <w:rPr>
          <w:color w:val="auto"/>
        </w:rPr>
        <w:t xml:space="preserve"> (ROM)</w:t>
      </w:r>
      <w:r>
        <w:rPr>
          <w:color w:val="auto"/>
        </w:rPr>
        <w:t xml:space="preserve"> in the back and this is inconsistent with </w:t>
      </w:r>
      <w:r w:rsidR="006B1B47">
        <w:rPr>
          <w:color w:val="auto"/>
        </w:rPr>
        <w:t xml:space="preserve">evaluations </w:t>
      </w:r>
      <w:r>
        <w:rPr>
          <w:color w:val="auto"/>
        </w:rPr>
        <w:t xml:space="preserve">both prior and subsequent to this time in </w:t>
      </w:r>
      <w:r w:rsidR="006B1B47">
        <w:rPr>
          <w:color w:val="auto"/>
        </w:rPr>
        <w:t>both</w:t>
      </w:r>
      <w:r>
        <w:rPr>
          <w:color w:val="auto"/>
        </w:rPr>
        <w:t xml:space="preserve"> </w:t>
      </w:r>
      <w:r w:rsidR="008819BA">
        <w:rPr>
          <w:color w:val="auto"/>
        </w:rPr>
        <w:t xml:space="preserve">the </w:t>
      </w:r>
      <w:r>
        <w:rPr>
          <w:color w:val="auto"/>
        </w:rPr>
        <w:t>service treatment and VA records.</w:t>
      </w:r>
      <w:r w:rsidR="00611736">
        <w:rPr>
          <w:color w:val="auto"/>
        </w:rPr>
        <w:t xml:space="preserve"> </w:t>
      </w:r>
      <w:r>
        <w:rPr>
          <w:color w:val="auto"/>
        </w:rPr>
        <w:t xml:space="preserve"> </w:t>
      </w:r>
      <w:r w:rsidR="006B1B47">
        <w:rPr>
          <w:color w:val="auto"/>
        </w:rPr>
        <w:t xml:space="preserve">While limitations of ROM can wax and wane over time, it is highly unlikely that this CI had full ROM on the NARSUM exam. </w:t>
      </w:r>
      <w:r w:rsidR="00611736">
        <w:rPr>
          <w:color w:val="auto"/>
        </w:rPr>
        <w:t xml:space="preserve"> </w:t>
      </w:r>
      <w:r w:rsidR="006B1B47">
        <w:rPr>
          <w:color w:val="auto"/>
        </w:rPr>
        <w:t>Also the NARSUM simply states +FROM under the heading of musculoskeletal</w:t>
      </w:r>
      <w:r w:rsidR="008819BA">
        <w:rPr>
          <w:color w:val="auto"/>
        </w:rPr>
        <w:t>; there is no specification that the examiner is referring to the back</w:t>
      </w:r>
      <w:r w:rsidR="006B1B47">
        <w:rPr>
          <w:color w:val="auto"/>
        </w:rPr>
        <w:t xml:space="preserve">. </w:t>
      </w:r>
      <w:r w:rsidR="00611736">
        <w:rPr>
          <w:color w:val="auto"/>
        </w:rPr>
        <w:t xml:space="preserve"> </w:t>
      </w:r>
      <w:r w:rsidR="006B1B47">
        <w:rPr>
          <w:color w:val="auto"/>
        </w:rPr>
        <w:t xml:space="preserve">There are no actual measurements recorded and no mention of pain or the effect of repetitive motion. </w:t>
      </w:r>
      <w:r w:rsidR="00611736">
        <w:rPr>
          <w:color w:val="auto"/>
        </w:rPr>
        <w:t xml:space="preserve"> </w:t>
      </w:r>
      <w:r w:rsidR="006B1B47">
        <w:rPr>
          <w:color w:val="auto"/>
        </w:rPr>
        <w:t xml:space="preserve">The VA examination </w:t>
      </w:r>
      <w:r w:rsidR="009F1CA2">
        <w:rPr>
          <w:color w:val="auto"/>
        </w:rPr>
        <w:t xml:space="preserve">done two months after the CI separated </w:t>
      </w:r>
      <w:r w:rsidR="006B1B47">
        <w:rPr>
          <w:color w:val="auto"/>
        </w:rPr>
        <w:t>is a complete and comprehensive exam and demonstrates a severely limited ROM</w:t>
      </w:r>
      <w:r w:rsidR="008819BA">
        <w:rPr>
          <w:color w:val="auto"/>
        </w:rPr>
        <w:t xml:space="preserve"> including flexion limited to 25 degrees</w:t>
      </w:r>
      <w:r w:rsidR="006B1B47">
        <w:rPr>
          <w:color w:val="auto"/>
        </w:rPr>
        <w:t>.</w:t>
      </w:r>
      <w:r w:rsidR="009F1CA2">
        <w:rPr>
          <w:color w:val="auto"/>
        </w:rPr>
        <w:t xml:space="preserve"> </w:t>
      </w:r>
      <w:r w:rsidR="00611736">
        <w:rPr>
          <w:color w:val="auto"/>
        </w:rPr>
        <w:t xml:space="preserve"> </w:t>
      </w:r>
      <w:r w:rsidR="009F1CA2">
        <w:rPr>
          <w:color w:val="auto"/>
        </w:rPr>
        <w:t xml:space="preserve">This examination is consistent with multiple entries by a Physiatrist in the CI’s service treatment record and is also in concordance with recorded MRI results. </w:t>
      </w:r>
      <w:r w:rsidR="00611736">
        <w:rPr>
          <w:color w:val="auto"/>
        </w:rPr>
        <w:t xml:space="preserve"> </w:t>
      </w:r>
      <w:r w:rsidR="009F1CA2">
        <w:rPr>
          <w:color w:val="auto"/>
        </w:rPr>
        <w:t xml:space="preserve">The VA examiner specifically </w:t>
      </w:r>
      <w:r w:rsidR="009F1CA2" w:rsidRPr="00611736">
        <w:rPr>
          <w:color w:val="auto"/>
        </w:rPr>
        <w:t xml:space="preserve">stated that the degree of pain and the extent of limitations as described by the veteran and as found on physical examination are credible and supported by the records. </w:t>
      </w:r>
      <w:r w:rsidR="00611736" w:rsidRPr="00611736">
        <w:rPr>
          <w:color w:val="auto"/>
        </w:rPr>
        <w:t xml:space="preserve"> </w:t>
      </w:r>
      <w:r w:rsidR="008819BA" w:rsidRPr="00611736">
        <w:rPr>
          <w:color w:val="auto"/>
        </w:rPr>
        <w:t xml:space="preserve">He did not perform repetitive motion evaluations because the CI was in </w:t>
      </w:r>
      <w:r w:rsidR="00946CED" w:rsidRPr="00611736">
        <w:rPr>
          <w:color w:val="auto"/>
        </w:rPr>
        <w:t xml:space="preserve">such </w:t>
      </w:r>
      <w:r w:rsidR="008819BA" w:rsidRPr="00611736">
        <w:rPr>
          <w:color w:val="auto"/>
        </w:rPr>
        <w:t>great pain</w:t>
      </w:r>
      <w:r w:rsidR="00946CED" w:rsidRPr="00611736">
        <w:rPr>
          <w:color w:val="auto"/>
        </w:rPr>
        <w:t xml:space="preserve"> he did not think it was advisable</w:t>
      </w:r>
      <w:r w:rsidR="008819BA" w:rsidRPr="00611736">
        <w:rPr>
          <w:color w:val="auto"/>
        </w:rPr>
        <w:t xml:space="preserve">. </w:t>
      </w:r>
      <w:r w:rsidR="00611736" w:rsidRPr="00611736">
        <w:rPr>
          <w:color w:val="auto"/>
        </w:rPr>
        <w:t xml:space="preserve"> The B</w:t>
      </w:r>
      <w:r w:rsidR="009F1CA2" w:rsidRPr="00611736">
        <w:rPr>
          <w:color w:val="auto"/>
        </w:rPr>
        <w:t>oard therefore placed a much greater probative value in the VA examination</w:t>
      </w:r>
      <w:r w:rsidR="008819BA" w:rsidRPr="00611736">
        <w:rPr>
          <w:color w:val="auto"/>
        </w:rPr>
        <w:t xml:space="preserve"> and service treatment record</w:t>
      </w:r>
      <w:r w:rsidR="009F1CA2" w:rsidRPr="00611736">
        <w:rPr>
          <w:color w:val="auto"/>
        </w:rPr>
        <w:t>.</w:t>
      </w:r>
      <w:r w:rsidR="00C92A2B" w:rsidRPr="00611736">
        <w:rPr>
          <w:color w:val="auto"/>
        </w:rPr>
        <w:t xml:space="preserve"> </w:t>
      </w:r>
      <w:r w:rsidR="00611736" w:rsidRPr="00611736">
        <w:rPr>
          <w:color w:val="auto"/>
        </w:rPr>
        <w:t xml:space="preserve"> </w:t>
      </w:r>
      <w:r w:rsidR="00C92A2B" w:rsidRPr="00611736">
        <w:rPr>
          <w:color w:val="auto"/>
        </w:rPr>
        <w:t xml:space="preserve">The VA examination also documented a markedly </w:t>
      </w:r>
      <w:proofErr w:type="spellStart"/>
      <w:r w:rsidR="00C92A2B" w:rsidRPr="00611736">
        <w:rPr>
          <w:color w:val="auto"/>
        </w:rPr>
        <w:t>antalgic</w:t>
      </w:r>
      <w:proofErr w:type="spellEnd"/>
      <w:r w:rsidR="00C92A2B" w:rsidRPr="00611736">
        <w:rPr>
          <w:color w:val="auto"/>
        </w:rPr>
        <w:t xml:space="preserve"> gait and a marked tenderness to palpation of the </w:t>
      </w:r>
      <w:proofErr w:type="spellStart"/>
      <w:r w:rsidR="00C92A2B" w:rsidRPr="00611736">
        <w:rPr>
          <w:color w:val="auto"/>
        </w:rPr>
        <w:t>paralumbar</w:t>
      </w:r>
      <w:proofErr w:type="spellEnd"/>
      <w:r w:rsidR="00C92A2B" w:rsidRPr="00611736">
        <w:rPr>
          <w:color w:val="auto"/>
        </w:rPr>
        <w:t xml:space="preserve"> muscles that extended to the entire right buttock.</w:t>
      </w:r>
    </w:p>
    <w:p w:rsidR="009F1CA2" w:rsidRPr="00611736" w:rsidRDefault="009F1CA2" w:rsidP="009F1CA2">
      <w:pPr>
        <w:autoSpaceDE w:val="0"/>
        <w:autoSpaceDN w:val="0"/>
        <w:adjustRightInd w:val="0"/>
        <w:jc w:val="both"/>
        <w:rPr>
          <w:color w:val="auto"/>
        </w:rPr>
      </w:pPr>
    </w:p>
    <w:p w:rsidR="008E4150" w:rsidRDefault="009F1CA2" w:rsidP="00C92A2B">
      <w:pPr>
        <w:autoSpaceDE w:val="0"/>
        <w:autoSpaceDN w:val="0"/>
        <w:adjustRightInd w:val="0"/>
        <w:jc w:val="both"/>
        <w:rPr>
          <w:color w:val="auto"/>
        </w:rPr>
      </w:pPr>
      <w:r w:rsidRPr="00611736">
        <w:rPr>
          <w:color w:val="auto"/>
        </w:rPr>
        <w:t xml:space="preserve">The </w:t>
      </w:r>
      <w:r w:rsidR="00611736" w:rsidRPr="00611736">
        <w:rPr>
          <w:color w:val="auto"/>
        </w:rPr>
        <w:t>B</w:t>
      </w:r>
      <w:r w:rsidRPr="00611736">
        <w:rPr>
          <w:color w:val="auto"/>
        </w:rPr>
        <w:t xml:space="preserve">oard considered adding 8520 Right lower extremity </w:t>
      </w:r>
      <w:proofErr w:type="spellStart"/>
      <w:r w:rsidRPr="00611736">
        <w:rPr>
          <w:color w:val="auto"/>
        </w:rPr>
        <w:t>radiculopathy</w:t>
      </w:r>
      <w:proofErr w:type="spellEnd"/>
      <w:r w:rsidRPr="00611736">
        <w:rPr>
          <w:color w:val="auto"/>
        </w:rPr>
        <w:t xml:space="preserve">, sciatica as an unfitting condition. </w:t>
      </w:r>
      <w:r w:rsidR="00611736" w:rsidRPr="00611736">
        <w:rPr>
          <w:color w:val="auto"/>
        </w:rPr>
        <w:t xml:space="preserve"> </w:t>
      </w:r>
      <w:r w:rsidRPr="00611736">
        <w:rPr>
          <w:color w:val="auto"/>
        </w:rPr>
        <w:t xml:space="preserve">The CI did have pain radiating down the right lower extremity to the foot and had </w:t>
      </w:r>
      <w:r w:rsidR="008819BA" w:rsidRPr="00611736">
        <w:rPr>
          <w:color w:val="auto"/>
        </w:rPr>
        <w:t xml:space="preserve">some </w:t>
      </w:r>
      <w:r w:rsidRPr="00611736">
        <w:rPr>
          <w:color w:val="auto"/>
        </w:rPr>
        <w:t xml:space="preserve">decreased sensation documented by both the VA examiner and the Air Force Physiatrist. </w:t>
      </w:r>
      <w:r w:rsidR="00611736" w:rsidRPr="00611736">
        <w:rPr>
          <w:color w:val="auto"/>
        </w:rPr>
        <w:t xml:space="preserve"> </w:t>
      </w:r>
      <w:r w:rsidR="008819BA" w:rsidRPr="00611736">
        <w:rPr>
          <w:color w:val="auto"/>
        </w:rPr>
        <w:t xml:space="preserve">Motor strength was recorded as normal in the service treatment record. </w:t>
      </w:r>
      <w:r w:rsidR="00611736" w:rsidRPr="00611736">
        <w:rPr>
          <w:color w:val="auto"/>
        </w:rPr>
        <w:t xml:space="preserve"> </w:t>
      </w:r>
      <w:r w:rsidR="008819BA" w:rsidRPr="00611736">
        <w:rPr>
          <w:color w:val="auto"/>
        </w:rPr>
        <w:t xml:space="preserve">The VA </w:t>
      </w:r>
      <w:r w:rsidR="008819BA" w:rsidRPr="00611736">
        <w:rPr>
          <w:color w:val="auto"/>
        </w:rPr>
        <w:lastRenderedPageBreak/>
        <w:t>examiner was unable to perform an adequate motor exam because the CI was in too much pain.</w:t>
      </w:r>
      <w:r w:rsidR="00611736" w:rsidRPr="00611736">
        <w:rPr>
          <w:color w:val="auto"/>
        </w:rPr>
        <w:t xml:space="preserve"> </w:t>
      </w:r>
      <w:r w:rsidR="008819BA" w:rsidRPr="00611736">
        <w:rPr>
          <w:color w:val="auto"/>
        </w:rPr>
        <w:t xml:space="preserve"> </w:t>
      </w:r>
      <w:r w:rsidR="00C92A2B" w:rsidRPr="00611736">
        <w:rPr>
          <w:color w:val="auto"/>
        </w:rPr>
        <w:t>T</w:t>
      </w:r>
      <w:r w:rsidR="008819BA" w:rsidRPr="00611736">
        <w:rPr>
          <w:color w:val="auto"/>
        </w:rPr>
        <w:t>he</w:t>
      </w:r>
      <w:r w:rsidR="00C92A2B" w:rsidRPr="00611736">
        <w:rPr>
          <w:color w:val="auto"/>
        </w:rPr>
        <w:t xml:space="preserve"> radiating</w:t>
      </w:r>
      <w:r w:rsidR="008819BA" w:rsidRPr="00611736">
        <w:rPr>
          <w:color w:val="auto"/>
        </w:rPr>
        <w:t xml:space="preserve"> pain was</w:t>
      </w:r>
      <w:r w:rsidRPr="00611736">
        <w:rPr>
          <w:color w:val="auto"/>
        </w:rPr>
        <w:t xml:space="preserve"> used to support t</w:t>
      </w:r>
      <w:r w:rsidR="008819BA" w:rsidRPr="00611736">
        <w:rPr>
          <w:color w:val="auto"/>
        </w:rPr>
        <w:t xml:space="preserve">he 40% rating </w:t>
      </w:r>
      <w:r w:rsidR="00C92A2B" w:rsidRPr="00611736">
        <w:rPr>
          <w:color w:val="auto"/>
        </w:rPr>
        <w:t xml:space="preserve">for the back </w:t>
      </w:r>
      <w:r w:rsidR="008819BA" w:rsidRPr="00611736">
        <w:rPr>
          <w:color w:val="auto"/>
        </w:rPr>
        <w:t>and therefore cannot be used to support rating another condition.</w:t>
      </w:r>
      <w:r w:rsidR="00611736" w:rsidRPr="00611736">
        <w:rPr>
          <w:color w:val="auto"/>
        </w:rPr>
        <w:t xml:space="preserve"> </w:t>
      </w:r>
      <w:r w:rsidR="008819BA" w:rsidRPr="00611736">
        <w:rPr>
          <w:color w:val="auto"/>
        </w:rPr>
        <w:t xml:space="preserve"> The decreased sensation was not unfitting and was not rated separately.</w:t>
      </w:r>
      <w:r w:rsidR="001F15EE" w:rsidRPr="00611736">
        <w:rPr>
          <w:color w:val="auto"/>
        </w:rPr>
        <w:t xml:space="preserve"> Therefore VASRD 8520 was not added.</w:t>
      </w:r>
    </w:p>
    <w:p w:rsidR="008E4150" w:rsidRDefault="008E4150" w:rsidP="0037231C">
      <w:pPr>
        <w:tabs>
          <w:tab w:val="left" w:pos="288"/>
          <w:tab w:val="left" w:pos="4752"/>
        </w:tabs>
        <w:spacing w:line="240" w:lineRule="exact"/>
        <w:jc w:val="both"/>
        <w:rPr>
          <w:color w:val="auto"/>
        </w:rPr>
      </w:pPr>
    </w:p>
    <w:p w:rsidR="00B77FC0" w:rsidRPr="005F63D3" w:rsidRDefault="00611736" w:rsidP="0037231C">
      <w:pPr>
        <w:tabs>
          <w:tab w:val="left" w:pos="288"/>
          <w:tab w:val="left" w:pos="4752"/>
        </w:tabs>
        <w:spacing w:line="240" w:lineRule="exact"/>
        <w:jc w:val="both"/>
        <w:rPr>
          <w:color w:val="auto"/>
        </w:rPr>
      </w:pPr>
      <w:r>
        <w:rPr>
          <w:color w:val="auto"/>
        </w:rPr>
        <w:t>The B</w:t>
      </w:r>
      <w:r w:rsidR="00B77FC0" w:rsidRPr="0056078A">
        <w:rPr>
          <w:color w:val="auto"/>
        </w:rPr>
        <w:t>oard also examined each of the other conditions rated by the VA and did not find any to be unfitting.</w:t>
      </w:r>
    </w:p>
    <w:p w:rsidR="00662F08" w:rsidRPr="005F63D3" w:rsidRDefault="00662F08">
      <w:pPr>
        <w:tabs>
          <w:tab w:val="left" w:pos="288"/>
          <w:tab w:val="left" w:pos="4752"/>
        </w:tabs>
        <w:spacing w:line="240" w:lineRule="exact"/>
        <w:jc w:val="both"/>
        <w:rPr>
          <w:color w:val="auto"/>
        </w:rPr>
      </w:pPr>
    </w:p>
    <w:p w:rsidR="00E01634" w:rsidRPr="005F63D3" w:rsidRDefault="00662F08" w:rsidP="00560074">
      <w:pPr>
        <w:tabs>
          <w:tab w:val="left" w:pos="288"/>
          <w:tab w:val="left" w:pos="4752"/>
        </w:tabs>
        <w:spacing w:line="240" w:lineRule="exact"/>
        <w:jc w:val="both"/>
        <w:rPr>
          <w:color w:val="auto"/>
        </w:rPr>
      </w:pPr>
      <w:r w:rsidRPr="005F63D3">
        <w:rPr>
          <w:color w:val="auto"/>
          <w:u w:val="single"/>
        </w:rPr>
        <w:t>RECOMMENDATION</w:t>
      </w:r>
      <w:r w:rsidRPr="005F63D3">
        <w:rPr>
          <w:color w:val="auto"/>
        </w:rPr>
        <w:t>:</w:t>
      </w:r>
      <w:r w:rsidR="00F35E12" w:rsidRPr="005F63D3">
        <w:rPr>
          <w:color w:val="auto"/>
        </w:rPr>
        <w:t xml:space="preserve"> </w:t>
      </w:r>
      <w:r w:rsidR="00350602" w:rsidRPr="005F63D3">
        <w:rPr>
          <w:color w:val="auto"/>
        </w:rPr>
        <w:t xml:space="preserve">The Board recommends that the CI’s prior determination be modified as follows and </w:t>
      </w:r>
      <w:r w:rsidR="00350602" w:rsidRPr="006B1B47">
        <w:rPr>
          <w:color w:val="auto"/>
        </w:rPr>
        <w:t xml:space="preserve">that the discharge with severance pay be </w:t>
      </w:r>
      <w:proofErr w:type="spellStart"/>
      <w:r w:rsidR="00350602" w:rsidRPr="006B1B47">
        <w:rPr>
          <w:color w:val="auto"/>
        </w:rPr>
        <w:t>recharacterized</w:t>
      </w:r>
      <w:proofErr w:type="spellEnd"/>
      <w:r w:rsidR="00350602" w:rsidRPr="006B1B47">
        <w:rPr>
          <w:color w:val="auto"/>
        </w:rPr>
        <w:t xml:space="preserve"> to reflect disability retirement, effective as of the date of</w:t>
      </w:r>
      <w:r w:rsidR="00350602" w:rsidRPr="005F63D3">
        <w:rPr>
          <w:color w:val="auto"/>
        </w:rPr>
        <w:t xml:space="preserve"> his prior medical separation.</w:t>
      </w:r>
    </w:p>
    <w:p w:rsidR="00A8277D" w:rsidRPr="005F63D3" w:rsidRDefault="00A8277D" w:rsidP="00A8277D">
      <w:pPr>
        <w:tabs>
          <w:tab w:val="left" w:pos="288"/>
          <w:tab w:val="left" w:pos="4752"/>
        </w:tabs>
        <w:spacing w:line="240" w:lineRule="exact"/>
        <w:jc w:val="both"/>
        <w:rPr>
          <w:color w:val="auto"/>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10"/>
        <w:gridCol w:w="1084"/>
      </w:tblGrid>
      <w:tr w:rsidR="00E01634" w:rsidRPr="005F63D3" w:rsidTr="003372B7">
        <w:tc>
          <w:tcPr>
            <w:tcW w:w="5220"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t>Unfitting Condition</w:t>
            </w:r>
          </w:p>
        </w:tc>
        <w:tc>
          <w:tcPr>
            <w:tcW w:w="1710"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t>VASRD Code</w:t>
            </w:r>
          </w:p>
        </w:tc>
        <w:tc>
          <w:tcPr>
            <w:tcW w:w="1084" w:type="dxa"/>
            <w:shd w:val="clear" w:color="auto" w:fill="D9D9D9"/>
          </w:tcPr>
          <w:p w:rsidR="00E01634" w:rsidRPr="005F63D3" w:rsidRDefault="00E01634" w:rsidP="00A8277D">
            <w:pPr>
              <w:tabs>
                <w:tab w:val="left" w:pos="288"/>
                <w:tab w:val="left" w:pos="4752"/>
              </w:tabs>
              <w:spacing w:line="240" w:lineRule="exact"/>
              <w:jc w:val="both"/>
              <w:rPr>
                <w:color w:val="auto"/>
              </w:rPr>
            </w:pPr>
            <w:r w:rsidRPr="005F63D3">
              <w:rPr>
                <w:color w:val="auto"/>
              </w:rPr>
              <w:t>Rating</w:t>
            </w:r>
          </w:p>
        </w:tc>
      </w:tr>
      <w:tr w:rsidR="00E01634" w:rsidRPr="005F63D3" w:rsidTr="003372B7">
        <w:tc>
          <w:tcPr>
            <w:tcW w:w="5220" w:type="dxa"/>
          </w:tcPr>
          <w:p w:rsidR="00E01634" w:rsidRPr="006B1B47" w:rsidRDefault="00F65AFA" w:rsidP="00796C41">
            <w:pPr>
              <w:tabs>
                <w:tab w:val="left" w:pos="288"/>
                <w:tab w:val="left" w:pos="4752"/>
              </w:tabs>
              <w:spacing w:line="240" w:lineRule="exact"/>
              <w:rPr>
                <w:color w:val="auto"/>
              </w:rPr>
            </w:pPr>
            <w:r w:rsidRPr="006B1B47">
              <w:rPr>
                <w:color w:val="auto"/>
              </w:rPr>
              <w:t xml:space="preserve">Chronic low back pain, status post L5-S1 </w:t>
            </w:r>
            <w:proofErr w:type="spellStart"/>
            <w:r w:rsidRPr="006B1B47">
              <w:rPr>
                <w:color w:val="auto"/>
              </w:rPr>
              <w:t>microdiscectomy</w:t>
            </w:r>
            <w:proofErr w:type="spellEnd"/>
          </w:p>
        </w:tc>
        <w:tc>
          <w:tcPr>
            <w:tcW w:w="1710" w:type="dxa"/>
          </w:tcPr>
          <w:p w:rsidR="00E01634" w:rsidRPr="006B1B47" w:rsidRDefault="00F65AFA" w:rsidP="00350602">
            <w:pPr>
              <w:tabs>
                <w:tab w:val="left" w:pos="288"/>
                <w:tab w:val="left" w:pos="4752"/>
              </w:tabs>
              <w:spacing w:line="240" w:lineRule="exact"/>
              <w:jc w:val="center"/>
              <w:rPr>
                <w:color w:val="auto"/>
              </w:rPr>
            </w:pPr>
            <w:r w:rsidRPr="006B1B47">
              <w:rPr>
                <w:caps/>
                <w:color w:val="auto"/>
              </w:rPr>
              <w:t>5243</w:t>
            </w:r>
          </w:p>
        </w:tc>
        <w:tc>
          <w:tcPr>
            <w:tcW w:w="1084" w:type="dxa"/>
          </w:tcPr>
          <w:p w:rsidR="00E01634" w:rsidRPr="006B1B47" w:rsidRDefault="006B1B47" w:rsidP="00796C41">
            <w:pPr>
              <w:tabs>
                <w:tab w:val="left" w:pos="288"/>
                <w:tab w:val="left" w:pos="4752"/>
              </w:tabs>
              <w:spacing w:line="240" w:lineRule="exact"/>
              <w:jc w:val="center"/>
              <w:rPr>
                <w:color w:val="auto"/>
              </w:rPr>
            </w:pPr>
            <w:r w:rsidRPr="006B1B47">
              <w:rPr>
                <w:caps/>
                <w:color w:val="auto"/>
              </w:rPr>
              <w:t>40%</w:t>
            </w:r>
          </w:p>
        </w:tc>
      </w:tr>
      <w:tr w:rsidR="00E01634" w:rsidRPr="005F63D3" w:rsidTr="003372B7">
        <w:tblPrEx>
          <w:tblLook w:val="0000"/>
        </w:tblPrEx>
        <w:trPr>
          <w:gridBefore w:val="1"/>
          <w:wBefore w:w="5220" w:type="dxa"/>
          <w:trHeight w:val="197"/>
        </w:trPr>
        <w:tc>
          <w:tcPr>
            <w:tcW w:w="1710" w:type="dxa"/>
            <w:tcBorders>
              <w:left w:val="single" w:sz="4" w:space="0" w:color="auto"/>
              <w:bottom w:val="single" w:sz="4" w:space="0" w:color="000000"/>
            </w:tcBorders>
          </w:tcPr>
          <w:p w:rsidR="00E01634" w:rsidRPr="006B1B47" w:rsidRDefault="00E01634" w:rsidP="00796C41">
            <w:pPr>
              <w:tabs>
                <w:tab w:val="left" w:pos="288"/>
                <w:tab w:val="left" w:pos="4752"/>
              </w:tabs>
              <w:spacing w:line="240" w:lineRule="exact"/>
              <w:rPr>
                <w:color w:val="auto"/>
              </w:rPr>
            </w:pPr>
            <w:r w:rsidRPr="006B1B47">
              <w:rPr>
                <w:color w:val="auto"/>
              </w:rPr>
              <w:t>Combined</w:t>
            </w:r>
          </w:p>
        </w:tc>
        <w:tc>
          <w:tcPr>
            <w:tcW w:w="1084" w:type="dxa"/>
            <w:tcBorders>
              <w:bottom w:val="single" w:sz="4" w:space="0" w:color="000000"/>
            </w:tcBorders>
          </w:tcPr>
          <w:p w:rsidR="00E01634" w:rsidRPr="006B1B47" w:rsidRDefault="006B1B47" w:rsidP="00796C41">
            <w:pPr>
              <w:tabs>
                <w:tab w:val="left" w:pos="288"/>
                <w:tab w:val="left" w:pos="4752"/>
              </w:tabs>
              <w:spacing w:line="240" w:lineRule="exact"/>
              <w:jc w:val="center"/>
              <w:rPr>
                <w:color w:val="auto"/>
              </w:rPr>
            </w:pPr>
            <w:r w:rsidRPr="006B1B47">
              <w:rPr>
                <w:caps/>
                <w:color w:val="auto"/>
              </w:rPr>
              <w:t>40%</w:t>
            </w:r>
          </w:p>
        </w:tc>
      </w:tr>
    </w:tbl>
    <w:p w:rsidR="00611736" w:rsidRDefault="00611736">
      <w:pPr>
        <w:tabs>
          <w:tab w:val="left" w:pos="288"/>
          <w:tab w:val="left" w:pos="4752"/>
        </w:tabs>
        <w:spacing w:line="240" w:lineRule="exact"/>
        <w:jc w:val="both"/>
        <w:rPr>
          <w:color w:val="auto"/>
        </w:rPr>
      </w:pPr>
    </w:p>
    <w:p w:rsidR="00B522CD" w:rsidRPr="005F63D3" w:rsidRDefault="00B522CD">
      <w:pPr>
        <w:tabs>
          <w:tab w:val="left" w:pos="288"/>
          <w:tab w:val="left" w:pos="4752"/>
        </w:tabs>
        <w:spacing w:line="240" w:lineRule="exact"/>
        <w:jc w:val="both"/>
        <w:rPr>
          <w:color w:val="auto"/>
        </w:rPr>
      </w:pPr>
      <w:r w:rsidRPr="005F63D3">
        <w:rPr>
          <w:color w:val="auto"/>
        </w:rPr>
        <w:t>________________________________________________________________</w:t>
      </w:r>
    </w:p>
    <w:p w:rsidR="00D91DA6" w:rsidRPr="005F63D3" w:rsidRDefault="00D91DA6">
      <w:pPr>
        <w:tabs>
          <w:tab w:val="left" w:pos="288"/>
          <w:tab w:val="left" w:pos="4752"/>
        </w:tabs>
        <w:spacing w:line="240" w:lineRule="exact"/>
        <w:jc w:val="both"/>
        <w:rPr>
          <w:color w:val="auto"/>
        </w:rPr>
      </w:pPr>
    </w:p>
    <w:p w:rsidR="00D91DA6" w:rsidRPr="005F63D3" w:rsidRDefault="00114F20">
      <w:pPr>
        <w:tabs>
          <w:tab w:val="left" w:pos="288"/>
          <w:tab w:val="left" w:pos="4752"/>
        </w:tabs>
        <w:spacing w:line="240" w:lineRule="exact"/>
        <w:jc w:val="both"/>
        <w:rPr>
          <w:color w:val="auto"/>
        </w:rPr>
      </w:pPr>
      <w:r w:rsidRPr="005F63D3">
        <w:rPr>
          <w:color w:val="auto"/>
        </w:rPr>
        <w:t>The following documentary evidence was considered:</w:t>
      </w:r>
    </w:p>
    <w:p w:rsidR="00114F20" w:rsidRPr="005F63D3" w:rsidRDefault="00114F20">
      <w:pPr>
        <w:tabs>
          <w:tab w:val="left" w:pos="288"/>
          <w:tab w:val="left" w:pos="4752"/>
        </w:tabs>
        <w:spacing w:line="240" w:lineRule="exact"/>
        <w:jc w:val="both"/>
        <w:rPr>
          <w:color w:val="auto"/>
        </w:rPr>
      </w:pPr>
    </w:p>
    <w:p w:rsidR="00114F20" w:rsidRPr="005F63D3" w:rsidRDefault="00114F20" w:rsidP="00114F20">
      <w:pPr>
        <w:tabs>
          <w:tab w:val="left" w:pos="288"/>
          <w:tab w:val="left" w:pos="4752"/>
        </w:tabs>
        <w:spacing w:line="240" w:lineRule="exact"/>
        <w:rPr>
          <w:color w:val="auto"/>
        </w:rPr>
      </w:pPr>
      <w:r w:rsidRPr="005F63D3">
        <w:rPr>
          <w:color w:val="auto"/>
        </w:rPr>
        <w:t xml:space="preserve">Exhibit A.  DD Form </w:t>
      </w:r>
      <w:proofErr w:type="gramStart"/>
      <w:r w:rsidRPr="005F63D3">
        <w:rPr>
          <w:color w:val="auto"/>
        </w:rPr>
        <w:t>294,</w:t>
      </w:r>
      <w:proofErr w:type="gramEnd"/>
      <w:r w:rsidRPr="005F63D3">
        <w:rPr>
          <w:color w:val="auto"/>
        </w:rPr>
        <w:t xml:space="preserve"> dated</w:t>
      </w:r>
      <w:r w:rsidR="00E01634" w:rsidRPr="005F63D3">
        <w:rPr>
          <w:color w:val="auto"/>
        </w:rPr>
        <w:t xml:space="preserve"> </w:t>
      </w:r>
      <w:r w:rsidR="000139C7">
        <w:rPr>
          <w:caps/>
          <w:color w:val="auto"/>
        </w:rPr>
        <w:t>20090414</w:t>
      </w:r>
      <w:r w:rsidRPr="005F63D3">
        <w:rPr>
          <w:color w:val="auto"/>
        </w:rPr>
        <w:t>, w/</w:t>
      </w:r>
      <w:proofErr w:type="spellStart"/>
      <w:r w:rsidRPr="005F63D3">
        <w:rPr>
          <w:color w:val="auto"/>
        </w:rPr>
        <w:t>atchs</w:t>
      </w:r>
      <w:proofErr w:type="spellEnd"/>
      <w:r w:rsidRPr="005F63D3">
        <w:rPr>
          <w:color w:val="auto"/>
        </w:rPr>
        <w:t>.</w:t>
      </w:r>
    </w:p>
    <w:p w:rsidR="00114F20" w:rsidRPr="005F63D3" w:rsidRDefault="00114F20" w:rsidP="00114F20">
      <w:pPr>
        <w:tabs>
          <w:tab w:val="left" w:pos="288"/>
          <w:tab w:val="left" w:pos="4752"/>
        </w:tabs>
        <w:spacing w:line="240" w:lineRule="exact"/>
        <w:rPr>
          <w:color w:val="auto"/>
        </w:rPr>
      </w:pPr>
      <w:r w:rsidRPr="005F63D3">
        <w:rPr>
          <w:color w:val="auto"/>
        </w:rPr>
        <w:t xml:space="preserve">Exhibit B.  </w:t>
      </w:r>
      <w:proofErr w:type="gramStart"/>
      <w:r w:rsidRPr="005F63D3">
        <w:rPr>
          <w:color w:val="auto"/>
        </w:rPr>
        <w:t>Service Treatment Record.</w:t>
      </w:r>
      <w:proofErr w:type="gramEnd"/>
    </w:p>
    <w:p w:rsidR="00114F20" w:rsidRPr="005F63D3" w:rsidRDefault="00114F20" w:rsidP="00114F20">
      <w:pPr>
        <w:tabs>
          <w:tab w:val="left" w:pos="288"/>
          <w:tab w:val="left" w:pos="4752"/>
        </w:tabs>
        <w:spacing w:line="240" w:lineRule="exact"/>
        <w:rPr>
          <w:color w:val="auto"/>
        </w:rPr>
      </w:pPr>
      <w:r w:rsidRPr="005F63D3">
        <w:rPr>
          <w:color w:val="auto"/>
        </w:rPr>
        <w:t xml:space="preserve">Exhibit C.  </w:t>
      </w:r>
      <w:proofErr w:type="gramStart"/>
      <w:r w:rsidRPr="005F63D3">
        <w:rPr>
          <w:color w:val="auto"/>
        </w:rPr>
        <w:t xml:space="preserve">Department of </w:t>
      </w:r>
      <w:proofErr w:type="spellStart"/>
      <w:r w:rsidRPr="005F63D3">
        <w:rPr>
          <w:color w:val="auto"/>
        </w:rPr>
        <w:t>Veteran's</w:t>
      </w:r>
      <w:proofErr w:type="spellEnd"/>
      <w:r w:rsidRPr="005F63D3">
        <w:rPr>
          <w:color w:val="auto"/>
        </w:rPr>
        <w:t xml:space="preserve"> Affairs Treatment Record.</w:t>
      </w:r>
      <w:proofErr w:type="gramEnd"/>
    </w:p>
    <w:p w:rsidR="00D91DA6" w:rsidRPr="005F63D3" w:rsidRDefault="00D91DA6">
      <w:pPr>
        <w:tabs>
          <w:tab w:val="left" w:pos="288"/>
          <w:tab w:val="left" w:pos="4752"/>
        </w:tabs>
        <w:spacing w:line="240" w:lineRule="exact"/>
        <w:jc w:val="both"/>
        <w:rPr>
          <w:color w:val="auto"/>
        </w:rPr>
      </w:pPr>
    </w:p>
    <w:p w:rsidR="00114F20" w:rsidRPr="005F63D3" w:rsidRDefault="00114F20">
      <w:pPr>
        <w:tabs>
          <w:tab w:val="left" w:pos="288"/>
          <w:tab w:val="left" w:pos="4752"/>
        </w:tabs>
        <w:spacing w:line="240" w:lineRule="exact"/>
        <w:jc w:val="both"/>
        <w:rPr>
          <w:color w:val="auto"/>
        </w:rPr>
      </w:pPr>
    </w:p>
    <w:p w:rsidR="00114F20" w:rsidRPr="005F63D3" w:rsidRDefault="00114F20">
      <w:pPr>
        <w:tabs>
          <w:tab w:val="left" w:pos="288"/>
          <w:tab w:val="left" w:pos="4752"/>
        </w:tabs>
        <w:spacing w:line="240" w:lineRule="exact"/>
        <w:jc w:val="both"/>
        <w:rPr>
          <w:color w:val="auto"/>
        </w:rPr>
      </w:pPr>
    </w:p>
    <w:p w:rsidR="00114F20" w:rsidRPr="005F63D3" w:rsidRDefault="00114F20">
      <w:pPr>
        <w:tabs>
          <w:tab w:val="left" w:pos="288"/>
          <w:tab w:val="left" w:pos="4752"/>
        </w:tabs>
        <w:spacing w:line="240" w:lineRule="exact"/>
        <w:jc w:val="both"/>
        <w:rPr>
          <w:color w:val="auto"/>
        </w:rPr>
      </w:pPr>
    </w:p>
    <w:p w:rsidR="00D91DA6" w:rsidRPr="005F63D3" w:rsidRDefault="002269A2" w:rsidP="002269A2">
      <w:pPr>
        <w:tabs>
          <w:tab w:val="left" w:pos="0"/>
          <w:tab w:val="left" w:pos="4140"/>
        </w:tabs>
        <w:spacing w:line="240" w:lineRule="exact"/>
        <w:rPr>
          <w:color w:val="auto"/>
        </w:rPr>
      </w:pPr>
      <w:r w:rsidRPr="005F63D3">
        <w:rPr>
          <w:color w:val="auto"/>
        </w:rPr>
        <w:tab/>
      </w:r>
      <w:r w:rsidR="00D675B9">
        <w:rPr>
          <w:color w:val="auto"/>
        </w:rPr>
        <w:t xml:space="preserve"> </w:t>
      </w:r>
    </w:p>
    <w:p w:rsidR="002269A2" w:rsidRPr="005F63D3" w:rsidRDefault="00D91DA6" w:rsidP="002269A2">
      <w:pPr>
        <w:tabs>
          <w:tab w:val="left" w:pos="0"/>
          <w:tab w:val="left" w:pos="4140"/>
        </w:tabs>
        <w:spacing w:line="240" w:lineRule="exact"/>
        <w:rPr>
          <w:color w:val="auto"/>
        </w:rPr>
      </w:pPr>
      <w:r w:rsidRPr="005F63D3">
        <w:rPr>
          <w:color w:val="auto"/>
        </w:rPr>
        <w:tab/>
        <w:t>President</w:t>
      </w:r>
    </w:p>
    <w:p w:rsidR="00D675B9" w:rsidRDefault="002269A2" w:rsidP="002269A2">
      <w:pPr>
        <w:tabs>
          <w:tab w:val="left" w:pos="0"/>
          <w:tab w:val="left" w:pos="4140"/>
        </w:tabs>
        <w:spacing w:line="240" w:lineRule="exact"/>
        <w:rPr>
          <w:color w:val="auto"/>
        </w:rPr>
      </w:pPr>
      <w:r w:rsidRPr="005F63D3">
        <w:rPr>
          <w:color w:val="auto"/>
        </w:rPr>
        <w:tab/>
      </w:r>
      <w:r w:rsidR="00D91DA6" w:rsidRPr="005F63D3">
        <w:rPr>
          <w:color w:val="auto"/>
        </w:rPr>
        <w:t>Physical Disability Board of Review</w:t>
      </w:r>
    </w:p>
    <w:p w:rsidR="00D675B9" w:rsidRDefault="00D675B9">
      <w:pPr>
        <w:rPr>
          <w:color w:val="auto"/>
        </w:rPr>
      </w:pPr>
      <w:r>
        <w:rPr>
          <w:color w:val="auto"/>
        </w:rPr>
        <w:br w:type="page"/>
      </w:r>
    </w:p>
    <w:p w:rsidR="00D675B9" w:rsidRPr="00D675B9" w:rsidRDefault="00D675B9" w:rsidP="00D675B9">
      <w:pPr>
        <w:pStyle w:val="NoSpacing"/>
        <w:rPr>
          <w:rFonts w:ascii="Times New Roman" w:hAnsi="Times New Roman"/>
        </w:rPr>
      </w:pPr>
      <w:r w:rsidRPr="00D675B9">
        <w:rPr>
          <w:rFonts w:ascii="Times New Roman" w:hAnsi="Times New Roman"/>
        </w:rPr>
        <w:lastRenderedPageBreak/>
        <w:t>SAF/MRB</w:t>
      </w:r>
    </w:p>
    <w:p w:rsidR="00D675B9" w:rsidRPr="00D675B9" w:rsidRDefault="00D675B9" w:rsidP="00D675B9">
      <w:pPr>
        <w:pStyle w:val="NoSpacing"/>
        <w:rPr>
          <w:rFonts w:ascii="Times New Roman" w:hAnsi="Times New Roman"/>
        </w:rPr>
      </w:pPr>
      <w:r w:rsidRPr="00D675B9">
        <w:rPr>
          <w:rFonts w:ascii="Times New Roman" w:hAnsi="Times New Roman"/>
        </w:rPr>
        <w:t>1535 Command Drive, Suite E-302</w:t>
      </w:r>
    </w:p>
    <w:p w:rsidR="00D675B9" w:rsidRPr="00D675B9" w:rsidRDefault="00D675B9" w:rsidP="00D675B9">
      <w:pPr>
        <w:pStyle w:val="NoSpacing"/>
        <w:rPr>
          <w:rFonts w:ascii="Times New Roman" w:hAnsi="Times New Roman"/>
        </w:rPr>
      </w:pPr>
      <w:r w:rsidRPr="00D675B9">
        <w:rPr>
          <w:rFonts w:ascii="Times New Roman" w:hAnsi="Times New Roman"/>
        </w:rPr>
        <w:t>Andrews AFB, MD  20762-7002</w:t>
      </w: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rPr>
      </w:pPr>
      <w:r>
        <w:rPr>
          <w:rFonts w:ascii="Times New Roman" w:hAnsi="Times New Roman"/>
        </w:rPr>
        <w:t xml:space="preserve"> </w:t>
      </w: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rPr>
      </w:pPr>
      <w:r w:rsidRPr="00D675B9">
        <w:rPr>
          <w:rFonts w:ascii="Times New Roman" w:hAnsi="Times New Roman"/>
        </w:rPr>
        <w:tab/>
        <w:t xml:space="preserve">Reference your application submitted under the provisions of </w:t>
      </w:r>
      <w:proofErr w:type="spellStart"/>
      <w:r w:rsidRPr="00D675B9">
        <w:rPr>
          <w:rFonts w:ascii="Times New Roman" w:hAnsi="Times New Roman"/>
        </w:rPr>
        <w:t>DoDI</w:t>
      </w:r>
      <w:proofErr w:type="spellEnd"/>
      <w:r w:rsidRPr="00D675B9">
        <w:rPr>
          <w:rFonts w:ascii="Times New Roman" w:hAnsi="Times New Roman"/>
        </w:rPr>
        <w:t xml:space="preserve"> 6040.44 (Section 1554, 10 USC), PDBR Case Number PD-2009-00322.</w:t>
      </w: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rPr>
      </w:pPr>
      <w:r w:rsidRPr="00D675B9">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rPr>
      </w:pPr>
      <w:r w:rsidRPr="00D675B9">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rPr>
      </w:pPr>
      <w:r w:rsidRPr="00D675B9">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the letter, you will not be enrolled in the SBP program.  Unless at the time of your separation you were married or had an eligible dependent child, in such a case, failure to render an election will result in automatic enrollment.  </w:t>
      </w: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rPr>
      </w:pPr>
      <w:r w:rsidRPr="00D675B9">
        <w:rPr>
          <w:rFonts w:ascii="Times New Roman" w:hAnsi="Times New Roman"/>
        </w:rPr>
        <w:tab/>
      </w:r>
      <w:r w:rsidRPr="00D675B9">
        <w:rPr>
          <w:rFonts w:ascii="Times New Roman" w:hAnsi="Times New Roman"/>
        </w:rPr>
        <w:tab/>
      </w:r>
      <w:r w:rsidRPr="00D675B9">
        <w:rPr>
          <w:rFonts w:ascii="Times New Roman" w:hAnsi="Times New Roman"/>
        </w:rPr>
        <w:tab/>
      </w:r>
      <w:r w:rsidRPr="00D675B9">
        <w:rPr>
          <w:rFonts w:ascii="Times New Roman" w:hAnsi="Times New Roman"/>
        </w:rPr>
        <w:tab/>
      </w:r>
      <w:r w:rsidRPr="00D675B9">
        <w:rPr>
          <w:rFonts w:ascii="Times New Roman" w:hAnsi="Times New Roman"/>
        </w:rPr>
        <w:tab/>
      </w:r>
      <w:r w:rsidRPr="00D675B9">
        <w:rPr>
          <w:rFonts w:ascii="Times New Roman" w:hAnsi="Times New Roman"/>
        </w:rPr>
        <w:tab/>
      </w:r>
      <w:r w:rsidRPr="00D675B9">
        <w:rPr>
          <w:rFonts w:ascii="Times New Roman" w:hAnsi="Times New Roman"/>
        </w:rPr>
        <w:tab/>
        <w:t>Sincerely</w:t>
      </w: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sz w:val="20"/>
        </w:rPr>
      </w:pPr>
    </w:p>
    <w:p w:rsidR="00D675B9" w:rsidRPr="00D675B9" w:rsidRDefault="00D675B9" w:rsidP="00D675B9">
      <w:pPr>
        <w:pStyle w:val="NoSpacing"/>
        <w:rPr>
          <w:rFonts w:ascii="Times New Roman" w:hAnsi="Times New Roman"/>
        </w:rPr>
      </w:pPr>
      <w:r>
        <w:rPr>
          <w:rFonts w:ascii="Times New Roman" w:hAnsi="Times New Roman"/>
        </w:rPr>
        <w:t xml:space="preserve"> </w:t>
      </w:r>
    </w:p>
    <w:p w:rsidR="00D675B9" w:rsidRPr="00D675B9" w:rsidRDefault="00D675B9" w:rsidP="00D675B9">
      <w:pPr>
        <w:pStyle w:val="NoSpacing"/>
        <w:rPr>
          <w:rFonts w:ascii="Times New Roman" w:hAnsi="Times New Roman"/>
        </w:rPr>
      </w:pPr>
      <w:r w:rsidRPr="00D675B9">
        <w:rPr>
          <w:rFonts w:ascii="Times New Roman" w:hAnsi="Times New Roman"/>
        </w:rPr>
        <w:t>Director</w:t>
      </w:r>
    </w:p>
    <w:p w:rsidR="00D675B9" w:rsidRPr="00D675B9" w:rsidRDefault="00D675B9" w:rsidP="00D675B9">
      <w:pPr>
        <w:pStyle w:val="NoSpacing"/>
        <w:rPr>
          <w:rFonts w:ascii="Times New Roman" w:hAnsi="Times New Roman"/>
        </w:rPr>
      </w:pPr>
      <w:r w:rsidRPr="00D675B9">
        <w:rPr>
          <w:rFonts w:ascii="Times New Roman" w:hAnsi="Times New Roman"/>
        </w:rPr>
        <w:t>Air Force Review Boards Agency</w:t>
      </w:r>
    </w:p>
    <w:p w:rsidR="00D675B9" w:rsidRPr="00D675B9" w:rsidRDefault="00D675B9" w:rsidP="00D675B9">
      <w:pPr>
        <w:pStyle w:val="NoSpacing"/>
        <w:rPr>
          <w:rFonts w:ascii="Times New Roman" w:hAnsi="Times New Roman"/>
        </w:rPr>
      </w:pPr>
    </w:p>
    <w:p w:rsidR="00D675B9" w:rsidRPr="00D675B9" w:rsidRDefault="00D675B9" w:rsidP="00D675B9">
      <w:pPr>
        <w:pStyle w:val="NoSpacing"/>
        <w:rPr>
          <w:rFonts w:ascii="Times New Roman" w:hAnsi="Times New Roman"/>
        </w:rPr>
      </w:pPr>
      <w:r w:rsidRPr="00D675B9">
        <w:rPr>
          <w:rFonts w:ascii="Times New Roman" w:hAnsi="Times New Roman"/>
        </w:rPr>
        <w:t>Attachment:</w:t>
      </w:r>
    </w:p>
    <w:p w:rsidR="00D675B9" w:rsidRPr="00D675B9" w:rsidRDefault="00D675B9" w:rsidP="00D675B9">
      <w:pPr>
        <w:pStyle w:val="NoSpacing"/>
        <w:rPr>
          <w:rFonts w:ascii="Times New Roman" w:hAnsi="Times New Roman"/>
        </w:rPr>
      </w:pPr>
      <w:r w:rsidRPr="00D675B9">
        <w:rPr>
          <w:rFonts w:ascii="Times New Roman" w:hAnsi="Times New Roman"/>
        </w:rPr>
        <w:t>Record of Proceedings</w:t>
      </w:r>
    </w:p>
    <w:p w:rsidR="00D675B9" w:rsidRPr="00D675B9" w:rsidRDefault="00D675B9" w:rsidP="00D675B9">
      <w:pPr>
        <w:pStyle w:val="NoSpacing"/>
        <w:rPr>
          <w:rFonts w:ascii="Times New Roman" w:hAnsi="Times New Roman"/>
        </w:rPr>
      </w:pPr>
    </w:p>
    <w:p w:rsidR="00D675B9" w:rsidRPr="00D675B9" w:rsidRDefault="00D675B9" w:rsidP="00D675B9">
      <w:pPr>
        <w:pStyle w:val="NoSpacing"/>
        <w:rPr>
          <w:rFonts w:ascii="Times New Roman" w:hAnsi="Times New Roman"/>
        </w:rPr>
      </w:pPr>
      <w:r w:rsidRPr="00D675B9">
        <w:rPr>
          <w:rFonts w:ascii="Times New Roman" w:hAnsi="Times New Roman"/>
        </w:rPr>
        <w:t>cc:</w:t>
      </w:r>
    </w:p>
    <w:p w:rsidR="00D675B9" w:rsidRPr="00D675B9" w:rsidRDefault="00D675B9" w:rsidP="00D675B9">
      <w:pPr>
        <w:pStyle w:val="NoSpacing"/>
        <w:rPr>
          <w:rFonts w:ascii="Times New Roman" w:hAnsi="Times New Roman"/>
        </w:rPr>
      </w:pPr>
      <w:r w:rsidRPr="00D675B9">
        <w:rPr>
          <w:rFonts w:ascii="Times New Roman" w:hAnsi="Times New Roman"/>
        </w:rPr>
        <w:t>SAF/MRBR</w:t>
      </w:r>
    </w:p>
    <w:p w:rsidR="00D675B9" w:rsidRDefault="00D675B9" w:rsidP="00D675B9">
      <w:pPr>
        <w:pStyle w:val="NoSpacing"/>
        <w:rPr>
          <w:rFonts w:ascii="Times New Roman" w:hAnsi="Times New Roman"/>
        </w:rPr>
      </w:pPr>
      <w:r w:rsidRPr="00D675B9">
        <w:rPr>
          <w:rFonts w:ascii="Times New Roman" w:hAnsi="Times New Roman"/>
        </w:rPr>
        <w:t>DFAS-IN</w:t>
      </w:r>
    </w:p>
    <w:p w:rsidR="00D675B9" w:rsidRDefault="00D675B9">
      <w:pPr>
        <w:rPr>
          <w:rFonts w:ascii="Times New Roman" w:hAnsi="Times New Roman"/>
        </w:rPr>
      </w:pPr>
      <w:r>
        <w:rPr>
          <w:rFonts w:ascii="Times New Roman" w:hAnsi="Times New Roman"/>
        </w:rPr>
        <w:br w:type="page"/>
      </w:r>
    </w:p>
    <w:p w:rsidR="00B522CD" w:rsidRPr="00D675B9" w:rsidRDefault="00D675B9" w:rsidP="00D675B9">
      <w:pPr>
        <w:pStyle w:val="NoSpacing"/>
        <w:rPr>
          <w:rFonts w:ascii="Times New Roman" w:hAnsi="Times New Roman"/>
          <w:color w:val="auto"/>
          <w:sz w:val="32"/>
        </w:rPr>
      </w:pPr>
      <w:r>
        <w:rPr>
          <w:rFonts w:ascii="Times New Roman" w:hAnsi="Times New Roman"/>
          <w:noProof/>
          <w:color w:val="auto"/>
          <w:sz w:val="32"/>
        </w:rPr>
        <w:lastRenderedPageBreak/>
        <w:drawing>
          <wp:inline distT="0" distB="0" distL="0" distR="0">
            <wp:extent cx="5943600" cy="79685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7968503"/>
                    </a:xfrm>
                    <a:prstGeom prst="rect">
                      <a:avLst/>
                    </a:prstGeom>
                    <a:noFill/>
                    <a:ln w="9525">
                      <a:noFill/>
                      <a:miter lim="800000"/>
                      <a:headEnd/>
                      <a:tailEnd/>
                    </a:ln>
                  </pic:spPr>
                </pic:pic>
              </a:graphicData>
            </a:graphic>
          </wp:inline>
        </w:drawing>
      </w:r>
    </w:p>
    <w:sectPr w:rsidR="00B522CD" w:rsidRPr="00D675B9" w:rsidSect="00C92A2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A7" w:rsidRDefault="00B047A7">
      <w:r>
        <w:separator/>
      </w:r>
    </w:p>
  </w:endnote>
  <w:endnote w:type="continuationSeparator" w:id="0">
    <w:p w:rsidR="00B047A7" w:rsidRDefault="00B04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9C32B5">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C92A2B">
      <w:rPr>
        <w:rStyle w:val="PageNumber"/>
        <w:noProof/>
      </w:rPr>
      <w:t>2</w:t>
    </w:r>
    <w:r>
      <w:rPr>
        <w:rStyle w:val="PageNumber"/>
      </w:rPr>
      <w:fldChar w:fldCharType="end"/>
    </w:r>
  </w:p>
  <w:p w:rsidR="00E01634" w:rsidRDefault="00350602" w:rsidP="00350602">
    <w:pPr>
      <w:pStyle w:val="Footer"/>
      <w:jc w:val="right"/>
    </w:pPr>
    <w:r>
      <w:t>CASE NUMBER PD0900</w:t>
    </w:r>
    <w:r w:rsidR="00191C11">
      <w:t>322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9C32B5">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D675B9">
      <w:rPr>
        <w:rStyle w:val="PageNumber"/>
        <w:noProof/>
      </w:rPr>
      <w:t>5</w:t>
    </w:r>
    <w:r>
      <w:rPr>
        <w:rStyle w:val="PageNumber"/>
      </w:rPr>
      <w:fldChar w:fldCharType="end"/>
    </w:r>
  </w:p>
  <w:p w:rsidR="00C92A2B" w:rsidRDefault="00C92A2B" w:rsidP="00C92A2B">
    <w:pPr>
      <w:pStyle w:val="Footer"/>
      <w:jc w:val="right"/>
    </w:pPr>
    <w:r>
      <w:t>CASE NUMBER PD0900322</w:t>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A7" w:rsidRDefault="00B047A7">
      <w:r>
        <w:separator/>
      </w:r>
    </w:p>
  </w:footnote>
  <w:footnote w:type="continuationSeparator" w:id="0">
    <w:p w:rsidR="00B047A7" w:rsidRDefault="00B04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139C7"/>
    <w:rsid w:val="00051622"/>
    <w:rsid w:val="00056543"/>
    <w:rsid w:val="00072626"/>
    <w:rsid w:val="000A1993"/>
    <w:rsid w:val="000A2BCE"/>
    <w:rsid w:val="000A7438"/>
    <w:rsid w:val="000D43F9"/>
    <w:rsid w:val="000F427B"/>
    <w:rsid w:val="001122E8"/>
    <w:rsid w:val="00114F20"/>
    <w:rsid w:val="00135819"/>
    <w:rsid w:val="00177659"/>
    <w:rsid w:val="00185ECB"/>
    <w:rsid w:val="00191C11"/>
    <w:rsid w:val="001B1FDC"/>
    <w:rsid w:val="001C2053"/>
    <w:rsid w:val="001C28D1"/>
    <w:rsid w:val="001D47F4"/>
    <w:rsid w:val="001D6A8C"/>
    <w:rsid w:val="001F15EE"/>
    <w:rsid w:val="002269A2"/>
    <w:rsid w:val="00246860"/>
    <w:rsid w:val="00274E46"/>
    <w:rsid w:val="002810C0"/>
    <w:rsid w:val="002952C0"/>
    <w:rsid w:val="003372B7"/>
    <w:rsid w:val="00343B75"/>
    <w:rsid w:val="00350602"/>
    <w:rsid w:val="0037231C"/>
    <w:rsid w:val="00393651"/>
    <w:rsid w:val="003B6D62"/>
    <w:rsid w:val="003D7DDB"/>
    <w:rsid w:val="003E0543"/>
    <w:rsid w:val="004007E9"/>
    <w:rsid w:val="004322DE"/>
    <w:rsid w:val="004574C6"/>
    <w:rsid w:val="004719C6"/>
    <w:rsid w:val="004871E7"/>
    <w:rsid w:val="004A4136"/>
    <w:rsid w:val="005562F6"/>
    <w:rsid w:val="00560074"/>
    <w:rsid w:val="00573E18"/>
    <w:rsid w:val="00595872"/>
    <w:rsid w:val="005B3D6F"/>
    <w:rsid w:val="005F63D3"/>
    <w:rsid w:val="00607805"/>
    <w:rsid w:val="00611736"/>
    <w:rsid w:val="006145BA"/>
    <w:rsid w:val="00662F08"/>
    <w:rsid w:val="006A40E6"/>
    <w:rsid w:val="006B1B47"/>
    <w:rsid w:val="006E7356"/>
    <w:rsid w:val="006F2597"/>
    <w:rsid w:val="00743748"/>
    <w:rsid w:val="00744EBB"/>
    <w:rsid w:val="00751236"/>
    <w:rsid w:val="00767B67"/>
    <w:rsid w:val="007814E2"/>
    <w:rsid w:val="00796C41"/>
    <w:rsid w:val="007A168F"/>
    <w:rsid w:val="007B0A06"/>
    <w:rsid w:val="007B6586"/>
    <w:rsid w:val="007E4FBB"/>
    <w:rsid w:val="00811D5B"/>
    <w:rsid w:val="00830999"/>
    <w:rsid w:val="00830D5E"/>
    <w:rsid w:val="0087108B"/>
    <w:rsid w:val="008819BA"/>
    <w:rsid w:val="008E4150"/>
    <w:rsid w:val="008E6717"/>
    <w:rsid w:val="008F7167"/>
    <w:rsid w:val="00902DE1"/>
    <w:rsid w:val="00914ADB"/>
    <w:rsid w:val="00942645"/>
    <w:rsid w:val="00946CED"/>
    <w:rsid w:val="00951145"/>
    <w:rsid w:val="009B69D3"/>
    <w:rsid w:val="009B7DFB"/>
    <w:rsid w:val="009C32B5"/>
    <w:rsid w:val="009E2874"/>
    <w:rsid w:val="009E6A57"/>
    <w:rsid w:val="009F1CA2"/>
    <w:rsid w:val="00A60D12"/>
    <w:rsid w:val="00A8277D"/>
    <w:rsid w:val="00A86CB6"/>
    <w:rsid w:val="00A93CDC"/>
    <w:rsid w:val="00B047A7"/>
    <w:rsid w:val="00B410B7"/>
    <w:rsid w:val="00B522CD"/>
    <w:rsid w:val="00B77FC0"/>
    <w:rsid w:val="00B82277"/>
    <w:rsid w:val="00B8375D"/>
    <w:rsid w:val="00B91D8D"/>
    <w:rsid w:val="00BB2D71"/>
    <w:rsid w:val="00BB59CB"/>
    <w:rsid w:val="00C843B7"/>
    <w:rsid w:val="00C85579"/>
    <w:rsid w:val="00C92A2B"/>
    <w:rsid w:val="00CB28E2"/>
    <w:rsid w:val="00CB4646"/>
    <w:rsid w:val="00CD1278"/>
    <w:rsid w:val="00CD34C7"/>
    <w:rsid w:val="00D40ECE"/>
    <w:rsid w:val="00D5118C"/>
    <w:rsid w:val="00D52393"/>
    <w:rsid w:val="00D675B9"/>
    <w:rsid w:val="00D76AB2"/>
    <w:rsid w:val="00D84682"/>
    <w:rsid w:val="00D910C2"/>
    <w:rsid w:val="00D91DA6"/>
    <w:rsid w:val="00DE209B"/>
    <w:rsid w:val="00DE7E74"/>
    <w:rsid w:val="00E01634"/>
    <w:rsid w:val="00E15539"/>
    <w:rsid w:val="00E534B5"/>
    <w:rsid w:val="00E64081"/>
    <w:rsid w:val="00EF608E"/>
    <w:rsid w:val="00F0355C"/>
    <w:rsid w:val="00F1516A"/>
    <w:rsid w:val="00F22A26"/>
    <w:rsid w:val="00F35E12"/>
    <w:rsid w:val="00F42A7A"/>
    <w:rsid w:val="00F65AFA"/>
    <w:rsid w:val="00F67E21"/>
    <w:rsid w:val="00F72183"/>
    <w:rsid w:val="00FB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534B5"/>
    <w:rPr>
      <w:rFonts w:ascii="Tahoma" w:hAnsi="Tahoma" w:cs="Tahoma"/>
      <w:sz w:val="16"/>
      <w:szCs w:val="16"/>
    </w:rPr>
  </w:style>
  <w:style w:type="character" w:customStyle="1" w:styleId="BalloonTextChar">
    <w:name w:val="Balloon Text Char"/>
    <w:basedOn w:val="DefaultParagraphFont"/>
    <w:link w:val="BalloonText"/>
    <w:rsid w:val="00E534B5"/>
    <w:rPr>
      <w:rFonts w:ascii="Tahoma" w:hAnsi="Tahoma" w:cs="Tahoma"/>
      <w:color w:val="008080"/>
      <w:sz w:val="16"/>
      <w:szCs w:val="16"/>
    </w:rPr>
  </w:style>
  <w:style w:type="paragraph" w:styleId="BodyText2">
    <w:name w:val="Body Text 2"/>
    <w:basedOn w:val="Normal"/>
    <w:link w:val="BodyText2Char"/>
    <w:rsid w:val="00D675B9"/>
    <w:pPr>
      <w:spacing w:after="120" w:line="480" w:lineRule="auto"/>
    </w:pPr>
  </w:style>
  <w:style w:type="character" w:customStyle="1" w:styleId="BodyText2Char">
    <w:name w:val="Body Text 2 Char"/>
    <w:basedOn w:val="DefaultParagraphFont"/>
    <w:link w:val="BodyText2"/>
    <w:rsid w:val="00D675B9"/>
    <w:rPr>
      <w:color w:val="008080"/>
      <w:sz w:val="24"/>
    </w:rPr>
  </w:style>
  <w:style w:type="paragraph" w:styleId="NoSpacing">
    <w:name w:val="No Spacing"/>
    <w:uiPriority w:val="1"/>
    <w:qFormat/>
    <w:rsid w:val="00D675B9"/>
    <w:rPr>
      <w:color w:val="008080"/>
      <w:sz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8</cp:revision>
  <cp:lastPrinted>2009-07-23T13:35:00Z</cp:lastPrinted>
  <dcterms:created xsi:type="dcterms:W3CDTF">2009-07-22T21:34:00Z</dcterms:created>
  <dcterms:modified xsi:type="dcterms:W3CDTF">2012-05-14T18:04:00Z</dcterms:modified>
</cp:coreProperties>
</file>