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F873B1" w:rsidRDefault="00B522CD" w:rsidP="00E2331E">
      <w:pPr>
        <w:tabs>
          <w:tab w:val="left" w:pos="288"/>
          <w:tab w:val="left" w:pos="4752"/>
        </w:tabs>
        <w:spacing w:line="240" w:lineRule="exact"/>
        <w:jc w:val="center"/>
        <w:rPr>
          <w:caps/>
          <w:color w:val="auto"/>
        </w:rPr>
      </w:pPr>
      <w:r w:rsidRPr="00F873B1">
        <w:rPr>
          <w:caps/>
          <w:color w:val="auto"/>
        </w:rPr>
        <w:t>RECORD OF PROCEEDINGS</w:t>
      </w:r>
    </w:p>
    <w:p w:rsidR="00662F08" w:rsidRPr="00F873B1" w:rsidRDefault="00662F08" w:rsidP="00E2331E">
      <w:pPr>
        <w:tabs>
          <w:tab w:val="left" w:pos="288"/>
          <w:tab w:val="left" w:pos="4752"/>
        </w:tabs>
        <w:spacing w:line="240" w:lineRule="exact"/>
        <w:jc w:val="center"/>
        <w:rPr>
          <w:caps/>
          <w:color w:val="auto"/>
        </w:rPr>
      </w:pPr>
      <w:r w:rsidRPr="00F873B1">
        <w:rPr>
          <w:caps/>
          <w:color w:val="auto"/>
        </w:rPr>
        <w:t xml:space="preserve">PHYSICAL DISABILITY </w:t>
      </w:r>
      <w:r w:rsidR="00E15539" w:rsidRPr="00F873B1">
        <w:rPr>
          <w:caps/>
          <w:color w:val="auto"/>
        </w:rPr>
        <w:t>BOARD OF REVIEW</w:t>
      </w:r>
    </w:p>
    <w:p w:rsidR="00662F08" w:rsidRPr="00F873B1" w:rsidRDefault="00662F08" w:rsidP="00E2331E">
      <w:pPr>
        <w:tabs>
          <w:tab w:val="left" w:pos="288"/>
          <w:tab w:val="left" w:pos="4752"/>
        </w:tabs>
        <w:spacing w:line="240" w:lineRule="exact"/>
        <w:jc w:val="center"/>
        <w:rPr>
          <w:caps/>
          <w:color w:val="auto"/>
        </w:rPr>
      </w:pPr>
    </w:p>
    <w:p w:rsidR="00824EDF" w:rsidRPr="00F873B1" w:rsidRDefault="00824EDF" w:rsidP="00824EDF">
      <w:pPr>
        <w:tabs>
          <w:tab w:val="left" w:pos="288"/>
          <w:tab w:val="left" w:pos="4752"/>
        </w:tabs>
        <w:spacing w:line="240" w:lineRule="exact"/>
        <w:rPr>
          <w:caps/>
          <w:color w:val="auto"/>
        </w:rPr>
      </w:pPr>
      <w:r w:rsidRPr="00F873B1">
        <w:rPr>
          <w:caps/>
          <w:color w:val="auto"/>
        </w:rPr>
        <w:t>NAME:</w:t>
      </w:r>
      <w:r w:rsidRPr="00F873B1">
        <w:rPr>
          <w:caps/>
          <w:color w:val="auto"/>
        </w:rPr>
        <w:tab/>
      </w:r>
      <w:r w:rsidRPr="00F873B1">
        <w:rPr>
          <w:caps/>
          <w:color w:val="auto"/>
        </w:rPr>
        <w:tab/>
        <w:t>BRANCH OF SERVICE: Army</w:t>
      </w:r>
    </w:p>
    <w:p w:rsidR="00824EDF" w:rsidRPr="00F873B1" w:rsidRDefault="00824EDF" w:rsidP="00824EDF">
      <w:pPr>
        <w:tabs>
          <w:tab w:val="left" w:pos="288"/>
          <w:tab w:val="left" w:pos="4752"/>
        </w:tabs>
        <w:spacing w:line="240" w:lineRule="exact"/>
        <w:rPr>
          <w:caps/>
          <w:color w:val="auto"/>
        </w:rPr>
      </w:pPr>
      <w:r w:rsidRPr="00F873B1">
        <w:rPr>
          <w:caps/>
          <w:color w:val="auto"/>
        </w:rPr>
        <w:t>CASE NUMBER:  PD0900202</w:t>
      </w:r>
      <w:r w:rsidRPr="00F873B1">
        <w:rPr>
          <w:caps/>
          <w:color w:val="auto"/>
        </w:rPr>
        <w:tab/>
      </w:r>
      <w:r w:rsidRPr="00F873B1">
        <w:rPr>
          <w:caps/>
          <w:color w:val="auto"/>
        </w:rPr>
        <w:tab/>
        <w:t>COMPONENT: Active</w:t>
      </w:r>
    </w:p>
    <w:p w:rsidR="00824EDF" w:rsidRPr="00F873B1" w:rsidRDefault="00824EDF" w:rsidP="00824EDF">
      <w:pPr>
        <w:tabs>
          <w:tab w:val="left" w:pos="288"/>
          <w:tab w:val="left" w:pos="4752"/>
        </w:tabs>
        <w:spacing w:line="240" w:lineRule="exact"/>
        <w:rPr>
          <w:caps/>
          <w:color w:val="auto"/>
        </w:rPr>
      </w:pPr>
      <w:r w:rsidRPr="00F873B1">
        <w:rPr>
          <w:caps/>
          <w:color w:val="auto"/>
        </w:rPr>
        <w:t>BOARD DATE:  20090729</w:t>
      </w:r>
      <w:r w:rsidRPr="00F873B1">
        <w:rPr>
          <w:caps/>
          <w:color w:val="auto"/>
        </w:rPr>
        <w:tab/>
      </w:r>
      <w:r w:rsidRPr="00F873B1">
        <w:rPr>
          <w:caps/>
          <w:color w:val="auto"/>
        </w:rPr>
        <w:tab/>
        <w:t>SEPARATION DATE: 20050827</w:t>
      </w:r>
    </w:p>
    <w:p w:rsidR="00B522CD" w:rsidRPr="00F873B1" w:rsidRDefault="00B522CD" w:rsidP="00E2331E">
      <w:pPr>
        <w:tabs>
          <w:tab w:val="left" w:pos="288"/>
          <w:tab w:val="left" w:pos="4752"/>
        </w:tabs>
        <w:spacing w:line="240" w:lineRule="exact"/>
        <w:jc w:val="both"/>
        <w:rPr>
          <w:color w:val="auto"/>
        </w:rPr>
      </w:pPr>
      <w:r w:rsidRPr="00F873B1">
        <w:rPr>
          <w:color w:val="auto"/>
        </w:rPr>
        <w:t>_________________________________</w:t>
      </w:r>
      <w:r w:rsidR="006F1A46" w:rsidRPr="00F873B1">
        <w:rPr>
          <w:color w:val="auto"/>
        </w:rPr>
        <w:t>_______________________________</w:t>
      </w:r>
    </w:p>
    <w:p w:rsidR="006F1A46" w:rsidRPr="00F873B1" w:rsidRDefault="006F1A46" w:rsidP="00CB796C">
      <w:pPr>
        <w:tabs>
          <w:tab w:val="left" w:pos="288"/>
          <w:tab w:val="left" w:pos="4752"/>
        </w:tabs>
        <w:spacing w:line="240" w:lineRule="exact"/>
        <w:jc w:val="both"/>
        <w:rPr>
          <w:color w:val="auto"/>
        </w:rPr>
      </w:pPr>
    </w:p>
    <w:p w:rsidR="00824EDF" w:rsidRPr="00F873B1" w:rsidRDefault="00824EDF" w:rsidP="00CB796C">
      <w:pPr>
        <w:autoSpaceDE w:val="0"/>
        <w:autoSpaceDN w:val="0"/>
        <w:adjustRightInd w:val="0"/>
        <w:spacing w:line="240" w:lineRule="exact"/>
        <w:jc w:val="both"/>
        <w:rPr>
          <w:color w:val="auto"/>
          <w:szCs w:val="24"/>
        </w:rPr>
      </w:pPr>
      <w:r w:rsidRPr="00F873B1">
        <w:rPr>
          <w:color w:val="auto"/>
          <w:u w:val="single"/>
        </w:rPr>
        <w:t>SUMMARY OF CASE</w:t>
      </w:r>
      <w:r w:rsidRPr="00F873B1">
        <w:rPr>
          <w:color w:val="auto"/>
        </w:rPr>
        <w:t>:</w:t>
      </w:r>
      <w:r w:rsidRPr="00F873B1">
        <w:rPr>
          <w:color w:val="auto"/>
          <w:szCs w:val="24"/>
        </w:rPr>
        <w:t xml:space="preserve">  This covered individual (CI) was </w:t>
      </w:r>
      <w:r w:rsidR="00F873B1">
        <w:rPr>
          <w:color w:val="auto"/>
          <w:szCs w:val="24"/>
        </w:rPr>
        <w:t xml:space="preserve">a </w:t>
      </w:r>
      <w:r w:rsidRPr="00F873B1">
        <w:rPr>
          <w:color w:val="auto"/>
          <w:szCs w:val="24"/>
        </w:rPr>
        <w:t xml:space="preserve">SPC/E-4 medically separated from the Army in 2005 after 5 years of service.  The medical basis for the separation was Osteoarthritis of the Right Knee.  The CI had a fracture of his right kneecap (patella) in 2000 with an open surgical repair (ORIF), and in 2003 during deployment to OIF developed recurrent </w:t>
      </w:r>
      <w:r w:rsidR="00CB796C" w:rsidRPr="00F873B1">
        <w:rPr>
          <w:color w:val="auto"/>
          <w:szCs w:val="24"/>
        </w:rPr>
        <w:t>R</w:t>
      </w:r>
      <w:r w:rsidRPr="00F873B1">
        <w:rPr>
          <w:color w:val="auto"/>
          <w:szCs w:val="24"/>
        </w:rPr>
        <w:t>ight knee pain that limited his duty.  Physical therapy and medication did not resolve the duty limiting symptoms.  The CI was referred to the PEB, found unfit and separated at 0% disability.</w:t>
      </w:r>
    </w:p>
    <w:p w:rsidR="001D38EB" w:rsidRPr="00F873B1" w:rsidRDefault="001D38EB" w:rsidP="00CB796C">
      <w:pPr>
        <w:spacing w:line="240" w:lineRule="exact"/>
        <w:jc w:val="both"/>
        <w:rPr>
          <w:color w:val="auto"/>
        </w:rPr>
      </w:pPr>
      <w:r w:rsidRPr="00F873B1">
        <w:rPr>
          <w:color w:val="auto"/>
        </w:rPr>
        <w:t>________________________________________________________________</w:t>
      </w:r>
    </w:p>
    <w:p w:rsidR="001D38EB" w:rsidRPr="00F873B1" w:rsidRDefault="001D38EB" w:rsidP="00CB796C">
      <w:pPr>
        <w:tabs>
          <w:tab w:val="left" w:pos="288"/>
          <w:tab w:val="left" w:pos="4752"/>
        </w:tabs>
        <w:spacing w:line="240" w:lineRule="exact"/>
        <w:jc w:val="both"/>
        <w:rPr>
          <w:color w:val="auto"/>
        </w:rPr>
      </w:pPr>
    </w:p>
    <w:p w:rsidR="00824EDF" w:rsidRPr="00F873B1" w:rsidRDefault="00824EDF" w:rsidP="00CB796C">
      <w:pPr>
        <w:tabs>
          <w:tab w:val="left" w:pos="288"/>
          <w:tab w:val="left" w:pos="4752"/>
        </w:tabs>
        <w:spacing w:line="240" w:lineRule="exact"/>
        <w:jc w:val="both"/>
        <w:rPr>
          <w:color w:val="auto"/>
          <w:szCs w:val="24"/>
        </w:rPr>
      </w:pPr>
      <w:r w:rsidRPr="00F873B1">
        <w:rPr>
          <w:color w:val="auto"/>
          <w:u w:val="single"/>
        </w:rPr>
        <w:t>CI CONTENTION</w:t>
      </w:r>
      <w:r w:rsidRPr="00F873B1">
        <w:rPr>
          <w:color w:val="auto"/>
        </w:rPr>
        <w:t xml:space="preserve">:  </w:t>
      </w:r>
      <w:r w:rsidRPr="00F873B1">
        <w:rPr>
          <w:color w:val="auto"/>
          <w:szCs w:val="24"/>
        </w:rPr>
        <w:t xml:space="preserve">The CI contends: </w:t>
      </w:r>
      <w:r w:rsidRPr="00F873B1">
        <w:rPr>
          <w:rFonts w:hAnsi="Times New Roman"/>
          <w:color w:val="auto"/>
          <w:szCs w:val="24"/>
        </w:rPr>
        <w:t>“</w:t>
      </w:r>
      <w:r w:rsidRPr="00F873B1">
        <w:rPr>
          <w:color w:val="auto"/>
          <w:szCs w:val="24"/>
        </w:rPr>
        <w:t xml:space="preserve">During my military career I had two operations on my right knee. </w:t>
      </w:r>
      <w:r w:rsidR="00BE5301">
        <w:rPr>
          <w:color w:val="auto"/>
          <w:szCs w:val="24"/>
        </w:rPr>
        <w:t xml:space="preserve"> </w:t>
      </w:r>
      <w:r w:rsidRPr="00F873B1">
        <w:rPr>
          <w:color w:val="auto"/>
          <w:szCs w:val="24"/>
        </w:rPr>
        <w:t xml:space="preserve">When I got assigned to the 101st Air Assault Division, I went to war in 2003 and reinjured my right knee and got some additional injuries such as Flat Foot, Fasciitis Plantar, Hypertension, Insomnia, </w:t>
      </w:r>
      <w:proofErr w:type="gramStart"/>
      <w:r w:rsidRPr="00F873B1">
        <w:rPr>
          <w:color w:val="auto"/>
          <w:szCs w:val="24"/>
        </w:rPr>
        <w:t>Pain</w:t>
      </w:r>
      <w:proofErr w:type="gramEnd"/>
      <w:r w:rsidRPr="00F873B1">
        <w:rPr>
          <w:color w:val="auto"/>
          <w:szCs w:val="24"/>
        </w:rPr>
        <w:t xml:space="preserve"> in left hand finger joint, shoulder pain joint </w:t>
      </w:r>
      <w:proofErr w:type="spellStart"/>
      <w:r w:rsidRPr="00F873B1">
        <w:rPr>
          <w:color w:val="auto"/>
          <w:szCs w:val="24"/>
        </w:rPr>
        <w:t>Arthralgias</w:t>
      </w:r>
      <w:proofErr w:type="spellEnd"/>
      <w:r w:rsidRPr="00F873B1">
        <w:rPr>
          <w:color w:val="auto"/>
          <w:szCs w:val="24"/>
        </w:rPr>
        <w:t xml:space="preserve">, </w:t>
      </w:r>
      <w:proofErr w:type="spellStart"/>
      <w:r w:rsidRPr="00F873B1">
        <w:rPr>
          <w:color w:val="auto"/>
          <w:szCs w:val="24"/>
        </w:rPr>
        <w:t>osteoartheosis</w:t>
      </w:r>
      <w:proofErr w:type="spellEnd"/>
      <w:r w:rsidRPr="00F873B1">
        <w:rPr>
          <w:color w:val="auto"/>
          <w:szCs w:val="24"/>
        </w:rPr>
        <w:t xml:space="preserve"> involving knee and dealing with depression and dental problem. </w:t>
      </w:r>
      <w:r w:rsidR="00BE5301">
        <w:rPr>
          <w:color w:val="auto"/>
          <w:szCs w:val="24"/>
        </w:rPr>
        <w:t xml:space="preserve"> </w:t>
      </w:r>
      <w:r w:rsidRPr="00F873B1">
        <w:rPr>
          <w:color w:val="auto"/>
          <w:szCs w:val="24"/>
        </w:rPr>
        <w:t>I am wishing that you all review my medical records and give me a fair hearing.</w:t>
      </w:r>
      <w:r w:rsidRPr="00F873B1">
        <w:rPr>
          <w:rFonts w:hAnsi="Times New Roman"/>
          <w:color w:val="auto"/>
          <w:szCs w:val="24"/>
        </w:rPr>
        <w:t>”</w:t>
      </w:r>
      <w:r w:rsidRPr="00F873B1">
        <w:rPr>
          <w:color w:val="auto"/>
          <w:szCs w:val="24"/>
        </w:rPr>
        <w:t xml:space="preserve">   </w:t>
      </w:r>
    </w:p>
    <w:p w:rsidR="00A90D55" w:rsidRPr="00F873B1" w:rsidRDefault="00A90D55" w:rsidP="00CB796C">
      <w:pPr>
        <w:tabs>
          <w:tab w:val="left" w:pos="288"/>
          <w:tab w:val="left" w:pos="4752"/>
        </w:tabs>
        <w:spacing w:line="240" w:lineRule="exact"/>
        <w:jc w:val="both"/>
        <w:rPr>
          <w:i/>
          <w:color w:val="auto"/>
        </w:rPr>
      </w:pPr>
      <w:r w:rsidRPr="00F873B1">
        <w:rPr>
          <w:i/>
          <w:color w:val="auto"/>
        </w:rPr>
        <w:t>________________________________________________________________</w:t>
      </w:r>
    </w:p>
    <w:p w:rsidR="001C181A" w:rsidRPr="00F873B1" w:rsidRDefault="001C181A" w:rsidP="00CB796C">
      <w:pPr>
        <w:tabs>
          <w:tab w:val="left" w:pos="288"/>
          <w:tab w:val="left" w:pos="4752"/>
        </w:tabs>
        <w:spacing w:line="240" w:lineRule="exact"/>
        <w:jc w:val="both"/>
        <w:rPr>
          <w:color w:val="auto"/>
        </w:rPr>
      </w:pPr>
    </w:p>
    <w:p w:rsidR="00824EDF" w:rsidRPr="00F873B1" w:rsidRDefault="00824EDF" w:rsidP="00CB796C">
      <w:pPr>
        <w:tabs>
          <w:tab w:val="left" w:pos="288"/>
          <w:tab w:val="left" w:pos="4752"/>
        </w:tabs>
        <w:spacing w:line="240" w:lineRule="exact"/>
        <w:jc w:val="both"/>
        <w:rPr>
          <w:color w:val="auto"/>
        </w:rPr>
      </w:pPr>
      <w:r w:rsidRPr="00F873B1">
        <w:rPr>
          <w:color w:val="auto"/>
          <w:u w:val="single"/>
        </w:rPr>
        <w:t>RATING COMPARISON</w:t>
      </w:r>
      <w:r w:rsidRPr="00F873B1">
        <w:rPr>
          <w:color w:val="auto"/>
        </w:rPr>
        <w:t>:</w:t>
      </w:r>
    </w:p>
    <w:p w:rsidR="00824EDF" w:rsidRPr="00F873B1" w:rsidRDefault="00824EDF" w:rsidP="00824EDF">
      <w:pPr>
        <w:tabs>
          <w:tab w:val="left" w:pos="288"/>
          <w:tab w:val="left" w:pos="4752"/>
        </w:tabs>
        <w:spacing w:line="240" w:lineRule="exact"/>
        <w:jc w:val="both"/>
        <w:rPr>
          <w:color w:val="auto"/>
        </w:rPr>
      </w:pPr>
    </w:p>
    <w:tbl>
      <w:tblPr>
        <w:tblStyle w:val="TableGrid"/>
        <w:tblW w:w="10980" w:type="dxa"/>
        <w:jc w:val="center"/>
        <w:tblLayout w:type="fixed"/>
        <w:tblLook w:val="04A0"/>
      </w:tblPr>
      <w:tblGrid>
        <w:gridCol w:w="2340"/>
        <w:gridCol w:w="873"/>
        <w:gridCol w:w="804"/>
        <w:gridCol w:w="982"/>
        <w:gridCol w:w="2201"/>
        <w:gridCol w:w="720"/>
        <w:gridCol w:w="720"/>
        <w:gridCol w:w="1170"/>
        <w:gridCol w:w="1170"/>
      </w:tblGrid>
      <w:tr w:rsidR="00824EDF" w:rsidRPr="00F873B1" w:rsidTr="00035DE7">
        <w:trPr>
          <w:trHeight w:val="264"/>
          <w:jc w:val="center"/>
        </w:trPr>
        <w:tc>
          <w:tcPr>
            <w:tcW w:w="109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EDF" w:rsidRPr="00F873B1" w:rsidRDefault="00824EDF" w:rsidP="00035DE7">
            <w:pPr>
              <w:pStyle w:val="ListParagraph"/>
              <w:spacing w:after="0" w:line="240" w:lineRule="auto"/>
              <w:ind w:left="0"/>
              <w:rPr>
                <w:b/>
                <w:u w:val="single"/>
              </w:rPr>
            </w:pPr>
            <w:r w:rsidRPr="00F873B1">
              <w:rPr>
                <w:b/>
                <w:u w:val="single"/>
              </w:rPr>
              <w:t xml:space="preserve">Previous Determinations </w:t>
            </w:r>
          </w:p>
        </w:tc>
      </w:tr>
      <w:tr w:rsidR="00824EDF" w:rsidRPr="00F873B1" w:rsidTr="00035DE7">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824EDF" w:rsidRPr="00F873B1" w:rsidRDefault="00824EDF" w:rsidP="00035DE7">
            <w:pPr>
              <w:pStyle w:val="ListParagraph"/>
              <w:spacing w:after="0" w:line="240" w:lineRule="auto"/>
              <w:ind w:left="0"/>
              <w:jc w:val="center"/>
              <w:rPr>
                <w:b/>
                <w:u w:val="single"/>
              </w:rPr>
            </w:pPr>
            <w:r w:rsidRPr="00F873B1">
              <w:rPr>
                <w:b/>
                <w:u w:val="single"/>
              </w:rPr>
              <w:t>Service</w:t>
            </w:r>
          </w:p>
        </w:tc>
        <w:tc>
          <w:tcPr>
            <w:tcW w:w="598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824EDF" w:rsidRPr="00F873B1" w:rsidRDefault="00824EDF" w:rsidP="00035DE7">
            <w:pPr>
              <w:pStyle w:val="ListParagraph"/>
              <w:spacing w:after="0" w:line="240" w:lineRule="auto"/>
              <w:ind w:left="0"/>
              <w:jc w:val="center"/>
              <w:rPr>
                <w:b/>
                <w:u w:val="single"/>
              </w:rPr>
            </w:pPr>
            <w:r w:rsidRPr="00F873B1">
              <w:rPr>
                <w:b/>
                <w:u w:val="single"/>
              </w:rPr>
              <w:t>VA</w:t>
            </w:r>
          </w:p>
        </w:tc>
      </w:tr>
      <w:tr w:rsidR="00824EDF" w:rsidRPr="00F873B1" w:rsidTr="00035DE7">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EDF" w:rsidRPr="00F873B1" w:rsidRDefault="00824EDF" w:rsidP="00035DE7">
            <w:pPr>
              <w:pStyle w:val="ListParagraph"/>
              <w:spacing w:after="0" w:line="240" w:lineRule="auto"/>
              <w:ind w:left="0"/>
              <w:jc w:val="center"/>
              <w:rPr>
                <w:b/>
                <w:u w:val="single"/>
              </w:rPr>
            </w:pPr>
            <w:r w:rsidRPr="00F873B1">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EDF" w:rsidRPr="00F873B1" w:rsidRDefault="00824EDF" w:rsidP="00035DE7">
            <w:pPr>
              <w:pStyle w:val="ListParagraph"/>
              <w:spacing w:after="0" w:line="240" w:lineRule="auto"/>
              <w:ind w:left="0"/>
              <w:jc w:val="center"/>
              <w:rPr>
                <w:b/>
                <w:u w:val="single"/>
              </w:rPr>
            </w:pPr>
            <w:r w:rsidRPr="00F873B1">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EDF" w:rsidRPr="00F873B1" w:rsidRDefault="00824EDF" w:rsidP="00035DE7">
            <w:pPr>
              <w:pStyle w:val="ListParagraph"/>
              <w:spacing w:after="0" w:line="240" w:lineRule="auto"/>
              <w:ind w:left="0"/>
              <w:jc w:val="center"/>
              <w:rPr>
                <w:b/>
                <w:u w:val="single"/>
              </w:rPr>
            </w:pPr>
            <w:r w:rsidRPr="00F873B1">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824EDF" w:rsidRPr="00F873B1" w:rsidRDefault="00824EDF" w:rsidP="00035DE7">
            <w:pPr>
              <w:pStyle w:val="ListParagraph"/>
              <w:spacing w:after="0" w:line="240" w:lineRule="auto"/>
              <w:ind w:left="0"/>
              <w:jc w:val="center"/>
              <w:rPr>
                <w:b/>
                <w:u w:val="single"/>
              </w:rPr>
            </w:pPr>
            <w:r w:rsidRPr="00F873B1">
              <w:rPr>
                <w:b/>
                <w:u w:val="single"/>
              </w:rPr>
              <w:t>Date</w:t>
            </w:r>
          </w:p>
        </w:tc>
        <w:tc>
          <w:tcPr>
            <w:tcW w:w="220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824EDF" w:rsidRPr="00F873B1" w:rsidRDefault="00824EDF" w:rsidP="00035DE7">
            <w:pPr>
              <w:pStyle w:val="ListParagraph"/>
              <w:spacing w:after="0" w:line="240" w:lineRule="auto"/>
              <w:ind w:left="0"/>
              <w:jc w:val="center"/>
              <w:rPr>
                <w:b/>
                <w:u w:val="single"/>
              </w:rPr>
            </w:pPr>
            <w:r w:rsidRPr="00F873B1">
              <w:rPr>
                <w:b/>
                <w:u w:val="single"/>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24EDF" w:rsidRPr="00F873B1" w:rsidRDefault="00824EDF" w:rsidP="00035DE7">
            <w:pPr>
              <w:pStyle w:val="ListParagraph"/>
              <w:spacing w:after="0" w:line="240" w:lineRule="auto"/>
              <w:ind w:left="0"/>
              <w:jc w:val="center"/>
              <w:rPr>
                <w:b/>
                <w:u w:val="single"/>
              </w:rPr>
            </w:pPr>
            <w:r w:rsidRPr="00F873B1">
              <w:rPr>
                <w:b/>
                <w:u w:val="single"/>
              </w:rPr>
              <w:t>Code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24EDF" w:rsidRPr="00F873B1" w:rsidRDefault="00824EDF" w:rsidP="00035DE7">
            <w:pPr>
              <w:pStyle w:val="ListParagraph"/>
              <w:spacing w:after="0" w:line="240" w:lineRule="auto"/>
              <w:ind w:left="0"/>
              <w:jc w:val="center"/>
              <w:rPr>
                <w:b/>
                <w:u w:val="single"/>
              </w:rPr>
            </w:pPr>
            <w:r w:rsidRPr="00F873B1">
              <w:rPr>
                <w:b/>
                <w:u w:val="single"/>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24EDF" w:rsidRPr="00F873B1" w:rsidRDefault="00824EDF" w:rsidP="00035DE7">
            <w:pPr>
              <w:pStyle w:val="ListParagraph"/>
              <w:spacing w:after="0" w:line="240" w:lineRule="auto"/>
              <w:ind w:left="0"/>
              <w:jc w:val="center"/>
              <w:rPr>
                <w:b/>
                <w:u w:val="single"/>
              </w:rPr>
            </w:pPr>
            <w:r w:rsidRPr="00F873B1">
              <w:rPr>
                <w:b/>
                <w:u w:val="single"/>
              </w:rPr>
              <w:t>Exam Date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24EDF" w:rsidRPr="00F873B1" w:rsidRDefault="00824EDF" w:rsidP="00035DE7">
            <w:pPr>
              <w:pStyle w:val="ListParagraph"/>
              <w:spacing w:after="0" w:line="240" w:lineRule="auto"/>
              <w:ind w:left="0"/>
              <w:jc w:val="center"/>
              <w:rPr>
                <w:b/>
                <w:u w:val="single"/>
              </w:rPr>
            </w:pPr>
            <w:r w:rsidRPr="00F873B1">
              <w:rPr>
                <w:b/>
                <w:u w:val="single"/>
              </w:rPr>
              <w:t>Effective date</w:t>
            </w:r>
          </w:p>
        </w:tc>
      </w:tr>
      <w:tr w:rsidR="00824EDF" w:rsidRPr="00F873B1" w:rsidTr="00035DE7">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ascii="Courier New" w:eastAsiaTheme="minorEastAsia" w:hAnsi="Courier New" w:cs="Courier New"/>
                <w:color w:val="auto"/>
                <w:sz w:val="20"/>
                <w:szCs w:val="20"/>
                <w:highlight w:val="yellow"/>
              </w:rPr>
            </w:pPr>
            <w:r w:rsidRPr="00F873B1">
              <w:rPr>
                <w:rFonts w:ascii="Courier New" w:hAnsi="Courier New" w:cs="Courier New"/>
                <w:caps/>
                <w:color w:val="auto"/>
                <w:sz w:val="20"/>
                <w:szCs w:val="20"/>
              </w:rPr>
              <w:t>Osteoarthritis</w:t>
            </w:r>
            <w:r w:rsidRPr="00F873B1">
              <w:rPr>
                <w:rFonts w:ascii="Courier New" w:hAnsi="Courier New" w:cs="Courier New"/>
                <w:color w:val="auto"/>
                <w:sz w:val="20"/>
                <w:szCs w:val="20"/>
              </w:rPr>
              <w:t>, RIGHT KNEE</w:t>
            </w:r>
            <w:r w:rsidRPr="00F873B1">
              <w:rPr>
                <w:rFonts w:ascii="Courier New" w:eastAsia="HiddenHorzOCR" w:hAnsi="Courier New" w:cs="Courier New"/>
                <w:color w:val="auto"/>
                <w:sz w:val="20"/>
                <w:szCs w:val="20"/>
              </w:rPr>
              <w:t xml:space="preserve">. </w:t>
            </w:r>
            <w:r w:rsidRPr="00F873B1">
              <w:rPr>
                <w:rFonts w:ascii="Courier New" w:hAnsi="Courier New" w:cs="Courier New"/>
                <w:color w:val="auto"/>
                <w:sz w:val="20"/>
                <w:szCs w:val="20"/>
              </w:rPr>
              <w:t>STATUS POST PATELLAR FRACTURE. X-RAY REVEALS MILD DEGENERATIVE CHANGES. NO LIMITATION OF MOTION.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highlight w:val="yellow"/>
              </w:rPr>
            </w:pPr>
            <w:r w:rsidRPr="00F873B1">
              <w:rPr>
                <w:rFonts w:ascii="Times New Roman" w:hAnsi="Times New Roman"/>
                <w:sz w:val="16"/>
                <w:szCs w:val="16"/>
              </w:rPr>
              <w:t>5003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pPr>
            <w:r w:rsidRPr="00F873B1">
              <w:rPr>
                <w:rFonts w:ascii="Times New Roman"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b/>
                <w:sz w:val="18"/>
                <w:szCs w:val="18"/>
                <w:highlight w:val="yellow"/>
              </w:rPr>
            </w:pPr>
            <w:r w:rsidRPr="00F873B1">
              <w:rPr>
                <w:rFonts w:ascii="Times New Roman" w:hAnsi="Times New Roman" w:cs="Times New Roman"/>
                <w:sz w:val="18"/>
                <w:szCs w:val="18"/>
              </w:rPr>
              <w:t>20050624</w:t>
            </w:r>
          </w:p>
        </w:tc>
        <w:tc>
          <w:tcPr>
            <w:tcW w:w="220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rPr>
                <w:rFonts w:ascii="Courier New" w:hAnsi="Courier New" w:cs="Courier New"/>
                <w:sz w:val="20"/>
                <w:szCs w:val="20"/>
                <w:highlight w:val="yellow"/>
              </w:rPr>
            </w:pPr>
            <w:r w:rsidRPr="00F873B1">
              <w:rPr>
                <w:rFonts w:ascii="Courier New" w:hAnsi="Courier New" w:cs="Courier New"/>
                <w:sz w:val="20"/>
                <w:szCs w:val="20"/>
              </w:rPr>
              <w:t>OSTEOARTHRITIS, RT KNEE, STATUS POST PATELLAR OPEN REDUCTION INTERNAL FIXATION (CLAIMED AT AS KNEE CONDITION RE-INJURY RT KNEE)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18"/>
                <w:szCs w:val="18"/>
              </w:rPr>
            </w:pPr>
            <w:r w:rsidRPr="00F873B1">
              <w:rPr>
                <w:rFonts w:ascii="Courier New" w:hAnsi="Courier New" w:cs="Courier New"/>
                <w:sz w:val="18"/>
                <w:szCs w:val="18"/>
              </w:rPr>
              <w:t>5010</w:t>
            </w:r>
          </w:p>
          <w:p w:rsidR="00824EDF" w:rsidRPr="00F873B1" w:rsidRDefault="00824EDF" w:rsidP="00035DE7">
            <w:pPr>
              <w:pStyle w:val="ListParagraph"/>
              <w:spacing w:after="0" w:line="240" w:lineRule="auto"/>
              <w:ind w:left="0"/>
              <w:jc w:val="center"/>
              <w:rPr>
                <w:rFonts w:ascii="Courier New" w:hAnsi="Courier New" w:cs="Courier New"/>
                <w:sz w:val="18"/>
                <w:szCs w:val="18"/>
              </w:rPr>
            </w:pPr>
          </w:p>
          <w:p w:rsidR="00824EDF" w:rsidRPr="00F873B1" w:rsidRDefault="00824EDF" w:rsidP="00035DE7">
            <w:pPr>
              <w:pStyle w:val="ListParagraph"/>
              <w:spacing w:after="0" w:line="240" w:lineRule="auto"/>
              <w:ind w:left="0"/>
              <w:jc w:val="center"/>
              <w:rPr>
                <w:rFonts w:ascii="Courier New" w:hAnsi="Courier New" w:cs="Courier New"/>
                <w:sz w:val="18"/>
                <w:szCs w:val="18"/>
              </w:rPr>
            </w:pPr>
            <w:r w:rsidRPr="00F873B1">
              <w:rPr>
                <w:rFonts w:ascii="Courier New" w:hAnsi="Courier New" w:cs="Courier New"/>
                <w:sz w:val="18"/>
                <w:szCs w:val="18"/>
              </w:rPr>
              <w:t>then</w:t>
            </w:r>
          </w:p>
          <w:p w:rsidR="00824EDF" w:rsidRPr="00F873B1" w:rsidRDefault="00824EDF" w:rsidP="00035DE7">
            <w:pPr>
              <w:pStyle w:val="ListParagraph"/>
              <w:spacing w:after="0" w:line="240" w:lineRule="auto"/>
              <w:ind w:left="0"/>
              <w:jc w:val="center"/>
              <w:rPr>
                <w:rFonts w:ascii="Courier New" w:hAnsi="Courier New" w:cs="Courier New"/>
                <w:sz w:val="18"/>
                <w:szCs w:val="18"/>
              </w:rPr>
            </w:pPr>
          </w:p>
          <w:p w:rsidR="00824EDF" w:rsidRPr="00F873B1" w:rsidRDefault="00824EDF" w:rsidP="00035DE7">
            <w:pPr>
              <w:pStyle w:val="ListParagraph"/>
              <w:spacing w:after="0" w:line="240" w:lineRule="auto"/>
              <w:ind w:left="0"/>
              <w:jc w:val="center"/>
              <w:rPr>
                <w:rFonts w:ascii="Courier New" w:hAnsi="Courier New" w:cs="Courier New"/>
                <w:sz w:val="18"/>
                <w:szCs w:val="18"/>
                <w:highlight w:val="yellow"/>
              </w:rPr>
            </w:pPr>
            <w:r w:rsidRPr="00F873B1">
              <w:rPr>
                <w:rFonts w:ascii="Courier New" w:hAnsi="Courier New" w:cs="Courier New"/>
                <w:sz w:val="18"/>
                <w:szCs w:val="18"/>
              </w:rPr>
              <w:t>5010-5027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18"/>
                <w:szCs w:val="18"/>
              </w:rPr>
            </w:pPr>
            <w:r w:rsidRPr="00F873B1">
              <w:rPr>
                <w:rFonts w:ascii="Courier New" w:hAnsi="Courier New" w:cs="Courier New"/>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Courier New" w:hAnsi="Courier New" w:cs="Courier New"/>
                <w:sz w:val="18"/>
                <w:szCs w:val="18"/>
              </w:rPr>
            </w:pPr>
            <w:r w:rsidRPr="00F873B1">
              <w:rPr>
                <w:rFonts w:ascii="Courier New" w:hAnsi="Courier New" w:cs="Courier New"/>
                <w:sz w:val="18"/>
                <w:szCs w:val="18"/>
              </w:rPr>
              <w:t xml:space="preserve">20040910 </w:t>
            </w:r>
          </w:p>
          <w:p w:rsidR="00824EDF" w:rsidRPr="00F873B1" w:rsidRDefault="00824EDF" w:rsidP="00035DE7">
            <w:pPr>
              <w:pStyle w:val="ListParagraph"/>
              <w:spacing w:after="0" w:line="240" w:lineRule="auto"/>
              <w:ind w:left="0"/>
              <w:rPr>
                <w:rFonts w:ascii="Courier New" w:hAnsi="Courier New" w:cs="Courier New"/>
                <w:sz w:val="18"/>
                <w:szCs w:val="18"/>
              </w:rPr>
            </w:pPr>
            <w:r w:rsidRPr="00F873B1">
              <w:rPr>
                <w:rFonts w:ascii="Courier New" w:hAnsi="Courier New" w:cs="Courier New"/>
                <w:sz w:val="18"/>
                <w:szCs w:val="18"/>
              </w:rPr>
              <w:t>from military exam records</w:t>
            </w:r>
          </w:p>
          <w:p w:rsidR="00824EDF" w:rsidRPr="00F873B1" w:rsidRDefault="00824EDF" w:rsidP="00035DE7">
            <w:pPr>
              <w:pStyle w:val="ListParagraph"/>
              <w:spacing w:after="0" w:line="240" w:lineRule="auto"/>
              <w:ind w:left="0"/>
              <w:rPr>
                <w:rFonts w:ascii="Courier New" w:hAnsi="Courier New" w:cs="Courier New"/>
                <w:sz w:val="18"/>
                <w:szCs w:val="18"/>
              </w:rPr>
            </w:pPr>
            <w:r w:rsidRPr="00F873B1">
              <w:rPr>
                <w:rFonts w:ascii="Courier New" w:hAnsi="Courier New" w:cs="Courier New"/>
                <w:sz w:val="18"/>
                <w:szCs w:val="18"/>
              </w:rPr>
              <w:t>(STR)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Courier New" w:hAnsi="Courier New" w:cs="Courier New"/>
                <w:sz w:val="18"/>
                <w:szCs w:val="18"/>
              </w:rPr>
            </w:pPr>
            <w:r w:rsidRPr="00F873B1">
              <w:rPr>
                <w:rFonts w:ascii="Courier New" w:hAnsi="Courier New" w:cs="Courier New"/>
                <w:sz w:val="18"/>
                <w:szCs w:val="18"/>
              </w:rPr>
              <w:t>20050828</w:t>
            </w:r>
          </w:p>
          <w:p w:rsidR="00824EDF" w:rsidRPr="00F873B1" w:rsidRDefault="00824EDF" w:rsidP="00035DE7">
            <w:pPr>
              <w:pStyle w:val="ListParagraph"/>
              <w:spacing w:after="0" w:line="240" w:lineRule="auto"/>
              <w:ind w:left="0"/>
              <w:rPr>
                <w:rFonts w:ascii="Courier New" w:hAnsi="Courier New" w:cs="Courier New"/>
                <w:sz w:val="18"/>
                <w:szCs w:val="18"/>
              </w:rPr>
            </w:pPr>
          </w:p>
          <w:p w:rsidR="00824EDF" w:rsidRPr="00F873B1" w:rsidRDefault="00824EDF" w:rsidP="00035DE7">
            <w:pPr>
              <w:pStyle w:val="ListParagraph"/>
              <w:spacing w:after="0" w:line="240" w:lineRule="auto"/>
              <w:ind w:left="0"/>
              <w:rPr>
                <w:rFonts w:ascii="Courier New" w:hAnsi="Courier New" w:cs="Courier New"/>
                <w:sz w:val="18"/>
                <w:szCs w:val="18"/>
              </w:rPr>
            </w:pPr>
          </w:p>
          <w:p w:rsidR="00824EDF" w:rsidRPr="00F873B1" w:rsidRDefault="00824EDF" w:rsidP="00035DE7">
            <w:pPr>
              <w:pStyle w:val="ListParagraph"/>
              <w:spacing w:after="0" w:line="240" w:lineRule="auto"/>
              <w:ind w:left="0"/>
              <w:rPr>
                <w:rFonts w:ascii="Courier New" w:hAnsi="Courier New" w:cs="Courier New"/>
                <w:sz w:val="18"/>
                <w:szCs w:val="18"/>
              </w:rPr>
            </w:pPr>
          </w:p>
          <w:p w:rsidR="00824EDF" w:rsidRPr="00F873B1" w:rsidRDefault="00824EDF" w:rsidP="00035DE7">
            <w:pPr>
              <w:pStyle w:val="ListParagraph"/>
              <w:spacing w:after="0" w:line="240" w:lineRule="auto"/>
              <w:ind w:left="0"/>
              <w:rPr>
                <w:rFonts w:ascii="Courier New" w:hAnsi="Courier New" w:cs="Courier New"/>
                <w:sz w:val="18"/>
                <w:szCs w:val="18"/>
              </w:rPr>
            </w:pPr>
            <w:r w:rsidRPr="00F873B1">
              <w:rPr>
                <w:rFonts w:ascii="Courier New" w:hAnsi="Courier New" w:cs="Courier New"/>
                <w:sz w:val="18"/>
                <w:szCs w:val="18"/>
              </w:rPr>
              <w:t>2008 rating</w:t>
            </w:r>
          </w:p>
          <w:p w:rsidR="00824EDF" w:rsidRPr="00F873B1" w:rsidRDefault="00824EDF" w:rsidP="00035DE7">
            <w:pPr>
              <w:pStyle w:val="ListParagraph"/>
              <w:spacing w:after="0" w:line="240" w:lineRule="auto"/>
              <w:ind w:left="0"/>
              <w:rPr>
                <w:rFonts w:ascii="Courier New" w:hAnsi="Courier New" w:cs="Courier New"/>
                <w:b/>
                <w:sz w:val="18"/>
                <w:szCs w:val="18"/>
                <w:highlight w:val="yellow"/>
              </w:rPr>
            </w:pPr>
          </w:p>
        </w:tc>
      </w:tr>
      <w:tr w:rsidR="00824EDF" w:rsidRPr="00F873B1" w:rsidTr="00035DE7">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eastAsiaTheme="minorEastAsia"/>
                <w:color w:val="auto"/>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b/>
                <w:sz w:val="18"/>
                <w:szCs w:val="18"/>
              </w:rPr>
            </w:pPr>
          </w:p>
        </w:tc>
        <w:tc>
          <w:tcPr>
            <w:tcW w:w="220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ascii="Courier New" w:eastAsiaTheme="minorEastAsia" w:hAnsi="Courier New" w:cs="Courier New"/>
                <w:color w:val="auto"/>
                <w:sz w:val="20"/>
                <w:szCs w:val="20"/>
                <w:highlight w:val="yellow"/>
              </w:rPr>
            </w:pPr>
            <w:r w:rsidRPr="00F873B1">
              <w:rPr>
                <w:rFonts w:ascii="Courier New" w:hAnsi="Courier New" w:cs="Courier New"/>
                <w:color w:val="auto"/>
                <w:sz w:val="20"/>
                <w:szCs w:val="20"/>
              </w:rPr>
              <w:t>HYPERTENSION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18"/>
                <w:szCs w:val="18"/>
                <w:highlight w:val="yellow"/>
              </w:rPr>
            </w:pPr>
            <w:r w:rsidRPr="00F873B1">
              <w:rPr>
                <w:rFonts w:ascii="Courier New" w:hAnsi="Courier New" w:cs="Courier New"/>
                <w:sz w:val="18"/>
                <w:szCs w:val="18"/>
              </w:rPr>
              <w:t>7101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18"/>
                <w:szCs w:val="18"/>
              </w:rPr>
            </w:pPr>
            <w:r w:rsidRPr="00F873B1">
              <w:rPr>
                <w:rFonts w:ascii="Courier New" w:hAnsi="Courier New" w:cs="Courier New"/>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rPr>
                <w:rFonts w:ascii="Courier New" w:hAnsi="Courier New" w:cs="Courier New"/>
                <w:color w:val="auto"/>
              </w:rPr>
            </w:pPr>
            <w:r w:rsidRPr="00F873B1">
              <w:rPr>
                <w:rFonts w:ascii="Courier New" w:hAnsi="Courier New" w:cs="Courier New"/>
                <w:color w:val="auto"/>
              </w:rPr>
              <w:t>STR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Courier New" w:hAnsi="Courier New" w:cs="Courier New"/>
                <w:b/>
                <w:sz w:val="18"/>
                <w:szCs w:val="18"/>
                <w:highlight w:val="yellow"/>
              </w:rPr>
            </w:pPr>
            <w:r w:rsidRPr="00F873B1">
              <w:rPr>
                <w:rFonts w:ascii="Courier New" w:hAnsi="Courier New" w:cs="Courier New"/>
                <w:sz w:val="18"/>
                <w:szCs w:val="18"/>
              </w:rPr>
              <w:t>20050828</w:t>
            </w:r>
          </w:p>
        </w:tc>
      </w:tr>
      <w:tr w:rsidR="00824EDF" w:rsidRPr="00F873B1" w:rsidTr="00035DE7">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eastAsiaTheme="minorEastAsia"/>
                <w:color w:val="auto"/>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b/>
                <w:sz w:val="18"/>
                <w:szCs w:val="18"/>
              </w:rPr>
            </w:pPr>
          </w:p>
        </w:tc>
        <w:tc>
          <w:tcPr>
            <w:tcW w:w="220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ascii="Courier New" w:eastAsiaTheme="minorEastAsia" w:hAnsi="Courier New" w:cs="Courier New"/>
                <w:color w:val="auto"/>
                <w:sz w:val="20"/>
                <w:szCs w:val="20"/>
                <w:highlight w:val="yellow"/>
              </w:rPr>
            </w:pPr>
            <w:r w:rsidRPr="00F873B1">
              <w:rPr>
                <w:rFonts w:ascii="Courier New" w:hAnsi="Courier New" w:cs="Courier New"/>
                <w:color w:val="auto"/>
                <w:sz w:val="20"/>
                <w:szCs w:val="20"/>
              </w:rPr>
              <w:t>BILATERAL PES PLANUS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18"/>
                <w:szCs w:val="18"/>
              </w:rPr>
            </w:pPr>
            <w:r w:rsidRPr="00F873B1">
              <w:rPr>
                <w:rFonts w:ascii="Courier New" w:hAnsi="Courier New" w:cs="Courier New"/>
                <w:sz w:val="18"/>
                <w:szCs w:val="18"/>
              </w:rPr>
              <w:t>5276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18"/>
                <w:szCs w:val="18"/>
              </w:rPr>
            </w:pPr>
            <w:r w:rsidRPr="00F873B1">
              <w:rPr>
                <w:rFonts w:ascii="Courier New" w:hAnsi="Courier New" w:cs="Courier New"/>
                <w:sz w:val="18"/>
                <w:szCs w:val="18"/>
              </w:rPr>
              <w:t>0%</w:t>
            </w:r>
          </w:p>
          <w:p w:rsidR="00824EDF" w:rsidRPr="00F873B1" w:rsidRDefault="00824EDF" w:rsidP="00035DE7">
            <w:pPr>
              <w:pStyle w:val="ListParagraph"/>
              <w:spacing w:after="0" w:line="240" w:lineRule="auto"/>
              <w:ind w:left="0"/>
              <w:jc w:val="center"/>
              <w:rPr>
                <w:rFonts w:ascii="Courier New" w:hAnsi="Courier New" w:cs="Courier New"/>
                <w:sz w:val="18"/>
                <w:szCs w:val="18"/>
              </w:rPr>
            </w:pPr>
          </w:p>
          <w:p w:rsidR="00824EDF" w:rsidRPr="00F873B1" w:rsidRDefault="00824EDF" w:rsidP="00035DE7">
            <w:pPr>
              <w:pStyle w:val="ListParagraph"/>
              <w:spacing w:after="0" w:line="240" w:lineRule="auto"/>
              <w:ind w:left="0"/>
              <w:jc w:val="center"/>
              <w:rPr>
                <w:rFonts w:ascii="Courier New" w:hAnsi="Courier New" w:cs="Courier New"/>
                <w:sz w:val="18"/>
                <w:szCs w:val="18"/>
              </w:rPr>
            </w:pPr>
            <w:r w:rsidRPr="00F873B1">
              <w:rPr>
                <w:rFonts w:ascii="Courier New" w:hAnsi="Courier New" w:cs="Courier New"/>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rPr>
                <w:rFonts w:ascii="Courier New" w:hAnsi="Courier New" w:cs="Courier New"/>
                <w:color w:val="auto"/>
              </w:rPr>
            </w:pPr>
            <w:r w:rsidRPr="00F873B1">
              <w:rPr>
                <w:rFonts w:ascii="Courier New" w:hAnsi="Courier New" w:cs="Courier New"/>
                <w:color w:val="auto"/>
              </w:rPr>
              <w:t>STR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Courier New" w:hAnsi="Courier New" w:cs="Courier New"/>
                <w:sz w:val="18"/>
                <w:szCs w:val="18"/>
              </w:rPr>
            </w:pPr>
            <w:r w:rsidRPr="00F873B1">
              <w:rPr>
                <w:rFonts w:ascii="Courier New" w:hAnsi="Courier New" w:cs="Courier New"/>
                <w:sz w:val="18"/>
                <w:szCs w:val="18"/>
              </w:rPr>
              <w:t>20050828</w:t>
            </w:r>
          </w:p>
          <w:p w:rsidR="00824EDF" w:rsidRPr="00F873B1" w:rsidRDefault="00824EDF" w:rsidP="00035DE7">
            <w:pPr>
              <w:pStyle w:val="ListParagraph"/>
              <w:spacing w:after="0" w:line="240" w:lineRule="auto"/>
              <w:ind w:left="0"/>
              <w:rPr>
                <w:rFonts w:ascii="Courier New" w:hAnsi="Courier New" w:cs="Courier New"/>
                <w:sz w:val="18"/>
                <w:szCs w:val="18"/>
              </w:rPr>
            </w:pPr>
          </w:p>
          <w:p w:rsidR="00824EDF" w:rsidRPr="00F873B1" w:rsidRDefault="00824EDF" w:rsidP="00035DE7">
            <w:pPr>
              <w:pStyle w:val="ListParagraph"/>
              <w:spacing w:after="0" w:line="240" w:lineRule="auto"/>
              <w:ind w:left="0"/>
              <w:rPr>
                <w:rFonts w:ascii="Courier New" w:hAnsi="Courier New" w:cs="Courier New"/>
                <w:b/>
                <w:sz w:val="18"/>
                <w:szCs w:val="18"/>
              </w:rPr>
            </w:pPr>
            <w:r w:rsidRPr="00F873B1">
              <w:rPr>
                <w:rFonts w:ascii="Courier New" w:hAnsi="Courier New" w:cs="Courier New"/>
                <w:sz w:val="18"/>
                <w:szCs w:val="18"/>
              </w:rPr>
              <w:t>20070321</w:t>
            </w:r>
          </w:p>
        </w:tc>
      </w:tr>
      <w:tr w:rsidR="00824EDF" w:rsidRPr="00F873B1" w:rsidTr="00035DE7">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b/>
                <w:sz w:val="18"/>
                <w:szCs w:val="18"/>
              </w:rPr>
            </w:pPr>
          </w:p>
        </w:tc>
        <w:tc>
          <w:tcPr>
            <w:tcW w:w="220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Courier New" w:hAnsi="Courier New" w:cs="Courier New"/>
                <w:sz w:val="20"/>
                <w:szCs w:val="20"/>
              </w:rPr>
            </w:pPr>
            <w:r w:rsidRPr="00F873B1">
              <w:rPr>
                <w:rFonts w:ascii="Courier New" w:hAnsi="Courier New" w:cs="Courier New"/>
                <w:sz w:val="20"/>
                <w:szCs w:val="20"/>
              </w:rPr>
              <w:t>GASTROESOPHAGEAL REFLUX DISEASE</w:t>
            </w:r>
            <w:r w:rsidR="00124C4B">
              <w:rPr>
                <w:rFonts w:ascii="Courier New" w:hAnsi="Courier New" w:cs="Courier New"/>
                <w:sz w:val="20"/>
                <w:szCs w:val="20"/>
              </w:rPr>
              <w:t xml:space="preserve"> (GERD)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18"/>
                <w:szCs w:val="18"/>
              </w:rPr>
            </w:pPr>
            <w:r w:rsidRPr="00F873B1">
              <w:rPr>
                <w:rFonts w:ascii="Courier New" w:hAnsi="Courier New" w:cs="Courier New"/>
                <w:sz w:val="18"/>
                <w:szCs w:val="18"/>
              </w:rPr>
              <w:t>7399-7346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18"/>
                <w:szCs w:val="18"/>
              </w:rPr>
            </w:pPr>
            <w:r w:rsidRPr="00F873B1">
              <w:rPr>
                <w:rFonts w:ascii="Courier New" w:hAnsi="Courier New" w:cs="Courier New"/>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rPr>
                <w:rFonts w:ascii="Courier New" w:hAnsi="Courier New" w:cs="Courier New"/>
                <w:color w:val="auto"/>
              </w:rPr>
            </w:pPr>
            <w:r w:rsidRPr="00F873B1">
              <w:rPr>
                <w:rFonts w:ascii="Courier New" w:hAnsi="Courier New" w:cs="Courier New"/>
                <w:color w:val="auto"/>
              </w:rPr>
              <w:t>STR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Courier New" w:hAnsi="Courier New" w:cs="Courier New"/>
                <w:sz w:val="18"/>
                <w:szCs w:val="18"/>
              </w:rPr>
            </w:pPr>
            <w:r w:rsidRPr="00F873B1">
              <w:rPr>
                <w:rFonts w:ascii="Courier New" w:hAnsi="Courier New" w:cs="Courier New"/>
                <w:sz w:val="18"/>
                <w:szCs w:val="18"/>
              </w:rPr>
              <w:t>20050828</w:t>
            </w:r>
          </w:p>
        </w:tc>
      </w:tr>
      <w:tr w:rsidR="00824EDF" w:rsidRPr="00F873B1" w:rsidTr="00035DE7">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Times New Roman" w:hAnsi="Times New Roman" w:cs="Times New Roman"/>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Times New Roman" w:hAnsi="Times New Roman" w:cs="Times New Roman"/>
                <w:sz w:val="12"/>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Times New Roman" w:hAnsi="Times New Roman" w:cs="Times New Roman"/>
                <w:sz w:val="18"/>
                <w:szCs w:val="18"/>
              </w:rPr>
            </w:pPr>
          </w:p>
        </w:tc>
        <w:tc>
          <w:tcPr>
            <w:tcW w:w="220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ascii="Courier New" w:hAnsi="Courier New" w:cs="Courier New"/>
                <w:color w:val="auto"/>
                <w:sz w:val="20"/>
                <w:szCs w:val="20"/>
              </w:rPr>
            </w:pPr>
            <w:r w:rsidRPr="00F873B1">
              <w:rPr>
                <w:rFonts w:ascii="Courier New" w:hAnsi="Courier New" w:cs="Courier New"/>
                <w:color w:val="auto"/>
                <w:sz w:val="20"/>
                <w:szCs w:val="20"/>
              </w:rPr>
              <w:t>TINNITUS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ascii="Courier New" w:hAnsi="Courier New" w:cs="Courier New"/>
                <w:color w:val="auto"/>
                <w:sz w:val="20"/>
                <w:szCs w:val="20"/>
              </w:rPr>
            </w:pPr>
            <w:r w:rsidRPr="00F873B1">
              <w:rPr>
                <w:rFonts w:ascii="Courier New" w:hAnsi="Courier New" w:cs="Courier New"/>
                <w:color w:val="auto"/>
                <w:sz w:val="20"/>
                <w:szCs w:val="20"/>
              </w:rPr>
              <w:t>6260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ascii="Courier New" w:hAnsi="Courier New" w:cs="Courier New"/>
                <w:color w:val="auto"/>
                <w:sz w:val="20"/>
                <w:szCs w:val="20"/>
              </w:rPr>
            </w:pPr>
            <w:r w:rsidRPr="00F873B1">
              <w:rPr>
                <w:rFonts w:ascii="Courier New" w:hAnsi="Courier New" w:cs="Courier New"/>
                <w:color w:val="auto"/>
                <w:sz w:val="20"/>
                <w:szCs w:val="20"/>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ascii="Courier New" w:hAnsi="Courier New" w:cs="Courier New"/>
                <w:color w:val="auto"/>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Courier New" w:hAnsi="Courier New" w:cs="Courier New"/>
                <w:b/>
                <w:sz w:val="18"/>
                <w:szCs w:val="18"/>
              </w:rPr>
            </w:pPr>
            <w:r w:rsidRPr="00F873B1">
              <w:rPr>
                <w:rFonts w:ascii="Courier New" w:hAnsi="Courier New" w:cs="Courier New"/>
                <w:b/>
                <w:sz w:val="18"/>
                <w:szCs w:val="18"/>
              </w:rPr>
              <w:t>20080724</w:t>
            </w:r>
          </w:p>
        </w:tc>
      </w:tr>
      <w:tr w:rsidR="00824EDF" w:rsidRPr="00F873B1" w:rsidTr="00035DE7">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824EDF" w:rsidRPr="00F873B1" w:rsidRDefault="00824EDF" w:rsidP="00035DE7">
            <w:pPr>
              <w:pStyle w:val="ListParagraph"/>
              <w:spacing w:after="0" w:line="240" w:lineRule="auto"/>
              <w:ind w:left="0"/>
              <w:rPr>
                <w:b/>
                <w:sz w:val="18"/>
                <w:szCs w:val="18"/>
              </w:rPr>
            </w:pPr>
          </w:p>
        </w:tc>
        <w:tc>
          <w:tcPr>
            <w:tcW w:w="220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ascii="Courier New" w:hAnsi="Courier New" w:cs="Courier New"/>
                <w:color w:val="auto"/>
                <w:sz w:val="20"/>
                <w:szCs w:val="20"/>
              </w:rPr>
            </w:pPr>
            <w:r w:rsidRPr="00F873B1">
              <w:rPr>
                <w:rFonts w:ascii="Courier New" w:hAnsi="Courier New" w:cs="Courier New"/>
                <w:color w:val="auto"/>
                <w:sz w:val="20"/>
                <w:szCs w:val="20"/>
              </w:rPr>
              <w:t xml:space="preserve">LEFT SHOULDER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20"/>
                <w:szCs w:val="20"/>
              </w:rPr>
            </w:pPr>
            <w:r w:rsidRPr="00F873B1">
              <w:rPr>
                <w:rFonts w:ascii="Courier New" w:hAnsi="Courier New" w:cs="Courier New"/>
                <w:sz w:val="20"/>
                <w:szCs w:val="20"/>
              </w:rPr>
              <w:t>5203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20"/>
                <w:szCs w:val="20"/>
              </w:rPr>
            </w:pPr>
            <w:r w:rsidRPr="00F873B1">
              <w:rPr>
                <w:rFonts w:ascii="Courier New" w:hAnsi="Courier New" w:cs="Courier New"/>
                <w:sz w:val="20"/>
                <w:szCs w:val="20"/>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rPr>
                <w:rFonts w:ascii="Courier New" w:hAnsi="Courier New" w:cs="Courier New"/>
                <w:color w:val="auto"/>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Times New Roman" w:hAnsi="Times New Roman" w:cs="Times New Roman"/>
                <w:sz w:val="18"/>
                <w:szCs w:val="18"/>
              </w:rPr>
            </w:pPr>
          </w:p>
        </w:tc>
      </w:tr>
      <w:tr w:rsidR="00824EDF" w:rsidRPr="00F873B1" w:rsidTr="00035DE7">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824EDF" w:rsidRPr="00F873B1" w:rsidRDefault="00824EDF" w:rsidP="00035DE7">
            <w:pPr>
              <w:pStyle w:val="ListParagraph"/>
              <w:spacing w:after="0" w:line="240" w:lineRule="auto"/>
              <w:ind w:left="0"/>
              <w:rPr>
                <w:b/>
                <w:sz w:val="18"/>
                <w:szCs w:val="18"/>
              </w:rPr>
            </w:pPr>
          </w:p>
        </w:tc>
        <w:tc>
          <w:tcPr>
            <w:tcW w:w="220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ascii="Courier New" w:hAnsi="Courier New" w:cs="Courier New"/>
                <w:color w:val="auto"/>
                <w:sz w:val="20"/>
                <w:szCs w:val="20"/>
              </w:rPr>
            </w:pPr>
            <w:r w:rsidRPr="00F873B1">
              <w:rPr>
                <w:rFonts w:ascii="Courier New" w:hAnsi="Courier New" w:cs="Courier New"/>
                <w:color w:val="auto"/>
                <w:sz w:val="20"/>
                <w:szCs w:val="20"/>
              </w:rPr>
              <w:t xml:space="preserve">L MIDDLE FINGER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20"/>
                <w:szCs w:val="20"/>
              </w:rPr>
            </w:pPr>
            <w:r w:rsidRPr="00F873B1">
              <w:rPr>
                <w:rFonts w:ascii="Courier New" w:hAnsi="Courier New" w:cs="Courier New"/>
                <w:sz w:val="20"/>
                <w:szCs w:val="20"/>
              </w:rPr>
              <w:t>5229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20"/>
                <w:szCs w:val="20"/>
              </w:rPr>
            </w:pPr>
            <w:r w:rsidRPr="00F873B1">
              <w:rPr>
                <w:rFonts w:ascii="Courier New" w:hAnsi="Courier New" w:cs="Courier New"/>
                <w:sz w:val="20"/>
                <w:szCs w:val="20"/>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rPr>
                <w:rFonts w:ascii="Courier New" w:hAnsi="Courier New" w:cs="Courier New"/>
                <w:color w:val="auto"/>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Times New Roman" w:hAnsi="Times New Roman" w:cs="Times New Roman"/>
                <w:sz w:val="18"/>
                <w:szCs w:val="18"/>
              </w:rPr>
            </w:pPr>
          </w:p>
        </w:tc>
      </w:tr>
      <w:tr w:rsidR="00824EDF" w:rsidRPr="00F873B1" w:rsidTr="00035DE7">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824EDF" w:rsidRPr="00F873B1" w:rsidRDefault="00824EDF" w:rsidP="00035DE7">
            <w:pPr>
              <w:pStyle w:val="ListParagraph"/>
              <w:spacing w:after="0" w:line="240" w:lineRule="auto"/>
              <w:ind w:left="0"/>
              <w:rPr>
                <w:b/>
                <w:sz w:val="18"/>
                <w:szCs w:val="18"/>
              </w:rPr>
            </w:pPr>
          </w:p>
        </w:tc>
        <w:tc>
          <w:tcPr>
            <w:tcW w:w="220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ascii="Courier New" w:hAnsi="Courier New" w:cs="Courier New"/>
                <w:color w:val="auto"/>
                <w:sz w:val="20"/>
                <w:szCs w:val="20"/>
              </w:rPr>
            </w:pPr>
            <w:r w:rsidRPr="00F873B1">
              <w:rPr>
                <w:rFonts w:ascii="Courier New" w:hAnsi="Courier New" w:cs="Courier New"/>
                <w:color w:val="auto"/>
                <w:sz w:val="20"/>
                <w:szCs w:val="20"/>
              </w:rPr>
              <w:t>L KNEE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20"/>
                <w:szCs w:val="20"/>
              </w:rPr>
            </w:pPr>
            <w:r w:rsidRPr="00F873B1">
              <w:rPr>
                <w:rFonts w:ascii="Courier New" w:hAnsi="Courier New" w:cs="Courier New"/>
                <w:sz w:val="20"/>
                <w:szCs w:val="20"/>
              </w:rPr>
              <w:t>5260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20"/>
                <w:szCs w:val="20"/>
              </w:rPr>
            </w:pPr>
            <w:r w:rsidRPr="00F873B1">
              <w:rPr>
                <w:rFonts w:ascii="Courier New" w:hAnsi="Courier New" w:cs="Courier New"/>
                <w:sz w:val="20"/>
                <w:szCs w:val="20"/>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rPr>
                <w:rFonts w:ascii="Courier New" w:hAnsi="Courier New" w:cs="Courier New"/>
                <w:color w:val="auto"/>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Times New Roman" w:hAnsi="Times New Roman" w:cs="Times New Roman"/>
                <w:sz w:val="18"/>
                <w:szCs w:val="18"/>
              </w:rPr>
            </w:pPr>
          </w:p>
        </w:tc>
      </w:tr>
      <w:tr w:rsidR="00824EDF" w:rsidRPr="00F873B1" w:rsidTr="00035DE7">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824EDF" w:rsidRPr="00F873B1" w:rsidRDefault="00824EDF" w:rsidP="00035DE7">
            <w:pPr>
              <w:pStyle w:val="ListParagraph"/>
              <w:spacing w:after="0" w:line="240" w:lineRule="auto"/>
              <w:ind w:left="0"/>
              <w:rPr>
                <w:b/>
                <w:sz w:val="18"/>
                <w:szCs w:val="18"/>
              </w:rPr>
            </w:pPr>
          </w:p>
        </w:tc>
        <w:tc>
          <w:tcPr>
            <w:tcW w:w="220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ascii="Courier New" w:hAnsi="Courier New" w:cs="Courier New"/>
                <w:color w:val="auto"/>
                <w:sz w:val="20"/>
                <w:szCs w:val="20"/>
              </w:rPr>
            </w:pPr>
            <w:r w:rsidRPr="00F873B1">
              <w:rPr>
                <w:rFonts w:ascii="Courier New" w:hAnsi="Courier New" w:cs="Courier New"/>
                <w:color w:val="auto"/>
                <w:sz w:val="20"/>
                <w:szCs w:val="20"/>
              </w:rPr>
              <w:t>RECURRENT BILATERAL EAR ACHE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20"/>
                <w:szCs w:val="20"/>
              </w:rPr>
            </w:pPr>
            <w:r w:rsidRPr="00F873B1">
              <w:rPr>
                <w:rFonts w:ascii="Courier New" w:hAnsi="Courier New" w:cs="Courier New"/>
                <w:sz w:val="20"/>
                <w:szCs w:val="20"/>
              </w:rPr>
              <w:t>6210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Courier New" w:hAnsi="Courier New" w:cs="Courier New"/>
                <w:sz w:val="20"/>
                <w:szCs w:val="20"/>
              </w:rPr>
            </w:pPr>
            <w:r w:rsidRPr="00F873B1">
              <w:rPr>
                <w:rFonts w:ascii="Courier New" w:hAnsi="Courier New" w:cs="Courier New"/>
                <w:sz w:val="20"/>
                <w:szCs w:val="20"/>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rPr>
                <w:rFonts w:ascii="Courier New" w:hAnsi="Courier New" w:cs="Courier New"/>
                <w:color w:val="auto"/>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Times New Roman" w:hAnsi="Times New Roman" w:cs="Times New Roman"/>
                <w:sz w:val="18"/>
                <w:szCs w:val="18"/>
              </w:rPr>
            </w:pPr>
          </w:p>
        </w:tc>
      </w:tr>
      <w:tr w:rsidR="00824EDF" w:rsidRPr="00F873B1" w:rsidTr="00035DE7">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824EDF" w:rsidRPr="00F873B1" w:rsidRDefault="00824EDF" w:rsidP="00035DE7">
            <w:pPr>
              <w:pStyle w:val="ListParagraph"/>
              <w:spacing w:after="0" w:line="240" w:lineRule="auto"/>
              <w:ind w:left="0"/>
              <w:rPr>
                <w:b/>
                <w:sz w:val="18"/>
                <w:szCs w:val="18"/>
              </w:rPr>
            </w:pPr>
          </w:p>
        </w:tc>
        <w:tc>
          <w:tcPr>
            <w:tcW w:w="220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eastAsiaTheme="minorEastAsia"/>
                <w:color w:val="auto"/>
                <w:sz w:val="20"/>
              </w:rPr>
            </w:pPr>
            <w:r w:rsidRPr="00F873B1">
              <w:rPr>
                <w:rFonts w:ascii="Courier New" w:hAnsi="Courier New" w:cs="Courier New"/>
                <w:color w:val="auto"/>
                <w:sz w:val="20"/>
                <w:szCs w:val="20"/>
              </w:rPr>
              <w:t>Insomnia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sz w:val="18"/>
                <w:szCs w:val="18"/>
              </w:rPr>
            </w:pPr>
            <w:r w:rsidRPr="00F873B1">
              <w:rPr>
                <w:sz w:val="18"/>
                <w:szCs w:val="18"/>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rPr>
                <w:color w:val="aut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Times New Roman" w:hAnsi="Times New Roman" w:cs="Times New Roman"/>
                <w:sz w:val="18"/>
                <w:szCs w:val="18"/>
              </w:rPr>
            </w:pPr>
          </w:p>
        </w:tc>
      </w:tr>
      <w:tr w:rsidR="00824EDF" w:rsidRPr="00F873B1" w:rsidTr="00035DE7">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24EDF" w:rsidRPr="00F873B1" w:rsidRDefault="00824EDF" w:rsidP="00035DE7">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824EDF" w:rsidRPr="00F873B1" w:rsidRDefault="00824EDF" w:rsidP="00035DE7">
            <w:pPr>
              <w:pStyle w:val="ListParagraph"/>
              <w:spacing w:after="0" w:line="240" w:lineRule="auto"/>
              <w:ind w:left="0"/>
              <w:rPr>
                <w:b/>
                <w:sz w:val="18"/>
                <w:szCs w:val="18"/>
              </w:rPr>
            </w:pPr>
          </w:p>
        </w:tc>
        <w:tc>
          <w:tcPr>
            <w:tcW w:w="220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autoSpaceDE w:val="0"/>
              <w:autoSpaceDN w:val="0"/>
              <w:adjustRightInd w:val="0"/>
              <w:rPr>
                <w:rFonts w:eastAsiaTheme="minorEastAsia"/>
                <w:color w:val="auto"/>
                <w:sz w:val="20"/>
              </w:rPr>
            </w:pPr>
            <w:r w:rsidRPr="00F873B1">
              <w:rPr>
                <w:rFonts w:eastAsiaTheme="minorEastAsia"/>
                <w:color w:val="auto"/>
                <w:sz w:val="20"/>
              </w:rPr>
              <w:t>+ other NSC CONDITIONS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rPr>
                <w:color w:val="aut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rPr>
                <w:rFonts w:ascii="Times New Roman" w:hAnsi="Times New Roman" w:cs="Times New Roman"/>
                <w:sz w:val="18"/>
                <w:szCs w:val="18"/>
              </w:rPr>
            </w:pPr>
          </w:p>
        </w:tc>
      </w:tr>
      <w:tr w:rsidR="00824EDF" w:rsidRPr="00F873B1" w:rsidTr="00035DE7">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b/>
              </w:rPr>
            </w:pPr>
            <w:r w:rsidRPr="00F873B1">
              <w:rPr>
                <w:b/>
              </w:rPr>
              <w:t>TOTAL Combined:  0%</w:t>
            </w:r>
          </w:p>
        </w:tc>
        <w:tc>
          <w:tcPr>
            <w:tcW w:w="598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24EDF" w:rsidRPr="00F873B1" w:rsidRDefault="00824EDF" w:rsidP="00035DE7">
            <w:pPr>
              <w:pStyle w:val="ListParagraph"/>
              <w:spacing w:after="0" w:line="240" w:lineRule="auto"/>
              <w:ind w:left="0"/>
              <w:jc w:val="center"/>
              <w:rPr>
                <w:rFonts w:ascii="Times New Roman" w:hAnsi="Times New Roman" w:cs="Times New Roman"/>
                <w:sz w:val="19"/>
                <w:szCs w:val="19"/>
              </w:rPr>
            </w:pPr>
            <w:r w:rsidRPr="00F873B1">
              <w:rPr>
                <w:b/>
              </w:rPr>
              <w:t>TOTAL Combined (</w:t>
            </w:r>
            <w:proofErr w:type="spellStart"/>
            <w:r w:rsidRPr="00F873B1">
              <w:rPr>
                <w:b/>
                <w:i/>
              </w:rPr>
              <w:t>incl</w:t>
            </w:r>
            <w:proofErr w:type="spellEnd"/>
            <w:r w:rsidRPr="00F873B1">
              <w:rPr>
                <w:b/>
                <w:i/>
              </w:rPr>
              <w:t xml:space="preserve"> non-PEB </w:t>
            </w:r>
            <w:proofErr w:type="spellStart"/>
            <w:r w:rsidRPr="00F873B1">
              <w:rPr>
                <w:b/>
                <w:i/>
              </w:rPr>
              <w:t>Dxs</w:t>
            </w:r>
            <w:proofErr w:type="spellEnd"/>
            <w:r w:rsidRPr="00F873B1">
              <w:rPr>
                <w:b/>
                <w:i/>
              </w:rPr>
              <w:t xml:space="preserve">):   </w:t>
            </w:r>
            <w:r w:rsidRPr="00F873B1">
              <w:rPr>
                <w:rFonts w:ascii="Times New Roman" w:hAnsi="Times New Roman" w:cs="Times New Roman"/>
                <w:b/>
              </w:rPr>
              <w:t>20</w:t>
            </w:r>
            <w:r w:rsidRPr="00F873B1">
              <w:rPr>
                <w:rFonts w:ascii="Times New Roman" w:hAnsi="Times New Roman" w:cs="Times New Roman"/>
                <w:sz w:val="19"/>
                <w:szCs w:val="19"/>
              </w:rPr>
              <w:t xml:space="preserve">% from 20050828                                                                  </w:t>
            </w:r>
          </w:p>
          <w:p w:rsidR="00824EDF" w:rsidRPr="00F873B1" w:rsidRDefault="00824EDF" w:rsidP="00035DE7">
            <w:pPr>
              <w:pStyle w:val="ListParagraph"/>
              <w:spacing w:after="0" w:line="240" w:lineRule="auto"/>
              <w:ind w:left="0"/>
              <w:jc w:val="center"/>
              <w:rPr>
                <w:rFonts w:ascii="Times New Roman" w:hAnsi="Times New Roman" w:cs="Times New Roman"/>
                <w:sz w:val="19"/>
                <w:szCs w:val="19"/>
              </w:rPr>
            </w:pPr>
            <w:r w:rsidRPr="00F873B1">
              <w:rPr>
                <w:rFonts w:ascii="Times New Roman" w:hAnsi="Times New Roman" w:cs="Times New Roman"/>
                <w:sz w:val="19"/>
                <w:szCs w:val="19"/>
              </w:rPr>
              <w:t xml:space="preserve">                                                                         </w:t>
            </w:r>
            <w:r w:rsidRPr="00F873B1">
              <w:rPr>
                <w:rFonts w:ascii="Times New Roman" w:hAnsi="Times New Roman" w:cs="Times New Roman"/>
                <w:b/>
                <w:i/>
              </w:rPr>
              <w:t>30</w:t>
            </w:r>
            <w:r w:rsidRPr="00F873B1">
              <w:rPr>
                <w:rFonts w:ascii="Times New Roman" w:hAnsi="Times New Roman" w:cs="Times New Roman"/>
                <w:sz w:val="19"/>
                <w:szCs w:val="19"/>
              </w:rPr>
              <w:t>% from 20070321</w:t>
            </w:r>
          </w:p>
          <w:p w:rsidR="00824EDF" w:rsidRPr="00F873B1" w:rsidRDefault="00824EDF" w:rsidP="00035DE7">
            <w:pPr>
              <w:pStyle w:val="ListParagraph"/>
              <w:spacing w:after="0" w:line="240" w:lineRule="auto"/>
              <w:ind w:left="0"/>
              <w:jc w:val="center"/>
              <w:rPr>
                <w:rFonts w:ascii="Times New Roman" w:hAnsi="Times New Roman" w:cs="Times New Roman"/>
                <w:b/>
                <w:i/>
                <w:sz w:val="19"/>
                <w:szCs w:val="19"/>
              </w:rPr>
            </w:pPr>
            <w:r w:rsidRPr="00F873B1">
              <w:rPr>
                <w:rFonts w:ascii="Times New Roman" w:hAnsi="Times New Roman" w:cs="Times New Roman"/>
                <w:sz w:val="19"/>
                <w:szCs w:val="19"/>
              </w:rPr>
              <w:t xml:space="preserve">Non Service Connected (NSC)                        </w:t>
            </w:r>
            <w:r w:rsidRPr="00F873B1">
              <w:rPr>
                <w:rFonts w:ascii="Times New Roman" w:hAnsi="Times New Roman" w:cs="Times New Roman"/>
                <w:b/>
                <w:i/>
                <w:sz w:val="19"/>
                <w:szCs w:val="19"/>
              </w:rPr>
              <w:t xml:space="preserve">40%  </w:t>
            </w:r>
            <w:r w:rsidRPr="00F873B1">
              <w:rPr>
                <w:rFonts w:ascii="Times New Roman" w:hAnsi="Times New Roman" w:cs="Times New Roman"/>
                <w:sz w:val="19"/>
                <w:szCs w:val="19"/>
              </w:rPr>
              <w:t>from  20080724</w:t>
            </w:r>
          </w:p>
        </w:tc>
      </w:tr>
    </w:tbl>
    <w:p w:rsidR="00824EDF" w:rsidRPr="00F873B1" w:rsidRDefault="00824EDF" w:rsidP="00E2331E">
      <w:pPr>
        <w:tabs>
          <w:tab w:val="left" w:pos="288"/>
          <w:tab w:val="left" w:pos="4752"/>
        </w:tabs>
        <w:spacing w:line="240" w:lineRule="exact"/>
        <w:jc w:val="both"/>
        <w:rPr>
          <w:color w:val="auto"/>
        </w:rPr>
      </w:pPr>
    </w:p>
    <w:p w:rsidR="00A90D55" w:rsidRPr="00F873B1" w:rsidRDefault="00A90D55" w:rsidP="00440E51">
      <w:pPr>
        <w:tabs>
          <w:tab w:val="left" w:pos="288"/>
          <w:tab w:val="left" w:pos="4752"/>
        </w:tabs>
        <w:spacing w:line="240" w:lineRule="exact"/>
        <w:jc w:val="both"/>
        <w:rPr>
          <w:color w:val="auto"/>
          <w:szCs w:val="24"/>
        </w:rPr>
      </w:pPr>
      <w:r w:rsidRPr="00F873B1">
        <w:rPr>
          <w:color w:val="auto"/>
          <w:szCs w:val="24"/>
        </w:rPr>
        <w:t>________________________________________________________________</w:t>
      </w:r>
    </w:p>
    <w:p w:rsidR="00A90D55" w:rsidRPr="00F873B1" w:rsidRDefault="00A90D55" w:rsidP="00440E51">
      <w:pPr>
        <w:tabs>
          <w:tab w:val="left" w:pos="288"/>
          <w:tab w:val="left" w:pos="4752"/>
        </w:tabs>
        <w:spacing w:line="240" w:lineRule="exact"/>
        <w:jc w:val="both"/>
        <w:rPr>
          <w:color w:val="auto"/>
          <w:szCs w:val="24"/>
        </w:rPr>
      </w:pPr>
    </w:p>
    <w:p w:rsidR="00824EDF" w:rsidRPr="00F873B1" w:rsidRDefault="00824EDF" w:rsidP="00440E51">
      <w:pPr>
        <w:tabs>
          <w:tab w:val="left" w:pos="288"/>
          <w:tab w:val="left" w:pos="4752"/>
        </w:tabs>
        <w:spacing w:line="240" w:lineRule="exact"/>
        <w:jc w:val="both"/>
        <w:rPr>
          <w:b/>
          <w:color w:val="auto"/>
          <w:szCs w:val="24"/>
        </w:rPr>
      </w:pPr>
      <w:r w:rsidRPr="00F873B1">
        <w:rPr>
          <w:b/>
          <w:caps/>
          <w:color w:val="auto"/>
          <w:szCs w:val="24"/>
          <w:u w:val="single"/>
        </w:rPr>
        <w:t>ANALYSIS SUMMARY</w:t>
      </w:r>
      <w:r w:rsidRPr="00F873B1">
        <w:rPr>
          <w:b/>
          <w:color w:val="auto"/>
          <w:szCs w:val="24"/>
        </w:rPr>
        <w:t>:</w:t>
      </w:r>
    </w:p>
    <w:p w:rsidR="00824EDF" w:rsidRPr="00F873B1" w:rsidRDefault="00824EDF" w:rsidP="00440E51">
      <w:pPr>
        <w:tabs>
          <w:tab w:val="left" w:pos="288"/>
          <w:tab w:val="left" w:pos="4752"/>
        </w:tabs>
        <w:spacing w:line="240" w:lineRule="exact"/>
        <w:jc w:val="both"/>
        <w:rPr>
          <w:color w:val="auto"/>
          <w:szCs w:val="24"/>
        </w:rPr>
      </w:pPr>
    </w:p>
    <w:p w:rsidR="00824EDF" w:rsidRPr="00F873B1" w:rsidRDefault="00824EDF" w:rsidP="00440E51">
      <w:pPr>
        <w:autoSpaceDE w:val="0"/>
        <w:autoSpaceDN w:val="0"/>
        <w:adjustRightInd w:val="0"/>
        <w:spacing w:line="240" w:lineRule="exact"/>
        <w:jc w:val="both"/>
        <w:rPr>
          <w:color w:val="auto"/>
          <w:szCs w:val="24"/>
        </w:rPr>
      </w:pPr>
      <w:proofErr w:type="gramStart"/>
      <w:r w:rsidRPr="00F873B1">
        <w:rPr>
          <w:b/>
          <w:color w:val="auto"/>
          <w:szCs w:val="24"/>
          <w:u w:val="single"/>
        </w:rPr>
        <w:t>Right Knee</w:t>
      </w:r>
      <w:r w:rsidRPr="00F873B1">
        <w:rPr>
          <w:b/>
          <w:color w:val="auto"/>
          <w:szCs w:val="24"/>
        </w:rPr>
        <w:t>.</w:t>
      </w:r>
      <w:proofErr w:type="gramEnd"/>
      <w:r w:rsidRPr="00F873B1">
        <w:rPr>
          <w:color w:val="auto"/>
          <w:szCs w:val="24"/>
        </w:rPr>
        <w:t xml:space="preserve">  The CI fractured his right kneecap (patella) in 2000 and had open reduction internal fixation that following rehabilitation resolved his pain.  In 2003, during OIF, the CI started experiencing right knee pain and swelling after a 6-mile </w:t>
      </w:r>
      <w:proofErr w:type="spellStart"/>
      <w:r w:rsidRPr="00F873B1">
        <w:rPr>
          <w:color w:val="auto"/>
          <w:szCs w:val="24"/>
        </w:rPr>
        <w:t>ruck</w:t>
      </w:r>
      <w:proofErr w:type="spellEnd"/>
      <w:r w:rsidRPr="00F873B1">
        <w:rPr>
          <w:color w:val="auto"/>
          <w:szCs w:val="24"/>
        </w:rPr>
        <w:t xml:space="preserve"> march where he was carrying a 60-pound </w:t>
      </w:r>
      <w:proofErr w:type="spellStart"/>
      <w:r w:rsidRPr="00F873B1">
        <w:rPr>
          <w:color w:val="auto"/>
          <w:szCs w:val="24"/>
        </w:rPr>
        <w:t>ruck</w:t>
      </w:r>
      <w:proofErr w:type="spellEnd"/>
      <w:r w:rsidRPr="00F873B1">
        <w:rPr>
          <w:color w:val="auto"/>
          <w:szCs w:val="24"/>
        </w:rPr>
        <w:t xml:space="preserve">. </w:t>
      </w:r>
      <w:r w:rsidR="00CB796C" w:rsidRPr="00F873B1">
        <w:rPr>
          <w:color w:val="auto"/>
          <w:szCs w:val="24"/>
        </w:rPr>
        <w:t xml:space="preserve"> </w:t>
      </w:r>
      <w:r w:rsidRPr="00F873B1">
        <w:rPr>
          <w:color w:val="auto"/>
          <w:szCs w:val="24"/>
        </w:rPr>
        <w:t xml:space="preserve">After returning from OIF, the CI underwent physical therapy from Feb to Nov 2004 without relief.  The initial 10/10 pain did decrease to 6/10 with standing throughout most of the day but with decrease to 3/10 with rest.  The CI also complained of occasional locking and swelling of the knee.  Orthopedics evaluation and treatment including three </w:t>
      </w:r>
      <w:r w:rsidR="00CB796C" w:rsidRPr="00F873B1">
        <w:rPr>
          <w:color w:val="auto"/>
          <w:szCs w:val="24"/>
        </w:rPr>
        <w:t>medication</w:t>
      </w:r>
      <w:r w:rsidRPr="00F873B1">
        <w:rPr>
          <w:color w:val="auto"/>
          <w:szCs w:val="24"/>
        </w:rPr>
        <w:t xml:space="preserve"> injections for osteoarthritis of the knee failed.  An MRI of the knee showed a grade 3 inter-substance tear of the posterior horn of the medial meniscus and the lateral meniscus.  The right patella demonstrated </w:t>
      </w:r>
      <w:proofErr w:type="spellStart"/>
      <w:r w:rsidRPr="00F873B1">
        <w:rPr>
          <w:color w:val="auto"/>
          <w:szCs w:val="24"/>
        </w:rPr>
        <w:t>crepitus</w:t>
      </w:r>
      <w:proofErr w:type="spellEnd"/>
      <w:r w:rsidRPr="00F873B1">
        <w:rPr>
          <w:color w:val="auto"/>
          <w:szCs w:val="24"/>
        </w:rPr>
        <w:t xml:space="preserve">, a positive McMurray test, and a positive </w:t>
      </w:r>
      <w:proofErr w:type="spellStart"/>
      <w:r w:rsidRPr="00F873B1">
        <w:rPr>
          <w:color w:val="auto"/>
          <w:szCs w:val="24"/>
        </w:rPr>
        <w:t>patellofemoral</w:t>
      </w:r>
      <w:proofErr w:type="spellEnd"/>
      <w:r w:rsidRPr="00F873B1">
        <w:rPr>
          <w:color w:val="auto"/>
          <w:szCs w:val="24"/>
        </w:rPr>
        <w:t xml:space="preserve"> grinding test.  There was no effusion, atrophy, or tenderness to palpation at the joint line. ROM was reported as normal "Active flexion was normal. Passive flexion was normal. </w:t>
      </w:r>
      <w:r w:rsidR="00CB796C" w:rsidRPr="00F873B1">
        <w:rPr>
          <w:color w:val="auto"/>
          <w:szCs w:val="24"/>
        </w:rPr>
        <w:t xml:space="preserve"> </w:t>
      </w:r>
      <w:r w:rsidRPr="00F873B1">
        <w:rPr>
          <w:color w:val="auto"/>
          <w:szCs w:val="24"/>
        </w:rPr>
        <w:t xml:space="preserve">Active extension was normal. </w:t>
      </w:r>
      <w:r w:rsidR="00CB796C" w:rsidRPr="00F873B1">
        <w:rPr>
          <w:color w:val="auto"/>
          <w:szCs w:val="24"/>
        </w:rPr>
        <w:t xml:space="preserve"> </w:t>
      </w:r>
      <w:r w:rsidRPr="00F873B1">
        <w:rPr>
          <w:color w:val="auto"/>
          <w:szCs w:val="24"/>
        </w:rPr>
        <w:t xml:space="preserve">Passive extension was normal. </w:t>
      </w:r>
      <w:r w:rsidR="00CB796C" w:rsidRPr="00F873B1">
        <w:rPr>
          <w:color w:val="auto"/>
          <w:szCs w:val="24"/>
        </w:rPr>
        <w:t xml:space="preserve"> </w:t>
      </w:r>
      <w:r w:rsidRPr="00F873B1">
        <w:rPr>
          <w:color w:val="auto"/>
          <w:szCs w:val="24"/>
        </w:rPr>
        <w:t xml:space="preserve">No hyperextension or instability."  There was positive pain with heel walk.  A formal ROM on 20041203 from physical therapy with </w:t>
      </w:r>
      <w:proofErr w:type="spellStart"/>
      <w:r w:rsidRPr="00F873B1">
        <w:rPr>
          <w:color w:val="auto"/>
          <w:szCs w:val="24"/>
        </w:rPr>
        <w:t>goniometer</w:t>
      </w:r>
      <w:proofErr w:type="spellEnd"/>
      <w:r w:rsidRPr="00F873B1">
        <w:rPr>
          <w:color w:val="auto"/>
          <w:szCs w:val="24"/>
        </w:rPr>
        <w:t xml:space="preserve"> showed flexion to 100 degrees active, 125 degrees passive.  </w:t>
      </w:r>
      <w:proofErr w:type="gramStart"/>
      <w:r w:rsidRPr="00F873B1">
        <w:rPr>
          <w:color w:val="auto"/>
          <w:szCs w:val="24"/>
        </w:rPr>
        <w:t>[VASRD Normal flex</w:t>
      </w:r>
      <w:r w:rsidR="00CB796C" w:rsidRPr="00F873B1">
        <w:rPr>
          <w:color w:val="auto"/>
          <w:szCs w:val="24"/>
        </w:rPr>
        <w:t>ion</w:t>
      </w:r>
      <w:r w:rsidRPr="00F873B1">
        <w:rPr>
          <w:color w:val="auto"/>
          <w:szCs w:val="24"/>
        </w:rPr>
        <w:t xml:space="preserve"> to 140 degrees]</w:t>
      </w:r>
      <w:r w:rsidR="00CB796C" w:rsidRPr="00F873B1">
        <w:rPr>
          <w:color w:val="auto"/>
          <w:szCs w:val="24"/>
        </w:rPr>
        <w:t>.</w:t>
      </w:r>
      <w:proofErr w:type="gramEnd"/>
    </w:p>
    <w:p w:rsidR="00CB796C" w:rsidRPr="00F873B1" w:rsidRDefault="00CB796C" w:rsidP="00440E51">
      <w:pPr>
        <w:autoSpaceDE w:val="0"/>
        <w:autoSpaceDN w:val="0"/>
        <w:adjustRightInd w:val="0"/>
        <w:jc w:val="both"/>
        <w:rPr>
          <w:color w:val="auto"/>
          <w:szCs w:val="24"/>
        </w:rPr>
      </w:pPr>
    </w:p>
    <w:p w:rsidR="00824EDF" w:rsidRPr="00F873B1" w:rsidRDefault="00824EDF" w:rsidP="00440E51">
      <w:pPr>
        <w:autoSpaceDE w:val="0"/>
        <w:autoSpaceDN w:val="0"/>
        <w:adjustRightInd w:val="0"/>
        <w:spacing w:line="240" w:lineRule="exact"/>
        <w:jc w:val="both"/>
        <w:rPr>
          <w:color w:val="auto"/>
          <w:szCs w:val="24"/>
        </w:rPr>
      </w:pPr>
      <w:r w:rsidRPr="00F873B1">
        <w:rPr>
          <w:color w:val="auto"/>
          <w:szCs w:val="24"/>
        </w:rPr>
        <w:t xml:space="preserve">The VA used the military treatment records history and NARSUM exam for rating.  They noted osteoarthritis, right knee, with constant, slight </w:t>
      </w:r>
      <w:r w:rsidR="00CB796C" w:rsidRPr="00F873B1">
        <w:rPr>
          <w:color w:val="auto"/>
          <w:szCs w:val="24"/>
        </w:rPr>
        <w:t>pain;</w:t>
      </w:r>
      <w:r w:rsidRPr="00F873B1">
        <w:rPr>
          <w:color w:val="auto"/>
          <w:szCs w:val="24"/>
        </w:rPr>
        <w:t xml:space="preserve"> patella demonstrated </w:t>
      </w:r>
      <w:proofErr w:type="spellStart"/>
      <w:r w:rsidRPr="00F873B1">
        <w:rPr>
          <w:color w:val="auto"/>
          <w:szCs w:val="24"/>
        </w:rPr>
        <w:t>crepitus</w:t>
      </w:r>
      <w:proofErr w:type="spellEnd"/>
      <w:r w:rsidRPr="00F873B1">
        <w:rPr>
          <w:color w:val="auto"/>
          <w:szCs w:val="24"/>
        </w:rPr>
        <w:t xml:space="preserve">, a positive McMurray test, </w:t>
      </w:r>
      <w:r w:rsidR="00CB796C" w:rsidRPr="00F873B1">
        <w:rPr>
          <w:color w:val="auto"/>
          <w:szCs w:val="24"/>
        </w:rPr>
        <w:t>and positive</w:t>
      </w:r>
      <w:r w:rsidRPr="00F873B1">
        <w:rPr>
          <w:color w:val="auto"/>
          <w:szCs w:val="24"/>
        </w:rPr>
        <w:t xml:space="preserve"> patella femoral grind.  Based on the constant pain, an evaluation of 10 percent was assigned.</w:t>
      </w:r>
    </w:p>
    <w:p w:rsidR="00CB796C" w:rsidRPr="00F873B1" w:rsidRDefault="00CB796C" w:rsidP="00440E51">
      <w:pPr>
        <w:autoSpaceDE w:val="0"/>
        <w:autoSpaceDN w:val="0"/>
        <w:adjustRightInd w:val="0"/>
        <w:spacing w:line="240" w:lineRule="exact"/>
        <w:jc w:val="both"/>
        <w:rPr>
          <w:color w:val="auto"/>
          <w:szCs w:val="24"/>
        </w:rPr>
      </w:pPr>
    </w:p>
    <w:p w:rsidR="00824EDF" w:rsidRPr="00F873B1" w:rsidRDefault="00824EDF" w:rsidP="00440E51">
      <w:pPr>
        <w:autoSpaceDE w:val="0"/>
        <w:autoSpaceDN w:val="0"/>
        <w:adjustRightInd w:val="0"/>
        <w:spacing w:line="240" w:lineRule="exact"/>
        <w:jc w:val="both"/>
        <w:rPr>
          <w:color w:val="auto"/>
          <w:szCs w:val="24"/>
        </w:rPr>
      </w:pPr>
      <w:r w:rsidRPr="00F873B1">
        <w:rPr>
          <w:color w:val="auto"/>
          <w:szCs w:val="24"/>
        </w:rPr>
        <w:t>Absent the Army pain rule, the knee should be rated for painful motion</w:t>
      </w:r>
      <w:r w:rsidR="00440E51" w:rsidRPr="00F873B1">
        <w:rPr>
          <w:color w:val="auto"/>
          <w:szCs w:val="24"/>
        </w:rPr>
        <w:t xml:space="preserve"> IAW </w:t>
      </w:r>
      <w:r w:rsidR="00440E51" w:rsidRPr="00F873B1">
        <w:rPr>
          <w:rFonts w:hAnsi="Times New Roman"/>
          <w:b/>
          <w:color w:val="auto"/>
          <w:szCs w:val="24"/>
        </w:rPr>
        <w:t>§</w:t>
      </w:r>
      <w:r w:rsidR="00440E51" w:rsidRPr="00F873B1">
        <w:rPr>
          <w:b/>
          <w:color w:val="auto"/>
          <w:szCs w:val="24"/>
        </w:rPr>
        <w:t>4.59 Painful motion</w:t>
      </w:r>
      <w:r w:rsidRPr="00F873B1">
        <w:rPr>
          <w:color w:val="auto"/>
          <w:szCs w:val="24"/>
        </w:rPr>
        <w:t xml:space="preserve">.  There was no mechanical limitation of motion.  There was demonstrated MRI evidence of </w:t>
      </w:r>
      <w:proofErr w:type="spellStart"/>
      <w:r w:rsidRPr="00F873B1">
        <w:rPr>
          <w:color w:val="auto"/>
          <w:szCs w:val="24"/>
        </w:rPr>
        <w:t>meniscal</w:t>
      </w:r>
      <w:proofErr w:type="spellEnd"/>
      <w:r w:rsidRPr="00F873B1">
        <w:rPr>
          <w:color w:val="auto"/>
          <w:szCs w:val="24"/>
        </w:rPr>
        <w:t xml:space="preserve"> tear and a positive McMurray test with history of </w:t>
      </w:r>
      <w:r w:rsidRPr="00F873B1">
        <w:rPr>
          <w:color w:val="auto"/>
          <w:szCs w:val="24"/>
        </w:rPr>
        <w:lastRenderedPageBreak/>
        <w:t>"occasional" locking and swelling of the knee.  This d</w:t>
      </w:r>
      <w:r w:rsidR="006C7BC6">
        <w:rPr>
          <w:color w:val="auto"/>
          <w:szCs w:val="24"/>
        </w:rPr>
        <w:t>id</w:t>
      </w:r>
      <w:r w:rsidRPr="00F873B1">
        <w:rPr>
          <w:color w:val="auto"/>
          <w:szCs w:val="24"/>
        </w:rPr>
        <w:t xml:space="preserve"> not appear to rise to the compensable level of frequent instability and was not rated by the VA.   </w:t>
      </w:r>
    </w:p>
    <w:p w:rsidR="00824EDF" w:rsidRPr="00F873B1" w:rsidRDefault="00824EDF" w:rsidP="00440E51">
      <w:pPr>
        <w:autoSpaceDE w:val="0"/>
        <w:autoSpaceDN w:val="0"/>
        <w:adjustRightInd w:val="0"/>
        <w:spacing w:line="240" w:lineRule="exact"/>
        <w:jc w:val="both"/>
        <w:rPr>
          <w:b/>
          <w:color w:val="auto"/>
          <w:szCs w:val="24"/>
          <w:u w:val="single"/>
        </w:rPr>
      </w:pPr>
    </w:p>
    <w:p w:rsidR="00824EDF" w:rsidRPr="00F873B1" w:rsidRDefault="00824EDF" w:rsidP="00440E51">
      <w:pPr>
        <w:autoSpaceDE w:val="0"/>
        <w:autoSpaceDN w:val="0"/>
        <w:adjustRightInd w:val="0"/>
        <w:spacing w:line="240" w:lineRule="exact"/>
        <w:jc w:val="both"/>
        <w:rPr>
          <w:b/>
          <w:color w:val="auto"/>
          <w:szCs w:val="24"/>
          <w:u w:val="single"/>
        </w:rPr>
      </w:pPr>
      <w:r w:rsidRPr="00F873B1">
        <w:rPr>
          <w:b/>
          <w:color w:val="auto"/>
          <w:szCs w:val="24"/>
          <w:u w:val="single"/>
        </w:rPr>
        <w:t xml:space="preserve">Other conditions: </w:t>
      </w:r>
    </w:p>
    <w:p w:rsidR="00440E51" w:rsidRPr="00F873B1" w:rsidRDefault="00440E51" w:rsidP="00440E51">
      <w:pPr>
        <w:autoSpaceDE w:val="0"/>
        <w:autoSpaceDN w:val="0"/>
        <w:adjustRightInd w:val="0"/>
        <w:spacing w:line="240" w:lineRule="exact"/>
        <w:jc w:val="both"/>
        <w:rPr>
          <w:b/>
          <w:color w:val="auto"/>
          <w:szCs w:val="24"/>
          <w:u w:val="single"/>
        </w:rPr>
      </w:pPr>
    </w:p>
    <w:p w:rsidR="00824EDF" w:rsidRPr="00F873B1" w:rsidRDefault="00824EDF" w:rsidP="00440E51">
      <w:pPr>
        <w:autoSpaceDE w:val="0"/>
        <w:autoSpaceDN w:val="0"/>
        <w:adjustRightInd w:val="0"/>
        <w:spacing w:line="240" w:lineRule="exact"/>
        <w:jc w:val="both"/>
        <w:rPr>
          <w:color w:val="auto"/>
          <w:szCs w:val="24"/>
        </w:rPr>
      </w:pPr>
      <w:proofErr w:type="gramStart"/>
      <w:r w:rsidRPr="00F873B1">
        <w:rPr>
          <w:color w:val="auto"/>
          <w:szCs w:val="24"/>
          <w:u w:val="single"/>
        </w:rPr>
        <w:t>Hypertension</w:t>
      </w:r>
      <w:r w:rsidRPr="00F873B1">
        <w:rPr>
          <w:color w:val="auto"/>
          <w:szCs w:val="24"/>
        </w:rPr>
        <w:t>.</w:t>
      </w:r>
      <w:proofErr w:type="gramEnd"/>
      <w:r w:rsidRPr="00F873B1">
        <w:rPr>
          <w:color w:val="auto"/>
          <w:szCs w:val="24"/>
        </w:rPr>
        <w:t xml:space="preserve">  Mentioned in NARSUM and BP was 147/102.   VA rated 10% as not well controlled on chronic medication.  This would not be an unfitting condition.  </w:t>
      </w:r>
    </w:p>
    <w:p w:rsidR="00440E51" w:rsidRPr="00F873B1" w:rsidRDefault="00440E51" w:rsidP="00440E51">
      <w:pPr>
        <w:autoSpaceDE w:val="0"/>
        <w:autoSpaceDN w:val="0"/>
        <w:adjustRightInd w:val="0"/>
        <w:spacing w:line="240" w:lineRule="exact"/>
        <w:jc w:val="both"/>
        <w:rPr>
          <w:color w:val="auto"/>
          <w:szCs w:val="24"/>
          <w:u w:val="single"/>
        </w:rPr>
      </w:pPr>
    </w:p>
    <w:p w:rsidR="00440E51" w:rsidRPr="00F873B1" w:rsidRDefault="00824EDF" w:rsidP="00440E51">
      <w:pPr>
        <w:autoSpaceDE w:val="0"/>
        <w:autoSpaceDN w:val="0"/>
        <w:adjustRightInd w:val="0"/>
        <w:spacing w:line="240" w:lineRule="exact"/>
        <w:jc w:val="both"/>
        <w:rPr>
          <w:color w:val="auto"/>
          <w:szCs w:val="24"/>
        </w:rPr>
      </w:pPr>
      <w:proofErr w:type="gramStart"/>
      <w:r w:rsidRPr="00F873B1">
        <w:rPr>
          <w:color w:val="auto"/>
          <w:szCs w:val="24"/>
          <w:u w:val="single"/>
        </w:rPr>
        <w:t>GERD</w:t>
      </w:r>
      <w:r w:rsidR="00440E51" w:rsidRPr="00F873B1">
        <w:rPr>
          <w:color w:val="auto"/>
          <w:szCs w:val="24"/>
        </w:rPr>
        <w:t>.</w:t>
      </w:r>
      <w:proofErr w:type="gramEnd"/>
      <w:r w:rsidRPr="00F873B1">
        <w:rPr>
          <w:color w:val="auto"/>
          <w:szCs w:val="24"/>
        </w:rPr>
        <w:t xml:space="preserve">  </w:t>
      </w:r>
      <w:proofErr w:type="gramStart"/>
      <w:r w:rsidRPr="00F873B1">
        <w:rPr>
          <w:color w:val="auto"/>
          <w:szCs w:val="24"/>
        </w:rPr>
        <w:t>Mentioned in NARSUM.</w:t>
      </w:r>
      <w:proofErr w:type="gramEnd"/>
      <w:r w:rsidRPr="00F873B1">
        <w:rPr>
          <w:color w:val="auto"/>
          <w:szCs w:val="24"/>
        </w:rPr>
        <w:t xml:space="preserve">  </w:t>
      </w:r>
      <w:proofErr w:type="gramStart"/>
      <w:r w:rsidRPr="00F873B1">
        <w:rPr>
          <w:color w:val="auto"/>
          <w:szCs w:val="24"/>
        </w:rPr>
        <w:t xml:space="preserve">VA </w:t>
      </w:r>
      <w:r w:rsidR="00440E51" w:rsidRPr="00F873B1">
        <w:rPr>
          <w:color w:val="auto"/>
          <w:szCs w:val="24"/>
        </w:rPr>
        <w:t xml:space="preserve">rating of </w:t>
      </w:r>
      <w:r w:rsidRPr="00F873B1">
        <w:rPr>
          <w:color w:val="auto"/>
          <w:szCs w:val="24"/>
        </w:rPr>
        <w:t>0%.</w:t>
      </w:r>
      <w:proofErr w:type="gramEnd"/>
      <w:r w:rsidRPr="00F873B1">
        <w:rPr>
          <w:color w:val="auto"/>
          <w:szCs w:val="24"/>
        </w:rPr>
        <w:t xml:space="preserve">  This would not be an unfitting condition. </w:t>
      </w:r>
    </w:p>
    <w:p w:rsidR="00824EDF" w:rsidRPr="00F873B1" w:rsidRDefault="00824EDF" w:rsidP="00440E51">
      <w:pPr>
        <w:autoSpaceDE w:val="0"/>
        <w:autoSpaceDN w:val="0"/>
        <w:adjustRightInd w:val="0"/>
        <w:spacing w:line="240" w:lineRule="exact"/>
        <w:jc w:val="both"/>
        <w:rPr>
          <w:color w:val="auto"/>
          <w:szCs w:val="24"/>
        </w:rPr>
      </w:pPr>
      <w:r w:rsidRPr="00F873B1">
        <w:rPr>
          <w:color w:val="auto"/>
          <w:szCs w:val="24"/>
        </w:rPr>
        <w:t xml:space="preserve"> </w:t>
      </w:r>
    </w:p>
    <w:p w:rsidR="00824EDF" w:rsidRPr="00F873B1" w:rsidRDefault="00824EDF" w:rsidP="00440E51">
      <w:pPr>
        <w:autoSpaceDE w:val="0"/>
        <w:autoSpaceDN w:val="0"/>
        <w:adjustRightInd w:val="0"/>
        <w:spacing w:line="240" w:lineRule="exact"/>
        <w:jc w:val="both"/>
        <w:rPr>
          <w:color w:val="auto"/>
          <w:szCs w:val="24"/>
        </w:rPr>
      </w:pPr>
      <w:proofErr w:type="gramStart"/>
      <w:r w:rsidRPr="00F873B1">
        <w:rPr>
          <w:color w:val="auto"/>
          <w:szCs w:val="24"/>
          <w:u w:val="single"/>
        </w:rPr>
        <w:t>Left Hand/Finger Pain</w:t>
      </w:r>
      <w:r w:rsidRPr="00F873B1">
        <w:rPr>
          <w:color w:val="auto"/>
          <w:szCs w:val="24"/>
        </w:rPr>
        <w:t>.</w:t>
      </w:r>
      <w:proofErr w:type="gramEnd"/>
      <w:r w:rsidRPr="00F873B1">
        <w:rPr>
          <w:color w:val="auto"/>
          <w:szCs w:val="24"/>
        </w:rPr>
        <w:t xml:space="preserve">  No evidence of disability or permanent residuals.  VA </w:t>
      </w:r>
      <w:r w:rsidR="00440E51" w:rsidRPr="00F873B1">
        <w:rPr>
          <w:color w:val="auto"/>
          <w:szCs w:val="24"/>
        </w:rPr>
        <w:t>Non Service Connected (NSC)</w:t>
      </w:r>
      <w:r w:rsidRPr="00F873B1">
        <w:rPr>
          <w:color w:val="auto"/>
          <w:szCs w:val="24"/>
        </w:rPr>
        <w:t xml:space="preserve">.  This would not be an unfitting condition.  </w:t>
      </w:r>
    </w:p>
    <w:p w:rsidR="00440E51" w:rsidRPr="00F873B1" w:rsidRDefault="00440E51" w:rsidP="00440E51">
      <w:pPr>
        <w:autoSpaceDE w:val="0"/>
        <w:autoSpaceDN w:val="0"/>
        <w:adjustRightInd w:val="0"/>
        <w:spacing w:line="240" w:lineRule="exact"/>
        <w:jc w:val="both"/>
        <w:rPr>
          <w:color w:val="auto"/>
          <w:szCs w:val="24"/>
          <w:u w:val="single"/>
        </w:rPr>
      </w:pPr>
    </w:p>
    <w:p w:rsidR="00824EDF" w:rsidRPr="00F873B1" w:rsidRDefault="00824EDF" w:rsidP="00440E51">
      <w:pPr>
        <w:autoSpaceDE w:val="0"/>
        <w:autoSpaceDN w:val="0"/>
        <w:adjustRightInd w:val="0"/>
        <w:spacing w:line="240" w:lineRule="exact"/>
        <w:jc w:val="both"/>
        <w:rPr>
          <w:color w:val="auto"/>
          <w:szCs w:val="24"/>
        </w:rPr>
      </w:pPr>
      <w:proofErr w:type="gramStart"/>
      <w:r w:rsidRPr="00F873B1">
        <w:rPr>
          <w:color w:val="auto"/>
          <w:szCs w:val="24"/>
          <w:u w:val="single"/>
        </w:rPr>
        <w:t xml:space="preserve">Shoulder Pain Joint </w:t>
      </w:r>
      <w:proofErr w:type="spellStart"/>
      <w:r w:rsidRPr="00F873B1">
        <w:rPr>
          <w:color w:val="auto"/>
          <w:szCs w:val="24"/>
          <w:u w:val="single"/>
        </w:rPr>
        <w:t>Arthralgias</w:t>
      </w:r>
      <w:proofErr w:type="spellEnd"/>
      <w:r w:rsidR="00440E51" w:rsidRPr="00F873B1">
        <w:rPr>
          <w:color w:val="auto"/>
          <w:szCs w:val="24"/>
        </w:rPr>
        <w:t>.</w:t>
      </w:r>
      <w:proofErr w:type="gramEnd"/>
      <w:r w:rsidRPr="00F873B1">
        <w:rPr>
          <w:color w:val="auto"/>
          <w:szCs w:val="24"/>
        </w:rPr>
        <w:t xml:space="preserve">  No evidence of disability or permanent residuals.  </w:t>
      </w:r>
      <w:proofErr w:type="gramStart"/>
      <w:r w:rsidRPr="00F873B1">
        <w:rPr>
          <w:color w:val="auto"/>
          <w:szCs w:val="24"/>
        </w:rPr>
        <w:t>VA NSC.</w:t>
      </w:r>
      <w:proofErr w:type="gramEnd"/>
      <w:r w:rsidRPr="00F873B1">
        <w:rPr>
          <w:color w:val="auto"/>
          <w:szCs w:val="24"/>
        </w:rPr>
        <w:t xml:space="preserve">  This would not be an unfitting condition.  </w:t>
      </w:r>
    </w:p>
    <w:p w:rsidR="00440E51" w:rsidRPr="00F873B1" w:rsidRDefault="00440E51" w:rsidP="00440E51">
      <w:pPr>
        <w:autoSpaceDE w:val="0"/>
        <w:autoSpaceDN w:val="0"/>
        <w:adjustRightInd w:val="0"/>
        <w:spacing w:line="240" w:lineRule="exact"/>
        <w:jc w:val="both"/>
        <w:rPr>
          <w:color w:val="auto"/>
          <w:szCs w:val="24"/>
          <w:u w:val="single"/>
        </w:rPr>
      </w:pPr>
    </w:p>
    <w:p w:rsidR="00824EDF" w:rsidRPr="00F873B1" w:rsidRDefault="00824EDF" w:rsidP="00440E51">
      <w:pPr>
        <w:autoSpaceDE w:val="0"/>
        <w:autoSpaceDN w:val="0"/>
        <w:adjustRightInd w:val="0"/>
        <w:spacing w:line="240" w:lineRule="exact"/>
        <w:jc w:val="both"/>
        <w:rPr>
          <w:color w:val="auto"/>
          <w:szCs w:val="24"/>
        </w:rPr>
      </w:pPr>
      <w:proofErr w:type="gramStart"/>
      <w:r w:rsidRPr="00F873B1">
        <w:rPr>
          <w:color w:val="auto"/>
          <w:szCs w:val="24"/>
          <w:u w:val="single"/>
        </w:rPr>
        <w:t xml:space="preserve">Bilateral </w:t>
      </w:r>
      <w:proofErr w:type="spellStart"/>
      <w:r w:rsidRPr="00F873B1">
        <w:rPr>
          <w:color w:val="auto"/>
          <w:szCs w:val="24"/>
          <w:u w:val="single"/>
        </w:rPr>
        <w:t>Pes</w:t>
      </w:r>
      <w:proofErr w:type="spellEnd"/>
      <w:r w:rsidRPr="00F873B1">
        <w:rPr>
          <w:color w:val="auto"/>
          <w:szCs w:val="24"/>
          <w:u w:val="single"/>
        </w:rPr>
        <w:t xml:space="preserve"> </w:t>
      </w:r>
      <w:proofErr w:type="spellStart"/>
      <w:r w:rsidRPr="00F873B1">
        <w:rPr>
          <w:color w:val="auto"/>
          <w:szCs w:val="24"/>
          <w:u w:val="single"/>
        </w:rPr>
        <w:t>Planus</w:t>
      </w:r>
      <w:proofErr w:type="spellEnd"/>
      <w:r w:rsidRPr="00F873B1">
        <w:rPr>
          <w:color w:val="auto"/>
          <w:szCs w:val="24"/>
          <w:u w:val="single"/>
        </w:rPr>
        <w:t xml:space="preserve"> (Flat Foot)</w:t>
      </w:r>
      <w:r w:rsidRPr="00F873B1">
        <w:rPr>
          <w:color w:val="auto"/>
          <w:szCs w:val="24"/>
        </w:rPr>
        <w:t>.</w:t>
      </w:r>
      <w:proofErr w:type="gramEnd"/>
      <w:r w:rsidRPr="00F873B1">
        <w:rPr>
          <w:color w:val="auto"/>
          <w:szCs w:val="24"/>
        </w:rPr>
        <w:t xml:space="preserve">  There was scant mention of painful feet in the STR.  It was not addressed in the MEB/PEB.  </w:t>
      </w:r>
      <w:proofErr w:type="gramStart"/>
      <w:r w:rsidRPr="00F873B1">
        <w:rPr>
          <w:color w:val="auto"/>
          <w:szCs w:val="24"/>
        </w:rPr>
        <w:t xml:space="preserve">VA original </w:t>
      </w:r>
      <w:r w:rsidR="00440E51" w:rsidRPr="00F873B1">
        <w:rPr>
          <w:color w:val="auto"/>
          <w:szCs w:val="24"/>
        </w:rPr>
        <w:t xml:space="preserve">rating of </w:t>
      </w:r>
      <w:r w:rsidRPr="00F873B1">
        <w:rPr>
          <w:color w:val="auto"/>
          <w:szCs w:val="24"/>
        </w:rPr>
        <w:t>0%.</w:t>
      </w:r>
      <w:proofErr w:type="gramEnd"/>
      <w:r w:rsidRPr="00F873B1">
        <w:rPr>
          <w:color w:val="auto"/>
          <w:szCs w:val="24"/>
        </w:rPr>
        <w:t xml:space="preserve">  This would not be an unfitting condition.  </w:t>
      </w:r>
    </w:p>
    <w:p w:rsidR="00440E51" w:rsidRPr="00F873B1" w:rsidRDefault="00440E51" w:rsidP="00440E51">
      <w:pPr>
        <w:autoSpaceDE w:val="0"/>
        <w:autoSpaceDN w:val="0"/>
        <w:adjustRightInd w:val="0"/>
        <w:spacing w:line="240" w:lineRule="exact"/>
        <w:jc w:val="both"/>
        <w:rPr>
          <w:color w:val="auto"/>
          <w:szCs w:val="24"/>
          <w:u w:val="single"/>
        </w:rPr>
      </w:pPr>
    </w:p>
    <w:p w:rsidR="00824EDF" w:rsidRPr="00F873B1" w:rsidRDefault="00824EDF" w:rsidP="00440E51">
      <w:pPr>
        <w:autoSpaceDE w:val="0"/>
        <w:autoSpaceDN w:val="0"/>
        <w:adjustRightInd w:val="0"/>
        <w:spacing w:line="240" w:lineRule="exact"/>
        <w:jc w:val="both"/>
        <w:rPr>
          <w:color w:val="auto"/>
          <w:szCs w:val="24"/>
        </w:rPr>
      </w:pPr>
      <w:proofErr w:type="gramStart"/>
      <w:r w:rsidRPr="00F873B1">
        <w:rPr>
          <w:color w:val="auto"/>
          <w:szCs w:val="24"/>
          <w:u w:val="single"/>
        </w:rPr>
        <w:t>Plantar Fasciitis</w:t>
      </w:r>
      <w:r w:rsidRPr="00F873B1">
        <w:rPr>
          <w:color w:val="auto"/>
          <w:szCs w:val="24"/>
        </w:rPr>
        <w:t>.</w:t>
      </w:r>
      <w:proofErr w:type="gramEnd"/>
      <w:r w:rsidRPr="00F873B1">
        <w:rPr>
          <w:color w:val="auto"/>
          <w:szCs w:val="24"/>
        </w:rPr>
        <w:t xml:space="preserve">  No </w:t>
      </w:r>
      <w:proofErr w:type="spellStart"/>
      <w:r w:rsidRPr="00F873B1">
        <w:rPr>
          <w:color w:val="auto"/>
          <w:szCs w:val="24"/>
        </w:rPr>
        <w:t>Dx</w:t>
      </w:r>
      <w:proofErr w:type="spellEnd"/>
      <w:r w:rsidRPr="00F873B1">
        <w:rPr>
          <w:color w:val="auto"/>
          <w:szCs w:val="24"/>
        </w:rPr>
        <w:t xml:space="preserve"> in STR.  As above with </w:t>
      </w:r>
      <w:proofErr w:type="spellStart"/>
      <w:r w:rsidRPr="00F873B1">
        <w:rPr>
          <w:color w:val="auto"/>
          <w:szCs w:val="24"/>
        </w:rPr>
        <w:t>Pes</w:t>
      </w:r>
      <w:proofErr w:type="spellEnd"/>
      <w:r w:rsidRPr="00F873B1">
        <w:rPr>
          <w:color w:val="auto"/>
          <w:szCs w:val="24"/>
        </w:rPr>
        <w:t xml:space="preserve"> </w:t>
      </w:r>
      <w:proofErr w:type="spellStart"/>
      <w:r w:rsidRPr="00F873B1">
        <w:rPr>
          <w:color w:val="auto"/>
          <w:szCs w:val="24"/>
        </w:rPr>
        <w:t>Planus</w:t>
      </w:r>
      <w:proofErr w:type="spellEnd"/>
      <w:r w:rsidRPr="00F873B1">
        <w:rPr>
          <w:color w:val="auto"/>
          <w:szCs w:val="24"/>
        </w:rPr>
        <w:t xml:space="preserve">-- This would not be an unfitting condition.  </w:t>
      </w:r>
    </w:p>
    <w:p w:rsidR="00440E51" w:rsidRPr="00F873B1" w:rsidRDefault="00440E51" w:rsidP="00440E51">
      <w:pPr>
        <w:autoSpaceDE w:val="0"/>
        <w:autoSpaceDN w:val="0"/>
        <w:adjustRightInd w:val="0"/>
        <w:spacing w:line="240" w:lineRule="exact"/>
        <w:jc w:val="both"/>
        <w:rPr>
          <w:color w:val="auto"/>
          <w:szCs w:val="24"/>
          <w:u w:val="single"/>
        </w:rPr>
      </w:pPr>
    </w:p>
    <w:p w:rsidR="00824EDF" w:rsidRPr="00F873B1" w:rsidRDefault="00824EDF" w:rsidP="00440E51">
      <w:pPr>
        <w:autoSpaceDE w:val="0"/>
        <w:autoSpaceDN w:val="0"/>
        <w:adjustRightInd w:val="0"/>
        <w:spacing w:line="240" w:lineRule="exact"/>
        <w:jc w:val="both"/>
        <w:rPr>
          <w:color w:val="auto"/>
          <w:szCs w:val="24"/>
          <w:u w:val="single"/>
        </w:rPr>
      </w:pPr>
      <w:proofErr w:type="gramStart"/>
      <w:r w:rsidRPr="00F873B1">
        <w:rPr>
          <w:color w:val="auto"/>
          <w:szCs w:val="24"/>
          <w:u w:val="single"/>
        </w:rPr>
        <w:t>Depression</w:t>
      </w:r>
      <w:r w:rsidR="00440E51" w:rsidRPr="00F873B1">
        <w:rPr>
          <w:color w:val="auto"/>
          <w:szCs w:val="24"/>
        </w:rPr>
        <w:t>.</w:t>
      </w:r>
      <w:proofErr w:type="gramEnd"/>
      <w:r w:rsidRPr="00F873B1">
        <w:rPr>
          <w:color w:val="auto"/>
          <w:szCs w:val="24"/>
        </w:rPr>
        <w:t xml:space="preserve">  No diagnosis or pre-discharge</w:t>
      </w:r>
      <w:r w:rsidR="00F873B1">
        <w:rPr>
          <w:color w:val="auto"/>
          <w:szCs w:val="24"/>
        </w:rPr>
        <w:t xml:space="preserve"> </w:t>
      </w:r>
      <w:r w:rsidR="00F873B1" w:rsidRPr="00F873B1">
        <w:rPr>
          <w:color w:val="auto"/>
          <w:szCs w:val="24"/>
        </w:rPr>
        <w:t>treatment</w:t>
      </w:r>
      <w:r w:rsidR="00F873B1">
        <w:rPr>
          <w:color w:val="auto"/>
          <w:szCs w:val="24"/>
        </w:rPr>
        <w:t xml:space="preserve"> was noted in the record</w:t>
      </w:r>
      <w:r w:rsidRPr="00F873B1">
        <w:rPr>
          <w:color w:val="auto"/>
          <w:szCs w:val="24"/>
        </w:rPr>
        <w:t xml:space="preserve">.  It was not addressed in the MEB/PEB and cannot be added as an unfitting condition.  </w:t>
      </w:r>
      <w:proofErr w:type="gramStart"/>
      <w:r w:rsidRPr="00F873B1">
        <w:rPr>
          <w:color w:val="auto"/>
          <w:szCs w:val="24"/>
        </w:rPr>
        <w:t>VA NSC.</w:t>
      </w:r>
      <w:proofErr w:type="gramEnd"/>
      <w:r w:rsidRPr="00F873B1">
        <w:rPr>
          <w:color w:val="auto"/>
          <w:szCs w:val="24"/>
        </w:rPr>
        <w:t xml:space="preserve"> </w:t>
      </w:r>
    </w:p>
    <w:p w:rsidR="00440E51" w:rsidRPr="00F873B1" w:rsidRDefault="00440E51" w:rsidP="00440E51">
      <w:pPr>
        <w:autoSpaceDE w:val="0"/>
        <w:autoSpaceDN w:val="0"/>
        <w:adjustRightInd w:val="0"/>
        <w:spacing w:line="240" w:lineRule="exact"/>
        <w:jc w:val="both"/>
        <w:rPr>
          <w:color w:val="auto"/>
          <w:szCs w:val="24"/>
          <w:u w:val="single"/>
        </w:rPr>
      </w:pPr>
    </w:p>
    <w:p w:rsidR="00824EDF" w:rsidRPr="00F873B1" w:rsidRDefault="00824EDF" w:rsidP="00440E51">
      <w:pPr>
        <w:autoSpaceDE w:val="0"/>
        <w:autoSpaceDN w:val="0"/>
        <w:adjustRightInd w:val="0"/>
        <w:spacing w:line="240" w:lineRule="exact"/>
        <w:jc w:val="both"/>
        <w:rPr>
          <w:color w:val="auto"/>
          <w:szCs w:val="24"/>
          <w:u w:val="single"/>
        </w:rPr>
      </w:pPr>
      <w:proofErr w:type="gramStart"/>
      <w:r w:rsidRPr="00F873B1">
        <w:rPr>
          <w:color w:val="auto"/>
          <w:szCs w:val="24"/>
          <w:u w:val="single"/>
        </w:rPr>
        <w:t>Insomnia</w:t>
      </w:r>
      <w:r w:rsidRPr="00F873B1">
        <w:rPr>
          <w:color w:val="auto"/>
          <w:szCs w:val="24"/>
        </w:rPr>
        <w:t>.</w:t>
      </w:r>
      <w:proofErr w:type="gramEnd"/>
      <w:r w:rsidRPr="00F873B1">
        <w:rPr>
          <w:color w:val="auto"/>
          <w:szCs w:val="24"/>
        </w:rPr>
        <w:t xml:space="preserve">  Not a disability condition.  VA noted: No treatment or care sought; no diagnosis was made.  Not an unfitting condition.</w:t>
      </w:r>
    </w:p>
    <w:p w:rsidR="00440E51" w:rsidRPr="00F873B1" w:rsidRDefault="00440E51" w:rsidP="00F873B1">
      <w:pPr>
        <w:autoSpaceDE w:val="0"/>
        <w:autoSpaceDN w:val="0"/>
        <w:adjustRightInd w:val="0"/>
        <w:spacing w:line="240" w:lineRule="exact"/>
        <w:jc w:val="both"/>
        <w:rPr>
          <w:color w:val="auto"/>
          <w:szCs w:val="24"/>
          <w:u w:val="single"/>
        </w:rPr>
      </w:pPr>
    </w:p>
    <w:p w:rsidR="00824EDF" w:rsidRPr="00F873B1" w:rsidRDefault="00824EDF" w:rsidP="00F873B1">
      <w:pPr>
        <w:autoSpaceDE w:val="0"/>
        <w:autoSpaceDN w:val="0"/>
        <w:adjustRightInd w:val="0"/>
        <w:spacing w:line="240" w:lineRule="exact"/>
        <w:jc w:val="both"/>
        <w:rPr>
          <w:color w:val="auto"/>
          <w:szCs w:val="24"/>
          <w:u w:val="single"/>
        </w:rPr>
      </w:pPr>
      <w:proofErr w:type="gramStart"/>
      <w:r w:rsidRPr="00F873B1">
        <w:rPr>
          <w:color w:val="auto"/>
          <w:szCs w:val="24"/>
          <w:u w:val="single"/>
        </w:rPr>
        <w:t>Dental Problem</w:t>
      </w:r>
      <w:r w:rsidRPr="00F873B1">
        <w:rPr>
          <w:color w:val="auto"/>
          <w:szCs w:val="24"/>
        </w:rPr>
        <w:t>.</w:t>
      </w:r>
      <w:proofErr w:type="gramEnd"/>
      <w:r w:rsidRPr="00F873B1">
        <w:rPr>
          <w:color w:val="auto"/>
          <w:szCs w:val="24"/>
        </w:rPr>
        <w:t xml:space="preserve">  </w:t>
      </w:r>
      <w:proofErr w:type="gramStart"/>
      <w:r w:rsidRPr="00F873B1">
        <w:rPr>
          <w:color w:val="auto"/>
          <w:szCs w:val="24"/>
        </w:rPr>
        <w:t>Noted as dental pain in H&amp;P/MEB, with Dental class acceptable.</w:t>
      </w:r>
      <w:proofErr w:type="gramEnd"/>
      <w:r w:rsidRPr="00F873B1">
        <w:rPr>
          <w:color w:val="auto"/>
          <w:szCs w:val="24"/>
        </w:rPr>
        <w:t xml:space="preserve">  Not an unfitting condition.</w:t>
      </w:r>
    </w:p>
    <w:p w:rsidR="00A90D55" w:rsidRPr="00F873B1" w:rsidRDefault="00A90D55" w:rsidP="00F873B1">
      <w:pPr>
        <w:tabs>
          <w:tab w:val="left" w:pos="288"/>
          <w:tab w:val="left" w:pos="4752"/>
        </w:tabs>
        <w:spacing w:line="240" w:lineRule="exact"/>
        <w:jc w:val="both"/>
        <w:rPr>
          <w:color w:val="auto"/>
          <w:szCs w:val="24"/>
        </w:rPr>
      </w:pPr>
      <w:r w:rsidRPr="00F873B1">
        <w:rPr>
          <w:color w:val="auto"/>
          <w:szCs w:val="24"/>
        </w:rPr>
        <w:t>________________________________________________________________</w:t>
      </w:r>
    </w:p>
    <w:p w:rsidR="00E2331E" w:rsidRPr="00F873B1" w:rsidRDefault="00E2331E" w:rsidP="00F873B1">
      <w:pPr>
        <w:tabs>
          <w:tab w:val="left" w:pos="288"/>
          <w:tab w:val="left" w:pos="4752"/>
        </w:tabs>
        <w:spacing w:line="240" w:lineRule="exact"/>
        <w:jc w:val="both"/>
        <w:rPr>
          <w:color w:val="auto"/>
          <w:szCs w:val="24"/>
          <w:u w:val="single"/>
        </w:rPr>
      </w:pPr>
    </w:p>
    <w:p w:rsidR="006C7BC6" w:rsidRDefault="00662F08" w:rsidP="00F873B1">
      <w:pPr>
        <w:tabs>
          <w:tab w:val="left" w:pos="288"/>
          <w:tab w:val="left" w:pos="4752"/>
        </w:tabs>
        <w:spacing w:line="240" w:lineRule="exact"/>
        <w:jc w:val="both"/>
        <w:rPr>
          <w:color w:val="auto"/>
          <w:szCs w:val="24"/>
        </w:rPr>
      </w:pPr>
      <w:r w:rsidRPr="00F873B1">
        <w:rPr>
          <w:caps/>
          <w:color w:val="auto"/>
          <w:szCs w:val="24"/>
          <w:u w:val="single"/>
        </w:rPr>
        <w:t>BOARD FINDINGS</w:t>
      </w:r>
      <w:r w:rsidR="00B522CD" w:rsidRPr="00F873B1">
        <w:rPr>
          <w:color w:val="auto"/>
          <w:szCs w:val="24"/>
        </w:rPr>
        <w:t>:</w:t>
      </w:r>
      <w:r w:rsidR="005D3A07" w:rsidRPr="00F873B1">
        <w:rPr>
          <w:color w:val="auto"/>
          <w:szCs w:val="24"/>
        </w:rPr>
        <w:t xml:space="preserve">  </w:t>
      </w:r>
      <w:r w:rsidR="006F1A46" w:rsidRPr="00F873B1">
        <w:rPr>
          <w:color w:val="auto"/>
          <w:szCs w:val="24"/>
        </w:rPr>
        <w:t xml:space="preserve">IAW </w:t>
      </w:r>
      <w:proofErr w:type="spellStart"/>
      <w:r w:rsidR="006F1A46" w:rsidRPr="00F873B1">
        <w:rPr>
          <w:color w:val="auto"/>
          <w:szCs w:val="24"/>
        </w:rPr>
        <w:t>DoDI</w:t>
      </w:r>
      <w:proofErr w:type="spellEnd"/>
      <w:r w:rsidR="006F1A46" w:rsidRPr="00F873B1">
        <w:rPr>
          <w:color w:val="auto"/>
          <w:szCs w:val="24"/>
        </w:rPr>
        <w:t xml:space="preserve"> 6040.44, provisions of </w:t>
      </w:r>
      <w:proofErr w:type="spellStart"/>
      <w:r w:rsidR="006F1A46" w:rsidRPr="00F873B1">
        <w:rPr>
          <w:color w:val="auto"/>
          <w:szCs w:val="24"/>
        </w:rPr>
        <w:t>DoD</w:t>
      </w:r>
      <w:proofErr w:type="spellEnd"/>
      <w:r w:rsidR="006F1A46" w:rsidRPr="00F873B1">
        <w:rPr>
          <w:color w:val="auto"/>
          <w:szCs w:val="24"/>
        </w:rPr>
        <w:t xml:space="preserve"> or Military Department regulations or guidelines relied upon by the PEB will not be considered by the PDBR to the extent they were inconsistent with the VASRD in effect at the time of the adjudication. </w:t>
      </w:r>
      <w:r w:rsidR="00BE5301">
        <w:rPr>
          <w:color w:val="auto"/>
          <w:szCs w:val="24"/>
        </w:rPr>
        <w:t xml:space="preserve"> </w:t>
      </w:r>
      <w:r w:rsidR="00440E51" w:rsidRPr="00F873B1">
        <w:rPr>
          <w:color w:val="auto"/>
          <w:szCs w:val="24"/>
        </w:rPr>
        <w:t>The Board evaluated the evidence for all contended conditions and VA evaluated condition</w:t>
      </w:r>
      <w:r w:rsidR="006C7BC6">
        <w:rPr>
          <w:color w:val="auto"/>
          <w:szCs w:val="24"/>
        </w:rPr>
        <w:t>s</w:t>
      </w:r>
      <w:r w:rsidR="00440E51" w:rsidRPr="00F873B1">
        <w:rPr>
          <w:color w:val="auto"/>
          <w:szCs w:val="24"/>
        </w:rPr>
        <w:t xml:space="preserve"> other than the right knee and could not find sufficient evidence to indicate that any other condition</w:t>
      </w:r>
      <w:r w:rsidR="006C7BC6">
        <w:rPr>
          <w:color w:val="auto"/>
          <w:szCs w:val="24"/>
        </w:rPr>
        <w:t>s</w:t>
      </w:r>
      <w:r w:rsidR="00440E51" w:rsidRPr="00F873B1">
        <w:rPr>
          <w:color w:val="auto"/>
          <w:szCs w:val="24"/>
        </w:rPr>
        <w:t xml:space="preserve"> should have been unfitting at the time of discharge.  Hypertension, GERD, and dental problems were mentioned in the disability package and were </w:t>
      </w:r>
      <w:r w:rsidR="006C7BC6">
        <w:rPr>
          <w:color w:val="auto"/>
          <w:szCs w:val="24"/>
        </w:rPr>
        <w:t xml:space="preserve">formally </w:t>
      </w:r>
      <w:r w:rsidR="00440E51" w:rsidRPr="00F873B1">
        <w:rPr>
          <w:color w:val="auto"/>
          <w:szCs w:val="24"/>
        </w:rPr>
        <w:t xml:space="preserve">found to be not unfitting.  The other diagnoses were not addressed within the disability package and although they appear to be not unfitting, are outside the scope of this Board.  If the CI </w:t>
      </w:r>
      <w:r w:rsidR="00440E51" w:rsidRPr="00F873B1">
        <w:rPr>
          <w:color w:val="auto"/>
          <w:szCs w:val="24"/>
        </w:rPr>
        <w:lastRenderedPageBreak/>
        <w:t>wishe</w:t>
      </w:r>
      <w:r w:rsidR="00664D85" w:rsidRPr="00F873B1">
        <w:rPr>
          <w:color w:val="auto"/>
          <w:szCs w:val="24"/>
        </w:rPr>
        <w:t>s</w:t>
      </w:r>
      <w:r w:rsidR="00440E51" w:rsidRPr="00F873B1">
        <w:rPr>
          <w:color w:val="auto"/>
          <w:szCs w:val="24"/>
        </w:rPr>
        <w:t xml:space="preserve"> to contend for their addition as unfitting conditions, he </w:t>
      </w:r>
      <w:r w:rsidR="006C7BC6">
        <w:rPr>
          <w:color w:val="auto"/>
          <w:szCs w:val="24"/>
        </w:rPr>
        <w:t xml:space="preserve">should seek redress from the </w:t>
      </w:r>
      <w:r w:rsidR="00664D85" w:rsidRPr="00F873B1">
        <w:rPr>
          <w:color w:val="auto"/>
          <w:szCs w:val="24"/>
        </w:rPr>
        <w:t xml:space="preserve">Army Board of Corrections of Military Records </w:t>
      </w:r>
      <w:r w:rsidR="006C7BC6">
        <w:rPr>
          <w:color w:val="auto"/>
          <w:szCs w:val="24"/>
        </w:rPr>
        <w:t>as they retain</w:t>
      </w:r>
      <w:r w:rsidR="00664D85" w:rsidRPr="00F873B1">
        <w:rPr>
          <w:color w:val="auto"/>
          <w:szCs w:val="24"/>
        </w:rPr>
        <w:t xml:space="preserve"> that authority. </w:t>
      </w:r>
    </w:p>
    <w:p w:rsidR="006C7BC6" w:rsidRDefault="006C7BC6" w:rsidP="00F873B1">
      <w:pPr>
        <w:tabs>
          <w:tab w:val="left" w:pos="288"/>
          <w:tab w:val="left" w:pos="4752"/>
        </w:tabs>
        <w:spacing w:line="240" w:lineRule="exact"/>
        <w:jc w:val="both"/>
        <w:rPr>
          <w:color w:val="auto"/>
          <w:szCs w:val="24"/>
        </w:rPr>
      </w:pPr>
    </w:p>
    <w:p w:rsidR="00664D85" w:rsidRPr="00F873B1" w:rsidRDefault="00664D85" w:rsidP="00F873B1">
      <w:pPr>
        <w:tabs>
          <w:tab w:val="left" w:pos="288"/>
          <w:tab w:val="left" w:pos="4752"/>
        </w:tabs>
        <w:spacing w:line="240" w:lineRule="exact"/>
        <w:jc w:val="both"/>
        <w:rPr>
          <w:rFonts w:ascii="Times New Roman" w:hAnsi="Times New Roman"/>
          <w:color w:val="auto"/>
          <w:szCs w:val="24"/>
        </w:rPr>
      </w:pPr>
      <w:r w:rsidRPr="00F873B1">
        <w:rPr>
          <w:color w:val="auto"/>
          <w:szCs w:val="24"/>
        </w:rPr>
        <w:t>The Board unanimously agreed that t</w:t>
      </w:r>
      <w:r w:rsidR="00824EDF" w:rsidRPr="00F873B1">
        <w:rPr>
          <w:color w:val="auto"/>
          <w:szCs w:val="24"/>
        </w:rPr>
        <w:t xml:space="preserve">he </w:t>
      </w:r>
      <w:r w:rsidRPr="00F873B1">
        <w:rPr>
          <w:color w:val="auto"/>
          <w:szCs w:val="24"/>
        </w:rPr>
        <w:t xml:space="preserve">CI's </w:t>
      </w:r>
      <w:r w:rsidR="00824EDF" w:rsidRPr="00F873B1">
        <w:rPr>
          <w:color w:val="auto"/>
          <w:szCs w:val="24"/>
        </w:rPr>
        <w:t xml:space="preserve">right knee </w:t>
      </w:r>
      <w:proofErr w:type="spellStart"/>
      <w:r w:rsidRPr="00F873B1">
        <w:rPr>
          <w:color w:val="auto"/>
          <w:szCs w:val="24"/>
        </w:rPr>
        <w:t>meniscal</w:t>
      </w:r>
      <w:proofErr w:type="spellEnd"/>
      <w:r w:rsidRPr="00F873B1">
        <w:rPr>
          <w:color w:val="auto"/>
          <w:szCs w:val="24"/>
        </w:rPr>
        <w:t xml:space="preserve"> tears with "occasional" locking and swelling of the knee did not rise to the compensable level and should not be added as an additional rating for the knee.  </w:t>
      </w:r>
      <w:r w:rsidR="006C7BC6">
        <w:rPr>
          <w:color w:val="auto"/>
          <w:szCs w:val="24"/>
        </w:rPr>
        <w:t>Given the</w:t>
      </w:r>
      <w:r w:rsidRPr="00F873B1">
        <w:rPr>
          <w:color w:val="auto"/>
          <w:szCs w:val="24"/>
        </w:rPr>
        <w:t xml:space="preserve"> documented </w:t>
      </w:r>
      <w:r w:rsidR="00824EDF" w:rsidRPr="00F873B1">
        <w:rPr>
          <w:color w:val="auto"/>
          <w:szCs w:val="24"/>
        </w:rPr>
        <w:t>painful motion</w:t>
      </w:r>
      <w:r w:rsidR="006C7BC6">
        <w:rPr>
          <w:color w:val="auto"/>
          <w:szCs w:val="24"/>
        </w:rPr>
        <w:t>, lack of full ROM,</w:t>
      </w:r>
      <w:r w:rsidR="006C7BC6" w:rsidRPr="00F873B1">
        <w:rPr>
          <w:color w:val="auto"/>
          <w:szCs w:val="24"/>
        </w:rPr>
        <w:t xml:space="preserve"> </w:t>
      </w:r>
      <w:r w:rsidR="006C7BC6">
        <w:rPr>
          <w:color w:val="auto"/>
          <w:szCs w:val="24"/>
        </w:rPr>
        <w:t xml:space="preserve">X-ray evidence of arthritis, </w:t>
      </w:r>
      <w:r w:rsidR="00824EDF" w:rsidRPr="00F873B1">
        <w:rPr>
          <w:color w:val="auto"/>
          <w:szCs w:val="24"/>
        </w:rPr>
        <w:t xml:space="preserve">and absent the </w:t>
      </w:r>
      <w:r w:rsidRPr="00F873B1">
        <w:rPr>
          <w:color w:val="auto"/>
          <w:szCs w:val="24"/>
        </w:rPr>
        <w:t xml:space="preserve">Army </w:t>
      </w:r>
      <w:r w:rsidR="00824EDF" w:rsidRPr="00F873B1">
        <w:rPr>
          <w:color w:val="auto"/>
          <w:szCs w:val="24"/>
        </w:rPr>
        <w:t>pain rule</w:t>
      </w:r>
      <w:r w:rsidRPr="00F873B1">
        <w:rPr>
          <w:color w:val="auto"/>
          <w:szCs w:val="24"/>
        </w:rPr>
        <w:t>,</w:t>
      </w:r>
      <w:r w:rsidR="00824EDF" w:rsidRPr="00F873B1">
        <w:rPr>
          <w:color w:val="auto"/>
          <w:szCs w:val="24"/>
        </w:rPr>
        <w:t xml:space="preserve"> </w:t>
      </w:r>
      <w:r w:rsidRPr="00F873B1">
        <w:rPr>
          <w:color w:val="auto"/>
          <w:szCs w:val="24"/>
        </w:rPr>
        <w:t xml:space="preserve">the provisions of </w:t>
      </w:r>
      <w:r w:rsidR="00824EDF" w:rsidRPr="00F873B1">
        <w:rPr>
          <w:rFonts w:hAnsi="Times New Roman"/>
          <w:color w:val="auto"/>
          <w:szCs w:val="24"/>
        </w:rPr>
        <w:t>§</w:t>
      </w:r>
      <w:r w:rsidR="00824EDF" w:rsidRPr="00F873B1">
        <w:rPr>
          <w:color w:val="auto"/>
          <w:szCs w:val="24"/>
        </w:rPr>
        <w:t xml:space="preserve">4.59 Painful motion </w:t>
      </w:r>
      <w:r w:rsidRPr="00F873B1">
        <w:rPr>
          <w:color w:val="auto"/>
          <w:szCs w:val="24"/>
        </w:rPr>
        <w:t>were</w:t>
      </w:r>
      <w:r w:rsidR="00824EDF" w:rsidRPr="00F873B1">
        <w:rPr>
          <w:color w:val="auto"/>
          <w:szCs w:val="24"/>
        </w:rPr>
        <w:t xml:space="preserve"> applied and the right knee rated at 10%.  The </w:t>
      </w:r>
      <w:r w:rsidRPr="00F873B1">
        <w:rPr>
          <w:color w:val="auto"/>
          <w:szCs w:val="24"/>
        </w:rPr>
        <w:t xml:space="preserve">Board elected to continue using code </w:t>
      </w:r>
      <w:r w:rsidR="00824EDF" w:rsidRPr="00F873B1">
        <w:rPr>
          <w:color w:val="auto"/>
          <w:szCs w:val="24"/>
        </w:rPr>
        <w:t xml:space="preserve">5003 </w:t>
      </w:r>
      <w:r w:rsidRPr="00F873B1">
        <w:rPr>
          <w:color w:val="auto"/>
          <w:szCs w:val="24"/>
        </w:rPr>
        <w:t>as it provided similar rating to the VA</w:t>
      </w:r>
      <w:r w:rsidR="00F873B1" w:rsidRPr="00F873B1">
        <w:rPr>
          <w:color w:val="auto"/>
          <w:szCs w:val="24"/>
        </w:rPr>
        <w:t>'s elected</w:t>
      </w:r>
      <w:r w:rsidRPr="00F873B1">
        <w:rPr>
          <w:color w:val="auto"/>
          <w:szCs w:val="24"/>
        </w:rPr>
        <w:t xml:space="preserve"> code </w:t>
      </w:r>
      <w:r w:rsidR="00F873B1" w:rsidRPr="00F873B1">
        <w:rPr>
          <w:color w:val="auto"/>
          <w:szCs w:val="24"/>
        </w:rPr>
        <w:t xml:space="preserve">of </w:t>
      </w:r>
      <w:r w:rsidRPr="00F873B1">
        <w:rPr>
          <w:color w:val="auto"/>
          <w:szCs w:val="24"/>
        </w:rPr>
        <w:t>5257.</w:t>
      </w:r>
      <w:r w:rsidR="00824EDF" w:rsidRPr="00F873B1">
        <w:rPr>
          <w:color w:val="auto"/>
          <w:szCs w:val="24"/>
        </w:rPr>
        <w:t xml:space="preserve">  </w:t>
      </w:r>
      <w:r w:rsidRPr="00F873B1">
        <w:rPr>
          <w:color w:val="auto"/>
          <w:szCs w:val="24"/>
        </w:rPr>
        <w:t xml:space="preserve">The Board voted unanimously for increasing the CI's right knee </w:t>
      </w:r>
      <w:r w:rsidR="00F873B1" w:rsidRPr="00F873B1">
        <w:rPr>
          <w:color w:val="auto"/>
          <w:szCs w:val="24"/>
        </w:rPr>
        <w:t xml:space="preserve">rating </w:t>
      </w:r>
      <w:r w:rsidRPr="00F873B1">
        <w:rPr>
          <w:color w:val="auto"/>
          <w:szCs w:val="24"/>
        </w:rPr>
        <w:t>from 0% to 10% and adding no other new ratings.</w:t>
      </w:r>
    </w:p>
    <w:p w:rsidR="00B522CD" w:rsidRPr="00F873B1" w:rsidRDefault="00B522CD" w:rsidP="00440E51">
      <w:pPr>
        <w:tabs>
          <w:tab w:val="left" w:pos="288"/>
          <w:tab w:val="left" w:pos="4752"/>
        </w:tabs>
        <w:spacing w:line="240" w:lineRule="exact"/>
        <w:jc w:val="both"/>
        <w:rPr>
          <w:color w:val="auto"/>
          <w:szCs w:val="24"/>
        </w:rPr>
      </w:pPr>
      <w:r w:rsidRPr="00F873B1">
        <w:rPr>
          <w:color w:val="auto"/>
          <w:szCs w:val="24"/>
        </w:rPr>
        <w:t>_________________________________</w:t>
      </w:r>
      <w:r w:rsidR="006F1A46" w:rsidRPr="00F873B1">
        <w:rPr>
          <w:color w:val="auto"/>
          <w:szCs w:val="24"/>
        </w:rPr>
        <w:t>_______________________________</w:t>
      </w:r>
    </w:p>
    <w:p w:rsidR="00B522CD" w:rsidRPr="00F873B1" w:rsidRDefault="00B522CD" w:rsidP="00440E51">
      <w:pPr>
        <w:tabs>
          <w:tab w:val="left" w:pos="288"/>
          <w:tab w:val="left" w:pos="4752"/>
        </w:tabs>
        <w:spacing w:line="240" w:lineRule="exact"/>
        <w:jc w:val="both"/>
        <w:rPr>
          <w:color w:val="auto"/>
          <w:szCs w:val="24"/>
        </w:rPr>
      </w:pPr>
    </w:p>
    <w:p w:rsidR="00590704" w:rsidRPr="00F873B1" w:rsidRDefault="00590704" w:rsidP="00440E51">
      <w:pPr>
        <w:tabs>
          <w:tab w:val="left" w:pos="288"/>
          <w:tab w:val="left" w:pos="4752"/>
        </w:tabs>
        <w:spacing w:line="240" w:lineRule="exact"/>
        <w:jc w:val="both"/>
        <w:rPr>
          <w:color w:val="auto"/>
          <w:szCs w:val="24"/>
        </w:rPr>
      </w:pPr>
      <w:r w:rsidRPr="00F873B1">
        <w:rPr>
          <w:caps/>
          <w:color w:val="auto"/>
          <w:szCs w:val="24"/>
          <w:u w:val="single"/>
        </w:rPr>
        <w:t>RECOMMENDATION</w:t>
      </w:r>
      <w:r w:rsidRPr="00F873B1">
        <w:rPr>
          <w:color w:val="auto"/>
          <w:szCs w:val="24"/>
        </w:rPr>
        <w:t xml:space="preserve">:  The Board recommends that the CI’s prior determination be modified as follows, effective as of the date of </w:t>
      </w:r>
      <w:r w:rsidR="001D38EB" w:rsidRPr="00F873B1">
        <w:rPr>
          <w:color w:val="auto"/>
          <w:szCs w:val="24"/>
        </w:rPr>
        <w:t xml:space="preserve">the </w:t>
      </w:r>
      <w:r w:rsidRPr="00F873B1">
        <w:rPr>
          <w:color w:val="auto"/>
          <w:szCs w:val="24"/>
        </w:rPr>
        <w:t>CI’s prior medical separation.</w:t>
      </w:r>
    </w:p>
    <w:p w:rsidR="00590704" w:rsidRPr="00F873B1" w:rsidRDefault="00590704" w:rsidP="00E2331E">
      <w:pPr>
        <w:tabs>
          <w:tab w:val="left" w:pos="288"/>
          <w:tab w:val="left" w:pos="4752"/>
        </w:tabs>
        <w:spacing w:line="240" w:lineRule="exact"/>
        <w:rPr>
          <w:color w:val="auto"/>
          <w:szCs w:val="24"/>
        </w:rPr>
      </w:pPr>
    </w:p>
    <w:tbl>
      <w:tblPr>
        <w:tblStyle w:val="TableGrid"/>
        <w:tblW w:w="0" w:type="auto"/>
        <w:tblInd w:w="108" w:type="dxa"/>
        <w:tblLook w:val="04A0"/>
      </w:tblPr>
      <w:tblGrid>
        <w:gridCol w:w="6300"/>
        <w:gridCol w:w="1800"/>
        <w:gridCol w:w="1170"/>
      </w:tblGrid>
      <w:tr w:rsidR="00590704" w:rsidRPr="00F873B1" w:rsidTr="009805B5">
        <w:tc>
          <w:tcPr>
            <w:tcW w:w="6300" w:type="dxa"/>
            <w:shd w:val="clear" w:color="auto" w:fill="D9D9D9" w:themeFill="background1" w:themeFillShade="D9"/>
          </w:tcPr>
          <w:p w:rsidR="00590704" w:rsidRPr="00F873B1" w:rsidRDefault="00590704" w:rsidP="00E2331E">
            <w:pPr>
              <w:tabs>
                <w:tab w:val="left" w:pos="288"/>
                <w:tab w:val="left" w:pos="4752"/>
              </w:tabs>
              <w:spacing w:line="240" w:lineRule="exact"/>
              <w:jc w:val="both"/>
              <w:rPr>
                <w:rFonts w:ascii="Courier" w:hAnsi="Courier"/>
                <w:caps/>
                <w:color w:val="auto"/>
                <w:sz w:val="24"/>
                <w:szCs w:val="24"/>
              </w:rPr>
            </w:pPr>
            <w:r w:rsidRPr="00F873B1">
              <w:rPr>
                <w:rFonts w:ascii="Courier" w:hAnsi="Courier"/>
                <w:caps/>
                <w:color w:val="auto"/>
                <w:sz w:val="24"/>
                <w:szCs w:val="24"/>
              </w:rPr>
              <w:t>Unfitting Condition</w:t>
            </w:r>
          </w:p>
        </w:tc>
        <w:tc>
          <w:tcPr>
            <w:tcW w:w="1800" w:type="dxa"/>
            <w:shd w:val="clear" w:color="auto" w:fill="D9D9D9" w:themeFill="background1" w:themeFillShade="D9"/>
          </w:tcPr>
          <w:p w:rsidR="00590704" w:rsidRPr="00F873B1" w:rsidRDefault="00590704" w:rsidP="00E2331E">
            <w:pPr>
              <w:tabs>
                <w:tab w:val="left" w:pos="288"/>
                <w:tab w:val="left" w:pos="4752"/>
              </w:tabs>
              <w:spacing w:line="240" w:lineRule="exact"/>
              <w:jc w:val="center"/>
              <w:rPr>
                <w:rFonts w:ascii="Courier" w:hAnsi="Courier"/>
                <w:caps/>
                <w:color w:val="auto"/>
                <w:sz w:val="24"/>
                <w:szCs w:val="24"/>
              </w:rPr>
            </w:pPr>
            <w:r w:rsidRPr="00F873B1">
              <w:rPr>
                <w:rFonts w:ascii="Courier" w:hAnsi="Courier"/>
                <w:caps/>
                <w:color w:val="auto"/>
                <w:sz w:val="24"/>
                <w:szCs w:val="24"/>
              </w:rPr>
              <w:t>VASRD Code</w:t>
            </w:r>
          </w:p>
        </w:tc>
        <w:tc>
          <w:tcPr>
            <w:tcW w:w="1170" w:type="dxa"/>
            <w:shd w:val="clear" w:color="auto" w:fill="D9D9D9" w:themeFill="background1" w:themeFillShade="D9"/>
          </w:tcPr>
          <w:p w:rsidR="00590704" w:rsidRPr="00F873B1" w:rsidRDefault="00590704" w:rsidP="00E2331E">
            <w:pPr>
              <w:tabs>
                <w:tab w:val="left" w:pos="288"/>
                <w:tab w:val="left" w:pos="4752"/>
              </w:tabs>
              <w:spacing w:line="240" w:lineRule="exact"/>
              <w:jc w:val="center"/>
              <w:rPr>
                <w:rFonts w:ascii="Courier" w:hAnsi="Courier"/>
                <w:caps/>
                <w:color w:val="auto"/>
                <w:sz w:val="24"/>
                <w:szCs w:val="24"/>
              </w:rPr>
            </w:pPr>
            <w:r w:rsidRPr="00F873B1">
              <w:rPr>
                <w:rFonts w:ascii="Courier" w:hAnsi="Courier"/>
                <w:caps/>
                <w:color w:val="auto"/>
                <w:sz w:val="24"/>
                <w:szCs w:val="24"/>
              </w:rPr>
              <w:t>Rating</w:t>
            </w:r>
          </w:p>
        </w:tc>
      </w:tr>
      <w:tr w:rsidR="00824EDF" w:rsidRPr="00F873B1" w:rsidTr="009805B5">
        <w:tc>
          <w:tcPr>
            <w:tcW w:w="6300" w:type="dxa"/>
          </w:tcPr>
          <w:p w:rsidR="00824EDF" w:rsidRPr="00F873B1" w:rsidRDefault="00824EDF" w:rsidP="00035DE7">
            <w:pPr>
              <w:tabs>
                <w:tab w:val="left" w:pos="288"/>
                <w:tab w:val="left" w:pos="4752"/>
              </w:tabs>
              <w:spacing w:line="240" w:lineRule="exact"/>
              <w:jc w:val="both"/>
              <w:rPr>
                <w:rFonts w:ascii="Courier" w:hAnsi="Courier"/>
                <w:caps/>
                <w:color w:val="auto"/>
                <w:sz w:val="24"/>
                <w:szCs w:val="24"/>
              </w:rPr>
            </w:pPr>
            <w:r w:rsidRPr="00F873B1">
              <w:rPr>
                <w:rFonts w:ascii="Courier" w:hAnsi="Courier"/>
                <w:caps/>
                <w:color w:val="auto"/>
                <w:sz w:val="24"/>
                <w:szCs w:val="24"/>
              </w:rPr>
              <w:t xml:space="preserve">Osteoarthritis, RIGHT KNEE </w:t>
            </w:r>
          </w:p>
        </w:tc>
        <w:tc>
          <w:tcPr>
            <w:tcW w:w="1800" w:type="dxa"/>
          </w:tcPr>
          <w:p w:rsidR="00824EDF" w:rsidRPr="00F873B1" w:rsidRDefault="00824EDF" w:rsidP="00824EDF">
            <w:pPr>
              <w:tabs>
                <w:tab w:val="left" w:pos="288"/>
                <w:tab w:val="left" w:pos="4752"/>
              </w:tabs>
              <w:spacing w:line="240" w:lineRule="exact"/>
              <w:jc w:val="center"/>
              <w:rPr>
                <w:rFonts w:ascii="Courier" w:hAnsi="Courier"/>
                <w:color w:val="auto"/>
                <w:sz w:val="24"/>
                <w:szCs w:val="20"/>
              </w:rPr>
            </w:pPr>
            <w:r w:rsidRPr="00F873B1">
              <w:rPr>
                <w:rFonts w:ascii="Courier" w:hAnsi="Courier"/>
                <w:color w:val="auto"/>
                <w:sz w:val="24"/>
                <w:szCs w:val="20"/>
              </w:rPr>
              <w:t>5003</w:t>
            </w:r>
          </w:p>
        </w:tc>
        <w:tc>
          <w:tcPr>
            <w:tcW w:w="1170" w:type="dxa"/>
          </w:tcPr>
          <w:p w:rsidR="00824EDF" w:rsidRPr="00F873B1" w:rsidRDefault="00824EDF" w:rsidP="00035DE7">
            <w:pPr>
              <w:tabs>
                <w:tab w:val="left" w:pos="288"/>
                <w:tab w:val="left" w:pos="4752"/>
              </w:tabs>
              <w:spacing w:line="240" w:lineRule="exact"/>
              <w:jc w:val="center"/>
              <w:rPr>
                <w:rFonts w:ascii="Courier" w:hAnsi="Courier"/>
                <w:color w:val="auto"/>
                <w:sz w:val="24"/>
                <w:szCs w:val="20"/>
              </w:rPr>
            </w:pPr>
            <w:r w:rsidRPr="00F873B1">
              <w:rPr>
                <w:rFonts w:ascii="Courier" w:hAnsi="Courier"/>
                <w:color w:val="auto"/>
                <w:sz w:val="24"/>
                <w:szCs w:val="20"/>
              </w:rPr>
              <w:t>10%</w:t>
            </w:r>
          </w:p>
        </w:tc>
      </w:tr>
      <w:tr w:rsidR="00590704" w:rsidRPr="00F873B1" w:rsidTr="009805B5">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590704" w:rsidRPr="00F873B1" w:rsidRDefault="00590704" w:rsidP="00E2331E">
            <w:pPr>
              <w:tabs>
                <w:tab w:val="left" w:pos="288"/>
                <w:tab w:val="left" w:pos="4752"/>
              </w:tabs>
              <w:spacing w:line="240" w:lineRule="exact"/>
              <w:jc w:val="center"/>
              <w:rPr>
                <w:rFonts w:ascii="Courier" w:hAnsi="Courier"/>
                <w:caps/>
                <w:color w:val="auto"/>
                <w:sz w:val="24"/>
                <w:szCs w:val="24"/>
              </w:rPr>
            </w:pPr>
            <w:r w:rsidRPr="00F873B1">
              <w:rPr>
                <w:rFonts w:ascii="Courier" w:hAnsi="Courier"/>
                <w:caps/>
                <w:color w:val="auto"/>
                <w:sz w:val="24"/>
                <w:szCs w:val="24"/>
              </w:rPr>
              <w:t>Combined</w:t>
            </w:r>
          </w:p>
        </w:tc>
        <w:tc>
          <w:tcPr>
            <w:tcW w:w="1170" w:type="dxa"/>
            <w:tcBorders>
              <w:bottom w:val="single" w:sz="4" w:space="0" w:color="000000" w:themeColor="text1"/>
            </w:tcBorders>
          </w:tcPr>
          <w:p w:rsidR="00590704" w:rsidRPr="00F873B1" w:rsidRDefault="00824EDF" w:rsidP="00E2331E">
            <w:pPr>
              <w:tabs>
                <w:tab w:val="left" w:pos="288"/>
                <w:tab w:val="left" w:pos="4752"/>
              </w:tabs>
              <w:spacing w:line="240" w:lineRule="exact"/>
              <w:jc w:val="center"/>
              <w:rPr>
                <w:rFonts w:ascii="Courier" w:hAnsi="Courier"/>
                <w:color w:val="auto"/>
                <w:sz w:val="24"/>
                <w:szCs w:val="24"/>
              </w:rPr>
            </w:pPr>
            <w:r w:rsidRPr="00F873B1">
              <w:rPr>
                <w:rFonts w:ascii="Courier" w:hAnsi="Courier"/>
                <w:color w:val="auto"/>
                <w:sz w:val="24"/>
                <w:szCs w:val="24"/>
              </w:rPr>
              <w:t>10</w:t>
            </w:r>
            <w:r w:rsidR="00590704" w:rsidRPr="00F873B1">
              <w:rPr>
                <w:rFonts w:ascii="Courier" w:hAnsi="Courier"/>
                <w:color w:val="auto"/>
                <w:sz w:val="24"/>
                <w:szCs w:val="24"/>
              </w:rPr>
              <w:t>%</w:t>
            </w:r>
          </w:p>
        </w:tc>
      </w:tr>
    </w:tbl>
    <w:p w:rsidR="00590704" w:rsidRPr="00F873B1" w:rsidRDefault="00590704" w:rsidP="00E2331E">
      <w:pPr>
        <w:tabs>
          <w:tab w:val="left" w:pos="288"/>
          <w:tab w:val="left" w:pos="4752"/>
        </w:tabs>
        <w:spacing w:line="240" w:lineRule="exact"/>
        <w:jc w:val="both"/>
        <w:rPr>
          <w:color w:val="auto"/>
          <w:szCs w:val="24"/>
        </w:rPr>
      </w:pPr>
    </w:p>
    <w:p w:rsidR="00B522CD" w:rsidRPr="00F873B1" w:rsidRDefault="00B522CD" w:rsidP="00E2331E">
      <w:pPr>
        <w:tabs>
          <w:tab w:val="left" w:pos="288"/>
          <w:tab w:val="left" w:pos="4752"/>
        </w:tabs>
        <w:spacing w:line="240" w:lineRule="exact"/>
        <w:jc w:val="both"/>
        <w:rPr>
          <w:color w:val="auto"/>
          <w:szCs w:val="24"/>
        </w:rPr>
      </w:pPr>
      <w:r w:rsidRPr="00F873B1">
        <w:rPr>
          <w:color w:val="auto"/>
          <w:szCs w:val="24"/>
        </w:rPr>
        <w:t>_________________________________</w:t>
      </w:r>
      <w:r w:rsidR="006F1A46" w:rsidRPr="00F873B1">
        <w:rPr>
          <w:color w:val="auto"/>
          <w:szCs w:val="24"/>
        </w:rPr>
        <w:t>_______________________________</w:t>
      </w:r>
    </w:p>
    <w:p w:rsidR="00D91DA6" w:rsidRPr="00F873B1" w:rsidRDefault="00D91DA6" w:rsidP="00E2331E">
      <w:pPr>
        <w:tabs>
          <w:tab w:val="left" w:pos="288"/>
          <w:tab w:val="left" w:pos="4752"/>
        </w:tabs>
        <w:spacing w:line="240" w:lineRule="exact"/>
        <w:jc w:val="both"/>
        <w:rPr>
          <w:color w:val="auto"/>
          <w:szCs w:val="24"/>
        </w:rPr>
      </w:pPr>
    </w:p>
    <w:p w:rsidR="00D91DA6" w:rsidRPr="00F873B1" w:rsidRDefault="00114F20" w:rsidP="00E2331E">
      <w:pPr>
        <w:tabs>
          <w:tab w:val="left" w:pos="288"/>
          <w:tab w:val="left" w:pos="4752"/>
        </w:tabs>
        <w:spacing w:line="240" w:lineRule="exact"/>
        <w:jc w:val="both"/>
        <w:rPr>
          <w:color w:val="auto"/>
          <w:szCs w:val="24"/>
        </w:rPr>
      </w:pPr>
      <w:r w:rsidRPr="00F873B1">
        <w:rPr>
          <w:color w:val="auto"/>
          <w:szCs w:val="24"/>
        </w:rPr>
        <w:t>The following documentary evidence was considered:</w:t>
      </w:r>
    </w:p>
    <w:p w:rsidR="00114F20" w:rsidRPr="00F873B1" w:rsidRDefault="00114F20" w:rsidP="00E2331E">
      <w:pPr>
        <w:tabs>
          <w:tab w:val="left" w:pos="288"/>
          <w:tab w:val="left" w:pos="4752"/>
        </w:tabs>
        <w:spacing w:line="240" w:lineRule="exact"/>
        <w:jc w:val="both"/>
        <w:rPr>
          <w:color w:val="auto"/>
          <w:szCs w:val="24"/>
        </w:rPr>
      </w:pPr>
    </w:p>
    <w:p w:rsidR="00114F20" w:rsidRPr="00F873B1" w:rsidRDefault="00114F20" w:rsidP="00E2331E">
      <w:pPr>
        <w:tabs>
          <w:tab w:val="left" w:pos="288"/>
          <w:tab w:val="left" w:pos="4752"/>
        </w:tabs>
        <w:spacing w:line="240" w:lineRule="exact"/>
        <w:rPr>
          <w:color w:val="auto"/>
          <w:szCs w:val="24"/>
        </w:rPr>
      </w:pPr>
      <w:r w:rsidRPr="00F873B1">
        <w:rPr>
          <w:color w:val="auto"/>
          <w:szCs w:val="24"/>
        </w:rPr>
        <w:t xml:space="preserve">Exhibit A.  DD Form </w:t>
      </w:r>
      <w:proofErr w:type="gramStart"/>
      <w:r w:rsidRPr="00F873B1">
        <w:rPr>
          <w:color w:val="auto"/>
          <w:szCs w:val="24"/>
        </w:rPr>
        <w:t>294,</w:t>
      </w:r>
      <w:proofErr w:type="gramEnd"/>
      <w:r w:rsidRPr="00F873B1">
        <w:rPr>
          <w:color w:val="auto"/>
          <w:szCs w:val="24"/>
        </w:rPr>
        <w:t xml:space="preserve"> dated</w:t>
      </w:r>
      <w:r w:rsidR="00AC5B96" w:rsidRPr="00F873B1">
        <w:rPr>
          <w:color w:val="auto"/>
          <w:szCs w:val="24"/>
        </w:rPr>
        <w:t xml:space="preserve"> </w:t>
      </w:r>
      <w:r w:rsidR="00824EDF" w:rsidRPr="00F873B1">
        <w:rPr>
          <w:color w:val="auto"/>
          <w:szCs w:val="24"/>
        </w:rPr>
        <w:t>20090225</w:t>
      </w:r>
      <w:r w:rsidR="00AC5B96" w:rsidRPr="00F873B1">
        <w:rPr>
          <w:color w:val="auto"/>
          <w:szCs w:val="24"/>
        </w:rPr>
        <w:t>,</w:t>
      </w:r>
      <w:r w:rsidRPr="00F873B1">
        <w:rPr>
          <w:color w:val="auto"/>
          <w:szCs w:val="24"/>
        </w:rPr>
        <w:t xml:space="preserve"> w/</w:t>
      </w:r>
      <w:proofErr w:type="spellStart"/>
      <w:r w:rsidRPr="00F873B1">
        <w:rPr>
          <w:color w:val="auto"/>
          <w:szCs w:val="24"/>
        </w:rPr>
        <w:t>atchs</w:t>
      </w:r>
      <w:proofErr w:type="spellEnd"/>
      <w:r w:rsidRPr="00F873B1">
        <w:rPr>
          <w:color w:val="auto"/>
          <w:szCs w:val="24"/>
        </w:rPr>
        <w:t>.</w:t>
      </w:r>
    </w:p>
    <w:p w:rsidR="00114F20" w:rsidRPr="00F873B1" w:rsidRDefault="00114F20" w:rsidP="00E2331E">
      <w:pPr>
        <w:tabs>
          <w:tab w:val="left" w:pos="288"/>
          <w:tab w:val="left" w:pos="4752"/>
        </w:tabs>
        <w:spacing w:line="240" w:lineRule="exact"/>
        <w:rPr>
          <w:color w:val="auto"/>
          <w:szCs w:val="24"/>
        </w:rPr>
      </w:pPr>
      <w:r w:rsidRPr="00F873B1">
        <w:rPr>
          <w:color w:val="auto"/>
          <w:szCs w:val="24"/>
        </w:rPr>
        <w:t xml:space="preserve">Exhibit B.  </w:t>
      </w:r>
      <w:proofErr w:type="gramStart"/>
      <w:r w:rsidRPr="00F873B1">
        <w:rPr>
          <w:color w:val="auto"/>
          <w:szCs w:val="24"/>
        </w:rPr>
        <w:t>Service Treatment Record.</w:t>
      </w:r>
      <w:proofErr w:type="gramEnd"/>
    </w:p>
    <w:p w:rsidR="00114F20" w:rsidRPr="00F873B1" w:rsidRDefault="00114F20" w:rsidP="00E2331E">
      <w:pPr>
        <w:tabs>
          <w:tab w:val="left" w:pos="288"/>
          <w:tab w:val="left" w:pos="4752"/>
        </w:tabs>
        <w:spacing w:line="240" w:lineRule="exact"/>
        <w:rPr>
          <w:color w:val="auto"/>
          <w:szCs w:val="24"/>
        </w:rPr>
      </w:pPr>
      <w:r w:rsidRPr="00F873B1">
        <w:rPr>
          <w:color w:val="auto"/>
          <w:szCs w:val="24"/>
        </w:rPr>
        <w:t xml:space="preserve">Exhibit C.  </w:t>
      </w:r>
      <w:proofErr w:type="gramStart"/>
      <w:r w:rsidRPr="00F873B1">
        <w:rPr>
          <w:color w:val="auto"/>
          <w:szCs w:val="24"/>
        </w:rPr>
        <w:t>Department of Veterans</w:t>
      </w:r>
      <w:r w:rsidR="00385D6F" w:rsidRPr="00F873B1">
        <w:rPr>
          <w:color w:val="auto"/>
          <w:szCs w:val="24"/>
        </w:rPr>
        <w:t>'</w:t>
      </w:r>
      <w:r w:rsidRPr="00F873B1">
        <w:rPr>
          <w:color w:val="auto"/>
          <w:szCs w:val="24"/>
        </w:rPr>
        <w:t xml:space="preserve"> Affairs Treatment Record.</w:t>
      </w:r>
      <w:proofErr w:type="gramEnd"/>
    </w:p>
    <w:p w:rsidR="00D91DA6" w:rsidRPr="00F873B1" w:rsidRDefault="00D91DA6" w:rsidP="00E2331E">
      <w:pPr>
        <w:tabs>
          <w:tab w:val="left" w:pos="288"/>
          <w:tab w:val="left" w:pos="4752"/>
        </w:tabs>
        <w:spacing w:line="240" w:lineRule="exact"/>
        <w:jc w:val="both"/>
        <w:rPr>
          <w:color w:val="auto"/>
          <w:szCs w:val="24"/>
        </w:rPr>
      </w:pPr>
    </w:p>
    <w:p w:rsidR="00114F20" w:rsidRPr="00F873B1" w:rsidRDefault="00114F20" w:rsidP="00E2331E">
      <w:pPr>
        <w:tabs>
          <w:tab w:val="left" w:pos="288"/>
          <w:tab w:val="left" w:pos="4752"/>
        </w:tabs>
        <w:spacing w:line="240" w:lineRule="exact"/>
        <w:jc w:val="both"/>
        <w:rPr>
          <w:color w:val="auto"/>
          <w:szCs w:val="24"/>
        </w:rPr>
      </w:pPr>
    </w:p>
    <w:p w:rsidR="00114F20" w:rsidRPr="00F873B1" w:rsidRDefault="00114F20" w:rsidP="00E2331E">
      <w:pPr>
        <w:tabs>
          <w:tab w:val="left" w:pos="288"/>
          <w:tab w:val="left" w:pos="4752"/>
        </w:tabs>
        <w:spacing w:line="240" w:lineRule="exact"/>
        <w:jc w:val="both"/>
        <w:rPr>
          <w:color w:val="auto"/>
          <w:szCs w:val="24"/>
        </w:rPr>
      </w:pPr>
    </w:p>
    <w:p w:rsidR="00BB37FE" w:rsidRDefault="00BB37FE">
      <w:pPr>
        <w:rPr>
          <w:color w:val="auto"/>
          <w:szCs w:val="24"/>
        </w:rPr>
      </w:pPr>
      <w:r>
        <w:rPr>
          <w:color w:val="auto"/>
          <w:szCs w:val="24"/>
        </w:rPr>
        <w:br w:type="page"/>
      </w:r>
    </w:p>
    <w:p w:rsidR="00BB37FE" w:rsidRDefault="00BB37FE" w:rsidP="00BB37FE">
      <w:pPr>
        <w:pStyle w:val="Default"/>
        <w:framePr w:w="17015" w:wrap="auto" w:vAnchor="page" w:hAnchor="page" w:x="101" w:y="13940"/>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F873B1" w:rsidRDefault="00114F20" w:rsidP="00E2331E">
      <w:pPr>
        <w:tabs>
          <w:tab w:val="left" w:pos="288"/>
          <w:tab w:val="left" w:pos="4752"/>
        </w:tabs>
        <w:spacing w:line="240" w:lineRule="exact"/>
        <w:jc w:val="both"/>
        <w:rPr>
          <w:color w:val="auto"/>
          <w:szCs w:val="24"/>
        </w:rPr>
      </w:pPr>
    </w:p>
    <w:sectPr w:rsidR="00114F20" w:rsidRPr="00F873B1"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F6A" w:rsidRDefault="00CF6F6A">
      <w:r>
        <w:separator/>
      </w:r>
    </w:p>
  </w:endnote>
  <w:endnote w:type="continuationSeparator" w:id="0">
    <w:p w:rsidR="00CF6F6A" w:rsidRDefault="00CF6F6A">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A2348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A2348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BB37FE">
      <w:rPr>
        <w:rStyle w:val="PageNumber"/>
        <w:noProof/>
      </w:rPr>
      <w:t>6</w:t>
    </w:r>
    <w:r>
      <w:rPr>
        <w:rStyle w:val="PageNumber"/>
      </w:rPr>
      <w:fldChar w:fldCharType="end"/>
    </w:r>
  </w:p>
  <w:p w:rsidR="00AC5B96" w:rsidRDefault="00AE63A0" w:rsidP="00AC5B96">
    <w:pPr>
      <w:pStyle w:val="Footer"/>
    </w:pPr>
    <w:r>
      <w:tab/>
    </w:r>
    <w:r>
      <w:tab/>
    </w:r>
    <w:r w:rsidR="00771512" w:rsidRPr="001D3186">
      <w:rPr>
        <w:caps/>
        <w:color w:val="000080"/>
      </w:rPr>
      <w:t>PD09</w:t>
    </w:r>
    <w:r w:rsidR="00771512">
      <w:rPr>
        <w:caps/>
        <w:color w:val="000080"/>
      </w:rPr>
      <w:t>00</w:t>
    </w:r>
    <w:r w:rsidR="00824EDF">
      <w:rPr>
        <w:caps/>
        <w:color w:val="000080"/>
      </w:rPr>
      <w:t>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F6A" w:rsidRDefault="00CF6F6A">
      <w:r>
        <w:separator/>
      </w:r>
    </w:p>
  </w:footnote>
  <w:footnote w:type="continuationSeparator" w:id="0">
    <w:p w:rsidR="00CF6F6A" w:rsidRDefault="00CF6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A2BCE"/>
    <w:rsid w:val="000C79F2"/>
    <w:rsid w:val="000D43F9"/>
    <w:rsid w:val="000F427B"/>
    <w:rsid w:val="0010530E"/>
    <w:rsid w:val="0010730C"/>
    <w:rsid w:val="00114F20"/>
    <w:rsid w:val="00124C4B"/>
    <w:rsid w:val="00131140"/>
    <w:rsid w:val="00142026"/>
    <w:rsid w:val="00177659"/>
    <w:rsid w:val="00185ECB"/>
    <w:rsid w:val="001C181A"/>
    <w:rsid w:val="001C2053"/>
    <w:rsid w:val="001C28D1"/>
    <w:rsid w:val="001C7418"/>
    <w:rsid w:val="001D3186"/>
    <w:rsid w:val="001D38EB"/>
    <w:rsid w:val="001D6A8C"/>
    <w:rsid w:val="00246860"/>
    <w:rsid w:val="002540B6"/>
    <w:rsid w:val="00274E46"/>
    <w:rsid w:val="00322A20"/>
    <w:rsid w:val="00334DFB"/>
    <w:rsid w:val="003402B2"/>
    <w:rsid w:val="0035559B"/>
    <w:rsid w:val="00385D6F"/>
    <w:rsid w:val="00393651"/>
    <w:rsid w:val="003D7DDB"/>
    <w:rsid w:val="003E0543"/>
    <w:rsid w:val="003E72A7"/>
    <w:rsid w:val="003E78B8"/>
    <w:rsid w:val="004007E9"/>
    <w:rsid w:val="00440E51"/>
    <w:rsid w:val="004574C6"/>
    <w:rsid w:val="004A4136"/>
    <w:rsid w:val="004A6631"/>
    <w:rsid w:val="0052590B"/>
    <w:rsid w:val="00526591"/>
    <w:rsid w:val="00540AA0"/>
    <w:rsid w:val="005436C2"/>
    <w:rsid w:val="00590704"/>
    <w:rsid w:val="005D3A07"/>
    <w:rsid w:val="00633A3D"/>
    <w:rsid w:val="00662F08"/>
    <w:rsid w:val="00664D85"/>
    <w:rsid w:val="00675D88"/>
    <w:rsid w:val="00686094"/>
    <w:rsid w:val="00692661"/>
    <w:rsid w:val="006A40E6"/>
    <w:rsid w:val="006C3FC6"/>
    <w:rsid w:val="006C7BC6"/>
    <w:rsid w:val="006E7356"/>
    <w:rsid w:val="006F1A46"/>
    <w:rsid w:val="006F64BD"/>
    <w:rsid w:val="0072310F"/>
    <w:rsid w:val="00744EBB"/>
    <w:rsid w:val="00771512"/>
    <w:rsid w:val="00795E4F"/>
    <w:rsid w:val="007A0B39"/>
    <w:rsid w:val="007A168F"/>
    <w:rsid w:val="007B0A06"/>
    <w:rsid w:val="007D0292"/>
    <w:rsid w:val="007E4FBB"/>
    <w:rsid w:val="00811D5B"/>
    <w:rsid w:val="00817713"/>
    <w:rsid w:val="00824EDF"/>
    <w:rsid w:val="00830999"/>
    <w:rsid w:val="00830D5E"/>
    <w:rsid w:val="00837465"/>
    <w:rsid w:val="00875B51"/>
    <w:rsid w:val="008E4A60"/>
    <w:rsid w:val="00914ADB"/>
    <w:rsid w:val="00942645"/>
    <w:rsid w:val="00946F81"/>
    <w:rsid w:val="009B69D3"/>
    <w:rsid w:val="00A23483"/>
    <w:rsid w:val="00A86CB6"/>
    <w:rsid w:val="00A90D55"/>
    <w:rsid w:val="00AB25B6"/>
    <w:rsid w:val="00AC439D"/>
    <w:rsid w:val="00AC5B96"/>
    <w:rsid w:val="00AE63A0"/>
    <w:rsid w:val="00B0730C"/>
    <w:rsid w:val="00B32179"/>
    <w:rsid w:val="00B40FB7"/>
    <w:rsid w:val="00B522CD"/>
    <w:rsid w:val="00B70CFD"/>
    <w:rsid w:val="00B82277"/>
    <w:rsid w:val="00BB37FE"/>
    <w:rsid w:val="00BD6806"/>
    <w:rsid w:val="00BE0DEB"/>
    <w:rsid w:val="00BE5301"/>
    <w:rsid w:val="00C53F88"/>
    <w:rsid w:val="00C85579"/>
    <w:rsid w:val="00C94098"/>
    <w:rsid w:val="00CA068D"/>
    <w:rsid w:val="00CB28E2"/>
    <w:rsid w:val="00CB796C"/>
    <w:rsid w:val="00CB7FF7"/>
    <w:rsid w:val="00CC2044"/>
    <w:rsid w:val="00CD34C7"/>
    <w:rsid w:val="00CF6F6A"/>
    <w:rsid w:val="00D21207"/>
    <w:rsid w:val="00D3572C"/>
    <w:rsid w:val="00D52393"/>
    <w:rsid w:val="00D529DD"/>
    <w:rsid w:val="00D76AB2"/>
    <w:rsid w:val="00D910C2"/>
    <w:rsid w:val="00D91DA6"/>
    <w:rsid w:val="00DE7E74"/>
    <w:rsid w:val="00DF4856"/>
    <w:rsid w:val="00E15539"/>
    <w:rsid w:val="00E2331E"/>
    <w:rsid w:val="00EA0D03"/>
    <w:rsid w:val="00EA2DD8"/>
    <w:rsid w:val="00EC2E06"/>
    <w:rsid w:val="00EF608E"/>
    <w:rsid w:val="00F1516A"/>
    <w:rsid w:val="00F22A26"/>
    <w:rsid w:val="00F26B5C"/>
    <w:rsid w:val="00F72183"/>
    <w:rsid w:val="00F72B5A"/>
    <w:rsid w:val="00F873B1"/>
    <w:rsid w:val="00F9362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BB37FE"/>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1219</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8</cp:revision>
  <cp:lastPrinted>2009-07-31T17:23:00Z</cp:lastPrinted>
  <dcterms:created xsi:type="dcterms:W3CDTF">2009-07-31T11:25:00Z</dcterms:created>
  <dcterms:modified xsi:type="dcterms:W3CDTF">2012-01-26T16:15:00Z</dcterms:modified>
</cp:coreProperties>
</file>