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5F644A" w:rsidRDefault="00037267" w:rsidP="005F644A">
      <w:pPr>
        <w:tabs>
          <w:tab w:val="left" w:pos="288"/>
          <w:tab w:val="left" w:pos="4752"/>
        </w:tabs>
        <w:spacing w:after="0" w:line="240" w:lineRule="exact"/>
        <w:jc w:val="center"/>
        <w:rPr>
          <w:rFonts w:ascii="Courier" w:hAnsi="Courier" w:cs="Times New Roman"/>
          <w:caps/>
          <w:sz w:val="24"/>
          <w:szCs w:val="24"/>
        </w:rPr>
      </w:pPr>
      <w:r w:rsidRPr="005F644A">
        <w:rPr>
          <w:rFonts w:ascii="Courier" w:hAnsi="Courier" w:cs="Times New Roman"/>
          <w:caps/>
          <w:sz w:val="24"/>
          <w:szCs w:val="24"/>
        </w:rPr>
        <w:t>RECORD OF PROCEEDINGS</w:t>
      </w:r>
    </w:p>
    <w:p w:rsidR="00037267" w:rsidRPr="005F644A" w:rsidRDefault="00037267" w:rsidP="005F644A">
      <w:pPr>
        <w:tabs>
          <w:tab w:val="left" w:pos="288"/>
          <w:tab w:val="left" w:pos="4752"/>
        </w:tabs>
        <w:spacing w:after="0" w:line="240" w:lineRule="exact"/>
        <w:jc w:val="center"/>
        <w:rPr>
          <w:rFonts w:ascii="Courier" w:hAnsi="Courier" w:cs="Times New Roman"/>
          <w:caps/>
          <w:sz w:val="24"/>
          <w:szCs w:val="24"/>
        </w:rPr>
      </w:pPr>
      <w:r w:rsidRPr="005F644A">
        <w:rPr>
          <w:rFonts w:ascii="Courier" w:hAnsi="Courier" w:cs="Times New Roman"/>
          <w:caps/>
          <w:sz w:val="24"/>
          <w:szCs w:val="24"/>
        </w:rPr>
        <w:t>PHYSICAL DISABILITY BOARD OF REVIEW</w:t>
      </w:r>
    </w:p>
    <w:p w:rsidR="00037267" w:rsidRPr="005F644A" w:rsidRDefault="00037267" w:rsidP="005F644A">
      <w:pPr>
        <w:tabs>
          <w:tab w:val="left" w:pos="288"/>
          <w:tab w:val="left" w:pos="4752"/>
        </w:tabs>
        <w:spacing w:after="0" w:line="240" w:lineRule="exact"/>
        <w:jc w:val="both"/>
        <w:rPr>
          <w:rFonts w:ascii="Courier" w:hAnsi="Courier" w:cs="Times New Roman"/>
          <w:caps/>
          <w:sz w:val="24"/>
          <w:szCs w:val="24"/>
        </w:rPr>
      </w:pPr>
    </w:p>
    <w:p w:rsidR="00037267" w:rsidRPr="005F644A" w:rsidRDefault="00037267" w:rsidP="005F644A">
      <w:pPr>
        <w:tabs>
          <w:tab w:val="left" w:pos="288"/>
          <w:tab w:val="left" w:pos="4752"/>
        </w:tabs>
        <w:spacing w:after="0" w:line="240" w:lineRule="exact"/>
        <w:rPr>
          <w:rFonts w:ascii="Courier" w:hAnsi="Courier" w:cs="Times New Roman"/>
          <w:caps/>
          <w:sz w:val="24"/>
          <w:szCs w:val="24"/>
        </w:rPr>
      </w:pPr>
      <w:r w:rsidRPr="005F644A">
        <w:rPr>
          <w:rFonts w:ascii="Courier" w:hAnsi="Courier" w:cs="Times New Roman"/>
          <w:caps/>
          <w:sz w:val="24"/>
          <w:szCs w:val="24"/>
        </w:rPr>
        <w:t>NAME:</w:t>
      </w:r>
      <w:r w:rsidR="00E5664F" w:rsidRPr="005F644A">
        <w:rPr>
          <w:rFonts w:ascii="Courier" w:hAnsi="Courier" w:cs="Times New Roman"/>
          <w:caps/>
          <w:sz w:val="24"/>
          <w:szCs w:val="24"/>
        </w:rPr>
        <w:t xml:space="preserve"> </w:t>
      </w:r>
      <w:r w:rsidR="00114F2F">
        <w:rPr>
          <w:rFonts w:ascii="Courier" w:hAnsi="Courier" w:cs="Times New Roman"/>
          <w:caps/>
          <w:sz w:val="24"/>
          <w:szCs w:val="24"/>
        </w:rPr>
        <w:t xml:space="preserve"> </w:t>
      </w:r>
      <w:r w:rsidRPr="005F644A">
        <w:rPr>
          <w:rFonts w:ascii="Courier" w:hAnsi="Courier" w:cs="Times New Roman"/>
          <w:caps/>
          <w:sz w:val="24"/>
          <w:szCs w:val="24"/>
        </w:rPr>
        <w:tab/>
      </w:r>
      <w:r w:rsidRPr="005F644A">
        <w:rPr>
          <w:rFonts w:ascii="Courier" w:hAnsi="Courier" w:cs="Times New Roman"/>
          <w:caps/>
          <w:sz w:val="24"/>
          <w:szCs w:val="24"/>
        </w:rPr>
        <w:tab/>
        <w:t xml:space="preserve">BRANCH OF SERVICE: </w:t>
      </w:r>
      <w:r w:rsidR="00E5664F" w:rsidRPr="005F644A">
        <w:rPr>
          <w:rFonts w:ascii="Courier" w:hAnsi="Courier" w:cs="Times New Roman"/>
          <w:caps/>
          <w:sz w:val="24"/>
          <w:szCs w:val="24"/>
        </w:rPr>
        <w:t>usaf</w:t>
      </w:r>
    </w:p>
    <w:p w:rsidR="003D3C1F" w:rsidRDefault="00037267" w:rsidP="005F644A">
      <w:pPr>
        <w:tabs>
          <w:tab w:val="left" w:pos="288"/>
          <w:tab w:val="left" w:pos="4752"/>
        </w:tabs>
        <w:spacing w:after="0" w:line="240" w:lineRule="exact"/>
        <w:rPr>
          <w:rFonts w:ascii="Courier" w:hAnsi="Courier" w:cs="Times New Roman"/>
          <w:caps/>
          <w:sz w:val="24"/>
          <w:szCs w:val="24"/>
        </w:rPr>
      </w:pPr>
      <w:r w:rsidRPr="005F644A">
        <w:rPr>
          <w:rFonts w:ascii="Courier" w:hAnsi="Courier" w:cs="Times New Roman"/>
          <w:caps/>
          <w:sz w:val="24"/>
          <w:szCs w:val="24"/>
        </w:rPr>
        <w:t>CASE NUMBER:  PD0900</w:t>
      </w:r>
      <w:r w:rsidR="00E5664F" w:rsidRPr="005F644A">
        <w:rPr>
          <w:rFonts w:ascii="Courier" w:hAnsi="Courier" w:cs="Times New Roman"/>
          <w:caps/>
          <w:sz w:val="24"/>
          <w:szCs w:val="24"/>
        </w:rPr>
        <w:t>193</w:t>
      </w:r>
      <w:r w:rsidRPr="005F644A">
        <w:rPr>
          <w:rFonts w:ascii="Courier" w:hAnsi="Courier" w:cs="Times New Roman"/>
          <w:caps/>
          <w:sz w:val="24"/>
          <w:szCs w:val="24"/>
        </w:rPr>
        <w:tab/>
      </w:r>
      <w:r w:rsidR="003D3C1F">
        <w:rPr>
          <w:rFonts w:ascii="Courier" w:hAnsi="Courier" w:cs="Times New Roman"/>
          <w:caps/>
          <w:sz w:val="24"/>
          <w:szCs w:val="24"/>
        </w:rPr>
        <w:tab/>
      </w:r>
      <w:r w:rsidR="005F644A">
        <w:rPr>
          <w:rFonts w:ascii="Courier" w:hAnsi="Courier" w:cs="Times New Roman"/>
          <w:caps/>
          <w:sz w:val="24"/>
          <w:szCs w:val="24"/>
        </w:rPr>
        <w:t xml:space="preserve">BOARD </w:t>
      </w:r>
      <w:r w:rsidRPr="005F644A">
        <w:rPr>
          <w:rFonts w:ascii="Courier" w:hAnsi="Courier" w:cs="Times New Roman"/>
          <w:caps/>
          <w:sz w:val="24"/>
          <w:szCs w:val="24"/>
        </w:rPr>
        <w:t xml:space="preserve">DATE: </w:t>
      </w:r>
      <w:r w:rsidR="00E5664F" w:rsidRPr="005F644A">
        <w:rPr>
          <w:rFonts w:ascii="Courier" w:hAnsi="Courier" w:cs="Times New Roman"/>
          <w:caps/>
          <w:sz w:val="24"/>
          <w:szCs w:val="24"/>
        </w:rPr>
        <w:t>2009</w:t>
      </w:r>
      <w:r w:rsidR="00BD4760" w:rsidRPr="005F644A">
        <w:rPr>
          <w:rFonts w:ascii="Courier" w:hAnsi="Courier" w:cs="Times New Roman"/>
          <w:caps/>
          <w:sz w:val="24"/>
          <w:szCs w:val="24"/>
        </w:rPr>
        <w:t>1112</w:t>
      </w:r>
    </w:p>
    <w:p w:rsidR="00E5664F" w:rsidRPr="005F644A" w:rsidRDefault="005F644A" w:rsidP="005F644A">
      <w:pPr>
        <w:tabs>
          <w:tab w:val="left" w:pos="288"/>
          <w:tab w:val="left" w:pos="4752"/>
        </w:tabs>
        <w:spacing w:after="0" w:line="240" w:lineRule="exact"/>
        <w:rPr>
          <w:rFonts w:ascii="Courier" w:hAnsi="Courier" w:cs="Times New Roman"/>
          <w:caps/>
          <w:sz w:val="24"/>
          <w:szCs w:val="24"/>
        </w:rPr>
      </w:pPr>
      <w:r>
        <w:rPr>
          <w:rFonts w:ascii="Courier" w:hAnsi="Courier" w:cs="Times New Roman"/>
          <w:caps/>
          <w:sz w:val="24"/>
          <w:szCs w:val="24"/>
        </w:rPr>
        <w:t>SEPARATION DATE: 20060922</w:t>
      </w: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________________________________________________________________</w:t>
      </w:r>
    </w:p>
    <w:p w:rsidR="006709B8" w:rsidRDefault="006709B8" w:rsidP="005F644A">
      <w:pPr>
        <w:tabs>
          <w:tab w:val="left" w:pos="288"/>
          <w:tab w:val="left" w:pos="4752"/>
        </w:tabs>
        <w:spacing w:after="0" w:line="240" w:lineRule="exact"/>
        <w:jc w:val="both"/>
        <w:rPr>
          <w:rFonts w:ascii="Courier" w:hAnsi="Courier"/>
          <w:caps/>
          <w:sz w:val="24"/>
          <w:szCs w:val="24"/>
          <w:u w:val="single"/>
        </w:rPr>
      </w:pPr>
    </w:p>
    <w:p w:rsidR="00E04532"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caps/>
          <w:sz w:val="24"/>
          <w:szCs w:val="24"/>
          <w:u w:val="single"/>
        </w:rPr>
        <w:t>SUMMARY OF CASE</w:t>
      </w:r>
      <w:r w:rsidRPr="005F644A">
        <w:rPr>
          <w:rFonts w:ascii="Courier" w:hAnsi="Courier"/>
          <w:sz w:val="24"/>
          <w:szCs w:val="24"/>
        </w:rPr>
        <w:t xml:space="preserve">:  This covered individual (CI) was </w:t>
      </w:r>
      <w:r w:rsidR="00D879D7" w:rsidRPr="005F644A">
        <w:rPr>
          <w:rFonts w:ascii="Courier" w:hAnsi="Courier"/>
          <w:sz w:val="24"/>
          <w:szCs w:val="24"/>
        </w:rPr>
        <w:t xml:space="preserve">a </w:t>
      </w:r>
      <w:r w:rsidR="006929D7" w:rsidRPr="005F644A">
        <w:rPr>
          <w:rFonts w:ascii="Courier" w:hAnsi="Courier"/>
          <w:sz w:val="24"/>
          <w:szCs w:val="24"/>
        </w:rPr>
        <w:t xml:space="preserve">Captain Services Officer who </w:t>
      </w:r>
      <w:r w:rsidR="00093D79" w:rsidRPr="005F644A">
        <w:rPr>
          <w:rFonts w:ascii="Courier" w:hAnsi="Courier"/>
          <w:sz w:val="24"/>
          <w:szCs w:val="24"/>
        </w:rPr>
        <w:t>was medically</w:t>
      </w:r>
      <w:r w:rsidRPr="005F644A">
        <w:rPr>
          <w:rFonts w:ascii="Courier" w:hAnsi="Courier"/>
          <w:sz w:val="24"/>
          <w:szCs w:val="24"/>
        </w:rPr>
        <w:t xml:space="preserve"> separated from the </w:t>
      </w:r>
      <w:r w:rsidR="006929D7" w:rsidRPr="005F644A">
        <w:rPr>
          <w:rFonts w:ascii="Courier" w:hAnsi="Courier"/>
          <w:sz w:val="24"/>
          <w:szCs w:val="24"/>
        </w:rPr>
        <w:t xml:space="preserve">Air Force </w:t>
      </w:r>
      <w:r w:rsidRPr="005F644A">
        <w:rPr>
          <w:rFonts w:ascii="Courier" w:hAnsi="Courier"/>
          <w:sz w:val="24"/>
          <w:szCs w:val="24"/>
        </w:rPr>
        <w:t>in 200</w:t>
      </w:r>
      <w:r w:rsidR="006929D7" w:rsidRPr="005F644A">
        <w:rPr>
          <w:rFonts w:ascii="Courier" w:hAnsi="Courier"/>
          <w:sz w:val="24"/>
          <w:szCs w:val="24"/>
        </w:rPr>
        <w:t>6</w:t>
      </w:r>
      <w:r w:rsidRPr="005F644A">
        <w:rPr>
          <w:rFonts w:ascii="Courier" w:hAnsi="Courier"/>
          <w:sz w:val="24"/>
          <w:szCs w:val="24"/>
        </w:rPr>
        <w:t xml:space="preserve"> after </w:t>
      </w:r>
      <w:r w:rsidR="006929D7" w:rsidRPr="005F644A">
        <w:rPr>
          <w:rFonts w:ascii="Courier" w:hAnsi="Courier"/>
          <w:sz w:val="24"/>
          <w:szCs w:val="24"/>
        </w:rPr>
        <w:t>14</w:t>
      </w:r>
      <w:r w:rsidRPr="005F644A">
        <w:rPr>
          <w:rFonts w:ascii="Courier" w:hAnsi="Courier"/>
          <w:sz w:val="24"/>
          <w:szCs w:val="24"/>
        </w:rPr>
        <w:t xml:space="preserve"> years of service.  The medical basis for the separation was </w:t>
      </w:r>
      <w:r w:rsidR="006929D7" w:rsidRPr="005F644A">
        <w:rPr>
          <w:rFonts w:ascii="Courier" w:hAnsi="Courier"/>
          <w:sz w:val="24"/>
          <w:szCs w:val="24"/>
        </w:rPr>
        <w:t xml:space="preserve">Lower Back Pain and Left Shoulder Impingement.  </w:t>
      </w:r>
    </w:p>
    <w:p w:rsidR="005F644A" w:rsidRPr="005F644A" w:rsidRDefault="005F644A" w:rsidP="005F644A">
      <w:pPr>
        <w:tabs>
          <w:tab w:val="left" w:pos="288"/>
          <w:tab w:val="left" w:pos="4752"/>
        </w:tabs>
        <w:spacing w:after="0" w:line="240" w:lineRule="exact"/>
        <w:jc w:val="both"/>
        <w:rPr>
          <w:rFonts w:ascii="Courier" w:hAnsi="Courier"/>
          <w:sz w:val="24"/>
          <w:szCs w:val="24"/>
        </w:rPr>
      </w:pPr>
    </w:p>
    <w:p w:rsidR="00154968" w:rsidRPr="005F644A" w:rsidRDefault="006709B8"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This CI served almost ten years as an Allergy Technician and achieved the rank of Staff Sergeant (E5).</w:t>
      </w:r>
      <w:r>
        <w:rPr>
          <w:rFonts w:ascii="Courier" w:hAnsi="Courier"/>
          <w:sz w:val="24"/>
          <w:szCs w:val="24"/>
        </w:rPr>
        <w:t xml:space="preserve"> </w:t>
      </w:r>
      <w:r w:rsidR="003D3C1F">
        <w:rPr>
          <w:rFonts w:ascii="Courier" w:hAnsi="Courier"/>
          <w:sz w:val="24"/>
          <w:szCs w:val="24"/>
        </w:rPr>
        <w:t xml:space="preserve"> </w:t>
      </w:r>
      <w:r w:rsidRPr="005F644A">
        <w:rPr>
          <w:rFonts w:ascii="Courier" w:hAnsi="Courier"/>
          <w:sz w:val="24"/>
          <w:szCs w:val="24"/>
        </w:rPr>
        <w:t xml:space="preserve">After a break in service of less than one year she returned to service and became </w:t>
      </w:r>
      <w:proofErr w:type="gramStart"/>
      <w:r w:rsidRPr="005F644A">
        <w:rPr>
          <w:rFonts w:ascii="Courier" w:hAnsi="Courier"/>
          <w:sz w:val="24"/>
          <w:szCs w:val="24"/>
        </w:rPr>
        <w:t>a</w:t>
      </w:r>
      <w:proofErr w:type="gramEnd"/>
      <w:r w:rsidRPr="005F644A">
        <w:rPr>
          <w:rFonts w:ascii="Courier" w:hAnsi="Courier"/>
          <w:sz w:val="24"/>
          <w:szCs w:val="24"/>
        </w:rPr>
        <w:t xml:space="preserve"> Services Officer.</w:t>
      </w:r>
      <w:r>
        <w:rPr>
          <w:rFonts w:ascii="Courier" w:hAnsi="Courier"/>
          <w:sz w:val="24"/>
          <w:szCs w:val="24"/>
        </w:rPr>
        <w:t xml:space="preserve"> </w:t>
      </w:r>
      <w:r w:rsidR="003D3C1F">
        <w:rPr>
          <w:rFonts w:ascii="Courier" w:hAnsi="Courier"/>
          <w:sz w:val="24"/>
          <w:szCs w:val="24"/>
        </w:rPr>
        <w:t xml:space="preserve"> </w:t>
      </w:r>
      <w:r w:rsidR="00E04532" w:rsidRPr="005F644A">
        <w:rPr>
          <w:rFonts w:ascii="Courier" w:hAnsi="Courier"/>
          <w:sz w:val="24"/>
          <w:szCs w:val="24"/>
        </w:rPr>
        <w:t xml:space="preserve">During her initial term of service she received treatment for low back pain and left shoulder rotator cuff injury and chronic impingement. </w:t>
      </w:r>
      <w:r w:rsidR="003D3C1F">
        <w:rPr>
          <w:rFonts w:ascii="Courier" w:hAnsi="Courier"/>
          <w:sz w:val="24"/>
          <w:szCs w:val="24"/>
        </w:rPr>
        <w:t xml:space="preserve"> </w:t>
      </w:r>
      <w:r w:rsidR="00E04532" w:rsidRPr="005F644A">
        <w:rPr>
          <w:rFonts w:ascii="Courier" w:hAnsi="Courier"/>
          <w:sz w:val="24"/>
          <w:szCs w:val="24"/>
        </w:rPr>
        <w:t>Symptoms from both problems had resolved prior to her return to service.</w:t>
      </w:r>
      <w:r w:rsidR="003D3C1F">
        <w:rPr>
          <w:rFonts w:ascii="Courier" w:hAnsi="Courier"/>
          <w:sz w:val="24"/>
          <w:szCs w:val="24"/>
        </w:rPr>
        <w:t xml:space="preserve"> </w:t>
      </w:r>
      <w:r w:rsidR="00E04532" w:rsidRPr="005F644A">
        <w:rPr>
          <w:rFonts w:ascii="Courier" w:hAnsi="Courier"/>
          <w:sz w:val="24"/>
          <w:szCs w:val="24"/>
        </w:rPr>
        <w:t xml:space="preserve"> The CI was injured during Officer Training School in 2002 when she fell from the top beam of one of the obstacles on the obstacle course and landed on her buttocks and back.</w:t>
      </w:r>
      <w:r w:rsidR="003D3C1F">
        <w:rPr>
          <w:rFonts w:ascii="Courier" w:hAnsi="Courier"/>
          <w:sz w:val="24"/>
          <w:szCs w:val="24"/>
        </w:rPr>
        <w:t xml:space="preserve"> </w:t>
      </w:r>
      <w:r w:rsidR="00E04532" w:rsidRPr="005F644A">
        <w:rPr>
          <w:rFonts w:ascii="Courier" w:hAnsi="Courier"/>
          <w:sz w:val="24"/>
          <w:szCs w:val="24"/>
        </w:rPr>
        <w:t xml:space="preserve"> She had severe back pain with bilateral pars fractures at L5 and </w:t>
      </w:r>
      <w:proofErr w:type="spellStart"/>
      <w:r w:rsidR="00E04532" w:rsidRPr="005F644A">
        <w:rPr>
          <w:rFonts w:ascii="Courier" w:hAnsi="Courier"/>
          <w:sz w:val="24"/>
          <w:szCs w:val="24"/>
        </w:rPr>
        <w:t>spondylolisthesis</w:t>
      </w:r>
      <w:proofErr w:type="spellEnd"/>
      <w:r w:rsidR="00E04532" w:rsidRPr="005F644A">
        <w:rPr>
          <w:rFonts w:ascii="Courier" w:hAnsi="Courier"/>
          <w:sz w:val="24"/>
          <w:szCs w:val="24"/>
        </w:rPr>
        <w:t xml:space="preserve"> was also noted.  Conservative therapy failed to alleviate her symptoms and a L5-S1 posterior spinal fusion was done in March 2004. </w:t>
      </w:r>
      <w:r w:rsidR="003D3C1F">
        <w:rPr>
          <w:rFonts w:ascii="Courier" w:hAnsi="Courier"/>
          <w:sz w:val="24"/>
          <w:szCs w:val="24"/>
        </w:rPr>
        <w:t xml:space="preserve"> </w:t>
      </w:r>
      <w:r w:rsidR="00E04532" w:rsidRPr="005F644A">
        <w:rPr>
          <w:rFonts w:ascii="Courier" w:hAnsi="Courier"/>
          <w:sz w:val="24"/>
          <w:szCs w:val="24"/>
        </w:rPr>
        <w:t xml:space="preserve">However, she continued to have back pain and </w:t>
      </w:r>
      <w:proofErr w:type="spellStart"/>
      <w:r w:rsidR="00E04532" w:rsidRPr="005F644A">
        <w:rPr>
          <w:rFonts w:ascii="Courier" w:hAnsi="Courier"/>
          <w:sz w:val="24"/>
          <w:szCs w:val="24"/>
        </w:rPr>
        <w:t>radiculopathy</w:t>
      </w:r>
      <w:proofErr w:type="spellEnd"/>
      <w:r w:rsidR="00E04532" w:rsidRPr="005F644A">
        <w:rPr>
          <w:rFonts w:ascii="Courier" w:hAnsi="Courier"/>
          <w:sz w:val="24"/>
          <w:szCs w:val="24"/>
        </w:rPr>
        <w:t xml:space="preserve"> and eventually had a second surgery in October 2005. This surgery revised the prior spinal fusion at L5-S1 using both anterior and posterior approaches.</w:t>
      </w:r>
      <w:r w:rsidR="003D3C1F">
        <w:rPr>
          <w:rFonts w:ascii="Courier" w:hAnsi="Courier"/>
          <w:sz w:val="24"/>
          <w:szCs w:val="24"/>
        </w:rPr>
        <w:t xml:space="preserve"> </w:t>
      </w:r>
      <w:r w:rsidR="00E04532" w:rsidRPr="005F644A">
        <w:rPr>
          <w:rFonts w:ascii="Courier" w:hAnsi="Courier"/>
          <w:sz w:val="24"/>
          <w:szCs w:val="24"/>
        </w:rPr>
        <w:t xml:space="preserve"> Her back symptoms were minimal but her</w:t>
      </w:r>
      <w:r w:rsidR="003054BB" w:rsidRPr="005F644A">
        <w:rPr>
          <w:rFonts w:ascii="Courier" w:hAnsi="Courier"/>
          <w:sz w:val="24"/>
          <w:szCs w:val="24"/>
        </w:rPr>
        <w:t xml:space="preserve"> orthopedic surgeon stated that she would most likely have significant problems if exposed to </w:t>
      </w:r>
      <w:r w:rsidR="00E04532" w:rsidRPr="005F644A">
        <w:rPr>
          <w:rFonts w:ascii="Courier" w:hAnsi="Courier"/>
          <w:sz w:val="24"/>
          <w:szCs w:val="24"/>
        </w:rPr>
        <w:t>the rigors of deployment and of normal active duty service</w:t>
      </w:r>
      <w:r w:rsidR="003054BB" w:rsidRPr="005F644A">
        <w:rPr>
          <w:rFonts w:ascii="Courier" w:hAnsi="Courier"/>
          <w:sz w:val="24"/>
          <w:szCs w:val="24"/>
        </w:rPr>
        <w:t xml:space="preserve">. </w:t>
      </w:r>
      <w:r w:rsidR="003D3C1F">
        <w:rPr>
          <w:rFonts w:ascii="Courier" w:hAnsi="Courier"/>
          <w:sz w:val="24"/>
          <w:szCs w:val="24"/>
        </w:rPr>
        <w:t xml:space="preserve"> </w:t>
      </w:r>
      <w:r w:rsidR="003054BB" w:rsidRPr="005F644A">
        <w:rPr>
          <w:rFonts w:ascii="Courier" w:hAnsi="Courier"/>
          <w:sz w:val="24"/>
          <w:szCs w:val="24"/>
        </w:rPr>
        <w:t xml:space="preserve">She had no injury to her shoulder but her pain </w:t>
      </w:r>
      <w:r w:rsidR="00C74B7F">
        <w:rPr>
          <w:rFonts w:ascii="Courier" w:hAnsi="Courier"/>
          <w:sz w:val="24"/>
          <w:szCs w:val="24"/>
        </w:rPr>
        <w:t>resolved with physical therapy in her first term of service</w:t>
      </w:r>
      <w:r w:rsidR="003054BB" w:rsidRPr="005F644A">
        <w:rPr>
          <w:rFonts w:ascii="Courier" w:hAnsi="Courier"/>
          <w:sz w:val="24"/>
          <w:szCs w:val="24"/>
        </w:rPr>
        <w:t xml:space="preserve">. </w:t>
      </w:r>
      <w:r w:rsidR="003D3C1F">
        <w:rPr>
          <w:rFonts w:ascii="Courier" w:hAnsi="Courier"/>
          <w:sz w:val="24"/>
          <w:szCs w:val="24"/>
        </w:rPr>
        <w:t xml:space="preserve"> </w:t>
      </w:r>
      <w:r w:rsidR="005F644A" w:rsidRPr="005F644A">
        <w:rPr>
          <w:rFonts w:ascii="Courier" w:hAnsi="Courier"/>
          <w:sz w:val="24"/>
          <w:szCs w:val="24"/>
        </w:rPr>
        <w:t xml:space="preserve">In January 2002 her shoulder was evaluated by orthopedics and she was cleared for Officer Training School. </w:t>
      </w:r>
      <w:r w:rsidR="003D3C1F">
        <w:rPr>
          <w:rFonts w:ascii="Courier" w:hAnsi="Courier"/>
          <w:sz w:val="24"/>
          <w:szCs w:val="24"/>
        </w:rPr>
        <w:t xml:space="preserve"> </w:t>
      </w:r>
      <w:r w:rsidR="005F644A" w:rsidRPr="005F644A">
        <w:rPr>
          <w:rFonts w:ascii="Courier" w:hAnsi="Courier"/>
          <w:sz w:val="24"/>
          <w:szCs w:val="24"/>
        </w:rPr>
        <w:t>At that time she had a normal shoulder exam and was 100% asymptomatic.</w:t>
      </w:r>
      <w:r w:rsidR="003D3C1F">
        <w:rPr>
          <w:rFonts w:ascii="Courier" w:hAnsi="Courier"/>
          <w:sz w:val="24"/>
          <w:szCs w:val="24"/>
        </w:rPr>
        <w:t xml:space="preserve"> </w:t>
      </w:r>
      <w:r w:rsidR="005F644A" w:rsidRPr="005F644A">
        <w:rPr>
          <w:rFonts w:ascii="Courier" w:hAnsi="Courier"/>
          <w:sz w:val="24"/>
          <w:szCs w:val="24"/>
        </w:rPr>
        <w:t xml:space="preserve"> Her left shoulder symptoms returned in her second term of service.</w:t>
      </w:r>
      <w:r w:rsidR="003D3C1F">
        <w:rPr>
          <w:rFonts w:ascii="Courier" w:hAnsi="Courier"/>
          <w:sz w:val="24"/>
          <w:szCs w:val="24"/>
        </w:rPr>
        <w:t xml:space="preserve"> </w:t>
      </w:r>
      <w:r w:rsidR="005F644A" w:rsidRPr="005F644A">
        <w:rPr>
          <w:rFonts w:ascii="Courier" w:hAnsi="Courier"/>
          <w:sz w:val="24"/>
          <w:szCs w:val="24"/>
        </w:rPr>
        <w:t xml:space="preserve"> An MRI done 20060615 showed a partial thickness rotator cuff tear (</w:t>
      </w:r>
      <w:proofErr w:type="spellStart"/>
      <w:r w:rsidR="005F644A" w:rsidRPr="005F644A">
        <w:rPr>
          <w:rFonts w:ascii="Courier" w:hAnsi="Courier"/>
          <w:sz w:val="24"/>
          <w:szCs w:val="24"/>
        </w:rPr>
        <w:t>supraspinatus</w:t>
      </w:r>
      <w:proofErr w:type="spellEnd"/>
      <w:r w:rsidR="005F644A" w:rsidRPr="005F644A">
        <w:rPr>
          <w:rFonts w:ascii="Courier" w:hAnsi="Courier"/>
          <w:sz w:val="24"/>
          <w:szCs w:val="24"/>
        </w:rPr>
        <w:t xml:space="preserve">), impingement, and a type III </w:t>
      </w:r>
      <w:proofErr w:type="spellStart"/>
      <w:r w:rsidR="005F644A" w:rsidRPr="005F644A">
        <w:rPr>
          <w:rFonts w:ascii="Courier" w:hAnsi="Courier"/>
          <w:sz w:val="24"/>
          <w:szCs w:val="24"/>
        </w:rPr>
        <w:t>acromium</w:t>
      </w:r>
      <w:proofErr w:type="spellEnd"/>
      <w:r w:rsidR="005F644A" w:rsidRPr="005F644A">
        <w:rPr>
          <w:rFonts w:ascii="Courier" w:hAnsi="Courier"/>
          <w:sz w:val="24"/>
          <w:szCs w:val="24"/>
        </w:rPr>
        <w:t>.</w:t>
      </w:r>
      <w:r w:rsidR="003D3C1F">
        <w:rPr>
          <w:rFonts w:ascii="Courier" w:hAnsi="Courier"/>
          <w:sz w:val="24"/>
          <w:szCs w:val="24"/>
        </w:rPr>
        <w:t xml:space="preserve"> </w:t>
      </w:r>
      <w:r w:rsidR="005F644A" w:rsidRPr="005F644A">
        <w:rPr>
          <w:rFonts w:ascii="Courier" w:hAnsi="Courier"/>
          <w:sz w:val="24"/>
          <w:szCs w:val="24"/>
        </w:rPr>
        <w:t xml:space="preserve"> At the time of the Medical Evaluation Board (MEB) Narrative Summary (NARSUM) in August 2006 she was currently in physical therapy and t</w:t>
      </w:r>
      <w:r w:rsidR="00934A9A">
        <w:rPr>
          <w:rFonts w:ascii="Courier" w:hAnsi="Courier"/>
          <w:sz w:val="24"/>
          <w:szCs w:val="24"/>
        </w:rPr>
        <w:t xml:space="preserve">he plan was to have arthroscopy </w:t>
      </w:r>
      <w:r w:rsidR="005F644A" w:rsidRPr="005F644A">
        <w:rPr>
          <w:rFonts w:ascii="Courier" w:hAnsi="Courier"/>
          <w:sz w:val="24"/>
          <w:szCs w:val="24"/>
        </w:rPr>
        <w:t>if conservative measures did not lead to resolution of symptoms.</w:t>
      </w:r>
    </w:p>
    <w:p w:rsidR="000A4E2D" w:rsidRPr="005F644A" w:rsidRDefault="000A4E2D" w:rsidP="005F644A">
      <w:pPr>
        <w:tabs>
          <w:tab w:val="left" w:pos="288"/>
          <w:tab w:val="left" w:pos="4752"/>
        </w:tabs>
        <w:spacing w:after="0" w:line="240" w:lineRule="exact"/>
        <w:jc w:val="both"/>
        <w:rPr>
          <w:rFonts w:ascii="Courier" w:hAnsi="Courier"/>
          <w:sz w:val="24"/>
          <w:szCs w:val="24"/>
        </w:rPr>
      </w:pPr>
    </w:p>
    <w:p w:rsidR="00F552C8" w:rsidRPr="005F644A" w:rsidRDefault="00A24904"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The CI</w:t>
      </w:r>
      <w:r w:rsidR="00037267" w:rsidRPr="005F644A">
        <w:rPr>
          <w:rFonts w:ascii="Courier" w:hAnsi="Courier"/>
          <w:sz w:val="24"/>
          <w:szCs w:val="24"/>
        </w:rPr>
        <w:t xml:space="preserve"> </w:t>
      </w:r>
      <w:r w:rsidRPr="005F644A">
        <w:rPr>
          <w:rFonts w:ascii="Courier" w:hAnsi="Courier"/>
          <w:sz w:val="24"/>
          <w:szCs w:val="24"/>
        </w:rPr>
        <w:t>was referred</w:t>
      </w:r>
      <w:r w:rsidR="00037267" w:rsidRPr="005F644A">
        <w:rPr>
          <w:rFonts w:ascii="Courier" w:hAnsi="Courier"/>
          <w:sz w:val="24"/>
          <w:szCs w:val="24"/>
        </w:rPr>
        <w:t xml:space="preserve"> to the </w:t>
      </w:r>
      <w:r w:rsidRPr="005F644A">
        <w:rPr>
          <w:rFonts w:ascii="Courier" w:hAnsi="Courier"/>
          <w:sz w:val="24"/>
          <w:szCs w:val="24"/>
        </w:rPr>
        <w:t>Air Force</w:t>
      </w:r>
      <w:r w:rsidR="00037267" w:rsidRPr="005F644A">
        <w:rPr>
          <w:rFonts w:ascii="Courier" w:hAnsi="Courier"/>
          <w:sz w:val="24"/>
          <w:szCs w:val="24"/>
        </w:rPr>
        <w:t xml:space="preserve"> Physical Evaluation Board (PEB). The Informal PEB determined </w:t>
      </w:r>
      <w:r w:rsidR="00093D79" w:rsidRPr="005F644A">
        <w:rPr>
          <w:rFonts w:ascii="Courier" w:hAnsi="Courier"/>
          <w:sz w:val="24"/>
          <w:szCs w:val="24"/>
        </w:rPr>
        <w:t>she was</w:t>
      </w:r>
      <w:r w:rsidR="00037267" w:rsidRPr="005F644A">
        <w:rPr>
          <w:rFonts w:ascii="Courier" w:hAnsi="Courier"/>
          <w:sz w:val="24"/>
          <w:szCs w:val="24"/>
        </w:rPr>
        <w:t xml:space="preserve"> unfit for continued military service and she was then separated with a </w:t>
      </w:r>
      <w:r w:rsidR="006929D7" w:rsidRPr="005F644A">
        <w:rPr>
          <w:rFonts w:ascii="Courier" w:hAnsi="Courier"/>
          <w:sz w:val="24"/>
          <w:szCs w:val="24"/>
        </w:rPr>
        <w:t>20</w:t>
      </w:r>
      <w:r w:rsidR="00037267" w:rsidRPr="005F644A">
        <w:rPr>
          <w:rFonts w:ascii="Courier" w:hAnsi="Courier"/>
          <w:sz w:val="24"/>
          <w:szCs w:val="24"/>
        </w:rPr>
        <w:t>% disability using the Veterans Affairs Schedule for Ratings Disabilities (VASRD) and applicable Service and Department of Defense regulations.</w:t>
      </w: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________________________________________________________________</w:t>
      </w:r>
    </w:p>
    <w:p w:rsidR="00037267" w:rsidRPr="005F644A" w:rsidRDefault="00037267" w:rsidP="005F644A">
      <w:pPr>
        <w:tabs>
          <w:tab w:val="left" w:pos="288"/>
          <w:tab w:val="left" w:pos="4752"/>
        </w:tabs>
        <w:spacing w:after="0" w:line="240" w:lineRule="exact"/>
        <w:jc w:val="both"/>
        <w:rPr>
          <w:rFonts w:ascii="Courier" w:hAnsi="Courier"/>
          <w:sz w:val="24"/>
          <w:szCs w:val="24"/>
        </w:rPr>
      </w:pPr>
    </w:p>
    <w:p w:rsidR="003D3C1F" w:rsidRDefault="00037267" w:rsidP="003D3C1F">
      <w:pPr>
        <w:tabs>
          <w:tab w:val="left" w:pos="288"/>
          <w:tab w:val="left" w:pos="4752"/>
        </w:tabs>
        <w:spacing w:after="0" w:line="240" w:lineRule="exact"/>
        <w:jc w:val="both"/>
        <w:rPr>
          <w:rFonts w:ascii="Courier" w:hAnsi="Courier"/>
          <w:sz w:val="24"/>
          <w:szCs w:val="24"/>
        </w:rPr>
      </w:pPr>
      <w:r w:rsidRPr="005F644A">
        <w:rPr>
          <w:rFonts w:ascii="Courier" w:hAnsi="Courier"/>
          <w:caps/>
          <w:sz w:val="24"/>
          <w:szCs w:val="24"/>
          <w:u w:val="single"/>
        </w:rPr>
        <w:lastRenderedPageBreak/>
        <w:t>CI CONTENTION</w:t>
      </w:r>
      <w:r w:rsidRPr="005F644A">
        <w:rPr>
          <w:rFonts w:ascii="Courier" w:hAnsi="Courier"/>
          <w:sz w:val="24"/>
          <w:szCs w:val="24"/>
        </w:rPr>
        <w:t xml:space="preserve">:  The CI </w:t>
      </w:r>
      <w:r w:rsidR="00E5664F" w:rsidRPr="005F644A">
        <w:rPr>
          <w:rFonts w:ascii="Courier" w:hAnsi="Courier"/>
          <w:sz w:val="24"/>
          <w:szCs w:val="24"/>
        </w:rPr>
        <w:t>states:</w:t>
      </w:r>
      <w:r w:rsidR="00BD4760" w:rsidRPr="005F644A">
        <w:rPr>
          <w:rFonts w:ascii="Courier" w:hAnsi="Courier"/>
          <w:sz w:val="24"/>
          <w:szCs w:val="24"/>
        </w:rPr>
        <w:t xml:space="preserve"> </w:t>
      </w:r>
      <w:r w:rsidR="00BD4760" w:rsidRPr="005F644A">
        <w:rPr>
          <w:rFonts w:ascii="Courier" w:hAnsi="Times New Roman"/>
          <w:sz w:val="24"/>
          <w:szCs w:val="24"/>
        </w:rPr>
        <w:t>“</w:t>
      </w:r>
      <w:r w:rsidR="00E5664F" w:rsidRPr="005F644A">
        <w:rPr>
          <w:rFonts w:ascii="Courier" w:hAnsi="Courier"/>
          <w:sz w:val="24"/>
          <w:szCs w:val="24"/>
        </w:rPr>
        <w:t xml:space="preserve">The rating should be changed because I believe I was not rated correctly for the conditions that were originally listed on my AF Form 356 </w:t>
      </w:r>
      <w:proofErr w:type="spellStart"/>
      <w:r w:rsidR="00E5664F" w:rsidRPr="005F644A">
        <w:rPr>
          <w:rFonts w:ascii="Courier" w:hAnsi="Courier"/>
          <w:sz w:val="24"/>
          <w:szCs w:val="24"/>
        </w:rPr>
        <w:t>dtd</w:t>
      </w:r>
      <w:proofErr w:type="spellEnd"/>
      <w:r w:rsidR="00093D79" w:rsidRPr="005F644A">
        <w:rPr>
          <w:rFonts w:ascii="Courier" w:hAnsi="Courier"/>
          <w:sz w:val="24"/>
          <w:szCs w:val="24"/>
        </w:rPr>
        <w:t xml:space="preserve"> </w:t>
      </w:r>
      <w:r w:rsidR="00E5664F" w:rsidRPr="005F644A">
        <w:rPr>
          <w:rFonts w:ascii="Courier" w:hAnsi="Courier"/>
          <w:sz w:val="24"/>
          <w:szCs w:val="24"/>
        </w:rPr>
        <w:t xml:space="preserve">6 Sep 06. I had a herniated disc and vertebrae fracture in my lower back which was incurred from a fall I had at OTS. </w:t>
      </w:r>
      <w:r w:rsidR="003D3C1F">
        <w:rPr>
          <w:rFonts w:ascii="Courier" w:hAnsi="Courier"/>
          <w:sz w:val="24"/>
          <w:szCs w:val="24"/>
        </w:rPr>
        <w:t xml:space="preserve"> </w:t>
      </w:r>
      <w:r w:rsidR="00E5664F" w:rsidRPr="005F644A">
        <w:rPr>
          <w:rFonts w:ascii="Courier" w:hAnsi="Courier"/>
          <w:sz w:val="24"/>
          <w:szCs w:val="24"/>
        </w:rPr>
        <w:t xml:space="preserve">I had two </w:t>
      </w:r>
      <w:r w:rsidR="00093D79" w:rsidRPr="005F644A">
        <w:rPr>
          <w:rFonts w:ascii="Courier" w:hAnsi="Courier"/>
          <w:sz w:val="24"/>
          <w:szCs w:val="24"/>
        </w:rPr>
        <w:t>s</w:t>
      </w:r>
      <w:r w:rsidR="00E5664F" w:rsidRPr="005F644A">
        <w:rPr>
          <w:rFonts w:ascii="Courier" w:hAnsi="Courier"/>
          <w:sz w:val="24"/>
          <w:szCs w:val="24"/>
        </w:rPr>
        <w:t>pinal fusions and a disc replacement surgery to correct the situation; however, I'm still having low back pain that has spread throughout my whole back and neck.</w:t>
      </w:r>
      <w:r w:rsidR="00E5664F" w:rsidRPr="005F644A">
        <w:rPr>
          <w:rFonts w:ascii="Courier" w:hAnsi="Times New Roman"/>
          <w:sz w:val="24"/>
          <w:szCs w:val="24"/>
        </w:rPr>
        <w:t>”</w:t>
      </w:r>
      <w:r w:rsidRPr="005F644A">
        <w:rPr>
          <w:rFonts w:ascii="Courier" w:hAnsi="Courier"/>
          <w:sz w:val="24"/>
          <w:szCs w:val="24"/>
        </w:rPr>
        <w:t xml:space="preserve"> </w:t>
      </w:r>
    </w:p>
    <w:p w:rsidR="003D3C1F" w:rsidRDefault="003D3C1F" w:rsidP="003D3C1F">
      <w:pPr>
        <w:tabs>
          <w:tab w:val="left" w:pos="288"/>
          <w:tab w:val="left" w:pos="4752"/>
        </w:tabs>
        <w:spacing w:after="0" w:line="240" w:lineRule="exact"/>
        <w:jc w:val="both"/>
        <w:rPr>
          <w:rFonts w:ascii="Courier" w:hAnsi="Courier"/>
          <w:sz w:val="24"/>
          <w:szCs w:val="24"/>
        </w:rPr>
      </w:pPr>
    </w:p>
    <w:p w:rsidR="005646F4" w:rsidRPr="005F644A" w:rsidRDefault="005646F4" w:rsidP="003D3C1F">
      <w:pPr>
        <w:tabs>
          <w:tab w:val="left" w:pos="288"/>
          <w:tab w:val="left" w:pos="4752"/>
        </w:tabs>
        <w:spacing w:after="0" w:line="240" w:lineRule="exact"/>
        <w:jc w:val="both"/>
        <w:rPr>
          <w:rFonts w:ascii="Courier" w:hAnsi="Courier" w:cs="Times New Roman"/>
          <w:sz w:val="24"/>
          <w:szCs w:val="24"/>
        </w:rPr>
      </w:pPr>
      <w:r w:rsidRPr="005F644A">
        <w:rPr>
          <w:rFonts w:ascii="Courier" w:hAnsi="Times New Roman"/>
          <w:sz w:val="24"/>
          <w:szCs w:val="24"/>
        </w:rPr>
        <w:t>“</w:t>
      </w:r>
      <w:r w:rsidRPr="005F644A">
        <w:rPr>
          <w:rFonts w:ascii="Courier" w:eastAsia="Times New Roman" w:hAnsi="Courier" w:cs="Times New Roman"/>
          <w:sz w:val="24"/>
          <w:szCs w:val="24"/>
        </w:rPr>
        <w:t xml:space="preserve">Also it </w:t>
      </w:r>
      <w:r w:rsidRPr="005F644A">
        <w:rPr>
          <w:rFonts w:ascii="Courier" w:eastAsia="HiddenHorzOCR" w:hAnsi="Courier" w:cs="Times New Roman"/>
          <w:sz w:val="24"/>
          <w:szCs w:val="24"/>
        </w:rPr>
        <w:t xml:space="preserve">has </w:t>
      </w:r>
      <w:r w:rsidRPr="005F644A">
        <w:rPr>
          <w:rFonts w:ascii="Courier" w:eastAsia="Times New Roman" w:hAnsi="Courier" w:cs="Times New Roman"/>
          <w:sz w:val="24"/>
          <w:szCs w:val="24"/>
        </w:rPr>
        <w:t xml:space="preserve">been noted in </w:t>
      </w:r>
      <w:r w:rsidRPr="005F644A">
        <w:rPr>
          <w:rFonts w:ascii="Courier" w:eastAsia="Times New Roman" w:hAnsi="Courier" w:cs="Times New Roman"/>
          <w:iCs/>
          <w:sz w:val="24"/>
          <w:szCs w:val="24"/>
        </w:rPr>
        <w:t xml:space="preserve">my </w:t>
      </w:r>
      <w:r w:rsidRPr="005F644A">
        <w:rPr>
          <w:rFonts w:ascii="Courier" w:eastAsia="Times New Roman" w:hAnsi="Courier" w:cs="Times New Roman"/>
          <w:sz w:val="24"/>
          <w:szCs w:val="24"/>
        </w:rPr>
        <w:t xml:space="preserve">VA records that I now have scoliosis. </w:t>
      </w:r>
      <w:r w:rsidR="003D3C1F">
        <w:rPr>
          <w:rFonts w:ascii="Courier" w:eastAsia="Times New Roman" w:hAnsi="Courier" w:cs="Times New Roman"/>
          <w:sz w:val="24"/>
          <w:szCs w:val="24"/>
        </w:rPr>
        <w:t xml:space="preserve"> </w:t>
      </w:r>
      <w:r w:rsidRPr="005F644A">
        <w:rPr>
          <w:rFonts w:ascii="Courier" w:eastAsia="Times New Roman" w:hAnsi="Courier" w:cs="Times New Roman"/>
          <w:sz w:val="24"/>
          <w:szCs w:val="24"/>
        </w:rPr>
        <w:t xml:space="preserve">My AF Form 356 states that I have chronic pain in </w:t>
      </w:r>
      <w:r w:rsidRPr="005F644A">
        <w:rPr>
          <w:rFonts w:ascii="Courier" w:eastAsia="Times New Roman" w:hAnsi="Courier" w:cs="Times New Roman"/>
          <w:iCs/>
          <w:sz w:val="24"/>
          <w:szCs w:val="24"/>
        </w:rPr>
        <w:t xml:space="preserve">my </w:t>
      </w:r>
      <w:r w:rsidRPr="005F644A">
        <w:rPr>
          <w:rFonts w:ascii="Courier" w:eastAsia="Times New Roman" w:hAnsi="Courier" w:cs="Times New Roman"/>
          <w:sz w:val="24"/>
          <w:szCs w:val="24"/>
        </w:rPr>
        <w:t xml:space="preserve">left shoulder; this statement is partially true. </w:t>
      </w:r>
      <w:r w:rsidR="003D3C1F">
        <w:rPr>
          <w:rFonts w:ascii="Courier" w:eastAsia="Times New Roman" w:hAnsi="Courier" w:cs="Times New Roman"/>
          <w:sz w:val="24"/>
          <w:szCs w:val="24"/>
        </w:rPr>
        <w:t xml:space="preserve"> </w:t>
      </w:r>
      <w:r w:rsidRPr="005F644A">
        <w:rPr>
          <w:rFonts w:ascii="Courier" w:eastAsia="Times New Roman" w:hAnsi="Courier" w:cs="Times New Roman"/>
          <w:sz w:val="24"/>
          <w:szCs w:val="24"/>
        </w:rPr>
        <w:t>I have an impingement syndrome and a partial rotator's cuff which was documented in my service records. I had surgery for this condition in December 06 (paid for by the Air Force).</w:t>
      </w:r>
      <w:r w:rsidR="003D3C1F">
        <w:rPr>
          <w:rFonts w:ascii="Courier" w:eastAsia="Times New Roman" w:hAnsi="Courier" w:cs="Times New Roman"/>
          <w:sz w:val="24"/>
          <w:szCs w:val="24"/>
        </w:rPr>
        <w:t xml:space="preserve"> </w:t>
      </w:r>
      <w:r w:rsidRPr="005F644A">
        <w:rPr>
          <w:rFonts w:ascii="Courier" w:eastAsia="Times New Roman" w:hAnsi="Courier" w:cs="Times New Roman"/>
          <w:sz w:val="24"/>
          <w:szCs w:val="24"/>
        </w:rPr>
        <w:t xml:space="preserve"> I'm still seeing the VA for my back and my shoulder as I'm still having problems.</w:t>
      </w:r>
      <w:r w:rsidRPr="005F644A">
        <w:rPr>
          <w:rFonts w:ascii="Courier" w:eastAsia="Times New Roman" w:hAnsi="Times New Roman" w:cs="Times New Roman"/>
          <w:sz w:val="24"/>
          <w:szCs w:val="24"/>
        </w:rPr>
        <w:t>”</w:t>
      </w: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________________________________________________________________</w:t>
      </w:r>
    </w:p>
    <w:p w:rsidR="00F552C8" w:rsidRPr="005F644A" w:rsidRDefault="00F552C8" w:rsidP="005F644A">
      <w:pPr>
        <w:tabs>
          <w:tab w:val="left" w:pos="288"/>
          <w:tab w:val="left" w:pos="4752"/>
        </w:tabs>
        <w:spacing w:after="0" w:line="240" w:lineRule="exact"/>
        <w:jc w:val="both"/>
        <w:rPr>
          <w:rFonts w:ascii="Courier" w:hAnsi="Courier"/>
          <w:caps/>
          <w:sz w:val="24"/>
          <w:szCs w:val="24"/>
          <w:u w:val="single"/>
        </w:rPr>
      </w:pP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caps/>
          <w:sz w:val="24"/>
          <w:szCs w:val="24"/>
          <w:u w:val="single"/>
        </w:rPr>
        <w:t>RATING COMPARISON</w:t>
      </w:r>
      <w:r w:rsidRPr="005F644A">
        <w:rPr>
          <w:rFonts w:ascii="Courier" w:hAnsi="Courier"/>
          <w:sz w:val="24"/>
          <w:szCs w:val="24"/>
        </w:rPr>
        <w:t xml:space="preserve">:  </w:t>
      </w:r>
    </w:p>
    <w:p w:rsidR="00F552C8" w:rsidRPr="005F644A" w:rsidRDefault="00F552C8" w:rsidP="005F644A">
      <w:pPr>
        <w:tabs>
          <w:tab w:val="left" w:pos="288"/>
          <w:tab w:val="left" w:pos="4752"/>
        </w:tabs>
        <w:spacing w:after="0" w:line="240" w:lineRule="exact"/>
        <w:jc w:val="both"/>
        <w:rPr>
          <w:rFonts w:ascii="Courier" w:hAnsi="Courier"/>
          <w:color w:val="000080"/>
          <w:sz w:val="24"/>
          <w:szCs w:val="24"/>
        </w:rPr>
      </w:pPr>
    </w:p>
    <w:tbl>
      <w:tblPr>
        <w:tblStyle w:val="TableGrid"/>
        <w:tblW w:w="10800" w:type="dxa"/>
        <w:jc w:val="center"/>
        <w:tblLayout w:type="fixed"/>
        <w:tblLook w:val="04A0"/>
      </w:tblPr>
      <w:tblGrid>
        <w:gridCol w:w="2160"/>
        <w:gridCol w:w="810"/>
        <w:gridCol w:w="810"/>
        <w:gridCol w:w="990"/>
        <w:gridCol w:w="2458"/>
        <w:gridCol w:w="692"/>
        <w:gridCol w:w="827"/>
        <w:gridCol w:w="973"/>
        <w:gridCol w:w="9"/>
        <w:gridCol w:w="1071"/>
      </w:tblGrid>
      <w:tr w:rsidR="00037267" w:rsidRPr="005F644A" w:rsidTr="00037267">
        <w:trPr>
          <w:trHeight w:val="264"/>
          <w:jc w:val="center"/>
        </w:trPr>
        <w:tc>
          <w:tcPr>
            <w:tcW w:w="1080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 xml:space="preserve">Previous Determinations </w:t>
            </w:r>
          </w:p>
        </w:tc>
      </w:tr>
      <w:tr w:rsidR="00037267" w:rsidRPr="005F644A" w:rsidTr="005646F4">
        <w:trPr>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Service</w:t>
            </w:r>
          </w:p>
        </w:tc>
        <w:tc>
          <w:tcPr>
            <w:tcW w:w="6030" w:type="dxa"/>
            <w:gridSpan w:val="6"/>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rPr>
            </w:pPr>
            <w:r w:rsidRPr="00614252">
              <w:rPr>
                <w:b/>
                <w:sz w:val="20"/>
                <w:szCs w:val="20"/>
                <w:u w:val="single"/>
              </w:rPr>
              <w:t>VA</w:t>
            </w:r>
            <w:r w:rsidRPr="00614252">
              <w:rPr>
                <w:b/>
                <w:sz w:val="20"/>
                <w:szCs w:val="20"/>
              </w:rPr>
              <w:t xml:space="preserve">  </w:t>
            </w:r>
            <w:r w:rsidRPr="00614252">
              <w:rPr>
                <w:sz w:val="20"/>
                <w:szCs w:val="20"/>
              </w:rPr>
              <w:t xml:space="preserve">(Exam </w:t>
            </w:r>
            <w:r w:rsidR="00167A05" w:rsidRPr="00614252">
              <w:rPr>
                <w:sz w:val="20"/>
                <w:szCs w:val="20"/>
              </w:rPr>
              <w:t>4</w:t>
            </w:r>
            <w:r w:rsidRPr="00614252">
              <w:rPr>
                <w:sz w:val="20"/>
                <w:szCs w:val="20"/>
              </w:rPr>
              <w:t xml:space="preserve"> months post-discharge)</w:t>
            </w:r>
          </w:p>
        </w:tc>
      </w:tr>
      <w:tr w:rsidR="00037267" w:rsidRPr="005F644A" w:rsidTr="005646F4">
        <w:trPr>
          <w:trHeight w:val="280"/>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Date</w:t>
            </w: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Condition</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Code</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Rating</w:t>
            </w:r>
          </w:p>
        </w:tc>
        <w:tc>
          <w:tcPr>
            <w:tcW w:w="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614252" w:rsidRDefault="00037267" w:rsidP="005F644A">
            <w:pPr>
              <w:pStyle w:val="ListParagraph"/>
              <w:spacing w:after="0" w:line="240" w:lineRule="exact"/>
              <w:ind w:left="0"/>
              <w:jc w:val="both"/>
              <w:rPr>
                <w:b/>
                <w:sz w:val="20"/>
                <w:szCs w:val="20"/>
                <w:u w:val="single"/>
              </w:rPr>
            </w:pPr>
            <w:r w:rsidRPr="00614252">
              <w:rPr>
                <w:b/>
                <w:sz w:val="20"/>
                <w:szCs w:val="20"/>
                <w:u w:val="single"/>
              </w:rPr>
              <w:t>Effective date</w:t>
            </w:r>
          </w:p>
        </w:tc>
      </w:tr>
      <w:tr w:rsidR="00037267" w:rsidRPr="005F644A" w:rsidTr="005646F4">
        <w:trPr>
          <w:trHeight w:val="280"/>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664F" w:rsidP="005F644A">
            <w:pPr>
              <w:autoSpaceDE w:val="0"/>
              <w:autoSpaceDN w:val="0"/>
              <w:adjustRightInd w:val="0"/>
              <w:spacing w:after="0" w:line="240" w:lineRule="exact"/>
              <w:jc w:val="both"/>
              <w:rPr>
                <w:sz w:val="20"/>
                <w:szCs w:val="20"/>
              </w:rPr>
            </w:pPr>
            <w:r w:rsidRPr="00614252">
              <w:rPr>
                <w:rFonts w:cs="Times New Roman"/>
                <w:sz w:val="20"/>
                <w:szCs w:val="20"/>
              </w:rPr>
              <w:t>Chronic Low Back Pain, Status-Post Posterior Fusion L5-S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664F" w:rsidP="005F644A">
            <w:pPr>
              <w:pStyle w:val="ListParagraph"/>
              <w:spacing w:after="0" w:line="240" w:lineRule="exact"/>
              <w:ind w:left="0"/>
              <w:jc w:val="both"/>
              <w:rPr>
                <w:sz w:val="20"/>
                <w:szCs w:val="20"/>
              </w:rPr>
            </w:pPr>
            <w:r w:rsidRPr="00614252">
              <w:rPr>
                <w:rFonts w:cs="Times New Roman"/>
                <w:sz w:val="20"/>
                <w:szCs w:val="20"/>
              </w:rPr>
              <w:t>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664F" w:rsidP="005F644A">
            <w:pPr>
              <w:pStyle w:val="ListParagraph"/>
              <w:spacing w:after="0" w:line="240" w:lineRule="exact"/>
              <w:ind w:left="0"/>
              <w:jc w:val="both"/>
              <w:rPr>
                <w:sz w:val="20"/>
                <w:szCs w:val="20"/>
              </w:rPr>
            </w:pPr>
            <w:r w:rsidRPr="00614252">
              <w:rPr>
                <w:sz w:val="20"/>
                <w:szCs w:val="20"/>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Pr="00614252" w:rsidRDefault="00E5664F" w:rsidP="005F644A">
            <w:pPr>
              <w:pStyle w:val="ListParagraph"/>
              <w:spacing w:after="0" w:line="240" w:lineRule="exact"/>
              <w:ind w:left="0"/>
              <w:jc w:val="both"/>
              <w:rPr>
                <w:b/>
                <w:sz w:val="18"/>
                <w:szCs w:val="18"/>
              </w:rPr>
            </w:pPr>
            <w:r w:rsidRPr="00614252">
              <w:rPr>
                <w:b/>
                <w:sz w:val="18"/>
                <w:szCs w:val="18"/>
              </w:rPr>
              <w:t>20060906</w:t>
            </w: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614252" w:rsidP="00614252">
            <w:pPr>
              <w:autoSpaceDE w:val="0"/>
              <w:autoSpaceDN w:val="0"/>
              <w:adjustRightInd w:val="0"/>
              <w:spacing w:after="0" w:line="240" w:lineRule="exact"/>
              <w:rPr>
                <w:sz w:val="20"/>
                <w:szCs w:val="20"/>
              </w:rPr>
            </w:pPr>
            <w:r w:rsidRPr="00614252">
              <w:rPr>
                <w:sz w:val="20"/>
                <w:szCs w:val="20"/>
              </w:rPr>
              <w:t xml:space="preserve">Spinal </w:t>
            </w:r>
            <w:proofErr w:type="spellStart"/>
            <w:r w:rsidRPr="00614252">
              <w:rPr>
                <w:sz w:val="20"/>
                <w:szCs w:val="20"/>
              </w:rPr>
              <w:t>Stenosis</w:t>
            </w:r>
            <w:proofErr w:type="spellEnd"/>
            <w:r w:rsidRPr="00614252">
              <w:rPr>
                <w:sz w:val="20"/>
                <w:szCs w:val="20"/>
              </w:rPr>
              <w:t xml:space="preserve"> At L4-5 </w:t>
            </w:r>
            <w:r>
              <w:rPr>
                <w:sz w:val="20"/>
                <w:szCs w:val="20"/>
              </w:rPr>
              <w:t>w</w:t>
            </w:r>
            <w:r w:rsidRPr="00614252">
              <w:rPr>
                <w:sz w:val="20"/>
                <w:szCs w:val="20"/>
              </w:rPr>
              <w:t>ith Severe Right L4-5</w:t>
            </w:r>
          </w:p>
          <w:p w:rsidR="00037267" w:rsidRPr="00614252" w:rsidRDefault="00614252" w:rsidP="001C4634">
            <w:pPr>
              <w:autoSpaceDE w:val="0"/>
              <w:autoSpaceDN w:val="0"/>
              <w:adjustRightInd w:val="0"/>
              <w:spacing w:after="0" w:line="240" w:lineRule="exact"/>
              <w:rPr>
                <w:rFonts w:cs="Times New Roman"/>
                <w:sz w:val="20"/>
                <w:szCs w:val="20"/>
              </w:rPr>
            </w:pPr>
            <w:proofErr w:type="spellStart"/>
            <w:r w:rsidRPr="00614252">
              <w:rPr>
                <w:sz w:val="20"/>
                <w:szCs w:val="20"/>
              </w:rPr>
              <w:t>Neuroforaminal</w:t>
            </w:r>
            <w:proofErr w:type="spellEnd"/>
            <w:r w:rsidRPr="00614252">
              <w:rPr>
                <w:sz w:val="20"/>
                <w:szCs w:val="20"/>
              </w:rPr>
              <w:t xml:space="preserve"> Narrowing; Disc Bulge </w:t>
            </w:r>
            <w:r>
              <w:rPr>
                <w:sz w:val="20"/>
                <w:szCs w:val="20"/>
              </w:rPr>
              <w:t>a</w:t>
            </w:r>
            <w:r w:rsidRPr="00614252">
              <w:rPr>
                <w:sz w:val="20"/>
                <w:szCs w:val="20"/>
              </w:rPr>
              <w:t xml:space="preserve">t L5-S1 Level; </w:t>
            </w:r>
            <w:r w:rsidRPr="00614252">
              <w:rPr>
                <w:rFonts w:cs="Times New Roman"/>
                <w:sz w:val="20"/>
                <w:szCs w:val="20"/>
              </w:rPr>
              <w:t xml:space="preserve">Episodes </w:t>
            </w:r>
            <w:r w:rsidR="001C4634">
              <w:rPr>
                <w:rFonts w:cs="Times New Roman"/>
                <w:sz w:val="20"/>
                <w:szCs w:val="20"/>
              </w:rPr>
              <w:t>o</w:t>
            </w:r>
            <w:r w:rsidRPr="00614252">
              <w:rPr>
                <w:rFonts w:cs="Times New Roman"/>
                <w:sz w:val="20"/>
                <w:szCs w:val="20"/>
              </w:rPr>
              <w:t>f Musculoskeletal Back Strain [</w:t>
            </w:r>
            <w:proofErr w:type="spellStart"/>
            <w:r w:rsidRPr="00614252">
              <w:rPr>
                <w:rFonts w:cs="Times New Roman"/>
                <w:sz w:val="20"/>
                <w:szCs w:val="20"/>
              </w:rPr>
              <w:t>Predischarge</w:t>
            </w:r>
            <w:proofErr w:type="spellEnd"/>
            <w:r w:rsidRPr="00614252">
              <w:rPr>
                <w:rFonts w:cs="Times New Roman"/>
                <w:sz w:val="20"/>
                <w:szCs w:val="20"/>
              </w:rPr>
              <w:t xml:space="preserve"> Exam]</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202C" w:rsidP="005F644A">
            <w:pPr>
              <w:pStyle w:val="ListParagraph"/>
              <w:spacing w:after="0" w:line="240" w:lineRule="exact"/>
              <w:ind w:left="0"/>
              <w:jc w:val="both"/>
              <w:rPr>
                <w:sz w:val="18"/>
                <w:szCs w:val="18"/>
              </w:rPr>
            </w:pPr>
            <w:r w:rsidRPr="00614252">
              <w:rPr>
                <w:rFonts w:cs="Times New Roman"/>
                <w:sz w:val="18"/>
                <w:szCs w:val="18"/>
              </w:rPr>
              <w:t>5299-5240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202C" w:rsidP="005F644A">
            <w:pPr>
              <w:pStyle w:val="ListParagraph"/>
              <w:spacing w:after="0" w:line="240" w:lineRule="exact"/>
              <w:ind w:left="0"/>
              <w:jc w:val="both"/>
              <w:rPr>
                <w:sz w:val="18"/>
                <w:szCs w:val="18"/>
              </w:rPr>
            </w:pPr>
            <w:r w:rsidRPr="00614252">
              <w:rPr>
                <w:rFonts w:cs="Times New Roman"/>
                <w:sz w:val="18"/>
                <w:szCs w:val="18"/>
              </w:rPr>
              <w:t>10%</w:t>
            </w:r>
          </w:p>
        </w:tc>
        <w:tc>
          <w:tcPr>
            <w:tcW w:w="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202C" w:rsidP="005F644A">
            <w:pPr>
              <w:pStyle w:val="ListParagraph"/>
              <w:spacing w:after="0" w:line="240" w:lineRule="exact"/>
              <w:ind w:left="0"/>
              <w:jc w:val="both"/>
              <w:rPr>
                <w:rFonts w:cs="Times New Roman"/>
                <w:sz w:val="18"/>
                <w:szCs w:val="18"/>
              </w:rPr>
            </w:pPr>
            <w:r w:rsidRPr="00614252">
              <w:rPr>
                <w:rFonts w:cs="Times New Roman"/>
                <w:sz w:val="18"/>
                <w:szCs w:val="18"/>
              </w:rPr>
              <w:t>20070119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614252" w:rsidRDefault="00E5202C" w:rsidP="005F644A">
            <w:pPr>
              <w:pStyle w:val="ListParagraph"/>
              <w:spacing w:after="0" w:line="240" w:lineRule="exact"/>
              <w:ind w:left="0"/>
              <w:jc w:val="both"/>
              <w:rPr>
                <w:b/>
                <w:sz w:val="18"/>
                <w:szCs w:val="18"/>
              </w:rPr>
            </w:pPr>
            <w:r w:rsidRPr="00614252">
              <w:rPr>
                <w:b/>
                <w:sz w:val="18"/>
                <w:szCs w:val="18"/>
              </w:rPr>
              <w:t>20060916</w:t>
            </w:r>
          </w:p>
        </w:tc>
      </w:tr>
      <w:tr w:rsidR="00E5202C" w:rsidRPr="005F644A" w:rsidTr="005646F4">
        <w:trPr>
          <w:trHeight w:val="264"/>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autoSpaceDE w:val="0"/>
              <w:autoSpaceDN w:val="0"/>
              <w:adjustRightInd w:val="0"/>
              <w:spacing w:after="0" w:line="240" w:lineRule="exact"/>
              <w:jc w:val="both"/>
              <w:rPr>
                <w:sz w:val="20"/>
                <w:szCs w:val="20"/>
              </w:rPr>
            </w:pPr>
            <w:r w:rsidRPr="00614252">
              <w:rPr>
                <w:rFonts w:cs="Times New Roman"/>
                <w:sz w:val="20"/>
                <w:szCs w:val="20"/>
              </w:rPr>
              <w:t>Chronic Pain Left Shoulder, Impingement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sz w:val="20"/>
                <w:szCs w:val="20"/>
              </w:rPr>
            </w:pPr>
            <w:r w:rsidRPr="00614252">
              <w:rPr>
                <w:rFonts w:cs="Times New Roman"/>
                <w:sz w:val="20"/>
                <w:szCs w:val="20"/>
              </w:rPr>
              <w:t>5304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sz w:val="20"/>
                <w:szCs w:val="20"/>
              </w:rPr>
            </w:pPr>
            <w:r w:rsidRPr="00614252">
              <w:rPr>
                <w:sz w:val="20"/>
                <w:szCs w:val="20"/>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b/>
                <w:sz w:val="18"/>
                <w:szCs w:val="18"/>
              </w:rPr>
            </w:pPr>
            <w:r w:rsidRPr="00614252">
              <w:rPr>
                <w:b/>
                <w:sz w:val="18"/>
                <w:szCs w:val="18"/>
              </w:rPr>
              <w:t>20060906</w:t>
            </w: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614252" w:rsidP="00614252">
            <w:pPr>
              <w:autoSpaceDE w:val="0"/>
              <w:autoSpaceDN w:val="0"/>
              <w:adjustRightInd w:val="0"/>
              <w:spacing w:after="0" w:line="240" w:lineRule="exact"/>
              <w:rPr>
                <w:sz w:val="20"/>
                <w:szCs w:val="20"/>
              </w:rPr>
            </w:pPr>
            <w:r w:rsidRPr="00614252">
              <w:rPr>
                <w:sz w:val="20"/>
                <w:szCs w:val="20"/>
              </w:rPr>
              <w:t xml:space="preserve">Left Shoulder Partial Rotator Cuff Tear </w:t>
            </w:r>
            <w:r>
              <w:rPr>
                <w:sz w:val="20"/>
                <w:szCs w:val="20"/>
              </w:rPr>
              <w:t>a</w:t>
            </w:r>
            <w:r w:rsidRPr="00614252">
              <w:rPr>
                <w:sz w:val="20"/>
                <w:szCs w:val="20"/>
              </w:rPr>
              <w:t>nd</w:t>
            </w:r>
          </w:p>
          <w:p w:rsidR="00E5202C" w:rsidRPr="00614252" w:rsidRDefault="00614252" w:rsidP="00614252">
            <w:pPr>
              <w:autoSpaceDE w:val="0"/>
              <w:autoSpaceDN w:val="0"/>
              <w:adjustRightInd w:val="0"/>
              <w:spacing w:after="0" w:line="240" w:lineRule="exact"/>
              <w:rPr>
                <w:sz w:val="20"/>
                <w:szCs w:val="20"/>
              </w:rPr>
            </w:pPr>
            <w:r w:rsidRPr="00614252">
              <w:rPr>
                <w:rFonts w:cs="Times New Roman"/>
                <w:sz w:val="20"/>
                <w:szCs w:val="20"/>
              </w:rPr>
              <w:t>Impingement Syndrome</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sz w:val="18"/>
                <w:szCs w:val="18"/>
              </w:rPr>
            </w:pPr>
            <w:r w:rsidRPr="00614252">
              <w:rPr>
                <w:rFonts w:cs="Times New Roman"/>
                <w:sz w:val="18"/>
                <w:szCs w:val="18"/>
              </w:rPr>
              <w:t>5201-5019</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sz w:val="18"/>
                <w:szCs w:val="18"/>
              </w:rPr>
            </w:pPr>
            <w:r w:rsidRPr="00614252">
              <w:rPr>
                <w:rFonts w:cs="Times New Roman"/>
                <w:sz w:val="18"/>
                <w:szCs w:val="18"/>
              </w:rPr>
              <w:t>10%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rFonts w:cs="Times New Roman"/>
                <w:sz w:val="18"/>
                <w:szCs w:val="18"/>
              </w:rPr>
            </w:pPr>
            <w:r w:rsidRPr="00614252">
              <w:rPr>
                <w:rFonts w:cs="Times New Roman"/>
                <w:sz w:val="18"/>
                <w:szCs w:val="18"/>
              </w:rPr>
              <w:t>20070119</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b/>
                <w:sz w:val="18"/>
                <w:szCs w:val="18"/>
              </w:rPr>
            </w:pPr>
            <w:r w:rsidRPr="00614252">
              <w:rPr>
                <w:b/>
                <w:sz w:val="18"/>
                <w:szCs w:val="18"/>
              </w:rPr>
              <w:t>20060916</w:t>
            </w:r>
          </w:p>
        </w:tc>
      </w:tr>
      <w:tr w:rsidR="00EE0060" w:rsidRPr="005F644A" w:rsidTr="005646F4">
        <w:trPr>
          <w:trHeight w:val="264"/>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autoSpaceDE w:val="0"/>
              <w:autoSpaceDN w:val="0"/>
              <w:adjustRightInd w:val="0"/>
              <w:spacing w:after="0" w:line="240" w:lineRule="exact"/>
              <w:jc w:val="both"/>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b/>
                <w:sz w:val="20"/>
                <w:szCs w:val="20"/>
              </w:rPr>
            </w:pP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614252" w:rsidP="00614252">
            <w:pPr>
              <w:autoSpaceDE w:val="0"/>
              <w:autoSpaceDN w:val="0"/>
              <w:adjustRightInd w:val="0"/>
              <w:spacing w:after="0" w:line="240" w:lineRule="exact"/>
              <w:rPr>
                <w:sz w:val="20"/>
                <w:szCs w:val="20"/>
              </w:rPr>
            </w:pPr>
            <w:proofErr w:type="spellStart"/>
            <w:r w:rsidRPr="00614252">
              <w:rPr>
                <w:sz w:val="20"/>
                <w:szCs w:val="20"/>
              </w:rPr>
              <w:t>Dysthymic</w:t>
            </w:r>
            <w:proofErr w:type="spellEnd"/>
            <w:r w:rsidRPr="00614252">
              <w:rPr>
                <w:sz w:val="20"/>
                <w:szCs w:val="20"/>
              </w:rPr>
              <w:t xml:space="preserve"> Disorder </w:t>
            </w:r>
            <w:r>
              <w:rPr>
                <w:sz w:val="20"/>
                <w:szCs w:val="20"/>
              </w:rPr>
              <w:t>w</w:t>
            </w:r>
            <w:r w:rsidRPr="00614252">
              <w:rPr>
                <w:sz w:val="20"/>
                <w:szCs w:val="20"/>
              </w:rPr>
              <w:t xml:space="preserve">ith Anxiety Symptoms (Claimed </w:t>
            </w:r>
            <w:r>
              <w:rPr>
                <w:sz w:val="20"/>
                <w:szCs w:val="20"/>
              </w:rPr>
              <w:t>a</w:t>
            </w:r>
            <w:r w:rsidRPr="00614252">
              <w:rPr>
                <w:sz w:val="20"/>
                <w:szCs w:val="20"/>
              </w:rPr>
              <w:t>s Anxiety Disorder)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r w:rsidRPr="00614252">
              <w:rPr>
                <w:rFonts w:cs="Times New Roman"/>
                <w:sz w:val="18"/>
                <w:szCs w:val="18"/>
              </w:rPr>
              <w:t>9433</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r w:rsidRPr="00614252">
              <w:rPr>
                <w:rFonts w:cs="Times New Roman"/>
                <w:sz w:val="18"/>
                <w:szCs w:val="18"/>
              </w:rPr>
              <w:t>30%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r w:rsidRPr="00614252">
              <w:rPr>
                <w:rFonts w:cs="Times New Roman"/>
                <w:sz w:val="18"/>
                <w:szCs w:val="18"/>
              </w:rPr>
              <w:t>20070111</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b/>
                <w:sz w:val="18"/>
                <w:szCs w:val="18"/>
              </w:rPr>
            </w:pPr>
            <w:r w:rsidRPr="00614252">
              <w:rPr>
                <w:b/>
                <w:sz w:val="18"/>
                <w:szCs w:val="18"/>
              </w:rPr>
              <w:t>20060916</w:t>
            </w:r>
          </w:p>
        </w:tc>
      </w:tr>
      <w:tr w:rsidR="00EE0060" w:rsidRPr="005F644A" w:rsidTr="005646F4">
        <w:trPr>
          <w:trHeight w:val="264"/>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autoSpaceDE w:val="0"/>
              <w:autoSpaceDN w:val="0"/>
              <w:adjustRightInd w:val="0"/>
              <w:spacing w:after="0" w:line="240" w:lineRule="exact"/>
              <w:jc w:val="both"/>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b/>
                <w:sz w:val="20"/>
                <w:szCs w:val="20"/>
              </w:rPr>
            </w:pP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614252" w:rsidP="00614252">
            <w:pPr>
              <w:autoSpaceDE w:val="0"/>
              <w:autoSpaceDN w:val="0"/>
              <w:adjustRightInd w:val="0"/>
              <w:spacing w:after="0" w:line="240" w:lineRule="exact"/>
              <w:rPr>
                <w:sz w:val="20"/>
                <w:szCs w:val="20"/>
              </w:rPr>
            </w:pPr>
            <w:r w:rsidRPr="00614252">
              <w:rPr>
                <w:sz w:val="20"/>
                <w:szCs w:val="20"/>
              </w:rPr>
              <w:t xml:space="preserve">9 Other Conditions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r w:rsidRPr="00614252">
              <w:rPr>
                <w:rFonts w:cs="Times New Roman"/>
                <w:sz w:val="18"/>
                <w:szCs w:val="18"/>
              </w:rPr>
              <w:t>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rFonts w:cs="Times New Roman"/>
                <w:sz w:val="18"/>
                <w:szCs w:val="18"/>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E0060" w:rsidRPr="00614252" w:rsidRDefault="00EE0060" w:rsidP="005F644A">
            <w:pPr>
              <w:pStyle w:val="ListParagraph"/>
              <w:spacing w:after="0" w:line="240" w:lineRule="exact"/>
              <w:ind w:left="0"/>
              <w:jc w:val="both"/>
              <w:rPr>
                <w:b/>
                <w:sz w:val="18"/>
                <w:szCs w:val="18"/>
              </w:rPr>
            </w:pPr>
          </w:p>
        </w:tc>
      </w:tr>
      <w:tr w:rsidR="00E5202C" w:rsidRPr="005F644A" w:rsidTr="005646F4">
        <w:trPr>
          <w:trHeight w:val="323"/>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E5202C" w:rsidRPr="00614252" w:rsidRDefault="00E5202C" w:rsidP="005F644A">
            <w:pPr>
              <w:pStyle w:val="ListParagraph"/>
              <w:spacing w:after="0" w:line="240" w:lineRule="exact"/>
              <w:ind w:left="0"/>
              <w:jc w:val="both"/>
              <w:rPr>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E5202C" w:rsidRPr="00614252" w:rsidRDefault="00E5202C" w:rsidP="005F644A">
            <w:pPr>
              <w:pStyle w:val="ListParagraph"/>
              <w:spacing w:after="0" w:line="240" w:lineRule="exact"/>
              <w:ind w:left="0"/>
              <w:jc w:val="both"/>
              <w:rPr>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E5202C" w:rsidRPr="00614252" w:rsidRDefault="00E5202C" w:rsidP="005F644A">
            <w:pPr>
              <w:pStyle w:val="ListParagraph"/>
              <w:spacing w:after="0" w:line="240" w:lineRule="exact"/>
              <w:ind w:left="0"/>
              <w:jc w:val="both"/>
              <w:rPr>
                <w:sz w:val="20"/>
                <w:szCs w:val="20"/>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E5202C" w:rsidRPr="00614252" w:rsidRDefault="00E5202C" w:rsidP="005F644A">
            <w:pPr>
              <w:pStyle w:val="ListParagraph"/>
              <w:spacing w:after="0" w:line="240" w:lineRule="exact"/>
              <w:ind w:left="0"/>
              <w:jc w:val="both"/>
              <w:rPr>
                <w:b/>
                <w:sz w:val="20"/>
                <w:szCs w:val="20"/>
              </w:rPr>
            </w:pPr>
          </w:p>
        </w:tc>
        <w:tc>
          <w:tcPr>
            <w:tcW w:w="245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614252" w:rsidP="00614252">
            <w:pPr>
              <w:autoSpaceDE w:val="0"/>
              <w:autoSpaceDN w:val="0"/>
              <w:adjustRightInd w:val="0"/>
              <w:spacing w:after="0" w:line="240" w:lineRule="exact"/>
              <w:rPr>
                <w:sz w:val="20"/>
                <w:szCs w:val="20"/>
              </w:rPr>
            </w:pPr>
            <w:r w:rsidRPr="00614252">
              <w:rPr>
                <w:rFonts w:cs="Times New Roman"/>
                <w:sz w:val="20"/>
                <w:szCs w:val="20"/>
              </w:rPr>
              <w:t xml:space="preserve">7 Other Conditions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spacing w:after="0" w:line="240" w:lineRule="exact"/>
              <w:jc w:val="both"/>
              <w:rPr>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b/>
                <w:sz w:val="18"/>
                <w:szCs w:val="18"/>
              </w:rPr>
            </w:pPr>
            <w:r w:rsidRPr="00614252">
              <w:rPr>
                <w:b/>
                <w:sz w:val="18"/>
                <w:szCs w:val="18"/>
              </w:rPr>
              <w:t>NSC</w:t>
            </w:r>
          </w:p>
        </w:tc>
        <w:tc>
          <w:tcPr>
            <w:tcW w:w="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spacing w:after="0" w:line="240" w:lineRule="exact"/>
              <w:jc w:val="both"/>
              <w:rPr>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spacing w:after="0" w:line="240" w:lineRule="exact"/>
              <w:jc w:val="both"/>
              <w:rPr>
                <w:sz w:val="18"/>
                <w:szCs w:val="18"/>
              </w:rPr>
            </w:pPr>
          </w:p>
        </w:tc>
      </w:tr>
      <w:tr w:rsidR="00E5202C" w:rsidRPr="005F644A" w:rsidTr="005646F4">
        <w:trPr>
          <w:trHeight w:val="280"/>
          <w:jc w:val="center"/>
        </w:trPr>
        <w:tc>
          <w:tcPr>
            <w:tcW w:w="477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b/>
                <w:sz w:val="20"/>
                <w:szCs w:val="20"/>
              </w:rPr>
            </w:pPr>
            <w:r w:rsidRPr="00614252">
              <w:rPr>
                <w:b/>
                <w:sz w:val="20"/>
                <w:szCs w:val="20"/>
              </w:rPr>
              <w:t>TOTAL Combined:  20%</w:t>
            </w:r>
          </w:p>
        </w:tc>
        <w:tc>
          <w:tcPr>
            <w:tcW w:w="6030" w:type="dxa"/>
            <w:gridSpan w:val="6"/>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5202C" w:rsidRPr="00614252" w:rsidRDefault="00E5202C" w:rsidP="005F644A">
            <w:pPr>
              <w:pStyle w:val="ListParagraph"/>
              <w:spacing w:after="0" w:line="240" w:lineRule="exact"/>
              <w:ind w:left="0"/>
              <w:jc w:val="both"/>
              <w:rPr>
                <w:rFonts w:cs="Times New Roman"/>
                <w:sz w:val="20"/>
                <w:szCs w:val="20"/>
              </w:rPr>
            </w:pPr>
            <w:r w:rsidRPr="00614252">
              <w:rPr>
                <w:b/>
                <w:sz w:val="20"/>
                <w:szCs w:val="20"/>
              </w:rPr>
              <w:t>TOTAL Combined (</w:t>
            </w:r>
            <w:proofErr w:type="spellStart"/>
            <w:r w:rsidRPr="00614252">
              <w:rPr>
                <w:b/>
                <w:i/>
                <w:sz w:val="20"/>
                <w:szCs w:val="20"/>
              </w:rPr>
              <w:t>incl</w:t>
            </w:r>
            <w:proofErr w:type="spellEnd"/>
            <w:r w:rsidRPr="00614252">
              <w:rPr>
                <w:b/>
                <w:i/>
                <w:sz w:val="20"/>
                <w:szCs w:val="20"/>
              </w:rPr>
              <w:t xml:space="preserve"> non-PEB </w:t>
            </w:r>
            <w:proofErr w:type="spellStart"/>
            <w:r w:rsidRPr="00614252">
              <w:rPr>
                <w:b/>
                <w:i/>
                <w:sz w:val="20"/>
                <w:szCs w:val="20"/>
              </w:rPr>
              <w:t>Dxs</w:t>
            </w:r>
            <w:proofErr w:type="spellEnd"/>
            <w:r w:rsidRPr="00614252">
              <w:rPr>
                <w:b/>
                <w:i/>
                <w:sz w:val="20"/>
                <w:szCs w:val="20"/>
              </w:rPr>
              <w:t>)</w:t>
            </w:r>
            <w:r w:rsidRPr="00614252">
              <w:rPr>
                <w:b/>
                <w:sz w:val="20"/>
                <w:szCs w:val="20"/>
              </w:rPr>
              <w:t xml:space="preserve">:   </w:t>
            </w:r>
            <w:r w:rsidR="00EE0060" w:rsidRPr="00614252">
              <w:rPr>
                <w:b/>
                <w:sz w:val="20"/>
                <w:szCs w:val="20"/>
              </w:rPr>
              <w:t>40</w:t>
            </w:r>
            <w:r w:rsidRPr="00614252">
              <w:rPr>
                <w:rFonts w:cs="Times New Roman"/>
                <w:sz w:val="20"/>
                <w:szCs w:val="20"/>
              </w:rPr>
              <w:t xml:space="preserve">% from </w:t>
            </w:r>
            <w:r w:rsidR="00EE0060" w:rsidRPr="00614252">
              <w:rPr>
                <w:rFonts w:cs="Times New Roman"/>
                <w:sz w:val="20"/>
                <w:szCs w:val="20"/>
              </w:rPr>
              <w:t>20060916</w:t>
            </w:r>
            <w:r w:rsidRPr="00614252">
              <w:rPr>
                <w:rFonts w:cs="Times New Roman"/>
                <w:sz w:val="20"/>
                <w:szCs w:val="20"/>
              </w:rPr>
              <w:t xml:space="preserve">                                                                   </w:t>
            </w:r>
          </w:p>
          <w:p w:rsidR="00E5202C" w:rsidRPr="00614252" w:rsidRDefault="00E5202C" w:rsidP="005F644A">
            <w:pPr>
              <w:pStyle w:val="ListParagraph"/>
              <w:spacing w:after="0" w:line="240" w:lineRule="exact"/>
              <w:ind w:left="0"/>
              <w:jc w:val="both"/>
              <w:rPr>
                <w:rFonts w:cs="Times New Roman"/>
                <w:sz w:val="20"/>
                <w:szCs w:val="20"/>
              </w:rPr>
            </w:pPr>
            <w:r w:rsidRPr="00614252">
              <w:rPr>
                <w:rFonts w:cs="Times New Roman"/>
                <w:sz w:val="20"/>
                <w:szCs w:val="20"/>
              </w:rPr>
              <w:t xml:space="preserve">                                                                         </w:t>
            </w:r>
          </w:p>
        </w:tc>
      </w:tr>
    </w:tbl>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________________________________________________________________</w:t>
      </w:r>
    </w:p>
    <w:p w:rsidR="009E19D8" w:rsidRPr="005F644A" w:rsidRDefault="009E19D8" w:rsidP="005F644A">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b/>
          <w:sz w:val="24"/>
          <w:szCs w:val="24"/>
          <w:u w:val="single"/>
        </w:rPr>
      </w:pPr>
    </w:p>
    <w:p w:rsidR="00037267" w:rsidRDefault="00037267" w:rsidP="005F644A">
      <w:pPr>
        <w:tabs>
          <w:tab w:val="left" w:pos="288"/>
          <w:tab w:val="left" w:pos="4752"/>
        </w:tabs>
        <w:spacing w:after="0" w:line="240" w:lineRule="exact"/>
        <w:jc w:val="both"/>
        <w:rPr>
          <w:rFonts w:ascii="Courier" w:hAnsi="Courier"/>
          <w:sz w:val="24"/>
          <w:szCs w:val="24"/>
        </w:rPr>
      </w:pPr>
      <w:r w:rsidRPr="00336313">
        <w:rPr>
          <w:rFonts w:ascii="Courier" w:hAnsi="Courier"/>
          <w:caps/>
          <w:sz w:val="24"/>
          <w:szCs w:val="24"/>
          <w:u w:val="single"/>
        </w:rPr>
        <w:t>ANALYSIS SUMMARY</w:t>
      </w:r>
      <w:r w:rsidRPr="00336313">
        <w:rPr>
          <w:rFonts w:ascii="Courier" w:hAnsi="Courier"/>
          <w:sz w:val="24"/>
          <w:szCs w:val="24"/>
        </w:rPr>
        <w:t>:</w:t>
      </w:r>
    </w:p>
    <w:p w:rsidR="00336313" w:rsidRPr="00336313" w:rsidRDefault="00336313" w:rsidP="005F644A">
      <w:pPr>
        <w:tabs>
          <w:tab w:val="left" w:pos="288"/>
          <w:tab w:val="left" w:pos="4752"/>
        </w:tabs>
        <w:spacing w:after="0" w:line="240" w:lineRule="exact"/>
        <w:jc w:val="both"/>
        <w:rPr>
          <w:rFonts w:ascii="Courier" w:hAnsi="Courier"/>
          <w:sz w:val="24"/>
          <w:szCs w:val="24"/>
        </w:rPr>
      </w:pPr>
    </w:p>
    <w:p w:rsidR="00037267" w:rsidRDefault="00037267" w:rsidP="005F644A">
      <w:pPr>
        <w:tabs>
          <w:tab w:val="left" w:pos="288"/>
          <w:tab w:val="left" w:pos="4752"/>
        </w:tabs>
        <w:spacing w:after="0" w:line="240" w:lineRule="exact"/>
        <w:jc w:val="both"/>
        <w:rPr>
          <w:rFonts w:ascii="Courier" w:hAnsi="Courier"/>
          <w:sz w:val="24"/>
          <w:szCs w:val="24"/>
          <w:u w:val="single"/>
        </w:rPr>
      </w:pPr>
      <w:r w:rsidRPr="00336313">
        <w:rPr>
          <w:rFonts w:ascii="Courier" w:hAnsi="Courier"/>
          <w:sz w:val="24"/>
          <w:szCs w:val="24"/>
          <w:u w:val="single"/>
        </w:rPr>
        <w:t>Condition 1</w:t>
      </w:r>
      <w:r w:rsidR="00E5202C" w:rsidRPr="00336313">
        <w:rPr>
          <w:rFonts w:ascii="Courier" w:hAnsi="Courier"/>
          <w:sz w:val="24"/>
          <w:szCs w:val="24"/>
          <w:u w:val="single"/>
        </w:rPr>
        <w:t xml:space="preserve">:  </w:t>
      </w:r>
      <w:r w:rsidR="00457BDB" w:rsidRPr="00336313">
        <w:rPr>
          <w:rFonts w:ascii="Courier" w:hAnsi="Courier"/>
          <w:sz w:val="24"/>
          <w:szCs w:val="24"/>
          <w:u w:val="single"/>
        </w:rPr>
        <w:t xml:space="preserve">Spinal </w:t>
      </w:r>
      <w:proofErr w:type="spellStart"/>
      <w:r w:rsidR="00457BDB" w:rsidRPr="00336313">
        <w:rPr>
          <w:rFonts w:ascii="Courier" w:hAnsi="Courier"/>
          <w:sz w:val="24"/>
          <w:szCs w:val="24"/>
          <w:u w:val="single"/>
        </w:rPr>
        <w:t>Stenosis</w:t>
      </w:r>
      <w:proofErr w:type="spellEnd"/>
      <w:r w:rsidR="00336313">
        <w:rPr>
          <w:rFonts w:ascii="Courier" w:hAnsi="Courier"/>
          <w:sz w:val="24"/>
          <w:szCs w:val="24"/>
          <w:u w:val="single"/>
        </w:rPr>
        <w:t xml:space="preserve">, Herniated </w:t>
      </w:r>
      <w:r w:rsidR="00B6061B">
        <w:rPr>
          <w:rFonts w:ascii="Courier" w:hAnsi="Courier"/>
          <w:sz w:val="24"/>
          <w:szCs w:val="24"/>
          <w:u w:val="single"/>
        </w:rPr>
        <w:t>Nucleus</w:t>
      </w:r>
      <w:r w:rsidR="00336313">
        <w:rPr>
          <w:rFonts w:ascii="Courier" w:hAnsi="Courier"/>
          <w:sz w:val="24"/>
          <w:szCs w:val="24"/>
          <w:u w:val="single"/>
        </w:rPr>
        <w:t xml:space="preserve"> </w:t>
      </w:r>
      <w:proofErr w:type="spellStart"/>
      <w:r w:rsidR="00336313">
        <w:rPr>
          <w:rFonts w:ascii="Courier" w:hAnsi="Courier"/>
          <w:sz w:val="24"/>
          <w:szCs w:val="24"/>
          <w:u w:val="single"/>
        </w:rPr>
        <w:t>Pulposus</w:t>
      </w:r>
      <w:proofErr w:type="spellEnd"/>
      <w:proofErr w:type="gramStart"/>
      <w:r w:rsidR="00336313">
        <w:rPr>
          <w:rFonts w:ascii="Courier" w:hAnsi="Courier"/>
          <w:sz w:val="24"/>
          <w:szCs w:val="24"/>
          <w:u w:val="single"/>
        </w:rPr>
        <w:t xml:space="preserve">, </w:t>
      </w:r>
      <w:r w:rsidR="00457BDB" w:rsidRPr="00336313">
        <w:rPr>
          <w:rFonts w:ascii="Courier" w:hAnsi="Courier"/>
          <w:sz w:val="24"/>
          <w:szCs w:val="24"/>
          <w:u w:val="single"/>
        </w:rPr>
        <w:t xml:space="preserve"> and</w:t>
      </w:r>
      <w:proofErr w:type="gramEnd"/>
      <w:r w:rsidR="00457BDB" w:rsidRPr="00336313">
        <w:rPr>
          <w:rFonts w:ascii="Courier" w:hAnsi="Courier"/>
          <w:sz w:val="24"/>
          <w:szCs w:val="24"/>
          <w:u w:val="single"/>
        </w:rPr>
        <w:t xml:space="preserve"> </w:t>
      </w:r>
      <w:proofErr w:type="spellStart"/>
      <w:r w:rsidR="00457BDB" w:rsidRPr="00336313">
        <w:rPr>
          <w:rFonts w:ascii="Courier" w:hAnsi="Courier"/>
          <w:sz w:val="24"/>
          <w:szCs w:val="24"/>
          <w:u w:val="single"/>
        </w:rPr>
        <w:t>Spondylolisthesis</w:t>
      </w:r>
      <w:proofErr w:type="spellEnd"/>
      <w:r w:rsidR="00457BDB" w:rsidRPr="00336313">
        <w:rPr>
          <w:rFonts w:ascii="Courier" w:hAnsi="Courier"/>
          <w:sz w:val="24"/>
          <w:szCs w:val="24"/>
          <w:u w:val="single"/>
        </w:rPr>
        <w:t xml:space="preserve"> status post Two Spinal Fusion Surgeries L5-S1</w:t>
      </w:r>
    </w:p>
    <w:p w:rsidR="003054BB" w:rsidRPr="005F644A" w:rsidRDefault="003054BB"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 xml:space="preserve">During </w:t>
      </w:r>
      <w:r w:rsidR="00934A9A">
        <w:rPr>
          <w:rFonts w:ascii="Courier" w:hAnsi="Courier"/>
          <w:sz w:val="24"/>
          <w:szCs w:val="24"/>
        </w:rPr>
        <w:t>her</w:t>
      </w:r>
      <w:r w:rsidRPr="005F644A">
        <w:rPr>
          <w:rFonts w:ascii="Courier" w:hAnsi="Courier"/>
          <w:sz w:val="24"/>
          <w:szCs w:val="24"/>
        </w:rPr>
        <w:t xml:space="preserve"> initial term of service she received treatment for low back pain. </w:t>
      </w:r>
      <w:r w:rsidR="006709B8" w:rsidRPr="005F644A">
        <w:rPr>
          <w:rFonts w:ascii="Courier" w:hAnsi="Courier"/>
          <w:sz w:val="24"/>
          <w:szCs w:val="24"/>
        </w:rPr>
        <w:t>After a break in service of less than one year she returned to service and became a Services Officer.</w:t>
      </w:r>
      <w:r w:rsidR="006709B8">
        <w:rPr>
          <w:rFonts w:ascii="Courier" w:hAnsi="Courier"/>
          <w:sz w:val="24"/>
          <w:szCs w:val="24"/>
        </w:rPr>
        <w:t xml:space="preserve"> </w:t>
      </w:r>
      <w:r w:rsidRPr="005F644A">
        <w:rPr>
          <w:rFonts w:ascii="Courier" w:hAnsi="Courier"/>
          <w:sz w:val="24"/>
          <w:szCs w:val="24"/>
        </w:rPr>
        <w:t xml:space="preserve">She filed a disability claim for back pain during her break in service and </w:t>
      </w:r>
      <w:r w:rsidRPr="005F644A">
        <w:rPr>
          <w:rFonts w:ascii="Courier" w:hAnsi="Courier"/>
          <w:sz w:val="24"/>
          <w:szCs w:val="24"/>
        </w:rPr>
        <w:lastRenderedPageBreak/>
        <w:t xml:space="preserve">received a VA rating of 10% for Spinal </w:t>
      </w:r>
      <w:proofErr w:type="spellStart"/>
      <w:r w:rsidRPr="005F644A">
        <w:rPr>
          <w:rFonts w:ascii="Courier" w:hAnsi="Courier"/>
          <w:sz w:val="24"/>
          <w:szCs w:val="24"/>
        </w:rPr>
        <w:t>Stenosis</w:t>
      </w:r>
      <w:proofErr w:type="spellEnd"/>
      <w:r w:rsidRPr="005F644A">
        <w:rPr>
          <w:rFonts w:ascii="Courier" w:hAnsi="Courier"/>
          <w:sz w:val="24"/>
          <w:szCs w:val="24"/>
        </w:rPr>
        <w:t xml:space="preserve"> at L4-5 with severe right L4-5 </w:t>
      </w:r>
      <w:proofErr w:type="spellStart"/>
      <w:r w:rsidRPr="005F644A">
        <w:rPr>
          <w:rFonts w:ascii="Courier" w:hAnsi="Courier"/>
          <w:sz w:val="24"/>
          <w:szCs w:val="24"/>
        </w:rPr>
        <w:t>Neuroforaminal</w:t>
      </w:r>
      <w:proofErr w:type="spellEnd"/>
      <w:r w:rsidRPr="005F644A">
        <w:rPr>
          <w:rFonts w:ascii="Courier" w:hAnsi="Courier"/>
          <w:sz w:val="24"/>
          <w:szCs w:val="24"/>
        </w:rPr>
        <w:t xml:space="preserve"> narrowing; disc bulge at L5-S1 level; episodes of musculoskeletal back strain. </w:t>
      </w:r>
      <w:r w:rsidR="003D3C1F">
        <w:rPr>
          <w:rFonts w:ascii="Courier" w:hAnsi="Courier"/>
          <w:sz w:val="24"/>
          <w:szCs w:val="24"/>
        </w:rPr>
        <w:t xml:space="preserve"> </w:t>
      </w:r>
      <w:r w:rsidRPr="005F644A">
        <w:rPr>
          <w:rFonts w:ascii="Courier" w:hAnsi="Courier"/>
          <w:sz w:val="24"/>
          <w:szCs w:val="24"/>
        </w:rPr>
        <w:t xml:space="preserve">The rating was discontinued when she returned to active duty and then reapplied after her separation from service in September 2006 at the same 10%. </w:t>
      </w:r>
      <w:r w:rsidR="003D3C1F">
        <w:rPr>
          <w:rFonts w:ascii="Courier" w:hAnsi="Courier"/>
          <w:sz w:val="24"/>
          <w:szCs w:val="24"/>
        </w:rPr>
        <w:t xml:space="preserve"> </w:t>
      </w:r>
      <w:r w:rsidRPr="005F644A">
        <w:rPr>
          <w:rFonts w:ascii="Courier" w:hAnsi="Courier"/>
          <w:sz w:val="24"/>
          <w:szCs w:val="24"/>
        </w:rPr>
        <w:t xml:space="preserve">The CI was injured during Officer Training School in 2002 when she fell from the top beam of one of the obstacles on the obstacle course and landed on her buttocks and back. </w:t>
      </w:r>
      <w:r w:rsidR="003D3C1F">
        <w:rPr>
          <w:rFonts w:ascii="Courier" w:hAnsi="Courier"/>
          <w:sz w:val="24"/>
          <w:szCs w:val="24"/>
        </w:rPr>
        <w:t xml:space="preserve"> </w:t>
      </w:r>
      <w:r w:rsidRPr="005F644A">
        <w:rPr>
          <w:rFonts w:ascii="Courier" w:hAnsi="Courier"/>
          <w:sz w:val="24"/>
          <w:szCs w:val="24"/>
        </w:rPr>
        <w:t xml:space="preserve">She had severe back pain with bilateral pars fractures at L5 and </w:t>
      </w:r>
      <w:proofErr w:type="spellStart"/>
      <w:r w:rsidRPr="005F644A">
        <w:rPr>
          <w:rFonts w:ascii="Courier" w:hAnsi="Courier"/>
          <w:sz w:val="24"/>
          <w:szCs w:val="24"/>
        </w:rPr>
        <w:t>spondylolisthesis</w:t>
      </w:r>
      <w:proofErr w:type="spellEnd"/>
      <w:r w:rsidRPr="005F644A">
        <w:rPr>
          <w:rFonts w:ascii="Courier" w:hAnsi="Courier"/>
          <w:sz w:val="24"/>
          <w:szCs w:val="24"/>
        </w:rPr>
        <w:t xml:space="preserve"> was also noted.  Conservative therapy failed to alleviate her symptoms and a L5-S1 posterior spinal fusion was done in March 2004.</w:t>
      </w:r>
      <w:r w:rsidR="003D3C1F">
        <w:rPr>
          <w:rFonts w:ascii="Courier" w:hAnsi="Courier"/>
          <w:sz w:val="24"/>
          <w:szCs w:val="24"/>
        </w:rPr>
        <w:t xml:space="preserve"> </w:t>
      </w:r>
      <w:r w:rsidRPr="005F644A">
        <w:rPr>
          <w:rFonts w:ascii="Courier" w:hAnsi="Courier"/>
          <w:sz w:val="24"/>
          <w:szCs w:val="24"/>
        </w:rPr>
        <w:t xml:space="preserve"> However, she continued to have back pain and </w:t>
      </w:r>
      <w:proofErr w:type="spellStart"/>
      <w:r w:rsidRPr="005F644A">
        <w:rPr>
          <w:rFonts w:ascii="Courier" w:hAnsi="Courier"/>
          <w:sz w:val="24"/>
          <w:szCs w:val="24"/>
        </w:rPr>
        <w:t>radiculopathy</w:t>
      </w:r>
      <w:proofErr w:type="spellEnd"/>
      <w:r w:rsidRPr="005F644A">
        <w:rPr>
          <w:rFonts w:ascii="Courier" w:hAnsi="Courier"/>
          <w:sz w:val="24"/>
          <w:szCs w:val="24"/>
        </w:rPr>
        <w:t xml:space="preserve"> and eventually had a second surgery in October 2005. </w:t>
      </w:r>
      <w:r w:rsidR="003D3C1F">
        <w:rPr>
          <w:rFonts w:ascii="Courier" w:hAnsi="Courier"/>
          <w:sz w:val="24"/>
          <w:szCs w:val="24"/>
        </w:rPr>
        <w:t xml:space="preserve"> </w:t>
      </w:r>
      <w:r w:rsidRPr="005F644A">
        <w:rPr>
          <w:rFonts w:ascii="Courier" w:hAnsi="Courier"/>
          <w:sz w:val="24"/>
          <w:szCs w:val="24"/>
        </w:rPr>
        <w:t>This surgery revised the prior spinal fusion at L5-S1 using both anterior and posterior approaches</w:t>
      </w:r>
      <w:r w:rsidR="00934A9A">
        <w:rPr>
          <w:rFonts w:ascii="Courier" w:hAnsi="Courier"/>
          <w:sz w:val="24"/>
          <w:szCs w:val="24"/>
        </w:rPr>
        <w:t xml:space="preserve"> and </w:t>
      </w:r>
      <w:proofErr w:type="spellStart"/>
      <w:r w:rsidR="00934A9A">
        <w:rPr>
          <w:rFonts w:ascii="Courier" w:hAnsi="Courier"/>
          <w:sz w:val="24"/>
          <w:szCs w:val="24"/>
        </w:rPr>
        <w:t>autograft</w:t>
      </w:r>
      <w:proofErr w:type="spellEnd"/>
      <w:r w:rsidRPr="005F644A">
        <w:rPr>
          <w:rFonts w:ascii="Courier" w:hAnsi="Courier"/>
          <w:sz w:val="24"/>
          <w:szCs w:val="24"/>
        </w:rPr>
        <w:t xml:space="preserve">. She initially did well and at six months after the second surgery she reported complete resolution of the </w:t>
      </w:r>
      <w:proofErr w:type="spellStart"/>
      <w:r w:rsidRPr="005F644A">
        <w:rPr>
          <w:rFonts w:ascii="Courier" w:hAnsi="Courier"/>
          <w:sz w:val="24"/>
          <w:szCs w:val="24"/>
        </w:rPr>
        <w:t>radiculopathy</w:t>
      </w:r>
      <w:proofErr w:type="spellEnd"/>
      <w:r w:rsidRPr="005F644A">
        <w:rPr>
          <w:rFonts w:ascii="Courier" w:hAnsi="Courier"/>
          <w:sz w:val="24"/>
          <w:szCs w:val="24"/>
        </w:rPr>
        <w:t xml:space="preserve"> and significant improvement of the back pain, rating 1/10 at most. </w:t>
      </w:r>
      <w:r w:rsidR="003D3C1F">
        <w:rPr>
          <w:rFonts w:ascii="Courier" w:hAnsi="Courier"/>
          <w:sz w:val="24"/>
          <w:szCs w:val="24"/>
        </w:rPr>
        <w:t xml:space="preserve"> </w:t>
      </w:r>
      <w:r w:rsidRPr="005F644A">
        <w:rPr>
          <w:rFonts w:ascii="Courier" w:hAnsi="Courier"/>
          <w:sz w:val="24"/>
          <w:szCs w:val="24"/>
        </w:rPr>
        <w:t xml:space="preserve">She was not taking any medication for back pain. </w:t>
      </w:r>
      <w:r w:rsidR="003D3C1F">
        <w:rPr>
          <w:rFonts w:ascii="Courier" w:hAnsi="Courier"/>
          <w:sz w:val="24"/>
          <w:szCs w:val="24"/>
        </w:rPr>
        <w:t xml:space="preserve"> </w:t>
      </w:r>
      <w:r w:rsidRPr="005F644A">
        <w:rPr>
          <w:rFonts w:ascii="Courier" w:hAnsi="Courier"/>
          <w:sz w:val="24"/>
          <w:szCs w:val="24"/>
        </w:rPr>
        <w:t xml:space="preserve">Her orthopedic surgeon noted in April 2006 that while she had improved significantly, she should not be exposed to the rigors of deployment or even the normal rigors of active duty service as she is predisposed to further spinal problems and would likely have additional problems at the L4-5 segment in the future that would require additional surgeries.  After the April 2006 evaluation she experienced increased low back pain that occasionally radiated down her left leg. </w:t>
      </w:r>
      <w:r w:rsidR="003D3C1F">
        <w:rPr>
          <w:rFonts w:ascii="Courier" w:hAnsi="Courier"/>
          <w:sz w:val="24"/>
          <w:szCs w:val="24"/>
        </w:rPr>
        <w:t xml:space="preserve"> </w:t>
      </w:r>
      <w:r w:rsidRPr="005F644A">
        <w:rPr>
          <w:rFonts w:ascii="Courier" w:hAnsi="Courier"/>
          <w:sz w:val="24"/>
          <w:szCs w:val="24"/>
        </w:rPr>
        <w:t>This was treated with over the counter pain medications three to four times a week.</w:t>
      </w:r>
      <w:r w:rsidR="00BE7085">
        <w:rPr>
          <w:rFonts w:ascii="Courier" w:hAnsi="Courier"/>
          <w:sz w:val="24"/>
          <w:szCs w:val="24"/>
        </w:rPr>
        <w:t xml:space="preserve"> </w:t>
      </w:r>
      <w:r w:rsidR="003D3C1F">
        <w:rPr>
          <w:rFonts w:ascii="Courier" w:hAnsi="Courier"/>
          <w:sz w:val="24"/>
          <w:szCs w:val="24"/>
        </w:rPr>
        <w:t xml:space="preserve"> </w:t>
      </w:r>
      <w:r w:rsidR="00BE7085">
        <w:rPr>
          <w:rFonts w:ascii="Courier" w:hAnsi="Courier"/>
          <w:sz w:val="24"/>
          <w:szCs w:val="24"/>
        </w:rPr>
        <w:t xml:space="preserve">There was no objective evidence of </w:t>
      </w:r>
      <w:proofErr w:type="spellStart"/>
      <w:r w:rsidR="00BE7085">
        <w:rPr>
          <w:rFonts w:ascii="Courier" w:hAnsi="Courier"/>
          <w:sz w:val="24"/>
          <w:szCs w:val="24"/>
        </w:rPr>
        <w:t>radiculopathy</w:t>
      </w:r>
      <w:proofErr w:type="spellEnd"/>
      <w:r w:rsidR="00BE7085">
        <w:rPr>
          <w:rFonts w:ascii="Courier" w:hAnsi="Courier"/>
          <w:sz w:val="24"/>
          <w:szCs w:val="24"/>
        </w:rPr>
        <w:t xml:space="preserve"> in the NARSUM, the orthopedic addendum, or 20070119 VA </w:t>
      </w:r>
      <w:proofErr w:type="gramStart"/>
      <w:r w:rsidR="00BE7085">
        <w:rPr>
          <w:rFonts w:ascii="Courier" w:hAnsi="Courier"/>
          <w:sz w:val="24"/>
          <w:szCs w:val="24"/>
        </w:rPr>
        <w:t>examination</w:t>
      </w:r>
      <w:proofErr w:type="gramEnd"/>
      <w:r w:rsidR="00BE7085">
        <w:rPr>
          <w:rFonts w:ascii="Courier" w:hAnsi="Courier"/>
          <w:sz w:val="24"/>
          <w:szCs w:val="24"/>
        </w:rPr>
        <w:t>.</w:t>
      </w:r>
    </w:p>
    <w:p w:rsidR="003054BB" w:rsidRPr="005F644A" w:rsidRDefault="003054BB" w:rsidP="005F644A">
      <w:pPr>
        <w:tabs>
          <w:tab w:val="left" w:pos="288"/>
          <w:tab w:val="left" w:pos="4752"/>
        </w:tabs>
        <w:spacing w:after="0" w:line="240" w:lineRule="exact"/>
        <w:jc w:val="both"/>
        <w:rPr>
          <w:rFonts w:ascii="Courier" w:hAnsi="Courier"/>
          <w:sz w:val="24"/>
          <w:szCs w:val="24"/>
        </w:rPr>
      </w:pPr>
    </w:p>
    <w:p w:rsidR="00234869" w:rsidRPr="005F644A" w:rsidRDefault="00234869" w:rsidP="005F644A">
      <w:pPr>
        <w:autoSpaceDE w:val="0"/>
        <w:autoSpaceDN w:val="0"/>
        <w:adjustRightInd w:val="0"/>
        <w:spacing w:after="0" w:line="240" w:lineRule="exact"/>
        <w:jc w:val="both"/>
        <w:rPr>
          <w:rFonts w:ascii="Courier" w:hAnsi="Courier"/>
          <w:b/>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080"/>
        <w:gridCol w:w="1800"/>
        <w:gridCol w:w="1483"/>
        <w:gridCol w:w="1515"/>
        <w:gridCol w:w="1520"/>
      </w:tblGrid>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Movement</w:t>
            </w:r>
          </w:p>
          <w:p w:rsidR="00FC06CB" w:rsidRPr="00BE7085" w:rsidRDefault="00FC06CB" w:rsidP="005F644A">
            <w:pPr>
              <w:pStyle w:val="ListParagraph"/>
              <w:spacing w:after="0" w:line="240" w:lineRule="exact"/>
              <w:ind w:left="0"/>
              <w:jc w:val="both"/>
              <w:rPr>
                <w:sz w:val="24"/>
                <w:szCs w:val="24"/>
              </w:rPr>
            </w:pPr>
            <w:proofErr w:type="spellStart"/>
            <w:r w:rsidRPr="00BE7085">
              <w:rPr>
                <w:sz w:val="24"/>
                <w:szCs w:val="24"/>
              </w:rPr>
              <w:t>Thoracolumbar</w:t>
            </w:r>
            <w:proofErr w:type="spellEnd"/>
          </w:p>
        </w:tc>
        <w:tc>
          <w:tcPr>
            <w:tcW w:w="1080" w:type="dxa"/>
          </w:tcPr>
          <w:p w:rsidR="00FC06CB" w:rsidRPr="00BE7085" w:rsidRDefault="00FC06CB" w:rsidP="00BE7085">
            <w:pPr>
              <w:pStyle w:val="ListParagraph"/>
              <w:spacing w:after="0" w:line="240" w:lineRule="exact"/>
              <w:ind w:left="0"/>
              <w:jc w:val="center"/>
              <w:rPr>
                <w:sz w:val="24"/>
                <w:szCs w:val="24"/>
              </w:rPr>
            </w:pPr>
            <w:r w:rsidRPr="00BE7085">
              <w:rPr>
                <w:sz w:val="24"/>
                <w:szCs w:val="24"/>
              </w:rPr>
              <w:t>Normal ROM</w:t>
            </w:r>
          </w:p>
        </w:tc>
        <w:tc>
          <w:tcPr>
            <w:tcW w:w="1800" w:type="dxa"/>
            <w:shd w:val="clear" w:color="auto" w:fill="auto"/>
          </w:tcPr>
          <w:p w:rsidR="00FC06CB" w:rsidRPr="00BE7085" w:rsidRDefault="00FC06CB" w:rsidP="00BE7085">
            <w:pPr>
              <w:pStyle w:val="ListParagraph"/>
              <w:spacing w:after="0" w:line="240" w:lineRule="exact"/>
              <w:ind w:left="0"/>
              <w:jc w:val="center"/>
              <w:rPr>
                <w:sz w:val="24"/>
                <w:szCs w:val="24"/>
              </w:rPr>
            </w:pPr>
            <w:r w:rsidRPr="00BE7085">
              <w:rPr>
                <w:sz w:val="24"/>
                <w:szCs w:val="24"/>
              </w:rPr>
              <w:t>ROM VA</w:t>
            </w:r>
          </w:p>
          <w:p w:rsidR="00FC06CB" w:rsidRPr="00BE7085" w:rsidRDefault="00FC06CB" w:rsidP="00BE7085">
            <w:pPr>
              <w:pStyle w:val="ListParagraph"/>
              <w:spacing w:after="0" w:line="240" w:lineRule="exact"/>
              <w:ind w:left="0"/>
              <w:jc w:val="center"/>
              <w:rPr>
                <w:sz w:val="24"/>
                <w:szCs w:val="24"/>
                <w:highlight w:val="yellow"/>
              </w:rPr>
            </w:pPr>
            <w:r w:rsidRPr="00BE7085">
              <w:rPr>
                <w:sz w:val="24"/>
                <w:szCs w:val="24"/>
              </w:rPr>
              <w:t>20010411</w:t>
            </w:r>
          </w:p>
        </w:tc>
        <w:tc>
          <w:tcPr>
            <w:tcW w:w="1483" w:type="dxa"/>
            <w:shd w:val="clear" w:color="auto" w:fill="auto"/>
          </w:tcPr>
          <w:p w:rsidR="00FC06CB" w:rsidRPr="00BE7085" w:rsidRDefault="00FC06CB" w:rsidP="00BE7085">
            <w:pPr>
              <w:pStyle w:val="ListParagraph"/>
              <w:spacing w:after="0" w:line="240" w:lineRule="exact"/>
              <w:ind w:left="0"/>
              <w:jc w:val="center"/>
              <w:rPr>
                <w:sz w:val="24"/>
                <w:szCs w:val="24"/>
              </w:rPr>
            </w:pPr>
            <w:r w:rsidRPr="00BE7085">
              <w:rPr>
                <w:sz w:val="24"/>
                <w:szCs w:val="24"/>
              </w:rPr>
              <w:t>ROM Mil</w:t>
            </w:r>
          </w:p>
          <w:p w:rsidR="00FC06CB" w:rsidRPr="00BE7085" w:rsidRDefault="00FC06CB" w:rsidP="00BE7085">
            <w:pPr>
              <w:pStyle w:val="ListParagraph"/>
              <w:spacing w:after="0" w:line="240" w:lineRule="exact"/>
              <w:ind w:left="0"/>
              <w:jc w:val="center"/>
              <w:rPr>
                <w:sz w:val="24"/>
                <w:szCs w:val="24"/>
              </w:rPr>
            </w:pPr>
            <w:r w:rsidRPr="00BE7085">
              <w:rPr>
                <w:sz w:val="24"/>
                <w:szCs w:val="24"/>
              </w:rPr>
              <w:t>20060616*</w:t>
            </w:r>
          </w:p>
        </w:tc>
        <w:tc>
          <w:tcPr>
            <w:tcW w:w="1515" w:type="dxa"/>
            <w:shd w:val="clear" w:color="auto" w:fill="auto"/>
          </w:tcPr>
          <w:p w:rsidR="00FC06CB" w:rsidRPr="00BE7085" w:rsidRDefault="00FC06CB" w:rsidP="00BE7085">
            <w:pPr>
              <w:pStyle w:val="ListParagraph"/>
              <w:spacing w:after="0" w:line="240" w:lineRule="exact"/>
              <w:ind w:left="0"/>
              <w:jc w:val="center"/>
              <w:rPr>
                <w:sz w:val="24"/>
                <w:szCs w:val="24"/>
              </w:rPr>
            </w:pPr>
            <w:r w:rsidRPr="00BE7085">
              <w:rPr>
                <w:sz w:val="24"/>
                <w:szCs w:val="24"/>
              </w:rPr>
              <w:t>ROM VA</w:t>
            </w:r>
          </w:p>
          <w:p w:rsidR="00FC06CB" w:rsidRPr="00BE7085" w:rsidRDefault="00FC06CB" w:rsidP="00BE7085">
            <w:pPr>
              <w:pStyle w:val="ListParagraph"/>
              <w:spacing w:after="0" w:line="240" w:lineRule="exact"/>
              <w:ind w:left="0"/>
              <w:jc w:val="center"/>
              <w:rPr>
                <w:sz w:val="24"/>
                <w:szCs w:val="24"/>
              </w:rPr>
            </w:pPr>
            <w:r w:rsidRPr="00BE7085">
              <w:rPr>
                <w:sz w:val="24"/>
                <w:szCs w:val="24"/>
              </w:rPr>
              <w:t>20070119**</w:t>
            </w:r>
          </w:p>
        </w:tc>
        <w:tc>
          <w:tcPr>
            <w:tcW w:w="1520" w:type="dxa"/>
          </w:tcPr>
          <w:p w:rsidR="00FC06CB" w:rsidRPr="00BE7085" w:rsidRDefault="00FC06CB" w:rsidP="00BE7085">
            <w:pPr>
              <w:pStyle w:val="ListParagraph"/>
              <w:spacing w:after="0" w:line="240" w:lineRule="exact"/>
              <w:ind w:left="0"/>
              <w:jc w:val="center"/>
              <w:rPr>
                <w:sz w:val="24"/>
                <w:szCs w:val="24"/>
              </w:rPr>
            </w:pPr>
            <w:r w:rsidRPr="00BE7085">
              <w:rPr>
                <w:sz w:val="24"/>
                <w:szCs w:val="24"/>
              </w:rPr>
              <w:t>ROM VA</w:t>
            </w:r>
          </w:p>
          <w:p w:rsidR="00FC06CB" w:rsidRPr="00BE7085" w:rsidRDefault="00FC06CB" w:rsidP="00BE7085">
            <w:pPr>
              <w:pStyle w:val="ListParagraph"/>
              <w:spacing w:after="0" w:line="240" w:lineRule="exact"/>
              <w:ind w:left="0"/>
              <w:jc w:val="center"/>
              <w:rPr>
                <w:sz w:val="24"/>
                <w:szCs w:val="24"/>
              </w:rPr>
            </w:pPr>
            <w:r w:rsidRPr="00BE7085">
              <w:rPr>
                <w:sz w:val="24"/>
                <w:szCs w:val="24"/>
              </w:rPr>
              <w:t>200</w:t>
            </w:r>
            <w:r w:rsidR="00920AEE" w:rsidRPr="00BE7085">
              <w:rPr>
                <w:sz w:val="24"/>
                <w:szCs w:val="24"/>
              </w:rPr>
              <w:t>90126</w:t>
            </w:r>
            <w:r w:rsidRPr="00BE7085">
              <w:rPr>
                <w:sz w:val="24"/>
                <w:szCs w:val="24"/>
                <w:vertAlign w:val="superscript"/>
              </w:rPr>
              <w:t>#</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Flex</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0-90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90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 xml:space="preserve">77    (75) </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90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70</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Ext</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0-30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 xml:space="preserve">7      (5) </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10</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R Lat flex</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0-30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22   (20)</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L lat flex</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0-30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21   (20)</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20</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R rotation</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0-30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30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 xml:space="preserve">21   (20) </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35 (30)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15</w:t>
            </w:r>
          </w:p>
        </w:tc>
      </w:tr>
      <w:tr w:rsidR="00FC06CB" w:rsidRPr="005F644A" w:rsidTr="00BE7085">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L rotation</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0-30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30</w:t>
            </w:r>
          </w:p>
        </w:tc>
        <w:tc>
          <w:tcPr>
            <w:tcW w:w="1483"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45   (30 )</w:t>
            </w:r>
          </w:p>
        </w:tc>
        <w:tc>
          <w:tcPr>
            <w:tcW w:w="1515"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35 (30)</w:t>
            </w:r>
          </w:p>
        </w:tc>
        <w:tc>
          <w:tcPr>
            <w:tcW w:w="152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15</w:t>
            </w:r>
          </w:p>
        </w:tc>
      </w:tr>
      <w:tr w:rsidR="00FC06CB" w:rsidRPr="005F644A" w:rsidTr="00BE7085">
        <w:trPr>
          <w:trHeight w:val="152"/>
        </w:trPr>
        <w:tc>
          <w:tcPr>
            <w:tcW w:w="189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COMBINED</w:t>
            </w:r>
          </w:p>
        </w:tc>
        <w:tc>
          <w:tcPr>
            <w:tcW w:w="108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 xml:space="preserve"> 240</w:t>
            </w:r>
          </w:p>
        </w:tc>
        <w:tc>
          <w:tcPr>
            <w:tcW w:w="1800" w:type="dxa"/>
          </w:tcPr>
          <w:p w:rsidR="00FC06CB" w:rsidRPr="00BE7085" w:rsidRDefault="00FC06CB" w:rsidP="005F644A">
            <w:pPr>
              <w:pStyle w:val="ListParagraph"/>
              <w:spacing w:after="0" w:line="240" w:lineRule="exact"/>
              <w:ind w:left="0"/>
              <w:jc w:val="both"/>
              <w:rPr>
                <w:sz w:val="24"/>
                <w:szCs w:val="24"/>
              </w:rPr>
            </w:pPr>
            <w:r w:rsidRPr="00BE7085">
              <w:rPr>
                <w:sz w:val="24"/>
                <w:szCs w:val="24"/>
              </w:rPr>
              <w:t>210</w:t>
            </w:r>
          </w:p>
        </w:tc>
        <w:tc>
          <w:tcPr>
            <w:tcW w:w="1483" w:type="dxa"/>
          </w:tcPr>
          <w:p w:rsidR="00FC06CB" w:rsidRPr="00BE7085" w:rsidRDefault="00FC06CB" w:rsidP="00614252">
            <w:pPr>
              <w:pStyle w:val="ListParagraph"/>
              <w:spacing w:after="0" w:line="240" w:lineRule="exact"/>
              <w:ind w:left="0"/>
              <w:rPr>
                <w:sz w:val="24"/>
                <w:szCs w:val="24"/>
              </w:rPr>
            </w:pPr>
            <w:r w:rsidRPr="00BE7085">
              <w:rPr>
                <w:sz w:val="24"/>
                <w:szCs w:val="24"/>
              </w:rPr>
              <w:t>170</w:t>
            </w:r>
          </w:p>
        </w:tc>
        <w:tc>
          <w:tcPr>
            <w:tcW w:w="1515" w:type="dxa"/>
          </w:tcPr>
          <w:p w:rsidR="00FC06CB" w:rsidRPr="00BE7085" w:rsidRDefault="00FC06CB" w:rsidP="00614252">
            <w:pPr>
              <w:pStyle w:val="ListParagraph"/>
              <w:spacing w:after="0" w:line="240" w:lineRule="exact"/>
              <w:ind w:left="0"/>
              <w:rPr>
                <w:sz w:val="24"/>
                <w:szCs w:val="24"/>
              </w:rPr>
            </w:pPr>
            <w:r w:rsidRPr="00BE7085">
              <w:rPr>
                <w:sz w:val="24"/>
                <w:szCs w:val="24"/>
              </w:rPr>
              <w:t>210</w:t>
            </w:r>
          </w:p>
        </w:tc>
        <w:tc>
          <w:tcPr>
            <w:tcW w:w="1520" w:type="dxa"/>
          </w:tcPr>
          <w:p w:rsidR="00FC06CB" w:rsidRPr="00BE7085" w:rsidRDefault="00FC06CB" w:rsidP="00614252">
            <w:pPr>
              <w:pStyle w:val="ListParagraph"/>
              <w:spacing w:after="0" w:line="240" w:lineRule="exact"/>
              <w:ind w:left="0"/>
              <w:rPr>
                <w:sz w:val="24"/>
                <w:szCs w:val="24"/>
              </w:rPr>
            </w:pPr>
            <w:r w:rsidRPr="00BE7085">
              <w:rPr>
                <w:sz w:val="24"/>
                <w:szCs w:val="24"/>
              </w:rPr>
              <w:t>150</w:t>
            </w:r>
          </w:p>
        </w:tc>
      </w:tr>
      <w:tr w:rsidR="00FC06CB" w:rsidRPr="005F644A" w:rsidTr="00BE7085">
        <w:trPr>
          <w:trHeight w:val="152"/>
        </w:trPr>
        <w:tc>
          <w:tcPr>
            <w:tcW w:w="1890" w:type="dxa"/>
          </w:tcPr>
          <w:p w:rsidR="00FC06CB" w:rsidRPr="00BE7085" w:rsidRDefault="00FC06CB" w:rsidP="005F644A">
            <w:pPr>
              <w:pStyle w:val="ListParagraph"/>
              <w:spacing w:after="0" w:line="240" w:lineRule="exact"/>
              <w:ind w:left="0"/>
              <w:jc w:val="both"/>
              <w:rPr>
                <w:sz w:val="24"/>
                <w:szCs w:val="24"/>
              </w:rPr>
            </w:pPr>
          </w:p>
        </w:tc>
        <w:tc>
          <w:tcPr>
            <w:tcW w:w="1080" w:type="dxa"/>
          </w:tcPr>
          <w:p w:rsidR="00FC06CB" w:rsidRPr="00BE7085" w:rsidRDefault="00FC06CB" w:rsidP="005F644A">
            <w:pPr>
              <w:pStyle w:val="ListParagraph"/>
              <w:spacing w:after="0" w:line="240" w:lineRule="exact"/>
              <w:ind w:left="0"/>
              <w:jc w:val="both"/>
              <w:rPr>
                <w:sz w:val="24"/>
                <w:szCs w:val="24"/>
              </w:rPr>
            </w:pPr>
          </w:p>
        </w:tc>
        <w:tc>
          <w:tcPr>
            <w:tcW w:w="1800" w:type="dxa"/>
          </w:tcPr>
          <w:p w:rsidR="00FC06CB" w:rsidRPr="00BE7085" w:rsidRDefault="00FC06CB" w:rsidP="00614252">
            <w:pPr>
              <w:pStyle w:val="ListParagraph"/>
              <w:spacing w:after="0" w:line="240" w:lineRule="exact"/>
              <w:ind w:left="0"/>
              <w:rPr>
                <w:sz w:val="24"/>
                <w:szCs w:val="24"/>
              </w:rPr>
            </w:pPr>
            <w:r w:rsidRPr="00BE7085">
              <w:rPr>
                <w:sz w:val="24"/>
                <w:szCs w:val="24"/>
              </w:rPr>
              <w:t>No painful motion today</w:t>
            </w:r>
          </w:p>
        </w:tc>
        <w:tc>
          <w:tcPr>
            <w:tcW w:w="1483" w:type="dxa"/>
          </w:tcPr>
          <w:p w:rsidR="00FC06CB" w:rsidRPr="00BE7085" w:rsidRDefault="00FC06CB" w:rsidP="005F644A">
            <w:pPr>
              <w:pStyle w:val="ListParagraph"/>
              <w:spacing w:after="0" w:line="240" w:lineRule="exact"/>
              <w:ind w:left="0"/>
              <w:jc w:val="both"/>
              <w:rPr>
                <w:sz w:val="24"/>
                <w:szCs w:val="24"/>
              </w:rPr>
            </w:pPr>
          </w:p>
        </w:tc>
        <w:tc>
          <w:tcPr>
            <w:tcW w:w="1515" w:type="dxa"/>
          </w:tcPr>
          <w:p w:rsidR="00FC06CB" w:rsidRPr="00BE7085" w:rsidRDefault="00FC06CB" w:rsidP="005F644A">
            <w:pPr>
              <w:pStyle w:val="ListParagraph"/>
              <w:spacing w:after="0" w:line="240" w:lineRule="exact"/>
              <w:ind w:left="0"/>
              <w:jc w:val="both"/>
              <w:rPr>
                <w:sz w:val="24"/>
                <w:szCs w:val="24"/>
              </w:rPr>
            </w:pPr>
          </w:p>
        </w:tc>
        <w:tc>
          <w:tcPr>
            <w:tcW w:w="1520" w:type="dxa"/>
          </w:tcPr>
          <w:p w:rsidR="00FC06CB" w:rsidRPr="00BE7085" w:rsidRDefault="00FC06CB" w:rsidP="005F644A">
            <w:pPr>
              <w:pStyle w:val="ListParagraph"/>
              <w:spacing w:after="0" w:line="240" w:lineRule="exact"/>
              <w:ind w:left="0"/>
              <w:jc w:val="both"/>
              <w:rPr>
                <w:sz w:val="24"/>
                <w:szCs w:val="24"/>
              </w:rPr>
            </w:pPr>
          </w:p>
        </w:tc>
      </w:tr>
      <w:tr w:rsidR="00FC06CB" w:rsidRPr="005F644A" w:rsidTr="00BE7085">
        <w:trPr>
          <w:trHeight w:val="152"/>
        </w:trPr>
        <w:tc>
          <w:tcPr>
            <w:tcW w:w="1890" w:type="dxa"/>
          </w:tcPr>
          <w:p w:rsidR="00FC06CB" w:rsidRPr="00614252" w:rsidRDefault="00FC06CB" w:rsidP="005F644A">
            <w:pPr>
              <w:pStyle w:val="ListParagraph"/>
              <w:spacing w:after="0" w:line="240" w:lineRule="exact"/>
              <w:ind w:left="0"/>
              <w:jc w:val="both"/>
              <w:rPr>
                <w:sz w:val="24"/>
                <w:szCs w:val="24"/>
              </w:rPr>
            </w:pPr>
          </w:p>
        </w:tc>
        <w:tc>
          <w:tcPr>
            <w:tcW w:w="1080" w:type="dxa"/>
          </w:tcPr>
          <w:p w:rsidR="00FC06CB" w:rsidRPr="00614252" w:rsidRDefault="00FC06CB" w:rsidP="005F644A">
            <w:pPr>
              <w:pStyle w:val="ListParagraph"/>
              <w:spacing w:after="0" w:line="240" w:lineRule="exact"/>
              <w:ind w:left="0"/>
              <w:jc w:val="both"/>
              <w:rPr>
                <w:sz w:val="24"/>
                <w:szCs w:val="24"/>
              </w:rPr>
            </w:pPr>
          </w:p>
        </w:tc>
        <w:tc>
          <w:tcPr>
            <w:tcW w:w="1800" w:type="dxa"/>
          </w:tcPr>
          <w:p w:rsidR="00FC06CB" w:rsidRPr="00614252" w:rsidRDefault="00FC06CB" w:rsidP="00614252">
            <w:pPr>
              <w:pStyle w:val="ListParagraph"/>
              <w:spacing w:after="0" w:line="240" w:lineRule="exact"/>
              <w:ind w:left="0"/>
              <w:rPr>
                <w:sz w:val="24"/>
                <w:szCs w:val="24"/>
              </w:rPr>
            </w:pPr>
            <w:r w:rsidRPr="00614252">
              <w:rPr>
                <w:sz w:val="24"/>
                <w:szCs w:val="24"/>
              </w:rPr>
              <w:t>MRI 20010424</w:t>
            </w:r>
          </w:p>
          <w:p w:rsidR="00614252" w:rsidRDefault="00FC06CB" w:rsidP="00614252">
            <w:pPr>
              <w:pStyle w:val="ListParagraph"/>
              <w:spacing w:after="0" w:line="240" w:lineRule="exact"/>
              <w:ind w:left="0"/>
              <w:rPr>
                <w:sz w:val="24"/>
                <w:szCs w:val="24"/>
              </w:rPr>
            </w:pPr>
            <w:r w:rsidRPr="00614252">
              <w:rPr>
                <w:sz w:val="24"/>
                <w:szCs w:val="24"/>
              </w:rPr>
              <w:t xml:space="preserve">L5-S1 disc narrowed; Moderate spinal </w:t>
            </w:r>
            <w:proofErr w:type="spellStart"/>
            <w:r w:rsidRPr="00614252">
              <w:rPr>
                <w:sz w:val="24"/>
                <w:szCs w:val="24"/>
              </w:rPr>
              <w:t>stenosis</w:t>
            </w:r>
            <w:proofErr w:type="spellEnd"/>
            <w:r w:rsidRPr="00614252">
              <w:rPr>
                <w:sz w:val="24"/>
                <w:szCs w:val="24"/>
              </w:rPr>
              <w:t xml:space="preserve"> L4-5 with severe right </w:t>
            </w:r>
          </w:p>
          <w:p w:rsidR="00FC06CB" w:rsidRPr="00614252" w:rsidRDefault="00FC06CB" w:rsidP="00614252">
            <w:pPr>
              <w:pStyle w:val="ListParagraph"/>
              <w:spacing w:after="0" w:line="240" w:lineRule="exact"/>
              <w:ind w:left="0"/>
              <w:rPr>
                <w:sz w:val="24"/>
                <w:szCs w:val="24"/>
              </w:rPr>
            </w:pPr>
            <w:r w:rsidRPr="00614252">
              <w:rPr>
                <w:sz w:val="24"/>
                <w:szCs w:val="24"/>
              </w:rPr>
              <w:t xml:space="preserve">L4-5 </w:t>
            </w:r>
            <w:proofErr w:type="spellStart"/>
            <w:r w:rsidRPr="00614252">
              <w:rPr>
                <w:sz w:val="24"/>
                <w:szCs w:val="24"/>
              </w:rPr>
              <w:t>neuroforaminal</w:t>
            </w:r>
            <w:proofErr w:type="spellEnd"/>
            <w:r w:rsidRPr="00614252">
              <w:rPr>
                <w:sz w:val="24"/>
                <w:szCs w:val="24"/>
              </w:rPr>
              <w:t xml:space="preserve"> narrowing</w:t>
            </w:r>
          </w:p>
        </w:tc>
        <w:tc>
          <w:tcPr>
            <w:tcW w:w="1483" w:type="dxa"/>
          </w:tcPr>
          <w:p w:rsidR="00FC06CB" w:rsidRPr="00BE7085" w:rsidRDefault="00BE7085" w:rsidP="005F644A">
            <w:pPr>
              <w:pStyle w:val="ListParagraph"/>
              <w:spacing w:after="0" w:line="240" w:lineRule="exact"/>
              <w:ind w:left="0"/>
              <w:jc w:val="both"/>
              <w:rPr>
                <w:sz w:val="24"/>
                <w:szCs w:val="24"/>
              </w:rPr>
            </w:pPr>
            <w:r w:rsidRPr="00BE7085">
              <w:rPr>
                <w:sz w:val="24"/>
                <w:szCs w:val="24"/>
              </w:rPr>
              <w:t xml:space="preserve">MRI 20040219 Disc </w:t>
            </w:r>
            <w:proofErr w:type="spellStart"/>
            <w:r w:rsidRPr="00BE7085">
              <w:rPr>
                <w:sz w:val="24"/>
                <w:szCs w:val="24"/>
              </w:rPr>
              <w:t>herniation</w:t>
            </w:r>
            <w:proofErr w:type="spellEnd"/>
            <w:r w:rsidRPr="00BE7085">
              <w:rPr>
                <w:sz w:val="24"/>
                <w:szCs w:val="24"/>
              </w:rPr>
              <w:t xml:space="preserve"> L5-S1</w:t>
            </w:r>
          </w:p>
        </w:tc>
        <w:tc>
          <w:tcPr>
            <w:tcW w:w="1515" w:type="dxa"/>
          </w:tcPr>
          <w:p w:rsidR="00FC06CB" w:rsidRPr="00614252" w:rsidRDefault="00FC06CB" w:rsidP="005F644A">
            <w:pPr>
              <w:pStyle w:val="ListParagraph"/>
              <w:spacing w:after="0" w:line="240" w:lineRule="exact"/>
              <w:ind w:left="0"/>
              <w:jc w:val="both"/>
              <w:rPr>
                <w:b/>
                <w:sz w:val="24"/>
                <w:szCs w:val="24"/>
              </w:rPr>
            </w:pPr>
          </w:p>
        </w:tc>
        <w:tc>
          <w:tcPr>
            <w:tcW w:w="1520" w:type="dxa"/>
          </w:tcPr>
          <w:p w:rsidR="00FC06CB" w:rsidRPr="00614252" w:rsidRDefault="00FC06CB" w:rsidP="005F644A">
            <w:pPr>
              <w:pStyle w:val="ListParagraph"/>
              <w:spacing w:after="0" w:line="240" w:lineRule="exact"/>
              <w:ind w:left="0"/>
              <w:jc w:val="both"/>
              <w:rPr>
                <w:b/>
                <w:sz w:val="24"/>
                <w:szCs w:val="24"/>
              </w:rPr>
            </w:pPr>
          </w:p>
        </w:tc>
      </w:tr>
    </w:tbl>
    <w:p w:rsidR="003B41B4" w:rsidRPr="003D3C1F" w:rsidRDefault="003B41B4" w:rsidP="005F644A">
      <w:pPr>
        <w:autoSpaceDE w:val="0"/>
        <w:autoSpaceDN w:val="0"/>
        <w:adjustRightInd w:val="0"/>
        <w:spacing w:after="0" w:line="240" w:lineRule="exact"/>
        <w:jc w:val="both"/>
        <w:rPr>
          <w:rFonts w:ascii="Courier" w:hAnsi="Courier"/>
          <w:i/>
          <w:sz w:val="24"/>
          <w:szCs w:val="24"/>
        </w:rPr>
      </w:pPr>
      <w:r w:rsidRPr="003D3C1F">
        <w:rPr>
          <w:rFonts w:ascii="Courier" w:hAnsi="Courier"/>
          <w:i/>
          <w:sz w:val="24"/>
          <w:szCs w:val="24"/>
        </w:rPr>
        <w:lastRenderedPageBreak/>
        <w:t xml:space="preserve">* </w:t>
      </w:r>
      <w:r w:rsidRPr="003D3C1F">
        <w:rPr>
          <w:rFonts w:ascii="Courier" w:hAnsi="Courier" w:cs="Times New Roman"/>
          <w:i/>
          <w:sz w:val="24"/>
          <w:szCs w:val="24"/>
        </w:rPr>
        <w:t xml:space="preserve">Flexion and extension limits due to physical limits with some pain. </w:t>
      </w:r>
      <w:r w:rsidR="003D3C1F" w:rsidRPr="003D3C1F">
        <w:rPr>
          <w:rFonts w:ascii="Courier" w:hAnsi="Courier" w:cs="Times New Roman"/>
          <w:i/>
          <w:sz w:val="24"/>
          <w:szCs w:val="24"/>
        </w:rPr>
        <w:t xml:space="preserve"> </w:t>
      </w:r>
      <w:r w:rsidRPr="003D3C1F">
        <w:rPr>
          <w:rFonts w:ascii="Courier" w:hAnsi="Courier" w:cs="Times New Roman"/>
          <w:i/>
          <w:sz w:val="24"/>
          <w:szCs w:val="24"/>
        </w:rPr>
        <w:t>Right rotation limit due to physical limit.</w:t>
      </w:r>
      <w:r w:rsidR="003D3C1F" w:rsidRPr="003D3C1F">
        <w:rPr>
          <w:rFonts w:ascii="Courier" w:hAnsi="Courier" w:cs="Times New Roman"/>
          <w:i/>
          <w:sz w:val="24"/>
          <w:szCs w:val="24"/>
        </w:rPr>
        <w:t xml:space="preserve">  </w:t>
      </w:r>
      <w:r w:rsidRPr="003D3C1F">
        <w:rPr>
          <w:rFonts w:ascii="Courier" w:hAnsi="Courier" w:cs="Times New Roman"/>
          <w:i/>
          <w:sz w:val="24"/>
          <w:szCs w:val="24"/>
        </w:rPr>
        <w:t>Right and left lateral flexion and Left rotation limit due to pain alone.</w:t>
      </w:r>
    </w:p>
    <w:p w:rsidR="00234869" w:rsidRPr="003D3C1F" w:rsidRDefault="00234869" w:rsidP="005F644A">
      <w:pPr>
        <w:autoSpaceDE w:val="0"/>
        <w:autoSpaceDN w:val="0"/>
        <w:adjustRightInd w:val="0"/>
        <w:spacing w:after="0" w:line="240" w:lineRule="exact"/>
        <w:jc w:val="both"/>
        <w:rPr>
          <w:rFonts w:ascii="Courier" w:hAnsi="Courier" w:cs="Times New Roman"/>
          <w:i/>
          <w:sz w:val="24"/>
          <w:szCs w:val="24"/>
        </w:rPr>
      </w:pPr>
      <w:r w:rsidRPr="003D3C1F">
        <w:rPr>
          <w:rFonts w:ascii="Courier" w:hAnsi="Courier"/>
          <w:i/>
          <w:sz w:val="24"/>
          <w:szCs w:val="24"/>
        </w:rPr>
        <w:t>*</w:t>
      </w:r>
      <w:r w:rsidR="003B41B4" w:rsidRPr="003D3C1F">
        <w:rPr>
          <w:rFonts w:ascii="Courier" w:hAnsi="Courier"/>
          <w:i/>
          <w:sz w:val="24"/>
          <w:szCs w:val="24"/>
        </w:rPr>
        <w:t>*</w:t>
      </w:r>
      <w:r w:rsidRPr="003D3C1F">
        <w:rPr>
          <w:rFonts w:ascii="Courier" w:hAnsi="Courier"/>
          <w:i/>
          <w:sz w:val="24"/>
          <w:szCs w:val="24"/>
        </w:rPr>
        <w:t xml:space="preserve"> </w:t>
      </w:r>
      <w:r w:rsidR="003B41B4" w:rsidRPr="003D3C1F">
        <w:rPr>
          <w:rFonts w:ascii="Courier" w:hAnsi="Courier"/>
          <w:i/>
          <w:sz w:val="24"/>
          <w:szCs w:val="24"/>
        </w:rPr>
        <w:t xml:space="preserve">All limits secondary to pain. </w:t>
      </w:r>
      <w:r w:rsidRPr="003D3C1F">
        <w:rPr>
          <w:rFonts w:ascii="Courier" w:hAnsi="Courier" w:cs="Times New Roman"/>
          <w:i/>
          <w:sz w:val="24"/>
          <w:szCs w:val="24"/>
        </w:rPr>
        <w:t>No additional loss of range of motion due to pain, fatigue, weakness, or lack of endurance was shown following repetition</w:t>
      </w:r>
      <w:r w:rsidR="003D3C1F" w:rsidRPr="003D3C1F">
        <w:rPr>
          <w:rFonts w:ascii="Courier" w:hAnsi="Courier" w:cs="Times New Roman"/>
          <w:i/>
          <w:sz w:val="24"/>
          <w:szCs w:val="24"/>
        </w:rPr>
        <w:t>.</w:t>
      </w:r>
    </w:p>
    <w:p w:rsidR="0002491C" w:rsidRPr="003D3C1F" w:rsidRDefault="0002491C" w:rsidP="005F644A">
      <w:pPr>
        <w:autoSpaceDE w:val="0"/>
        <w:autoSpaceDN w:val="0"/>
        <w:adjustRightInd w:val="0"/>
        <w:spacing w:after="0" w:line="240" w:lineRule="exact"/>
        <w:jc w:val="both"/>
        <w:rPr>
          <w:rFonts w:ascii="Courier" w:eastAsia="Times New Roman" w:hAnsi="Courier" w:cs="Times New Roman"/>
          <w:i/>
          <w:sz w:val="24"/>
          <w:szCs w:val="24"/>
        </w:rPr>
      </w:pPr>
      <w:r w:rsidRPr="003D3C1F">
        <w:rPr>
          <w:rFonts w:ascii="Courier" w:hAnsi="Courier" w:cs="Times New Roman"/>
          <w:i/>
          <w:sz w:val="24"/>
          <w:szCs w:val="24"/>
          <w:vertAlign w:val="superscript"/>
        </w:rPr>
        <w:t>#</w:t>
      </w:r>
      <w:r w:rsidRPr="003D3C1F">
        <w:rPr>
          <w:rFonts w:ascii="Courier" w:hAnsi="Courier" w:cs="Times New Roman"/>
          <w:i/>
          <w:sz w:val="24"/>
          <w:szCs w:val="24"/>
        </w:rPr>
        <w:t xml:space="preserve"> </w:t>
      </w:r>
      <w:r w:rsidR="0058796D" w:rsidRPr="003D3C1F">
        <w:rPr>
          <w:rFonts w:ascii="Courier" w:hAnsi="Courier" w:cs="Times New Roman"/>
          <w:i/>
          <w:sz w:val="24"/>
          <w:szCs w:val="24"/>
        </w:rPr>
        <w:t>All limits secondary to pain.</w:t>
      </w:r>
      <w:r w:rsidR="003D3C1F" w:rsidRPr="003D3C1F">
        <w:rPr>
          <w:rFonts w:ascii="Courier" w:hAnsi="Courier" w:cs="Times New Roman"/>
          <w:i/>
          <w:sz w:val="24"/>
          <w:szCs w:val="24"/>
        </w:rPr>
        <w:t xml:space="preserve"> </w:t>
      </w:r>
      <w:r w:rsidR="0058796D" w:rsidRPr="003D3C1F">
        <w:rPr>
          <w:rFonts w:ascii="Courier" w:hAnsi="Courier" w:cs="Times New Roman"/>
          <w:i/>
          <w:sz w:val="24"/>
          <w:szCs w:val="24"/>
        </w:rPr>
        <w:t xml:space="preserve"> </w:t>
      </w:r>
      <w:r w:rsidRPr="003D3C1F">
        <w:rPr>
          <w:rFonts w:ascii="Courier" w:eastAsia="Times New Roman" w:hAnsi="Courier" w:cs="Times New Roman"/>
          <w:i/>
          <w:sz w:val="24"/>
          <w:szCs w:val="24"/>
        </w:rPr>
        <w:t xml:space="preserve">The joint function of the spine is additionally limited by the following after repetitive use: pain and pain has the major functional impact. </w:t>
      </w:r>
      <w:r w:rsidR="003D3C1F" w:rsidRPr="003D3C1F">
        <w:rPr>
          <w:rFonts w:ascii="Courier" w:eastAsia="Times New Roman" w:hAnsi="Courier" w:cs="Times New Roman"/>
          <w:i/>
          <w:sz w:val="24"/>
          <w:szCs w:val="24"/>
        </w:rPr>
        <w:t xml:space="preserve"> </w:t>
      </w:r>
      <w:r w:rsidRPr="003D3C1F">
        <w:rPr>
          <w:rFonts w:ascii="Courier" w:eastAsia="Times New Roman" w:hAnsi="Courier" w:cs="Times New Roman"/>
          <w:i/>
          <w:sz w:val="24"/>
          <w:szCs w:val="24"/>
        </w:rPr>
        <w:t xml:space="preserve">It is not additionally limited by the following after repetitive use: fatigue, weakness, lack of endurance and </w:t>
      </w:r>
      <w:proofErr w:type="spellStart"/>
      <w:r w:rsidRPr="003D3C1F">
        <w:rPr>
          <w:rFonts w:ascii="Courier" w:eastAsia="Times New Roman" w:hAnsi="Courier" w:cs="Times New Roman"/>
          <w:i/>
          <w:sz w:val="24"/>
          <w:szCs w:val="24"/>
        </w:rPr>
        <w:t>incoordination</w:t>
      </w:r>
      <w:proofErr w:type="spellEnd"/>
      <w:r w:rsidRPr="003D3C1F">
        <w:rPr>
          <w:rFonts w:ascii="Courier" w:eastAsia="Times New Roman" w:hAnsi="Courier" w:cs="Times New Roman"/>
          <w:i/>
          <w:sz w:val="24"/>
          <w:szCs w:val="24"/>
        </w:rPr>
        <w:t xml:space="preserve">. </w:t>
      </w:r>
      <w:r w:rsidR="003D3C1F" w:rsidRPr="003D3C1F">
        <w:rPr>
          <w:rFonts w:ascii="Courier" w:eastAsia="Times New Roman" w:hAnsi="Courier" w:cs="Times New Roman"/>
          <w:i/>
          <w:sz w:val="24"/>
          <w:szCs w:val="24"/>
        </w:rPr>
        <w:t xml:space="preserve"> </w:t>
      </w:r>
      <w:r w:rsidRPr="003D3C1F">
        <w:rPr>
          <w:rFonts w:ascii="Courier" w:eastAsia="Times New Roman" w:hAnsi="Courier" w:cs="Times New Roman"/>
          <w:i/>
          <w:sz w:val="24"/>
          <w:szCs w:val="24"/>
        </w:rPr>
        <w:t>There is no additional limitation in degree.</w:t>
      </w:r>
    </w:p>
    <w:p w:rsidR="00234869" w:rsidRPr="005F644A" w:rsidRDefault="00234869" w:rsidP="005F644A">
      <w:pPr>
        <w:autoSpaceDE w:val="0"/>
        <w:autoSpaceDN w:val="0"/>
        <w:adjustRightInd w:val="0"/>
        <w:spacing w:after="0" w:line="240" w:lineRule="exact"/>
        <w:jc w:val="both"/>
        <w:rPr>
          <w:rFonts w:ascii="Courier" w:hAnsi="Courier"/>
          <w:b/>
          <w:sz w:val="24"/>
          <w:szCs w:val="24"/>
        </w:rPr>
      </w:pPr>
    </w:p>
    <w:p w:rsidR="001C4634" w:rsidRPr="00184DF1" w:rsidRDefault="001C4634" w:rsidP="001C4634">
      <w:pPr>
        <w:autoSpaceDE w:val="0"/>
        <w:autoSpaceDN w:val="0"/>
        <w:adjustRightInd w:val="0"/>
        <w:spacing w:after="0" w:line="240" w:lineRule="exact"/>
        <w:jc w:val="both"/>
        <w:rPr>
          <w:rFonts w:ascii="Courier" w:hAnsi="Courier"/>
          <w:sz w:val="24"/>
          <w:szCs w:val="24"/>
        </w:rPr>
      </w:pPr>
      <w:r w:rsidRPr="00184DF1">
        <w:rPr>
          <w:rFonts w:ascii="Courier" w:hAnsi="Courier"/>
          <w:sz w:val="24"/>
          <w:szCs w:val="24"/>
        </w:rPr>
        <w:t xml:space="preserve">VA: </w:t>
      </w:r>
    </w:p>
    <w:p w:rsidR="001C4634" w:rsidRPr="001C4634" w:rsidRDefault="001C4634" w:rsidP="001C4634">
      <w:pPr>
        <w:autoSpaceDE w:val="0"/>
        <w:autoSpaceDN w:val="0"/>
        <w:adjustRightInd w:val="0"/>
        <w:spacing w:after="0" w:line="240" w:lineRule="exact"/>
        <w:jc w:val="both"/>
        <w:rPr>
          <w:rFonts w:ascii="Courier" w:hAnsi="Courier" w:cs="Times New Roman"/>
          <w:sz w:val="24"/>
          <w:szCs w:val="24"/>
        </w:rPr>
      </w:pPr>
      <w:r w:rsidRPr="005F644A">
        <w:rPr>
          <w:rFonts w:ascii="Courier" w:hAnsi="Courier"/>
          <w:sz w:val="24"/>
          <w:szCs w:val="24"/>
        </w:rPr>
        <w:t xml:space="preserve">Using an evaluation completed four months after the time of separation from the </w:t>
      </w:r>
      <w:proofErr w:type="gramStart"/>
      <w:r w:rsidRPr="005F644A">
        <w:rPr>
          <w:rFonts w:ascii="Courier" w:hAnsi="Courier"/>
          <w:sz w:val="24"/>
          <w:szCs w:val="24"/>
        </w:rPr>
        <w:t>Service,</w:t>
      </w:r>
      <w:proofErr w:type="gramEnd"/>
      <w:r w:rsidRPr="005F644A">
        <w:rPr>
          <w:rFonts w:ascii="Courier" w:hAnsi="Courier"/>
          <w:sz w:val="24"/>
          <w:szCs w:val="24"/>
        </w:rPr>
        <w:t xml:space="preserve"> the Veterans Administration (VA) rated this disability </w:t>
      </w:r>
      <w:r w:rsidRPr="001C4634">
        <w:rPr>
          <w:rFonts w:ascii="Courier" w:hAnsi="Courier"/>
          <w:sz w:val="24"/>
          <w:szCs w:val="24"/>
        </w:rPr>
        <w:t xml:space="preserve">as </w:t>
      </w:r>
      <w:r w:rsidRPr="001C4634">
        <w:rPr>
          <w:rFonts w:ascii="Courier" w:hAnsi="Courier" w:cs="Times New Roman"/>
          <w:sz w:val="24"/>
          <w:szCs w:val="24"/>
        </w:rPr>
        <w:t xml:space="preserve">5299-5240 </w:t>
      </w:r>
      <w:r w:rsidRPr="001C4634">
        <w:rPr>
          <w:rFonts w:ascii="Courier" w:hAnsi="Courier"/>
          <w:sz w:val="24"/>
          <w:szCs w:val="24"/>
        </w:rPr>
        <w:t xml:space="preserve">Spinal </w:t>
      </w:r>
      <w:proofErr w:type="spellStart"/>
      <w:r w:rsidRPr="001C4634">
        <w:rPr>
          <w:rFonts w:ascii="Courier" w:hAnsi="Courier"/>
          <w:sz w:val="24"/>
          <w:szCs w:val="24"/>
        </w:rPr>
        <w:t>Stenosis</w:t>
      </w:r>
      <w:proofErr w:type="spellEnd"/>
      <w:r w:rsidRPr="001C4634">
        <w:rPr>
          <w:rFonts w:ascii="Courier" w:hAnsi="Courier"/>
          <w:sz w:val="24"/>
          <w:szCs w:val="24"/>
        </w:rPr>
        <w:t xml:space="preserve"> </w:t>
      </w:r>
      <w:r w:rsidR="003D3C1F">
        <w:rPr>
          <w:rFonts w:ascii="Courier" w:hAnsi="Courier"/>
          <w:sz w:val="24"/>
          <w:szCs w:val="24"/>
        </w:rPr>
        <w:t>a</w:t>
      </w:r>
      <w:r w:rsidRPr="001C4634">
        <w:rPr>
          <w:rFonts w:ascii="Courier" w:hAnsi="Courier"/>
          <w:sz w:val="24"/>
          <w:szCs w:val="24"/>
        </w:rPr>
        <w:t>t L4-5 with Severe Right L4-5</w:t>
      </w:r>
      <w:r>
        <w:rPr>
          <w:rFonts w:ascii="Courier" w:hAnsi="Courier"/>
          <w:sz w:val="24"/>
          <w:szCs w:val="24"/>
        </w:rPr>
        <w:t xml:space="preserve"> </w:t>
      </w:r>
      <w:proofErr w:type="spellStart"/>
      <w:r w:rsidRPr="001C4634">
        <w:rPr>
          <w:rFonts w:ascii="Courier" w:hAnsi="Courier"/>
          <w:sz w:val="24"/>
          <w:szCs w:val="24"/>
        </w:rPr>
        <w:t>Neuroforaminal</w:t>
      </w:r>
      <w:proofErr w:type="spellEnd"/>
      <w:r w:rsidRPr="001C4634">
        <w:rPr>
          <w:rFonts w:ascii="Courier" w:hAnsi="Courier"/>
          <w:sz w:val="24"/>
          <w:szCs w:val="24"/>
        </w:rPr>
        <w:t xml:space="preserve"> Narrowing; Disc Bulge at L5-S1 Level; </w:t>
      </w:r>
      <w:r w:rsidRPr="001C4634">
        <w:rPr>
          <w:rFonts w:ascii="Courier" w:hAnsi="Courier" w:cs="Times New Roman"/>
          <w:sz w:val="24"/>
          <w:szCs w:val="24"/>
        </w:rPr>
        <w:t xml:space="preserve">Episodes </w:t>
      </w:r>
      <w:r>
        <w:rPr>
          <w:rFonts w:ascii="Courier" w:hAnsi="Courier" w:cs="Times New Roman"/>
          <w:sz w:val="24"/>
          <w:szCs w:val="24"/>
        </w:rPr>
        <w:t>o</w:t>
      </w:r>
      <w:r w:rsidRPr="001C4634">
        <w:rPr>
          <w:rFonts w:ascii="Courier" w:hAnsi="Courier" w:cs="Times New Roman"/>
          <w:sz w:val="24"/>
          <w:szCs w:val="24"/>
        </w:rPr>
        <w:t xml:space="preserve">f Musculoskeletal Back Strain at 10%. </w:t>
      </w:r>
      <w:r w:rsidR="003D3C1F">
        <w:rPr>
          <w:rFonts w:ascii="Courier" w:hAnsi="Courier" w:cs="Times New Roman"/>
          <w:sz w:val="24"/>
          <w:szCs w:val="24"/>
        </w:rPr>
        <w:t xml:space="preserve"> </w:t>
      </w:r>
      <w:r>
        <w:rPr>
          <w:rFonts w:ascii="Courier" w:hAnsi="Courier" w:cs="Times New Roman"/>
          <w:sz w:val="24"/>
          <w:szCs w:val="24"/>
        </w:rPr>
        <w:t>The diagnosis was unchanged from the rating determined during the CI’s break in service.</w:t>
      </w:r>
      <w:r w:rsidR="00D27830">
        <w:rPr>
          <w:rFonts w:ascii="Courier" w:hAnsi="Courier" w:cs="Times New Roman"/>
          <w:sz w:val="24"/>
          <w:szCs w:val="24"/>
        </w:rPr>
        <w:t xml:space="preserve"> </w:t>
      </w:r>
      <w:r w:rsidR="003D3C1F">
        <w:rPr>
          <w:rFonts w:ascii="Courier" w:hAnsi="Courier" w:cs="Times New Roman"/>
          <w:sz w:val="24"/>
          <w:szCs w:val="24"/>
        </w:rPr>
        <w:t xml:space="preserve"> </w:t>
      </w:r>
      <w:r w:rsidR="00D27830">
        <w:rPr>
          <w:rFonts w:ascii="Courier" w:hAnsi="Courier" w:cs="Times New Roman"/>
          <w:sz w:val="24"/>
          <w:szCs w:val="24"/>
        </w:rPr>
        <w:t>This rating was based on the range of motion (ROM) measurements documented above</w:t>
      </w:r>
      <w:r w:rsidR="00184204">
        <w:rPr>
          <w:rFonts w:ascii="Courier" w:hAnsi="Courier" w:cs="Times New Roman"/>
          <w:sz w:val="24"/>
          <w:szCs w:val="24"/>
        </w:rPr>
        <w:t xml:space="preserve">, absence of muscle spasm or guarding severe enough to result in an abnormal gait or abnormal spinal contour, and lack of objective evidence of </w:t>
      </w:r>
      <w:proofErr w:type="spellStart"/>
      <w:r w:rsidR="00184204">
        <w:rPr>
          <w:rFonts w:ascii="Courier" w:hAnsi="Courier" w:cs="Times New Roman"/>
          <w:sz w:val="24"/>
          <w:szCs w:val="24"/>
        </w:rPr>
        <w:t>radiculopathy</w:t>
      </w:r>
      <w:proofErr w:type="spellEnd"/>
      <w:r w:rsidR="00184204">
        <w:rPr>
          <w:rFonts w:ascii="Courier" w:hAnsi="Courier" w:cs="Times New Roman"/>
          <w:sz w:val="24"/>
          <w:szCs w:val="24"/>
        </w:rPr>
        <w:t>.</w:t>
      </w:r>
      <w:r w:rsidR="007474A1">
        <w:rPr>
          <w:rFonts w:ascii="Courier" w:hAnsi="Courier" w:cs="Times New Roman"/>
          <w:sz w:val="24"/>
          <w:szCs w:val="24"/>
        </w:rPr>
        <w:t xml:space="preserve"> </w:t>
      </w:r>
      <w:r w:rsidR="003D3C1F">
        <w:rPr>
          <w:rFonts w:ascii="Courier" w:hAnsi="Courier" w:cs="Times New Roman"/>
          <w:sz w:val="24"/>
          <w:szCs w:val="24"/>
        </w:rPr>
        <w:t xml:space="preserve"> </w:t>
      </w:r>
      <w:r w:rsidR="007474A1">
        <w:rPr>
          <w:rFonts w:ascii="Courier" w:hAnsi="Courier" w:cs="Times New Roman"/>
          <w:sz w:val="24"/>
          <w:szCs w:val="24"/>
        </w:rPr>
        <w:t>R</w:t>
      </w:r>
      <w:r w:rsidR="00E11C18">
        <w:rPr>
          <w:rFonts w:ascii="Courier" w:hAnsi="Courier" w:cs="Times New Roman"/>
          <w:sz w:val="24"/>
          <w:szCs w:val="24"/>
        </w:rPr>
        <w:t xml:space="preserve">adiographs demonstrated </w:t>
      </w:r>
      <w:r w:rsidR="007474A1">
        <w:rPr>
          <w:rFonts w:ascii="Courier" w:hAnsi="Courier" w:cs="Times New Roman"/>
          <w:sz w:val="24"/>
          <w:szCs w:val="24"/>
        </w:rPr>
        <w:t xml:space="preserve">scoliosis, exaggerated lumbar </w:t>
      </w:r>
      <w:proofErr w:type="spellStart"/>
      <w:r w:rsidR="007474A1">
        <w:rPr>
          <w:rFonts w:ascii="Courier" w:hAnsi="Courier" w:cs="Times New Roman"/>
          <w:sz w:val="24"/>
          <w:szCs w:val="24"/>
        </w:rPr>
        <w:t>lordosis</w:t>
      </w:r>
      <w:proofErr w:type="spellEnd"/>
      <w:r w:rsidR="00E11C18">
        <w:rPr>
          <w:rFonts w:ascii="Courier" w:hAnsi="Courier" w:cs="Times New Roman"/>
          <w:sz w:val="24"/>
          <w:szCs w:val="24"/>
        </w:rPr>
        <w:t xml:space="preserve">, and </w:t>
      </w:r>
      <w:proofErr w:type="spellStart"/>
      <w:r w:rsidR="00E11C18">
        <w:rPr>
          <w:rFonts w:ascii="Courier" w:hAnsi="Courier" w:cs="Times New Roman"/>
          <w:sz w:val="24"/>
          <w:szCs w:val="24"/>
        </w:rPr>
        <w:t>sacralization</w:t>
      </w:r>
      <w:proofErr w:type="spellEnd"/>
      <w:r w:rsidR="007474A1">
        <w:rPr>
          <w:rFonts w:ascii="Courier" w:hAnsi="Courier" w:cs="Times New Roman"/>
          <w:sz w:val="24"/>
          <w:szCs w:val="24"/>
        </w:rPr>
        <w:t xml:space="preserve"> </w:t>
      </w:r>
      <w:r w:rsidR="00336313">
        <w:rPr>
          <w:rFonts w:ascii="Courier" w:hAnsi="Courier" w:cs="Times New Roman"/>
          <w:sz w:val="24"/>
          <w:szCs w:val="24"/>
        </w:rPr>
        <w:t>and</w:t>
      </w:r>
      <w:r w:rsidR="00E11C18">
        <w:rPr>
          <w:rFonts w:ascii="Courier" w:hAnsi="Courier" w:cs="Times New Roman"/>
          <w:sz w:val="24"/>
          <w:szCs w:val="24"/>
        </w:rPr>
        <w:t xml:space="preserve"> all </w:t>
      </w:r>
      <w:r w:rsidR="00336313">
        <w:rPr>
          <w:rFonts w:ascii="Courier" w:hAnsi="Courier" w:cs="Times New Roman"/>
          <w:sz w:val="24"/>
          <w:szCs w:val="24"/>
        </w:rPr>
        <w:t xml:space="preserve">were considered </w:t>
      </w:r>
      <w:r w:rsidR="00E11C18">
        <w:rPr>
          <w:rFonts w:ascii="Courier" w:hAnsi="Courier" w:cs="Times New Roman"/>
          <w:sz w:val="24"/>
          <w:szCs w:val="24"/>
        </w:rPr>
        <w:t>congenital</w:t>
      </w:r>
      <w:r w:rsidR="00934A9A">
        <w:rPr>
          <w:rFonts w:ascii="Courier" w:hAnsi="Courier" w:cs="Times New Roman"/>
          <w:sz w:val="24"/>
          <w:szCs w:val="24"/>
        </w:rPr>
        <w:t xml:space="preserve"> and not the result of guarding or spasm</w:t>
      </w:r>
      <w:r w:rsidR="00E11C18">
        <w:rPr>
          <w:rFonts w:ascii="Courier" w:hAnsi="Courier" w:cs="Times New Roman"/>
          <w:sz w:val="24"/>
          <w:szCs w:val="24"/>
        </w:rPr>
        <w:t>.</w:t>
      </w:r>
    </w:p>
    <w:p w:rsidR="00037267" w:rsidRPr="005F644A" w:rsidRDefault="00037267" w:rsidP="005F644A">
      <w:pPr>
        <w:autoSpaceDE w:val="0"/>
        <w:autoSpaceDN w:val="0"/>
        <w:adjustRightInd w:val="0"/>
        <w:spacing w:after="0" w:line="240" w:lineRule="exact"/>
        <w:jc w:val="both"/>
        <w:rPr>
          <w:rFonts w:ascii="Courier" w:hAnsi="Courier"/>
          <w:sz w:val="24"/>
          <w:szCs w:val="24"/>
        </w:rPr>
      </w:pPr>
    </w:p>
    <w:p w:rsidR="003054BB" w:rsidRPr="005F644A" w:rsidRDefault="00E5202C" w:rsidP="005F644A">
      <w:pPr>
        <w:tabs>
          <w:tab w:val="left" w:pos="288"/>
          <w:tab w:val="left" w:pos="4752"/>
        </w:tabs>
        <w:spacing w:after="0" w:line="240" w:lineRule="exact"/>
        <w:jc w:val="both"/>
        <w:rPr>
          <w:rFonts w:ascii="Courier" w:hAnsi="Courier"/>
          <w:b/>
          <w:sz w:val="24"/>
          <w:szCs w:val="24"/>
        </w:rPr>
      </w:pPr>
      <w:r w:rsidRPr="00336313">
        <w:rPr>
          <w:rFonts w:ascii="Courier" w:hAnsi="Courier"/>
          <w:sz w:val="24"/>
          <w:szCs w:val="24"/>
          <w:u w:val="single"/>
        </w:rPr>
        <w:t>Condition 2:  Left Shoulder</w:t>
      </w:r>
    </w:p>
    <w:p w:rsidR="003054BB" w:rsidRPr="005F644A" w:rsidRDefault="003054BB"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 xml:space="preserve">The CI had treatment for left shoulder pain during her first term of service and had received a cortisone injection in her left shoulder in March 2001 for chronic impingement syndrome with good relief for three months. </w:t>
      </w:r>
      <w:r w:rsidR="003D3C1F">
        <w:rPr>
          <w:rFonts w:ascii="Courier" w:hAnsi="Courier"/>
          <w:sz w:val="24"/>
          <w:szCs w:val="24"/>
        </w:rPr>
        <w:t xml:space="preserve"> </w:t>
      </w:r>
      <w:r w:rsidRPr="005F644A">
        <w:rPr>
          <w:rFonts w:ascii="Courier" w:hAnsi="Courier"/>
          <w:sz w:val="24"/>
          <w:szCs w:val="24"/>
        </w:rPr>
        <w:t xml:space="preserve">Her pain gradually returned but after a physical therapy rehabilitation program in June 2001 her symptoms resolved. </w:t>
      </w:r>
      <w:r w:rsidR="003D3C1F">
        <w:rPr>
          <w:rFonts w:ascii="Courier" w:hAnsi="Courier"/>
          <w:sz w:val="24"/>
          <w:szCs w:val="24"/>
        </w:rPr>
        <w:t xml:space="preserve"> </w:t>
      </w:r>
      <w:r w:rsidRPr="005F644A">
        <w:rPr>
          <w:rFonts w:ascii="Courier" w:hAnsi="Courier"/>
          <w:sz w:val="24"/>
          <w:szCs w:val="24"/>
        </w:rPr>
        <w:t xml:space="preserve">During her break in service she filed a VA claim for Left shoulder impingement and left rotator cuff injury. </w:t>
      </w:r>
      <w:r w:rsidR="003D3C1F">
        <w:rPr>
          <w:rFonts w:ascii="Courier" w:hAnsi="Courier"/>
          <w:sz w:val="24"/>
          <w:szCs w:val="24"/>
        </w:rPr>
        <w:t xml:space="preserve"> </w:t>
      </w:r>
      <w:r w:rsidRPr="005F644A">
        <w:rPr>
          <w:rFonts w:ascii="Courier" w:hAnsi="Courier"/>
          <w:sz w:val="24"/>
          <w:szCs w:val="24"/>
        </w:rPr>
        <w:t xml:space="preserve">However, her VA evaluation was performed in April 2001 and she was pain free and had a normal exam at that time. </w:t>
      </w:r>
      <w:r w:rsidR="003D3C1F">
        <w:rPr>
          <w:rFonts w:ascii="Courier" w:hAnsi="Courier"/>
          <w:sz w:val="24"/>
          <w:szCs w:val="24"/>
        </w:rPr>
        <w:t xml:space="preserve"> </w:t>
      </w:r>
      <w:r w:rsidRPr="005F644A">
        <w:rPr>
          <w:rFonts w:ascii="Courier" w:hAnsi="Courier"/>
          <w:sz w:val="24"/>
          <w:szCs w:val="24"/>
        </w:rPr>
        <w:t xml:space="preserve">Service connection was denied based on lack of current symptoms. </w:t>
      </w:r>
      <w:r w:rsidR="003D3C1F">
        <w:rPr>
          <w:rFonts w:ascii="Courier" w:hAnsi="Courier"/>
          <w:sz w:val="24"/>
          <w:szCs w:val="24"/>
        </w:rPr>
        <w:t xml:space="preserve"> </w:t>
      </w:r>
      <w:r w:rsidRPr="005F644A">
        <w:rPr>
          <w:rFonts w:ascii="Courier" w:hAnsi="Courier"/>
          <w:sz w:val="24"/>
          <w:szCs w:val="24"/>
        </w:rPr>
        <w:t xml:space="preserve">In January 2002 she was evaluated by orthopedics and was cleared for Officer Training School. </w:t>
      </w:r>
      <w:r w:rsidR="003D3C1F">
        <w:rPr>
          <w:rFonts w:ascii="Courier" w:hAnsi="Courier"/>
          <w:sz w:val="24"/>
          <w:szCs w:val="24"/>
        </w:rPr>
        <w:t xml:space="preserve"> </w:t>
      </w:r>
      <w:r w:rsidRPr="005F644A">
        <w:rPr>
          <w:rFonts w:ascii="Courier" w:hAnsi="Courier"/>
          <w:sz w:val="24"/>
          <w:szCs w:val="24"/>
        </w:rPr>
        <w:t xml:space="preserve">At that time she had a normal exam and was 100% asymptomatic. </w:t>
      </w:r>
      <w:r w:rsidR="003D3C1F">
        <w:rPr>
          <w:rFonts w:ascii="Courier" w:hAnsi="Courier"/>
          <w:sz w:val="24"/>
          <w:szCs w:val="24"/>
        </w:rPr>
        <w:t xml:space="preserve"> </w:t>
      </w:r>
      <w:r w:rsidRPr="005F644A">
        <w:rPr>
          <w:rFonts w:ascii="Courier" w:hAnsi="Courier"/>
          <w:sz w:val="24"/>
          <w:szCs w:val="24"/>
        </w:rPr>
        <w:t>Her left shoulder symptoms returned in her second term of service.</w:t>
      </w:r>
      <w:r w:rsidR="003D3C1F">
        <w:rPr>
          <w:rFonts w:ascii="Courier" w:hAnsi="Courier"/>
          <w:sz w:val="24"/>
          <w:szCs w:val="24"/>
        </w:rPr>
        <w:t xml:space="preserve"> </w:t>
      </w:r>
      <w:r w:rsidRPr="005F644A">
        <w:rPr>
          <w:rFonts w:ascii="Courier" w:hAnsi="Courier"/>
          <w:sz w:val="24"/>
          <w:szCs w:val="24"/>
        </w:rPr>
        <w:t xml:space="preserve"> An MRI done 20060615 showed a partial thickness rotator cuff tear (</w:t>
      </w:r>
      <w:proofErr w:type="spellStart"/>
      <w:r w:rsidRPr="005F644A">
        <w:rPr>
          <w:rFonts w:ascii="Courier" w:hAnsi="Courier"/>
          <w:sz w:val="24"/>
          <w:szCs w:val="24"/>
        </w:rPr>
        <w:t>supraspinatus</w:t>
      </w:r>
      <w:proofErr w:type="spellEnd"/>
      <w:r w:rsidRPr="005F644A">
        <w:rPr>
          <w:rFonts w:ascii="Courier" w:hAnsi="Courier"/>
          <w:sz w:val="24"/>
          <w:szCs w:val="24"/>
        </w:rPr>
        <w:t xml:space="preserve">), impingement, and a type III </w:t>
      </w:r>
      <w:proofErr w:type="spellStart"/>
      <w:r w:rsidRPr="005F644A">
        <w:rPr>
          <w:rFonts w:ascii="Courier" w:hAnsi="Courier"/>
          <w:sz w:val="24"/>
          <w:szCs w:val="24"/>
        </w:rPr>
        <w:t>acromium</w:t>
      </w:r>
      <w:proofErr w:type="spellEnd"/>
      <w:r w:rsidRPr="005F644A">
        <w:rPr>
          <w:rFonts w:ascii="Courier" w:hAnsi="Courier"/>
          <w:sz w:val="24"/>
          <w:szCs w:val="24"/>
        </w:rPr>
        <w:t xml:space="preserve">. </w:t>
      </w:r>
      <w:r w:rsidR="003D3C1F">
        <w:rPr>
          <w:rFonts w:ascii="Courier" w:hAnsi="Courier"/>
          <w:sz w:val="24"/>
          <w:szCs w:val="24"/>
        </w:rPr>
        <w:t xml:space="preserve"> </w:t>
      </w:r>
      <w:r w:rsidR="0026675A">
        <w:rPr>
          <w:rFonts w:ascii="Courier" w:hAnsi="Courier"/>
          <w:sz w:val="24"/>
          <w:szCs w:val="24"/>
        </w:rPr>
        <w:t xml:space="preserve">An evaluation by a civilian orthopedic surgeon on 20060630 documented a </w:t>
      </w:r>
      <w:r w:rsidR="0026675A" w:rsidRPr="005F644A">
        <w:rPr>
          <w:rFonts w:ascii="Courier" w:eastAsia="Times New Roman" w:hAnsi="Courier" w:cs="Times New Roman"/>
          <w:sz w:val="24"/>
          <w:szCs w:val="24"/>
        </w:rPr>
        <w:t>partial thickness rotator cuff tear with instability/impingement left shoulder</w:t>
      </w:r>
      <w:r w:rsidR="0026675A">
        <w:rPr>
          <w:rFonts w:ascii="Courier" w:eastAsia="Times New Roman" w:hAnsi="Courier" w:cs="Times New Roman"/>
          <w:sz w:val="24"/>
          <w:szCs w:val="24"/>
        </w:rPr>
        <w:t xml:space="preserve">. </w:t>
      </w:r>
      <w:r w:rsidR="003D3C1F">
        <w:rPr>
          <w:rFonts w:ascii="Courier" w:eastAsia="Times New Roman" w:hAnsi="Courier" w:cs="Times New Roman"/>
          <w:sz w:val="24"/>
          <w:szCs w:val="24"/>
        </w:rPr>
        <w:t xml:space="preserve"> </w:t>
      </w:r>
      <w:r w:rsidR="0026675A">
        <w:rPr>
          <w:rFonts w:ascii="Courier" w:eastAsia="Times New Roman" w:hAnsi="Courier" w:cs="Times New Roman"/>
          <w:sz w:val="24"/>
          <w:szCs w:val="24"/>
        </w:rPr>
        <w:t>This evaluation noted ‘</w:t>
      </w:r>
      <w:r w:rsidR="0026675A" w:rsidRPr="005F644A">
        <w:rPr>
          <w:rFonts w:ascii="Courier" w:eastAsia="Times New Roman" w:hAnsi="Courier" w:cs="Times New Roman"/>
          <w:sz w:val="24"/>
          <w:szCs w:val="24"/>
        </w:rPr>
        <w:t xml:space="preserve">On exam of the left shoulder, the patient has mild anterior and inferior instability mild </w:t>
      </w:r>
      <w:proofErr w:type="spellStart"/>
      <w:r w:rsidR="0026675A" w:rsidRPr="005F644A">
        <w:rPr>
          <w:rFonts w:ascii="Courier" w:eastAsia="Times New Roman" w:hAnsi="Courier" w:cs="Times New Roman"/>
          <w:sz w:val="24"/>
          <w:szCs w:val="24"/>
        </w:rPr>
        <w:t>sulcus</w:t>
      </w:r>
      <w:proofErr w:type="spellEnd"/>
      <w:r w:rsidR="0026675A" w:rsidRPr="005F644A">
        <w:rPr>
          <w:rFonts w:ascii="Courier" w:eastAsia="Times New Roman" w:hAnsi="Courier" w:cs="Times New Roman"/>
          <w:sz w:val="24"/>
          <w:szCs w:val="24"/>
        </w:rPr>
        <w:t xml:space="preserve"> sign. </w:t>
      </w:r>
      <w:r w:rsidR="003D3C1F">
        <w:rPr>
          <w:rFonts w:ascii="Courier" w:eastAsia="Times New Roman" w:hAnsi="Courier" w:cs="Times New Roman"/>
          <w:sz w:val="24"/>
          <w:szCs w:val="24"/>
        </w:rPr>
        <w:t xml:space="preserve"> </w:t>
      </w:r>
      <w:r w:rsidR="0026675A" w:rsidRPr="005F644A">
        <w:rPr>
          <w:rFonts w:ascii="Courier" w:eastAsia="Times New Roman" w:hAnsi="Courier" w:cs="Times New Roman"/>
          <w:sz w:val="24"/>
          <w:szCs w:val="24"/>
        </w:rPr>
        <w:t>She has noted apprehension with excessive external rotation, approximately 110 degrees.</w:t>
      </w:r>
      <w:r w:rsidR="003D3C1F">
        <w:rPr>
          <w:rFonts w:ascii="Courier" w:eastAsia="Times New Roman" w:hAnsi="Courier" w:cs="Times New Roman"/>
          <w:sz w:val="24"/>
          <w:szCs w:val="24"/>
        </w:rPr>
        <w:t xml:space="preserve"> </w:t>
      </w:r>
      <w:r w:rsidR="0026675A" w:rsidRPr="005F644A">
        <w:rPr>
          <w:rFonts w:ascii="Courier" w:eastAsia="Times New Roman" w:hAnsi="Courier" w:cs="Times New Roman"/>
          <w:sz w:val="24"/>
          <w:szCs w:val="24"/>
        </w:rPr>
        <w:t xml:space="preserve"> I am able to </w:t>
      </w:r>
      <w:proofErr w:type="spellStart"/>
      <w:r w:rsidR="0026675A" w:rsidRPr="005F644A">
        <w:rPr>
          <w:rFonts w:ascii="Courier" w:eastAsia="Times New Roman" w:hAnsi="Courier" w:cs="Times New Roman"/>
          <w:sz w:val="24"/>
          <w:szCs w:val="24"/>
        </w:rPr>
        <w:t>sublux</w:t>
      </w:r>
      <w:proofErr w:type="spellEnd"/>
      <w:r w:rsidR="0026675A" w:rsidRPr="005F644A">
        <w:rPr>
          <w:rFonts w:ascii="Courier" w:eastAsia="Times New Roman" w:hAnsi="Courier" w:cs="Times New Roman"/>
          <w:sz w:val="24"/>
          <w:szCs w:val="24"/>
        </w:rPr>
        <w:t xml:space="preserve"> </w:t>
      </w:r>
      <w:r w:rsidR="0026675A" w:rsidRPr="005F644A">
        <w:rPr>
          <w:rFonts w:ascii="Courier" w:eastAsia="Times New Roman" w:hAnsi="Courier" w:cs="Times New Roman"/>
          <w:iCs/>
          <w:sz w:val="24"/>
          <w:szCs w:val="24"/>
        </w:rPr>
        <w:t xml:space="preserve">her </w:t>
      </w:r>
      <w:r w:rsidR="0026675A" w:rsidRPr="005F644A">
        <w:rPr>
          <w:rFonts w:ascii="Courier" w:eastAsia="Times New Roman" w:hAnsi="Courier" w:cs="Times New Roman"/>
          <w:sz w:val="24"/>
          <w:szCs w:val="24"/>
        </w:rPr>
        <w:t xml:space="preserve">about 20 to 30 degrees, anterior and inferior. </w:t>
      </w:r>
      <w:r w:rsidR="003D3C1F">
        <w:rPr>
          <w:rFonts w:ascii="Courier" w:eastAsia="Times New Roman" w:hAnsi="Courier" w:cs="Times New Roman"/>
          <w:sz w:val="24"/>
          <w:szCs w:val="24"/>
        </w:rPr>
        <w:t xml:space="preserve"> </w:t>
      </w:r>
      <w:r w:rsidR="0026675A" w:rsidRPr="005F644A">
        <w:rPr>
          <w:rFonts w:ascii="Courier" w:eastAsia="Times New Roman" w:hAnsi="Courier" w:cs="Times New Roman"/>
          <w:sz w:val="24"/>
          <w:szCs w:val="24"/>
        </w:rPr>
        <w:t xml:space="preserve">She has tenderness over the anterior lateral </w:t>
      </w:r>
      <w:proofErr w:type="spellStart"/>
      <w:r w:rsidR="0026675A" w:rsidRPr="005F644A">
        <w:rPr>
          <w:rFonts w:ascii="Courier" w:eastAsia="Times New Roman" w:hAnsi="Courier" w:cs="Times New Roman"/>
          <w:sz w:val="24"/>
          <w:szCs w:val="24"/>
        </w:rPr>
        <w:t>acromion</w:t>
      </w:r>
      <w:proofErr w:type="spellEnd"/>
      <w:r w:rsidR="0026675A" w:rsidRPr="005F644A">
        <w:rPr>
          <w:rFonts w:ascii="Courier" w:eastAsia="Times New Roman" w:hAnsi="Courier" w:cs="Times New Roman"/>
          <w:sz w:val="24"/>
          <w:szCs w:val="24"/>
        </w:rPr>
        <w:t xml:space="preserve"> with positive rotator cuff weakness. Negative painful arc of motion, negative </w:t>
      </w:r>
      <w:r w:rsidR="0026675A" w:rsidRPr="005F644A">
        <w:rPr>
          <w:rFonts w:ascii="Courier" w:eastAsia="Times New Roman" w:hAnsi="Courier" w:cs="Times New Roman"/>
          <w:sz w:val="24"/>
          <w:szCs w:val="24"/>
        </w:rPr>
        <w:lastRenderedPageBreak/>
        <w:t xml:space="preserve">modified speed's, </w:t>
      </w:r>
      <w:proofErr w:type="gramStart"/>
      <w:r w:rsidR="0026675A" w:rsidRPr="005F644A">
        <w:rPr>
          <w:rFonts w:ascii="Courier" w:eastAsia="Times New Roman" w:hAnsi="Courier" w:cs="Times New Roman"/>
          <w:sz w:val="24"/>
          <w:szCs w:val="24"/>
        </w:rPr>
        <w:t>positive</w:t>
      </w:r>
      <w:proofErr w:type="gramEnd"/>
      <w:r w:rsidR="0026675A" w:rsidRPr="005F644A">
        <w:rPr>
          <w:rFonts w:ascii="Courier" w:eastAsia="Times New Roman" w:hAnsi="Courier" w:cs="Times New Roman"/>
          <w:sz w:val="24"/>
          <w:szCs w:val="24"/>
        </w:rPr>
        <w:t xml:space="preserve"> empty can. </w:t>
      </w:r>
      <w:r w:rsidR="003D3C1F">
        <w:rPr>
          <w:rFonts w:ascii="Courier" w:eastAsia="Times New Roman" w:hAnsi="Courier" w:cs="Times New Roman"/>
          <w:sz w:val="24"/>
          <w:szCs w:val="24"/>
        </w:rPr>
        <w:t xml:space="preserve"> </w:t>
      </w:r>
      <w:r w:rsidR="0026675A" w:rsidRPr="005F644A">
        <w:rPr>
          <w:rFonts w:ascii="Courier" w:eastAsia="Times New Roman" w:hAnsi="Courier" w:cs="Times New Roman"/>
          <w:sz w:val="24"/>
          <w:szCs w:val="24"/>
        </w:rPr>
        <w:t xml:space="preserve">Skin sensation and distal pulses are intact. </w:t>
      </w:r>
      <w:r w:rsidR="003D3C1F">
        <w:rPr>
          <w:rFonts w:ascii="Courier" w:eastAsia="Times New Roman" w:hAnsi="Courier" w:cs="Times New Roman"/>
          <w:sz w:val="24"/>
          <w:szCs w:val="24"/>
        </w:rPr>
        <w:t xml:space="preserve"> </w:t>
      </w:r>
      <w:r w:rsidR="0026675A" w:rsidRPr="005F644A">
        <w:rPr>
          <w:rFonts w:ascii="Courier" w:eastAsia="Times New Roman" w:hAnsi="Courier" w:cs="Times New Roman"/>
          <w:sz w:val="24"/>
          <w:szCs w:val="24"/>
        </w:rPr>
        <w:t>The right shoulder reveals mild anterior instability, good strength.</w:t>
      </w:r>
      <w:r w:rsidR="0026675A">
        <w:rPr>
          <w:rFonts w:ascii="Courier" w:eastAsia="Times New Roman" w:hAnsi="Courier" w:cs="Times New Roman"/>
          <w:sz w:val="24"/>
          <w:szCs w:val="24"/>
        </w:rPr>
        <w:t xml:space="preserve">’ </w:t>
      </w:r>
      <w:r w:rsidR="003D3C1F">
        <w:rPr>
          <w:rFonts w:ascii="Courier" w:eastAsia="Times New Roman" w:hAnsi="Courier" w:cs="Times New Roman"/>
          <w:sz w:val="24"/>
          <w:szCs w:val="24"/>
        </w:rPr>
        <w:t xml:space="preserve"> </w:t>
      </w:r>
      <w:r w:rsidR="0026675A">
        <w:rPr>
          <w:rFonts w:ascii="Courier" w:eastAsia="Times New Roman" w:hAnsi="Courier" w:cs="Times New Roman"/>
          <w:sz w:val="24"/>
          <w:szCs w:val="24"/>
        </w:rPr>
        <w:t>She received a steroid injection and her physical therapy was continued.</w:t>
      </w:r>
      <w:r w:rsidR="003D3C1F">
        <w:rPr>
          <w:rFonts w:ascii="Courier" w:eastAsia="Times New Roman" w:hAnsi="Courier" w:cs="Times New Roman"/>
          <w:sz w:val="24"/>
          <w:szCs w:val="24"/>
        </w:rPr>
        <w:t xml:space="preserve"> </w:t>
      </w:r>
      <w:r w:rsidR="0026675A">
        <w:rPr>
          <w:rFonts w:ascii="Courier" w:eastAsia="Times New Roman" w:hAnsi="Courier" w:cs="Times New Roman"/>
          <w:sz w:val="24"/>
          <w:szCs w:val="24"/>
        </w:rPr>
        <w:t xml:space="preserve"> T</w:t>
      </w:r>
      <w:r w:rsidRPr="005F644A">
        <w:rPr>
          <w:rFonts w:ascii="Courier" w:hAnsi="Courier"/>
          <w:sz w:val="24"/>
          <w:szCs w:val="24"/>
        </w:rPr>
        <w:t>he plan was to have arthroscopy if conservative measures did not lead to resolution of symptoms.</w:t>
      </w:r>
      <w:r w:rsidR="003D3C1F">
        <w:rPr>
          <w:rFonts w:ascii="Courier" w:hAnsi="Courier"/>
          <w:sz w:val="24"/>
          <w:szCs w:val="24"/>
        </w:rPr>
        <w:t xml:space="preserve"> </w:t>
      </w:r>
      <w:r w:rsidRPr="005F644A">
        <w:rPr>
          <w:rFonts w:ascii="Courier" w:hAnsi="Courier"/>
          <w:sz w:val="24"/>
          <w:szCs w:val="24"/>
        </w:rPr>
        <w:t xml:space="preserve"> She was </w:t>
      </w:r>
      <w:r w:rsidR="0026675A">
        <w:rPr>
          <w:rFonts w:ascii="Courier" w:hAnsi="Courier"/>
          <w:sz w:val="24"/>
          <w:szCs w:val="24"/>
        </w:rPr>
        <w:t>re-</w:t>
      </w:r>
      <w:r w:rsidRPr="005F644A">
        <w:rPr>
          <w:rFonts w:ascii="Courier" w:hAnsi="Courier"/>
          <w:sz w:val="24"/>
          <w:szCs w:val="24"/>
        </w:rPr>
        <w:t xml:space="preserve">evaluated by orthopedics and surgery was scheduled for 17 August 2006. </w:t>
      </w:r>
      <w:r w:rsidR="003D3C1F">
        <w:rPr>
          <w:rFonts w:ascii="Courier" w:hAnsi="Courier"/>
          <w:sz w:val="24"/>
          <w:szCs w:val="24"/>
        </w:rPr>
        <w:t xml:space="preserve"> </w:t>
      </w:r>
      <w:r w:rsidRPr="005F644A">
        <w:rPr>
          <w:rFonts w:ascii="Courier" w:hAnsi="Courier"/>
          <w:sz w:val="24"/>
          <w:szCs w:val="24"/>
        </w:rPr>
        <w:t xml:space="preserve">However, on 16 August her primary care manager instructed the CI to cancel the surgery because </w:t>
      </w:r>
      <w:r w:rsidRPr="005F644A">
        <w:rPr>
          <w:rFonts w:ascii="Courier" w:hAnsi="Times New Roman"/>
          <w:sz w:val="24"/>
          <w:szCs w:val="24"/>
        </w:rPr>
        <w:t>“</w:t>
      </w:r>
      <w:r w:rsidRPr="005F644A">
        <w:rPr>
          <w:rFonts w:ascii="Courier" w:hAnsi="Courier"/>
          <w:sz w:val="24"/>
          <w:szCs w:val="24"/>
        </w:rPr>
        <w:t>This is considered an elective surgery and will not be approved.</w:t>
      </w:r>
      <w:r w:rsidRPr="005F644A">
        <w:rPr>
          <w:rFonts w:ascii="Courier" w:hAnsi="Times New Roman"/>
          <w:sz w:val="24"/>
          <w:szCs w:val="24"/>
        </w:rPr>
        <w:t>”</w:t>
      </w:r>
      <w:r w:rsidRPr="005F644A">
        <w:rPr>
          <w:rFonts w:ascii="Courier" w:hAnsi="Courier"/>
          <w:sz w:val="24"/>
          <w:szCs w:val="24"/>
        </w:rPr>
        <w:t xml:space="preserve"> </w:t>
      </w:r>
      <w:r w:rsidR="003D3C1F">
        <w:rPr>
          <w:rFonts w:ascii="Courier" w:hAnsi="Courier"/>
          <w:sz w:val="24"/>
          <w:szCs w:val="24"/>
        </w:rPr>
        <w:t xml:space="preserve"> </w:t>
      </w:r>
      <w:r w:rsidRPr="005F644A">
        <w:rPr>
          <w:rFonts w:ascii="Courier" w:hAnsi="Courier"/>
          <w:sz w:val="24"/>
          <w:szCs w:val="24"/>
        </w:rPr>
        <w:t xml:space="preserve">Three months after separation the CI had a </w:t>
      </w:r>
      <w:proofErr w:type="spellStart"/>
      <w:r w:rsidRPr="005F644A">
        <w:rPr>
          <w:rFonts w:ascii="Courier" w:hAnsi="Courier"/>
          <w:sz w:val="24"/>
          <w:szCs w:val="24"/>
        </w:rPr>
        <w:t>subacromial</w:t>
      </w:r>
      <w:proofErr w:type="spellEnd"/>
      <w:r w:rsidRPr="005F644A">
        <w:rPr>
          <w:rFonts w:ascii="Courier" w:hAnsi="Courier"/>
          <w:sz w:val="24"/>
          <w:szCs w:val="24"/>
        </w:rPr>
        <w:t xml:space="preserve"> decompression Mumford procedure and debridement of the partial tear of the </w:t>
      </w:r>
      <w:proofErr w:type="spellStart"/>
      <w:r w:rsidRPr="005F644A">
        <w:rPr>
          <w:rFonts w:ascii="Courier" w:hAnsi="Courier"/>
          <w:sz w:val="24"/>
          <w:szCs w:val="24"/>
        </w:rPr>
        <w:t>supraspinatus</w:t>
      </w:r>
      <w:proofErr w:type="spellEnd"/>
      <w:r w:rsidRPr="005F644A">
        <w:rPr>
          <w:rFonts w:ascii="Courier" w:hAnsi="Courier"/>
          <w:sz w:val="24"/>
          <w:szCs w:val="24"/>
        </w:rPr>
        <w:t>.</w:t>
      </w:r>
    </w:p>
    <w:p w:rsidR="00945FF8" w:rsidRPr="005F644A" w:rsidRDefault="00945FF8" w:rsidP="0036075C">
      <w:pPr>
        <w:autoSpaceDE w:val="0"/>
        <w:autoSpaceDN w:val="0"/>
        <w:adjustRightInd w:val="0"/>
        <w:spacing w:after="0" w:line="240" w:lineRule="exact"/>
        <w:jc w:val="center"/>
        <w:rPr>
          <w:rFonts w:ascii="Courier" w:hAnsi="Courier"/>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3"/>
        <w:gridCol w:w="1084"/>
        <w:gridCol w:w="1411"/>
        <w:gridCol w:w="1592"/>
        <w:gridCol w:w="1606"/>
        <w:gridCol w:w="1500"/>
      </w:tblGrid>
      <w:tr w:rsidR="00DD2335" w:rsidRPr="005F644A" w:rsidTr="0036075C">
        <w:tc>
          <w:tcPr>
            <w:tcW w:w="1663" w:type="dxa"/>
          </w:tcPr>
          <w:p w:rsidR="00DD2335" w:rsidRPr="0036075C" w:rsidRDefault="00DD2335" w:rsidP="0036075C">
            <w:pPr>
              <w:pStyle w:val="ListParagraph"/>
              <w:spacing w:after="0" w:line="240" w:lineRule="exact"/>
              <w:ind w:left="0"/>
              <w:jc w:val="center"/>
              <w:rPr>
                <w:sz w:val="24"/>
                <w:szCs w:val="24"/>
              </w:rPr>
            </w:pPr>
            <w:r w:rsidRPr="0036075C">
              <w:rPr>
                <w:sz w:val="24"/>
                <w:szCs w:val="24"/>
              </w:rPr>
              <w:t>Left Shoulder (dominant)</w:t>
            </w:r>
          </w:p>
          <w:p w:rsidR="00DD2335" w:rsidRPr="0036075C" w:rsidRDefault="00DD2335" w:rsidP="0036075C">
            <w:pPr>
              <w:pStyle w:val="ListParagraph"/>
              <w:spacing w:after="0" w:line="240" w:lineRule="exact"/>
              <w:ind w:left="0"/>
              <w:jc w:val="center"/>
              <w:rPr>
                <w:sz w:val="24"/>
                <w:szCs w:val="24"/>
              </w:rPr>
            </w:pPr>
            <w:r w:rsidRPr="0036075C">
              <w:rPr>
                <w:sz w:val="24"/>
                <w:szCs w:val="24"/>
              </w:rPr>
              <w:t>Movement</w:t>
            </w:r>
          </w:p>
        </w:tc>
        <w:tc>
          <w:tcPr>
            <w:tcW w:w="1084" w:type="dxa"/>
          </w:tcPr>
          <w:p w:rsidR="00DD2335" w:rsidRPr="0036075C" w:rsidRDefault="00DD2335" w:rsidP="0036075C">
            <w:pPr>
              <w:pStyle w:val="ListParagraph"/>
              <w:spacing w:after="0" w:line="240" w:lineRule="exact"/>
              <w:ind w:left="0"/>
              <w:jc w:val="center"/>
              <w:rPr>
                <w:sz w:val="24"/>
                <w:szCs w:val="24"/>
              </w:rPr>
            </w:pPr>
            <w:r w:rsidRPr="0036075C">
              <w:rPr>
                <w:sz w:val="24"/>
                <w:szCs w:val="24"/>
              </w:rPr>
              <w:t>Normal</w:t>
            </w:r>
          </w:p>
        </w:tc>
        <w:tc>
          <w:tcPr>
            <w:tcW w:w="1411" w:type="dxa"/>
          </w:tcPr>
          <w:p w:rsidR="00DD2335" w:rsidRPr="0036075C" w:rsidRDefault="00977E6F" w:rsidP="0036075C">
            <w:pPr>
              <w:pStyle w:val="ListParagraph"/>
              <w:spacing w:after="0" w:line="240" w:lineRule="exact"/>
              <w:ind w:left="0"/>
              <w:jc w:val="center"/>
              <w:rPr>
                <w:sz w:val="24"/>
                <w:szCs w:val="24"/>
              </w:rPr>
            </w:pPr>
            <w:r w:rsidRPr="0036075C">
              <w:rPr>
                <w:sz w:val="24"/>
                <w:szCs w:val="24"/>
              </w:rPr>
              <w:t>ROM VA</w:t>
            </w:r>
          </w:p>
          <w:p w:rsidR="00977E6F" w:rsidRPr="0036075C" w:rsidRDefault="00977E6F" w:rsidP="0036075C">
            <w:pPr>
              <w:pStyle w:val="ListParagraph"/>
              <w:spacing w:after="0" w:line="240" w:lineRule="exact"/>
              <w:ind w:left="0"/>
              <w:jc w:val="center"/>
              <w:rPr>
                <w:sz w:val="24"/>
                <w:szCs w:val="24"/>
              </w:rPr>
            </w:pPr>
            <w:r w:rsidRPr="0036075C">
              <w:rPr>
                <w:sz w:val="24"/>
                <w:szCs w:val="24"/>
              </w:rPr>
              <w:t>20010411</w:t>
            </w:r>
          </w:p>
        </w:tc>
        <w:tc>
          <w:tcPr>
            <w:tcW w:w="1592" w:type="dxa"/>
          </w:tcPr>
          <w:p w:rsidR="00DD2335" w:rsidRPr="0036075C" w:rsidRDefault="00DD2335" w:rsidP="0036075C">
            <w:pPr>
              <w:pStyle w:val="ListParagraph"/>
              <w:spacing w:after="0" w:line="240" w:lineRule="exact"/>
              <w:ind w:left="0"/>
              <w:jc w:val="center"/>
              <w:rPr>
                <w:sz w:val="24"/>
                <w:szCs w:val="24"/>
              </w:rPr>
            </w:pPr>
            <w:r w:rsidRPr="0036075C">
              <w:rPr>
                <w:sz w:val="24"/>
                <w:szCs w:val="24"/>
              </w:rPr>
              <w:t>ROM Mil</w:t>
            </w:r>
          </w:p>
          <w:p w:rsidR="00DD2335" w:rsidRPr="0036075C" w:rsidRDefault="00DD2335" w:rsidP="0036075C">
            <w:pPr>
              <w:pStyle w:val="ListParagraph"/>
              <w:spacing w:after="0" w:line="240" w:lineRule="exact"/>
              <w:ind w:left="0"/>
              <w:jc w:val="center"/>
              <w:rPr>
                <w:sz w:val="24"/>
                <w:szCs w:val="24"/>
              </w:rPr>
            </w:pPr>
            <w:r w:rsidRPr="0036075C">
              <w:rPr>
                <w:sz w:val="24"/>
                <w:szCs w:val="24"/>
              </w:rPr>
              <w:t>20060616</w:t>
            </w:r>
          </w:p>
        </w:tc>
        <w:tc>
          <w:tcPr>
            <w:tcW w:w="1606" w:type="dxa"/>
          </w:tcPr>
          <w:p w:rsidR="00DD2335" w:rsidRPr="0036075C" w:rsidRDefault="00DD2335" w:rsidP="0036075C">
            <w:pPr>
              <w:pStyle w:val="ListParagraph"/>
              <w:spacing w:after="0" w:line="240" w:lineRule="exact"/>
              <w:ind w:left="0"/>
              <w:jc w:val="center"/>
              <w:rPr>
                <w:sz w:val="24"/>
                <w:szCs w:val="24"/>
              </w:rPr>
            </w:pPr>
            <w:r w:rsidRPr="0036075C">
              <w:rPr>
                <w:sz w:val="24"/>
                <w:szCs w:val="24"/>
              </w:rPr>
              <w:t>ROM VA</w:t>
            </w:r>
          </w:p>
          <w:p w:rsidR="00DD2335" w:rsidRPr="0036075C" w:rsidRDefault="00DD2335" w:rsidP="0036075C">
            <w:pPr>
              <w:pStyle w:val="ListParagraph"/>
              <w:spacing w:after="0" w:line="240" w:lineRule="exact"/>
              <w:ind w:left="0"/>
              <w:jc w:val="center"/>
              <w:rPr>
                <w:sz w:val="24"/>
                <w:szCs w:val="24"/>
              </w:rPr>
            </w:pPr>
            <w:r w:rsidRPr="0036075C">
              <w:rPr>
                <w:sz w:val="24"/>
                <w:szCs w:val="24"/>
              </w:rPr>
              <w:t>20070119*</w:t>
            </w:r>
          </w:p>
        </w:tc>
        <w:tc>
          <w:tcPr>
            <w:tcW w:w="1500" w:type="dxa"/>
          </w:tcPr>
          <w:p w:rsidR="00DD2335" w:rsidRPr="0036075C" w:rsidRDefault="00DD2335" w:rsidP="0036075C">
            <w:pPr>
              <w:pStyle w:val="ListParagraph"/>
              <w:spacing w:after="0" w:line="240" w:lineRule="exact"/>
              <w:ind w:left="0"/>
              <w:jc w:val="center"/>
              <w:rPr>
                <w:sz w:val="24"/>
                <w:szCs w:val="24"/>
              </w:rPr>
            </w:pPr>
            <w:r w:rsidRPr="0036075C">
              <w:rPr>
                <w:sz w:val="24"/>
                <w:szCs w:val="24"/>
              </w:rPr>
              <w:t>ROM VA</w:t>
            </w:r>
          </w:p>
          <w:p w:rsidR="00DD2335" w:rsidRPr="0036075C" w:rsidRDefault="00DD2335" w:rsidP="0036075C">
            <w:pPr>
              <w:pStyle w:val="ListParagraph"/>
              <w:spacing w:after="0" w:line="240" w:lineRule="exact"/>
              <w:ind w:left="0"/>
              <w:jc w:val="center"/>
              <w:rPr>
                <w:sz w:val="24"/>
                <w:szCs w:val="24"/>
              </w:rPr>
            </w:pPr>
            <w:r w:rsidRPr="0036075C">
              <w:rPr>
                <w:sz w:val="24"/>
                <w:szCs w:val="24"/>
              </w:rPr>
              <w:t>20090126</w:t>
            </w:r>
            <w:r w:rsidRPr="0036075C">
              <w:rPr>
                <w:sz w:val="24"/>
                <w:szCs w:val="24"/>
                <w:vertAlign w:val="superscript"/>
              </w:rPr>
              <w:t>#</w:t>
            </w: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r w:rsidRPr="0036075C">
              <w:rPr>
                <w:sz w:val="24"/>
                <w:szCs w:val="24"/>
              </w:rPr>
              <w:t>Flex</w:t>
            </w:r>
          </w:p>
        </w:tc>
        <w:tc>
          <w:tcPr>
            <w:tcW w:w="1084" w:type="dxa"/>
          </w:tcPr>
          <w:p w:rsidR="00DD2335" w:rsidRPr="0036075C" w:rsidRDefault="00DD2335" w:rsidP="0036075C">
            <w:pPr>
              <w:pStyle w:val="ListParagraph"/>
              <w:spacing w:after="0" w:line="240" w:lineRule="exact"/>
              <w:ind w:left="0"/>
              <w:rPr>
                <w:sz w:val="24"/>
                <w:szCs w:val="24"/>
              </w:rPr>
            </w:pPr>
            <w:r w:rsidRPr="0036075C">
              <w:rPr>
                <w:sz w:val="24"/>
                <w:szCs w:val="24"/>
              </w:rPr>
              <w:t>180</w:t>
            </w:r>
          </w:p>
        </w:tc>
        <w:tc>
          <w:tcPr>
            <w:tcW w:w="1411" w:type="dxa"/>
          </w:tcPr>
          <w:p w:rsidR="00DD2335" w:rsidRPr="0036075C" w:rsidRDefault="00977E6F" w:rsidP="0036075C">
            <w:pPr>
              <w:pStyle w:val="ListParagraph"/>
              <w:spacing w:after="0" w:line="240" w:lineRule="exact"/>
              <w:ind w:left="0"/>
              <w:rPr>
                <w:sz w:val="24"/>
                <w:szCs w:val="24"/>
              </w:rPr>
            </w:pPr>
            <w:r w:rsidRPr="0036075C">
              <w:rPr>
                <w:sz w:val="24"/>
                <w:szCs w:val="24"/>
              </w:rPr>
              <w:t>180</w:t>
            </w:r>
          </w:p>
        </w:tc>
        <w:tc>
          <w:tcPr>
            <w:tcW w:w="1592" w:type="dxa"/>
          </w:tcPr>
          <w:p w:rsidR="00DD2335" w:rsidRPr="0036075C" w:rsidRDefault="00DD2335" w:rsidP="0036075C">
            <w:pPr>
              <w:pStyle w:val="ListParagraph"/>
              <w:spacing w:after="0" w:line="240" w:lineRule="exact"/>
              <w:ind w:left="0"/>
              <w:rPr>
                <w:sz w:val="24"/>
                <w:szCs w:val="24"/>
              </w:rPr>
            </w:pPr>
            <w:r w:rsidRPr="0036075C">
              <w:rPr>
                <w:sz w:val="24"/>
                <w:szCs w:val="24"/>
              </w:rPr>
              <w:t>120</w:t>
            </w:r>
          </w:p>
        </w:tc>
        <w:tc>
          <w:tcPr>
            <w:tcW w:w="1606" w:type="dxa"/>
          </w:tcPr>
          <w:p w:rsidR="00DD2335" w:rsidRPr="0036075C" w:rsidRDefault="00DD2335" w:rsidP="0036075C">
            <w:pPr>
              <w:pStyle w:val="ListParagraph"/>
              <w:spacing w:after="0" w:line="240" w:lineRule="exact"/>
              <w:ind w:left="0"/>
              <w:rPr>
                <w:sz w:val="24"/>
                <w:szCs w:val="24"/>
              </w:rPr>
            </w:pPr>
            <w:r w:rsidRPr="0036075C">
              <w:rPr>
                <w:sz w:val="24"/>
                <w:szCs w:val="24"/>
              </w:rPr>
              <w:t>180</w:t>
            </w:r>
          </w:p>
        </w:tc>
        <w:tc>
          <w:tcPr>
            <w:tcW w:w="1500" w:type="dxa"/>
          </w:tcPr>
          <w:p w:rsidR="00DD2335" w:rsidRPr="0036075C" w:rsidRDefault="00DD2335" w:rsidP="0036075C">
            <w:pPr>
              <w:pStyle w:val="ListParagraph"/>
              <w:spacing w:after="0" w:line="240" w:lineRule="exact"/>
              <w:ind w:left="0"/>
              <w:rPr>
                <w:sz w:val="24"/>
                <w:szCs w:val="24"/>
              </w:rPr>
            </w:pPr>
            <w:r w:rsidRPr="0036075C">
              <w:rPr>
                <w:sz w:val="24"/>
                <w:szCs w:val="24"/>
              </w:rPr>
              <w:t>120</w:t>
            </w: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r w:rsidRPr="0036075C">
              <w:rPr>
                <w:sz w:val="24"/>
                <w:szCs w:val="24"/>
              </w:rPr>
              <w:t>Extension</w:t>
            </w:r>
          </w:p>
        </w:tc>
        <w:tc>
          <w:tcPr>
            <w:tcW w:w="1084" w:type="dxa"/>
          </w:tcPr>
          <w:p w:rsidR="00DD2335" w:rsidRPr="0036075C" w:rsidRDefault="00DD2335" w:rsidP="0036075C">
            <w:pPr>
              <w:pStyle w:val="ListParagraph"/>
              <w:spacing w:after="0" w:line="240" w:lineRule="exact"/>
              <w:ind w:left="0"/>
              <w:rPr>
                <w:sz w:val="24"/>
                <w:szCs w:val="24"/>
              </w:rPr>
            </w:pPr>
          </w:p>
        </w:tc>
        <w:tc>
          <w:tcPr>
            <w:tcW w:w="1411" w:type="dxa"/>
          </w:tcPr>
          <w:p w:rsidR="00DD2335" w:rsidRPr="0036075C" w:rsidRDefault="00DD2335" w:rsidP="0036075C">
            <w:pPr>
              <w:pStyle w:val="ListParagraph"/>
              <w:spacing w:after="0" w:line="240" w:lineRule="exact"/>
              <w:ind w:left="0"/>
              <w:rPr>
                <w:sz w:val="24"/>
                <w:szCs w:val="24"/>
              </w:rPr>
            </w:pPr>
          </w:p>
        </w:tc>
        <w:tc>
          <w:tcPr>
            <w:tcW w:w="1592"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Pr>
                <w:sz w:val="24"/>
                <w:szCs w:val="24"/>
              </w:rPr>
              <w:t xml:space="preserve"> </w:t>
            </w:r>
            <w:r w:rsidR="00DD2335" w:rsidRPr="0036075C">
              <w:rPr>
                <w:sz w:val="24"/>
                <w:szCs w:val="24"/>
              </w:rPr>
              <w:t>59</w:t>
            </w:r>
          </w:p>
        </w:tc>
        <w:tc>
          <w:tcPr>
            <w:tcW w:w="1606" w:type="dxa"/>
          </w:tcPr>
          <w:p w:rsidR="00DD2335" w:rsidRPr="0036075C" w:rsidRDefault="00DD2335" w:rsidP="0036075C">
            <w:pPr>
              <w:pStyle w:val="ListParagraph"/>
              <w:spacing w:after="0" w:line="240" w:lineRule="exact"/>
              <w:ind w:left="0"/>
              <w:rPr>
                <w:sz w:val="24"/>
                <w:szCs w:val="24"/>
              </w:rPr>
            </w:pPr>
          </w:p>
        </w:tc>
        <w:tc>
          <w:tcPr>
            <w:tcW w:w="1500" w:type="dxa"/>
          </w:tcPr>
          <w:p w:rsidR="00DD2335" w:rsidRPr="0036075C" w:rsidRDefault="00DD2335" w:rsidP="0036075C">
            <w:pPr>
              <w:pStyle w:val="ListParagraph"/>
              <w:spacing w:after="0" w:line="240" w:lineRule="exact"/>
              <w:ind w:left="0"/>
              <w:rPr>
                <w:sz w:val="24"/>
                <w:szCs w:val="24"/>
              </w:rPr>
            </w:pP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r w:rsidRPr="0036075C">
              <w:rPr>
                <w:sz w:val="24"/>
                <w:szCs w:val="24"/>
              </w:rPr>
              <w:t>Abduction</w:t>
            </w:r>
          </w:p>
        </w:tc>
        <w:tc>
          <w:tcPr>
            <w:tcW w:w="1084" w:type="dxa"/>
          </w:tcPr>
          <w:p w:rsidR="00DD2335" w:rsidRPr="0036075C" w:rsidRDefault="00DD2335" w:rsidP="0036075C">
            <w:pPr>
              <w:pStyle w:val="ListParagraph"/>
              <w:spacing w:after="0" w:line="240" w:lineRule="exact"/>
              <w:ind w:left="0"/>
              <w:rPr>
                <w:sz w:val="24"/>
                <w:szCs w:val="24"/>
              </w:rPr>
            </w:pPr>
            <w:r w:rsidRPr="0036075C">
              <w:rPr>
                <w:sz w:val="24"/>
                <w:szCs w:val="24"/>
              </w:rPr>
              <w:t>180</w:t>
            </w:r>
          </w:p>
        </w:tc>
        <w:tc>
          <w:tcPr>
            <w:tcW w:w="1411" w:type="dxa"/>
          </w:tcPr>
          <w:p w:rsidR="00DD2335" w:rsidRPr="0036075C" w:rsidRDefault="00977E6F" w:rsidP="0036075C">
            <w:pPr>
              <w:pStyle w:val="ListParagraph"/>
              <w:spacing w:after="0" w:line="240" w:lineRule="exact"/>
              <w:ind w:left="0"/>
              <w:rPr>
                <w:sz w:val="24"/>
                <w:szCs w:val="24"/>
              </w:rPr>
            </w:pPr>
            <w:r w:rsidRPr="0036075C">
              <w:rPr>
                <w:sz w:val="24"/>
                <w:szCs w:val="24"/>
              </w:rPr>
              <w:t>180</w:t>
            </w:r>
          </w:p>
        </w:tc>
        <w:tc>
          <w:tcPr>
            <w:tcW w:w="1592"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139 </w:t>
            </w:r>
            <w:r w:rsidR="00DD2335" w:rsidRPr="0036075C">
              <w:rPr>
                <w:sz w:val="24"/>
                <w:szCs w:val="24"/>
              </w:rPr>
              <w:t>(140)</w:t>
            </w:r>
          </w:p>
        </w:tc>
        <w:tc>
          <w:tcPr>
            <w:tcW w:w="1606" w:type="dxa"/>
          </w:tcPr>
          <w:p w:rsidR="00DD2335" w:rsidRPr="0036075C" w:rsidRDefault="00DD2335" w:rsidP="0036075C">
            <w:pPr>
              <w:pStyle w:val="ListParagraph"/>
              <w:spacing w:after="0" w:line="240" w:lineRule="exact"/>
              <w:ind w:left="0"/>
              <w:rPr>
                <w:sz w:val="24"/>
                <w:szCs w:val="24"/>
              </w:rPr>
            </w:pPr>
            <w:r w:rsidRPr="0036075C">
              <w:rPr>
                <w:sz w:val="24"/>
                <w:szCs w:val="24"/>
              </w:rPr>
              <w:t>110</w:t>
            </w:r>
          </w:p>
        </w:tc>
        <w:tc>
          <w:tcPr>
            <w:tcW w:w="1500" w:type="dxa"/>
          </w:tcPr>
          <w:p w:rsidR="00DD2335" w:rsidRPr="0036075C" w:rsidRDefault="00DD2335" w:rsidP="0036075C">
            <w:pPr>
              <w:pStyle w:val="ListParagraph"/>
              <w:spacing w:after="0" w:line="240" w:lineRule="exact"/>
              <w:ind w:left="0"/>
              <w:rPr>
                <w:sz w:val="24"/>
                <w:szCs w:val="24"/>
              </w:rPr>
            </w:pPr>
            <w:r w:rsidRPr="0036075C">
              <w:rPr>
                <w:sz w:val="24"/>
                <w:szCs w:val="24"/>
              </w:rPr>
              <w:t>100</w:t>
            </w: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r w:rsidRPr="0036075C">
              <w:rPr>
                <w:sz w:val="24"/>
                <w:szCs w:val="24"/>
              </w:rPr>
              <w:t>Internal Rotation</w:t>
            </w:r>
          </w:p>
        </w:tc>
        <w:tc>
          <w:tcPr>
            <w:tcW w:w="1084"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90</w:t>
            </w:r>
          </w:p>
        </w:tc>
        <w:tc>
          <w:tcPr>
            <w:tcW w:w="1411"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977E6F" w:rsidRPr="0036075C">
              <w:rPr>
                <w:sz w:val="24"/>
                <w:szCs w:val="24"/>
              </w:rPr>
              <w:t>90</w:t>
            </w:r>
          </w:p>
        </w:tc>
        <w:tc>
          <w:tcPr>
            <w:tcW w:w="1592"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66 (65)</w:t>
            </w:r>
          </w:p>
        </w:tc>
        <w:tc>
          <w:tcPr>
            <w:tcW w:w="1606"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90</w:t>
            </w:r>
          </w:p>
        </w:tc>
        <w:tc>
          <w:tcPr>
            <w:tcW w:w="1500"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70</w:t>
            </w: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r w:rsidRPr="0036075C">
              <w:rPr>
                <w:sz w:val="24"/>
                <w:szCs w:val="24"/>
              </w:rPr>
              <w:t>External Rotation</w:t>
            </w:r>
          </w:p>
        </w:tc>
        <w:tc>
          <w:tcPr>
            <w:tcW w:w="1084"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90</w:t>
            </w:r>
          </w:p>
        </w:tc>
        <w:tc>
          <w:tcPr>
            <w:tcW w:w="1411"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977E6F" w:rsidRPr="0036075C">
              <w:rPr>
                <w:sz w:val="24"/>
                <w:szCs w:val="24"/>
              </w:rPr>
              <w:t>90</w:t>
            </w:r>
          </w:p>
        </w:tc>
        <w:tc>
          <w:tcPr>
            <w:tcW w:w="1592"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86 (85)</w:t>
            </w:r>
          </w:p>
        </w:tc>
        <w:tc>
          <w:tcPr>
            <w:tcW w:w="1606"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90</w:t>
            </w:r>
          </w:p>
        </w:tc>
        <w:tc>
          <w:tcPr>
            <w:tcW w:w="1500" w:type="dxa"/>
          </w:tcPr>
          <w:p w:rsidR="00DD2335" w:rsidRPr="0036075C" w:rsidRDefault="0036075C" w:rsidP="0036075C">
            <w:pPr>
              <w:pStyle w:val="ListParagraph"/>
              <w:spacing w:after="0" w:line="240" w:lineRule="exact"/>
              <w:ind w:left="0"/>
              <w:rPr>
                <w:sz w:val="24"/>
                <w:szCs w:val="24"/>
              </w:rPr>
            </w:pPr>
            <w:r w:rsidRPr="0036075C">
              <w:rPr>
                <w:sz w:val="24"/>
                <w:szCs w:val="24"/>
              </w:rPr>
              <w:t xml:space="preserve"> </w:t>
            </w:r>
            <w:r w:rsidR="00DD2335" w:rsidRPr="0036075C">
              <w:rPr>
                <w:sz w:val="24"/>
                <w:szCs w:val="24"/>
              </w:rPr>
              <w:t>50</w:t>
            </w:r>
          </w:p>
        </w:tc>
      </w:tr>
      <w:tr w:rsidR="00DD2335" w:rsidRPr="005F644A" w:rsidTr="0036075C">
        <w:tc>
          <w:tcPr>
            <w:tcW w:w="1663" w:type="dxa"/>
          </w:tcPr>
          <w:p w:rsidR="00DD2335" w:rsidRPr="0036075C" w:rsidRDefault="00DD2335" w:rsidP="005F644A">
            <w:pPr>
              <w:pStyle w:val="ListParagraph"/>
              <w:spacing w:after="0" w:line="240" w:lineRule="exact"/>
              <w:ind w:left="0"/>
              <w:jc w:val="both"/>
              <w:rPr>
                <w:sz w:val="24"/>
                <w:szCs w:val="24"/>
              </w:rPr>
            </w:pPr>
          </w:p>
        </w:tc>
        <w:tc>
          <w:tcPr>
            <w:tcW w:w="1084" w:type="dxa"/>
          </w:tcPr>
          <w:p w:rsidR="00DD2335" w:rsidRPr="0036075C" w:rsidRDefault="00DD2335" w:rsidP="005F644A">
            <w:pPr>
              <w:pStyle w:val="ListParagraph"/>
              <w:spacing w:after="0" w:line="240" w:lineRule="exact"/>
              <w:ind w:left="0"/>
              <w:jc w:val="both"/>
              <w:rPr>
                <w:sz w:val="24"/>
                <w:szCs w:val="24"/>
              </w:rPr>
            </w:pPr>
          </w:p>
        </w:tc>
        <w:tc>
          <w:tcPr>
            <w:tcW w:w="1411" w:type="dxa"/>
          </w:tcPr>
          <w:p w:rsidR="00DD2335" w:rsidRPr="0036075C" w:rsidRDefault="00977E6F" w:rsidP="0036075C">
            <w:pPr>
              <w:pStyle w:val="ListParagraph"/>
              <w:spacing w:after="0" w:line="240" w:lineRule="exact"/>
              <w:ind w:left="0"/>
              <w:rPr>
                <w:sz w:val="24"/>
                <w:szCs w:val="24"/>
              </w:rPr>
            </w:pPr>
            <w:r w:rsidRPr="0036075C">
              <w:rPr>
                <w:sz w:val="24"/>
                <w:szCs w:val="24"/>
              </w:rPr>
              <w:t>1 month after steroid injection</w:t>
            </w:r>
          </w:p>
        </w:tc>
        <w:tc>
          <w:tcPr>
            <w:tcW w:w="1592" w:type="dxa"/>
          </w:tcPr>
          <w:p w:rsidR="00DD2335" w:rsidRPr="0036075C" w:rsidRDefault="00DD2335" w:rsidP="0036075C">
            <w:pPr>
              <w:pStyle w:val="ListParagraph"/>
              <w:spacing w:after="0" w:line="240" w:lineRule="exact"/>
              <w:ind w:left="0"/>
              <w:rPr>
                <w:sz w:val="24"/>
                <w:szCs w:val="24"/>
              </w:rPr>
            </w:pPr>
            <w:r w:rsidRPr="0036075C">
              <w:rPr>
                <w:sz w:val="24"/>
                <w:szCs w:val="24"/>
              </w:rPr>
              <w:t>Limited by pain</w:t>
            </w:r>
          </w:p>
        </w:tc>
        <w:tc>
          <w:tcPr>
            <w:tcW w:w="1606" w:type="dxa"/>
          </w:tcPr>
          <w:p w:rsidR="00DD2335" w:rsidRPr="0036075C" w:rsidRDefault="00DD2335" w:rsidP="0036075C">
            <w:pPr>
              <w:pStyle w:val="ListParagraph"/>
              <w:spacing w:after="0" w:line="240" w:lineRule="exact"/>
              <w:ind w:left="0"/>
              <w:rPr>
                <w:sz w:val="24"/>
                <w:szCs w:val="24"/>
              </w:rPr>
            </w:pPr>
            <w:r w:rsidRPr="0036075C">
              <w:rPr>
                <w:sz w:val="24"/>
                <w:szCs w:val="24"/>
              </w:rPr>
              <w:t>Limited by pain; 1 month after surgery</w:t>
            </w:r>
          </w:p>
        </w:tc>
        <w:tc>
          <w:tcPr>
            <w:tcW w:w="1500" w:type="dxa"/>
          </w:tcPr>
          <w:p w:rsidR="00DD2335" w:rsidRPr="0036075C" w:rsidRDefault="00DD2335" w:rsidP="0036075C">
            <w:pPr>
              <w:pStyle w:val="ListParagraph"/>
              <w:spacing w:after="0" w:line="240" w:lineRule="exact"/>
              <w:ind w:left="0"/>
              <w:rPr>
                <w:sz w:val="24"/>
                <w:szCs w:val="24"/>
              </w:rPr>
            </w:pPr>
            <w:r w:rsidRPr="0036075C">
              <w:rPr>
                <w:sz w:val="24"/>
                <w:szCs w:val="24"/>
              </w:rPr>
              <w:t>Limited by pain</w:t>
            </w:r>
          </w:p>
        </w:tc>
      </w:tr>
    </w:tbl>
    <w:p w:rsidR="00945FF8" w:rsidRPr="005F644A" w:rsidRDefault="0018762D" w:rsidP="005F644A">
      <w:pPr>
        <w:autoSpaceDE w:val="0"/>
        <w:autoSpaceDN w:val="0"/>
        <w:adjustRightInd w:val="0"/>
        <w:spacing w:after="0" w:line="240" w:lineRule="exact"/>
        <w:jc w:val="both"/>
        <w:rPr>
          <w:rFonts w:ascii="Courier" w:hAnsi="Courier" w:cs="Times New Roman"/>
          <w:sz w:val="24"/>
          <w:szCs w:val="24"/>
        </w:rPr>
      </w:pPr>
      <w:r w:rsidRPr="005F644A">
        <w:rPr>
          <w:rFonts w:ascii="Courier" w:hAnsi="Courier"/>
          <w:b/>
          <w:sz w:val="24"/>
          <w:szCs w:val="24"/>
        </w:rPr>
        <w:t>*</w:t>
      </w:r>
      <w:r w:rsidRPr="005F644A">
        <w:rPr>
          <w:rFonts w:ascii="Courier" w:hAnsi="Courier" w:cs="Times New Roman"/>
          <w:sz w:val="24"/>
          <w:szCs w:val="24"/>
        </w:rPr>
        <w:t xml:space="preserve"> No additional loss of range of motion was shown due to pain, fatigue, weakness, or lack of endurance following repetition</w:t>
      </w:r>
      <w:r w:rsidR="003D3C1F">
        <w:rPr>
          <w:rFonts w:ascii="Courier" w:hAnsi="Courier" w:cs="Times New Roman"/>
          <w:sz w:val="24"/>
          <w:szCs w:val="24"/>
        </w:rPr>
        <w:t>.</w:t>
      </w:r>
    </w:p>
    <w:p w:rsidR="0002491C" w:rsidRPr="005F644A" w:rsidRDefault="0002491C" w:rsidP="005F644A">
      <w:pPr>
        <w:autoSpaceDE w:val="0"/>
        <w:autoSpaceDN w:val="0"/>
        <w:adjustRightInd w:val="0"/>
        <w:spacing w:after="0" w:line="240" w:lineRule="exact"/>
        <w:jc w:val="both"/>
        <w:rPr>
          <w:rFonts w:ascii="Courier" w:eastAsia="Times New Roman" w:hAnsi="Courier" w:cs="Times New Roman"/>
          <w:sz w:val="24"/>
          <w:szCs w:val="24"/>
        </w:rPr>
      </w:pPr>
      <w:r w:rsidRPr="005F644A">
        <w:rPr>
          <w:rFonts w:ascii="Courier" w:hAnsi="Courier" w:cs="Times New Roman"/>
          <w:sz w:val="24"/>
          <w:szCs w:val="24"/>
          <w:vertAlign w:val="superscript"/>
        </w:rPr>
        <w:t>#</w:t>
      </w:r>
      <w:r w:rsidRPr="005F644A">
        <w:rPr>
          <w:rFonts w:ascii="Courier" w:hAnsi="Courier" w:cs="Times New Roman"/>
          <w:sz w:val="24"/>
          <w:szCs w:val="24"/>
        </w:rPr>
        <w:t xml:space="preserve"> </w:t>
      </w:r>
      <w:proofErr w:type="gramStart"/>
      <w:r w:rsidRPr="005F644A">
        <w:rPr>
          <w:rFonts w:ascii="Courier" w:eastAsia="Times New Roman" w:hAnsi="Courier" w:cs="Times New Roman"/>
          <w:sz w:val="24"/>
          <w:szCs w:val="24"/>
        </w:rPr>
        <w:t>On</w:t>
      </w:r>
      <w:proofErr w:type="gramEnd"/>
      <w:r w:rsidRPr="005F644A">
        <w:rPr>
          <w:rFonts w:ascii="Courier" w:eastAsia="Times New Roman" w:hAnsi="Courier" w:cs="Times New Roman"/>
          <w:sz w:val="24"/>
          <w:szCs w:val="24"/>
        </w:rPr>
        <w:t xml:space="preserve"> the left, the joint function is additionally limited by the following after repetitive use: pain and pain has the major functional impact. The joint function on the left is not additionally limited by the following after repetitive use: fatigue, weakness, lack of endurance and </w:t>
      </w:r>
      <w:proofErr w:type="spellStart"/>
      <w:r w:rsidRPr="005F644A">
        <w:rPr>
          <w:rFonts w:ascii="Courier" w:eastAsia="Times New Roman" w:hAnsi="Courier" w:cs="Times New Roman"/>
          <w:sz w:val="24"/>
          <w:szCs w:val="24"/>
        </w:rPr>
        <w:t>incoordination</w:t>
      </w:r>
      <w:proofErr w:type="spellEnd"/>
      <w:r w:rsidRPr="005F644A">
        <w:rPr>
          <w:rFonts w:ascii="Courier" w:eastAsia="Times New Roman" w:hAnsi="Courier" w:cs="Times New Roman"/>
          <w:sz w:val="24"/>
          <w:szCs w:val="24"/>
        </w:rPr>
        <w:t>. There is no additional limitation in degree.</w:t>
      </w:r>
    </w:p>
    <w:p w:rsidR="00F72E88" w:rsidRPr="005F644A" w:rsidRDefault="00F72E88" w:rsidP="005F644A">
      <w:pPr>
        <w:autoSpaceDE w:val="0"/>
        <w:autoSpaceDN w:val="0"/>
        <w:adjustRightInd w:val="0"/>
        <w:spacing w:after="0" w:line="240" w:lineRule="exact"/>
        <w:jc w:val="both"/>
        <w:rPr>
          <w:rFonts w:ascii="Courier" w:eastAsia="Times New Roman" w:hAnsi="Courier" w:cs="Times New Roman"/>
          <w:sz w:val="24"/>
          <w:szCs w:val="24"/>
        </w:rPr>
      </w:pPr>
    </w:p>
    <w:p w:rsidR="00E5202C" w:rsidRPr="00184DF1" w:rsidRDefault="00E5202C" w:rsidP="005F644A">
      <w:pPr>
        <w:autoSpaceDE w:val="0"/>
        <w:autoSpaceDN w:val="0"/>
        <w:adjustRightInd w:val="0"/>
        <w:spacing w:after="0" w:line="240" w:lineRule="exact"/>
        <w:jc w:val="both"/>
        <w:rPr>
          <w:rFonts w:ascii="Courier" w:hAnsi="Courier"/>
          <w:sz w:val="24"/>
          <w:szCs w:val="24"/>
        </w:rPr>
      </w:pPr>
      <w:r w:rsidRPr="00184DF1">
        <w:rPr>
          <w:rFonts w:ascii="Courier" w:hAnsi="Courier"/>
          <w:sz w:val="24"/>
          <w:szCs w:val="24"/>
        </w:rPr>
        <w:t xml:space="preserve">VA: </w:t>
      </w:r>
    </w:p>
    <w:p w:rsidR="00E5202C" w:rsidRPr="005F644A" w:rsidRDefault="00E5202C" w:rsidP="001C4634">
      <w:pPr>
        <w:autoSpaceDE w:val="0"/>
        <w:autoSpaceDN w:val="0"/>
        <w:adjustRightInd w:val="0"/>
        <w:spacing w:after="0" w:line="240" w:lineRule="exact"/>
        <w:jc w:val="both"/>
        <w:rPr>
          <w:rFonts w:ascii="Courier" w:hAnsi="Courier" w:cs="Times New Roman"/>
          <w:sz w:val="24"/>
          <w:szCs w:val="24"/>
        </w:rPr>
      </w:pPr>
      <w:r w:rsidRPr="005F644A">
        <w:rPr>
          <w:rFonts w:ascii="Courier" w:hAnsi="Courier"/>
          <w:sz w:val="24"/>
          <w:szCs w:val="24"/>
        </w:rPr>
        <w:t xml:space="preserve">Using an evaluation completed </w:t>
      </w:r>
      <w:r w:rsidR="00B62B31" w:rsidRPr="005F644A">
        <w:rPr>
          <w:rFonts w:ascii="Courier" w:hAnsi="Courier"/>
          <w:sz w:val="24"/>
          <w:szCs w:val="24"/>
        </w:rPr>
        <w:t>four months after</w:t>
      </w:r>
      <w:r w:rsidRPr="005F644A">
        <w:rPr>
          <w:rFonts w:ascii="Courier" w:hAnsi="Courier"/>
          <w:sz w:val="24"/>
          <w:szCs w:val="24"/>
        </w:rPr>
        <w:t xml:space="preserve"> the time of separation from </w:t>
      </w:r>
      <w:proofErr w:type="gramStart"/>
      <w:r w:rsidRPr="005F644A">
        <w:rPr>
          <w:rFonts w:ascii="Courier" w:hAnsi="Courier"/>
          <w:sz w:val="24"/>
          <w:szCs w:val="24"/>
        </w:rPr>
        <w:t>Service,</w:t>
      </w:r>
      <w:proofErr w:type="gramEnd"/>
      <w:r w:rsidRPr="005F644A">
        <w:rPr>
          <w:rFonts w:ascii="Courier" w:hAnsi="Courier"/>
          <w:sz w:val="24"/>
          <w:szCs w:val="24"/>
        </w:rPr>
        <w:t xml:space="preserve"> the Veterans Administration (VA) rated this disability as </w:t>
      </w:r>
      <w:r w:rsidR="00B62B31" w:rsidRPr="005F644A">
        <w:rPr>
          <w:rFonts w:ascii="Courier" w:hAnsi="Courier" w:cs="Times New Roman"/>
          <w:sz w:val="24"/>
          <w:szCs w:val="24"/>
        </w:rPr>
        <w:t>5201-5019 Left Shoulder Partial Rotator Cuff Tear and</w:t>
      </w:r>
      <w:r w:rsidR="001C4634">
        <w:rPr>
          <w:rFonts w:ascii="Courier" w:hAnsi="Courier" w:cs="Times New Roman"/>
          <w:sz w:val="24"/>
          <w:szCs w:val="24"/>
        </w:rPr>
        <w:t xml:space="preserve"> </w:t>
      </w:r>
      <w:r w:rsidR="00B62B31" w:rsidRPr="005F644A">
        <w:rPr>
          <w:rFonts w:ascii="Courier" w:hAnsi="Courier" w:cs="Times New Roman"/>
          <w:sz w:val="24"/>
          <w:szCs w:val="24"/>
        </w:rPr>
        <w:t xml:space="preserve">Impingement Syndrome at 10%. </w:t>
      </w:r>
    </w:p>
    <w:p w:rsidR="00934A9A" w:rsidRDefault="00934A9A" w:rsidP="005F644A">
      <w:pPr>
        <w:tabs>
          <w:tab w:val="left" w:pos="288"/>
          <w:tab w:val="left" w:pos="4752"/>
        </w:tabs>
        <w:spacing w:after="0" w:line="240" w:lineRule="exact"/>
        <w:jc w:val="both"/>
        <w:rPr>
          <w:rFonts w:ascii="Courier" w:hAnsi="Courier" w:cs="Times New Roman"/>
          <w:sz w:val="24"/>
          <w:szCs w:val="24"/>
        </w:rPr>
      </w:pPr>
    </w:p>
    <w:p w:rsidR="00977E6F" w:rsidRPr="005F644A" w:rsidRDefault="00934A9A" w:rsidP="005F644A">
      <w:pPr>
        <w:tabs>
          <w:tab w:val="left" w:pos="288"/>
          <w:tab w:val="left" w:pos="4752"/>
        </w:tabs>
        <w:spacing w:after="0" w:line="240" w:lineRule="exact"/>
        <w:jc w:val="both"/>
        <w:rPr>
          <w:rFonts w:ascii="Courier" w:hAnsi="Courier" w:cs="Times New Roman"/>
          <w:sz w:val="24"/>
          <w:szCs w:val="24"/>
        </w:rPr>
      </w:pPr>
      <w:r>
        <w:rPr>
          <w:rFonts w:ascii="Courier" w:hAnsi="Courier" w:cs="Times New Roman"/>
          <w:sz w:val="24"/>
          <w:szCs w:val="24"/>
        </w:rPr>
        <w:t>The CI filed a VA claim for her left shoulder during her break in service but had full range of motion and was pain</w:t>
      </w:r>
      <w:r w:rsidR="0026675A">
        <w:rPr>
          <w:rFonts w:ascii="Courier" w:hAnsi="Courier" w:cs="Times New Roman"/>
          <w:sz w:val="24"/>
          <w:szCs w:val="24"/>
        </w:rPr>
        <w:t>-</w:t>
      </w:r>
      <w:r>
        <w:rPr>
          <w:rFonts w:ascii="Courier" w:hAnsi="Courier" w:cs="Times New Roman"/>
          <w:sz w:val="24"/>
          <w:szCs w:val="24"/>
        </w:rPr>
        <w:t xml:space="preserve">free on the day of her VA examination. </w:t>
      </w:r>
      <w:r w:rsidR="003D3C1F">
        <w:rPr>
          <w:rFonts w:ascii="Courier" w:hAnsi="Courier" w:cs="Times New Roman"/>
          <w:sz w:val="24"/>
          <w:szCs w:val="24"/>
        </w:rPr>
        <w:t xml:space="preserve"> </w:t>
      </w:r>
      <w:r>
        <w:rPr>
          <w:rFonts w:ascii="Courier" w:hAnsi="Courier" w:cs="Times New Roman"/>
          <w:sz w:val="24"/>
          <w:szCs w:val="24"/>
        </w:rPr>
        <w:t>In a rating decision dated 20010914 s</w:t>
      </w:r>
      <w:r w:rsidR="00977E6F" w:rsidRPr="005F644A">
        <w:rPr>
          <w:rFonts w:ascii="Courier" w:hAnsi="Courier" w:cs="Times New Roman"/>
          <w:sz w:val="24"/>
          <w:szCs w:val="24"/>
        </w:rPr>
        <w:t>ervice connection for history of a left shoulder impingement and lef</w:t>
      </w:r>
      <w:r w:rsidR="00F63E08" w:rsidRPr="005F644A">
        <w:rPr>
          <w:rFonts w:ascii="Courier" w:hAnsi="Courier" w:cs="Times New Roman"/>
          <w:sz w:val="24"/>
          <w:szCs w:val="24"/>
        </w:rPr>
        <w:t xml:space="preserve">t rotator cuff injury </w:t>
      </w:r>
      <w:r>
        <w:rPr>
          <w:rFonts w:ascii="Courier" w:hAnsi="Courier" w:cs="Times New Roman"/>
          <w:sz w:val="24"/>
          <w:szCs w:val="24"/>
        </w:rPr>
        <w:t>wa</w:t>
      </w:r>
      <w:r w:rsidR="00F63E08" w:rsidRPr="005F644A">
        <w:rPr>
          <w:rFonts w:ascii="Courier" w:hAnsi="Courier" w:cs="Times New Roman"/>
          <w:sz w:val="24"/>
          <w:szCs w:val="24"/>
        </w:rPr>
        <w:t xml:space="preserve">s denied based on lack of current symptoms. </w:t>
      </w:r>
      <w:r w:rsidR="003D3C1F">
        <w:rPr>
          <w:rFonts w:ascii="Courier" w:hAnsi="Courier" w:cs="Times New Roman"/>
          <w:sz w:val="24"/>
          <w:szCs w:val="24"/>
        </w:rPr>
        <w:t xml:space="preserve"> </w:t>
      </w:r>
      <w:r w:rsidR="00F63E08" w:rsidRPr="005F644A">
        <w:rPr>
          <w:rFonts w:ascii="Courier" w:hAnsi="Courier" w:cs="Times New Roman"/>
          <w:sz w:val="24"/>
          <w:szCs w:val="24"/>
        </w:rPr>
        <w:t xml:space="preserve">CI had received </w:t>
      </w:r>
      <w:r w:rsidRPr="005F644A">
        <w:rPr>
          <w:rFonts w:ascii="Courier" w:hAnsi="Courier" w:cs="Times New Roman"/>
          <w:sz w:val="24"/>
          <w:szCs w:val="24"/>
        </w:rPr>
        <w:t>cortisone</w:t>
      </w:r>
      <w:r w:rsidR="00F63E08" w:rsidRPr="005F644A">
        <w:rPr>
          <w:rFonts w:ascii="Courier" w:hAnsi="Courier" w:cs="Times New Roman"/>
          <w:sz w:val="24"/>
          <w:szCs w:val="24"/>
        </w:rPr>
        <w:t xml:space="preserve"> shot approximately one month prior to C&amp;P examination. VA did acknowledge treatment for left shoulder pain while in service.</w:t>
      </w:r>
    </w:p>
    <w:p w:rsidR="0071023C" w:rsidRPr="005F644A" w:rsidRDefault="0071023C" w:rsidP="005F644A">
      <w:pPr>
        <w:tabs>
          <w:tab w:val="left" w:pos="288"/>
          <w:tab w:val="left" w:pos="4752"/>
        </w:tabs>
        <w:spacing w:after="0" w:line="240" w:lineRule="exact"/>
        <w:jc w:val="both"/>
        <w:rPr>
          <w:rFonts w:ascii="Courier" w:hAnsi="Courier"/>
          <w:sz w:val="24"/>
          <w:szCs w:val="24"/>
        </w:rPr>
      </w:pPr>
    </w:p>
    <w:p w:rsidR="0026675A" w:rsidRPr="004304E5" w:rsidRDefault="0026675A" w:rsidP="005F644A">
      <w:pPr>
        <w:autoSpaceDE w:val="0"/>
        <w:autoSpaceDN w:val="0"/>
        <w:adjustRightInd w:val="0"/>
        <w:spacing w:after="0" w:line="240" w:lineRule="exact"/>
        <w:jc w:val="both"/>
        <w:rPr>
          <w:sz w:val="24"/>
        </w:rPr>
      </w:pPr>
      <w:r w:rsidRPr="0026675A">
        <w:rPr>
          <w:rFonts w:ascii="Courier" w:hAnsi="Courier"/>
          <w:sz w:val="24"/>
          <w:szCs w:val="24"/>
        </w:rPr>
        <w:t>The 10% rating determined after her second separa</w:t>
      </w:r>
      <w:r>
        <w:rPr>
          <w:rFonts w:ascii="Courier" w:hAnsi="Courier"/>
          <w:sz w:val="24"/>
          <w:szCs w:val="24"/>
        </w:rPr>
        <w:t>tion was base</w:t>
      </w:r>
      <w:r w:rsidRPr="0026675A">
        <w:rPr>
          <w:rFonts w:ascii="Courier" w:hAnsi="Courier"/>
          <w:sz w:val="24"/>
          <w:szCs w:val="24"/>
        </w:rPr>
        <w:t>d</w:t>
      </w:r>
      <w:r>
        <w:rPr>
          <w:rFonts w:ascii="Courier" w:hAnsi="Courier"/>
          <w:sz w:val="24"/>
          <w:szCs w:val="24"/>
        </w:rPr>
        <w:t xml:space="preserve"> </w:t>
      </w:r>
      <w:r w:rsidRPr="0026675A">
        <w:rPr>
          <w:rFonts w:ascii="Courier" w:hAnsi="Courier"/>
          <w:sz w:val="24"/>
          <w:szCs w:val="24"/>
        </w:rPr>
        <w:t xml:space="preserve">on the ROM </w:t>
      </w:r>
      <w:r>
        <w:rPr>
          <w:rFonts w:ascii="Courier" w:hAnsi="Courier"/>
          <w:sz w:val="24"/>
          <w:szCs w:val="24"/>
        </w:rPr>
        <w:t xml:space="preserve">limited by pain </w:t>
      </w:r>
      <w:r w:rsidR="00D07AD1">
        <w:rPr>
          <w:rFonts w:ascii="Courier" w:hAnsi="Courier"/>
          <w:sz w:val="24"/>
          <w:szCs w:val="24"/>
        </w:rPr>
        <w:t xml:space="preserve">as documented </w:t>
      </w:r>
      <w:r>
        <w:rPr>
          <w:rFonts w:ascii="Courier" w:hAnsi="Courier"/>
          <w:sz w:val="24"/>
          <w:szCs w:val="24"/>
        </w:rPr>
        <w:t>in the chart above.</w:t>
      </w:r>
      <w:r w:rsidR="003D3C1F">
        <w:rPr>
          <w:rFonts w:ascii="Courier" w:hAnsi="Courier"/>
          <w:sz w:val="24"/>
          <w:szCs w:val="24"/>
        </w:rPr>
        <w:t xml:space="preserve"> </w:t>
      </w:r>
      <w:r w:rsidR="00D07AD1">
        <w:rPr>
          <w:rFonts w:ascii="Courier" w:hAnsi="Courier"/>
          <w:sz w:val="24"/>
          <w:szCs w:val="24"/>
        </w:rPr>
        <w:t xml:space="preserve"> </w:t>
      </w:r>
      <w:r w:rsidR="00D07AD1">
        <w:rPr>
          <w:rFonts w:ascii="Courier" w:hAnsi="Courier"/>
          <w:sz w:val="24"/>
          <w:szCs w:val="24"/>
        </w:rPr>
        <w:lastRenderedPageBreak/>
        <w:t xml:space="preserve">The limited ROM exceeds the limitation required for the minimal compensable rating under VASRD 5201 as the CI has greater than 90 degrees of flexion and abduction of her </w:t>
      </w:r>
      <w:r w:rsidR="004304E5">
        <w:rPr>
          <w:rFonts w:ascii="Courier" w:hAnsi="Courier"/>
          <w:sz w:val="24"/>
          <w:szCs w:val="24"/>
        </w:rPr>
        <w:t xml:space="preserve">left </w:t>
      </w:r>
      <w:r w:rsidR="00D07AD1">
        <w:rPr>
          <w:rFonts w:ascii="Courier" w:hAnsi="Courier"/>
          <w:sz w:val="24"/>
          <w:szCs w:val="24"/>
        </w:rPr>
        <w:t xml:space="preserve">shoulder. </w:t>
      </w:r>
      <w:r w:rsidR="003D3C1F">
        <w:rPr>
          <w:rFonts w:ascii="Courier" w:hAnsi="Courier"/>
          <w:sz w:val="24"/>
          <w:szCs w:val="24"/>
        </w:rPr>
        <w:t xml:space="preserve"> </w:t>
      </w:r>
      <w:r w:rsidR="00D07AD1">
        <w:rPr>
          <w:rFonts w:ascii="Courier" w:hAnsi="Courier"/>
          <w:sz w:val="24"/>
          <w:szCs w:val="24"/>
        </w:rPr>
        <w:t xml:space="preserve">However she does have decreased ROM secondary to pain and is rated for </w:t>
      </w:r>
      <w:r w:rsidR="00D07AD1" w:rsidRPr="004304E5">
        <w:rPr>
          <w:rFonts w:ascii="Courier" w:hAnsi="Courier"/>
          <w:sz w:val="24"/>
          <w:szCs w:val="24"/>
        </w:rPr>
        <w:t xml:space="preserve">painful motion IAW </w:t>
      </w:r>
      <w:r w:rsidR="000103A3" w:rsidRPr="004304E5">
        <w:rPr>
          <w:rFonts w:ascii="Courier" w:hAnsi="Courier" w:cs="Times New Roman"/>
          <w:sz w:val="24"/>
          <w:szCs w:val="24"/>
        </w:rPr>
        <w:t xml:space="preserve">VASRD </w:t>
      </w:r>
      <w:r w:rsidR="000103A3" w:rsidRPr="004304E5">
        <w:rPr>
          <w:rFonts w:ascii="Courier" w:hAnsi="Times New Roman" w:cs="Times New Roman"/>
          <w:sz w:val="24"/>
          <w:szCs w:val="24"/>
        </w:rPr>
        <w:t>§</w:t>
      </w:r>
      <w:r w:rsidR="000103A3" w:rsidRPr="004304E5">
        <w:rPr>
          <w:rFonts w:ascii="Courier" w:hAnsi="Courier" w:cs="Times New Roman"/>
          <w:sz w:val="24"/>
          <w:szCs w:val="24"/>
        </w:rPr>
        <w:t>4.59</w:t>
      </w:r>
      <w:r w:rsidR="004304E5" w:rsidRPr="004304E5">
        <w:rPr>
          <w:rFonts w:ascii="Courier" w:hAnsi="Courier" w:cs="Times New Roman"/>
          <w:sz w:val="24"/>
          <w:szCs w:val="24"/>
        </w:rPr>
        <w:t xml:space="preserve"> Painful Motion. This paragraph states: </w:t>
      </w:r>
      <w:r w:rsidR="003D3C1F">
        <w:rPr>
          <w:rFonts w:ascii="Courier" w:hAnsi="Courier" w:cs="Times New Roman"/>
          <w:sz w:val="24"/>
          <w:szCs w:val="24"/>
        </w:rPr>
        <w:t xml:space="preserve"> </w:t>
      </w:r>
      <w:r w:rsidR="004304E5" w:rsidRPr="004304E5">
        <w:rPr>
          <w:rFonts w:ascii="Courier" w:hAnsi="Courier" w:cs="Times New Roman"/>
          <w:sz w:val="24"/>
          <w:szCs w:val="24"/>
        </w:rPr>
        <w:t>‘</w:t>
      </w:r>
      <w:r w:rsidR="004304E5" w:rsidRPr="004304E5">
        <w:rPr>
          <w:rFonts w:ascii="Courier" w:hAnsi="Courier"/>
          <w:sz w:val="24"/>
        </w:rPr>
        <w:t xml:space="preserve">The intent of the schedule is to recognize painful motion with joint or </w:t>
      </w:r>
      <w:proofErr w:type="spellStart"/>
      <w:r w:rsidR="004304E5" w:rsidRPr="004304E5">
        <w:rPr>
          <w:rFonts w:ascii="Courier" w:hAnsi="Courier"/>
          <w:sz w:val="24"/>
        </w:rPr>
        <w:t>periarticular</w:t>
      </w:r>
      <w:proofErr w:type="spellEnd"/>
      <w:r w:rsidR="004304E5" w:rsidRPr="004304E5">
        <w:rPr>
          <w:rFonts w:ascii="Courier" w:hAnsi="Courier"/>
          <w:sz w:val="24"/>
        </w:rPr>
        <w:t xml:space="preserve"> pathol</w:t>
      </w:r>
      <w:r w:rsidR="004304E5">
        <w:rPr>
          <w:rFonts w:ascii="Courier" w:hAnsi="Courier"/>
          <w:sz w:val="24"/>
        </w:rPr>
        <w:t>ogy as productive of disability</w:t>
      </w:r>
      <w:r w:rsidR="004304E5" w:rsidRPr="004304E5">
        <w:rPr>
          <w:rFonts w:ascii="Courier" w:hAnsi="Courier"/>
          <w:sz w:val="24"/>
        </w:rPr>
        <w:t>.</w:t>
      </w:r>
      <w:r w:rsidR="004304E5" w:rsidRPr="004304E5">
        <w:rPr>
          <w:rFonts w:ascii="Courier"/>
          <w:sz w:val="24"/>
        </w:rPr>
        <w:t>’</w:t>
      </w:r>
      <w:r w:rsidR="004304E5" w:rsidRPr="004304E5">
        <w:rPr>
          <w:rFonts w:ascii="Courier" w:hAnsi="Courier"/>
          <w:sz w:val="24"/>
        </w:rPr>
        <w:t xml:space="preserve"> </w:t>
      </w:r>
      <w:r w:rsidR="004304E5" w:rsidRPr="004304E5">
        <w:rPr>
          <w:rFonts w:ascii="Courier" w:hAnsi="Courier" w:cs="Times New Roman"/>
          <w:sz w:val="24"/>
          <w:szCs w:val="24"/>
        </w:rPr>
        <w:t>The</w:t>
      </w:r>
      <w:r w:rsidR="004304E5">
        <w:rPr>
          <w:rFonts w:ascii="Courier" w:hAnsi="Courier" w:cs="Times New Roman"/>
          <w:sz w:val="24"/>
          <w:szCs w:val="24"/>
        </w:rPr>
        <w:t xml:space="preserve"> VA commonly uses VASRD </w:t>
      </w:r>
      <w:r w:rsidR="004304E5" w:rsidRPr="005F644A">
        <w:rPr>
          <w:rFonts w:ascii="Courier" w:hAnsi="Courier" w:cs="Times New Roman"/>
          <w:sz w:val="24"/>
          <w:szCs w:val="24"/>
        </w:rPr>
        <w:t>5201-5019</w:t>
      </w:r>
      <w:r w:rsidR="004304E5">
        <w:rPr>
          <w:rFonts w:ascii="Courier" w:hAnsi="Courier" w:cs="Times New Roman"/>
          <w:sz w:val="24"/>
          <w:szCs w:val="24"/>
        </w:rPr>
        <w:t xml:space="preserve"> to rate rotator cuff injuries. VASRD 5304 is also an acceptable analogous code for rotator cuff injuries.</w:t>
      </w:r>
    </w:p>
    <w:p w:rsidR="0006410F" w:rsidRDefault="0006410F" w:rsidP="005F644A">
      <w:pPr>
        <w:autoSpaceDE w:val="0"/>
        <w:autoSpaceDN w:val="0"/>
        <w:adjustRightInd w:val="0"/>
        <w:spacing w:after="0" w:line="240" w:lineRule="exact"/>
        <w:jc w:val="both"/>
        <w:rPr>
          <w:rFonts w:ascii="Courier" w:hAnsi="Courier"/>
          <w:b/>
          <w:sz w:val="24"/>
          <w:szCs w:val="24"/>
        </w:rPr>
      </w:pPr>
    </w:p>
    <w:p w:rsidR="004304E5" w:rsidRPr="004304E5" w:rsidRDefault="004304E5" w:rsidP="005F644A">
      <w:pPr>
        <w:autoSpaceDE w:val="0"/>
        <w:autoSpaceDN w:val="0"/>
        <w:adjustRightInd w:val="0"/>
        <w:spacing w:after="0" w:line="240" w:lineRule="exact"/>
        <w:jc w:val="both"/>
        <w:rPr>
          <w:rFonts w:ascii="Courier" w:hAnsi="Courier"/>
          <w:sz w:val="24"/>
          <w:szCs w:val="24"/>
        </w:rPr>
      </w:pPr>
      <w:r w:rsidRPr="004304E5">
        <w:rPr>
          <w:rFonts w:ascii="Courier" w:hAnsi="Courier"/>
          <w:sz w:val="24"/>
          <w:szCs w:val="24"/>
        </w:rPr>
        <w:t xml:space="preserve">The CI did have a </w:t>
      </w:r>
      <w:r w:rsidR="005533D3">
        <w:rPr>
          <w:rFonts w:ascii="Courier" w:hAnsi="Courier"/>
          <w:sz w:val="24"/>
          <w:szCs w:val="24"/>
        </w:rPr>
        <w:t xml:space="preserve">subsequent </w:t>
      </w:r>
      <w:r w:rsidRPr="004304E5">
        <w:rPr>
          <w:rFonts w:ascii="Courier" w:hAnsi="Courier"/>
          <w:sz w:val="24"/>
          <w:szCs w:val="24"/>
        </w:rPr>
        <w:t xml:space="preserve">worsening of her left shoulder condition </w:t>
      </w:r>
      <w:r w:rsidR="005533D3">
        <w:rPr>
          <w:rFonts w:ascii="Courier" w:hAnsi="Courier"/>
          <w:sz w:val="24"/>
          <w:szCs w:val="24"/>
        </w:rPr>
        <w:t>no</w:t>
      </w:r>
      <w:r w:rsidRPr="004304E5">
        <w:rPr>
          <w:rFonts w:ascii="Courier" w:hAnsi="Courier"/>
          <w:sz w:val="24"/>
          <w:szCs w:val="24"/>
        </w:rPr>
        <w:t>ted on a VA evaluation dated 20090126</w:t>
      </w:r>
      <w:r w:rsidR="005533D3">
        <w:rPr>
          <w:rFonts w:ascii="Courier" w:hAnsi="Courier"/>
          <w:sz w:val="24"/>
          <w:szCs w:val="24"/>
        </w:rPr>
        <w:t xml:space="preserve"> that documented decreased sensation in her left arm in the distribution of the median nerve. </w:t>
      </w:r>
      <w:r w:rsidR="003D3C1F">
        <w:rPr>
          <w:rFonts w:ascii="Courier" w:hAnsi="Courier"/>
          <w:sz w:val="24"/>
          <w:szCs w:val="24"/>
        </w:rPr>
        <w:t xml:space="preserve"> </w:t>
      </w:r>
      <w:r w:rsidR="005533D3">
        <w:rPr>
          <w:rFonts w:ascii="Courier" w:hAnsi="Courier"/>
          <w:sz w:val="24"/>
          <w:szCs w:val="24"/>
        </w:rPr>
        <w:t xml:space="preserve">However, all evaluations done at the time of separation documented normal neurologic examinations. </w:t>
      </w:r>
      <w:r w:rsidR="003D3C1F">
        <w:rPr>
          <w:rFonts w:ascii="Courier" w:hAnsi="Courier"/>
          <w:sz w:val="24"/>
          <w:szCs w:val="24"/>
        </w:rPr>
        <w:t xml:space="preserve"> </w:t>
      </w:r>
      <w:r w:rsidR="005533D3">
        <w:rPr>
          <w:rFonts w:ascii="Courier" w:hAnsi="Courier"/>
          <w:sz w:val="24"/>
          <w:szCs w:val="24"/>
        </w:rPr>
        <w:t>As this was not present at the time of separation, the Board cannot consider this information in rating the CI’s shoulder.</w:t>
      </w:r>
    </w:p>
    <w:p w:rsidR="0078151C" w:rsidRPr="005F644A" w:rsidRDefault="0078151C" w:rsidP="005F644A">
      <w:pPr>
        <w:autoSpaceDE w:val="0"/>
        <w:autoSpaceDN w:val="0"/>
        <w:adjustRightInd w:val="0"/>
        <w:spacing w:after="0" w:line="240" w:lineRule="exact"/>
        <w:jc w:val="both"/>
        <w:rPr>
          <w:rFonts w:ascii="Courier" w:eastAsia="Times New Roman" w:hAnsi="Courier" w:cs="Times New Roman"/>
          <w:sz w:val="24"/>
          <w:szCs w:val="24"/>
        </w:rPr>
      </w:pPr>
    </w:p>
    <w:p w:rsidR="0078151C" w:rsidRPr="00336313" w:rsidRDefault="0078151C" w:rsidP="005F644A">
      <w:pPr>
        <w:autoSpaceDE w:val="0"/>
        <w:autoSpaceDN w:val="0"/>
        <w:adjustRightInd w:val="0"/>
        <w:spacing w:after="0" w:line="240" w:lineRule="exact"/>
        <w:jc w:val="both"/>
        <w:rPr>
          <w:rFonts w:ascii="Courier" w:eastAsia="Times New Roman" w:hAnsi="Courier" w:cs="Times New Roman"/>
          <w:sz w:val="24"/>
          <w:szCs w:val="24"/>
          <w:u w:val="single"/>
        </w:rPr>
      </w:pPr>
      <w:r w:rsidRPr="00336313">
        <w:rPr>
          <w:rFonts w:ascii="Courier" w:eastAsia="Times New Roman" w:hAnsi="Courier" w:cs="Times New Roman"/>
          <w:sz w:val="24"/>
          <w:szCs w:val="24"/>
          <w:u w:val="single"/>
        </w:rPr>
        <w:t xml:space="preserve">Condition 3: </w:t>
      </w:r>
      <w:proofErr w:type="spellStart"/>
      <w:r w:rsidRPr="00336313">
        <w:rPr>
          <w:rFonts w:ascii="Courier" w:eastAsia="Times New Roman" w:hAnsi="Courier" w:cs="Times New Roman"/>
          <w:sz w:val="24"/>
          <w:szCs w:val="24"/>
          <w:u w:val="single"/>
        </w:rPr>
        <w:t>Dysthymic</w:t>
      </w:r>
      <w:proofErr w:type="spellEnd"/>
      <w:r w:rsidRPr="00336313">
        <w:rPr>
          <w:rFonts w:ascii="Courier" w:eastAsia="Times New Roman" w:hAnsi="Courier" w:cs="Times New Roman"/>
          <w:sz w:val="24"/>
          <w:szCs w:val="24"/>
          <w:u w:val="single"/>
        </w:rPr>
        <w:t xml:space="preserve"> Disorder with Anxiety Symptoms</w:t>
      </w:r>
    </w:p>
    <w:p w:rsidR="00FF5D32" w:rsidRPr="00336313" w:rsidRDefault="000103A3" w:rsidP="00336313">
      <w:pPr>
        <w:autoSpaceDE w:val="0"/>
        <w:autoSpaceDN w:val="0"/>
        <w:adjustRightInd w:val="0"/>
        <w:spacing w:after="0" w:line="240" w:lineRule="exact"/>
        <w:jc w:val="both"/>
        <w:rPr>
          <w:rFonts w:ascii="Courier" w:hAnsi="Courier" w:cs="Times New Roman"/>
          <w:sz w:val="24"/>
          <w:szCs w:val="24"/>
        </w:rPr>
      </w:pPr>
      <w:r>
        <w:rPr>
          <w:rFonts w:ascii="Courier" w:eastAsia="Times New Roman" w:hAnsi="Courier" w:cs="Times New Roman"/>
          <w:sz w:val="24"/>
          <w:szCs w:val="24"/>
        </w:rPr>
        <w:t>There is n</w:t>
      </w:r>
      <w:r w:rsidR="0078151C" w:rsidRPr="005F644A">
        <w:rPr>
          <w:rFonts w:ascii="Courier" w:eastAsia="Times New Roman" w:hAnsi="Courier" w:cs="Times New Roman"/>
          <w:sz w:val="24"/>
          <w:szCs w:val="24"/>
        </w:rPr>
        <w:t xml:space="preserve">o mention of </w:t>
      </w:r>
      <w:r w:rsidR="005533D3">
        <w:rPr>
          <w:rFonts w:ascii="Courier" w:eastAsia="Times New Roman" w:hAnsi="Courier" w:cs="Times New Roman"/>
          <w:sz w:val="24"/>
          <w:szCs w:val="24"/>
        </w:rPr>
        <w:t xml:space="preserve">any </w:t>
      </w:r>
      <w:r w:rsidR="0078151C" w:rsidRPr="005F644A">
        <w:rPr>
          <w:rFonts w:ascii="Courier" w:eastAsia="Times New Roman" w:hAnsi="Courier" w:cs="Times New Roman"/>
          <w:sz w:val="24"/>
          <w:szCs w:val="24"/>
        </w:rPr>
        <w:t>mental illness in Commander</w:t>
      </w:r>
      <w:r w:rsidR="0078151C" w:rsidRPr="005F644A">
        <w:rPr>
          <w:rFonts w:ascii="Courier" w:eastAsia="Times New Roman" w:hAnsi="Times New Roman" w:cs="Times New Roman"/>
          <w:sz w:val="24"/>
          <w:szCs w:val="24"/>
        </w:rPr>
        <w:t>’</w:t>
      </w:r>
      <w:r w:rsidR="0078151C" w:rsidRPr="005F644A">
        <w:rPr>
          <w:rFonts w:ascii="Courier" w:eastAsia="Times New Roman" w:hAnsi="Courier" w:cs="Times New Roman"/>
          <w:sz w:val="24"/>
          <w:szCs w:val="24"/>
        </w:rPr>
        <w:t xml:space="preserve">s </w:t>
      </w:r>
      <w:r w:rsidR="0078151C" w:rsidRPr="000103A3">
        <w:rPr>
          <w:rFonts w:ascii="Courier" w:eastAsia="Times New Roman" w:hAnsi="Courier" w:cs="Times New Roman"/>
          <w:sz w:val="24"/>
          <w:szCs w:val="24"/>
        </w:rPr>
        <w:t>letter</w:t>
      </w:r>
      <w:r>
        <w:rPr>
          <w:rFonts w:ascii="Courier" w:eastAsia="Times New Roman" w:hAnsi="Courier" w:cs="Times New Roman"/>
          <w:sz w:val="24"/>
          <w:szCs w:val="24"/>
        </w:rPr>
        <w:t xml:space="preserve"> or in any part of the DES package and therefore the </w:t>
      </w:r>
      <w:r w:rsidR="007664A0" w:rsidRPr="000103A3">
        <w:rPr>
          <w:rFonts w:ascii="Courier" w:eastAsia="Times New Roman" w:hAnsi="Courier" w:cs="Times New Roman"/>
          <w:sz w:val="24"/>
          <w:szCs w:val="24"/>
        </w:rPr>
        <w:t>PDBR cannot adjudicate</w:t>
      </w:r>
      <w:r>
        <w:rPr>
          <w:rFonts w:ascii="Courier" w:eastAsia="Times New Roman" w:hAnsi="Courier" w:cs="Times New Roman"/>
          <w:sz w:val="24"/>
          <w:szCs w:val="24"/>
        </w:rPr>
        <w:t xml:space="preserve"> this condition</w:t>
      </w:r>
      <w:r w:rsidR="007664A0" w:rsidRPr="000103A3">
        <w:rPr>
          <w:rFonts w:ascii="Courier" w:eastAsia="Times New Roman" w:hAnsi="Courier" w:cs="Times New Roman"/>
          <w:sz w:val="24"/>
          <w:szCs w:val="24"/>
        </w:rPr>
        <w:t>.</w:t>
      </w:r>
      <w:r w:rsidRPr="000103A3">
        <w:rPr>
          <w:rFonts w:ascii="Courier" w:eastAsia="Times New Roman" w:hAnsi="Courier" w:cs="Times New Roman"/>
          <w:sz w:val="24"/>
          <w:szCs w:val="24"/>
        </w:rPr>
        <w:t xml:space="preserve"> </w:t>
      </w:r>
      <w:r w:rsidRPr="000103A3">
        <w:rPr>
          <w:rFonts w:ascii="Courier" w:hAnsi="Courier"/>
          <w:sz w:val="24"/>
          <w:szCs w:val="24"/>
        </w:rPr>
        <w:t xml:space="preserve">The CI retains the right to request reconsideration from </w:t>
      </w:r>
      <w:r>
        <w:rPr>
          <w:rFonts w:ascii="Courier" w:hAnsi="Courier"/>
          <w:sz w:val="24"/>
          <w:szCs w:val="24"/>
        </w:rPr>
        <w:t>the Air Force Board of Corrections of Military Records (</w:t>
      </w:r>
      <w:r w:rsidR="003D3C1F">
        <w:rPr>
          <w:rFonts w:ascii="Courier" w:hAnsi="Courier"/>
          <w:sz w:val="24"/>
          <w:szCs w:val="24"/>
        </w:rPr>
        <w:t>AF</w:t>
      </w:r>
      <w:r w:rsidRPr="000103A3">
        <w:rPr>
          <w:rFonts w:ascii="Courier" w:hAnsi="Courier"/>
          <w:sz w:val="24"/>
          <w:szCs w:val="24"/>
        </w:rPr>
        <w:t>BCMR</w:t>
      </w:r>
      <w:r>
        <w:rPr>
          <w:rFonts w:ascii="Courier" w:hAnsi="Courier"/>
          <w:sz w:val="24"/>
          <w:szCs w:val="24"/>
        </w:rPr>
        <w:t>)</w:t>
      </w:r>
      <w:r w:rsidRPr="000103A3">
        <w:rPr>
          <w:rFonts w:ascii="Courier" w:hAnsi="Courier"/>
          <w:sz w:val="24"/>
          <w:szCs w:val="24"/>
        </w:rPr>
        <w:t xml:space="preserve"> to address adding this condition as unfitting.</w:t>
      </w:r>
    </w:p>
    <w:p w:rsidR="00037267" w:rsidRPr="005F644A" w:rsidRDefault="00037267" w:rsidP="005F644A">
      <w:pPr>
        <w:tabs>
          <w:tab w:val="left" w:pos="288"/>
          <w:tab w:val="left" w:pos="4752"/>
        </w:tabs>
        <w:spacing w:after="0" w:line="240" w:lineRule="exact"/>
        <w:jc w:val="both"/>
        <w:rPr>
          <w:rFonts w:ascii="Courier" w:hAnsi="Courier"/>
          <w:color w:val="000080"/>
          <w:sz w:val="24"/>
          <w:szCs w:val="24"/>
        </w:rPr>
      </w:pPr>
      <w:r w:rsidRPr="005F644A">
        <w:rPr>
          <w:rFonts w:ascii="Courier" w:hAnsi="Courier"/>
          <w:color w:val="000080"/>
          <w:sz w:val="24"/>
          <w:szCs w:val="24"/>
        </w:rPr>
        <w:t>________________________________________________________________</w:t>
      </w:r>
    </w:p>
    <w:p w:rsidR="00184DF1" w:rsidRDefault="00184DF1" w:rsidP="005F644A">
      <w:pPr>
        <w:tabs>
          <w:tab w:val="left" w:pos="288"/>
          <w:tab w:val="left" w:pos="4752"/>
        </w:tabs>
        <w:spacing w:after="0" w:line="240" w:lineRule="exact"/>
        <w:jc w:val="both"/>
        <w:rPr>
          <w:rFonts w:ascii="Courier" w:hAnsi="Courier"/>
          <w:caps/>
          <w:sz w:val="24"/>
          <w:szCs w:val="24"/>
          <w:u w:val="single"/>
        </w:rPr>
      </w:pPr>
    </w:p>
    <w:p w:rsidR="00336313"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caps/>
          <w:sz w:val="24"/>
          <w:szCs w:val="24"/>
          <w:u w:val="single"/>
        </w:rPr>
        <w:t>BOARD FINDINGS</w:t>
      </w:r>
      <w:r w:rsidRPr="005F644A">
        <w:rPr>
          <w:rFonts w:ascii="Courier" w:hAnsi="Courier"/>
          <w:sz w:val="24"/>
          <w:szCs w:val="24"/>
        </w:rPr>
        <w:t xml:space="preserve">:  IAW </w:t>
      </w:r>
      <w:proofErr w:type="spellStart"/>
      <w:r w:rsidRPr="005F644A">
        <w:rPr>
          <w:rFonts w:ascii="Courier" w:hAnsi="Courier"/>
          <w:sz w:val="24"/>
          <w:szCs w:val="24"/>
        </w:rPr>
        <w:t>DoDI</w:t>
      </w:r>
      <w:proofErr w:type="spellEnd"/>
      <w:r w:rsidRPr="005F644A">
        <w:rPr>
          <w:rFonts w:ascii="Courier" w:hAnsi="Courier"/>
          <w:sz w:val="24"/>
          <w:szCs w:val="24"/>
        </w:rPr>
        <w:t xml:space="preserve"> 6040.44, provisions of </w:t>
      </w:r>
      <w:proofErr w:type="spellStart"/>
      <w:r w:rsidRPr="005F644A">
        <w:rPr>
          <w:rFonts w:ascii="Courier" w:hAnsi="Courier"/>
          <w:sz w:val="24"/>
          <w:szCs w:val="24"/>
        </w:rPr>
        <w:t>DoD</w:t>
      </w:r>
      <w:proofErr w:type="spellEnd"/>
      <w:r w:rsidRPr="005F644A">
        <w:rPr>
          <w:rFonts w:ascii="Courier" w:hAnsi="Courier"/>
          <w:sz w:val="24"/>
          <w:szCs w:val="24"/>
        </w:rPr>
        <w:t xml:space="preserve"> or Military Department regulations or guidelines relied upon by the PEB will not be considered by the PDBR to the extent they were inconsistent with the VASRD in effect at the time of the adjudication.</w:t>
      </w:r>
      <w:r w:rsidRPr="005F644A">
        <w:rPr>
          <w:rFonts w:ascii="Courier" w:hAnsi="Courier"/>
          <w:color w:val="000080"/>
          <w:sz w:val="24"/>
          <w:szCs w:val="24"/>
        </w:rPr>
        <w:t xml:space="preserve"> </w:t>
      </w:r>
      <w:r w:rsidR="00F552C8" w:rsidRPr="005F644A">
        <w:rPr>
          <w:rFonts w:ascii="Courier" w:hAnsi="Courier"/>
          <w:sz w:val="24"/>
          <w:szCs w:val="24"/>
        </w:rPr>
        <w:t>After careful consideration of all available information, the Board unanimously concluded that the CI</w:t>
      </w:r>
      <w:r w:rsidR="00F552C8" w:rsidRPr="005F644A">
        <w:rPr>
          <w:rFonts w:ascii="Courier"/>
          <w:sz w:val="24"/>
          <w:szCs w:val="24"/>
        </w:rPr>
        <w:t>’</w:t>
      </w:r>
      <w:r w:rsidR="00F552C8" w:rsidRPr="005F644A">
        <w:rPr>
          <w:rFonts w:ascii="Courier" w:hAnsi="Courier"/>
          <w:sz w:val="24"/>
          <w:szCs w:val="24"/>
        </w:rPr>
        <w:t xml:space="preserve">s condition is appropriately rated at a </w:t>
      </w:r>
      <w:r w:rsidR="005533D3">
        <w:rPr>
          <w:rFonts w:ascii="Courier" w:hAnsi="Courier"/>
          <w:sz w:val="24"/>
          <w:szCs w:val="24"/>
        </w:rPr>
        <w:t>combined 20</w:t>
      </w:r>
      <w:r w:rsidR="00F552C8" w:rsidRPr="005F644A">
        <w:rPr>
          <w:rFonts w:ascii="Courier" w:hAnsi="Courier"/>
          <w:sz w:val="24"/>
          <w:szCs w:val="24"/>
        </w:rPr>
        <w:t xml:space="preserve">% </w:t>
      </w:r>
      <w:r w:rsidR="005533D3">
        <w:rPr>
          <w:rFonts w:ascii="Courier" w:hAnsi="Courier"/>
          <w:sz w:val="24"/>
          <w:szCs w:val="24"/>
        </w:rPr>
        <w:t xml:space="preserve">with 10% for </w:t>
      </w:r>
      <w:r w:rsidR="00CA1CBC">
        <w:rPr>
          <w:rFonts w:ascii="Courier" w:hAnsi="Courier"/>
          <w:sz w:val="24"/>
          <w:szCs w:val="24"/>
        </w:rPr>
        <w:t xml:space="preserve">5241 </w:t>
      </w:r>
      <w:r w:rsidR="00B05680">
        <w:rPr>
          <w:rFonts w:ascii="Courier" w:hAnsi="Courier"/>
          <w:sz w:val="24"/>
          <w:szCs w:val="24"/>
        </w:rPr>
        <w:t xml:space="preserve">Spinal </w:t>
      </w:r>
      <w:proofErr w:type="spellStart"/>
      <w:r w:rsidR="00B05680">
        <w:rPr>
          <w:rFonts w:ascii="Courier" w:hAnsi="Courier"/>
          <w:sz w:val="24"/>
          <w:szCs w:val="24"/>
        </w:rPr>
        <w:t>Stenosis</w:t>
      </w:r>
      <w:proofErr w:type="spellEnd"/>
      <w:r w:rsidR="00B05680">
        <w:rPr>
          <w:rFonts w:ascii="Courier" w:hAnsi="Courier"/>
          <w:sz w:val="24"/>
          <w:szCs w:val="24"/>
        </w:rPr>
        <w:t xml:space="preserve">, </w:t>
      </w:r>
      <w:proofErr w:type="spellStart"/>
      <w:r w:rsidR="00B05680">
        <w:rPr>
          <w:rFonts w:ascii="Courier" w:hAnsi="Courier"/>
          <w:sz w:val="24"/>
          <w:szCs w:val="24"/>
        </w:rPr>
        <w:t>Spondylolisthesis</w:t>
      </w:r>
      <w:proofErr w:type="spellEnd"/>
      <w:r w:rsidR="00B05680">
        <w:rPr>
          <w:rFonts w:ascii="Courier" w:hAnsi="Courier"/>
          <w:sz w:val="24"/>
          <w:szCs w:val="24"/>
        </w:rPr>
        <w:t>, Bilateral Pars Fractures at L5, and He</w:t>
      </w:r>
      <w:r w:rsidR="00B6061B">
        <w:rPr>
          <w:rFonts w:ascii="Courier" w:hAnsi="Courier"/>
          <w:sz w:val="24"/>
          <w:szCs w:val="24"/>
        </w:rPr>
        <w:t>rniated Nucle</w:t>
      </w:r>
      <w:r w:rsidR="00B05680">
        <w:rPr>
          <w:rFonts w:ascii="Courier" w:hAnsi="Courier"/>
          <w:sz w:val="24"/>
          <w:szCs w:val="24"/>
        </w:rPr>
        <w:t xml:space="preserve">us </w:t>
      </w:r>
      <w:proofErr w:type="spellStart"/>
      <w:r w:rsidR="00B05680">
        <w:rPr>
          <w:rFonts w:ascii="Courier" w:hAnsi="Courier"/>
          <w:sz w:val="24"/>
          <w:szCs w:val="24"/>
        </w:rPr>
        <w:t>Pulposus</w:t>
      </w:r>
      <w:proofErr w:type="spellEnd"/>
      <w:r w:rsidR="00B05680">
        <w:rPr>
          <w:rFonts w:ascii="Courier" w:hAnsi="Courier"/>
          <w:sz w:val="24"/>
          <w:szCs w:val="24"/>
        </w:rPr>
        <w:t xml:space="preserve"> Status Post Two Spinal Fusion Surgeries L5-S1 </w:t>
      </w:r>
      <w:r w:rsidR="00F552C8" w:rsidRPr="005F644A">
        <w:rPr>
          <w:rFonts w:ascii="Courier" w:hAnsi="Courier"/>
          <w:sz w:val="24"/>
          <w:szCs w:val="24"/>
        </w:rPr>
        <w:t xml:space="preserve">using the VASRD general rating formula for </w:t>
      </w:r>
      <w:r w:rsidR="005533D3">
        <w:rPr>
          <w:rFonts w:ascii="Courier" w:hAnsi="Courier"/>
          <w:sz w:val="24"/>
          <w:szCs w:val="24"/>
        </w:rPr>
        <w:t>diseases and injuries of the spine</w:t>
      </w:r>
      <w:r w:rsidR="009F39E2">
        <w:rPr>
          <w:rFonts w:ascii="Courier" w:hAnsi="Courier"/>
          <w:sz w:val="24"/>
          <w:szCs w:val="24"/>
        </w:rPr>
        <w:t xml:space="preserve"> and 10% for 5304 Left Shoulder (Dominant) Partial Rotator Cuff Tear and Impingement Syndrome</w:t>
      </w:r>
      <w:r w:rsidR="00F552C8" w:rsidRPr="005F644A">
        <w:rPr>
          <w:rFonts w:ascii="Courier" w:hAnsi="Courier"/>
          <w:sz w:val="24"/>
          <w:szCs w:val="24"/>
        </w:rPr>
        <w:t xml:space="preserve">. </w:t>
      </w:r>
    </w:p>
    <w:p w:rsidR="00336313" w:rsidRDefault="00336313" w:rsidP="005F644A">
      <w:pPr>
        <w:tabs>
          <w:tab w:val="left" w:pos="288"/>
          <w:tab w:val="left" w:pos="4752"/>
        </w:tabs>
        <w:spacing w:after="0" w:line="240" w:lineRule="exact"/>
        <w:jc w:val="both"/>
        <w:rPr>
          <w:rFonts w:ascii="Courier" w:hAnsi="Courier"/>
          <w:sz w:val="24"/>
          <w:szCs w:val="24"/>
        </w:rPr>
      </w:pPr>
    </w:p>
    <w:p w:rsidR="00336313" w:rsidRDefault="00336313" w:rsidP="00B05680">
      <w:pPr>
        <w:pStyle w:val="PlainText"/>
        <w:tabs>
          <w:tab w:val="left" w:pos="720"/>
          <w:tab w:val="left" w:pos="1080"/>
          <w:tab w:val="left" w:pos="1350"/>
          <w:tab w:val="left" w:pos="1620"/>
          <w:tab w:val="right" w:leader="dot" w:pos="9180"/>
        </w:tabs>
        <w:spacing w:line="240" w:lineRule="exact"/>
        <w:jc w:val="both"/>
        <w:rPr>
          <w:rFonts w:ascii="Courier" w:hAnsi="Courier"/>
          <w:sz w:val="24"/>
          <w:szCs w:val="24"/>
        </w:rPr>
      </w:pPr>
      <w:r>
        <w:rPr>
          <w:rFonts w:ascii="Courier" w:hAnsi="Courier"/>
          <w:sz w:val="24"/>
          <w:szCs w:val="24"/>
        </w:rPr>
        <w:t>The CI</w:t>
      </w:r>
      <w:r w:rsidR="00184DF1">
        <w:rPr>
          <w:rFonts w:ascii="Courier" w:hAnsi="Courier"/>
          <w:sz w:val="24"/>
          <w:szCs w:val="24"/>
        </w:rPr>
        <w:t xml:space="preserve"> received the same rating</w:t>
      </w:r>
      <w:r w:rsidRPr="00336313">
        <w:rPr>
          <w:rFonts w:ascii="Courier" w:hAnsi="Courier"/>
          <w:sz w:val="24"/>
          <w:szCs w:val="24"/>
        </w:rPr>
        <w:t xml:space="preserve"> </w:t>
      </w:r>
      <w:r>
        <w:rPr>
          <w:rFonts w:ascii="Courier" w:hAnsi="Courier"/>
          <w:sz w:val="24"/>
          <w:szCs w:val="24"/>
        </w:rPr>
        <w:t xml:space="preserve">percentages </w:t>
      </w:r>
      <w:r w:rsidRPr="00336313">
        <w:rPr>
          <w:rFonts w:ascii="Courier" w:hAnsi="Courier"/>
          <w:sz w:val="24"/>
          <w:szCs w:val="24"/>
        </w:rPr>
        <w:t>fr</w:t>
      </w:r>
      <w:r>
        <w:rPr>
          <w:rFonts w:ascii="Courier" w:hAnsi="Courier"/>
          <w:sz w:val="24"/>
          <w:szCs w:val="24"/>
        </w:rPr>
        <w:t>o</w:t>
      </w:r>
      <w:r w:rsidRPr="00336313">
        <w:rPr>
          <w:rFonts w:ascii="Courier" w:hAnsi="Courier"/>
          <w:sz w:val="24"/>
          <w:szCs w:val="24"/>
        </w:rPr>
        <w:t>m the A</w:t>
      </w:r>
      <w:r>
        <w:rPr>
          <w:rFonts w:ascii="Courier" w:hAnsi="Courier"/>
          <w:sz w:val="24"/>
          <w:szCs w:val="24"/>
        </w:rPr>
        <w:t>ir F</w:t>
      </w:r>
      <w:r w:rsidRPr="00336313">
        <w:rPr>
          <w:rFonts w:ascii="Courier" w:hAnsi="Courier"/>
          <w:sz w:val="24"/>
          <w:szCs w:val="24"/>
        </w:rPr>
        <w:t xml:space="preserve">orce PEB and the VA for </w:t>
      </w:r>
      <w:r>
        <w:rPr>
          <w:rFonts w:ascii="Courier" w:hAnsi="Courier"/>
          <w:sz w:val="24"/>
          <w:szCs w:val="24"/>
        </w:rPr>
        <w:t xml:space="preserve">her back and left shoulder conditions. However, the coding and diagnostic wording was different. </w:t>
      </w:r>
      <w:r w:rsidR="003D3C1F">
        <w:rPr>
          <w:rFonts w:ascii="Courier" w:hAnsi="Courier"/>
          <w:sz w:val="24"/>
          <w:szCs w:val="24"/>
        </w:rPr>
        <w:t xml:space="preserve"> </w:t>
      </w:r>
      <w:r>
        <w:rPr>
          <w:rFonts w:ascii="Courier" w:hAnsi="Courier"/>
          <w:sz w:val="24"/>
          <w:szCs w:val="24"/>
        </w:rPr>
        <w:t xml:space="preserve">From the CI’s </w:t>
      </w:r>
      <w:r w:rsidR="00D14152">
        <w:rPr>
          <w:rFonts w:ascii="Courier" w:hAnsi="Courier"/>
          <w:sz w:val="24"/>
          <w:szCs w:val="24"/>
        </w:rPr>
        <w:t xml:space="preserve">contention, it appears that she </w:t>
      </w:r>
      <w:r w:rsidR="00AF5210">
        <w:rPr>
          <w:rFonts w:ascii="Courier" w:hAnsi="Courier"/>
          <w:sz w:val="24"/>
          <w:szCs w:val="24"/>
        </w:rPr>
        <w:t xml:space="preserve">thought the Air Force did not fully adjudicate all aspects of her conditions, specifically a herniated disc, bilateral vertebral pars fractures of L5, scoliosis, and partial rotator cuff tear. </w:t>
      </w:r>
      <w:r w:rsidR="003D3C1F">
        <w:rPr>
          <w:rFonts w:ascii="Courier" w:hAnsi="Courier"/>
          <w:sz w:val="24"/>
          <w:szCs w:val="24"/>
        </w:rPr>
        <w:t xml:space="preserve"> </w:t>
      </w:r>
      <w:r w:rsidR="00AF5210">
        <w:rPr>
          <w:rFonts w:ascii="Courier" w:hAnsi="Courier"/>
          <w:sz w:val="24"/>
          <w:szCs w:val="24"/>
        </w:rPr>
        <w:t xml:space="preserve">Although these conditions were not all specifically listed in the diagnostic wording of either the AF PEB or the VA, all of these conditions were considered by both the AF PEB and the VA. Rating determinations are based on functional limitations and </w:t>
      </w:r>
      <w:r w:rsidR="00AF5210">
        <w:rPr>
          <w:rFonts w:ascii="Courier" w:hAnsi="Courier"/>
          <w:sz w:val="24"/>
          <w:szCs w:val="24"/>
        </w:rPr>
        <w:lastRenderedPageBreak/>
        <w:t xml:space="preserve">not on specific diagnoses. </w:t>
      </w:r>
      <w:r w:rsidR="003D3C1F">
        <w:rPr>
          <w:rFonts w:ascii="Courier" w:hAnsi="Courier"/>
          <w:sz w:val="24"/>
          <w:szCs w:val="24"/>
        </w:rPr>
        <w:t xml:space="preserve"> </w:t>
      </w:r>
      <w:r w:rsidR="00AF5210">
        <w:rPr>
          <w:rFonts w:ascii="Courier" w:hAnsi="Courier"/>
          <w:sz w:val="24"/>
          <w:szCs w:val="24"/>
        </w:rPr>
        <w:t>Regardless of the reason for limited range of motion (ROM) of the spine, the disability rating for back conditions is determined by applying the general rating formula for diseases and injuries of the spine.</w:t>
      </w:r>
      <w:r w:rsidR="003D3C1F">
        <w:rPr>
          <w:rFonts w:ascii="Courier" w:hAnsi="Courier"/>
          <w:sz w:val="24"/>
          <w:szCs w:val="24"/>
        </w:rPr>
        <w:t xml:space="preserve">  </w:t>
      </w:r>
      <w:r w:rsidR="00B05680">
        <w:rPr>
          <w:rFonts w:ascii="Courier" w:hAnsi="Courier"/>
          <w:sz w:val="24"/>
          <w:szCs w:val="24"/>
        </w:rPr>
        <w:t xml:space="preserve">The AF PEB and the VA both applied this general rating formula and appropriately rated her back condition at 10%. </w:t>
      </w:r>
      <w:r w:rsidR="003D3C1F">
        <w:rPr>
          <w:rFonts w:ascii="Courier" w:hAnsi="Courier"/>
          <w:sz w:val="24"/>
          <w:szCs w:val="24"/>
        </w:rPr>
        <w:t xml:space="preserve"> </w:t>
      </w:r>
      <w:r w:rsidR="00B05680">
        <w:rPr>
          <w:rFonts w:ascii="Courier" w:hAnsi="Courier"/>
          <w:sz w:val="24"/>
          <w:szCs w:val="24"/>
        </w:rPr>
        <w:t xml:space="preserve">This Board also considered all of the CI’s back conditions, applied the general rating formula for diseases and injuries of the spine, and independently determined the rating should be 10%. </w:t>
      </w:r>
      <w:r w:rsidR="003D3C1F">
        <w:rPr>
          <w:rFonts w:ascii="Courier" w:hAnsi="Courier"/>
          <w:sz w:val="24"/>
          <w:szCs w:val="24"/>
        </w:rPr>
        <w:t xml:space="preserve"> </w:t>
      </w:r>
      <w:r w:rsidR="00B05680">
        <w:rPr>
          <w:rFonts w:ascii="Courier" w:hAnsi="Courier"/>
          <w:sz w:val="24"/>
          <w:szCs w:val="24"/>
        </w:rPr>
        <w:t>The 10% rating is based on f</w:t>
      </w:r>
      <w:r w:rsidR="00B05680" w:rsidRPr="00B05680">
        <w:rPr>
          <w:rFonts w:ascii="Courier" w:hAnsi="Courier"/>
          <w:sz w:val="24"/>
          <w:szCs w:val="24"/>
        </w:rPr>
        <w:t xml:space="preserve">orward flexion of the </w:t>
      </w:r>
      <w:proofErr w:type="spellStart"/>
      <w:r w:rsidR="00B05680" w:rsidRPr="00B05680">
        <w:rPr>
          <w:rFonts w:ascii="Courier" w:hAnsi="Courier"/>
          <w:sz w:val="24"/>
          <w:szCs w:val="24"/>
        </w:rPr>
        <w:t>thoracolumbar</w:t>
      </w:r>
      <w:proofErr w:type="spellEnd"/>
      <w:r w:rsidR="00B05680" w:rsidRPr="00B05680">
        <w:rPr>
          <w:rFonts w:ascii="Courier" w:hAnsi="Courier"/>
          <w:sz w:val="24"/>
          <w:szCs w:val="24"/>
        </w:rPr>
        <w:t xml:space="preserve"> spine greater than 60 degrees but not greater than 85 degrees</w:t>
      </w:r>
      <w:r w:rsidR="00B05680">
        <w:rPr>
          <w:rFonts w:ascii="Courier" w:hAnsi="Courier"/>
          <w:sz w:val="24"/>
          <w:szCs w:val="24"/>
        </w:rPr>
        <w:t xml:space="preserve"> and the absence of muscle spasm or guarding severe enough to result in an </w:t>
      </w:r>
      <w:r w:rsidR="00B05680" w:rsidRPr="00B05680">
        <w:rPr>
          <w:rFonts w:ascii="Courier" w:hAnsi="Courier"/>
          <w:sz w:val="24"/>
          <w:szCs w:val="24"/>
        </w:rPr>
        <w:t xml:space="preserve">abnormal spinal contour such as scoliosis, reversed </w:t>
      </w:r>
      <w:proofErr w:type="spellStart"/>
      <w:r w:rsidR="00B05680" w:rsidRPr="00B05680">
        <w:rPr>
          <w:rFonts w:ascii="Courier" w:hAnsi="Courier"/>
          <w:sz w:val="24"/>
          <w:szCs w:val="24"/>
        </w:rPr>
        <w:t>lordosis</w:t>
      </w:r>
      <w:proofErr w:type="spellEnd"/>
      <w:r w:rsidR="00B05680" w:rsidRPr="00B05680">
        <w:rPr>
          <w:rFonts w:ascii="Courier" w:hAnsi="Courier"/>
          <w:sz w:val="24"/>
          <w:szCs w:val="24"/>
        </w:rPr>
        <w:t>, or</w:t>
      </w:r>
      <w:r w:rsidR="00B05680">
        <w:rPr>
          <w:rFonts w:ascii="Courier" w:hAnsi="Courier"/>
          <w:sz w:val="24"/>
          <w:szCs w:val="24"/>
        </w:rPr>
        <w:t xml:space="preserve"> a</w:t>
      </w:r>
      <w:r w:rsidR="00B05680" w:rsidRPr="00B05680">
        <w:rPr>
          <w:rFonts w:ascii="Courier" w:hAnsi="Courier"/>
          <w:sz w:val="24"/>
          <w:szCs w:val="24"/>
        </w:rPr>
        <w:t xml:space="preserve">bnormal </w:t>
      </w:r>
      <w:proofErr w:type="spellStart"/>
      <w:r w:rsidR="00B05680" w:rsidRPr="00B05680">
        <w:rPr>
          <w:rFonts w:ascii="Courier" w:hAnsi="Courier"/>
          <w:sz w:val="24"/>
          <w:szCs w:val="24"/>
        </w:rPr>
        <w:t>kyphosis</w:t>
      </w:r>
      <w:proofErr w:type="spellEnd"/>
      <w:r w:rsidR="00B05680">
        <w:rPr>
          <w:rFonts w:ascii="Courier" w:hAnsi="Courier"/>
          <w:sz w:val="24"/>
          <w:szCs w:val="24"/>
        </w:rPr>
        <w:t xml:space="preserve">. </w:t>
      </w:r>
      <w:r w:rsidR="003D3C1F">
        <w:rPr>
          <w:rFonts w:ascii="Courier" w:hAnsi="Courier"/>
          <w:sz w:val="24"/>
          <w:szCs w:val="24"/>
        </w:rPr>
        <w:t xml:space="preserve"> </w:t>
      </w:r>
      <w:r w:rsidR="00B05680">
        <w:rPr>
          <w:rFonts w:ascii="Courier" w:hAnsi="Courier"/>
          <w:sz w:val="24"/>
          <w:szCs w:val="24"/>
        </w:rPr>
        <w:t xml:space="preserve">While the CI had </w:t>
      </w:r>
      <w:r w:rsidR="004C60C0">
        <w:rPr>
          <w:rFonts w:ascii="Courier" w:hAnsi="Courier"/>
          <w:sz w:val="24"/>
          <w:szCs w:val="24"/>
        </w:rPr>
        <w:t xml:space="preserve">scoliosis, exaggerated lumbar </w:t>
      </w:r>
      <w:proofErr w:type="spellStart"/>
      <w:r w:rsidR="004C60C0">
        <w:rPr>
          <w:rFonts w:ascii="Courier" w:hAnsi="Courier"/>
          <w:sz w:val="24"/>
          <w:szCs w:val="24"/>
        </w:rPr>
        <w:t>lordosis</w:t>
      </w:r>
      <w:proofErr w:type="spellEnd"/>
      <w:r w:rsidR="004C60C0">
        <w:rPr>
          <w:rFonts w:ascii="Courier" w:hAnsi="Courier"/>
          <w:sz w:val="24"/>
          <w:szCs w:val="24"/>
        </w:rPr>
        <w:t xml:space="preserve">, and </w:t>
      </w:r>
      <w:proofErr w:type="spellStart"/>
      <w:r w:rsidR="004C60C0">
        <w:rPr>
          <w:rFonts w:ascii="Courier" w:hAnsi="Courier"/>
          <w:sz w:val="24"/>
          <w:szCs w:val="24"/>
        </w:rPr>
        <w:t>sacralization</w:t>
      </w:r>
      <w:proofErr w:type="spellEnd"/>
      <w:r w:rsidR="00B05680">
        <w:rPr>
          <w:rFonts w:ascii="Courier" w:hAnsi="Courier"/>
          <w:sz w:val="24"/>
          <w:szCs w:val="24"/>
        </w:rPr>
        <w:t xml:space="preserve"> documented on radiograph, </w:t>
      </w:r>
      <w:r w:rsidR="004C60C0">
        <w:rPr>
          <w:rFonts w:ascii="Courier" w:hAnsi="Courier"/>
          <w:sz w:val="24"/>
          <w:szCs w:val="24"/>
        </w:rPr>
        <w:t xml:space="preserve">none of these </w:t>
      </w:r>
      <w:r w:rsidR="00B05680">
        <w:rPr>
          <w:rFonts w:ascii="Courier" w:hAnsi="Courier"/>
          <w:sz w:val="24"/>
          <w:szCs w:val="24"/>
        </w:rPr>
        <w:t>result</w:t>
      </w:r>
      <w:r w:rsidR="004C60C0">
        <w:rPr>
          <w:rFonts w:ascii="Courier" w:hAnsi="Courier"/>
          <w:sz w:val="24"/>
          <w:szCs w:val="24"/>
        </w:rPr>
        <w:t>ed</w:t>
      </w:r>
      <w:r w:rsidR="00B05680">
        <w:rPr>
          <w:rFonts w:ascii="Courier" w:hAnsi="Courier"/>
          <w:sz w:val="24"/>
          <w:szCs w:val="24"/>
        </w:rPr>
        <w:t xml:space="preserve"> </w:t>
      </w:r>
      <w:r w:rsidR="004C60C0">
        <w:rPr>
          <w:rFonts w:ascii="Courier" w:hAnsi="Courier"/>
          <w:sz w:val="24"/>
          <w:szCs w:val="24"/>
        </w:rPr>
        <w:t>from</w:t>
      </w:r>
      <w:r w:rsidR="00B05680">
        <w:rPr>
          <w:rFonts w:ascii="Courier" w:hAnsi="Courier"/>
          <w:sz w:val="24"/>
          <w:szCs w:val="24"/>
        </w:rPr>
        <w:t xml:space="preserve"> muscle spasm or guarding </w:t>
      </w:r>
      <w:r w:rsidR="004C60C0">
        <w:rPr>
          <w:rFonts w:ascii="Courier" w:hAnsi="Courier"/>
          <w:sz w:val="24"/>
          <w:szCs w:val="24"/>
        </w:rPr>
        <w:t>and all</w:t>
      </w:r>
      <w:r w:rsidR="00B05680">
        <w:rPr>
          <w:rFonts w:ascii="Courier" w:hAnsi="Courier"/>
          <w:sz w:val="24"/>
          <w:szCs w:val="24"/>
        </w:rPr>
        <w:t xml:space="preserve"> </w:t>
      </w:r>
      <w:r w:rsidR="004C60C0">
        <w:rPr>
          <w:rFonts w:ascii="Courier" w:hAnsi="Courier"/>
          <w:sz w:val="24"/>
          <w:szCs w:val="24"/>
        </w:rPr>
        <w:t>were</w:t>
      </w:r>
      <w:r w:rsidR="00B05680">
        <w:rPr>
          <w:rFonts w:ascii="Courier" w:hAnsi="Courier"/>
          <w:sz w:val="24"/>
          <w:szCs w:val="24"/>
        </w:rPr>
        <w:t xml:space="preserve"> considered </w:t>
      </w:r>
      <w:r w:rsidR="004C60C0">
        <w:rPr>
          <w:rFonts w:ascii="Courier" w:hAnsi="Courier"/>
          <w:sz w:val="24"/>
          <w:szCs w:val="24"/>
        </w:rPr>
        <w:t>congenital</w:t>
      </w:r>
      <w:r w:rsidR="00B05680">
        <w:rPr>
          <w:rFonts w:ascii="Courier" w:hAnsi="Courier"/>
          <w:sz w:val="24"/>
          <w:szCs w:val="24"/>
        </w:rPr>
        <w:t>.</w:t>
      </w:r>
      <w:r w:rsidR="00B05680" w:rsidRPr="00B05680">
        <w:rPr>
          <w:rFonts w:ascii="Courier" w:hAnsi="Courier"/>
          <w:sz w:val="24"/>
          <w:szCs w:val="24"/>
        </w:rPr>
        <w:t xml:space="preserve"> </w:t>
      </w:r>
      <w:r w:rsidR="003D3C1F">
        <w:rPr>
          <w:rFonts w:ascii="Courier" w:hAnsi="Courier"/>
          <w:sz w:val="24"/>
          <w:szCs w:val="24"/>
        </w:rPr>
        <w:t xml:space="preserve"> </w:t>
      </w:r>
      <w:r w:rsidR="00B05680" w:rsidRPr="00B05680">
        <w:rPr>
          <w:rFonts w:ascii="Courier" w:hAnsi="Courier"/>
          <w:sz w:val="24"/>
          <w:szCs w:val="24"/>
        </w:rPr>
        <w:t>This Board recommends changing the diagnostic wording to reflect</w:t>
      </w:r>
      <w:r w:rsidR="00B05680">
        <w:rPr>
          <w:rFonts w:ascii="Courier" w:hAnsi="Courier"/>
          <w:sz w:val="24"/>
          <w:szCs w:val="24"/>
        </w:rPr>
        <w:t xml:space="preserve"> all of the CI’s back conditions to demonstrate all were considered in the rating.</w:t>
      </w:r>
    </w:p>
    <w:p w:rsidR="004C60C0" w:rsidRDefault="004C60C0" w:rsidP="00B05680">
      <w:pPr>
        <w:pStyle w:val="PlainText"/>
        <w:tabs>
          <w:tab w:val="left" w:pos="720"/>
          <w:tab w:val="left" w:pos="1080"/>
          <w:tab w:val="left" w:pos="1350"/>
          <w:tab w:val="left" w:pos="1620"/>
          <w:tab w:val="right" w:leader="dot" w:pos="9180"/>
        </w:tabs>
        <w:spacing w:line="240" w:lineRule="exact"/>
        <w:jc w:val="both"/>
        <w:rPr>
          <w:rFonts w:ascii="Courier" w:hAnsi="Courier"/>
          <w:sz w:val="24"/>
          <w:szCs w:val="24"/>
        </w:rPr>
      </w:pPr>
    </w:p>
    <w:p w:rsidR="004C60C0" w:rsidRPr="00336313" w:rsidRDefault="004C60C0" w:rsidP="00B05680">
      <w:pPr>
        <w:pStyle w:val="PlainText"/>
        <w:tabs>
          <w:tab w:val="left" w:pos="720"/>
          <w:tab w:val="left" w:pos="1080"/>
          <w:tab w:val="left" w:pos="1350"/>
          <w:tab w:val="left" w:pos="1620"/>
          <w:tab w:val="right" w:leader="dot" w:pos="9180"/>
        </w:tabs>
        <w:spacing w:line="240" w:lineRule="exact"/>
        <w:jc w:val="both"/>
        <w:rPr>
          <w:rFonts w:ascii="Courier" w:hAnsi="Courier"/>
          <w:sz w:val="24"/>
          <w:szCs w:val="24"/>
        </w:rPr>
      </w:pPr>
      <w:r>
        <w:rPr>
          <w:rFonts w:ascii="Courier" w:hAnsi="Courier"/>
          <w:sz w:val="24"/>
          <w:szCs w:val="24"/>
        </w:rPr>
        <w:t xml:space="preserve">While the term partial rotator cuff tear was not included in the AF PEB diagnostic wording, review of the records demonstrate the PEB was likely aware of this condition and considered it when determining the disability rating. </w:t>
      </w:r>
      <w:r w:rsidR="003D3C1F">
        <w:rPr>
          <w:rFonts w:ascii="Courier" w:hAnsi="Courier"/>
          <w:sz w:val="24"/>
          <w:szCs w:val="24"/>
        </w:rPr>
        <w:t xml:space="preserve"> </w:t>
      </w:r>
      <w:r>
        <w:rPr>
          <w:rFonts w:ascii="Courier" w:hAnsi="Courier"/>
          <w:sz w:val="24"/>
          <w:szCs w:val="24"/>
        </w:rPr>
        <w:t xml:space="preserve">The VASRD code 5304 is routinely used by the AF PEB as </w:t>
      </w:r>
      <w:r w:rsidR="007B6B4D">
        <w:rPr>
          <w:rFonts w:ascii="Courier" w:hAnsi="Courier"/>
          <w:sz w:val="24"/>
          <w:szCs w:val="24"/>
        </w:rPr>
        <w:t xml:space="preserve">an </w:t>
      </w:r>
      <w:r>
        <w:rPr>
          <w:rFonts w:ascii="Courier" w:hAnsi="Courier"/>
          <w:sz w:val="24"/>
          <w:szCs w:val="24"/>
        </w:rPr>
        <w:t xml:space="preserve">analogous code to rate rotator cuff injuries. </w:t>
      </w:r>
      <w:r w:rsidR="003D3C1F">
        <w:rPr>
          <w:rFonts w:ascii="Courier" w:hAnsi="Courier"/>
          <w:sz w:val="24"/>
          <w:szCs w:val="24"/>
        </w:rPr>
        <w:t xml:space="preserve"> </w:t>
      </w:r>
      <w:r>
        <w:rPr>
          <w:rFonts w:ascii="Courier" w:hAnsi="Courier"/>
          <w:sz w:val="24"/>
          <w:szCs w:val="24"/>
        </w:rPr>
        <w:t>The VA included th</w:t>
      </w:r>
      <w:r w:rsidR="007B6B4D">
        <w:rPr>
          <w:rFonts w:ascii="Courier" w:hAnsi="Courier"/>
          <w:sz w:val="24"/>
          <w:szCs w:val="24"/>
        </w:rPr>
        <w:t>e</w:t>
      </w:r>
      <w:r>
        <w:rPr>
          <w:rFonts w:ascii="Courier" w:hAnsi="Courier"/>
          <w:sz w:val="24"/>
          <w:szCs w:val="24"/>
        </w:rPr>
        <w:t xml:space="preserve"> wording and arrived at the same disability rating</w:t>
      </w:r>
      <w:r w:rsidR="00184DF1">
        <w:rPr>
          <w:rFonts w:ascii="Courier" w:hAnsi="Courier"/>
          <w:sz w:val="24"/>
          <w:szCs w:val="24"/>
        </w:rPr>
        <w:t xml:space="preserve"> although they used a different code</w:t>
      </w:r>
      <w:r>
        <w:rPr>
          <w:rFonts w:ascii="Courier" w:hAnsi="Courier"/>
          <w:sz w:val="24"/>
          <w:szCs w:val="24"/>
        </w:rPr>
        <w:t xml:space="preserve">. </w:t>
      </w:r>
      <w:r w:rsidR="003D3C1F">
        <w:rPr>
          <w:rFonts w:ascii="Courier" w:hAnsi="Courier"/>
          <w:sz w:val="24"/>
          <w:szCs w:val="24"/>
        </w:rPr>
        <w:t xml:space="preserve"> </w:t>
      </w:r>
      <w:r>
        <w:rPr>
          <w:rFonts w:ascii="Courier" w:hAnsi="Courier"/>
          <w:sz w:val="24"/>
          <w:szCs w:val="24"/>
        </w:rPr>
        <w:t xml:space="preserve">The VA considers either 5304 or 5201-5019 as appropriate analogous codes for rating rotator cuff injuries. </w:t>
      </w:r>
      <w:r w:rsidR="003D3C1F">
        <w:rPr>
          <w:rFonts w:ascii="Courier" w:hAnsi="Courier"/>
          <w:sz w:val="24"/>
          <w:szCs w:val="24"/>
        </w:rPr>
        <w:t xml:space="preserve"> </w:t>
      </w:r>
      <w:r>
        <w:rPr>
          <w:rFonts w:ascii="Courier" w:hAnsi="Courier"/>
          <w:sz w:val="24"/>
          <w:szCs w:val="24"/>
        </w:rPr>
        <w:t>This Board independently rated the CI’s shoulder condition, considered both the impingement syndrome and the partial rotator cuff tear, and arrived at the same disability rating of 10%.</w:t>
      </w:r>
      <w:r w:rsidR="007B6B4D">
        <w:rPr>
          <w:rFonts w:ascii="Courier" w:hAnsi="Courier"/>
          <w:sz w:val="24"/>
          <w:szCs w:val="24"/>
        </w:rPr>
        <w:t xml:space="preserve"> </w:t>
      </w:r>
      <w:r w:rsidR="003D3C1F">
        <w:rPr>
          <w:rFonts w:ascii="Courier" w:hAnsi="Courier"/>
          <w:sz w:val="24"/>
          <w:szCs w:val="24"/>
        </w:rPr>
        <w:t xml:space="preserve"> </w:t>
      </w:r>
      <w:r w:rsidR="007B6B4D">
        <w:rPr>
          <w:rFonts w:ascii="Courier" w:hAnsi="Courier"/>
          <w:sz w:val="24"/>
          <w:szCs w:val="24"/>
        </w:rPr>
        <w:t xml:space="preserve">The 10% rating is based on painful motion of the shoulder joint IAW VASRD paragraph </w:t>
      </w:r>
      <w:r w:rsidR="007B6B4D" w:rsidRPr="004304E5">
        <w:rPr>
          <w:rFonts w:ascii="Courier" w:hAnsi="Times New Roman"/>
          <w:sz w:val="24"/>
          <w:szCs w:val="24"/>
        </w:rPr>
        <w:t>§</w:t>
      </w:r>
      <w:r w:rsidR="007B6B4D" w:rsidRPr="004304E5">
        <w:rPr>
          <w:rFonts w:ascii="Courier" w:hAnsi="Courier"/>
          <w:sz w:val="24"/>
          <w:szCs w:val="24"/>
        </w:rPr>
        <w:t>4.59 Painful Motion</w:t>
      </w:r>
      <w:r w:rsidR="007B6B4D">
        <w:rPr>
          <w:rFonts w:ascii="Courier" w:hAnsi="Courier"/>
          <w:sz w:val="24"/>
          <w:szCs w:val="24"/>
        </w:rPr>
        <w:t>.</w:t>
      </w:r>
      <w:r w:rsidR="003D3C1F">
        <w:rPr>
          <w:rFonts w:ascii="Courier" w:hAnsi="Courier"/>
          <w:sz w:val="24"/>
          <w:szCs w:val="24"/>
        </w:rPr>
        <w:t xml:space="preserve"> </w:t>
      </w:r>
      <w:r w:rsidR="007B6B4D">
        <w:rPr>
          <w:rFonts w:ascii="Courier" w:hAnsi="Courier"/>
          <w:sz w:val="24"/>
          <w:szCs w:val="24"/>
        </w:rPr>
        <w:t xml:space="preserve"> The CI’s limited range of shoulder motion did not meet the minimum compensable level for VASRD 5201 Arm, limited motion of, which requires motion limited to the level of the shoulder, or 90 degrees of flexion o</w:t>
      </w:r>
      <w:r w:rsidR="00184DF1">
        <w:rPr>
          <w:rFonts w:ascii="Courier" w:hAnsi="Courier"/>
          <w:sz w:val="24"/>
          <w:szCs w:val="24"/>
        </w:rPr>
        <w:t>r</w:t>
      </w:r>
      <w:r w:rsidR="007B6B4D">
        <w:rPr>
          <w:rFonts w:ascii="Courier" w:hAnsi="Courier"/>
          <w:sz w:val="24"/>
          <w:szCs w:val="24"/>
        </w:rPr>
        <w:t xml:space="preserve"> abduction. </w:t>
      </w:r>
      <w:r w:rsidR="003D3C1F">
        <w:rPr>
          <w:rFonts w:ascii="Courier" w:hAnsi="Courier"/>
          <w:sz w:val="24"/>
          <w:szCs w:val="24"/>
        </w:rPr>
        <w:t xml:space="preserve"> </w:t>
      </w:r>
      <w:r w:rsidR="007B6B4D">
        <w:rPr>
          <w:rFonts w:ascii="Courier" w:hAnsi="Courier"/>
          <w:sz w:val="24"/>
          <w:szCs w:val="24"/>
        </w:rPr>
        <w:t xml:space="preserve">On various examinations, the CI was able to flex her left shoulder to either 120 or 180 degrees and abduct her left shoulder to 140 or 110 degrees. </w:t>
      </w:r>
      <w:r w:rsidR="003D3C1F">
        <w:rPr>
          <w:rFonts w:ascii="Courier" w:hAnsi="Courier"/>
          <w:sz w:val="24"/>
          <w:szCs w:val="24"/>
        </w:rPr>
        <w:t xml:space="preserve"> </w:t>
      </w:r>
      <w:r w:rsidR="007B6B4D">
        <w:rPr>
          <w:rFonts w:ascii="Courier" w:hAnsi="Courier"/>
          <w:sz w:val="24"/>
          <w:szCs w:val="24"/>
        </w:rPr>
        <w:t xml:space="preserve">The motion </w:t>
      </w:r>
      <w:r w:rsidR="007D7E3D">
        <w:rPr>
          <w:rFonts w:ascii="Courier" w:hAnsi="Courier"/>
          <w:sz w:val="24"/>
          <w:szCs w:val="24"/>
        </w:rPr>
        <w:t>is</w:t>
      </w:r>
      <w:r w:rsidR="007B6B4D">
        <w:rPr>
          <w:rFonts w:ascii="Courier" w:hAnsi="Courier"/>
          <w:sz w:val="24"/>
          <w:szCs w:val="24"/>
        </w:rPr>
        <w:t xml:space="preserve"> limited by pain and </w:t>
      </w:r>
      <w:r w:rsidR="007D7E3D">
        <w:rPr>
          <w:rFonts w:ascii="Courier" w:hAnsi="Courier"/>
          <w:sz w:val="24"/>
          <w:szCs w:val="24"/>
        </w:rPr>
        <w:t>is</w:t>
      </w:r>
      <w:r w:rsidR="007B6B4D">
        <w:rPr>
          <w:rFonts w:ascii="Courier" w:hAnsi="Courier"/>
          <w:sz w:val="24"/>
          <w:szCs w:val="24"/>
        </w:rPr>
        <w:t xml:space="preserve"> appropriately rated as </w:t>
      </w:r>
      <w:r w:rsidR="007D7E3D">
        <w:rPr>
          <w:rFonts w:ascii="Courier" w:hAnsi="Courier"/>
          <w:sz w:val="24"/>
          <w:szCs w:val="24"/>
        </w:rPr>
        <w:t xml:space="preserve">analogous to </w:t>
      </w:r>
      <w:r w:rsidR="007B6B4D">
        <w:rPr>
          <w:rFonts w:ascii="Courier" w:hAnsi="Courier"/>
          <w:sz w:val="24"/>
          <w:szCs w:val="24"/>
        </w:rPr>
        <w:t xml:space="preserve">moderate impairment of Group IV muscles under VASRD 5304. </w:t>
      </w:r>
      <w:r w:rsidR="003D3C1F">
        <w:rPr>
          <w:rFonts w:ascii="Courier" w:hAnsi="Courier"/>
          <w:sz w:val="24"/>
          <w:szCs w:val="24"/>
        </w:rPr>
        <w:t xml:space="preserve"> </w:t>
      </w:r>
      <w:r w:rsidR="007B6B4D">
        <w:rPr>
          <w:rFonts w:ascii="Courier" w:hAnsi="Courier"/>
          <w:sz w:val="24"/>
          <w:szCs w:val="24"/>
        </w:rPr>
        <w:t xml:space="preserve">This muscle group includes </w:t>
      </w:r>
      <w:proofErr w:type="spellStart"/>
      <w:r w:rsidR="007B6B4D">
        <w:rPr>
          <w:rFonts w:ascii="Courier" w:hAnsi="Courier"/>
          <w:sz w:val="24"/>
          <w:szCs w:val="24"/>
        </w:rPr>
        <w:t>supr</w:t>
      </w:r>
      <w:r w:rsidR="007D7E3D">
        <w:rPr>
          <w:rFonts w:ascii="Courier" w:hAnsi="Courier"/>
          <w:sz w:val="24"/>
          <w:szCs w:val="24"/>
        </w:rPr>
        <w:t>a</w:t>
      </w:r>
      <w:r w:rsidR="007B6B4D">
        <w:rPr>
          <w:rFonts w:ascii="Courier" w:hAnsi="Courier"/>
          <w:sz w:val="24"/>
          <w:szCs w:val="24"/>
        </w:rPr>
        <w:t>spin</w:t>
      </w:r>
      <w:r w:rsidR="007D7E3D">
        <w:rPr>
          <w:rFonts w:ascii="Courier" w:hAnsi="Courier"/>
          <w:sz w:val="24"/>
          <w:szCs w:val="24"/>
        </w:rPr>
        <w:t>a</w:t>
      </w:r>
      <w:r w:rsidR="007B6B4D">
        <w:rPr>
          <w:rFonts w:ascii="Courier" w:hAnsi="Courier"/>
          <w:sz w:val="24"/>
          <w:szCs w:val="24"/>
        </w:rPr>
        <w:t>tus</w:t>
      </w:r>
      <w:proofErr w:type="spellEnd"/>
      <w:r w:rsidR="007B6B4D">
        <w:rPr>
          <w:rFonts w:ascii="Courier" w:hAnsi="Courier"/>
          <w:sz w:val="24"/>
          <w:szCs w:val="24"/>
        </w:rPr>
        <w:t xml:space="preserve">, </w:t>
      </w:r>
      <w:proofErr w:type="spellStart"/>
      <w:r w:rsidR="007B6B4D">
        <w:rPr>
          <w:rFonts w:ascii="Courier" w:hAnsi="Courier"/>
          <w:sz w:val="24"/>
          <w:szCs w:val="24"/>
        </w:rPr>
        <w:t>infraspinatous</w:t>
      </w:r>
      <w:proofErr w:type="spellEnd"/>
      <w:r w:rsidR="007B6B4D">
        <w:rPr>
          <w:rFonts w:ascii="Courier" w:hAnsi="Courier"/>
          <w:sz w:val="24"/>
          <w:szCs w:val="24"/>
        </w:rPr>
        <w:t xml:space="preserve">, </w:t>
      </w:r>
      <w:proofErr w:type="spellStart"/>
      <w:r w:rsidR="007B6B4D">
        <w:rPr>
          <w:rFonts w:ascii="Courier" w:hAnsi="Courier"/>
          <w:sz w:val="24"/>
          <w:szCs w:val="24"/>
        </w:rPr>
        <w:t>teres</w:t>
      </w:r>
      <w:proofErr w:type="spellEnd"/>
      <w:r w:rsidR="007B6B4D">
        <w:rPr>
          <w:rFonts w:ascii="Courier" w:hAnsi="Courier"/>
          <w:sz w:val="24"/>
          <w:szCs w:val="24"/>
        </w:rPr>
        <w:t xml:space="preserve"> minor, </w:t>
      </w:r>
      <w:proofErr w:type="spellStart"/>
      <w:r w:rsidR="007B6B4D">
        <w:rPr>
          <w:rFonts w:ascii="Courier" w:hAnsi="Courier"/>
          <w:sz w:val="24"/>
          <w:szCs w:val="24"/>
        </w:rPr>
        <w:t>subscapularis</w:t>
      </w:r>
      <w:proofErr w:type="spellEnd"/>
      <w:r w:rsidR="007B6B4D">
        <w:rPr>
          <w:rFonts w:ascii="Courier" w:hAnsi="Courier"/>
          <w:sz w:val="24"/>
          <w:szCs w:val="24"/>
        </w:rPr>
        <w:t xml:space="preserve">, and </w:t>
      </w:r>
      <w:proofErr w:type="spellStart"/>
      <w:r w:rsidR="007B6B4D">
        <w:rPr>
          <w:rFonts w:ascii="Courier" w:hAnsi="Courier"/>
          <w:sz w:val="24"/>
          <w:szCs w:val="24"/>
        </w:rPr>
        <w:t>coracobrachialis</w:t>
      </w:r>
      <w:proofErr w:type="spellEnd"/>
      <w:r w:rsidR="007D7E3D">
        <w:rPr>
          <w:rFonts w:ascii="Courier" w:hAnsi="Courier"/>
          <w:sz w:val="24"/>
          <w:szCs w:val="24"/>
        </w:rPr>
        <w:t xml:space="preserve"> muscles</w:t>
      </w:r>
      <w:r w:rsidR="007B6B4D">
        <w:rPr>
          <w:rFonts w:ascii="Courier" w:hAnsi="Courier"/>
          <w:sz w:val="24"/>
          <w:szCs w:val="24"/>
        </w:rPr>
        <w:t>.</w:t>
      </w:r>
      <w:r w:rsidR="007D7E3D">
        <w:rPr>
          <w:rFonts w:ascii="Courier" w:hAnsi="Courier"/>
          <w:sz w:val="24"/>
          <w:szCs w:val="24"/>
        </w:rPr>
        <w:t xml:space="preserve"> </w:t>
      </w:r>
      <w:r w:rsidR="003D3C1F">
        <w:rPr>
          <w:rFonts w:ascii="Courier" w:hAnsi="Courier"/>
          <w:sz w:val="24"/>
          <w:szCs w:val="24"/>
        </w:rPr>
        <w:t xml:space="preserve"> </w:t>
      </w:r>
      <w:r w:rsidR="007D7E3D">
        <w:rPr>
          <w:rFonts w:ascii="Courier" w:hAnsi="Courier"/>
          <w:sz w:val="24"/>
          <w:szCs w:val="24"/>
        </w:rPr>
        <w:t xml:space="preserve">A moderate impairment on the dominant side is rated at 10%. Whether the disability rating uses 5304 or 5201-5019, the 10% rating is warranted. </w:t>
      </w:r>
      <w:r w:rsidR="003D3C1F">
        <w:rPr>
          <w:rFonts w:ascii="Courier" w:hAnsi="Courier"/>
          <w:sz w:val="24"/>
          <w:szCs w:val="24"/>
        </w:rPr>
        <w:t xml:space="preserve"> </w:t>
      </w:r>
      <w:r w:rsidR="007D7E3D">
        <w:rPr>
          <w:rFonts w:ascii="Courier" w:hAnsi="Courier"/>
          <w:sz w:val="24"/>
          <w:szCs w:val="24"/>
        </w:rPr>
        <w:t>This Board recommends changing the diagnostic wording to reflect both of the CI’s shoulder conditions, impingement and partial rotator cuff tear to demonstrate both were considered in the rating.</w:t>
      </w:r>
    </w:p>
    <w:p w:rsidR="00F552C8" w:rsidRPr="005F644A" w:rsidRDefault="00F552C8" w:rsidP="005F644A">
      <w:pPr>
        <w:tabs>
          <w:tab w:val="left" w:pos="288"/>
          <w:tab w:val="left" w:pos="4752"/>
        </w:tabs>
        <w:spacing w:after="0" w:line="240" w:lineRule="exact"/>
        <w:jc w:val="both"/>
        <w:rPr>
          <w:rFonts w:ascii="Courier" w:hAnsi="Courier"/>
          <w:sz w:val="24"/>
          <w:szCs w:val="24"/>
        </w:rPr>
      </w:pPr>
    </w:p>
    <w:p w:rsidR="00CA1CBC" w:rsidRPr="00CA1CBC" w:rsidRDefault="00B05680" w:rsidP="00CA1CBC">
      <w:pPr>
        <w:spacing w:after="0" w:line="240" w:lineRule="exact"/>
        <w:jc w:val="both"/>
        <w:rPr>
          <w:rFonts w:ascii="Courier" w:hAnsi="Courier"/>
          <w:sz w:val="24"/>
          <w:szCs w:val="24"/>
        </w:rPr>
      </w:pPr>
      <w:r>
        <w:rPr>
          <w:rFonts w:ascii="Courier" w:hAnsi="Courier"/>
          <w:sz w:val="24"/>
          <w:szCs w:val="24"/>
        </w:rPr>
        <w:t>In addition to the back and shoulder conditions, t</w:t>
      </w:r>
      <w:r w:rsidR="00037267" w:rsidRPr="00CA1CBC">
        <w:rPr>
          <w:rFonts w:ascii="Courier" w:hAnsi="Courier"/>
          <w:sz w:val="24"/>
          <w:szCs w:val="24"/>
        </w:rPr>
        <w:t xml:space="preserve">he </w:t>
      </w:r>
      <w:r w:rsidR="00CA1CBC">
        <w:rPr>
          <w:rFonts w:ascii="Courier" w:hAnsi="Courier"/>
          <w:sz w:val="24"/>
          <w:szCs w:val="24"/>
        </w:rPr>
        <w:t>VA also rated</w:t>
      </w:r>
      <w:r w:rsidR="00037267" w:rsidRPr="00CA1CBC">
        <w:rPr>
          <w:rFonts w:ascii="Courier" w:hAnsi="Courier"/>
          <w:sz w:val="24"/>
          <w:szCs w:val="24"/>
        </w:rPr>
        <w:t xml:space="preserve"> </w:t>
      </w:r>
      <w:r w:rsidR="00CA1CBC" w:rsidRPr="00CA1CBC">
        <w:rPr>
          <w:rFonts w:ascii="Courier" w:hAnsi="Courier"/>
          <w:sz w:val="24"/>
          <w:szCs w:val="24"/>
        </w:rPr>
        <w:t xml:space="preserve">9433 </w:t>
      </w:r>
      <w:proofErr w:type="spellStart"/>
      <w:r w:rsidR="00CA1CBC" w:rsidRPr="00CA1CBC">
        <w:rPr>
          <w:rFonts w:ascii="Courier" w:hAnsi="Courier"/>
          <w:sz w:val="24"/>
          <w:szCs w:val="24"/>
        </w:rPr>
        <w:t>Dysthymic</w:t>
      </w:r>
      <w:proofErr w:type="spellEnd"/>
      <w:r w:rsidR="00CA1CBC" w:rsidRPr="00CA1CBC">
        <w:rPr>
          <w:rFonts w:ascii="Courier" w:hAnsi="Courier"/>
          <w:sz w:val="24"/>
          <w:szCs w:val="24"/>
        </w:rPr>
        <w:t xml:space="preserve"> Disorder with Anxiety Symptoms</w:t>
      </w:r>
      <w:r w:rsidR="00037267" w:rsidRPr="00CA1CBC">
        <w:rPr>
          <w:rFonts w:ascii="Courier" w:hAnsi="Courier"/>
          <w:sz w:val="24"/>
          <w:szCs w:val="24"/>
        </w:rPr>
        <w:t>.</w:t>
      </w:r>
      <w:r w:rsidR="003D3C1F">
        <w:rPr>
          <w:rFonts w:ascii="Courier" w:hAnsi="Courier"/>
          <w:sz w:val="24"/>
          <w:szCs w:val="24"/>
        </w:rPr>
        <w:t xml:space="preserve"> </w:t>
      </w:r>
      <w:r w:rsidR="00CA1CBC">
        <w:rPr>
          <w:rFonts w:ascii="Courier" w:hAnsi="Courier"/>
          <w:sz w:val="24"/>
          <w:szCs w:val="24"/>
        </w:rPr>
        <w:t xml:space="preserve"> However, examining this condition is outside the scope of this Board. </w:t>
      </w:r>
      <w:r w:rsidR="00CA1CBC" w:rsidRPr="00CA1CBC">
        <w:rPr>
          <w:rFonts w:ascii="Courier" w:hAnsi="Courier"/>
          <w:sz w:val="24"/>
          <w:szCs w:val="24"/>
        </w:rPr>
        <w:lastRenderedPageBreak/>
        <w:t>Internal policy pr</w:t>
      </w:r>
      <w:r w:rsidR="00CA1CBC">
        <w:rPr>
          <w:rFonts w:ascii="Courier" w:hAnsi="Courier"/>
          <w:sz w:val="24"/>
          <w:szCs w:val="24"/>
        </w:rPr>
        <w:t>eviously agreed to by the PDBR</w:t>
      </w:r>
      <w:r w:rsidR="00CA1CBC" w:rsidRPr="00CA1CBC">
        <w:rPr>
          <w:rFonts w:ascii="Courier" w:hAnsi="Courier"/>
          <w:sz w:val="24"/>
          <w:szCs w:val="24"/>
        </w:rPr>
        <w:t xml:space="preserve"> is that only conditions specifically noted in the DES submission (MEB physical, NARSUM and PEB documents) are reasonable for Board recommendation as additionally unfitting for service disability </w:t>
      </w:r>
      <w:r w:rsidR="00184DF1">
        <w:rPr>
          <w:rFonts w:ascii="Courier" w:hAnsi="Courier"/>
          <w:sz w:val="24"/>
          <w:szCs w:val="24"/>
        </w:rPr>
        <w:t>rating.  With this precedence, t</w:t>
      </w:r>
      <w:r w:rsidR="00CA1CBC" w:rsidRPr="00CA1CBC">
        <w:rPr>
          <w:rFonts w:ascii="Courier" w:hAnsi="Courier"/>
          <w:sz w:val="24"/>
          <w:szCs w:val="24"/>
        </w:rPr>
        <w:t>he CI retains the right to request reconsideration from their Service BCMR to address adding this condition as unfitting.</w:t>
      </w:r>
    </w:p>
    <w:p w:rsidR="00037267" w:rsidRPr="009F39E2" w:rsidRDefault="00037267" w:rsidP="005F644A">
      <w:pPr>
        <w:tabs>
          <w:tab w:val="left" w:pos="288"/>
          <w:tab w:val="left" w:pos="4752"/>
        </w:tabs>
        <w:spacing w:after="0" w:line="240" w:lineRule="exact"/>
        <w:jc w:val="both"/>
        <w:rPr>
          <w:rFonts w:ascii="Courier" w:hAnsi="Courier"/>
          <w:sz w:val="24"/>
          <w:szCs w:val="24"/>
        </w:rPr>
      </w:pPr>
      <w:r w:rsidRPr="009F39E2">
        <w:rPr>
          <w:rFonts w:ascii="Courier" w:hAnsi="Courier"/>
          <w:sz w:val="24"/>
          <w:szCs w:val="24"/>
        </w:rPr>
        <w:t>________________________________________________________________</w:t>
      </w:r>
    </w:p>
    <w:p w:rsidR="004838E9" w:rsidRDefault="004838E9" w:rsidP="009F39E2">
      <w:pPr>
        <w:tabs>
          <w:tab w:val="left" w:pos="288"/>
          <w:tab w:val="left" w:pos="4752"/>
        </w:tabs>
        <w:spacing w:after="0" w:line="240" w:lineRule="exact"/>
        <w:jc w:val="both"/>
        <w:rPr>
          <w:rFonts w:ascii="Courier" w:hAnsi="Courier"/>
          <w:caps/>
          <w:sz w:val="24"/>
          <w:szCs w:val="24"/>
          <w:u w:val="single"/>
        </w:rPr>
      </w:pPr>
    </w:p>
    <w:p w:rsidR="009F39E2" w:rsidRPr="009F39E2" w:rsidRDefault="009F39E2" w:rsidP="009F39E2">
      <w:pPr>
        <w:tabs>
          <w:tab w:val="left" w:pos="288"/>
          <w:tab w:val="left" w:pos="4752"/>
        </w:tabs>
        <w:spacing w:after="0" w:line="240" w:lineRule="exact"/>
        <w:jc w:val="both"/>
        <w:rPr>
          <w:rFonts w:ascii="Courier" w:hAnsi="Courier"/>
          <w:sz w:val="24"/>
          <w:szCs w:val="24"/>
        </w:rPr>
      </w:pPr>
      <w:r w:rsidRPr="009F39E2">
        <w:rPr>
          <w:rFonts w:ascii="Courier" w:hAnsi="Courier"/>
          <w:caps/>
          <w:sz w:val="24"/>
          <w:szCs w:val="24"/>
          <w:u w:val="single"/>
        </w:rPr>
        <w:t>RECOMMENDATION</w:t>
      </w:r>
      <w:r w:rsidRPr="009F39E2">
        <w:rPr>
          <w:rFonts w:ascii="Courier" w:hAnsi="Courier"/>
          <w:sz w:val="24"/>
          <w:szCs w:val="24"/>
        </w:rPr>
        <w:t>:  The Board recommends that the CI</w:t>
      </w:r>
      <w:r w:rsidRPr="009F39E2">
        <w:rPr>
          <w:rFonts w:ascii="Courier"/>
          <w:sz w:val="24"/>
          <w:szCs w:val="24"/>
        </w:rPr>
        <w:t>’</w:t>
      </w:r>
      <w:r w:rsidRPr="009F39E2">
        <w:rPr>
          <w:rFonts w:ascii="Courier" w:hAnsi="Courier"/>
          <w:sz w:val="24"/>
          <w:szCs w:val="24"/>
        </w:rPr>
        <w:t>s prior determination be modified as follows, effective as of the date of the CI</w:t>
      </w:r>
      <w:r w:rsidRPr="009F39E2">
        <w:rPr>
          <w:rFonts w:ascii="Courier"/>
          <w:sz w:val="24"/>
          <w:szCs w:val="24"/>
        </w:rPr>
        <w:t>’</w:t>
      </w:r>
      <w:r w:rsidRPr="009F39E2">
        <w:rPr>
          <w:rFonts w:ascii="Courier" w:hAnsi="Courier"/>
          <w:sz w:val="24"/>
          <w:szCs w:val="24"/>
        </w:rPr>
        <w:t>s prior medical separation.</w:t>
      </w:r>
    </w:p>
    <w:p w:rsidR="00184204" w:rsidRPr="005F644A" w:rsidRDefault="00184204" w:rsidP="005F644A">
      <w:pPr>
        <w:tabs>
          <w:tab w:val="left" w:pos="288"/>
          <w:tab w:val="left" w:pos="4752"/>
        </w:tabs>
        <w:spacing w:after="0" w:line="240" w:lineRule="exact"/>
        <w:jc w:val="both"/>
        <w:rPr>
          <w:rFonts w:ascii="Courier" w:hAnsi="Courier"/>
          <w:sz w:val="24"/>
          <w:szCs w:val="24"/>
        </w:rPr>
      </w:pPr>
    </w:p>
    <w:tbl>
      <w:tblPr>
        <w:tblStyle w:val="TableGrid"/>
        <w:tblW w:w="0" w:type="auto"/>
        <w:tblInd w:w="108" w:type="dxa"/>
        <w:tblLook w:val="04A0"/>
      </w:tblPr>
      <w:tblGrid>
        <w:gridCol w:w="6300"/>
        <w:gridCol w:w="1800"/>
        <w:gridCol w:w="1170"/>
      </w:tblGrid>
      <w:tr w:rsidR="00037267" w:rsidRPr="005F644A"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F644A" w:rsidRDefault="00037267" w:rsidP="005F644A">
            <w:pPr>
              <w:tabs>
                <w:tab w:val="left" w:pos="288"/>
                <w:tab w:val="left" w:pos="4752"/>
              </w:tabs>
              <w:spacing w:after="0" w:line="240" w:lineRule="exact"/>
              <w:jc w:val="both"/>
              <w:rPr>
                <w:rFonts w:ascii="Courier" w:hAnsi="Courier"/>
                <w:caps/>
                <w:sz w:val="24"/>
                <w:szCs w:val="24"/>
              </w:rPr>
            </w:pPr>
            <w:r w:rsidRPr="005F644A">
              <w:rPr>
                <w:rFonts w:ascii="Courier" w:hAnsi="Courier"/>
                <w:caps/>
                <w:sz w:val="24"/>
                <w:szCs w:val="24"/>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Rating</w:t>
            </w:r>
          </w:p>
        </w:tc>
      </w:tr>
      <w:tr w:rsidR="00037267" w:rsidRPr="005F644A"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267" w:rsidRPr="005F644A" w:rsidRDefault="009F39E2" w:rsidP="00B05680">
            <w:pPr>
              <w:tabs>
                <w:tab w:val="left" w:pos="288"/>
                <w:tab w:val="left" w:pos="4752"/>
              </w:tabs>
              <w:spacing w:after="0" w:line="240" w:lineRule="exact"/>
              <w:jc w:val="both"/>
              <w:rPr>
                <w:rFonts w:ascii="Courier" w:hAnsi="Courier"/>
                <w:sz w:val="24"/>
                <w:szCs w:val="24"/>
              </w:rPr>
            </w:pPr>
            <w:r>
              <w:rPr>
                <w:rFonts w:ascii="Courier" w:hAnsi="Courier"/>
                <w:sz w:val="24"/>
                <w:szCs w:val="24"/>
              </w:rPr>
              <w:t xml:space="preserve">Spinal </w:t>
            </w:r>
            <w:proofErr w:type="spellStart"/>
            <w:r>
              <w:rPr>
                <w:rFonts w:ascii="Courier" w:hAnsi="Courier"/>
                <w:sz w:val="24"/>
                <w:szCs w:val="24"/>
              </w:rPr>
              <w:t>Stenosis</w:t>
            </w:r>
            <w:proofErr w:type="spellEnd"/>
            <w:r>
              <w:rPr>
                <w:rFonts w:ascii="Courier" w:hAnsi="Courier"/>
                <w:sz w:val="24"/>
                <w:szCs w:val="24"/>
              </w:rPr>
              <w:t xml:space="preserve">, </w:t>
            </w:r>
            <w:proofErr w:type="spellStart"/>
            <w:r>
              <w:rPr>
                <w:rFonts w:ascii="Courier" w:hAnsi="Courier"/>
                <w:sz w:val="24"/>
                <w:szCs w:val="24"/>
              </w:rPr>
              <w:t>Spondylolisthesis</w:t>
            </w:r>
            <w:proofErr w:type="spellEnd"/>
            <w:r>
              <w:rPr>
                <w:rFonts w:ascii="Courier" w:hAnsi="Courier"/>
                <w:sz w:val="24"/>
                <w:szCs w:val="24"/>
              </w:rPr>
              <w:t xml:space="preserve">, </w:t>
            </w:r>
            <w:r w:rsidR="00B05680">
              <w:rPr>
                <w:rFonts w:ascii="Courier" w:hAnsi="Courier"/>
                <w:sz w:val="24"/>
                <w:szCs w:val="24"/>
              </w:rPr>
              <w:t xml:space="preserve">Bilateral Pars Fractures at L5, </w:t>
            </w:r>
            <w:r w:rsidR="00B6061B">
              <w:rPr>
                <w:rFonts w:ascii="Courier" w:hAnsi="Courier"/>
                <w:sz w:val="24"/>
                <w:szCs w:val="24"/>
              </w:rPr>
              <w:t>and Herniated Nucle</w:t>
            </w:r>
            <w:r>
              <w:rPr>
                <w:rFonts w:ascii="Courier" w:hAnsi="Courier"/>
                <w:sz w:val="24"/>
                <w:szCs w:val="24"/>
              </w:rPr>
              <w:t xml:space="preserve">us </w:t>
            </w:r>
            <w:proofErr w:type="spellStart"/>
            <w:r>
              <w:rPr>
                <w:rFonts w:ascii="Courier" w:hAnsi="Courier"/>
                <w:sz w:val="24"/>
                <w:szCs w:val="24"/>
              </w:rPr>
              <w:t>Pulposus</w:t>
            </w:r>
            <w:proofErr w:type="spellEnd"/>
            <w:r>
              <w:rPr>
                <w:rFonts w:ascii="Courier" w:hAnsi="Courier"/>
                <w:sz w:val="24"/>
                <w:szCs w:val="24"/>
              </w:rPr>
              <w:t xml:space="preserve"> Status Post Two Spinal Fusion Surgeries L5-S1</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9F39E2" w:rsidP="009F39E2">
            <w:pPr>
              <w:tabs>
                <w:tab w:val="left" w:pos="288"/>
                <w:tab w:val="left" w:pos="4752"/>
              </w:tabs>
              <w:spacing w:after="0" w:line="240" w:lineRule="exact"/>
              <w:jc w:val="center"/>
              <w:rPr>
                <w:rFonts w:ascii="Courier" w:hAnsi="Courier"/>
                <w:sz w:val="24"/>
                <w:szCs w:val="24"/>
              </w:rPr>
            </w:pPr>
            <w:r>
              <w:rPr>
                <w:rFonts w:ascii="Courier" w:hAnsi="Courier"/>
                <w:sz w:val="24"/>
                <w:szCs w:val="24"/>
              </w:rPr>
              <w:t>5241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9F39E2" w:rsidP="009F39E2">
            <w:pPr>
              <w:tabs>
                <w:tab w:val="left" w:pos="288"/>
                <w:tab w:val="left" w:pos="4752"/>
              </w:tabs>
              <w:spacing w:after="0" w:line="240" w:lineRule="exact"/>
              <w:jc w:val="center"/>
              <w:rPr>
                <w:rFonts w:ascii="Courier" w:hAnsi="Courier"/>
                <w:sz w:val="24"/>
                <w:szCs w:val="24"/>
              </w:rPr>
            </w:pPr>
            <w:r>
              <w:rPr>
                <w:rFonts w:ascii="Courier" w:hAnsi="Courier"/>
                <w:sz w:val="24"/>
                <w:szCs w:val="24"/>
              </w:rPr>
              <w:t>10</w:t>
            </w:r>
            <w:r w:rsidR="00037267" w:rsidRPr="005F644A">
              <w:rPr>
                <w:rFonts w:ascii="Courier" w:hAnsi="Courier"/>
                <w:sz w:val="24"/>
                <w:szCs w:val="24"/>
              </w:rPr>
              <w:t>%</w:t>
            </w:r>
          </w:p>
        </w:tc>
      </w:tr>
      <w:tr w:rsidR="00037267" w:rsidRPr="005F644A"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7267" w:rsidRPr="005F644A" w:rsidRDefault="009F39E2" w:rsidP="005F644A">
            <w:pPr>
              <w:tabs>
                <w:tab w:val="left" w:pos="288"/>
                <w:tab w:val="left" w:pos="4752"/>
              </w:tabs>
              <w:spacing w:after="0" w:line="240" w:lineRule="exact"/>
              <w:jc w:val="both"/>
              <w:rPr>
                <w:rFonts w:ascii="Courier" w:hAnsi="Courier"/>
                <w:sz w:val="24"/>
                <w:szCs w:val="24"/>
              </w:rPr>
            </w:pPr>
            <w:r>
              <w:rPr>
                <w:rFonts w:ascii="Courier" w:hAnsi="Courier"/>
                <w:sz w:val="24"/>
                <w:szCs w:val="24"/>
              </w:rPr>
              <w:t>Left Shoulder (Dominant) Partial Rotator Cuff Tear and Impingement Syndrome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9F39E2" w:rsidP="009F39E2">
            <w:pPr>
              <w:tabs>
                <w:tab w:val="left" w:pos="288"/>
                <w:tab w:val="left" w:pos="4752"/>
              </w:tabs>
              <w:spacing w:after="0" w:line="240" w:lineRule="exact"/>
              <w:jc w:val="center"/>
              <w:rPr>
                <w:rFonts w:ascii="Courier" w:hAnsi="Courier"/>
                <w:sz w:val="24"/>
                <w:szCs w:val="24"/>
              </w:rPr>
            </w:pPr>
            <w:r>
              <w:rPr>
                <w:rFonts w:ascii="Courier" w:hAnsi="Courier"/>
                <w:sz w:val="24"/>
                <w:szCs w:val="24"/>
              </w:rPr>
              <w:t>5304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9F39E2" w:rsidP="009F39E2">
            <w:pPr>
              <w:tabs>
                <w:tab w:val="left" w:pos="288"/>
                <w:tab w:val="left" w:pos="4752"/>
              </w:tabs>
              <w:spacing w:after="0" w:line="240" w:lineRule="exact"/>
              <w:jc w:val="center"/>
              <w:rPr>
                <w:rFonts w:ascii="Courier" w:hAnsi="Courier"/>
                <w:sz w:val="24"/>
                <w:szCs w:val="24"/>
              </w:rPr>
            </w:pPr>
            <w:r>
              <w:rPr>
                <w:rFonts w:ascii="Courier" w:hAnsi="Courier"/>
                <w:sz w:val="24"/>
                <w:szCs w:val="24"/>
              </w:rPr>
              <w:t>10</w:t>
            </w:r>
            <w:r w:rsidR="00037267" w:rsidRPr="005F644A">
              <w:rPr>
                <w:rFonts w:ascii="Courier" w:hAnsi="Courier"/>
                <w:sz w:val="24"/>
                <w:szCs w:val="24"/>
              </w:rPr>
              <w:t>%</w:t>
            </w:r>
          </w:p>
        </w:tc>
      </w:tr>
      <w:tr w:rsidR="00037267" w:rsidRPr="005F644A" w:rsidTr="00037267">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caps/>
                <w:sz w:val="24"/>
                <w:szCs w:val="24"/>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5F644A" w:rsidRDefault="009F39E2" w:rsidP="009F39E2">
            <w:pPr>
              <w:tabs>
                <w:tab w:val="left" w:pos="288"/>
                <w:tab w:val="left" w:pos="4752"/>
              </w:tabs>
              <w:spacing w:after="0" w:line="240" w:lineRule="exact"/>
              <w:jc w:val="center"/>
              <w:rPr>
                <w:rFonts w:ascii="Courier" w:hAnsi="Courier"/>
                <w:sz w:val="24"/>
                <w:szCs w:val="24"/>
              </w:rPr>
            </w:pPr>
            <w:r>
              <w:rPr>
                <w:rFonts w:ascii="Courier" w:hAnsi="Courier"/>
                <w:sz w:val="24"/>
                <w:szCs w:val="24"/>
              </w:rPr>
              <w:t>20</w:t>
            </w:r>
            <w:r w:rsidR="00037267" w:rsidRPr="005F644A">
              <w:rPr>
                <w:rFonts w:ascii="Courier" w:hAnsi="Courier"/>
                <w:sz w:val="24"/>
                <w:szCs w:val="24"/>
              </w:rPr>
              <w:t>%</w:t>
            </w:r>
          </w:p>
        </w:tc>
      </w:tr>
    </w:tbl>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________________________________________________________________</w:t>
      </w:r>
    </w:p>
    <w:p w:rsidR="00F552C8" w:rsidRPr="005F644A" w:rsidRDefault="00F552C8" w:rsidP="005F644A">
      <w:pPr>
        <w:tabs>
          <w:tab w:val="left" w:pos="288"/>
          <w:tab w:val="left" w:pos="4752"/>
        </w:tabs>
        <w:spacing w:after="0" w:line="240" w:lineRule="exact"/>
        <w:jc w:val="both"/>
        <w:rPr>
          <w:rFonts w:ascii="Courier" w:hAnsi="Courier"/>
          <w:sz w:val="24"/>
          <w:szCs w:val="24"/>
        </w:rPr>
      </w:pP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The following documentary evidence was considered:</w:t>
      </w: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 xml:space="preserve">Exhibit A.  DD Form </w:t>
      </w:r>
      <w:proofErr w:type="gramStart"/>
      <w:r w:rsidRPr="005F644A">
        <w:rPr>
          <w:rFonts w:ascii="Courier" w:hAnsi="Courier"/>
          <w:sz w:val="24"/>
          <w:szCs w:val="24"/>
        </w:rPr>
        <w:t>294,</w:t>
      </w:r>
      <w:proofErr w:type="gramEnd"/>
      <w:r w:rsidRPr="005F644A">
        <w:rPr>
          <w:rFonts w:ascii="Courier" w:hAnsi="Courier"/>
          <w:sz w:val="24"/>
          <w:szCs w:val="24"/>
        </w:rPr>
        <w:t xml:space="preserve"> dated </w:t>
      </w:r>
      <w:r w:rsidR="00184204">
        <w:rPr>
          <w:rFonts w:ascii="Courier" w:hAnsi="Courier"/>
          <w:sz w:val="24"/>
          <w:szCs w:val="24"/>
        </w:rPr>
        <w:t>20090225</w:t>
      </w:r>
      <w:r w:rsidRPr="005F644A">
        <w:rPr>
          <w:rFonts w:ascii="Courier" w:hAnsi="Courier"/>
          <w:sz w:val="24"/>
          <w:szCs w:val="24"/>
        </w:rPr>
        <w:t>, w/</w:t>
      </w:r>
      <w:proofErr w:type="spellStart"/>
      <w:r w:rsidRPr="005F644A">
        <w:rPr>
          <w:rFonts w:ascii="Courier" w:hAnsi="Courier"/>
          <w:sz w:val="24"/>
          <w:szCs w:val="24"/>
        </w:rPr>
        <w:t>atchs</w:t>
      </w:r>
      <w:proofErr w:type="spellEnd"/>
      <w:r w:rsidRPr="005F644A">
        <w:rPr>
          <w:rFonts w:ascii="Courier" w:hAnsi="Courier"/>
          <w:sz w:val="24"/>
          <w:szCs w:val="24"/>
        </w:rPr>
        <w:t>.</w:t>
      </w:r>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 xml:space="preserve">Exhibit B.  </w:t>
      </w:r>
      <w:proofErr w:type="gramStart"/>
      <w:r w:rsidRPr="005F644A">
        <w:rPr>
          <w:rFonts w:ascii="Courier" w:hAnsi="Courier"/>
          <w:sz w:val="24"/>
          <w:szCs w:val="24"/>
        </w:rPr>
        <w:t>Service Treatment Record.</w:t>
      </w:r>
      <w:proofErr w:type="gramEnd"/>
    </w:p>
    <w:p w:rsidR="00037267" w:rsidRPr="005F644A" w:rsidRDefault="00037267" w:rsidP="005F644A">
      <w:pPr>
        <w:tabs>
          <w:tab w:val="left" w:pos="288"/>
          <w:tab w:val="left" w:pos="4752"/>
        </w:tabs>
        <w:spacing w:after="0" w:line="240" w:lineRule="exact"/>
        <w:jc w:val="both"/>
        <w:rPr>
          <w:rFonts w:ascii="Courier" w:hAnsi="Courier"/>
          <w:sz w:val="24"/>
          <w:szCs w:val="24"/>
        </w:rPr>
      </w:pPr>
      <w:r w:rsidRPr="005F644A">
        <w:rPr>
          <w:rFonts w:ascii="Courier" w:hAnsi="Courier"/>
          <w:sz w:val="24"/>
          <w:szCs w:val="24"/>
        </w:rPr>
        <w:t xml:space="preserve">Exhibit C.  </w:t>
      </w:r>
      <w:proofErr w:type="gramStart"/>
      <w:r w:rsidRPr="005F644A">
        <w:rPr>
          <w:rFonts w:ascii="Courier" w:hAnsi="Courier"/>
          <w:sz w:val="24"/>
          <w:szCs w:val="24"/>
        </w:rPr>
        <w:t>Department of Veterans' Affairs Treatment Record.</w:t>
      </w:r>
      <w:proofErr w:type="gramEnd"/>
    </w:p>
    <w:p w:rsidR="00037267" w:rsidRPr="005F644A" w:rsidRDefault="00037267" w:rsidP="005F644A">
      <w:pPr>
        <w:tabs>
          <w:tab w:val="left" w:pos="288"/>
          <w:tab w:val="left" w:pos="4752"/>
        </w:tabs>
        <w:spacing w:after="0" w:line="240" w:lineRule="exact"/>
        <w:jc w:val="both"/>
        <w:rPr>
          <w:rFonts w:ascii="Courier" w:hAnsi="Courier"/>
          <w:sz w:val="24"/>
          <w:szCs w:val="24"/>
        </w:rPr>
      </w:pPr>
    </w:p>
    <w:p w:rsidR="00037267" w:rsidRPr="005F644A" w:rsidRDefault="00037267" w:rsidP="005F644A">
      <w:pPr>
        <w:tabs>
          <w:tab w:val="left" w:pos="288"/>
          <w:tab w:val="left" w:pos="4752"/>
        </w:tabs>
        <w:spacing w:after="0" w:line="240" w:lineRule="exact"/>
        <w:jc w:val="both"/>
        <w:rPr>
          <w:rFonts w:ascii="Courier" w:hAnsi="Courier"/>
          <w:sz w:val="24"/>
          <w:szCs w:val="24"/>
        </w:rPr>
      </w:pPr>
    </w:p>
    <w:p w:rsidR="00037267" w:rsidRPr="005F644A" w:rsidRDefault="00037267" w:rsidP="005F644A">
      <w:pPr>
        <w:tabs>
          <w:tab w:val="left" w:pos="288"/>
          <w:tab w:val="left" w:pos="4752"/>
        </w:tabs>
        <w:spacing w:after="0" w:line="240" w:lineRule="exact"/>
        <w:jc w:val="both"/>
        <w:rPr>
          <w:rFonts w:ascii="Courier" w:hAnsi="Courier"/>
          <w:sz w:val="24"/>
          <w:szCs w:val="24"/>
        </w:rPr>
      </w:pPr>
    </w:p>
    <w:p w:rsidR="00037267" w:rsidRPr="005F644A" w:rsidRDefault="00037267" w:rsidP="005F644A">
      <w:pPr>
        <w:tabs>
          <w:tab w:val="left" w:pos="288"/>
          <w:tab w:val="left" w:pos="4752"/>
        </w:tabs>
        <w:spacing w:after="0" w:line="240" w:lineRule="exact"/>
        <w:jc w:val="both"/>
        <w:rPr>
          <w:rFonts w:ascii="Courier" w:hAnsi="Courier"/>
          <w:sz w:val="24"/>
          <w:szCs w:val="24"/>
        </w:rPr>
      </w:pPr>
    </w:p>
    <w:p w:rsidR="00037267" w:rsidRPr="005F644A" w:rsidRDefault="00037267" w:rsidP="005F644A">
      <w:pPr>
        <w:tabs>
          <w:tab w:val="left" w:pos="0"/>
          <w:tab w:val="left" w:pos="4230"/>
        </w:tabs>
        <w:spacing w:after="0" w:line="240" w:lineRule="exact"/>
        <w:jc w:val="both"/>
        <w:rPr>
          <w:rFonts w:ascii="Courier" w:hAnsi="Courier"/>
          <w:sz w:val="24"/>
          <w:szCs w:val="24"/>
        </w:rPr>
      </w:pPr>
      <w:r w:rsidRPr="005F644A">
        <w:rPr>
          <w:rFonts w:ascii="Courier" w:hAnsi="Courier"/>
          <w:sz w:val="24"/>
          <w:szCs w:val="24"/>
        </w:rPr>
        <w:tab/>
      </w:r>
      <w:r w:rsidR="00114F2F">
        <w:rPr>
          <w:rFonts w:ascii="Courier" w:hAnsi="Courier"/>
          <w:sz w:val="24"/>
          <w:szCs w:val="24"/>
        </w:rPr>
        <w:t xml:space="preserve"> </w:t>
      </w:r>
    </w:p>
    <w:p w:rsidR="00037267" w:rsidRPr="005F644A" w:rsidRDefault="00037267" w:rsidP="005F644A">
      <w:pPr>
        <w:tabs>
          <w:tab w:val="left" w:pos="0"/>
          <w:tab w:val="left" w:pos="4230"/>
        </w:tabs>
        <w:spacing w:after="0" w:line="240" w:lineRule="exact"/>
        <w:jc w:val="both"/>
        <w:rPr>
          <w:rFonts w:ascii="Courier" w:hAnsi="Courier"/>
          <w:sz w:val="24"/>
          <w:szCs w:val="24"/>
        </w:rPr>
      </w:pPr>
      <w:r w:rsidRPr="005F644A">
        <w:rPr>
          <w:rFonts w:ascii="Courier" w:hAnsi="Courier"/>
          <w:sz w:val="24"/>
          <w:szCs w:val="24"/>
        </w:rPr>
        <w:tab/>
        <w:t>President</w:t>
      </w:r>
    </w:p>
    <w:p w:rsidR="00114F2F" w:rsidRDefault="00037267" w:rsidP="004838E9">
      <w:pPr>
        <w:tabs>
          <w:tab w:val="left" w:pos="288"/>
          <w:tab w:val="left" w:pos="4230"/>
          <w:tab w:val="left" w:pos="4410"/>
          <w:tab w:val="left" w:pos="4770"/>
          <w:tab w:val="left" w:pos="4860"/>
          <w:tab w:val="left" w:pos="5040"/>
        </w:tabs>
        <w:spacing w:after="0" w:line="240" w:lineRule="exact"/>
        <w:jc w:val="both"/>
        <w:rPr>
          <w:rFonts w:ascii="Courier" w:hAnsi="Courier"/>
          <w:sz w:val="24"/>
          <w:szCs w:val="24"/>
        </w:rPr>
      </w:pPr>
      <w:r w:rsidRPr="005F644A">
        <w:rPr>
          <w:rFonts w:ascii="Courier" w:hAnsi="Courier"/>
          <w:sz w:val="24"/>
          <w:szCs w:val="24"/>
        </w:rPr>
        <w:tab/>
      </w:r>
      <w:r w:rsidRPr="005F644A">
        <w:rPr>
          <w:rFonts w:ascii="Courier" w:hAnsi="Courier"/>
          <w:sz w:val="24"/>
          <w:szCs w:val="24"/>
        </w:rPr>
        <w:tab/>
        <w:t xml:space="preserve">Physical Disability Board of Review </w:t>
      </w:r>
    </w:p>
    <w:p w:rsidR="00114F2F" w:rsidRDefault="00114F2F">
      <w:pPr>
        <w:spacing w:after="0" w:line="240" w:lineRule="auto"/>
        <w:rPr>
          <w:rFonts w:ascii="Courier" w:hAnsi="Courier"/>
          <w:sz w:val="24"/>
          <w:szCs w:val="24"/>
        </w:rPr>
      </w:pPr>
      <w:r>
        <w:rPr>
          <w:rFonts w:ascii="Courier" w:hAnsi="Courier"/>
          <w:sz w:val="24"/>
          <w:szCs w:val="24"/>
        </w:rPr>
        <w:br w:type="page"/>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lastRenderedPageBreak/>
        <w:t>SAF/MRB</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1535 Command Drive, Suite E-302</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Andrews AFB, MD  20762-7002</w:t>
      </w:r>
    </w:p>
    <w:p w:rsidR="00114F2F" w:rsidRPr="00114F2F" w:rsidRDefault="00114F2F" w:rsidP="00114F2F">
      <w:pPr>
        <w:spacing w:line="240" w:lineRule="auto"/>
        <w:rPr>
          <w:rFonts w:ascii="Times New Roman" w:hAnsi="Times New Roman" w:cs="Times New Roman"/>
          <w:sz w:val="20"/>
        </w:rPr>
      </w:pPr>
    </w:p>
    <w:p w:rsidR="00114F2F" w:rsidRPr="00114F2F" w:rsidRDefault="00114F2F" w:rsidP="00114F2F">
      <w:pPr>
        <w:spacing w:line="240" w:lineRule="auto"/>
        <w:rPr>
          <w:rFonts w:ascii="Times New Roman" w:hAnsi="Times New Roman" w:cs="Times New Roman"/>
        </w:rPr>
      </w:pPr>
      <w:r w:rsidRPr="00114F2F">
        <w:rPr>
          <w:rFonts w:ascii="Times New Roman" w:hAnsi="Times New Roman" w:cs="Times New Roman"/>
        </w:rPr>
        <w:tab/>
        <w:t xml:space="preserve">Reference your application submitted under the provisions of </w:t>
      </w:r>
      <w:proofErr w:type="spellStart"/>
      <w:r w:rsidRPr="00114F2F">
        <w:rPr>
          <w:rFonts w:ascii="Times New Roman" w:hAnsi="Times New Roman" w:cs="Times New Roman"/>
        </w:rPr>
        <w:t>DoDI</w:t>
      </w:r>
      <w:proofErr w:type="spellEnd"/>
      <w:r w:rsidRPr="00114F2F">
        <w:rPr>
          <w:rFonts w:ascii="Times New Roman" w:hAnsi="Times New Roman" w:cs="Times New Roman"/>
        </w:rPr>
        <w:t xml:space="preserve"> 6040.44 (Section 1554, 10 USC), PDBR Case Number PD-2009-00193.</w:t>
      </w:r>
    </w:p>
    <w:p w:rsidR="00114F2F" w:rsidRPr="00114F2F" w:rsidRDefault="00114F2F" w:rsidP="00114F2F">
      <w:pPr>
        <w:spacing w:line="240" w:lineRule="auto"/>
        <w:rPr>
          <w:rFonts w:ascii="Times New Roman" w:hAnsi="Times New Roman" w:cs="Times New Roman"/>
          <w:color w:val="000080"/>
        </w:rPr>
      </w:pPr>
      <w:r w:rsidRPr="00114F2F">
        <w:rPr>
          <w:rFonts w:ascii="Times New Roman" w:hAnsi="Times New Roman" w:cs="Times New Roman"/>
        </w:rPr>
        <w:tab/>
        <w:t xml:space="preserve">After careful consideration of your application and treatment records, the Physical Disability Board of Review determined that the rating assigned at the time of final disposition of your disability evaluation system processing was appropriate under the guidelines of the Veterans Administration Schedule for Rating Disabilities and that your separation with severance pay should remain unchanged.  However, the Board recommended modification of the description of your condition to a narrative that provides a more accurate depiction.  </w:t>
      </w:r>
    </w:p>
    <w:p w:rsidR="00114F2F" w:rsidRPr="00114F2F" w:rsidRDefault="00114F2F" w:rsidP="00114F2F">
      <w:pPr>
        <w:spacing w:line="240" w:lineRule="auto"/>
        <w:rPr>
          <w:rFonts w:ascii="Times New Roman" w:hAnsi="Times New Roman" w:cs="Times New Roman"/>
        </w:rPr>
      </w:pPr>
      <w:r w:rsidRPr="00114F2F">
        <w:rPr>
          <w:rFonts w:ascii="Times New Roman" w:hAnsi="Times New Roman" w:cs="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114F2F" w:rsidRPr="00114F2F" w:rsidRDefault="00114F2F" w:rsidP="00114F2F">
      <w:pPr>
        <w:spacing w:line="240" w:lineRule="auto"/>
        <w:rPr>
          <w:rFonts w:ascii="Times New Roman" w:hAnsi="Times New Roman" w:cs="Times New Roman"/>
          <w:color w:val="000080"/>
        </w:rPr>
      </w:pPr>
    </w:p>
    <w:p w:rsidR="00114F2F" w:rsidRPr="00114F2F" w:rsidRDefault="00114F2F" w:rsidP="00114F2F">
      <w:pPr>
        <w:spacing w:line="240" w:lineRule="auto"/>
        <w:rPr>
          <w:rFonts w:ascii="Times New Roman" w:hAnsi="Times New Roman" w:cs="Times New Roman"/>
          <w:color w:val="000080"/>
        </w:rPr>
      </w:pPr>
      <w:r w:rsidRPr="00114F2F">
        <w:rPr>
          <w:rFonts w:ascii="Times New Roman" w:hAnsi="Times New Roman" w:cs="Times New Roman"/>
        </w:rPr>
        <w:tab/>
      </w:r>
      <w:r w:rsidRPr="00114F2F">
        <w:rPr>
          <w:rFonts w:ascii="Times New Roman" w:hAnsi="Times New Roman" w:cs="Times New Roman"/>
        </w:rPr>
        <w:tab/>
      </w:r>
      <w:r w:rsidRPr="00114F2F">
        <w:rPr>
          <w:rFonts w:ascii="Times New Roman" w:hAnsi="Times New Roman" w:cs="Times New Roman"/>
        </w:rPr>
        <w:tab/>
      </w:r>
      <w:r w:rsidRPr="00114F2F">
        <w:rPr>
          <w:rFonts w:ascii="Times New Roman" w:hAnsi="Times New Roman" w:cs="Times New Roman"/>
        </w:rPr>
        <w:tab/>
      </w:r>
      <w:r w:rsidRPr="00114F2F">
        <w:rPr>
          <w:rFonts w:ascii="Times New Roman" w:hAnsi="Times New Roman" w:cs="Times New Roman"/>
        </w:rPr>
        <w:tab/>
      </w:r>
      <w:r w:rsidRPr="00114F2F">
        <w:rPr>
          <w:rFonts w:ascii="Times New Roman" w:hAnsi="Times New Roman" w:cs="Times New Roman"/>
        </w:rPr>
        <w:tab/>
      </w:r>
      <w:r w:rsidRPr="00114F2F">
        <w:rPr>
          <w:rFonts w:ascii="Times New Roman" w:hAnsi="Times New Roman" w:cs="Times New Roman"/>
        </w:rPr>
        <w:tab/>
        <w:t>Sincerely</w:t>
      </w:r>
    </w:p>
    <w:p w:rsidR="00114F2F" w:rsidRPr="00114F2F" w:rsidRDefault="00114F2F" w:rsidP="00114F2F">
      <w:pPr>
        <w:spacing w:line="240" w:lineRule="auto"/>
        <w:rPr>
          <w:rFonts w:ascii="Times New Roman" w:hAnsi="Times New Roman" w:cs="Times New Roman"/>
          <w:color w:val="000080"/>
        </w:rPr>
      </w:pPr>
      <w:r w:rsidRPr="00114F2F">
        <w:rPr>
          <w:rFonts w:ascii="Times New Roman" w:hAnsi="Times New Roman" w:cs="Times New Roman"/>
          <w:color w:val="000080"/>
        </w:rPr>
        <w:t xml:space="preserve"> </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Director</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Air Force Review Boards Agency</w:t>
      </w:r>
    </w:p>
    <w:p w:rsidR="00114F2F" w:rsidRPr="00114F2F" w:rsidRDefault="00114F2F" w:rsidP="00114F2F">
      <w:pPr>
        <w:pStyle w:val="NoSpacing"/>
        <w:rPr>
          <w:rFonts w:ascii="Times New Roman" w:hAnsi="Times New Roman" w:cs="Times New Roman"/>
        </w:rPr>
      </w:pP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Attachments:</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1.  Directive</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2.  Record of Proceedings</w:t>
      </w:r>
    </w:p>
    <w:p w:rsidR="00114F2F" w:rsidRPr="00114F2F" w:rsidRDefault="00114F2F" w:rsidP="00114F2F">
      <w:pPr>
        <w:pStyle w:val="NoSpacing"/>
        <w:rPr>
          <w:rFonts w:ascii="Times New Roman" w:hAnsi="Times New Roman" w:cs="Times New Roman"/>
        </w:rPr>
      </w:pP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cc:</w:t>
      </w:r>
    </w:p>
    <w:p w:rsidR="00114F2F" w:rsidRPr="00114F2F" w:rsidRDefault="00114F2F" w:rsidP="00114F2F">
      <w:pPr>
        <w:pStyle w:val="NoSpacing"/>
        <w:rPr>
          <w:rFonts w:ascii="Times New Roman" w:hAnsi="Times New Roman" w:cs="Times New Roman"/>
        </w:rPr>
      </w:pPr>
      <w:r w:rsidRPr="00114F2F">
        <w:rPr>
          <w:rFonts w:ascii="Times New Roman" w:hAnsi="Times New Roman" w:cs="Times New Roman"/>
        </w:rPr>
        <w:t>SAF/MRBR</w:t>
      </w:r>
    </w:p>
    <w:p w:rsidR="004675C2" w:rsidRDefault="00114F2F" w:rsidP="00114F2F">
      <w:pPr>
        <w:pStyle w:val="NoSpacing"/>
        <w:rPr>
          <w:rFonts w:ascii="Times New Roman" w:hAnsi="Times New Roman" w:cs="Times New Roman"/>
        </w:rPr>
      </w:pPr>
      <w:r w:rsidRPr="00114F2F">
        <w:rPr>
          <w:rFonts w:ascii="Times New Roman" w:hAnsi="Times New Roman" w:cs="Times New Roman"/>
        </w:rPr>
        <w:t>DFAS-IN</w:t>
      </w:r>
    </w:p>
    <w:p w:rsidR="004675C2" w:rsidRDefault="004675C2">
      <w:pPr>
        <w:spacing w:after="0" w:line="240" w:lineRule="auto"/>
        <w:rPr>
          <w:rFonts w:ascii="Times New Roman" w:hAnsi="Times New Roman" w:cs="Times New Roman"/>
        </w:rPr>
      </w:pPr>
      <w:r>
        <w:rPr>
          <w:rFonts w:ascii="Times New Roman" w:hAnsi="Times New Roman" w:cs="Times New Roman"/>
        </w:rPr>
        <w:br w:type="page"/>
      </w:r>
    </w:p>
    <w:p w:rsidR="004675C2" w:rsidRPr="004675C2" w:rsidRDefault="004675C2" w:rsidP="004675C2">
      <w:pPr>
        <w:tabs>
          <w:tab w:val="left" w:pos="720"/>
        </w:tabs>
        <w:spacing w:line="240" w:lineRule="exact"/>
        <w:ind w:right="-360"/>
        <w:outlineLvl w:val="0"/>
        <w:rPr>
          <w:rFonts w:ascii="Times New Roman" w:hAnsi="Times New Roman" w:cs="Times New Roman"/>
          <w:color w:val="000080"/>
        </w:rPr>
      </w:pPr>
      <w:r w:rsidRPr="004675C2">
        <w:rPr>
          <w:rFonts w:ascii="Times New Roman" w:hAnsi="Times New Roman" w:cs="Times New Roman"/>
          <w:color w:val="000080"/>
        </w:rPr>
        <w:lastRenderedPageBreak/>
        <w:t>PDBR PD-2009-00193</w:t>
      </w:r>
    </w:p>
    <w:p w:rsidR="004675C2" w:rsidRPr="004675C2" w:rsidRDefault="004675C2" w:rsidP="004675C2">
      <w:pPr>
        <w:tabs>
          <w:tab w:val="left" w:pos="720"/>
        </w:tabs>
        <w:spacing w:line="240" w:lineRule="exact"/>
        <w:ind w:right="-360"/>
        <w:outlineLvl w:val="0"/>
        <w:rPr>
          <w:rFonts w:ascii="Times New Roman" w:hAnsi="Times New Roman" w:cs="Times New Roman"/>
          <w:color w:val="000080"/>
        </w:rPr>
      </w:pPr>
    </w:p>
    <w:p w:rsidR="004675C2" w:rsidRPr="004675C2" w:rsidRDefault="004675C2" w:rsidP="004675C2">
      <w:pPr>
        <w:tabs>
          <w:tab w:val="left" w:pos="720"/>
        </w:tabs>
        <w:spacing w:line="240" w:lineRule="exact"/>
        <w:ind w:right="-360"/>
        <w:outlineLvl w:val="0"/>
        <w:rPr>
          <w:rFonts w:ascii="Times New Roman" w:hAnsi="Times New Roman" w:cs="Times New Roman"/>
          <w:color w:val="000080"/>
        </w:rPr>
      </w:pPr>
      <w:r w:rsidRPr="004675C2">
        <w:rPr>
          <w:rFonts w:ascii="Times New Roman" w:hAnsi="Times New Roman" w:cs="Times New Roman"/>
          <w:color w:val="000080"/>
        </w:rPr>
        <w:t>MEMORANDUM FOR THE CHIEF OF STAFF</w:t>
      </w:r>
    </w:p>
    <w:p w:rsidR="004675C2" w:rsidRPr="004675C2" w:rsidRDefault="004675C2" w:rsidP="004675C2">
      <w:pPr>
        <w:tabs>
          <w:tab w:val="left" w:pos="720"/>
        </w:tabs>
        <w:spacing w:line="240" w:lineRule="exact"/>
        <w:ind w:right="-360"/>
        <w:rPr>
          <w:rFonts w:ascii="Times New Roman" w:hAnsi="Times New Roman" w:cs="Times New Roman"/>
          <w:color w:val="000080"/>
        </w:rPr>
      </w:pPr>
    </w:p>
    <w:p w:rsidR="004675C2" w:rsidRPr="004675C2" w:rsidRDefault="004675C2" w:rsidP="004675C2">
      <w:pPr>
        <w:tabs>
          <w:tab w:val="left" w:pos="720"/>
        </w:tabs>
        <w:spacing w:line="240" w:lineRule="exact"/>
        <w:ind w:right="-360"/>
        <w:rPr>
          <w:rFonts w:ascii="Times New Roman" w:hAnsi="Times New Roman" w:cs="Times New Roman"/>
          <w:color w:val="000080"/>
        </w:rPr>
      </w:pPr>
      <w:r w:rsidRPr="004675C2">
        <w:rPr>
          <w:rFonts w:ascii="Times New Roman" w:hAnsi="Times New Roman" w:cs="Times New Roman"/>
          <w:color w:val="000080"/>
        </w:rPr>
        <w:tab/>
        <w:t>Having received and considered the recommendation of the Physical Disability Board of Review and under the authority of Section 1554, Title 10, United States Code (122 Stat. 466) it is directed that:</w:t>
      </w:r>
    </w:p>
    <w:p w:rsidR="004675C2" w:rsidRPr="004675C2" w:rsidRDefault="004675C2" w:rsidP="004675C2">
      <w:pPr>
        <w:tabs>
          <w:tab w:val="left" w:pos="288"/>
          <w:tab w:val="left" w:pos="720"/>
        </w:tabs>
        <w:spacing w:line="240" w:lineRule="exact"/>
        <w:ind w:right="-90"/>
        <w:rPr>
          <w:rFonts w:ascii="Times New Roman" w:hAnsi="Times New Roman" w:cs="Times New Roman"/>
          <w:color w:val="000080"/>
        </w:rPr>
      </w:pPr>
      <w:r w:rsidRPr="004675C2">
        <w:rPr>
          <w:rFonts w:ascii="Times New Roman" w:hAnsi="Times New Roman" w:cs="Times New Roman"/>
          <w:color w:val="000080"/>
        </w:rPr>
        <w:tab/>
      </w:r>
      <w:r w:rsidRPr="004675C2">
        <w:rPr>
          <w:rFonts w:ascii="Times New Roman" w:hAnsi="Times New Roman" w:cs="Times New Roman"/>
          <w:color w:val="000080"/>
        </w:rPr>
        <w:tab/>
        <w:t xml:space="preserve">The pertinent military records of the Department of the Air Force relating </w:t>
      </w:r>
      <w:r>
        <w:rPr>
          <w:rFonts w:ascii="Times New Roman" w:hAnsi="Times New Roman" w:cs="Times New Roman"/>
          <w:color w:val="000080"/>
        </w:rPr>
        <w:t>XXXXXXXXXX</w:t>
      </w:r>
      <w:r w:rsidRPr="004675C2">
        <w:rPr>
          <w:rFonts w:ascii="Times New Roman" w:hAnsi="Times New Roman" w:cs="Times New Roman"/>
          <w:color w:val="000080"/>
        </w:rPr>
        <w:t xml:space="preserve"> </w:t>
      </w:r>
      <w:proofErr w:type="gramStart"/>
      <w:r w:rsidRPr="004675C2">
        <w:rPr>
          <w:rFonts w:ascii="Times New Roman" w:hAnsi="Times New Roman" w:cs="Times New Roman"/>
          <w:color w:val="000080"/>
        </w:rPr>
        <w:t>be</w:t>
      </w:r>
      <w:proofErr w:type="gramEnd"/>
      <w:r w:rsidRPr="004675C2">
        <w:rPr>
          <w:rFonts w:ascii="Times New Roman" w:hAnsi="Times New Roman" w:cs="Times New Roman"/>
          <w:color w:val="000080"/>
        </w:rPr>
        <w:t xml:space="preserve"> corrected to show that the AF Form 356, </w:t>
      </w:r>
      <w:r w:rsidRPr="004675C2">
        <w:rPr>
          <w:rFonts w:ascii="Times New Roman" w:hAnsi="Times New Roman" w:cs="Times New Roman"/>
          <w:i/>
          <w:color w:val="000080"/>
        </w:rPr>
        <w:t>Findings and Recommended Disposition of USAF Physical Evaluation Board</w:t>
      </w:r>
      <w:r w:rsidRPr="004675C2">
        <w:rPr>
          <w:rFonts w:ascii="Times New Roman" w:hAnsi="Times New Roman" w:cs="Times New Roman"/>
          <w:color w:val="000080"/>
        </w:rPr>
        <w:t xml:space="preserve">, dated 6 September 2006, be corrected in Section 9 (A) to reflect "1. </w:t>
      </w:r>
      <w:r w:rsidRPr="004675C2">
        <w:rPr>
          <w:rFonts w:ascii="Times New Roman" w:hAnsi="Times New Roman" w:cs="Times New Roman"/>
          <w:color w:val="002060"/>
          <w:szCs w:val="24"/>
        </w:rPr>
        <w:t xml:space="preserve">Spinal </w:t>
      </w:r>
      <w:proofErr w:type="spellStart"/>
      <w:r w:rsidRPr="004675C2">
        <w:rPr>
          <w:rFonts w:ascii="Times New Roman" w:hAnsi="Times New Roman" w:cs="Times New Roman"/>
          <w:color w:val="002060"/>
          <w:szCs w:val="24"/>
        </w:rPr>
        <w:t>Stenosis</w:t>
      </w:r>
      <w:proofErr w:type="spellEnd"/>
      <w:r w:rsidRPr="004675C2">
        <w:rPr>
          <w:rFonts w:ascii="Times New Roman" w:hAnsi="Times New Roman" w:cs="Times New Roman"/>
          <w:color w:val="002060"/>
          <w:szCs w:val="24"/>
        </w:rPr>
        <w:t xml:space="preserve">, </w:t>
      </w:r>
      <w:proofErr w:type="spellStart"/>
      <w:r w:rsidRPr="004675C2">
        <w:rPr>
          <w:rFonts w:ascii="Times New Roman" w:hAnsi="Times New Roman" w:cs="Times New Roman"/>
          <w:color w:val="002060"/>
          <w:szCs w:val="24"/>
        </w:rPr>
        <w:t>Spondylolisthesis</w:t>
      </w:r>
      <w:proofErr w:type="spellEnd"/>
      <w:r w:rsidRPr="004675C2">
        <w:rPr>
          <w:rFonts w:ascii="Times New Roman" w:hAnsi="Times New Roman" w:cs="Times New Roman"/>
          <w:color w:val="002060"/>
          <w:szCs w:val="24"/>
        </w:rPr>
        <w:t xml:space="preserve">, Bilateral Pars Fractures at L5, and Herniated Nucleus </w:t>
      </w:r>
      <w:proofErr w:type="spellStart"/>
      <w:r w:rsidRPr="004675C2">
        <w:rPr>
          <w:rFonts w:ascii="Times New Roman" w:hAnsi="Times New Roman" w:cs="Times New Roman"/>
          <w:color w:val="002060"/>
          <w:szCs w:val="24"/>
        </w:rPr>
        <w:t>Pulposus</w:t>
      </w:r>
      <w:proofErr w:type="spellEnd"/>
      <w:r w:rsidRPr="004675C2">
        <w:rPr>
          <w:rFonts w:ascii="Times New Roman" w:hAnsi="Times New Roman" w:cs="Times New Roman"/>
          <w:color w:val="002060"/>
          <w:szCs w:val="24"/>
        </w:rPr>
        <w:t xml:space="preserve"> Status Post Two Spinal Fusion Surgeries L5-S1" rather than "1. </w:t>
      </w:r>
      <w:proofErr w:type="gramStart"/>
      <w:r w:rsidRPr="004675C2">
        <w:rPr>
          <w:rFonts w:ascii="Times New Roman" w:hAnsi="Times New Roman" w:cs="Times New Roman"/>
          <w:color w:val="002060"/>
          <w:szCs w:val="24"/>
        </w:rPr>
        <w:t xml:space="preserve">Chronic Low Back Pain, Status-Post </w:t>
      </w:r>
      <w:proofErr w:type="spellStart"/>
      <w:r w:rsidRPr="004675C2">
        <w:rPr>
          <w:rFonts w:ascii="Times New Roman" w:hAnsi="Times New Roman" w:cs="Times New Roman"/>
          <w:color w:val="002060"/>
          <w:szCs w:val="24"/>
        </w:rPr>
        <w:t>Posterios</w:t>
      </w:r>
      <w:proofErr w:type="spellEnd"/>
      <w:r w:rsidRPr="004675C2">
        <w:rPr>
          <w:rFonts w:ascii="Times New Roman" w:hAnsi="Times New Roman" w:cs="Times New Roman"/>
          <w:color w:val="002060"/>
          <w:szCs w:val="24"/>
        </w:rPr>
        <w:t xml:space="preserve"> Fusion L5-S1;" and "2.</w:t>
      </w:r>
      <w:proofErr w:type="gramEnd"/>
      <w:r w:rsidRPr="004675C2">
        <w:rPr>
          <w:rFonts w:ascii="Times New Roman" w:hAnsi="Times New Roman" w:cs="Times New Roman"/>
          <w:color w:val="002060"/>
          <w:szCs w:val="24"/>
        </w:rPr>
        <w:t xml:space="preserve"> </w:t>
      </w:r>
      <w:proofErr w:type="gramStart"/>
      <w:r w:rsidRPr="004675C2">
        <w:rPr>
          <w:rFonts w:ascii="Times New Roman" w:hAnsi="Times New Roman" w:cs="Times New Roman"/>
          <w:color w:val="000080"/>
        </w:rPr>
        <w:t>Left Shoulder (Dominant) Partial Rotator Cuff Tear and Impingement Syndrome" rather than "2.</w:t>
      </w:r>
      <w:proofErr w:type="gramEnd"/>
      <w:r w:rsidRPr="004675C2">
        <w:rPr>
          <w:rFonts w:ascii="Times New Roman" w:hAnsi="Times New Roman" w:cs="Times New Roman"/>
          <w:color w:val="000080"/>
        </w:rPr>
        <w:t xml:space="preserve"> Chronic Pain Left Shoulder, Impingement Syndrome."</w:t>
      </w:r>
    </w:p>
    <w:p w:rsidR="004675C2" w:rsidRPr="004675C2" w:rsidRDefault="004675C2" w:rsidP="004675C2">
      <w:pPr>
        <w:tabs>
          <w:tab w:val="left" w:pos="720"/>
        </w:tabs>
        <w:spacing w:line="240" w:lineRule="exact"/>
        <w:ind w:right="-360"/>
        <w:rPr>
          <w:rFonts w:ascii="Times New Roman" w:hAnsi="Times New Roman" w:cs="Times New Roman"/>
          <w:color w:val="002060"/>
          <w:szCs w:val="24"/>
        </w:rPr>
      </w:pPr>
    </w:p>
    <w:p w:rsidR="004675C2" w:rsidRPr="004675C2" w:rsidRDefault="004675C2" w:rsidP="004675C2">
      <w:pPr>
        <w:pStyle w:val="NoSpacing"/>
        <w:rPr>
          <w:rFonts w:ascii="Times New Roman" w:hAnsi="Times New Roman" w:cs="Times New Roman"/>
        </w:rPr>
      </w:pPr>
    </w:p>
    <w:p w:rsidR="004675C2" w:rsidRPr="004675C2" w:rsidRDefault="004675C2" w:rsidP="004675C2">
      <w:pPr>
        <w:pStyle w:val="NoSpacing"/>
        <w:rPr>
          <w:rFonts w:ascii="Times New Roman" w:hAnsi="Times New Roman" w:cs="Times New Roman"/>
        </w:rPr>
      </w:pPr>
      <w:r w:rsidRPr="004675C2">
        <w:rPr>
          <w:rFonts w:ascii="Times New Roman" w:hAnsi="Times New Roman" w:cs="Times New Roman"/>
        </w:rPr>
        <w:t xml:space="preserve">                                                                            JOE G. LINEBERGER</w:t>
      </w:r>
    </w:p>
    <w:p w:rsidR="004675C2" w:rsidRPr="004675C2" w:rsidRDefault="004675C2" w:rsidP="004675C2">
      <w:pPr>
        <w:pStyle w:val="NoSpacing"/>
        <w:rPr>
          <w:rFonts w:ascii="Times New Roman" w:hAnsi="Times New Roman" w:cs="Times New Roman"/>
        </w:rPr>
      </w:pPr>
      <w:r w:rsidRPr="004675C2">
        <w:rPr>
          <w:rFonts w:ascii="Times New Roman" w:hAnsi="Times New Roman" w:cs="Times New Roman"/>
        </w:rPr>
        <w:t xml:space="preserve">                                                                            Director</w:t>
      </w:r>
    </w:p>
    <w:p w:rsidR="004675C2" w:rsidRPr="004675C2" w:rsidRDefault="004675C2" w:rsidP="004675C2">
      <w:pPr>
        <w:pStyle w:val="NoSpacing"/>
        <w:rPr>
          <w:rFonts w:ascii="Times New Roman" w:hAnsi="Times New Roman" w:cs="Times New Roman"/>
        </w:rPr>
      </w:pPr>
      <w:r w:rsidRPr="004675C2">
        <w:rPr>
          <w:rFonts w:ascii="Times New Roman" w:hAnsi="Times New Roman" w:cs="Times New Roman"/>
        </w:rPr>
        <w:t xml:space="preserve">                                                                            Air Force Review Boards Agency</w:t>
      </w:r>
    </w:p>
    <w:p w:rsidR="00114F2F" w:rsidRPr="00114F2F" w:rsidRDefault="00114F2F" w:rsidP="00114F2F">
      <w:pPr>
        <w:pStyle w:val="NoSpacing"/>
        <w:rPr>
          <w:rFonts w:ascii="Times New Roman" w:hAnsi="Times New Roman" w:cs="Times New Roman"/>
        </w:rPr>
      </w:pPr>
    </w:p>
    <w:p w:rsidR="00114F2F" w:rsidRDefault="00114F2F" w:rsidP="00114F2F">
      <w:pPr>
        <w:pStyle w:val="NoSpacing"/>
      </w:pPr>
    </w:p>
    <w:p w:rsidR="00945FF8" w:rsidRDefault="00945FF8" w:rsidP="004838E9">
      <w:pPr>
        <w:tabs>
          <w:tab w:val="left" w:pos="288"/>
          <w:tab w:val="left" w:pos="4230"/>
          <w:tab w:val="left" w:pos="4410"/>
          <w:tab w:val="left" w:pos="4770"/>
          <w:tab w:val="left" w:pos="4860"/>
          <w:tab w:val="left" w:pos="5040"/>
        </w:tabs>
        <w:spacing w:after="0" w:line="240" w:lineRule="exact"/>
        <w:jc w:val="both"/>
        <w:rPr>
          <w:rFonts w:ascii="Courier" w:hAnsi="Courier"/>
          <w:sz w:val="24"/>
          <w:szCs w:val="24"/>
        </w:rPr>
      </w:pPr>
    </w:p>
    <w:p w:rsidR="00336313" w:rsidRDefault="00336313" w:rsidP="004838E9">
      <w:pPr>
        <w:tabs>
          <w:tab w:val="left" w:pos="288"/>
          <w:tab w:val="left" w:pos="4230"/>
          <w:tab w:val="left" w:pos="4410"/>
          <w:tab w:val="left" w:pos="4770"/>
          <w:tab w:val="left" w:pos="4860"/>
          <w:tab w:val="left" w:pos="5040"/>
        </w:tabs>
        <w:spacing w:after="0" w:line="240" w:lineRule="exact"/>
        <w:jc w:val="both"/>
        <w:rPr>
          <w:rFonts w:ascii="Courier" w:hAnsi="Courier"/>
          <w:sz w:val="24"/>
          <w:szCs w:val="24"/>
        </w:rPr>
      </w:pPr>
    </w:p>
    <w:p w:rsidR="00336313" w:rsidRDefault="00336313" w:rsidP="00336313">
      <w:pPr>
        <w:tabs>
          <w:tab w:val="left" w:pos="288"/>
          <w:tab w:val="left" w:pos="4752"/>
        </w:tabs>
        <w:spacing w:after="0" w:line="240" w:lineRule="exact"/>
        <w:jc w:val="both"/>
        <w:rPr>
          <w:rFonts w:ascii="Courier" w:eastAsiaTheme="minorHAnsi" w:hAnsi="Courier"/>
          <w:b/>
          <w:sz w:val="24"/>
          <w:szCs w:val="24"/>
          <w:highlight w:val="yellow"/>
          <w:u w:val="single"/>
        </w:rPr>
      </w:pPr>
    </w:p>
    <w:sectPr w:rsidR="00336313"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CB5" w:rsidRDefault="009E1CB5">
      <w:r>
        <w:separator/>
      </w:r>
    </w:p>
  </w:endnote>
  <w:endnote w:type="continuationSeparator" w:id="0">
    <w:p w:rsidR="009E1CB5" w:rsidRDefault="009E1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C0" w:rsidRDefault="0060223E">
    <w:pPr>
      <w:pStyle w:val="Footer"/>
      <w:framePr w:wrap="around" w:vAnchor="text" w:hAnchor="margin" w:xAlign="center" w:y="1"/>
      <w:rPr>
        <w:rStyle w:val="PageNumber"/>
      </w:rPr>
    </w:pPr>
    <w:r>
      <w:rPr>
        <w:rStyle w:val="PageNumber"/>
      </w:rPr>
      <w:fldChar w:fldCharType="begin"/>
    </w:r>
    <w:r w:rsidR="004C60C0">
      <w:rPr>
        <w:rStyle w:val="PageNumber"/>
      </w:rPr>
      <w:instrText xml:space="preserve">PAGE  </w:instrText>
    </w:r>
    <w:r>
      <w:rPr>
        <w:rStyle w:val="PageNumber"/>
      </w:rPr>
      <w:fldChar w:fldCharType="separate"/>
    </w:r>
    <w:r w:rsidR="004C60C0">
      <w:rPr>
        <w:rStyle w:val="PageNumber"/>
        <w:noProof/>
      </w:rPr>
      <w:t>2</w:t>
    </w:r>
    <w:r>
      <w:rPr>
        <w:rStyle w:val="PageNumber"/>
      </w:rPr>
      <w:fldChar w:fldCharType="end"/>
    </w:r>
  </w:p>
  <w:p w:rsidR="004C60C0" w:rsidRDefault="004C60C0"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C0" w:rsidRPr="002D19B7" w:rsidRDefault="0060223E">
    <w:pPr>
      <w:pStyle w:val="Footer"/>
      <w:framePr w:wrap="around" w:vAnchor="text" w:hAnchor="margin" w:xAlign="center" w:y="1"/>
      <w:rPr>
        <w:rStyle w:val="PageNumber"/>
        <w:color w:val="auto"/>
      </w:rPr>
    </w:pPr>
    <w:r w:rsidRPr="002D19B7">
      <w:rPr>
        <w:rStyle w:val="PageNumber"/>
        <w:color w:val="auto"/>
      </w:rPr>
      <w:fldChar w:fldCharType="begin"/>
    </w:r>
    <w:r w:rsidR="004C60C0" w:rsidRPr="002D19B7">
      <w:rPr>
        <w:rStyle w:val="PageNumber"/>
        <w:color w:val="auto"/>
      </w:rPr>
      <w:instrText xml:space="preserve">PAGE  </w:instrText>
    </w:r>
    <w:r w:rsidRPr="002D19B7">
      <w:rPr>
        <w:rStyle w:val="PageNumber"/>
        <w:color w:val="auto"/>
      </w:rPr>
      <w:fldChar w:fldCharType="separate"/>
    </w:r>
    <w:r w:rsidR="004675C2">
      <w:rPr>
        <w:rStyle w:val="PageNumber"/>
        <w:noProof/>
        <w:color w:val="auto"/>
      </w:rPr>
      <w:t>9</w:t>
    </w:r>
    <w:r w:rsidRPr="002D19B7">
      <w:rPr>
        <w:rStyle w:val="PageNumber"/>
        <w:color w:val="auto"/>
      </w:rPr>
      <w:fldChar w:fldCharType="end"/>
    </w:r>
  </w:p>
  <w:p w:rsidR="004C60C0" w:rsidRPr="002D19B7" w:rsidRDefault="004C60C0" w:rsidP="00AC5B96">
    <w:pPr>
      <w:pStyle w:val="Footer"/>
      <w:rPr>
        <w:color w:val="auto"/>
      </w:rPr>
    </w:pPr>
    <w:r>
      <w:tab/>
    </w:r>
    <w:r>
      <w:tab/>
    </w:r>
    <w:r w:rsidRPr="002D19B7">
      <w:rPr>
        <w:caps/>
        <w:color w:val="auto"/>
      </w:rPr>
      <w:t>PD0900193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CB5" w:rsidRDefault="009E1CB5">
      <w:r>
        <w:separator/>
      </w:r>
    </w:p>
  </w:footnote>
  <w:footnote w:type="continuationSeparator" w:id="0">
    <w:p w:rsidR="009E1CB5" w:rsidRDefault="009E1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5922"/>
    <w:multiLevelType w:val="hybridMultilevel"/>
    <w:tmpl w:val="7E3ADE5A"/>
    <w:lvl w:ilvl="0" w:tplc="93BAB154">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41A05"/>
    <w:multiLevelType w:val="hybridMultilevel"/>
    <w:tmpl w:val="FAEA9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D4C2A"/>
    <w:multiLevelType w:val="hybridMultilevel"/>
    <w:tmpl w:val="B7B40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3A3"/>
    <w:rsid w:val="000145C2"/>
    <w:rsid w:val="0002491C"/>
    <w:rsid w:val="00037267"/>
    <w:rsid w:val="000379D0"/>
    <w:rsid w:val="0004054E"/>
    <w:rsid w:val="00043E9C"/>
    <w:rsid w:val="00051622"/>
    <w:rsid w:val="0006410F"/>
    <w:rsid w:val="0007071E"/>
    <w:rsid w:val="000834F5"/>
    <w:rsid w:val="00085E64"/>
    <w:rsid w:val="000922F4"/>
    <w:rsid w:val="00093D79"/>
    <w:rsid w:val="000970FA"/>
    <w:rsid w:val="000A2BCE"/>
    <w:rsid w:val="000A4E2D"/>
    <w:rsid w:val="000C79F2"/>
    <w:rsid w:val="000D1A2F"/>
    <w:rsid w:val="000D43F9"/>
    <w:rsid w:val="000F427B"/>
    <w:rsid w:val="0010530E"/>
    <w:rsid w:val="00114BD0"/>
    <w:rsid w:val="00114F20"/>
    <w:rsid w:val="00114F2F"/>
    <w:rsid w:val="00131140"/>
    <w:rsid w:val="00142232"/>
    <w:rsid w:val="00154968"/>
    <w:rsid w:val="00163D44"/>
    <w:rsid w:val="00164449"/>
    <w:rsid w:val="0016495C"/>
    <w:rsid w:val="00167A05"/>
    <w:rsid w:val="00177659"/>
    <w:rsid w:val="00184204"/>
    <w:rsid w:val="00184DF1"/>
    <w:rsid w:val="00185ECB"/>
    <w:rsid w:val="0018762D"/>
    <w:rsid w:val="001B06D9"/>
    <w:rsid w:val="001C181A"/>
    <w:rsid w:val="001C2053"/>
    <w:rsid w:val="001C28D1"/>
    <w:rsid w:val="001C3FD4"/>
    <w:rsid w:val="001C4634"/>
    <w:rsid w:val="001C7418"/>
    <w:rsid w:val="001D3186"/>
    <w:rsid w:val="001D38EB"/>
    <w:rsid w:val="001D6A8C"/>
    <w:rsid w:val="001E36F9"/>
    <w:rsid w:val="00216FCC"/>
    <w:rsid w:val="00234869"/>
    <w:rsid w:val="00237C12"/>
    <w:rsid w:val="00241EBF"/>
    <w:rsid w:val="00246860"/>
    <w:rsid w:val="00252B9A"/>
    <w:rsid w:val="002540B6"/>
    <w:rsid w:val="0026675A"/>
    <w:rsid w:val="00274E46"/>
    <w:rsid w:val="00286FF0"/>
    <w:rsid w:val="002D19B7"/>
    <w:rsid w:val="002E5643"/>
    <w:rsid w:val="00301178"/>
    <w:rsid w:val="00304D2D"/>
    <w:rsid w:val="003054BB"/>
    <w:rsid w:val="00322A20"/>
    <w:rsid w:val="00332D5B"/>
    <w:rsid w:val="00334DFB"/>
    <w:rsid w:val="00336313"/>
    <w:rsid w:val="00345416"/>
    <w:rsid w:val="00345B2D"/>
    <w:rsid w:val="003539D7"/>
    <w:rsid w:val="0036075C"/>
    <w:rsid w:val="0037090D"/>
    <w:rsid w:val="00377975"/>
    <w:rsid w:val="00384C7D"/>
    <w:rsid w:val="00385D6F"/>
    <w:rsid w:val="00393651"/>
    <w:rsid w:val="003B41B4"/>
    <w:rsid w:val="003D3C1F"/>
    <w:rsid w:val="003D7DDB"/>
    <w:rsid w:val="003E0543"/>
    <w:rsid w:val="003E72B8"/>
    <w:rsid w:val="003F0A0C"/>
    <w:rsid w:val="004007E9"/>
    <w:rsid w:val="004142BB"/>
    <w:rsid w:val="00416E45"/>
    <w:rsid w:val="0042447C"/>
    <w:rsid w:val="004304E5"/>
    <w:rsid w:val="00447C05"/>
    <w:rsid w:val="004574C6"/>
    <w:rsid w:val="00457BDB"/>
    <w:rsid w:val="004675C2"/>
    <w:rsid w:val="004838E9"/>
    <w:rsid w:val="004A2CB6"/>
    <w:rsid w:val="004A4136"/>
    <w:rsid w:val="004B2002"/>
    <w:rsid w:val="004C570A"/>
    <w:rsid w:val="004C60C0"/>
    <w:rsid w:val="0052590B"/>
    <w:rsid w:val="00526591"/>
    <w:rsid w:val="00540AA0"/>
    <w:rsid w:val="005436C2"/>
    <w:rsid w:val="005533D3"/>
    <w:rsid w:val="005551D6"/>
    <w:rsid w:val="005646F4"/>
    <w:rsid w:val="00575DBA"/>
    <w:rsid w:val="00582761"/>
    <w:rsid w:val="0058796D"/>
    <w:rsid w:val="00590704"/>
    <w:rsid w:val="00594BE9"/>
    <w:rsid w:val="005D3A07"/>
    <w:rsid w:val="005F644A"/>
    <w:rsid w:val="005F75B3"/>
    <w:rsid w:val="0060223E"/>
    <w:rsid w:val="006046DE"/>
    <w:rsid w:val="00614252"/>
    <w:rsid w:val="00634BCF"/>
    <w:rsid w:val="00662F08"/>
    <w:rsid w:val="006709B8"/>
    <w:rsid w:val="00686094"/>
    <w:rsid w:val="006929D7"/>
    <w:rsid w:val="006A0977"/>
    <w:rsid w:val="006A40E6"/>
    <w:rsid w:val="006C3FC6"/>
    <w:rsid w:val="006E7356"/>
    <w:rsid w:val="006F1A46"/>
    <w:rsid w:val="0071023C"/>
    <w:rsid w:val="007178C1"/>
    <w:rsid w:val="0072183B"/>
    <w:rsid w:val="0072589D"/>
    <w:rsid w:val="00744EBB"/>
    <w:rsid w:val="007474A1"/>
    <w:rsid w:val="00756539"/>
    <w:rsid w:val="007664A0"/>
    <w:rsid w:val="007702F8"/>
    <w:rsid w:val="00771512"/>
    <w:rsid w:val="00772F71"/>
    <w:rsid w:val="0078151C"/>
    <w:rsid w:val="00795E4F"/>
    <w:rsid w:val="007A0B39"/>
    <w:rsid w:val="007A168F"/>
    <w:rsid w:val="007B0A06"/>
    <w:rsid w:val="007B6B4D"/>
    <w:rsid w:val="007D0292"/>
    <w:rsid w:val="007D7E3D"/>
    <w:rsid w:val="007E4FBB"/>
    <w:rsid w:val="00811D5B"/>
    <w:rsid w:val="00817713"/>
    <w:rsid w:val="00830999"/>
    <w:rsid w:val="00830D5E"/>
    <w:rsid w:val="00837465"/>
    <w:rsid w:val="00875B51"/>
    <w:rsid w:val="008771C1"/>
    <w:rsid w:val="00890A5E"/>
    <w:rsid w:val="008B4C8B"/>
    <w:rsid w:val="008B74D2"/>
    <w:rsid w:val="008B7EA6"/>
    <w:rsid w:val="008E4A60"/>
    <w:rsid w:val="00914ADB"/>
    <w:rsid w:val="00920AEE"/>
    <w:rsid w:val="00930D14"/>
    <w:rsid w:val="00934A9A"/>
    <w:rsid w:val="00941CE7"/>
    <w:rsid w:val="00942645"/>
    <w:rsid w:val="00945FF8"/>
    <w:rsid w:val="00946F81"/>
    <w:rsid w:val="00956B01"/>
    <w:rsid w:val="00977E6F"/>
    <w:rsid w:val="009957B9"/>
    <w:rsid w:val="009A6852"/>
    <w:rsid w:val="009B5B7B"/>
    <w:rsid w:val="009B69D3"/>
    <w:rsid w:val="009E19D8"/>
    <w:rsid w:val="009E1CB5"/>
    <w:rsid w:val="009E670B"/>
    <w:rsid w:val="009F39E2"/>
    <w:rsid w:val="009F6BF5"/>
    <w:rsid w:val="00A03978"/>
    <w:rsid w:val="00A1305D"/>
    <w:rsid w:val="00A24904"/>
    <w:rsid w:val="00A542CA"/>
    <w:rsid w:val="00A651ED"/>
    <w:rsid w:val="00A8256F"/>
    <w:rsid w:val="00A85006"/>
    <w:rsid w:val="00A86CB6"/>
    <w:rsid w:val="00A90D55"/>
    <w:rsid w:val="00AB25B6"/>
    <w:rsid w:val="00AB5A17"/>
    <w:rsid w:val="00AC1E25"/>
    <w:rsid w:val="00AC439D"/>
    <w:rsid w:val="00AC5B96"/>
    <w:rsid w:val="00AE63A0"/>
    <w:rsid w:val="00AF5210"/>
    <w:rsid w:val="00AF5659"/>
    <w:rsid w:val="00B015AD"/>
    <w:rsid w:val="00B04C9C"/>
    <w:rsid w:val="00B05680"/>
    <w:rsid w:val="00B0730C"/>
    <w:rsid w:val="00B13464"/>
    <w:rsid w:val="00B24D2B"/>
    <w:rsid w:val="00B32179"/>
    <w:rsid w:val="00B42A76"/>
    <w:rsid w:val="00B522CD"/>
    <w:rsid w:val="00B6061B"/>
    <w:rsid w:val="00B62B31"/>
    <w:rsid w:val="00B70CFD"/>
    <w:rsid w:val="00B82277"/>
    <w:rsid w:val="00BD4760"/>
    <w:rsid w:val="00BD6806"/>
    <w:rsid w:val="00BE0DEB"/>
    <w:rsid w:val="00BE7085"/>
    <w:rsid w:val="00C11214"/>
    <w:rsid w:val="00C21ECE"/>
    <w:rsid w:val="00C40A78"/>
    <w:rsid w:val="00C40BEF"/>
    <w:rsid w:val="00C53F88"/>
    <w:rsid w:val="00C749B7"/>
    <w:rsid w:val="00C74B7F"/>
    <w:rsid w:val="00C815E0"/>
    <w:rsid w:val="00C83F0F"/>
    <w:rsid w:val="00C85579"/>
    <w:rsid w:val="00C8578C"/>
    <w:rsid w:val="00C94098"/>
    <w:rsid w:val="00CA068D"/>
    <w:rsid w:val="00CA1CBC"/>
    <w:rsid w:val="00CB28E2"/>
    <w:rsid w:val="00CB7FF7"/>
    <w:rsid w:val="00CC2044"/>
    <w:rsid w:val="00CD3443"/>
    <w:rsid w:val="00CD34C7"/>
    <w:rsid w:val="00CF35BA"/>
    <w:rsid w:val="00CF6383"/>
    <w:rsid w:val="00D018BF"/>
    <w:rsid w:val="00D07AD1"/>
    <w:rsid w:val="00D14152"/>
    <w:rsid w:val="00D21DE0"/>
    <w:rsid w:val="00D2271B"/>
    <w:rsid w:val="00D27830"/>
    <w:rsid w:val="00D3063F"/>
    <w:rsid w:val="00D3572C"/>
    <w:rsid w:val="00D52393"/>
    <w:rsid w:val="00D61BD8"/>
    <w:rsid w:val="00D76AB2"/>
    <w:rsid w:val="00D84183"/>
    <w:rsid w:val="00D879D7"/>
    <w:rsid w:val="00D910C2"/>
    <w:rsid w:val="00D91DA6"/>
    <w:rsid w:val="00DA21FA"/>
    <w:rsid w:val="00DD2335"/>
    <w:rsid w:val="00DE55A8"/>
    <w:rsid w:val="00DE7E74"/>
    <w:rsid w:val="00DF4856"/>
    <w:rsid w:val="00DF4924"/>
    <w:rsid w:val="00E04532"/>
    <w:rsid w:val="00E11C18"/>
    <w:rsid w:val="00E15539"/>
    <w:rsid w:val="00E20B7C"/>
    <w:rsid w:val="00E47030"/>
    <w:rsid w:val="00E5202C"/>
    <w:rsid w:val="00E5664F"/>
    <w:rsid w:val="00E7293B"/>
    <w:rsid w:val="00EA0D03"/>
    <w:rsid w:val="00EA2DD8"/>
    <w:rsid w:val="00EE0060"/>
    <w:rsid w:val="00EF608E"/>
    <w:rsid w:val="00F01432"/>
    <w:rsid w:val="00F1516A"/>
    <w:rsid w:val="00F22A26"/>
    <w:rsid w:val="00F26B5C"/>
    <w:rsid w:val="00F36772"/>
    <w:rsid w:val="00F468ED"/>
    <w:rsid w:val="00F4725C"/>
    <w:rsid w:val="00F552C8"/>
    <w:rsid w:val="00F63E08"/>
    <w:rsid w:val="00F72183"/>
    <w:rsid w:val="00F72B5A"/>
    <w:rsid w:val="00F72E88"/>
    <w:rsid w:val="00F83EE4"/>
    <w:rsid w:val="00F93627"/>
    <w:rsid w:val="00FA7857"/>
    <w:rsid w:val="00FB14CF"/>
    <w:rsid w:val="00FB6F9D"/>
    <w:rsid w:val="00FB7355"/>
    <w:rsid w:val="00FC06CB"/>
    <w:rsid w:val="00FC1105"/>
    <w:rsid w:val="00FD4F14"/>
    <w:rsid w:val="00FF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02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character" w:customStyle="1" w:styleId="HeaderChar">
    <w:name w:val="Header Char"/>
    <w:basedOn w:val="DefaultParagraphFont"/>
    <w:link w:val="Header"/>
    <w:rsid w:val="00037267"/>
    <w:rPr>
      <w:color w:val="008080"/>
      <w:sz w:val="24"/>
    </w:rPr>
  </w:style>
  <w:style w:type="paragraph" w:styleId="BodyTextIndent">
    <w:name w:val="Body Text Indent"/>
    <w:basedOn w:val="Normal"/>
    <w:link w:val="BodyTextIndentChar"/>
    <w:rsid w:val="00B05680"/>
    <w:pPr>
      <w:spacing w:after="120"/>
      <w:ind w:left="360"/>
    </w:pPr>
  </w:style>
  <w:style w:type="character" w:customStyle="1" w:styleId="BodyTextIndentChar">
    <w:name w:val="Body Text Indent Char"/>
    <w:basedOn w:val="DefaultParagraphFont"/>
    <w:link w:val="BodyTextIndent"/>
    <w:rsid w:val="00B05680"/>
    <w:rPr>
      <w:rFonts w:asciiTheme="minorHAnsi" w:eastAsiaTheme="minorEastAsia" w:hAnsiTheme="minorHAnsi" w:cstheme="minorBidi"/>
      <w:sz w:val="22"/>
      <w:szCs w:val="22"/>
    </w:rPr>
  </w:style>
  <w:style w:type="paragraph" w:styleId="BodyText2">
    <w:name w:val="Body Text 2"/>
    <w:basedOn w:val="Normal"/>
    <w:link w:val="BodyText2Char"/>
    <w:rsid w:val="00114F2F"/>
    <w:pPr>
      <w:spacing w:after="120" w:line="480" w:lineRule="auto"/>
    </w:pPr>
  </w:style>
  <w:style w:type="character" w:customStyle="1" w:styleId="BodyText2Char">
    <w:name w:val="Body Text 2 Char"/>
    <w:basedOn w:val="DefaultParagraphFont"/>
    <w:link w:val="BodyText2"/>
    <w:rsid w:val="00114F2F"/>
    <w:rPr>
      <w:rFonts w:asciiTheme="minorHAnsi" w:eastAsiaTheme="minorEastAsia" w:hAnsiTheme="minorHAnsi" w:cstheme="minorBidi"/>
      <w:sz w:val="22"/>
      <w:szCs w:val="22"/>
    </w:rPr>
  </w:style>
  <w:style w:type="paragraph" w:styleId="NoSpacing">
    <w:name w:val="No Spacing"/>
    <w:uiPriority w:val="1"/>
    <w:qFormat/>
    <w:rsid w:val="00114F2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22</cp:revision>
  <cp:lastPrinted>2009-07-27T13:44:00Z</cp:lastPrinted>
  <dcterms:created xsi:type="dcterms:W3CDTF">2009-11-12T20:33:00Z</dcterms:created>
  <dcterms:modified xsi:type="dcterms:W3CDTF">2012-05-14T17:51:00Z</dcterms:modified>
</cp:coreProperties>
</file>