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BC742C" w:rsidRDefault="00540BEF" w:rsidP="00540BEF">
      <w:pPr>
        <w:tabs>
          <w:tab w:val="left" w:pos="288"/>
          <w:tab w:val="left" w:pos="4752"/>
        </w:tabs>
        <w:spacing w:line="240" w:lineRule="exact"/>
        <w:jc w:val="center"/>
        <w:rPr>
          <w:color w:val="auto"/>
        </w:rPr>
      </w:pPr>
      <w:r w:rsidRPr="00BC742C">
        <w:rPr>
          <w:color w:val="auto"/>
        </w:rPr>
        <w:t xml:space="preserve">RECORD OF PROCEEDINGS </w:t>
      </w:r>
    </w:p>
    <w:p w:rsidR="00540BEF" w:rsidRPr="00BC742C" w:rsidRDefault="00540BEF" w:rsidP="00540BEF">
      <w:pPr>
        <w:tabs>
          <w:tab w:val="left" w:pos="288"/>
          <w:tab w:val="left" w:pos="4752"/>
        </w:tabs>
        <w:spacing w:line="240" w:lineRule="exact"/>
        <w:jc w:val="center"/>
        <w:rPr>
          <w:color w:val="auto"/>
        </w:rPr>
      </w:pPr>
      <w:r w:rsidRPr="00BC742C">
        <w:rPr>
          <w:color w:val="auto"/>
        </w:rPr>
        <w:t>PHYSICAL DISABILITY BOARD OF REVIEW</w:t>
      </w:r>
    </w:p>
    <w:p w:rsidR="00540BEF" w:rsidRPr="00BC742C" w:rsidRDefault="00540BEF" w:rsidP="00540BEF">
      <w:pPr>
        <w:tabs>
          <w:tab w:val="left" w:pos="288"/>
          <w:tab w:val="left" w:pos="4752"/>
        </w:tabs>
        <w:spacing w:line="240" w:lineRule="exact"/>
        <w:jc w:val="both"/>
        <w:rPr>
          <w:color w:val="auto"/>
        </w:rPr>
      </w:pPr>
    </w:p>
    <w:p w:rsidR="00540BEF" w:rsidRPr="00BC742C" w:rsidRDefault="00540BEF" w:rsidP="00BC742C">
      <w:pPr>
        <w:tabs>
          <w:tab w:val="left" w:pos="288"/>
          <w:tab w:val="left" w:pos="4752"/>
        </w:tabs>
        <w:spacing w:line="240" w:lineRule="exact"/>
        <w:rPr>
          <w:color w:val="auto"/>
        </w:rPr>
      </w:pPr>
      <w:r w:rsidRPr="00BC742C">
        <w:rPr>
          <w:color w:val="auto"/>
        </w:rPr>
        <w:t>NAME:</w:t>
      </w:r>
      <w:r w:rsidR="00BC742C">
        <w:rPr>
          <w:color w:val="auto"/>
        </w:rPr>
        <w:tab/>
      </w:r>
      <w:r w:rsidRPr="00BC742C">
        <w:rPr>
          <w:color w:val="auto"/>
        </w:rPr>
        <w:t xml:space="preserve">BRANCH OF SERVICE: </w:t>
      </w:r>
      <w:r w:rsidR="0017455A" w:rsidRPr="00BC742C">
        <w:rPr>
          <w:color w:val="auto"/>
        </w:rPr>
        <w:t xml:space="preserve"> </w:t>
      </w:r>
      <w:r w:rsidR="00961EA5" w:rsidRPr="00BC742C">
        <w:rPr>
          <w:color w:val="auto"/>
        </w:rPr>
        <w:t>NAVY</w:t>
      </w:r>
    </w:p>
    <w:p w:rsidR="00AB0640" w:rsidRDefault="00540BEF" w:rsidP="00BC742C">
      <w:pPr>
        <w:tabs>
          <w:tab w:val="left" w:pos="288"/>
          <w:tab w:val="left" w:pos="4752"/>
        </w:tabs>
        <w:spacing w:line="240" w:lineRule="exact"/>
        <w:rPr>
          <w:color w:val="auto"/>
        </w:rPr>
      </w:pPr>
      <w:r w:rsidRPr="00BC742C">
        <w:rPr>
          <w:color w:val="auto"/>
        </w:rPr>
        <w:t>CASE NUMBER:  PD0900</w:t>
      </w:r>
      <w:r w:rsidR="00961EA5" w:rsidRPr="00BC742C">
        <w:rPr>
          <w:color w:val="auto"/>
        </w:rPr>
        <w:t>192</w:t>
      </w:r>
      <w:r w:rsidR="00BC742C">
        <w:rPr>
          <w:color w:val="auto"/>
        </w:rPr>
        <w:tab/>
      </w:r>
      <w:r w:rsidRPr="00BC742C">
        <w:rPr>
          <w:color w:val="auto"/>
        </w:rPr>
        <w:t xml:space="preserve">BOARD DATE: </w:t>
      </w:r>
      <w:r w:rsidR="00276C86" w:rsidRPr="00BC742C">
        <w:rPr>
          <w:color w:val="auto"/>
        </w:rPr>
        <w:t>20</w:t>
      </w:r>
      <w:r w:rsidR="00116FEA" w:rsidRPr="00BC742C">
        <w:rPr>
          <w:color w:val="auto"/>
        </w:rPr>
        <w:t>10</w:t>
      </w:r>
      <w:r w:rsidR="0014770D" w:rsidRPr="00BC742C">
        <w:rPr>
          <w:color w:val="auto"/>
        </w:rPr>
        <w:t>0414</w:t>
      </w:r>
    </w:p>
    <w:p w:rsidR="00EA393C" w:rsidRDefault="00540BEF" w:rsidP="00BC742C">
      <w:pPr>
        <w:tabs>
          <w:tab w:val="left" w:pos="288"/>
          <w:tab w:val="left" w:pos="4752"/>
        </w:tabs>
        <w:spacing w:line="240" w:lineRule="exact"/>
        <w:rPr>
          <w:color w:val="auto"/>
        </w:rPr>
      </w:pPr>
      <w:r w:rsidRPr="00BC742C">
        <w:rPr>
          <w:color w:val="auto"/>
        </w:rPr>
        <w:t xml:space="preserve">SEPARATION DATE: </w:t>
      </w:r>
      <w:r w:rsidR="0017455A" w:rsidRPr="00BC742C">
        <w:rPr>
          <w:color w:val="auto"/>
        </w:rPr>
        <w:t xml:space="preserve"> </w:t>
      </w:r>
      <w:r w:rsidR="00EA393C">
        <w:rPr>
          <w:color w:val="auto"/>
        </w:rPr>
        <w:t>2002120</w:t>
      </w:r>
      <w:r w:rsidR="00AC7D0E">
        <w:rPr>
          <w:color w:val="auto"/>
        </w:rPr>
        <w:t>5</w:t>
      </w:r>
    </w:p>
    <w:p w:rsidR="00540BEF" w:rsidRPr="00BC742C" w:rsidRDefault="00EA393C" w:rsidP="00BC742C">
      <w:pPr>
        <w:tabs>
          <w:tab w:val="left" w:pos="288"/>
          <w:tab w:val="left" w:pos="4752"/>
        </w:tabs>
        <w:spacing w:line="240" w:lineRule="exact"/>
        <w:rPr>
          <w:color w:val="auto"/>
        </w:rPr>
      </w:pPr>
      <w:r>
        <w:rPr>
          <w:color w:val="auto"/>
        </w:rPr>
        <w:t xml:space="preserve">    19980101 entered TDRL</w:t>
      </w:r>
    </w:p>
    <w:p w:rsidR="00540BEF" w:rsidRPr="00BC742C" w:rsidRDefault="00540BEF" w:rsidP="00BC742C">
      <w:pPr>
        <w:tabs>
          <w:tab w:val="left" w:pos="288"/>
          <w:tab w:val="left" w:pos="4752"/>
        </w:tabs>
        <w:spacing w:line="240" w:lineRule="exact"/>
        <w:jc w:val="both"/>
        <w:rPr>
          <w:color w:val="auto"/>
        </w:rPr>
      </w:pPr>
      <w:r w:rsidRPr="00BC742C">
        <w:rPr>
          <w:color w:val="auto"/>
          <w:u w:val="single"/>
        </w:rPr>
        <w:t>_______________________________________________________________</w:t>
      </w:r>
      <w:r w:rsidRPr="00BC742C">
        <w:rPr>
          <w:color w:val="auto"/>
        </w:rPr>
        <w:t>_</w:t>
      </w:r>
    </w:p>
    <w:p w:rsidR="00B522CD" w:rsidRPr="00BC742C" w:rsidRDefault="00B522CD" w:rsidP="00BC742C">
      <w:pPr>
        <w:tabs>
          <w:tab w:val="left" w:pos="288"/>
          <w:tab w:val="left" w:pos="4752"/>
        </w:tabs>
        <w:spacing w:line="240" w:lineRule="exact"/>
        <w:jc w:val="both"/>
        <w:rPr>
          <w:color w:val="auto"/>
        </w:rPr>
      </w:pPr>
    </w:p>
    <w:p w:rsidR="00684E2B" w:rsidRPr="00BC742C" w:rsidRDefault="00811D5B" w:rsidP="00BC742C">
      <w:pPr>
        <w:tabs>
          <w:tab w:val="left" w:pos="288"/>
          <w:tab w:val="left" w:pos="4752"/>
        </w:tabs>
        <w:spacing w:line="240" w:lineRule="exact"/>
        <w:jc w:val="both"/>
        <w:rPr>
          <w:color w:val="auto"/>
          <w:szCs w:val="24"/>
        </w:rPr>
      </w:pPr>
      <w:r w:rsidRPr="00BC742C">
        <w:rPr>
          <w:color w:val="auto"/>
          <w:u w:val="single"/>
        </w:rPr>
        <w:t>SUMMARY</w:t>
      </w:r>
      <w:r w:rsidR="003D7DDB" w:rsidRPr="00BC742C">
        <w:rPr>
          <w:color w:val="auto"/>
          <w:u w:val="single"/>
        </w:rPr>
        <w:t xml:space="preserve"> OF CASE</w:t>
      </w:r>
      <w:r w:rsidR="00B522CD" w:rsidRPr="00BC742C">
        <w:rPr>
          <w:color w:val="auto"/>
        </w:rPr>
        <w:t>:</w:t>
      </w:r>
      <w:r w:rsidR="00BA30D1" w:rsidRPr="00BC742C">
        <w:rPr>
          <w:color w:val="auto"/>
        </w:rPr>
        <w:t xml:space="preserve"> </w:t>
      </w:r>
      <w:r w:rsidR="00FB6E82" w:rsidRPr="00BC742C">
        <w:rPr>
          <w:color w:val="auto"/>
        </w:rPr>
        <w:t xml:space="preserve"> </w:t>
      </w:r>
      <w:r w:rsidR="00684E2B" w:rsidRPr="00BC742C">
        <w:rPr>
          <w:color w:val="auto"/>
          <w:szCs w:val="24"/>
        </w:rPr>
        <w:t xml:space="preserve">This covered individual (CI) was </w:t>
      </w:r>
      <w:r w:rsidR="00961EA5" w:rsidRPr="00BC742C">
        <w:rPr>
          <w:color w:val="auto"/>
          <w:szCs w:val="24"/>
        </w:rPr>
        <w:t>a Petty Officer/E-5</w:t>
      </w:r>
      <w:r w:rsidR="00684E2B" w:rsidRPr="00BC742C">
        <w:rPr>
          <w:color w:val="auto"/>
          <w:szCs w:val="24"/>
        </w:rPr>
        <w:t xml:space="preserve"> medically separated from the </w:t>
      </w:r>
      <w:r w:rsidR="00961EA5" w:rsidRPr="00BC742C">
        <w:rPr>
          <w:color w:val="auto"/>
          <w:szCs w:val="24"/>
        </w:rPr>
        <w:t xml:space="preserve">Navy </w:t>
      </w:r>
      <w:r w:rsidR="00684E2B" w:rsidRPr="00BC742C">
        <w:rPr>
          <w:color w:val="auto"/>
          <w:szCs w:val="24"/>
        </w:rPr>
        <w:t>in 200</w:t>
      </w:r>
      <w:r w:rsidR="00961EA5" w:rsidRPr="00BC742C">
        <w:rPr>
          <w:color w:val="auto"/>
          <w:szCs w:val="24"/>
        </w:rPr>
        <w:t>2</w:t>
      </w:r>
      <w:r w:rsidR="00684E2B" w:rsidRPr="00BC742C">
        <w:rPr>
          <w:color w:val="auto"/>
          <w:szCs w:val="24"/>
        </w:rPr>
        <w:t xml:space="preserve"> after </w:t>
      </w:r>
      <w:r w:rsidR="001C748E">
        <w:rPr>
          <w:color w:val="auto"/>
          <w:szCs w:val="24"/>
        </w:rPr>
        <w:t xml:space="preserve">more than nine </w:t>
      </w:r>
      <w:r w:rsidR="00AB0640">
        <w:rPr>
          <w:color w:val="auto"/>
          <w:szCs w:val="24"/>
        </w:rPr>
        <w:t xml:space="preserve">(9) </w:t>
      </w:r>
      <w:r w:rsidR="001C748E" w:rsidRPr="00BC742C">
        <w:rPr>
          <w:color w:val="auto"/>
          <w:szCs w:val="24"/>
        </w:rPr>
        <w:t>years</w:t>
      </w:r>
      <w:r w:rsidR="00684E2B" w:rsidRPr="00BC742C">
        <w:rPr>
          <w:color w:val="auto"/>
          <w:szCs w:val="24"/>
        </w:rPr>
        <w:t xml:space="preserve"> of service.  The medical basis for the separation was </w:t>
      </w:r>
      <w:r w:rsidR="00A36B74" w:rsidRPr="00BC742C">
        <w:rPr>
          <w:color w:val="auto"/>
          <w:szCs w:val="24"/>
        </w:rPr>
        <w:t xml:space="preserve">Major Depressive Disorder (Severe without Psychotic Features, Chronic). </w:t>
      </w:r>
    </w:p>
    <w:p w:rsidR="00A36B74" w:rsidRPr="00BC742C" w:rsidRDefault="00A36B74" w:rsidP="00BC742C">
      <w:pPr>
        <w:tabs>
          <w:tab w:val="left" w:pos="288"/>
          <w:tab w:val="left" w:pos="4752"/>
        </w:tabs>
        <w:spacing w:line="240" w:lineRule="exact"/>
        <w:jc w:val="both"/>
        <w:rPr>
          <w:color w:val="auto"/>
          <w:szCs w:val="24"/>
        </w:rPr>
      </w:pPr>
    </w:p>
    <w:p w:rsidR="00684E2B" w:rsidRPr="00BC742C" w:rsidRDefault="001C748E" w:rsidP="00BC742C">
      <w:pPr>
        <w:tabs>
          <w:tab w:val="left" w:pos="288"/>
          <w:tab w:val="left" w:pos="4752"/>
        </w:tabs>
        <w:spacing w:line="240" w:lineRule="exact"/>
        <w:jc w:val="both"/>
        <w:rPr>
          <w:color w:val="auto"/>
          <w:szCs w:val="24"/>
        </w:rPr>
      </w:pPr>
      <w:r>
        <w:rPr>
          <w:color w:val="auto"/>
          <w:szCs w:val="24"/>
        </w:rPr>
        <w:t>Initially</w:t>
      </w:r>
      <w:r w:rsidR="00A36B74" w:rsidRPr="00BC742C">
        <w:rPr>
          <w:color w:val="auto"/>
          <w:szCs w:val="24"/>
        </w:rPr>
        <w:t xml:space="preserve"> </w:t>
      </w:r>
      <w:r>
        <w:rPr>
          <w:color w:val="auto"/>
          <w:szCs w:val="24"/>
        </w:rPr>
        <w:t>Post-Traumatic Stress Disorder (</w:t>
      </w:r>
      <w:r w:rsidR="00630F42" w:rsidRPr="00BC742C">
        <w:rPr>
          <w:color w:val="auto"/>
          <w:szCs w:val="24"/>
        </w:rPr>
        <w:t>PTSD</w:t>
      </w:r>
      <w:r>
        <w:rPr>
          <w:color w:val="auto"/>
          <w:szCs w:val="24"/>
        </w:rPr>
        <w:t>)</w:t>
      </w:r>
      <w:r w:rsidR="00684E2B" w:rsidRPr="00BC742C">
        <w:rPr>
          <w:color w:val="auto"/>
          <w:szCs w:val="24"/>
        </w:rPr>
        <w:t xml:space="preserve"> was determined to be me</w:t>
      </w:r>
      <w:r w:rsidR="00736A49" w:rsidRPr="00BC742C">
        <w:rPr>
          <w:color w:val="auto"/>
          <w:szCs w:val="24"/>
        </w:rPr>
        <w:t>dically</w:t>
      </w:r>
      <w:r w:rsidR="00A36B74" w:rsidRPr="00BC742C">
        <w:rPr>
          <w:color w:val="auto"/>
          <w:szCs w:val="24"/>
        </w:rPr>
        <w:t xml:space="preserve"> unfitting</w:t>
      </w:r>
      <w:r>
        <w:rPr>
          <w:color w:val="auto"/>
          <w:szCs w:val="24"/>
        </w:rPr>
        <w:t xml:space="preserve"> and </w:t>
      </w:r>
      <w:r w:rsidR="00630F42" w:rsidRPr="00BC742C">
        <w:rPr>
          <w:color w:val="auto"/>
          <w:szCs w:val="24"/>
        </w:rPr>
        <w:t xml:space="preserve">Major Depressive Disorder </w:t>
      </w:r>
      <w:r w:rsidR="00AB0640">
        <w:rPr>
          <w:color w:val="auto"/>
          <w:szCs w:val="24"/>
        </w:rPr>
        <w:t xml:space="preserve">(MDD) </w:t>
      </w:r>
      <w:r w:rsidR="00630F42" w:rsidRPr="00BC742C">
        <w:rPr>
          <w:color w:val="auto"/>
          <w:szCs w:val="24"/>
        </w:rPr>
        <w:t>was determined to be a Category II condition (not separately unfitting, but contributing to the</w:t>
      </w:r>
      <w:r w:rsidR="00684E2B" w:rsidRPr="00BC742C">
        <w:rPr>
          <w:color w:val="auto"/>
          <w:szCs w:val="24"/>
        </w:rPr>
        <w:t xml:space="preserve"> </w:t>
      </w:r>
      <w:r w:rsidR="00A36B74" w:rsidRPr="00BC742C">
        <w:rPr>
          <w:color w:val="auto"/>
          <w:szCs w:val="24"/>
        </w:rPr>
        <w:t>PTSD).</w:t>
      </w:r>
      <w:r w:rsidR="00684E2B" w:rsidRPr="00BC742C">
        <w:rPr>
          <w:color w:val="auto"/>
          <w:szCs w:val="24"/>
        </w:rPr>
        <w:t xml:space="preserve"> </w:t>
      </w:r>
      <w:r w:rsidR="00AB0640">
        <w:rPr>
          <w:color w:val="auto"/>
          <w:szCs w:val="24"/>
        </w:rPr>
        <w:t xml:space="preserve"> </w:t>
      </w:r>
      <w:r w:rsidR="00684E2B" w:rsidRPr="00BC742C">
        <w:rPr>
          <w:color w:val="auto"/>
          <w:szCs w:val="24"/>
        </w:rPr>
        <w:t xml:space="preserve">The CI was referred to the PEB, found unfit for the </w:t>
      </w:r>
      <w:r w:rsidR="00A36B74" w:rsidRPr="00BC742C">
        <w:rPr>
          <w:color w:val="auto"/>
          <w:szCs w:val="24"/>
        </w:rPr>
        <w:t>PTSD</w:t>
      </w:r>
      <w:r w:rsidR="00684E2B" w:rsidRPr="00BC742C">
        <w:rPr>
          <w:color w:val="auto"/>
          <w:szCs w:val="24"/>
        </w:rPr>
        <w:t xml:space="preserve"> condition </w:t>
      </w:r>
      <w:r w:rsidR="00A36B74" w:rsidRPr="00BC742C">
        <w:rPr>
          <w:color w:val="auto"/>
          <w:szCs w:val="24"/>
        </w:rPr>
        <w:t>and placed on the Temporary Disability Retirement List (TDRL)</w:t>
      </w:r>
      <w:r>
        <w:rPr>
          <w:color w:val="auto"/>
          <w:szCs w:val="24"/>
        </w:rPr>
        <w:t xml:space="preserve"> in 1998 with a rating of 30%</w:t>
      </w:r>
      <w:r w:rsidR="00A36B74" w:rsidRPr="00BC742C">
        <w:rPr>
          <w:color w:val="auto"/>
          <w:szCs w:val="24"/>
        </w:rPr>
        <w:t xml:space="preserve">. </w:t>
      </w:r>
      <w:r w:rsidR="00AB0640">
        <w:rPr>
          <w:color w:val="auto"/>
          <w:szCs w:val="24"/>
        </w:rPr>
        <w:t xml:space="preserve"> </w:t>
      </w:r>
      <w:r w:rsidR="00A36B74" w:rsidRPr="00BC742C">
        <w:rPr>
          <w:color w:val="auto"/>
          <w:szCs w:val="24"/>
        </w:rPr>
        <w:t xml:space="preserve">She </w:t>
      </w:r>
      <w:r>
        <w:rPr>
          <w:color w:val="auto"/>
          <w:szCs w:val="24"/>
        </w:rPr>
        <w:t>had periodic</w:t>
      </w:r>
      <w:r w:rsidR="00A36B74" w:rsidRPr="00BC742C">
        <w:rPr>
          <w:color w:val="auto"/>
          <w:szCs w:val="24"/>
        </w:rPr>
        <w:t xml:space="preserve"> re-examin</w:t>
      </w:r>
      <w:r>
        <w:rPr>
          <w:color w:val="auto"/>
          <w:szCs w:val="24"/>
        </w:rPr>
        <w:t>ations</w:t>
      </w:r>
      <w:r w:rsidR="00A36B74" w:rsidRPr="00BC742C">
        <w:rPr>
          <w:color w:val="auto"/>
          <w:szCs w:val="24"/>
        </w:rPr>
        <w:t xml:space="preserve"> </w:t>
      </w:r>
      <w:r>
        <w:rPr>
          <w:color w:val="auto"/>
          <w:szCs w:val="24"/>
        </w:rPr>
        <w:t>in 1999, 2001, and 2002</w:t>
      </w:r>
      <w:r w:rsidR="00A36B74" w:rsidRPr="00BC742C">
        <w:rPr>
          <w:color w:val="auto"/>
          <w:szCs w:val="24"/>
        </w:rPr>
        <w:t xml:space="preserve">. </w:t>
      </w:r>
      <w:r w:rsidR="00AB0640">
        <w:rPr>
          <w:color w:val="auto"/>
          <w:szCs w:val="24"/>
        </w:rPr>
        <w:t xml:space="preserve"> </w:t>
      </w:r>
      <w:r>
        <w:rPr>
          <w:color w:val="auto"/>
          <w:szCs w:val="24"/>
        </w:rPr>
        <w:t xml:space="preserve">After the first two evaluations she was continued on the TDRL. </w:t>
      </w:r>
      <w:r w:rsidR="00AB0640">
        <w:rPr>
          <w:color w:val="auto"/>
          <w:szCs w:val="24"/>
        </w:rPr>
        <w:t xml:space="preserve"> </w:t>
      </w:r>
      <w:r>
        <w:rPr>
          <w:color w:val="auto"/>
          <w:szCs w:val="24"/>
        </w:rPr>
        <w:t xml:space="preserve">In 2002 the </w:t>
      </w:r>
      <w:r w:rsidR="00AB0640">
        <w:rPr>
          <w:color w:val="auto"/>
          <w:szCs w:val="24"/>
        </w:rPr>
        <w:t>Physical Evaluation Board (</w:t>
      </w:r>
      <w:r>
        <w:rPr>
          <w:color w:val="auto"/>
          <w:szCs w:val="24"/>
        </w:rPr>
        <w:t>PEB</w:t>
      </w:r>
      <w:r w:rsidR="00AB0640">
        <w:rPr>
          <w:color w:val="auto"/>
          <w:szCs w:val="24"/>
        </w:rPr>
        <w:t>)</w:t>
      </w:r>
      <w:r>
        <w:rPr>
          <w:color w:val="auto"/>
          <w:szCs w:val="24"/>
        </w:rPr>
        <w:t xml:space="preserve"> determined she was unfit for continued naval service secondary to Major Depressive Disorder. </w:t>
      </w:r>
      <w:r w:rsidR="00AB0640">
        <w:rPr>
          <w:color w:val="auto"/>
          <w:szCs w:val="24"/>
        </w:rPr>
        <w:t xml:space="preserve"> </w:t>
      </w:r>
      <w:r>
        <w:rPr>
          <w:color w:val="auto"/>
          <w:szCs w:val="24"/>
        </w:rPr>
        <w:t xml:space="preserve">The PTSD was now considered a Category II condition. </w:t>
      </w:r>
      <w:r w:rsidR="00AB0640">
        <w:rPr>
          <w:color w:val="auto"/>
          <w:szCs w:val="24"/>
        </w:rPr>
        <w:t xml:space="preserve"> </w:t>
      </w:r>
      <w:r>
        <w:rPr>
          <w:color w:val="auto"/>
          <w:szCs w:val="24"/>
        </w:rPr>
        <w:t xml:space="preserve">She was then </w:t>
      </w:r>
      <w:r w:rsidR="00684E2B" w:rsidRPr="00BC742C">
        <w:rPr>
          <w:color w:val="auto"/>
          <w:szCs w:val="24"/>
        </w:rPr>
        <w:t xml:space="preserve">separated </w:t>
      </w:r>
      <w:r>
        <w:rPr>
          <w:color w:val="auto"/>
          <w:szCs w:val="24"/>
        </w:rPr>
        <w:t>with a</w:t>
      </w:r>
      <w:r w:rsidR="00684E2B" w:rsidRPr="00BC742C">
        <w:rPr>
          <w:color w:val="auto"/>
          <w:szCs w:val="24"/>
        </w:rPr>
        <w:t xml:space="preserve"> </w:t>
      </w:r>
      <w:r w:rsidR="00A36B74" w:rsidRPr="00BC742C">
        <w:rPr>
          <w:color w:val="auto"/>
          <w:szCs w:val="24"/>
        </w:rPr>
        <w:t>1</w:t>
      </w:r>
      <w:r w:rsidR="00684E2B" w:rsidRPr="00BC742C">
        <w:rPr>
          <w:color w:val="auto"/>
          <w:szCs w:val="24"/>
        </w:rPr>
        <w:t>0% disability</w:t>
      </w:r>
      <w:r w:rsidR="00E866F8" w:rsidRPr="00BC742C">
        <w:rPr>
          <w:color w:val="auto"/>
          <w:szCs w:val="24"/>
        </w:rPr>
        <w:t xml:space="preserve"> using the Veterans Affairs Schedule for Ratings Disabilities (VASRD) and applicable </w:t>
      </w:r>
      <w:r w:rsidR="00A36B74" w:rsidRPr="00BC742C">
        <w:rPr>
          <w:color w:val="auto"/>
          <w:szCs w:val="24"/>
        </w:rPr>
        <w:t>Navy</w:t>
      </w:r>
      <w:r w:rsidR="00E866F8" w:rsidRPr="00BC742C">
        <w:rPr>
          <w:color w:val="auto"/>
          <w:szCs w:val="24"/>
        </w:rPr>
        <w:t xml:space="preserve"> and Department of Defense regulations.</w:t>
      </w:r>
    </w:p>
    <w:p w:rsidR="00923B25" w:rsidRPr="00BC742C" w:rsidRDefault="008B5D31" w:rsidP="00BC742C">
      <w:pPr>
        <w:tabs>
          <w:tab w:val="left" w:pos="288"/>
          <w:tab w:val="left" w:pos="4752"/>
        </w:tabs>
        <w:spacing w:line="240" w:lineRule="exact"/>
        <w:jc w:val="both"/>
        <w:rPr>
          <w:color w:val="auto"/>
        </w:rPr>
      </w:pPr>
      <w:r w:rsidRPr="00BC742C">
        <w:rPr>
          <w:color w:val="auto"/>
          <w:u w:val="single"/>
        </w:rPr>
        <w:t>_______________________________________________________________</w:t>
      </w:r>
      <w:r w:rsidRPr="00BC742C">
        <w:rPr>
          <w:color w:val="auto"/>
        </w:rPr>
        <w:t>_</w:t>
      </w:r>
    </w:p>
    <w:p w:rsidR="00923B25" w:rsidRPr="00BC742C" w:rsidRDefault="00923B25" w:rsidP="00BC742C">
      <w:pPr>
        <w:tabs>
          <w:tab w:val="left" w:pos="288"/>
          <w:tab w:val="left" w:pos="4752"/>
        </w:tabs>
        <w:spacing w:line="240" w:lineRule="exact"/>
        <w:jc w:val="both"/>
        <w:rPr>
          <w:color w:val="auto"/>
        </w:rPr>
      </w:pPr>
    </w:p>
    <w:p w:rsidR="00E866F8" w:rsidRPr="00BC742C" w:rsidRDefault="001C181A" w:rsidP="00BC742C">
      <w:pPr>
        <w:tabs>
          <w:tab w:val="left" w:pos="288"/>
          <w:tab w:val="left" w:pos="4752"/>
        </w:tabs>
        <w:spacing w:line="240" w:lineRule="exact"/>
        <w:jc w:val="both"/>
        <w:rPr>
          <w:color w:val="auto"/>
          <w:szCs w:val="24"/>
        </w:rPr>
      </w:pPr>
      <w:r w:rsidRPr="00BC742C">
        <w:rPr>
          <w:color w:val="auto"/>
          <w:u w:val="single"/>
        </w:rPr>
        <w:t>CI CONTENTION</w:t>
      </w:r>
      <w:r w:rsidRPr="00BC742C">
        <w:rPr>
          <w:color w:val="auto"/>
        </w:rPr>
        <w:t>:</w:t>
      </w:r>
      <w:r w:rsidR="00FB6E82" w:rsidRPr="00BC742C">
        <w:rPr>
          <w:color w:val="auto"/>
        </w:rPr>
        <w:t xml:space="preserve">  </w:t>
      </w:r>
      <w:r w:rsidR="009C3F82" w:rsidRPr="00BC742C">
        <w:rPr>
          <w:color w:val="auto"/>
          <w:szCs w:val="24"/>
        </w:rPr>
        <w:t>The CI</w:t>
      </w:r>
      <w:r w:rsidR="00E866F8" w:rsidRPr="00BC742C">
        <w:rPr>
          <w:color w:val="auto"/>
          <w:szCs w:val="24"/>
        </w:rPr>
        <w:t xml:space="preserve"> states: </w:t>
      </w:r>
      <w:r w:rsidR="00E40F19" w:rsidRPr="00BC742C">
        <w:rPr>
          <w:rFonts w:hAnsi="Calibri"/>
          <w:color w:val="auto"/>
          <w:szCs w:val="24"/>
        </w:rPr>
        <w:t>“</w:t>
      </w:r>
      <w:r w:rsidR="00961EA5" w:rsidRPr="00BC742C">
        <w:rPr>
          <w:color w:val="auto"/>
          <w:szCs w:val="24"/>
        </w:rPr>
        <w:t>When I was finally discharged in December 2002, I was already 70% disabled from the VA, from the same conditions I was given a 10% disability f</w:t>
      </w:r>
      <w:r w:rsidR="007124F9">
        <w:rPr>
          <w:color w:val="auto"/>
          <w:szCs w:val="24"/>
        </w:rPr>
        <w:t>ro</w:t>
      </w:r>
      <w:r w:rsidR="00961EA5" w:rsidRPr="00BC742C">
        <w:rPr>
          <w:color w:val="auto"/>
          <w:szCs w:val="24"/>
        </w:rPr>
        <w:t>m the Navy</w:t>
      </w:r>
      <w:r w:rsidR="00E866F8" w:rsidRPr="00BC742C">
        <w:rPr>
          <w:rFonts w:hAnsi="Calibri"/>
          <w:color w:val="auto"/>
          <w:szCs w:val="24"/>
        </w:rPr>
        <w:t>”</w:t>
      </w:r>
      <w:r w:rsidR="00961EA5" w:rsidRPr="00BC742C">
        <w:rPr>
          <w:color w:val="auto"/>
          <w:szCs w:val="24"/>
        </w:rPr>
        <w:t>.</w:t>
      </w:r>
    </w:p>
    <w:p w:rsidR="00A90D55" w:rsidRPr="00BC742C" w:rsidRDefault="008B5D31" w:rsidP="00BC742C">
      <w:pPr>
        <w:tabs>
          <w:tab w:val="left" w:pos="288"/>
          <w:tab w:val="left" w:pos="4752"/>
        </w:tabs>
        <w:spacing w:line="240" w:lineRule="exact"/>
        <w:jc w:val="both"/>
        <w:rPr>
          <w:color w:val="auto"/>
        </w:rPr>
      </w:pPr>
      <w:r w:rsidRPr="00BC742C">
        <w:rPr>
          <w:color w:val="auto"/>
          <w:u w:val="single"/>
        </w:rPr>
        <w:t>_______________________________________________________________</w:t>
      </w:r>
      <w:r w:rsidRPr="00BC742C">
        <w:rPr>
          <w:color w:val="auto"/>
        </w:rPr>
        <w:t>_</w:t>
      </w:r>
    </w:p>
    <w:p w:rsidR="001C181A" w:rsidRPr="00BC742C" w:rsidRDefault="001C181A" w:rsidP="00BC742C">
      <w:pPr>
        <w:tabs>
          <w:tab w:val="left" w:pos="288"/>
          <w:tab w:val="left" w:pos="4752"/>
        </w:tabs>
        <w:spacing w:line="240" w:lineRule="exact"/>
        <w:jc w:val="both"/>
        <w:rPr>
          <w:color w:val="auto"/>
        </w:rPr>
      </w:pPr>
    </w:p>
    <w:p w:rsidR="00700AD8" w:rsidRDefault="00700AD8">
      <w:pPr>
        <w:rPr>
          <w:color w:val="auto"/>
          <w:u w:val="single"/>
        </w:rPr>
      </w:pPr>
      <w:r>
        <w:rPr>
          <w:color w:val="auto"/>
          <w:u w:val="single"/>
        </w:rPr>
        <w:br w:type="page"/>
      </w:r>
    </w:p>
    <w:p w:rsidR="002338CA" w:rsidRPr="00BC742C" w:rsidRDefault="00A90D55" w:rsidP="00BC742C">
      <w:pPr>
        <w:tabs>
          <w:tab w:val="left" w:pos="288"/>
          <w:tab w:val="left" w:pos="4752"/>
        </w:tabs>
        <w:spacing w:line="240" w:lineRule="exact"/>
        <w:jc w:val="both"/>
        <w:rPr>
          <w:color w:val="auto"/>
        </w:rPr>
      </w:pPr>
      <w:r w:rsidRPr="00BC742C">
        <w:rPr>
          <w:color w:val="auto"/>
          <w:u w:val="single"/>
        </w:rPr>
        <w:lastRenderedPageBreak/>
        <w:t>RATING COMPARISON</w:t>
      </w:r>
      <w:r w:rsidRPr="00BC742C">
        <w:rPr>
          <w:color w:val="auto"/>
        </w:rPr>
        <w:t>:</w:t>
      </w:r>
    </w:p>
    <w:p w:rsidR="00DB6FBE" w:rsidRPr="00BC742C" w:rsidRDefault="00DB6FBE" w:rsidP="00BC742C">
      <w:pPr>
        <w:tabs>
          <w:tab w:val="left" w:pos="288"/>
          <w:tab w:val="left" w:pos="4752"/>
        </w:tabs>
        <w:spacing w:line="240" w:lineRule="exact"/>
        <w:jc w:val="both"/>
        <w:rPr>
          <w:color w:val="auto"/>
        </w:rPr>
      </w:pPr>
    </w:p>
    <w:tbl>
      <w:tblPr>
        <w:tblStyle w:val="TableGrid"/>
        <w:tblW w:w="11160" w:type="dxa"/>
        <w:tblInd w:w="-612" w:type="dxa"/>
        <w:tblLayout w:type="fixed"/>
        <w:tblLook w:val="04A0"/>
      </w:tblPr>
      <w:tblGrid>
        <w:gridCol w:w="2160"/>
        <w:gridCol w:w="1260"/>
        <w:gridCol w:w="1080"/>
        <w:gridCol w:w="1080"/>
        <w:gridCol w:w="1800"/>
        <w:gridCol w:w="720"/>
        <w:gridCol w:w="810"/>
        <w:gridCol w:w="1170"/>
        <w:gridCol w:w="1080"/>
      </w:tblGrid>
      <w:tr w:rsidR="00DA3ED0" w:rsidRPr="00473D5C" w:rsidTr="00F846D8">
        <w:trPr>
          <w:trHeight w:val="233"/>
        </w:trPr>
        <w:tc>
          <w:tcPr>
            <w:tcW w:w="55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Service PEB</w:t>
            </w:r>
          </w:p>
        </w:tc>
        <w:tc>
          <w:tcPr>
            <w:tcW w:w="558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9D7253">
            <w:pPr>
              <w:pStyle w:val="ListParagraph"/>
              <w:spacing w:after="0" w:line="240" w:lineRule="auto"/>
              <w:ind w:left="0"/>
              <w:jc w:val="center"/>
              <w:rPr>
                <w:rFonts w:cs="Times New Roman"/>
                <w:b/>
                <w:sz w:val="20"/>
                <w:szCs w:val="20"/>
              </w:rPr>
            </w:pPr>
            <w:r w:rsidRPr="00473D5C">
              <w:rPr>
                <w:rFonts w:cs="Times New Roman"/>
                <w:b/>
                <w:sz w:val="20"/>
                <w:szCs w:val="20"/>
              </w:rPr>
              <w:t>VA (</w:t>
            </w:r>
            <w:r w:rsidR="009D7253">
              <w:rPr>
                <w:rFonts w:cs="Times New Roman"/>
                <w:b/>
                <w:sz w:val="20"/>
                <w:szCs w:val="20"/>
              </w:rPr>
              <w:t xml:space="preserve">3 </w:t>
            </w:r>
            <w:r w:rsidRPr="00473D5C">
              <w:rPr>
                <w:rFonts w:cs="Times New Roman"/>
                <w:b/>
                <w:sz w:val="20"/>
                <w:szCs w:val="20"/>
              </w:rPr>
              <w:t>Mo. after Separation)</w:t>
            </w:r>
          </w:p>
        </w:tc>
      </w:tr>
      <w:tr w:rsidR="00DA3ED0" w:rsidRPr="00473D5C" w:rsidTr="00E37CFC">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Unfitting Conditions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Date</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pPr>
              <w:pStyle w:val="ListParagraph"/>
              <w:spacing w:after="0" w:line="240" w:lineRule="auto"/>
              <w:ind w:left="0"/>
              <w:jc w:val="center"/>
              <w:rPr>
                <w:rFonts w:cs="Times New Roman"/>
                <w:b/>
                <w:sz w:val="20"/>
                <w:szCs w:val="20"/>
              </w:rPr>
            </w:pPr>
            <w:r w:rsidRPr="00473D5C">
              <w:rPr>
                <w:rFonts w:cs="Times New Roman"/>
                <w:b/>
                <w:sz w:val="20"/>
                <w:szCs w:val="20"/>
              </w:rPr>
              <w:t>Effective</w:t>
            </w:r>
          </w:p>
        </w:tc>
      </w:tr>
      <w:tr w:rsidR="00DA3ED0"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7C67C6">
            <w:pPr>
              <w:pStyle w:val="ListParagraph"/>
              <w:spacing w:after="0" w:line="240" w:lineRule="auto"/>
              <w:ind w:left="0"/>
              <w:rPr>
                <w:rFonts w:cs="Times New Roman"/>
                <w:sz w:val="18"/>
                <w:szCs w:val="18"/>
              </w:rPr>
            </w:pPr>
            <w:r>
              <w:rPr>
                <w:rFonts w:cs="Times New Roman"/>
                <w:sz w:val="18"/>
                <w:szCs w:val="18"/>
              </w:rPr>
              <w:t xml:space="preserve">Post Traumatic Stress Disorder (PTSD)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7C67C6" w:rsidP="003D744C">
            <w:pPr>
              <w:pStyle w:val="ListParagraph"/>
              <w:spacing w:after="0" w:line="240" w:lineRule="auto"/>
              <w:ind w:left="0"/>
              <w:jc w:val="center"/>
              <w:rPr>
                <w:rFonts w:cs="Times New Roman"/>
                <w:sz w:val="18"/>
                <w:szCs w:val="18"/>
              </w:rPr>
            </w:pPr>
            <w:r>
              <w:rPr>
                <w:rFonts w:cs="Times New Roman"/>
                <w:sz w:val="18"/>
                <w:szCs w:val="18"/>
              </w:rPr>
              <w:t>9411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7C67C6" w:rsidP="003D744C">
            <w:pPr>
              <w:pStyle w:val="ListParagraph"/>
              <w:spacing w:after="0" w:line="240" w:lineRule="auto"/>
              <w:ind w:left="0"/>
              <w:jc w:val="center"/>
              <w:rPr>
                <w:rFonts w:cs="Times New Roman"/>
                <w:sz w:val="18"/>
                <w:szCs w:val="18"/>
              </w:rPr>
            </w:pPr>
            <w:r>
              <w:rPr>
                <w:rFonts w:cs="Times New Roman"/>
                <w:sz w:val="18"/>
                <w:szCs w:val="18"/>
              </w:rPr>
              <w:t>30%</w:t>
            </w:r>
            <w:r w:rsidR="00862F8E">
              <w:rPr>
                <w:rFonts w:cs="Times New Roman"/>
                <w:sz w:val="18"/>
                <w:szCs w:val="18"/>
              </w:rPr>
              <w:t xml:space="preserve"> (TDRL)</w:t>
            </w:r>
          </w:p>
          <w:p w:rsidR="003D744C" w:rsidRDefault="003D744C" w:rsidP="003D744C">
            <w:pPr>
              <w:pStyle w:val="ListParagraph"/>
              <w:spacing w:after="0" w:line="240" w:lineRule="auto"/>
              <w:ind w:left="0"/>
              <w:jc w:val="center"/>
              <w:rPr>
                <w:rFonts w:cs="Times New Roman"/>
                <w:sz w:val="18"/>
                <w:szCs w:val="18"/>
              </w:rPr>
            </w:pPr>
          </w:p>
          <w:p w:rsidR="00862F8E" w:rsidRPr="00473D5C" w:rsidRDefault="00862F8E" w:rsidP="003D744C">
            <w:pPr>
              <w:pStyle w:val="ListParagraph"/>
              <w:spacing w:after="0" w:line="240" w:lineRule="auto"/>
              <w:ind w:left="0"/>
              <w:jc w:val="center"/>
              <w:rPr>
                <w:rFonts w:cs="Times New Roman"/>
                <w:sz w:val="18"/>
                <w:szCs w:val="18"/>
              </w:rPr>
            </w:pPr>
            <w:r>
              <w:rPr>
                <w:rFonts w:cs="Times New Roman"/>
                <w:sz w:val="18"/>
                <w:szCs w:val="18"/>
              </w:rPr>
              <w:t>Then CAT II</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Default="007C67C6" w:rsidP="003D744C">
            <w:pPr>
              <w:pStyle w:val="ListParagraph"/>
              <w:spacing w:after="0" w:line="240" w:lineRule="auto"/>
              <w:ind w:left="0"/>
              <w:jc w:val="center"/>
              <w:rPr>
                <w:rFonts w:cs="Times New Roman"/>
                <w:sz w:val="18"/>
                <w:szCs w:val="18"/>
              </w:rPr>
            </w:pPr>
            <w:r>
              <w:rPr>
                <w:rFonts w:cs="Times New Roman"/>
                <w:sz w:val="18"/>
                <w:szCs w:val="18"/>
              </w:rPr>
              <w:t>19971031</w:t>
            </w:r>
          </w:p>
          <w:p w:rsidR="00862F8E" w:rsidRDefault="00862F8E" w:rsidP="003D744C">
            <w:pPr>
              <w:pStyle w:val="ListParagraph"/>
              <w:spacing w:after="0" w:line="240" w:lineRule="auto"/>
              <w:ind w:left="0"/>
              <w:jc w:val="center"/>
              <w:rPr>
                <w:rFonts w:cs="Times New Roman"/>
                <w:sz w:val="18"/>
                <w:szCs w:val="18"/>
              </w:rPr>
            </w:pPr>
          </w:p>
          <w:p w:rsidR="00862F8E" w:rsidRPr="00473D5C" w:rsidRDefault="00862F8E" w:rsidP="003D744C">
            <w:pPr>
              <w:pStyle w:val="ListParagraph"/>
              <w:spacing w:after="0" w:line="240" w:lineRule="auto"/>
              <w:ind w:left="0"/>
              <w:jc w:val="center"/>
              <w:rPr>
                <w:rFonts w:cs="Times New Roman"/>
                <w:sz w:val="18"/>
                <w:szCs w:val="18"/>
              </w:rPr>
            </w:pPr>
            <w:r>
              <w:rPr>
                <w:rFonts w:cs="Times New Roman"/>
                <w:sz w:val="18"/>
                <w:szCs w:val="18"/>
              </w:rPr>
              <w:t>20021010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473D5C" w:rsidRDefault="00126E33">
            <w:pPr>
              <w:pStyle w:val="ListParagraph"/>
              <w:spacing w:after="0" w:line="240" w:lineRule="auto"/>
              <w:ind w:left="0"/>
              <w:rPr>
                <w:rFonts w:cs="Times New Roman"/>
                <w:sz w:val="18"/>
                <w:szCs w:val="18"/>
              </w:rPr>
            </w:pPr>
            <w:r>
              <w:rPr>
                <w:rFonts w:cs="Times New Roman"/>
                <w:sz w:val="18"/>
                <w:szCs w:val="18"/>
              </w:rPr>
              <w:t>PTSD with Major Depression</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126E33">
            <w:pPr>
              <w:pStyle w:val="ListParagraph"/>
              <w:spacing w:after="0" w:line="240" w:lineRule="auto"/>
              <w:ind w:left="0"/>
              <w:jc w:val="center"/>
              <w:rPr>
                <w:rFonts w:cs="Times New Roman"/>
                <w:sz w:val="18"/>
                <w:szCs w:val="18"/>
              </w:rPr>
            </w:pPr>
            <w:r>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126E33">
            <w:pPr>
              <w:pStyle w:val="ListParagraph"/>
              <w:spacing w:after="0" w:line="240" w:lineRule="auto"/>
              <w:ind w:left="0"/>
              <w:jc w:val="center"/>
              <w:rPr>
                <w:rFonts w:cs="Times New Roman"/>
                <w:sz w:val="18"/>
                <w:szCs w:val="18"/>
              </w:rPr>
            </w:pPr>
            <w:r>
              <w:rPr>
                <w:rFonts w:cs="Times New Roman"/>
                <w:sz w:val="18"/>
                <w:szCs w:val="18"/>
              </w:rPr>
              <w:t>70%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C9619A">
            <w:pPr>
              <w:pStyle w:val="ListParagraph"/>
              <w:spacing w:after="0" w:line="240" w:lineRule="auto"/>
              <w:ind w:left="0"/>
              <w:jc w:val="center"/>
              <w:rPr>
                <w:rFonts w:cs="Times New Roman"/>
                <w:sz w:val="18"/>
                <w:szCs w:val="18"/>
              </w:rPr>
            </w:pPr>
            <w:r>
              <w:rPr>
                <w:rFonts w:cs="Times New Roman"/>
                <w:sz w:val="18"/>
                <w:szCs w:val="18"/>
              </w:rPr>
              <w:t>2001</w:t>
            </w:r>
            <w:r w:rsidR="00126E33">
              <w:rPr>
                <w:rFonts w:cs="Times New Roman"/>
                <w:sz w:val="18"/>
                <w:szCs w:val="18"/>
              </w:rPr>
              <w:t>0227</w:t>
            </w:r>
          </w:p>
          <w:p w:rsidR="000A1D94" w:rsidRDefault="000A1D94">
            <w:pPr>
              <w:pStyle w:val="ListParagraph"/>
              <w:spacing w:after="0" w:line="240" w:lineRule="auto"/>
              <w:ind w:left="0"/>
              <w:jc w:val="center"/>
              <w:rPr>
                <w:rFonts w:cs="Times New Roman"/>
                <w:sz w:val="18"/>
                <w:szCs w:val="18"/>
              </w:rPr>
            </w:pPr>
            <w:r>
              <w:rPr>
                <w:rFonts w:cs="Times New Roman"/>
                <w:sz w:val="18"/>
                <w:szCs w:val="18"/>
              </w:rPr>
              <w:t>200611</w:t>
            </w:r>
            <w:r w:rsidR="00C9619A">
              <w:rPr>
                <w:rFonts w:cs="Times New Roman"/>
                <w:sz w:val="18"/>
                <w:szCs w:val="18"/>
              </w:rPr>
              <w:t>08</w:t>
            </w:r>
          </w:p>
          <w:p w:rsidR="00B01C1F" w:rsidRPr="00473D5C" w:rsidRDefault="00B01C1F">
            <w:pPr>
              <w:pStyle w:val="ListParagraph"/>
              <w:spacing w:after="0" w:line="240" w:lineRule="auto"/>
              <w:ind w:left="0"/>
              <w:jc w:val="center"/>
              <w:rPr>
                <w:rFonts w:cs="Times New Roman"/>
                <w:sz w:val="18"/>
                <w:szCs w:val="18"/>
              </w:rPr>
            </w:pPr>
            <w:r>
              <w:rPr>
                <w:rFonts w:cs="Times New Roman"/>
                <w:sz w:val="18"/>
                <w:szCs w:val="18"/>
              </w:rPr>
              <w:t>20080819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126E33">
            <w:pPr>
              <w:pStyle w:val="ListParagraph"/>
              <w:spacing w:after="0" w:line="240" w:lineRule="auto"/>
              <w:ind w:left="0"/>
              <w:jc w:val="center"/>
              <w:rPr>
                <w:rFonts w:cs="Times New Roman"/>
                <w:sz w:val="18"/>
                <w:szCs w:val="18"/>
              </w:rPr>
            </w:pPr>
            <w:r>
              <w:rPr>
                <w:rFonts w:cs="Times New Roman"/>
                <w:sz w:val="18"/>
                <w:szCs w:val="18"/>
              </w:rPr>
              <w:t>20001229</w:t>
            </w:r>
          </w:p>
        </w:tc>
      </w:tr>
      <w:tr w:rsidR="0017455A"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7C67C6">
            <w:pPr>
              <w:pStyle w:val="ListParagraph"/>
              <w:spacing w:after="0" w:line="240" w:lineRule="auto"/>
              <w:ind w:left="0"/>
              <w:rPr>
                <w:rFonts w:cs="Times New Roman"/>
                <w:sz w:val="18"/>
                <w:szCs w:val="18"/>
              </w:rPr>
            </w:pPr>
            <w:r>
              <w:rPr>
                <w:rFonts w:cs="Times New Roman"/>
                <w:sz w:val="18"/>
                <w:szCs w:val="18"/>
              </w:rPr>
              <w:t xml:space="preserve">Major Depressive Disorder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6C0" w:rsidRDefault="005126C0" w:rsidP="003D744C">
            <w:pPr>
              <w:pStyle w:val="ListParagraph"/>
              <w:spacing w:after="0" w:line="240" w:lineRule="auto"/>
              <w:ind w:left="0"/>
              <w:jc w:val="center"/>
              <w:rPr>
                <w:rFonts w:cs="Times New Roman"/>
                <w:sz w:val="18"/>
                <w:szCs w:val="18"/>
              </w:rPr>
            </w:pPr>
            <w:r>
              <w:rPr>
                <w:rFonts w:cs="Times New Roman"/>
                <w:sz w:val="18"/>
                <w:szCs w:val="18"/>
              </w:rPr>
              <w:t>CAT II</w:t>
            </w:r>
          </w:p>
          <w:p w:rsidR="0017455A" w:rsidRPr="00473D5C" w:rsidRDefault="00862F8E" w:rsidP="003D744C">
            <w:pPr>
              <w:pStyle w:val="ListParagraph"/>
              <w:spacing w:after="0" w:line="240" w:lineRule="auto"/>
              <w:ind w:left="0"/>
              <w:jc w:val="center"/>
              <w:rPr>
                <w:rFonts w:cs="Times New Roman"/>
                <w:sz w:val="18"/>
                <w:szCs w:val="18"/>
              </w:rPr>
            </w:pPr>
            <w:r>
              <w:rPr>
                <w:rFonts w:cs="Times New Roman"/>
                <w:sz w:val="18"/>
                <w:szCs w:val="18"/>
              </w:rPr>
              <w:t>9434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6C0" w:rsidRDefault="00F846D8" w:rsidP="003D744C">
            <w:pPr>
              <w:pStyle w:val="ListParagraph"/>
              <w:spacing w:after="0" w:line="240" w:lineRule="auto"/>
              <w:ind w:left="0"/>
              <w:jc w:val="center"/>
              <w:rPr>
                <w:rFonts w:cs="Times New Roman"/>
                <w:sz w:val="18"/>
                <w:szCs w:val="18"/>
              </w:rPr>
            </w:pPr>
            <w:r>
              <w:rPr>
                <w:rFonts w:cs="Times New Roman"/>
                <w:sz w:val="18"/>
                <w:szCs w:val="18"/>
              </w:rPr>
              <w:t>TDRL</w:t>
            </w:r>
          </w:p>
          <w:p w:rsidR="00862F8E" w:rsidRPr="00473D5C" w:rsidRDefault="00862F8E" w:rsidP="003D744C">
            <w:pPr>
              <w:pStyle w:val="ListParagraph"/>
              <w:spacing w:after="0" w:line="240" w:lineRule="auto"/>
              <w:ind w:left="0"/>
              <w:jc w:val="center"/>
              <w:rPr>
                <w:rFonts w:cs="Times New Roman"/>
                <w:sz w:val="18"/>
                <w:szCs w:val="18"/>
              </w:rPr>
            </w:pPr>
            <w:r>
              <w:rPr>
                <w:rFonts w:cs="Times New Roman"/>
                <w:sz w:val="18"/>
                <w:szCs w:val="18"/>
              </w:rPr>
              <w:t>Then 10%</w:t>
            </w:r>
          </w:p>
        </w:tc>
        <w:tc>
          <w:tcPr>
            <w:tcW w:w="108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7455A" w:rsidRDefault="007C67C6" w:rsidP="003D744C">
            <w:pPr>
              <w:pStyle w:val="ListParagraph"/>
              <w:spacing w:after="0" w:line="240" w:lineRule="auto"/>
              <w:ind w:left="0"/>
              <w:jc w:val="center"/>
              <w:rPr>
                <w:rFonts w:cs="Times New Roman"/>
                <w:sz w:val="18"/>
                <w:szCs w:val="18"/>
              </w:rPr>
            </w:pPr>
            <w:r w:rsidRPr="007C67C6">
              <w:rPr>
                <w:rFonts w:cs="Times New Roman"/>
                <w:sz w:val="18"/>
                <w:szCs w:val="18"/>
              </w:rPr>
              <w:t>19971031</w:t>
            </w:r>
          </w:p>
          <w:p w:rsidR="00862F8E" w:rsidRPr="007C67C6" w:rsidRDefault="00862F8E" w:rsidP="003D744C">
            <w:pPr>
              <w:pStyle w:val="ListParagraph"/>
              <w:spacing w:after="0" w:line="240" w:lineRule="auto"/>
              <w:ind w:left="0"/>
              <w:jc w:val="center"/>
              <w:rPr>
                <w:rFonts w:cs="Times New Roman"/>
                <w:sz w:val="18"/>
                <w:szCs w:val="18"/>
              </w:rPr>
            </w:pPr>
            <w:r>
              <w:rPr>
                <w:rFonts w:cs="Times New Roman"/>
                <w:sz w:val="18"/>
                <w:szCs w:val="18"/>
              </w:rPr>
              <w:t>20021010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17455A" w:rsidRPr="00473D5C" w:rsidRDefault="0017455A">
            <w:pPr>
              <w:pStyle w:val="ListParagraph"/>
              <w:spacing w:after="0" w:line="240" w:lineRule="auto"/>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17455A">
            <w:pPr>
              <w:pStyle w:val="ListParagraph"/>
              <w:spacing w:after="0" w:line="240" w:lineRule="auto"/>
              <w:ind w:left="0"/>
              <w:jc w:val="center"/>
              <w:rPr>
                <w:rFonts w:cs="Times New Roman"/>
                <w:sz w:val="18"/>
                <w:szCs w:val="18"/>
              </w:rPr>
            </w:pPr>
          </w:p>
        </w:tc>
      </w:tr>
      <w:tr w:rsidR="005126C0"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6C0" w:rsidRPr="00473D5C" w:rsidRDefault="005126C0">
            <w:pPr>
              <w:pStyle w:val="ListParagraph"/>
              <w:spacing w:after="0" w:line="240" w:lineRule="auto"/>
              <w:ind w:left="0"/>
              <w:rPr>
                <w:rFonts w:cs="Times New Roman"/>
                <w:sz w:val="18"/>
                <w:szCs w:val="18"/>
              </w:rPr>
            </w:pPr>
            <w:r>
              <w:rPr>
                <w:rFonts w:cs="Times New Roman"/>
                <w:sz w:val="18"/>
                <w:szCs w:val="18"/>
              </w:rPr>
              <w:t>Hyperthyroidism</w:t>
            </w:r>
            <w:r w:rsidR="00862F8E">
              <w:rPr>
                <w:rFonts w:cs="Times New Roman"/>
                <w:sz w:val="18"/>
                <w:szCs w:val="18"/>
              </w:rPr>
              <w:t xml:space="preserv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6C0" w:rsidRDefault="005126C0" w:rsidP="003D744C">
            <w:pPr>
              <w:pStyle w:val="ListParagraph"/>
              <w:spacing w:after="0" w:line="240" w:lineRule="auto"/>
              <w:ind w:left="0"/>
              <w:jc w:val="center"/>
              <w:rPr>
                <w:rFonts w:cs="Times New Roman"/>
                <w:sz w:val="18"/>
                <w:szCs w:val="18"/>
              </w:rPr>
            </w:pPr>
            <w:r>
              <w:rPr>
                <w:rFonts w:cs="Times New Roman"/>
                <w:sz w:val="18"/>
                <w:szCs w:val="18"/>
              </w:rPr>
              <w:t>CAT III</w:t>
            </w:r>
          </w:p>
          <w:p w:rsidR="005126C0" w:rsidRDefault="005126C0" w:rsidP="003D744C">
            <w:pPr>
              <w:pStyle w:val="ListParagraph"/>
              <w:spacing w:after="0" w:line="240" w:lineRule="auto"/>
              <w:ind w:left="0"/>
              <w:jc w:val="center"/>
              <w:rPr>
                <w:rFonts w:cs="Times New Roman"/>
                <w:sz w:val="18"/>
                <w:szCs w:val="18"/>
              </w:rPr>
            </w:pPr>
          </w:p>
          <w:p w:rsidR="003D744C" w:rsidRDefault="003D744C" w:rsidP="003D744C">
            <w:pPr>
              <w:pStyle w:val="ListParagraph"/>
              <w:spacing w:after="0" w:line="240" w:lineRule="auto"/>
              <w:ind w:left="0"/>
              <w:jc w:val="center"/>
              <w:rPr>
                <w:rFonts w:cs="Times New Roman"/>
                <w:sz w:val="18"/>
                <w:szCs w:val="18"/>
              </w:rPr>
            </w:pPr>
          </w:p>
          <w:p w:rsidR="003D744C" w:rsidRPr="00473D5C" w:rsidRDefault="003D744C" w:rsidP="003D744C">
            <w:pPr>
              <w:pStyle w:val="ListParagraph"/>
              <w:spacing w:after="0" w:line="240" w:lineRule="auto"/>
              <w:ind w:left="0"/>
              <w:jc w:val="center"/>
              <w:rPr>
                <w:rFonts w:cs="Times New Roman"/>
                <w:sz w:val="18"/>
                <w:szCs w:val="18"/>
              </w:rPr>
            </w:pPr>
            <w:r>
              <w:rPr>
                <w:rFonts w:cs="Times New Roman"/>
                <w:sz w:val="18"/>
                <w:szCs w:val="18"/>
              </w:rPr>
              <w:t>CAT III</w:t>
            </w: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5126C0" w:rsidRDefault="00862F8E" w:rsidP="003D744C">
            <w:pPr>
              <w:pStyle w:val="ListParagraph"/>
              <w:spacing w:after="0" w:line="240" w:lineRule="auto"/>
              <w:ind w:left="0"/>
              <w:jc w:val="center"/>
              <w:rPr>
                <w:rFonts w:cs="Times New Roman"/>
                <w:sz w:val="18"/>
                <w:szCs w:val="18"/>
              </w:rPr>
            </w:pPr>
            <w:r>
              <w:rPr>
                <w:rFonts w:cs="Times New Roman"/>
                <w:sz w:val="18"/>
                <w:szCs w:val="18"/>
              </w:rPr>
              <w:t>PEB 19971126 (TDRL)</w:t>
            </w:r>
          </w:p>
          <w:p w:rsidR="00862F8E" w:rsidRDefault="00862F8E" w:rsidP="003D744C">
            <w:pPr>
              <w:pStyle w:val="ListParagraph"/>
              <w:spacing w:after="0" w:line="240" w:lineRule="auto"/>
              <w:ind w:left="0"/>
              <w:jc w:val="center"/>
              <w:rPr>
                <w:rFonts w:cs="Times New Roman"/>
                <w:sz w:val="18"/>
                <w:szCs w:val="18"/>
              </w:rPr>
            </w:pPr>
          </w:p>
          <w:p w:rsidR="00862F8E" w:rsidRDefault="00862F8E" w:rsidP="003D744C">
            <w:pPr>
              <w:pStyle w:val="ListParagraph"/>
              <w:spacing w:after="0" w:line="240" w:lineRule="auto"/>
              <w:ind w:left="0"/>
              <w:jc w:val="center"/>
              <w:rPr>
                <w:rFonts w:cs="Times New Roman"/>
                <w:sz w:val="18"/>
                <w:szCs w:val="18"/>
              </w:rPr>
            </w:pPr>
            <w:r>
              <w:rPr>
                <w:rFonts w:cs="Times New Roman"/>
                <w:sz w:val="18"/>
                <w:szCs w:val="18"/>
              </w:rPr>
              <w:t>Then</w:t>
            </w:r>
          </w:p>
          <w:p w:rsidR="00862F8E" w:rsidRPr="005126C0" w:rsidRDefault="00862F8E" w:rsidP="003D744C">
            <w:pPr>
              <w:pStyle w:val="ListParagraph"/>
              <w:spacing w:after="0" w:line="240" w:lineRule="auto"/>
              <w:ind w:left="0"/>
              <w:jc w:val="center"/>
              <w:rPr>
                <w:rFonts w:cs="Times New Roman"/>
                <w:sz w:val="18"/>
                <w:szCs w:val="18"/>
              </w:rPr>
            </w:pPr>
            <w:r>
              <w:rPr>
                <w:rFonts w:cs="Times New Roman"/>
                <w:sz w:val="18"/>
                <w:szCs w:val="18"/>
              </w:rPr>
              <w:t>PEB 20021010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126C0" w:rsidRPr="00473D5C" w:rsidRDefault="00BD0952" w:rsidP="00E37CFC">
            <w:pPr>
              <w:pStyle w:val="ListParagraph"/>
              <w:spacing w:after="0" w:line="240" w:lineRule="auto"/>
              <w:ind w:left="0"/>
              <w:rPr>
                <w:rFonts w:cs="Times New Roman"/>
                <w:sz w:val="18"/>
                <w:szCs w:val="18"/>
              </w:rPr>
            </w:pPr>
            <w:r>
              <w:rPr>
                <w:rFonts w:cs="Times New Roman"/>
                <w:sz w:val="18"/>
                <w:szCs w:val="18"/>
              </w:rPr>
              <w:t>Hypo</w:t>
            </w:r>
            <w:r w:rsidR="00E37CFC">
              <w:rPr>
                <w:rFonts w:cs="Times New Roman"/>
                <w:sz w:val="18"/>
                <w:szCs w:val="18"/>
              </w:rPr>
              <w:t>thyroid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6C0" w:rsidRPr="00473D5C" w:rsidRDefault="00E37CFC">
            <w:pPr>
              <w:pStyle w:val="ListParagraph"/>
              <w:spacing w:after="0" w:line="240" w:lineRule="auto"/>
              <w:ind w:left="0"/>
              <w:jc w:val="center"/>
              <w:rPr>
                <w:rFonts w:cs="Times New Roman"/>
                <w:sz w:val="18"/>
                <w:szCs w:val="18"/>
              </w:rPr>
            </w:pPr>
            <w:r>
              <w:rPr>
                <w:rFonts w:cs="Times New Roman"/>
                <w:sz w:val="18"/>
                <w:szCs w:val="18"/>
              </w:rPr>
              <w:t>7903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6C0" w:rsidRPr="00473D5C" w:rsidRDefault="00E37CFC">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6C0" w:rsidRPr="00473D5C" w:rsidRDefault="00B01C1F">
            <w:pPr>
              <w:pStyle w:val="ListParagraph"/>
              <w:spacing w:after="0" w:line="240" w:lineRule="auto"/>
              <w:ind w:left="0"/>
              <w:jc w:val="center"/>
              <w:rPr>
                <w:rFonts w:cs="Times New Roman"/>
                <w:sz w:val="18"/>
                <w:szCs w:val="18"/>
              </w:rPr>
            </w:pPr>
            <w:r>
              <w:rPr>
                <w:rFonts w:cs="Times New Roman"/>
                <w:sz w:val="18"/>
                <w:szCs w:val="18"/>
              </w:rPr>
              <w:t>20080506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6C0" w:rsidRPr="00473D5C" w:rsidRDefault="00E37CFC">
            <w:pPr>
              <w:pStyle w:val="ListParagraph"/>
              <w:spacing w:after="0" w:line="240" w:lineRule="auto"/>
              <w:ind w:left="0"/>
              <w:jc w:val="center"/>
              <w:rPr>
                <w:rFonts w:cs="Times New Roman"/>
                <w:sz w:val="18"/>
                <w:szCs w:val="18"/>
              </w:rPr>
            </w:pPr>
            <w:r w:rsidRPr="00F837EE">
              <w:rPr>
                <w:rFonts w:cs="Times New Roman"/>
                <w:sz w:val="18"/>
                <w:szCs w:val="18"/>
              </w:rPr>
              <w:t>2007072</w:t>
            </w:r>
            <w:r>
              <w:rPr>
                <w:rFonts w:cs="Times New Roman"/>
                <w:sz w:val="18"/>
                <w:szCs w:val="18"/>
              </w:rPr>
              <w:t>4</w:t>
            </w:r>
          </w:p>
        </w:tc>
      </w:tr>
      <w:tr w:rsidR="005126C0"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6C0" w:rsidRPr="00473D5C" w:rsidRDefault="005126C0">
            <w:pPr>
              <w:pStyle w:val="ListParagraph"/>
              <w:spacing w:after="0" w:line="240" w:lineRule="auto"/>
              <w:ind w:left="0"/>
              <w:rPr>
                <w:rFonts w:cs="Times New Roman"/>
                <w:sz w:val="18"/>
                <w:szCs w:val="18"/>
              </w:rPr>
            </w:pPr>
            <w:r>
              <w:rPr>
                <w:rFonts w:cs="Times New Roman"/>
                <w:sz w:val="18"/>
                <w:szCs w:val="18"/>
              </w:rPr>
              <w:t>Asthma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26C0" w:rsidRDefault="005126C0" w:rsidP="003D744C">
            <w:pPr>
              <w:pStyle w:val="ListParagraph"/>
              <w:spacing w:after="0" w:line="240" w:lineRule="auto"/>
              <w:ind w:left="0"/>
              <w:jc w:val="center"/>
              <w:rPr>
                <w:rFonts w:cs="Times New Roman"/>
                <w:sz w:val="18"/>
                <w:szCs w:val="18"/>
              </w:rPr>
            </w:pPr>
            <w:r>
              <w:rPr>
                <w:rFonts w:cs="Times New Roman"/>
                <w:sz w:val="18"/>
                <w:szCs w:val="18"/>
              </w:rPr>
              <w:t>CAT III</w:t>
            </w:r>
          </w:p>
          <w:p w:rsidR="003D744C" w:rsidRDefault="003D744C" w:rsidP="003D744C">
            <w:pPr>
              <w:pStyle w:val="ListParagraph"/>
              <w:spacing w:after="0" w:line="240" w:lineRule="auto"/>
              <w:ind w:left="0"/>
              <w:jc w:val="center"/>
              <w:rPr>
                <w:rFonts w:cs="Times New Roman"/>
                <w:sz w:val="18"/>
                <w:szCs w:val="18"/>
              </w:rPr>
            </w:pPr>
          </w:p>
          <w:p w:rsidR="003D744C" w:rsidRPr="00473D5C" w:rsidRDefault="003D744C" w:rsidP="003D744C">
            <w:pPr>
              <w:pStyle w:val="ListParagraph"/>
              <w:spacing w:after="0" w:line="240" w:lineRule="auto"/>
              <w:ind w:left="0"/>
              <w:jc w:val="center"/>
              <w:rPr>
                <w:rFonts w:cs="Times New Roman"/>
                <w:sz w:val="18"/>
                <w:szCs w:val="18"/>
              </w:rPr>
            </w:pPr>
            <w:r>
              <w:rPr>
                <w:rFonts w:cs="Times New Roman"/>
                <w:sz w:val="18"/>
                <w:szCs w:val="18"/>
              </w:rPr>
              <w:t>CAT III</w:t>
            </w: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5126C0" w:rsidRDefault="00862F8E" w:rsidP="003D744C">
            <w:pPr>
              <w:pStyle w:val="ListParagraph"/>
              <w:spacing w:after="0" w:line="240" w:lineRule="auto"/>
              <w:ind w:left="0"/>
              <w:jc w:val="center"/>
              <w:rPr>
                <w:rFonts w:cs="Times New Roman"/>
                <w:sz w:val="18"/>
                <w:szCs w:val="18"/>
              </w:rPr>
            </w:pPr>
            <w:r>
              <w:rPr>
                <w:rFonts w:cs="Times New Roman"/>
                <w:sz w:val="18"/>
                <w:szCs w:val="18"/>
              </w:rPr>
              <w:t>PEB 19971127 (TRDL)</w:t>
            </w:r>
          </w:p>
          <w:p w:rsidR="00862F8E" w:rsidRDefault="00862F8E" w:rsidP="003D744C">
            <w:pPr>
              <w:pStyle w:val="ListParagraph"/>
              <w:spacing w:after="0" w:line="240" w:lineRule="auto"/>
              <w:ind w:left="0"/>
              <w:jc w:val="center"/>
              <w:rPr>
                <w:rFonts w:cs="Times New Roman"/>
                <w:sz w:val="18"/>
                <w:szCs w:val="18"/>
              </w:rPr>
            </w:pPr>
            <w:r>
              <w:rPr>
                <w:rFonts w:cs="Times New Roman"/>
                <w:sz w:val="18"/>
                <w:szCs w:val="18"/>
              </w:rPr>
              <w:t>Then</w:t>
            </w:r>
          </w:p>
          <w:p w:rsidR="00862F8E" w:rsidRPr="005126C0" w:rsidRDefault="00862F8E" w:rsidP="003D744C">
            <w:pPr>
              <w:pStyle w:val="ListParagraph"/>
              <w:spacing w:after="0" w:line="240" w:lineRule="auto"/>
              <w:ind w:left="0"/>
              <w:jc w:val="center"/>
              <w:rPr>
                <w:rFonts w:cs="Times New Roman"/>
                <w:sz w:val="18"/>
                <w:szCs w:val="18"/>
              </w:rPr>
            </w:pPr>
            <w:r>
              <w:rPr>
                <w:rFonts w:cs="Times New Roman"/>
                <w:sz w:val="18"/>
                <w:szCs w:val="18"/>
              </w:rPr>
              <w:t>PEB 20021010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126C0" w:rsidRPr="00473D5C" w:rsidRDefault="005126C0">
            <w:pPr>
              <w:pStyle w:val="ListParagraph"/>
              <w:spacing w:after="0" w:line="240" w:lineRule="auto"/>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6C0" w:rsidRPr="00473D5C" w:rsidRDefault="005126C0">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6C0" w:rsidRPr="00473D5C" w:rsidRDefault="005126C0">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6C0" w:rsidRPr="00473D5C" w:rsidRDefault="005126C0">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26C0" w:rsidRPr="00473D5C" w:rsidRDefault="005126C0">
            <w:pPr>
              <w:pStyle w:val="ListParagraph"/>
              <w:spacing w:after="0" w:line="240" w:lineRule="auto"/>
              <w:ind w:left="0"/>
              <w:jc w:val="center"/>
              <w:rPr>
                <w:rFonts w:cs="Times New Roman"/>
                <w:sz w:val="18"/>
                <w:szCs w:val="18"/>
              </w:rPr>
            </w:pPr>
          </w:p>
        </w:tc>
      </w:tr>
      <w:tr w:rsidR="003D744C"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44C" w:rsidRDefault="003D744C">
            <w:pPr>
              <w:pStyle w:val="ListParagraph"/>
              <w:spacing w:after="0" w:line="240" w:lineRule="auto"/>
              <w:ind w:left="0"/>
              <w:rPr>
                <w:rFonts w:cs="Times New Roman"/>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44C" w:rsidRDefault="003D744C">
            <w:pPr>
              <w:pStyle w:val="ListParagraph"/>
              <w:spacing w:after="0" w:line="240" w:lineRule="auto"/>
              <w:ind w:left="0"/>
              <w:jc w:val="center"/>
              <w:rPr>
                <w:rFonts w:cs="Times New Roman"/>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3D744C" w:rsidRDefault="003D744C">
            <w:pPr>
              <w:pStyle w:val="ListParagraph"/>
              <w:spacing w:after="0" w:line="240" w:lineRule="auto"/>
              <w:ind w:left="0"/>
              <w:jc w:val="center"/>
              <w:rPr>
                <w:rFonts w:cs="Times New Roman"/>
                <w:sz w:val="18"/>
                <w:szCs w:val="18"/>
              </w:rPr>
            </w:pP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3D744C" w:rsidRPr="00473D5C" w:rsidRDefault="003D744C">
            <w:pPr>
              <w:pStyle w:val="ListParagraph"/>
              <w:spacing w:after="0" w:line="240" w:lineRule="auto"/>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44C" w:rsidRPr="00473D5C" w:rsidRDefault="003D744C">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44C" w:rsidRPr="00473D5C" w:rsidRDefault="003D744C">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44C" w:rsidRPr="00473D5C" w:rsidRDefault="003D744C">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744C" w:rsidRPr="00473D5C" w:rsidRDefault="003D744C">
            <w:pPr>
              <w:pStyle w:val="ListParagraph"/>
              <w:spacing w:after="0" w:line="240" w:lineRule="auto"/>
              <w:ind w:left="0"/>
              <w:jc w:val="center"/>
              <w:rPr>
                <w:rFonts w:cs="Times New Roman"/>
                <w:sz w:val="18"/>
                <w:szCs w:val="18"/>
              </w:rPr>
            </w:pPr>
          </w:p>
        </w:tc>
      </w:tr>
      <w:tr w:rsidR="00F846D8"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rPr>
                <w:rFonts w:cs="Times New Roman"/>
                <w:sz w:val="18"/>
                <w:szCs w:val="18"/>
              </w:rPr>
            </w:pPr>
            <w:r>
              <w:rPr>
                <w:rFonts w:cs="Times New Roman"/>
                <w:sz w:val="18"/>
                <w:szCs w:val="18"/>
              </w:rPr>
              <w:t>Degenerative Disc Disease Lumbar and Cervical Areas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r>
              <w:rPr>
                <w:rFonts w:cs="Times New Roman"/>
                <w:sz w:val="18"/>
                <w:szCs w:val="18"/>
              </w:rPr>
              <w:t>CAT III</w:t>
            </w: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F846D8" w:rsidRPr="00473D5C" w:rsidRDefault="00F846D8">
            <w:pPr>
              <w:pStyle w:val="ListParagraph"/>
              <w:spacing w:after="0" w:line="240" w:lineRule="auto"/>
              <w:ind w:left="0"/>
              <w:jc w:val="center"/>
              <w:rPr>
                <w:rFonts w:cs="Times New Roman"/>
                <w:sz w:val="18"/>
                <w:szCs w:val="18"/>
              </w:rPr>
            </w:pPr>
            <w:r>
              <w:rPr>
                <w:rFonts w:cs="Times New Roman"/>
                <w:sz w:val="18"/>
                <w:szCs w:val="18"/>
              </w:rPr>
              <w:t>PEB 20021010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p>
        </w:tc>
      </w:tr>
      <w:tr w:rsidR="00F846D8"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Default="00F846D8">
            <w:pPr>
              <w:pStyle w:val="ListParagraph"/>
              <w:spacing w:after="0" w:line="240" w:lineRule="auto"/>
              <w:ind w:left="0"/>
              <w:rPr>
                <w:rFonts w:cs="Times New Roman"/>
                <w:sz w:val="18"/>
                <w:szCs w:val="18"/>
              </w:rPr>
            </w:pPr>
            <w:r>
              <w:rPr>
                <w:rFonts w:cs="Times New Roman"/>
                <w:sz w:val="18"/>
                <w:szCs w:val="18"/>
              </w:rPr>
              <w:t>Post Menopausal S/P Hysterectomy</w:t>
            </w:r>
          </w:p>
          <w:p w:rsidR="00F846D8" w:rsidRPr="00473D5C" w:rsidRDefault="00F846D8">
            <w:pPr>
              <w:pStyle w:val="ListParagraph"/>
              <w:spacing w:after="0" w:line="240" w:lineRule="auto"/>
              <w:ind w:left="0"/>
              <w:rPr>
                <w:rFonts w:cs="Times New Roman"/>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r>
              <w:rPr>
                <w:rFonts w:cs="Times New Roman"/>
                <w:sz w:val="18"/>
                <w:szCs w:val="18"/>
              </w:rPr>
              <w:t>CAT III</w:t>
            </w: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F846D8" w:rsidRPr="00473D5C" w:rsidRDefault="00F846D8">
            <w:pPr>
              <w:pStyle w:val="ListParagraph"/>
              <w:spacing w:after="0" w:line="240" w:lineRule="auto"/>
              <w:ind w:left="0"/>
              <w:jc w:val="center"/>
              <w:rPr>
                <w:rFonts w:cs="Times New Roman"/>
                <w:sz w:val="18"/>
                <w:szCs w:val="18"/>
              </w:rPr>
            </w:pPr>
            <w:r>
              <w:rPr>
                <w:rFonts w:cs="Times New Roman"/>
                <w:sz w:val="18"/>
                <w:szCs w:val="18"/>
              </w:rPr>
              <w:t>PEB 20021010</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rPr>
                <w:rFonts w:cs="Times New Roman"/>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46D8" w:rsidRPr="00473D5C" w:rsidRDefault="00F846D8">
            <w:pPr>
              <w:pStyle w:val="ListParagraph"/>
              <w:spacing w:after="0" w:line="240" w:lineRule="auto"/>
              <w:ind w:left="0"/>
              <w:jc w:val="center"/>
              <w:rPr>
                <w:rFonts w:cs="Times New Roman"/>
                <w:sz w:val="18"/>
                <w:szCs w:val="18"/>
              </w:rPr>
            </w:pPr>
          </w:p>
        </w:tc>
      </w:tr>
      <w:tr w:rsidR="00BD0952"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952" w:rsidRDefault="00BD0952">
            <w:pPr>
              <w:pStyle w:val="ListParagraph"/>
              <w:spacing w:after="0" w:line="240" w:lineRule="auto"/>
              <w:ind w:left="0"/>
              <w:rPr>
                <w:rFonts w:cs="Times New Roman"/>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952" w:rsidRDefault="00BD0952">
            <w:pPr>
              <w:pStyle w:val="ListParagraph"/>
              <w:spacing w:after="0" w:line="240" w:lineRule="auto"/>
              <w:ind w:left="0"/>
              <w:jc w:val="center"/>
              <w:rPr>
                <w:rFonts w:cs="Times New Roman"/>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D0952" w:rsidRDefault="0065094C">
            <w:pPr>
              <w:pStyle w:val="ListParagraph"/>
              <w:spacing w:after="0" w:line="240" w:lineRule="auto"/>
              <w:ind w:left="0"/>
              <w:jc w:val="center"/>
              <w:rPr>
                <w:rFonts w:cs="Times New Roman"/>
                <w:sz w:val="18"/>
                <w:szCs w:val="18"/>
              </w:rPr>
            </w:pPr>
            <w:r>
              <w:rPr>
                <w:rFonts w:cs="Times New Roman"/>
                <w:sz w:val="18"/>
                <w:szCs w:val="18"/>
              </w:rPr>
              <w:t>Not in DES</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D0952" w:rsidRDefault="00BD0952" w:rsidP="00BD0952">
            <w:pPr>
              <w:pStyle w:val="ListParagraph"/>
              <w:spacing w:after="0" w:line="240" w:lineRule="auto"/>
              <w:ind w:left="0"/>
              <w:rPr>
                <w:rFonts w:cs="Times New Roman"/>
                <w:sz w:val="18"/>
                <w:szCs w:val="18"/>
              </w:rPr>
            </w:pPr>
            <w:r>
              <w:rPr>
                <w:rFonts w:cs="Times New Roman"/>
                <w:sz w:val="18"/>
                <w:szCs w:val="18"/>
              </w:rPr>
              <w:t xml:space="preserve">Status Post Nasal </w:t>
            </w:r>
            <w:proofErr w:type="spellStart"/>
            <w:r>
              <w:rPr>
                <w:rFonts w:cs="Times New Roman"/>
                <w:sz w:val="18"/>
                <w:szCs w:val="18"/>
              </w:rPr>
              <w:t>Septoplasty</w:t>
            </w:r>
            <w:proofErr w:type="spellEnd"/>
            <w:r>
              <w:rPr>
                <w:rFonts w:cs="Times New Roman"/>
                <w:sz w:val="18"/>
                <w:szCs w:val="18"/>
              </w:rPr>
              <w:t xml:space="preserve"> with Sinusitis (Formerly coded under 6511)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952" w:rsidRDefault="00BD0952" w:rsidP="00BD0952">
            <w:pPr>
              <w:pStyle w:val="ListParagraph"/>
              <w:spacing w:after="0" w:line="240" w:lineRule="auto"/>
              <w:ind w:left="0"/>
              <w:jc w:val="center"/>
              <w:rPr>
                <w:rFonts w:cs="Times New Roman"/>
                <w:sz w:val="18"/>
                <w:szCs w:val="18"/>
              </w:rPr>
            </w:pPr>
            <w:r>
              <w:rPr>
                <w:rFonts w:cs="Times New Roman"/>
                <w:sz w:val="18"/>
                <w:szCs w:val="18"/>
              </w:rPr>
              <w:t>6513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952" w:rsidRDefault="00BD0952" w:rsidP="00BD0952">
            <w:pPr>
              <w:pStyle w:val="ListParagraph"/>
              <w:spacing w:after="0" w:line="240" w:lineRule="auto"/>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952" w:rsidRDefault="00BD0952" w:rsidP="00BD0952">
            <w:pPr>
              <w:pStyle w:val="ListParagraph"/>
              <w:spacing w:after="0" w:line="240" w:lineRule="auto"/>
              <w:ind w:left="0"/>
              <w:jc w:val="center"/>
              <w:rPr>
                <w:rFonts w:cs="Times New Roman"/>
                <w:sz w:val="18"/>
                <w:szCs w:val="18"/>
              </w:rPr>
            </w:pPr>
            <w:r>
              <w:rPr>
                <w:rFonts w:cs="Times New Roman"/>
                <w:sz w:val="18"/>
                <w:szCs w:val="18"/>
              </w:rPr>
              <w:t>20061108</w:t>
            </w:r>
          </w:p>
          <w:p w:rsidR="00BD0952" w:rsidRPr="00473D5C" w:rsidRDefault="00BD0952" w:rsidP="00BD0952">
            <w:pPr>
              <w:pStyle w:val="ListParagraph"/>
              <w:spacing w:after="0" w:line="240" w:lineRule="auto"/>
              <w:ind w:left="0"/>
              <w:jc w:val="center"/>
              <w:rPr>
                <w:rFonts w:cs="Times New Roman"/>
                <w:sz w:val="18"/>
                <w:szCs w:val="18"/>
              </w:rPr>
            </w:pPr>
            <w:r>
              <w:rPr>
                <w:rFonts w:cs="Times New Roman"/>
                <w:sz w:val="18"/>
                <w:szCs w:val="18"/>
              </w:rPr>
              <w:t>20070525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952" w:rsidRDefault="00BD0952" w:rsidP="00BD0952">
            <w:pPr>
              <w:pStyle w:val="ListParagraph"/>
              <w:spacing w:after="0" w:line="240" w:lineRule="auto"/>
              <w:ind w:left="0"/>
              <w:jc w:val="center"/>
              <w:rPr>
                <w:rFonts w:cs="Times New Roman"/>
                <w:sz w:val="18"/>
                <w:szCs w:val="18"/>
              </w:rPr>
            </w:pPr>
            <w:r>
              <w:rPr>
                <w:rFonts w:cs="Times New Roman"/>
                <w:sz w:val="18"/>
                <w:szCs w:val="18"/>
              </w:rPr>
              <w:t>20001229</w:t>
            </w:r>
          </w:p>
        </w:tc>
      </w:tr>
      <w:tr w:rsidR="0065094C"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Default="0065094C">
            <w:pPr>
              <w:pStyle w:val="ListParagraph"/>
              <w:spacing w:after="0" w:line="240" w:lineRule="auto"/>
              <w:ind w:left="0"/>
              <w:rPr>
                <w:rFonts w:cs="Times New Roman"/>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Default="0065094C">
            <w:pPr>
              <w:pStyle w:val="ListParagraph"/>
              <w:spacing w:after="0" w:line="240" w:lineRule="auto"/>
              <w:ind w:left="0"/>
              <w:jc w:val="center"/>
              <w:rPr>
                <w:rFonts w:cs="Times New Roman"/>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65094C" w:rsidRPr="0065094C" w:rsidRDefault="0065094C" w:rsidP="0065094C">
            <w:pPr>
              <w:jc w:val="center"/>
              <w:rPr>
                <w:color w:val="auto"/>
              </w:rPr>
            </w:pPr>
            <w:r w:rsidRPr="0065094C">
              <w:rPr>
                <w:rFonts w:cs="Times New Roman"/>
                <w:color w:val="auto"/>
                <w:sz w:val="18"/>
                <w:szCs w:val="18"/>
              </w:rPr>
              <w:t>Not in DES</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65094C" w:rsidRDefault="0065094C" w:rsidP="00BD0952">
            <w:pPr>
              <w:pStyle w:val="ListParagraph"/>
              <w:spacing w:after="0" w:line="240" w:lineRule="auto"/>
              <w:ind w:left="0"/>
              <w:rPr>
                <w:rFonts w:cs="Times New Roman"/>
                <w:sz w:val="18"/>
                <w:szCs w:val="18"/>
              </w:rPr>
            </w:pPr>
            <w:proofErr w:type="spellStart"/>
            <w:r>
              <w:rPr>
                <w:rFonts w:cs="Times New Roman"/>
                <w:sz w:val="18"/>
                <w:szCs w:val="18"/>
              </w:rPr>
              <w:t>Temporomandibular</w:t>
            </w:r>
            <w:proofErr w:type="spellEnd"/>
            <w:r>
              <w:rPr>
                <w:rFonts w:cs="Times New Roman"/>
                <w:sz w:val="18"/>
                <w:szCs w:val="18"/>
              </w:rPr>
              <w:t xml:space="preserve"> Joint Syndrome Disorder (TMJ) of the Right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Default="0065094C" w:rsidP="00BD0952">
            <w:pPr>
              <w:pStyle w:val="ListParagraph"/>
              <w:spacing w:after="0" w:line="240" w:lineRule="auto"/>
              <w:ind w:left="0"/>
              <w:jc w:val="center"/>
              <w:rPr>
                <w:rFonts w:cs="Times New Roman"/>
                <w:sz w:val="18"/>
                <w:szCs w:val="18"/>
              </w:rPr>
            </w:pPr>
            <w:r>
              <w:rPr>
                <w:rFonts w:cs="Times New Roman"/>
                <w:sz w:val="18"/>
                <w:szCs w:val="18"/>
              </w:rPr>
              <w:t>9905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Default="0065094C" w:rsidP="00BD0952">
            <w:pPr>
              <w:pStyle w:val="ListParagraph"/>
              <w:spacing w:after="0" w:line="240" w:lineRule="auto"/>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Pr="00473D5C" w:rsidRDefault="0065094C" w:rsidP="00BD0952">
            <w:pPr>
              <w:pStyle w:val="ListParagraph"/>
              <w:spacing w:after="0" w:line="240" w:lineRule="auto"/>
              <w:ind w:left="0"/>
              <w:jc w:val="center"/>
              <w:rPr>
                <w:rFonts w:cs="Times New Roman"/>
                <w:sz w:val="18"/>
                <w:szCs w:val="18"/>
              </w:rPr>
            </w:pPr>
            <w:r>
              <w:rPr>
                <w:rFonts w:cs="Times New Roman"/>
                <w:sz w:val="18"/>
                <w:szCs w:val="18"/>
              </w:rPr>
              <w:t>20081022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Default="0065094C" w:rsidP="00BD0952">
            <w:pPr>
              <w:pStyle w:val="ListParagraph"/>
              <w:spacing w:after="0" w:line="240" w:lineRule="auto"/>
              <w:ind w:left="0"/>
              <w:jc w:val="center"/>
              <w:rPr>
                <w:rFonts w:cs="Times New Roman"/>
                <w:sz w:val="18"/>
                <w:szCs w:val="18"/>
              </w:rPr>
            </w:pPr>
            <w:r>
              <w:rPr>
                <w:rFonts w:cs="Times New Roman"/>
                <w:sz w:val="18"/>
                <w:szCs w:val="18"/>
              </w:rPr>
              <w:t>20001229</w:t>
            </w:r>
          </w:p>
        </w:tc>
      </w:tr>
      <w:tr w:rsidR="0065094C" w:rsidRPr="00473D5C" w:rsidTr="00E37CF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Default="0065094C">
            <w:pPr>
              <w:pStyle w:val="ListParagraph"/>
              <w:spacing w:after="0" w:line="240" w:lineRule="auto"/>
              <w:ind w:left="0"/>
              <w:rPr>
                <w:rFonts w:cs="Times New Roman"/>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Default="0065094C">
            <w:pPr>
              <w:pStyle w:val="ListParagraph"/>
              <w:spacing w:after="0" w:line="240" w:lineRule="auto"/>
              <w:ind w:left="0"/>
              <w:jc w:val="center"/>
              <w:rPr>
                <w:rFonts w:cs="Times New Roman"/>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65094C" w:rsidRPr="0065094C" w:rsidRDefault="0065094C" w:rsidP="0065094C">
            <w:pPr>
              <w:jc w:val="center"/>
              <w:rPr>
                <w:color w:val="auto"/>
              </w:rPr>
            </w:pPr>
            <w:r w:rsidRPr="0065094C">
              <w:rPr>
                <w:rFonts w:cs="Times New Roman"/>
                <w:color w:val="auto"/>
                <w:sz w:val="18"/>
                <w:szCs w:val="18"/>
              </w:rPr>
              <w:t>Not in DES</w:t>
            </w: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65094C" w:rsidRPr="00473D5C" w:rsidRDefault="0065094C" w:rsidP="00BD0952">
            <w:pPr>
              <w:pStyle w:val="ListParagraph"/>
              <w:spacing w:after="0" w:line="240" w:lineRule="auto"/>
              <w:ind w:left="0"/>
              <w:rPr>
                <w:rFonts w:cs="Times New Roman"/>
                <w:sz w:val="18"/>
                <w:szCs w:val="18"/>
              </w:rPr>
            </w:pPr>
            <w:r>
              <w:rPr>
                <w:rFonts w:cs="Times New Roman"/>
                <w:sz w:val="18"/>
                <w:szCs w:val="18"/>
              </w:rPr>
              <w:t xml:space="preserve">Severe Obstructive Sleep Apnea (Claimed as Secondary to Service-connected S/P Nasal </w:t>
            </w:r>
            <w:proofErr w:type="spellStart"/>
            <w:r>
              <w:rPr>
                <w:rFonts w:cs="Times New Roman"/>
                <w:sz w:val="18"/>
                <w:szCs w:val="18"/>
              </w:rPr>
              <w:t>Septoplasty</w:t>
            </w:r>
            <w:proofErr w:type="spellEnd"/>
            <w:r>
              <w:rPr>
                <w:rFonts w:cs="Times New Roman"/>
                <w:sz w:val="18"/>
                <w:szCs w:val="18"/>
              </w:rPr>
              <w:t xml:space="preserve"> with </w:t>
            </w:r>
            <w:proofErr w:type="spellStart"/>
            <w:r>
              <w:rPr>
                <w:rFonts w:cs="Times New Roman"/>
                <w:sz w:val="18"/>
                <w:szCs w:val="18"/>
              </w:rPr>
              <w:t>Sinusitus</w:t>
            </w:r>
            <w:proofErr w:type="spellEnd"/>
            <w:r>
              <w:rPr>
                <w:rFonts w:cs="Times New Roman"/>
                <w:sz w:val="18"/>
                <w:szCs w:val="18"/>
              </w:rPr>
              <w:t xml:space="preserve">) </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Pr="00473D5C" w:rsidRDefault="0065094C" w:rsidP="00BD0952">
            <w:pPr>
              <w:pStyle w:val="ListParagraph"/>
              <w:spacing w:after="0" w:line="240" w:lineRule="auto"/>
              <w:ind w:left="0"/>
              <w:jc w:val="center"/>
              <w:rPr>
                <w:rFonts w:cs="Times New Roman"/>
                <w:sz w:val="18"/>
                <w:szCs w:val="18"/>
              </w:rPr>
            </w:pPr>
            <w:r>
              <w:rPr>
                <w:rFonts w:cs="Times New Roman"/>
                <w:sz w:val="18"/>
                <w:szCs w:val="18"/>
              </w:rPr>
              <w:t>6847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Pr="00473D5C" w:rsidRDefault="0065094C" w:rsidP="00BD0952">
            <w:pPr>
              <w:pStyle w:val="ListParagraph"/>
              <w:spacing w:after="0" w:line="240" w:lineRule="auto"/>
              <w:ind w:left="0"/>
              <w:jc w:val="center"/>
              <w:rPr>
                <w:rFonts w:cs="Times New Roman"/>
                <w:sz w:val="18"/>
                <w:szCs w:val="18"/>
              </w:rPr>
            </w:pPr>
            <w:r>
              <w:rPr>
                <w:rFonts w:cs="Times New Roman"/>
                <w:sz w:val="18"/>
                <w:szCs w:val="18"/>
              </w:rPr>
              <w:t>50%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Pr="00473D5C" w:rsidRDefault="0065094C" w:rsidP="00BD0952">
            <w:pPr>
              <w:pStyle w:val="ListParagraph"/>
              <w:spacing w:after="0" w:line="240" w:lineRule="auto"/>
              <w:ind w:left="0"/>
              <w:jc w:val="center"/>
              <w:rPr>
                <w:rFonts w:cs="Times New Roman"/>
                <w:sz w:val="18"/>
                <w:szCs w:val="18"/>
              </w:rPr>
            </w:pPr>
            <w:r>
              <w:rPr>
                <w:rFonts w:cs="Times New Roman"/>
                <w:sz w:val="18"/>
                <w:szCs w:val="18"/>
              </w:rPr>
              <w:t>20081022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094C" w:rsidRPr="00473D5C" w:rsidRDefault="0065094C" w:rsidP="00BD0952">
            <w:pPr>
              <w:pStyle w:val="ListParagraph"/>
              <w:spacing w:after="0" w:line="240" w:lineRule="auto"/>
              <w:ind w:left="0"/>
              <w:jc w:val="center"/>
              <w:rPr>
                <w:rFonts w:cs="Times New Roman"/>
                <w:sz w:val="18"/>
                <w:szCs w:val="18"/>
              </w:rPr>
            </w:pPr>
            <w:r w:rsidRPr="00176019">
              <w:rPr>
                <w:rFonts w:cs="Times New Roman"/>
                <w:sz w:val="18"/>
                <w:szCs w:val="18"/>
              </w:rPr>
              <w:t>20070710</w:t>
            </w:r>
          </w:p>
        </w:tc>
      </w:tr>
      <w:tr w:rsidR="00BD0952" w:rsidRPr="00473D5C" w:rsidTr="00BC742C">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952" w:rsidRDefault="00BD0952">
            <w:pPr>
              <w:pStyle w:val="ListParagraph"/>
              <w:spacing w:after="0" w:line="240" w:lineRule="auto"/>
              <w:ind w:left="0"/>
              <w:rPr>
                <w:rFonts w:cs="Times New Roman"/>
                <w:sz w:val="18"/>
                <w:szCs w:val="18"/>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952" w:rsidRDefault="00BD0952">
            <w:pPr>
              <w:pStyle w:val="ListParagraph"/>
              <w:spacing w:after="0" w:line="240" w:lineRule="auto"/>
              <w:ind w:left="0"/>
              <w:jc w:val="center"/>
              <w:rPr>
                <w:rFonts w:cs="Times New Roman"/>
                <w:sz w:val="18"/>
                <w:szCs w:val="18"/>
              </w:rPr>
            </w:pPr>
          </w:p>
        </w:tc>
        <w:tc>
          <w:tcPr>
            <w:tcW w:w="216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BD0952" w:rsidRDefault="00BD0952">
            <w:pPr>
              <w:pStyle w:val="ListParagraph"/>
              <w:spacing w:after="0" w:line="240" w:lineRule="auto"/>
              <w:ind w:left="0"/>
              <w:jc w:val="center"/>
              <w:rPr>
                <w:rFonts w:cs="Times New Roman"/>
                <w:sz w:val="18"/>
                <w:szCs w:val="18"/>
              </w:rPr>
            </w:pPr>
          </w:p>
        </w:tc>
        <w:tc>
          <w:tcPr>
            <w:tcW w:w="18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BD0952" w:rsidRDefault="00BD0952">
            <w:pPr>
              <w:pStyle w:val="ListParagraph"/>
              <w:spacing w:after="0" w:line="240" w:lineRule="auto"/>
              <w:ind w:left="0"/>
              <w:rPr>
                <w:rFonts w:cs="Times New Roman"/>
                <w:sz w:val="18"/>
                <w:szCs w:val="18"/>
              </w:rPr>
            </w:pPr>
            <w:r>
              <w:rPr>
                <w:rFonts w:cs="Times New Roman"/>
                <w:sz w:val="18"/>
                <w:szCs w:val="18"/>
              </w:rPr>
              <w:t>8 X Conditions NSC</w:t>
            </w:r>
          </w:p>
        </w:tc>
        <w:tc>
          <w:tcPr>
            <w:tcW w:w="37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0952" w:rsidRDefault="00BD0952">
            <w:pPr>
              <w:pStyle w:val="ListParagraph"/>
              <w:spacing w:after="0" w:line="240" w:lineRule="auto"/>
              <w:ind w:left="0"/>
              <w:jc w:val="center"/>
              <w:rPr>
                <w:rFonts w:cs="Times New Roman"/>
                <w:sz w:val="18"/>
                <w:szCs w:val="18"/>
              </w:rPr>
            </w:pPr>
            <w:r>
              <w:rPr>
                <w:rFonts w:cs="Times New Roman"/>
                <w:sz w:val="18"/>
                <w:szCs w:val="18"/>
              </w:rPr>
              <w:t>NSC</w:t>
            </w:r>
          </w:p>
        </w:tc>
      </w:tr>
      <w:tr w:rsidR="00BD0952" w:rsidRPr="00473D5C" w:rsidTr="00F846D8">
        <w:trPr>
          <w:trHeight w:val="305"/>
        </w:trPr>
        <w:tc>
          <w:tcPr>
            <w:tcW w:w="558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BD0952" w:rsidRPr="00473D5C" w:rsidRDefault="00BD0952" w:rsidP="005126C0">
            <w:pPr>
              <w:pStyle w:val="ListParagraph"/>
              <w:spacing w:after="0" w:line="240" w:lineRule="auto"/>
              <w:ind w:left="0"/>
              <w:jc w:val="center"/>
              <w:rPr>
                <w:rFonts w:cs="Times New Roman"/>
                <w:b/>
                <w:sz w:val="20"/>
                <w:szCs w:val="20"/>
              </w:rPr>
            </w:pPr>
            <w:r w:rsidRPr="00473D5C">
              <w:rPr>
                <w:rFonts w:cs="Times New Roman"/>
                <w:b/>
                <w:sz w:val="20"/>
                <w:szCs w:val="20"/>
              </w:rPr>
              <w:t xml:space="preserve">TOTAL Combined:  </w:t>
            </w:r>
            <w:r>
              <w:rPr>
                <w:rFonts w:cs="Times New Roman"/>
                <w:b/>
                <w:sz w:val="20"/>
                <w:szCs w:val="20"/>
              </w:rPr>
              <w:t>3</w:t>
            </w:r>
            <w:r w:rsidRPr="00473D5C">
              <w:rPr>
                <w:rFonts w:cs="Times New Roman"/>
                <w:b/>
                <w:sz w:val="20"/>
                <w:szCs w:val="20"/>
              </w:rPr>
              <w:t>0%</w:t>
            </w:r>
            <w:r>
              <w:rPr>
                <w:rFonts w:cs="Times New Roman"/>
                <w:b/>
                <w:sz w:val="20"/>
                <w:szCs w:val="20"/>
              </w:rPr>
              <w:t xml:space="preserve"> (TDRL) then 10%</w:t>
            </w:r>
          </w:p>
        </w:tc>
        <w:tc>
          <w:tcPr>
            <w:tcW w:w="558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BD0952" w:rsidRPr="00473D5C" w:rsidRDefault="00BD0952">
            <w:pPr>
              <w:pStyle w:val="ListParagraph"/>
              <w:spacing w:after="0" w:line="240" w:lineRule="auto"/>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BD0952" w:rsidRPr="00473D5C" w:rsidRDefault="00BD0952">
            <w:pPr>
              <w:pStyle w:val="ListParagraph"/>
              <w:spacing w:after="0" w:line="240" w:lineRule="auto"/>
              <w:ind w:left="0"/>
              <w:jc w:val="center"/>
              <w:rPr>
                <w:rFonts w:cs="Times New Roman"/>
                <w:b/>
                <w:sz w:val="20"/>
                <w:szCs w:val="20"/>
              </w:rPr>
            </w:pPr>
            <w:r w:rsidRPr="00473D5C">
              <w:rPr>
                <w:rFonts w:cs="Times New Roman"/>
                <w:b/>
                <w:sz w:val="20"/>
                <w:szCs w:val="20"/>
              </w:rPr>
              <w:t>70% from 200</w:t>
            </w:r>
            <w:r>
              <w:rPr>
                <w:rFonts w:cs="Times New Roman"/>
                <w:b/>
                <w:sz w:val="20"/>
                <w:szCs w:val="20"/>
              </w:rPr>
              <w:t>01229</w:t>
            </w:r>
          </w:p>
          <w:p w:rsidR="00BD0952" w:rsidRPr="00473D5C" w:rsidRDefault="00BD0952" w:rsidP="00E37CFC">
            <w:pPr>
              <w:pStyle w:val="ListParagraph"/>
              <w:spacing w:after="0" w:line="240" w:lineRule="auto"/>
              <w:ind w:left="0"/>
              <w:jc w:val="center"/>
              <w:rPr>
                <w:rFonts w:cs="Times New Roman"/>
                <w:b/>
                <w:sz w:val="20"/>
                <w:szCs w:val="20"/>
              </w:rPr>
            </w:pPr>
            <w:r>
              <w:rPr>
                <w:rFonts w:cs="Times New Roman"/>
                <w:b/>
                <w:sz w:val="20"/>
                <w:szCs w:val="20"/>
              </w:rPr>
              <w:t>9</w:t>
            </w:r>
            <w:r w:rsidRPr="00473D5C">
              <w:rPr>
                <w:rFonts w:cs="Times New Roman"/>
                <w:b/>
                <w:sz w:val="20"/>
                <w:szCs w:val="20"/>
              </w:rPr>
              <w:t>0% from 200</w:t>
            </w:r>
            <w:r>
              <w:rPr>
                <w:rFonts w:cs="Times New Roman"/>
                <w:b/>
                <w:sz w:val="20"/>
                <w:szCs w:val="20"/>
              </w:rPr>
              <w:t>70710</w:t>
            </w:r>
            <w:r w:rsidRPr="00473D5C">
              <w:rPr>
                <w:rFonts w:cs="Times New Roman"/>
                <w:b/>
                <w:sz w:val="20"/>
                <w:szCs w:val="20"/>
              </w:rPr>
              <w:t xml:space="preserve">                                                                        </w:t>
            </w:r>
            <w:r w:rsidRPr="00473D5C">
              <w:rPr>
                <w:rFonts w:cs="Times New Roman"/>
                <w:sz w:val="20"/>
                <w:szCs w:val="20"/>
              </w:rPr>
              <w:t xml:space="preserve"> </w:t>
            </w:r>
          </w:p>
        </w:tc>
      </w:tr>
    </w:tbl>
    <w:p w:rsidR="00A90D55" w:rsidRPr="00D92A4A" w:rsidRDefault="008B5D31" w:rsidP="00D92A4A">
      <w:pPr>
        <w:tabs>
          <w:tab w:val="left" w:pos="288"/>
          <w:tab w:val="left" w:pos="4752"/>
        </w:tabs>
        <w:spacing w:line="240" w:lineRule="exact"/>
        <w:jc w:val="both"/>
        <w:rPr>
          <w:color w:val="auto"/>
          <w:szCs w:val="24"/>
        </w:rPr>
      </w:pPr>
      <w:r w:rsidRPr="00D92A4A">
        <w:rPr>
          <w:color w:val="auto"/>
          <w:szCs w:val="24"/>
          <w:u w:val="single"/>
        </w:rPr>
        <w:t>_______________________________________________________________</w:t>
      </w:r>
      <w:r w:rsidR="00A90D55" w:rsidRPr="00D92A4A">
        <w:rPr>
          <w:color w:val="auto"/>
          <w:szCs w:val="24"/>
        </w:rPr>
        <w:t>_</w:t>
      </w:r>
    </w:p>
    <w:p w:rsidR="00A90D55" w:rsidRPr="00D92A4A" w:rsidRDefault="00A90D55" w:rsidP="00D92A4A">
      <w:pPr>
        <w:tabs>
          <w:tab w:val="left" w:pos="288"/>
          <w:tab w:val="left" w:pos="4752"/>
        </w:tabs>
        <w:spacing w:line="240" w:lineRule="exact"/>
        <w:jc w:val="both"/>
        <w:rPr>
          <w:color w:val="auto"/>
          <w:szCs w:val="24"/>
        </w:rPr>
      </w:pPr>
    </w:p>
    <w:p w:rsidR="00340DF1" w:rsidRPr="00D92A4A" w:rsidRDefault="00A90D55" w:rsidP="00D92A4A">
      <w:pPr>
        <w:tabs>
          <w:tab w:val="left" w:pos="288"/>
          <w:tab w:val="left" w:pos="4752"/>
        </w:tabs>
        <w:spacing w:line="240" w:lineRule="exact"/>
        <w:jc w:val="both"/>
        <w:rPr>
          <w:color w:val="auto"/>
          <w:szCs w:val="24"/>
        </w:rPr>
      </w:pPr>
      <w:r w:rsidRPr="00D92A4A">
        <w:rPr>
          <w:color w:val="auto"/>
          <w:szCs w:val="24"/>
          <w:u w:val="single"/>
        </w:rPr>
        <w:t>ANALYSIS SUMMARY</w:t>
      </w:r>
      <w:r w:rsidRPr="00D92A4A">
        <w:rPr>
          <w:color w:val="auto"/>
          <w:szCs w:val="24"/>
        </w:rPr>
        <w:t>:</w:t>
      </w:r>
    </w:p>
    <w:p w:rsidR="00BE53FF" w:rsidRPr="004E3D6C" w:rsidRDefault="004E3D6C" w:rsidP="000766D7">
      <w:pPr>
        <w:tabs>
          <w:tab w:val="left" w:pos="288"/>
          <w:tab w:val="left" w:pos="4752"/>
        </w:tabs>
        <w:spacing w:line="240" w:lineRule="exact"/>
        <w:jc w:val="both"/>
        <w:rPr>
          <w:color w:val="auto"/>
          <w:szCs w:val="24"/>
        </w:rPr>
      </w:pPr>
      <w:r>
        <w:rPr>
          <w:color w:val="auto"/>
          <w:szCs w:val="24"/>
        </w:rPr>
        <w:t>Timeline:</w:t>
      </w:r>
    </w:p>
    <w:p w:rsidR="00340DF1" w:rsidRPr="00AB0640" w:rsidRDefault="00340DF1" w:rsidP="00AB0640">
      <w:pPr>
        <w:pStyle w:val="ListParagraph"/>
        <w:numPr>
          <w:ilvl w:val="0"/>
          <w:numId w:val="2"/>
        </w:numPr>
        <w:tabs>
          <w:tab w:val="left" w:pos="288"/>
          <w:tab w:val="left" w:pos="4752"/>
        </w:tabs>
        <w:spacing w:line="240" w:lineRule="exact"/>
        <w:jc w:val="both"/>
        <w:rPr>
          <w:rFonts w:ascii="Courier" w:hAnsi="Courier"/>
          <w:sz w:val="24"/>
          <w:szCs w:val="24"/>
        </w:rPr>
      </w:pPr>
      <w:r w:rsidRPr="00AB0640">
        <w:rPr>
          <w:rFonts w:ascii="Courier" w:hAnsi="Courier"/>
          <w:sz w:val="24"/>
          <w:szCs w:val="24"/>
        </w:rPr>
        <w:t>AD from 19880125 to 19980101</w:t>
      </w:r>
    </w:p>
    <w:p w:rsidR="000A1D94" w:rsidRPr="00AB0640" w:rsidRDefault="00AB0640" w:rsidP="00AB0640">
      <w:pPr>
        <w:pStyle w:val="ListParagraph"/>
        <w:numPr>
          <w:ilvl w:val="0"/>
          <w:numId w:val="2"/>
        </w:numPr>
        <w:tabs>
          <w:tab w:val="left" w:pos="288"/>
          <w:tab w:val="left" w:pos="4752"/>
        </w:tabs>
        <w:spacing w:line="240" w:lineRule="exact"/>
        <w:jc w:val="both"/>
        <w:rPr>
          <w:rFonts w:ascii="Courier" w:hAnsi="Courier"/>
          <w:sz w:val="24"/>
          <w:szCs w:val="24"/>
        </w:rPr>
      </w:pPr>
      <w:r>
        <w:rPr>
          <w:rFonts w:ascii="Courier" w:hAnsi="Courier"/>
          <w:sz w:val="24"/>
          <w:szCs w:val="24"/>
        </w:rPr>
        <w:t>Narrative Summary (</w:t>
      </w:r>
      <w:r w:rsidR="00D92A4A" w:rsidRPr="00AB0640">
        <w:rPr>
          <w:rFonts w:ascii="Courier" w:hAnsi="Courier"/>
          <w:sz w:val="24"/>
          <w:szCs w:val="24"/>
        </w:rPr>
        <w:t>NARSUM</w:t>
      </w:r>
      <w:r>
        <w:rPr>
          <w:rFonts w:ascii="Courier" w:hAnsi="Courier"/>
          <w:sz w:val="24"/>
          <w:szCs w:val="24"/>
        </w:rPr>
        <w:t>)</w:t>
      </w:r>
      <w:r w:rsidR="00D92A4A" w:rsidRPr="00AB0640">
        <w:rPr>
          <w:rFonts w:ascii="Courier" w:hAnsi="Courier"/>
          <w:sz w:val="24"/>
          <w:szCs w:val="24"/>
        </w:rPr>
        <w:t xml:space="preserve"> 19970731 and </w:t>
      </w:r>
      <w:r>
        <w:rPr>
          <w:rFonts w:ascii="Courier" w:hAnsi="Courier"/>
          <w:sz w:val="24"/>
          <w:szCs w:val="24"/>
        </w:rPr>
        <w:t xml:space="preserve">Informal </w:t>
      </w:r>
      <w:r w:rsidR="000A1D94" w:rsidRPr="00AB0640">
        <w:rPr>
          <w:rFonts w:ascii="Courier" w:hAnsi="Courier"/>
          <w:sz w:val="24"/>
          <w:szCs w:val="24"/>
        </w:rPr>
        <w:t>PEB 19971031</w:t>
      </w:r>
      <w:r w:rsidR="0065094C" w:rsidRPr="00AB0640">
        <w:rPr>
          <w:rFonts w:ascii="Courier" w:hAnsi="Courier"/>
          <w:sz w:val="24"/>
          <w:szCs w:val="24"/>
        </w:rPr>
        <w:t>; GAF 55</w:t>
      </w:r>
    </w:p>
    <w:p w:rsidR="00AB0640" w:rsidRDefault="00340DF1" w:rsidP="00AB0640">
      <w:pPr>
        <w:pStyle w:val="ListParagraph"/>
        <w:numPr>
          <w:ilvl w:val="0"/>
          <w:numId w:val="2"/>
        </w:numPr>
        <w:tabs>
          <w:tab w:val="left" w:pos="288"/>
          <w:tab w:val="left" w:pos="4752"/>
        </w:tabs>
        <w:spacing w:line="240" w:lineRule="exact"/>
        <w:jc w:val="both"/>
        <w:rPr>
          <w:rFonts w:ascii="Courier" w:hAnsi="Courier"/>
          <w:sz w:val="24"/>
          <w:szCs w:val="24"/>
        </w:rPr>
      </w:pPr>
      <w:r w:rsidRPr="00AB0640">
        <w:rPr>
          <w:rFonts w:ascii="Courier" w:hAnsi="Courier"/>
          <w:sz w:val="24"/>
          <w:szCs w:val="24"/>
        </w:rPr>
        <w:t xml:space="preserve">TDRL </w:t>
      </w:r>
      <w:r w:rsidR="000A1D94" w:rsidRPr="00AB0640">
        <w:rPr>
          <w:rFonts w:ascii="Courier" w:hAnsi="Courier"/>
          <w:sz w:val="24"/>
          <w:szCs w:val="24"/>
        </w:rPr>
        <w:t>entered 19980101</w:t>
      </w:r>
      <w:r w:rsidR="001C748E" w:rsidRPr="00AB0640">
        <w:rPr>
          <w:rFonts w:ascii="Courier" w:hAnsi="Courier"/>
          <w:sz w:val="24"/>
          <w:szCs w:val="24"/>
        </w:rPr>
        <w:t xml:space="preserve"> with 30% for PTSD</w:t>
      </w:r>
      <w:r w:rsidR="004E3D6C" w:rsidRPr="00AB0640">
        <w:rPr>
          <w:rFonts w:ascii="Courier" w:hAnsi="Courier"/>
          <w:sz w:val="24"/>
          <w:szCs w:val="24"/>
        </w:rPr>
        <w:t xml:space="preserve">, </w:t>
      </w:r>
      <w:r w:rsidR="00AB0640">
        <w:rPr>
          <w:rFonts w:ascii="Courier" w:hAnsi="Courier"/>
          <w:sz w:val="24"/>
          <w:szCs w:val="24"/>
        </w:rPr>
        <w:t xml:space="preserve">MDD </w:t>
      </w:r>
      <w:r w:rsidR="004E3D6C" w:rsidRPr="00AB0640">
        <w:rPr>
          <w:rFonts w:ascii="Courier" w:hAnsi="Courier"/>
          <w:sz w:val="24"/>
          <w:szCs w:val="24"/>
        </w:rPr>
        <w:t>not unfitting</w:t>
      </w:r>
    </w:p>
    <w:p w:rsidR="00AB0640" w:rsidRDefault="000A1D94" w:rsidP="00AB0640">
      <w:pPr>
        <w:pStyle w:val="ListParagraph"/>
        <w:numPr>
          <w:ilvl w:val="0"/>
          <w:numId w:val="2"/>
        </w:numPr>
        <w:tabs>
          <w:tab w:val="left" w:pos="288"/>
          <w:tab w:val="left" w:pos="4752"/>
        </w:tabs>
        <w:spacing w:line="240" w:lineRule="exact"/>
        <w:jc w:val="both"/>
        <w:rPr>
          <w:rFonts w:ascii="Courier" w:hAnsi="Courier"/>
          <w:sz w:val="24"/>
          <w:szCs w:val="24"/>
        </w:rPr>
      </w:pPr>
      <w:r w:rsidRPr="00AB0640">
        <w:rPr>
          <w:rFonts w:ascii="Courier" w:hAnsi="Courier"/>
          <w:sz w:val="24"/>
          <w:szCs w:val="24"/>
        </w:rPr>
        <w:t>1</w:t>
      </w:r>
      <w:r w:rsidRPr="00AB0640">
        <w:rPr>
          <w:rFonts w:ascii="Courier" w:hAnsi="Courier"/>
          <w:sz w:val="24"/>
          <w:szCs w:val="24"/>
          <w:vertAlign w:val="superscript"/>
        </w:rPr>
        <w:t>st</w:t>
      </w:r>
      <w:r w:rsidRPr="00AB0640">
        <w:rPr>
          <w:rFonts w:ascii="Courier" w:hAnsi="Courier"/>
          <w:sz w:val="24"/>
          <w:szCs w:val="24"/>
        </w:rPr>
        <w:t xml:space="preserve"> TDRL </w:t>
      </w:r>
      <w:r w:rsidR="00596956" w:rsidRPr="00AB0640">
        <w:rPr>
          <w:rFonts w:ascii="Courier" w:hAnsi="Courier"/>
          <w:sz w:val="24"/>
          <w:szCs w:val="24"/>
        </w:rPr>
        <w:t>E</w:t>
      </w:r>
      <w:r w:rsidRPr="00AB0640">
        <w:rPr>
          <w:rFonts w:ascii="Courier" w:hAnsi="Courier"/>
          <w:sz w:val="24"/>
          <w:szCs w:val="24"/>
        </w:rPr>
        <w:t>val</w:t>
      </w:r>
      <w:r w:rsidR="00596956" w:rsidRPr="00AB0640">
        <w:rPr>
          <w:rFonts w:ascii="Courier" w:hAnsi="Courier"/>
          <w:sz w:val="24"/>
          <w:szCs w:val="24"/>
        </w:rPr>
        <w:t>uation</w:t>
      </w:r>
      <w:r w:rsidRPr="00AB0640">
        <w:rPr>
          <w:rFonts w:ascii="Courier" w:hAnsi="Courier"/>
          <w:sz w:val="24"/>
          <w:szCs w:val="24"/>
        </w:rPr>
        <w:t xml:space="preserve"> 19990917</w:t>
      </w:r>
      <w:r w:rsidR="00247749" w:rsidRPr="00AB0640">
        <w:rPr>
          <w:rFonts w:ascii="Courier" w:hAnsi="Courier"/>
          <w:sz w:val="24"/>
          <w:szCs w:val="24"/>
        </w:rPr>
        <w:t>, continue TDRL</w:t>
      </w:r>
      <w:r w:rsidR="0065094C" w:rsidRPr="00AB0640">
        <w:rPr>
          <w:rFonts w:ascii="Courier" w:hAnsi="Courier"/>
          <w:sz w:val="24"/>
          <w:szCs w:val="24"/>
        </w:rPr>
        <w:t>; GAF 50-60</w:t>
      </w:r>
    </w:p>
    <w:p w:rsidR="00BE53FF" w:rsidRPr="00AB0640" w:rsidRDefault="00596956" w:rsidP="00AB0640">
      <w:pPr>
        <w:pStyle w:val="ListParagraph"/>
        <w:numPr>
          <w:ilvl w:val="0"/>
          <w:numId w:val="2"/>
        </w:numPr>
        <w:tabs>
          <w:tab w:val="left" w:pos="288"/>
          <w:tab w:val="left" w:pos="4752"/>
        </w:tabs>
        <w:spacing w:line="240" w:lineRule="exact"/>
        <w:jc w:val="both"/>
        <w:rPr>
          <w:rFonts w:ascii="Courier" w:hAnsi="Courier"/>
          <w:sz w:val="24"/>
          <w:szCs w:val="24"/>
        </w:rPr>
      </w:pPr>
      <w:r w:rsidRPr="00AB0640">
        <w:rPr>
          <w:rFonts w:ascii="Courier" w:hAnsi="Courier"/>
          <w:sz w:val="24"/>
          <w:szCs w:val="24"/>
        </w:rPr>
        <w:t xml:space="preserve">VA </w:t>
      </w:r>
      <w:r w:rsidR="00AB0640">
        <w:rPr>
          <w:rFonts w:ascii="Courier" w:hAnsi="Courier"/>
          <w:sz w:val="24"/>
          <w:szCs w:val="24"/>
        </w:rPr>
        <w:t>Compensation and Pension (</w:t>
      </w:r>
      <w:r w:rsidRPr="00AB0640">
        <w:rPr>
          <w:rFonts w:ascii="Courier" w:hAnsi="Courier"/>
          <w:sz w:val="24"/>
          <w:szCs w:val="24"/>
        </w:rPr>
        <w:t>C&amp;P</w:t>
      </w:r>
      <w:r w:rsidR="00AB0640">
        <w:rPr>
          <w:rFonts w:ascii="Courier" w:hAnsi="Courier"/>
          <w:sz w:val="24"/>
          <w:szCs w:val="24"/>
        </w:rPr>
        <w:t>)</w:t>
      </w:r>
      <w:r w:rsidRPr="00AB0640">
        <w:rPr>
          <w:rFonts w:ascii="Courier" w:hAnsi="Courier"/>
          <w:sz w:val="24"/>
          <w:szCs w:val="24"/>
        </w:rPr>
        <w:t xml:space="preserve"> 20010227 and </w:t>
      </w:r>
      <w:r w:rsidR="00BE53FF" w:rsidRPr="00AB0640">
        <w:rPr>
          <w:rFonts w:ascii="Courier" w:hAnsi="Courier"/>
          <w:sz w:val="24"/>
          <w:szCs w:val="24"/>
        </w:rPr>
        <w:t xml:space="preserve">initial </w:t>
      </w:r>
      <w:r w:rsidRPr="00AB0640">
        <w:rPr>
          <w:rFonts w:ascii="Courier" w:hAnsi="Courier"/>
          <w:sz w:val="24"/>
          <w:szCs w:val="24"/>
        </w:rPr>
        <w:t>VARD 2001081</w:t>
      </w:r>
      <w:r w:rsidR="00BE53FF" w:rsidRPr="00AB0640">
        <w:rPr>
          <w:rFonts w:ascii="Courier" w:hAnsi="Courier"/>
          <w:sz w:val="24"/>
          <w:szCs w:val="24"/>
        </w:rPr>
        <w:t>7</w:t>
      </w:r>
      <w:r w:rsidRPr="00AB0640">
        <w:rPr>
          <w:rFonts w:ascii="Courier" w:hAnsi="Courier"/>
          <w:sz w:val="24"/>
          <w:szCs w:val="24"/>
        </w:rPr>
        <w:t xml:space="preserve"> 70% PTSD with Depression</w:t>
      </w:r>
      <w:r w:rsidR="00BE53FF" w:rsidRPr="00AB0640">
        <w:rPr>
          <w:rFonts w:ascii="Courier" w:hAnsi="Courier"/>
          <w:sz w:val="24"/>
          <w:szCs w:val="24"/>
        </w:rPr>
        <w:t xml:space="preserve"> effective 20001229</w:t>
      </w:r>
      <w:r w:rsidR="0065094C" w:rsidRPr="00AB0640">
        <w:rPr>
          <w:rFonts w:ascii="Courier" w:hAnsi="Courier"/>
          <w:sz w:val="24"/>
          <w:szCs w:val="24"/>
        </w:rPr>
        <w:t xml:space="preserve">; GAF </w:t>
      </w:r>
      <w:r w:rsidR="004E3D6C" w:rsidRPr="00AB0640">
        <w:rPr>
          <w:rFonts w:ascii="Courier" w:hAnsi="Courier"/>
          <w:sz w:val="24"/>
          <w:szCs w:val="24"/>
        </w:rPr>
        <w:t>a</w:t>
      </w:r>
      <w:r w:rsidR="0065094C" w:rsidRPr="00AB0640">
        <w:rPr>
          <w:rFonts w:ascii="Courier" w:hAnsi="Courier"/>
          <w:sz w:val="24"/>
          <w:szCs w:val="24"/>
        </w:rPr>
        <w:t>round 45</w:t>
      </w:r>
    </w:p>
    <w:p w:rsidR="00596956" w:rsidRPr="00AB0640" w:rsidRDefault="00596956" w:rsidP="00AB0640">
      <w:pPr>
        <w:pStyle w:val="ListParagraph"/>
        <w:numPr>
          <w:ilvl w:val="0"/>
          <w:numId w:val="2"/>
        </w:numPr>
        <w:autoSpaceDE w:val="0"/>
        <w:autoSpaceDN w:val="0"/>
        <w:adjustRightInd w:val="0"/>
        <w:spacing w:line="240" w:lineRule="exact"/>
        <w:jc w:val="both"/>
        <w:rPr>
          <w:rFonts w:ascii="Courier" w:hAnsi="Courier"/>
          <w:sz w:val="24"/>
          <w:szCs w:val="24"/>
        </w:rPr>
      </w:pPr>
      <w:r w:rsidRPr="00AB0640">
        <w:rPr>
          <w:rFonts w:ascii="Courier" w:hAnsi="Courier"/>
          <w:sz w:val="24"/>
          <w:szCs w:val="24"/>
        </w:rPr>
        <w:t>2</w:t>
      </w:r>
      <w:r w:rsidRPr="00AB0640">
        <w:rPr>
          <w:rFonts w:ascii="Courier" w:hAnsi="Courier"/>
          <w:sz w:val="24"/>
          <w:szCs w:val="24"/>
          <w:vertAlign w:val="superscript"/>
        </w:rPr>
        <w:t xml:space="preserve">nd </w:t>
      </w:r>
      <w:r w:rsidRPr="00AB0640">
        <w:rPr>
          <w:rFonts w:ascii="Courier" w:hAnsi="Courier"/>
          <w:sz w:val="24"/>
          <w:szCs w:val="24"/>
        </w:rPr>
        <w:t xml:space="preserve">TDRL Evaluation </w:t>
      </w:r>
      <w:r w:rsidR="00BE53FF" w:rsidRPr="00AB0640">
        <w:rPr>
          <w:rFonts w:ascii="Courier" w:hAnsi="Courier"/>
          <w:sz w:val="24"/>
          <w:szCs w:val="24"/>
        </w:rPr>
        <w:t>20010403</w:t>
      </w:r>
      <w:r w:rsidRPr="00AB0640">
        <w:rPr>
          <w:rFonts w:ascii="Courier" w:hAnsi="Courier"/>
          <w:sz w:val="24"/>
          <w:szCs w:val="24"/>
        </w:rPr>
        <w:t>, Continue TDRL</w:t>
      </w:r>
      <w:r w:rsidR="0065094C" w:rsidRPr="00AB0640">
        <w:rPr>
          <w:rFonts w:ascii="Courier" w:hAnsi="Courier"/>
          <w:sz w:val="24"/>
          <w:szCs w:val="24"/>
        </w:rPr>
        <w:t>; GAF 68</w:t>
      </w:r>
    </w:p>
    <w:p w:rsidR="00596956" w:rsidRPr="00AB0640" w:rsidRDefault="00596956" w:rsidP="00AB0640">
      <w:pPr>
        <w:pStyle w:val="ListParagraph"/>
        <w:numPr>
          <w:ilvl w:val="0"/>
          <w:numId w:val="2"/>
        </w:numPr>
        <w:autoSpaceDE w:val="0"/>
        <w:autoSpaceDN w:val="0"/>
        <w:adjustRightInd w:val="0"/>
        <w:spacing w:line="240" w:lineRule="exact"/>
        <w:jc w:val="both"/>
        <w:rPr>
          <w:rFonts w:ascii="Courier" w:hAnsi="Courier"/>
          <w:sz w:val="24"/>
          <w:szCs w:val="24"/>
        </w:rPr>
      </w:pPr>
      <w:r w:rsidRPr="00AB0640">
        <w:rPr>
          <w:rFonts w:ascii="Courier" w:hAnsi="Courier"/>
          <w:sz w:val="24"/>
          <w:szCs w:val="24"/>
        </w:rPr>
        <w:t>3</w:t>
      </w:r>
      <w:r w:rsidRPr="00AB0640">
        <w:rPr>
          <w:rFonts w:ascii="Courier" w:hAnsi="Courier"/>
          <w:sz w:val="24"/>
          <w:szCs w:val="24"/>
          <w:vertAlign w:val="superscript"/>
        </w:rPr>
        <w:t>rd</w:t>
      </w:r>
      <w:r w:rsidRPr="00AB0640">
        <w:rPr>
          <w:rFonts w:ascii="Courier" w:hAnsi="Courier"/>
          <w:sz w:val="24"/>
          <w:szCs w:val="24"/>
        </w:rPr>
        <w:t xml:space="preserve"> TDRL Evaluation 20020903</w:t>
      </w:r>
      <w:r w:rsidR="0065094C" w:rsidRPr="00AB0640">
        <w:rPr>
          <w:rFonts w:ascii="Courier" w:hAnsi="Courier"/>
          <w:sz w:val="24"/>
          <w:szCs w:val="24"/>
        </w:rPr>
        <w:t>; GAF 65</w:t>
      </w:r>
    </w:p>
    <w:p w:rsidR="00596956" w:rsidRPr="00AB0640" w:rsidRDefault="00596956" w:rsidP="00AB0640">
      <w:pPr>
        <w:pStyle w:val="ListParagraph"/>
        <w:numPr>
          <w:ilvl w:val="0"/>
          <w:numId w:val="2"/>
        </w:numPr>
        <w:tabs>
          <w:tab w:val="left" w:pos="288"/>
          <w:tab w:val="left" w:pos="4752"/>
        </w:tabs>
        <w:spacing w:line="240" w:lineRule="exact"/>
        <w:jc w:val="both"/>
        <w:rPr>
          <w:rFonts w:ascii="Courier" w:hAnsi="Courier"/>
          <w:sz w:val="24"/>
          <w:szCs w:val="24"/>
        </w:rPr>
      </w:pPr>
      <w:r w:rsidRPr="00AB0640">
        <w:rPr>
          <w:rFonts w:ascii="Courier" w:hAnsi="Courier"/>
          <w:sz w:val="24"/>
          <w:szCs w:val="24"/>
        </w:rPr>
        <w:t>IPEB 20021010: Separated at 10% for Major Depression</w:t>
      </w:r>
    </w:p>
    <w:p w:rsidR="00AC7D0E" w:rsidRPr="00AB0640" w:rsidRDefault="00596956" w:rsidP="00AB0640">
      <w:pPr>
        <w:pStyle w:val="ListParagraph"/>
        <w:numPr>
          <w:ilvl w:val="0"/>
          <w:numId w:val="2"/>
        </w:numPr>
        <w:tabs>
          <w:tab w:val="left" w:pos="288"/>
          <w:tab w:val="left" w:pos="4752"/>
        </w:tabs>
        <w:spacing w:line="240" w:lineRule="exact"/>
        <w:jc w:val="both"/>
        <w:rPr>
          <w:rFonts w:ascii="Courier" w:hAnsi="Courier"/>
          <w:sz w:val="24"/>
          <w:szCs w:val="24"/>
        </w:rPr>
      </w:pPr>
      <w:r w:rsidRPr="00AB0640">
        <w:rPr>
          <w:rFonts w:ascii="Courier" w:hAnsi="Courier"/>
          <w:sz w:val="24"/>
          <w:szCs w:val="24"/>
        </w:rPr>
        <w:lastRenderedPageBreak/>
        <w:t xml:space="preserve">VARD 20030218 continue 70% for PTSD with Depression, </w:t>
      </w:r>
      <w:r w:rsidR="00BE53FF" w:rsidRPr="00AB0640">
        <w:rPr>
          <w:rFonts w:ascii="Courier" w:hAnsi="Courier"/>
          <w:sz w:val="24"/>
          <w:szCs w:val="24"/>
        </w:rPr>
        <w:t xml:space="preserve">was improved but </w:t>
      </w:r>
      <w:r w:rsidR="00F837EE" w:rsidRPr="00AB0640">
        <w:rPr>
          <w:rFonts w:ascii="Courier"/>
          <w:sz w:val="24"/>
          <w:szCs w:val="24"/>
        </w:rPr>
        <w:t>“</w:t>
      </w:r>
      <w:r w:rsidR="004E3D6C" w:rsidRPr="00AB0640">
        <w:rPr>
          <w:rFonts w:ascii="Courier" w:hAnsi="Courier"/>
          <w:sz w:val="24"/>
          <w:szCs w:val="24"/>
        </w:rPr>
        <w:t xml:space="preserve">sustained </w:t>
      </w:r>
      <w:r w:rsidRPr="00AB0640">
        <w:rPr>
          <w:rFonts w:ascii="Courier" w:hAnsi="Courier"/>
          <w:sz w:val="24"/>
          <w:szCs w:val="24"/>
        </w:rPr>
        <w:t>improvement not shown</w:t>
      </w:r>
      <w:r w:rsidR="00F837EE" w:rsidRPr="00AB0640">
        <w:rPr>
          <w:rFonts w:ascii="Courier"/>
          <w:sz w:val="24"/>
          <w:szCs w:val="24"/>
        </w:rPr>
        <w:t>”</w:t>
      </w:r>
    </w:p>
    <w:p w:rsidR="00200B7C" w:rsidRDefault="00AC7D0E" w:rsidP="00AB0640">
      <w:pPr>
        <w:pStyle w:val="ListParagraph"/>
        <w:numPr>
          <w:ilvl w:val="0"/>
          <w:numId w:val="2"/>
        </w:numPr>
        <w:tabs>
          <w:tab w:val="left" w:pos="288"/>
          <w:tab w:val="left" w:pos="4752"/>
        </w:tabs>
        <w:spacing w:line="240" w:lineRule="exact"/>
        <w:jc w:val="both"/>
        <w:rPr>
          <w:rFonts w:ascii="Courier" w:hAnsi="Courier"/>
          <w:sz w:val="24"/>
          <w:szCs w:val="24"/>
        </w:rPr>
      </w:pPr>
      <w:r w:rsidRPr="00AB0640">
        <w:rPr>
          <w:rFonts w:ascii="Courier" w:hAnsi="Courier"/>
          <w:sz w:val="24"/>
          <w:szCs w:val="24"/>
        </w:rPr>
        <w:t xml:space="preserve">20021205 discharged </w:t>
      </w:r>
      <w:r w:rsidR="004E3D6C" w:rsidRPr="00AB0640">
        <w:rPr>
          <w:rFonts w:ascii="Courier" w:hAnsi="Courier"/>
          <w:sz w:val="24"/>
          <w:szCs w:val="24"/>
        </w:rPr>
        <w:t xml:space="preserve">with 10% for </w:t>
      </w:r>
      <w:r w:rsidR="00334DEA" w:rsidRPr="00AB0640">
        <w:rPr>
          <w:rFonts w:ascii="Courier" w:hAnsi="Courier"/>
          <w:sz w:val="24"/>
          <w:szCs w:val="24"/>
        </w:rPr>
        <w:t xml:space="preserve">Major Depressive Disorder, PTSD </w:t>
      </w:r>
      <w:r w:rsidR="004E3D6C" w:rsidRPr="00AB0640">
        <w:rPr>
          <w:rFonts w:ascii="Courier" w:hAnsi="Courier"/>
          <w:sz w:val="24"/>
          <w:szCs w:val="24"/>
        </w:rPr>
        <w:t>not unfitting</w:t>
      </w:r>
      <w:r w:rsidR="00334DEA" w:rsidRPr="00AB0640">
        <w:rPr>
          <w:rFonts w:ascii="Courier" w:hAnsi="Courier"/>
          <w:sz w:val="24"/>
          <w:szCs w:val="24"/>
        </w:rPr>
        <w:t xml:space="preserve"> </w:t>
      </w:r>
    </w:p>
    <w:p w:rsidR="00596956" w:rsidRPr="00AB0640" w:rsidRDefault="00596956" w:rsidP="00AB0640">
      <w:pPr>
        <w:pStyle w:val="ListParagraph"/>
        <w:numPr>
          <w:ilvl w:val="0"/>
          <w:numId w:val="2"/>
        </w:numPr>
        <w:tabs>
          <w:tab w:val="left" w:pos="288"/>
          <w:tab w:val="left" w:pos="4752"/>
        </w:tabs>
        <w:spacing w:line="240" w:lineRule="exact"/>
        <w:jc w:val="both"/>
        <w:rPr>
          <w:rFonts w:ascii="Courier" w:hAnsi="Courier"/>
          <w:sz w:val="24"/>
          <w:szCs w:val="24"/>
        </w:rPr>
      </w:pPr>
      <w:r w:rsidRPr="00AB0640">
        <w:rPr>
          <w:rFonts w:ascii="Courier" w:hAnsi="Courier"/>
          <w:sz w:val="24"/>
          <w:szCs w:val="24"/>
        </w:rPr>
        <w:t>VA C&amp;P 20061108 and VARD 20070711 continue 70% PTSD with Depression</w:t>
      </w:r>
      <w:r w:rsidR="0065094C" w:rsidRPr="00AB0640">
        <w:rPr>
          <w:rFonts w:ascii="Courier" w:hAnsi="Courier"/>
          <w:sz w:val="24"/>
          <w:szCs w:val="24"/>
        </w:rPr>
        <w:t>; GAF 45</w:t>
      </w:r>
    </w:p>
    <w:p w:rsidR="002A6A3C" w:rsidRPr="00AB0640" w:rsidRDefault="00596956" w:rsidP="00AB0640">
      <w:pPr>
        <w:pStyle w:val="ListParagraph"/>
        <w:numPr>
          <w:ilvl w:val="0"/>
          <w:numId w:val="2"/>
        </w:numPr>
        <w:tabs>
          <w:tab w:val="left" w:pos="288"/>
          <w:tab w:val="left" w:pos="4752"/>
        </w:tabs>
        <w:spacing w:line="240" w:lineRule="exact"/>
        <w:jc w:val="both"/>
        <w:rPr>
          <w:rFonts w:ascii="Courier" w:hAnsi="Courier"/>
          <w:sz w:val="24"/>
          <w:szCs w:val="24"/>
        </w:rPr>
      </w:pPr>
      <w:r w:rsidRPr="00AB0640">
        <w:rPr>
          <w:rFonts w:ascii="Courier" w:hAnsi="Courier"/>
          <w:sz w:val="24"/>
          <w:szCs w:val="24"/>
        </w:rPr>
        <w:t>VA C&amp;P 2008</w:t>
      </w:r>
      <w:r w:rsidR="009B3D5A" w:rsidRPr="00AB0640">
        <w:rPr>
          <w:rFonts w:ascii="Courier" w:hAnsi="Courier"/>
          <w:sz w:val="24"/>
          <w:szCs w:val="24"/>
        </w:rPr>
        <w:t>0819</w:t>
      </w:r>
      <w:r w:rsidRPr="00AB0640">
        <w:rPr>
          <w:rFonts w:ascii="Courier" w:hAnsi="Courier"/>
          <w:sz w:val="24"/>
          <w:szCs w:val="24"/>
        </w:rPr>
        <w:t xml:space="preserve"> </w:t>
      </w:r>
      <w:r w:rsidR="004E3D6C" w:rsidRPr="00AB0640">
        <w:rPr>
          <w:rFonts w:ascii="Courier" w:hAnsi="Courier"/>
          <w:sz w:val="24"/>
          <w:szCs w:val="24"/>
        </w:rPr>
        <w:t xml:space="preserve">and 20081022 </w:t>
      </w:r>
      <w:r w:rsidRPr="00AB0640">
        <w:rPr>
          <w:rFonts w:ascii="Courier" w:hAnsi="Courier"/>
          <w:sz w:val="24"/>
          <w:szCs w:val="24"/>
        </w:rPr>
        <w:t>and VARD 20081113 continue 70% PTSD with Depression</w:t>
      </w:r>
      <w:r w:rsidR="0065094C" w:rsidRPr="00AB0640">
        <w:rPr>
          <w:rFonts w:ascii="Courier" w:hAnsi="Courier"/>
          <w:sz w:val="24"/>
          <w:szCs w:val="24"/>
        </w:rPr>
        <w:t>; GAF 60</w:t>
      </w:r>
    </w:p>
    <w:p w:rsidR="00EA393C" w:rsidRDefault="00EA393C" w:rsidP="00D92A4A">
      <w:pPr>
        <w:tabs>
          <w:tab w:val="left" w:pos="288"/>
          <w:tab w:val="left" w:pos="4752"/>
        </w:tabs>
        <w:spacing w:line="240" w:lineRule="exact"/>
        <w:jc w:val="both"/>
        <w:rPr>
          <w:rFonts w:asciiTheme="minorHAnsi" w:hAnsiTheme="minorHAnsi"/>
          <w:color w:val="auto"/>
          <w:szCs w:val="24"/>
        </w:rPr>
      </w:pPr>
    </w:p>
    <w:p w:rsidR="00EA393C" w:rsidRPr="004E3D6C" w:rsidRDefault="00EA393C" w:rsidP="00EA393C">
      <w:pPr>
        <w:tabs>
          <w:tab w:val="left" w:pos="288"/>
          <w:tab w:val="left" w:pos="4752"/>
        </w:tabs>
        <w:spacing w:line="240" w:lineRule="exact"/>
        <w:jc w:val="both"/>
        <w:rPr>
          <w:color w:val="auto"/>
          <w:szCs w:val="24"/>
          <w:u w:val="single"/>
        </w:rPr>
      </w:pPr>
      <w:r w:rsidRPr="004E3D6C">
        <w:rPr>
          <w:color w:val="auto"/>
          <w:szCs w:val="24"/>
          <w:u w:val="single"/>
        </w:rPr>
        <w:t>Mental Illness (PTSD and Depression)</w:t>
      </w:r>
    </w:p>
    <w:p w:rsidR="00B318AE" w:rsidRPr="00B318AE" w:rsidRDefault="00B318AE" w:rsidP="00EA393C">
      <w:pPr>
        <w:tabs>
          <w:tab w:val="left" w:pos="288"/>
          <w:tab w:val="left" w:pos="4752"/>
        </w:tabs>
        <w:spacing w:line="240" w:lineRule="exact"/>
        <w:jc w:val="both"/>
        <w:rPr>
          <w:color w:val="auto"/>
          <w:szCs w:val="24"/>
        </w:rPr>
      </w:pPr>
      <w:r w:rsidRPr="00B318AE">
        <w:rPr>
          <w:color w:val="auto"/>
          <w:szCs w:val="24"/>
        </w:rPr>
        <w:t>The CI</w:t>
      </w:r>
      <w:r>
        <w:rPr>
          <w:color w:val="auto"/>
          <w:szCs w:val="24"/>
        </w:rPr>
        <w:t xml:space="preserve"> developed Post-Traumatic Stress Disorder (PTSD) and Major Depression after sexual trauma.</w:t>
      </w:r>
      <w:r w:rsidR="007B0C49">
        <w:rPr>
          <w:color w:val="auto"/>
          <w:szCs w:val="24"/>
        </w:rPr>
        <w:t xml:space="preserve"> A Medical Evaluation Board (MEB) was done and in 1997 the Physical Evaluation Board (PEB) determined she should enter the TDRL with a rating of 30%. It is not clear why she entered the TDRL instead of being separated. During the time on TDRL, the CI underwent three TDRL evaluations in September 1999, April 2001, and September 2002. She had an initial VA C&amp;P examination in February 2001. She was separated from the TDRL in December 2002 with a rating of 10%. She also had three subsequent VA C&amp;P examinations in November 2006 and August and October 2008.</w:t>
      </w:r>
    </w:p>
    <w:p w:rsidR="00710762" w:rsidRDefault="00710762" w:rsidP="00EA393C">
      <w:pPr>
        <w:tabs>
          <w:tab w:val="left" w:pos="288"/>
          <w:tab w:val="left" w:pos="4752"/>
        </w:tabs>
        <w:spacing w:line="240" w:lineRule="exact"/>
        <w:jc w:val="both"/>
        <w:rPr>
          <w:b/>
          <w:color w:val="auto"/>
          <w:szCs w:val="24"/>
          <w:u w:val="single"/>
        </w:rPr>
      </w:pPr>
    </w:p>
    <w:p w:rsidR="003F4C8E" w:rsidRDefault="00C621E6" w:rsidP="00EA393C">
      <w:pPr>
        <w:tabs>
          <w:tab w:val="left" w:pos="288"/>
          <w:tab w:val="left" w:pos="4752"/>
        </w:tabs>
        <w:spacing w:line="240" w:lineRule="exact"/>
        <w:jc w:val="both"/>
        <w:rPr>
          <w:color w:val="auto"/>
          <w:szCs w:val="24"/>
        </w:rPr>
      </w:pPr>
      <w:r>
        <w:rPr>
          <w:color w:val="auto"/>
          <w:szCs w:val="24"/>
        </w:rPr>
        <w:t xml:space="preserve">The CI continued to have moderate symptoms throughout the entire TDRL period of almost five years and these symptoms continued through the VA C&amp;P evaluation in October 2008. </w:t>
      </w:r>
      <w:r w:rsidR="00710762" w:rsidRPr="00710762">
        <w:rPr>
          <w:color w:val="auto"/>
          <w:szCs w:val="24"/>
        </w:rPr>
        <w:t xml:space="preserve">The CI’s </w:t>
      </w:r>
      <w:r w:rsidR="00710762">
        <w:rPr>
          <w:color w:val="auto"/>
          <w:szCs w:val="24"/>
        </w:rPr>
        <w:t>functional limitations</w:t>
      </w:r>
      <w:r w:rsidR="00710762" w:rsidRPr="00710762">
        <w:rPr>
          <w:color w:val="auto"/>
          <w:szCs w:val="24"/>
        </w:rPr>
        <w:t xml:space="preserve"> w</w:t>
      </w:r>
      <w:r w:rsidR="00710762">
        <w:rPr>
          <w:color w:val="auto"/>
          <w:szCs w:val="24"/>
        </w:rPr>
        <w:t>ere</w:t>
      </w:r>
      <w:r w:rsidR="00710762" w:rsidRPr="00710762">
        <w:rPr>
          <w:color w:val="auto"/>
          <w:szCs w:val="24"/>
        </w:rPr>
        <w:t xml:space="preserve"> </w:t>
      </w:r>
      <w:r w:rsidR="00710762">
        <w:rPr>
          <w:color w:val="auto"/>
          <w:szCs w:val="24"/>
        </w:rPr>
        <w:t>essentially the same from the time she entered the TDRL in January 1998 until the time she was permanently separated from service in December 2002. Her symptoms waxed and waned over time</w:t>
      </w:r>
      <w:r w:rsidR="003F4C8E">
        <w:rPr>
          <w:color w:val="auto"/>
          <w:szCs w:val="24"/>
        </w:rPr>
        <w:t xml:space="preserve"> but never became severe enough to warrant a 50% rating or improved enough to warrant a 10% rating. She was on medication at every evaluation performed by the VA and the Navy except for her third TDRL evaluation. She appears to have been between providers and her condition at the time warranted the use of medications. Her records show she resumed the use of medication soon after that evaluation.</w:t>
      </w:r>
    </w:p>
    <w:p w:rsidR="009602B1" w:rsidRDefault="009602B1" w:rsidP="00D467A8">
      <w:pPr>
        <w:tabs>
          <w:tab w:val="left" w:pos="288"/>
          <w:tab w:val="left" w:pos="4752"/>
        </w:tabs>
        <w:spacing w:line="240" w:lineRule="exact"/>
        <w:jc w:val="both"/>
        <w:rPr>
          <w:color w:val="auto"/>
          <w:szCs w:val="24"/>
        </w:rPr>
      </w:pPr>
    </w:p>
    <w:p w:rsidR="00D467A8" w:rsidRDefault="009602B1" w:rsidP="00D467A8">
      <w:pPr>
        <w:tabs>
          <w:tab w:val="left" w:pos="288"/>
          <w:tab w:val="left" w:pos="4752"/>
        </w:tabs>
        <w:spacing w:line="240" w:lineRule="exact"/>
        <w:jc w:val="both"/>
        <w:rPr>
          <w:color w:val="auto"/>
          <w:szCs w:val="24"/>
        </w:rPr>
      </w:pPr>
      <w:r>
        <w:rPr>
          <w:color w:val="auto"/>
          <w:szCs w:val="24"/>
        </w:rPr>
        <w:t xml:space="preserve">The </w:t>
      </w:r>
      <w:r w:rsidR="00D467A8">
        <w:rPr>
          <w:color w:val="auto"/>
          <w:szCs w:val="24"/>
        </w:rPr>
        <w:t xml:space="preserve">CI worked full time as </w:t>
      </w:r>
      <w:r w:rsidR="004E3D6C">
        <w:rPr>
          <w:color w:val="auto"/>
          <w:szCs w:val="24"/>
        </w:rPr>
        <w:t xml:space="preserve">a </w:t>
      </w:r>
      <w:r w:rsidR="00D467A8">
        <w:rPr>
          <w:color w:val="auto"/>
          <w:szCs w:val="24"/>
        </w:rPr>
        <w:t xml:space="preserve">data analyst for the Army </w:t>
      </w:r>
      <w:r w:rsidR="00B318AE">
        <w:rPr>
          <w:color w:val="auto"/>
          <w:szCs w:val="24"/>
        </w:rPr>
        <w:t>throughout</w:t>
      </w:r>
      <w:r w:rsidR="00D467A8">
        <w:rPr>
          <w:color w:val="auto"/>
          <w:szCs w:val="24"/>
        </w:rPr>
        <w:t xml:space="preserve"> </w:t>
      </w:r>
      <w:r w:rsidR="00B318AE">
        <w:rPr>
          <w:color w:val="auto"/>
          <w:szCs w:val="24"/>
        </w:rPr>
        <w:t xml:space="preserve">her </w:t>
      </w:r>
      <w:r w:rsidR="00D467A8">
        <w:rPr>
          <w:color w:val="auto"/>
          <w:szCs w:val="24"/>
        </w:rPr>
        <w:t>time on TDRL</w:t>
      </w:r>
      <w:r w:rsidR="00B318AE">
        <w:rPr>
          <w:color w:val="auto"/>
          <w:szCs w:val="24"/>
        </w:rPr>
        <w:t xml:space="preserve"> and at least until her VA C&amp;P examination in October 2008</w:t>
      </w:r>
      <w:r w:rsidR="00D467A8">
        <w:rPr>
          <w:color w:val="auto"/>
          <w:szCs w:val="24"/>
        </w:rPr>
        <w:t xml:space="preserve">. </w:t>
      </w:r>
      <w:r w:rsidR="00B318AE">
        <w:rPr>
          <w:color w:val="auto"/>
          <w:szCs w:val="24"/>
        </w:rPr>
        <w:t>She</w:t>
      </w:r>
      <w:r w:rsidR="00D467A8">
        <w:rPr>
          <w:color w:val="auto"/>
          <w:szCs w:val="24"/>
        </w:rPr>
        <w:t xml:space="preserve"> also at times worked part time as manager at Denny’s </w:t>
      </w:r>
      <w:r w:rsidR="00B318AE">
        <w:rPr>
          <w:color w:val="auto"/>
          <w:szCs w:val="24"/>
        </w:rPr>
        <w:t>or</w:t>
      </w:r>
      <w:r w:rsidR="00D467A8">
        <w:rPr>
          <w:color w:val="auto"/>
          <w:szCs w:val="24"/>
        </w:rPr>
        <w:t xml:space="preserve"> attended </w:t>
      </w:r>
      <w:r w:rsidR="00B318AE">
        <w:rPr>
          <w:color w:val="auto"/>
          <w:szCs w:val="24"/>
        </w:rPr>
        <w:t>g</w:t>
      </w:r>
      <w:r w:rsidR="00D467A8">
        <w:rPr>
          <w:color w:val="auto"/>
          <w:szCs w:val="24"/>
        </w:rPr>
        <w:t xml:space="preserve">raduate school. She was able to work but her job does not appear to have been very demanding. She had periods of decreased functioning with inattention to hygiene and difficulty getting out of bed to go to work. It appears her daughter provided support during these times. The treatment records also document multiple episodes </w:t>
      </w:r>
      <w:r w:rsidR="00B318AE">
        <w:rPr>
          <w:color w:val="auto"/>
          <w:szCs w:val="24"/>
        </w:rPr>
        <w:t xml:space="preserve">of </w:t>
      </w:r>
      <w:r w:rsidR="00D467A8">
        <w:rPr>
          <w:color w:val="auto"/>
          <w:szCs w:val="24"/>
        </w:rPr>
        <w:t xml:space="preserve">inability to pay bills and </w:t>
      </w:r>
      <w:r w:rsidR="00B318AE">
        <w:rPr>
          <w:color w:val="auto"/>
          <w:szCs w:val="24"/>
        </w:rPr>
        <w:t xml:space="preserve">the </w:t>
      </w:r>
      <w:r w:rsidR="00D467A8">
        <w:rPr>
          <w:color w:val="auto"/>
          <w:szCs w:val="24"/>
        </w:rPr>
        <w:t>requirement of various types of social service assistance.</w:t>
      </w:r>
      <w:r>
        <w:rPr>
          <w:color w:val="auto"/>
          <w:szCs w:val="24"/>
        </w:rPr>
        <w:t xml:space="preserve"> While is it not clear how well the CI performed occupationally</w:t>
      </w:r>
      <w:r w:rsidR="00B318AE">
        <w:rPr>
          <w:color w:val="auto"/>
          <w:szCs w:val="24"/>
        </w:rPr>
        <w:t xml:space="preserve"> or academically</w:t>
      </w:r>
      <w:r>
        <w:rPr>
          <w:color w:val="auto"/>
          <w:szCs w:val="24"/>
        </w:rPr>
        <w:t>, the fact that she remained emplo</w:t>
      </w:r>
      <w:r w:rsidR="00B318AE">
        <w:rPr>
          <w:color w:val="auto"/>
          <w:szCs w:val="24"/>
        </w:rPr>
        <w:t>yed</w:t>
      </w:r>
      <w:r>
        <w:rPr>
          <w:color w:val="auto"/>
          <w:szCs w:val="24"/>
        </w:rPr>
        <w:t xml:space="preserve"> </w:t>
      </w:r>
      <w:r w:rsidR="00B318AE">
        <w:rPr>
          <w:color w:val="auto"/>
          <w:szCs w:val="24"/>
        </w:rPr>
        <w:t>(</w:t>
      </w:r>
      <w:r>
        <w:rPr>
          <w:color w:val="auto"/>
          <w:szCs w:val="24"/>
        </w:rPr>
        <w:t>with periods of two jobs and one job in c</w:t>
      </w:r>
      <w:r w:rsidR="00B318AE">
        <w:rPr>
          <w:color w:val="auto"/>
          <w:szCs w:val="24"/>
        </w:rPr>
        <w:t>onjunction with graduate school) would preclude a rating of 50% or greater.</w:t>
      </w:r>
    </w:p>
    <w:p w:rsidR="003F4C8E" w:rsidRPr="00710762" w:rsidRDefault="003F4C8E" w:rsidP="00EA393C">
      <w:pPr>
        <w:tabs>
          <w:tab w:val="left" w:pos="288"/>
          <w:tab w:val="left" w:pos="4752"/>
        </w:tabs>
        <w:spacing w:line="240" w:lineRule="exact"/>
        <w:jc w:val="both"/>
        <w:rPr>
          <w:color w:val="auto"/>
          <w:szCs w:val="24"/>
        </w:rPr>
      </w:pPr>
    </w:p>
    <w:p w:rsidR="00333B1C" w:rsidRDefault="009602B1" w:rsidP="00B318AE">
      <w:pPr>
        <w:tabs>
          <w:tab w:val="left" w:pos="288"/>
          <w:tab w:val="left" w:pos="4752"/>
        </w:tabs>
        <w:spacing w:line="240" w:lineRule="exact"/>
        <w:jc w:val="both"/>
        <w:rPr>
          <w:color w:val="auto"/>
          <w:szCs w:val="24"/>
        </w:rPr>
      </w:pPr>
      <w:r>
        <w:rPr>
          <w:color w:val="auto"/>
          <w:szCs w:val="24"/>
        </w:rPr>
        <w:lastRenderedPageBreak/>
        <w:t>She had n</w:t>
      </w:r>
      <w:r w:rsidR="00333B1C">
        <w:rPr>
          <w:color w:val="auto"/>
          <w:szCs w:val="24"/>
        </w:rPr>
        <w:t xml:space="preserve">o apparent social relationships or hobbies, work and caring for her daughter appear to have been the limit of her capabilities. </w:t>
      </w:r>
      <w:r w:rsidR="004E3D6C">
        <w:rPr>
          <w:color w:val="auto"/>
          <w:szCs w:val="24"/>
        </w:rPr>
        <w:t>She had c</w:t>
      </w:r>
      <w:r w:rsidR="00333B1C">
        <w:rPr>
          <w:color w:val="auto"/>
          <w:szCs w:val="24"/>
        </w:rPr>
        <w:t xml:space="preserve">ontinued symptoms </w:t>
      </w:r>
      <w:r w:rsidR="004E3D6C">
        <w:rPr>
          <w:color w:val="auto"/>
          <w:szCs w:val="24"/>
        </w:rPr>
        <w:t xml:space="preserve">of both PTSD and depression the </w:t>
      </w:r>
      <w:r w:rsidR="00333B1C">
        <w:rPr>
          <w:color w:val="auto"/>
          <w:szCs w:val="24"/>
        </w:rPr>
        <w:t>entire time</w:t>
      </w:r>
      <w:r w:rsidR="004E3D6C">
        <w:rPr>
          <w:color w:val="auto"/>
          <w:szCs w:val="24"/>
        </w:rPr>
        <w:t xml:space="preserve"> on TDRL</w:t>
      </w:r>
      <w:r w:rsidR="00333B1C">
        <w:rPr>
          <w:color w:val="auto"/>
          <w:szCs w:val="24"/>
        </w:rPr>
        <w:t xml:space="preserve">, and </w:t>
      </w:r>
      <w:r w:rsidR="004E3D6C">
        <w:rPr>
          <w:color w:val="auto"/>
          <w:szCs w:val="24"/>
        </w:rPr>
        <w:t xml:space="preserve">was </w:t>
      </w:r>
      <w:r w:rsidR="00333B1C">
        <w:rPr>
          <w:color w:val="auto"/>
          <w:szCs w:val="24"/>
        </w:rPr>
        <w:t>later diagnosed as bipolar. No personality d</w:t>
      </w:r>
      <w:r w:rsidR="004E3D6C">
        <w:rPr>
          <w:color w:val="auto"/>
          <w:szCs w:val="24"/>
        </w:rPr>
        <w:t>isorder was</w:t>
      </w:r>
      <w:r w:rsidR="00333B1C">
        <w:rPr>
          <w:color w:val="auto"/>
          <w:szCs w:val="24"/>
        </w:rPr>
        <w:t xml:space="preserve"> ever diagnosed. </w:t>
      </w:r>
    </w:p>
    <w:p w:rsidR="009602B1" w:rsidRDefault="009602B1" w:rsidP="00B318AE">
      <w:pPr>
        <w:tabs>
          <w:tab w:val="left" w:pos="288"/>
          <w:tab w:val="left" w:pos="4752"/>
        </w:tabs>
        <w:spacing w:line="240" w:lineRule="exact"/>
        <w:jc w:val="both"/>
        <w:rPr>
          <w:color w:val="auto"/>
          <w:szCs w:val="24"/>
        </w:rPr>
      </w:pPr>
    </w:p>
    <w:p w:rsidR="002606D2" w:rsidRPr="00B318AE" w:rsidRDefault="00B318AE" w:rsidP="00B318AE">
      <w:pPr>
        <w:tabs>
          <w:tab w:val="left" w:pos="720"/>
          <w:tab w:val="left" w:pos="1080"/>
          <w:tab w:val="left" w:pos="1440"/>
          <w:tab w:val="left" w:pos="1800"/>
          <w:tab w:val="left" w:pos="2160"/>
          <w:tab w:val="right" w:leader="dot" w:pos="9180"/>
        </w:tabs>
        <w:spacing w:line="240" w:lineRule="exact"/>
        <w:jc w:val="both"/>
        <w:rPr>
          <w:color w:val="auto"/>
          <w:szCs w:val="24"/>
        </w:rPr>
      </w:pPr>
      <w:r>
        <w:rPr>
          <w:color w:val="auto"/>
          <w:szCs w:val="24"/>
        </w:rPr>
        <w:t>Her o</w:t>
      </w:r>
      <w:r w:rsidR="00333B1C">
        <w:rPr>
          <w:color w:val="auto"/>
          <w:szCs w:val="24"/>
        </w:rPr>
        <w:t xml:space="preserve">verall function appears to </w:t>
      </w:r>
      <w:r w:rsidR="004E3D6C">
        <w:rPr>
          <w:color w:val="auto"/>
          <w:szCs w:val="24"/>
        </w:rPr>
        <w:t xml:space="preserve">have </w:t>
      </w:r>
      <w:r w:rsidR="00333B1C">
        <w:rPr>
          <w:color w:val="auto"/>
          <w:szCs w:val="24"/>
        </w:rPr>
        <w:t>be</w:t>
      </w:r>
      <w:r w:rsidR="004E3D6C">
        <w:rPr>
          <w:color w:val="auto"/>
          <w:szCs w:val="24"/>
        </w:rPr>
        <w:t>en</w:t>
      </w:r>
      <w:r w:rsidR="00333B1C">
        <w:rPr>
          <w:color w:val="auto"/>
          <w:szCs w:val="24"/>
        </w:rPr>
        <w:t xml:space="preserve"> at 30% level, although occasionally worse. T</w:t>
      </w:r>
      <w:r w:rsidR="009602B1">
        <w:rPr>
          <w:color w:val="auto"/>
          <w:szCs w:val="24"/>
        </w:rPr>
        <w:t>he t</w:t>
      </w:r>
      <w:r w:rsidR="00333B1C">
        <w:rPr>
          <w:color w:val="auto"/>
          <w:szCs w:val="24"/>
        </w:rPr>
        <w:t xml:space="preserve">hird TDRL evaluation appears to show her at her top end of functioning, but </w:t>
      </w:r>
      <w:r>
        <w:rPr>
          <w:color w:val="auto"/>
          <w:szCs w:val="24"/>
        </w:rPr>
        <w:t>her condition at that time</w:t>
      </w:r>
      <w:r w:rsidR="009602B1">
        <w:rPr>
          <w:color w:val="auto"/>
          <w:szCs w:val="24"/>
        </w:rPr>
        <w:t xml:space="preserve"> </w:t>
      </w:r>
      <w:r w:rsidR="00333B1C">
        <w:rPr>
          <w:color w:val="auto"/>
          <w:szCs w:val="24"/>
        </w:rPr>
        <w:t xml:space="preserve">still easily meets </w:t>
      </w:r>
      <w:r w:rsidR="009602B1">
        <w:rPr>
          <w:color w:val="auto"/>
          <w:szCs w:val="24"/>
        </w:rPr>
        <w:t xml:space="preserve">the </w:t>
      </w:r>
      <w:r w:rsidR="00333B1C">
        <w:rPr>
          <w:color w:val="auto"/>
          <w:szCs w:val="24"/>
        </w:rPr>
        <w:t>30% criteria</w:t>
      </w:r>
      <w:r w:rsidR="002606D2">
        <w:rPr>
          <w:color w:val="auto"/>
          <w:szCs w:val="24"/>
        </w:rPr>
        <w:t xml:space="preserve"> with </w:t>
      </w:r>
      <w:r>
        <w:rPr>
          <w:color w:val="auto"/>
          <w:szCs w:val="24"/>
        </w:rPr>
        <w:t xml:space="preserve">continued </w:t>
      </w:r>
      <w:r w:rsidR="002606D2">
        <w:rPr>
          <w:color w:val="auto"/>
          <w:szCs w:val="24"/>
        </w:rPr>
        <w:t xml:space="preserve">symptoms of PTSD and depression. </w:t>
      </w:r>
      <w:r>
        <w:rPr>
          <w:color w:val="auto"/>
          <w:szCs w:val="24"/>
        </w:rPr>
        <w:t xml:space="preserve">She </w:t>
      </w:r>
      <w:r w:rsidRPr="00B318AE">
        <w:rPr>
          <w:color w:val="auto"/>
          <w:szCs w:val="24"/>
        </w:rPr>
        <w:t xml:space="preserve">demonstrated occupational and social impairment with occasional decrease in work </w:t>
      </w:r>
      <w:r>
        <w:rPr>
          <w:color w:val="auto"/>
          <w:szCs w:val="24"/>
        </w:rPr>
        <w:t>efficiency a</w:t>
      </w:r>
      <w:r w:rsidRPr="00B318AE">
        <w:rPr>
          <w:color w:val="auto"/>
          <w:szCs w:val="24"/>
        </w:rPr>
        <w:t>nd intermittent periods of inability to perform occupational</w:t>
      </w:r>
      <w:r>
        <w:rPr>
          <w:color w:val="auto"/>
          <w:szCs w:val="24"/>
        </w:rPr>
        <w:t xml:space="preserve"> </w:t>
      </w:r>
      <w:r w:rsidRPr="00B318AE">
        <w:rPr>
          <w:color w:val="auto"/>
          <w:szCs w:val="24"/>
        </w:rPr>
        <w:t>tasks</w:t>
      </w:r>
      <w:r>
        <w:rPr>
          <w:color w:val="auto"/>
          <w:szCs w:val="24"/>
        </w:rPr>
        <w:t xml:space="preserve"> (</w:t>
      </w:r>
      <w:r w:rsidRPr="00B318AE">
        <w:rPr>
          <w:color w:val="auto"/>
          <w:szCs w:val="24"/>
        </w:rPr>
        <w:t xml:space="preserve">although generally functioning satisfactorily, with routine behavior, self-care, and conversation normal), due to such symptoms </w:t>
      </w:r>
      <w:r w:rsidRPr="00B318AE">
        <w:rPr>
          <w:color w:val="auto"/>
          <w:szCs w:val="24"/>
        </w:rPr>
        <w:tab/>
        <w:t xml:space="preserve">as: depressed mood, anxiety, </w:t>
      </w:r>
      <w:r>
        <w:rPr>
          <w:color w:val="auto"/>
          <w:szCs w:val="24"/>
        </w:rPr>
        <w:t>persistent fear</w:t>
      </w:r>
      <w:r w:rsidRPr="00B318AE">
        <w:rPr>
          <w:color w:val="auto"/>
          <w:szCs w:val="24"/>
        </w:rPr>
        <w:t xml:space="preserve">, </w:t>
      </w:r>
      <w:r>
        <w:rPr>
          <w:color w:val="auto"/>
          <w:szCs w:val="24"/>
        </w:rPr>
        <w:t>nightmares</w:t>
      </w:r>
      <w:r w:rsidRPr="00B318AE">
        <w:rPr>
          <w:color w:val="auto"/>
          <w:szCs w:val="24"/>
        </w:rPr>
        <w:t xml:space="preserve">, </w:t>
      </w:r>
      <w:r>
        <w:rPr>
          <w:color w:val="auto"/>
          <w:szCs w:val="24"/>
        </w:rPr>
        <w:t xml:space="preserve">flashbacks, </w:t>
      </w:r>
      <w:r w:rsidRPr="00B318AE">
        <w:rPr>
          <w:color w:val="auto"/>
          <w:szCs w:val="24"/>
        </w:rPr>
        <w:t xml:space="preserve">chronic sleep impairment, </w:t>
      </w:r>
      <w:r>
        <w:rPr>
          <w:color w:val="auto"/>
          <w:szCs w:val="24"/>
        </w:rPr>
        <w:t xml:space="preserve">difficulty concentrating, intermittent suicidal ideation, occasional homicidal ideation, avoidance of any social interaction, marked apathy, fatigue, </w:t>
      </w:r>
      <w:r w:rsidR="007B0C49">
        <w:rPr>
          <w:color w:val="auto"/>
          <w:szCs w:val="24"/>
        </w:rPr>
        <w:t xml:space="preserve">and </w:t>
      </w:r>
      <w:r w:rsidR="004E3D6C">
        <w:rPr>
          <w:color w:val="auto"/>
          <w:szCs w:val="24"/>
        </w:rPr>
        <w:t>exaggerated startle response</w:t>
      </w:r>
      <w:r w:rsidR="007B0C49">
        <w:rPr>
          <w:color w:val="auto"/>
          <w:szCs w:val="24"/>
        </w:rPr>
        <w:t>.</w:t>
      </w:r>
    </w:p>
    <w:p w:rsidR="00684E2B" w:rsidRPr="00EA393C" w:rsidRDefault="00684E2B" w:rsidP="00B318AE">
      <w:pPr>
        <w:tabs>
          <w:tab w:val="left" w:pos="288"/>
          <w:tab w:val="left" w:pos="4752"/>
        </w:tabs>
        <w:spacing w:line="240" w:lineRule="exact"/>
        <w:jc w:val="both"/>
        <w:rPr>
          <w:color w:val="auto"/>
          <w:szCs w:val="24"/>
        </w:rPr>
      </w:pPr>
    </w:p>
    <w:p w:rsidR="00EA393C" w:rsidRPr="00EA393C" w:rsidRDefault="00A258B7" w:rsidP="00EA393C">
      <w:pPr>
        <w:tabs>
          <w:tab w:val="left" w:pos="288"/>
          <w:tab w:val="left" w:pos="4752"/>
        </w:tabs>
        <w:spacing w:line="240" w:lineRule="exact"/>
        <w:jc w:val="both"/>
        <w:rPr>
          <w:color w:val="auto"/>
          <w:szCs w:val="24"/>
        </w:rPr>
      </w:pPr>
      <w:r w:rsidRPr="00EA393C">
        <w:rPr>
          <w:color w:val="auto"/>
          <w:szCs w:val="24"/>
          <w:u w:val="single"/>
        </w:rPr>
        <w:t>Other Conditions</w:t>
      </w:r>
      <w:r w:rsidRPr="00EA393C">
        <w:rPr>
          <w:color w:val="auto"/>
          <w:szCs w:val="24"/>
        </w:rPr>
        <w:t xml:space="preserve">  </w:t>
      </w:r>
    </w:p>
    <w:p w:rsidR="00EA393C" w:rsidRPr="00EA393C" w:rsidRDefault="00B01C1F" w:rsidP="00200B7C">
      <w:pPr>
        <w:tabs>
          <w:tab w:val="left" w:pos="288"/>
          <w:tab w:val="left" w:pos="4752"/>
        </w:tabs>
        <w:spacing w:line="240" w:lineRule="exact"/>
        <w:jc w:val="both"/>
        <w:rPr>
          <w:color w:val="auto"/>
          <w:szCs w:val="24"/>
        </w:rPr>
      </w:pPr>
      <w:r w:rsidRPr="00EA393C">
        <w:rPr>
          <w:color w:val="auto"/>
          <w:szCs w:val="24"/>
        </w:rPr>
        <w:t>Hyperthyroidism</w:t>
      </w:r>
      <w:r w:rsidR="00A258B7" w:rsidRPr="00EA393C">
        <w:rPr>
          <w:color w:val="auto"/>
          <w:szCs w:val="24"/>
        </w:rPr>
        <w:t xml:space="preserve">, </w:t>
      </w:r>
      <w:r w:rsidRPr="00EA393C">
        <w:rPr>
          <w:color w:val="auto"/>
          <w:szCs w:val="24"/>
        </w:rPr>
        <w:t>Asthma, Degenerative Disc Disease Lumbar and Cervical Areas</w:t>
      </w:r>
      <w:r w:rsidR="00A258B7" w:rsidRPr="00EA393C">
        <w:rPr>
          <w:color w:val="auto"/>
          <w:szCs w:val="24"/>
        </w:rPr>
        <w:t xml:space="preserve"> </w:t>
      </w:r>
      <w:r w:rsidRPr="00EA393C">
        <w:rPr>
          <w:color w:val="auto"/>
          <w:szCs w:val="24"/>
        </w:rPr>
        <w:t>and Post Menopausal S/P Hysterectomy</w:t>
      </w:r>
      <w:r w:rsidR="00200B7C">
        <w:rPr>
          <w:color w:val="auto"/>
          <w:szCs w:val="24"/>
        </w:rPr>
        <w:t xml:space="preserve">:  </w:t>
      </w:r>
      <w:r w:rsidR="00EA393C" w:rsidRPr="00EA393C">
        <w:rPr>
          <w:rFonts w:eastAsiaTheme="minorHAnsi"/>
          <w:color w:val="auto"/>
          <w:szCs w:val="24"/>
        </w:rPr>
        <w:t>None of these conditions interfered with the satisfactory performance of the CI</w:t>
      </w:r>
      <w:r w:rsidR="00EA393C" w:rsidRPr="00EA393C">
        <w:rPr>
          <w:rFonts w:eastAsiaTheme="minorHAnsi" w:hAnsiTheme="minorHAnsi"/>
          <w:color w:val="auto"/>
          <w:szCs w:val="24"/>
        </w:rPr>
        <w:t>’</w:t>
      </w:r>
      <w:r w:rsidR="00EA393C" w:rsidRPr="00EA393C">
        <w:rPr>
          <w:rFonts w:eastAsiaTheme="minorHAnsi"/>
          <w:color w:val="auto"/>
          <w:szCs w:val="24"/>
        </w:rPr>
        <w:t>s required duties and no limitations are attributable to these conditions.</w:t>
      </w:r>
    </w:p>
    <w:p w:rsidR="00EA393C" w:rsidRPr="00EA393C" w:rsidRDefault="00EA393C" w:rsidP="00EA393C">
      <w:pPr>
        <w:tabs>
          <w:tab w:val="left" w:pos="288"/>
          <w:tab w:val="left" w:pos="4752"/>
        </w:tabs>
        <w:spacing w:line="240" w:lineRule="exact"/>
        <w:jc w:val="both"/>
        <w:rPr>
          <w:color w:val="auto"/>
          <w:szCs w:val="24"/>
        </w:rPr>
      </w:pPr>
    </w:p>
    <w:p w:rsidR="00EA393C" w:rsidRPr="00EA393C" w:rsidRDefault="00EA393C" w:rsidP="00EA393C">
      <w:pPr>
        <w:tabs>
          <w:tab w:val="left" w:pos="288"/>
          <w:tab w:val="left" w:pos="4752"/>
        </w:tabs>
        <w:spacing w:line="240" w:lineRule="exact"/>
        <w:jc w:val="both"/>
        <w:rPr>
          <w:color w:val="auto"/>
          <w:szCs w:val="24"/>
          <w:u w:val="single"/>
        </w:rPr>
      </w:pPr>
      <w:r w:rsidRPr="00EA393C">
        <w:rPr>
          <w:color w:val="auto"/>
          <w:szCs w:val="24"/>
          <w:u w:val="single"/>
        </w:rPr>
        <w:t xml:space="preserve">Other Conditions Not in the </w:t>
      </w:r>
      <w:r w:rsidR="00200B7C">
        <w:rPr>
          <w:color w:val="auto"/>
          <w:szCs w:val="24"/>
          <w:u w:val="single"/>
        </w:rPr>
        <w:t>Disability Evaluation System (</w:t>
      </w:r>
      <w:r w:rsidRPr="00EA393C">
        <w:rPr>
          <w:color w:val="auto"/>
          <w:szCs w:val="24"/>
          <w:u w:val="single"/>
        </w:rPr>
        <w:t>DES</w:t>
      </w:r>
      <w:r w:rsidR="00200B7C">
        <w:rPr>
          <w:color w:val="auto"/>
          <w:szCs w:val="24"/>
          <w:u w:val="single"/>
        </w:rPr>
        <w:t>) Packet</w:t>
      </w:r>
    </w:p>
    <w:p w:rsidR="008E2D99" w:rsidRPr="00EA393C" w:rsidRDefault="00EA393C" w:rsidP="00710762">
      <w:pPr>
        <w:spacing w:line="240" w:lineRule="exact"/>
        <w:jc w:val="both"/>
        <w:rPr>
          <w:color w:val="000080"/>
          <w:szCs w:val="24"/>
          <w:u w:val="single"/>
        </w:rPr>
      </w:pPr>
      <w:r w:rsidRPr="00EA393C">
        <w:rPr>
          <w:color w:val="auto"/>
          <w:szCs w:val="24"/>
        </w:rPr>
        <w:t xml:space="preserve">Status Post Nasal </w:t>
      </w:r>
      <w:proofErr w:type="spellStart"/>
      <w:r w:rsidRPr="00EA393C">
        <w:rPr>
          <w:color w:val="auto"/>
          <w:szCs w:val="24"/>
        </w:rPr>
        <w:t>Septoplasty</w:t>
      </w:r>
      <w:proofErr w:type="spellEnd"/>
      <w:r w:rsidRPr="00EA393C">
        <w:rPr>
          <w:color w:val="auto"/>
          <w:szCs w:val="24"/>
        </w:rPr>
        <w:t xml:space="preserve"> with Sinusitis, </w:t>
      </w:r>
      <w:proofErr w:type="spellStart"/>
      <w:r w:rsidRPr="00EA393C">
        <w:rPr>
          <w:color w:val="auto"/>
          <w:szCs w:val="24"/>
        </w:rPr>
        <w:t>Temporomandibular</w:t>
      </w:r>
      <w:proofErr w:type="spellEnd"/>
      <w:r w:rsidRPr="00EA393C">
        <w:rPr>
          <w:color w:val="auto"/>
          <w:szCs w:val="24"/>
        </w:rPr>
        <w:t xml:space="preserve"> Joint Syndrome Disorder (TMJ) of the Right, and Severe Obstructive Sleep Apnea</w:t>
      </w:r>
      <w:r w:rsidR="00334DEA">
        <w:rPr>
          <w:color w:val="auto"/>
          <w:szCs w:val="24"/>
        </w:rPr>
        <w:t>.</w:t>
      </w:r>
    </w:p>
    <w:p w:rsidR="00A90D55" w:rsidRPr="00EA393C" w:rsidRDefault="008B5D31" w:rsidP="00EA393C">
      <w:pPr>
        <w:tabs>
          <w:tab w:val="left" w:pos="288"/>
          <w:tab w:val="left" w:pos="4752"/>
        </w:tabs>
        <w:spacing w:line="240" w:lineRule="exact"/>
        <w:jc w:val="both"/>
        <w:rPr>
          <w:color w:val="auto"/>
          <w:szCs w:val="24"/>
        </w:rPr>
      </w:pPr>
      <w:r w:rsidRPr="00EA393C">
        <w:rPr>
          <w:color w:val="auto"/>
          <w:szCs w:val="24"/>
          <w:u w:val="single"/>
        </w:rPr>
        <w:t>_______________________________________________________________</w:t>
      </w:r>
      <w:r w:rsidRPr="00EA393C">
        <w:rPr>
          <w:color w:val="auto"/>
          <w:szCs w:val="24"/>
        </w:rPr>
        <w:t>_</w:t>
      </w:r>
    </w:p>
    <w:p w:rsidR="00A90D55" w:rsidRPr="00EA393C" w:rsidRDefault="00A90D55" w:rsidP="00EA393C">
      <w:pPr>
        <w:tabs>
          <w:tab w:val="left" w:pos="288"/>
          <w:tab w:val="left" w:pos="4752"/>
        </w:tabs>
        <w:spacing w:line="240" w:lineRule="exact"/>
        <w:jc w:val="both"/>
        <w:rPr>
          <w:color w:val="auto"/>
          <w:szCs w:val="24"/>
        </w:rPr>
      </w:pPr>
    </w:p>
    <w:p w:rsidR="00EC0E65" w:rsidRDefault="00FB593A" w:rsidP="00EA393C">
      <w:pPr>
        <w:spacing w:line="240" w:lineRule="exact"/>
        <w:jc w:val="both"/>
        <w:rPr>
          <w:rFonts w:eastAsiaTheme="minorHAnsi"/>
          <w:color w:val="auto"/>
          <w:szCs w:val="24"/>
        </w:rPr>
      </w:pPr>
      <w:r w:rsidRPr="00EA393C">
        <w:rPr>
          <w:color w:val="auto"/>
          <w:szCs w:val="24"/>
          <w:u w:val="single"/>
        </w:rPr>
        <w:t>BOARD FINDINGS</w:t>
      </w:r>
      <w:r w:rsidRPr="00EA393C">
        <w:rPr>
          <w:color w:val="auto"/>
          <w:szCs w:val="24"/>
        </w:rPr>
        <w:t>:</w:t>
      </w:r>
      <w:r w:rsidRPr="00EA393C">
        <w:rPr>
          <w:rFonts w:eastAsiaTheme="minorHAnsi"/>
          <w:color w:val="auto"/>
          <w:szCs w:val="24"/>
        </w:rPr>
        <w:t xml:space="preserve">  IAW </w:t>
      </w:r>
      <w:proofErr w:type="spellStart"/>
      <w:r w:rsidRPr="00EA393C">
        <w:rPr>
          <w:rFonts w:eastAsiaTheme="minorHAnsi"/>
          <w:color w:val="auto"/>
          <w:szCs w:val="24"/>
        </w:rPr>
        <w:t>DoDI</w:t>
      </w:r>
      <w:proofErr w:type="spellEnd"/>
      <w:r w:rsidRPr="00EA393C">
        <w:rPr>
          <w:rFonts w:eastAsiaTheme="minorHAnsi"/>
          <w:color w:val="auto"/>
          <w:szCs w:val="24"/>
        </w:rPr>
        <w:t xml:space="preserve"> 6040.44, provisions</w:t>
      </w:r>
      <w:r w:rsidRPr="000766D7">
        <w:rPr>
          <w:rFonts w:eastAsiaTheme="minorHAnsi"/>
          <w:color w:val="auto"/>
          <w:szCs w:val="24"/>
        </w:rPr>
        <w:t xml:space="preserve"> of DoD or Military Department regulations or guidelines relied upon by the PEB will not be considered by the </w:t>
      </w:r>
      <w:r w:rsidR="007165CE" w:rsidRPr="000766D7">
        <w:rPr>
          <w:rFonts w:eastAsiaTheme="minorHAnsi"/>
          <w:color w:val="auto"/>
          <w:szCs w:val="24"/>
        </w:rPr>
        <w:t>Board</w:t>
      </w:r>
      <w:r w:rsidRPr="000766D7">
        <w:rPr>
          <w:rFonts w:eastAsiaTheme="minorHAnsi"/>
          <w:color w:val="auto"/>
          <w:szCs w:val="24"/>
        </w:rPr>
        <w:t xml:space="preserve"> to the extent they were inconsistent with the VASRD in effect at the time of the adjudication. </w:t>
      </w:r>
      <w:r w:rsidR="00944E70">
        <w:rPr>
          <w:rFonts w:eastAsiaTheme="minorHAnsi"/>
          <w:color w:val="auto"/>
          <w:szCs w:val="24"/>
        </w:rPr>
        <w:t xml:space="preserve">After </w:t>
      </w:r>
      <w:r w:rsidR="00944E70" w:rsidRPr="00710762">
        <w:rPr>
          <w:rFonts w:eastAsiaTheme="minorHAnsi"/>
          <w:color w:val="auto"/>
          <w:szCs w:val="24"/>
        </w:rPr>
        <w:t xml:space="preserve">careful consideration of all available information </w:t>
      </w:r>
      <w:r w:rsidR="00710762" w:rsidRPr="00710762">
        <w:rPr>
          <w:color w:val="auto"/>
          <w:szCs w:val="24"/>
        </w:rPr>
        <w:t xml:space="preserve">the Board </w:t>
      </w:r>
      <w:r w:rsidR="00710762" w:rsidRPr="00710762">
        <w:rPr>
          <w:rFonts w:eastAsiaTheme="minorHAnsi"/>
          <w:color w:val="auto"/>
          <w:szCs w:val="24"/>
        </w:rPr>
        <w:t>unanimously</w:t>
      </w:r>
      <w:r w:rsidR="00710762" w:rsidRPr="00710762">
        <w:rPr>
          <w:color w:val="auto"/>
          <w:szCs w:val="24"/>
        </w:rPr>
        <w:t xml:space="preserve"> determined that the CI’s condition is most appropriately rated at an initial TDRL rating of 50% for the first six months of the CI’s prior TDRL in compliance with VASRD </w:t>
      </w:r>
      <w:r w:rsidR="00710762" w:rsidRPr="00710762">
        <w:rPr>
          <w:rFonts w:hAnsiTheme="minorHAnsi"/>
          <w:color w:val="auto"/>
          <w:szCs w:val="24"/>
        </w:rPr>
        <w:t>§</w:t>
      </w:r>
      <w:r w:rsidR="00710762" w:rsidRPr="00710762">
        <w:rPr>
          <w:color w:val="auto"/>
          <w:szCs w:val="24"/>
        </w:rPr>
        <w:t>4.129 that was in effect at the time of separation; and a 30% permanent rating after the termination of her</w:t>
      </w:r>
      <w:r w:rsidR="00334DEA">
        <w:rPr>
          <w:color w:val="auto"/>
          <w:szCs w:val="24"/>
        </w:rPr>
        <w:t xml:space="preserve"> </w:t>
      </w:r>
      <w:r w:rsidR="00710762" w:rsidRPr="00710762">
        <w:rPr>
          <w:color w:val="auto"/>
          <w:szCs w:val="24"/>
        </w:rPr>
        <w:t xml:space="preserve">TDRL IAW VASRD </w:t>
      </w:r>
      <w:r w:rsidR="00710762" w:rsidRPr="00710762">
        <w:rPr>
          <w:rFonts w:hAnsiTheme="minorHAnsi"/>
          <w:color w:val="auto"/>
          <w:szCs w:val="24"/>
        </w:rPr>
        <w:t>§</w:t>
      </w:r>
      <w:r w:rsidR="00710762" w:rsidRPr="00710762">
        <w:rPr>
          <w:color w:val="auto"/>
          <w:szCs w:val="24"/>
        </w:rPr>
        <w:t>4.130</w:t>
      </w:r>
      <w:r w:rsidR="004E3D6C">
        <w:rPr>
          <w:color w:val="auto"/>
          <w:szCs w:val="24"/>
        </w:rPr>
        <w:t xml:space="preserve"> General Rating Formula for Mental Disorders</w:t>
      </w:r>
      <w:r w:rsidR="00710762" w:rsidRPr="00710762">
        <w:rPr>
          <w:color w:val="auto"/>
          <w:szCs w:val="24"/>
        </w:rPr>
        <w:t>.</w:t>
      </w:r>
    </w:p>
    <w:p w:rsidR="00955B46" w:rsidRPr="000766D7" w:rsidRDefault="00955B46" w:rsidP="00955B46">
      <w:pPr>
        <w:spacing w:line="240" w:lineRule="exact"/>
        <w:jc w:val="both"/>
        <w:rPr>
          <w:color w:val="FF0000"/>
          <w:szCs w:val="24"/>
        </w:rPr>
      </w:pPr>
    </w:p>
    <w:p w:rsidR="00C621E6" w:rsidRPr="005E5F6C" w:rsidRDefault="00C621E6" w:rsidP="00944E70">
      <w:pPr>
        <w:spacing w:line="240" w:lineRule="exact"/>
        <w:jc w:val="both"/>
        <w:rPr>
          <w:color w:val="auto"/>
          <w:szCs w:val="24"/>
        </w:rPr>
      </w:pPr>
      <w:r>
        <w:rPr>
          <w:color w:val="auto"/>
          <w:szCs w:val="24"/>
        </w:rPr>
        <w:t xml:space="preserve">The </w:t>
      </w:r>
      <w:r w:rsidRPr="00710762">
        <w:rPr>
          <w:color w:val="auto"/>
          <w:szCs w:val="24"/>
        </w:rPr>
        <w:t xml:space="preserve">VASRD </w:t>
      </w:r>
      <w:r>
        <w:rPr>
          <w:color w:val="auto"/>
          <w:szCs w:val="24"/>
        </w:rPr>
        <w:t>General Rating Formula for Mental Disorders is used to assign disability ratings based on functional occupational and social impairment caused by psychiatric symptoms. Even if more than one mental disorder is present, only one rating is used and it is based on the overall level of functional impairment.</w:t>
      </w:r>
      <w:r w:rsidR="005E5F6C">
        <w:rPr>
          <w:color w:val="auto"/>
          <w:szCs w:val="24"/>
        </w:rPr>
        <w:t xml:space="preserve"> The CI entered the TDRL with a diagnosis of PTSD and VASRD </w:t>
      </w:r>
      <w:r w:rsidR="005E5F6C" w:rsidRPr="00710762">
        <w:rPr>
          <w:rFonts w:hAnsiTheme="minorHAnsi"/>
          <w:color w:val="auto"/>
          <w:szCs w:val="24"/>
        </w:rPr>
        <w:t>§</w:t>
      </w:r>
      <w:r w:rsidR="005E5F6C" w:rsidRPr="00710762">
        <w:rPr>
          <w:color w:val="auto"/>
          <w:szCs w:val="24"/>
        </w:rPr>
        <w:t>4.129</w:t>
      </w:r>
      <w:r w:rsidR="005E5F6C">
        <w:rPr>
          <w:color w:val="auto"/>
          <w:szCs w:val="24"/>
        </w:rPr>
        <w:t xml:space="preserve"> </w:t>
      </w:r>
      <w:r w:rsidR="005E5F6C">
        <w:rPr>
          <w:color w:val="auto"/>
          <w:szCs w:val="24"/>
        </w:rPr>
        <w:lastRenderedPageBreak/>
        <w:t xml:space="preserve">states </w:t>
      </w:r>
      <w:r w:rsidR="005E5F6C" w:rsidRPr="005E5F6C">
        <w:rPr>
          <w:color w:val="auto"/>
          <w:szCs w:val="24"/>
        </w:rPr>
        <w:t>that when a mental disorder that develops in service as a result of a highly stressful event is severe enough to bring about the veteran</w:t>
      </w:r>
      <w:r w:rsidR="005E5F6C" w:rsidRPr="005E5F6C">
        <w:rPr>
          <w:rFonts w:hAnsi="Times New Roman"/>
          <w:color w:val="auto"/>
          <w:szCs w:val="24"/>
        </w:rPr>
        <w:t>’</w:t>
      </w:r>
      <w:r w:rsidR="005E5F6C" w:rsidRPr="005E5F6C">
        <w:rPr>
          <w:color w:val="auto"/>
          <w:szCs w:val="24"/>
        </w:rPr>
        <w:t>s release from active military service, the rating agency shall assign an evaluation of not less than 50 percent and schedule an examination within the six month period following the veteran</w:t>
      </w:r>
      <w:r w:rsidR="005E5F6C" w:rsidRPr="005E5F6C">
        <w:rPr>
          <w:rFonts w:hAnsi="Times New Roman"/>
          <w:color w:val="auto"/>
          <w:szCs w:val="24"/>
        </w:rPr>
        <w:t>’</w:t>
      </w:r>
      <w:r w:rsidR="005E5F6C" w:rsidRPr="005E5F6C">
        <w:rPr>
          <w:color w:val="auto"/>
          <w:szCs w:val="24"/>
        </w:rPr>
        <w:t>s discharge to determine whether a change in evaluation is warranted.</w:t>
      </w:r>
      <w:r w:rsidR="005E5F6C">
        <w:rPr>
          <w:color w:val="auto"/>
          <w:szCs w:val="24"/>
        </w:rPr>
        <w:t xml:space="preserve"> Therefore a minimum rating of 50% must be applied initially. The CI’s first TDRL evaluation was done in September 1999, twenty months after her entry into the TDRL. Her functional impairment warranted a 30% rating at </w:t>
      </w:r>
      <w:r w:rsidR="00F837EE">
        <w:rPr>
          <w:color w:val="auto"/>
          <w:szCs w:val="24"/>
        </w:rPr>
        <w:t>the time of her entrance into TDRL and at her first TDRL evaluation</w:t>
      </w:r>
      <w:r w:rsidR="005E5F6C">
        <w:rPr>
          <w:color w:val="auto"/>
          <w:szCs w:val="24"/>
        </w:rPr>
        <w:t xml:space="preserve">. Therefore, although an initial 50% rating should be applied based on </w:t>
      </w:r>
      <w:r w:rsidR="005E5F6C" w:rsidRPr="00710762">
        <w:rPr>
          <w:rFonts w:hAnsiTheme="minorHAnsi"/>
          <w:color w:val="auto"/>
          <w:szCs w:val="24"/>
        </w:rPr>
        <w:t>§</w:t>
      </w:r>
      <w:r w:rsidR="005E5F6C" w:rsidRPr="00710762">
        <w:rPr>
          <w:color w:val="auto"/>
          <w:szCs w:val="24"/>
        </w:rPr>
        <w:t>4.129</w:t>
      </w:r>
      <w:r w:rsidR="005E5F6C">
        <w:rPr>
          <w:color w:val="auto"/>
          <w:szCs w:val="24"/>
        </w:rPr>
        <w:t xml:space="preserve">, the rating should be decreased to 30% after six months. The CI’s condition warranted no less than a 30% rating throughout the entire TDRL period and also for more than five years beyond her permanent separation in 2002. The CI continued to have moderate </w:t>
      </w:r>
      <w:r w:rsidR="00F837EE">
        <w:rPr>
          <w:color w:val="auto"/>
          <w:szCs w:val="24"/>
        </w:rPr>
        <w:t xml:space="preserve">psychiatric </w:t>
      </w:r>
      <w:r w:rsidR="005E5F6C">
        <w:rPr>
          <w:color w:val="auto"/>
          <w:szCs w:val="24"/>
        </w:rPr>
        <w:t xml:space="preserve">symptoms </w:t>
      </w:r>
      <w:r w:rsidR="00F837EE">
        <w:rPr>
          <w:color w:val="auto"/>
          <w:szCs w:val="24"/>
        </w:rPr>
        <w:t>and occupational and social impairment with occasional decrease in work efficiency and intermittent periods of inability to perform occupational tasks due to a multitude of moderate psychiatric symptoms. At no point in time were her symptoms documented to be mild or transient nor were they controlled by continuous medication.</w:t>
      </w:r>
    </w:p>
    <w:p w:rsidR="006F23A4" w:rsidRPr="00710762" w:rsidRDefault="006F23A4" w:rsidP="000766D7">
      <w:pPr>
        <w:spacing w:line="240" w:lineRule="exact"/>
        <w:jc w:val="both"/>
        <w:rPr>
          <w:rFonts w:eastAsiaTheme="minorHAnsi"/>
          <w:color w:val="auto"/>
          <w:szCs w:val="24"/>
        </w:rPr>
      </w:pPr>
    </w:p>
    <w:p w:rsidR="006F23A4" w:rsidRPr="000766D7" w:rsidRDefault="006F23A4" w:rsidP="000766D7">
      <w:pPr>
        <w:spacing w:line="240" w:lineRule="exact"/>
        <w:jc w:val="both"/>
        <w:rPr>
          <w:rFonts w:eastAsiaTheme="minorHAnsi"/>
          <w:color w:val="auto"/>
          <w:szCs w:val="24"/>
        </w:rPr>
      </w:pPr>
      <w:r w:rsidRPr="00710762">
        <w:rPr>
          <w:rFonts w:eastAsiaTheme="minorHAnsi"/>
          <w:color w:val="auto"/>
          <w:szCs w:val="24"/>
        </w:rPr>
        <w:t>The Board also considered Hyperthyroidism, Asthma, Degenerative Disc Disease Lumbar and Cervical Areas, and Post Menopausal S/P Hysterectomy</w:t>
      </w:r>
      <w:r>
        <w:rPr>
          <w:rFonts w:eastAsiaTheme="minorHAnsi"/>
          <w:color w:val="auto"/>
          <w:szCs w:val="24"/>
        </w:rPr>
        <w:t xml:space="preserve"> and determined none of these conditions were unfitting at the time of separation f</w:t>
      </w:r>
      <w:r w:rsidR="00EA393C">
        <w:rPr>
          <w:rFonts w:eastAsiaTheme="minorHAnsi"/>
          <w:color w:val="auto"/>
          <w:szCs w:val="24"/>
        </w:rPr>
        <w:t>ro</w:t>
      </w:r>
      <w:r>
        <w:rPr>
          <w:rFonts w:eastAsiaTheme="minorHAnsi"/>
          <w:color w:val="auto"/>
          <w:szCs w:val="24"/>
        </w:rPr>
        <w:t>m service. None of these conditions interfered with the satisfactory performance of the CI’s required duties and no limitations are attributable to these conditions.</w:t>
      </w:r>
    </w:p>
    <w:p w:rsidR="001E5815" w:rsidRPr="004F5B0F" w:rsidRDefault="001E5815" w:rsidP="000766D7">
      <w:pPr>
        <w:spacing w:line="240" w:lineRule="exact"/>
        <w:jc w:val="both"/>
        <w:rPr>
          <w:rFonts w:eastAsiaTheme="minorHAnsi"/>
          <w:color w:val="auto"/>
          <w:szCs w:val="24"/>
        </w:rPr>
      </w:pPr>
    </w:p>
    <w:p w:rsidR="00F5126A" w:rsidRPr="004F5B0F" w:rsidRDefault="006F23A4" w:rsidP="00232FD0">
      <w:pPr>
        <w:tabs>
          <w:tab w:val="left" w:pos="288"/>
          <w:tab w:val="left" w:pos="4752"/>
        </w:tabs>
        <w:spacing w:line="240" w:lineRule="exact"/>
        <w:jc w:val="both"/>
        <w:rPr>
          <w:color w:val="auto"/>
          <w:szCs w:val="24"/>
        </w:rPr>
      </w:pPr>
      <w:r w:rsidRPr="004F5B0F">
        <w:rPr>
          <w:color w:val="auto"/>
          <w:szCs w:val="24"/>
        </w:rPr>
        <w:t xml:space="preserve">The other diagnoses </w:t>
      </w:r>
      <w:r w:rsidR="001E5815" w:rsidRPr="004F5B0F">
        <w:rPr>
          <w:color w:val="auto"/>
          <w:szCs w:val="24"/>
        </w:rPr>
        <w:t xml:space="preserve">rated by the VA </w:t>
      </w:r>
      <w:r w:rsidRPr="004F5B0F">
        <w:rPr>
          <w:color w:val="auto"/>
          <w:szCs w:val="24"/>
        </w:rPr>
        <w:t>(Status Post N</w:t>
      </w:r>
      <w:r w:rsidR="00955B46" w:rsidRPr="004F5B0F">
        <w:rPr>
          <w:color w:val="auto"/>
          <w:szCs w:val="24"/>
        </w:rPr>
        <w:t xml:space="preserve">asal </w:t>
      </w:r>
      <w:proofErr w:type="spellStart"/>
      <w:r w:rsidR="00955B46" w:rsidRPr="004F5B0F">
        <w:rPr>
          <w:color w:val="auto"/>
          <w:szCs w:val="24"/>
        </w:rPr>
        <w:t>Septoplasty</w:t>
      </w:r>
      <w:proofErr w:type="spellEnd"/>
      <w:r w:rsidR="00955B46" w:rsidRPr="004F5B0F">
        <w:rPr>
          <w:color w:val="auto"/>
          <w:szCs w:val="24"/>
        </w:rPr>
        <w:t xml:space="preserve"> with Sinusitis, </w:t>
      </w:r>
      <w:proofErr w:type="spellStart"/>
      <w:r w:rsidRPr="004F5B0F">
        <w:rPr>
          <w:color w:val="auto"/>
          <w:szCs w:val="24"/>
        </w:rPr>
        <w:t>Temporomandibular</w:t>
      </w:r>
      <w:proofErr w:type="spellEnd"/>
      <w:r w:rsidRPr="004F5B0F">
        <w:rPr>
          <w:color w:val="auto"/>
          <w:szCs w:val="24"/>
        </w:rPr>
        <w:t xml:space="preserve"> Joint Syndrome Disorder (TMJ) of the Right</w:t>
      </w:r>
      <w:r w:rsidR="00955B46" w:rsidRPr="004F5B0F">
        <w:rPr>
          <w:color w:val="auto"/>
          <w:szCs w:val="24"/>
        </w:rPr>
        <w:t xml:space="preserve">, and </w:t>
      </w:r>
      <w:r w:rsidRPr="004F5B0F">
        <w:rPr>
          <w:color w:val="auto"/>
          <w:szCs w:val="24"/>
        </w:rPr>
        <w:t>Severe Obstructive Sleep Apnea</w:t>
      </w:r>
      <w:r w:rsidR="00955B46" w:rsidRPr="004F5B0F">
        <w:rPr>
          <w:color w:val="auto"/>
          <w:szCs w:val="24"/>
        </w:rPr>
        <w:t xml:space="preserve">) </w:t>
      </w:r>
      <w:r w:rsidR="001E5815" w:rsidRPr="004F5B0F">
        <w:rPr>
          <w:color w:val="auto"/>
          <w:szCs w:val="24"/>
        </w:rPr>
        <w:t xml:space="preserve">were not mentioned in the Disability Evaluation System (DES) package and are therefore outside the scope of the Board. The CI retains the right to request her service Board of Correction for </w:t>
      </w:r>
      <w:r w:rsidRPr="004F5B0F">
        <w:rPr>
          <w:color w:val="auto"/>
          <w:szCs w:val="24"/>
        </w:rPr>
        <w:t>Naval</w:t>
      </w:r>
      <w:r w:rsidR="001E5815" w:rsidRPr="004F5B0F">
        <w:rPr>
          <w:color w:val="auto"/>
          <w:szCs w:val="24"/>
        </w:rPr>
        <w:t xml:space="preserve"> Records (BCNR) to consider adding these conditions as unfitting.</w:t>
      </w:r>
    </w:p>
    <w:p w:rsidR="00FB593A" w:rsidRPr="000766D7" w:rsidRDefault="008B5D31" w:rsidP="000766D7">
      <w:pPr>
        <w:tabs>
          <w:tab w:val="left" w:pos="288"/>
          <w:tab w:val="left" w:pos="4752"/>
        </w:tabs>
        <w:spacing w:line="240" w:lineRule="exact"/>
        <w:jc w:val="both"/>
        <w:rPr>
          <w:color w:val="auto"/>
          <w:szCs w:val="24"/>
        </w:rPr>
      </w:pPr>
      <w:r w:rsidRPr="000766D7">
        <w:rPr>
          <w:color w:val="auto"/>
          <w:szCs w:val="24"/>
          <w:u w:val="single"/>
        </w:rPr>
        <w:t>_____________________________________________________</w:t>
      </w:r>
      <w:r w:rsidR="00EA53E3">
        <w:rPr>
          <w:color w:val="auto"/>
          <w:szCs w:val="24"/>
          <w:u w:val="single"/>
        </w:rPr>
        <w:t>______</w:t>
      </w:r>
      <w:r w:rsidRPr="000766D7">
        <w:rPr>
          <w:color w:val="auto"/>
          <w:szCs w:val="24"/>
          <w:u w:val="single"/>
        </w:rPr>
        <w:t>____</w:t>
      </w:r>
      <w:r w:rsidRPr="000766D7">
        <w:rPr>
          <w:color w:val="auto"/>
          <w:szCs w:val="24"/>
        </w:rPr>
        <w:t>_</w:t>
      </w:r>
    </w:p>
    <w:p w:rsidR="00FB593A" w:rsidRPr="000766D7" w:rsidRDefault="00FB593A" w:rsidP="000766D7">
      <w:pPr>
        <w:tabs>
          <w:tab w:val="left" w:pos="288"/>
          <w:tab w:val="left" w:pos="4752"/>
        </w:tabs>
        <w:spacing w:line="240" w:lineRule="exact"/>
        <w:jc w:val="both"/>
        <w:rPr>
          <w:color w:val="auto"/>
          <w:szCs w:val="24"/>
        </w:rPr>
      </w:pPr>
    </w:p>
    <w:p w:rsidR="00FB593A" w:rsidRPr="000766D7" w:rsidRDefault="00FB593A" w:rsidP="002F5E07">
      <w:pPr>
        <w:tabs>
          <w:tab w:val="left" w:pos="288"/>
          <w:tab w:val="left" w:pos="4752"/>
        </w:tabs>
        <w:spacing w:line="240" w:lineRule="exact"/>
        <w:jc w:val="both"/>
        <w:rPr>
          <w:color w:val="auto"/>
          <w:szCs w:val="24"/>
        </w:rPr>
      </w:pPr>
      <w:r w:rsidRPr="000766D7">
        <w:rPr>
          <w:color w:val="auto"/>
          <w:szCs w:val="24"/>
          <w:u w:val="single"/>
        </w:rPr>
        <w:t>RECOMMENDATION</w:t>
      </w:r>
      <w:r w:rsidRPr="000766D7">
        <w:rPr>
          <w:color w:val="auto"/>
          <w:szCs w:val="24"/>
        </w:rPr>
        <w:t>:</w:t>
      </w:r>
      <w:r w:rsidRPr="000766D7">
        <w:rPr>
          <w:color w:val="000080"/>
          <w:szCs w:val="24"/>
        </w:rPr>
        <w:t xml:space="preserve"> </w:t>
      </w:r>
      <w:r w:rsidRPr="000766D7">
        <w:rPr>
          <w:color w:val="auto"/>
          <w:szCs w:val="24"/>
        </w:rPr>
        <w:t xml:space="preserve">The </w:t>
      </w:r>
      <w:r w:rsidR="001A7538" w:rsidRPr="000766D7">
        <w:rPr>
          <w:color w:val="auto"/>
          <w:szCs w:val="24"/>
        </w:rPr>
        <w:t>Board</w:t>
      </w:r>
      <w:r w:rsidRPr="000766D7">
        <w:rPr>
          <w:color w:val="auto"/>
          <w:szCs w:val="24"/>
        </w:rPr>
        <w:t xml:space="preserve"> recommends that the CI</w:t>
      </w:r>
      <w:r w:rsidRPr="000766D7">
        <w:rPr>
          <w:rFonts w:hAnsiTheme="minorHAnsi"/>
          <w:color w:val="auto"/>
          <w:szCs w:val="24"/>
        </w:rPr>
        <w:t>’</w:t>
      </w:r>
      <w:r w:rsidRPr="000766D7">
        <w:rPr>
          <w:color w:val="auto"/>
          <w:szCs w:val="24"/>
        </w:rPr>
        <w:t xml:space="preserve">s prior determination be modified as follows; TDRL at </w:t>
      </w:r>
      <w:r w:rsidR="002F5E07">
        <w:rPr>
          <w:color w:val="auto"/>
          <w:szCs w:val="24"/>
        </w:rPr>
        <w:t>50</w:t>
      </w:r>
      <w:r w:rsidRPr="000766D7">
        <w:rPr>
          <w:color w:val="auto"/>
          <w:szCs w:val="24"/>
        </w:rPr>
        <w:t xml:space="preserve">% for 6 months </w:t>
      </w:r>
      <w:r w:rsidR="002F5E07" w:rsidRPr="004F5B0F">
        <w:rPr>
          <w:color w:val="auto"/>
          <w:szCs w:val="24"/>
        </w:rPr>
        <w:t>of the</w:t>
      </w:r>
      <w:r w:rsidRPr="004F5B0F">
        <w:rPr>
          <w:color w:val="auto"/>
          <w:szCs w:val="24"/>
        </w:rPr>
        <w:t xml:space="preserve"> CI</w:t>
      </w:r>
      <w:r w:rsidRPr="004F5B0F">
        <w:rPr>
          <w:rFonts w:hAnsiTheme="minorHAnsi"/>
          <w:color w:val="auto"/>
          <w:szCs w:val="24"/>
        </w:rPr>
        <w:t>’</w:t>
      </w:r>
      <w:r w:rsidRPr="004F5B0F">
        <w:rPr>
          <w:color w:val="auto"/>
          <w:szCs w:val="24"/>
        </w:rPr>
        <w:t xml:space="preserve">s prior </w:t>
      </w:r>
      <w:r w:rsidR="002F5E07" w:rsidRPr="004F5B0F">
        <w:rPr>
          <w:color w:val="auto"/>
          <w:szCs w:val="24"/>
        </w:rPr>
        <w:t>TDRL time</w:t>
      </w:r>
      <w:r w:rsidRPr="000766D7">
        <w:rPr>
          <w:color w:val="auto"/>
          <w:szCs w:val="24"/>
        </w:rPr>
        <w:t xml:space="preserve"> (PTSD at minimum of 50% IAW </w:t>
      </w:r>
      <w:r w:rsidR="00232FD0">
        <w:rPr>
          <w:color w:val="auto"/>
          <w:szCs w:val="24"/>
        </w:rPr>
        <w:t xml:space="preserve">VASRD </w:t>
      </w:r>
      <w:r w:rsidRPr="000766D7">
        <w:rPr>
          <w:rFonts w:hAnsiTheme="minorHAnsi"/>
          <w:color w:val="auto"/>
          <w:szCs w:val="24"/>
        </w:rPr>
        <w:t>§</w:t>
      </w:r>
      <w:r w:rsidRPr="000766D7">
        <w:rPr>
          <w:color w:val="auto"/>
          <w:szCs w:val="24"/>
        </w:rPr>
        <w:t xml:space="preserve">4.129) and then a permanent </w:t>
      </w:r>
      <w:r w:rsidR="002F5E07">
        <w:rPr>
          <w:color w:val="auto"/>
          <w:szCs w:val="24"/>
        </w:rPr>
        <w:t>30</w:t>
      </w:r>
      <w:r w:rsidRPr="000766D7">
        <w:rPr>
          <w:color w:val="auto"/>
          <w:szCs w:val="24"/>
        </w:rPr>
        <w:t>% disability retirement.</w:t>
      </w:r>
    </w:p>
    <w:p w:rsidR="00FB593A" w:rsidRPr="000766D7" w:rsidRDefault="00FB593A" w:rsidP="000766D7">
      <w:pPr>
        <w:tabs>
          <w:tab w:val="left" w:pos="288"/>
          <w:tab w:val="left" w:pos="4752"/>
        </w:tabs>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66"/>
        <w:gridCol w:w="1444"/>
        <w:gridCol w:w="1436"/>
        <w:gridCol w:w="1530"/>
      </w:tblGrid>
      <w:tr w:rsidR="00217C09" w:rsidRPr="000766D7" w:rsidTr="00710762">
        <w:tc>
          <w:tcPr>
            <w:tcW w:w="4766" w:type="dxa"/>
            <w:shd w:val="clear" w:color="auto" w:fill="D9D9D9"/>
            <w:vAlign w:val="center"/>
          </w:tcPr>
          <w:p w:rsidR="00217C09" w:rsidRPr="00232FD0" w:rsidRDefault="00217C09" w:rsidP="002F5E07">
            <w:pPr>
              <w:tabs>
                <w:tab w:val="left" w:pos="288"/>
                <w:tab w:val="left" w:pos="4752"/>
              </w:tabs>
              <w:spacing w:line="240" w:lineRule="exact"/>
              <w:rPr>
                <w:color w:val="auto"/>
                <w:szCs w:val="24"/>
              </w:rPr>
            </w:pPr>
            <w:r w:rsidRPr="00232FD0">
              <w:rPr>
                <w:color w:val="auto"/>
                <w:szCs w:val="24"/>
              </w:rPr>
              <w:t>UNFITTING CONDITION</w:t>
            </w:r>
          </w:p>
        </w:tc>
        <w:tc>
          <w:tcPr>
            <w:tcW w:w="1444" w:type="dxa"/>
            <w:shd w:val="clear" w:color="auto" w:fill="D9D9D9"/>
            <w:vAlign w:val="center"/>
          </w:tcPr>
          <w:p w:rsidR="00217C09" w:rsidRPr="00232FD0" w:rsidRDefault="00217C09" w:rsidP="002F5E07">
            <w:pPr>
              <w:tabs>
                <w:tab w:val="left" w:pos="288"/>
                <w:tab w:val="left" w:pos="4752"/>
              </w:tabs>
              <w:spacing w:line="240" w:lineRule="exact"/>
              <w:jc w:val="center"/>
              <w:rPr>
                <w:color w:val="auto"/>
                <w:szCs w:val="24"/>
              </w:rPr>
            </w:pPr>
            <w:r w:rsidRPr="00232FD0">
              <w:rPr>
                <w:color w:val="auto"/>
                <w:szCs w:val="24"/>
              </w:rPr>
              <w:t>VASRD CODE</w:t>
            </w:r>
          </w:p>
        </w:tc>
        <w:tc>
          <w:tcPr>
            <w:tcW w:w="1436" w:type="dxa"/>
            <w:shd w:val="clear" w:color="auto" w:fill="D9D9D9"/>
            <w:vAlign w:val="center"/>
          </w:tcPr>
          <w:p w:rsidR="00217C09" w:rsidRPr="00232FD0" w:rsidRDefault="00710762" w:rsidP="002F5E07">
            <w:pPr>
              <w:tabs>
                <w:tab w:val="left" w:pos="288"/>
                <w:tab w:val="left" w:pos="4752"/>
              </w:tabs>
              <w:spacing w:line="240" w:lineRule="exact"/>
              <w:jc w:val="center"/>
              <w:rPr>
                <w:color w:val="auto"/>
                <w:szCs w:val="24"/>
              </w:rPr>
            </w:pPr>
            <w:r>
              <w:rPr>
                <w:color w:val="auto"/>
                <w:szCs w:val="24"/>
              </w:rPr>
              <w:t xml:space="preserve">INITIAL </w:t>
            </w:r>
            <w:r w:rsidR="00217C09" w:rsidRPr="00232FD0">
              <w:rPr>
                <w:color w:val="auto"/>
                <w:szCs w:val="24"/>
              </w:rPr>
              <w:t>TDRL RATING</w:t>
            </w:r>
          </w:p>
        </w:tc>
        <w:tc>
          <w:tcPr>
            <w:tcW w:w="1530" w:type="dxa"/>
            <w:shd w:val="pct15" w:color="auto" w:fill="auto"/>
            <w:vAlign w:val="center"/>
          </w:tcPr>
          <w:p w:rsidR="00217C09" w:rsidRPr="00232FD0" w:rsidRDefault="00217C09" w:rsidP="002F5E07">
            <w:pPr>
              <w:tabs>
                <w:tab w:val="left" w:pos="288"/>
                <w:tab w:val="left" w:pos="4752"/>
              </w:tabs>
              <w:spacing w:line="240" w:lineRule="exact"/>
              <w:jc w:val="center"/>
              <w:rPr>
                <w:color w:val="auto"/>
                <w:szCs w:val="24"/>
              </w:rPr>
            </w:pPr>
            <w:r w:rsidRPr="00232FD0">
              <w:rPr>
                <w:color w:val="auto"/>
                <w:szCs w:val="24"/>
              </w:rPr>
              <w:t>PERMANENT</w:t>
            </w:r>
          </w:p>
          <w:p w:rsidR="00217C09" w:rsidRPr="00232FD0" w:rsidRDefault="00217C09" w:rsidP="002F5E07">
            <w:pPr>
              <w:tabs>
                <w:tab w:val="left" w:pos="288"/>
                <w:tab w:val="left" w:pos="4752"/>
              </w:tabs>
              <w:spacing w:line="240" w:lineRule="exact"/>
              <w:jc w:val="center"/>
              <w:rPr>
                <w:color w:val="auto"/>
                <w:szCs w:val="24"/>
              </w:rPr>
            </w:pPr>
            <w:r w:rsidRPr="00232FD0">
              <w:rPr>
                <w:color w:val="auto"/>
                <w:szCs w:val="24"/>
              </w:rPr>
              <w:t>RATING</w:t>
            </w:r>
          </w:p>
        </w:tc>
      </w:tr>
      <w:tr w:rsidR="00217C09" w:rsidRPr="000766D7" w:rsidTr="00710762">
        <w:trPr>
          <w:trHeight w:val="305"/>
        </w:trPr>
        <w:tc>
          <w:tcPr>
            <w:tcW w:w="4766" w:type="dxa"/>
          </w:tcPr>
          <w:p w:rsidR="00217C09" w:rsidRPr="00232FD0" w:rsidRDefault="00217C09" w:rsidP="002F5E07">
            <w:pPr>
              <w:tabs>
                <w:tab w:val="left" w:pos="288"/>
                <w:tab w:val="left" w:pos="4752"/>
              </w:tabs>
              <w:spacing w:line="240" w:lineRule="exact"/>
              <w:jc w:val="both"/>
              <w:rPr>
                <w:color w:val="auto"/>
                <w:szCs w:val="24"/>
              </w:rPr>
            </w:pPr>
            <w:r w:rsidRPr="00232FD0">
              <w:rPr>
                <w:color w:val="auto"/>
                <w:szCs w:val="24"/>
              </w:rPr>
              <w:t>Post-Traumatic Stress Disorder</w:t>
            </w:r>
            <w:r w:rsidR="002F5E07" w:rsidRPr="00232FD0">
              <w:rPr>
                <w:color w:val="auto"/>
                <w:szCs w:val="24"/>
              </w:rPr>
              <w:t xml:space="preserve"> with Major Depression</w:t>
            </w:r>
          </w:p>
        </w:tc>
        <w:tc>
          <w:tcPr>
            <w:tcW w:w="1444" w:type="dxa"/>
            <w:tcBorders>
              <w:bottom w:val="single" w:sz="4" w:space="0" w:color="000000"/>
            </w:tcBorders>
            <w:vAlign w:val="center"/>
          </w:tcPr>
          <w:p w:rsidR="00217C09" w:rsidRPr="00232FD0" w:rsidRDefault="00217C09" w:rsidP="002F5E07">
            <w:pPr>
              <w:tabs>
                <w:tab w:val="left" w:pos="288"/>
                <w:tab w:val="left" w:pos="4752"/>
              </w:tabs>
              <w:spacing w:line="240" w:lineRule="exact"/>
              <w:jc w:val="center"/>
              <w:rPr>
                <w:color w:val="auto"/>
                <w:szCs w:val="24"/>
              </w:rPr>
            </w:pPr>
            <w:r w:rsidRPr="00232FD0">
              <w:rPr>
                <w:color w:val="auto"/>
                <w:szCs w:val="24"/>
              </w:rPr>
              <w:t>9411</w:t>
            </w:r>
          </w:p>
        </w:tc>
        <w:tc>
          <w:tcPr>
            <w:tcW w:w="1436" w:type="dxa"/>
            <w:tcBorders>
              <w:bottom w:val="single" w:sz="4" w:space="0" w:color="000000"/>
            </w:tcBorders>
            <w:vAlign w:val="center"/>
          </w:tcPr>
          <w:p w:rsidR="00217C09" w:rsidRPr="00232FD0" w:rsidRDefault="003953C5" w:rsidP="002F5E07">
            <w:pPr>
              <w:tabs>
                <w:tab w:val="left" w:pos="288"/>
                <w:tab w:val="left" w:pos="4752"/>
              </w:tabs>
              <w:spacing w:line="240" w:lineRule="exact"/>
              <w:jc w:val="center"/>
              <w:rPr>
                <w:color w:val="auto"/>
                <w:szCs w:val="24"/>
              </w:rPr>
            </w:pPr>
            <w:r w:rsidRPr="00232FD0">
              <w:rPr>
                <w:color w:val="auto"/>
                <w:szCs w:val="24"/>
              </w:rPr>
              <w:t>50</w:t>
            </w:r>
            <w:r w:rsidR="00217C09" w:rsidRPr="00232FD0">
              <w:rPr>
                <w:color w:val="auto"/>
                <w:szCs w:val="24"/>
              </w:rPr>
              <w:t>%</w:t>
            </w:r>
          </w:p>
        </w:tc>
        <w:tc>
          <w:tcPr>
            <w:tcW w:w="1530" w:type="dxa"/>
            <w:tcBorders>
              <w:bottom w:val="single" w:sz="4" w:space="0" w:color="000000"/>
            </w:tcBorders>
            <w:vAlign w:val="center"/>
          </w:tcPr>
          <w:p w:rsidR="00217C09" w:rsidRPr="00232FD0" w:rsidRDefault="003953C5" w:rsidP="002F5E07">
            <w:pPr>
              <w:tabs>
                <w:tab w:val="left" w:pos="288"/>
                <w:tab w:val="left" w:pos="4752"/>
              </w:tabs>
              <w:spacing w:line="240" w:lineRule="exact"/>
              <w:jc w:val="center"/>
              <w:rPr>
                <w:color w:val="auto"/>
                <w:szCs w:val="24"/>
              </w:rPr>
            </w:pPr>
            <w:r w:rsidRPr="00232FD0">
              <w:rPr>
                <w:color w:val="auto"/>
                <w:szCs w:val="24"/>
              </w:rPr>
              <w:t>30</w:t>
            </w:r>
            <w:r w:rsidR="00217C09" w:rsidRPr="00232FD0">
              <w:rPr>
                <w:color w:val="auto"/>
                <w:szCs w:val="24"/>
              </w:rPr>
              <w:t>%</w:t>
            </w:r>
          </w:p>
        </w:tc>
      </w:tr>
      <w:tr w:rsidR="00217C09" w:rsidRPr="000766D7" w:rsidTr="00710762">
        <w:tblPrEx>
          <w:tblLook w:val="0000"/>
        </w:tblPrEx>
        <w:trPr>
          <w:gridBefore w:val="1"/>
          <w:wBefore w:w="4766" w:type="dxa"/>
          <w:trHeight w:val="350"/>
        </w:trPr>
        <w:tc>
          <w:tcPr>
            <w:tcW w:w="1444" w:type="dxa"/>
            <w:tcBorders>
              <w:left w:val="single" w:sz="4" w:space="0" w:color="auto"/>
            </w:tcBorders>
            <w:shd w:val="pct15" w:color="auto" w:fill="auto"/>
            <w:vAlign w:val="center"/>
          </w:tcPr>
          <w:p w:rsidR="00217C09" w:rsidRPr="00232FD0" w:rsidRDefault="00217C09" w:rsidP="002F5E07">
            <w:pPr>
              <w:tabs>
                <w:tab w:val="left" w:pos="288"/>
                <w:tab w:val="left" w:pos="4752"/>
              </w:tabs>
              <w:spacing w:line="240" w:lineRule="exact"/>
              <w:jc w:val="center"/>
              <w:rPr>
                <w:color w:val="auto"/>
                <w:szCs w:val="24"/>
              </w:rPr>
            </w:pPr>
            <w:r w:rsidRPr="00232FD0">
              <w:rPr>
                <w:color w:val="auto"/>
                <w:szCs w:val="24"/>
              </w:rPr>
              <w:t>COMBINED</w:t>
            </w:r>
          </w:p>
        </w:tc>
        <w:tc>
          <w:tcPr>
            <w:tcW w:w="1436" w:type="dxa"/>
            <w:tcBorders>
              <w:left w:val="single" w:sz="4" w:space="0" w:color="auto"/>
            </w:tcBorders>
            <w:shd w:val="pct15" w:color="auto" w:fill="auto"/>
            <w:vAlign w:val="center"/>
          </w:tcPr>
          <w:p w:rsidR="00217C09" w:rsidRPr="00232FD0" w:rsidRDefault="003953C5" w:rsidP="002F5E07">
            <w:pPr>
              <w:tabs>
                <w:tab w:val="left" w:pos="288"/>
                <w:tab w:val="left" w:pos="4752"/>
              </w:tabs>
              <w:spacing w:line="240" w:lineRule="exact"/>
              <w:jc w:val="center"/>
              <w:rPr>
                <w:color w:val="auto"/>
                <w:szCs w:val="24"/>
              </w:rPr>
            </w:pPr>
            <w:r w:rsidRPr="00232FD0">
              <w:rPr>
                <w:color w:val="auto"/>
                <w:szCs w:val="24"/>
              </w:rPr>
              <w:t>50</w:t>
            </w:r>
            <w:r w:rsidR="00217C09" w:rsidRPr="00232FD0">
              <w:rPr>
                <w:color w:val="auto"/>
                <w:szCs w:val="24"/>
              </w:rPr>
              <w:t>%</w:t>
            </w:r>
          </w:p>
        </w:tc>
        <w:tc>
          <w:tcPr>
            <w:tcW w:w="1530" w:type="dxa"/>
            <w:shd w:val="pct15" w:color="auto" w:fill="auto"/>
            <w:vAlign w:val="center"/>
          </w:tcPr>
          <w:p w:rsidR="00217C09" w:rsidRPr="00232FD0" w:rsidRDefault="003953C5" w:rsidP="002F5E07">
            <w:pPr>
              <w:tabs>
                <w:tab w:val="left" w:pos="288"/>
                <w:tab w:val="left" w:pos="4752"/>
              </w:tabs>
              <w:spacing w:line="240" w:lineRule="exact"/>
              <w:jc w:val="center"/>
              <w:rPr>
                <w:color w:val="auto"/>
                <w:szCs w:val="24"/>
              </w:rPr>
            </w:pPr>
            <w:r w:rsidRPr="00232FD0">
              <w:rPr>
                <w:color w:val="auto"/>
                <w:szCs w:val="24"/>
              </w:rPr>
              <w:t>30</w:t>
            </w:r>
            <w:r w:rsidR="00217C09" w:rsidRPr="00232FD0">
              <w:rPr>
                <w:color w:val="auto"/>
                <w:szCs w:val="24"/>
              </w:rPr>
              <w:t>%</w:t>
            </w:r>
          </w:p>
        </w:tc>
      </w:tr>
    </w:tbl>
    <w:p w:rsidR="00B522CD" w:rsidRPr="000766D7" w:rsidRDefault="008B5D31" w:rsidP="000766D7">
      <w:pPr>
        <w:tabs>
          <w:tab w:val="left" w:pos="288"/>
          <w:tab w:val="left" w:pos="4752"/>
        </w:tabs>
        <w:spacing w:line="240" w:lineRule="exact"/>
        <w:jc w:val="both"/>
        <w:rPr>
          <w:color w:val="auto"/>
          <w:szCs w:val="24"/>
        </w:rPr>
      </w:pPr>
      <w:r w:rsidRPr="000766D7">
        <w:rPr>
          <w:color w:val="auto"/>
          <w:szCs w:val="24"/>
          <w:u w:val="single"/>
        </w:rPr>
        <w:t>_______________________________________________________________</w:t>
      </w:r>
      <w:r w:rsidRPr="000766D7">
        <w:rPr>
          <w:color w:val="auto"/>
          <w:szCs w:val="24"/>
        </w:rPr>
        <w:t>_</w:t>
      </w:r>
    </w:p>
    <w:p w:rsidR="00D91DA6" w:rsidRPr="000766D7" w:rsidRDefault="00D91DA6" w:rsidP="000766D7">
      <w:pPr>
        <w:tabs>
          <w:tab w:val="left" w:pos="288"/>
          <w:tab w:val="left" w:pos="4752"/>
        </w:tabs>
        <w:spacing w:line="240" w:lineRule="exact"/>
        <w:jc w:val="both"/>
        <w:rPr>
          <w:color w:val="auto"/>
          <w:szCs w:val="24"/>
        </w:rPr>
      </w:pPr>
    </w:p>
    <w:p w:rsidR="00D91DA6" w:rsidRPr="000766D7" w:rsidRDefault="00114F20" w:rsidP="000766D7">
      <w:pPr>
        <w:tabs>
          <w:tab w:val="left" w:pos="288"/>
          <w:tab w:val="left" w:pos="4752"/>
        </w:tabs>
        <w:spacing w:line="240" w:lineRule="exact"/>
        <w:jc w:val="both"/>
        <w:rPr>
          <w:color w:val="auto"/>
          <w:szCs w:val="24"/>
        </w:rPr>
      </w:pPr>
      <w:r w:rsidRPr="000766D7">
        <w:rPr>
          <w:color w:val="auto"/>
          <w:szCs w:val="24"/>
        </w:rPr>
        <w:t>The following documentary evidence was considered:</w:t>
      </w:r>
    </w:p>
    <w:p w:rsidR="00114F20" w:rsidRPr="000766D7" w:rsidRDefault="00114F20" w:rsidP="000766D7">
      <w:pPr>
        <w:tabs>
          <w:tab w:val="left" w:pos="288"/>
          <w:tab w:val="left" w:pos="4752"/>
        </w:tabs>
        <w:spacing w:line="240" w:lineRule="exact"/>
        <w:jc w:val="both"/>
        <w:rPr>
          <w:color w:val="auto"/>
          <w:szCs w:val="24"/>
        </w:rPr>
      </w:pPr>
    </w:p>
    <w:p w:rsidR="00114F20" w:rsidRPr="000766D7" w:rsidRDefault="0051146C" w:rsidP="000766D7">
      <w:pPr>
        <w:tabs>
          <w:tab w:val="left" w:pos="288"/>
          <w:tab w:val="left" w:pos="4752"/>
        </w:tabs>
        <w:spacing w:line="240" w:lineRule="exact"/>
        <w:jc w:val="both"/>
        <w:rPr>
          <w:color w:val="auto"/>
          <w:szCs w:val="24"/>
        </w:rPr>
      </w:pPr>
      <w:r w:rsidRPr="000766D7">
        <w:rPr>
          <w:color w:val="auto"/>
          <w:szCs w:val="24"/>
        </w:rPr>
        <w:t xml:space="preserve">Exhibit A.  DD Form </w:t>
      </w:r>
      <w:proofErr w:type="gramStart"/>
      <w:r w:rsidRPr="000766D7">
        <w:rPr>
          <w:color w:val="auto"/>
          <w:szCs w:val="24"/>
        </w:rPr>
        <w:t>294,</w:t>
      </w:r>
      <w:proofErr w:type="gramEnd"/>
      <w:r w:rsidRPr="000766D7">
        <w:rPr>
          <w:color w:val="auto"/>
          <w:szCs w:val="24"/>
        </w:rPr>
        <w:t xml:space="preserve"> dated </w:t>
      </w:r>
      <w:r w:rsidR="0019273F" w:rsidRPr="000766D7">
        <w:rPr>
          <w:color w:val="auto"/>
          <w:szCs w:val="24"/>
        </w:rPr>
        <w:t>2009</w:t>
      </w:r>
      <w:r w:rsidR="000766D7" w:rsidRPr="000766D7">
        <w:rPr>
          <w:color w:val="auto"/>
          <w:szCs w:val="24"/>
        </w:rPr>
        <w:t>0223</w:t>
      </w:r>
      <w:r w:rsidR="00114F20" w:rsidRPr="000766D7">
        <w:rPr>
          <w:color w:val="auto"/>
          <w:szCs w:val="24"/>
        </w:rPr>
        <w:t>, w/</w:t>
      </w:r>
      <w:proofErr w:type="spellStart"/>
      <w:r w:rsidR="00114F20" w:rsidRPr="000766D7">
        <w:rPr>
          <w:color w:val="auto"/>
          <w:szCs w:val="24"/>
        </w:rPr>
        <w:t>atchs</w:t>
      </w:r>
      <w:proofErr w:type="spellEnd"/>
      <w:r w:rsidR="00114F20" w:rsidRPr="000766D7">
        <w:rPr>
          <w:color w:val="auto"/>
          <w:szCs w:val="24"/>
        </w:rPr>
        <w:t>.</w:t>
      </w:r>
    </w:p>
    <w:p w:rsidR="00114F20" w:rsidRPr="000766D7" w:rsidRDefault="00114F20" w:rsidP="000766D7">
      <w:pPr>
        <w:tabs>
          <w:tab w:val="left" w:pos="288"/>
          <w:tab w:val="left" w:pos="4752"/>
        </w:tabs>
        <w:spacing w:line="240" w:lineRule="exact"/>
        <w:jc w:val="both"/>
        <w:rPr>
          <w:color w:val="auto"/>
          <w:szCs w:val="24"/>
        </w:rPr>
      </w:pPr>
      <w:r w:rsidRPr="000766D7">
        <w:rPr>
          <w:color w:val="auto"/>
          <w:szCs w:val="24"/>
        </w:rPr>
        <w:t xml:space="preserve">Exhibit B.  </w:t>
      </w:r>
      <w:proofErr w:type="gramStart"/>
      <w:r w:rsidRPr="000766D7">
        <w:rPr>
          <w:color w:val="auto"/>
          <w:szCs w:val="24"/>
        </w:rPr>
        <w:t>Service Treatment Record.</w:t>
      </w:r>
      <w:proofErr w:type="gramEnd"/>
    </w:p>
    <w:p w:rsidR="00114F20" w:rsidRPr="000766D7" w:rsidRDefault="00114F20" w:rsidP="000766D7">
      <w:pPr>
        <w:tabs>
          <w:tab w:val="left" w:pos="288"/>
          <w:tab w:val="left" w:pos="4752"/>
        </w:tabs>
        <w:spacing w:line="240" w:lineRule="exact"/>
        <w:jc w:val="both"/>
        <w:rPr>
          <w:color w:val="auto"/>
          <w:szCs w:val="24"/>
        </w:rPr>
      </w:pPr>
      <w:r w:rsidRPr="000766D7">
        <w:rPr>
          <w:color w:val="auto"/>
          <w:szCs w:val="24"/>
        </w:rPr>
        <w:t xml:space="preserve">Exhibit C.  </w:t>
      </w:r>
      <w:proofErr w:type="gramStart"/>
      <w:r w:rsidRPr="000766D7">
        <w:rPr>
          <w:color w:val="auto"/>
          <w:szCs w:val="24"/>
        </w:rPr>
        <w:t>Department of Veterans</w:t>
      </w:r>
      <w:r w:rsidR="00385D6F" w:rsidRPr="000766D7">
        <w:rPr>
          <w:color w:val="auto"/>
          <w:szCs w:val="24"/>
        </w:rPr>
        <w:t>'</w:t>
      </w:r>
      <w:r w:rsidRPr="000766D7">
        <w:rPr>
          <w:color w:val="auto"/>
          <w:szCs w:val="24"/>
        </w:rPr>
        <w:t xml:space="preserve"> Affairs Treatment Record.</w:t>
      </w:r>
      <w:proofErr w:type="gramEnd"/>
    </w:p>
    <w:p w:rsidR="00D91DA6" w:rsidRPr="000766D7" w:rsidRDefault="00D91DA6" w:rsidP="000766D7">
      <w:pPr>
        <w:tabs>
          <w:tab w:val="left" w:pos="288"/>
          <w:tab w:val="left" w:pos="4752"/>
        </w:tabs>
        <w:spacing w:line="240" w:lineRule="exact"/>
        <w:jc w:val="both"/>
        <w:rPr>
          <w:color w:val="auto"/>
          <w:szCs w:val="24"/>
        </w:rPr>
      </w:pPr>
    </w:p>
    <w:p w:rsidR="004D58AD" w:rsidRDefault="004D58AD">
      <w:pPr>
        <w:rPr>
          <w:color w:val="auto"/>
          <w:szCs w:val="24"/>
        </w:rPr>
      </w:pPr>
      <w:r>
        <w:rPr>
          <w:color w:val="auto"/>
          <w:szCs w:val="24"/>
        </w:rPr>
        <w:br w:type="page"/>
      </w:r>
    </w:p>
    <w:p w:rsidR="00114F20" w:rsidRPr="000766D7" w:rsidRDefault="00114F20" w:rsidP="000766D7">
      <w:pPr>
        <w:tabs>
          <w:tab w:val="left" w:pos="288"/>
          <w:tab w:val="left" w:pos="4752"/>
        </w:tabs>
        <w:spacing w:line="240" w:lineRule="exact"/>
        <w:jc w:val="both"/>
        <w:rPr>
          <w:color w:val="auto"/>
          <w:szCs w:val="24"/>
        </w:rPr>
      </w:pPr>
    </w:p>
    <w:p w:rsidR="00114F20" w:rsidRPr="000766D7" w:rsidRDefault="00114F20" w:rsidP="000766D7">
      <w:pPr>
        <w:tabs>
          <w:tab w:val="left" w:pos="288"/>
          <w:tab w:val="left" w:pos="4752"/>
        </w:tabs>
        <w:spacing w:line="240" w:lineRule="exact"/>
        <w:jc w:val="both"/>
        <w:rPr>
          <w:color w:val="auto"/>
          <w:szCs w:val="24"/>
        </w:rPr>
      </w:pPr>
    </w:p>
    <w:p w:rsidR="00114F20" w:rsidRPr="000766D7" w:rsidRDefault="00114F20" w:rsidP="000766D7">
      <w:pPr>
        <w:tabs>
          <w:tab w:val="left" w:pos="288"/>
          <w:tab w:val="left" w:pos="4752"/>
        </w:tabs>
        <w:spacing w:line="240" w:lineRule="exact"/>
        <w:jc w:val="both"/>
        <w:rPr>
          <w:color w:val="auto"/>
          <w:szCs w:val="24"/>
        </w:rPr>
      </w:pPr>
    </w:p>
    <w:p w:rsidR="00AA04B3" w:rsidRPr="000766D7" w:rsidRDefault="00AA04B3" w:rsidP="000766D7">
      <w:pPr>
        <w:tabs>
          <w:tab w:val="left" w:pos="288"/>
          <w:tab w:val="left" w:pos="4320"/>
          <w:tab w:val="left" w:pos="4410"/>
          <w:tab w:val="left" w:pos="4770"/>
          <w:tab w:val="left" w:pos="4860"/>
          <w:tab w:val="left" w:pos="5040"/>
        </w:tabs>
        <w:spacing w:line="240" w:lineRule="exact"/>
        <w:rPr>
          <w:color w:val="auto"/>
        </w:rPr>
      </w:pPr>
    </w:p>
    <w:p w:rsidR="00A536A6" w:rsidRDefault="00A536A6" w:rsidP="00A536A6">
      <w:pPr>
        <w:pStyle w:val="Default"/>
        <w:framePr w:w="15314" w:wrap="auto" w:vAnchor="page" w:hAnchor="page" w:x="1" w:y="1"/>
      </w:pPr>
    </w:p>
    <w:p w:rsidR="004D58AD" w:rsidRPr="004D58AD" w:rsidRDefault="004D58AD" w:rsidP="004D58AD">
      <w:pPr>
        <w:outlineLvl w:val="0"/>
        <w:rPr>
          <w:color w:val="auto"/>
        </w:rPr>
      </w:pPr>
      <w:r w:rsidRPr="004D58AD">
        <w:rPr>
          <w:color w:val="auto"/>
        </w:rPr>
        <w:lastRenderedPageBreak/>
        <w:t>MEMORANDUM FOR DEPUTY COMMANDANT, MANPOWER &amp; RESERVE AFFAIRS</w:t>
      </w:r>
    </w:p>
    <w:p w:rsidR="004D58AD" w:rsidRPr="004D58AD" w:rsidRDefault="004D58AD" w:rsidP="004D58AD">
      <w:pPr>
        <w:rPr>
          <w:color w:val="auto"/>
        </w:rPr>
      </w:pPr>
    </w:p>
    <w:p w:rsidR="004D58AD" w:rsidRPr="004D58AD" w:rsidRDefault="004D58AD" w:rsidP="004D58AD">
      <w:pPr>
        <w:rPr>
          <w:color w:val="auto"/>
        </w:rPr>
      </w:pPr>
      <w:proofErr w:type="spellStart"/>
      <w:r w:rsidRPr="004D58AD">
        <w:rPr>
          <w:color w:val="auto"/>
        </w:rPr>
        <w:t>Subj</w:t>
      </w:r>
      <w:proofErr w:type="spellEnd"/>
      <w:r w:rsidRPr="004D58AD">
        <w:rPr>
          <w:color w:val="auto"/>
        </w:rPr>
        <w:t>:  PHYSICAL DISABILITY BOARD OF REVIEW (PDBR) RECOMMENDATION</w:t>
      </w:r>
    </w:p>
    <w:p w:rsidR="004D58AD" w:rsidRPr="004D58AD" w:rsidRDefault="004D58AD" w:rsidP="004D58AD">
      <w:pPr>
        <w:outlineLvl w:val="0"/>
        <w:rPr>
          <w:color w:val="auto"/>
        </w:rPr>
      </w:pPr>
      <w:r w:rsidRPr="004D58AD">
        <w:rPr>
          <w:color w:val="auto"/>
        </w:rPr>
        <w:t xml:space="preserve">          XXXXXXXXXXX</w:t>
      </w:r>
    </w:p>
    <w:p w:rsidR="004D58AD" w:rsidRPr="004D58AD" w:rsidRDefault="004D58AD" w:rsidP="004D58AD">
      <w:pPr>
        <w:rPr>
          <w:color w:val="auto"/>
        </w:rPr>
      </w:pPr>
    </w:p>
    <w:p w:rsidR="004D58AD" w:rsidRPr="004D58AD" w:rsidRDefault="004D58AD" w:rsidP="004D58AD">
      <w:pPr>
        <w:outlineLvl w:val="0"/>
        <w:rPr>
          <w:color w:val="auto"/>
        </w:rPr>
      </w:pPr>
      <w:r w:rsidRPr="004D58AD">
        <w:rPr>
          <w:color w:val="auto"/>
        </w:rPr>
        <w:t xml:space="preserve">Ref:   (a) </w:t>
      </w:r>
      <w:proofErr w:type="spellStart"/>
      <w:r w:rsidRPr="004D58AD">
        <w:rPr>
          <w:color w:val="auto"/>
        </w:rPr>
        <w:t>DoDI</w:t>
      </w:r>
      <w:proofErr w:type="spellEnd"/>
      <w:r w:rsidRPr="004D58AD">
        <w:rPr>
          <w:color w:val="auto"/>
        </w:rPr>
        <w:t xml:space="preserve"> 6040.44</w:t>
      </w:r>
    </w:p>
    <w:p w:rsidR="004D58AD" w:rsidRPr="004D58AD" w:rsidRDefault="004D58AD" w:rsidP="004D58AD">
      <w:pPr>
        <w:rPr>
          <w:color w:val="auto"/>
        </w:rPr>
      </w:pPr>
    </w:p>
    <w:p w:rsidR="004D58AD" w:rsidRPr="004D58AD" w:rsidRDefault="004D58AD" w:rsidP="004D58AD">
      <w:pPr>
        <w:outlineLvl w:val="0"/>
        <w:rPr>
          <w:color w:val="auto"/>
        </w:rPr>
      </w:pPr>
      <w:r w:rsidRPr="004D58AD">
        <w:rPr>
          <w:color w:val="auto"/>
        </w:rPr>
        <w:t xml:space="preserve">Encl:  (1) PDBR </w:t>
      </w:r>
      <w:proofErr w:type="spellStart"/>
      <w:r w:rsidRPr="004D58AD">
        <w:rPr>
          <w:color w:val="auto"/>
        </w:rPr>
        <w:t>ltr</w:t>
      </w:r>
      <w:proofErr w:type="spellEnd"/>
      <w:r w:rsidRPr="004D58AD">
        <w:rPr>
          <w:color w:val="auto"/>
        </w:rPr>
        <w:t xml:space="preserve"> </w:t>
      </w:r>
      <w:proofErr w:type="spellStart"/>
      <w:r w:rsidRPr="004D58AD">
        <w:rPr>
          <w:color w:val="auto"/>
        </w:rPr>
        <w:t>dtd</w:t>
      </w:r>
      <w:proofErr w:type="spellEnd"/>
      <w:r w:rsidRPr="004D58AD">
        <w:rPr>
          <w:color w:val="auto"/>
        </w:rPr>
        <w:t xml:space="preserve"> 23 Apr 10 </w:t>
      </w:r>
    </w:p>
    <w:p w:rsidR="004D58AD" w:rsidRPr="004D58AD" w:rsidRDefault="004D58AD" w:rsidP="004D58AD">
      <w:pPr>
        <w:rPr>
          <w:color w:val="auto"/>
        </w:rPr>
      </w:pPr>
    </w:p>
    <w:p w:rsidR="004D58AD" w:rsidRPr="004D58AD" w:rsidRDefault="004D58AD" w:rsidP="004D58AD">
      <w:pPr>
        <w:rPr>
          <w:color w:val="auto"/>
        </w:rPr>
      </w:pPr>
      <w:r w:rsidRPr="004D58AD">
        <w:rPr>
          <w:color w:val="auto"/>
        </w:rPr>
        <w:t>1.  I have reviewed the subject case pursuant to reference (a) and approve the recommendation of the Physical Disability Board of Review (enclosure (1)).</w:t>
      </w:r>
    </w:p>
    <w:p w:rsidR="004D58AD" w:rsidRPr="004D58AD" w:rsidRDefault="004D58AD" w:rsidP="004D58AD">
      <w:pPr>
        <w:rPr>
          <w:color w:val="auto"/>
        </w:rPr>
      </w:pPr>
    </w:p>
    <w:p w:rsidR="004D58AD" w:rsidRPr="004D58AD" w:rsidRDefault="004D58AD" w:rsidP="004D58AD">
      <w:pPr>
        <w:rPr>
          <w:color w:val="auto"/>
        </w:rPr>
      </w:pPr>
      <w:r w:rsidRPr="004D58AD">
        <w:rPr>
          <w:color w:val="auto"/>
        </w:rPr>
        <w:t>2.  The subject member’s official records are to be corrected to reflect the following disposition:</w:t>
      </w:r>
    </w:p>
    <w:p w:rsidR="004D58AD" w:rsidRPr="004D58AD" w:rsidRDefault="004D58AD" w:rsidP="004D58AD">
      <w:pPr>
        <w:rPr>
          <w:color w:val="auto"/>
        </w:rPr>
      </w:pPr>
    </w:p>
    <w:p w:rsidR="004D58AD" w:rsidRPr="004D58AD" w:rsidRDefault="004D58AD" w:rsidP="004D58AD">
      <w:pPr>
        <w:rPr>
          <w:color w:val="auto"/>
        </w:rPr>
      </w:pPr>
      <w:r w:rsidRPr="004D58AD">
        <w:rPr>
          <w:color w:val="auto"/>
        </w:rPr>
        <w:tab/>
        <w:t>a. Separation from the naval service due to physical disability with placement on the Temporary Disability Retired List with a disability rating of 50 percent for the period 1 Jan 1998 thru 30 Jun 1998, and a disability rating of 30 percent for the period 1 Jul 1998 thru 4 Dec 2002.</w:t>
      </w:r>
    </w:p>
    <w:p w:rsidR="004D58AD" w:rsidRPr="004D58AD" w:rsidRDefault="004D58AD" w:rsidP="004D58AD">
      <w:pPr>
        <w:rPr>
          <w:color w:val="auto"/>
        </w:rPr>
      </w:pPr>
    </w:p>
    <w:p w:rsidR="004D58AD" w:rsidRPr="004D58AD" w:rsidRDefault="004D58AD" w:rsidP="004D58AD">
      <w:pPr>
        <w:rPr>
          <w:color w:val="auto"/>
        </w:rPr>
      </w:pPr>
      <w:r w:rsidRPr="004D58AD">
        <w:rPr>
          <w:color w:val="auto"/>
        </w:rPr>
        <w:tab/>
        <w:t>b. Final separation from naval service due to physical disability rated at 30 percent with placement on the Permanent Disability Retired List effective 5 Dec 2002.</w:t>
      </w:r>
    </w:p>
    <w:p w:rsidR="004D58AD" w:rsidRPr="004D58AD" w:rsidRDefault="004D58AD" w:rsidP="004D58AD">
      <w:pPr>
        <w:rPr>
          <w:color w:val="auto"/>
        </w:rPr>
      </w:pPr>
    </w:p>
    <w:p w:rsidR="004D58AD" w:rsidRPr="004D58AD" w:rsidRDefault="004D58AD" w:rsidP="004D58AD">
      <w:pPr>
        <w:rPr>
          <w:color w:val="auto"/>
        </w:rPr>
      </w:pPr>
      <w:r w:rsidRPr="004D58AD">
        <w:rPr>
          <w:color w:val="auto"/>
        </w:rPr>
        <w:t>3.  Please ensure all necessary actions are taken to implement this decision, including the recoupment of previously paid funds if appropriate, and notification to the subject member once those actions are completed.</w:t>
      </w:r>
    </w:p>
    <w:p w:rsidR="004D58AD" w:rsidRPr="004D58AD" w:rsidRDefault="004D58AD" w:rsidP="004D58AD">
      <w:pPr>
        <w:rPr>
          <w:color w:val="auto"/>
        </w:rPr>
      </w:pPr>
    </w:p>
    <w:p w:rsidR="004D58AD" w:rsidRPr="004D58AD" w:rsidRDefault="004D58AD" w:rsidP="004D58AD">
      <w:pPr>
        <w:rPr>
          <w:color w:val="auto"/>
        </w:rPr>
      </w:pPr>
    </w:p>
    <w:p w:rsidR="004D58AD" w:rsidRPr="004D58AD" w:rsidRDefault="004D58AD" w:rsidP="004D58AD">
      <w:pPr>
        <w:rPr>
          <w:color w:val="auto"/>
        </w:rPr>
      </w:pPr>
    </w:p>
    <w:p w:rsidR="004D58AD" w:rsidRPr="004D58AD" w:rsidRDefault="004D58AD" w:rsidP="004D58AD">
      <w:pPr>
        <w:outlineLvl w:val="0"/>
        <w:rPr>
          <w:color w:val="auto"/>
        </w:rPr>
      </w:pPr>
      <w:r w:rsidRPr="004D58AD">
        <w:rPr>
          <w:color w:val="auto"/>
        </w:rPr>
        <w:tab/>
      </w:r>
      <w:r w:rsidRPr="004D58AD">
        <w:rPr>
          <w:color w:val="auto"/>
        </w:rPr>
        <w:tab/>
      </w:r>
      <w:r w:rsidRPr="004D58AD">
        <w:rPr>
          <w:color w:val="auto"/>
        </w:rPr>
        <w:tab/>
      </w:r>
      <w:r w:rsidRPr="004D58AD">
        <w:rPr>
          <w:color w:val="auto"/>
        </w:rPr>
        <w:tab/>
      </w:r>
      <w:r w:rsidRPr="004D58AD">
        <w:rPr>
          <w:color w:val="auto"/>
        </w:rPr>
        <w:tab/>
      </w:r>
      <w:r w:rsidRPr="004D58AD">
        <w:rPr>
          <w:color w:val="auto"/>
        </w:rPr>
        <w:tab/>
        <w:t xml:space="preserve">  Robert T. Cali</w:t>
      </w:r>
    </w:p>
    <w:p w:rsidR="004D58AD" w:rsidRPr="004D58AD" w:rsidRDefault="004D58AD" w:rsidP="004D58AD">
      <w:pPr>
        <w:rPr>
          <w:color w:val="auto"/>
        </w:rPr>
      </w:pPr>
      <w:r w:rsidRPr="004D58AD">
        <w:rPr>
          <w:color w:val="auto"/>
        </w:rPr>
        <w:tab/>
      </w:r>
      <w:r w:rsidRPr="004D58AD">
        <w:rPr>
          <w:color w:val="auto"/>
        </w:rPr>
        <w:tab/>
      </w:r>
      <w:r w:rsidRPr="004D58AD">
        <w:rPr>
          <w:color w:val="auto"/>
        </w:rPr>
        <w:tab/>
      </w:r>
      <w:r w:rsidRPr="004D58AD">
        <w:rPr>
          <w:color w:val="auto"/>
        </w:rPr>
        <w:tab/>
      </w:r>
      <w:r w:rsidRPr="004D58AD">
        <w:rPr>
          <w:color w:val="auto"/>
        </w:rPr>
        <w:tab/>
      </w:r>
      <w:r w:rsidRPr="004D58AD">
        <w:rPr>
          <w:color w:val="auto"/>
        </w:rPr>
        <w:tab/>
        <w:t xml:space="preserve">  Principal Deputy</w:t>
      </w:r>
    </w:p>
    <w:p w:rsidR="004D58AD" w:rsidRPr="004D58AD" w:rsidRDefault="004D58AD" w:rsidP="004D58AD">
      <w:pPr>
        <w:rPr>
          <w:color w:val="auto"/>
        </w:rPr>
      </w:pPr>
      <w:r w:rsidRPr="004D58AD">
        <w:rPr>
          <w:color w:val="auto"/>
        </w:rPr>
        <w:tab/>
      </w:r>
      <w:r w:rsidRPr="004D58AD">
        <w:rPr>
          <w:color w:val="auto"/>
        </w:rPr>
        <w:tab/>
      </w:r>
      <w:r w:rsidRPr="004D58AD">
        <w:rPr>
          <w:color w:val="auto"/>
        </w:rPr>
        <w:tab/>
      </w:r>
      <w:r w:rsidRPr="004D58AD">
        <w:rPr>
          <w:color w:val="auto"/>
        </w:rPr>
        <w:tab/>
      </w:r>
      <w:r w:rsidRPr="004D58AD">
        <w:rPr>
          <w:color w:val="auto"/>
        </w:rPr>
        <w:tab/>
      </w:r>
      <w:r w:rsidRPr="004D58AD">
        <w:rPr>
          <w:color w:val="auto"/>
        </w:rPr>
        <w:tab/>
        <w:t xml:space="preserve">  Assistant Secretary of the Navy</w:t>
      </w:r>
    </w:p>
    <w:p w:rsidR="004D58AD" w:rsidRPr="004D58AD" w:rsidRDefault="004D58AD" w:rsidP="004D58AD">
      <w:pPr>
        <w:rPr>
          <w:color w:val="auto"/>
        </w:rPr>
      </w:pPr>
      <w:r w:rsidRPr="004D58AD">
        <w:rPr>
          <w:color w:val="auto"/>
        </w:rPr>
        <w:tab/>
      </w:r>
      <w:r w:rsidRPr="004D58AD">
        <w:rPr>
          <w:color w:val="auto"/>
        </w:rPr>
        <w:tab/>
      </w:r>
      <w:r w:rsidRPr="004D58AD">
        <w:rPr>
          <w:color w:val="auto"/>
        </w:rPr>
        <w:tab/>
      </w:r>
      <w:r w:rsidRPr="004D58AD">
        <w:rPr>
          <w:color w:val="auto"/>
        </w:rPr>
        <w:tab/>
      </w:r>
      <w:r w:rsidRPr="004D58AD">
        <w:rPr>
          <w:color w:val="auto"/>
        </w:rPr>
        <w:tab/>
      </w:r>
      <w:r w:rsidRPr="004D58AD">
        <w:rPr>
          <w:color w:val="auto"/>
        </w:rPr>
        <w:tab/>
        <w:t xml:space="preserve">  (Manpower &amp; Reserve Affairs)</w:t>
      </w:r>
    </w:p>
    <w:p w:rsidR="004D58AD" w:rsidRPr="004D58AD" w:rsidRDefault="004D58AD" w:rsidP="004D58AD">
      <w:pPr>
        <w:rPr>
          <w:color w:val="auto"/>
        </w:rPr>
      </w:pPr>
    </w:p>
    <w:p w:rsidR="000379D0" w:rsidRPr="004D58AD" w:rsidRDefault="000379D0" w:rsidP="00875F2D">
      <w:pPr>
        <w:tabs>
          <w:tab w:val="left" w:pos="288"/>
          <w:tab w:val="left" w:pos="4320"/>
          <w:tab w:val="left" w:pos="4410"/>
          <w:tab w:val="left" w:pos="4770"/>
          <w:tab w:val="left" w:pos="4860"/>
          <w:tab w:val="left" w:pos="5040"/>
        </w:tabs>
        <w:spacing w:line="240" w:lineRule="exact"/>
        <w:jc w:val="both"/>
        <w:rPr>
          <w:color w:val="auto"/>
        </w:rPr>
      </w:pPr>
    </w:p>
    <w:sectPr w:rsidR="000379D0" w:rsidRPr="004D58AD"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8C9" w:rsidRDefault="00E538C9">
      <w:r>
        <w:separator/>
      </w:r>
    </w:p>
  </w:endnote>
  <w:endnote w:type="continuationSeparator" w:id="0">
    <w:p w:rsidR="00E538C9" w:rsidRDefault="00E53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1" w:rsidRDefault="005F3FAC">
    <w:pPr>
      <w:pStyle w:val="Footer"/>
      <w:framePr w:wrap="around" w:vAnchor="text" w:hAnchor="margin" w:xAlign="center" w:y="1"/>
      <w:rPr>
        <w:rStyle w:val="PageNumber"/>
      </w:rPr>
    </w:pPr>
    <w:r>
      <w:rPr>
        <w:rStyle w:val="PageNumber"/>
      </w:rPr>
      <w:fldChar w:fldCharType="begin"/>
    </w:r>
    <w:r w:rsidR="009602B1">
      <w:rPr>
        <w:rStyle w:val="PageNumber"/>
      </w:rPr>
      <w:instrText xml:space="preserve">PAGE  </w:instrText>
    </w:r>
    <w:r>
      <w:rPr>
        <w:rStyle w:val="PageNumber"/>
      </w:rPr>
      <w:fldChar w:fldCharType="separate"/>
    </w:r>
    <w:r w:rsidR="009602B1">
      <w:rPr>
        <w:rStyle w:val="PageNumber"/>
        <w:noProof/>
      </w:rPr>
      <w:t>2</w:t>
    </w:r>
    <w:r>
      <w:rPr>
        <w:rStyle w:val="PageNumber"/>
      </w:rPr>
      <w:fldChar w:fldCharType="end"/>
    </w:r>
  </w:p>
  <w:p w:rsidR="009602B1" w:rsidRDefault="009602B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B1" w:rsidRPr="00D8730D" w:rsidRDefault="005F3FAC">
    <w:pPr>
      <w:pStyle w:val="Footer"/>
      <w:framePr w:wrap="around" w:vAnchor="text" w:hAnchor="margin" w:xAlign="center" w:y="1"/>
      <w:rPr>
        <w:rStyle w:val="PageNumber"/>
        <w:color w:val="auto"/>
      </w:rPr>
    </w:pPr>
    <w:r w:rsidRPr="00D8730D">
      <w:rPr>
        <w:rStyle w:val="PageNumber"/>
        <w:color w:val="auto"/>
      </w:rPr>
      <w:fldChar w:fldCharType="begin"/>
    </w:r>
    <w:r w:rsidR="009602B1" w:rsidRPr="00D8730D">
      <w:rPr>
        <w:rStyle w:val="PageNumber"/>
        <w:color w:val="auto"/>
      </w:rPr>
      <w:instrText xml:space="preserve">PAGE  </w:instrText>
    </w:r>
    <w:r w:rsidRPr="00D8730D">
      <w:rPr>
        <w:rStyle w:val="PageNumber"/>
        <w:color w:val="auto"/>
      </w:rPr>
      <w:fldChar w:fldCharType="separate"/>
    </w:r>
    <w:r w:rsidR="004D58AD">
      <w:rPr>
        <w:rStyle w:val="PageNumber"/>
        <w:noProof/>
        <w:color w:val="auto"/>
      </w:rPr>
      <w:t>7</w:t>
    </w:r>
    <w:r w:rsidRPr="00D8730D">
      <w:rPr>
        <w:rStyle w:val="PageNumber"/>
        <w:color w:val="auto"/>
      </w:rPr>
      <w:fldChar w:fldCharType="end"/>
    </w:r>
  </w:p>
  <w:p w:rsidR="009602B1" w:rsidRPr="00D8730D" w:rsidRDefault="009602B1" w:rsidP="002B0749">
    <w:pPr>
      <w:pStyle w:val="Footer"/>
      <w:jc w:val="right"/>
      <w:rPr>
        <w:color w:val="auto"/>
      </w:rPr>
    </w:pPr>
    <w:r>
      <w:tab/>
    </w:r>
    <w:r>
      <w:tab/>
    </w:r>
    <w:r w:rsidRPr="00D8730D">
      <w:rPr>
        <w:caps/>
        <w:color w:val="auto"/>
      </w:rPr>
      <w:t>PD0900192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8C9" w:rsidRDefault="00E538C9">
      <w:r>
        <w:separator/>
      </w:r>
    </w:p>
  </w:footnote>
  <w:footnote w:type="continuationSeparator" w:id="0">
    <w:p w:rsidR="00E538C9" w:rsidRDefault="00E53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E7BBE"/>
    <w:multiLevelType w:val="hybridMultilevel"/>
    <w:tmpl w:val="1D7E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92BDE"/>
    <w:multiLevelType w:val="hybridMultilevel"/>
    <w:tmpl w:val="28C2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0ABA"/>
    <w:rsid w:val="000145C2"/>
    <w:rsid w:val="00023D43"/>
    <w:rsid w:val="00035C3A"/>
    <w:rsid w:val="000379D0"/>
    <w:rsid w:val="000416F8"/>
    <w:rsid w:val="00051622"/>
    <w:rsid w:val="00071939"/>
    <w:rsid w:val="00072433"/>
    <w:rsid w:val="000766D7"/>
    <w:rsid w:val="000A1D94"/>
    <w:rsid w:val="000A2BCE"/>
    <w:rsid w:val="000A3E5F"/>
    <w:rsid w:val="000A4BBA"/>
    <w:rsid w:val="000C7DE4"/>
    <w:rsid w:val="000D15E7"/>
    <w:rsid w:val="000D43F9"/>
    <w:rsid w:val="000D4717"/>
    <w:rsid w:val="000D7D55"/>
    <w:rsid w:val="000F427B"/>
    <w:rsid w:val="0010417F"/>
    <w:rsid w:val="00104A67"/>
    <w:rsid w:val="0010530E"/>
    <w:rsid w:val="00114F20"/>
    <w:rsid w:val="00116FEA"/>
    <w:rsid w:val="001231DC"/>
    <w:rsid w:val="00126E33"/>
    <w:rsid w:val="001315DD"/>
    <w:rsid w:val="00135385"/>
    <w:rsid w:val="001364D1"/>
    <w:rsid w:val="001410AA"/>
    <w:rsid w:val="0014770D"/>
    <w:rsid w:val="0015288D"/>
    <w:rsid w:val="00152E0D"/>
    <w:rsid w:val="001541C5"/>
    <w:rsid w:val="0017455A"/>
    <w:rsid w:val="00176019"/>
    <w:rsid w:val="00177659"/>
    <w:rsid w:val="00185ECB"/>
    <w:rsid w:val="0019273F"/>
    <w:rsid w:val="001A7538"/>
    <w:rsid w:val="001B5B59"/>
    <w:rsid w:val="001C181A"/>
    <w:rsid w:val="001C1C1D"/>
    <w:rsid w:val="001C2053"/>
    <w:rsid w:val="001C28D1"/>
    <w:rsid w:val="001C54DB"/>
    <w:rsid w:val="001C7418"/>
    <w:rsid w:val="001C748E"/>
    <w:rsid w:val="001D0051"/>
    <w:rsid w:val="001D2224"/>
    <w:rsid w:val="001D6A8C"/>
    <w:rsid w:val="001D7A56"/>
    <w:rsid w:val="001E5815"/>
    <w:rsid w:val="00200B7C"/>
    <w:rsid w:val="00202512"/>
    <w:rsid w:val="00217C09"/>
    <w:rsid w:val="00225196"/>
    <w:rsid w:val="00225CB4"/>
    <w:rsid w:val="002276EA"/>
    <w:rsid w:val="00232FD0"/>
    <w:rsid w:val="002338CA"/>
    <w:rsid w:val="0024227D"/>
    <w:rsid w:val="00246860"/>
    <w:rsid w:val="00247749"/>
    <w:rsid w:val="0025183C"/>
    <w:rsid w:val="00257E0A"/>
    <w:rsid w:val="002606D2"/>
    <w:rsid w:val="0026318D"/>
    <w:rsid w:val="0027159C"/>
    <w:rsid w:val="00274549"/>
    <w:rsid w:val="00274E46"/>
    <w:rsid w:val="00276C86"/>
    <w:rsid w:val="002A3904"/>
    <w:rsid w:val="002A6A3C"/>
    <w:rsid w:val="002B03B2"/>
    <w:rsid w:val="002B0749"/>
    <w:rsid w:val="002D18B4"/>
    <w:rsid w:val="002D5288"/>
    <w:rsid w:val="002E1C31"/>
    <w:rsid w:val="002E3474"/>
    <w:rsid w:val="002E764B"/>
    <w:rsid w:val="002F4BDA"/>
    <w:rsid w:val="002F5E07"/>
    <w:rsid w:val="002F7F81"/>
    <w:rsid w:val="00316780"/>
    <w:rsid w:val="00323E70"/>
    <w:rsid w:val="00333B1C"/>
    <w:rsid w:val="00334DEA"/>
    <w:rsid w:val="00335AB1"/>
    <w:rsid w:val="00340DF1"/>
    <w:rsid w:val="00352A09"/>
    <w:rsid w:val="00354D63"/>
    <w:rsid w:val="00363362"/>
    <w:rsid w:val="0037483D"/>
    <w:rsid w:val="0037520D"/>
    <w:rsid w:val="00377BD2"/>
    <w:rsid w:val="00385D6F"/>
    <w:rsid w:val="00393651"/>
    <w:rsid w:val="003953C5"/>
    <w:rsid w:val="003A41BA"/>
    <w:rsid w:val="003A6A99"/>
    <w:rsid w:val="003B227A"/>
    <w:rsid w:val="003D2BA3"/>
    <w:rsid w:val="003D744C"/>
    <w:rsid w:val="003D7DDB"/>
    <w:rsid w:val="003E0543"/>
    <w:rsid w:val="003F40FC"/>
    <w:rsid w:val="003F4C8E"/>
    <w:rsid w:val="003F58B0"/>
    <w:rsid w:val="004007E9"/>
    <w:rsid w:val="00401BBC"/>
    <w:rsid w:val="00402780"/>
    <w:rsid w:val="00404B45"/>
    <w:rsid w:val="00406CC5"/>
    <w:rsid w:val="004074A4"/>
    <w:rsid w:val="004172DB"/>
    <w:rsid w:val="00422B75"/>
    <w:rsid w:val="0042724C"/>
    <w:rsid w:val="0043503A"/>
    <w:rsid w:val="0043582D"/>
    <w:rsid w:val="0044384F"/>
    <w:rsid w:val="004543BC"/>
    <w:rsid w:val="004574C6"/>
    <w:rsid w:val="00457BCF"/>
    <w:rsid w:val="0046204E"/>
    <w:rsid w:val="004714B5"/>
    <w:rsid w:val="004718E7"/>
    <w:rsid w:val="00473D5C"/>
    <w:rsid w:val="004761CC"/>
    <w:rsid w:val="004A24D2"/>
    <w:rsid w:val="004A4136"/>
    <w:rsid w:val="004B03F3"/>
    <w:rsid w:val="004B7169"/>
    <w:rsid w:val="004D5043"/>
    <w:rsid w:val="004D58AD"/>
    <w:rsid w:val="004E32EA"/>
    <w:rsid w:val="004E3D6C"/>
    <w:rsid w:val="004F5B0F"/>
    <w:rsid w:val="005017BC"/>
    <w:rsid w:val="00510588"/>
    <w:rsid w:val="0051146C"/>
    <w:rsid w:val="005126C0"/>
    <w:rsid w:val="00513282"/>
    <w:rsid w:val="005249DA"/>
    <w:rsid w:val="0052590B"/>
    <w:rsid w:val="00526591"/>
    <w:rsid w:val="00533551"/>
    <w:rsid w:val="005350A5"/>
    <w:rsid w:val="00536379"/>
    <w:rsid w:val="00540BEF"/>
    <w:rsid w:val="005436C2"/>
    <w:rsid w:val="00553CA3"/>
    <w:rsid w:val="00596956"/>
    <w:rsid w:val="005A258C"/>
    <w:rsid w:val="005A3560"/>
    <w:rsid w:val="005B011A"/>
    <w:rsid w:val="005E5F6C"/>
    <w:rsid w:val="005F1115"/>
    <w:rsid w:val="005F27F2"/>
    <w:rsid w:val="005F3FAC"/>
    <w:rsid w:val="005F424D"/>
    <w:rsid w:val="00601D18"/>
    <w:rsid w:val="0060484E"/>
    <w:rsid w:val="00615641"/>
    <w:rsid w:val="00630F42"/>
    <w:rsid w:val="00634C4A"/>
    <w:rsid w:val="006418C9"/>
    <w:rsid w:val="00645046"/>
    <w:rsid w:val="0065094C"/>
    <w:rsid w:val="00662F08"/>
    <w:rsid w:val="00663589"/>
    <w:rsid w:val="00667E18"/>
    <w:rsid w:val="0067443B"/>
    <w:rsid w:val="00684E2B"/>
    <w:rsid w:val="00686F51"/>
    <w:rsid w:val="00690FDA"/>
    <w:rsid w:val="00696476"/>
    <w:rsid w:val="006967C4"/>
    <w:rsid w:val="006A376D"/>
    <w:rsid w:val="006A40E6"/>
    <w:rsid w:val="006A75FA"/>
    <w:rsid w:val="006B5923"/>
    <w:rsid w:val="006D2D39"/>
    <w:rsid w:val="006E06D1"/>
    <w:rsid w:val="006E7356"/>
    <w:rsid w:val="006F1A46"/>
    <w:rsid w:val="006F23A4"/>
    <w:rsid w:val="00700AD8"/>
    <w:rsid w:val="00710762"/>
    <w:rsid w:val="007124F9"/>
    <w:rsid w:val="007165CE"/>
    <w:rsid w:val="00721D12"/>
    <w:rsid w:val="00721F8B"/>
    <w:rsid w:val="00736A49"/>
    <w:rsid w:val="00744EBB"/>
    <w:rsid w:val="00746AE2"/>
    <w:rsid w:val="0076100C"/>
    <w:rsid w:val="00781BD4"/>
    <w:rsid w:val="00782EB8"/>
    <w:rsid w:val="00784832"/>
    <w:rsid w:val="00787CC2"/>
    <w:rsid w:val="00791F1E"/>
    <w:rsid w:val="007A0B39"/>
    <w:rsid w:val="007A168F"/>
    <w:rsid w:val="007A28E4"/>
    <w:rsid w:val="007A5AD1"/>
    <w:rsid w:val="007B0A06"/>
    <w:rsid w:val="007B0C49"/>
    <w:rsid w:val="007B7C41"/>
    <w:rsid w:val="007C433E"/>
    <w:rsid w:val="007C67C6"/>
    <w:rsid w:val="007D0292"/>
    <w:rsid w:val="007E2046"/>
    <w:rsid w:val="007E4FBB"/>
    <w:rsid w:val="007F2AC4"/>
    <w:rsid w:val="00811D5B"/>
    <w:rsid w:val="00817713"/>
    <w:rsid w:val="00830999"/>
    <w:rsid w:val="00830D5E"/>
    <w:rsid w:val="00830F69"/>
    <w:rsid w:val="00834458"/>
    <w:rsid w:val="00837465"/>
    <w:rsid w:val="00841457"/>
    <w:rsid w:val="0084374E"/>
    <w:rsid w:val="0085206E"/>
    <w:rsid w:val="00853718"/>
    <w:rsid w:val="008541EF"/>
    <w:rsid w:val="00855696"/>
    <w:rsid w:val="0086162B"/>
    <w:rsid w:val="00862F8E"/>
    <w:rsid w:val="00865207"/>
    <w:rsid w:val="00871262"/>
    <w:rsid w:val="00875B51"/>
    <w:rsid w:val="00875F2D"/>
    <w:rsid w:val="00883591"/>
    <w:rsid w:val="008A0F16"/>
    <w:rsid w:val="008A3B2E"/>
    <w:rsid w:val="008A63A9"/>
    <w:rsid w:val="008B5D31"/>
    <w:rsid w:val="008D1F33"/>
    <w:rsid w:val="008E2D99"/>
    <w:rsid w:val="008E4A60"/>
    <w:rsid w:val="009026E8"/>
    <w:rsid w:val="00914ADB"/>
    <w:rsid w:val="0091618A"/>
    <w:rsid w:val="00923B25"/>
    <w:rsid w:val="00937C68"/>
    <w:rsid w:val="00942645"/>
    <w:rsid w:val="00944E70"/>
    <w:rsid w:val="0095340A"/>
    <w:rsid w:val="00954581"/>
    <w:rsid w:val="0095466C"/>
    <w:rsid w:val="00955B46"/>
    <w:rsid w:val="009602B1"/>
    <w:rsid w:val="0096168C"/>
    <w:rsid w:val="00961EA5"/>
    <w:rsid w:val="009732B8"/>
    <w:rsid w:val="00977CB4"/>
    <w:rsid w:val="00985099"/>
    <w:rsid w:val="00986F6D"/>
    <w:rsid w:val="009A0DE3"/>
    <w:rsid w:val="009B1534"/>
    <w:rsid w:val="009B3D5A"/>
    <w:rsid w:val="009B69D3"/>
    <w:rsid w:val="009B7BA7"/>
    <w:rsid w:val="009C0938"/>
    <w:rsid w:val="009C3D79"/>
    <w:rsid w:val="009C3F82"/>
    <w:rsid w:val="009C7DF5"/>
    <w:rsid w:val="009D1ADE"/>
    <w:rsid w:val="009D7253"/>
    <w:rsid w:val="009E1283"/>
    <w:rsid w:val="00A1105B"/>
    <w:rsid w:val="00A15CAD"/>
    <w:rsid w:val="00A16876"/>
    <w:rsid w:val="00A200AA"/>
    <w:rsid w:val="00A2186F"/>
    <w:rsid w:val="00A2270B"/>
    <w:rsid w:val="00A2496E"/>
    <w:rsid w:val="00A258B7"/>
    <w:rsid w:val="00A35E28"/>
    <w:rsid w:val="00A36B74"/>
    <w:rsid w:val="00A47CF1"/>
    <w:rsid w:val="00A50418"/>
    <w:rsid w:val="00A536A6"/>
    <w:rsid w:val="00A608FB"/>
    <w:rsid w:val="00A70E7B"/>
    <w:rsid w:val="00A76094"/>
    <w:rsid w:val="00A86CB6"/>
    <w:rsid w:val="00A90D55"/>
    <w:rsid w:val="00AA04B3"/>
    <w:rsid w:val="00AB0640"/>
    <w:rsid w:val="00AC439D"/>
    <w:rsid w:val="00AC4C54"/>
    <w:rsid w:val="00AC7D0E"/>
    <w:rsid w:val="00AE2D29"/>
    <w:rsid w:val="00AE3316"/>
    <w:rsid w:val="00AF228F"/>
    <w:rsid w:val="00AF699F"/>
    <w:rsid w:val="00B01C1F"/>
    <w:rsid w:val="00B03A90"/>
    <w:rsid w:val="00B07781"/>
    <w:rsid w:val="00B318AE"/>
    <w:rsid w:val="00B32022"/>
    <w:rsid w:val="00B32179"/>
    <w:rsid w:val="00B40A3E"/>
    <w:rsid w:val="00B522CD"/>
    <w:rsid w:val="00B55917"/>
    <w:rsid w:val="00B71FE6"/>
    <w:rsid w:val="00B72303"/>
    <w:rsid w:val="00B80224"/>
    <w:rsid w:val="00B82277"/>
    <w:rsid w:val="00B90658"/>
    <w:rsid w:val="00BA2D98"/>
    <w:rsid w:val="00BA3063"/>
    <w:rsid w:val="00BA30D1"/>
    <w:rsid w:val="00BA5BE2"/>
    <w:rsid w:val="00BA7F46"/>
    <w:rsid w:val="00BB0A0A"/>
    <w:rsid w:val="00BC0701"/>
    <w:rsid w:val="00BC742C"/>
    <w:rsid w:val="00BD0952"/>
    <w:rsid w:val="00BD6806"/>
    <w:rsid w:val="00BD7831"/>
    <w:rsid w:val="00BD7C10"/>
    <w:rsid w:val="00BE0DEB"/>
    <w:rsid w:val="00BE53FF"/>
    <w:rsid w:val="00BE6FEB"/>
    <w:rsid w:val="00C13B34"/>
    <w:rsid w:val="00C261C6"/>
    <w:rsid w:val="00C30A97"/>
    <w:rsid w:val="00C31DDC"/>
    <w:rsid w:val="00C34326"/>
    <w:rsid w:val="00C375BA"/>
    <w:rsid w:val="00C51269"/>
    <w:rsid w:val="00C5472E"/>
    <w:rsid w:val="00C54DF3"/>
    <w:rsid w:val="00C621E6"/>
    <w:rsid w:val="00C67067"/>
    <w:rsid w:val="00C71BEC"/>
    <w:rsid w:val="00C846EA"/>
    <w:rsid w:val="00C84AD1"/>
    <w:rsid w:val="00C85579"/>
    <w:rsid w:val="00C9619A"/>
    <w:rsid w:val="00CA068D"/>
    <w:rsid w:val="00CA282D"/>
    <w:rsid w:val="00CB23DC"/>
    <w:rsid w:val="00CB28E2"/>
    <w:rsid w:val="00CB3A7E"/>
    <w:rsid w:val="00CB7FF7"/>
    <w:rsid w:val="00CC2044"/>
    <w:rsid w:val="00CC69EC"/>
    <w:rsid w:val="00CD34C7"/>
    <w:rsid w:val="00CF4394"/>
    <w:rsid w:val="00D01E06"/>
    <w:rsid w:val="00D1648B"/>
    <w:rsid w:val="00D172A8"/>
    <w:rsid w:val="00D20AC0"/>
    <w:rsid w:val="00D336C8"/>
    <w:rsid w:val="00D339E8"/>
    <w:rsid w:val="00D40B1F"/>
    <w:rsid w:val="00D467A8"/>
    <w:rsid w:val="00D50C8C"/>
    <w:rsid w:val="00D52393"/>
    <w:rsid w:val="00D71918"/>
    <w:rsid w:val="00D728D3"/>
    <w:rsid w:val="00D76AB2"/>
    <w:rsid w:val="00D77B66"/>
    <w:rsid w:val="00D829AD"/>
    <w:rsid w:val="00D8730D"/>
    <w:rsid w:val="00D87788"/>
    <w:rsid w:val="00D910C2"/>
    <w:rsid w:val="00D9189B"/>
    <w:rsid w:val="00D91DA6"/>
    <w:rsid w:val="00D92A4A"/>
    <w:rsid w:val="00D972D4"/>
    <w:rsid w:val="00DA195B"/>
    <w:rsid w:val="00DA3ED0"/>
    <w:rsid w:val="00DB6FBE"/>
    <w:rsid w:val="00DC233D"/>
    <w:rsid w:val="00DD3593"/>
    <w:rsid w:val="00DE7E74"/>
    <w:rsid w:val="00E017F0"/>
    <w:rsid w:val="00E041E4"/>
    <w:rsid w:val="00E14581"/>
    <w:rsid w:val="00E15539"/>
    <w:rsid w:val="00E16541"/>
    <w:rsid w:val="00E16CFC"/>
    <w:rsid w:val="00E2632B"/>
    <w:rsid w:val="00E37CFC"/>
    <w:rsid w:val="00E405EA"/>
    <w:rsid w:val="00E40F19"/>
    <w:rsid w:val="00E42789"/>
    <w:rsid w:val="00E50BEB"/>
    <w:rsid w:val="00E538C9"/>
    <w:rsid w:val="00E55F25"/>
    <w:rsid w:val="00E620A9"/>
    <w:rsid w:val="00E82B6D"/>
    <w:rsid w:val="00E83F78"/>
    <w:rsid w:val="00E866F8"/>
    <w:rsid w:val="00EA11B6"/>
    <w:rsid w:val="00EA2DD8"/>
    <w:rsid w:val="00EA393C"/>
    <w:rsid w:val="00EA53E3"/>
    <w:rsid w:val="00EA681F"/>
    <w:rsid w:val="00EB76E4"/>
    <w:rsid w:val="00EC0E65"/>
    <w:rsid w:val="00ED0393"/>
    <w:rsid w:val="00EE0110"/>
    <w:rsid w:val="00EE0B44"/>
    <w:rsid w:val="00EF0C68"/>
    <w:rsid w:val="00EF608E"/>
    <w:rsid w:val="00F0706C"/>
    <w:rsid w:val="00F1516A"/>
    <w:rsid w:val="00F22A26"/>
    <w:rsid w:val="00F32139"/>
    <w:rsid w:val="00F34E08"/>
    <w:rsid w:val="00F35075"/>
    <w:rsid w:val="00F41D91"/>
    <w:rsid w:val="00F46964"/>
    <w:rsid w:val="00F5126A"/>
    <w:rsid w:val="00F665D7"/>
    <w:rsid w:val="00F718A8"/>
    <w:rsid w:val="00F71C7A"/>
    <w:rsid w:val="00F72183"/>
    <w:rsid w:val="00F82981"/>
    <w:rsid w:val="00F8311F"/>
    <w:rsid w:val="00F83248"/>
    <w:rsid w:val="00F837EE"/>
    <w:rsid w:val="00F846D8"/>
    <w:rsid w:val="00F853AE"/>
    <w:rsid w:val="00F93DCC"/>
    <w:rsid w:val="00F9435D"/>
    <w:rsid w:val="00FB0CA3"/>
    <w:rsid w:val="00FB593A"/>
    <w:rsid w:val="00FB6E82"/>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A536A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1992</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8</cp:revision>
  <cp:lastPrinted>2000-06-02T14:59:00Z</cp:lastPrinted>
  <dcterms:created xsi:type="dcterms:W3CDTF">2010-04-15T16:13:00Z</dcterms:created>
  <dcterms:modified xsi:type="dcterms:W3CDTF">2012-02-22T16:37:00Z</dcterms:modified>
</cp:coreProperties>
</file>