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BD64E5" w:rsidRDefault="00B522CD" w:rsidP="00BD64E5">
      <w:pPr>
        <w:tabs>
          <w:tab w:val="left" w:pos="288"/>
          <w:tab w:val="left" w:pos="4752"/>
        </w:tabs>
        <w:spacing w:line="240" w:lineRule="exact"/>
        <w:jc w:val="center"/>
        <w:rPr>
          <w:caps/>
          <w:color w:val="auto"/>
        </w:rPr>
      </w:pPr>
      <w:r w:rsidRPr="00BD64E5">
        <w:rPr>
          <w:caps/>
          <w:color w:val="auto"/>
        </w:rPr>
        <w:t>RECORD OF PROCEEDINGS</w:t>
      </w:r>
    </w:p>
    <w:p w:rsidR="00662F08" w:rsidRPr="00BD64E5" w:rsidRDefault="00662F08" w:rsidP="00BD64E5">
      <w:pPr>
        <w:tabs>
          <w:tab w:val="left" w:pos="288"/>
          <w:tab w:val="left" w:pos="4752"/>
        </w:tabs>
        <w:spacing w:line="240" w:lineRule="exact"/>
        <w:jc w:val="center"/>
        <w:rPr>
          <w:caps/>
          <w:color w:val="auto"/>
        </w:rPr>
      </w:pPr>
      <w:r w:rsidRPr="00BD64E5">
        <w:rPr>
          <w:caps/>
          <w:color w:val="auto"/>
        </w:rPr>
        <w:t xml:space="preserve">PHYSICAL DISABILITY </w:t>
      </w:r>
      <w:r w:rsidR="00E15539" w:rsidRPr="00BD64E5">
        <w:rPr>
          <w:caps/>
          <w:color w:val="auto"/>
        </w:rPr>
        <w:t>BOARD OF REVIEW</w:t>
      </w:r>
    </w:p>
    <w:p w:rsidR="00662F08" w:rsidRPr="00BD64E5" w:rsidRDefault="00662F08" w:rsidP="00BD64E5">
      <w:pPr>
        <w:tabs>
          <w:tab w:val="left" w:pos="288"/>
          <w:tab w:val="left" w:pos="4752"/>
        </w:tabs>
        <w:spacing w:line="240" w:lineRule="exact"/>
        <w:jc w:val="center"/>
        <w:rPr>
          <w:caps/>
          <w:color w:val="auto"/>
        </w:rPr>
      </w:pPr>
    </w:p>
    <w:p w:rsidR="00BD64E5" w:rsidRPr="00BD64E5" w:rsidRDefault="00BD64E5" w:rsidP="00BD64E5">
      <w:pPr>
        <w:tabs>
          <w:tab w:val="left" w:pos="288"/>
          <w:tab w:val="left" w:pos="4752"/>
        </w:tabs>
        <w:spacing w:line="240" w:lineRule="exact"/>
        <w:jc w:val="both"/>
        <w:rPr>
          <w:caps/>
          <w:color w:val="auto"/>
        </w:rPr>
      </w:pPr>
      <w:r w:rsidRPr="00BD64E5">
        <w:rPr>
          <w:caps/>
          <w:color w:val="auto"/>
        </w:rPr>
        <w:t>NAME:</w:t>
      </w:r>
      <w:r w:rsidRPr="00BD64E5">
        <w:rPr>
          <w:caps/>
          <w:color w:val="auto"/>
        </w:rPr>
        <w:tab/>
      </w:r>
      <w:r w:rsidRPr="00BD64E5">
        <w:rPr>
          <w:caps/>
          <w:color w:val="auto"/>
        </w:rPr>
        <w:tab/>
        <w:t>BRANCH OF SERVICE: army</w:t>
      </w:r>
    </w:p>
    <w:p w:rsidR="00BD64E5" w:rsidRPr="00BD64E5" w:rsidRDefault="00BD64E5" w:rsidP="00BD64E5">
      <w:pPr>
        <w:tabs>
          <w:tab w:val="left" w:pos="288"/>
          <w:tab w:val="left" w:pos="4752"/>
        </w:tabs>
        <w:spacing w:line="240" w:lineRule="exact"/>
        <w:jc w:val="both"/>
        <w:rPr>
          <w:caps/>
          <w:color w:val="auto"/>
        </w:rPr>
      </w:pPr>
      <w:r w:rsidRPr="00BD64E5">
        <w:rPr>
          <w:caps/>
          <w:color w:val="auto"/>
        </w:rPr>
        <w:t>CASE NUMBER:  PD0900150</w:t>
      </w:r>
      <w:r w:rsidRPr="00BD64E5">
        <w:rPr>
          <w:caps/>
          <w:color w:val="auto"/>
        </w:rPr>
        <w:tab/>
      </w:r>
      <w:r w:rsidRPr="00BD64E5">
        <w:rPr>
          <w:caps/>
          <w:color w:val="auto"/>
        </w:rPr>
        <w:tab/>
      </w:r>
      <w:r w:rsidR="005D4D17">
        <w:rPr>
          <w:caps/>
          <w:color w:val="auto"/>
        </w:rPr>
        <w:t>Separation date: 20040124</w:t>
      </w:r>
    </w:p>
    <w:p w:rsidR="00BD64E5" w:rsidRPr="00BD64E5" w:rsidRDefault="00BD64E5" w:rsidP="00BD64E5">
      <w:pPr>
        <w:tabs>
          <w:tab w:val="left" w:pos="288"/>
          <w:tab w:val="left" w:pos="4752"/>
        </w:tabs>
        <w:spacing w:line="240" w:lineRule="exact"/>
        <w:jc w:val="both"/>
        <w:rPr>
          <w:caps/>
          <w:color w:val="auto"/>
        </w:rPr>
      </w:pPr>
      <w:r w:rsidRPr="00BD64E5">
        <w:rPr>
          <w:caps/>
          <w:color w:val="auto"/>
        </w:rPr>
        <w:t xml:space="preserve">BOARD DATE:  </w:t>
      </w:r>
      <w:r>
        <w:rPr>
          <w:caps/>
          <w:color w:val="auto"/>
        </w:rPr>
        <w:t>20090901</w:t>
      </w:r>
      <w:r w:rsidRPr="00BD64E5">
        <w:rPr>
          <w:caps/>
          <w:color w:val="auto"/>
        </w:rPr>
        <w:tab/>
      </w:r>
      <w:r w:rsidRPr="00BD64E5">
        <w:rPr>
          <w:caps/>
          <w:color w:val="auto"/>
        </w:rPr>
        <w:tab/>
      </w:r>
    </w:p>
    <w:p w:rsidR="00B522CD" w:rsidRPr="00BD64E5" w:rsidRDefault="00B522CD" w:rsidP="00BD64E5">
      <w:pPr>
        <w:tabs>
          <w:tab w:val="left" w:pos="288"/>
          <w:tab w:val="left" w:pos="4752"/>
        </w:tabs>
        <w:spacing w:line="240" w:lineRule="exact"/>
        <w:jc w:val="both"/>
        <w:rPr>
          <w:color w:val="auto"/>
        </w:rPr>
      </w:pPr>
      <w:r w:rsidRPr="00BD64E5">
        <w:rPr>
          <w:color w:val="auto"/>
        </w:rPr>
        <w:t>_________________________________</w:t>
      </w:r>
      <w:r w:rsidR="006F1A46" w:rsidRPr="00BD64E5">
        <w:rPr>
          <w:color w:val="auto"/>
        </w:rPr>
        <w:t>_______________________________</w:t>
      </w:r>
    </w:p>
    <w:p w:rsidR="006F1A46" w:rsidRPr="00BD64E5" w:rsidRDefault="006F1A46" w:rsidP="00BD64E5">
      <w:pPr>
        <w:tabs>
          <w:tab w:val="left" w:pos="288"/>
          <w:tab w:val="left" w:pos="4752"/>
        </w:tabs>
        <w:spacing w:line="240" w:lineRule="exact"/>
        <w:jc w:val="both"/>
        <w:rPr>
          <w:color w:val="auto"/>
        </w:rPr>
      </w:pPr>
    </w:p>
    <w:p w:rsidR="00A90D55" w:rsidRPr="00BD64E5" w:rsidRDefault="00811D5B" w:rsidP="00BD64E5">
      <w:pPr>
        <w:tabs>
          <w:tab w:val="left" w:pos="288"/>
          <w:tab w:val="left" w:pos="4752"/>
        </w:tabs>
        <w:spacing w:line="240" w:lineRule="exact"/>
        <w:jc w:val="both"/>
        <w:rPr>
          <w:color w:val="auto"/>
        </w:rPr>
      </w:pPr>
      <w:r w:rsidRPr="00BD64E5">
        <w:rPr>
          <w:caps/>
          <w:color w:val="auto"/>
          <w:u w:val="single"/>
        </w:rPr>
        <w:t>SUMMARY</w:t>
      </w:r>
      <w:r w:rsidR="003D7DDB" w:rsidRPr="00BD64E5">
        <w:rPr>
          <w:caps/>
          <w:color w:val="auto"/>
          <w:u w:val="single"/>
        </w:rPr>
        <w:t xml:space="preserve"> OF CASE</w:t>
      </w:r>
      <w:r w:rsidR="00B522CD" w:rsidRPr="00BD64E5">
        <w:rPr>
          <w:color w:val="auto"/>
        </w:rPr>
        <w:t>:</w:t>
      </w:r>
      <w:r w:rsidR="005D3A07" w:rsidRPr="00BD64E5">
        <w:rPr>
          <w:color w:val="auto"/>
        </w:rPr>
        <w:t xml:space="preserve">  </w:t>
      </w:r>
      <w:r w:rsidR="00BD64E5" w:rsidRPr="00BD64E5">
        <w:rPr>
          <w:color w:val="auto"/>
        </w:rPr>
        <w:t xml:space="preserve">This covered individual (CI) was a Staff Sergeant (SSG/E-6) medically separated from the Army National Guard in 2004 after </w:t>
      </w:r>
      <w:r w:rsidR="00207542">
        <w:rPr>
          <w:color w:val="auto"/>
        </w:rPr>
        <w:t>approximately 18</w:t>
      </w:r>
      <w:r w:rsidR="00BD64E5" w:rsidRPr="00BD64E5">
        <w:rPr>
          <w:color w:val="auto"/>
        </w:rPr>
        <w:t xml:space="preserve"> years of service.  The medical basis for the separation was </w:t>
      </w:r>
      <w:r w:rsidR="00BD64E5">
        <w:rPr>
          <w:color w:val="auto"/>
        </w:rPr>
        <w:t>"</w:t>
      </w:r>
      <w:r w:rsidR="00BD64E5" w:rsidRPr="00BD64E5">
        <w:rPr>
          <w:color w:val="auto"/>
        </w:rPr>
        <w:t xml:space="preserve">Chronic pain, right shoulder, due to </w:t>
      </w:r>
      <w:proofErr w:type="spellStart"/>
      <w:r w:rsidR="00BD64E5" w:rsidRPr="00BD64E5">
        <w:rPr>
          <w:color w:val="auto"/>
        </w:rPr>
        <w:t>acromioclavicular</w:t>
      </w:r>
      <w:proofErr w:type="spellEnd"/>
      <w:r w:rsidR="00BD64E5" w:rsidRPr="00BD64E5">
        <w:rPr>
          <w:color w:val="auto"/>
        </w:rPr>
        <w:t xml:space="preserve"> </w:t>
      </w:r>
      <w:proofErr w:type="spellStart"/>
      <w:r w:rsidR="00BD64E5" w:rsidRPr="00BD64E5">
        <w:rPr>
          <w:color w:val="auto"/>
        </w:rPr>
        <w:t>arthrosis</w:t>
      </w:r>
      <w:proofErr w:type="spellEnd"/>
      <w:r w:rsidR="00BD64E5" w:rsidRPr="00BD64E5">
        <w:rPr>
          <w:color w:val="auto"/>
        </w:rPr>
        <w:t xml:space="preserve"> and rotator cuff </w:t>
      </w:r>
      <w:proofErr w:type="spellStart"/>
      <w:r w:rsidR="00BD64E5" w:rsidRPr="00BD64E5">
        <w:rPr>
          <w:color w:val="auto"/>
        </w:rPr>
        <w:t>tendinopath</w:t>
      </w:r>
      <w:r w:rsidR="00BD64E5">
        <w:rPr>
          <w:color w:val="auto"/>
        </w:rPr>
        <w:t>y</w:t>
      </w:r>
      <w:proofErr w:type="spellEnd"/>
      <w:r w:rsidR="00BD64E5">
        <w:rPr>
          <w:color w:val="auto"/>
        </w:rPr>
        <w:t>, rated as light/intermittent."</w:t>
      </w:r>
      <w:r w:rsidR="00BD64E5" w:rsidRPr="00BD64E5">
        <w:rPr>
          <w:color w:val="auto"/>
        </w:rPr>
        <w:t xml:space="preserve">  The injury started gradually, beginning in September 2002 during physical training in Afghanistan and the CI was initially diagnosed and treated for rotator cuff syndrome.  On 20030620 Orthopedics changed the diagnosis to </w:t>
      </w:r>
      <w:r w:rsidR="00BD64E5">
        <w:rPr>
          <w:color w:val="auto"/>
        </w:rPr>
        <w:t>"</w:t>
      </w:r>
      <w:r w:rsidR="00BD64E5" w:rsidRPr="00BD64E5">
        <w:rPr>
          <w:color w:val="auto"/>
        </w:rPr>
        <w:t xml:space="preserve">right rotator cuff </w:t>
      </w:r>
      <w:proofErr w:type="spellStart"/>
      <w:r w:rsidR="00BD64E5" w:rsidRPr="00BD64E5">
        <w:rPr>
          <w:color w:val="auto"/>
        </w:rPr>
        <w:t>tendinopathy</w:t>
      </w:r>
      <w:proofErr w:type="spellEnd"/>
      <w:r w:rsidR="00BD64E5" w:rsidRPr="00BD64E5">
        <w:rPr>
          <w:color w:val="auto"/>
        </w:rPr>
        <w:t xml:space="preserve"> and A-C (</w:t>
      </w:r>
      <w:proofErr w:type="spellStart"/>
      <w:r w:rsidR="00BD64E5" w:rsidRPr="00BD64E5">
        <w:rPr>
          <w:color w:val="auto"/>
        </w:rPr>
        <w:t>acromioclavicular</w:t>
      </w:r>
      <w:proofErr w:type="spellEnd"/>
      <w:r w:rsidR="00BD64E5" w:rsidRPr="00BD64E5">
        <w:rPr>
          <w:color w:val="auto"/>
        </w:rPr>
        <w:t xml:space="preserve">) joint </w:t>
      </w:r>
      <w:proofErr w:type="spellStart"/>
      <w:r w:rsidR="00BD64E5" w:rsidRPr="00BD64E5">
        <w:rPr>
          <w:color w:val="auto"/>
        </w:rPr>
        <w:t>arthrosis</w:t>
      </w:r>
      <w:proofErr w:type="spellEnd"/>
      <w:r w:rsidR="00BD64E5" w:rsidRPr="00BD64E5">
        <w:rPr>
          <w:color w:val="auto"/>
        </w:rPr>
        <w:t>."  The CI declined offered surgery which was not considered unreasonable.  The CI was referred to the PEB, found unfit and separated at 0% disability.</w:t>
      </w:r>
      <w:r w:rsidR="00207542">
        <w:rPr>
          <w:color w:val="auto"/>
        </w:rPr>
        <w:t xml:space="preserve"> </w:t>
      </w:r>
    </w:p>
    <w:p w:rsidR="001D38EB" w:rsidRPr="00BD64E5" w:rsidRDefault="001D38EB" w:rsidP="00BD64E5">
      <w:pPr>
        <w:spacing w:line="240" w:lineRule="exact"/>
        <w:rPr>
          <w:color w:val="auto"/>
        </w:rPr>
      </w:pPr>
      <w:r w:rsidRPr="00BD64E5">
        <w:rPr>
          <w:color w:val="auto"/>
        </w:rPr>
        <w:t>________________________________________________________________</w:t>
      </w:r>
    </w:p>
    <w:p w:rsidR="001D38EB" w:rsidRPr="00BD64E5" w:rsidRDefault="001D38EB" w:rsidP="00BD64E5">
      <w:pPr>
        <w:tabs>
          <w:tab w:val="left" w:pos="288"/>
          <w:tab w:val="left" w:pos="4752"/>
        </w:tabs>
        <w:spacing w:line="240" w:lineRule="exact"/>
        <w:jc w:val="both"/>
        <w:rPr>
          <w:color w:val="auto"/>
        </w:rPr>
      </w:pPr>
    </w:p>
    <w:p w:rsidR="001C181A" w:rsidRPr="00BD64E5" w:rsidRDefault="001C181A" w:rsidP="00BD64E5">
      <w:pPr>
        <w:tabs>
          <w:tab w:val="left" w:pos="288"/>
          <w:tab w:val="left" w:pos="4752"/>
        </w:tabs>
        <w:spacing w:line="240" w:lineRule="exact"/>
        <w:jc w:val="both"/>
        <w:rPr>
          <w:color w:val="auto"/>
        </w:rPr>
      </w:pPr>
      <w:r w:rsidRPr="00BD64E5">
        <w:rPr>
          <w:caps/>
          <w:color w:val="auto"/>
          <w:u w:val="single"/>
        </w:rPr>
        <w:t>CI CONTENTION</w:t>
      </w:r>
      <w:r w:rsidRPr="00BD64E5">
        <w:rPr>
          <w:color w:val="auto"/>
        </w:rPr>
        <w:t>:</w:t>
      </w:r>
      <w:r w:rsidR="005D3A07" w:rsidRPr="00BD64E5">
        <w:rPr>
          <w:color w:val="auto"/>
        </w:rPr>
        <w:t xml:space="preserve">  </w:t>
      </w:r>
      <w:r w:rsidR="00BD64E5">
        <w:rPr>
          <w:color w:val="auto"/>
        </w:rPr>
        <w:t>"</w:t>
      </w:r>
      <w:r w:rsidR="00BD64E5" w:rsidRPr="00BD64E5">
        <w:rPr>
          <w:color w:val="auto"/>
        </w:rPr>
        <w:t>I was not properly rehabilitated.  I was not able to return to my civilian career.  Still have pai</w:t>
      </w:r>
      <w:r w:rsidR="00BD64E5">
        <w:rPr>
          <w:color w:val="auto"/>
        </w:rPr>
        <w:t xml:space="preserve">ns as a result of the injury." </w:t>
      </w:r>
      <w:r w:rsidR="00BD64E5" w:rsidRPr="00BD64E5">
        <w:rPr>
          <w:color w:val="auto"/>
        </w:rPr>
        <w:t xml:space="preserve"> </w:t>
      </w:r>
    </w:p>
    <w:p w:rsidR="00A90D55" w:rsidRPr="00BD64E5" w:rsidRDefault="00A90D55" w:rsidP="00BD64E5">
      <w:pPr>
        <w:tabs>
          <w:tab w:val="left" w:pos="288"/>
          <w:tab w:val="left" w:pos="4752"/>
        </w:tabs>
        <w:spacing w:line="240" w:lineRule="exact"/>
        <w:jc w:val="both"/>
        <w:rPr>
          <w:i/>
          <w:color w:val="auto"/>
        </w:rPr>
      </w:pPr>
      <w:r w:rsidRPr="00BD64E5">
        <w:rPr>
          <w:i/>
          <w:color w:val="auto"/>
        </w:rPr>
        <w:t>________________________________________________________________</w:t>
      </w:r>
    </w:p>
    <w:p w:rsidR="001C181A" w:rsidRPr="00BD64E5" w:rsidRDefault="001C181A" w:rsidP="00BD64E5">
      <w:pPr>
        <w:tabs>
          <w:tab w:val="left" w:pos="288"/>
          <w:tab w:val="left" w:pos="4752"/>
        </w:tabs>
        <w:spacing w:line="240" w:lineRule="exact"/>
        <w:jc w:val="both"/>
        <w:rPr>
          <w:color w:val="auto"/>
        </w:rPr>
      </w:pPr>
    </w:p>
    <w:p w:rsidR="00E2331E" w:rsidRDefault="00A90D55" w:rsidP="00BD64E5">
      <w:pPr>
        <w:tabs>
          <w:tab w:val="left" w:pos="288"/>
          <w:tab w:val="left" w:pos="4752"/>
        </w:tabs>
        <w:spacing w:line="240" w:lineRule="exact"/>
        <w:jc w:val="both"/>
        <w:rPr>
          <w:color w:val="auto"/>
        </w:rPr>
      </w:pPr>
      <w:r w:rsidRPr="00BD64E5">
        <w:rPr>
          <w:caps/>
          <w:color w:val="auto"/>
          <w:u w:val="single"/>
        </w:rPr>
        <w:t>RATING COMPARISON</w:t>
      </w:r>
      <w:r w:rsidRPr="00BD64E5">
        <w:rPr>
          <w:color w:val="auto"/>
        </w:rPr>
        <w:t>:</w:t>
      </w:r>
    </w:p>
    <w:p w:rsidR="00BD64E5" w:rsidRPr="00BD64E5" w:rsidRDefault="00BD64E5" w:rsidP="00BD64E5">
      <w:pPr>
        <w:tabs>
          <w:tab w:val="left" w:pos="288"/>
          <w:tab w:val="left" w:pos="4752"/>
        </w:tabs>
        <w:spacing w:line="240" w:lineRule="exact"/>
        <w:jc w:val="both"/>
        <w:rPr>
          <w:color w:val="auto"/>
        </w:rPr>
      </w:pPr>
    </w:p>
    <w:tbl>
      <w:tblPr>
        <w:tblStyle w:val="TableGrid"/>
        <w:tblW w:w="10935" w:type="dxa"/>
        <w:jc w:val="center"/>
        <w:tblLayout w:type="fixed"/>
        <w:tblLook w:val="04A0"/>
      </w:tblPr>
      <w:tblGrid>
        <w:gridCol w:w="2520"/>
        <w:gridCol w:w="693"/>
        <w:gridCol w:w="804"/>
        <w:gridCol w:w="1023"/>
        <w:gridCol w:w="2318"/>
        <w:gridCol w:w="742"/>
        <w:gridCol w:w="698"/>
        <w:gridCol w:w="1080"/>
        <w:gridCol w:w="1057"/>
      </w:tblGrid>
      <w:tr w:rsidR="00BD64E5" w:rsidTr="00BD64E5">
        <w:trPr>
          <w:trHeight w:val="264"/>
          <w:jc w:val="center"/>
        </w:trPr>
        <w:tc>
          <w:tcPr>
            <w:tcW w:w="109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4E5" w:rsidRPr="00BD64E5" w:rsidRDefault="00BD64E5">
            <w:pPr>
              <w:pStyle w:val="ListParagraph"/>
              <w:spacing w:after="0" w:line="240" w:lineRule="exact"/>
              <w:ind w:left="0"/>
              <w:rPr>
                <w:b/>
                <w:u w:val="single"/>
              </w:rPr>
            </w:pPr>
            <w:r w:rsidRPr="00BD64E5">
              <w:rPr>
                <w:b/>
                <w:u w:val="single"/>
              </w:rPr>
              <w:t xml:space="preserve">Previous Determinations </w:t>
            </w:r>
          </w:p>
        </w:tc>
      </w:tr>
      <w:tr w:rsidR="00BD64E5" w:rsidTr="00BD64E5">
        <w:trPr>
          <w:jc w:val="center"/>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BD64E5" w:rsidRPr="00BD64E5" w:rsidRDefault="00BD64E5">
            <w:pPr>
              <w:pStyle w:val="ListParagraph"/>
              <w:spacing w:after="0" w:line="240" w:lineRule="exact"/>
              <w:ind w:left="0"/>
              <w:jc w:val="center"/>
              <w:rPr>
                <w:b/>
                <w:u w:val="single"/>
              </w:rPr>
            </w:pPr>
            <w:r w:rsidRPr="00BD64E5">
              <w:rPr>
                <w:b/>
                <w:u w:val="single"/>
              </w:rPr>
              <w:t>Service</w:t>
            </w:r>
          </w:p>
        </w:tc>
        <w:tc>
          <w:tcPr>
            <w:tcW w:w="5895"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BD64E5" w:rsidRPr="00BD64E5" w:rsidRDefault="00BD64E5">
            <w:pPr>
              <w:pStyle w:val="ListParagraph"/>
              <w:spacing w:after="0" w:line="240" w:lineRule="exact"/>
              <w:ind w:left="0"/>
              <w:jc w:val="center"/>
            </w:pPr>
            <w:r w:rsidRPr="00BD64E5">
              <w:rPr>
                <w:b/>
                <w:u w:val="single"/>
              </w:rPr>
              <w:t xml:space="preserve">VA </w:t>
            </w:r>
            <w:r w:rsidRPr="00BD64E5">
              <w:t xml:space="preserve"> Exam was pre-discharge </w:t>
            </w:r>
          </w:p>
        </w:tc>
      </w:tr>
      <w:tr w:rsidR="00BD64E5" w:rsidTr="00BD64E5">
        <w:trPr>
          <w:trHeight w:val="280"/>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4E5" w:rsidRPr="00BD64E5" w:rsidRDefault="00BD64E5">
            <w:pPr>
              <w:pStyle w:val="ListParagraph"/>
              <w:spacing w:after="0" w:line="240" w:lineRule="exact"/>
              <w:ind w:left="0"/>
              <w:jc w:val="center"/>
              <w:rPr>
                <w:b/>
                <w:u w:val="single"/>
              </w:rPr>
            </w:pPr>
            <w:r w:rsidRPr="00BD64E5">
              <w:rPr>
                <w:b/>
                <w:u w:val="single"/>
              </w:rPr>
              <w:t>PEB Condition</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4E5" w:rsidRPr="00BD64E5" w:rsidRDefault="00BD64E5">
            <w:pPr>
              <w:pStyle w:val="ListParagraph"/>
              <w:spacing w:after="0" w:line="240" w:lineRule="exact"/>
              <w:ind w:left="0"/>
              <w:jc w:val="center"/>
              <w:rPr>
                <w:b/>
                <w:u w:val="single"/>
              </w:rPr>
            </w:pPr>
            <w:r w:rsidRPr="00BD64E5">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4E5" w:rsidRPr="00BD64E5" w:rsidRDefault="00BD64E5">
            <w:pPr>
              <w:pStyle w:val="ListParagraph"/>
              <w:spacing w:after="0" w:line="240" w:lineRule="exact"/>
              <w:ind w:left="0"/>
              <w:jc w:val="center"/>
              <w:rPr>
                <w:b/>
                <w:u w:val="single"/>
              </w:rPr>
            </w:pPr>
            <w:r w:rsidRPr="00BD64E5">
              <w:rPr>
                <w:b/>
                <w:u w:val="single"/>
              </w:rPr>
              <w:t>Rating</w:t>
            </w: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BD64E5" w:rsidRPr="00BD64E5" w:rsidRDefault="00BD64E5">
            <w:pPr>
              <w:pStyle w:val="ListParagraph"/>
              <w:spacing w:after="0" w:line="240" w:lineRule="exact"/>
              <w:ind w:left="0"/>
              <w:jc w:val="center"/>
              <w:rPr>
                <w:b/>
                <w:u w:val="single"/>
              </w:rPr>
            </w:pPr>
            <w:r w:rsidRPr="00BD64E5">
              <w:rPr>
                <w:b/>
                <w:u w:val="single"/>
              </w:rPr>
              <w:t>Date</w:t>
            </w:r>
          </w:p>
        </w:tc>
        <w:tc>
          <w:tcPr>
            <w:tcW w:w="231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BD64E5" w:rsidRPr="00BD64E5" w:rsidRDefault="00BD64E5">
            <w:pPr>
              <w:pStyle w:val="ListParagraph"/>
              <w:spacing w:after="0" w:line="240" w:lineRule="exact"/>
              <w:ind w:left="0"/>
              <w:jc w:val="center"/>
              <w:rPr>
                <w:b/>
                <w:u w:val="single"/>
              </w:rPr>
            </w:pPr>
            <w:r w:rsidRPr="00BD64E5">
              <w:rPr>
                <w:b/>
                <w:u w:val="single"/>
              </w:rPr>
              <w:t>Condition</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64E5" w:rsidRPr="00BD64E5" w:rsidRDefault="00BD64E5">
            <w:pPr>
              <w:pStyle w:val="ListParagraph"/>
              <w:spacing w:after="0" w:line="240" w:lineRule="exact"/>
              <w:ind w:left="0"/>
              <w:jc w:val="center"/>
              <w:rPr>
                <w:b/>
                <w:u w:val="single"/>
              </w:rPr>
            </w:pPr>
            <w:r w:rsidRPr="00BD64E5">
              <w:rPr>
                <w:b/>
                <w:u w:val="single"/>
              </w:rPr>
              <w:t>Code</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64E5" w:rsidRPr="00BD64E5" w:rsidRDefault="00BD64E5">
            <w:pPr>
              <w:pStyle w:val="ListParagraph"/>
              <w:spacing w:after="0" w:line="240" w:lineRule="exact"/>
              <w:ind w:left="0"/>
              <w:jc w:val="center"/>
              <w:rPr>
                <w:b/>
                <w:u w:val="single"/>
              </w:rPr>
            </w:pPr>
            <w:r w:rsidRPr="00BD64E5">
              <w:rPr>
                <w:b/>
                <w:u w:val="single"/>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64E5" w:rsidRPr="00BD64E5" w:rsidRDefault="00BD64E5">
            <w:pPr>
              <w:pStyle w:val="ListParagraph"/>
              <w:spacing w:after="0" w:line="240" w:lineRule="exact"/>
              <w:ind w:left="0"/>
              <w:jc w:val="center"/>
              <w:rPr>
                <w:b/>
                <w:u w:val="single"/>
              </w:rPr>
            </w:pPr>
            <w:r w:rsidRPr="00BD64E5">
              <w:rPr>
                <w:b/>
                <w:u w:val="single"/>
              </w:rPr>
              <w:t>Exam Date</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64E5" w:rsidRPr="00BD64E5" w:rsidRDefault="00BD64E5">
            <w:pPr>
              <w:pStyle w:val="ListParagraph"/>
              <w:spacing w:after="0" w:line="240" w:lineRule="exact"/>
              <w:ind w:left="0"/>
              <w:jc w:val="center"/>
              <w:rPr>
                <w:b/>
                <w:u w:val="single"/>
              </w:rPr>
            </w:pPr>
            <w:r w:rsidRPr="00BD64E5">
              <w:rPr>
                <w:b/>
                <w:u w:val="single"/>
              </w:rPr>
              <w:t>Effective date</w:t>
            </w:r>
          </w:p>
        </w:tc>
      </w:tr>
      <w:tr w:rsidR="00BD64E5" w:rsidTr="00BD64E5">
        <w:trPr>
          <w:trHeight w:val="280"/>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rsidP="00207542">
            <w:pPr>
              <w:autoSpaceDE w:val="0"/>
              <w:autoSpaceDN w:val="0"/>
              <w:adjustRightInd w:val="0"/>
              <w:spacing w:line="240" w:lineRule="exact"/>
              <w:rPr>
                <w:rFonts w:eastAsiaTheme="minorEastAsia"/>
                <w:color w:val="auto"/>
                <w:highlight w:val="yellow"/>
              </w:rPr>
            </w:pPr>
            <w:r w:rsidRPr="00BD64E5">
              <w:rPr>
                <w:rFonts w:ascii="Times New Roman" w:hAnsi="Times New Roman" w:cs="Times New Roman"/>
                <w:color w:val="auto"/>
                <w:sz w:val="18"/>
                <w:szCs w:val="18"/>
              </w:rPr>
              <w:t xml:space="preserve">CHRONIC PAIN, RIGHT SHOULDER, DUE TO ACROMIOCLAVICULAR ARTHROSIS AND ROTATOR CUFF TENDINOPATHY. </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jc w:val="center"/>
              <w:rPr>
                <w:rFonts w:ascii="Times New Roman" w:hAnsi="Times New Roman" w:cs="Times New Roman"/>
                <w:sz w:val="20"/>
                <w:szCs w:val="20"/>
                <w:highlight w:val="yellow"/>
              </w:rPr>
            </w:pPr>
            <w:r w:rsidRPr="00BD64E5">
              <w:rPr>
                <w:rFonts w:ascii="Times New Roman" w:hAnsi="Times New Roman" w:cs="Times New Roman"/>
                <w:sz w:val="20"/>
                <w:szCs w:val="20"/>
              </w:rPr>
              <w:t>5099 -5003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0%</w:t>
            </w: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D64E5" w:rsidRPr="00BD64E5" w:rsidRDefault="00BD64E5">
            <w:pPr>
              <w:pStyle w:val="ListParagraph"/>
              <w:spacing w:after="0" w:line="240" w:lineRule="exact"/>
              <w:ind w:left="0"/>
              <w:rPr>
                <w:rFonts w:ascii="Times New Roman" w:hAnsi="Times New Roman" w:cs="Times New Roman"/>
                <w:sz w:val="20"/>
                <w:szCs w:val="20"/>
                <w:highlight w:val="yellow"/>
              </w:rPr>
            </w:pPr>
            <w:r w:rsidRPr="00BD64E5">
              <w:rPr>
                <w:rFonts w:ascii="Times New Roman" w:hAnsi="Times New Roman" w:cs="Times New Roman"/>
                <w:sz w:val="20"/>
                <w:szCs w:val="20"/>
              </w:rPr>
              <w:t>20030930</w:t>
            </w:r>
          </w:p>
        </w:tc>
        <w:tc>
          <w:tcPr>
            <w:tcW w:w="231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autoSpaceDE w:val="0"/>
              <w:autoSpaceDN w:val="0"/>
              <w:adjustRightInd w:val="0"/>
              <w:spacing w:line="240" w:lineRule="exact"/>
              <w:rPr>
                <w:rFonts w:ascii="Times New Roman" w:eastAsiaTheme="minorEastAsia" w:hAnsi="Times New Roman" w:cs="Times New Roman"/>
                <w:color w:val="auto"/>
                <w:sz w:val="18"/>
                <w:szCs w:val="18"/>
              </w:rPr>
            </w:pPr>
            <w:r w:rsidRPr="00BD64E5">
              <w:rPr>
                <w:rFonts w:ascii="Times New Roman" w:hAnsi="Times New Roman" w:cs="Times New Roman"/>
                <w:color w:val="auto"/>
                <w:sz w:val="18"/>
                <w:szCs w:val="18"/>
              </w:rPr>
              <w:t xml:space="preserve">RIGHT SHOULDER, RESOLVING TEAR OF ROTATOR CUFF WITH ARTHRITIS OF ACROMIOCLAVICULAR JOINT </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BD64E5" w:rsidRPr="00BD64E5" w:rsidRDefault="00BD64E5">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5010</w:t>
            </w:r>
          </w:p>
          <w:p w:rsidR="00BD64E5" w:rsidRPr="00BD64E5" w:rsidRDefault="00BD64E5">
            <w:pPr>
              <w:pStyle w:val="ListParagraph"/>
              <w:spacing w:after="0" w:line="240" w:lineRule="exact"/>
              <w:ind w:left="0"/>
              <w:jc w:val="center"/>
              <w:rPr>
                <w:rFonts w:ascii="Times New Roman" w:hAnsi="Times New Roman" w:cs="Times New Roman"/>
                <w:sz w:val="20"/>
                <w:szCs w:val="20"/>
              </w:rPr>
            </w:pPr>
          </w:p>
          <w:p w:rsidR="00BD64E5" w:rsidRPr="00BD64E5" w:rsidRDefault="00BD64E5">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5201-5010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BD64E5" w:rsidRPr="00BD64E5" w:rsidRDefault="00BD64E5">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10%</w:t>
            </w:r>
          </w:p>
          <w:p w:rsidR="00BD64E5" w:rsidRPr="00BD64E5" w:rsidRDefault="00BD64E5">
            <w:pPr>
              <w:pStyle w:val="ListParagraph"/>
              <w:spacing w:after="0" w:line="240" w:lineRule="exact"/>
              <w:ind w:left="0"/>
              <w:jc w:val="center"/>
              <w:rPr>
                <w:rFonts w:ascii="Times New Roman" w:hAnsi="Times New Roman" w:cs="Times New Roman"/>
                <w:sz w:val="20"/>
                <w:szCs w:val="20"/>
              </w:rPr>
            </w:pPr>
          </w:p>
          <w:p w:rsidR="00BD64E5" w:rsidRPr="00BD64E5" w:rsidRDefault="00BD64E5">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BD64E5" w:rsidRPr="00BD64E5" w:rsidRDefault="00BD64E5">
            <w:pPr>
              <w:pStyle w:val="ListParagraph"/>
              <w:spacing w:after="0" w:line="240" w:lineRule="exact"/>
              <w:ind w:left="0"/>
              <w:rPr>
                <w:rFonts w:ascii="Times New Roman" w:hAnsi="Times New Roman" w:cs="Times New Roman"/>
                <w:b/>
                <w:sz w:val="20"/>
                <w:szCs w:val="20"/>
              </w:rPr>
            </w:pPr>
            <w:r w:rsidRPr="00BD64E5">
              <w:rPr>
                <w:rFonts w:ascii="Times New Roman" w:hAnsi="Times New Roman" w:cs="Times New Roman"/>
                <w:b/>
                <w:sz w:val="20"/>
                <w:szCs w:val="20"/>
              </w:rPr>
              <w:t>20030605</w:t>
            </w:r>
          </w:p>
          <w:p w:rsidR="00BD64E5" w:rsidRPr="00BD64E5" w:rsidRDefault="00BD64E5">
            <w:pPr>
              <w:pStyle w:val="ListParagraph"/>
              <w:spacing w:after="0" w:line="240" w:lineRule="exact"/>
              <w:ind w:left="0"/>
              <w:rPr>
                <w:rFonts w:ascii="Times New Roman" w:hAnsi="Times New Roman" w:cs="Times New Roman"/>
                <w:sz w:val="20"/>
                <w:szCs w:val="20"/>
              </w:rPr>
            </w:pPr>
          </w:p>
          <w:p w:rsidR="00BD64E5" w:rsidRPr="00BD64E5" w:rsidRDefault="00BD64E5">
            <w:pPr>
              <w:pStyle w:val="ListParagraph"/>
              <w:spacing w:after="0" w:line="240" w:lineRule="exact"/>
              <w:ind w:left="0"/>
              <w:rPr>
                <w:rFonts w:ascii="Times New Roman" w:hAnsi="Times New Roman" w:cs="Times New Roman"/>
                <w:sz w:val="20"/>
                <w:szCs w:val="20"/>
                <w:highlight w:val="yellow"/>
              </w:rPr>
            </w:pPr>
            <w:r w:rsidRPr="00BD64E5">
              <w:rPr>
                <w:rFonts w:ascii="Times New Roman" w:hAnsi="Times New Roman" w:cs="Times New Roman"/>
                <w:sz w:val="20"/>
                <w:szCs w:val="20"/>
              </w:rPr>
              <w:t>20040812</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rPr>
                <w:rFonts w:ascii="Times New Roman" w:hAnsi="Times New Roman" w:cs="Times New Roman"/>
                <w:sz w:val="20"/>
                <w:szCs w:val="20"/>
                <w:highlight w:val="yellow"/>
              </w:rPr>
            </w:pPr>
            <w:r w:rsidRPr="00BD64E5">
              <w:rPr>
                <w:rFonts w:ascii="Times New Roman" w:hAnsi="Times New Roman" w:cs="Times New Roman"/>
                <w:sz w:val="20"/>
                <w:szCs w:val="20"/>
              </w:rPr>
              <w:t>20030324</w:t>
            </w:r>
          </w:p>
        </w:tc>
      </w:tr>
      <w:tr w:rsidR="00BD64E5" w:rsidTr="00BD64E5">
        <w:trPr>
          <w:trHeight w:val="264"/>
          <w:jc w:val="center"/>
        </w:trPr>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autoSpaceDE w:val="0"/>
              <w:autoSpaceDN w:val="0"/>
              <w:adjustRightInd w:val="0"/>
              <w:spacing w:line="240" w:lineRule="exact"/>
              <w:rPr>
                <w:rFonts w:eastAsiaTheme="minorEastAsia"/>
                <w:color w:val="auto"/>
                <w:highlight w:val="yellow"/>
              </w:rPr>
            </w:pPr>
            <w:r w:rsidRPr="00BD64E5">
              <w:rPr>
                <w:rFonts w:ascii="Times New Roman" w:hAnsi="Times New Roman" w:cs="Times New Roman"/>
                <w:caps/>
                <w:color w:val="auto"/>
                <w:sz w:val="18"/>
                <w:szCs w:val="18"/>
              </w:rPr>
              <w:t>Bilateral Patellofemoral Syndrome (</w:t>
            </w:r>
            <w:r w:rsidRPr="00207542">
              <w:rPr>
                <w:rFonts w:ascii="Times New Roman" w:hAnsi="Times New Roman" w:cs="Times New Roman"/>
                <w:i/>
                <w:caps/>
                <w:color w:val="auto"/>
                <w:sz w:val="18"/>
                <w:szCs w:val="18"/>
              </w:rPr>
              <w:t>Medical Duty review Board</w:t>
            </w:r>
            <w:r w:rsidRPr="00BD64E5">
              <w:rPr>
                <w:rFonts w:ascii="Times New Roman" w:hAnsi="Times New Roman" w:cs="Times New Roman"/>
                <w:caps/>
                <w:color w:val="auto"/>
                <w:sz w:val="18"/>
                <w:szCs w:val="18"/>
              </w:rPr>
              <w:t>)</w:t>
            </w:r>
          </w:p>
        </w:tc>
        <w:tc>
          <w:tcPr>
            <w:tcW w:w="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rPr>
                <w:color w:val="auto"/>
              </w:rPr>
            </w:pPr>
          </w:p>
        </w:tc>
        <w:tc>
          <w:tcPr>
            <w:tcW w:w="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207542" w:rsidRDefault="00BD64E5">
            <w:pPr>
              <w:pStyle w:val="ListParagraph"/>
              <w:spacing w:after="0" w:line="240" w:lineRule="exact"/>
              <w:ind w:left="0"/>
              <w:jc w:val="center"/>
              <w:rPr>
                <w:rFonts w:ascii="Times New Roman" w:hAnsi="Times New Roman" w:cs="Times New Roman"/>
                <w:i/>
                <w:sz w:val="20"/>
                <w:szCs w:val="20"/>
              </w:rPr>
            </w:pPr>
            <w:r w:rsidRPr="00207542">
              <w:rPr>
                <w:rFonts w:ascii="Times New Roman" w:hAnsi="Times New Roman" w:cs="Times New Roman"/>
                <w:i/>
                <w:sz w:val="20"/>
                <w:szCs w:val="20"/>
              </w:rPr>
              <w:t>Fit</w:t>
            </w:r>
          </w:p>
        </w:tc>
        <w:tc>
          <w:tcPr>
            <w:tcW w:w="1023" w:type="dxa"/>
            <w:vMerge w:val="restar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D64E5" w:rsidRPr="00207542" w:rsidRDefault="00BD64E5">
            <w:pPr>
              <w:pStyle w:val="ListParagraph"/>
              <w:spacing w:after="0" w:line="240" w:lineRule="exact"/>
              <w:ind w:left="0"/>
              <w:jc w:val="center"/>
              <w:rPr>
                <w:rFonts w:ascii="Times New Roman" w:hAnsi="Times New Roman" w:cs="Times New Roman"/>
                <w:i/>
                <w:sz w:val="20"/>
                <w:szCs w:val="20"/>
              </w:rPr>
            </w:pPr>
            <w:r w:rsidRPr="00207542">
              <w:rPr>
                <w:rFonts w:ascii="Times New Roman" w:hAnsi="Times New Roman" w:cs="Times New Roman"/>
                <w:i/>
                <w:sz w:val="20"/>
                <w:szCs w:val="20"/>
              </w:rPr>
              <w:t>19990624</w:t>
            </w:r>
          </w:p>
        </w:tc>
        <w:tc>
          <w:tcPr>
            <w:tcW w:w="231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autoSpaceDE w:val="0"/>
              <w:autoSpaceDN w:val="0"/>
              <w:adjustRightInd w:val="0"/>
              <w:spacing w:line="240" w:lineRule="exact"/>
              <w:rPr>
                <w:rFonts w:ascii="Times New Roman" w:eastAsiaTheme="minorEastAsia" w:hAnsi="Times New Roman" w:cs="Times New Roman"/>
                <w:caps/>
                <w:color w:val="auto"/>
                <w:sz w:val="18"/>
                <w:szCs w:val="18"/>
              </w:rPr>
            </w:pPr>
            <w:r w:rsidRPr="00BD64E5">
              <w:rPr>
                <w:rFonts w:ascii="Times New Roman" w:hAnsi="Times New Roman" w:cs="Times New Roman"/>
                <w:caps/>
                <w:color w:val="auto"/>
                <w:sz w:val="18"/>
                <w:szCs w:val="18"/>
              </w:rPr>
              <w:t>LEFT Patellofemoral PAIN SYNDROME</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5199-5255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10%</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spacing w:line="240" w:lineRule="exact"/>
              <w:rPr>
                <w:rFonts w:ascii="Times New Roman" w:eastAsiaTheme="minorEastAsia" w:hAnsi="Times New Roman" w:cs="Times New Roman"/>
                <w:color w:val="auto"/>
                <w:sz w:val="18"/>
                <w:szCs w:val="18"/>
              </w:rPr>
            </w:pPr>
            <w:r w:rsidRPr="00BD64E5">
              <w:rPr>
                <w:rFonts w:ascii="Times New Roman" w:hAnsi="Times New Roman" w:cs="Times New Roman"/>
                <w:color w:val="auto"/>
                <w:sz w:val="18"/>
                <w:szCs w:val="18"/>
              </w:rPr>
              <w:t>Prior to last period of AD</w:t>
            </w:r>
          </w:p>
        </w:tc>
        <w:tc>
          <w:tcPr>
            <w:tcW w:w="10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rPr>
                <w:rFonts w:ascii="Times New Roman" w:hAnsi="Times New Roman" w:cs="Times New Roman"/>
                <w:sz w:val="20"/>
                <w:szCs w:val="20"/>
                <w:highlight w:val="yellow"/>
              </w:rPr>
            </w:pPr>
            <w:r w:rsidRPr="00BD64E5">
              <w:rPr>
                <w:rFonts w:ascii="Times New Roman" w:hAnsi="Times New Roman" w:cs="Times New Roman"/>
                <w:sz w:val="20"/>
                <w:szCs w:val="20"/>
              </w:rPr>
              <w:t>19970802</w:t>
            </w:r>
          </w:p>
        </w:tc>
      </w:tr>
      <w:tr w:rsidR="00BD64E5" w:rsidTr="00207542">
        <w:trPr>
          <w:trHeight w:val="216"/>
          <w:jc w:val="center"/>
        </w:trPr>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4E5" w:rsidRPr="00BD64E5" w:rsidRDefault="00BD64E5">
            <w:pPr>
              <w:rPr>
                <w:rFonts w:eastAsiaTheme="minorEastAsia"/>
                <w:color w:val="auto"/>
                <w:highlight w:val="yellow"/>
              </w:rPr>
            </w:pPr>
          </w:p>
        </w:tc>
        <w:tc>
          <w:tcPr>
            <w:tcW w:w="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4E5" w:rsidRPr="00BD64E5" w:rsidRDefault="00BD64E5">
            <w:pPr>
              <w:rPr>
                <w:color w:val="auto"/>
              </w:rPr>
            </w:pPr>
          </w:p>
        </w:tc>
        <w:tc>
          <w:tcPr>
            <w:tcW w:w="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4E5" w:rsidRPr="00BD64E5" w:rsidRDefault="00BD64E5">
            <w:pPr>
              <w:rPr>
                <w:rFonts w:ascii="Times New Roman" w:hAnsi="Times New Roman" w:cs="Times New Roman"/>
                <w:color w:val="auto"/>
                <w:sz w:val="20"/>
                <w:szCs w:val="20"/>
              </w:rPr>
            </w:pPr>
          </w:p>
        </w:tc>
        <w:tc>
          <w:tcPr>
            <w:tcW w:w="1023" w:type="dxa"/>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BD64E5" w:rsidRPr="00BD64E5" w:rsidRDefault="00BD64E5">
            <w:pPr>
              <w:rPr>
                <w:rFonts w:ascii="Times New Roman" w:hAnsi="Times New Roman" w:cs="Times New Roman"/>
                <w:color w:val="auto"/>
                <w:sz w:val="20"/>
                <w:szCs w:val="20"/>
              </w:rPr>
            </w:pPr>
          </w:p>
        </w:tc>
        <w:tc>
          <w:tcPr>
            <w:tcW w:w="231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autoSpaceDE w:val="0"/>
              <w:autoSpaceDN w:val="0"/>
              <w:adjustRightInd w:val="0"/>
              <w:spacing w:line="240" w:lineRule="exact"/>
              <w:rPr>
                <w:rFonts w:ascii="Times New Roman" w:eastAsiaTheme="minorEastAsia" w:hAnsi="Times New Roman" w:cs="Times New Roman"/>
                <w:caps/>
                <w:color w:val="auto"/>
                <w:sz w:val="18"/>
                <w:szCs w:val="18"/>
              </w:rPr>
            </w:pPr>
            <w:r w:rsidRPr="00BD64E5">
              <w:rPr>
                <w:rFonts w:ascii="Times New Roman" w:hAnsi="Times New Roman" w:cs="Times New Roman"/>
                <w:caps/>
                <w:color w:val="auto"/>
                <w:sz w:val="18"/>
                <w:szCs w:val="18"/>
              </w:rPr>
              <w:t>Right PATELLOFEMORAL PAIN SYNDROME</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5260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10%</w:t>
            </w: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4E5" w:rsidRPr="00BD64E5" w:rsidRDefault="00BD64E5">
            <w:pPr>
              <w:rPr>
                <w:rFonts w:ascii="Times New Roman" w:eastAsiaTheme="minorEastAsia" w:hAnsi="Times New Roman" w:cs="Times New Roman"/>
                <w:color w:val="auto"/>
                <w:sz w:val="18"/>
                <w:szCs w:val="18"/>
              </w:rPr>
            </w:pPr>
          </w:p>
        </w:tc>
        <w:tc>
          <w:tcPr>
            <w:tcW w:w="10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4E5" w:rsidRPr="00BD64E5" w:rsidRDefault="00BD64E5">
            <w:pPr>
              <w:rPr>
                <w:rFonts w:ascii="Times New Roman" w:hAnsi="Times New Roman" w:cs="Times New Roman"/>
                <w:color w:val="auto"/>
                <w:sz w:val="20"/>
                <w:szCs w:val="20"/>
                <w:highlight w:val="yellow"/>
              </w:rPr>
            </w:pPr>
          </w:p>
        </w:tc>
      </w:tr>
      <w:tr w:rsidR="00BD64E5" w:rsidTr="00BD64E5">
        <w:trPr>
          <w:trHeight w:val="280"/>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rPr>
                <w:color w:val="auto"/>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rPr>
                <w:color w:val="auto"/>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BD64E5" w:rsidRPr="00BD64E5" w:rsidRDefault="00BD64E5">
            <w:pPr>
              <w:pStyle w:val="ListParagraph"/>
              <w:spacing w:after="0" w:line="240" w:lineRule="exact"/>
              <w:ind w:left="0"/>
              <w:jc w:val="center"/>
              <w:rPr>
                <w:rFonts w:ascii="Times New Roman" w:hAnsi="Times New Roman" w:cs="Times New Roman"/>
                <w:sz w:val="20"/>
                <w:szCs w:val="20"/>
              </w:rPr>
            </w:pP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D64E5" w:rsidRPr="00BD64E5" w:rsidRDefault="00BD64E5">
            <w:pPr>
              <w:rPr>
                <w:color w:val="auto"/>
              </w:rPr>
            </w:pPr>
          </w:p>
        </w:tc>
        <w:tc>
          <w:tcPr>
            <w:tcW w:w="231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rsidP="00207542">
            <w:pPr>
              <w:autoSpaceDE w:val="0"/>
              <w:autoSpaceDN w:val="0"/>
              <w:adjustRightInd w:val="0"/>
              <w:spacing w:line="240" w:lineRule="exact"/>
              <w:rPr>
                <w:rFonts w:ascii="Times New Roman" w:eastAsiaTheme="minorEastAsia" w:hAnsi="Times New Roman" w:cs="Times New Roman"/>
                <w:color w:val="auto"/>
                <w:sz w:val="18"/>
                <w:szCs w:val="18"/>
              </w:rPr>
            </w:pPr>
            <w:r w:rsidRPr="00BD64E5">
              <w:rPr>
                <w:rFonts w:ascii="Times New Roman" w:hAnsi="Times New Roman" w:cs="Times New Roman"/>
                <w:color w:val="auto"/>
                <w:sz w:val="18"/>
                <w:szCs w:val="18"/>
              </w:rPr>
              <w:t>FROSTBITE OF L</w:t>
            </w:r>
            <w:r w:rsidR="00207542">
              <w:rPr>
                <w:rFonts w:ascii="Times New Roman" w:hAnsi="Times New Roman" w:cs="Times New Roman"/>
                <w:color w:val="auto"/>
                <w:sz w:val="18"/>
                <w:szCs w:val="18"/>
              </w:rPr>
              <w:t xml:space="preserve"> &amp; R</w:t>
            </w:r>
            <w:r w:rsidRPr="00BD64E5">
              <w:rPr>
                <w:rFonts w:ascii="Times New Roman" w:hAnsi="Times New Roman" w:cs="Times New Roman"/>
                <w:color w:val="auto"/>
                <w:sz w:val="18"/>
                <w:szCs w:val="18"/>
              </w:rPr>
              <w:t xml:space="preserve"> HAND</w:t>
            </w:r>
            <w:r w:rsidR="00207542">
              <w:rPr>
                <w:rFonts w:ascii="Times New Roman" w:hAnsi="Times New Roman" w:cs="Times New Roman"/>
                <w:color w:val="auto"/>
                <w:sz w:val="18"/>
                <w:szCs w:val="18"/>
              </w:rPr>
              <w:t>, L &amp; R FOOT (each)</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7122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0%</w:t>
            </w: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4E5" w:rsidRPr="00BD64E5" w:rsidRDefault="00BD64E5">
            <w:pPr>
              <w:rPr>
                <w:rFonts w:ascii="Times New Roman" w:eastAsiaTheme="minorEastAsia" w:hAnsi="Times New Roman" w:cs="Times New Roman"/>
                <w:color w:val="auto"/>
                <w:sz w:val="18"/>
                <w:szCs w:val="18"/>
              </w:rPr>
            </w:pPr>
          </w:p>
        </w:tc>
        <w:tc>
          <w:tcPr>
            <w:tcW w:w="10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rPr>
                <w:rFonts w:ascii="Times New Roman" w:hAnsi="Times New Roman" w:cs="Times New Roman"/>
                <w:sz w:val="20"/>
                <w:szCs w:val="20"/>
                <w:highlight w:val="yellow"/>
              </w:rPr>
            </w:pPr>
            <w:r w:rsidRPr="00BD64E5">
              <w:rPr>
                <w:rFonts w:ascii="Times New Roman" w:hAnsi="Times New Roman" w:cs="Times New Roman"/>
                <w:sz w:val="20"/>
                <w:szCs w:val="20"/>
              </w:rPr>
              <w:t>19951015</w:t>
            </w:r>
          </w:p>
        </w:tc>
      </w:tr>
      <w:tr w:rsidR="00207542" w:rsidTr="00BD64E5">
        <w:trPr>
          <w:trHeight w:val="233"/>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542" w:rsidRPr="00BD64E5" w:rsidRDefault="00207542">
            <w:pPr>
              <w:pStyle w:val="ListParagraph"/>
              <w:spacing w:after="0" w:line="240" w:lineRule="exact"/>
              <w:ind w:left="0"/>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542" w:rsidRPr="00BD64E5" w:rsidRDefault="00207542">
            <w:pPr>
              <w:pStyle w:val="ListParagraph"/>
              <w:spacing w:after="0" w:line="240" w:lineRule="exact"/>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542" w:rsidRPr="00BD64E5" w:rsidRDefault="00207542">
            <w:pPr>
              <w:pStyle w:val="ListParagraph"/>
              <w:spacing w:after="0" w:line="240" w:lineRule="exact"/>
              <w:ind w:left="0"/>
              <w:jc w:val="center"/>
            </w:pP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207542" w:rsidRPr="00BD64E5" w:rsidRDefault="00207542">
            <w:pPr>
              <w:pStyle w:val="ListParagraph"/>
              <w:spacing w:after="0" w:line="240" w:lineRule="exact"/>
              <w:ind w:left="0"/>
              <w:rPr>
                <w:b/>
                <w:sz w:val="18"/>
                <w:szCs w:val="18"/>
              </w:rPr>
            </w:pPr>
          </w:p>
        </w:tc>
        <w:tc>
          <w:tcPr>
            <w:tcW w:w="231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07542" w:rsidRPr="00BD64E5" w:rsidRDefault="00207542" w:rsidP="00DB71CB">
            <w:pPr>
              <w:autoSpaceDE w:val="0"/>
              <w:autoSpaceDN w:val="0"/>
              <w:adjustRightInd w:val="0"/>
              <w:spacing w:line="240" w:lineRule="exact"/>
              <w:rPr>
                <w:rFonts w:ascii="Arial" w:eastAsiaTheme="minorEastAsia" w:hAnsi="Arial" w:cs="Arial"/>
                <w:color w:val="auto"/>
                <w:sz w:val="18"/>
                <w:szCs w:val="18"/>
              </w:rPr>
            </w:pPr>
            <w:r w:rsidRPr="00BD64E5">
              <w:rPr>
                <w:rFonts w:ascii="Times New Roman" w:hAnsi="Times New Roman" w:cs="Times New Roman"/>
                <w:color w:val="auto"/>
                <w:sz w:val="18"/>
                <w:szCs w:val="18"/>
              </w:rPr>
              <w:t xml:space="preserve">RIGHT ARM BURN SCAR </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542" w:rsidRPr="00BD64E5" w:rsidRDefault="00207542" w:rsidP="00DB71CB">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7802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542" w:rsidRPr="00BD64E5" w:rsidRDefault="00207542" w:rsidP="00DB71CB">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0%</w:t>
            </w: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542" w:rsidRPr="00BD64E5" w:rsidRDefault="00207542">
            <w:pPr>
              <w:rPr>
                <w:rFonts w:ascii="Times New Roman" w:eastAsiaTheme="minorEastAsia" w:hAnsi="Times New Roman" w:cs="Times New Roman"/>
                <w:color w:val="auto"/>
                <w:sz w:val="18"/>
                <w:szCs w:val="18"/>
              </w:rPr>
            </w:pPr>
          </w:p>
        </w:tc>
        <w:tc>
          <w:tcPr>
            <w:tcW w:w="10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542" w:rsidRPr="00BD64E5" w:rsidRDefault="00207542">
            <w:pPr>
              <w:rPr>
                <w:rFonts w:ascii="Times New Roman" w:hAnsi="Times New Roman" w:cs="Times New Roman"/>
                <w:color w:val="auto"/>
                <w:sz w:val="20"/>
                <w:szCs w:val="20"/>
                <w:highlight w:val="yellow"/>
              </w:rPr>
            </w:pPr>
          </w:p>
        </w:tc>
      </w:tr>
      <w:tr w:rsidR="00207542" w:rsidTr="00BD64E5">
        <w:trPr>
          <w:trHeight w:val="260"/>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542" w:rsidRPr="00BD64E5" w:rsidRDefault="00207542">
            <w:pPr>
              <w:pStyle w:val="ListParagraph"/>
              <w:spacing w:after="0" w:line="240" w:lineRule="exact"/>
              <w:ind w:left="0"/>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542" w:rsidRPr="00BD64E5" w:rsidRDefault="00207542">
            <w:pPr>
              <w:pStyle w:val="ListParagraph"/>
              <w:spacing w:after="0" w:line="240" w:lineRule="exact"/>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542" w:rsidRPr="00BD64E5" w:rsidRDefault="00207542">
            <w:pPr>
              <w:pStyle w:val="ListParagraph"/>
              <w:spacing w:after="0" w:line="240" w:lineRule="exact"/>
              <w:ind w:left="0"/>
              <w:jc w:val="center"/>
            </w:pP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207542" w:rsidRPr="00BD64E5" w:rsidRDefault="00207542">
            <w:pPr>
              <w:pStyle w:val="ListParagraph"/>
              <w:spacing w:after="0" w:line="240" w:lineRule="exact"/>
              <w:ind w:left="0"/>
              <w:rPr>
                <w:b/>
                <w:sz w:val="18"/>
                <w:szCs w:val="18"/>
              </w:rPr>
            </w:pPr>
          </w:p>
        </w:tc>
        <w:tc>
          <w:tcPr>
            <w:tcW w:w="231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07542" w:rsidRPr="00BD64E5" w:rsidRDefault="00207542" w:rsidP="00DB71CB">
            <w:pPr>
              <w:autoSpaceDE w:val="0"/>
              <w:autoSpaceDN w:val="0"/>
              <w:adjustRightInd w:val="0"/>
              <w:spacing w:line="240" w:lineRule="exact"/>
              <w:rPr>
                <w:rFonts w:ascii="Times New Roman" w:eastAsiaTheme="minorEastAsia" w:hAnsi="Times New Roman"/>
                <w:color w:val="auto"/>
                <w:sz w:val="18"/>
                <w:szCs w:val="18"/>
              </w:rPr>
            </w:pPr>
            <w:r w:rsidRPr="00BD64E5">
              <w:rPr>
                <w:rFonts w:ascii="Times New Roman" w:hAnsi="Times New Roman"/>
                <w:color w:val="auto"/>
                <w:sz w:val="18"/>
                <w:szCs w:val="18"/>
              </w:rPr>
              <w:t>3 x conditions</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542" w:rsidRPr="00BD64E5" w:rsidRDefault="00207542" w:rsidP="00DB71CB">
            <w:pPr>
              <w:rPr>
                <w:color w:val="auto"/>
              </w:rPr>
            </w:pP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542" w:rsidRPr="00BD64E5" w:rsidRDefault="00207542" w:rsidP="00DB71CB">
            <w:pPr>
              <w:pStyle w:val="ListParagraph"/>
              <w:spacing w:after="0" w:line="240" w:lineRule="exact"/>
              <w:ind w:left="0"/>
              <w:jc w:val="center"/>
              <w:rPr>
                <w:rFonts w:ascii="Times New Roman" w:hAnsi="Times New Roman" w:cs="Times New Roman"/>
                <w:sz w:val="20"/>
                <w:szCs w:val="20"/>
              </w:rPr>
            </w:pPr>
            <w:r w:rsidRPr="00BD64E5">
              <w:rPr>
                <w:rFonts w:ascii="Times New Roman" w:hAnsi="Times New Roman" w:cs="Times New Roman"/>
                <w:sz w:val="20"/>
                <w:szCs w:val="20"/>
              </w:rPr>
              <w:t>NSC</w:t>
            </w: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542" w:rsidRPr="00BD64E5" w:rsidRDefault="00207542">
            <w:pPr>
              <w:rPr>
                <w:rFonts w:ascii="Times New Roman" w:eastAsiaTheme="minorEastAsia" w:hAnsi="Times New Roman" w:cs="Times New Roman"/>
                <w:color w:val="auto"/>
                <w:sz w:val="18"/>
                <w:szCs w:val="18"/>
              </w:rPr>
            </w:pPr>
          </w:p>
        </w:tc>
        <w:tc>
          <w:tcPr>
            <w:tcW w:w="10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542" w:rsidRPr="00BD64E5" w:rsidRDefault="00207542">
            <w:pPr>
              <w:rPr>
                <w:rFonts w:ascii="Times New Roman" w:hAnsi="Times New Roman" w:cs="Times New Roman"/>
                <w:color w:val="auto"/>
                <w:sz w:val="20"/>
                <w:szCs w:val="20"/>
                <w:highlight w:val="yellow"/>
              </w:rPr>
            </w:pPr>
          </w:p>
        </w:tc>
      </w:tr>
      <w:tr w:rsidR="00BD64E5" w:rsidTr="00BD64E5">
        <w:trPr>
          <w:trHeight w:val="280"/>
          <w:jc w:val="center"/>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D64E5" w:rsidRPr="00BD64E5" w:rsidRDefault="00BD64E5">
            <w:pPr>
              <w:pStyle w:val="ListParagraph"/>
              <w:spacing w:after="0" w:line="240" w:lineRule="exact"/>
              <w:ind w:left="0"/>
              <w:jc w:val="center"/>
              <w:rPr>
                <w:b/>
              </w:rPr>
            </w:pPr>
            <w:r w:rsidRPr="00BD64E5">
              <w:rPr>
                <w:b/>
              </w:rPr>
              <w:t xml:space="preserve">TOTAL Combined:  0% </w:t>
            </w:r>
          </w:p>
        </w:tc>
        <w:tc>
          <w:tcPr>
            <w:tcW w:w="5895"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D64E5" w:rsidRPr="00BD64E5" w:rsidRDefault="00BD64E5">
            <w:pPr>
              <w:pStyle w:val="ListParagraph"/>
              <w:spacing w:after="0" w:line="240" w:lineRule="exact"/>
              <w:ind w:left="0"/>
              <w:rPr>
                <w:rFonts w:ascii="Times New Roman" w:hAnsi="Times New Roman" w:cs="Times New Roman"/>
                <w:sz w:val="18"/>
                <w:szCs w:val="18"/>
              </w:rPr>
            </w:pPr>
            <w:r w:rsidRPr="00BD64E5">
              <w:rPr>
                <w:b/>
              </w:rPr>
              <w:t>TOTAL Combined (</w:t>
            </w:r>
            <w:proofErr w:type="spellStart"/>
            <w:r w:rsidRPr="00BD64E5">
              <w:rPr>
                <w:b/>
                <w:i/>
              </w:rPr>
              <w:t>incl</w:t>
            </w:r>
            <w:proofErr w:type="spellEnd"/>
            <w:r w:rsidRPr="00BD64E5">
              <w:rPr>
                <w:b/>
                <w:i/>
              </w:rPr>
              <w:t xml:space="preserve"> non-PEB </w:t>
            </w:r>
            <w:proofErr w:type="spellStart"/>
            <w:r w:rsidRPr="00BD64E5">
              <w:rPr>
                <w:b/>
                <w:i/>
              </w:rPr>
              <w:t>Dxs</w:t>
            </w:r>
            <w:proofErr w:type="spellEnd"/>
            <w:r w:rsidRPr="00BD64E5">
              <w:rPr>
                <w:b/>
                <w:i/>
              </w:rPr>
              <w:t xml:space="preserve">):  </w:t>
            </w:r>
            <w:r w:rsidRPr="00BD64E5">
              <w:rPr>
                <w:rFonts w:ascii="Times New Roman" w:eastAsiaTheme="minorEastAsia" w:hAnsi="Times New Roman" w:cs="Times New Roman"/>
                <w:b/>
                <w:iCs/>
                <w:sz w:val="18"/>
                <w:szCs w:val="18"/>
              </w:rPr>
              <w:t xml:space="preserve">30% </w:t>
            </w:r>
            <w:r w:rsidRPr="00BD64E5">
              <w:rPr>
                <w:rFonts w:ascii="Times New Roman" w:eastAsiaTheme="minorEastAsia" w:hAnsi="Times New Roman" w:cs="Times New Roman"/>
                <w:b/>
                <w:sz w:val="18"/>
                <w:szCs w:val="18"/>
              </w:rPr>
              <w:t xml:space="preserve">from </w:t>
            </w:r>
            <w:r w:rsidRPr="00BD64E5">
              <w:rPr>
                <w:rFonts w:ascii="Times New Roman" w:eastAsiaTheme="minorEastAsia" w:hAnsi="Times New Roman" w:cs="Times New Roman"/>
                <w:b/>
                <w:iCs/>
                <w:sz w:val="18"/>
                <w:szCs w:val="18"/>
              </w:rPr>
              <w:t>20030324</w:t>
            </w:r>
            <w:r w:rsidRPr="00BD64E5">
              <w:rPr>
                <w:rFonts w:ascii="Times New Roman" w:eastAsiaTheme="minorEastAsia" w:hAnsi="Times New Roman" w:cs="Times New Roman"/>
                <w:iCs/>
                <w:sz w:val="18"/>
                <w:szCs w:val="18"/>
              </w:rPr>
              <w:t xml:space="preserve"> </w:t>
            </w:r>
            <w:r w:rsidRPr="00BD64E5">
              <w:rPr>
                <w:rFonts w:ascii="Times New Roman" w:eastAsiaTheme="minorEastAsia" w:hAnsi="Times New Roman" w:cs="Times New Roman"/>
                <w:sz w:val="18"/>
                <w:szCs w:val="18"/>
              </w:rPr>
              <w:t>(Bilateral factor (BF) of 1.9 Percent)</w:t>
            </w:r>
            <w:r w:rsidRPr="00BD64E5">
              <w:rPr>
                <w:b/>
                <w:i/>
                <w:sz w:val="18"/>
                <w:szCs w:val="18"/>
              </w:rPr>
              <w:t xml:space="preserve"> </w:t>
            </w:r>
          </w:p>
          <w:p w:rsidR="00BD64E5" w:rsidRPr="00BD64E5" w:rsidRDefault="00BD64E5">
            <w:pPr>
              <w:autoSpaceDE w:val="0"/>
              <w:autoSpaceDN w:val="0"/>
              <w:adjustRightInd w:val="0"/>
              <w:spacing w:line="240" w:lineRule="exact"/>
              <w:rPr>
                <w:rFonts w:ascii="Times New Roman" w:eastAsiaTheme="minorEastAsia" w:hAnsi="Times New Roman" w:cs="Times New Roman"/>
                <w:color w:val="auto"/>
                <w:sz w:val="18"/>
                <w:szCs w:val="18"/>
              </w:rPr>
            </w:pPr>
            <w:r w:rsidRPr="00BD64E5">
              <w:rPr>
                <w:b/>
                <w:i/>
                <w:color w:val="auto"/>
              </w:rPr>
              <w:t xml:space="preserve"> </w:t>
            </w:r>
            <w:r w:rsidRPr="00BD64E5">
              <w:rPr>
                <w:rFonts w:ascii="Times New Roman" w:hAnsi="Times New Roman"/>
                <w:color w:val="auto"/>
                <w:sz w:val="18"/>
                <w:szCs w:val="18"/>
              </w:rPr>
              <w:t>0% from 19951015; 20% from 19970802; 30% from 20030324</w:t>
            </w:r>
            <w:r w:rsidRPr="00BD64E5">
              <w:rPr>
                <w:rFonts w:ascii="Times New Roman" w:hAnsi="Times New Roman" w:cs="Times New Roman"/>
                <w:i/>
                <w:iCs/>
                <w:color w:val="auto"/>
                <w:sz w:val="18"/>
                <w:szCs w:val="18"/>
              </w:rPr>
              <w:t xml:space="preserve"> </w:t>
            </w:r>
          </w:p>
        </w:tc>
      </w:tr>
    </w:tbl>
    <w:p w:rsidR="00BD64E5" w:rsidRPr="00BD64E5" w:rsidRDefault="00BD64E5" w:rsidP="00BD64E5">
      <w:pPr>
        <w:autoSpaceDE w:val="0"/>
        <w:autoSpaceDN w:val="0"/>
        <w:adjustRightInd w:val="0"/>
        <w:spacing w:line="240" w:lineRule="exact"/>
        <w:jc w:val="both"/>
        <w:rPr>
          <w:color w:val="auto"/>
          <w:szCs w:val="24"/>
        </w:rPr>
      </w:pPr>
      <w:r w:rsidRPr="00BD64E5">
        <w:rPr>
          <w:b/>
          <w:color w:val="auto"/>
          <w:szCs w:val="24"/>
          <w:u w:val="single"/>
        </w:rPr>
        <w:lastRenderedPageBreak/>
        <w:t xml:space="preserve">Chronic Pain, Right Shoulder due to </w:t>
      </w:r>
      <w:proofErr w:type="spellStart"/>
      <w:r w:rsidRPr="00BD64E5">
        <w:rPr>
          <w:b/>
          <w:color w:val="auto"/>
          <w:szCs w:val="24"/>
          <w:u w:val="single"/>
        </w:rPr>
        <w:t>acromioclavicular</w:t>
      </w:r>
      <w:proofErr w:type="spellEnd"/>
      <w:r w:rsidRPr="00BD64E5">
        <w:rPr>
          <w:b/>
          <w:color w:val="auto"/>
          <w:szCs w:val="24"/>
          <w:u w:val="single"/>
        </w:rPr>
        <w:t xml:space="preserve"> </w:t>
      </w:r>
      <w:proofErr w:type="spellStart"/>
      <w:r w:rsidRPr="00BD64E5">
        <w:rPr>
          <w:b/>
          <w:color w:val="auto"/>
          <w:szCs w:val="24"/>
          <w:u w:val="single"/>
        </w:rPr>
        <w:t>arthrosis</w:t>
      </w:r>
      <w:proofErr w:type="spellEnd"/>
      <w:r w:rsidRPr="00BD64E5">
        <w:rPr>
          <w:b/>
          <w:color w:val="auto"/>
          <w:szCs w:val="24"/>
          <w:u w:val="single"/>
        </w:rPr>
        <w:t xml:space="preserve"> and rotator cuff </w:t>
      </w:r>
      <w:proofErr w:type="spellStart"/>
      <w:r w:rsidRPr="00BD64E5">
        <w:rPr>
          <w:b/>
          <w:color w:val="auto"/>
          <w:szCs w:val="24"/>
          <w:u w:val="single"/>
        </w:rPr>
        <w:t>tendinopathy</w:t>
      </w:r>
      <w:proofErr w:type="spellEnd"/>
      <w:r w:rsidRPr="00BD64E5">
        <w:rPr>
          <w:b/>
          <w:color w:val="auto"/>
          <w:szCs w:val="24"/>
          <w:u w:val="single"/>
        </w:rPr>
        <w:t xml:space="preserve">. </w:t>
      </w:r>
      <w:proofErr w:type="gramStart"/>
      <w:r w:rsidRPr="00BD64E5">
        <w:rPr>
          <w:b/>
          <w:color w:val="auto"/>
          <w:szCs w:val="24"/>
          <w:u w:val="single"/>
        </w:rPr>
        <w:t>Rated as light/intermittent</w:t>
      </w:r>
      <w:r w:rsidRPr="00BD64E5">
        <w:rPr>
          <w:b/>
          <w:color w:val="auto"/>
          <w:szCs w:val="24"/>
        </w:rPr>
        <w:t>.</w:t>
      </w:r>
      <w:proofErr w:type="gramEnd"/>
      <w:r w:rsidRPr="00BD64E5">
        <w:rPr>
          <w:b/>
          <w:color w:val="auto"/>
          <w:szCs w:val="24"/>
        </w:rPr>
        <w:t xml:space="preserve">  </w:t>
      </w:r>
      <w:r w:rsidRPr="00BD64E5">
        <w:rPr>
          <w:color w:val="auto"/>
          <w:szCs w:val="24"/>
        </w:rPr>
        <w:t xml:space="preserve">The CI's shoulder issue started gradually in Sept 2002, during physical training exercises in Afghanistan and there is an LOD in the records.  The CI was seen and treated by a physician downrange with a diagnosis of rotator cuff syndrome.  The CI was placed on a temporary profile and completed his deployment.  He had physical therapy and on 20030516 Orthopedics diagnosed right shoulder A-C joint </w:t>
      </w:r>
      <w:proofErr w:type="spellStart"/>
      <w:r w:rsidRPr="00BD64E5">
        <w:rPr>
          <w:color w:val="auto"/>
          <w:szCs w:val="24"/>
        </w:rPr>
        <w:t>arthrosis</w:t>
      </w:r>
      <w:proofErr w:type="spellEnd"/>
      <w:r w:rsidRPr="00BD64E5">
        <w:rPr>
          <w:color w:val="auto"/>
          <w:szCs w:val="24"/>
        </w:rPr>
        <w:t xml:space="preserve"> with follow-up confirming no obvious rotator cuff tear.  Intra-</w:t>
      </w:r>
      <w:proofErr w:type="spellStart"/>
      <w:r w:rsidRPr="00BD64E5">
        <w:rPr>
          <w:color w:val="auto"/>
          <w:szCs w:val="24"/>
        </w:rPr>
        <w:t>articular</w:t>
      </w:r>
      <w:proofErr w:type="spellEnd"/>
      <w:r w:rsidRPr="00BD64E5">
        <w:rPr>
          <w:color w:val="auto"/>
          <w:szCs w:val="24"/>
        </w:rPr>
        <w:t xml:space="preserve"> steroids resulted in only temporary relief.  Orthopedics added a diagnosis of right rotator cuff </w:t>
      </w:r>
      <w:proofErr w:type="spellStart"/>
      <w:r w:rsidRPr="00BD64E5">
        <w:rPr>
          <w:color w:val="auto"/>
          <w:szCs w:val="24"/>
        </w:rPr>
        <w:t>tendinopathy</w:t>
      </w:r>
      <w:proofErr w:type="spellEnd"/>
      <w:r w:rsidRPr="00BD64E5">
        <w:rPr>
          <w:color w:val="auto"/>
          <w:szCs w:val="24"/>
        </w:rPr>
        <w:t xml:space="preserve"> in addition to the A-C joint </w:t>
      </w:r>
      <w:proofErr w:type="spellStart"/>
      <w:r w:rsidRPr="00BD64E5">
        <w:rPr>
          <w:color w:val="auto"/>
          <w:szCs w:val="24"/>
        </w:rPr>
        <w:t>arthrosis</w:t>
      </w:r>
      <w:proofErr w:type="spellEnd"/>
      <w:r w:rsidRPr="00BD64E5">
        <w:rPr>
          <w:color w:val="auto"/>
          <w:szCs w:val="24"/>
        </w:rPr>
        <w:t xml:space="preserve">.  Per the NARSUM, the CI was given the options of changing jobs or undergoing arthroscopy with </w:t>
      </w:r>
      <w:proofErr w:type="spellStart"/>
      <w:r w:rsidRPr="00BD64E5">
        <w:rPr>
          <w:color w:val="auto"/>
          <w:szCs w:val="24"/>
        </w:rPr>
        <w:t>subacromial</w:t>
      </w:r>
      <w:proofErr w:type="spellEnd"/>
      <w:r w:rsidRPr="00BD64E5">
        <w:rPr>
          <w:color w:val="auto"/>
          <w:szCs w:val="24"/>
        </w:rPr>
        <w:t xml:space="preserve"> decompression, distal clavicle excision, and rotator cuff evaluation.  The soldier opted to avoid this surgery which was deemed not unreasonable.  The </w:t>
      </w:r>
      <w:r w:rsidR="00BA24FC">
        <w:rPr>
          <w:color w:val="auto"/>
          <w:szCs w:val="24"/>
        </w:rPr>
        <w:t>CI</w:t>
      </w:r>
      <w:r w:rsidRPr="00BD64E5">
        <w:rPr>
          <w:color w:val="auto"/>
          <w:szCs w:val="24"/>
        </w:rPr>
        <w:t xml:space="preserve"> was not able to perform in his regular MOS, and was referred to the Medical Evaluation Board.  </w:t>
      </w:r>
    </w:p>
    <w:p w:rsidR="00BD64E5" w:rsidRPr="00BD64E5" w:rsidRDefault="00BD64E5" w:rsidP="00BD64E5">
      <w:pPr>
        <w:autoSpaceDE w:val="0"/>
        <w:autoSpaceDN w:val="0"/>
        <w:adjustRightInd w:val="0"/>
        <w:spacing w:line="240" w:lineRule="exact"/>
        <w:jc w:val="both"/>
        <w:rPr>
          <w:color w:val="auto"/>
          <w:szCs w:val="24"/>
        </w:rPr>
      </w:pPr>
    </w:p>
    <w:p w:rsidR="00BD64E5" w:rsidRPr="00BD64E5" w:rsidRDefault="00BD64E5" w:rsidP="00BD64E5">
      <w:pPr>
        <w:autoSpaceDE w:val="0"/>
        <w:autoSpaceDN w:val="0"/>
        <w:adjustRightInd w:val="0"/>
        <w:spacing w:line="240" w:lineRule="exact"/>
        <w:jc w:val="both"/>
        <w:rPr>
          <w:color w:val="auto"/>
          <w:szCs w:val="24"/>
        </w:rPr>
      </w:pPr>
      <w:r w:rsidRPr="00BD64E5">
        <w:rPr>
          <w:color w:val="auto"/>
          <w:szCs w:val="24"/>
        </w:rPr>
        <w:t xml:space="preserve">Military exam demonstrated tenderness in the right </w:t>
      </w:r>
      <w:proofErr w:type="spellStart"/>
      <w:r w:rsidRPr="00BD64E5">
        <w:rPr>
          <w:color w:val="auto"/>
          <w:szCs w:val="24"/>
        </w:rPr>
        <w:t>acromial</w:t>
      </w:r>
      <w:proofErr w:type="spellEnd"/>
      <w:r w:rsidRPr="00BD64E5">
        <w:rPr>
          <w:color w:val="auto"/>
          <w:szCs w:val="24"/>
        </w:rPr>
        <w:t xml:space="preserve"> </w:t>
      </w:r>
      <w:proofErr w:type="spellStart"/>
      <w:r w:rsidRPr="00BD64E5">
        <w:rPr>
          <w:color w:val="auto"/>
          <w:szCs w:val="24"/>
        </w:rPr>
        <w:t>clavicular</w:t>
      </w:r>
      <w:proofErr w:type="spellEnd"/>
      <w:r w:rsidRPr="00BD64E5">
        <w:rPr>
          <w:color w:val="auto"/>
          <w:szCs w:val="24"/>
        </w:rPr>
        <w:t xml:space="preserve"> junction with some pain on full abduction of the right upper extremity (RUE).  Range of motion on 20030721 sh</w:t>
      </w:r>
      <w:r>
        <w:rPr>
          <w:color w:val="auto"/>
          <w:szCs w:val="24"/>
        </w:rPr>
        <w:t>owed right shoulder flexion 160</w:t>
      </w:r>
      <w:r>
        <w:rPr>
          <w:rFonts w:ascii="Courier New" w:hAnsi="Courier New" w:cs="Courier New"/>
          <w:color w:val="auto"/>
          <w:szCs w:val="24"/>
        </w:rPr>
        <w:t>˚</w:t>
      </w:r>
      <w:r w:rsidRPr="00BD64E5">
        <w:rPr>
          <w:color w:val="auto"/>
          <w:szCs w:val="24"/>
        </w:rPr>
        <w:t xml:space="preserve"> (180 normal), extension 35</w:t>
      </w:r>
      <w:r>
        <w:rPr>
          <w:rFonts w:ascii="Courier New" w:hAnsi="Courier New" w:cs="Courier New"/>
          <w:color w:val="auto"/>
          <w:szCs w:val="24"/>
        </w:rPr>
        <w:t>˚</w:t>
      </w:r>
      <w:r w:rsidRPr="00BD64E5">
        <w:rPr>
          <w:color w:val="auto"/>
          <w:szCs w:val="24"/>
        </w:rPr>
        <w:t>, abduction 170</w:t>
      </w:r>
      <w:r>
        <w:rPr>
          <w:rFonts w:ascii="Courier New" w:hAnsi="Courier New" w:cs="Courier New"/>
          <w:color w:val="auto"/>
          <w:szCs w:val="24"/>
        </w:rPr>
        <w:t>˚</w:t>
      </w:r>
      <w:r w:rsidRPr="00BD64E5">
        <w:rPr>
          <w:color w:val="auto"/>
          <w:szCs w:val="24"/>
        </w:rPr>
        <w:t xml:space="preserve"> (180), adduction 53</w:t>
      </w:r>
      <w:r>
        <w:rPr>
          <w:rFonts w:ascii="Courier New" w:hAnsi="Courier New" w:cs="Courier New"/>
          <w:color w:val="auto"/>
          <w:szCs w:val="24"/>
        </w:rPr>
        <w:t>˚</w:t>
      </w:r>
      <w:r w:rsidRPr="00BD64E5">
        <w:rPr>
          <w:color w:val="auto"/>
          <w:szCs w:val="24"/>
        </w:rPr>
        <w:t>, internal rotation 55</w:t>
      </w:r>
      <w:r>
        <w:rPr>
          <w:rFonts w:ascii="Courier New" w:hAnsi="Courier New" w:cs="Courier New"/>
          <w:color w:val="auto"/>
          <w:szCs w:val="24"/>
        </w:rPr>
        <w:t>˚</w:t>
      </w:r>
      <w:r w:rsidRPr="00BD64E5">
        <w:rPr>
          <w:color w:val="auto"/>
          <w:szCs w:val="24"/>
        </w:rPr>
        <w:t xml:space="preserve"> (90), external rotation 90</w:t>
      </w:r>
      <w:r>
        <w:rPr>
          <w:rFonts w:ascii="Courier New" w:hAnsi="Courier New" w:cs="Courier New"/>
          <w:color w:val="auto"/>
          <w:szCs w:val="24"/>
        </w:rPr>
        <w:t>˚</w:t>
      </w:r>
      <w:r w:rsidRPr="00BD64E5">
        <w:rPr>
          <w:color w:val="auto"/>
          <w:szCs w:val="24"/>
        </w:rPr>
        <w:t xml:space="preserve"> (90); </w:t>
      </w:r>
      <w:proofErr w:type="gramStart"/>
      <w:r w:rsidRPr="00BD64E5">
        <w:rPr>
          <w:color w:val="auto"/>
          <w:szCs w:val="24"/>
        </w:rPr>
        <w:t>On</w:t>
      </w:r>
      <w:proofErr w:type="gramEnd"/>
      <w:r w:rsidRPr="00BD64E5">
        <w:rPr>
          <w:color w:val="auto"/>
          <w:szCs w:val="24"/>
        </w:rPr>
        <w:t xml:space="preserve"> neurological, no motor or sensory deficit of the extremities.  Right shoulder X-rays with outlet views showed mild degenerative joint disease changes in the A-C joint.  </w:t>
      </w:r>
    </w:p>
    <w:p w:rsidR="00BD64E5" w:rsidRPr="00BD64E5" w:rsidRDefault="00BD64E5" w:rsidP="00BD64E5">
      <w:pPr>
        <w:autoSpaceDE w:val="0"/>
        <w:autoSpaceDN w:val="0"/>
        <w:adjustRightInd w:val="0"/>
        <w:spacing w:line="240" w:lineRule="exact"/>
        <w:jc w:val="both"/>
        <w:rPr>
          <w:color w:val="auto"/>
          <w:szCs w:val="24"/>
        </w:rPr>
      </w:pPr>
    </w:p>
    <w:p w:rsidR="00BD64E5" w:rsidRPr="00BD64E5" w:rsidRDefault="00BD64E5" w:rsidP="00BD64E5">
      <w:pPr>
        <w:autoSpaceDE w:val="0"/>
        <w:autoSpaceDN w:val="0"/>
        <w:adjustRightInd w:val="0"/>
        <w:spacing w:line="240" w:lineRule="exact"/>
        <w:jc w:val="both"/>
        <w:rPr>
          <w:rFonts w:eastAsiaTheme="minorEastAsia"/>
          <w:color w:val="auto"/>
          <w:szCs w:val="24"/>
        </w:rPr>
      </w:pPr>
      <w:r w:rsidRPr="00BD64E5">
        <w:rPr>
          <w:color w:val="auto"/>
          <w:szCs w:val="24"/>
        </w:rPr>
        <w:t xml:space="preserve">VA examination, dated 20040812 demonstrated a history of discomfort in the right shoulder because of repetitive lifting and difficult to </w:t>
      </w:r>
      <w:proofErr w:type="gramStart"/>
      <w:r w:rsidRPr="00BD64E5">
        <w:rPr>
          <w:color w:val="auto"/>
          <w:szCs w:val="24"/>
        </w:rPr>
        <w:t>raise</w:t>
      </w:r>
      <w:proofErr w:type="gramEnd"/>
      <w:r w:rsidRPr="00BD64E5">
        <w:rPr>
          <w:color w:val="auto"/>
          <w:szCs w:val="24"/>
        </w:rPr>
        <w:t xml:space="preserve"> his shoulder over his head at one point, although, now he indicates this motion has returned.  He reports discomfort with extreme motion and on repetitively raising his right hand over his head.  Right shoulder is stable and </w:t>
      </w:r>
      <w:proofErr w:type="spellStart"/>
      <w:r w:rsidRPr="00BD64E5">
        <w:rPr>
          <w:color w:val="auto"/>
          <w:szCs w:val="24"/>
        </w:rPr>
        <w:t>nontender</w:t>
      </w:r>
      <w:proofErr w:type="spellEnd"/>
      <w:r w:rsidRPr="00BD64E5">
        <w:rPr>
          <w:color w:val="auto"/>
          <w:szCs w:val="24"/>
        </w:rPr>
        <w:t>. Normal range of motion, with flexion and abduction from 1</w:t>
      </w:r>
      <w:r>
        <w:rPr>
          <w:rFonts w:ascii="Courier New" w:hAnsi="Courier New" w:cs="Courier New"/>
          <w:color w:val="auto"/>
          <w:szCs w:val="24"/>
        </w:rPr>
        <w:t>˚</w:t>
      </w:r>
      <w:r w:rsidRPr="00BD64E5">
        <w:rPr>
          <w:color w:val="auto"/>
          <w:szCs w:val="24"/>
        </w:rPr>
        <w:t xml:space="preserve"> to 180</w:t>
      </w:r>
      <w:r>
        <w:rPr>
          <w:rFonts w:ascii="Courier New" w:hAnsi="Courier New" w:cs="Courier New"/>
          <w:color w:val="auto"/>
          <w:szCs w:val="24"/>
        </w:rPr>
        <w:t>˚</w:t>
      </w:r>
      <w:r w:rsidRPr="00BD64E5">
        <w:rPr>
          <w:color w:val="auto"/>
          <w:szCs w:val="24"/>
        </w:rPr>
        <w:t xml:space="preserve"> (normal = 0 to 180); internal and external rotation to 90</w:t>
      </w:r>
      <w:r>
        <w:rPr>
          <w:rFonts w:ascii="Courier New" w:hAnsi="Courier New" w:cs="Courier New"/>
          <w:color w:val="auto"/>
          <w:szCs w:val="24"/>
        </w:rPr>
        <w:t>˚</w:t>
      </w:r>
      <w:r w:rsidRPr="00BD64E5">
        <w:rPr>
          <w:color w:val="auto"/>
          <w:szCs w:val="24"/>
        </w:rPr>
        <w:t xml:space="preserve"> (normal = 0 to 90); extension to 50</w:t>
      </w:r>
      <w:r>
        <w:rPr>
          <w:rFonts w:ascii="Courier New" w:hAnsi="Courier New" w:cs="Courier New"/>
          <w:color w:val="auto"/>
          <w:szCs w:val="24"/>
        </w:rPr>
        <w:t>˚</w:t>
      </w:r>
      <w:r w:rsidRPr="00BD64E5">
        <w:rPr>
          <w:color w:val="auto"/>
          <w:szCs w:val="24"/>
        </w:rPr>
        <w:t>.  Ranges of motion are the same actively, passively, repetitively and against resistance. Motion is not limited by pain, weakness</w:t>
      </w:r>
      <w:r w:rsidRPr="00BD64E5">
        <w:rPr>
          <w:rFonts w:eastAsia="HiddenHorzOCR"/>
          <w:color w:val="auto"/>
          <w:szCs w:val="24"/>
        </w:rPr>
        <w:t xml:space="preserve">, </w:t>
      </w:r>
      <w:r w:rsidRPr="00BD64E5">
        <w:rPr>
          <w:color w:val="auto"/>
          <w:szCs w:val="24"/>
        </w:rPr>
        <w:t xml:space="preserve">fatigue, or lack of endurance on repetition. </w:t>
      </w:r>
      <w:proofErr w:type="gramStart"/>
      <w:r w:rsidRPr="00BD64E5">
        <w:rPr>
          <w:color w:val="auto"/>
          <w:szCs w:val="24"/>
        </w:rPr>
        <w:t>X-rays of the right shoulder - normal.</w:t>
      </w:r>
      <w:proofErr w:type="gramEnd"/>
      <w:r w:rsidRPr="00BD64E5">
        <w:rPr>
          <w:color w:val="auto"/>
          <w:szCs w:val="24"/>
        </w:rPr>
        <w:t xml:space="preserve">  Addendum note reveals arthritis shown in MRI in 2002. The VA rated the CI from 20030324 at 10%, 5010, for  painful or limited</w:t>
      </w:r>
      <w:r w:rsidRPr="00BD64E5">
        <w:rPr>
          <w:rFonts w:eastAsia="HiddenHorzOCR" w:cs="HiddenHorzOCR"/>
          <w:color w:val="auto"/>
          <w:szCs w:val="24"/>
        </w:rPr>
        <w:t xml:space="preserve"> </w:t>
      </w:r>
      <w:r w:rsidRPr="00BD64E5">
        <w:rPr>
          <w:color w:val="auto"/>
          <w:szCs w:val="24"/>
        </w:rPr>
        <w:t xml:space="preserve">motion of a major joint or group of minor joints and on reevaluation kept the 10% level, but changed coding to 5201-5010 as there was minor decreased range of motion at examination of 20040812. </w:t>
      </w:r>
    </w:p>
    <w:p w:rsidR="00BD64E5" w:rsidRPr="00BD64E5" w:rsidRDefault="00BD64E5" w:rsidP="00BD64E5">
      <w:pPr>
        <w:autoSpaceDE w:val="0"/>
        <w:autoSpaceDN w:val="0"/>
        <w:adjustRightInd w:val="0"/>
        <w:spacing w:line="240" w:lineRule="exact"/>
        <w:jc w:val="both"/>
        <w:rPr>
          <w:color w:val="auto"/>
          <w:szCs w:val="24"/>
        </w:rPr>
      </w:pPr>
    </w:p>
    <w:p w:rsidR="00BD64E5" w:rsidRPr="00BD64E5" w:rsidRDefault="00BD64E5" w:rsidP="00BD64E5">
      <w:pPr>
        <w:autoSpaceDE w:val="0"/>
        <w:autoSpaceDN w:val="0"/>
        <w:adjustRightInd w:val="0"/>
        <w:spacing w:line="240" w:lineRule="exact"/>
        <w:jc w:val="both"/>
        <w:rPr>
          <w:color w:val="auto"/>
          <w:szCs w:val="24"/>
        </w:rPr>
      </w:pPr>
      <w:r w:rsidRPr="00BD64E5">
        <w:rPr>
          <w:color w:val="auto"/>
          <w:szCs w:val="24"/>
        </w:rPr>
        <w:t>Either the military or VA exams demonstrate painful motion.  The military exam and post-discharge exams show ROM less than the VA normal limits for the right shoulder.  The PEB specifically referenced the Army pain rule in their disability description</w:t>
      </w:r>
      <w:r w:rsidR="00BA24FC">
        <w:rPr>
          <w:color w:val="auto"/>
          <w:szCs w:val="24"/>
        </w:rPr>
        <w:t xml:space="preserve">.  </w:t>
      </w:r>
      <w:r w:rsidRPr="00BD64E5">
        <w:rPr>
          <w:color w:val="auto"/>
          <w:szCs w:val="24"/>
        </w:rPr>
        <w:t xml:space="preserve">Absent the pain rule, the right shoulder should be rated at 10% IAW </w:t>
      </w:r>
      <w:r w:rsidRPr="00BD64E5">
        <w:rPr>
          <w:rFonts w:hAnsi="Times New Roman"/>
          <w:color w:val="auto"/>
          <w:szCs w:val="24"/>
        </w:rPr>
        <w:t>§</w:t>
      </w:r>
      <w:r w:rsidRPr="00BD64E5">
        <w:rPr>
          <w:color w:val="auto"/>
          <w:szCs w:val="24"/>
        </w:rPr>
        <w:t>4.59 Painful motion.</w:t>
      </w:r>
      <w:r w:rsidR="00BA24FC">
        <w:rPr>
          <w:color w:val="auto"/>
          <w:szCs w:val="24"/>
        </w:rPr>
        <w:t xml:space="preserve"> </w:t>
      </w:r>
    </w:p>
    <w:p w:rsidR="00BD64E5" w:rsidRPr="00BD64E5" w:rsidRDefault="00BD64E5" w:rsidP="00BD64E5">
      <w:pPr>
        <w:autoSpaceDE w:val="0"/>
        <w:autoSpaceDN w:val="0"/>
        <w:adjustRightInd w:val="0"/>
        <w:spacing w:line="240" w:lineRule="exact"/>
        <w:jc w:val="both"/>
        <w:rPr>
          <w:color w:val="auto"/>
          <w:szCs w:val="24"/>
        </w:rPr>
      </w:pPr>
      <w:proofErr w:type="gramStart"/>
      <w:r w:rsidRPr="00BD64E5">
        <w:rPr>
          <w:b/>
          <w:color w:val="auto"/>
          <w:szCs w:val="24"/>
          <w:u w:val="single"/>
        </w:rPr>
        <w:lastRenderedPageBreak/>
        <w:t xml:space="preserve">Bilateral </w:t>
      </w:r>
      <w:proofErr w:type="spellStart"/>
      <w:r w:rsidRPr="00BD64E5">
        <w:rPr>
          <w:b/>
          <w:color w:val="auto"/>
          <w:szCs w:val="24"/>
          <w:u w:val="single"/>
        </w:rPr>
        <w:t>Patellofemoral</w:t>
      </w:r>
      <w:proofErr w:type="spellEnd"/>
      <w:r w:rsidRPr="00BD64E5">
        <w:rPr>
          <w:b/>
          <w:color w:val="auto"/>
          <w:szCs w:val="24"/>
          <w:u w:val="single"/>
        </w:rPr>
        <w:t xml:space="preserve"> (Knee) Syndrome</w:t>
      </w:r>
      <w:r w:rsidRPr="00BD64E5">
        <w:rPr>
          <w:color w:val="auto"/>
          <w:szCs w:val="24"/>
        </w:rPr>
        <w:t>.</w:t>
      </w:r>
      <w:proofErr w:type="gramEnd"/>
      <w:r w:rsidRPr="00BD64E5">
        <w:rPr>
          <w:color w:val="auto"/>
          <w:szCs w:val="24"/>
        </w:rPr>
        <w:t xml:space="preserve">  This was not contended by the CI.  The CI had undergone a Medical Duty Review Board for this condition and was found fit for return to duty with permanent profile in 19990624.  The NARSUM addresse</w:t>
      </w:r>
      <w:r w:rsidR="00BA24FC">
        <w:rPr>
          <w:color w:val="auto"/>
          <w:szCs w:val="24"/>
        </w:rPr>
        <w:t>d</w:t>
      </w:r>
      <w:r w:rsidRPr="00BD64E5">
        <w:rPr>
          <w:color w:val="auto"/>
          <w:szCs w:val="24"/>
        </w:rPr>
        <w:t xml:space="preserve"> the condition in the review of systems as "knee pains on and off with swelling at times for 12 years. He had a P2 profile for this since May 2002. This was previously diagnosed as </w:t>
      </w:r>
      <w:proofErr w:type="spellStart"/>
      <w:r w:rsidRPr="00BD64E5">
        <w:rPr>
          <w:color w:val="auto"/>
          <w:szCs w:val="24"/>
        </w:rPr>
        <w:t>patellofemoral</w:t>
      </w:r>
      <w:proofErr w:type="spellEnd"/>
      <w:r w:rsidRPr="00BD64E5">
        <w:rPr>
          <w:color w:val="auto"/>
          <w:szCs w:val="24"/>
        </w:rPr>
        <w:t xml:space="preserve"> syndrome."  Exam demonstrated no joint swelling; no tenderness; no limitations of joint movements. There is no indication in the records that this condition significantly worsened or that it produced duty limiting disability.  This condition did not rise to the level of being unfitting at the time of PEB or discharge.  </w:t>
      </w:r>
    </w:p>
    <w:p w:rsidR="00A90D55" w:rsidRPr="00BD64E5" w:rsidRDefault="00A90D55" w:rsidP="00BD64E5">
      <w:pPr>
        <w:tabs>
          <w:tab w:val="left" w:pos="288"/>
          <w:tab w:val="left" w:pos="4752"/>
        </w:tabs>
        <w:spacing w:line="240" w:lineRule="exact"/>
        <w:jc w:val="both"/>
        <w:rPr>
          <w:color w:val="auto"/>
          <w:szCs w:val="24"/>
        </w:rPr>
      </w:pPr>
      <w:r w:rsidRPr="00BD64E5">
        <w:rPr>
          <w:color w:val="auto"/>
          <w:szCs w:val="24"/>
        </w:rPr>
        <w:t>________________________________________________________________</w:t>
      </w:r>
    </w:p>
    <w:p w:rsidR="00E2331E" w:rsidRPr="00BD64E5" w:rsidRDefault="00E2331E" w:rsidP="00BD64E5">
      <w:pPr>
        <w:tabs>
          <w:tab w:val="left" w:pos="288"/>
          <w:tab w:val="left" w:pos="4752"/>
        </w:tabs>
        <w:spacing w:line="240" w:lineRule="exact"/>
        <w:jc w:val="both"/>
        <w:rPr>
          <w:color w:val="auto"/>
          <w:szCs w:val="24"/>
          <w:u w:val="single"/>
        </w:rPr>
      </w:pPr>
    </w:p>
    <w:p w:rsidR="00B522CD" w:rsidRDefault="00662F08" w:rsidP="00BD64E5">
      <w:pPr>
        <w:tabs>
          <w:tab w:val="left" w:pos="288"/>
          <w:tab w:val="left" w:pos="4752"/>
        </w:tabs>
        <w:spacing w:line="240" w:lineRule="exact"/>
        <w:jc w:val="both"/>
        <w:rPr>
          <w:color w:val="auto"/>
          <w:szCs w:val="24"/>
        </w:rPr>
      </w:pPr>
      <w:r w:rsidRPr="00BD64E5">
        <w:rPr>
          <w:caps/>
          <w:color w:val="auto"/>
          <w:szCs w:val="24"/>
          <w:u w:val="single"/>
        </w:rPr>
        <w:t>BOARD FINDINGS</w:t>
      </w:r>
      <w:r w:rsidR="00B522CD" w:rsidRPr="00BD64E5">
        <w:rPr>
          <w:color w:val="auto"/>
          <w:szCs w:val="24"/>
        </w:rPr>
        <w:t>:</w:t>
      </w:r>
      <w:r w:rsidR="005D3A07" w:rsidRPr="00BD64E5">
        <w:rPr>
          <w:color w:val="auto"/>
          <w:szCs w:val="24"/>
        </w:rPr>
        <w:t xml:space="preserve">  </w:t>
      </w:r>
      <w:r w:rsidR="006F1A46" w:rsidRPr="00BD64E5">
        <w:rPr>
          <w:color w:val="auto"/>
          <w:szCs w:val="24"/>
        </w:rPr>
        <w:t xml:space="preserve">IAW </w:t>
      </w:r>
      <w:proofErr w:type="spellStart"/>
      <w:r w:rsidR="006F1A46" w:rsidRPr="00BD64E5">
        <w:rPr>
          <w:color w:val="auto"/>
          <w:szCs w:val="24"/>
        </w:rPr>
        <w:t>DoDI</w:t>
      </w:r>
      <w:proofErr w:type="spellEnd"/>
      <w:r w:rsidR="006F1A46" w:rsidRPr="00BD64E5">
        <w:rPr>
          <w:color w:val="auto"/>
          <w:szCs w:val="24"/>
        </w:rPr>
        <w:t xml:space="preserve"> 6040.44, provisions of </w:t>
      </w:r>
      <w:proofErr w:type="spellStart"/>
      <w:r w:rsidR="006F1A46" w:rsidRPr="00BD64E5">
        <w:rPr>
          <w:color w:val="auto"/>
          <w:szCs w:val="24"/>
        </w:rPr>
        <w:t>DoD</w:t>
      </w:r>
      <w:proofErr w:type="spellEnd"/>
      <w:r w:rsidR="006F1A46" w:rsidRPr="00BD64E5">
        <w:rPr>
          <w:color w:val="auto"/>
          <w:szCs w:val="24"/>
        </w:rPr>
        <w:t xml:space="preserve"> or Military Department regulations or guidelines relied upon by the PEB will not be considered by the PDBR to the extent they were inconsistent with the VASRD in effect at the time of the adjudication. </w:t>
      </w:r>
      <w:r w:rsidR="00BD64E5">
        <w:rPr>
          <w:color w:val="auto"/>
          <w:szCs w:val="24"/>
        </w:rPr>
        <w:t xml:space="preserve">The Board unanimously voted that the </w:t>
      </w:r>
      <w:r w:rsidR="00BD64E5" w:rsidRPr="00BD64E5">
        <w:rPr>
          <w:color w:val="auto"/>
          <w:szCs w:val="24"/>
        </w:rPr>
        <w:t>right shoulder should be rated at 10% IAW §4.59 Painful motion</w:t>
      </w:r>
      <w:r w:rsidR="00BD64E5">
        <w:rPr>
          <w:color w:val="auto"/>
          <w:szCs w:val="24"/>
        </w:rPr>
        <w:t xml:space="preserve"> and that n</w:t>
      </w:r>
      <w:r w:rsidR="00BD64E5" w:rsidRPr="00BD64E5">
        <w:rPr>
          <w:color w:val="auto"/>
          <w:szCs w:val="24"/>
        </w:rPr>
        <w:t xml:space="preserve">o other condition should be added as unfitting.  </w:t>
      </w:r>
      <w:r w:rsidR="00B522CD" w:rsidRPr="00BD64E5">
        <w:rPr>
          <w:color w:val="auto"/>
          <w:szCs w:val="24"/>
        </w:rPr>
        <w:t>_________________________________</w:t>
      </w:r>
      <w:r w:rsidR="006F1A46" w:rsidRPr="00BD64E5">
        <w:rPr>
          <w:color w:val="auto"/>
          <w:szCs w:val="24"/>
        </w:rPr>
        <w:t>_______________________________</w:t>
      </w:r>
    </w:p>
    <w:p w:rsidR="00207542" w:rsidRPr="00BD64E5" w:rsidRDefault="00207542" w:rsidP="00BD64E5">
      <w:pPr>
        <w:tabs>
          <w:tab w:val="left" w:pos="288"/>
          <w:tab w:val="left" w:pos="4752"/>
        </w:tabs>
        <w:spacing w:line="240" w:lineRule="exact"/>
        <w:jc w:val="both"/>
        <w:rPr>
          <w:color w:val="auto"/>
          <w:szCs w:val="24"/>
        </w:rPr>
      </w:pPr>
    </w:p>
    <w:p w:rsidR="00207542" w:rsidRPr="00207542" w:rsidRDefault="00207542" w:rsidP="00207542">
      <w:pPr>
        <w:tabs>
          <w:tab w:val="left" w:pos="288"/>
          <w:tab w:val="left" w:pos="4752"/>
        </w:tabs>
        <w:spacing w:line="240" w:lineRule="exact"/>
        <w:jc w:val="both"/>
        <w:rPr>
          <w:color w:val="auto"/>
          <w:szCs w:val="24"/>
        </w:rPr>
      </w:pPr>
      <w:r w:rsidRPr="003402B2">
        <w:rPr>
          <w:caps/>
          <w:color w:val="auto"/>
          <w:szCs w:val="24"/>
          <w:u w:val="single"/>
        </w:rPr>
        <w:t>RECOMMENDATION</w:t>
      </w:r>
      <w:r w:rsidRPr="00E2331E">
        <w:rPr>
          <w:color w:val="auto"/>
          <w:szCs w:val="24"/>
        </w:rPr>
        <w:t>:  The Board recommends that the CI’s prior determination be modified as follows effective as of the date of the CI’s prior medical sepa</w:t>
      </w:r>
      <w:r w:rsidRPr="00207542">
        <w:rPr>
          <w:color w:val="auto"/>
          <w:szCs w:val="24"/>
        </w:rPr>
        <w:t>ration.</w:t>
      </w:r>
    </w:p>
    <w:p w:rsidR="00207542" w:rsidRPr="00207542" w:rsidRDefault="00207542" w:rsidP="00207542">
      <w:pPr>
        <w:tabs>
          <w:tab w:val="left" w:pos="288"/>
          <w:tab w:val="left" w:pos="4752"/>
        </w:tabs>
        <w:spacing w:line="240" w:lineRule="exact"/>
        <w:rPr>
          <w:color w:val="auto"/>
          <w:szCs w:val="24"/>
        </w:rPr>
      </w:pPr>
    </w:p>
    <w:tbl>
      <w:tblPr>
        <w:tblStyle w:val="TableGrid"/>
        <w:tblW w:w="0" w:type="auto"/>
        <w:tblInd w:w="108" w:type="dxa"/>
        <w:tblLook w:val="04A0"/>
      </w:tblPr>
      <w:tblGrid>
        <w:gridCol w:w="6480"/>
        <w:gridCol w:w="1706"/>
        <w:gridCol w:w="1084"/>
      </w:tblGrid>
      <w:tr w:rsidR="00207542" w:rsidRPr="00207542" w:rsidTr="00207542">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07542" w:rsidRPr="00207542" w:rsidRDefault="00207542">
            <w:pPr>
              <w:tabs>
                <w:tab w:val="left" w:pos="288"/>
                <w:tab w:val="left" w:pos="4752"/>
              </w:tabs>
              <w:spacing w:line="240" w:lineRule="exact"/>
              <w:jc w:val="both"/>
              <w:rPr>
                <w:rFonts w:ascii="Courier" w:eastAsiaTheme="minorEastAsia" w:hAnsi="Courier"/>
                <w:caps/>
                <w:color w:val="auto"/>
                <w:sz w:val="24"/>
                <w:szCs w:val="20"/>
              </w:rPr>
            </w:pPr>
            <w:r w:rsidRPr="00207542">
              <w:rPr>
                <w:rFonts w:ascii="Courier" w:hAnsi="Courier"/>
                <w:caps/>
                <w:color w:val="auto"/>
                <w:sz w:val="24"/>
                <w:szCs w:val="20"/>
              </w:rPr>
              <w:t>Unfitting Condition</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07542" w:rsidRPr="00207542" w:rsidRDefault="00207542">
            <w:pPr>
              <w:tabs>
                <w:tab w:val="left" w:pos="288"/>
                <w:tab w:val="left" w:pos="4752"/>
              </w:tabs>
              <w:spacing w:line="240" w:lineRule="exact"/>
              <w:jc w:val="center"/>
              <w:rPr>
                <w:rFonts w:ascii="Courier" w:eastAsiaTheme="minorEastAsia" w:hAnsi="Courier"/>
                <w:color w:val="auto"/>
                <w:sz w:val="24"/>
                <w:szCs w:val="20"/>
              </w:rPr>
            </w:pPr>
            <w:r w:rsidRPr="00207542">
              <w:rPr>
                <w:rFonts w:ascii="Courier" w:hAnsi="Courier"/>
                <w:color w:val="auto"/>
                <w:sz w:val="24"/>
                <w:szCs w:val="20"/>
              </w:rPr>
              <w:t>VASRD Code</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07542" w:rsidRPr="00207542" w:rsidRDefault="00207542">
            <w:pPr>
              <w:tabs>
                <w:tab w:val="left" w:pos="288"/>
                <w:tab w:val="left" w:pos="4752"/>
              </w:tabs>
              <w:spacing w:line="240" w:lineRule="exact"/>
              <w:jc w:val="center"/>
              <w:rPr>
                <w:rFonts w:ascii="Courier" w:eastAsiaTheme="minorEastAsia" w:hAnsi="Courier"/>
                <w:color w:val="auto"/>
                <w:sz w:val="24"/>
                <w:szCs w:val="20"/>
              </w:rPr>
            </w:pPr>
            <w:r w:rsidRPr="00207542">
              <w:rPr>
                <w:rFonts w:ascii="Courier" w:hAnsi="Courier"/>
                <w:color w:val="auto"/>
                <w:sz w:val="24"/>
                <w:szCs w:val="20"/>
              </w:rPr>
              <w:t>Rating</w:t>
            </w:r>
          </w:p>
        </w:tc>
      </w:tr>
      <w:tr w:rsidR="00207542" w:rsidRPr="00207542" w:rsidTr="00207542">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542" w:rsidRPr="00207542" w:rsidRDefault="00207542">
            <w:pPr>
              <w:tabs>
                <w:tab w:val="left" w:pos="288"/>
                <w:tab w:val="left" w:pos="4752"/>
              </w:tabs>
              <w:spacing w:line="240" w:lineRule="exact"/>
              <w:jc w:val="both"/>
              <w:rPr>
                <w:rFonts w:ascii="Courier" w:eastAsiaTheme="minorEastAsia" w:hAnsi="Courier"/>
                <w:caps/>
                <w:color w:val="auto"/>
                <w:sz w:val="24"/>
                <w:szCs w:val="24"/>
              </w:rPr>
            </w:pPr>
            <w:r w:rsidRPr="00207542">
              <w:rPr>
                <w:rFonts w:ascii="Courier" w:hAnsi="Courier"/>
                <w:caps/>
                <w:color w:val="auto"/>
                <w:sz w:val="24"/>
                <w:szCs w:val="20"/>
              </w:rPr>
              <w:t>CHRONIC PAIN, RIGHT SHOULDER, DUE TO ACROMIOCLAVICULAR ARTHROSIS AND ROTATOR CUFF TENDINOPATHY.</w:t>
            </w:r>
            <w:r w:rsidRPr="00207542">
              <w:rPr>
                <w:rFonts w:ascii="Times New Roman" w:hAnsi="Times New Roman" w:cs="Times New Roman"/>
                <w:color w:val="auto"/>
                <w:sz w:val="18"/>
                <w:szCs w:val="18"/>
              </w:rPr>
              <w:t xml:space="preserve"> </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542" w:rsidRPr="00207542" w:rsidRDefault="00207542">
            <w:pPr>
              <w:tabs>
                <w:tab w:val="left" w:pos="288"/>
                <w:tab w:val="left" w:pos="4752"/>
              </w:tabs>
              <w:spacing w:line="240" w:lineRule="exact"/>
              <w:jc w:val="center"/>
              <w:rPr>
                <w:rFonts w:ascii="Courier" w:eastAsiaTheme="minorEastAsia" w:hAnsi="Courier"/>
                <w:color w:val="auto"/>
                <w:sz w:val="24"/>
                <w:szCs w:val="20"/>
              </w:rPr>
            </w:pPr>
            <w:r>
              <w:rPr>
                <w:rFonts w:ascii="Courier" w:hAnsi="Courier"/>
                <w:color w:val="auto"/>
                <w:sz w:val="24"/>
                <w:szCs w:val="20"/>
              </w:rPr>
              <w:t>5009-5003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542" w:rsidRPr="00207542" w:rsidRDefault="00207542">
            <w:pPr>
              <w:tabs>
                <w:tab w:val="left" w:pos="288"/>
                <w:tab w:val="left" w:pos="4752"/>
              </w:tabs>
              <w:spacing w:line="240" w:lineRule="exact"/>
              <w:jc w:val="center"/>
              <w:rPr>
                <w:rFonts w:ascii="Courier" w:eastAsiaTheme="minorEastAsia" w:hAnsi="Courier"/>
                <w:color w:val="auto"/>
                <w:sz w:val="24"/>
                <w:szCs w:val="20"/>
              </w:rPr>
            </w:pPr>
            <w:r w:rsidRPr="00207542">
              <w:rPr>
                <w:rFonts w:ascii="Courier" w:hAnsi="Courier"/>
                <w:color w:val="auto"/>
                <w:sz w:val="24"/>
                <w:szCs w:val="20"/>
              </w:rPr>
              <w:t>10%</w:t>
            </w:r>
          </w:p>
        </w:tc>
      </w:tr>
      <w:tr w:rsidR="00207542" w:rsidRPr="00207542" w:rsidTr="00207542">
        <w:trPr>
          <w:gridBefore w:val="1"/>
          <w:wBefore w:w="6480" w:type="dxa"/>
          <w:trHeight w:val="197"/>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542" w:rsidRPr="00207542" w:rsidRDefault="00207542">
            <w:pPr>
              <w:tabs>
                <w:tab w:val="left" w:pos="288"/>
                <w:tab w:val="left" w:pos="4752"/>
              </w:tabs>
              <w:spacing w:line="240" w:lineRule="exact"/>
              <w:jc w:val="center"/>
              <w:rPr>
                <w:rFonts w:ascii="Courier" w:eastAsiaTheme="minorEastAsia" w:hAnsi="Courier"/>
                <w:color w:val="auto"/>
                <w:sz w:val="24"/>
                <w:szCs w:val="20"/>
              </w:rPr>
            </w:pPr>
            <w:r w:rsidRPr="00207542">
              <w:rPr>
                <w:rFonts w:ascii="Courier" w:hAnsi="Courier"/>
                <w:caps/>
                <w:color w:val="auto"/>
                <w:sz w:val="24"/>
                <w:szCs w:val="20"/>
              </w:rPr>
              <w:t>Combined</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542" w:rsidRPr="00207542" w:rsidRDefault="00207542">
            <w:pPr>
              <w:tabs>
                <w:tab w:val="left" w:pos="288"/>
                <w:tab w:val="left" w:pos="4752"/>
              </w:tabs>
              <w:spacing w:line="240" w:lineRule="exact"/>
              <w:jc w:val="center"/>
              <w:rPr>
                <w:rFonts w:ascii="Courier" w:eastAsiaTheme="minorEastAsia" w:hAnsi="Courier"/>
                <w:color w:val="auto"/>
                <w:sz w:val="24"/>
                <w:szCs w:val="20"/>
              </w:rPr>
            </w:pPr>
            <w:r w:rsidRPr="00207542">
              <w:rPr>
                <w:rFonts w:ascii="Courier" w:hAnsi="Courier"/>
                <w:color w:val="auto"/>
                <w:sz w:val="24"/>
                <w:szCs w:val="20"/>
              </w:rPr>
              <w:t>10%</w:t>
            </w:r>
          </w:p>
        </w:tc>
      </w:tr>
    </w:tbl>
    <w:p w:rsidR="00207542" w:rsidRPr="00E2331E" w:rsidRDefault="00207542" w:rsidP="00207542">
      <w:pPr>
        <w:tabs>
          <w:tab w:val="left" w:pos="288"/>
          <w:tab w:val="left" w:pos="4752"/>
        </w:tabs>
        <w:spacing w:line="240" w:lineRule="exact"/>
        <w:jc w:val="both"/>
        <w:rPr>
          <w:color w:val="auto"/>
          <w:szCs w:val="24"/>
        </w:rPr>
      </w:pPr>
      <w:r w:rsidRPr="00E2331E">
        <w:rPr>
          <w:color w:val="auto"/>
          <w:szCs w:val="24"/>
        </w:rPr>
        <w:t>________________________________________________________________</w:t>
      </w:r>
    </w:p>
    <w:p w:rsidR="00207542" w:rsidRPr="00E2331E" w:rsidRDefault="00207542" w:rsidP="00207542">
      <w:pPr>
        <w:tabs>
          <w:tab w:val="left" w:pos="288"/>
          <w:tab w:val="left" w:pos="4752"/>
        </w:tabs>
        <w:spacing w:line="240" w:lineRule="exact"/>
        <w:jc w:val="both"/>
        <w:rPr>
          <w:color w:val="auto"/>
          <w:szCs w:val="24"/>
        </w:rPr>
      </w:pPr>
    </w:p>
    <w:p w:rsidR="00D91DA6" w:rsidRPr="00BD64E5" w:rsidRDefault="00114F20" w:rsidP="00BD64E5">
      <w:pPr>
        <w:tabs>
          <w:tab w:val="left" w:pos="288"/>
          <w:tab w:val="left" w:pos="4752"/>
        </w:tabs>
        <w:spacing w:line="240" w:lineRule="exact"/>
        <w:jc w:val="both"/>
        <w:rPr>
          <w:color w:val="auto"/>
          <w:szCs w:val="24"/>
        </w:rPr>
      </w:pPr>
      <w:r w:rsidRPr="00BD64E5">
        <w:rPr>
          <w:color w:val="auto"/>
          <w:szCs w:val="24"/>
        </w:rPr>
        <w:t>The following documentary evidence was considered:</w:t>
      </w:r>
    </w:p>
    <w:p w:rsidR="00114F20" w:rsidRPr="00BD64E5" w:rsidRDefault="00114F20" w:rsidP="00BD64E5">
      <w:pPr>
        <w:tabs>
          <w:tab w:val="left" w:pos="288"/>
          <w:tab w:val="left" w:pos="4752"/>
        </w:tabs>
        <w:spacing w:line="240" w:lineRule="exact"/>
        <w:jc w:val="both"/>
        <w:rPr>
          <w:color w:val="auto"/>
          <w:szCs w:val="24"/>
        </w:rPr>
      </w:pPr>
    </w:p>
    <w:p w:rsidR="00114F20" w:rsidRPr="00BD64E5" w:rsidRDefault="00114F20" w:rsidP="00BD64E5">
      <w:pPr>
        <w:tabs>
          <w:tab w:val="left" w:pos="288"/>
          <w:tab w:val="left" w:pos="4752"/>
        </w:tabs>
        <w:spacing w:line="240" w:lineRule="exact"/>
        <w:rPr>
          <w:color w:val="auto"/>
          <w:szCs w:val="24"/>
        </w:rPr>
      </w:pPr>
      <w:r w:rsidRPr="00BD64E5">
        <w:rPr>
          <w:color w:val="auto"/>
          <w:szCs w:val="24"/>
        </w:rPr>
        <w:t xml:space="preserve">Exhibit A.  DD Form </w:t>
      </w:r>
      <w:proofErr w:type="gramStart"/>
      <w:r w:rsidRPr="00BD64E5">
        <w:rPr>
          <w:color w:val="auto"/>
          <w:szCs w:val="24"/>
        </w:rPr>
        <w:t>294,</w:t>
      </w:r>
      <w:proofErr w:type="gramEnd"/>
      <w:r w:rsidRPr="00BD64E5">
        <w:rPr>
          <w:color w:val="auto"/>
          <w:szCs w:val="24"/>
        </w:rPr>
        <w:t xml:space="preserve"> dated</w:t>
      </w:r>
      <w:r w:rsidR="00AC5B96" w:rsidRPr="00BD64E5">
        <w:rPr>
          <w:color w:val="auto"/>
          <w:szCs w:val="24"/>
        </w:rPr>
        <w:t xml:space="preserve"> </w:t>
      </w:r>
      <w:r w:rsidR="00BD64E5" w:rsidRPr="00BD64E5">
        <w:rPr>
          <w:color w:val="auto"/>
          <w:szCs w:val="24"/>
        </w:rPr>
        <w:t>20090211</w:t>
      </w:r>
      <w:r w:rsidR="00AC5B96" w:rsidRPr="00BD64E5">
        <w:rPr>
          <w:color w:val="auto"/>
          <w:szCs w:val="24"/>
        </w:rPr>
        <w:t>,</w:t>
      </w:r>
      <w:r w:rsidRPr="00BD64E5">
        <w:rPr>
          <w:color w:val="auto"/>
          <w:szCs w:val="24"/>
        </w:rPr>
        <w:t xml:space="preserve"> w/</w:t>
      </w:r>
      <w:proofErr w:type="spellStart"/>
      <w:r w:rsidRPr="00BD64E5">
        <w:rPr>
          <w:color w:val="auto"/>
          <w:szCs w:val="24"/>
        </w:rPr>
        <w:t>atchs</w:t>
      </w:r>
      <w:proofErr w:type="spellEnd"/>
      <w:r w:rsidRPr="00BD64E5">
        <w:rPr>
          <w:color w:val="auto"/>
          <w:szCs w:val="24"/>
        </w:rPr>
        <w:t>.</w:t>
      </w:r>
    </w:p>
    <w:p w:rsidR="00114F20" w:rsidRPr="00BD64E5" w:rsidRDefault="00114F20" w:rsidP="00BD64E5">
      <w:pPr>
        <w:tabs>
          <w:tab w:val="left" w:pos="288"/>
          <w:tab w:val="left" w:pos="4752"/>
        </w:tabs>
        <w:spacing w:line="240" w:lineRule="exact"/>
        <w:rPr>
          <w:color w:val="auto"/>
          <w:szCs w:val="24"/>
        </w:rPr>
      </w:pPr>
      <w:r w:rsidRPr="00BD64E5">
        <w:rPr>
          <w:color w:val="auto"/>
          <w:szCs w:val="24"/>
        </w:rPr>
        <w:t xml:space="preserve">Exhibit B.  </w:t>
      </w:r>
      <w:proofErr w:type="gramStart"/>
      <w:r w:rsidRPr="00BD64E5">
        <w:rPr>
          <w:color w:val="auto"/>
          <w:szCs w:val="24"/>
        </w:rPr>
        <w:t>Service Treatment Record.</w:t>
      </w:r>
      <w:proofErr w:type="gramEnd"/>
    </w:p>
    <w:p w:rsidR="00114F20" w:rsidRPr="00BD64E5" w:rsidRDefault="00114F20" w:rsidP="00BD64E5">
      <w:pPr>
        <w:tabs>
          <w:tab w:val="left" w:pos="288"/>
          <w:tab w:val="left" w:pos="4752"/>
        </w:tabs>
        <w:spacing w:line="240" w:lineRule="exact"/>
        <w:rPr>
          <w:color w:val="auto"/>
          <w:szCs w:val="24"/>
        </w:rPr>
      </w:pPr>
      <w:r w:rsidRPr="00BD64E5">
        <w:rPr>
          <w:color w:val="auto"/>
          <w:szCs w:val="24"/>
        </w:rPr>
        <w:t xml:space="preserve">Exhibit C.  </w:t>
      </w:r>
      <w:proofErr w:type="gramStart"/>
      <w:r w:rsidRPr="00BD64E5">
        <w:rPr>
          <w:color w:val="auto"/>
          <w:szCs w:val="24"/>
        </w:rPr>
        <w:t>Department of Veterans</w:t>
      </w:r>
      <w:r w:rsidR="00385D6F" w:rsidRPr="00BD64E5">
        <w:rPr>
          <w:color w:val="auto"/>
          <w:szCs w:val="24"/>
        </w:rPr>
        <w:t>'</w:t>
      </w:r>
      <w:r w:rsidRPr="00BD64E5">
        <w:rPr>
          <w:color w:val="auto"/>
          <w:szCs w:val="24"/>
        </w:rPr>
        <w:t xml:space="preserve"> Affairs Treatment Record.</w:t>
      </w:r>
      <w:proofErr w:type="gramEnd"/>
    </w:p>
    <w:p w:rsidR="00D91DA6" w:rsidRPr="00BD64E5" w:rsidRDefault="00D91DA6" w:rsidP="00BD64E5">
      <w:pPr>
        <w:tabs>
          <w:tab w:val="left" w:pos="288"/>
          <w:tab w:val="left" w:pos="4752"/>
        </w:tabs>
        <w:spacing w:line="240" w:lineRule="exact"/>
        <w:jc w:val="both"/>
        <w:rPr>
          <w:color w:val="auto"/>
          <w:szCs w:val="24"/>
        </w:rPr>
      </w:pPr>
    </w:p>
    <w:p w:rsidR="00114F20" w:rsidRPr="00BD64E5" w:rsidRDefault="00114F20" w:rsidP="00BD64E5">
      <w:pPr>
        <w:tabs>
          <w:tab w:val="left" w:pos="288"/>
          <w:tab w:val="left" w:pos="4752"/>
        </w:tabs>
        <w:spacing w:line="240" w:lineRule="exact"/>
        <w:jc w:val="both"/>
        <w:rPr>
          <w:color w:val="auto"/>
          <w:szCs w:val="24"/>
        </w:rPr>
      </w:pPr>
    </w:p>
    <w:p w:rsidR="00114F20" w:rsidRPr="00BD64E5" w:rsidRDefault="00114F20" w:rsidP="00BD64E5">
      <w:pPr>
        <w:tabs>
          <w:tab w:val="left" w:pos="288"/>
          <w:tab w:val="left" w:pos="4752"/>
        </w:tabs>
        <w:spacing w:line="240" w:lineRule="exact"/>
        <w:jc w:val="both"/>
        <w:rPr>
          <w:color w:val="auto"/>
          <w:szCs w:val="24"/>
        </w:rPr>
      </w:pPr>
    </w:p>
    <w:p w:rsidR="00CC512D" w:rsidRDefault="00CC512D">
      <w:pPr>
        <w:rPr>
          <w:color w:val="auto"/>
          <w:szCs w:val="24"/>
        </w:rPr>
      </w:pPr>
      <w:r>
        <w:rPr>
          <w:color w:val="auto"/>
          <w:szCs w:val="24"/>
        </w:rPr>
        <w:br w:type="page"/>
      </w:r>
    </w:p>
    <w:p w:rsidR="00CC512D" w:rsidRDefault="00CC512D" w:rsidP="00CC512D">
      <w:pPr>
        <w:pStyle w:val="Default"/>
        <w:framePr w:w="16874" w:wrap="auto" w:vAnchor="page" w:hAnchor="page" w:x="101" w:y="13937"/>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BD64E5" w:rsidRDefault="00114F20" w:rsidP="00BD64E5">
      <w:pPr>
        <w:tabs>
          <w:tab w:val="left" w:pos="288"/>
          <w:tab w:val="left" w:pos="4752"/>
        </w:tabs>
        <w:spacing w:line="240" w:lineRule="exact"/>
        <w:jc w:val="both"/>
        <w:rPr>
          <w:color w:val="auto"/>
          <w:szCs w:val="24"/>
        </w:rPr>
      </w:pPr>
    </w:p>
    <w:sectPr w:rsidR="00114F20" w:rsidRPr="00BD64E5"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7C" w:rsidRDefault="00F4107C">
      <w:r>
        <w:separator/>
      </w:r>
    </w:p>
  </w:endnote>
  <w:endnote w:type="continuationSeparator" w:id="0">
    <w:p w:rsidR="00F4107C" w:rsidRDefault="00F4107C">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7B10EB">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7B10EB">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CC512D">
      <w:rPr>
        <w:rStyle w:val="PageNumber"/>
        <w:noProof/>
      </w:rPr>
      <w:t>4</w:t>
    </w:r>
    <w:r>
      <w:rPr>
        <w:rStyle w:val="PageNumber"/>
      </w:rPr>
      <w:fldChar w:fldCharType="end"/>
    </w:r>
  </w:p>
  <w:p w:rsidR="00AC5B96" w:rsidRDefault="00AE63A0" w:rsidP="00AC5B96">
    <w:pPr>
      <w:pStyle w:val="Footer"/>
    </w:pPr>
    <w:r>
      <w:tab/>
    </w:r>
    <w:r>
      <w:tab/>
    </w:r>
    <w:r w:rsidR="00771512" w:rsidRPr="001D3186">
      <w:rPr>
        <w:caps/>
        <w:color w:val="000080"/>
      </w:rPr>
      <w:t>PD09</w:t>
    </w:r>
    <w:r w:rsidR="00771512">
      <w:rPr>
        <w:caps/>
        <w:color w:val="000080"/>
      </w:rPr>
      <w:t>00</w:t>
    </w:r>
    <w:r w:rsidR="00BD64E5">
      <w:rPr>
        <w:caps/>
        <w:color w:val="000080"/>
      </w:rPr>
      <w:t>150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7C" w:rsidRDefault="00F4107C">
      <w:r>
        <w:separator/>
      </w:r>
    </w:p>
  </w:footnote>
  <w:footnote w:type="continuationSeparator" w:id="0">
    <w:p w:rsidR="00F4107C" w:rsidRDefault="00F41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A2BCE"/>
    <w:rsid w:val="000C79F2"/>
    <w:rsid w:val="000D43F9"/>
    <w:rsid w:val="000F427B"/>
    <w:rsid w:val="0010530E"/>
    <w:rsid w:val="0010730C"/>
    <w:rsid w:val="00114F20"/>
    <w:rsid w:val="00131140"/>
    <w:rsid w:val="00142026"/>
    <w:rsid w:val="00164B87"/>
    <w:rsid w:val="00177659"/>
    <w:rsid w:val="00185ECB"/>
    <w:rsid w:val="001A51DA"/>
    <w:rsid w:val="001C181A"/>
    <w:rsid w:val="001C2053"/>
    <w:rsid w:val="001C28D1"/>
    <w:rsid w:val="001C7418"/>
    <w:rsid w:val="001D3186"/>
    <w:rsid w:val="001D38EB"/>
    <w:rsid w:val="001D6A8C"/>
    <w:rsid w:val="00207542"/>
    <w:rsid w:val="00246860"/>
    <w:rsid w:val="002540B6"/>
    <w:rsid w:val="00274E46"/>
    <w:rsid w:val="00276448"/>
    <w:rsid w:val="00322A20"/>
    <w:rsid w:val="00334DFB"/>
    <w:rsid w:val="003402B2"/>
    <w:rsid w:val="0035559B"/>
    <w:rsid w:val="00385D6F"/>
    <w:rsid w:val="00393651"/>
    <w:rsid w:val="003D7DDB"/>
    <w:rsid w:val="003E0543"/>
    <w:rsid w:val="003E72A7"/>
    <w:rsid w:val="003E78B8"/>
    <w:rsid w:val="004007E9"/>
    <w:rsid w:val="004574C6"/>
    <w:rsid w:val="004A4136"/>
    <w:rsid w:val="004A6631"/>
    <w:rsid w:val="004F46F6"/>
    <w:rsid w:val="0052590B"/>
    <w:rsid w:val="00526591"/>
    <w:rsid w:val="00540AA0"/>
    <w:rsid w:val="005436C2"/>
    <w:rsid w:val="00590704"/>
    <w:rsid w:val="005D3A07"/>
    <w:rsid w:val="005D4D17"/>
    <w:rsid w:val="00662F08"/>
    <w:rsid w:val="006721D1"/>
    <w:rsid w:val="00686094"/>
    <w:rsid w:val="00692661"/>
    <w:rsid w:val="006A40E6"/>
    <w:rsid w:val="006C3FC6"/>
    <w:rsid w:val="006E7356"/>
    <w:rsid w:val="006F1A46"/>
    <w:rsid w:val="0072310F"/>
    <w:rsid w:val="00744EBB"/>
    <w:rsid w:val="00771512"/>
    <w:rsid w:val="00795E4F"/>
    <w:rsid w:val="007A0B39"/>
    <w:rsid w:val="007A168F"/>
    <w:rsid w:val="007B0A06"/>
    <w:rsid w:val="007B10EB"/>
    <w:rsid w:val="007D0292"/>
    <w:rsid w:val="007E4FBB"/>
    <w:rsid w:val="00811D5B"/>
    <w:rsid w:val="00817713"/>
    <w:rsid w:val="00830999"/>
    <w:rsid w:val="00830D5E"/>
    <w:rsid w:val="00837465"/>
    <w:rsid w:val="00875A77"/>
    <w:rsid w:val="00875B51"/>
    <w:rsid w:val="008E4A60"/>
    <w:rsid w:val="00905E50"/>
    <w:rsid w:val="00914ADB"/>
    <w:rsid w:val="00942645"/>
    <w:rsid w:val="00946F81"/>
    <w:rsid w:val="009A2D6B"/>
    <w:rsid w:val="009B69D3"/>
    <w:rsid w:val="00A86CB6"/>
    <w:rsid w:val="00A90D55"/>
    <w:rsid w:val="00AB25B6"/>
    <w:rsid w:val="00AC439D"/>
    <w:rsid w:val="00AC5B96"/>
    <w:rsid w:val="00AE63A0"/>
    <w:rsid w:val="00B0730C"/>
    <w:rsid w:val="00B32179"/>
    <w:rsid w:val="00B522CD"/>
    <w:rsid w:val="00B70CFD"/>
    <w:rsid w:val="00B82277"/>
    <w:rsid w:val="00BA24FC"/>
    <w:rsid w:val="00BD64E5"/>
    <w:rsid w:val="00BD6806"/>
    <w:rsid w:val="00BE0DEB"/>
    <w:rsid w:val="00C53F88"/>
    <w:rsid w:val="00C85579"/>
    <w:rsid w:val="00C94098"/>
    <w:rsid w:val="00CA068D"/>
    <w:rsid w:val="00CB28E2"/>
    <w:rsid w:val="00CB7FF7"/>
    <w:rsid w:val="00CC2044"/>
    <w:rsid w:val="00CC512D"/>
    <w:rsid w:val="00CD34C7"/>
    <w:rsid w:val="00D21207"/>
    <w:rsid w:val="00D3572C"/>
    <w:rsid w:val="00D52393"/>
    <w:rsid w:val="00D529DD"/>
    <w:rsid w:val="00D76AB2"/>
    <w:rsid w:val="00D910C2"/>
    <w:rsid w:val="00D91DA6"/>
    <w:rsid w:val="00DE7E74"/>
    <w:rsid w:val="00DF4856"/>
    <w:rsid w:val="00E15539"/>
    <w:rsid w:val="00E2331E"/>
    <w:rsid w:val="00EA0D03"/>
    <w:rsid w:val="00EA2DD8"/>
    <w:rsid w:val="00EC2E06"/>
    <w:rsid w:val="00EF608E"/>
    <w:rsid w:val="00F1516A"/>
    <w:rsid w:val="00F22A26"/>
    <w:rsid w:val="00F26B5C"/>
    <w:rsid w:val="00F4107C"/>
    <w:rsid w:val="00F72183"/>
    <w:rsid w:val="00F72B5A"/>
    <w:rsid w:val="00F936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CC512D"/>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5033501">
      <w:bodyDiv w:val="1"/>
      <w:marLeft w:val="0"/>
      <w:marRight w:val="0"/>
      <w:marTop w:val="0"/>
      <w:marBottom w:val="0"/>
      <w:divBdr>
        <w:top w:val="none" w:sz="0" w:space="0" w:color="auto"/>
        <w:left w:val="none" w:sz="0" w:space="0" w:color="auto"/>
        <w:bottom w:val="none" w:sz="0" w:space="0" w:color="auto"/>
        <w:right w:val="none" w:sz="0" w:space="0" w:color="auto"/>
      </w:divBdr>
    </w:div>
    <w:div w:id="605624170">
      <w:bodyDiv w:val="1"/>
      <w:marLeft w:val="0"/>
      <w:marRight w:val="0"/>
      <w:marTop w:val="0"/>
      <w:marBottom w:val="0"/>
      <w:divBdr>
        <w:top w:val="none" w:sz="0" w:space="0" w:color="auto"/>
        <w:left w:val="none" w:sz="0" w:space="0" w:color="auto"/>
        <w:bottom w:val="none" w:sz="0" w:space="0" w:color="auto"/>
        <w:right w:val="none" w:sz="0" w:space="0" w:color="auto"/>
      </w:divBdr>
    </w:div>
    <w:div w:id="793907111">
      <w:bodyDiv w:val="1"/>
      <w:marLeft w:val="0"/>
      <w:marRight w:val="0"/>
      <w:marTop w:val="0"/>
      <w:marBottom w:val="0"/>
      <w:divBdr>
        <w:top w:val="none" w:sz="0" w:space="0" w:color="auto"/>
        <w:left w:val="none" w:sz="0" w:space="0" w:color="auto"/>
        <w:bottom w:val="none" w:sz="0" w:space="0" w:color="auto"/>
        <w:right w:val="none" w:sz="0" w:space="0" w:color="auto"/>
      </w:divBdr>
    </w:div>
    <w:div w:id="1216311795">
      <w:bodyDiv w:val="1"/>
      <w:marLeft w:val="0"/>
      <w:marRight w:val="0"/>
      <w:marTop w:val="0"/>
      <w:marBottom w:val="0"/>
      <w:divBdr>
        <w:top w:val="none" w:sz="0" w:space="0" w:color="auto"/>
        <w:left w:val="none" w:sz="0" w:space="0" w:color="auto"/>
        <w:bottom w:val="none" w:sz="0" w:space="0" w:color="auto"/>
        <w:right w:val="none" w:sz="0" w:space="0" w:color="auto"/>
      </w:divBdr>
    </w:div>
    <w:div w:id="1348093277">
      <w:bodyDiv w:val="1"/>
      <w:marLeft w:val="0"/>
      <w:marRight w:val="0"/>
      <w:marTop w:val="0"/>
      <w:marBottom w:val="0"/>
      <w:divBdr>
        <w:top w:val="none" w:sz="0" w:space="0" w:color="auto"/>
        <w:left w:val="none" w:sz="0" w:space="0" w:color="auto"/>
        <w:bottom w:val="none" w:sz="0" w:space="0" w:color="auto"/>
        <w:right w:val="none" w:sz="0" w:space="0" w:color="auto"/>
      </w:divBdr>
    </w:div>
    <w:div w:id="136964796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83524814">
      <w:bodyDiv w:val="1"/>
      <w:marLeft w:val="0"/>
      <w:marRight w:val="0"/>
      <w:marTop w:val="0"/>
      <w:marBottom w:val="0"/>
      <w:divBdr>
        <w:top w:val="none" w:sz="0" w:space="0" w:color="auto"/>
        <w:left w:val="none" w:sz="0" w:space="0" w:color="auto"/>
        <w:bottom w:val="none" w:sz="0" w:space="0" w:color="auto"/>
        <w:right w:val="none" w:sz="0" w:space="0" w:color="auto"/>
      </w:divBdr>
    </w:div>
    <w:div w:id="1867405577">
      <w:bodyDiv w:val="1"/>
      <w:marLeft w:val="0"/>
      <w:marRight w:val="0"/>
      <w:marTop w:val="0"/>
      <w:marBottom w:val="0"/>
      <w:divBdr>
        <w:top w:val="none" w:sz="0" w:space="0" w:color="auto"/>
        <w:left w:val="none" w:sz="0" w:space="0" w:color="auto"/>
        <w:bottom w:val="none" w:sz="0" w:space="0" w:color="auto"/>
        <w:right w:val="none" w:sz="0" w:space="0" w:color="auto"/>
      </w:divBdr>
    </w:div>
    <w:div w:id="1905677747">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1048</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7</cp:revision>
  <cp:lastPrinted>2009-09-03T18:11:00Z</cp:lastPrinted>
  <dcterms:created xsi:type="dcterms:W3CDTF">2009-09-01T21:44:00Z</dcterms:created>
  <dcterms:modified xsi:type="dcterms:W3CDTF">2012-01-26T13:32:00Z</dcterms:modified>
</cp:coreProperties>
</file>