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EF02FE" w:rsidRPr="00EF02FE" w:rsidRDefault="00EF02FE" w:rsidP="00EF02FE">
      <w:pPr>
        <w:tabs>
          <w:tab w:val="left" w:pos="288"/>
          <w:tab w:val="left" w:pos="4752"/>
        </w:tabs>
        <w:spacing w:line="240" w:lineRule="exact"/>
        <w:rPr>
          <w:color w:val="000080"/>
        </w:rPr>
      </w:pPr>
      <w:r w:rsidRPr="00EF02FE">
        <w:rPr>
          <w:color w:val="000080"/>
        </w:rPr>
        <w:t>NAME:</w:t>
      </w:r>
      <w:r w:rsidRPr="00EF02FE">
        <w:rPr>
          <w:color w:val="000080"/>
        </w:rPr>
        <w:tab/>
      </w:r>
      <w:r w:rsidRPr="00EF02FE">
        <w:rPr>
          <w:color w:val="000080"/>
        </w:rPr>
        <w:tab/>
        <w:t>BRANCH OF SERVICE:  ARMY</w:t>
      </w:r>
    </w:p>
    <w:p w:rsidR="009F75E1" w:rsidRDefault="00EF02FE" w:rsidP="00EF02FE">
      <w:pPr>
        <w:tabs>
          <w:tab w:val="left" w:pos="288"/>
          <w:tab w:val="left" w:pos="4752"/>
        </w:tabs>
        <w:spacing w:line="240" w:lineRule="exact"/>
        <w:rPr>
          <w:color w:val="000080"/>
        </w:rPr>
      </w:pPr>
      <w:r w:rsidRPr="00EF02FE">
        <w:rPr>
          <w:color w:val="000080"/>
        </w:rPr>
        <w:t>CASE NUMBER:  PD0900139</w:t>
      </w:r>
      <w:r w:rsidRPr="00EF02FE">
        <w:rPr>
          <w:color w:val="000080"/>
        </w:rPr>
        <w:tab/>
      </w:r>
      <w:r w:rsidRPr="00EF02FE">
        <w:rPr>
          <w:color w:val="000080"/>
        </w:rPr>
        <w:tab/>
        <w:t>BOARD DATE: 20100408</w:t>
      </w:r>
    </w:p>
    <w:p w:rsidR="00540BEF" w:rsidRDefault="00EF02FE" w:rsidP="00EF02FE">
      <w:pPr>
        <w:tabs>
          <w:tab w:val="left" w:pos="288"/>
          <w:tab w:val="left" w:pos="4752"/>
        </w:tabs>
        <w:spacing w:line="240" w:lineRule="exact"/>
        <w:rPr>
          <w:color w:val="000080"/>
        </w:rPr>
      </w:pPr>
      <w:r w:rsidRPr="00EF02FE">
        <w:rPr>
          <w:color w:val="000080"/>
        </w:rPr>
        <w:t>SEPARATION DATE:  20060619</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750AC0" w:rsidRPr="009C2B0A" w:rsidRDefault="002C6E5B" w:rsidP="009C2B0A">
      <w:pPr>
        <w:tabs>
          <w:tab w:val="left" w:pos="288"/>
          <w:tab w:val="left" w:pos="4752"/>
        </w:tabs>
        <w:spacing w:line="240" w:lineRule="exact"/>
        <w:jc w:val="both"/>
        <w:rPr>
          <w:color w:val="000080"/>
        </w:rPr>
      </w:pPr>
      <w:r w:rsidRPr="009C2B0A">
        <w:rPr>
          <w:color w:val="000080"/>
          <w:u w:val="single"/>
        </w:rPr>
        <w:t>SUMMARY OF CASE</w:t>
      </w:r>
      <w:r w:rsidRPr="009C2B0A">
        <w:rPr>
          <w:color w:val="000080"/>
        </w:rPr>
        <w:t xml:space="preserve">:  </w:t>
      </w:r>
      <w:r w:rsidR="00F9697A" w:rsidRPr="009C2B0A">
        <w:rPr>
          <w:color w:val="000080"/>
        </w:rPr>
        <w:t xml:space="preserve">This covered individual (CI) was a </w:t>
      </w:r>
      <w:r w:rsidR="00AF4C16" w:rsidRPr="009C2B0A">
        <w:rPr>
          <w:color w:val="000080"/>
        </w:rPr>
        <w:t>Guard</w:t>
      </w:r>
      <w:r w:rsidR="009F75E1">
        <w:rPr>
          <w:color w:val="000080"/>
        </w:rPr>
        <w:t xml:space="preserve"> SGT/</w:t>
      </w:r>
      <w:r w:rsidR="00F9697A" w:rsidRPr="009C2B0A">
        <w:rPr>
          <w:color w:val="000080"/>
        </w:rPr>
        <w:t>Military Policeman medically separated from the Army in 2006 after 14 years of combined service (2+ active duty).  The medical base</w:t>
      </w:r>
      <w:r w:rsidRPr="009C2B0A">
        <w:rPr>
          <w:color w:val="000080"/>
        </w:rPr>
        <w:t xml:space="preserve">s for the separation </w:t>
      </w:r>
      <w:r w:rsidR="00F9697A" w:rsidRPr="009C2B0A">
        <w:rPr>
          <w:color w:val="000080"/>
        </w:rPr>
        <w:t xml:space="preserve">were </w:t>
      </w:r>
      <w:r w:rsidR="00834AE4" w:rsidRPr="009C2B0A">
        <w:rPr>
          <w:color w:val="000080"/>
        </w:rPr>
        <w:t xml:space="preserve">cervical and </w:t>
      </w:r>
      <w:proofErr w:type="spellStart"/>
      <w:r w:rsidR="004D35C0" w:rsidRPr="009C2B0A">
        <w:rPr>
          <w:color w:val="000080"/>
        </w:rPr>
        <w:t>thoracolumbar</w:t>
      </w:r>
      <w:proofErr w:type="spellEnd"/>
      <w:r w:rsidR="004D35C0" w:rsidRPr="009C2B0A">
        <w:rPr>
          <w:color w:val="000080"/>
        </w:rPr>
        <w:t xml:space="preserve"> </w:t>
      </w:r>
      <w:r w:rsidR="00F9697A" w:rsidRPr="009C2B0A">
        <w:rPr>
          <w:color w:val="000080"/>
        </w:rPr>
        <w:t>spin</w:t>
      </w:r>
      <w:r w:rsidR="004D35C0" w:rsidRPr="009C2B0A">
        <w:rPr>
          <w:color w:val="000080"/>
        </w:rPr>
        <w:t>e</w:t>
      </w:r>
      <w:r w:rsidR="00F9697A" w:rsidRPr="009C2B0A">
        <w:rPr>
          <w:color w:val="000080"/>
        </w:rPr>
        <w:t xml:space="preserve"> conditions.  The CI was injured during a 2005 </w:t>
      </w:r>
      <w:r w:rsidR="009F75E1">
        <w:rPr>
          <w:color w:val="000080"/>
        </w:rPr>
        <w:t xml:space="preserve">Operation Iraqi Freedom </w:t>
      </w:r>
      <w:r w:rsidR="00F9697A" w:rsidRPr="009C2B0A">
        <w:rPr>
          <w:color w:val="000080"/>
        </w:rPr>
        <w:t>tour</w:t>
      </w:r>
      <w:r w:rsidR="00D32BD0" w:rsidRPr="009C2B0A">
        <w:rPr>
          <w:color w:val="000080"/>
        </w:rPr>
        <w:t>.</w:t>
      </w:r>
      <w:r w:rsidR="00F9697A" w:rsidRPr="009C2B0A">
        <w:rPr>
          <w:color w:val="000080"/>
        </w:rPr>
        <w:t xml:space="preserve"> </w:t>
      </w:r>
      <w:r w:rsidR="00D32BD0" w:rsidRPr="009C2B0A">
        <w:rPr>
          <w:color w:val="000080"/>
        </w:rPr>
        <w:t xml:space="preserve"> H</w:t>
      </w:r>
      <w:r w:rsidR="00F9697A" w:rsidRPr="009C2B0A">
        <w:rPr>
          <w:color w:val="000080"/>
        </w:rPr>
        <w:t xml:space="preserve">is vehicle was </w:t>
      </w:r>
      <w:r w:rsidR="00D32BD0" w:rsidRPr="009C2B0A">
        <w:rPr>
          <w:color w:val="000080"/>
        </w:rPr>
        <w:t>proximal to</w:t>
      </w:r>
      <w:r w:rsidR="00F9697A" w:rsidRPr="009C2B0A">
        <w:rPr>
          <w:color w:val="000080"/>
        </w:rPr>
        <w:t xml:space="preserve"> an </w:t>
      </w:r>
      <w:r w:rsidR="009F75E1" w:rsidRPr="009F75E1">
        <w:rPr>
          <w:color w:val="000080"/>
        </w:rPr>
        <w:t>Improvised Explosive Device</w:t>
      </w:r>
      <w:r w:rsidR="009F75E1">
        <w:rPr>
          <w:color w:val="000080"/>
        </w:rPr>
        <w:t xml:space="preserve"> (</w:t>
      </w:r>
      <w:r w:rsidR="00F9697A" w:rsidRPr="009C2B0A">
        <w:rPr>
          <w:color w:val="000080"/>
        </w:rPr>
        <w:t>IED</w:t>
      </w:r>
      <w:r w:rsidR="009F75E1">
        <w:rPr>
          <w:color w:val="000080"/>
        </w:rPr>
        <w:t>)</w:t>
      </w:r>
      <w:r w:rsidR="00F9697A" w:rsidRPr="009C2B0A">
        <w:rPr>
          <w:color w:val="000080"/>
        </w:rPr>
        <w:t xml:space="preserve"> detonation</w:t>
      </w:r>
      <w:r w:rsidR="00D32BD0" w:rsidRPr="009C2B0A">
        <w:rPr>
          <w:color w:val="000080"/>
        </w:rPr>
        <w:t xml:space="preserve"> and </w:t>
      </w:r>
      <w:r w:rsidR="00834AE4">
        <w:rPr>
          <w:color w:val="000080"/>
        </w:rPr>
        <w:t xml:space="preserve">was </w:t>
      </w:r>
      <w:r w:rsidR="00D32BD0" w:rsidRPr="009C2B0A">
        <w:rPr>
          <w:color w:val="000080"/>
        </w:rPr>
        <w:t>bounced off the ground by the force of the explosion</w:t>
      </w:r>
      <w:r w:rsidR="00FC7E1F" w:rsidRPr="009C2B0A">
        <w:rPr>
          <w:color w:val="000080"/>
        </w:rPr>
        <w:t>.  There w</w:t>
      </w:r>
      <w:r w:rsidR="00D32BD0" w:rsidRPr="009C2B0A">
        <w:rPr>
          <w:color w:val="000080"/>
        </w:rPr>
        <w:t>as</w:t>
      </w:r>
      <w:r w:rsidR="00FC7E1F" w:rsidRPr="009C2B0A">
        <w:rPr>
          <w:color w:val="000080"/>
        </w:rPr>
        <w:t xml:space="preserve"> no penetrating </w:t>
      </w:r>
      <w:r w:rsidR="00D32BD0" w:rsidRPr="009C2B0A">
        <w:rPr>
          <w:color w:val="000080"/>
        </w:rPr>
        <w:t xml:space="preserve">or excessive blunt trauma, and no significant </w:t>
      </w:r>
      <w:r w:rsidR="00FC7E1F" w:rsidRPr="009C2B0A">
        <w:rPr>
          <w:color w:val="000080"/>
        </w:rPr>
        <w:t>concussive injur</w:t>
      </w:r>
      <w:r w:rsidR="00D32BD0" w:rsidRPr="009C2B0A">
        <w:rPr>
          <w:color w:val="000080"/>
        </w:rPr>
        <w:t xml:space="preserve">y. </w:t>
      </w:r>
      <w:r w:rsidR="00FC7E1F" w:rsidRPr="009C2B0A">
        <w:rPr>
          <w:color w:val="000080"/>
        </w:rPr>
        <w:t xml:space="preserve"> </w:t>
      </w:r>
      <w:r w:rsidR="00D32BD0" w:rsidRPr="009C2B0A">
        <w:rPr>
          <w:color w:val="000080"/>
        </w:rPr>
        <w:t>H</w:t>
      </w:r>
      <w:r w:rsidR="00FC7E1F" w:rsidRPr="009C2B0A">
        <w:rPr>
          <w:color w:val="000080"/>
        </w:rPr>
        <w:t>e did not report immediate neck and back pain</w:t>
      </w:r>
      <w:r w:rsidR="009C5C74" w:rsidRPr="009C2B0A">
        <w:rPr>
          <w:color w:val="000080"/>
        </w:rPr>
        <w:t>, but t</w:t>
      </w:r>
      <w:r w:rsidR="00FC7E1F" w:rsidRPr="009C2B0A">
        <w:rPr>
          <w:color w:val="000080"/>
        </w:rPr>
        <w:t>hese developed soon afterwards</w:t>
      </w:r>
      <w:r w:rsidR="009C5C74" w:rsidRPr="009C2B0A">
        <w:rPr>
          <w:color w:val="000080"/>
        </w:rPr>
        <w:t xml:space="preserve">. </w:t>
      </w:r>
      <w:r w:rsidR="00FC7E1F" w:rsidRPr="009C2B0A">
        <w:rPr>
          <w:color w:val="000080"/>
        </w:rPr>
        <w:t xml:space="preserve"> </w:t>
      </w:r>
      <w:r w:rsidR="009C5C74" w:rsidRPr="009C2B0A">
        <w:rPr>
          <w:color w:val="000080"/>
        </w:rPr>
        <w:t>H</w:t>
      </w:r>
      <w:r w:rsidR="00FC7E1F" w:rsidRPr="009C2B0A">
        <w:rPr>
          <w:color w:val="000080"/>
        </w:rPr>
        <w:t xml:space="preserve">e was initially medically cleared, but his </w:t>
      </w:r>
      <w:r w:rsidR="009C5C74" w:rsidRPr="009C2B0A">
        <w:rPr>
          <w:color w:val="000080"/>
        </w:rPr>
        <w:t xml:space="preserve">symptoms </w:t>
      </w:r>
      <w:r w:rsidR="00FC7E1F" w:rsidRPr="009C2B0A">
        <w:rPr>
          <w:color w:val="000080"/>
        </w:rPr>
        <w:t>worsened to the point that he could not tolerate protective gear and he was medically evacuated</w:t>
      </w:r>
      <w:r w:rsidR="009C5C74" w:rsidRPr="009C2B0A">
        <w:rPr>
          <w:color w:val="000080"/>
        </w:rPr>
        <w:t xml:space="preserve"> from theater</w:t>
      </w:r>
      <w:r w:rsidR="00FC7E1F" w:rsidRPr="009C2B0A">
        <w:rPr>
          <w:color w:val="000080"/>
        </w:rPr>
        <w:t xml:space="preserve">.  </w:t>
      </w:r>
      <w:r w:rsidR="00AD199C" w:rsidRPr="009C2B0A">
        <w:rPr>
          <w:color w:val="000080"/>
        </w:rPr>
        <w:t xml:space="preserve">He was managed conservatively with medications and physical therapy (PT), and was not deemed to be a surgical candidate.  </w:t>
      </w:r>
      <w:r w:rsidR="009F75E1" w:rsidRPr="009F75E1">
        <w:rPr>
          <w:color w:val="000080"/>
        </w:rPr>
        <w:t xml:space="preserve">Magnetic Resonance </w:t>
      </w:r>
      <w:proofErr w:type="spellStart"/>
      <w:r w:rsidR="009F75E1" w:rsidRPr="009F75E1">
        <w:rPr>
          <w:color w:val="000080"/>
        </w:rPr>
        <w:t>Imaging</w:t>
      </w:r>
      <w:r w:rsidR="009F75E1">
        <w:rPr>
          <w:color w:val="000080"/>
        </w:rPr>
        <w:t>s</w:t>
      </w:r>
      <w:proofErr w:type="spellEnd"/>
      <w:r w:rsidR="009F75E1">
        <w:rPr>
          <w:color w:val="000080"/>
        </w:rPr>
        <w:t xml:space="preserve"> (MRIs)</w:t>
      </w:r>
      <w:r w:rsidR="00AD199C" w:rsidRPr="009C2B0A">
        <w:rPr>
          <w:color w:val="000080"/>
        </w:rPr>
        <w:t xml:space="preserve"> are not in evidence, although x-rays revealed multi-level degenerative disc disease </w:t>
      </w:r>
      <w:r w:rsidR="00AF4C16" w:rsidRPr="009C2B0A">
        <w:rPr>
          <w:color w:val="000080"/>
        </w:rPr>
        <w:t xml:space="preserve">and </w:t>
      </w:r>
      <w:proofErr w:type="spellStart"/>
      <w:r w:rsidR="00AF4C16" w:rsidRPr="009C2B0A">
        <w:rPr>
          <w:color w:val="000080"/>
        </w:rPr>
        <w:t>spondylosis</w:t>
      </w:r>
      <w:proofErr w:type="spellEnd"/>
      <w:r w:rsidR="00AF4C16" w:rsidRPr="009C2B0A">
        <w:rPr>
          <w:color w:val="000080"/>
        </w:rPr>
        <w:t xml:space="preserve"> </w:t>
      </w:r>
      <w:r w:rsidR="00AD199C" w:rsidRPr="009C2B0A">
        <w:rPr>
          <w:color w:val="000080"/>
        </w:rPr>
        <w:t xml:space="preserve">on the cervical and lumbar </w:t>
      </w:r>
      <w:r w:rsidR="004D35C0" w:rsidRPr="009C2B0A">
        <w:rPr>
          <w:color w:val="000080"/>
        </w:rPr>
        <w:t>studies</w:t>
      </w:r>
      <w:r w:rsidR="00AD199C" w:rsidRPr="009C2B0A">
        <w:rPr>
          <w:color w:val="000080"/>
        </w:rPr>
        <w:t xml:space="preserve">.  </w:t>
      </w:r>
      <w:r w:rsidR="004D35C0" w:rsidRPr="009C2B0A">
        <w:rPr>
          <w:color w:val="000080"/>
        </w:rPr>
        <w:t xml:space="preserve">No clinical </w:t>
      </w:r>
      <w:proofErr w:type="spellStart"/>
      <w:r w:rsidR="004D35C0" w:rsidRPr="009C2B0A">
        <w:rPr>
          <w:color w:val="000080"/>
        </w:rPr>
        <w:t>radiculopathies</w:t>
      </w:r>
      <w:proofErr w:type="spellEnd"/>
      <w:r w:rsidR="00AD199C" w:rsidRPr="009C2B0A">
        <w:rPr>
          <w:color w:val="000080"/>
        </w:rPr>
        <w:t xml:space="preserve"> </w:t>
      </w:r>
      <w:r w:rsidR="004D35C0" w:rsidRPr="009C2B0A">
        <w:rPr>
          <w:color w:val="000080"/>
        </w:rPr>
        <w:t>were manifest</w:t>
      </w:r>
      <w:r w:rsidR="00AD199C" w:rsidRPr="009C2B0A">
        <w:rPr>
          <w:color w:val="000080"/>
        </w:rPr>
        <w:t xml:space="preserve">.  </w:t>
      </w:r>
      <w:r w:rsidR="00485B6A" w:rsidRPr="009C2B0A">
        <w:rPr>
          <w:color w:val="000080"/>
        </w:rPr>
        <w:t>The conditions did</w:t>
      </w:r>
      <w:r w:rsidR="00AD199C" w:rsidRPr="009C2B0A">
        <w:rPr>
          <w:color w:val="000080"/>
        </w:rPr>
        <w:t xml:space="preserve"> not </w:t>
      </w:r>
      <w:r w:rsidR="00485B6A" w:rsidRPr="009C2B0A">
        <w:rPr>
          <w:color w:val="000080"/>
        </w:rPr>
        <w:t>improve</w:t>
      </w:r>
      <w:r w:rsidR="00AD199C" w:rsidRPr="009C2B0A">
        <w:rPr>
          <w:color w:val="000080"/>
        </w:rPr>
        <w:t xml:space="preserve"> adequately </w:t>
      </w:r>
      <w:r w:rsidR="00485B6A" w:rsidRPr="009C2B0A">
        <w:rPr>
          <w:color w:val="000080"/>
        </w:rPr>
        <w:t xml:space="preserve">for the CI </w:t>
      </w:r>
      <w:r w:rsidR="00AD199C" w:rsidRPr="009C2B0A">
        <w:rPr>
          <w:color w:val="000080"/>
        </w:rPr>
        <w:t xml:space="preserve">to resume his </w:t>
      </w:r>
      <w:r w:rsidR="009F75E1" w:rsidRPr="009F75E1">
        <w:rPr>
          <w:color w:val="000080"/>
        </w:rPr>
        <w:t xml:space="preserve">Military Occupational Specialty </w:t>
      </w:r>
      <w:r w:rsidR="009F75E1">
        <w:rPr>
          <w:color w:val="000080"/>
        </w:rPr>
        <w:t>(</w:t>
      </w:r>
      <w:r w:rsidR="00AD199C" w:rsidRPr="009C2B0A">
        <w:rPr>
          <w:color w:val="000080"/>
        </w:rPr>
        <w:t>MOS</w:t>
      </w:r>
      <w:r w:rsidR="009F75E1">
        <w:rPr>
          <w:color w:val="000080"/>
        </w:rPr>
        <w:t>)</w:t>
      </w:r>
      <w:r w:rsidR="00AD199C" w:rsidRPr="009C2B0A">
        <w:rPr>
          <w:color w:val="000080"/>
        </w:rPr>
        <w:t xml:space="preserve"> duties or participate in the </w:t>
      </w:r>
      <w:r w:rsidR="009F75E1" w:rsidRPr="009F75E1">
        <w:rPr>
          <w:color w:val="000080"/>
        </w:rPr>
        <w:t xml:space="preserve">Army Physical Fitness Test </w:t>
      </w:r>
      <w:r w:rsidR="009F75E1">
        <w:rPr>
          <w:color w:val="000080"/>
        </w:rPr>
        <w:t>(</w:t>
      </w:r>
      <w:r w:rsidR="00AD199C" w:rsidRPr="009C2B0A">
        <w:rPr>
          <w:color w:val="000080"/>
        </w:rPr>
        <w:t>APFT</w:t>
      </w:r>
      <w:r w:rsidR="009F75E1">
        <w:rPr>
          <w:color w:val="000080"/>
        </w:rPr>
        <w:t>)</w:t>
      </w:r>
      <w:r w:rsidR="00485B6A" w:rsidRPr="009C2B0A">
        <w:rPr>
          <w:color w:val="000080"/>
        </w:rPr>
        <w:t>.  He</w:t>
      </w:r>
      <w:r w:rsidR="00AD199C" w:rsidRPr="009C2B0A">
        <w:rPr>
          <w:color w:val="000080"/>
        </w:rPr>
        <w:t xml:space="preserve"> was issued permanent U3 and L3 profiles</w:t>
      </w:r>
      <w:r w:rsidR="00485B6A" w:rsidRPr="009C2B0A">
        <w:rPr>
          <w:color w:val="000080"/>
        </w:rPr>
        <w:t xml:space="preserve"> and underwent a </w:t>
      </w:r>
      <w:r w:rsidR="00123221">
        <w:rPr>
          <w:color w:val="000080"/>
        </w:rPr>
        <w:t>Medical Evaluation Board (</w:t>
      </w:r>
      <w:r w:rsidR="00485B6A" w:rsidRPr="009C2B0A">
        <w:rPr>
          <w:color w:val="000080"/>
        </w:rPr>
        <w:t>MEB</w:t>
      </w:r>
      <w:r w:rsidR="00123221">
        <w:rPr>
          <w:color w:val="000080"/>
        </w:rPr>
        <w:t>)</w:t>
      </w:r>
      <w:r w:rsidR="00AD199C" w:rsidRPr="009C2B0A">
        <w:rPr>
          <w:color w:val="000080"/>
        </w:rPr>
        <w:t xml:space="preserve">.  </w:t>
      </w:r>
      <w:r w:rsidR="00485B6A" w:rsidRPr="009C2B0A">
        <w:rPr>
          <w:color w:val="000080"/>
        </w:rPr>
        <w:t>The</w:t>
      </w:r>
      <w:r w:rsidR="00AD199C" w:rsidRPr="009C2B0A">
        <w:rPr>
          <w:color w:val="000080"/>
        </w:rPr>
        <w:t xml:space="preserve"> MEB combined his spinal pathology as </w:t>
      </w:r>
      <w:r w:rsidR="00485B6A" w:rsidRPr="009C2B0A">
        <w:rPr>
          <w:color w:val="000080"/>
        </w:rPr>
        <w:t xml:space="preserve">‘multi-level </w:t>
      </w:r>
      <w:proofErr w:type="spellStart"/>
      <w:r w:rsidR="00485B6A" w:rsidRPr="009C2B0A">
        <w:rPr>
          <w:color w:val="000080"/>
        </w:rPr>
        <w:t>spondylosis</w:t>
      </w:r>
      <w:proofErr w:type="spellEnd"/>
      <w:r w:rsidR="00485B6A" w:rsidRPr="009C2B0A">
        <w:rPr>
          <w:color w:val="000080"/>
        </w:rPr>
        <w:t>’ and</w:t>
      </w:r>
      <w:r w:rsidR="00750AC0" w:rsidRPr="009C2B0A">
        <w:rPr>
          <w:color w:val="000080"/>
        </w:rPr>
        <w:t xml:space="preserve"> forwarded </w:t>
      </w:r>
      <w:r w:rsidR="00485B6A" w:rsidRPr="009C2B0A">
        <w:rPr>
          <w:color w:val="000080"/>
        </w:rPr>
        <w:t xml:space="preserve">it </w:t>
      </w:r>
      <w:r w:rsidR="00750AC0" w:rsidRPr="009C2B0A">
        <w:rPr>
          <w:color w:val="000080"/>
        </w:rPr>
        <w:t xml:space="preserve">to the </w:t>
      </w:r>
      <w:r w:rsidR="00123221">
        <w:rPr>
          <w:color w:val="000080"/>
        </w:rPr>
        <w:t>Physical Evaluation Board (</w:t>
      </w:r>
      <w:r w:rsidR="00750AC0" w:rsidRPr="009C2B0A">
        <w:rPr>
          <w:color w:val="000080"/>
        </w:rPr>
        <w:t>PEB</w:t>
      </w:r>
      <w:r w:rsidR="00123221">
        <w:rPr>
          <w:color w:val="000080"/>
        </w:rPr>
        <w:t>)</w:t>
      </w:r>
      <w:r w:rsidR="00750AC0" w:rsidRPr="009C2B0A">
        <w:rPr>
          <w:color w:val="000080"/>
        </w:rPr>
        <w:t xml:space="preserve"> as medically unacceptable IAW AR 40-501.  Additional conditions supported in the </w:t>
      </w:r>
      <w:r w:rsidR="00123221">
        <w:rPr>
          <w:color w:val="000080"/>
        </w:rPr>
        <w:t>Disability Evaluation System (</w:t>
      </w:r>
      <w:r w:rsidR="00750AC0" w:rsidRPr="009C2B0A">
        <w:rPr>
          <w:color w:val="000080"/>
        </w:rPr>
        <w:t>DES</w:t>
      </w:r>
      <w:r w:rsidR="00123221">
        <w:rPr>
          <w:color w:val="000080"/>
        </w:rPr>
        <w:t>)</w:t>
      </w:r>
      <w:r w:rsidR="00750AC0" w:rsidRPr="009C2B0A">
        <w:rPr>
          <w:color w:val="000080"/>
        </w:rPr>
        <w:t xml:space="preserve"> packet are </w:t>
      </w:r>
      <w:proofErr w:type="gramStart"/>
      <w:r w:rsidR="00750AC0" w:rsidRPr="009C2B0A">
        <w:rPr>
          <w:color w:val="000080"/>
        </w:rPr>
        <w:t>discussed</w:t>
      </w:r>
      <w:proofErr w:type="gramEnd"/>
      <w:r w:rsidR="00750AC0" w:rsidRPr="009C2B0A">
        <w:rPr>
          <w:color w:val="000080"/>
        </w:rPr>
        <w:t xml:space="preserve"> below, but were not forwarded for PEB adjudication on the DA </w:t>
      </w:r>
      <w:r w:rsidR="00123221">
        <w:rPr>
          <w:color w:val="000080"/>
        </w:rPr>
        <w:t xml:space="preserve">Form </w:t>
      </w:r>
      <w:r w:rsidR="00750AC0" w:rsidRPr="009C2B0A">
        <w:rPr>
          <w:color w:val="000080"/>
        </w:rPr>
        <w:t xml:space="preserve">3947.  </w:t>
      </w:r>
      <w:r w:rsidR="00703B68" w:rsidRPr="009C2B0A">
        <w:rPr>
          <w:color w:val="000080"/>
        </w:rPr>
        <w:t xml:space="preserve">The PEB </w:t>
      </w:r>
      <w:r w:rsidR="00E013DA" w:rsidRPr="009C2B0A">
        <w:rPr>
          <w:color w:val="000080"/>
        </w:rPr>
        <w:t>split</w:t>
      </w:r>
      <w:r w:rsidR="00703B68" w:rsidRPr="009C2B0A">
        <w:rPr>
          <w:color w:val="000080"/>
        </w:rPr>
        <w:t xml:space="preserve"> the combined MEB </w:t>
      </w:r>
      <w:r w:rsidR="00E013DA" w:rsidRPr="009C2B0A">
        <w:rPr>
          <w:color w:val="000080"/>
        </w:rPr>
        <w:t>diagnosis</w:t>
      </w:r>
      <w:r w:rsidR="00703B68" w:rsidRPr="009C2B0A">
        <w:rPr>
          <w:color w:val="000080"/>
        </w:rPr>
        <w:t xml:space="preserve"> into separately </w:t>
      </w:r>
      <w:r w:rsidR="00E013DA" w:rsidRPr="009C2B0A">
        <w:rPr>
          <w:color w:val="000080"/>
        </w:rPr>
        <w:t>unfitting</w:t>
      </w:r>
      <w:r w:rsidR="00703B68" w:rsidRPr="009C2B0A">
        <w:rPr>
          <w:color w:val="000080"/>
        </w:rPr>
        <w:t xml:space="preserve"> </w:t>
      </w:r>
      <w:proofErr w:type="spellStart"/>
      <w:r w:rsidR="00703B68" w:rsidRPr="009C2B0A">
        <w:rPr>
          <w:color w:val="000080"/>
        </w:rPr>
        <w:t>thoracolumbar</w:t>
      </w:r>
      <w:proofErr w:type="spellEnd"/>
      <w:r w:rsidR="00703B68" w:rsidRPr="009C2B0A">
        <w:rPr>
          <w:color w:val="000080"/>
        </w:rPr>
        <w:t xml:space="preserve"> and cervical conditions</w:t>
      </w:r>
      <w:r w:rsidR="00E013DA" w:rsidRPr="009C2B0A">
        <w:rPr>
          <w:color w:val="000080"/>
        </w:rPr>
        <w:t>, rated 10% each.  The CI was thus medically separated with a combined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9C2B0A" w:rsidRDefault="002C6E5B" w:rsidP="009C2B0A">
      <w:pPr>
        <w:tabs>
          <w:tab w:val="left" w:pos="288"/>
          <w:tab w:val="left" w:pos="4752"/>
        </w:tabs>
        <w:spacing w:line="240" w:lineRule="exact"/>
        <w:jc w:val="both"/>
        <w:rPr>
          <w:color w:val="000080"/>
        </w:rPr>
      </w:pPr>
      <w:r w:rsidRPr="009C2B0A">
        <w:rPr>
          <w:color w:val="000080"/>
          <w:u w:val="single"/>
        </w:rPr>
        <w:t>CI CONTENTION</w:t>
      </w:r>
      <w:r w:rsidRPr="009C2B0A">
        <w:rPr>
          <w:color w:val="000080"/>
        </w:rPr>
        <w:t>:  The CI states:</w:t>
      </w:r>
      <w:r w:rsidR="00C932C5" w:rsidRPr="009C2B0A">
        <w:rPr>
          <w:color w:val="000080"/>
        </w:rPr>
        <w:t xml:space="preserve"> ‘</w:t>
      </w:r>
      <w:r w:rsidR="00E013DA" w:rsidRPr="009C2B0A">
        <w:rPr>
          <w:color w:val="000080"/>
        </w:rPr>
        <w:t>The lumbar condition rated 10 percent by the Army was subsequently rated 40 percent by VA.  The neck condition rated 10 percent by the Army was rated 10 percent by VA but the evaluation is currently under appeal</w:t>
      </w:r>
      <w:r w:rsidR="009C2B0A">
        <w:rPr>
          <w:color w:val="000080"/>
        </w:rPr>
        <w:t>...</w:t>
      </w:r>
      <w:r w:rsidR="00C932C5" w:rsidRPr="009C2B0A">
        <w:rPr>
          <w:color w:val="000080"/>
        </w:rPr>
        <w:t>’</w:t>
      </w:r>
      <w:r w:rsidR="00896535" w:rsidRPr="009C2B0A">
        <w:rPr>
          <w:color w:val="000080"/>
        </w:rPr>
        <w:t xml:space="preserve">  He elaborates no additionally contended conditions.</w:t>
      </w:r>
      <w:r w:rsidR="003E0B5A" w:rsidRPr="009C2B0A">
        <w:rPr>
          <w:color w:val="000080"/>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9C2B0A" w:rsidRDefault="009C2B0A">
      <w:pPr>
        <w:rPr>
          <w:rFonts w:ascii="Calibri" w:hAnsi="Calibri"/>
          <w:color w:val="000080"/>
          <w:u w:val="single"/>
        </w:rPr>
      </w:pPr>
      <w:r>
        <w:rPr>
          <w:rFonts w:ascii="Calibri" w:hAnsi="Calibri"/>
          <w:color w:val="000080"/>
          <w:u w:val="single"/>
        </w:rPr>
        <w:br w:type="page"/>
      </w:r>
    </w:p>
    <w:p w:rsidR="002338CA" w:rsidRPr="009C2B0A" w:rsidRDefault="002C6E5B" w:rsidP="00875F2D">
      <w:pPr>
        <w:tabs>
          <w:tab w:val="left" w:pos="288"/>
          <w:tab w:val="left" w:pos="4752"/>
        </w:tabs>
        <w:spacing w:line="240" w:lineRule="exact"/>
        <w:jc w:val="both"/>
        <w:rPr>
          <w:color w:val="000080"/>
        </w:rPr>
      </w:pPr>
      <w:r w:rsidRPr="009C2B0A">
        <w:rPr>
          <w:color w:val="000080"/>
          <w:u w:val="single"/>
        </w:rPr>
        <w:lastRenderedPageBreak/>
        <w:t>RATING COMPARISON</w:t>
      </w:r>
      <w:r w:rsidRPr="009C2B0A">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520"/>
        <w:gridCol w:w="720"/>
        <w:gridCol w:w="810"/>
        <w:gridCol w:w="2700"/>
        <w:gridCol w:w="720"/>
        <w:gridCol w:w="810"/>
        <w:gridCol w:w="990"/>
      </w:tblGrid>
      <w:tr w:rsidR="00684E2B" w:rsidRPr="002A685E" w:rsidTr="00727F83">
        <w:trPr>
          <w:trHeight w:val="233"/>
        </w:trPr>
        <w:tc>
          <w:tcPr>
            <w:tcW w:w="4050" w:type="dxa"/>
            <w:gridSpan w:val="3"/>
            <w:tcBorders>
              <w:right w:val="thinThickThinSmallGap" w:sz="24" w:space="0" w:color="auto"/>
            </w:tcBorders>
            <w:shd w:val="clear" w:color="auto" w:fill="C6D9F1" w:themeFill="text2" w:themeFillTint="33"/>
          </w:tcPr>
          <w:p w:rsidR="00684E2B" w:rsidRPr="002A685E" w:rsidRDefault="00684E2B" w:rsidP="00727F8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727F83">
              <w:rPr>
                <w:rFonts w:cs="Times New Roman"/>
                <w:b/>
                <w:color w:val="002060"/>
                <w:sz w:val="20"/>
                <w:szCs w:val="20"/>
              </w:rPr>
              <w:t>20060518</w:t>
            </w:r>
          </w:p>
        </w:tc>
        <w:tc>
          <w:tcPr>
            <w:tcW w:w="5220" w:type="dxa"/>
            <w:gridSpan w:val="4"/>
            <w:tcBorders>
              <w:left w:val="thinThickThinSmallGap" w:sz="24" w:space="0" w:color="auto"/>
            </w:tcBorders>
            <w:shd w:val="clear" w:color="auto" w:fill="C6D9F1" w:themeFill="text2" w:themeFillTint="33"/>
          </w:tcPr>
          <w:p w:rsidR="00684E2B" w:rsidRPr="002A685E" w:rsidRDefault="00684E2B" w:rsidP="00727F8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727F83">
              <w:rPr>
                <w:rFonts w:cs="Times New Roman"/>
                <w:b/>
                <w:color w:val="002060"/>
                <w:sz w:val="20"/>
                <w:szCs w:val="20"/>
              </w:rPr>
              <w:t>6</w:t>
            </w:r>
            <w:r w:rsidRPr="002A685E">
              <w:rPr>
                <w:rFonts w:cs="Times New Roman"/>
                <w:b/>
                <w:color w:val="002060"/>
                <w:sz w:val="20"/>
                <w:szCs w:val="20"/>
              </w:rPr>
              <w:t xml:space="preserve"> Mo. after Separation)</w:t>
            </w:r>
            <w:r w:rsidR="000C3C13" w:rsidRPr="002A685E">
              <w:rPr>
                <w:rFonts w:cs="Times New Roman"/>
                <w:b/>
                <w:color w:val="002060"/>
                <w:sz w:val="20"/>
                <w:szCs w:val="20"/>
              </w:rPr>
              <w:t xml:space="preserve"> – All Effective </w:t>
            </w:r>
            <w:r w:rsidR="00727F83">
              <w:rPr>
                <w:rFonts w:cs="Times New Roman"/>
                <w:b/>
                <w:color w:val="002060"/>
                <w:sz w:val="20"/>
                <w:szCs w:val="20"/>
              </w:rPr>
              <w:t>20060620</w:t>
            </w:r>
          </w:p>
        </w:tc>
      </w:tr>
      <w:tr w:rsidR="002B2645" w:rsidRPr="002A685E" w:rsidTr="00727F83">
        <w:trPr>
          <w:trHeight w:val="233"/>
        </w:trPr>
        <w:tc>
          <w:tcPr>
            <w:tcW w:w="2520" w:type="dxa"/>
            <w:tcBorders>
              <w:bottom w:val="single" w:sz="4" w:space="0" w:color="000000" w:themeColor="text1"/>
            </w:tcBorders>
            <w:shd w:val="clear" w:color="auto" w:fill="C6D9F1" w:themeFill="text2" w:themeFillTint="33"/>
          </w:tcPr>
          <w:p w:rsidR="002B2645" w:rsidRPr="002A685E" w:rsidRDefault="002B2645"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E013DA" w:rsidRPr="002A685E" w:rsidTr="00727F83">
        <w:trPr>
          <w:trHeight w:val="152"/>
        </w:trPr>
        <w:tc>
          <w:tcPr>
            <w:tcW w:w="2520" w:type="dxa"/>
            <w:shd w:val="clear" w:color="auto" w:fill="FFFFFF" w:themeFill="background1"/>
          </w:tcPr>
          <w:p w:rsidR="00E013DA" w:rsidRPr="00727F83" w:rsidRDefault="00E013DA" w:rsidP="00727F83">
            <w:pPr>
              <w:pStyle w:val="ListParagraph"/>
              <w:spacing w:after="0" w:line="240" w:lineRule="auto"/>
              <w:ind w:left="0"/>
              <w:rPr>
                <w:rFonts w:cs="Times New Roman"/>
                <w:color w:val="002060"/>
                <w:sz w:val="18"/>
                <w:szCs w:val="18"/>
              </w:rPr>
            </w:pPr>
            <w:r w:rsidRPr="00727F83">
              <w:rPr>
                <w:rFonts w:cs="Times New Roman"/>
                <w:color w:val="002060"/>
                <w:sz w:val="18"/>
                <w:szCs w:val="18"/>
              </w:rPr>
              <w:t>Chronic Back Pain…</w:t>
            </w:r>
          </w:p>
        </w:tc>
        <w:tc>
          <w:tcPr>
            <w:tcW w:w="720" w:type="dxa"/>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5237</w:t>
            </w:r>
          </w:p>
        </w:tc>
        <w:tc>
          <w:tcPr>
            <w:tcW w:w="810" w:type="dxa"/>
            <w:tcBorders>
              <w:right w:val="thinThickThinSmallGap" w:sz="24" w:space="0" w:color="auto"/>
            </w:tcBorders>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10%</w:t>
            </w:r>
          </w:p>
        </w:tc>
        <w:tc>
          <w:tcPr>
            <w:tcW w:w="2700" w:type="dxa"/>
            <w:tcBorders>
              <w:left w:val="thinThickThinSmallGap" w:sz="24" w:space="0" w:color="auto"/>
            </w:tcBorders>
            <w:shd w:val="clear" w:color="auto" w:fill="FFFFFF" w:themeFill="background1"/>
          </w:tcPr>
          <w:p w:rsidR="00E013DA" w:rsidRPr="00727F83" w:rsidRDefault="00E013DA" w:rsidP="00727F83">
            <w:pPr>
              <w:pStyle w:val="ListParagraph"/>
              <w:spacing w:after="0" w:line="240" w:lineRule="auto"/>
              <w:ind w:left="0"/>
              <w:rPr>
                <w:rFonts w:cs="Times New Roman"/>
                <w:color w:val="002060"/>
                <w:sz w:val="18"/>
                <w:szCs w:val="18"/>
              </w:rPr>
            </w:pPr>
            <w:proofErr w:type="spellStart"/>
            <w:r w:rsidRPr="00727F83">
              <w:rPr>
                <w:rFonts w:cs="Times New Roman"/>
                <w:color w:val="002060"/>
                <w:sz w:val="18"/>
                <w:szCs w:val="18"/>
              </w:rPr>
              <w:t>Lumbosacral</w:t>
            </w:r>
            <w:proofErr w:type="spellEnd"/>
            <w:r w:rsidRPr="00727F83">
              <w:rPr>
                <w:rFonts w:cs="Times New Roman"/>
                <w:color w:val="002060"/>
                <w:sz w:val="18"/>
                <w:szCs w:val="18"/>
              </w:rPr>
              <w:t xml:space="preserve"> </w:t>
            </w:r>
            <w:proofErr w:type="spellStart"/>
            <w:r w:rsidRPr="00727F83">
              <w:rPr>
                <w:rFonts w:cs="Times New Roman"/>
                <w:color w:val="002060"/>
                <w:sz w:val="18"/>
                <w:szCs w:val="18"/>
              </w:rPr>
              <w:t>spondylosis</w:t>
            </w:r>
            <w:proofErr w:type="spellEnd"/>
            <w:r w:rsidRPr="00727F83">
              <w:rPr>
                <w:rFonts w:cs="Times New Roman"/>
                <w:color w:val="002060"/>
                <w:sz w:val="18"/>
                <w:szCs w:val="18"/>
              </w:rPr>
              <w:t>…</w:t>
            </w:r>
          </w:p>
        </w:tc>
        <w:tc>
          <w:tcPr>
            <w:tcW w:w="720" w:type="dxa"/>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5243</w:t>
            </w:r>
          </w:p>
        </w:tc>
        <w:tc>
          <w:tcPr>
            <w:tcW w:w="810" w:type="dxa"/>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40%</w:t>
            </w:r>
          </w:p>
        </w:tc>
        <w:tc>
          <w:tcPr>
            <w:tcW w:w="990" w:type="dxa"/>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20061227</w:t>
            </w:r>
          </w:p>
        </w:tc>
      </w:tr>
      <w:tr w:rsidR="00E013DA" w:rsidRPr="002A685E" w:rsidTr="00727F83">
        <w:trPr>
          <w:trHeight w:val="125"/>
        </w:trPr>
        <w:tc>
          <w:tcPr>
            <w:tcW w:w="2520" w:type="dxa"/>
            <w:shd w:val="clear" w:color="auto" w:fill="FFFFFF" w:themeFill="background1"/>
          </w:tcPr>
          <w:p w:rsidR="00E013DA" w:rsidRPr="00727F83" w:rsidRDefault="00E013DA" w:rsidP="00727F83">
            <w:pPr>
              <w:pStyle w:val="ListParagraph"/>
              <w:spacing w:after="0" w:line="240" w:lineRule="auto"/>
              <w:ind w:left="0"/>
              <w:rPr>
                <w:rFonts w:cs="Times New Roman"/>
                <w:color w:val="002060"/>
                <w:sz w:val="18"/>
                <w:szCs w:val="18"/>
              </w:rPr>
            </w:pPr>
            <w:r w:rsidRPr="00727F83">
              <w:rPr>
                <w:rFonts w:cs="Times New Roman"/>
                <w:color w:val="002060"/>
                <w:sz w:val="18"/>
                <w:szCs w:val="18"/>
              </w:rPr>
              <w:t>Chronic Neck Pain…</w:t>
            </w:r>
          </w:p>
        </w:tc>
        <w:tc>
          <w:tcPr>
            <w:tcW w:w="720" w:type="dxa"/>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5237</w:t>
            </w:r>
          </w:p>
        </w:tc>
        <w:tc>
          <w:tcPr>
            <w:tcW w:w="810" w:type="dxa"/>
            <w:tcBorders>
              <w:right w:val="thinThickThinSmallGap" w:sz="24" w:space="0" w:color="auto"/>
            </w:tcBorders>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10%</w:t>
            </w:r>
          </w:p>
        </w:tc>
        <w:tc>
          <w:tcPr>
            <w:tcW w:w="2700" w:type="dxa"/>
            <w:tcBorders>
              <w:left w:val="thinThickThinSmallGap" w:sz="24" w:space="0" w:color="auto"/>
            </w:tcBorders>
            <w:shd w:val="clear" w:color="auto" w:fill="FFFFFF" w:themeFill="background1"/>
          </w:tcPr>
          <w:p w:rsidR="00E013DA" w:rsidRPr="00727F83" w:rsidRDefault="00E013DA" w:rsidP="00727F83">
            <w:pPr>
              <w:pStyle w:val="ListParagraph"/>
              <w:spacing w:after="0" w:line="240" w:lineRule="auto"/>
              <w:ind w:left="0"/>
              <w:rPr>
                <w:rFonts w:cs="Times New Roman"/>
                <w:color w:val="002060"/>
                <w:sz w:val="18"/>
                <w:szCs w:val="18"/>
              </w:rPr>
            </w:pPr>
            <w:r w:rsidRPr="00727F83">
              <w:rPr>
                <w:rFonts w:cs="Times New Roman"/>
                <w:color w:val="002060"/>
                <w:sz w:val="18"/>
                <w:szCs w:val="18"/>
              </w:rPr>
              <w:t>Cervical Disc Disease</w:t>
            </w:r>
          </w:p>
        </w:tc>
        <w:tc>
          <w:tcPr>
            <w:tcW w:w="720" w:type="dxa"/>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5243</w:t>
            </w:r>
          </w:p>
        </w:tc>
        <w:tc>
          <w:tcPr>
            <w:tcW w:w="810" w:type="dxa"/>
            <w:shd w:val="clear" w:color="auto" w:fill="FFFFFF" w:themeFill="background1"/>
          </w:tcPr>
          <w:p w:rsidR="00E013DA" w:rsidRPr="00727F83" w:rsidRDefault="00E013DA" w:rsidP="00727F83">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10%</w:t>
            </w:r>
          </w:p>
        </w:tc>
        <w:tc>
          <w:tcPr>
            <w:tcW w:w="990" w:type="dxa"/>
            <w:shd w:val="clear" w:color="auto" w:fill="FFFFFF" w:themeFill="background1"/>
          </w:tcPr>
          <w:p w:rsidR="00E013DA" w:rsidRPr="00727F83" w:rsidRDefault="00E013DA" w:rsidP="00727F83">
            <w:pPr>
              <w:jc w:val="center"/>
              <w:rPr>
                <w:rFonts w:cs="Times New Roman"/>
                <w:color w:val="002060"/>
                <w:sz w:val="18"/>
                <w:szCs w:val="18"/>
              </w:rPr>
            </w:pPr>
            <w:r w:rsidRPr="00727F83">
              <w:rPr>
                <w:rFonts w:cs="Times New Roman"/>
                <w:color w:val="002060"/>
                <w:sz w:val="18"/>
                <w:szCs w:val="18"/>
              </w:rPr>
              <w:t>20061227</w:t>
            </w:r>
          </w:p>
        </w:tc>
      </w:tr>
      <w:tr w:rsidR="00485B6A" w:rsidRPr="002A685E" w:rsidTr="00727F83">
        <w:trPr>
          <w:trHeight w:val="143"/>
        </w:trPr>
        <w:tc>
          <w:tcPr>
            <w:tcW w:w="4050" w:type="dxa"/>
            <w:gridSpan w:val="3"/>
            <w:vMerge w:val="restart"/>
            <w:tcBorders>
              <w:right w:val="thinThickThinSmallGap" w:sz="24" w:space="0" w:color="auto"/>
            </w:tcBorders>
            <w:shd w:val="clear" w:color="auto" w:fill="FFFFFF" w:themeFill="background1"/>
          </w:tcPr>
          <w:p w:rsidR="00485B6A" w:rsidRPr="00FD0AA0" w:rsidRDefault="00485B6A" w:rsidP="00575C70">
            <w:pPr>
              <w:pStyle w:val="ListParagraph"/>
              <w:spacing w:after="0" w:line="240" w:lineRule="auto"/>
              <w:ind w:left="0"/>
              <w:jc w:val="center"/>
              <w:rPr>
                <w:rFonts w:cs="Times New Roman"/>
                <w:b/>
                <w:color w:val="002060"/>
                <w:sz w:val="18"/>
                <w:szCs w:val="18"/>
              </w:rPr>
            </w:pPr>
            <w:r w:rsidRPr="00FD0AA0">
              <w:rPr>
                <w:rFonts w:eastAsiaTheme="minorEastAsia"/>
                <w:color w:val="002060"/>
                <w:sz w:val="18"/>
                <w:szCs w:val="18"/>
              </w:rPr>
              <w:t xml:space="preserve">↓No Additional DA </w:t>
            </w:r>
            <w:r w:rsidR="00123221">
              <w:rPr>
                <w:rFonts w:eastAsiaTheme="minorEastAsia"/>
                <w:color w:val="002060"/>
                <w:sz w:val="18"/>
                <w:szCs w:val="18"/>
              </w:rPr>
              <w:t xml:space="preserve">Form </w:t>
            </w:r>
            <w:r w:rsidRPr="00FD0AA0">
              <w:rPr>
                <w:rFonts w:eastAsiaTheme="minorEastAsia"/>
                <w:color w:val="002060"/>
                <w:sz w:val="18"/>
                <w:szCs w:val="18"/>
              </w:rPr>
              <w:t>3947 Entries.↓</w:t>
            </w:r>
          </w:p>
        </w:tc>
        <w:tc>
          <w:tcPr>
            <w:tcW w:w="2700" w:type="dxa"/>
            <w:tcBorders>
              <w:left w:val="thinThickThinSmallGap" w:sz="24" w:space="0" w:color="auto"/>
            </w:tcBorders>
            <w:shd w:val="clear" w:color="auto" w:fill="FFFFFF" w:themeFill="background1"/>
          </w:tcPr>
          <w:p w:rsidR="00485B6A" w:rsidRPr="00FD0AA0" w:rsidRDefault="00485B6A" w:rsidP="00575C70">
            <w:pPr>
              <w:pStyle w:val="ListParagraph"/>
              <w:spacing w:after="0" w:line="240" w:lineRule="auto"/>
              <w:ind w:left="0"/>
              <w:rPr>
                <w:rFonts w:cs="Times New Roman"/>
                <w:color w:val="002060"/>
                <w:sz w:val="18"/>
                <w:szCs w:val="18"/>
              </w:rPr>
            </w:pPr>
            <w:r>
              <w:rPr>
                <w:rFonts w:cs="Times New Roman"/>
                <w:color w:val="002060"/>
                <w:sz w:val="18"/>
                <w:szCs w:val="18"/>
              </w:rPr>
              <w:t>Adjustment Disorder</w:t>
            </w:r>
          </w:p>
        </w:tc>
        <w:tc>
          <w:tcPr>
            <w:tcW w:w="720" w:type="dxa"/>
            <w:shd w:val="clear" w:color="auto" w:fill="FFFFFF" w:themeFill="background1"/>
          </w:tcPr>
          <w:p w:rsidR="00485B6A" w:rsidRPr="00FD0AA0" w:rsidRDefault="00485B6A" w:rsidP="00575C70">
            <w:pPr>
              <w:pStyle w:val="ListParagraph"/>
              <w:spacing w:after="0" w:line="240" w:lineRule="auto"/>
              <w:ind w:left="0"/>
              <w:jc w:val="center"/>
              <w:rPr>
                <w:rFonts w:cs="Times New Roman"/>
                <w:color w:val="002060"/>
                <w:sz w:val="18"/>
                <w:szCs w:val="18"/>
              </w:rPr>
            </w:pPr>
            <w:r>
              <w:rPr>
                <w:rFonts w:cs="Times New Roman"/>
                <w:color w:val="002060"/>
                <w:sz w:val="18"/>
                <w:szCs w:val="18"/>
              </w:rPr>
              <w:t>9440</w:t>
            </w:r>
          </w:p>
        </w:tc>
        <w:tc>
          <w:tcPr>
            <w:tcW w:w="810" w:type="dxa"/>
            <w:shd w:val="clear" w:color="auto" w:fill="FFFFFF" w:themeFill="background1"/>
          </w:tcPr>
          <w:p w:rsidR="00485B6A" w:rsidRPr="00FD0AA0" w:rsidRDefault="00485B6A" w:rsidP="00575C70">
            <w:pPr>
              <w:pStyle w:val="ListParagraph"/>
              <w:spacing w:after="0" w:line="240" w:lineRule="auto"/>
              <w:ind w:left="0"/>
              <w:jc w:val="center"/>
              <w:rPr>
                <w:rFonts w:cs="Times New Roman"/>
                <w:color w:val="002060"/>
                <w:sz w:val="18"/>
                <w:szCs w:val="18"/>
              </w:rPr>
            </w:pPr>
            <w:r>
              <w:rPr>
                <w:rFonts w:cs="Times New Roman"/>
                <w:color w:val="002060"/>
                <w:sz w:val="18"/>
                <w:szCs w:val="18"/>
              </w:rPr>
              <w:t>30%</w:t>
            </w:r>
          </w:p>
        </w:tc>
        <w:tc>
          <w:tcPr>
            <w:tcW w:w="990" w:type="dxa"/>
            <w:shd w:val="clear" w:color="auto" w:fill="FFFFFF" w:themeFill="background1"/>
          </w:tcPr>
          <w:p w:rsidR="00485B6A" w:rsidRPr="00FD0AA0" w:rsidRDefault="00485B6A" w:rsidP="00575C70">
            <w:pPr>
              <w:pStyle w:val="ListParagraph"/>
              <w:spacing w:after="0" w:line="240" w:lineRule="auto"/>
              <w:ind w:left="0"/>
              <w:jc w:val="center"/>
              <w:rPr>
                <w:rFonts w:cs="Times New Roman"/>
                <w:color w:val="002060"/>
                <w:sz w:val="18"/>
                <w:szCs w:val="18"/>
              </w:rPr>
            </w:pPr>
            <w:r>
              <w:rPr>
                <w:rFonts w:cs="Times New Roman"/>
                <w:color w:val="002060"/>
                <w:sz w:val="18"/>
                <w:szCs w:val="18"/>
              </w:rPr>
              <w:t>20070104</w:t>
            </w:r>
          </w:p>
        </w:tc>
      </w:tr>
      <w:tr w:rsidR="00485B6A" w:rsidRPr="002A685E" w:rsidTr="00727F83">
        <w:trPr>
          <w:trHeight w:val="197"/>
        </w:trPr>
        <w:tc>
          <w:tcPr>
            <w:tcW w:w="4050" w:type="dxa"/>
            <w:gridSpan w:val="3"/>
            <w:vMerge/>
            <w:tcBorders>
              <w:right w:val="thinThickThinSmallGap" w:sz="24" w:space="0" w:color="auto"/>
            </w:tcBorders>
            <w:shd w:val="clear" w:color="auto" w:fill="FFFFFF" w:themeFill="background1"/>
          </w:tcPr>
          <w:p w:rsidR="00485B6A" w:rsidRPr="00FD0AA0" w:rsidRDefault="00485B6A" w:rsidP="00575C70">
            <w:pPr>
              <w:pStyle w:val="ListParagraph"/>
              <w:spacing w:after="0" w:line="240" w:lineRule="auto"/>
              <w:ind w:left="0"/>
              <w:jc w:val="center"/>
              <w:rPr>
                <w:rFonts w:cs="Times New Roman"/>
                <w:b/>
                <w:color w:val="002060"/>
                <w:sz w:val="18"/>
                <w:szCs w:val="18"/>
              </w:rPr>
            </w:pPr>
          </w:p>
        </w:tc>
        <w:tc>
          <w:tcPr>
            <w:tcW w:w="4230" w:type="dxa"/>
            <w:gridSpan w:val="3"/>
            <w:tcBorders>
              <w:left w:val="thinThickThinSmallGap" w:sz="24" w:space="0" w:color="auto"/>
            </w:tcBorders>
            <w:shd w:val="clear" w:color="auto" w:fill="FFFFFF" w:themeFill="background1"/>
          </w:tcPr>
          <w:p w:rsidR="00485B6A" w:rsidRPr="00FD0AA0" w:rsidRDefault="00485B6A" w:rsidP="00690FDA">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3</w:t>
            </w:r>
            <w:r w:rsidRPr="00FD0AA0">
              <w:rPr>
                <w:rFonts w:cs="Times New Roman"/>
                <w:color w:val="002060"/>
                <w:sz w:val="18"/>
                <w:szCs w:val="18"/>
              </w:rPr>
              <w:t xml:space="preserve"> / NSC X </w:t>
            </w:r>
            <w:r>
              <w:rPr>
                <w:rFonts w:cs="Times New Roman"/>
                <w:color w:val="002060"/>
                <w:sz w:val="18"/>
                <w:szCs w:val="18"/>
              </w:rPr>
              <w:t>1</w:t>
            </w:r>
          </w:p>
        </w:tc>
        <w:tc>
          <w:tcPr>
            <w:tcW w:w="990" w:type="dxa"/>
            <w:shd w:val="clear" w:color="auto" w:fill="FFFFFF" w:themeFill="background1"/>
          </w:tcPr>
          <w:p w:rsidR="00485B6A" w:rsidRPr="00FD0AA0" w:rsidRDefault="00485B6A" w:rsidP="00575C70">
            <w:pPr>
              <w:pStyle w:val="ListParagraph"/>
              <w:spacing w:after="0" w:line="240" w:lineRule="auto"/>
              <w:ind w:left="0"/>
              <w:jc w:val="center"/>
              <w:rPr>
                <w:rFonts w:cs="Times New Roman"/>
                <w:color w:val="002060"/>
                <w:sz w:val="18"/>
                <w:szCs w:val="18"/>
              </w:rPr>
            </w:pPr>
            <w:r w:rsidRPr="00727F83">
              <w:rPr>
                <w:rFonts w:cs="Times New Roman"/>
                <w:color w:val="002060"/>
                <w:sz w:val="18"/>
                <w:szCs w:val="18"/>
              </w:rPr>
              <w:t>20061227</w:t>
            </w:r>
          </w:p>
        </w:tc>
      </w:tr>
      <w:tr w:rsidR="00E013DA" w:rsidRPr="002A685E" w:rsidTr="00727F83">
        <w:trPr>
          <w:trHeight w:val="242"/>
        </w:trPr>
        <w:tc>
          <w:tcPr>
            <w:tcW w:w="4050" w:type="dxa"/>
            <w:gridSpan w:val="3"/>
            <w:tcBorders>
              <w:right w:val="thinThickThinSmallGap" w:sz="24" w:space="0" w:color="auto"/>
            </w:tcBorders>
            <w:shd w:val="clear" w:color="auto" w:fill="C6D9F1" w:themeFill="text2" w:themeFillTint="33"/>
          </w:tcPr>
          <w:p w:rsidR="00E013DA" w:rsidRPr="002A685E" w:rsidRDefault="00E013DA"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727F83">
              <w:rPr>
                <w:rFonts w:cs="Times New Roman"/>
                <w:b/>
                <w:color w:val="002060"/>
                <w:sz w:val="20"/>
                <w:szCs w:val="20"/>
              </w:rPr>
              <w:t>2</w:t>
            </w:r>
            <w:r w:rsidRPr="002A685E">
              <w:rPr>
                <w:rFonts w:cs="Times New Roman"/>
                <w:b/>
                <w:color w:val="002060"/>
                <w:sz w:val="20"/>
                <w:szCs w:val="20"/>
              </w:rPr>
              <w:t>0%</w:t>
            </w:r>
          </w:p>
        </w:tc>
        <w:tc>
          <w:tcPr>
            <w:tcW w:w="5220" w:type="dxa"/>
            <w:gridSpan w:val="4"/>
            <w:tcBorders>
              <w:left w:val="thinThickThinSmallGap" w:sz="24" w:space="0" w:color="auto"/>
            </w:tcBorders>
            <w:shd w:val="clear" w:color="auto" w:fill="C6D9F1" w:themeFill="text2" w:themeFillTint="33"/>
          </w:tcPr>
          <w:p w:rsidR="00E013DA" w:rsidRPr="002A685E" w:rsidRDefault="00E013DA" w:rsidP="00575C7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sidR="00727F83">
              <w:rPr>
                <w:rFonts w:cs="Times New Roman"/>
                <w:b/>
                <w:color w:val="002060"/>
                <w:sz w:val="20"/>
                <w:szCs w:val="20"/>
              </w:rPr>
              <w:t>6</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9C2B0A" w:rsidRDefault="002C6E5B" w:rsidP="002C6E5B">
      <w:pPr>
        <w:tabs>
          <w:tab w:val="left" w:pos="288"/>
          <w:tab w:val="left" w:pos="4752"/>
        </w:tabs>
        <w:spacing w:line="240" w:lineRule="exact"/>
        <w:jc w:val="both"/>
        <w:rPr>
          <w:color w:val="000080"/>
        </w:rPr>
      </w:pPr>
      <w:r w:rsidRPr="009C2B0A">
        <w:rPr>
          <w:color w:val="000080"/>
          <w:u w:val="single"/>
        </w:rPr>
        <w:t>ANALYSIS SUMMARY</w:t>
      </w:r>
      <w:r w:rsidRPr="009C2B0A">
        <w:rPr>
          <w:color w:val="000080"/>
        </w:rPr>
        <w:t>:</w:t>
      </w:r>
    </w:p>
    <w:p w:rsidR="002C6E5B" w:rsidRPr="009C2B0A" w:rsidRDefault="002C6E5B" w:rsidP="002C6E5B">
      <w:pPr>
        <w:tabs>
          <w:tab w:val="left" w:pos="288"/>
          <w:tab w:val="left" w:pos="4752"/>
        </w:tabs>
        <w:spacing w:line="240" w:lineRule="exact"/>
        <w:jc w:val="both"/>
        <w:rPr>
          <w:color w:val="000080"/>
        </w:rPr>
      </w:pPr>
    </w:p>
    <w:p w:rsidR="002C6E5B" w:rsidRPr="009C2B0A" w:rsidRDefault="00BA576C" w:rsidP="009C2B0A">
      <w:pPr>
        <w:tabs>
          <w:tab w:val="left" w:pos="288"/>
          <w:tab w:val="left" w:pos="4752"/>
        </w:tabs>
        <w:spacing w:line="240" w:lineRule="exact"/>
        <w:jc w:val="both"/>
        <w:rPr>
          <w:color w:val="000080"/>
        </w:rPr>
      </w:pPr>
      <w:proofErr w:type="gramStart"/>
      <w:r w:rsidRPr="009C2B0A">
        <w:rPr>
          <w:color w:val="000080"/>
          <w:u w:val="single"/>
        </w:rPr>
        <w:t>Spine Ratings</w:t>
      </w:r>
      <w:r w:rsidR="002C6E5B" w:rsidRPr="009C2B0A">
        <w:rPr>
          <w:color w:val="000080"/>
        </w:rPr>
        <w:t>.</w:t>
      </w:r>
      <w:proofErr w:type="gramEnd"/>
      <w:r w:rsidR="002C6E5B" w:rsidRPr="009C2B0A">
        <w:rPr>
          <w:color w:val="000080"/>
        </w:rPr>
        <w:t xml:space="preserve">  The</w:t>
      </w:r>
      <w:r w:rsidRPr="009C2B0A">
        <w:rPr>
          <w:color w:val="000080"/>
        </w:rPr>
        <w:t xml:space="preserve"> appropriate ratings for the </w:t>
      </w:r>
      <w:proofErr w:type="spellStart"/>
      <w:r w:rsidRPr="009C2B0A">
        <w:rPr>
          <w:color w:val="000080"/>
        </w:rPr>
        <w:t>thoracolumbar</w:t>
      </w:r>
      <w:proofErr w:type="spellEnd"/>
      <w:r w:rsidRPr="009C2B0A">
        <w:rPr>
          <w:color w:val="000080"/>
        </w:rPr>
        <w:t xml:space="preserve"> and cervical conditions are better considered in concert since their goniometric range-of-motion (ROM) measurements were performed concurrently on each of </w:t>
      </w:r>
      <w:r w:rsidR="00834AE4">
        <w:rPr>
          <w:color w:val="000080"/>
        </w:rPr>
        <w:t>several</w:t>
      </w:r>
      <w:r w:rsidRPr="009C2B0A">
        <w:rPr>
          <w:color w:val="000080"/>
        </w:rPr>
        <w:t xml:space="preserve"> examinations in evidence.  There are disparate results with </w:t>
      </w:r>
      <w:r w:rsidR="00D606F2" w:rsidRPr="009C2B0A">
        <w:rPr>
          <w:color w:val="000080"/>
        </w:rPr>
        <w:t xml:space="preserve">better lumbar measurements by the MEB examiner </w:t>
      </w:r>
      <w:r w:rsidR="00DA415A" w:rsidRPr="009C2B0A">
        <w:rPr>
          <w:color w:val="000080"/>
        </w:rPr>
        <w:t xml:space="preserve">as </w:t>
      </w:r>
      <w:r w:rsidR="00D606F2" w:rsidRPr="009C2B0A">
        <w:rPr>
          <w:color w:val="000080"/>
        </w:rPr>
        <w:t xml:space="preserve">noted in the </w:t>
      </w:r>
      <w:r w:rsidR="00123221">
        <w:rPr>
          <w:color w:val="000080"/>
        </w:rPr>
        <w:t>narrative summary (</w:t>
      </w:r>
      <w:r w:rsidR="00D606F2" w:rsidRPr="009C2B0A">
        <w:rPr>
          <w:color w:val="000080"/>
        </w:rPr>
        <w:t>NARSUM</w:t>
      </w:r>
      <w:r w:rsidR="00123221">
        <w:rPr>
          <w:color w:val="000080"/>
        </w:rPr>
        <w:t>)</w:t>
      </w:r>
      <w:r w:rsidR="00D606F2" w:rsidRPr="009C2B0A">
        <w:rPr>
          <w:color w:val="000080"/>
        </w:rPr>
        <w:t xml:space="preserve"> and better cervical measurements by the VA examiner.  </w:t>
      </w:r>
      <w:r w:rsidR="009C5C74" w:rsidRPr="009C2B0A">
        <w:rPr>
          <w:color w:val="000080"/>
        </w:rPr>
        <w:t>An initial PT goniometric examination prior an informal PEB noted ‘mechanical block’ to passive ROM’s.  An initial PEB adjudication (40% lumbar and 20% cervical)</w:t>
      </w:r>
      <w:r w:rsidR="00090CA0" w:rsidRPr="009C2B0A">
        <w:rPr>
          <w:color w:val="000080"/>
        </w:rPr>
        <w:t xml:space="preserve"> was premised on these measurements.  Given that the ‘mechanical block’ was not credible based on </w:t>
      </w:r>
      <w:r w:rsidR="00834AE4">
        <w:rPr>
          <w:color w:val="000080"/>
        </w:rPr>
        <w:t>the medical</w:t>
      </w:r>
      <w:r w:rsidR="00090CA0" w:rsidRPr="009C2B0A">
        <w:rPr>
          <w:color w:val="000080"/>
        </w:rPr>
        <w:t xml:space="preserve"> </w:t>
      </w:r>
      <w:proofErr w:type="gramStart"/>
      <w:r w:rsidR="00090CA0" w:rsidRPr="009C2B0A">
        <w:rPr>
          <w:color w:val="000080"/>
        </w:rPr>
        <w:t>records,</w:t>
      </w:r>
      <w:proofErr w:type="gramEnd"/>
      <w:r w:rsidR="00090CA0" w:rsidRPr="009C2B0A">
        <w:rPr>
          <w:color w:val="000080"/>
        </w:rPr>
        <w:t xml:space="preserve"> the </w:t>
      </w:r>
      <w:r w:rsidR="00123221">
        <w:rPr>
          <w:color w:val="000080"/>
        </w:rPr>
        <w:t>US Army Physical Disability Agency (</w:t>
      </w:r>
      <w:r w:rsidR="00090CA0" w:rsidRPr="009C2B0A">
        <w:rPr>
          <w:color w:val="000080"/>
        </w:rPr>
        <w:t>USAPDA</w:t>
      </w:r>
      <w:r w:rsidR="00123221">
        <w:rPr>
          <w:color w:val="000080"/>
        </w:rPr>
        <w:t>)</w:t>
      </w:r>
      <w:r w:rsidR="00090CA0" w:rsidRPr="009C2B0A">
        <w:rPr>
          <w:color w:val="000080"/>
        </w:rPr>
        <w:t xml:space="preserve"> directed a repeat examination and re-adjudication which resulted in the </w:t>
      </w:r>
      <w:r w:rsidR="00834AE4">
        <w:rPr>
          <w:color w:val="000080"/>
        </w:rPr>
        <w:t xml:space="preserve">definitive </w:t>
      </w:r>
      <w:r w:rsidR="00090CA0" w:rsidRPr="009C2B0A">
        <w:rPr>
          <w:color w:val="000080"/>
        </w:rPr>
        <w:t>separation ratings.  The MEB</w:t>
      </w:r>
      <w:r w:rsidR="00834AE4">
        <w:rPr>
          <w:color w:val="000080"/>
        </w:rPr>
        <w:t xml:space="preserve"> goniometric exam</w:t>
      </w:r>
      <w:r w:rsidR="00090CA0" w:rsidRPr="009C2B0A">
        <w:rPr>
          <w:color w:val="000080"/>
        </w:rPr>
        <w:t>, repeat PT exam and VA goniometric exams are summarized in the chart below.</w:t>
      </w:r>
    </w:p>
    <w:p w:rsidR="00560D57" w:rsidRDefault="00560D57" w:rsidP="002C6E5B">
      <w:pPr>
        <w:tabs>
          <w:tab w:val="left" w:pos="288"/>
          <w:tab w:val="left" w:pos="4752"/>
        </w:tabs>
        <w:spacing w:line="240" w:lineRule="exact"/>
        <w:rPr>
          <w:rFonts w:asciiTheme="minorHAnsi" w:hAnsiTheme="minorHAnsi"/>
          <w:color w:val="auto"/>
          <w:szCs w:val="24"/>
        </w:rPr>
      </w:pPr>
    </w:p>
    <w:tbl>
      <w:tblPr>
        <w:tblW w:w="7279"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9"/>
        <w:gridCol w:w="900"/>
        <w:gridCol w:w="990"/>
        <w:gridCol w:w="900"/>
        <w:gridCol w:w="990"/>
        <w:gridCol w:w="990"/>
        <w:gridCol w:w="990"/>
      </w:tblGrid>
      <w:tr w:rsidR="00B56614" w:rsidRPr="007862B0" w:rsidTr="00A9074A">
        <w:trPr>
          <w:trHeight w:val="270"/>
        </w:trPr>
        <w:tc>
          <w:tcPr>
            <w:tcW w:w="1519" w:type="dxa"/>
            <w:vMerge w:val="restart"/>
            <w:shd w:val="clear" w:color="auto" w:fill="C6D9F1" w:themeFill="text2" w:themeFillTint="33"/>
          </w:tcPr>
          <w:p w:rsidR="00B56614" w:rsidRPr="00F81C35" w:rsidRDefault="00B56614" w:rsidP="00575C7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 xml:space="preserve">Goniometric </w:t>
            </w:r>
            <w:r w:rsidRPr="00F81C35">
              <w:rPr>
                <w:rFonts w:ascii="Calibri" w:eastAsia="Calibri" w:hAnsi="Calibri" w:cs="Times New Roman"/>
                <w:color w:val="002060"/>
              </w:rPr>
              <w:t>ROM</w:t>
            </w:r>
          </w:p>
        </w:tc>
        <w:tc>
          <w:tcPr>
            <w:tcW w:w="1890" w:type="dxa"/>
            <w:gridSpan w:val="2"/>
            <w:tcBorders>
              <w:bottom w:val="single" w:sz="4" w:space="0" w:color="auto"/>
            </w:tcBorders>
            <w:shd w:val="clear" w:color="auto" w:fill="C6D9F1" w:themeFill="text2" w:themeFillTint="33"/>
          </w:tcPr>
          <w:p w:rsidR="00B56614" w:rsidRPr="00F81C35" w:rsidRDefault="00B56614"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MEB</w:t>
            </w:r>
            <w:r w:rsidRPr="00F81C35">
              <w:rPr>
                <w:rFonts w:ascii="Calibri" w:eastAsia="Calibri" w:hAnsi="Calibri" w:cs="Times New Roman"/>
                <w:color w:val="002060"/>
              </w:rPr>
              <w:t xml:space="preserve"> – </w:t>
            </w:r>
            <w:r>
              <w:rPr>
                <w:rFonts w:ascii="Calibri" w:eastAsia="Calibri" w:hAnsi="Calibri" w:cs="Times New Roman"/>
                <w:color w:val="002060"/>
              </w:rPr>
              <w:t>3/20/06</w:t>
            </w:r>
          </w:p>
        </w:tc>
        <w:tc>
          <w:tcPr>
            <w:tcW w:w="1890" w:type="dxa"/>
            <w:gridSpan w:val="2"/>
            <w:tcBorders>
              <w:bottom w:val="single" w:sz="4" w:space="0" w:color="auto"/>
            </w:tcBorders>
            <w:shd w:val="clear" w:color="auto" w:fill="C6D9F1" w:themeFill="text2" w:themeFillTint="33"/>
          </w:tcPr>
          <w:p w:rsidR="00B56614" w:rsidRPr="00F81C35" w:rsidRDefault="00B56614" w:rsidP="009C5C74">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 xml:space="preserve">PT – </w:t>
            </w:r>
            <w:r w:rsidR="009C5C74">
              <w:rPr>
                <w:rFonts w:ascii="Calibri" w:eastAsia="Calibri" w:hAnsi="Calibri" w:cs="Times New Roman"/>
                <w:color w:val="002060"/>
              </w:rPr>
              <w:t>5/11/06</w:t>
            </w:r>
          </w:p>
        </w:tc>
        <w:tc>
          <w:tcPr>
            <w:tcW w:w="1980" w:type="dxa"/>
            <w:gridSpan w:val="2"/>
            <w:tcBorders>
              <w:bottom w:val="single" w:sz="4" w:space="0" w:color="auto"/>
            </w:tcBorders>
            <w:shd w:val="clear" w:color="auto" w:fill="C6D9F1" w:themeFill="text2" w:themeFillTint="33"/>
          </w:tcPr>
          <w:p w:rsidR="00B56614" w:rsidRPr="00F81C35" w:rsidRDefault="00B56614" w:rsidP="00A9074A">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C&amp;P </w:t>
            </w:r>
            <w:r>
              <w:rPr>
                <w:rFonts w:ascii="Calibri" w:hAnsi="Calibri"/>
                <w:color w:val="002060"/>
              </w:rPr>
              <w:t>–</w:t>
            </w:r>
            <w:r w:rsidRPr="00F81C35">
              <w:rPr>
                <w:rFonts w:ascii="Calibri" w:hAnsi="Calibri"/>
                <w:color w:val="002060"/>
              </w:rPr>
              <w:t xml:space="preserve"> </w:t>
            </w:r>
            <w:r>
              <w:rPr>
                <w:rFonts w:ascii="Calibri" w:eastAsia="Calibri" w:hAnsi="Calibri" w:cs="Times New Roman"/>
                <w:color w:val="002060"/>
              </w:rPr>
              <w:t>12/27/06</w:t>
            </w:r>
          </w:p>
        </w:tc>
      </w:tr>
      <w:tr w:rsidR="00A9074A" w:rsidRPr="007862B0" w:rsidTr="00C63413">
        <w:trPr>
          <w:trHeight w:val="210"/>
        </w:trPr>
        <w:tc>
          <w:tcPr>
            <w:tcW w:w="1519" w:type="dxa"/>
            <w:vMerge/>
            <w:tcBorders>
              <w:right w:val="single" w:sz="4" w:space="0" w:color="000000"/>
            </w:tcBorders>
            <w:shd w:val="clear" w:color="auto" w:fill="C6D9F1" w:themeFill="text2" w:themeFillTint="33"/>
          </w:tcPr>
          <w:p w:rsidR="00A9074A" w:rsidRDefault="00A9074A" w:rsidP="00575C70">
            <w:pPr>
              <w:pStyle w:val="ListParagraph"/>
              <w:spacing w:after="0" w:line="240" w:lineRule="exact"/>
              <w:ind w:left="0"/>
              <w:jc w:val="center"/>
              <w:rPr>
                <w:rFonts w:ascii="Calibri" w:eastAsia="Calibri" w:hAnsi="Calibri" w:cs="Times New Roman"/>
                <w:color w:val="002060"/>
              </w:rPr>
            </w:pPr>
          </w:p>
        </w:tc>
        <w:tc>
          <w:tcPr>
            <w:tcW w:w="900" w:type="dxa"/>
            <w:tcBorders>
              <w:top w:val="single" w:sz="4" w:space="0" w:color="auto"/>
              <w:left w:val="single" w:sz="4" w:space="0" w:color="000000"/>
              <w:right w:val="single" w:sz="4" w:space="0" w:color="000000"/>
            </w:tcBorders>
            <w:shd w:val="clear" w:color="auto" w:fill="C6D9F1" w:themeFill="text2" w:themeFillTint="33"/>
          </w:tcPr>
          <w:p w:rsidR="00A9074A"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Lumbar</w:t>
            </w:r>
          </w:p>
        </w:tc>
        <w:tc>
          <w:tcPr>
            <w:tcW w:w="990" w:type="dxa"/>
            <w:tcBorders>
              <w:top w:val="single" w:sz="4" w:space="0" w:color="auto"/>
              <w:left w:val="single" w:sz="4" w:space="0" w:color="000000"/>
              <w:right w:val="single" w:sz="4" w:space="0" w:color="000000"/>
            </w:tcBorders>
            <w:shd w:val="clear" w:color="auto" w:fill="C6D9F1" w:themeFill="text2" w:themeFillTint="33"/>
          </w:tcPr>
          <w:p w:rsidR="00A9074A"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Cervical</w:t>
            </w:r>
          </w:p>
        </w:tc>
        <w:tc>
          <w:tcPr>
            <w:tcW w:w="900" w:type="dxa"/>
            <w:tcBorders>
              <w:top w:val="single" w:sz="4" w:space="0" w:color="auto"/>
              <w:left w:val="single" w:sz="4" w:space="0" w:color="000000"/>
              <w:right w:val="single" w:sz="4" w:space="0" w:color="000000"/>
            </w:tcBorders>
            <w:shd w:val="clear" w:color="auto" w:fill="C6D9F1" w:themeFill="text2" w:themeFillTint="33"/>
          </w:tcPr>
          <w:p w:rsidR="00A9074A"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Lumbar</w:t>
            </w:r>
          </w:p>
        </w:tc>
        <w:tc>
          <w:tcPr>
            <w:tcW w:w="990" w:type="dxa"/>
            <w:tcBorders>
              <w:top w:val="single" w:sz="4" w:space="0" w:color="auto"/>
              <w:left w:val="single" w:sz="4" w:space="0" w:color="000000"/>
              <w:right w:val="single" w:sz="4" w:space="0" w:color="000000"/>
            </w:tcBorders>
            <w:shd w:val="clear" w:color="auto" w:fill="C6D9F1" w:themeFill="text2" w:themeFillTint="33"/>
          </w:tcPr>
          <w:p w:rsidR="00A9074A"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Cervical</w:t>
            </w:r>
          </w:p>
        </w:tc>
        <w:tc>
          <w:tcPr>
            <w:tcW w:w="990" w:type="dxa"/>
            <w:tcBorders>
              <w:top w:val="single" w:sz="4" w:space="0" w:color="auto"/>
              <w:left w:val="single" w:sz="4" w:space="0" w:color="000000"/>
              <w:right w:val="single" w:sz="4" w:space="0" w:color="000000"/>
            </w:tcBorders>
            <w:shd w:val="clear" w:color="auto" w:fill="C6D9F1" w:themeFill="text2" w:themeFillTint="33"/>
          </w:tcPr>
          <w:p w:rsidR="00A9074A" w:rsidRPr="00F81C35"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Lumbar</w:t>
            </w:r>
          </w:p>
        </w:tc>
        <w:tc>
          <w:tcPr>
            <w:tcW w:w="990" w:type="dxa"/>
            <w:tcBorders>
              <w:top w:val="single" w:sz="4" w:space="0" w:color="auto"/>
              <w:left w:val="single" w:sz="4" w:space="0" w:color="000000"/>
            </w:tcBorders>
            <w:shd w:val="clear" w:color="auto" w:fill="C6D9F1" w:themeFill="text2" w:themeFillTint="33"/>
          </w:tcPr>
          <w:p w:rsidR="00A9074A" w:rsidRPr="00F81C35"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Cervical</w:t>
            </w:r>
          </w:p>
        </w:tc>
      </w:tr>
      <w:tr w:rsidR="00A9074A" w:rsidRPr="00140096" w:rsidTr="00C63413">
        <w:tc>
          <w:tcPr>
            <w:tcW w:w="1519" w:type="dxa"/>
            <w:tcBorders>
              <w:right w:val="single" w:sz="4" w:space="0" w:color="000000"/>
            </w:tcBorders>
          </w:tcPr>
          <w:p w:rsidR="00A9074A" w:rsidRPr="00F81C35" w:rsidRDefault="00A9074A" w:rsidP="00575C70">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900" w:type="dxa"/>
            <w:tcBorders>
              <w:left w:val="single" w:sz="4" w:space="0" w:color="000000"/>
              <w:right w:val="single" w:sz="4" w:space="0" w:color="000000"/>
            </w:tcBorders>
          </w:tcPr>
          <w:p w:rsidR="00A9074A" w:rsidRPr="00F81C35"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65</w:t>
            </w:r>
            <w:r w:rsidRPr="00F81C35">
              <w:rPr>
                <w:rFonts w:ascii="Calibri" w:eastAsia="Calibri" w:hAnsi="Calibri" w:cs="Times New Roman"/>
                <w:color w:val="002060"/>
              </w:rPr>
              <w:t>⁰</w:t>
            </w:r>
          </w:p>
        </w:tc>
        <w:tc>
          <w:tcPr>
            <w:tcW w:w="990" w:type="dxa"/>
            <w:tcBorders>
              <w:left w:val="single" w:sz="4" w:space="0" w:color="000000"/>
              <w:right w:val="single" w:sz="4" w:space="0" w:color="000000"/>
            </w:tcBorders>
          </w:tcPr>
          <w:p w:rsidR="00A9074A" w:rsidRPr="00F81C35" w:rsidRDefault="00A9074A" w:rsidP="00575C7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25</w:t>
            </w:r>
            <w:r w:rsidRPr="00F81C35">
              <w:rPr>
                <w:rFonts w:ascii="Calibri" w:eastAsia="Calibri" w:hAnsi="Calibri" w:cs="Times New Roman"/>
                <w:color w:val="002060"/>
              </w:rPr>
              <w:t>⁰</w:t>
            </w:r>
          </w:p>
        </w:tc>
        <w:tc>
          <w:tcPr>
            <w:tcW w:w="900" w:type="dxa"/>
            <w:tcBorders>
              <w:left w:val="single" w:sz="4" w:space="0" w:color="000000"/>
              <w:right w:val="single" w:sz="4" w:space="0" w:color="000000"/>
            </w:tcBorders>
          </w:tcPr>
          <w:p w:rsidR="00A9074A" w:rsidRPr="00F81C35"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w:t>
            </w:r>
            <w:r w:rsidRPr="00F81C35">
              <w:rPr>
                <w:rFonts w:ascii="Calibri" w:eastAsia="Calibri" w:hAnsi="Calibri" w:cs="Times New Roman"/>
                <w:color w:val="002060"/>
              </w:rPr>
              <w:t>0⁰</w:t>
            </w:r>
          </w:p>
        </w:tc>
        <w:tc>
          <w:tcPr>
            <w:tcW w:w="990" w:type="dxa"/>
            <w:tcBorders>
              <w:left w:val="single" w:sz="4" w:space="0" w:color="000000"/>
              <w:right w:val="single" w:sz="4" w:space="0" w:color="000000"/>
            </w:tcBorders>
          </w:tcPr>
          <w:p w:rsidR="00A9074A" w:rsidRPr="00F81C35" w:rsidRDefault="00A9074A" w:rsidP="00575C7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w:t>
            </w:r>
            <w:r w:rsidRPr="00F81C35">
              <w:rPr>
                <w:rFonts w:ascii="Calibri" w:eastAsia="Calibri" w:hAnsi="Calibri" w:cs="Times New Roman"/>
                <w:color w:val="002060"/>
              </w:rPr>
              <w:t>0⁰</w:t>
            </w:r>
          </w:p>
        </w:tc>
        <w:tc>
          <w:tcPr>
            <w:tcW w:w="990" w:type="dxa"/>
            <w:tcBorders>
              <w:left w:val="single" w:sz="4" w:space="0" w:color="000000"/>
              <w:right w:val="single" w:sz="4" w:space="0" w:color="000000"/>
            </w:tcBorders>
          </w:tcPr>
          <w:p w:rsidR="00A9074A" w:rsidRPr="00F81C35"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25</w:t>
            </w:r>
            <w:r w:rsidRPr="00F81C35">
              <w:rPr>
                <w:rFonts w:ascii="Calibri" w:eastAsia="Calibri" w:hAnsi="Calibri" w:cs="Times New Roman"/>
                <w:color w:val="002060"/>
              </w:rPr>
              <w:t>⁰</w:t>
            </w:r>
          </w:p>
        </w:tc>
        <w:tc>
          <w:tcPr>
            <w:tcW w:w="990" w:type="dxa"/>
            <w:tcBorders>
              <w:left w:val="single" w:sz="4" w:space="0" w:color="000000"/>
            </w:tcBorders>
          </w:tcPr>
          <w:p w:rsidR="00A9074A" w:rsidRPr="00F81C35" w:rsidRDefault="00A9074A" w:rsidP="00575C7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35</w:t>
            </w:r>
            <w:r w:rsidRPr="00F81C35">
              <w:rPr>
                <w:rFonts w:ascii="Calibri" w:eastAsia="Calibri" w:hAnsi="Calibri" w:cs="Times New Roman"/>
                <w:color w:val="002060"/>
              </w:rPr>
              <w:t>⁰</w:t>
            </w:r>
          </w:p>
        </w:tc>
      </w:tr>
      <w:tr w:rsidR="00A9074A" w:rsidRPr="00D340CE" w:rsidTr="00C63413">
        <w:tc>
          <w:tcPr>
            <w:tcW w:w="1519" w:type="dxa"/>
            <w:tcBorders>
              <w:right w:val="single" w:sz="4" w:space="0" w:color="000000"/>
            </w:tcBorders>
          </w:tcPr>
          <w:p w:rsidR="00A9074A" w:rsidRPr="00F81C35" w:rsidRDefault="00A9074A" w:rsidP="00575C70">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900" w:type="dxa"/>
            <w:tcBorders>
              <w:left w:val="single" w:sz="4" w:space="0" w:color="000000"/>
              <w:right w:val="single" w:sz="4" w:space="0" w:color="000000"/>
            </w:tcBorders>
          </w:tcPr>
          <w:p w:rsidR="00A9074A" w:rsidRPr="00F81C35"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165</w:t>
            </w:r>
            <w:r w:rsidRPr="00F81C35">
              <w:rPr>
                <w:rFonts w:ascii="Calibri" w:eastAsia="Calibri" w:hAnsi="Calibri" w:cs="Times New Roman"/>
                <w:color w:val="002060"/>
              </w:rPr>
              <w:t>⁰</w:t>
            </w:r>
          </w:p>
        </w:tc>
        <w:tc>
          <w:tcPr>
            <w:tcW w:w="990" w:type="dxa"/>
            <w:tcBorders>
              <w:left w:val="single" w:sz="4" w:space="0" w:color="000000"/>
              <w:right w:val="single" w:sz="4" w:space="0" w:color="000000"/>
            </w:tcBorders>
          </w:tcPr>
          <w:p w:rsidR="00A9074A" w:rsidRPr="00F81C35" w:rsidRDefault="00A9074A" w:rsidP="00575C7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145</w:t>
            </w:r>
            <w:r w:rsidRPr="00F81C35">
              <w:rPr>
                <w:rFonts w:ascii="Calibri" w:eastAsia="Calibri" w:hAnsi="Calibri" w:cs="Times New Roman"/>
                <w:color w:val="002060"/>
              </w:rPr>
              <w:t>⁰</w:t>
            </w:r>
          </w:p>
        </w:tc>
        <w:tc>
          <w:tcPr>
            <w:tcW w:w="900" w:type="dxa"/>
            <w:tcBorders>
              <w:left w:val="single" w:sz="4" w:space="0" w:color="000000"/>
              <w:right w:val="single" w:sz="4" w:space="0" w:color="000000"/>
            </w:tcBorders>
          </w:tcPr>
          <w:p w:rsidR="00A9074A" w:rsidRPr="00F81C35" w:rsidRDefault="00A9074A" w:rsidP="009C5C74">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w:t>
            </w:r>
            <w:r w:rsidR="009C5C74">
              <w:rPr>
                <w:rFonts w:ascii="Calibri" w:eastAsia="Calibri" w:hAnsi="Calibri" w:cs="Times New Roman"/>
                <w:color w:val="002060"/>
              </w:rPr>
              <w:t>10</w:t>
            </w:r>
            <w:r w:rsidRPr="00F81C35">
              <w:rPr>
                <w:rFonts w:ascii="Calibri" w:eastAsia="Calibri" w:hAnsi="Calibri" w:cs="Times New Roman"/>
                <w:color w:val="002060"/>
              </w:rPr>
              <w:t>⁰</w:t>
            </w:r>
          </w:p>
        </w:tc>
        <w:tc>
          <w:tcPr>
            <w:tcW w:w="990" w:type="dxa"/>
            <w:tcBorders>
              <w:left w:val="single" w:sz="4" w:space="0" w:color="000000"/>
              <w:right w:val="single" w:sz="4" w:space="0" w:color="000000"/>
            </w:tcBorders>
          </w:tcPr>
          <w:p w:rsidR="00A9074A" w:rsidRPr="00F81C35" w:rsidRDefault="009C5C74" w:rsidP="00575C7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110</w:t>
            </w:r>
            <w:r w:rsidR="00A9074A" w:rsidRPr="00F81C35">
              <w:rPr>
                <w:rFonts w:ascii="Calibri" w:eastAsia="Calibri" w:hAnsi="Calibri" w:cs="Times New Roman"/>
                <w:color w:val="002060"/>
              </w:rPr>
              <w:t xml:space="preserve">⁰ </w:t>
            </w:r>
          </w:p>
        </w:tc>
        <w:tc>
          <w:tcPr>
            <w:tcW w:w="990" w:type="dxa"/>
            <w:tcBorders>
              <w:left w:val="single" w:sz="4" w:space="0" w:color="000000"/>
              <w:right w:val="single" w:sz="4" w:space="0" w:color="000000"/>
            </w:tcBorders>
          </w:tcPr>
          <w:p w:rsidR="00A9074A" w:rsidRPr="00F81C35" w:rsidRDefault="00A9074A" w:rsidP="00A9074A">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9</w:t>
            </w:r>
            <w:r w:rsidRPr="00F81C35">
              <w:rPr>
                <w:rFonts w:ascii="Calibri" w:eastAsia="Calibri" w:hAnsi="Calibri" w:cs="Times New Roman"/>
                <w:color w:val="002060"/>
              </w:rPr>
              <w:t>0⁰</w:t>
            </w:r>
          </w:p>
        </w:tc>
        <w:tc>
          <w:tcPr>
            <w:tcW w:w="990" w:type="dxa"/>
            <w:tcBorders>
              <w:left w:val="single" w:sz="4" w:space="0" w:color="000000"/>
            </w:tcBorders>
          </w:tcPr>
          <w:p w:rsidR="00A9074A" w:rsidRPr="00F81C35" w:rsidRDefault="00A9074A" w:rsidP="00575C7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135</w:t>
            </w:r>
            <w:r w:rsidRPr="00F81C35">
              <w:rPr>
                <w:rFonts w:ascii="Calibri" w:eastAsia="Calibri" w:hAnsi="Calibri" w:cs="Times New Roman"/>
                <w:color w:val="002060"/>
              </w:rPr>
              <w:t>⁰</w:t>
            </w:r>
          </w:p>
        </w:tc>
      </w:tr>
      <w:tr w:rsidR="00A9074A" w:rsidRPr="004E0248" w:rsidTr="00C63413">
        <w:tc>
          <w:tcPr>
            <w:tcW w:w="1519" w:type="dxa"/>
            <w:tcBorders>
              <w:right w:val="single" w:sz="4" w:space="0" w:color="000000"/>
            </w:tcBorders>
          </w:tcPr>
          <w:p w:rsidR="00A9074A" w:rsidRPr="00F81C35" w:rsidRDefault="00A9074A"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900" w:type="dxa"/>
            <w:tcBorders>
              <w:left w:val="single" w:sz="4" w:space="0" w:color="000000"/>
              <w:right w:val="single" w:sz="4" w:space="0" w:color="000000"/>
            </w:tcBorders>
          </w:tcPr>
          <w:p w:rsidR="00A9074A" w:rsidRPr="00F81C35" w:rsidRDefault="00A9074A" w:rsidP="00A9074A">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Pr="00F81C35">
              <w:rPr>
                <w:rFonts w:asciiTheme="minorHAnsi" w:eastAsiaTheme="minorHAnsi" w:hAnsiTheme="minorHAnsi"/>
                <w:color w:val="002060"/>
                <w:sz w:val="22"/>
                <w:szCs w:val="22"/>
              </w:rPr>
              <w:t>0%</w:t>
            </w:r>
          </w:p>
        </w:tc>
        <w:tc>
          <w:tcPr>
            <w:tcW w:w="990" w:type="dxa"/>
            <w:tcBorders>
              <w:left w:val="single" w:sz="4" w:space="0" w:color="000000"/>
              <w:right w:val="single" w:sz="4" w:space="0" w:color="000000"/>
            </w:tcBorders>
          </w:tcPr>
          <w:p w:rsidR="00A9074A" w:rsidRPr="00F81C35" w:rsidRDefault="00A9074A" w:rsidP="00575C70">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c>
          <w:tcPr>
            <w:tcW w:w="900" w:type="dxa"/>
            <w:tcBorders>
              <w:left w:val="single" w:sz="4" w:space="0" w:color="000000"/>
              <w:right w:val="single" w:sz="4" w:space="0" w:color="000000"/>
            </w:tcBorders>
          </w:tcPr>
          <w:p w:rsidR="00A9074A" w:rsidRPr="00F81C35" w:rsidRDefault="00A9074A" w:rsidP="00A9074A">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4</w:t>
            </w:r>
            <w:r w:rsidRPr="00F81C35">
              <w:rPr>
                <w:rFonts w:asciiTheme="minorHAnsi" w:eastAsiaTheme="minorHAnsi" w:hAnsiTheme="minorHAnsi"/>
                <w:color w:val="002060"/>
                <w:sz w:val="22"/>
                <w:szCs w:val="22"/>
              </w:rPr>
              <w:t>0%</w:t>
            </w:r>
          </w:p>
        </w:tc>
        <w:tc>
          <w:tcPr>
            <w:tcW w:w="990" w:type="dxa"/>
            <w:tcBorders>
              <w:left w:val="single" w:sz="4" w:space="0" w:color="000000"/>
              <w:right w:val="single" w:sz="4" w:space="0" w:color="000000"/>
            </w:tcBorders>
          </w:tcPr>
          <w:p w:rsidR="00A9074A" w:rsidRPr="00F81C35" w:rsidRDefault="00A9074A" w:rsidP="00575C70">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c>
          <w:tcPr>
            <w:tcW w:w="990" w:type="dxa"/>
            <w:tcBorders>
              <w:left w:val="single" w:sz="4" w:space="0" w:color="000000"/>
              <w:right w:val="single" w:sz="4" w:space="0" w:color="000000"/>
            </w:tcBorders>
          </w:tcPr>
          <w:p w:rsidR="00A9074A" w:rsidRPr="00F81C35" w:rsidRDefault="00A9074A" w:rsidP="00A9074A">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40</w:t>
            </w:r>
            <w:r w:rsidRPr="00F81C35">
              <w:rPr>
                <w:rFonts w:asciiTheme="minorHAnsi" w:eastAsiaTheme="minorHAnsi" w:hAnsiTheme="minorHAnsi"/>
                <w:color w:val="002060"/>
                <w:sz w:val="22"/>
                <w:szCs w:val="22"/>
              </w:rPr>
              <w:t>%</w:t>
            </w:r>
          </w:p>
        </w:tc>
        <w:tc>
          <w:tcPr>
            <w:tcW w:w="990" w:type="dxa"/>
            <w:tcBorders>
              <w:left w:val="single" w:sz="4" w:space="0" w:color="000000"/>
            </w:tcBorders>
          </w:tcPr>
          <w:p w:rsidR="00A9074A" w:rsidRPr="00F81C35" w:rsidRDefault="00A9074A" w:rsidP="00575C70">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10</w:t>
            </w:r>
            <w:r w:rsidRPr="00F81C35">
              <w:rPr>
                <w:rFonts w:asciiTheme="minorHAnsi" w:eastAsiaTheme="minorHAnsi" w:hAnsiTheme="minorHAnsi"/>
                <w:color w:val="002060"/>
                <w:sz w:val="22"/>
                <w:szCs w:val="22"/>
              </w:rPr>
              <w:t>%</w:t>
            </w:r>
          </w:p>
        </w:tc>
      </w:tr>
    </w:tbl>
    <w:p w:rsidR="00D606F2" w:rsidRDefault="00D606F2" w:rsidP="002C6E5B">
      <w:pPr>
        <w:tabs>
          <w:tab w:val="left" w:pos="288"/>
          <w:tab w:val="left" w:pos="4752"/>
        </w:tabs>
        <w:spacing w:line="240" w:lineRule="exact"/>
        <w:rPr>
          <w:rFonts w:asciiTheme="minorHAnsi" w:eastAsiaTheme="minorHAnsi" w:hAnsiTheme="minorHAnsi"/>
          <w:color w:val="auto"/>
          <w:szCs w:val="24"/>
        </w:rPr>
      </w:pPr>
    </w:p>
    <w:p w:rsidR="009D2FB3" w:rsidRPr="009C2B0A" w:rsidRDefault="0060376F" w:rsidP="009C2B0A">
      <w:pPr>
        <w:tabs>
          <w:tab w:val="left" w:pos="288"/>
          <w:tab w:val="left" w:pos="4752"/>
        </w:tabs>
        <w:spacing w:line="240" w:lineRule="exact"/>
        <w:jc w:val="both"/>
        <w:rPr>
          <w:color w:val="000080"/>
        </w:rPr>
      </w:pPr>
      <w:r w:rsidRPr="009C2B0A">
        <w:rPr>
          <w:color w:val="000080"/>
        </w:rPr>
        <w:t xml:space="preserve">The NARSUM examination did not state if pain was the end-point of measurement; the VA measurements noted above were </w:t>
      </w:r>
      <w:r w:rsidR="00DA415A" w:rsidRPr="009C2B0A">
        <w:rPr>
          <w:color w:val="000080"/>
        </w:rPr>
        <w:t xml:space="preserve">those </w:t>
      </w:r>
      <w:r w:rsidRPr="009C2B0A">
        <w:rPr>
          <w:color w:val="000080"/>
        </w:rPr>
        <w:t xml:space="preserve">specified </w:t>
      </w:r>
      <w:r w:rsidR="00DA415A" w:rsidRPr="009C2B0A">
        <w:rPr>
          <w:color w:val="000080"/>
        </w:rPr>
        <w:t xml:space="preserve">as </w:t>
      </w:r>
      <w:r w:rsidRPr="009C2B0A">
        <w:rPr>
          <w:color w:val="000080"/>
        </w:rPr>
        <w:t xml:space="preserve">degrees at onset of pain.  The NARSUM documented a normal gait and the VA examiner documented an </w:t>
      </w:r>
      <w:proofErr w:type="spellStart"/>
      <w:r w:rsidRPr="009C2B0A">
        <w:rPr>
          <w:color w:val="000080"/>
        </w:rPr>
        <w:t>antalgic</w:t>
      </w:r>
      <w:proofErr w:type="spellEnd"/>
      <w:r w:rsidRPr="009C2B0A">
        <w:rPr>
          <w:color w:val="000080"/>
        </w:rPr>
        <w:t xml:space="preserve"> gait.  No exam noted abnormal contour.  The </w:t>
      </w:r>
      <w:r w:rsidR="00DA415A" w:rsidRPr="009C2B0A">
        <w:rPr>
          <w:color w:val="000080"/>
        </w:rPr>
        <w:t xml:space="preserve">PT </w:t>
      </w:r>
      <w:r w:rsidRPr="009C2B0A">
        <w:rPr>
          <w:color w:val="000080"/>
        </w:rPr>
        <w:t xml:space="preserve">measurements </w:t>
      </w:r>
      <w:r w:rsidR="00797F90">
        <w:rPr>
          <w:color w:val="000080"/>
        </w:rPr>
        <w:t>enter</w:t>
      </w:r>
      <w:r w:rsidRPr="009C2B0A">
        <w:rPr>
          <w:color w:val="000080"/>
        </w:rPr>
        <w:t xml:space="preserve">ed above are averages for active ROM.  </w:t>
      </w:r>
      <w:r w:rsidR="005D7F0D" w:rsidRPr="009C2B0A">
        <w:rPr>
          <w:color w:val="000080"/>
        </w:rPr>
        <w:t xml:space="preserve">A </w:t>
      </w:r>
      <w:r w:rsidR="00F82197" w:rsidRPr="009C2B0A">
        <w:rPr>
          <w:color w:val="000080"/>
        </w:rPr>
        <w:t>relevant</w:t>
      </w:r>
      <w:r w:rsidR="005D7F0D" w:rsidRPr="009C2B0A">
        <w:rPr>
          <w:color w:val="000080"/>
        </w:rPr>
        <w:t xml:space="preserve"> </w:t>
      </w:r>
      <w:r w:rsidR="00F82197" w:rsidRPr="009C2B0A">
        <w:rPr>
          <w:color w:val="000080"/>
        </w:rPr>
        <w:t xml:space="preserve">examination </w:t>
      </w:r>
      <w:r w:rsidR="005D7F0D" w:rsidRPr="009C2B0A">
        <w:rPr>
          <w:color w:val="000080"/>
        </w:rPr>
        <w:t xml:space="preserve">was documented by an orthopedic consultant </w:t>
      </w:r>
      <w:r w:rsidR="00F82197" w:rsidRPr="009C2B0A">
        <w:rPr>
          <w:color w:val="000080"/>
        </w:rPr>
        <w:t>during</w:t>
      </w:r>
      <w:r w:rsidR="005D7F0D" w:rsidRPr="009C2B0A">
        <w:rPr>
          <w:color w:val="000080"/>
        </w:rPr>
        <w:t xml:space="preserve"> the MEB </w:t>
      </w:r>
      <w:r w:rsidR="00F82197" w:rsidRPr="009C2B0A">
        <w:rPr>
          <w:color w:val="000080"/>
        </w:rPr>
        <w:t xml:space="preserve">period a few months prior to the NARSUM goniometric </w:t>
      </w:r>
      <w:r w:rsidR="00B71B2E" w:rsidRPr="009C2B0A">
        <w:rPr>
          <w:color w:val="000080"/>
        </w:rPr>
        <w:t>examination recorded above</w:t>
      </w:r>
      <w:r w:rsidR="005D7F0D" w:rsidRPr="009C2B0A">
        <w:rPr>
          <w:color w:val="000080"/>
        </w:rPr>
        <w:t xml:space="preserve">.  </w:t>
      </w:r>
      <w:r w:rsidR="00B71B2E" w:rsidRPr="009C2B0A">
        <w:rPr>
          <w:color w:val="000080"/>
        </w:rPr>
        <w:t xml:space="preserve">It </w:t>
      </w:r>
      <w:r w:rsidR="005D7F0D" w:rsidRPr="009C2B0A">
        <w:rPr>
          <w:color w:val="000080"/>
        </w:rPr>
        <w:t xml:space="preserve">was cited </w:t>
      </w:r>
      <w:r w:rsidR="00B71B2E" w:rsidRPr="009C2B0A">
        <w:rPr>
          <w:color w:val="000080"/>
        </w:rPr>
        <w:t>in</w:t>
      </w:r>
      <w:r w:rsidR="005D7F0D" w:rsidRPr="009C2B0A">
        <w:rPr>
          <w:color w:val="000080"/>
        </w:rPr>
        <w:t xml:space="preserve"> the USAPDA correspondence to the PEB</w:t>
      </w:r>
      <w:r w:rsidR="00DA415A" w:rsidRPr="009C2B0A">
        <w:rPr>
          <w:color w:val="000080"/>
        </w:rPr>
        <w:t>.</w:t>
      </w:r>
      <w:r w:rsidR="005D7F0D" w:rsidRPr="009C2B0A">
        <w:rPr>
          <w:color w:val="000080"/>
        </w:rPr>
        <w:t xml:space="preserve"> </w:t>
      </w:r>
      <w:r w:rsidR="00DA415A" w:rsidRPr="009C2B0A">
        <w:rPr>
          <w:color w:val="000080"/>
        </w:rPr>
        <w:t xml:space="preserve"> </w:t>
      </w:r>
      <w:r w:rsidR="00E6066E" w:rsidRPr="009C2B0A">
        <w:rPr>
          <w:color w:val="000080"/>
        </w:rPr>
        <w:t xml:space="preserve">The examination did not provide ROM values, but was reasonably detailed.  It noted normal ROM for the cervical, thoracic and lumbar spines.  Tenderness to palpation was noted for all three segments.  No pain with motion was documented for the cervical spine and pain with flexion was documented for the lumbar spine.  This examination </w:t>
      </w:r>
      <w:r w:rsidR="0008721B" w:rsidRPr="009C2B0A">
        <w:rPr>
          <w:color w:val="000080"/>
        </w:rPr>
        <w:t xml:space="preserve">is quite consistent with </w:t>
      </w:r>
      <w:r w:rsidR="00E6066E" w:rsidRPr="009C2B0A">
        <w:rPr>
          <w:color w:val="000080"/>
        </w:rPr>
        <w:t xml:space="preserve">the one quoted in the NARSUM </w:t>
      </w:r>
      <w:r w:rsidR="0008721B" w:rsidRPr="009C2B0A">
        <w:rPr>
          <w:color w:val="000080"/>
        </w:rPr>
        <w:t xml:space="preserve">as well as less detailed PT and other outpatient notes during the MEB period.  These examinations, unlike the PT </w:t>
      </w:r>
      <w:r w:rsidR="0008721B" w:rsidRPr="009C2B0A">
        <w:rPr>
          <w:color w:val="000080"/>
        </w:rPr>
        <w:lastRenderedPageBreak/>
        <w:t xml:space="preserve">goniometric and VA goniometric </w:t>
      </w:r>
      <w:proofErr w:type="gramStart"/>
      <w:r w:rsidR="0008721B" w:rsidRPr="009C2B0A">
        <w:rPr>
          <w:color w:val="000080"/>
        </w:rPr>
        <w:t>examinations</w:t>
      </w:r>
      <w:r w:rsidR="00797F90">
        <w:rPr>
          <w:color w:val="000080"/>
        </w:rPr>
        <w:t>,</w:t>
      </w:r>
      <w:proofErr w:type="gramEnd"/>
      <w:r w:rsidR="0008721B" w:rsidRPr="009C2B0A">
        <w:rPr>
          <w:color w:val="000080"/>
        </w:rPr>
        <w:t xml:space="preserve"> were not performed in the context of expressly providing a basis for disability rating</w:t>
      </w:r>
      <w:r w:rsidR="00E6066E" w:rsidRPr="009C2B0A">
        <w:rPr>
          <w:color w:val="000080"/>
        </w:rPr>
        <w:t xml:space="preserve">.  </w:t>
      </w:r>
      <w:r w:rsidR="00584AC7" w:rsidRPr="009C2B0A">
        <w:rPr>
          <w:color w:val="000080"/>
        </w:rPr>
        <w:t xml:space="preserve">They were therefore less subject to the natural exaggeration which </w:t>
      </w:r>
      <w:r w:rsidR="009D2FB3" w:rsidRPr="009C2B0A">
        <w:rPr>
          <w:color w:val="000080"/>
        </w:rPr>
        <w:t>understandably</w:t>
      </w:r>
      <w:r w:rsidR="00584AC7" w:rsidRPr="009C2B0A">
        <w:rPr>
          <w:color w:val="000080"/>
        </w:rPr>
        <w:t xml:space="preserve"> occur</w:t>
      </w:r>
      <w:r w:rsidR="0008721B" w:rsidRPr="009C2B0A">
        <w:rPr>
          <w:color w:val="000080"/>
        </w:rPr>
        <w:t>s</w:t>
      </w:r>
      <w:r w:rsidR="00584AC7" w:rsidRPr="009C2B0A">
        <w:rPr>
          <w:color w:val="000080"/>
        </w:rPr>
        <w:t xml:space="preserve"> when members know </w:t>
      </w:r>
      <w:r w:rsidR="0008721B" w:rsidRPr="009C2B0A">
        <w:rPr>
          <w:color w:val="000080"/>
        </w:rPr>
        <w:t xml:space="preserve">that </w:t>
      </w:r>
      <w:r w:rsidR="00546777">
        <w:rPr>
          <w:color w:val="000080"/>
        </w:rPr>
        <w:t>impaired ROM</w:t>
      </w:r>
      <w:r w:rsidR="0008721B" w:rsidRPr="009C2B0A">
        <w:rPr>
          <w:color w:val="000080"/>
        </w:rPr>
        <w:t xml:space="preserve"> </w:t>
      </w:r>
      <w:r w:rsidR="009D2FB3" w:rsidRPr="009C2B0A">
        <w:rPr>
          <w:color w:val="000080"/>
        </w:rPr>
        <w:t xml:space="preserve">is directly linked to </w:t>
      </w:r>
      <w:r w:rsidR="001F418A" w:rsidRPr="009C2B0A">
        <w:rPr>
          <w:color w:val="000080"/>
        </w:rPr>
        <w:t>financial benefit</w:t>
      </w:r>
      <w:r w:rsidR="0008721B" w:rsidRPr="009C2B0A">
        <w:rPr>
          <w:color w:val="000080"/>
        </w:rPr>
        <w:t xml:space="preserve">.  </w:t>
      </w:r>
    </w:p>
    <w:p w:rsidR="00A075ED" w:rsidRPr="009C2B0A" w:rsidRDefault="00A075ED" w:rsidP="009C2B0A">
      <w:pPr>
        <w:tabs>
          <w:tab w:val="left" w:pos="288"/>
          <w:tab w:val="left" w:pos="4752"/>
        </w:tabs>
        <w:spacing w:line="240" w:lineRule="exact"/>
        <w:jc w:val="both"/>
        <w:rPr>
          <w:color w:val="000080"/>
        </w:rPr>
      </w:pPr>
    </w:p>
    <w:p w:rsidR="00A14BFA" w:rsidRPr="009C2B0A" w:rsidRDefault="00584AC7" w:rsidP="009C2B0A">
      <w:pPr>
        <w:tabs>
          <w:tab w:val="left" w:pos="288"/>
          <w:tab w:val="left" w:pos="4752"/>
        </w:tabs>
        <w:spacing w:line="240" w:lineRule="exact"/>
        <w:jc w:val="both"/>
        <w:rPr>
          <w:color w:val="000080"/>
        </w:rPr>
      </w:pPr>
      <w:r w:rsidRPr="009C2B0A">
        <w:rPr>
          <w:color w:val="000080"/>
        </w:rPr>
        <w:t xml:space="preserve">It is incongruent </w:t>
      </w:r>
      <w:r w:rsidR="00DA415A" w:rsidRPr="009C2B0A">
        <w:rPr>
          <w:color w:val="000080"/>
        </w:rPr>
        <w:t xml:space="preserve">for the Board </w:t>
      </w:r>
      <w:r w:rsidRPr="009C2B0A">
        <w:rPr>
          <w:color w:val="000080"/>
        </w:rPr>
        <w:t xml:space="preserve">to assign a </w:t>
      </w:r>
      <w:r w:rsidR="00395A9C" w:rsidRPr="009C2B0A">
        <w:rPr>
          <w:color w:val="000080"/>
        </w:rPr>
        <w:t>higher</w:t>
      </w:r>
      <w:r w:rsidRPr="009C2B0A">
        <w:rPr>
          <w:color w:val="000080"/>
        </w:rPr>
        <w:t xml:space="preserve"> probative value to one exam </w:t>
      </w:r>
      <w:r w:rsidR="00DA415A" w:rsidRPr="009C2B0A">
        <w:rPr>
          <w:color w:val="000080"/>
        </w:rPr>
        <w:t>in</w:t>
      </w:r>
      <w:r w:rsidRPr="009C2B0A">
        <w:rPr>
          <w:color w:val="000080"/>
        </w:rPr>
        <w:t xml:space="preserve"> </w:t>
      </w:r>
      <w:r w:rsidR="00DA415A" w:rsidRPr="009C2B0A">
        <w:rPr>
          <w:color w:val="000080"/>
        </w:rPr>
        <w:t xml:space="preserve">its </w:t>
      </w:r>
      <w:r w:rsidRPr="009C2B0A">
        <w:rPr>
          <w:color w:val="000080"/>
        </w:rPr>
        <w:t xml:space="preserve">rating </w:t>
      </w:r>
      <w:r w:rsidR="00DA415A" w:rsidRPr="009C2B0A">
        <w:rPr>
          <w:color w:val="000080"/>
        </w:rPr>
        <w:t xml:space="preserve">recommendation for </w:t>
      </w:r>
      <w:r w:rsidR="009C5C74" w:rsidRPr="009C2B0A">
        <w:rPr>
          <w:color w:val="000080"/>
        </w:rPr>
        <w:t>the neck condition</w:t>
      </w:r>
      <w:r w:rsidR="00395A9C" w:rsidRPr="009C2B0A">
        <w:rPr>
          <w:color w:val="000080"/>
        </w:rPr>
        <w:t xml:space="preserve"> and then assign a higher probative value to a different exam for the </w:t>
      </w:r>
      <w:r w:rsidR="009C5C74" w:rsidRPr="009C2B0A">
        <w:rPr>
          <w:color w:val="000080"/>
        </w:rPr>
        <w:t xml:space="preserve">back </w:t>
      </w:r>
      <w:r w:rsidR="00395A9C" w:rsidRPr="009C2B0A">
        <w:rPr>
          <w:color w:val="000080"/>
        </w:rPr>
        <w:t xml:space="preserve">condition.  </w:t>
      </w:r>
      <w:r w:rsidR="00A075ED" w:rsidRPr="009C2B0A">
        <w:rPr>
          <w:color w:val="000080"/>
        </w:rPr>
        <w:t xml:space="preserve">It was unanimously agreed by the Board members that ‘cherry picking’ </w:t>
      </w:r>
      <w:r w:rsidR="00BA0881" w:rsidRPr="009C2B0A">
        <w:rPr>
          <w:color w:val="000080"/>
        </w:rPr>
        <w:t xml:space="preserve">measurements </w:t>
      </w:r>
      <w:r w:rsidR="00A075ED" w:rsidRPr="009C2B0A">
        <w:rPr>
          <w:color w:val="000080"/>
        </w:rPr>
        <w:t xml:space="preserve">from different examinations </w:t>
      </w:r>
      <w:r w:rsidR="00BA0881" w:rsidRPr="009C2B0A">
        <w:rPr>
          <w:color w:val="000080"/>
        </w:rPr>
        <w:t xml:space="preserve">to obtain a single spine rating was illogical.  </w:t>
      </w:r>
      <w:r w:rsidR="009D2FB3" w:rsidRPr="009C2B0A">
        <w:rPr>
          <w:color w:val="000080"/>
        </w:rPr>
        <w:t xml:space="preserve">PT exams are </w:t>
      </w:r>
      <w:r w:rsidR="00A075ED" w:rsidRPr="009C2B0A">
        <w:rPr>
          <w:color w:val="000080"/>
        </w:rPr>
        <w:t>subject to variability based on the experience of the therapist and degree of physician oversight.</w:t>
      </w:r>
      <w:r w:rsidR="00BA0881" w:rsidRPr="009C2B0A">
        <w:rPr>
          <w:color w:val="000080"/>
        </w:rPr>
        <w:t xml:space="preserve">  Thus t</w:t>
      </w:r>
      <w:r w:rsidR="00A075ED" w:rsidRPr="009C2B0A">
        <w:rPr>
          <w:color w:val="000080"/>
        </w:rPr>
        <w:t xml:space="preserve">he Board deliberated chiefly whether </w:t>
      </w:r>
      <w:r w:rsidR="00BA0881" w:rsidRPr="009C2B0A">
        <w:rPr>
          <w:color w:val="000080"/>
        </w:rPr>
        <w:t xml:space="preserve">to base its recommendation on the NARSUM </w:t>
      </w:r>
      <w:r w:rsidR="00347324" w:rsidRPr="009C2B0A">
        <w:rPr>
          <w:color w:val="000080"/>
        </w:rPr>
        <w:t>measurements or the VA measurements.  Although the disparate findings in all of the examinations could be explained by ‘good day, bad day’ differences, the Board chose to derive its §</w:t>
      </w:r>
      <w:r w:rsidR="00227339" w:rsidRPr="009C2B0A">
        <w:rPr>
          <w:color w:val="000080"/>
        </w:rPr>
        <w:t>4.71a-based recommendation from</w:t>
      </w:r>
      <w:r w:rsidR="00347324" w:rsidRPr="009C2B0A">
        <w:rPr>
          <w:color w:val="000080"/>
        </w:rPr>
        <w:t xml:space="preserve"> the findings of the NARSUM examination.  </w:t>
      </w:r>
      <w:r w:rsidR="00191A51" w:rsidRPr="009C2B0A">
        <w:rPr>
          <w:color w:val="000080"/>
        </w:rPr>
        <w:t xml:space="preserve">  Thi</w:t>
      </w:r>
      <w:r w:rsidR="00347324" w:rsidRPr="009C2B0A">
        <w:rPr>
          <w:color w:val="000080"/>
        </w:rPr>
        <w:t>s was based on the facts that it wa</w:t>
      </w:r>
      <w:r w:rsidR="00191A51" w:rsidRPr="009C2B0A">
        <w:rPr>
          <w:color w:val="000080"/>
        </w:rPr>
        <w:t xml:space="preserve">s closer to separation, less subject to </w:t>
      </w:r>
      <w:r w:rsidR="00DE381C">
        <w:rPr>
          <w:color w:val="000080"/>
        </w:rPr>
        <w:t>patient bias</w:t>
      </w:r>
      <w:r w:rsidR="00191A51" w:rsidRPr="009C2B0A">
        <w:rPr>
          <w:color w:val="000080"/>
        </w:rPr>
        <w:t xml:space="preserve"> and consistent with a reliable examination during the same period by an orthopedist.  </w:t>
      </w:r>
      <w:r w:rsidR="00575C70" w:rsidRPr="009C2B0A">
        <w:rPr>
          <w:color w:val="000080"/>
        </w:rPr>
        <w:t xml:space="preserve">Although the PEB’s DA </w:t>
      </w:r>
      <w:r w:rsidR="00123221">
        <w:rPr>
          <w:color w:val="000080"/>
        </w:rPr>
        <w:t xml:space="preserve">Form </w:t>
      </w:r>
      <w:r w:rsidR="00575C70" w:rsidRPr="009C2B0A">
        <w:rPr>
          <w:color w:val="000080"/>
        </w:rPr>
        <w:t xml:space="preserve">199 stated ‘rated for tenderness’ in each of its rating decisions, the USAPDA pain policy was </w:t>
      </w:r>
      <w:r w:rsidR="00575C70" w:rsidRPr="00834AE4">
        <w:rPr>
          <w:i/>
          <w:color w:val="000080"/>
        </w:rPr>
        <w:t>de facto</w:t>
      </w:r>
      <w:r w:rsidR="00575C70" w:rsidRPr="009C2B0A">
        <w:rPr>
          <w:color w:val="000080"/>
        </w:rPr>
        <w:t xml:space="preserve"> invoked for justification of the cervical rating.  </w:t>
      </w:r>
      <w:r w:rsidR="00A14BFA" w:rsidRPr="009C2B0A">
        <w:rPr>
          <w:color w:val="000080"/>
        </w:rPr>
        <w:t xml:space="preserve">The Board therefore recommends a 10% rating for the </w:t>
      </w:r>
      <w:proofErr w:type="spellStart"/>
      <w:r w:rsidR="00A14BFA" w:rsidRPr="009C2B0A">
        <w:rPr>
          <w:color w:val="000080"/>
        </w:rPr>
        <w:t>thoracolumbar</w:t>
      </w:r>
      <w:proofErr w:type="spellEnd"/>
      <w:r w:rsidR="00A14BFA" w:rsidRPr="009C2B0A">
        <w:rPr>
          <w:color w:val="000080"/>
        </w:rPr>
        <w:t xml:space="preserve"> condition and a 20% rating for the cervical condition.  The 5242 code is the best fit with the pathology in evidence.</w:t>
      </w:r>
    </w:p>
    <w:p w:rsidR="00A14BFA" w:rsidRDefault="00A14BFA" w:rsidP="00F42447">
      <w:pPr>
        <w:tabs>
          <w:tab w:val="left" w:pos="288"/>
          <w:tab w:val="left" w:pos="4752"/>
        </w:tabs>
        <w:spacing w:line="240" w:lineRule="exact"/>
        <w:rPr>
          <w:rFonts w:asciiTheme="minorHAnsi" w:eastAsiaTheme="minorHAnsi" w:hAnsiTheme="minorHAnsi"/>
          <w:color w:val="auto"/>
          <w:szCs w:val="24"/>
        </w:rPr>
      </w:pPr>
    </w:p>
    <w:p w:rsidR="00962C43" w:rsidRPr="00834AE4" w:rsidRDefault="002C6E5B" w:rsidP="00834AE4">
      <w:pPr>
        <w:tabs>
          <w:tab w:val="left" w:pos="288"/>
          <w:tab w:val="left" w:pos="4752"/>
        </w:tabs>
        <w:spacing w:line="240" w:lineRule="exact"/>
        <w:jc w:val="both"/>
        <w:rPr>
          <w:color w:val="000080"/>
        </w:rPr>
      </w:pPr>
      <w:proofErr w:type="gramStart"/>
      <w:r w:rsidRPr="00834AE4">
        <w:rPr>
          <w:color w:val="000080"/>
          <w:u w:val="single"/>
        </w:rPr>
        <w:t>Other Conditions</w:t>
      </w:r>
      <w:r w:rsidRPr="00834AE4">
        <w:rPr>
          <w:color w:val="000080"/>
        </w:rPr>
        <w:t>.</w:t>
      </w:r>
      <w:proofErr w:type="gramEnd"/>
      <w:r w:rsidRPr="00834AE4">
        <w:rPr>
          <w:color w:val="000080"/>
        </w:rPr>
        <w:t xml:space="preserve">  </w:t>
      </w:r>
      <w:r w:rsidR="00A80F69" w:rsidRPr="00834AE4">
        <w:rPr>
          <w:color w:val="000080"/>
        </w:rPr>
        <w:t xml:space="preserve">The only additional conditions noted in the NARSUM and MEB physical were hypertension, </w:t>
      </w:r>
      <w:proofErr w:type="spellStart"/>
      <w:r w:rsidR="00A80F69" w:rsidRPr="00834AE4">
        <w:rPr>
          <w:color w:val="000080"/>
        </w:rPr>
        <w:t>hyperlipidemia</w:t>
      </w:r>
      <w:proofErr w:type="spellEnd"/>
      <w:r w:rsidR="00A80F69" w:rsidRPr="00834AE4">
        <w:rPr>
          <w:color w:val="000080"/>
        </w:rPr>
        <w:t xml:space="preserve">, allergies, actinic </w:t>
      </w:r>
      <w:proofErr w:type="spellStart"/>
      <w:r w:rsidR="00A80F69" w:rsidRPr="00834AE4">
        <w:rPr>
          <w:color w:val="000080"/>
        </w:rPr>
        <w:t>keratosis</w:t>
      </w:r>
      <w:proofErr w:type="spellEnd"/>
      <w:r w:rsidR="00A80F69" w:rsidRPr="00834AE4">
        <w:rPr>
          <w:color w:val="000080"/>
        </w:rPr>
        <w:t xml:space="preserve">, </w:t>
      </w:r>
      <w:proofErr w:type="spellStart"/>
      <w:r w:rsidR="00A80F69" w:rsidRPr="00834AE4">
        <w:rPr>
          <w:color w:val="000080"/>
        </w:rPr>
        <w:t>rosacea</w:t>
      </w:r>
      <w:proofErr w:type="spellEnd"/>
      <w:r w:rsidR="00A80F69" w:rsidRPr="00834AE4">
        <w:rPr>
          <w:color w:val="000080"/>
        </w:rPr>
        <w:t xml:space="preserve">, and </w:t>
      </w:r>
      <w:proofErr w:type="spellStart"/>
      <w:r w:rsidR="00A80F69" w:rsidRPr="00834AE4">
        <w:rPr>
          <w:color w:val="000080"/>
        </w:rPr>
        <w:t>thrombosed</w:t>
      </w:r>
      <w:proofErr w:type="spellEnd"/>
      <w:r w:rsidR="00A80F69" w:rsidRPr="00834AE4">
        <w:rPr>
          <w:color w:val="000080"/>
        </w:rPr>
        <w:t xml:space="preserve"> hemorrhoids.  All of these conditions were chronic and stable.  They were not </w:t>
      </w:r>
      <w:r w:rsidR="00485B6A" w:rsidRPr="00834AE4">
        <w:rPr>
          <w:color w:val="000080"/>
        </w:rPr>
        <w:t xml:space="preserve">associated with </w:t>
      </w:r>
      <w:r w:rsidR="00A80F69" w:rsidRPr="00834AE4">
        <w:rPr>
          <w:color w:val="000080"/>
        </w:rPr>
        <w:t xml:space="preserve">acute medical issues during the MEB period and were not noted in the Commander’s statement or physical profile.  No link to fitness is in evidence for any of them.  The CI made a VA claim at separation for </w:t>
      </w:r>
      <w:r w:rsidR="00123221">
        <w:rPr>
          <w:color w:val="000080"/>
        </w:rPr>
        <w:t>post-traumatic stress disorder (</w:t>
      </w:r>
      <w:r w:rsidR="00A80F69" w:rsidRPr="00834AE4">
        <w:rPr>
          <w:color w:val="000080"/>
        </w:rPr>
        <w:t>PTSD</w:t>
      </w:r>
      <w:r w:rsidR="00123221">
        <w:rPr>
          <w:color w:val="000080"/>
        </w:rPr>
        <w:t>)</w:t>
      </w:r>
      <w:r w:rsidR="00A80F69" w:rsidRPr="00834AE4">
        <w:rPr>
          <w:color w:val="000080"/>
        </w:rPr>
        <w:t xml:space="preserve"> and was diagnosed with adjustment disorder, rated 30%.  Although the CI noted ‘trouble sleeping’ </w:t>
      </w:r>
      <w:r w:rsidR="00962C43" w:rsidRPr="00834AE4">
        <w:rPr>
          <w:color w:val="000080"/>
        </w:rPr>
        <w:t xml:space="preserve">on the MEB physical, for which he was prescribed </w:t>
      </w:r>
      <w:proofErr w:type="spellStart"/>
      <w:r w:rsidR="00962C43" w:rsidRPr="00834AE4">
        <w:rPr>
          <w:color w:val="000080"/>
        </w:rPr>
        <w:t>Trazadone</w:t>
      </w:r>
      <w:proofErr w:type="spellEnd"/>
      <w:r w:rsidR="00962C43" w:rsidRPr="00834AE4">
        <w:rPr>
          <w:color w:val="000080"/>
        </w:rPr>
        <w:t xml:space="preserve">, no psychiatric diagnosis was attached.  The VA rating decision granting the psychiatric condition stated, ‘Your service medical records are silent for any reports or treatment for post traumatic stress disorder or any other mental disorder.’  The Board does not have the authority under </w:t>
      </w:r>
      <w:proofErr w:type="spellStart"/>
      <w:r w:rsidR="00962C43" w:rsidRPr="00834AE4">
        <w:rPr>
          <w:color w:val="000080"/>
        </w:rPr>
        <w:t>DoDI</w:t>
      </w:r>
      <w:proofErr w:type="spellEnd"/>
      <w:r w:rsidR="00962C43" w:rsidRPr="00834AE4">
        <w:rPr>
          <w:color w:val="000080"/>
        </w:rPr>
        <w:t xml:space="preserve"> 6040.44 to render fitness or rating recommendations for any conditions not considered by the DES.  The psychiatric disorder and any contended conditions not covered above remain eligible for </w:t>
      </w:r>
      <w:r w:rsidR="00087D9F">
        <w:rPr>
          <w:color w:val="000080"/>
        </w:rPr>
        <w:t>Army Board of Correction for Military Records (</w:t>
      </w:r>
      <w:r w:rsidR="00962C43" w:rsidRPr="00834AE4">
        <w:rPr>
          <w:color w:val="000080"/>
        </w:rPr>
        <w:t>ABMCR</w:t>
      </w:r>
      <w:r w:rsidR="00087D9F">
        <w:rPr>
          <w:color w:val="000080"/>
        </w:rPr>
        <w:t>)</w:t>
      </w:r>
      <w:r w:rsidR="00962C43" w:rsidRPr="00834AE4">
        <w:rPr>
          <w:color w:val="000080"/>
        </w:rPr>
        <w:t xml:space="preserve"> consideration.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8D2415" w:rsidRPr="00834AE4" w:rsidRDefault="00C56FC8" w:rsidP="00834AE4">
      <w:pPr>
        <w:tabs>
          <w:tab w:val="left" w:pos="288"/>
          <w:tab w:val="left" w:pos="4752"/>
        </w:tabs>
        <w:spacing w:line="240" w:lineRule="exact"/>
        <w:jc w:val="both"/>
        <w:rPr>
          <w:color w:val="000080"/>
        </w:rPr>
      </w:pPr>
      <w:r w:rsidRPr="00834AE4">
        <w:rPr>
          <w:color w:val="000080"/>
          <w:u w:val="single"/>
        </w:rPr>
        <w:lastRenderedPageBreak/>
        <w:t>BOARD FINDINGS</w:t>
      </w:r>
      <w:r w:rsidRPr="00834AE4">
        <w:rPr>
          <w:color w:val="000080"/>
        </w:rPr>
        <w:t xml:space="preserve">:  IAW </w:t>
      </w:r>
      <w:proofErr w:type="spellStart"/>
      <w:r w:rsidRPr="00834AE4">
        <w:rPr>
          <w:color w:val="000080"/>
        </w:rPr>
        <w:t>DoDI</w:t>
      </w:r>
      <w:proofErr w:type="spellEnd"/>
      <w:r w:rsidRPr="00834AE4">
        <w:rPr>
          <w:color w:val="000080"/>
        </w:rPr>
        <w:t xml:space="preserve"> 6040.44, provisions of </w:t>
      </w:r>
      <w:proofErr w:type="spellStart"/>
      <w:r w:rsidRPr="00834AE4">
        <w:rPr>
          <w:color w:val="000080"/>
        </w:rPr>
        <w:t>DoD</w:t>
      </w:r>
      <w:proofErr w:type="spellEnd"/>
      <w:r w:rsidRPr="00834AE4">
        <w:rPr>
          <w:color w:val="000080"/>
        </w:rPr>
        <w:t xml:space="preserve"> or Military Department regulations or guidelines relied upon by the PEB will not be considered by the Board to the extent they were inconsistent with the </w:t>
      </w:r>
      <w:r w:rsidR="00123221">
        <w:rPr>
          <w:color w:val="000080"/>
        </w:rPr>
        <w:t>Veterans Administration Schedule for Rating Disabilities (</w:t>
      </w:r>
      <w:r w:rsidRPr="00834AE4">
        <w:rPr>
          <w:color w:val="000080"/>
        </w:rPr>
        <w:t>VASRD</w:t>
      </w:r>
      <w:r w:rsidR="00123221">
        <w:rPr>
          <w:color w:val="000080"/>
        </w:rPr>
        <w:t>)</w:t>
      </w:r>
      <w:r w:rsidRPr="00834AE4">
        <w:rPr>
          <w:color w:val="000080"/>
        </w:rPr>
        <w:t xml:space="preserve"> in effect at the time of the adjudication. </w:t>
      </w:r>
      <w:r w:rsidR="001D68CF" w:rsidRPr="00834AE4">
        <w:rPr>
          <w:color w:val="000080"/>
        </w:rPr>
        <w:t xml:space="preserve"> </w:t>
      </w:r>
      <w:r w:rsidR="00962C43" w:rsidRPr="00834AE4">
        <w:rPr>
          <w:color w:val="000080"/>
        </w:rPr>
        <w:t xml:space="preserve">As discussed above, PEB reliance on the USAPDA pain policy for rating the cervical condition was operant in this case and the condition was adjudicated independently of that policy by the Board.  </w:t>
      </w:r>
      <w:r w:rsidR="009C2B0A" w:rsidRPr="00834AE4">
        <w:rPr>
          <w:color w:val="000080"/>
        </w:rPr>
        <w:t xml:space="preserve">In the matter of the cervical condition, the Board by a 2:1 vote recommends a rating of 20% coded 5242 IAW VASRD §4.71a.  </w:t>
      </w:r>
      <w:r w:rsidR="00962C43" w:rsidRPr="00834AE4">
        <w:rPr>
          <w:color w:val="000080"/>
        </w:rPr>
        <w:t xml:space="preserve">In the matter of </w:t>
      </w:r>
      <w:proofErr w:type="spellStart"/>
      <w:r w:rsidR="00962C43" w:rsidRPr="00834AE4">
        <w:rPr>
          <w:color w:val="000080"/>
        </w:rPr>
        <w:t>thoracolumbar</w:t>
      </w:r>
      <w:proofErr w:type="spellEnd"/>
      <w:r w:rsidR="00962C43" w:rsidRPr="00834AE4">
        <w:rPr>
          <w:color w:val="000080"/>
        </w:rPr>
        <w:t xml:space="preserve"> condition and IAW VASRD §4.71a, the Board </w:t>
      </w:r>
      <w:r w:rsidR="009C2B0A" w:rsidRPr="00834AE4">
        <w:rPr>
          <w:color w:val="000080"/>
        </w:rPr>
        <w:t>by a 2:1 vote</w:t>
      </w:r>
      <w:r w:rsidR="00962C43" w:rsidRPr="00834AE4">
        <w:rPr>
          <w:color w:val="000080"/>
        </w:rPr>
        <w:t xml:space="preserve"> recommends no change in the PEB rating of 10% but a change in VASRD code to </w:t>
      </w:r>
      <w:r w:rsidR="008D2415" w:rsidRPr="00834AE4">
        <w:rPr>
          <w:color w:val="000080"/>
        </w:rPr>
        <w:t>5242</w:t>
      </w:r>
      <w:r w:rsidR="00962C43" w:rsidRPr="00834AE4">
        <w:rPr>
          <w:color w:val="000080"/>
        </w:rPr>
        <w:t>.</w:t>
      </w:r>
      <w:r w:rsidR="008D2415" w:rsidRPr="00834AE4">
        <w:rPr>
          <w:color w:val="000080"/>
        </w:rPr>
        <w:t xml:space="preserve">  </w:t>
      </w:r>
      <w:r w:rsidR="009C2B0A" w:rsidRPr="00834AE4">
        <w:rPr>
          <w:color w:val="000080"/>
        </w:rPr>
        <w:t xml:space="preserve">The minority votes were by the same member who recommended spine ratings based on the VA examination, i.e., 10% for cervical and 40% for </w:t>
      </w:r>
      <w:proofErr w:type="spellStart"/>
      <w:r w:rsidR="00DE381C">
        <w:rPr>
          <w:color w:val="000080"/>
        </w:rPr>
        <w:t>thoracolumbar</w:t>
      </w:r>
      <w:proofErr w:type="spellEnd"/>
      <w:r w:rsidR="009C2B0A" w:rsidRPr="00834AE4">
        <w:rPr>
          <w:color w:val="000080"/>
        </w:rPr>
        <w:t xml:space="preserve">.  The dissenting member did not elect to submit a minority opinion.  </w:t>
      </w:r>
      <w:r w:rsidR="008D2415" w:rsidRPr="00834AE4">
        <w:rPr>
          <w:color w:val="000080"/>
        </w:rPr>
        <w:t xml:space="preserve">In the matter of the hypertension, </w:t>
      </w:r>
      <w:proofErr w:type="spellStart"/>
      <w:r w:rsidR="008D2415" w:rsidRPr="00834AE4">
        <w:rPr>
          <w:color w:val="000080"/>
        </w:rPr>
        <w:t>hyperlipidemia</w:t>
      </w:r>
      <w:proofErr w:type="spellEnd"/>
      <w:r w:rsidR="008D2415" w:rsidRPr="00834AE4">
        <w:rPr>
          <w:color w:val="000080"/>
        </w:rPr>
        <w:t xml:space="preserve">, allergies, actinic </w:t>
      </w:r>
      <w:proofErr w:type="spellStart"/>
      <w:r w:rsidR="008D2415" w:rsidRPr="00834AE4">
        <w:rPr>
          <w:color w:val="000080"/>
        </w:rPr>
        <w:t>keratosis</w:t>
      </w:r>
      <w:proofErr w:type="spellEnd"/>
      <w:r w:rsidR="008D2415" w:rsidRPr="00834AE4">
        <w:rPr>
          <w:color w:val="000080"/>
        </w:rPr>
        <w:t xml:space="preserve">, </w:t>
      </w:r>
      <w:proofErr w:type="spellStart"/>
      <w:r w:rsidR="008D2415" w:rsidRPr="00834AE4">
        <w:rPr>
          <w:color w:val="000080"/>
        </w:rPr>
        <w:t>rosacea</w:t>
      </w:r>
      <w:proofErr w:type="spellEnd"/>
      <w:r w:rsidR="008D2415" w:rsidRPr="00834AE4">
        <w:rPr>
          <w:color w:val="000080"/>
        </w:rPr>
        <w:t xml:space="preserve">, </w:t>
      </w:r>
      <w:proofErr w:type="spellStart"/>
      <w:r w:rsidR="008D2415" w:rsidRPr="00834AE4">
        <w:rPr>
          <w:color w:val="000080"/>
        </w:rPr>
        <w:t>thrombosed</w:t>
      </w:r>
      <w:proofErr w:type="spellEnd"/>
      <w:r w:rsidR="008D2415" w:rsidRPr="00834AE4">
        <w:rPr>
          <w:color w:val="000080"/>
        </w:rPr>
        <w:t xml:space="preserve"> hemorrhoids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C56FC8" w:rsidP="00135385">
      <w:pPr>
        <w:tabs>
          <w:tab w:val="left" w:pos="288"/>
          <w:tab w:val="left" w:pos="4752"/>
        </w:tabs>
        <w:spacing w:line="240" w:lineRule="exact"/>
        <w:jc w:val="both"/>
        <w:rPr>
          <w:color w:val="000080"/>
        </w:rPr>
      </w:pPr>
      <w:r w:rsidRPr="00834AE4">
        <w:rPr>
          <w:color w:val="000080"/>
          <w:u w:val="single"/>
        </w:rPr>
        <w:t>RECOMMENDATION</w:t>
      </w:r>
      <w:r w:rsidRPr="00834AE4">
        <w:rPr>
          <w:color w:val="000080"/>
        </w:rPr>
        <w:t xml:space="preserve">: The Board recommends that the CI’s prior determination be modified as follows and that the discharge with severance pay be </w:t>
      </w:r>
      <w:proofErr w:type="spellStart"/>
      <w:r w:rsidRPr="00834AE4">
        <w:rPr>
          <w:color w:val="000080"/>
        </w:rPr>
        <w:t>recharacterized</w:t>
      </w:r>
      <w:proofErr w:type="spellEnd"/>
      <w:r w:rsidRPr="00834AE4">
        <w:rPr>
          <w:color w:val="000080"/>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4101B2" w:rsidRPr="00533FB5" w:rsidTr="00A14BFA">
        <w:trPr>
          <w:trHeight w:val="287"/>
        </w:trPr>
        <w:tc>
          <w:tcPr>
            <w:tcW w:w="6660" w:type="dxa"/>
            <w:shd w:val="clear" w:color="auto" w:fill="D9D9D9"/>
          </w:tcPr>
          <w:p w:rsidR="004101B2" w:rsidRPr="00A867F0" w:rsidRDefault="004101B2" w:rsidP="00575C70">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4101B2" w:rsidRPr="00A867F0" w:rsidRDefault="004101B2" w:rsidP="00575C70">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575C70">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A14BFA" w:rsidRPr="00533FB5" w:rsidTr="00A14BFA">
        <w:tc>
          <w:tcPr>
            <w:tcW w:w="6660" w:type="dxa"/>
          </w:tcPr>
          <w:p w:rsidR="00A14BFA" w:rsidRPr="00A867F0" w:rsidRDefault="00A14BFA" w:rsidP="00A14BFA">
            <w:pPr>
              <w:tabs>
                <w:tab w:val="left" w:pos="288"/>
                <w:tab w:val="left" w:pos="4752"/>
              </w:tabs>
              <w:spacing w:before="20" w:after="20" w:line="240" w:lineRule="exact"/>
              <w:rPr>
                <w:color w:val="000080"/>
                <w:szCs w:val="24"/>
              </w:rPr>
            </w:pPr>
            <w:r>
              <w:rPr>
                <w:color w:val="000080"/>
                <w:szCs w:val="24"/>
              </w:rPr>
              <w:t>Degenerative Disc Disease, Cervical Spine</w:t>
            </w:r>
          </w:p>
        </w:tc>
        <w:tc>
          <w:tcPr>
            <w:tcW w:w="1706" w:type="dxa"/>
          </w:tcPr>
          <w:p w:rsidR="00A14BFA" w:rsidRPr="00A867F0" w:rsidRDefault="00A14BFA" w:rsidP="007625B5">
            <w:pPr>
              <w:tabs>
                <w:tab w:val="left" w:pos="288"/>
                <w:tab w:val="left" w:pos="4752"/>
              </w:tabs>
              <w:spacing w:line="240" w:lineRule="exact"/>
              <w:jc w:val="center"/>
              <w:rPr>
                <w:color w:val="000080"/>
                <w:szCs w:val="24"/>
              </w:rPr>
            </w:pPr>
            <w:r>
              <w:rPr>
                <w:color w:val="000080"/>
                <w:szCs w:val="24"/>
              </w:rPr>
              <w:t>5242</w:t>
            </w:r>
          </w:p>
        </w:tc>
        <w:tc>
          <w:tcPr>
            <w:tcW w:w="1084" w:type="dxa"/>
          </w:tcPr>
          <w:p w:rsidR="00A14BFA" w:rsidRPr="00A867F0" w:rsidRDefault="00A14BFA" w:rsidP="007625B5">
            <w:pPr>
              <w:tabs>
                <w:tab w:val="left" w:pos="288"/>
                <w:tab w:val="left" w:pos="4752"/>
              </w:tabs>
              <w:spacing w:line="240" w:lineRule="exact"/>
              <w:jc w:val="center"/>
              <w:rPr>
                <w:color w:val="000080"/>
                <w:szCs w:val="24"/>
              </w:rPr>
            </w:pPr>
            <w:r>
              <w:rPr>
                <w:color w:val="000080"/>
                <w:szCs w:val="24"/>
              </w:rPr>
              <w:t>20%</w:t>
            </w:r>
          </w:p>
        </w:tc>
      </w:tr>
      <w:tr w:rsidR="00A14BFA" w:rsidRPr="00533FB5" w:rsidTr="00A14BFA">
        <w:tc>
          <w:tcPr>
            <w:tcW w:w="6660" w:type="dxa"/>
          </w:tcPr>
          <w:p w:rsidR="00A14BFA" w:rsidRPr="00A867F0" w:rsidRDefault="00A14BFA" w:rsidP="007625B5">
            <w:pPr>
              <w:tabs>
                <w:tab w:val="left" w:pos="288"/>
                <w:tab w:val="left" w:pos="4752"/>
              </w:tabs>
              <w:spacing w:before="20" w:after="20" w:line="240" w:lineRule="exact"/>
              <w:rPr>
                <w:color w:val="000080"/>
                <w:szCs w:val="24"/>
              </w:rPr>
            </w:pPr>
            <w:r>
              <w:rPr>
                <w:color w:val="000080"/>
                <w:szCs w:val="24"/>
              </w:rPr>
              <w:t xml:space="preserve">Degenerative Disc Disease, </w:t>
            </w:r>
            <w:proofErr w:type="spellStart"/>
            <w:r>
              <w:rPr>
                <w:color w:val="000080"/>
                <w:szCs w:val="24"/>
              </w:rPr>
              <w:t>Thoracolumbar</w:t>
            </w:r>
            <w:proofErr w:type="spellEnd"/>
            <w:r>
              <w:rPr>
                <w:color w:val="000080"/>
                <w:szCs w:val="24"/>
              </w:rPr>
              <w:t xml:space="preserve"> Spine</w:t>
            </w:r>
          </w:p>
        </w:tc>
        <w:tc>
          <w:tcPr>
            <w:tcW w:w="1706" w:type="dxa"/>
          </w:tcPr>
          <w:p w:rsidR="00A14BFA" w:rsidRPr="00A867F0" w:rsidRDefault="00A14BFA" w:rsidP="007625B5">
            <w:pPr>
              <w:tabs>
                <w:tab w:val="left" w:pos="288"/>
                <w:tab w:val="left" w:pos="4752"/>
              </w:tabs>
              <w:spacing w:line="240" w:lineRule="exact"/>
              <w:jc w:val="center"/>
              <w:rPr>
                <w:color w:val="000080"/>
                <w:szCs w:val="24"/>
              </w:rPr>
            </w:pPr>
            <w:r>
              <w:rPr>
                <w:color w:val="000080"/>
                <w:szCs w:val="24"/>
              </w:rPr>
              <w:t>5242</w:t>
            </w:r>
          </w:p>
        </w:tc>
        <w:tc>
          <w:tcPr>
            <w:tcW w:w="1084" w:type="dxa"/>
          </w:tcPr>
          <w:p w:rsidR="00A14BFA" w:rsidRPr="00A867F0" w:rsidRDefault="00A14BFA" w:rsidP="007625B5">
            <w:pPr>
              <w:tabs>
                <w:tab w:val="left" w:pos="288"/>
                <w:tab w:val="left" w:pos="4752"/>
              </w:tabs>
              <w:spacing w:line="240" w:lineRule="exact"/>
              <w:jc w:val="center"/>
              <w:rPr>
                <w:color w:val="000080"/>
                <w:szCs w:val="24"/>
              </w:rPr>
            </w:pPr>
            <w:r>
              <w:rPr>
                <w:color w:val="000080"/>
                <w:szCs w:val="24"/>
              </w:rPr>
              <w:t>10%</w:t>
            </w:r>
          </w:p>
        </w:tc>
      </w:tr>
      <w:tr w:rsidR="00A14BFA" w:rsidRPr="00533FB5" w:rsidTr="00A14BFA">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A14BFA" w:rsidRPr="00A867F0" w:rsidRDefault="00A14BFA" w:rsidP="00575C70">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A14BFA" w:rsidRPr="005A258C" w:rsidRDefault="00A14BFA" w:rsidP="00575C70">
            <w:pPr>
              <w:tabs>
                <w:tab w:val="left" w:pos="288"/>
                <w:tab w:val="left" w:pos="4752"/>
              </w:tabs>
              <w:spacing w:before="40" w:line="240" w:lineRule="exact"/>
              <w:jc w:val="center"/>
              <w:rPr>
                <w:b/>
                <w:color w:val="000080"/>
                <w:szCs w:val="24"/>
              </w:rPr>
            </w:pPr>
            <w:r>
              <w:rPr>
                <w:b/>
                <w:color w:val="000080"/>
                <w:szCs w:val="24"/>
              </w:rPr>
              <w:t>30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9C2B0A">
      <w:pPr>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EF02FE">
        <w:rPr>
          <w:color w:val="000080"/>
        </w:rPr>
        <w:t>0218</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28670A" w:rsidRDefault="0028670A">
      <w:pPr>
        <w:rPr>
          <w:color w:val="000080"/>
        </w:rPr>
      </w:pPr>
      <w:r>
        <w:rPr>
          <w:color w:val="000080"/>
        </w:rPr>
        <w:br w:type="page"/>
      </w:r>
    </w:p>
    <w:p w:rsidR="0028670A" w:rsidRDefault="0028670A" w:rsidP="0028670A">
      <w:pPr>
        <w:pStyle w:val="Default"/>
        <w:framePr w:w="16092"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0CA" w:rsidRDefault="00A920CA">
      <w:r>
        <w:separator/>
      </w:r>
    </w:p>
  </w:endnote>
  <w:endnote w:type="continuationSeparator" w:id="0">
    <w:p w:rsidR="00A920CA" w:rsidRDefault="00A920C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70" w:rsidRDefault="00906E81">
    <w:pPr>
      <w:pStyle w:val="Footer"/>
      <w:framePr w:wrap="around" w:vAnchor="text" w:hAnchor="margin" w:xAlign="center" w:y="1"/>
      <w:rPr>
        <w:rStyle w:val="PageNumber"/>
      </w:rPr>
    </w:pPr>
    <w:r>
      <w:rPr>
        <w:rStyle w:val="PageNumber"/>
      </w:rPr>
      <w:fldChar w:fldCharType="begin"/>
    </w:r>
    <w:r w:rsidR="00575C70">
      <w:rPr>
        <w:rStyle w:val="PageNumber"/>
      </w:rPr>
      <w:instrText xml:space="preserve">PAGE  </w:instrText>
    </w:r>
    <w:r>
      <w:rPr>
        <w:rStyle w:val="PageNumber"/>
      </w:rPr>
      <w:fldChar w:fldCharType="separate"/>
    </w:r>
    <w:r w:rsidR="00575C70">
      <w:rPr>
        <w:rStyle w:val="PageNumber"/>
        <w:noProof/>
      </w:rPr>
      <w:t>2</w:t>
    </w:r>
    <w:r>
      <w:rPr>
        <w:rStyle w:val="PageNumber"/>
      </w:rPr>
      <w:fldChar w:fldCharType="end"/>
    </w:r>
  </w:p>
  <w:p w:rsidR="00575C70" w:rsidRDefault="00575C7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70" w:rsidRDefault="00906E81">
    <w:pPr>
      <w:pStyle w:val="Footer"/>
      <w:framePr w:wrap="around" w:vAnchor="text" w:hAnchor="margin" w:xAlign="center" w:y="1"/>
      <w:rPr>
        <w:rStyle w:val="PageNumber"/>
      </w:rPr>
    </w:pPr>
    <w:r>
      <w:rPr>
        <w:rStyle w:val="PageNumber"/>
      </w:rPr>
      <w:fldChar w:fldCharType="begin"/>
    </w:r>
    <w:r w:rsidR="00575C70">
      <w:rPr>
        <w:rStyle w:val="PageNumber"/>
      </w:rPr>
      <w:instrText xml:space="preserve">PAGE  </w:instrText>
    </w:r>
    <w:r>
      <w:rPr>
        <w:rStyle w:val="PageNumber"/>
      </w:rPr>
      <w:fldChar w:fldCharType="separate"/>
    </w:r>
    <w:r w:rsidR="0028670A">
      <w:rPr>
        <w:rStyle w:val="PageNumber"/>
        <w:noProof/>
      </w:rPr>
      <w:t>6</w:t>
    </w:r>
    <w:r>
      <w:rPr>
        <w:rStyle w:val="PageNumber"/>
      </w:rPr>
      <w:fldChar w:fldCharType="end"/>
    </w:r>
  </w:p>
  <w:p w:rsidR="00575C70" w:rsidRDefault="00575C70" w:rsidP="002B0749">
    <w:pPr>
      <w:pStyle w:val="Footer"/>
      <w:jc w:val="right"/>
    </w:pPr>
    <w:r>
      <w:tab/>
    </w:r>
    <w:r>
      <w:tab/>
    </w:r>
    <w:r w:rsidRPr="001D3186">
      <w:rPr>
        <w:caps/>
        <w:color w:val="000080"/>
      </w:rPr>
      <w:t>PD09</w:t>
    </w:r>
    <w:r>
      <w:rPr>
        <w:caps/>
        <w:color w:val="000080"/>
      </w:rPr>
      <w:t>00139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0CA" w:rsidRDefault="00A920CA">
      <w:r>
        <w:separator/>
      </w:r>
    </w:p>
  </w:footnote>
  <w:footnote w:type="continuationSeparator" w:id="0">
    <w:p w:rsidR="00A920CA" w:rsidRDefault="00A92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55329"/>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32CA"/>
    <w:rsid w:val="0003374E"/>
    <w:rsid w:val="000344E6"/>
    <w:rsid w:val="00035C3A"/>
    <w:rsid w:val="00036E4B"/>
    <w:rsid w:val="000379D0"/>
    <w:rsid w:val="00040FC4"/>
    <w:rsid w:val="000416F8"/>
    <w:rsid w:val="00051622"/>
    <w:rsid w:val="00052234"/>
    <w:rsid w:val="00053D7C"/>
    <w:rsid w:val="000577C9"/>
    <w:rsid w:val="0006431E"/>
    <w:rsid w:val="00072433"/>
    <w:rsid w:val="000806AD"/>
    <w:rsid w:val="00082482"/>
    <w:rsid w:val="0008708B"/>
    <w:rsid w:val="0008721B"/>
    <w:rsid w:val="00087D9F"/>
    <w:rsid w:val="00090CA0"/>
    <w:rsid w:val="00094E4F"/>
    <w:rsid w:val="000A2BCE"/>
    <w:rsid w:val="000A41E3"/>
    <w:rsid w:val="000A4BBA"/>
    <w:rsid w:val="000A5071"/>
    <w:rsid w:val="000C3C13"/>
    <w:rsid w:val="000C5813"/>
    <w:rsid w:val="000C7DE4"/>
    <w:rsid w:val="000D15E7"/>
    <w:rsid w:val="000D21C7"/>
    <w:rsid w:val="000D248A"/>
    <w:rsid w:val="000D43F9"/>
    <w:rsid w:val="000D4717"/>
    <w:rsid w:val="000D6457"/>
    <w:rsid w:val="000D7D55"/>
    <w:rsid w:val="000E0993"/>
    <w:rsid w:val="000F02BE"/>
    <w:rsid w:val="000F427B"/>
    <w:rsid w:val="00100427"/>
    <w:rsid w:val="00103CCF"/>
    <w:rsid w:val="0010417F"/>
    <w:rsid w:val="001042D2"/>
    <w:rsid w:val="0010530E"/>
    <w:rsid w:val="001103CD"/>
    <w:rsid w:val="00114F20"/>
    <w:rsid w:val="001219DF"/>
    <w:rsid w:val="001231DC"/>
    <w:rsid w:val="00123221"/>
    <w:rsid w:val="001272AE"/>
    <w:rsid w:val="001315DD"/>
    <w:rsid w:val="00135385"/>
    <w:rsid w:val="001364D1"/>
    <w:rsid w:val="00142EBA"/>
    <w:rsid w:val="001541C5"/>
    <w:rsid w:val="0015623F"/>
    <w:rsid w:val="00166182"/>
    <w:rsid w:val="00177659"/>
    <w:rsid w:val="001779E5"/>
    <w:rsid w:val="00182A4C"/>
    <w:rsid w:val="00183F77"/>
    <w:rsid w:val="00185ECB"/>
    <w:rsid w:val="001870F0"/>
    <w:rsid w:val="00191A51"/>
    <w:rsid w:val="0019273F"/>
    <w:rsid w:val="00193AD5"/>
    <w:rsid w:val="00194930"/>
    <w:rsid w:val="001A7538"/>
    <w:rsid w:val="001B4EC2"/>
    <w:rsid w:val="001B5B59"/>
    <w:rsid w:val="001C181A"/>
    <w:rsid w:val="001C2053"/>
    <w:rsid w:val="001C28D1"/>
    <w:rsid w:val="001C5CFC"/>
    <w:rsid w:val="001C7418"/>
    <w:rsid w:val="001D0051"/>
    <w:rsid w:val="001D2224"/>
    <w:rsid w:val="001D68CF"/>
    <w:rsid w:val="001D6A8C"/>
    <w:rsid w:val="001D7A56"/>
    <w:rsid w:val="001E18E0"/>
    <w:rsid w:val="001E18E2"/>
    <w:rsid w:val="001F2F95"/>
    <w:rsid w:val="001F418A"/>
    <w:rsid w:val="00200AA0"/>
    <w:rsid w:val="00202736"/>
    <w:rsid w:val="00203652"/>
    <w:rsid w:val="002060B6"/>
    <w:rsid w:val="00216049"/>
    <w:rsid w:val="00217C09"/>
    <w:rsid w:val="00220F5C"/>
    <w:rsid w:val="00225196"/>
    <w:rsid w:val="00225CB4"/>
    <w:rsid w:val="00227339"/>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60531"/>
    <w:rsid w:val="0026318D"/>
    <w:rsid w:val="00270864"/>
    <w:rsid w:val="002712F7"/>
    <w:rsid w:val="0027159C"/>
    <w:rsid w:val="00274549"/>
    <w:rsid w:val="00274E46"/>
    <w:rsid w:val="00276C86"/>
    <w:rsid w:val="0028670A"/>
    <w:rsid w:val="002A3237"/>
    <w:rsid w:val="002A685E"/>
    <w:rsid w:val="002A72C7"/>
    <w:rsid w:val="002B03B2"/>
    <w:rsid w:val="002B0749"/>
    <w:rsid w:val="002B2645"/>
    <w:rsid w:val="002C6E5B"/>
    <w:rsid w:val="002D18B4"/>
    <w:rsid w:val="002E1877"/>
    <w:rsid w:val="002E1C31"/>
    <w:rsid w:val="002E333A"/>
    <w:rsid w:val="002E3474"/>
    <w:rsid w:val="002E49C3"/>
    <w:rsid w:val="002E7570"/>
    <w:rsid w:val="002E764B"/>
    <w:rsid w:val="002F0E28"/>
    <w:rsid w:val="002F287E"/>
    <w:rsid w:val="002F2D63"/>
    <w:rsid w:val="002F7F81"/>
    <w:rsid w:val="0030678B"/>
    <w:rsid w:val="00310CD7"/>
    <w:rsid w:val="00323E70"/>
    <w:rsid w:val="003320E8"/>
    <w:rsid w:val="0033555E"/>
    <w:rsid w:val="00336805"/>
    <w:rsid w:val="00337351"/>
    <w:rsid w:val="00341A54"/>
    <w:rsid w:val="0034669F"/>
    <w:rsid w:val="00347324"/>
    <w:rsid w:val="00351498"/>
    <w:rsid w:val="00352B22"/>
    <w:rsid w:val="0036319E"/>
    <w:rsid w:val="003632A4"/>
    <w:rsid w:val="00363362"/>
    <w:rsid w:val="00370EF5"/>
    <w:rsid w:val="00372251"/>
    <w:rsid w:val="0037520D"/>
    <w:rsid w:val="0037628C"/>
    <w:rsid w:val="00377BD2"/>
    <w:rsid w:val="003821E1"/>
    <w:rsid w:val="00384866"/>
    <w:rsid w:val="003857D4"/>
    <w:rsid w:val="00385D6F"/>
    <w:rsid w:val="00387095"/>
    <w:rsid w:val="00390092"/>
    <w:rsid w:val="00393651"/>
    <w:rsid w:val="00395A9C"/>
    <w:rsid w:val="003A41BA"/>
    <w:rsid w:val="003A6A99"/>
    <w:rsid w:val="003B227A"/>
    <w:rsid w:val="003D2BA3"/>
    <w:rsid w:val="003D3C22"/>
    <w:rsid w:val="003D7089"/>
    <w:rsid w:val="003D7DDB"/>
    <w:rsid w:val="003E02C7"/>
    <w:rsid w:val="003E0543"/>
    <w:rsid w:val="003E0B5A"/>
    <w:rsid w:val="003E31E3"/>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384F"/>
    <w:rsid w:val="00446018"/>
    <w:rsid w:val="004543BC"/>
    <w:rsid w:val="0045645D"/>
    <w:rsid w:val="004574C6"/>
    <w:rsid w:val="00457BCF"/>
    <w:rsid w:val="00457DCE"/>
    <w:rsid w:val="00460E3F"/>
    <w:rsid w:val="00467592"/>
    <w:rsid w:val="004718E7"/>
    <w:rsid w:val="004761CC"/>
    <w:rsid w:val="00481DA1"/>
    <w:rsid w:val="00485B6A"/>
    <w:rsid w:val="00495350"/>
    <w:rsid w:val="004A24D2"/>
    <w:rsid w:val="004A4136"/>
    <w:rsid w:val="004A417B"/>
    <w:rsid w:val="004B03F3"/>
    <w:rsid w:val="004B6AF3"/>
    <w:rsid w:val="004B715E"/>
    <w:rsid w:val="004B7169"/>
    <w:rsid w:val="004B79C9"/>
    <w:rsid w:val="004C5E33"/>
    <w:rsid w:val="004C6CDA"/>
    <w:rsid w:val="004D10D4"/>
    <w:rsid w:val="004D16BD"/>
    <w:rsid w:val="004D35C0"/>
    <w:rsid w:val="004D6F2B"/>
    <w:rsid w:val="004E0248"/>
    <w:rsid w:val="004E32EA"/>
    <w:rsid w:val="004F3BFA"/>
    <w:rsid w:val="004F7602"/>
    <w:rsid w:val="00510588"/>
    <w:rsid w:val="0051146C"/>
    <w:rsid w:val="005222E7"/>
    <w:rsid w:val="00523E04"/>
    <w:rsid w:val="0052590B"/>
    <w:rsid w:val="00526591"/>
    <w:rsid w:val="00527178"/>
    <w:rsid w:val="005350A5"/>
    <w:rsid w:val="00536379"/>
    <w:rsid w:val="005400C5"/>
    <w:rsid w:val="00540BEF"/>
    <w:rsid w:val="005436C2"/>
    <w:rsid w:val="00546777"/>
    <w:rsid w:val="0055288D"/>
    <w:rsid w:val="00555259"/>
    <w:rsid w:val="00560D57"/>
    <w:rsid w:val="00562A94"/>
    <w:rsid w:val="00563DC9"/>
    <w:rsid w:val="005710A9"/>
    <w:rsid w:val="00575C70"/>
    <w:rsid w:val="00584AC7"/>
    <w:rsid w:val="00593043"/>
    <w:rsid w:val="005A258C"/>
    <w:rsid w:val="005A3560"/>
    <w:rsid w:val="005A6C99"/>
    <w:rsid w:val="005B011A"/>
    <w:rsid w:val="005B1D8F"/>
    <w:rsid w:val="005B5B3D"/>
    <w:rsid w:val="005D7F0D"/>
    <w:rsid w:val="005E3064"/>
    <w:rsid w:val="005F1115"/>
    <w:rsid w:val="005F27F2"/>
    <w:rsid w:val="005F424D"/>
    <w:rsid w:val="00600EFF"/>
    <w:rsid w:val="0060376F"/>
    <w:rsid w:val="00606BEB"/>
    <w:rsid w:val="00613E26"/>
    <w:rsid w:val="00615641"/>
    <w:rsid w:val="006211D0"/>
    <w:rsid w:val="00624D0C"/>
    <w:rsid w:val="006307BA"/>
    <w:rsid w:val="00634C4A"/>
    <w:rsid w:val="0063532E"/>
    <w:rsid w:val="00636565"/>
    <w:rsid w:val="00637BDC"/>
    <w:rsid w:val="006418C9"/>
    <w:rsid w:val="00645046"/>
    <w:rsid w:val="00645EA2"/>
    <w:rsid w:val="00662F08"/>
    <w:rsid w:val="00663589"/>
    <w:rsid w:val="00670DDC"/>
    <w:rsid w:val="00671EB4"/>
    <w:rsid w:val="0067443B"/>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3A68"/>
    <w:rsid w:val="006C6AB1"/>
    <w:rsid w:val="006D2D39"/>
    <w:rsid w:val="006E06D1"/>
    <w:rsid w:val="006E2DC8"/>
    <w:rsid w:val="006E7356"/>
    <w:rsid w:val="006E77C8"/>
    <w:rsid w:val="006F149D"/>
    <w:rsid w:val="006F1A46"/>
    <w:rsid w:val="006F5A4E"/>
    <w:rsid w:val="00703B68"/>
    <w:rsid w:val="00703B6C"/>
    <w:rsid w:val="00706482"/>
    <w:rsid w:val="00706BEF"/>
    <w:rsid w:val="007116BC"/>
    <w:rsid w:val="007165CE"/>
    <w:rsid w:val="00720968"/>
    <w:rsid w:val="00721D12"/>
    <w:rsid w:val="00721F8B"/>
    <w:rsid w:val="00727F83"/>
    <w:rsid w:val="0073254D"/>
    <w:rsid w:val="00736A49"/>
    <w:rsid w:val="00743C2D"/>
    <w:rsid w:val="00744EBB"/>
    <w:rsid w:val="00746AE2"/>
    <w:rsid w:val="00750AC0"/>
    <w:rsid w:val="00750C82"/>
    <w:rsid w:val="0076100C"/>
    <w:rsid w:val="007651ED"/>
    <w:rsid w:val="00766C87"/>
    <w:rsid w:val="00781BD4"/>
    <w:rsid w:val="00784832"/>
    <w:rsid w:val="00785D77"/>
    <w:rsid w:val="00786111"/>
    <w:rsid w:val="00790AE4"/>
    <w:rsid w:val="00791F1E"/>
    <w:rsid w:val="00792F63"/>
    <w:rsid w:val="00794F3D"/>
    <w:rsid w:val="00797F90"/>
    <w:rsid w:val="007A0B39"/>
    <w:rsid w:val="007A14A4"/>
    <w:rsid w:val="007A168F"/>
    <w:rsid w:val="007A28E4"/>
    <w:rsid w:val="007A3BB3"/>
    <w:rsid w:val="007A5AD1"/>
    <w:rsid w:val="007A5B7B"/>
    <w:rsid w:val="007B0A06"/>
    <w:rsid w:val="007B40DC"/>
    <w:rsid w:val="007B5C5C"/>
    <w:rsid w:val="007B7C41"/>
    <w:rsid w:val="007C433E"/>
    <w:rsid w:val="007C4DB1"/>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30999"/>
    <w:rsid w:val="00830D5E"/>
    <w:rsid w:val="00830F69"/>
    <w:rsid w:val="00834458"/>
    <w:rsid w:val="00834AE4"/>
    <w:rsid w:val="00835841"/>
    <w:rsid w:val="00837465"/>
    <w:rsid w:val="00841457"/>
    <w:rsid w:val="0084374E"/>
    <w:rsid w:val="00844842"/>
    <w:rsid w:val="0085206E"/>
    <w:rsid w:val="00852AD4"/>
    <w:rsid w:val="00852BA8"/>
    <w:rsid w:val="00853718"/>
    <w:rsid w:val="008541EF"/>
    <w:rsid w:val="00856FA4"/>
    <w:rsid w:val="0086162B"/>
    <w:rsid w:val="00865207"/>
    <w:rsid w:val="008656A7"/>
    <w:rsid w:val="00871262"/>
    <w:rsid w:val="00871D4E"/>
    <w:rsid w:val="00875B51"/>
    <w:rsid w:val="00875F2D"/>
    <w:rsid w:val="008764DC"/>
    <w:rsid w:val="00883930"/>
    <w:rsid w:val="00896535"/>
    <w:rsid w:val="00896683"/>
    <w:rsid w:val="008A63A9"/>
    <w:rsid w:val="008B04DB"/>
    <w:rsid w:val="008B3AF2"/>
    <w:rsid w:val="008B515D"/>
    <w:rsid w:val="008B5D31"/>
    <w:rsid w:val="008B6705"/>
    <w:rsid w:val="008D2415"/>
    <w:rsid w:val="008D7B07"/>
    <w:rsid w:val="008E2D99"/>
    <w:rsid w:val="008E4A60"/>
    <w:rsid w:val="009026E8"/>
    <w:rsid w:val="00902B69"/>
    <w:rsid w:val="00906E81"/>
    <w:rsid w:val="00906EB7"/>
    <w:rsid w:val="009102BF"/>
    <w:rsid w:val="00914ADB"/>
    <w:rsid w:val="009234C8"/>
    <w:rsid w:val="00923B25"/>
    <w:rsid w:val="0092402E"/>
    <w:rsid w:val="00942645"/>
    <w:rsid w:val="00950A3A"/>
    <w:rsid w:val="0095340A"/>
    <w:rsid w:val="00954581"/>
    <w:rsid w:val="0095466C"/>
    <w:rsid w:val="00960357"/>
    <w:rsid w:val="0096168C"/>
    <w:rsid w:val="00961840"/>
    <w:rsid w:val="00962C43"/>
    <w:rsid w:val="00962F2D"/>
    <w:rsid w:val="009672CD"/>
    <w:rsid w:val="00972996"/>
    <w:rsid w:val="009732B8"/>
    <w:rsid w:val="00976869"/>
    <w:rsid w:val="00977740"/>
    <w:rsid w:val="00977CB4"/>
    <w:rsid w:val="009809B8"/>
    <w:rsid w:val="00985099"/>
    <w:rsid w:val="0099421F"/>
    <w:rsid w:val="009A0DE3"/>
    <w:rsid w:val="009A4F1B"/>
    <w:rsid w:val="009A79BA"/>
    <w:rsid w:val="009B1534"/>
    <w:rsid w:val="009B4A3B"/>
    <w:rsid w:val="009B69D3"/>
    <w:rsid w:val="009B7BA7"/>
    <w:rsid w:val="009C0938"/>
    <w:rsid w:val="009C2B0A"/>
    <w:rsid w:val="009C3F82"/>
    <w:rsid w:val="009C5C74"/>
    <w:rsid w:val="009C72DD"/>
    <w:rsid w:val="009C7DF5"/>
    <w:rsid w:val="009D056C"/>
    <w:rsid w:val="009D060F"/>
    <w:rsid w:val="009D1ADE"/>
    <w:rsid w:val="009D2FB3"/>
    <w:rsid w:val="009E09D0"/>
    <w:rsid w:val="009E1283"/>
    <w:rsid w:val="009E3A7F"/>
    <w:rsid w:val="009E57B1"/>
    <w:rsid w:val="009F75E1"/>
    <w:rsid w:val="009F7809"/>
    <w:rsid w:val="009F7AF5"/>
    <w:rsid w:val="00A00D14"/>
    <w:rsid w:val="00A01408"/>
    <w:rsid w:val="00A02457"/>
    <w:rsid w:val="00A0404B"/>
    <w:rsid w:val="00A075ED"/>
    <w:rsid w:val="00A1105B"/>
    <w:rsid w:val="00A14BFA"/>
    <w:rsid w:val="00A15B6B"/>
    <w:rsid w:val="00A16876"/>
    <w:rsid w:val="00A200AA"/>
    <w:rsid w:val="00A2186F"/>
    <w:rsid w:val="00A2270B"/>
    <w:rsid w:val="00A23B89"/>
    <w:rsid w:val="00A2496E"/>
    <w:rsid w:val="00A258B7"/>
    <w:rsid w:val="00A32743"/>
    <w:rsid w:val="00A414A9"/>
    <w:rsid w:val="00A44D75"/>
    <w:rsid w:val="00A47CF1"/>
    <w:rsid w:val="00A50418"/>
    <w:rsid w:val="00A56D26"/>
    <w:rsid w:val="00A608FB"/>
    <w:rsid w:val="00A65C78"/>
    <w:rsid w:val="00A70E7B"/>
    <w:rsid w:val="00A73B84"/>
    <w:rsid w:val="00A7411D"/>
    <w:rsid w:val="00A76094"/>
    <w:rsid w:val="00A768E2"/>
    <w:rsid w:val="00A80F69"/>
    <w:rsid w:val="00A82C52"/>
    <w:rsid w:val="00A86CB6"/>
    <w:rsid w:val="00A9074A"/>
    <w:rsid w:val="00A90D55"/>
    <w:rsid w:val="00A920CA"/>
    <w:rsid w:val="00A953F7"/>
    <w:rsid w:val="00A961EE"/>
    <w:rsid w:val="00AA04B3"/>
    <w:rsid w:val="00AA493E"/>
    <w:rsid w:val="00AA73AF"/>
    <w:rsid w:val="00AB1754"/>
    <w:rsid w:val="00AC439D"/>
    <w:rsid w:val="00AD067E"/>
    <w:rsid w:val="00AD199C"/>
    <w:rsid w:val="00AD68C5"/>
    <w:rsid w:val="00AE1273"/>
    <w:rsid w:val="00AE2D29"/>
    <w:rsid w:val="00AE4624"/>
    <w:rsid w:val="00AE5E14"/>
    <w:rsid w:val="00AF4C16"/>
    <w:rsid w:val="00AF4FA5"/>
    <w:rsid w:val="00B15D30"/>
    <w:rsid w:val="00B23436"/>
    <w:rsid w:val="00B32179"/>
    <w:rsid w:val="00B331A9"/>
    <w:rsid w:val="00B40A3E"/>
    <w:rsid w:val="00B50227"/>
    <w:rsid w:val="00B522CD"/>
    <w:rsid w:val="00B55917"/>
    <w:rsid w:val="00B56614"/>
    <w:rsid w:val="00B64DD6"/>
    <w:rsid w:val="00B71B2E"/>
    <w:rsid w:val="00B72303"/>
    <w:rsid w:val="00B82277"/>
    <w:rsid w:val="00B91676"/>
    <w:rsid w:val="00B95833"/>
    <w:rsid w:val="00BA0881"/>
    <w:rsid w:val="00BA2D98"/>
    <w:rsid w:val="00BA30D1"/>
    <w:rsid w:val="00BA4609"/>
    <w:rsid w:val="00BA576C"/>
    <w:rsid w:val="00BA5BE2"/>
    <w:rsid w:val="00BA7F46"/>
    <w:rsid w:val="00BB0A0A"/>
    <w:rsid w:val="00BB45B5"/>
    <w:rsid w:val="00BB6064"/>
    <w:rsid w:val="00BB65B5"/>
    <w:rsid w:val="00BC09D1"/>
    <w:rsid w:val="00BD40AB"/>
    <w:rsid w:val="00BD6806"/>
    <w:rsid w:val="00BD7433"/>
    <w:rsid w:val="00BD7831"/>
    <w:rsid w:val="00BD7C10"/>
    <w:rsid w:val="00BE0DEB"/>
    <w:rsid w:val="00BE2FC1"/>
    <w:rsid w:val="00BE6365"/>
    <w:rsid w:val="00BF0B7F"/>
    <w:rsid w:val="00BF4720"/>
    <w:rsid w:val="00C038EC"/>
    <w:rsid w:val="00C13B34"/>
    <w:rsid w:val="00C1713D"/>
    <w:rsid w:val="00C177F1"/>
    <w:rsid w:val="00C25978"/>
    <w:rsid w:val="00C261C6"/>
    <w:rsid w:val="00C30A97"/>
    <w:rsid w:val="00C31DDC"/>
    <w:rsid w:val="00C34326"/>
    <w:rsid w:val="00C36201"/>
    <w:rsid w:val="00C368E8"/>
    <w:rsid w:val="00C42443"/>
    <w:rsid w:val="00C42CBA"/>
    <w:rsid w:val="00C5019E"/>
    <w:rsid w:val="00C53E8A"/>
    <w:rsid w:val="00C54DF3"/>
    <w:rsid w:val="00C560A7"/>
    <w:rsid w:val="00C56FC8"/>
    <w:rsid w:val="00C60F23"/>
    <w:rsid w:val="00C62EB2"/>
    <w:rsid w:val="00C63413"/>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8E2"/>
    <w:rsid w:val="00CB7B00"/>
    <w:rsid w:val="00CB7FF7"/>
    <w:rsid w:val="00CC19B3"/>
    <w:rsid w:val="00CC2044"/>
    <w:rsid w:val="00CC69EC"/>
    <w:rsid w:val="00CD15BE"/>
    <w:rsid w:val="00CD34C7"/>
    <w:rsid w:val="00CD63C8"/>
    <w:rsid w:val="00CF158D"/>
    <w:rsid w:val="00CF4394"/>
    <w:rsid w:val="00D14BAE"/>
    <w:rsid w:val="00D1648B"/>
    <w:rsid w:val="00D16819"/>
    <w:rsid w:val="00D20AC0"/>
    <w:rsid w:val="00D32BD0"/>
    <w:rsid w:val="00D336C8"/>
    <w:rsid w:val="00D339E8"/>
    <w:rsid w:val="00D40B1F"/>
    <w:rsid w:val="00D40D75"/>
    <w:rsid w:val="00D50C8C"/>
    <w:rsid w:val="00D52393"/>
    <w:rsid w:val="00D53F14"/>
    <w:rsid w:val="00D54BE4"/>
    <w:rsid w:val="00D60483"/>
    <w:rsid w:val="00D606F2"/>
    <w:rsid w:val="00D63577"/>
    <w:rsid w:val="00D668D1"/>
    <w:rsid w:val="00D67FD7"/>
    <w:rsid w:val="00D74261"/>
    <w:rsid w:val="00D76AB2"/>
    <w:rsid w:val="00D80490"/>
    <w:rsid w:val="00D829AD"/>
    <w:rsid w:val="00D82EE2"/>
    <w:rsid w:val="00D8545C"/>
    <w:rsid w:val="00D87788"/>
    <w:rsid w:val="00D877C8"/>
    <w:rsid w:val="00D910C2"/>
    <w:rsid w:val="00D9168C"/>
    <w:rsid w:val="00D9189B"/>
    <w:rsid w:val="00D91DA6"/>
    <w:rsid w:val="00D972D4"/>
    <w:rsid w:val="00DA195B"/>
    <w:rsid w:val="00DA415A"/>
    <w:rsid w:val="00DB0015"/>
    <w:rsid w:val="00DB2AAD"/>
    <w:rsid w:val="00DB6365"/>
    <w:rsid w:val="00DC0BF1"/>
    <w:rsid w:val="00DC41C3"/>
    <w:rsid w:val="00DD3593"/>
    <w:rsid w:val="00DE381C"/>
    <w:rsid w:val="00DE6952"/>
    <w:rsid w:val="00DE7E74"/>
    <w:rsid w:val="00E00A69"/>
    <w:rsid w:val="00E013DA"/>
    <w:rsid w:val="00E017F0"/>
    <w:rsid w:val="00E01A0E"/>
    <w:rsid w:val="00E041E4"/>
    <w:rsid w:val="00E051E2"/>
    <w:rsid w:val="00E103C8"/>
    <w:rsid w:val="00E1085B"/>
    <w:rsid w:val="00E14581"/>
    <w:rsid w:val="00E15539"/>
    <w:rsid w:val="00E16541"/>
    <w:rsid w:val="00E2632B"/>
    <w:rsid w:val="00E405EA"/>
    <w:rsid w:val="00E408B7"/>
    <w:rsid w:val="00E42789"/>
    <w:rsid w:val="00E43F59"/>
    <w:rsid w:val="00E464F0"/>
    <w:rsid w:val="00E50BEB"/>
    <w:rsid w:val="00E6066E"/>
    <w:rsid w:val="00E6092F"/>
    <w:rsid w:val="00E629DA"/>
    <w:rsid w:val="00E67FAC"/>
    <w:rsid w:val="00E738CB"/>
    <w:rsid w:val="00E74437"/>
    <w:rsid w:val="00E81C3E"/>
    <w:rsid w:val="00E82B6D"/>
    <w:rsid w:val="00EA1177"/>
    <w:rsid w:val="00EA11B6"/>
    <w:rsid w:val="00EA2181"/>
    <w:rsid w:val="00EA2DD8"/>
    <w:rsid w:val="00EA4475"/>
    <w:rsid w:val="00EA681F"/>
    <w:rsid w:val="00EA6E54"/>
    <w:rsid w:val="00EB3823"/>
    <w:rsid w:val="00EB47D8"/>
    <w:rsid w:val="00EB76E4"/>
    <w:rsid w:val="00EC0E65"/>
    <w:rsid w:val="00EC50C9"/>
    <w:rsid w:val="00EC5BB2"/>
    <w:rsid w:val="00ED664B"/>
    <w:rsid w:val="00EE0B44"/>
    <w:rsid w:val="00EE704A"/>
    <w:rsid w:val="00EF02FE"/>
    <w:rsid w:val="00EF4C74"/>
    <w:rsid w:val="00EF5268"/>
    <w:rsid w:val="00EF608E"/>
    <w:rsid w:val="00F05807"/>
    <w:rsid w:val="00F07052"/>
    <w:rsid w:val="00F0706C"/>
    <w:rsid w:val="00F11EBE"/>
    <w:rsid w:val="00F130D0"/>
    <w:rsid w:val="00F1516A"/>
    <w:rsid w:val="00F22A26"/>
    <w:rsid w:val="00F24072"/>
    <w:rsid w:val="00F26432"/>
    <w:rsid w:val="00F3197A"/>
    <w:rsid w:val="00F32139"/>
    <w:rsid w:val="00F33D56"/>
    <w:rsid w:val="00F34E08"/>
    <w:rsid w:val="00F36D68"/>
    <w:rsid w:val="00F41D91"/>
    <w:rsid w:val="00F42363"/>
    <w:rsid w:val="00F42447"/>
    <w:rsid w:val="00F46964"/>
    <w:rsid w:val="00F5126A"/>
    <w:rsid w:val="00F718A8"/>
    <w:rsid w:val="00F72183"/>
    <w:rsid w:val="00F76D01"/>
    <w:rsid w:val="00F81C35"/>
    <w:rsid w:val="00F82197"/>
    <w:rsid w:val="00F82981"/>
    <w:rsid w:val="00F8311F"/>
    <w:rsid w:val="00F83248"/>
    <w:rsid w:val="00F853AE"/>
    <w:rsid w:val="00F93DCC"/>
    <w:rsid w:val="00F9435D"/>
    <w:rsid w:val="00F9697A"/>
    <w:rsid w:val="00FB46A7"/>
    <w:rsid w:val="00FB593A"/>
    <w:rsid w:val="00FB6E82"/>
    <w:rsid w:val="00FC2A13"/>
    <w:rsid w:val="00FC4576"/>
    <w:rsid w:val="00FC7DBC"/>
    <w:rsid w:val="00FC7E1F"/>
    <w:rsid w:val="00FD076A"/>
    <w:rsid w:val="00FD0AA0"/>
    <w:rsid w:val="00FD1D5A"/>
    <w:rsid w:val="00FD5059"/>
    <w:rsid w:val="00FD554D"/>
    <w:rsid w:val="00FF0FF7"/>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28670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3F16-D85D-4EAD-815B-6772CECD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1553</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7</cp:revision>
  <cp:lastPrinted>2000-06-02T14:59:00Z</cp:lastPrinted>
  <dcterms:created xsi:type="dcterms:W3CDTF">2010-04-08T16:48:00Z</dcterms:created>
  <dcterms:modified xsi:type="dcterms:W3CDTF">2012-01-25T13:23:00Z</dcterms:modified>
</cp:coreProperties>
</file>