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pPr>
        <w:tabs>
          <w:tab w:val="left" w:pos="288"/>
          <w:tab w:val="left" w:pos="4752"/>
        </w:tabs>
        <w:spacing w:line="240" w:lineRule="exact"/>
        <w:jc w:val="center"/>
        <w:rPr>
          <w:color w:val="000080"/>
        </w:rPr>
      </w:pPr>
      <w:r w:rsidRPr="00D91DA6">
        <w:rPr>
          <w:color w:val="000080"/>
        </w:rPr>
        <w:t>RECORD OF PROCEEDINGS</w:t>
      </w:r>
    </w:p>
    <w:p w:rsidR="00662F08" w:rsidRPr="007B6261" w:rsidRDefault="00662F08" w:rsidP="00662F08">
      <w:pPr>
        <w:tabs>
          <w:tab w:val="left" w:pos="288"/>
          <w:tab w:val="left" w:pos="4752"/>
        </w:tabs>
        <w:spacing w:line="240" w:lineRule="exact"/>
        <w:jc w:val="center"/>
        <w:rPr>
          <w:color w:val="000080"/>
        </w:rPr>
      </w:pPr>
      <w:r w:rsidRPr="007B6261">
        <w:rPr>
          <w:color w:val="000080"/>
        </w:rPr>
        <w:t xml:space="preserve">PHYSICAL DISABILITY </w:t>
      </w:r>
      <w:r w:rsidR="00E15539" w:rsidRPr="007B6261">
        <w:rPr>
          <w:color w:val="000080"/>
        </w:rPr>
        <w:t>BOARD OF REVIEW</w:t>
      </w:r>
    </w:p>
    <w:p w:rsidR="00662F08" w:rsidRPr="007B6261" w:rsidRDefault="00662F08" w:rsidP="00662F08">
      <w:pPr>
        <w:tabs>
          <w:tab w:val="left" w:pos="288"/>
          <w:tab w:val="left" w:pos="4752"/>
        </w:tabs>
        <w:spacing w:line="240" w:lineRule="exact"/>
        <w:jc w:val="center"/>
        <w:rPr>
          <w:color w:val="000080"/>
        </w:rPr>
      </w:pPr>
    </w:p>
    <w:p w:rsidR="00662F08" w:rsidRPr="007B6261" w:rsidRDefault="00662F08" w:rsidP="00662F08">
      <w:pPr>
        <w:tabs>
          <w:tab w:val="left" w:pos="288"/>
          <w:tab w:val="left" w:pos="4752"/>
        </w:tabs>
        <w:spacing w:line="240" w:lineRule="exact"/>
        <w:rPr>
          <w:caps/>
          <w:color w:val="000080"/>
        </w:rPr>
      </w:pPr>
      <w:r w:rsidRPr="007B6261">
        <w:rPr>
          <w:color w:val="000080"/>
        </w:rPr>
        <w:t>NAME:</w:t>
      </w:r>
      <w:r w:rsidR="00051622" w:rsidRPr="007B6261">
        <w:rPr>
          <w:color w:val="000080"/>
        </w:rPr>
        <w:tab/>
      </w:r>
      <w:r w:rsidR="00D91DA6" w:rsidRPr="007B6261">
        <w:rPr>
          <w:color w:val="000080"/>
        </w:rPr>
        <w:t>BRANCH OF SERVICE</w:t>
      </w:r>
      <w:r w:rsidR="00051622" w:rsidRPr="007B6261">
        <w:rPr>
          <w:color w:val="000080"/>
        </w:rPr>
        <w:t xml:space="preserve">: </w:t>
      </w:r>
      <w:r w:rsidR="008413DC" w:rsidRPr="007B6261">
        <w:rPr>
          <w:caps/>
          <w:color w:val="000080"/>
        </w:rPr>
        <w:t>ARMY</w:t>
      </w:r>
    </w:p>
    <w:p w:rsidR="00B522CD" w:rsidRPr="007B6261" w:rsidRDefault="00D91DA6" w:rsidP="00662F08">
      <w:pPr>
        <w:tabs>
          <w:tab w:val="left" w:pos="288"/>
          <w:tab w:val="left" w:pos="4752"/>
        </w:tabs>
        <w:spacing w:line="240" w:lineRule="exact"/>
        <w:rPr>
          <w:color w:val="000080"/>
        </w:rPr>
      </w:pPr>
      <w:r w:rsidRPr="007B6261">
        <w:rPr>
          <w:color w:val="000080"/>
        </w:rPr>
        <w:t>CASE</w:t>
      </w:r>
      <w:r w:rsidR="001C28D1" w:rsidRPr="007B6261">
        <w:rPr>
          <w:color w:val="000080"/>
        </w:rPr>
        <w:t xml:space="preserve"> NUMBER:  </w:t>
      </w:r>
      <w:r w:rsidR="008413DC" w:rsidRPr="007B6261">
        <w:rPr>
          <w:color w:val="000080"/>
        </w:rPr>
        <w:t>PD0900</w:t>
      </w:r>
      <w:r w:rsidR="007B6261" w:rsidRPr="007B6261">
        <w:rPr>
          <w:color w:val="000080"/>
        </w:rPr>
        <w:t>119</w:t>
      </w:r>
      <w:r w:rsidR="00E0106A" w:rsidRPr="007B6261">
        <w:rPr>
          <w:color w:val="000080"/>
        </w:rPr>
        <w:tab/>
      </w:r>
      <w:r w:rsidRPr="007B6261">
        <w:rPr>
          <w:color w:val="000080"/>
        </w:rPr>
        <w:t xml:space="preserve">COMPONENT: </w:t>
      </w:r>
      <w:r w:rsidR="00E0106A" w:rsidRPr="007B6261">
        <w:rPr>
          <w:caps/>
          <w:color w:val="000080"/>
        </w:rPr>
        <w:t xml:space="preserve">ACTIVE </w:t>
      </w:r>
      <w:r w:rsidR="007B6261" w:rsidRPr="007B6261">
        <w:rPr>
          <w:caps/>
          <w:color w:val="000080"/>
        </w:rPr>
        <w:t>regular</w:t>
      </w:r>
    </w:p>
    <w:p w:rsidR="00662F08" w:rsidRPr="00D91DA6" w:rsidRDefault="00662F08" w:rsidP="00662F08">
      <w:pPr>
        <w:tabs>
          <w:tab w:val="left" w:pos="288"/>
          <w:tab w:val="left" w:pos="4752"/>
        </w:tabs>
        <w:spacing w:line="240" w:lineRule="exact"/>
        <w:rPr>
          <w:color w:val="000080"/>
        </w:rPr>
      </w:pPr>
      <w:r w:rsidRPr="007B6261">
        <w:rPr>
          <w:color w:val="000080"/>
        </w:rPr>
        <w:t xml:space="preserve">BOARD DATE: </w:t>
      </w:r>
      <w:r w:rsidR="008413DC" w:rsidRPr="007B6261">
        <w:rPr>
          <w:color w:val="000080"/>
        </w:rPr>
        <w:t>20090</w:t>
      </w:r>
      <w:r w:rsidR="007B6261" w:rsidRPr="007B6261">
        <w:rPr>
          <w:color w:val="000080"/>
        </w:rPr>
        <w:t>709</w:t>
      </w:r>
      <w:r w:rsidR="00D91DA6" w:rsidRPr="007B6261">
        <w:rPr>
          <w:color w:val="000080"/>
        </w:rPr>
        <w:tab/>
        <w:t xml:space="preserve">SEPARATION DATE: </w:t>
      </w:r>
      <w:r w:rsidR="008413DC" w:rsidRPr="007B6261">
        <w:rPr>
          <w:color w:val="000080"/>
        </w:rPr>
        <w:t>200</w:t>
      </w:r>
      <w:r w:rsidR="007B6261" w:rsidRPr="007B6261">
        <w:rPr>
          <w:color w:val="000080"/>
        </w:rPr>
        <w:t>50309</w:t>
      </w:r>
    </w:p>
    <w:p w:rsidR="00B522CD" w:rsidRPr="00D91DA6" w:rsidRDefault="00B522CD">
      <w:pPr>
        <w:tabs>
          <w:tab w:val="left" w:pos="288"/>
          <w:tab w:val="left" w:pos="4752"/>
        </w:tabs>
        <w:spacing w:line="240" w:lineRule="exact"/>
        <w:rPr>
          <w:color w:val="000080"/>
        </w:rPr>
      </w:pPr>
    </w:p>
    <w:p w:rsidR="00B522CD" w:rsidRPr="00773538" w:rsidRDefault="00B522CD">
      <w:pPr>
        <w:tabs>
          <w:tab w:val="left" w:pos="288"/>
          <w:tab w:val="left" w:pos="4752"/>
        </w:tabs>
        <w:spacing w:line="240" w:lineRule="exact"/>
        <w:jc w:val="both"/>
        <w:rPr>
          <w:color w:val="000080"/>
        </w:rPr>
      </w:pPr>
      <w:r w:rsidRPr="00773538">
        <w:rPr>
          <w:color w:val="000080"/>
        </w:rPr>
        <w:t>_________________________________</w:t>
      </w:r>
      <w:r w:rsidR="006F1A46" w:rsidRPr="00773538">
        <w:rPr>
          <w:color w:val="000080"/>
        </w:rPr>
        <w:t>_______________________________</w:t>
      </w:r>
    </w:p>
    <w:p w:rsidR="006F1A46" w:rsidRPr="00773538" w:rsidRDefault="006F1A46">
      <w:pPr>
        <w:tabs>
          <w:tab w:val="left" w:pos="288"/>
          <w:tab w:val="left" w:pos="4752"/>
        </w:tabs>
        <w:spacing w:line="240" w:lineRule="exact"/>
        <w:jc w:val="both"/>
        <w:rPr>
          <w:color w:val="000080"/>
        </w:rPr>
      </w:pPr>
    </w:p>
    <w:p w:rsidR="00662F08" w:rsidRPr="00773538" w:rsidRDefault="00811D5B" w:rsidP="00EC1224">
      <w:pPr>
        <w:tabs>
          <w:tab w:val="left" w:pos="288"/>
          <w:tab w:val="left" w:pos="4752"/>
        </w:tabs>
        <w:spacing w:line="240" w:lineRule="exact"/>
        <w:jc w:val="both"/>
        <w:rPr>
          <w:color w:val="000080"/>
        </w:rPr>
      </w:pPr>
      <w:r w:rsidRPr="00773538">
        <w:rPr>
          <w:color w:val="000080"/>
          <w:u w:val="single"/>
        </w:rPr>
        <w:t>SUMMARY</w:t>
      </w:r>
      <w:r w:rsidR="003D7DDB" w:rsidRPr="00773538">
        <w:rPr>
          <w:color w:val="000080"/>
          <w:u w:val="single"/>
        </w:rPr>
        <w:t xml:space="preserve"> OF CASE</w:t>
      </w:r>
      <w:r w:rsidR="00B522CD" w:rsidRPr="00773538">
        <w:rPr>
          <w:color w:val="000080"/>
        </w:rPr>
        <w:t>:</w:t>
      </w:r>
      <w:r w:rsidR="001618B7" w:rsidRPr="00773538">
        <w:rPr>
          <w:color w:val="000080"/>
        </w:rPr>
        <w:t xml:space="preserve">  </w:t>
      </w:r>
      <w:r w:rsidR="006F1A46" w:rsidRPr="00773538">
        <w:rPr>
          <w:color w:val="000080"/>
        </w:rPr>
        <w:t xml:space="preserve">This covered individual (CI) was </w:t>
      </w:r>
      <w:r w:rsidR="008413DC" w:rsidRPr="00773538">
        <w:rPr>
          <w:color w:val="000080"/>
        </w:rPr>
        <w:t>an</w:t>
      </w:r>
      <w:r w:rsidR="001D442E" w:rsidRPr="00773538">
        <w:rPr>
          <w:color w:val="000080"/>
        </w:rPr>
        <w:t xml:space="preserve"> </w:t>
      </w:r>
      <w:r w:rsidR="002210ED" w:rsidRPr="00773538">
        <w:rPr>
          <w:color w:val="000080"/>
        </w:rPr>
        <w:t>E-5</w:t>
      </w:r>
      <w:r w:rsidR="001D442E" w:rsidRPr="00773538">
        <w:rPr>
          <w:color w:val="000080"/>
        </w:rPr>
        <w:t xml:space="preserve"> </w:t>
      </w:r>
      <w:r w:rsidR="006F1A46" w:rsidRPr="00773538">
        <w:rPr>
          <w:color w:val="000080"/>
        </w:rPr>
        <w:t>medically</w:t>
      </w:r>
      <w:r w:rsidR="008413DC" w:rsidRPr="00773538">
        <w:rPr>
          <w:color w:val="000080"/>
        </w:rPr>
        <w:t xml:space="preserve"> separated from the Army in 200</w:t>
      </w:r>
      <w:r w:rsidR="002210ED" w:rsidRPr="00773538">
        <w:rPr>
          <w:color w:val="000080"/>
        </w:rPr>
        <w:t>5</w:t>
      </w:r>
      <w:r w:rsidR="006F1A46" w:rsidRPr="00773538">
        <w:rPr>
          <w:color w:val="000080"/>
        </w:rPr>
        <w:t xml:space="preserve"> after </w:t>
      </w:r>
      <w:r w:rsidR="008413DC" w:rsidRPr="00773538">
        <w:rPr>
          <w:color w:val="000080"/>
        </w:rPr>
        <w:t>1</w:t>
      </w:r>
      <w:r w:rsidR="002210ED" w:rsidRPr="00773538">
        <w:rPr>
          <w:color w:val="000080"/>
        </w:rPr>
        <w:t>0</w:t>
      </w:r>
      <w:r w:rsidR="006F1A46" w:rsidRPr="00773538">
        <w:rPr>
          <w:color w:val="000080"/>
        </w:rPr>
        <w:t xml:space="preserve"> years of </w:t>
      </w:r>
      <w:r w:rsidR="001D442E" w:rsidRPr="00773538">
        <w:rPr>
          <w:color w:val="000080"/>
        </w:rPr>
        <w:t xml:space="preserve">active </w:t>
      </w:r>
      <w:r w:rsidR="006F1A46" w:rsidRPr="00773538">
        <w:rPr>
          <w:color w:val="000080"/>
        </w:rPr>
        <w:t xml:space="preserve">service.  The medical basis for the separation was </w:t>
      </w:r>
      <w:r w:rsidR="008413DC" w:rsidRPr="00773538">
        <w:rPr>
          <w:color w:val="000080"/>
        </w:rPr>
        <w:t>a back</w:t>
      </w:r>
      <w:r w:rsidR="002210ED" w:rsidRPr="00773538">
        <w:rPr>
          <w:color w:val="000080"/>
        </w:rPr>
        <w:t>, hip, and leg condition</w:t>
      </w:r>
      <w:r w:rsidR="008413DC" w:rsidRPr="00773538">
        <w:rPr>
          <w:color w:val="000080"/>
        </w:rPr>
        <w:t xml:space="preserve">.  </w:t>
      </w:r>
      <w:r w:rsidR="002210ED" w:rsidRPr="00773538">
        <w:rPr>
          <w:color w:val="000080"/>
        </w:rPr>
        <w:t>She</w:t>
      </w:r>
      <w:r w:rsidR="008413DC" w:rsidRPr="00773538">
        <w:rPr>
          <w:color w:val="000080"/>
        </w:rPr>
        <w:t xml:space="preserve"> was a </w:t>
      </w:r>
      <w:r w:rsidR="002210ED" w:rsidRPr="00773538">
        <w:rPr>
          <w:color w:val="000080"/>
        </w:rPr>
        <w:t xml:space="preserve">petroleum platoon squad leader </w:t>
      </w:r>
      <w:r w:rsidR="008413DC" w:rsidRPr="00773538">
        <w:rPr>
          <w:color w:val="000080"/>
        </w:rPr>
        <w:t xml:space="preserve">who </w:t>
      </w:r>
      <w:r w:rsidR="002210ED" w:rsidRPr="00773538">
        <w:rPr>
          <w:color w:val="000080"/>
        </w:rPr>
        <w:t xml:space="preserve">originally </w:t>
      </w:r>
      <w:r w:rsidR="008413DC" w:rsidRPr="00773538">
        <w:rPr>
          <w:color w:val="000080"/>
        </w:rPr>
        <w:t>injured h</w:t>
      </w:r>
      <w:r w:rsidR="002210ED" w:rsidRPr="00773538">
        <w:rPr>
          <w:color w:val="000080"/>
        </w:rPr>
        <w:t>er</w:t>
      </w:r>
      <w:r w:rsidR="008413DC" w:rsidRPr="00773538">
        <w:rPr>
          <w:color w:val="000080"/>
        </w:rPr>
        <w:t xml:space="preserve"> back </w:t>
      </w:r>
      <w:r w:rsidR="001D442E" w:rsidRPr="00773538">
        <w:rPr>
          <w:color w:val="000080"/>
        </w:rPr>
        <w:t xml:space="preserve">in </w:t>
      </w:r>
      <w:r w:rsidR="002210ED" w:rsidRPr="00773538">
        <w:rPr>
          <w:color w:val="000080"/>
        </w:rPr>
        <w:t xml:space="preserve">1995 during PT, </w:t>
      </w:r>
      <w:r w:rsidR="005A1734" w:rsidRPr="00773538">
        <w:rPr>
          <w:color w:val="000080"/>
        </w:rPr>
        <w:t>and reinjured</w:t>
      </w:r>
      <w:r w:rsidR="002210ED" w:rsidRPr="00773538">
        <w:rPr>
          <w:color w:val="000080"/>
        </w:rPr>
        <w:t xml:space="preserve"> her back/hip due to a fall in Mar 1999</w:t>
      </w:r>
      <w:r w:rsidR="001D442E" w:rsidRPr="00773538">
        <w:rPr>
          <w:color w:val="000080"/>
        </w:rPr>
        <w:t>.</w:t>
      </w:r>
      <w:r w:rsidR="00523AC4" w:rsidRPr="00773538">
        <w:rPr>
          <w:color w:val="000080"/>
        </w:rPr>
        <w:t xml:space="preserve">  </w:t>
      </w:r>
      <w:r w:rsidR="00C44D50" w:rsidRPr="00773538">
        <w:rPr>
          <w:color w:val="000080"/>
        </w:rPr>
        <w:t xml:space="preserve">CI underwent medical evaluation, and was diagnosed with sacroiliac joint (SI) dysfunction and right lower extremity </w:t>
      </w:r>
      <w:proofErr w:type="spellStart"/>
      <w:r w:rsidR="00C44D50" w:rsidRPr="00773538">
        <w:rPr>
          <w:color w:val="000080"/>
        </w:rPr>
        <w:t>radiculitis</w:t>
      </w:r>
      <w:proofErr w:type="spellEnd"/>
      <w:r w:rsidR="00C44D50" w:rsidRPr="00773538">
        <w:rPr>
          <w:color w:val="000080"/>
        </w:rPr>
        <w:t>.  Numerous non-surgical treatments including multiple SI and lumbar spine injections did not provide lasting relief sufficient for continued service.  Sh</w:t>
      </w:r>
      <w:r w:rsidR="006F1A46" w:rsidRPr="00773538">
        <w:rPr>
          <w:color w:val="000080"/>
        </w:rPr>
        <w:t xml:space="preserve">e was referred to the PEB, found unfit and separated at </w:t>
      </w:r>
      <w:r w:rsidR="00C749FA" w:rsidRPr="00773538">
        <w:rPr>
          <w:color w:val="000080"/>
        </w:rPr>
        <w:t>10</w:t>
      </w:r>
      <w:r w:rsidR="006F1A46" w:rsidRPr="00773538">
        <w:rPr>
          <w:color w:val="000080"/>
        </w:rPr>
        <w:t>% disability</w:t>
      </w:r>
      <w:r w:rsidR="006F1A46" w:rsidRPr="00773538">
        <w:rPr>
          <w:color w:val="000080"/>
          <w:shd w:val="clear" w:color="auto" w:fill="FFFFFF" w:themeFill="background1"/>
        </w:rPr>
        <w:t xml:space="preserve">.  </w:t>
      </w:r>
      <w:r w:rsidR="001D442E" w:rsidRPr="00773538">
        <w:rPr>
          <w:color w:val="000080"/>
          <w:shd w:val="clear" w:color="auto" w:fill="FFFFFF" w:themeFill="background1"/>
        </w:rPr>
        <w:t>T</w:t>
      </w:r>
      <w:r w:rsidR="00C749FA" w:rsidRPr="00773538">
        <w:rPr>
          <w:color w:val="000080"/>
          <w:shd w:val="clear" w:color="auto" w:fill="FFFFFF" w:themeFill="background1"/>
        </w:rPr>
        <w:t xml:space="preserve">he VA </w:t>
      </w:r>
      <w:r w:rsidR="001D442E" w:rsidRPr="00773538">
        <w:rPr>
          <w:color w:val="000080"/>
          <w:shd w:val="clear" w:color="auto" w:fill="FFFFFF" w:themeFill="background1"/>
        </w:rPr>
        <w:t xml:space="preserve">rated CI </w:t>
      </w:r>
      <w:r w:rsidR="00C44D50" w:rsidRPr="00773538">
        <w:rPr>
          <w:color w:val="000080"/>
          <w:shd w:val="clear" w:color="auto" w:fill="FFFFFF" w:themeFill="background1"/>
        </w:rPr>
        <w:t xml:space="preserve">using different coding </w:t>
      </w:r>
      <w:r w:rsidR="00B80B7B" w:rsidRPr="00773538">
        <w:rPr>
          <w:color w:val="000080"/>
          <w:shd w:val="clear" w:color="auto" w:fill="FFFFFF" w:themeFill="background1"/>
        </w:rPr>
        <w:t xml:space="preserve">at </w:t>
      </w:r>
      <w:r w:rsidR="00C44D50" w:rsidRPr="00773538">
        <w:rPr>
          <w:color w:val="000080"/>
          <w:shd w:val="clear" w:color="auto" w:fill="FFFFFF" w:themeFill="background1"/>
        </w:rPr>
        <w:t>20% (10% + 10%) from an examination within 2 months of separation for similar symptoms and complaints with CI’s numerous other not unfitting MEB diagnoses</w:t>
      </w:r>
      <w:r w:rsidR="006F1A46" w:rsidRPr="00773538">
        <w:rPr>
          <w:color w:val="000080"/>
        </w:rPr>
        <w:t xml:space="preserve"> </w:t>
      </w:r>
      <w:r w:rsidR="00C44D50" w:rsidRPr="00773538">
        <w:rPr>
          <w:color w:val="000080"/>
        </w:rPr>
        <w:t>and additional claimed conditions leading to a VA combined rating of 80%.  CI contends</w:t>
      </w:r>
      <w:r w:rsidR="00773538" w:rsidRPr="00773538">
        <w:rPr>
          <w:color w:val="000080"/>
        </w:rPr>
        <w:t>:</w:t>
      </w:r>
      <w:r w:rsidR="00C44D50" w:rsidRPr="00773538">
        <w:rPr>
          <w:color w:val="000080"/>
        </w:rPr>
        <w:t xml:space="preserve"> </w:t>
      </w:r>
      <w:r w:rsidR="00773538" w:rsidRPr="00773538">
        <w:rPr>
          <w:color w:val="000080"/>
        </w:rPr>
        <w:t>‘</w:t>
      </w:r>
      <w:r w:rsidR="00C44D50" w:rsidRPr="00773538">
        <w:rPr>
          <w:color w:val="000080"/>
        </w:rPr>
        <w:t>I just think I deserved more</w:t>
      </w:r>
      <w:r w:rsidR="00773538" w:rsidRPr="00773538">
        <w:rPr>
          <w:color w:val="000080"/>
        </w:rPr>
        <w:t xml:space="preserve"> -’</w:t>
      </w:r>
      <w:r w:rsidR="00C44D50" w:rsidRPr="00773538">
        <w:rPr>
          <w:color w:val="000080"/>
        </w:rPr>
        <w:t xml:space="preserve">  </w:t>
      </w:r>
      <w:r w:rsidR="00773538" w:rsidRPr="00773538">
        <w:rPr>
          <w:color w:val="000080"/>
        </w:rPr>
        <w:t>‘</w:t>
      </w:r>
      <w:r w:rsidR="00C44D50" w:rsidRPr="00773538">
        <w:rPr>
          <w:color w:val="000080"/>
        </w:rPr>
        <w:t>Rushed out as no good soldiers as brigade was being deployed to AOR.’</w:t>
      </w:r>
      <w:r w:rsidR="007920A9" w:rsidRPr="00773538">
        <w:rPr>
          <w:color w:val="000080"/>
        </w:rPr>
        <w:t xml:space="preserve">   </w:t>
      </w:r>
      <w:r w:rsidR="00CE5B1C" w:rsidRPr="00773538">
        <w:rPr>
          <w:color w:val="000080"/>
        </w:rPr>
        <w:t xml:space="preserve"> </w:t>
      </w:r>
    </w:p>
    <w:p w:rsidR="001618B7" w:rsidRPr="00D91DA6" w:rsidRDefault="001618B7">
      <w:pPr>
        <w:tabs>
          <w:tab w:val="left" w:pos="288"/>
          <w:tab w:val="left" w:pos="4752"/>
        </w:tabs>
        <w:spacing w:line="240" w:lineRule="exact"/>
        <w:jc w:val="both"/>
        <w:rPr>
          <w:color w:val="000080"/>
        </w:rPr>
      </w:pP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6F1A46">
        <w:rPr>
          <w:color w:val="000080"/>
        </w:rPr>
        <w:t>_______________________________</w:t>
      </w:r>
    </w:p>
    <w:p w:rsidR="00B522CD" w:rsidRPr="00D91DA6" w:rsidRDefault="00B522CD">
      <w:pPr>
        <w:tabs>
          <w:tab w:val="left" w:pos="288"/>
          <w:tab w:val="left" w:pos="4752"/>
        </w:tabs>
        <w:spacing w:line="240" w:lineRule="exact"/>
        <w:jc w:val="both"/>
        <w:rPr>
          <w:color w:val="000080"/>
        </w:rPr>
      </w:pPr>
    </w:p>
    <w:p w:rsidR="00EC1224" w:rsidRDefault="00662F08" w:rsidP="009B526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line="240" w:lineRule="exact"/>
        <w:jc w:val="both"/>
        <w:rPr>
          <w:color w:val="000080"/>
        </w:rPr>
      </w:pPr>
      <w:r w:rsidRPr="00D91DA6">
        <w:rPr>
          <w:color w:val="000080"/>
          <w:u w:val="single"/>
        </w:rPr>
        <w:t xml:space="preserve">BOARD </w:t>
      </w:r>
      <w:r w:rsidRPr="00773538">
        <w:rPr>
          <w:color w:val="000080"/>
          <w:u w:val="single"/>
        </w:rPr>
        <w:t>FINDINGS</w:t>
      </w:r>
      <w:r w:rsidR="00B522CD" w:rsidRPr="00773538">
        <w:rPr>
          <w:color w:val="000080"/>
        </w:rPr>
        <w:t>:</w:t>
      </w:r>
      <w:r w:rsidR="001618B7" w:rsidRPr="00773538">
        <w:rPr>
          <w:color w:val="000080"/>
        </w:rPr>
        <w:t xml:space="preserve">  </w:t>
      </w:r>
      <w:r w:rsidR="006F1A46" w:rsidRPr="00773538">
        <w:rPr>
          <w:color w:val="000080"/>
        </w:rPr>
        <w:t xml:space="preserve">IAW </w:t>
      </w:r>
      <w:proofErr w:type="spellStart"/>
      <w:r w:rsidR="006F1A46" w:rsidRPr="00773538">
        <w:rPr>
          <w:color w:val="000080"/>
        </w:rPr>
        <w:t>DoDI</w:t>
      </w:r>
      <w:proofErr w:type="spellEnd"/>
      <w:r w:rsidR="006F1A46" w:rsidRPr="00773538">
        <w:rPr>
          <w:color w:val="000080"/>
        </w:rPr>
        <w:t xml:space="preserve"> 6040.44, provisions of </w:t>
      </w:r>
      <w:proofErr w:type="spellStart"/>
      <w:r w:rsidR="006F1A46" w:rsidRPr="00773538">
        <w:rPr>
          <w:color w:val="000080"/>
        </w:rPr>
        <w:t>DoD</w:t>
      </w:r>
      <w:proofErr w:type="spellEnd"/>
      <w:r w:rsidR="006F1A46" w:rsidRPr="00773538">
        <w:rPr>
          <w:color w:val="000080"/>
        </w:rPr>
        <w:t xml:space="preserve"> or Military Department regulations or guidelines relied upon by the PEB will not be considered by the PDBR to the extent they were inconsistent with the VASRD in effect at the time of the adjudication. </w:t>
      </w:r>
      <w:r w:rsidR="00773538">
        <w:rPr>
          <w:color w:val="000080"/>
        </w:rPr>
        <w:t>The Board evaluated all MEB diagnoses and all VA rated conditions and found only those diagnoses specifically relating to CI’s back</w:t>
      </w:r>
      <w:r w:rsidR="00A04112">
        <w:rPr>
          <w:color w:val="000080"/>
        </w:rPr>
        <w:t xml:space="preserve"> (</w:t>
      </w:r>
      <w:proofErr w:type="spellStart"/>
      <w:r w:rsidR="00A04112">
        <w:rPr>
          <w:color w:val="000080"/>
        </w:rPr>
        <w:t>lumbosacral</w:t>
      </w:r>
      <w:proofErr w:type="spellEnd"/>
      <w:r w:rsidR="00A04112">
        <w:rPr>
          <w:color w:val="000080"/>
        </w:rPr>
        <w:t xml:space="preserve"> area; LS)</w:t>
      </w:r>
      <w:r w:rsidR="00773538">
        <w:rPr>
          <w:color w:val="000080"/>
        </w:rPr>
        <w:t xml:space="preserve">, SI joint, right hip, and right leg </w:t>
      </w:r>
      <w:proofErr w:type="spellStart"/>
      <w:r w:rsidR="00773538">
        <w:rPr>
          <w:color w:val="000080"/>
        </w:rPr>
        <w:t>radiculitis</w:t>
      </w:r>
      <w:proofErr w:type="spellEnd"/>
      <w:r w:rsidR="00773538">
        <w:rPr>
          <w:color w:val="000080"/>
        </w:rPr>
        <w:t xml:space="preserve"> (RLE) to rise to the level of unfitting.  The PEB found the SI joint </w:t>
      </w:r>
      <w:r w:rsidR="00EC1224">
        <w:rPr>
          <w:color w:val="000080"/>
        </w:rPr>
        <w:t xml:space="preserve">dysfunction </w:t>
      </w:r>
      <w:r w:rsidR="00773538">
        <w:rPr>
          <w:color w:val="000080"/>
        </w:rPr>
        <w:t xml:space="preserve">and </w:t>
      </w:r>
      <w:proofErr w:type="spellStart"/>
      <w:r w:rsidR="00773538">
        <w:rPr>
          <w:color w:val="000080"/>
        </w:rPr>
        <w:t>radicular</w:t>
      </w:r>
      <w:proofErr w:type="spellEnd"/>
      <w:r w:rsidR="00773538">
        <w:rPr>
          <w:color w:val="000080"/>
        </w:rPr>
        <w:t xml:space="preserve"> RLE symptoms as unfitting and was supported by the commander’s letter.  Although it is conceivable that CI’s abdominal condition (Endometriosis) or Post Traumatic Stress Disorder (PTSD) might have contributed to CI’s unfitting symptoms, there was no documentation and adding those conditions as unfitting would be mere speculation. Psychiatric evaluation at the time of the MEB clearly demonstrated </w:t>
      </w:r>
      <w:r w:rsidR="00E64E20">
        <w:rPr>
          <w:color w:val="000080"/>
        </w:rPr>
        <w:t>symptoms from PTSD were resolved.</w:t>
      </w:r>
    </w:p>
    <w:p w:rsidR="009B5269" w:rsidRDefault="009B5269" w:rsidP="009B526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line="240" w:lineRule="exact"/>
        <w:jc w:val="both"/>
        <w:rPr>
          <w:color w:val="000080"/>
        </w:rPr>
      </w:pPr>
    </w:p>
    <w:p w:rsidR="005A1734" w:rsidRDefault="00E64E20" w:rsidP="009B526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line="240" w:lineRule="exact"/>
        <w:jc w:val="both"/>
        <w:rPr>
          <w:color w:val="000080"/>
        </w:rPr>
      </w:pPr>
      <w:r>
        <w:rPr>
          <w:color w:val="000080"/>
        </w:rPr>
        <w:t xml:space="preserve">The PEB 10% rating combined two conditions into a single VASRD code and likely relied on the DODI and Army pain policy.  </w:t>
      </w:r>
      <w:r w:rsidR="00A04112" w:rsidRPr="00A04112">
        <w:rPr>
          <w:color w:val="000080"/>
        </w:rPr>
        <w:t xml:space="preserve">CI’s </w:t>
      </w:r>
      <w:r w:rsidR="00A04112">
        <w:rPr>
          <w:color w:val="000080"/>
        </w:rPr>
        <w:t xml:space="preserve">MEB </w:t>
      </w:r>
      <w:r w:rsidR="00A04112" w:rsidRPr="00A04112">
        <w:rPr>
          <w:color w:val="000080"/>
        </w:rPr>
        <w:t xml:space="preserve">exam showed a right </w:t>
      </w:r>
      <w:proofErr w:type="spellStart"/>
      <w:r w:rsidR="00A04112" w:rsidRPr="00A04112">
        <w:rPr>
          <w:color w:val="000080"/>
        </w:rPr>
        <w:t>antalgic</w:t>
      </w:r>
      <w:proofErr w:type="spellEnd"/>
      <w:r w:rsidR="00A04112" w:rsidRPr="00A04112">
        <w:rPr>
          <w:color w:val="000080"/>
        </w:rPr>
        <w:t xml:space="preserve"> gait with use of cane.  CI had a tender Right SI joint area, </w:t>
      </w:r>
      <w:r w:rsidR="00EC1224">
        <w:rPr>
          <w:color w:val="000080"/>
        </w:rPr>
        <w:t xml:space="preserve">and a </w:t>
      </w:r>
      <w:r w:rsidR="00A04112" w:rsidRPr="00A04112">
        <w:rPr>
          <w:color w:val="000080"/>
        </w:rPr>
        <w:t xml:space="preserve">positive </w:t>
      </w:r>
      <w:r w:rsidR="00EC1224">
        <w:rPr>
          <w:color w:val="000080"/>
        </w:rPr>
        <w:t>r</w:t>
      </w:r>
      <w:r w:rsidR="00A04112" w:rsidRPr="00A04112">
        <w:rPr>
          <w:color w:val="000080"/>
        </w:rPr>
        <w:t xml:space="preserve">ight </w:t>
      </w:r>
      <w:r w:rsidR="00A04112">
        <w:rPr>
          <w:color w:val="000080"/>
        </w:rPr>
        <w:t>straight leg raise</w:t>
      </w:r>
      <w:r w:rsidR="00A04112" w:rsidRPr="00A04112">
        <w:rPr>
          <w:color w:val="000080"/>
        </w:rPr>
        <w:t xml:space="preserve"> </w:t>
      </w:r>
      <w:r w:rsidR="00EC1224">
        <w:rPr>
          <w:color w:val="000080"/>
        </w:rPr>
        <w:t>test</w:t>
      </w:r>
      <w:r w:rsidR="00A04112">
        <w:rPr>
          <w:color w:val="000080"/>
        </w:rPr>
        <w:t>.  Sensory decrease of the right lateral foot and possible muscle weakness were documented despite a normal electrical study (EMG).</w:t>
      </w:r>
      <w:r w:rsidR="00A04112" w:rsidRPr="00A04112">
        <w:rPr>
          <w:color w:val="000080"/>
        </w:rPr>
        <w:t xml:space="preserve">  There was no specific LS ROM provided </w:t>
      </w:r>
      <w:r w:rsidR="00A04112" w:rsidRPr="00A04112">
        <w:rPr>
          <w:color w:val="000080"/>
        </w:rPr>
        <w:lastRenderedPageBreak/>
        <w:t xml:space="preserve">for, or used </w:t>
      </w:r>
      <w:r w:rsidR="00A04112">
        <w:rPr>
          <w:color w:val="000080"/>
        </w:rPr>
        <w:t>by, the PEB, but the PEB noted ‘</w:t>
      </w:r>
      <w:r w:rsidR="00A04112" w:rsidRPr="00A04112">
        <w:rPr>
          <w:color w:val="000080"/>
        </w:rPr>
        <w:t>Exam shows range of motion variable and limited by pain</w:t>
      </w:r>
      <w:r w:rsidR="00A04112">
        <w:rPr>
          <w:color w:val="000080"/>
        </w:rPr>
        <w:t>’</w:t>
      </w:r>
      <w:r w:rsidR="00A04112" w:rsidRPr="00A04112">
        <w:rPr>
          <w:color w:val="000080"/>
        </w:rPr>
        <w:t xml:space="preserve">.  Given the </w:t>
      </w:r>
      <w:r w:rsidR="00A04112">
        <w:rPr>
          <w:color w:val="000080"/>
        </w:rPr>
        <w:t xml:space="preserve">Army </w:t>
      </w:r>
      <w:r w:rsidR="00A04112" w:rsidRPr="00A04112">
        <w:rPr>
          <w:color w:val="000080"/>
        </w:rPr>
        <w:t xml:space="preserve">pain rule at the time, further </w:t>
      </w:r>
      <w:r w:rsidR="00A04112">
        <w:rPr>
          <w:color w:val="000080"/>
        </w:rPr>
        <w:t xml:space="preserve">LS ROM </w:t>
      </w:r>
      <w:r w:rsidR="00A04112" w:rsidRPr="00A04112">
        <w:rPr>
          <w:color w:val="000080"/>
        </w:rPr>
        <w:t xml:space="preserve">details were not required by the PEB.  Hip ROMs </w:t>
      </w:r>
      <w:r w:rsidR="00A04112">
        <w:rPr>
          <w:color w:val="000080"/>
        </w:rPr>
        <w:t xml:space="preserve">(which the Board attributable to the SI joint) </w:t>
      </w:r>
      <w:r w:rsidR="00A04112" w:rsidRPr="00A04112">
        <w:rPr>
          <w:color w:val="000080"/>
        </w:rPr>
        <w:t>were noted to be limited by pain.</w:t>
      </w:r>
      <w:r w:rsidR="00A04112">
        <w:rPr>
          <w:color w:val="000080"/>
        </w:rPr>
        <w:t xml:space="preserve">  </w:t>
      </w:r>
      <w:r>
        <w:rPr>
          <w:color w:val="000080"/>
        </w:rPr>
        <w:t>The Board</w:t>
      </w:r>
      <w:r w:rsidR="00A04112">
        <w:rPr>
          <w:color w:val="000080"/>
        </w:rPr>
        <w:t xml:space="preserve"> considered differing diagnoses between the PEB and VA, and by majority determined that CI’s disabilities were primarily from her SI joint</w:t>
      </w:r>
      <w:r w:rsidR="0005143E">
        <w:rPr>
          <w:color w:val="000080"/>
        </w:rPr>
        <w:t xml:space="preserve"> and LS </w:t>
      </w:r>
      <w:r w:rsidR="00A04112">
        <w:rPr>
          <w:color w:val="000080"/>
        </w:rPr>
        <w:t xml:space="preserve">area </w:t>
      </w:r>
      <w:r w:rsidR="0005143E">
        <w:rPr>
          <w:color w:val="000080"/>
        </w:rPr>
        <w:t xml:space="preserve">with </w:t>
      </w:r>
      <w:proofErr w:type="spellStart"/>
      <w:r w:rsidR="00A04112">
        <w:rPr>
          <w:color w:val="000080"/>
        </w:rPr>
        <w:t>radiculopathy</w:t>
      </w:r>
      <w:proofErr w:type="spellEnd"/>
      <w:r w:rsidR="0005143E">
        <w:rPr>
          <w:color w:val="000080"/>
        </w:rPr>
        <w:t>,</w:t>
      </w:r>
      <w:r w:rsidR="00A04112">
        <w:rPr>
          <w:color w:val="000080"/>
        </w:rPr>
        <w:t xml:space="preserve"> so did </w:t>
      </w:r>
      <w:r w:rsidR="0005143E">
        <w:rPr>
          <w:color w:val="000080"/>
        </w:rPr>
        <w:t xml:space="preserve">not consider </w:t>
      </w:r>
      <w:r w:rsidR="00A04112">
        <w:rPr>
          <w:color w:val="000080"/>
        </w:rPr>
        <w:t>separate</w:t>
      </w:r>
      <w:r w:rsidR="0005143E">
        <w:rPr>
          <w:color w:val="000080"/>
        </w:rPr>
        <w:t>ly</w:t>
      </w:r>
      <w:r w:rsidR="00A04112">
        <w:rPr>
          <w:color w:val="000080"/>
        </w:rPr>
        <w:t xml:space="preserve"> coding for right hip joint dysfunction as the VA applied.  </w:t>
      </w:r>
      <w:r w:rsidR="0005143E">
        <w:rPr>
          <w:color w:val="000080"/>
        </w:rPr>
        <w:t xml:space="preserve">Both the service treatment records </w:t>
      </w:r>
      <w:r w:rsidR="005A1734">
        <w:rPr>
          <w:color w:val="000080"/>
        </w:rPr>
        <w:t xml:space="preserve">(STRs) </w:t>
      </w:r>
      <w:r w:rsidR="0005143E">
        <w:rPr>
          <w:color w:val="000080"/>
        </w:rPr>
        <w:t xml:space="preserve">and VA exams clearly document abnormal gait, which under the </w:t>
      </w:r>
      <w:r w:rsidR="0005143E" w:rsidRPr="0005143E">
        <w:rPr>
          <w:color w:val="000080"/>
        </w:rPr>
        <w:t xml:space="preserve">General Rating Formula for Diseases and Injuries of the Spine (either code 5236 from the PEB or 5237 from the VA) would </w:t>
      </w:r>
      <w:r w:rsidR="00EC1224">
        <w:rPr>
          <w:color w:val="000080"/>
        </w:rPr>
        <w:t>justify</w:t>
      </w:r>
      <w:r w:rsidR="0005143E" w:rsidRPr="0005143E">
        <w:rPr>
          <w:color w:val="000080"/>
        </w:rPr>
        <w:t xml:space="preserve"> a 20% rating.</w:t>
      </w:r>
      <w:r w:rsidR="005A1734">
        <w:rPr>
          <w:color w:val="000080"/>
        </w:rPr>
        <w:t xml:space="preserve">  Although there is a VA examination of LS ROM (30 degrees flexion) over one year post discharge that might warrant a 40% spine rating, that exam was too distant from the discharge date and opined as likely progression or an outlier to CI’s normal disability.    </w:t>
      </w:r>
    </w:p>
    <w:p w:rsidR="009B5269" w:rsidRDefault="009B5269" w:rsidP="009B526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line="240" w:lineRule="exact"/>
        <w:jc w:val="both"/>
        <w:rPr>
          <w:color w:val="000080"/>
        </w:rPr>
      </w:pPr>
    </w:p>
    <w:p w:rsidR="00CA073A" w:rsidRDefault="0005143E" w:rsidP="009B526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line="240" w:lineRule="exact"/>
        <w:jc w:val="both"/>
        <w:rPr>
          <w:color w:val="000080"/>
        </w:rPr>
      </w:pPr>
      <w:r>
        <w:rPr>
          <w:color w:val="000080"/>
        </w:rPr>
        <w:t xml:space="preserve">The Board considered the PEB determination </w:t>
      </w:r>
      <w:r w:rsidR="00F32801">
        <w:rPr>
          <w:color w:val="000080"/>
        </w:rPr>
        <w:t xml:space="preserve">of unfitting </w:t>
      </w:r>
      <w:proofErr w:type="spellStart"/>
      <w:r>
        <w:rPr>
          <w:color w:val="000080"/>
        </w:rPr>
        <w:t>radiculopathy</w:t>
      </w:r>
      <w:proofErr w:type="spellEnd"/>
      <w:r>
        <w:rPr>
          <w:color w:val="000080"/>
        </w:rPr>
        <w:t xml:space="preserve"> as administratively final.  </w:t>
      </w:r>
      <w:r w:rsidR="005A1734" w:rsidRPr="005A1734">
        <w:rPr>
          <w:color w:val="000080"/>
        </w:rPr>
        <w:t xml:space="preserve">Although pain was the predominant symptom, there were numerous STR entries documenting at least intermittent </w:t>
      </w:r>
      <w:proofErr w:type="spellStart"/>
      <w:r w:rsidR="005A1734" w:rsidRPr="005A1734">
        <w:rPr>
          <w:color w:val="000080"/>
        </w:rPr>
        <w:t>parasthesias</w:t>
      </w:r>
      <w:proofErr w:type="spellEnd"/>
      <w:r w:rsidR="005A1734" w:rsidRPr="005A1734">
        <w:rPr>
          <w:color w:val="000080"/>
        </w:rPr>
        <w:t xml:space="preserve">, </w:t>
      </w:r>
      <w:proofErr w:type="spellStart"/>
      <w:r w:rsidR="005A1734" w:rsidRPr="005A1734">
        <w:rPr>
          <w:color w:val="000080"/>
        </w:rPr>
        <w:t>dysthesias</w:t>
      </w:r>
      <w:proofErr w:type="spellEnd"/>
      <w:r w:rsidR="005A1734" w:rsidRPr="005A1734">
        <w:rPr>
          <w:color w:val="000080"/>
        </w:rPr>
        <w:t>, and possible weakness (despite a normal EMG)</w:t>
      </w:r>
      <w:r w:rsidR="005A1734">
        <w:rPr>
          <w:color w:val="000080"/>
        </w:rPr>
        <w:t xml:space="preserve">.  There was discussion and contention whether the non-pain portions of the </w:t>
      </w:r>
      <w:proofErr w:type="spellStart"/>
      <w:r w:rsidR="005A1734">
        <w:rPr>
          <w:color w:val="000080"/>
        </w:rPr>
        <w:t>radiculopathy</w:t>
      </w:r>
      <w:proofErr w:type="spellEnd"/>
      <w:r w:rsidR="005A1734">
        <w:rPr>
          <w:color w:val="000080"/>
        </w:rPr>
        <w:t xml:space="preserve"> were sufficient to rate under the sciatic nerve code given a normal EMG. The Board considered the scope of CI’s overall disability, the location of her sensory deficit combined with her MOS requiring driving and the Board voted by a simple majority to </w:t>
      </w:r>
      <w:r w:rsidR="005A1734" w:rsidRPr="005A1734">
        <w:rPr>
          <w:color w:val="000080"/>
        </w:rPr>
        <w:t>analogously</w:t>
      </w:r>
      <w:r w:rsidR="005A1734">
        <w:rPr>
          <w:color w:val="000080"/>
        </w:rPr>
        <w:t xml:space="preserve"> add the peripheral nerve code at 10% </w:t>
      </w:r>
      <w:r w:rsidR="005A1734" w:rsidRPr="005A1734">
        <w:rPr>
          <w:color w:val="000080"/>
        </w:rPr>
        <w:t>(</w:t>
      </w:r>
      <w:r w:rsidR="005A1734" w:rsidRPr="0092126E">
        <w:rPr>
          <w:color w:val="000080"/>
        </w:rPr>
        <w:t>8599-8520</w:t>
      </w:r>
      <w:r w:rsidR="005A1734">
        <w:rPr>
          <w:color w:val="000080"/>
        </w:rPr>
        <w:t xml:space="preserve">, </w:t>
      </w:r>
      <w:r w:rsidR="005A1734" w:rsidRPr="005A1734">
        <w:rPr>
          <w:color w:val="000080"/>
        </w:rPr>
        <w:t>mild)</w:t>
      </w:r>
      <w:r w:rsidR="005A1734">
        <w:rPr>
          <w:color w:val="000080"/>
        </w:rPr>
        <w:t>.</w:t>
      </w:r>
      <w:r w:rsidR="005A1734" w:rsidRPr="005A1734">
        <w:rPr>
          <w:color w:val="000080"/>
        </w:rPr>
        <w:t xml:space="preserve">  This coding was predominant to the addition of a new diagnosis of right hip dysfunction (5252).  The merits and pitfalls of coding SI joint as </w:t>
      </w:r>
      <w:r w:rsidR="005A1734">
        <w:rPr>
          <w:color w:val="000080"/>
        </w:rPr>
        <w:t xml:space="preserve">either </w:t>
      </w:r>
      <w:r w:rsidR="005A1734" w:rsidRPr="005A1734">
        <w:rPr>
          <w:color w:val="000080"/>
        </w:rPr>
        <w:t xml:space="preserve">a hip or </w:t>
      </w:r>
      <w:r w:rsidR="005A1734">
        <w:rPr>
          <w:color w:val="000080"/>
        </w:rPr>
        <w:t xml:space="preserve">a </w:t>
      </w:r>
      <w:r w:rsidR="005A1734" w:rsidRPr="005A1734">
        <w:rPr>
          <w:color w:val="000080"/>
        </w:rPr>
        <w:t xml:space="preserve">back problem and potential unbundling of the PEB coding </w:t>
      </w:r>
      <w:r w:rsidR="005A1734">
        <w:rPr>
          <w:color w:val="000080"/>
        </w:rPr>
        <w:t xml:space="preserve">and CI’s symptoms and deficits </w:t>
      </w:r>
      <w:r w:rsidR="005A1734" w:rsidRPr="005A1734">
        <w:rPr>
          <w:color w:val="000080"/>
        </w:rPr>
        <w:t>were discussed in detail by the Board and with a VA representative present during the Board discussion.</w:t>
      </w:r>
      <w:r w:rsidR="005A1734">
        <w:rPr>
          <w:color w:val="000080"/>
        </w:rPr>
        <w:t xml:space="preserve">  </w:t>
      </w:r>
      <w:r w:rsidR="00690DB7" w:rsidRPr="00DC30F1">
        <w:rPr>
          <w:color w:val="000080"/>
        </w:rPr>
        <w:t xml:space="preserve">The Board </w:t>
      </w:r>
      <w:r w:rsidR="00E64E20" w:rsidRPr="00DC30F1">
        <w:rPr>
          <w:color w:val="000080"/>
        </w:rPr>
        <w:t>voted by majority for a 2</w:t>
      </w:r>
      <w:r w:rsidR="00690DB7" w:rsidRPr="00DC30F1">
        <w:rPr>
          <w:color w:val="000080"/>
        </w:rPr>
        <w:t>0% rating under code 52</w:t>
      </w:r>
      <w:r w:rsidR="00E64E20" w:rsidRPr="00DC30F1">
        <w:rPr>
          <w:color w:val="000080"/>
        </w:rPr>
        <w:t>36</w:t>
      </w:r>
      <w:r w:rsidR="00690DB7" w:rsidRPr="00DC30F1">
        <w:rPr>
          <w:color w:val="000080"/>
        </w:rPr>
        <w:t xml:space="preserve"> </w:t>
      </w:r>
      <w:r w:rsidR="00E64E20" w:rsidRPr="00DC30F1">
        <w:rPr>
          <w:color w:val="000080"/>
        </w:rPr>
        <w:t>and 10% under code 8599-8520.  The single vote</w:t>
      </w:r>
      <w:r w:rsidR="00DC30F1">
        <w:rPr>
          <w:color w:val="000080"/>
        </w:rPr>
        <w:t>r</w:t>
      </w:r>
      <w:r w:rsidR="00E64E20" w:rsidRPr="00DC30F1">
        <w:rPr>
          <w:color w:val="000080"/>
        </w:rPr>
        <w:t xml:space="preserve"> f</w:t>
      </w:r>
      <w:r w:rsidR="00DC30F1">
        <w:rPr>
          <w:color w:val="000080"/>
        </w:rPr>
        <w:t>or</w:t>
      </w:r>
      <w:r w:rsidR="00E64E20" w:rsidRPr="00DC30F1">
        <w:rPr>
          <w:color w:val="000080"/>
        </w:rPr>
        <w:t xml:space="preserve"> </w:t>
      </w:r>
      <w:r w:rsidR="00DC30F1" w:rsidRPr="00DC30F1">
        <w:rPr>
          <w:color w:val="000080"/>
        </w:rPr>
        <w:t>dissent</w:t>
      </w:r>
      <w:r w:rsidR="00E64E20" w:rsidRPr="00DC30F1">
        <w:rPr>
          <w:color w:val="000080"/>
        </w:rPr>
        <w:t xml:space="preserve"> </w:t>
      </w:r>
      <w:r w:rsidR="005A1734">
        <w:rPr>
          <w:color w:val="000080"/>
        </w:rPr>
        <w:t xml:space="preserve">voted for rating </w:t>
      </w:r>
      <w:r w:rsidR="0086216D">
        <w:rPr>
          <w:color w:val="000080"/>
        </w:rPr>
        <w:t xml:space="preserve">only code 5236 at </w:t>
      </w:r>
      <w:r w:rsidR="005A1734">
        <w:rPr>
          <w:color w:val="000080"/>
        </w:rPr>
        <w:t>20%.</w:t>
      </w:r>
      <w:r w:rsidR="00690DB7">
        <w:rPr>
          <w:color w:val="000080"/>
        </w:rPr>
        <w:t xml:space="preserve"> </w:t>
      </w:r>
    </w:p>
    <w:p w:rsidR="009B5269" w:rsidRPr="005A1734" w:rsidRDefault="009B5269" w:rsidP="009B526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line="240" w:lineRule="exact"/>
        <w:jc w:val="both"/>
        <w:rPr>
          <w:color w:val="000080"/>
        </w:rPr>
      </w:pP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6F1A46">
        <w:rPr>
          <w:color w:val="000080"/>
        </w:rPr>
        <w:t>_______________________________</w:t>
      </w:r>
    </w:p>
    <w:p w:rsidR="00B522CD" w:rsidRPr="00D91DA6" w:rsidRDefault="00B522CD">
      <w:pPr>
        <w:tabs>
          <w:tab w:val="left" w:pos="288"/>
          <w:tab w:val="left" w:pos="4752"/>
        </w:tabs>
        <w:spacing w:line="240" w:lineRule="exact"/>
        <w:jc w:val="both"/>
        <w:rPr>
          <w:color w:val="000080"/>
        </w:rPr>
      </w:pPr>
    </w:p>
    <w:p w:rsidR="0092126E" w:rsidRDefault="0092126E" w:rsidP="00EC1224">
      <w:pPr>
        <w:tabs>
          <w:tab w:val="left" w:pos="288"/>
          <w:tab w:val="left" w:pos="4752"/>
        </w:tabs>
        <w:spacing w:line="240" w:lineRule="exact"/>
        <w:jc w:val="both"/>
        <w:rPr>
          <w:color w:val="000080"/>
        </w:rPr>
      </w:pPr>
      <w:r w:rsidRPr="007B6261">
        <w:rPr>
          <w:color w:val="000080"/>
          <w:u w:val="single"/>
        </w:rPr>
        <w:t>RECOMMENDATION</w:t>
      </w:r>
      <w:r w:rsidRPr="007B6261">
        <w:rPr>
          <w:color w:val="000080"/>
        </w:rPr>
        <w:t xml:space="preserve">: The Board recommends that the CI’s prior determination be modified as follows and that the discharge with severance pay be </w:t>
      </w:r>
      <w:proofErr w:type="spellStart"/>
      <w:r w:rsidRPr="007B6261">
        <w:rPr>
          <w:color w:val="000080"/>
        </w:rPr>
        <w:t>recharacterized</w:t>
      </w:r>
      <w:proofErr w:type="spellEnd"/>
      <w:r w:rsidRPr="007B6261">
        <w:rPr>
          <w:color w:val="000080"/>
        </w:rPr>
        <w:t xml:space="preserve"> to reflect </w:t>
      </w:r>
      <w:r w:rsidR="007B6261" w:rsidRPr="007B6261">
        <w:rPr>
          <w:color w:val="000080"/>
        </w:rPr>
        <w:t xml:space="preserve">permanent </w:t>
      </w:r>
      <w:r w:rsidRPr="007B6261">
        <w:rPr>
          <w:color w:val="000080"/>
        </w:rPr>
        <w:t>disability retirement, effective as of the date of his prior medical separation.</w:t>
      </w:r>
    </w:p>
    <w:p w:rsidR="00EC1224" w:rsidRPr="007B6261" w:rsidRDefault="00EC1224" w:rsidP="0092126E">
      <w:pPr>
        <w:tabs>
          <w:tab w:val="left" w:pos="288"/>
          <w:tab w:val="left" w:pos="4752"/>
        </w:tabs>
        <w:spacing w:line="240" w:lineRule="exact"/>
        <w:jc w:val="both"/>
        <w:rPr>
          <w:color w:val="000080"/>
        </w:rPr>
      </w:pPr>
    </w:p>
    <w:tbl>
      <w:tblPr>
        <w:tblStyle w:val="TableGrid"/>
        <w:tblW w:w="0" w:type="auto"/>
        <w:tblInd w:w="18" w:type="dxa"/>
        <w:tblLayout w:type="fixed"/>
        <w:tblLook w:val="04A0"/>
      </w:tblPr>
      <w:tblGrid>
        <w:gridCol w:w="6570"/>
        <w:gridCol w:w="1710"/>
        <w:gridCol w:w="1170"/>
      </w:tblGrid>
      <w:tr w:rsidR="0092126E" w:rsidRPr="0092126E" w:rsidTr="0092126E">
        <w:trPr>
          <w:trHeight w:val="350"/>
        </w:trPr>
        <w:tc>
          <w:tcPr>
            <w:tcW w:w="65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2126E" w:rsidRPr="0092126E" w:rsidRDefault="0092126E" w:rsidP="00584B90">
            <w:pPr>
              <w:tabs>
                <w:tab w:val="left" w:pos="288"/>
                <w:tab w:val="left" w:pos="4752"/>
              </w:tabs>
              <w:spacing w:line="240" w:lineRule="exact"/>
              <w:jc w:val="both"/>
              <w:rPr>
                <w:rFonts w:ascii="Courier" w:hAnsi="Courier"/>
                <w:color w:val="000080"/>
                <w:sz w:val="24"/>
                <w:szCs w:val="20"/>
              </w:rPr>
            </w:pPr>
            <w:r w:rsidRPr="0092126E">
              <w:rPr>
                <w:rFonts w:ascii="Courier" w:hAnsi="Courier"/>
                <w:color w:val="000080"/>
                <w:sz w:val="24"/>
                <w:szCs w:val="20"/>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2126E" w:rsidRPr="0092126E" w:rsidRDefault="0092126E" w:rsidP="0092126E">
            <w:pPr>
              <w:tabs>
                <w:tab w:val="left" w:pos="288"/>
                <w:tab w:val="left" w:pos="4752"/>
              </w:tabs>
              <w:spacing w:line="240" w:lineRule="exact"/>
              <w:jc w:val="both"/>
              <w:rPr>
                <w:color w:val="000080"/>
                <w:sz w:val="24"/>
                <w:szCs w:val="20"/>
              </w:rPr>
            </w:pPr>
            <w:r w:rsidRPr="0092126E">
              <w:rPr>
                <w:rFonts w:ascii="Courier" w:hAnsi="Courier"/>
                <w:color w:val="000080"/>
                <w:sz w:val="24"/>
                <w:szCs w:val="20"/>
              </w:rPr>
              <w:t xml:space="preserve">VASRD </w:t>
            </w:r>
            <w:r>
              <w:rPr>
                <w:rFonts w:ascii="Courier" w:hAnsi="Courier"/>
                <w:color w:val="000080"/>
                <w:sz w:val="24"/>
                <w:szCs w:val="20"/>
              </w:rPr>
              <w:t>C</w:t>
            </w:r>
            <w:r w:rsidRPr="0092126E">
              <w:rPr>
                <w:rFonts w:ascii="Courier" w:hAnsi="Courier"/>
                <w:color w:val="000080"/>
                <w:sz w:val="24"/>
                <w:szCs w:val="20"/>
              </w:rPr>
              <w:t>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2126E" w:rsidRPr="0092126E" w:rsidRDefault="0092126E" w:rsidP="00584B90">
            <w:pPr>
              <w:tabs>
                <w:tab w:val="left" w:pos="288"/>
                <w:tab w:val="left" w:pos="4752"/>
              </w:tabs>
              <w:spacing w:line="240" w:lineRule="exact"/>
              <w:jc w:val="both"/>
              <w:rPr>
                <w:rFonts w:ascii="Courier" w:hAnsi="Courier"/>
                <w:color w:val="000080"/>
                <w:sz w:val="24"/>
                <w:szCs w:val="20"/>
              </w:rPr>
            </w:pPr>
            <w:r w:rsidRPr="0092126E">
              <w:rPr>
                <w:rFonts w:ascii="Courier" w:hAnsi="Courier"/>
                <w:color w:val="000080"/>
                <w:sz w:val="24"/>
                <w:szCs w:val="20"/>
              </w:rPr>
              <w:t>Rating</w:t>
            </w:r>
          </w:p>
        </w:tc>
      </w:tr>
      <w:tr w:rsidR="0092126E" w:rsidRPr="0092126E" w:rsidTr="0092126E">
        <w:tc>
          <w:tcPr>
            <w:tcW w:w="6570" w:type="dxa"/>
            <w:tcBorders>
              <w:top w:val="single" w:sz="4" w:space="0" w:color="000000"/>
              <w:left w:val="single" w:sz="4" w:space="0" w:color="000000"/>
              <w:bottom w:val="single" w:sz="4" w:space="0" w:color="000000"/>
              <w:right w:val="single" w:sz="4" w:space="0" w:color="000000"/>
            </w:tcBorders>
            <w:hideMark/>
          </w:tcPr>
          <w:p w:rsidR="0092126E" w:rsidRPr="0092126E" w:rsidRDefault="0092126E" w:rsidP="00584B90">
            <w:pPr>
              <w:tabs>
                <w:tab w:val="left" w:pos="288"/>
                <w:tab w:val="left" w:pos="4752"/>
              </w:tabs>
              <w:spacing w:line="240" w:lineRule="exact"/>
              <w:jc w:val="both"/>
              <w:rPr>
                <w:rFonts w:ascii="Courier" w:hAnsi="Courier"/>
                <w:color w:val="000080"/>
                <w:sz w:val="24"/>
                <w:szCs w:val="20"/>
              </w:rPr>
            </w:pPr>
            <w:r w:rsidRPr="0092126E">
              <w:rPr>
                <w:rFonts w:ascii="Courier" w:hAnsi="Courier"/>
                <w:color w:val="000080"/>
                <w:sz w:val="24"/>
                <w:szCs w:val="20"/>
              </w:rPr>
              <w:t>Sacroiliac joint dysfunction</w:t>
            </w:r>
          </w:p>
        </w:tc>
        <w:tc>
          <w:tcPr>
            <w:tcW w:w="1710" w:type="dxa"/>
            <w:tcBorders>
              <w:top w:val="single" w:sz="4" w:space="0" w:color="000000"/>
              <w:left w:val="single" w:sz="4" w:space="0" w:color="000000"/>
              <w:bottom w:val="single" w:sz="4" w:space="0" w:color="000000"/>
              <w:right w:val="single" w:sz="4" w:space="0" w:color="000000"/>
            </w:tcBorders>
            <w:hideMark/>
          </w:tcPr>
          <w:p w:rsidR="0092126E" w:rsidRPr="0092126E" w:rsidRDefault="0092126E" w:rsidP="00584B90">
            <w:pPr>
              <w:tabs>
                <w:tab w:val="left" w:pos="288"/>
                <w:tab w:val="left" w:pos="4752"/>
              </w:tabs>
              <w:spacing w:line="240" w:lineRule="exact"/>
              <w:jc w:val="center"/>
              <w:rPr>
                <w:rFonts w:ascii="Courier" w:hAnsi="Courier"/>
                <w:color w:val="000080"/>
                <w:sz w:val="24"/>
                <w:szCs w:val="20"/>
              </w:rPr>
            </w:pPr>
            <w:r w:rsidRPr="0092126E">
              <w:rPr>
                <w:rFonts w:ascii="Courier" w:hAnsi="Courier"/>
                <w:color w:val="000080"/>
                <w:sz w:val="24"/>
                <w:szCs w:val="20"/>
              </w:rPr>
              <w:t>5236</w:t>
            </w:r>
          </w:p>
        </w:tc>
        <w:tc>
          <w:tcPr>
            <w:tcW w:w="1170" w:type="dxa"/>
            <w:tcBorders>
              <w:top w:val="single" w:sz="4" w:space="0" w:color="000000"/>
              <w:left w:val="single" w:sz="4" w:space="0" w:color="000000"/>
              <w:bottom w:val="single" w:sz="4" w:space="0" w:color="000000"/>
              <w:right w:val="single" w:sz="4" w:space="0" w:color="000000"/>
            </w:tcBorders>
            <w:hideMark/>
          </w:tcPr>
          <w:p w:rsidR="0092126E" w:rsidRPr="0092126E" w:rsidRDefault="0092126E" w:rsidP="00584B90">
            <w:pPr>
              <w:tabs>
                <w:tab w:val="left" w:pos="288"/>
                <w:tab w:val="left" w:pos="4752"/>
              </w:tabs>
              <w:spacing w:line="240" w:lineRule="exact"/>
              <w:jc w:val="center"/>
              <w:rPr>
                <w:rFonts w:ascii="Courier" w:hAnsi="Courier"/>
                <w:color w:val="000080"/>
                <w:sz w:val="24"/>
                <w:szCs w:val="20"/>
              </w:rPr>
            </w:pPr>
            <w:r w:rsidRPr="0092126E">
              <w:rPr>
                <w:rFonts w:ascii="Courier" w:hAnsi="Courier"/>
                <w:color w:val="000080"/>
                <w:sz w:val="24"/>
                <w:szCs w:val="20"/>
              </w:rPr>
              <w:t>20%</w:t>
            </w:r>
          </w:p>
        </w:tc>
      </w:tr>
      <w:tr w:rsidR="0092126E" w:rsidRPr="0092126E" w:rsidTr="0092126E">
        <w:tc>
          <w:tcPr>
            <w:tcW w:w="6570" w:type="dxa"/>
            <w:tcBorders>
              <w:top w:val="single" w:sz="4" w:space="0" w:color="000000"/>
              <w:left w:val="single" w:sz="4" w:space="0" w:color="000000"/>
              <w:bottom w:val="single" w:sz="4" w:space="0" w:color="000000"/>
              <w:right w:val="single" w:sz="4" w:space="0" w:color="000000"/>
            </w:tcBorders>
            <w:hideMark/>
          </w:tcPr>
          <w:p w:rsidR="0092126E" w:rsidRPr="0092126E" w:rsidRDefault="0092126E" w:rsidP="0092126E">
            <w:pPr>
              <w:tabs>
                <w:tab w:val="left" w:pos="288"/>
                <w:tab w:val="left" w:pos="4752"/>
              </w:tabs>
              <w:spacing w:line="240" w:lineRule="exact"/>
              <w:jc w:val="both"/>
              <w:rPr>
                <w:rFonts w:ascii="Courier" w:hAnsi="Courier"/>
                <w:color w:val="000080"/>
                <w:sz w:val="24"/>
                <w:szCs w:val="20"/>
              </w:rPr>
            </w:pPr>
            <w:r w:rsidRPr="0092126E">
              <w:rPr>
                <w:rFonts w:ascii="Courier" w:hAnsi="Courier"/>
                <w:color w:val="000080"/>
                <w:sz w:val="24"/>
                <w:szCs w:val="20"/>
              </w:rPr>
              <w:t>Right Sciatic Nerve, incomplete; mild</w:t>
            </w:r>
          </w:p>
        </w:tc>
        <w:tc>
          <w:tcPr>
            <w:tcW w:w="1710" w:type="dxa"/>
            <w:tcBorders>
              <w:top w:val="single" w:sz="4" w:space="0" w:color="000000"/>
              <w:left w:val="single" w:sz="4" w:space="0" w:color="000000"/>
              <w:bottom w:val="single" w:sz="4" w:space="0" w:color="000000"/>
              <w:right w:val="single" w:sz="4" w:space="0" w:color="000000"/>
            </w:tcBorders>
            <w:hideMark/>
          </w:tcPr>
          <w:p w:rsidR="0092126E" w:rsidRPr="0092126E" w:rsidRDefault="0092126E" w:rsidP="00584B90">
            <w:pPr>
              <w:tabs>
                <w:tab w:val="left" w:pos="288"/>
                <w:tab w:val="left" w:pos="4752"/>
              </w:tabs>
              <w:spacing w:line="240" w:lineRule="exact"/>
              <w:jc w:val="center"/>
              <w:rPr>
                <w:rFonts w:ascii="Courier" w:hAnsi="Courier"/>
                <w:color w:val="000080"/>
                <w:sz w:val="24"/>
                <w:szCs w:val="20"/>
              </w:rPr>
            </w:pPr>
            <w:r w:rsidRPr="0092126E">
              <w:rPr>
                <w:rFonts w:ascii="Courier" w:hAnsi="Courier"/>
                <w:color w:val="000080"/>
                <w:sz w:val="24"/>
                <w:szCs w:val="20"/>
              </w:rPr>
              <w:t>8599-8520</w:t>
            </w:r>
          </w:p>
        </w:tc>
        <w:tc>
          <w:tcPr>
            <w:tcW w:w="1170" w:type="dxa"/>
            <w:tcBorders>
              <w:top w:val="single" w:sz="4" w:space="0" w:color="000000"/>
              <w:left w:val="single" w:sz="4" w:space="0" w:color="000000"/>
              <w:bottom w:val="single" w:sz="4" w:space="0" w:color="000000"/>
              <w:right w:val="single" w:sz="4" w:space="0" w:color="000000"/>
            </w:tcBorders>
            <w:hideMark/>
          </w:tcPr>
          <w:p w:rsidR="0092126E" w:rsidRPr="0092126E" w:rsidRDefault="0092126E" w:rsidP="00584B90">
            <w:pPr>
              <w:tabs>
                <w:tab w:val="left" w:pos="288"/>
                <w:tab w:val="left" w:pos="4752"/>
              </w:tabs>
              <w:spacing w:line="240" w:lineRule="exact"/>
              <w:jc w:val="center"/>
              <w:rPr>
                <w:rFonts w:ascii="Courier" w:hAnsi="Courier"/>
                <w:color w:val="000080"/>
                <w:sz w:val="24"/>
                <w:szCs w:val="20"/>
              </w:rPr>
            </w:pPr>
            <w:r w:rsidRPr="0092126E">
              <w:rPr>
                <w:rFonts w:ascii="Courier" w:hAnsi="Courier"/>
                <w:color w:val="000080"/>
                <w:sz w:val="24"/>
                <w:szCs w:val="20"/>
              </w:rPr>
              <w:t>10%</w:t>
            </w:r>
          </w:p>
        </w:tc>
      </w:tr>
      <w:tr w:rsidR="0092126E" w:rsidTr="0092126E">
        <w:trPr>
          <w:gridBefore w:val="1"/>
          <w:wBefore w:w="6570" w:type="dxa"/>
          <w:trHeight w:val="197"/>
        </w:trPr>
        <w:tc>
          <w:tcPr>
            <w:tcW w:w="1710" w:type="dxa"/>
            <w:tcBorders>
              <w:top w:val="single" w:sz="4" w:space="0" w:color="000000"/>
              <w:left w:val="single" w:sz="4" w:space="0" w:color="auto"/>
              <w:bottom w:val="single" w:sz="4" w:space="0" w:color="000000" w:themeColor="text1"/>
              <w:right w:val="single" w:sz="4" w:space="0" w:color="000000"/>
            </w:tcBorders>
            <w:hideMark/>
          </w:tcPr>
          <w:p w:rsidR="0092126E" w:rsidRPr="0092126E" w:rsidRDefault="0092126E" w:rsidP="00584B90">
            <w:pPr>
              <w:tabs>
                <w:tab w:val="left" w:pos="288"/>
                <w:tab w:val="left" w:pos="4752"/>
              </w:tabs>
              <w:spacing w:line="240" w:lineRule="exact"/>
              <w:jc w:val="both"/>
              <w:rPr>
                <w:rFonts w:ascii="Courier" w:hAnsi="Courier"/>
                <w:color w:val="000080"/>
                <w:sz w:val="24"/>
                <w:szCs w:val="20"/>
              </w:rPr>
            </w:pPr>
            <w:r w:rsidRPr="0092126E">
              <w:rPr>
                <w:rFonts w:ascii="Courier" w:hAnsi="Courier"/>
                <w:color w:val="000080"/>
                <w:sz w:val="24"/>
                <w:szCs w:val="20"/>
              </w:rPr>
              <w:t>Combined</w:t>
            </w:r>
          </w:p>
        </w:tc>
        <w:tc>
          <w:tcPr>
            <w:tcW w:w="1170" w:type="dxa"/>
            <w:tcBorders>
              <w:top w:val="single" w:sz="4" w:space="0" w:color="000000"/>
              <w:left w:val="single" w:sz="4" w:space="0" w:color="000000"/>
              <w:bottom w:val="single" w:sz="4" w:space="0" w:color="000000" w:themeColor="text1"/>
              <w:right w:val="single" w:sz="4" w:space="0" w:color="000000"/>
            </w:tcBorders>
            <w:hideMark/>
          </w:tcPr>
          <w:p w:rsidR="0092126E" w:rsidRPr="00597FC1" w:rsidRDefault="0092126E" w:rsidP="00584B90">
            <w:pPr>
              <w:tabs>
                <w:tab w:val="left" w:pos="288"/>
                <w:tab w:val="left" w:pos="4752"/>
              </w:tabs>
              <w:spacing w:line="240" w:lineRule="exact"/>
              <w:jc w:val="center"/>
              <w:rPr>
                <w:rFonts w:ascii="Courier" w:hAnsi="Courier"/>
                <w:color w:val="000080"/>
                <w:sz w:val="24"/>
                <w:szCs w:val="20"/>
              </w:rPr>
            </w:pPr>
            <w:r w:rsidRPr="0092126E">
              <w:rPr>
                <w:rFonts w:ascii="Courier" w:hAnsi="Courier"/>
                <w:color w:val="000080"/>
                <w:sz w:val="24"/>
                <w:szCs w:val="20"/>
              </w:rPr>
              <w:t>30%</w:t>
            </w:r>
          </w:p>
        </w:tc>
      </w:tr>
    </w:tbl>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6F1A46">
        <w:rPr>
          <w:color w:val="000080"/>
        </w:rPr>
        <w:t>_______________________________</w:t>
      </w:r>
    </w:p>
    <w:p w:rsidR="00D91DA6" w:rsidRDefault="00114F20">
      <w:pPr>
        <w:tabs>
          <w:tab w:val="left" w:pos="288"/>
          <w:tab w:val="left" w:pos="4752"/>
        </w:tabs>
        <w:spacing w:line="240" w:lineRule="exact"/>
        <w:jc w:val="both"/>
        <w:rPr>
          <w:color w:val="000080"/>
        </w:rPr>
      </w:pPr>
      <w:r>
        <w:rPr>
          <w:color w:val="000080"/>
        </w:rPr>
        <w:lastRenderedPageBreak/>
        <w:t>The following documentary evidence was considered:</w:t>
      </w:r>
    </w:p>
    <w:p w:rsidR="00114F20" w:rsidRDefault="00114F20">
      <w:pPr>
        <w:tabs>
          <w:tab w:val="left" w:pos="288"/>
          <w:tab w:val="left" w:pos="4752"/>
        </w:tabs>
        <w:spacing w:line="240" w:lineRule="exact"/>
        <w:jc w:val="both"/>
        <w:rPr>
          <w:color w:val="000080"/>
        </w:rPr>
      </w:pPr>
    </w:p>
    <w:p w:rsidR="00114F20" w:rsidRDefault="008413DC" w:rsidP="00114F20">
      <w:pPr>
        <w:tabs>
          <w:tab w:val="left" w:pos="288"/>
          <w:tab w:val="left" w:pos="4752"/>
        </w:tabs>
        <w:spacing w:line="240" w:lineRule="exact"/>
        <w:rPr>
          <w:color w:val="000080"/>
        </w:rPr>
      </w:pPr>
      <w:r>
        <w:rPr>
          <w:color w:val="000080"/>
        </w:rPr>
        <w:t xml:space="preserve">Exhibit A.  DD Form </w:t>
      </w:r>
      <w:proofErr w:type="gramStart"/>
      <w:r>
        <w:rPr>
          <w:color w:val="000080"/>
        </w:rPr>
        <w:t>294,</w:t>
      </w:r>
      <w:proofErr w:type="gramEnd"/>
      <w:r>
        <w:rPr>
          <w:color w:val="000080"/>
        </w:rPr>
        <w:t xml:space="preserve"> d</w:t>
      </w:r>
      <w:r w:rsidR="00E0106A">
        <w:rPr>
          <w:color w:val="000080"/>
        </w:rPr>
        <w:t xml:space="preserve">ated </w:t>
      </w:r>
      <w:r w:rsidR="00E0106A" w:rsidRPr="0092126E">
        <w:rPr>
          <w:color w:val="000080"/>
        </w:rPr>
        <w:t>2009</w:t>
      </w:r>
      <w:r w:rsidR="009B5269" w:rsidRPr="009B5269">
        <w:rPr>
          <w:color w:val="000080"/>
        </w:rPr>
        <w:t>02</w:t>
      </w:r>
      <w:r w:rsidR="0092126E" w:rsidRPr="009B5269">
        <w:rPr>
          <w:color w:val="000080"/>
        </w:rPr>
        <w:t>04</w:t>
      </w:r>
      <w:r w:rsidR="00114F20">
        <w:rPr>
          <w:color w:val="000080"/>
        </w:rPr>
        <w:t>, w/</w:t>
      </w:r>
      <w:proofErr w:type="spellStart"/>
      <w:r w:rsidR="00114F20">
        <w:rPr>
          <w:color w:val="000080"/>
        </w:rPr>
        <w:t>atchs</w:t>
      </w:r>
      <w:proofErr w:type="spellEnd"/>
      <w:r w:rsidR="00114F20">
        <w:rPr>
          <w:color w:val="000080"/>
        </w:rPr>
        <w:t>.</w:t>
      </w:r>
    </w:p>
    <w:p w:rsidR="00114F20" w:rsidRDefault="00114F20" w:rsidP="00114F20">
      <w:pPr>
        <w:tabs>
          <w:tab w:val="left" w:pos="288"/>
          <w:tab w:val="left" w:pos="4752"/>
        </w:tabs>
        <w:spacing w:line="240" w:lineRule="exact"/>
        <w:rPr>
          <w:color w:val="000080"/>
        </w:rPr>
      </w:pPr>
      <w:r>
        <w:rPr>
          <w:color w:val="000080"/>
        </w:rPr>
        <w:t xml:space="preserve">Exhibit B.  </w:t>
      </w:r>
      <w:proofErr w:type="gramStart"/>
      <w:r>
        <w:rPr>
          <w:color w:val="000080"/>
        </w:rPr>
        <w:t>Service Treatment Record.</w:t>
      </w:r>
      <w:proofErr w:type="gramEnd"/>
    </w:p>
    <w:p w:rsidR="00114F20" w:rsidRDefault="00114F20" w:rsidP="00114F20">
      <w:pPr>
        <w:tabs>
          <w:tab w:val="left" w:pos="288"/>
          <w:tab w:val="left" w:pos="4752"/>
        </w:tabs>
        <w:spacing w:line="240" w:lineRule="exact"/>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pPr>
        <w:tabs>
          <w:tab w:val="left" w:pos="288"/>
          <w:tab w:val="left" w:pos="4752"/>
        </w:tabs>
        <w:spacing w:line="240" w:lineRule="exact"/>
        <w:jc w:val="both"/>
        <w:rPr>
          <w:color w:val="000080"/>
        </w:rPr>
      </w:pPr>
    </w:p>
    <w:p w:rsidR="00114F20" w:rsidRDefault="00114F20">
      <w:pPr>
        <w:tabs>
          <w:tab w:val="left" w:pos="288"/>
          <w:tab w:val="left" w:pos="4752"/>
        </w:tabs>
        <w:spacing w:line="240" w:lineRule="exact"/>
        <w:jc w:val="both"/>
        <w:rPr>
          <w:color w:val="000080"/>
        </w:rPr>
      </w:pPr>
    </w:p>
    <w:p w:rsidR="00707AE2" w:rsidRDefault="00707AE2">
      <w:pPr>
        <w:rPr>
          <w:color w:val="000080"/>
        </w:rPr>
      </w:pPr>
      <w:r>
        <w:rPr>
          <w:color w:val="000080"/>
        </w:rPr>
        <w:br w:type="page"/>
      </w:r>
    </w:p>
    <w:p w:rsidR="00707AE2" w:rsidRDefault="00707AE2" w:rsidP="00707AE2">
      <w:pPr>
        <w:pStyle w:val="Default"/>
        <w:framePr w:w="15557" w:wrap="auto" w:vAnchor="page" w:hAnchor="page" w:x="101" w:y="13964"/>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114F20" w:rsidRDefault="00114F20">
      <w:pPr>
        <w:tabs>
          <w:tab w:val="left" w:pos="288"/>
          <w:tab w:val="left" w:pos="4752"/>
        </w:tabs>
        <w:spacing w:line="240" w:lineRule="exact"/>
        <w:jc w:val="both"/>
        <w:rPr>
          <w:color w:val="000080"/>
        </w:rPr>
      </w:pPr>
    </w:p>
    <w:sectPr w:rsidR="00114F20" w:rsidSect="000379D0">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D0B" w:rsidRDefault="00E02D0B">
      <w:r>
        <w:separator/>
      </w:r>
    </w:p>
  </w:endnote>
  <w:endnote w:type="continuationSeparator" w:id="0">
    <w:p w:rsidR="00E02D0B" w:rsidRDefault="00E02D0B">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2C42D6">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707AE2">
      <w:rPr>
        <w:rStyle w:val="PageNumber"/>
        <w:noProof/>
      </w:rPr>
      <w:t>4</w:t>
    </w:r>
    <w:r>
      <w:rPr>
        <w:rStyle w:val="PageNumber"/>
      </w:rPr>
      <w:fldChar w:fldCharType="end"/>
    </w:r>
  </w:p>
  <w:p w:rsidR="000D43F9" w:rsidRDefault="002973BD" w:rsidP="00690DB7">
    <w:pPr>
      <w:pStyle w:val="Footer"/>
      <w:jc w:val="right"/>
    </w:pPr>
    <w:r>
      <w:t>PD09</w:t>
    </w:r>
    <w:r w:rsidR="007B6261">
      <w:t>00119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2C42D6">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707AE2">
      <w:rPr>
        <w:rStyle w:val="PageNumber"/>
        <w:noProof/>
      </w:rPr>
      <w:t>5</w:t>
    </w:r>
    <w:r>
      <w:rPr>
        <w:rStyle w:val="PageNumber"/>
      </w:rPr>
      <w:fldChar w:fldCharType="end"/>
    </w:r>
  </w:p>
  <w:p w:rsidR="000D43F9" w:rsidRDefault="009B5269" w:rsidP="009B5269">
    <w:pPr>
      <w:pStyle w:val="Footer"/>
      <w:jc w:val="right"/>
    </w:pPr>
    <w:r>
      <w:t>PD0900119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69" w:rsidRDefault="009B52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D0B" w:rsidRDefault="00E02D0B">
      <w:r>
        <w:separator/>
      </w:r>
    </w:p>
  </w:footnote>
  <w:footnote w:type="continuationSeparator" w:id="0">
    <w:p w:rsidR="00E02D0B" w:rsidRDefault="00E02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69" w:rsidRDefault="009B52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69" w:rsidRDefault="009B52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69" w:rsidRDefault="009B52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379D0"/>
    <w:rsid w:val="0005143E"/>
    <w:rsid w:val="00051622"/>
    <w:rsid w:val="000A2BCE"/>
    <w:rsid w:val="000B17E4"/>
    <w:rsid w:val="000D43F9"/>
    <w:rsid w:val="000F427B"/>
    <w:rsid w:val="0010530E"/>
    <w:rsid w:val="00114F20"/>
    <w:rsid w:val="00127589"/>
    <w:rsid w:val="001618B7"/>
    <w:rsid w:val="00177659"/>
    <w:rsid w:val="00185ECB"/>
    <w:rsid w:val="001C2053"/>
    <w:rsid w:val="001C28D1"/>
    <w:rsid w:val="001D442E"/>
    <w:rsid w:val="001D6A8C"/>
    <w:rsid w:val="0020586E"/>
    <w:rsid w:val="002210ED"/>
    <w:rsid w:val="00225050"/>
    <w:rsid w:val="00246860"/>
    <w:rsid w:val="00274E46"/>
    <w:rsid w:val="002973BD"/>
    <w:rsid w:val="002C42D6"/>
    <w:rsid w:val="00313AED"/>
    <w:rsid w:val="00385D6F"/>
    <w:rsid w:val="00393651"/>
    <w:rsid w:val="003D7DDB"/>
    <w:rsid w:val="003E0543"/>
    <w:rsid w:val="004007E9"/>
    <w:rsid w:val="004574C6"/>
    <w:rsid w:val="004A143B"/>
    <w:rsid w:val="004A4136"/>
    <w:rsid w:val="00523AC4"/>
    <w:rsid w:val="0052590B"/>
    <w:rsid w:val="005436C2"/>
    <w:rsid w:val="005A1734"/>
    <w:rsid w:val="00624E7D"/>
    <w:rsid w:val="006454D8"/>
    <w:rsid w:val="00647BC1"/>
    <w:rsid w:val="00662F08"/>
    <w:rsid w:val="00690DB7"/>
    <w:rsid w:val="006A40E6"/>
    <w:rsid w:val="006B2B96"/>
    <w:rsid w:val="006E7356"/>
    <w:rsid w:val="006F1A46"/>
    <w:rsid w:val="00707AE2"/>
    <w:rsid w:val="00744EBB"/>
    <w:rsid w:val="00773538"/>
    <w:rsid w:val="007920A9"/>
    <w:rsid w:val="007A0658"/>
    <w:rsid w:val="007A0B39"/>
    <w:rsid w:val="007A168F"/>
    <w:rsid w:val="007B0A06"/>
    <w:rsid w:val="007B6261"/>
    <w:rsid w:val="007E4FBB"/>
    <w:rsid w:val="00811D5B"/>
    <w:rsid w:val="008259FE"/>
    <w:rsid w:val="00830999"/>
    <w:rsid w:val="00830D5E"/>
    <w:rsid w:val="00837465"/>
    <w:rsid w:val="008413DC"/>
    <w:rsid w:val="0086216D"/>
    <w:rsid w:val="00912589"/>
    <w:rsid w:val="00914ADB"/>
    <w:rsid w:val="0092126E"/>
    <w:rsid w:val="00942645"/>
    <w:rsid w:val="009B5269"/>
    <w:rsid w:val="009B69D3"/>
    <w:rsid w:val="00A04112"/>
    <w:rsid w:val="00A86CB6"/>
    <w:rsid w:val="00B522CD"/>
    <w:rsid w:val="00B80B7B"/>
    <w:rsid w:val="00B82277"/>
    <w:rsid w:val="00BC3841"/>
    <w:rsid w:val="00C44D50"/>
    <w:rsid w:val="00C749FA"/>
    <w:rsid w:val="00C85579"/>
    <w:rsid w:val="00CA068D"/>
    <w:rsid w:val="00CA073A"/>
    <w:rsid w:val="00CB28E2"/>
    <w:rsid w:val="00CC21BD"/>
    <w:rsid w:val="00CC4A55"/>
    <w:rsid w:val="00CD34C7"/>
    <w:rsid w:val="00CE5B1C"/>
    <w:rsid w:val="00D52393"/>
    <w:rsid w:val="00D76AB2"/>
    <w:rsid w:val="00D910C2"/>
    <w:rsid w:val="00D91DA6"/>
    <w:rsid w:val="00DB112E"/>
    <w:rsid w:val="00DC30F1"/>
    <w:rsid w:val="00DE7E74"/>
    <w:rsid w:val="00E0106A"/>
    <w:rsid w:val="00E02D0B"/>
    <w:rsid w:val="00E15539"/>
    <w:rsid w:val="00E64E20"/>
    <w:rsid w:val="00EA2DD8"/>
    <w:rsid w:val="00EC1224"/>
    <w:rsid w:val="00EF608E"/>
    <w:rsid w:val="00F1516A"/>
    <w:rsid w:val="00F22A26"/>
    <w:rsid w:val="00F32801"/>
    <w:rsid w:val="00F72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44D50"/>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707AE2"/>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8</cp:revision>
  <cp:lastPrinted>2009-07-10T18:18:00Z</cp:lastPrinted>
  <dcterms:created xsi:type="dcterms:W3CDTF">2009-07-10T11:17:00Z</dcterms:created>
  <dcterms:modified xsi:type="dcterms:W3CDTF">2012-01-24T17:01:00Z</dcterms:modified>
</cp:coreProperties>
</file>