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D91DA6" w:rsidRDefault="00B522CD">
      <w:pPr>
        <w:tabs>
          <w:tab w:val="left" w:pos="288"/>
          <w:tab w:val="left" w:pos="4752"/>
        </w:tabs>
        <w:spacing w:line="240" w:lineRule="exact"/>
        <w:jc w:val="center"/>
        <w:rPr>
          <w:color w:val="000080"/>
        </w:rPr>
      </w:pPr>
      <w:r w:rsidRPr="00D91DA6">
        <w:rPr>
          <w:color w:val="000080"/>
        </w:rPr>
        <w:t>RECORD OF PROCEEDINGS</w:t>
      </w:r>
    </w:p>
    <w:p w:rsidR="00662F08" w:rsidRPr="00D91DA6" w:rsidRDefault="00662F08" w:rsidP="00662F08">
      <w:pPr>
        <w:tabs>
          <w:tab w:val="left" w:pos="288"/>
          <w:tab w:val="left" w:pos="4752"/>
        </w:tabs>
        <w:spacing w:line="240" w:lineRule="exact"/>
        <w:jc w:val="center"/>
        <w:rPr>
          <w:color w:val="000080"/>
        </w:rPr>
      </w:pPr>
      <w:r w:rsidRPr="00D91DA6">
        <w:rPr>
          <w:color w:val="000080"/>
        </w:rPr>
        <w:t xml:space="preserve">PHYSICAL DISABILITY </w:t>
      </w:r>
      <w:r w:rsidR="00E15539">
        <w:rPr>
          <w:color w:val="000080"/>
        </w:rPr>
        <w:t>BOARD OF REVIEW</w:t>
      </w:r>
    </w:p>
    <w:p w:rsidR="00662F08" w:rsidRPr="00D91DA6" w:rsidRDefault="00662F08" w:rsidP="00662F08">
      <w:pPr>
        <w:tabs>
          <w:tab w:val="left" w:pos="288"/>
          <w:tab w:val="left" w:pos="4752"/>
        </w:tabs>
        <w:spacing w:line="240" w:lineRule="exact"/>
        <w:jc w:val="center"/>
        <w:rPr>
          <w:color w:val="000080"/>
        </w:rPr>
      </w:pPr>
    </w:p>
    <w:p w:rsidR="00662F08" w:rsidRPr="00D5118C" w:rsidRDefault="00662F08" w:rsidP="00662F08">
      <w:pPr>
        <w:tabs>
          <w:tab w:val="left" w:pos="288"/>
          <w:tab w:val="left" w:pos="4752"/>
        </w:tabs>
        <w:spacing w:line="240" w:lineRule="exact"/>
        <w:rPr>
          <w:caps/>
          <w:color w:val="000080"/>
        </w:rPr>
      </w:pPr>
      <w:r w:rsidRPr="00D5118C">
        <w:rPr>
          <w:caps/>
          <w:color w:val="000080"/>
        </w:rPr>
        <w:t>NAME:</w:t>
      </w:r>
      <w:r w:rsidR="00051622" w:rsidRPr="00D5118C">
        <w:rPr>
          <w:caps/>
          <w:color w:val="000080"/>
        </w:rPr>
        <w:tab/>
      </w:r>
      <w:r w:rsidR="00051622" w:rsidRPr="00D5118C">
        <w:rPr>
          <w:caps/>
          <w:color w:val="000080"/>
        </w:rPr>
        <w:tab/>
      </w:r>
      <w:r w:rsidR="00D91DA6" w:rsidRPr="00D5118C">
        <w:rPr>
          <w:caps/>
          <w:color w:val="000080"/>
        </w:rPr>
        <w:t>BRANCH OF SERVICE</w:t>
      </w:r>
      <w:r w:rsidR="00051622" w:rsidRPr="00D5118C">
        <w:rPr>
          <w:caps/>
          <w:color w:val="000080"/>
        </w:rPr>
        <w:t xml:space="preserve">: </w:t>
      </w:r>
      <w:r w:rsidR="00711B9E">
        <w:rPr>
          <w:caps/>
          <w:color w:val="000080"/>
        </w:rPr>
        <w:t>navy</w:t>
      </w:r>
    </w:p>
    <w:p w:rsidR="00B522CD" w:rsidRPr="00D5118C" w:rsidRDefault="00D91DA6" w:rsidP="00662F08">
      <w:pPr>
        <w:tabs>
          <w:tab w:val="left" w:pos="288"/>
          <w:tab w:val="left" w:pos="4752"/>
        </w:tabs>
        <w:spacing w:line="240" w:lineRule="exact"/>
        <w:rPr>
          <w:caps/>
          <w:color w:val="000080"/>
        </w:rPr>
      </w:pPr>
      <w:r w:rsidRPr="00D5118C">
        <w:rPr>
          <w:caps/>
          <w:color w:val="000080"/>
        </w:rPr>
        <w:t>CASE</w:t>
      </w:r>
      <w:r w:rsidR="001C28D1" w:rsidRPr="00D5118C">
        <w:rPr>
          <w:caps/>
          <w:color w:val="000080"/>
        </w:rPr>
        <w:t xml:space="preserve"> NUMBER:  </w:t>
      </w:r>
      <w:r w:rsidR="00711B9E">
        <w:rPr>
          <w:caps/>
          <w:color w:val="000080"/>
        </w:rPr>
        <w:t>pd09000114</w:t>
      </w:r>
      <w:r w:rsidR="00051622" w:rsidRPr="00D5118C">
        <w:rPr>
          <w:caps/>
          <w:color w:val="000080"/>
        </w:rPr>
        <w:tab/>
      </w:r>
      <w:r w:rsidR="00051622" w:rsidRPr="00D5118C">
        <w:rPr>
          <w:caps/>
          <w:color w:val="000080"/>
        </w:rPr>
        <w:tab/>
      </w:r>
      <w:r w:rsidRPr="00D5118C">
        <w:rPr>
          <w:caps/>
          <w:color w:val="000080"/>
        </w:rPr>
        <w:t xml:space="preserve">COMPONENT: </w:t>
      </w:r>
      <w:r w:rsidR="00711B9E">
        <w:rPr>
          <w:caps/>
          <w:color w:val="000080"/>
        </w:rPr>
        <w:t>active</w:t>
      </w:r>
    </w:p>
    <w:p w:rsidR="00662F08" w:rsidRPr="00D5118C" w:rsidRDefault="00662F08" w:rsidP="00662F08">
      <w:pPr>
        <w:tabs>
          <w:tab w:val="left" w:pos="288"/>
          <w:tab w:val="left" w:pos="4752"/>
        </w:tabs>
        <w:spacing w:line="240" w:lineRule="exact"/>
        <w:rPr>
          <w:caps/>
          <w:color w:val="000080"/>
        </w:rPr>
      </w:pPr>
      <w:r w:rsidRPr="00D5118C">
        <w:rPr>
          <w:caps/>
          <w:color w:val="000080"/>
        </w:rPr>
        <w:t xml:space="preserve">BOARD DATE: </w:t>
      </w:r>
      <w:r w:rsidR="006006A3">
        <w:rPr>
          <w:caps/>
          <w:color w:val="000080"/>
        </w:rPr>
        <w:t>20090611</w:t>
      </w:r>
      <w:r w:rsidR="00D91DA6" w:rsidRPr="00D5118C">
        <w:rPr>
          <w:caps/>
          <w:color w:val="000080"/>
        </w:rPr>
        <w:tab/>
      </w:r>
      <w:r w:rsidR="00D91DA6" w:rsidRPr="00D5118C">
        <w:rPr>
          <w:caps/>
          <w:color w:val="000080"/>
        </w:rPr>
        <w:tab/>
        <w:t xml:space="preserve">SEPARATION DATE: </w:t>
      </w:r>
      <w:r w:rsidR="00711B9E">
        <w:rPr>
          <w:caps/>
          <w:color w:val="000080"/>
        </w:rPr>
        <w:t>20080205</w:t>
      </w:r>
    </w:p>
    <w:p w:rsidR="00EE0C76" w:rsidRDefault="00EE0C76" w:rsidP="00EE0C76">
      <w:pPr>
        <w:tabs>
          <w:tab w:val="left" w:pos="288"/>
          <w:tab w:val="left" w:pos="4752"/>
        </w:tabs>
        <w:spacing w:line="240" w:lineRule="exact"/>
        <w:jc w:val="both"/>
        <w:rPr>
          <w:color w:val="auto"/>
        </w:rPr>
      </w:pPr>
    </w:p>
    <w:p w:rsidR="00EE0C76" w:rsidRDefault="00EE0C76" w:rsidP="00EE0C76">
      <w:pPr>
        <w:tabs>
          <w:tab w:val="left" w:pos="288"/>
          <w:tab w:val="left" w:pos="4752"/>
        </w:tabs>
        <w:spacing w:line="240" w:lineRule="exact"/>
        <w:jc w:val="both"/>
        <w:rPr>
          <w:color w:val="auto"/>
        </w:rPr>
      </w:pPr>
      <w:r>
        <w:rPr>
          <w:color w:val="auto"/>
        </w:rPr>
        <w:t>________________________________________________________________</w:t>
      </w:r>
    </w:p>
    <w:p w:rsidR="00EE0C76" w:rsidRDefault="00EE0C76" w:rsidP="00EE0C76">
      <w:pPr>
        <w:tabs>
          <w:tab w:val="left" w:pos="288"/>
          <w:tab w:val="left" w:pos="4752"/>
        </w:tabs>
        <w:spacing w:line="240" w:lineRule="exact"/>
        <w:jc w:val="both"/>
        <w:rPr>
          <w:color w:val="auto"/>
        </w:rPr>
      </w:pPr>
    </w:p>
    <w:p w:rsidR="008A200F" w:rsidRDefault="00811D5B" w:rsidP="008A200F">
      <w:pPr>
        <w:spacing w:line="240" w:lineRule="exact"/>
        <w:jc w:val="both"/>
        <w:rPr>
          <w:color w:val="000080"/>
        </w:rPr>
      </w:pPr>
      <w:r w:rsidRPr="00D91DA6">
        <w:rPr>
          <w:color w:val="000080"/>
          <w:u w:val="single"/>
        </w:rPr>
        <w:t>SUMMARY</w:t>
      </w:r>
      <w:r w:rsidR="003D7DDB" w:rsidRPr="00D91DA6">
        <w:rPr>
          <w:color w:val="000080"/>
          <w:u w:val="single"/>
        </w:rPr>
        <w:t xml:space="preserve"> OF CASE</w:t>
      </w:r>
      <w:r w:rsidR="00B522CD" w:rsidRPr="00D91DA6">
        <w:rPr>
          <w:color w:val="000080"/>
        </w:rPr>
        <w:t>:</w:t>
      </w:r>
      <w:r w:rsidR="00D5118C">
        <w:rPr>
          <w:color w:val="000080"/>
        </w:rPr>
        <w:t xml:space="preserve">  </w:t>
      </w:r>
      <w:r w:rsidR="00F35E12" w:rsidRPr="003B6D62">
        <w:rPr>
          <w:color w:val="000080"/>
        </w:rPr>
        <w:t>This covered individual (CI)</w:t>
      </w:r>
      <w:r w:rsidR="00F35E12" w:rsidRPr="00A8277D">
        <w:rPr>
          <w:color w:val="000080"/>
        </w:rPr>
        <w:t xml:space="preserve"> was </w:t>
      </w:r>
      <w:r w:rsidR="006006A3">
        <w:rPr>
          <w:color w:val="000080"/>
        </w:rPr>
        <w:t xml:space="preserve">a regular Navy Senior Chief Petty Officer </w:t>
      </w:r>
      <w:r w:rsidR="00F35E12" w:rsidRPr="00A8277D">
        <w:rPr>
          <w:color w:val="000080"/>
        </w:rPr>
        <w:t xml:space="preserve">medically separated from the </w:t>
      </w:r>
      <w:r w:rsidR="006006A3">
        <w:rPr>
          <w:color w:val="000080"/>
        </w:rPr>
        <w:t>Navy</w:t>
      </w:r>
      <w:r w:rsidR="00F35E12" w:rsidRPr="00A8277D">
        <w:rPr>
          <w:color w:val="000080"/>
        </w:rPr>
        <w:t xml:space="preserve"> in 200</w:t>
      </w:r>
      <w:r w:rsidR="006006A3">
        <w:rPr>
          <w:color w:val="000080"/>
        </w:rPr>
        <w:t>8</w:t>
      </w:r>
      <w:r w:rsidR="00F35E12" w:rsidRPr="00A8277D">
        <w:rPr>
          <w:color w:val="000080"/>
        </w:rPr>
        <w:t xml:space="preserve"> after</w:t>
      </w:r>
      <w:r w:rsidR="00F35E12">
        <w:rPr>
          <w:color w:val="000080"/>
        </w:rPr>
        <w:t xml:space="preserve"> </w:t>
      </w:r>
      <w:r w:rsidR="006006A3">
        <w:rPr>
          <w:color w:val="000080"/>
        </w:rPr>
        <w:t>16 ½ years of service</w:t>
      </w:r>
      <w:r w:rsidR="00F35E12" w:rsidRPr="00A8277D">
        <w:rPr>
          <w:color w:val="000080"/>
        </w:rPr>
        <w:t>.  The medical basis for the separation was</w:t>
      </w:r>
      <w:r w:rsidR="006006A3">
        <w:rPr>
          <w:color w:val="000080"/>
        </w:rPr>
        <w:t xml:space="preserve"> a seizure disorder.</w:t>
      </w:r>
      <w:r w:rsidR="002810B9">
        <w:rPr>
          <w:color w:val="000080"/>
        </w:rPr>
        <w:t xml:space="preserve">  </w:t>
      </w:r>
      <w:r w:rsidR="002810B9" w:rsidRPr="00A94322">
        <w:rPr>
          <w:color w:val="000080"/>
        </w:rPr>
        <w:t>CI had two generalized seizures (major) and multiple simple partial seizures (minor).  His first major seizure was likely in April 04 when he lost consciousness while driving.   His second (last) major seizure was on 24 Jun 06</w:t>
      </w:r>
      <w:r w:rsidR="00A94322" w:rsidRPr="00A94322">
        <w:rPr>
          <w:color w:val="000080"/>
        </w:rPr>
        <w:t>.</w:t>
      </w:r>
      <w:r w:rsidR="002810B9" w:rsidRPr="00A94322">
        <w:rPr>
          <w:color w:val="000080"/>
        </w:rPr>
        <w:t xml:space="preserve"> </w:t>
      </w:r>
      <w:r w:rsidR="00A94322" w:rsidRPr="00A94322">
        <w:rPr>
          <w:color w:val="000080"/>
        </w:rPr>
        <w:t xml:space="preserve"> </w:t>
      </w:r>
      <w:r w:rsidR="002810B9" w:rsidRPr="00A94322">
        <w:rPr>
          <w:color w:val="000080"/>
        </w:rPr>
        <w:t xml:space="preserve">CI had an abnormal EEG </w:t>
      </w:r>
      <w:r w:rsidR="00A94322" w:rsidRPr="00A94322">
        <w:rPr>
          <w:color w:val="000080"/>
        </w:rPr>
        <w:t xml:space="preserve">with </w:t>
      </w:r>
      <w:r w:rsidR="001F5B78">
        <w:rPr>
          <w:color w:val="000080"/>
        </w:rPr>
        <w:t xml:space="preserve">normal </w:t>
      </w:r>
      <w:r w:rsidR="002810B9" w:rsidRPr="00A94322">
        <w:rPr>
          <w:color w:val="000080"/>
        </w:rPr>
        <w:t xml:space="preserve">extended videotaped sleep EEG, CT and MRI.  He was placed on oral medication </w:t>
      </w:r>
      <w:r w:rsidR="00A94322">
        <w:rPr>
          <w:color w:val="000080"/>
        </w:rPr>
        <w:t xml:space="preserve">that completely </w:t>
      </w:r>
      <w:r w:rsidR="002810B9" w:rsidRPr="00A94322">
        <w:rPr>
          <w:color w:val="000080"/>
        </w:rPr>
        <w:t xml:space="preserve">controlled his seizures.  CI was returned to full duty </w:t>
      </w:r>
      <w:r w:rsidR="00A94322">
        <w:rPr>
          <w:color w:val="000080"/>
        </w:rPr>
        <w:t>off of limited duty</w:t>
      </w:r>
      <w:r w:rsidR="001F5B78">
        <w:rPr>
          <w:color w:val="000080"/>
        </w:rPr>
        <w:t xml:space="preserve"> (LIMDU)</w:t>
      </w:r>
      <w:r w:rsidR="00A94322">
        <w:rPr>
          <w:color w:val="000080"/>
        </w:rPr>
        <w:t xml:space="preserve"> </w:t>
      </w:r>
      <w:r w:rsidR="002810B9" w:rsidRPr="00A94322">
        <w:rPr>
          <w:color w:val="000080"/>
        </w:rPr>
        <w:t>by a</w:t>
      </w:r>
      <w:r w:rsidR="00A94322">
        <w:rPr>
          <w:color w:val="000080"/>
        </w:rPr>
        <w:t xml:space="preserve"> non-USN provider</w:t>
      </w:r>
      <w:r w:rsidR="002810B9" w:rsidRPr="00A94322">
        <w:rPr>
          <w:color w:val="000080"/>
        </w:rPr>
        <w:t xml:space="preserve">, without an MEB.  When </w:t>
      </w:r>
      <w:r w:rsidR="00A94322">
        <w:rPr>
          <w:color w:val="000080"/>
        </w:rPr>
        <w:t xml:space="preserve">CI’s </w:t>
      </w:r>
      <w:r w:rsidR="002810B9" w:rsidRPr="00A94322">
        <w:rPr>
          <w:color w:val="000080"/>
        </w:rPr>
        <w:t xml:space="preserve">assignment changed, they noted an MEB was missed and </w:t>
      </w:r>
      <w:r w:rsidR="001F5B78">
        <w:rPr>
          <w:color w:val="000080"/>
        </w:rPr>
        <w:t>CI</w:t>
      </w:r>
      <w:r w:rsidR="002810B9" w:rsidRPr="00A94322">
        <w:rPr>
          <w:color w:val="000080"/>
        </w:rPr>
        <w:t xml:space="preserve"> met an MEB with NARSUM dated 20070915 and a recommendation to </w:t>
      </w:r>
      <w:r w:rsidR="001F5B78">
        <w:rPr>
          <w:color w:val="000080"/>
        </w:rPr>
        <w:t xml:space="preserve">be found fit and returned to duty.  </w:t>
      </w:r>
      <w:r w:rsidR="00A94322">
        <w:rPr>
          <w:color w:val="000080"/>
        </w:rPr>
        <w:t>The</w:t>
      </w:r>
      <w:r w:rsidR="002810B9" w:rsidRPr="00A94322">
        <w:rPr>
          <w:color w:val="000080"/>
        </w:rPr>
        <w:t xml:space="preserve"> PEB found </w:t>
      </w:r>
      <w:r w:rsidR="001F5B78">
        <w:rPr>
          <w:color w:val="000080"/>
        </w:rPr>
        <w:t>CI</w:t>
      </w:r>
      <w:r w:rsidR="002810B9" w:rsidRPr="00A94322">
        <w:rPr>
          <w:color w:val="000080"/>
        </w:rPr>
        <w:t xml:space="preserve"> unfit at 20%.  </w:t>
      </w:r>
      <w:r w:rsidR="001F5B78">
        <w:rPr>
          <w:color w:val="000080"/>
        </w:rPr>
        <w:t>CI</w:t>
      </w:r>
      <w:r w:rsidR="002810B9" w:rsidRPr="00A94322">
        <w:rPr>
          <w:color w:val="000080"/>
        </w:rPr>
        <w:t xml:space="preserve"> asked for reconsideration and appealed to a formal PEB and the BCNR</w:t>
      </w:r>
      <w:r w:rsidR="001F5B78">
        <w:rPr>
          <w:color w:val="000080"/>
        </w:rPr>
        <w:t xml:space="preserve">.  All appeals concurred </w:t>
      </w:r>
      <w:r w:rsidR="002810B9" w:rsidRPr="00A94322">
        <w:rPr>
          <w:color w:val="000080"/>
        </w:rPr>
        <w:t xml:space="preserve">with a final determination of unfit </w:t>
      </w:r>
      <w:r w:rsidR="00A94322">
        <w:rPr>
          <w:color w:val="000080"/>
        </w:rPr>
        <w:t xml:space="preserve">and separation </w:t>
      </w:r>
      <w:r w:rsidR="002810B9" w:rsidRPr="00A94322">
        <w:rPr>
          <w:color w:val="000080"/>
        </w:rPr>
        <w:t xml:space="preserve">at 20% for seizures.  The BCNR </w:t>
      </w:r>
      <w:r w:rsidR="00A94322">
        <w:rPr>
          <w:color w:val="000080"/>
        </w:rPr>
        <w:t xml:space="preserve">(ruling of 15 Jan 2009) </w:t>
      </w:r>
      <w:r w:rsidR="002810B9" w:rsidRPr="00A94322">
        <w:rPr>
          <w:color w:val="000080"/>
        </w:rPr>
        <w:t xml:space="preserve">opined that were the CI’s seizures not yet controlled on </w:t>
      </w:r>
      <w:proofErr w:type="gramStart"/>
      <w:r w:rsidR="002810B9" w:rsidRPr="00A94322">
        <w:rPr>
          <w:color w:val="000080"/>
        </w:rPr>
        <w:t>medication</w:t>
      </w:r>
      <w:proofErr w:type="gramEnd"/>
      <w:r w:rsidR="002810B9" w:rsidRPr="00A94322">
        <w:rPr>
          <w:color w:val="000080"/>
        </w:rPr>
        <w:t xml:space="preserve">, CI would have been placed on TDRL and re-evaluated with the same final outcome of 20% rating.  The VA 40% rating was based on a similar 20% rating for seizures and added 10% each for </w:t>
      </w:r>
      <w:r w:rsidR="00A94322">
        <w:rPr>
          <w:color w:val="000080"/>
        </w:rPr>
        <w:t>irritable bowel syndrome</w:t>
      </w:r>
      <w:r w:rsidR="002810B9" w:rsidRPr="00A94322">
        <w:rPr>
          <w:color w:val="000080"/>
        </w:rPr>
        <w:t>, left wrist tendonitis and a hernia repair scar</w:t>
      </w:r>
      <w:r w:rsidR="00A94322">
        <w:rPr>
          <w:color w:val="000080"/>
        </w:rPr>
        <w:t>;</w:t>
      </w:r>
      <w:r w:rsidR="002810B9" w:rsidRPr="00A94322">
        <w:rPr>
          <w:color w:val="000080"/>
        </w:rPr>
        <w:t xml:space="preserve"> none of which approached </w:t>
      </w:r>
      <w:r w:rsidR="00A94322">
        <w:rPr>
          <w:color w:val="000080"/>
        </w:rPr>
        <w:t xml:space="preserve">the </w:t>
      </w:r>
      <w:r w:rsidR="002810B9" w:rsidRPr="00A94322">
        <w:rPr>
          <w:color w:val="000080"/>
        </w:rPr>
        <w:t xml:space="preserve">level of being determined to be unfitting.  </w:t>
      </w:r>
      <w:r w:rsidR="00F35E12" w:rsidRPr="00A8277D">
        <w:rPr>
          <w:color w:val="000080"/>
        </w:rPr>
        <w:t xml:space="preserve">The CI contends that </w:t>
      </w:r>
      <w:r w:rsidR="008A200F" w:rsidRPr="008A200F">
        <w:rPr>
          <w:color w:val="000080"/>
        </w:rPr>
        <w:t xml:space="preserve">PEB gave 20% for epilepsy, since MEB/PEB </w:t>
      </w:r>
      <w:r w:rsidR="00A94322">
        <w:rPr>
          <w:color w:val="000080"/>
        </w:rPr>
        <w:t xml:space="preserve">was </w:t>
      </w:r>
      <w:r w:rsidR="008A200F" w:rsidRPr="008A200F">
        <w:rPr>
          <w:color w:val="000080"/>
        </w:rPr>
        <w:t xml:space="preserve">not conducted in a timely manner, which would have rated him as 40% for seizures.  </w:t>
      </w:r>
      <w:r w:rsidR="008A200F">
        <w:rPr>
          <w:color w:val="000080"/>
        </w:rPr>
        <w:t xml:space="preserve">The </w:t>
      </w:r>
      <w:r w:rsidR="008A200F" w:rsidRPr="008A200F">
        <w:rPr>
          <w:color w:val="000080"/>
        </w:rPr>
        <w:t xml:space="preserve">BCNR ruled that even if CI were </w:t>
      </w:r>
      <w:r w:rsidR="008A200F">
        <w:rPr>
          <w:color w:val="000080"/>
        </w:rPr>
        <w:t>placed on temporary duty retirement list (</w:t>
      </w:r>
      <w:r w:rsidR="008A200F" w:rsidRPr="008A200F">
        <w:rPr>
          <w:color w:val="000080"/>
        </w:rPr>
        <w:t>TDRL</w:t>
      </w:r>
      <w:r w:rsidR="008A200F">
        <w:rPr>
          <w:color w:val="000080"/>
        </w:rPr>
        <w:t>) at the time of his second major seizure,</w:t>
      </w:r>
      <w:r w:rsidR="008A200F" w:rsidRPr="008A200F">
        <w:rPr>
          <w:color w:val="000080"/>
        </w:rPr>
        <w:t xml:space="preserve"> he was controlled on medication and </w:t>
      </w:r>
      <w:r w:rsidR="008A200F">
        <w:rPr>
          <w:color w:val="000080"/>
        </w:rPr>
        <w:t xml:space="preserve">the </w:t>
      </w:r>
      <w:r w:rsidR="008A200F" w:rsidRPr="008A200F">
        <w:rPr>
          <w:color w:val="000080"/>
        </w:rPr>
        <w:t>20% rating was correct.  VA gave 40% rating.  CI discussed LIMDU, release to full duty, yrs of exemplary service</w:t>
      </w:r>
      <w:r w:rsidR="00A94322">
        <w:rPr>
          <w:color w:val="000080"/>
        </w:rPr>
        <w:t xml:space="preserve">, </w:t>
      </w:r>
      <w:r w:rsidR="008A200F" w:rsidRPr="008A200F">
        <w:rPr>
          <w:color w:val="000080"/>
        </w:rPr>
        <w:t>deployment</w:t>
      </w:r>
      <w:r w:rsidR="00A94322">
        <w:rPr>
          <w:color w:val="000080"/>
        </w:rPr>
        <w:t xml:space="preserve">s, </w:t>
      </w:r>
      <w:r w:rsidR="008A200F" w:rsidRPr="008A200F">
        <w:rPr>
          <w:color w:val="000080"/>
        </w:rPr>
        <w:t>c</w:t>
      </w:r>
      <w:r w:rsidR="002810B9">
        <w:rPr>
          <w:color w:val="000080"/>
        </w:rPr>
        <w:t>ombat, career</w:t>
      </w:r>
      <w:r w:rsidR="00A94322">
        <w:rPr>
          <w:color w:val="000080"/>
        </w:rPr>
        <w:t>,</w:t>
      </w:r>
      <w:r w:rsidR="002810B9">
        <w:rPr>
          <w:color w:val="000080"/>
        </w:rPr>
        <w:t xml:space="preserve"> and circumstances in contending for a 40% rating similar to the VA rating.</w:t>
      </w:r>
    </w:p>
    <w:p w:rsidR="00C14545" w:rsidRPr="008A200F" w:rsidRDefault="00C14545" w:rsidP="008A200F">
      <w:pPr>
        <w:spacing w:line="240" w:lineRule="exact"/>
        <w:jc w:val="both"/>
        <w:rPr>
          <w:color w:val="000080"/>
        </w:rPr>
      </w:pPr>
    </w:p>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________________________________________________________________</w:t>
      </w:r>
    </w:p>
    <w:p w:rsidR="00B522CD" w:rsidRPr="00D91DA6" w:rsidRDefault="00B522CD">
      <w:pPr>
        <w:tabs>
          <w:tab w:val="left" w:pos="288"/>
          <w:tab w:val="left" w:pos="4752"/>
        </w:tabs>
        <w:spacing w:line="240" w:lineRule="exact"/>
        <w:jc w:val="both"/>
        <w:rPr>
          <w:color w:val="000080"/>
        </w:rPr>
      </w:pPr>
    </w:p>
    <w:p w:rsidR="001F5B78" w:rsidRDefault="00662F08" w:rsidP="001F5B78">
      <w:pPr>
        <w:spacing w:line="240" w:lineRule="exact"/>
        <w:jc w:val="both"/>
        <w:rPr>
          <w:color w:val="000080"/>
        </w:rPr>
      </w:pPr>
      <w:r w:rsidRPr="00D91DA6">
        <w:rPr>
          <w:color w:val="000080"/>
          <w:u w:val="single"/>
        </w:rPr>
        <w:t>BOARD FINDINGS</w:t>
      </w:r>
      <w:r w:rsidR="00B522CD" w:rsidRPr="006006A3">
        <w:rPr>
          <w:color w:val="000080"/>
        </w:rPr>
        <w:t>:</w:t>
      </w:r>
      <w:r w:rsidR="00F35E12" w:rsidRPr="006006A3">
        <w:rPr>
          <w:color w:val="000080"/>
        </w:rPr>
        <w:t xml:space="preserve">  </w:t>
      </w:r>
      <w:r w:rsidR="00A8277D" w:rsidRPr="006006A3">
        <w:rPr>
          <w:color w:val="000080"/>
        </w:rPr>
        <w:t xml:space="preserve">IAW </w:t>
      </w:r>
      <w:proofErr w:type="spellStart"/>
      <w:r w:rsidR="00A8277D" w:rsidRPr="006006A3">
        <w:rPr>
          <w:color w:val="000080"/>
        </w:rPr>
        <w:t>DoDI</w:t>
      </w:r>
      <w:proofErr w:type="spellEnd"/>
      <w:r w:rsidR="00A8277D" w:rsidRPr="006006A3">
        <w:rPr>
          <w:color w:val="000080"/>
        </w:rPr>
        <w:t xml:space="preserve"> 6040.44, provisions of </w:t>
      </w:r>
      <w:proofErr w:type="spellStart"/>
      <w:r w:rsidR="00A8277D" w:rsidRPr="006006A3">
        <w:rPr>
          <w:color w:val="000080"/>
        </w:rPr>
        <w:t>DoD</w:t>
      </w:r>
      <w:proofErr w:type="spellEnd"/>
      <w:r w:rsidR="00A8277D" w:rsidRPr="006006A3">
        <w:rPr>
          <w:color w:val="000080"/>
        </w:rPr>
        <w:t xml:space="preserve"> or Military Department regulations or guidelines relied upon by the PEB will not be considered by the </w:t>
      </w:r>
      <w:r w:rsidR="00573E18" w:rsidRPr="006006A3">
        <w:rPr>
          <w:color w:val="000080"/>
        </w:rPr>
        <w:t>Board</w:t>
      </w:r>
      <w:r w:rsidR="00A8277D" w:rsidRPr="006006A3">
        <w:rPr>
          <w:color w:val="000080"/>
        </w:rPr>
        <w:t xml:space="preserve"> to the extent they were inconsistent with the VASRD in effect at the time of the adjudication.</w:t>
      </w:r>
      <w:r w:rsidR="00A8277D" w:rsidRPr="00A94322">
        <w:rPr>
          <w:color w:val="000080"/>
        </w:rPr>
        <w:t xml:space="preserve"> </w:t>
      </w:r>
      <w:r w:rsidR="00A94322" w:rsidRPr="00A94322">
        <w:rPr>
          <w:color w:val="000080"/>
        </w:rPr>
        <w:t>The Board considered</w:t>
      </w:r>
      <w:r w:rsidR="00A94322">
        <w:rPr>
          <w:color w:val="000080"/>
        </w:rPr>
        <w:t xml:space="preserve"> th</w:t>
      </w:r>
      <w:r w:rsidR="00047CB4">
        <w:rPr>
          <w:color w:val="000080"/>
        </w:rPr>
        <w:t xml:space="preserve">at only seizures met the threshold for consideration as unfitting. </w:t>
      </w:r>
    </w:p>
    <w:p w:rsidR="00C14545" w:rsidRDefault="00C14545" w:rsidP="00C14545">
      <w:pPr>
        <w:spacing w:line="240" w:lineRule="exact"/>
        <w:jc w:val="both"/>
        <w:rPr>
          <w:color w:val="000080"/>
        </w:rPr>
      </w:pPr>
    </w:p>
    <w:p w:rsidR="001F5B78" w:rsidRDefault="00047CB4" w:rsidP="00C14545">
      <w:pPr>
        <w:spacing w:line="240" w:lineRule="exact"/>
        <w:jc w:val="both"/>
        <w:rPr>
          <w:color w:val="000080"/>
        </w:rPr>
      </w:pPr>
      <w:r>
        <w:rPr>
          <w:color w:val="000080"/>
        </w:rPr>
        <w:lastRenderedPageBreak/>
        <w:t>The seizure types, timing and characterization as major or minor were clearly agreed upon by the USN, VA and the CI</w:t>
      </w:r>
      <w:r w:rsidR="00143C7C">
        <w:rPr>
          <w:color w:val="000080"/>
        </w:rPr>
        <w:t xml:space="preserve">.  There was no indication that the CI’s nocturnal seizure was discounted by the USN IAW prior SECNAVINST 1850.4E, </w:t>
      </w:r>
      <w:r w:rsidR="00143C7C" w:rsidRPr="00143C7C">
        <w:rPr>
          <w:color w:val="000080"/>
        </w:rPr>
        <w:t>section (8) (e)</w:t>
      </w:r>
      <w:r w:rsidR="00143C7C">
        <w:rPr>
          <w:color w:val="000080"/>
        </w:rPr>
        <w:t xml:space="preserve">. The CI’s first major seizure was </w:t>
      </w:r>
      <w:r w:rsidR="00143C7C" w:rsidRPr="00A94322">
        <w:rPr>
          <w:color w:val="000080"/>
        </w:rPr>
        <w:t xml:space="preserve">April 04 </w:t>
      </w:r>
      <w:r w:rsidR="00143C7C">
        <w:rPr>
          <w:color w:val="000080"/>
        </w:rPr>
        <w:t xml:space="preserve">and his second seizure was over 2 years later </w:t>
      </w:r>
      <w:r w:rsidR="00143C7C" w:rsidRPr="00143C7C">
        <w:rPr>
          <w:color w:val="000080"/>
        </w:rPr>
        <w:t>(20060624)</w:t>
      </w:r>
      <w:r w:rsidR="00143C7C">
        <w:rPr>
          <w:color w:val="000080"/>
        </w:rPr>
        <w:t xml:space="preserve">.  </w:t>
      </w:r>
      <w:r w:rsidR="00027F14">
        <w:rPr>
          <w:color w:val="000080"/>
        </w:rPr>
        <w:t xml:space="preserve">CI stated, </w:t>
      </w:r>
      <w:r w:rsidR="00143C7C" w:rsidRPr="00143C7C">
        <w:rPr>
          <w:color w:val="000080"/>
        </w:rPr>
        <w:t>and the Board accepted</w:t>
      </w:r>
      <w:r w:rsidR="00027F14">
        <w:rPr>
          <w:color w:val="000080"/>
        </w:rPr>
        <w:t>,</w:t>
      </w:r>
      <w:r w:rsidR="00143C7C" w:rsidRPr="00143C7C">
        <w:rPr>
          <w:color w:val="000080"/>
        </w:rPr>
        <w:t xml:space="preserve"> that the CI had 2-3 minor seizures every 2 weeks until Jun 06.</w:t>
      </w:r>
      <w:r w:rsidR="00027F14">
        <w:rPr>
          <w:color w:val="000080"/>
        </w:rPr>
        <w:t xml:space="preserve"> M</w:t>
      </w:r>
      <w:r w:rsidR="00027F14" w:rsidRPr="00027F14">
        <w:rPr>
          <w:color w:val="000080"/>
        </w:rPr>
        <w:t xml:space="preserve">ajor and minor seizures </w:t>
      </w:r>
      <w:r w:rsidR="00027F14">
        <w:rPr>
          <w:color w:val="000080"/>
        </w:rPr>
        <w:t xml:space="preserve">are considered together </w:t>
      </w:r>
      <w:r w:rsidR="00027F14" w:rsidRPr="00027F14">
        <w:rPr>
          <w:color w:val="000080"/>
        </w:rPr>
        <w:t xml:space="preserve">in the VASRD and </w:t>
      </w:r>
      <w:r w:rsidR="00027F14">
        <w:rPr>
          <w:color w:val="000080"/>
        </w:rPr>
        <w:t xml:space="preserve">rating is </w:t>
      </w:r>
      <w:r w:rsidR="00027F14" w:rsidRPr="00027F14">
        <w:rPr>
          <w:color w:val="000080"/>
        </w:rPr>
        <w:t>based on the type (major or minor)</w:t>
      </w:r>
      <w:r w:rsidR="00027F14">
        <w:rPr>
          <w:color w:val="000080"/>
        </w:rPr>
        <w:t xml:space="preserve">, </w:t>
      </w:r>
      <w:r w:rsidR="00027F14" w:rsidRPr="00027F14">
        <w:rPr>
          <w:color w:val="000080"/>
        </w:rPr>
        <w:t xml:space="preserve">frequency, </w:t>
      </w:r>
      <w:r w:rsidR="00027F14">
        <w:rPr>
          <w:color w:val="000080"/>
        </w:rPr>
        <w:t xml:space="preserve">and </w:t>
      </w:r>
      <w:r w:rsidR="00027F14" w:rsidRPr="00027F14">
        <w:rPr>
          <w:color w:val="000080"/>
        </w:rPr>
        <w:t xml:space="preserve">currency of the seizure(s).  </w:t>
      </w:r>
      <w:r w:rsidR="001F5B78">
        <w:rPr>
          <w:color w:val="000080"/>
        </w:rPr>
        <w:t xml:space="preserve">The Board did not believe that it was </w:t>
      </w:r>
      <w:r w:rsidR="001F5B78" w:rsidRPr="001F5B78">
        <w:rPr>
          <w:color w:val="000080"/>
        </w:rPr>
        <w:t xml:space="preserve">likely that CI had more frequent minor seizures than he contended or that he had more frequent major seizures than contended.  </w:t>
      </w:r>
      <w:r w:rsidR="00027F14">
        <w:rPr>
          <w:color w:val="000080"/>
        </w:rPr>
        <w:t xml:space="preserve">CI’s seizures did not </w:t>
      </w:r>
      <w:r w:rsidR="00027F14" w:rsidRPr="00027F14">
        <w:rPr>
          <w:color w:val="000080"/>
        </w:rPr>
        <w:t xml:space="preserve">reach the next rating level (40%) </w:t>
      </w:r>
      <w:r w:rsidR="00027F14">
        <w:rPr>
          <w:color w:val="000080"/>
        </w:rPr>
        <w:t xml:space="preserve">which </w:t>
      </w:r>
      <w:r w:rsidR="00027F14" w:rsidRPr="00027F14">
        <w:rPr>
          <w:color w:val="000080"/>
        </w:rPr>
        <w:t>required a major seizure within 6 months or 2 in last 1 year; or averaging 5 to 8 minor seizures weekly.</w:t>
      </w:r>
      <w:r w:rsidR="00027F14">
        <w:rPr>
          <w:color w:val="000080"/>
        </w:rPr>
        <w:t xml:space="preserve"> The Board accepted the BCNR’s rationale that had the CI’s seizures not been well controlled at any earlier dated PEB, the CI would not have received a higher permanent rating, but either placed on TDRL or continued on duty until stabilization of his condition on medication.  </w:t>
      </w:r>
      <w:r w:rsidR="00A94322" w:rsidRPr="00027F14">
        <w:rPr>
          <w:color w:val="000080"/>
        </w:rPr>
        <w:t xml:space="preserve">CI clearly stabilized and remained seizure-free on medication. </w:t>
      </w:r>
    </w:p>
    <w:p w:rsidR="00C14545" w:rsidRDefault="00C14545" w:rsidP="00C14545">
      <w:pPr>
        <w:spacing w:line="240" w:lineRule="exact"/>
        <w:jc w:val="both"/>
        <w:rPr>
          <w:color w:val="000080"/>
        </w:rPr>
      </w:pPr>
    </w:p>
    <w:p w:rsidR="00A94322" w:rsidRPr="001F5B78" w:rsidRDefault="00143C7C" w:rsidP="00C14545">
      <w:pPr>
        <w:spacing w:line="240" w:lineRule="exact"/>
        <w:jc w:val="both"/>
        <w:rPr>
          <w:color w:val="000080"/>
        </w:rPr>
      </w:pPr>
      <w:r w:rsidRPr="001F5B78">
        <w:rPr>
          <w:color w:val="000080"/>
        </w:rPr>
        <w:t xml:space="preserve">The Board </w:t>
      </w:r>
      <w:r w:rsidR="001F5B78">
        <w:rPr>
          <w:color w:val="000080"/>
        </w:rPr>
        <w:t>determined</w:t>
      </w:r>
      <w:r w:rsidRPr="001F5B78">
        <w:rPr>
          <w:color w:val="000080"/>
        </w:rPr>
        <w:t xml:space="preserve"> that s</w:t>
      </w:r>
      <w:r w:rsidR="00A94322" w:rsidRPr="001F5B78">
        <w:rPr>
          <w:color w:val="000080"/>
        </w:rPr>
        <w:t xml:space="preserve">ince </w:t>
      </w:r>
      <w:r w:rsidRPr="001F5B78">
        <w:rPr>
          <w:color w:val="000080"/>
        </w:rPr>
        <w:t xml:space="preserve">the </w:t>
      </w:r>
      <w:r w:rsidR="00A94322" w:rsidRPr="001F5B78">
        <w:rPr>
          <w:color w:val="000080"/>
        </w:rPr>
        <w:t xml:space="preserve">CI was stable and seizure-free on medications, the original </w:t>
      </w:r>
      <w:r w:rsidR="001F5B78" w:rsidRPr="001F5B78">
        <w:rPr>
          <w:color w:val="000080"/>
        </w:rPr>
        <w:t xml:space="preserve">PEB </w:t>
      </w:r>
      <w:r w:rsidR="00A94322" w:rsidRPr="001F5B78">
        <w:rPr>
          <w:color w:val="000080"/>
        </w:rPr>
        <w:t xml:space="preserve">20% rating (8914 Epilepsy, psychomotor) </w:t>
      </w:r>
      <w:r w:rsidR="001F5B78" w:rsidRPr="001F5B78">
        <w:rPr>
          <w:color w:val="000080"/>
        </w:rPr>
        <w:t>was</w:t>
      </w:r>
      <w:r w:rsidR="00A94322" w:rsidRPr="001F5B78">
        <w:rPr>
          <w:color w:val="000080"/>
        </w:rPr>
        <w:t xml:space="preserve"> correct. </w:t>
      </w:r>
      <w:r w:rsidRPr="001F5B78">
        <w:rPr>
          <w:color w:val="000080"/>
        </w:rPr>
        <w:t xml:space="preserve"> </w:t>
      </w:r>
      <w:r w:rsidR="001F5B78">
        <w:rPr>
          <w:color w:val="000080"/>
        </w:rPr>
        <w:t>Alternately r</w:t>
      </w:r>
      <w:r w:rsidR="001F5B78" w:rsidRPr="001F5B78">
        <w:rPr>
          <w:color w:val="000080"/>
        </w:rPr>
        <w:t>ating</w:t>
      </w:r>
      <w:r w:rsidRPr="001F5B78">
        <w:rPr>
          <w:color w:val="000080"/>
        </w:rPr>
        <w:t xml:space="preserve"> </w:t>
      </w:r>
      <w:r w:rsidR="001F5B78">
        <w:rPr>
          <w:color w:val="000080"/>
        </w:rPr>
        <w:t xml:space="preserve">the CI </w:t>
      </w:r>
      <w:r w:rsidRPr="001F5B78">
        <w:rPr>
          <w:color w:val="000080"/>
        </w:rPr>
        <w:t>under code 8910</w:t>
      </w:r>
      <w:r w:rsidR="001F5B78" w:rsidRPr="001F5B78">
        <w:rPr>
          <w:color w:val="000080"/>
        </w:rPr>
        <w:t>,</w:t>
      </w:r>
      <w:r w:rsidRPr="001F5B78">
        <w:rPr>
          <w:color w:val="000080"/>
        </w:rPr>
        <w:t xml:space="preserve"> as the VA </w:t>
      </w:r>
      <w:r w:rsidR="001F5B78">
        <w:rPr>
          <w:color w:val="000080"/>
        </w:rPr>
        <w:t>used</w:t>
      </w:r>
      <w:r w:rsidR="001F5B78" w:rsidRPr="001F5B78">
        <w:rPr>
          <w:color w:val="000080"/>
        </w:rPr>
        <w:t>,</w:t>
      </w:r>
      <w:r w:rsidR="00A94322" w:rsidRPr="001F5B78">
        <w:rPr>
          <w:color w:val="000080"/>
        </w:rPr>
        <w:t xml:space="preserve"> </w:t>
      </w:r>
      <w:r w:rsidR="001F5B78">
        <w:rPr>
          <w:color w:val="000080"/>
        </w:rPr>
        <w:t>applies</w:t>
      </w:r>
      <w:r w:rsidR="00A94322" w:rsidRPr="001F5B78">
        <w:rPr>
          <w:color w:val="000080"/>
        </w:rPr>
        <w:t xml:space="preserve"> the same General Rating Formula for Major and Minor Epileptic Seizures</w:t>
      </w:r>
      <w:r w:rsidRPr="001F5B78">
        <w:rPr>
          <w:color w:val="000080"/>
        </w:rPr>
        <w:t xml:space="preserve"> and does not benefit the CI.</w:t>
      </w:r>
      <w:r w:rsidR="001F5B78" w:rsidRPr="001F5B78">
        <w:rPr>
          <w:color w:val="000080"/>
        </w:rPr>
        <w:t xml:space="preserve"> </w:t>
      </w:r>
    </w:p>
    <w:p w:rsidR="00EE0C76" w:rsidRDefault="00EE0C76" w:rsidP="00EE0C76">
      <w:pPr>
        <w:tabs>
          <w:tab w:val="left" w:pos="288"/>
          <w:tab w:val="left" w:pos="4752"/>
        </w:tabs>
        <w:spacing w:line="240" w:lineRule="exact"/>
        <w:jc w:val="both"/>
        <w:rPr>
          <w:color w:val="auto"/>
        </w:rPr>
      </w:pPr>
    </w:p>
    <w:p w:rsidR="00EE0C76" w:rsidRDefault="00EE0C76" w:rsidP="00EE0C76">
      <w:pPr>
        <w:tabs>
          <w:tab w:val="left" w:pos="288"/>
          <w:tab w:val="left" w:pos="4752"/>
        </w:tabs>
        <w:spacing w:line="240" w:lineRule="exact"/>
        <w:jc w:val="both"/>
        <w:rPr>
          <w:color w:val="auto"/>
        </w:rPr>
      </w:pPr>
      <w:r>
        <w:rPr>
          <w:color w:val="auto"/>
        </w:rPr>
        <w:t>________________________________________________________________</w:t>
      </w:r>
    </w:p>
    <w:p w:rsidR="00EE0C76" w:rsidRDefault="00EE0C76" w:rsidP="00EE0C76">
      <w:pPr>
        <w:tabs>
          <w:tab w:val="left" w:pos="288"/>
          <w:tab w:val="left" w:pos="4752"/>
        </w:tabs>
        <w:spacing w:line="240" w:lineRule="exact"/>
        <w:jc w:val="both"/>
        <w:rPr>
          <w:color w:val="auto"/>
        </w:rPr>
      </w:pPr>
    </w:p>
    <w:p w:rsidR="00E01634" w:rsidRPr="00A8277D" w:rsidRDefault="00662F08" w:rsidP="00A8277D">
      <w:pPr>
        <w:tabs>
          <w:tab w:val="left" w:pos="288"/>
          <w:tab w:val="left" w:pos="4752"/>
        </w:tabs>
        <w:spacing w:line="240" w:lineRule="exact"/>
        <w:jc w:val="both"/>
        <w:rPr>
          <w:color w:val="000080"/>
        </w:rPr>
      </w:pPr>
      <w:r w:rsidRPr="00D91DA6">
        <w:rPr>
          <w:color w:val="000080"/>
          <w:u w:val="single"/>
        </w:rPr>
        <w:t>RECOMMENDATION</w:t>
      </w:r>
      <w:r w:rsidRPr="00F35E12">
        <w:rPr>
          <w:color w:val="000080"/>
        </w:rPr>
        <w:t>:</w:t>
      </w:r>
      <w:r w:rsidR="00F35E12">
        <w:rPr>
          <w:color w:val="000080"/>
        </w:rPr>
        <w:t xml:space="preserve"> </w:t>
      </w:r>
      <w:r w:rsidR="00E01634" w:rsidRPr="00A8277D">
        <w:rPr>
          <w:color w:val="000080"/>
        </w:rPr>
        <w:t xml:space="preserve">The </w:t>
      </w:r>
      <w:r w:rsidR="00573E18">
        <w:rPr>
          <w:color w:val="000080"/>
        </w:rPr>
        <w:t>Board</w:t>
      </w:r>
      <w:r w:rsidR="00E01634" w:rsidRPr="00A8277D">
        <w:rPr>
          <w:color w:val="000080"/>
        </w:rPr>
        <w:t xml:space="preserve"> recommends that there be no </w:t>
      </w:r>
      <w:proofErr w:type="spellStart"/>
      <w:r w:rsidR="00E01634" w:rsidRPr="00A8277D">
        <w:rPr>
          <w:color w:val="000080"/>
        </w:rPr>
        <w:t>recharacterization</w:t>
      </w:r>
      <w:proofErr w:type="spellEnd"/>
      <w:r w:rsidR="00E01634" w:rsidRPr="00A8277D">
        <w:rPr>
          <w:color w:val="000080"/>
        </w:rPr>
        <w:t xml:space="preserve"> of the CI’s </w:t>
      </w:r>
      <w:r w:rsidR="009B7DFB">
        <w:rPr>
          <w:color w:val="000080"/>
        </w:rPr>
        <w:t>separation</w:t>
      </w:r>
      <w:r w:rsidR="00E01634" w:rsidRPr="00A8277D">
        <w:rPr>
          <w:color w:val="000080"/>
        </w:rPr>
        <w:t>.</w:t>
      </w:r>
    </w:p>
    <w:p w:rsidR="00662F08" w:rsidRPr="00D91DA6" w:rsidRDefault="00662F08">
      <w:pPr>
        <w:tabs>
          <w:tab w:val="left" w:pos="288"/>
          <w:tab w:val="left" w:pos="4752"/>
        </w:tabs>
        <w:spacing w:line="240" w:lineRule="exact"/>
        <w:jc w:val="both"/>
        <w:rPr>
          <w:color w:val="000080"/>
        </w:rPr>
      </w:pPr>
    </w:p>
    <w:p w:rsidR="00B522CD" w:rsidRDefault="00B522CD">
      <w:pPr>
        <w:tabs>
          <w:tab w:val="left" w:pos="288"/>
          <w:tab w:val="left" w:pos="4752"/>
        </w:tabs>
        <w:spacing w:line="240" w:lineRule="exact"/>
        <w:jc w:val="both"/>
        <w:rPr>
          <w:color w:val="000080"/>
        </w:rPr>
      </w:pPr>
      <w:r w:rsidRPr="00D91DA6">
        <w:rPr>
          <w:color w:val="000080"/>
        </w:rPr>
        <w:t>________________________________________________________________</w:t>
      </w:r>
    </w:p>
    <w:p w:rsidR="00D91DA6" w:rsidRDefault="00D91DA6">
      <w:pPr>
        <w:tabs>
          <w:tab w:val="left" w:pos="288"/>
          <w:tab w:val="left" w:pos="4752"/>
        </w:tabs>
        <w:spacing w:line="240" w:lineRule="exact"/>
        <w:jc w:val="both"/>
        <w:rPr>
          <w:color w:val="000080"/>
        </w:rPr>
      </w:pPr>
    </w:p>
    <w:p w:rsidR="00D91DA6" w:rsidRDefault="00114F20">
      <w:pPr>
        <w:tabs>
          <w:tab w:val="left" w:pos="288"/>
          <w:tab w:val="left" w:pos="4752"/>
        </w:tabs>
        <w:spacing w:line="240" w:lineRule="exact"/>
        <w:jc w:val="both"/>
        <w:rPr>
          <w:color w:val="000080"/>
        </w:rPr>
      </w:pPr>
      <w:r>
        <w:rPr>
          <w:color w:val="000080"/>
        </w:rPr>
        <w:t>The following documentary evidence was considered:</w:t>
      </w:r>
    </w:p>
    <w:p w:rsidR="00114F20" w:rsidRDefault="00114F20">
      <w:pPr>
        <w:tabs>
          <w:tab w:val="left" w:pos="288"/>
          <w:tab w:val="left" w:pos="4752"/>
        </w:tabs>
        <w:spacing w:line="240" w:lineRule="exact"/>
        <w:jc w:val="both"/>
        <w:rPr>
          <w:color w:val="000080"/>
        </w:rPr>
      </w:pPr>
    </w:p>
    <w:p w:rsidR="00114F20" w:rsidRDefault="00114F20" w:rsidP="00114F20">
      <w:pPr>
        <w:tabs>
          <w:tab w:val="left" w:pos="288"/>
          <w:tab w:val="left" w:pos="4752"/>
        </w:tabs>
        <w:spacing w:line="240" w:lineRule="exact"/>
        <w:rPr>
          <w:color w:val="000080"/>
        </w:rPr>
      </w:pPr>
      <w:r>
        <w:rPr>
          <w:color w:val="000080"/>
        </w:rPr>
        <w:t xml:space="preserve">Exhibit A.  DD Form </w:t>
      </w:r>
      <w:proofErr w:type="gramStart"/>
      <w:r>
        <w:rPr>
          <w:color w:val="000080"/>
        </w:rPr>
        <w:t>294,</w:t>
      </w:r>
      <w:proofErr w:type="gramEnd"/>
      <w:r>
        <w:rPr>
          <w:color w:val="000080"/>
        </w:rPr>
        <w:t xml:space="preserve"> dated</w:t>
      </w:r>
      <w:r w:rsidR="00E01634">
        <w:rPr>
          <w:color w:val="000080"/>
        </w:rPr>
        <w:t xml:space="preserve"> </w:t>
      </w:r>
      <w:r w:rsidR="008A200F">
        <w:rPr>
          <w:color w:val="000080"/>
        </w:rPr>
        <w:t>20090202</w:t>
      </w:r>
      <w:r>
        <w:rPr>
          <w:color w:val="000080"/>
        </w:rPr>
        <w:t>, w/</w:t>
      </w:r>
      <w:proofErr w:type="spellStart"/>
      <w:r>
        <w:rPr>
          <w:color w:val="000080"/>
        </w:rPr>
        <w:t>atchs</w:t>
      </w:r>
      <w:proofErr w:type="spellEnd"/>
      <w:r>
        <w:rPr>
          <w:color w:val="000080"/>
        </w:rPr>
        <w:t>.</w:t>
      </w:r>
    </w:p>
    <w:p w:rsidR="00114F20" w:rsidRDefault="00114F20" w:rsidP="00114F20">
      <w:pPr>
        <w:tabs>
          <w:tab w:val="left" w:pos="288"/>
          <w:tab w:val="left" w:pos="4752"/>
        </w:tabs>
        <w:spacing w:line="240" w:lineRule="exact"/>
        <w:rPr>
          <w:color w:val="000080"/>
        </w:rPr>
      </w:pPr>
      <w:r>
        <w:rPr>
          <w:color w:val="000080"/>
        </w:rPr>
        <w:t xml:space="preserve">Exhibit B.  </w:t>
      </w:r>
      <w:proofErr w:type="gramStart"/>
      <w:r>
        <w:rPr>
          <w:color w:val="000080"/>
        </w:rPr>
        <w:t>Service Treatment Record.</w:t>
      </w:r>
      <w:proofErr w:type="gramEnd"/>
    </w:p>
    <w:p w:rsidR="00114F20" w:rsidRDefault="00114F20" w:rsidP="00114F20">
      <w:pPr>
        <w:tabs>
          <w:tab w:val="left" w:pos="288"/>
          <w:tab w:val="left" w:pos="4752"/>
        </w:tabs>
        <w:spacing w:line="240" w:lineRule="exact"/>
        <w:rPr>
          <w:color w:val="000080"/>
        </w:rPr>
      </w:pPr>
      <w:r>
        <w:rPr>
          <w:color w:val="000080"/>
        </w:rPr>
        <w:t xml:space="preserve">Exhibit C.  </w:t>
      </w:r>
      <w:proofErr w:type="gramStart"/>
      <w:r>
        <w:rPr>
          <w:color w:val="000080"/>
        </w:rPr>
        <w:t xml:space="preserve">Department of </w:t>
      </w:r>
      <w:proofErr w:type="spellStart"/>
      <w:r>
        <w:rPr>
          <w:color w:val="000080"/>
        </w:rPr>
        <w:t>Veteran's</w:t>
      </w:r>
      <w:proofErr w:type="spellEnd"/>
      <w:r>
        <w:rPr>
          <w:color w:val="000080"/>
        </w:rPr>
        <w:t xml:space="preserve"> Affairs Treatment Record.</w:t>
      </w:r>
      <w:proofErr w:type="gramEnd"/>
    </w:p>
    <w:p w:rsidR="00D91DA6" w:rsidRDefault="00D91DA6">
      <w:pPr>
        <w:tabs>
          <w:tab w:val="left" w:pos="288"/>
          <w:tab w:val="left" w:pos="4752"/>
        </w:tabs>
        <w:spacing w:line="240" w:lineRule="exact"/>
        <w:jc w:val="both"/>
        <w:rPr>
          <w:color w:val="000080"/>
        </w:rPr>
      </w:pPr>
    </w:p>
    <w:p w:rsidR="00114F20" w:rsidRDefault="00114F20">
      <w:pPr>
        <w:tabs>
          <w:tab w:val="left" w:pos="288"/>
          <w:tab w:val="left" w:pos="4752"/>
        </w:tabs>
        <w:spacing w:line="240" w:lineRule="exact"/>
        <w:jc w:val="both"/>
        <w:rPr>
          <w:color w:val="000080"/>
        </w:rPr>
      </w:pPr>
    </w:p>
    <w:p w:rsidR="004F3BFC" w:rsidRDefault="004F3BFC">
      <w:pPr>
        <w:rPr>
          <w:color w:val="000080"/>
        </w:rPr>
      </w:pPr>
      <w:r>
        <w:rPr>
          <w:color w:val="000080"/>
        </w:rPr>
        <w:br w:type="page"/>
      </w:r>
    </w:p>
    <w:p w:rsidR="004F3BFC" w:rsidRDefault="004F3BFC" w:rsidP="004F3BFC">
      <w:pPr>
        <w:pStyle w:val="Default"/>
        <w:framePr w:w="15557" w:wrap="auto" w:vAnchor="page" w:hAnchor="page" w:x="101" w:y="14017"/>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114F20" w:rsidRDefault="00114F20">
      <w:pPr>
        <w:tabs>
          <w:tab w:val="left" w:pos="288"/>
          <w:tab w:val="left" w:pos="4752"/>
        </w:tabs>
        <w:spacing w:line="240" w:lineRule="exact"/>
        <w:jc w:val="both"/>
        <w:rPr>
          <w:color w:val="000080"/>
        </w:rPr>
      </w:pPr>
    </w:p>
    <w:sectPr w:rsidR="00114F20" w:rsidSect="002269A2">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CFC" w:rsidRDefault="00A40CFC">
      <w:r>
        <w:separator/>
      </w:r>
    </w:p>
  </w:endnote>
  <w:endnote w:type="continuationSeparator" w:id="0">
    <w:p w:rsidR="00A40CFC" w:rsidRDefault="00A40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F14" w:rsidRDefault="007952F7">
    <w:pPr>
      <w:pStyle w:val="Footer"/>
      <w:framePr w:wrap="around" w:vAnchor="text" w:hAnchor="margin" w:xAlign="center" w:y="1"/>
      <w:rPr>
        <w:rStyle w:val="PageNumber"/>
      </w:rPr>
    </w:pPr>
    <w:r>
      <w:rPr>
        <w:rStyle w:val="PageNumber"/>
      </w:rPr>
      <w:fldChar w:fldCharType="begin"/>
    </w:r>
    <w:r w:rsidR="00027F14">
      <w:rPr>
        <w:rStyle w:val="PageNumber"/>
      </w:rPr>
      <w:instrText xml:space="preserve">PAGE  </w:instrText>
    </w:r>
    <w:r>
      <w:rPr>
        <w:rStyle w:val="PageNumber"/>
      </w:rPr>
      <w:fldChar w:fldCharType="separate"/>
    </w:r>
    <w:r w:rsidR="004F3BFC">
      <w:rPr>
        <w:rStyle w:val="PageNumber"/>
        <w:noProof/>
      </w:rPr>
      <w:t>4</w:t>
    </w:r>
    <w:r>
      <w:rPr>
        <w:rStyle w:val="PageNumber"/>
      </w:rPr>
      <w:fldChar w:fldCharType="end"/>
    </w:r>
  </w:p>
  <w:p w:rsidR="00027F14" w:rsidRDefault="00027F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F14" w:rsidRDefault="007952F7">
    <w:pPr>
      <w:pStyle w:val="Footer"/>
      <w:framePr w:wrap="around" w:vAnchor="text" w:hAnchor="margin" w:xAlign="center" w:y="1"/>
      <w:rPr>
        <w:rStyle w:val="PageNumber"/>
      </w:rPr>
    </w:pPr>
    <w:r>
      <w:rPr>
        <w:rStyle w:val="PageNumber"/>
      </w:rPr>
      <w:fldChar w:fldCharType="begin"/>
    </w:r>
    <w:r w:rsidR="00027F14">
      <w:rPr>
        <w:rStyle w:val="PageNumber"/>
      </w:rPr>
      <w:instrText xml:space="preserve">PAGE  </w:instrText>
    </w:r>
    <w:r>
      <w:rPr>
        <w:rStyle w:val="PageNumber"/>
      </w:rPr>
      <w:fldChar w:fldCharType="separate"/>
    </w:r>
    <w:r w:rsidR="004F3BFC">
      <w:rPr>
        <w:rStyle w:val="PageNumber"/>
        <w:noProof/>
      </w:rPr>
      <w:t>3</w:t>
    </w:r>
    <w:r>
      <w:rPr>
        <w:rStyle w:val="PageNumber"/>
      </w:rPr>
      <w:fldChar w:fldCharType="end"/>
    </w:r>
  </w:p>
  <w:p w:rsidR="00027F14" w:rsidRDefault="00027F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CFC" w:rsidRDefault="00A40CFC">
      <w:r>
        <w:separator/>
      </w:r>
    </w:p>
  </w:footnote>
  <w:footnote w:type="continuationSeparator" w:id="0">
    <w:p w:rsidR="00A40CFC" w:rsidRDefault="00A40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3660B"/>
    <w:multiLevelType w:val="hybridMultilevel"/>
    <w:tmpl w:val="1846957C"/>
    <w:lvl w:ilvl="0" w:tplc="3EA4AB6E">
      <w:start w:val="1"/>
      <w:numFmt w:val="decimal"/>
      <w:lvlText w:val="%1."/>
      <w:lvlJc w:val="left"/>
      <w:pPr>
        <w:ind w:left="1785" w:hanging="1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95BD8"/>
    <w:multiLevelType w:val="hybridMultilevel"/>
    <w:tmpl w:val="7EBE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87EB3"/>
    <w:multiLevelType w:val="hybridMultilevel"/>
    <w:tmpl w:val="CA12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27F14"/>
    <w:rsid w:val="00047CB4"/>
    <w:rsid w:val="00051622"/>
    <w:rsid w:val="00086A38"/>
    <w:rsid w:val="000A1993"/>
    <w:rsid w:val="000A2BCE"/>
    <w:rsid w:val="000A7438"/>
    <w:rsid w:val="000D43F9"/>
    <w:rsid w:val="000F427B"/>
    <w:rsid w:val="00114F20"/>
    <w:rsid w:val="00143C7C"/>
    <w:rsid w:val="00177659"/>
    <w:rsid w:val="00185ECB"/>
    <w:rsid w:val="001B1FDC"/>
    <w:rsid w:val="001C2053"/>
    <w:rsid w:val="001C28D1"/>
    <w:rsid w:val="001D6A8C"/>
    <w:rsid w:val="001F5B78"/>
    <w:rsid w:val="002269A2"/>
    <w:rsid w:val="00246860"/>
    <w:rsid w:val="00274E46"/>
    <w:rsid w:val="002810B9"/>
    <w:rsid w:val="00370116"/>
    <w:rsid w:val="00393651"/>
    <w:rsid w:val="003B6D62"/>
    <w:rsid w:val="003D7DDB"/>
    <w:rsid w:val="003E0543"/>
    <w:rsid w:val="004007E9"/>
    <w:rsid w:val="004322DE"/>
    <w:rsid w:val="004574C6"/>
    <w:rsid w:val="004A4136"/>
    <w:rsid w:val="004F3BFC"/>
    <w:rsid w:val="00560074"/>
    <w:rsid w:val="00573E18"/>
    <w:rsid w:val="006006A3"/>
    <w:rsid w:val="00662F08"/>
    <w:rsid w:val="006A40E6"/>
    <w:rsid w:val="006E7356"/>
    <w:rsid w:val="006F2597"/>
    <w:rsid w:val="00711B9E"/>
    <w:rsid w:val="00744EBB"/>
    <w:rsid w:val="007952F7"/>
    <w:rsid w:val="007A168F"/>
    <w:rsid w:val="007B0A06"/>
    <w:rsid w:val="007E4FBB"/>
    <w:rsid w:val="00811D5B"/>
    <w:rsid w:val="00830999"/>
    <w:rsid w:val="00830D5E"/>
    <w:rsid w:val="008953A9"/>
    <w:rsid w:val="0089730F"/>
    <w:rsid w:val="008A200F"/>
    <w:rsid w:val="008F7167"/>
    <w:rsid w:val="00914ADB"/>
    <w:rsid w:val="00942645"/>
    <w:rsid w:val="009B69D3"/>
    <w:rsid w:val="009B7DFB"/>
    <w:rsid w:val="00A40CFC"/>
    <w:rsid w:val="00A8277D"/>
    <w:rsid w:val="00A86CB6"/>
    <w:rsid w:val="00A94322"/>
    <w:rsid w:val="00B522CD"/>
    <w:rsid w:val="00B82277"/>
    <w:rsid w:val="00C14545"/>
    <w:rsid w:val="00C85579"/>
    <w:rsid w:val="00CB28E2"/>
    <w:rsid w:val="00CD1278"/>
    <w:rsid w:val="00CD34C7"/>
    <w:rsid w:val="00D40ECE"/>
    <w:rsid w:val="00D5118C"/>
    <w:rsid w:val="00D52393"/>
    <w:rsid w:val="00D76AB2"/>
    <w:rsid w:val="00D910C2"/>
    <w:rsid w:val="00D91DA6"/>
    <w:rsid w:val="00DE209B"/>
    <w:rsid w:val="00DE7E74"/>
    <w:rsid w:val="00E01634"/>
    <w:rsid w:val="00E15539"/>
    <w:rsid w:val="00EE0C76"/>
    <w:rsid w:val="00EF608E"/>
    <w:rsid w:val="00F0355C"/>
    <w:rsid w:val="00F1516A"/>
    <w:rsid w:val="00F22A26"/>
    <w:rsid w:val="00F35E12"/>
    <w:rsid w:val="00F72183"/>
    <w:rsid w:val="00FB1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ECE"/>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40ECE"/>
    <w:pPr>
      <w:tabs>
        <w:tab w:val="center" w:pos="4320"/>
        <w:tab w:val="right" w:pos="8640"/>
      </w:tabs>
    </w:pPr>
  </w:style>
  <w:style w:type="character" w:styleId="PageNumber">
    <w:name w:val="page number"/>
    <w:basedOn w:val="DefaultParagraphFont"/>
    <w:rsid w:val="00D40ECE"/>
  </w:style>
  <w:style w:type="paragraph" w:styleId="Header">
    <w:name w:val="header"/>
    <w:basedOn w:val="Normal"/>
    <w:rsid w:val="00D40ECE"/>
    <w:pPr>
      <w:tabs>
        <w:tab w:val="center" w:pos="4320"/>
        <w:tab w:val="right" w:pos="8640"/>
      </w:tabs>
    </w:pPr>
  </w:style>
  <w:style w:type="paragraph" w:styleId="BodyText">
    <w:name w:val="Body Text"/>
    <w:basedOn w:val="Normal"/>
    <w:rsid w:val="00D40ECE"/>
    <w:pPr>
      <w:tabs>
        <w:tab w:val="left" w:pos="720"/>
      </w:tabs>
      <w:spacing w:line="240" w:lineRule="exact"/>
      <w:ind w:right="-360"/>
    </w:pPr>
    <w:rPr>
      <w:rFonts w:ascii="Times New Roman" w:hAnsi="Times New Roman"/>
      <w:color w:val="000080"/>
    </w:rPr>
  </w:style>
  <w:style w:type="paragraph" w:styleId="BodyText3">
    <w:name w:val="Body Text 3"/>
    <w:basedOn w:val="Normal"/>
    <w:rsid w:val="00D40ECE"/>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table" w:styleId="TableGrid">
    <w:name w:val="Table Grid"/>
    <w:basedOn w:val="TableNormal"/>
    <w:uiPriority w:val="59"/>
    <w:rsid w:val="00E0163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A200F"/>
    <w:pPr>
      <w:spacing w:after="200" w:line="276" w:lineRule="auto"/>
      <w:ind w:left="720"/>
      <w:contextualSpacing/>
    </w:pPr>
    <w:rPr>
      <w:rFonts w:asciiTheme="minorHAnsi" w:eastAsiaTheme="minorHAnsi" w:hAnsiTheme="minorHAnsi" w:cstheme="minorBidi"/>
      <w:color w:val="auto"/>
      <w:sz w:val="22"/>
      <w:szCs w:val="22"/>
    </w:rPr>
  </w:style>
  <w:style w:type="paragraph" w:styleId="BalloonText">
    <w:name w:val="Balloon Text"/>
    <w:basedOn w:val="Normal"/>
    <w:link w:val="BalloonTextChar"/>
    <w:rsid w:val="00C14545"/>
    <w:rPr>
      <w:rFonts w:ascii="Tahoma" w:hAnsi="Tahoma" w:cs="Tahoma"/>
      <w:sz w:val="16"/>
      <w:szCs w:val="16"/>
    </w:rPr>
  </w:style>
  <w:style w:type="character" w:customStyle="1" w:styleId="BalloonTextChar">
    <w:name w:val="Balloon Text Char"/>
    <w:basedOn w:val="DefaultParagraphFont"/>
    <w:link w:val="BalloonText"/>
    <w:rsid w:val="00C14545"/>
    <w:rPr>
      <w:rFonts w:ascii="Tahoma" w:hAnsi="Tahoma" w:cs="Tahoma"/>
      <w:color w:val="008080"/>
      <w:sz w:val="16"/>
      <w:szCs w:val="16"/>
    </w:rPr>
  </w:style>
  <w:style w:type="paragraph" w:customStyle="1" w:styleId="Default">
    <w:name w:val="Default"/>
    <w:rsid w:val="004F3BFC"/>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68596946">
      <w:bodyDiv w:val="1"/>
      <w:marLeft w:val="0"/>
      <w:marRight w:val="0"/>
      <w:marTop w:val="0"/>
      <w:marBottom w:val="0"/>
      <w:divBdr>
        <w:top w:val="none" w:sz="0" w:space="0" w:color="auto"/>
        <w:left w:val="none" w:sz="0" w:space="0" w:color="auto"/>
        <w:bottom w:val="none" w:sz="0" w:space="0" w:color="auto"/>
        <w:right w:val="none" w:sz="0" w:space="0" w:color="auto"/>
      </w:divBdr>
    </w:div>
    <w:div w:id="500194339">
      <w:bodyDiv w:val="1"/>
      <w:marLeft w:val="0"/>
      <w:marRight w:val="0"/>
      <w:marTop w:val="0"/>
      <w:marBottom w:val="0"/>
      <w:divBdr>
        <w:top w:val="none" w:sz="0" w:space="0" w:color="auto"/>
        <w:left w:val="none" w:sz="0" w:space="0" w:color="auto"/>
        <w:bottom w:val="none" w:sz="0" w:space="0" w:color="auto"/>
        <w:right w:val="none" w:sz="0" w:space="0" w:color="auto"/>
      </w:divBdr>
    </w:div>
    <w:div w:id="525221028">
      <w:bodyDiv w:val="1"/>
      <w:marLeft w:val="0"/>
      <w:marRight w:val="0"/>
      <w:marTop w:val="0"/>
      <w:marBottom w:val="0"/>
      <w:divBdr>
        <w:top w:val="none" w:sz="0" w:space="0" w:color="auto"/>
        <w:left w:val="none" w:sz="0" w:space="0" w:color="auto"/>
        <w:bottom w:val="none" w:sz="0" w:space="0" w:color="auto"/>
        <w:right w:val="none" w:sz="0" w:space="0" w:color="auto"/>
      </w:divBdr>
    </w:div>
    <w:div w:id="636566223">
      <w:bodyDiv w:val="1"/>
      <w:marLeft w:val="0"/>
      <w:marRight w:val="0"/>
      <w:marTop w:val="0"/>
      <w:marBottom w:val="0"/>
      <w:divBdr>
        <w:top w:val="none" w:sz="0" w:space="0" w:color="auto"/>
        <w:left w:val="none" w:sz="0" w:space="0" w:color="auto"/>
        <w:bottom w:val="none" w:sz="0" w:space="0" w:color="auto"/>
        <w:right w:val="none" w:sz="0" w:space="0" w:color="auto"/>
      </w:divBdr>
    </w:div>
    <w:div w:id="699362348">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748</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8</cp:revision>
  <cp:lastPrinted>2009-06-25T12:19:00Z</cp:lastPrinted>
  <dcterms:created xsi:type="dcterms:W3CDTF">2009-06-11T19:10:00Z</dcterms:created>
  <dcterms:modified xsi:type="dcterms:W3CDTF">2012-01-24T16:56:00Z</dcterms:modified>
</cp:coreProperties>
</file>