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118E6" w:rsidRDefault="00540BEF" w:rsidP="009118E6">
      <w:pPr>
        <w:tabs>
          <w:tab w:val="left" w:pos="288"/>
          <w:tab w:val="left" w:pos="4752"/>
        </w:tabs>
        <w:spacing w:line="240" w:lineRule="exact"/>
        <w:jc w:val="center"/>
        <w:rPr>
          <w:rFonts w:asciiTheme="minorHAnsi" w:hAnsiTheme="minorHAnsi"/>
          <w:color w:val="auto"/>
        </w:rPr>
      </w:pPr>
      <w:r w:rsidRPr="009118E6">
        <w:rPr>
          <w:rFonts w:asciiTheme="minorHAnsi" w:hAnsiTheme="minorHAnsi"/>
          <w:color w:val="auto"/>
        </w:rPr>
        <w:t xml:space="preserve">RECORD OF PROCEEDINGS </w:t>
      </w:r>
    </w:p>
    <w:p w:rsidR="00540BEF" w:rsidRPr="009118E6" w:rsidRDefault="00540BEF" w:rsidP="009118E6">
      <w:pPr>
        <w:tabs>
          <w:tab w:val="left" w:pos="288"/>
          <w:tab w:val="left" w:pos="4752"/>
        </w:tabs>
        <w:spacing w:line="240" w:lineRule="exact"/>
        <w:jc w:val="center"/>
        <w:rPr>
          <w:rFonts w:asciiTheme="minorHAnsi" w:hAnsiTheme="minorHAnsi"/>
          <w:color w:val="auto"/>
        </w:rPr>
      </w:pPr>
      <w:r w:rsidRPr="009118E6">
        <w:rPr>
          <w:rFonts w:asciiTheme="minorHAnsi" w:hAnsiTheme="minorHAnsi"/>
          <w:color w:val="auto"/>
        </w:rPr>
        <w:t>PHYSICAL DISABILITY BOARD OF REVIEW</w:t>
      </w:r>
    </w:p>
    <w:p w:rsidR="00540BEF" w:rsidRPr="009118E6" w:rsidRDefault="00540BEF" w:rsidP="009118E6">
      <w:pPr>
        <w:tabs>
          <w:tab w:val="left" w:pos="288"/>
          <w:tab w:val="left" w:pos="4752"/>
        </w:tabs>
        <w:spacing w:line="240" w:lineRule="exact"/>
        <w:jc w:val="both"/>
        <w:rPr>
          <w:rFonts w:asciiTheme="minorHAnsi" w:hAnsiTheme="minorHAnsi"/>
          <w:color w:val="auto"/>
        </w:rPr>
      </w:pPr>
    </w:p>
    <w:p w:rsidR="00540BEF" w:rsidRPr="009118E6" w:rsidRDefault="00540BEF"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NAME:</w:t>
      </w:r>
      <w:r w:rsidRPr="009118E6">
        <w:rPr>
          <w:rFonts w:asciiTheme="minorHAnsi" w:hAnsiTheme="minorHAnsi"/>
          <w:color w:val="auto"/>
        </w:rPr>
        <w:tab/>
      </w:r>
      <w:r w:rsidRPr="009118E6">
        <w:rPr>
          <w:rFonts w:asciiTheme="minorHAnsi" w:hAnsiTheme="minorHAnsi"/>
          <w:color w:val="auto"/>
        </w:rPr>
        <w:tab/>
        <w:t xml:space="preserve">BRANCH OF SERVICE: </w:t>
      </w:r>
      <w:r w:rsidR="000E0993" w:rsidRPr="009118E6">
        <w:rPr>
          <w:rFonts w:asciiTheme="minorHAnsi" w:hAnsiTheme="minorHAnsi"/>
          <w:caps/>
          <w:color w:val="auto"/>
        </w:rPr>
        <w:t>ARMY</w:t>
      </w:r>
      <w:r w:rsidR="007E3883" w:rsidRPr="009118E6">
        <w:rPr>
          <w:rFonts w:asciiTheme="minorHAnsi" w:hAnsiTheme="minorHAnsi"/>
          <w:caps/>
          <w:color w:val="auto"/>
        </w:rPr>
        <w:t xml:space="preserve"> </w:t>
      </w:r>
    </w:p>
    <w:p w:rsidR="00540BEF" w:rsidRPr="009118E6" w:rsidRDefault="00540BEF" w:rsidP="009118E6">
      <w:pPr>
        <w:tabs>
          <w:tab w:val="left" w:pos="288"/>
          <w:tab w:val="left" w:pos="4752"/>
        </w:tabs>
        <w:spacing w:line="240" w:lineRule="exact"/>
        <w:ind w:right="-900"/>
        <w:jc w:val="both"/>
        <w:rPr>
          <w:rFonts w:asciiTheme="minorHAnsi" w:hAnsiTheme="minorHAnsi"/>
          <w:color w:val="auto"/>
        </w:rPr>
      </w:pPr>
      <w:r w:rsidRPr="009118E6">
        <w:rPr>
          <w:rFonts w:asciiTheme="minorHAnsi" w:hAnsiTheme="minorHAnsi"/>
          <w:color w:val="auto"/>
        </w:rPr>
        <w:t>CASE NUMBER:  PD0900</w:t>
      </w:r>
      <w:r w:rsidR="00205797" w:rsidRPr="009118E6">
        <w:rPr>
          <w:rFonts w:asciiTheme="minorHAnsi" w:hAnsiTheme="minorHAnsi"/>
          <w:color w:val="auto"/>
        </w:rPr>
        <w:t>083</w:t>
      </w:r>
      <w:r w:rsidRPr="009118E6">
        <w:rPr>
          <w:rFonts w:asciiTheme="minorHAnsi" w:hAnsiTheme="minorHAnsi"/>
          <w:color w:val="auto"/>
        </w:rPr>
        <w:tab/>
      </w:r>
      <w:r w:rsidRPr="009118E6">
        <w:rPr>
          <w:rFonts w:asciiTheme="minorHAnsi" w:hAnsiTheme="minorHAnsi"/>
          <w:color w:val="auto"/>
        </w:rPr>
        <w:tab/>
      </w:r>
      <w:r w:rsidR="0089140B" w:rsidRPr="009118E6">
        <w:rPr>
          <w:rFonts w:asciiTheme="minorHAnsi" w:hAnsiTheme="minorHAnsi"/>
          <w:color w:val="auto"/>
        </w:rPr>
        <w:t>BOARD DATE: 201010</w:t>
      </w:r>
      <w:r w:rsidR="006E4E28" w:rsidRPr="009118E6">
        <w:rPr>
          <w:rFonts w:asciiTheme="minorHAnsi" w:hAnsiTheme="minorHAnsi"/>
          <w:color w:val="auto"/>
        </w:rPr>
        <w:t>07</w:t>
      </w:r>
    </w:p>
    <w:p w:rsidR="000E0993" w:rsidRPr="009118E6" w:rsidRDefault="00540BEF"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 xml:space="preserve">SEPARATION DATE: </w:t>
      </w:r>
      <w:r w:rsidR="000E0993" w:rsidRPr="009118E6">
        <w:rPr>
          <w:rFonts w:asciiTheme="minorHAnsi" w:hAnsiTheme="minorHAnsi"/>
          <w:color w:val="auto"/>
        </w:rPr>
        <w:t>200</w:t>
      </w:r>
      <w:r w:rsidR="00CD1224" w:rsidRPr="009118E6">
        <w:rPr>
          <w:rFonts w:asciiTheme="minorHAnsi" w:hAnsiTheme="minorHAnsi"/>
          <w:color w:val="auto"/>
        </w:rPr>
        <w:t>2</w:t>
      </w:r>
      <w:r w:rsidR="00205797" w:rsidRPr="009118E6">
        <w:rPr>
          <w:rFonts w:asciiTheme="minorHAnsi" w:hAnsiTheme="minorHAnsi"/>
          <w:color w:val="auto"/>
        </w:rPr>
        <w:t>0513</w:t>
      </w:r>
    </w:p>
    <w:p w:rsidR="00540BEF" w:rsidRPr="009118E6" w:rsidRDefault="00540BEF" w:rsidP="001349D0">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u w:val="single"/>
        </w:rPr>
        <w:t>___________</w:t>
      </w:r>
      <w:r w:rsidR="001349D0">
        <w:rPr>
          <w:rFonts w:asciiTheme="minorHAnsi" w:hAnsiTheme="minorHAnsi"/>
          <w:color w:val="auto"/>
          <w:u w:val="single"/>
        </w:rPr>
        <w:t>_______________</w:t>
      </w:r>
      <w:r w:rsidRPr="009118E6">
        <w:rPr>
          <w:rFonts w:asciiTheme="minorHAnsi" w:hAnsiTheme="minorHAnsi"/>
          <w:color w:val="auto"/>
          <w:u w:val="single"/>
        </w:rPr>
        <w:t>____________________________________________________</w:t>
      </w:r>
    </w:p>
    <w:p w:rsidR="00B522CD" w:rsidRPr="009118E6" w:rsidRDefault="00B522CD" w:rsidP="001349D0">
      <w:pPr>
        <w:tabs>
          <w:tab w:val="left" w:pos="288"/>
          <w:tab w:val="left" w:pos="4752"/>
        </w:tabs>
        <w:spacing w:line="240" w:lineRule="exact"/>
        <w:jc w:val="both"/>
        <w:rPr>
          <w:rFonts w:asciiTheme="minorHAnsi" w:hAnsiTheme="minorHAnsi"/>
          <w:color w:val="auto"/>
        </w:rPr>
      </w:pPr>
    </w:p>
    <w:p w:rsidR="00205797" w:rsidRPr="009118E6" w:rsidRDefault="002C6E5B" w:rsidP="001349D0">
      <w:pPr>
        <w:tabs>
          <w:tab w:val="left" w:pos="288"/>
          <w:tab w:val="left" w:pos="4752"/>
        </w:tabs>
        <w:spacing w:line="240" w:lineRule="exact"/>
        <w:jc w:val="both"/>
        <w:rPr>
          <w:rFonts w:asciiTheme="minorHAnsi" w:hAnsiTheme="minorHAnsi"/>
          <w:color w:val="auto"/>
          <w:szCs w:val="24"/>
        </w:rPr>
      </w:pPr>
      <w:r w:rsidRPr="009118E6">
        <w:rPr>
          <w:rFonts w:asciiTheme="minorHAnsi" w:hAnsiTheme="minorHAnsi"/>
          <w:color w:val="auto"/>
          <w:u w:val="single"/>
        </w:rPr>
        <w:t>SUMMARY OF CASE</w:t>
      </w:r>
      <w:r w:rsidRPr="009118E6">
        <w:rPr>
          <w:rFonts w:asciiTheme="minorHAnsi" w:hAnsiTheme="minorHAnsi"/>
          <w:color w:val="auto"/>
        </w:rPr>
        <w:t xml:space="preserve">:  </w:t>
      </w:r>
      <w:r w:rsidR="00205797" w:rsidRPr="009118E6">
        <w:rPr>
          <w:rFonts w:asciiTheme="minorHAnsi" w:hAnsiTheme="minorHAnsi"/>
          <w:color w:val="auto"/>
        </w:rPr>
        <w:t xml:space="preserve">This covered individual (CI) was </w:t>
      </w:r>
      <w:r w:rsidR="0046469D" w:rsidRPr="009118E6">
        <w:rPr>
          <w:rFonts w:asciiTheme="minorHAnsi" w:hAnsiTheme="minorHAnsi"/>
          <w:color w:val="auto"/>
        </w:rPr>
        <w:t>a</w:t>
      </w:r>
      <w:r w:rsidR="0089140B" w:rsidRPr="009118E6">
        <w:rPr>
          <w:rFonts w:asciiTheme="minorHAnsi" w:hAnsiTheme="minorHAnsi"/>
          <w:color w:val="auto"/>
        </w:rPr>
        <w:t>n Army SPC/E-4</w:t>
      </w:r>
      <w:r w:rsidR="0046469D" w:rsidRPr="009118E6">
        <w:rPr>
          <w:rFonts w:asciiTheme="minorHAnsi" w:hAnsiTheme="minorHAnsi"/>
          <w:color w:val="auto"/>
        </w:rPr>
        <w:t xml:space="preserve"> </w:t>
      </w:r>
      <w:r w:rsidR="008910D0">
        <w:rPr>
          <w:rFonts w:asciiTheme="minorHAnsi" w:hAnsiTheme="minorHAnsi"/>
          <w:color w:val="auto"/>
        </w:rPr>
        <w:t xml:space="preserve">(MOS 31R, </w:t>
      </w:r>
      <w:r w:rsidR="00205797" w:rsidRPr="009118E6">
        <w:rPr>
          <w:rFonts w:asciiTheme="minorHAnsi" w:hAnsiTheme="minorHAnsi"/>
          <w:color w:val="auto"/>
        </w:rPr>
        <w:t>Transmission Systems Operator</w:t>
      </w:r>
      <w:r w:rsidR="0089140B" w:rsidRPr="009118E6">
        <w:rPr>
          <w:rFonts w:asciiTheme="minorHAnsi" w:hAnsiTheme="minorHAnsi"/>
          <w:color w:val="auto"/>
        </w:rPr>
        <w:t>)</w:t>
      </w:r>
      <w:r w:rsidR="00205797" w:rsidRPr="009118E6">
        <w:rPr>
          <w:rFonts w:asciiTheme="minorHAnsi" w:hAnsiTheme="minorHAnsi"/>
          <w:color w:val="auto"/>
        </w:rPr>
        <w:t xml:space="preserve"> medically separat</w:t>
      </w:r>
      <w:r w:rsidR="00042DC5" w:rsidRPr="009118E6">
        <w:rPr>
          <w:rFonts w:asciiTheme="minorHAnsi" w:hAnsiTheme="minorHAnsi"/>
          <w:color w:val="auto"/>
        </w:rPr>
        <w:t xml:space="preserve">ed in </w:t>
      </w:r>
      <w:r w:rsidR="008910D0">
        <w:rPr>
          <w:rFonts w:asciiTheme="minorHAnsi" w:hAnsiTheme="minorHAnsi"/>
          <w:color w:val="auto"/>
        </w:rPr>
        <w:t>May</w:t>
      </w:r>
      <w:r w:rsidR="0089140B" w:rsidRPr="009118E6">
        <w:rPr>
          <w:rFonts w:asciiTheme="minorHAnsi" w:hAnsiTheme="minorHAnsi"/>
          <w:color w:val="auto"/>
        </w:rPr>
        <w:t xml:space="preserve"> </w:t>
      </w:r>
      <w:r w:rsidR="00042DC5" w:rsidRPr="009118E6">
        <w:rPr>
          <w:rFonts w:asciiTheme="minorHAnsi" w:hAnsiTheme="minorHAnsi"/>
          <w:color w:val="auto"/>
        </w:rPr>
        <w:t>2002 after</w:t>
      </w:r>
      <w:r w:rsidR="0046469D" w:rsidRPr="009118E6">
        <w:rPr>
          <w:rFonts w:asciiTheme="minorHAnsi" w:hAnsiTheme="minorHAnsi"/>
          <w:color w:val="auto"/>
        </w:rPr>
        <w:t xml:space="preserve"> 2 </w:t>
      </w:r>
      <w:r w:rsidR="00205797" w:rsidRPr="009118E6">
        <w:rPr>
          <w:rFonts w:asciiTheme="minorHAnsi" w:hAnsiTheme="minorHAnsi"/>
          <w:color w:val="auto"/>
        </w:rPr>
        <w:t xml:space="preserve">years of </w:t>
      </w:r>
      <w:r w:rsidR="007723C4" w:rsidRPr="009118E6">
        <w:rPr>
          <w:rFonts w:asciiTheme="minorHAnsi" w:hAnsiTheme="minorHAnsi"/>
          <w:color w:val="auto"/>
        </w:rPr>
        <w:t>active duty</w:t>
      </w:r>
      <w:r w:rsidR="0089140B" w:rsidRPr="009118E6">
        <w:rPr>
          <w:rFonts w:asciiTheme="minorHAnsi" w:hAnsiTheme="minorHAnsi"/>
          <w:color w:val="auto"/>
        </w:rPr>
        <w:t xml:space="preserve">, </w:t>
      </w:r>
      <w:r w:rsidR="007723C4" w:rsidRPr="009118E6">
        <w:rPr>
          <w:rFonts w:asciiTheme="minorHAnsi" w:hAnsiTheme="minorHAnsi"/>
          <w:color w:val="auto"/>
        </w:rPr>
        <w:t xml:space="preserve">and </w:t>
      </w:r>
      <w:r w:rsidR="00042DC5" w:rsidRPr="009118E6">
        <w:rPr>
          <w:rFonts w:asciiTheme="minorHAnsi" w:hAnsiTheme="minorHAnsi"/>
          <w:color w:val="auto"/>
        </w:rPr>
        <w:t xml:space="preserve">over </w:t>
      </w:r>
      <w:r w:rsidR="0089140B" w:rsidRPr="009118E6">
        <w:rPr>
          <w:rFonts w:asciiTheme="minorHAnsi" w:hAnsiTheme="minorHAnsi"/>
          <w:color w:val="auto"/>
        </w:rPr>
        <w:t>six</w:t>
      </w:r>
      <w:r w:rsidR="007723C4" w:rsidRPr="009118E6">
        <w:rPr>
          <w:rFonts w:asciiTheme="minorHAnsi" w:hAnsiTheme="minorHAnsi"/>
          <w:color w:val="auto"/>
        </w:rPr>
        <w:t xml:space="preserve"> years in the Army Reserve</w:t>
      </w:r>
      <w:r w:rsidR="00205797" w:rsidRPr="009118E6">
        <w:rPr>
          <w:rFonts w:asciiTheme="minorHAnsi" w:hAnsiTheme="minorHAnsi"/>
          <w:color w:val="auto"/>
        </w:rPr>
        <w:t xml:space="preserve">.  The medical basis for separation was </w:t>
      </w:r>
      <w:r w:rsidR="001349D0">
        <w:rPr>
          <w:rFonts w:asciiTheme="minorHAnsi" w:hAnsiTheme="minorHAnsi"/>
          <w:color w:val="auto"/>
        </w:rPr>
        <w:t xml:space="preserve">Chronic </w:t>
      </w:r>
      <w:r w:rsidR="00205797" w:rsidRPr="009118E6">
        <w:rPr>
          <w:rFonts w:asciiTheme="minorHAnsi" w:hAnsiTheme="minorHAnsi"/>
          <w:color w:val="auto"/>
        </w:rPr>
        <w:t>Low Back Pain</w:t>
      </w:r>
      <w:r w:rsidR="00001E77" w:rsidRPr="009118E6">
        <w:rPr>
          <w:rFonts w:asciiTheme="minorHAnsi" w:hAnsiTheme="minorHAnsi"/>
          <w:color w:val="auto"/>
        </w:rPr>
        <w:t xml:space="preserve">.  </w:t>
      </w:r>
      <w:r w:rsidR="00F20906" w:rsidRPr="009118E6">
        <w:rPr>
          <w:rFonts w:asciiTheme="minorHAnsi" w:hAnsiTheme="minorHAnsi"/>
          <w:color w:val="auto"/>
        </w:rPr>
        <w:t xml:space="preserve">Despite medications and physical therapy, </w:t>
      </w:r>
      <w:r w:rsidR="00F20906" w:rsidRPr="009118E6">
        <w:rPr>
          <w:rFonts w:asciiTheme="minorHAnsi" w:hAnsiTheme="minorHAnsi"/>
          <w:color w:val="auto"/>
          <w:szCs w:val="24"/>
        </w:rPr>
        <w:t>h</w:t>
      </w:r>
      <w:r w:rsidR="0046469D" w:rsidRPr="009118E6">
        <w:rPr>
          <w:rFonts w:asciiTheme="minorHAnsi" w:hAnsiTheme="minorHAnsi"/>
          <w:color w:val="auto"/>
          <w:szCs w:val="24"/>
        </w:rPr>
        <w:t>e did not respond adequately to perform within his military occupational specialty (MOS)</w:t>
      </w:r>
      <w:r w:rsidR="001349D0">
        <w:rPr>
          <w:rFonts w:asciiTheme="minorHAnsi" w:hAnsiTheme="minorHAnsi"/>
          <w:color w:val="auto"/>
          <w:szCs w:val="24"/>
        </w:rPr>
        <w:t>,</w:t>
      </w:r>
      <w:r w:rsidR="0046469D" w:rsidRPr="009118E6">
        <w:rPr>
          <w:rFonts w:asciiTheme="minorHAnsi" w:hAnsiTheme="minorHAnsi"/>
          <w:color w:val="auto"/>
          <w:szCs w:val="24"/>
        </w:rPr>
        <w:t xml:space="preserve"> or participate in the Ar</w:t>
      </w:r>
      <w:r w:rsidR="00F20906" w:rsidRPr="009118E6">
        <w:rPr>
          <w:rFonts w:asciiTheme="minorHAnsi" w:hAnsiTheme="minorHAnsi"/>
          <w:color w:val="auto"/>
          <w:szCs w:val="24"/>
        </w:rPr>
        <w:t>my Physical Fitness Test (APFT).  He</w:t>
      </w:r>
      <w:r w:rsidR="0046469D" w:rsidRPr="009118E6">
        <w:rPr>
          <w:rFonts w:asciiTheme="minorHAnsi" w:hAnsiTheme="minorHAnsi"/>
          <w:color w:val="auto"/>
          <w:szCs w:val="24"/>
        </w:rPr>
        <w:t xml:space="preserve"> was issued a permanent L</w:t>
      </w:r>
      <w:r w:rsidR="001349D0">
        <w:rPr>
          <w:rFonts w:asciiTheme="minorHAnsi" w:hAnsiTheme="minorHAnsi"/>
          <w:color w:val="auto"/>
          <w:szCs w:val="24"/>
        </w:rPr>
        <w:t>-</w:t>
      </w:r>
      <w:r w:rsidR="0046469D" w:rsidRPr="009118E6">
        <w:rPr>
          <w:rFonts w:asciiTheme="minorHAnsi" w:hAnsiTheme="minorHAnsi"/>
          <w:color w:val="auto"/>
          <w:szCs w:val="24"/>
        </w:rPr>
        <w:t>3 profile and underwent a</w:t>
      </w:r>
      <w:r w:rsidR="00F20906" w:rsidRPr="009118E6">
        <w:rPr>
          <w:rFonts w:asciiTheme="minorHAnsi" w:hAnsiTheme="minorHAnsi"/>
          <w:color w:val="auto"/>
          <w:szCs w:val="24"/>
        </w:rPr>
        <w:t xml:space="preserve"> Medical Evalua</w:t>
      </w:r>
      <w:r w:rsidR="003352B4">
        <w:rPr>
          <w:rFonts w:asciiTheme="minorHAnsi" w:hAnsiTheme="minorHAnsi"/>
          <w:color w:val="auto"/>
          <w:szCs w:val="24"/>
        </w:rPr>
        <w:t>tion Board (MEB)</w:t>
      </w:r>
      <w:r w:rsidR="00A4028F">
        <w:rPr>
          <w:rFonts w:asciiTheme="minorHAnsi" w:hAnsiTheme="minorHAnsi"/>
          <w:color w:val="auto"/>
          <w:szCs w:val="24"/>
        </w:rPr>
        <w:t xml:space="preserve"> for Low Back Pain</w:t>
      </w:r>
      <w:r w:rsidR="00F20906" w:rsidRPr="009118E6">
        <w:rPr>
          <w:rFonts w:asciiTheme="minorHAnsi" w:hAnsiTheme="minorHAnsi"/>
          <w:color w:val="auto"/>
          <w:szCs w:val="24"/>
        </w:rPr>
        <w:t>.</w:t>
      </w:r>
      <w:r w:rsidR="0046469D" w:rsidRPr="009118E6">
        <w:rPr>
          <w:rFonts w:asciiTheme="minorHAnsi" w:hAnsiTheme="minorHAnsi"/>
          <w:color w:val="auto"/>
          <w:szCs w:val="24"/>
        </w:rPr>
        <w:t xml:space="preserve">  No other conditions </w:t>
      </w:r>
      <w:r w:rsidR="003352B4">
        <w:rPr>
          <w:rFonts w:asciiTheme="minorHAnsi" w:hAnsiTheme="minorHAnsi"/>
          <w:color w:val="auto"/>
          <w:szCs w:val="24"/>
        </w:rPr>
        <w:t>were listed</w:t>
      </w:r>
      <w:r w:rsidR="0046469D" w:rsidRPr="009118E6">
        <w:rPr>
          <w:rFonts w:asciiTheme="minorHAnsi" w:hAnsiTheme="minorHAnsi"/>
          <w:color w:val="auto"/>
          <w:szCs w:val="24"/>
        </w:rPr>
        <w:t xml:space="preserve"> on the DA Form 3947</w:t>
      </w:r>
      <w:r w:rsidR="003352B4">
        <w:rPr>
          <w:rFonts w:asciiTheme="minorHAnsi" w:hAnsiTheme="minorHAnsi"/>
          <w:color w:val="auto"/>
          <w:szCs w:val="24"/>
        </w:rPr>
        <w:t xml:space="preserve">.  </w:t>
      </w:r>
      <w:r w:rsidR="00205797" w:rsidRPr="009118E6">
        <w:rPr>
          <w:rFonts w:asciiTheme="minorHAnsi" w:hAnsiTheme="minorHAnsi"/>
          <w:color w:val="auto"/>
        </w:rPr>
        <w:t xml:space="preserve">The </w:t>
      </w:r>
      <w:r w:rsidR="003352B4">
        <w:rPr>
          <w:rFonts w:asciiTheme="minorHAnsi" w:hAnsiTheme="minorHAnsi"/>
          <w:color w:val="auto"/>
        </w:rPr>
        <w:t xml:space="preserve">Low Back Pain </w:t>
      </w:r>
      <w:r w:rsidR="00205797" w:rsidRPr="009118E6">
        <w:rPr>
          <w:rFonts w:asciiTheme="minorHAnsi" w:hAnsiTheme="minorHAnsi"/>
          <w:color w:val="auto"/>
        </w:rPr>
        <w:t>was determined to be medically unacceptable IAW AR 40-501.</w:t>
      </w:r>
      <w:r w:rsidR="00585AD1" w:rsidRPr="009118E6">
        <w:rPr>
          <w:rFonts w:asciiTheme="minorHAnsi" w:hAnsiTheme="minorHAnsi"/>
          <w:color w:val="auto"/>
        </w:rPr>
        <w:t xml:space="preserve">  </w:t>
      </w:r>
      <w:r w:rsidR="00205797" w:rsidRPr="009118E6">
        <w:rPr>
          <w:rFonts w:asciiTheme="minorHAnsi" w:hAnsiTheme="minorHAnsi"/>
          <w:color w:val="auto"/>
        </w:rPr>
        <w:t xml:space="preserve">The CI was referred to the </w:t>
      </w:r>
      <w:r w:rsidR="003352B4">
        <w:rPr>
          <w:rFonts w:asciiTheme="minorHAnsi" w:hAnsiTheme="minorHAnsi"/>
          <w:color w:val="auto"/>
        </w:rPr>
        <w:t>P</w:t>
      </w:r>
      <w:r w:rsidR="00240B34" w:rsidRPr="009118E6">
        <w:rPr>
          <w:rFonts w:asciiTheme="minorHAnsi" w:hAnsiTheme="minorHAnsi"/>
          <w:color w:val="auto"/>
        </w:rPr>
        <w:t xml:space="preserve">hysical </w:t>
      </w:r>
      <w:r w:rsidR="003352B4">
        <w:rPr>
          <w:rFonts w:asciiTheme="minorHAnsi" w:hAnsiTheme="minorHAnsi"/>
          <w:color w:val="auto"/>
        </w:rPr>
        <w:t>E</w:t>
      </w:r>
      <w:r w:rsidR="00240B34" w:rsidRPr="009118E6">
        <w:rPr>
          <w:rFonts w:asciiTheme="minorHAnsi" w:hAnsiTheme="minorHAnsi"/>
          <w:color w:val="auto"/>
        </w:rPr>
        <w:t xml:space="preserve">valuation </w:t>
      </w:r>
      <w:r w:rsidR="003352B4">
        <w:rPr>
          <w:rFonts w:asciiTheme="minorHAnsi" w:hAnsiTheme="minorHAnsi"/>
          <w:color w:val="auto"/>
        </w:rPr>
        <w:t>B</w:t>
      </w:r>
      <w:r w:rsidR="00240B34" w:rsidRPr="009118E6">
        <w:rPr>
          <w:rFonts w:asciiTheme="minorHAnsi" w:hAnsiTheme="minorHAnsi"/>
          <w:color w:val="auto"/>
        </w:rPr>
        <w:t>oard (</w:t>
      </w:r>
      <w:r w:rsidR="00205797" w:rsidRPr="009118E6">
        <w:rPr>
          <w:rFonts w:asciiTheme="minorHAnsi" w:hAnsiTheme="minorHAnsi"/>
          <w:color w:val="auto"/>
        </w:rPr>
        <w:t>PEB</w:t>
      </w:r>
      <w:r w:rsidR="00240B34" w:rsidRPr="009118E6">
        <w:rPr>
          <w:rFonts w:asciiTheme="minorHAnsi" w:hAnsiTheme="minorHAnsi"/>
          <w:color w:val="auto"/>
        </w:rPr>
        <w:t>)</w:t>
      </w:r>
      <w:r w:rsidR="00205797" w:rsidRPr="009118E6">
        <w:rPr>
          <w:rFonts w:asciiTheme="minorHAnsi" w:hAnsiTheme="minorHAnsi"/>
          <w:color w:val="auto"/>
        </w:rPr>
        <w:t>,</w:t>
      </w:r>
      <w:r w:rsidR="003352B4">
        <w:rPr>
          <w:rFonts w:asciiTheme="minorHAnsi" w:hAnsiTheme="minorHAnsi"/>
          <w:color w:val="auto"/>
        </w:rPr>
        <w:t xml:space="preserve"> and was found </w:t>
      </w:r>
      <w:r w:rsidR="00205797" w:rsidRPr="009118E6">
        <w:rPr>
          <w:rFonts w:asciiTheme="minorHAnsi" w:hAnsiTheme="minorHAnsi"/>
          <w:color w:val="auto"/>
        </w:rPr>
        <w:t xml:space="preserve">unfit for </w:t>
      </w:r>
      <w:r w:rsidR="003352B4">
        <w:rPr>
          <w:rFonts w:asciiTheme="minorHAnsi" w:hAnsiTheme="minorHAnsi"/>
          <w:color w:val="auto"/>
        </w:rPr>
        <w:t>continued military service.  CI a</w:t>
      </w:r>
      <w:r w:rsidR="00A4028F">
        <w:rPr>
          <w:rFonts w:asciiTheme="minorHAnsi" w:hAnsiTheme="minorHAnsi"/>
          <w:color w:val="auto"/>
        </w:rPr>
        <w:t>ccepted</w:t>
      </w:r>
      <w:r w:rsidR="003352B4">
        <w:rPr>
          <w:rFonts w:asciiTheme="minorHAnsi" w:hAnsiTheme="minorHAnsi"/>
          <w:color w:val="auto"/>
        </w:rPr>
        <w:t xml:space="preserve"> the findings of the PEB, and was </w:t>
      </w:r>
      <w:r w:rsidR="00205797" w:rsidRPr="009118E6">
        <w:rPr>
          <w:rFonts w:asciiTheme="minorHAnsi" w:hAnsiTheme="minorHAnsi"/>
          <w:color w:val="auto"/>
        </w:rPr>
        <w:t xml:space="preserve">separated at 10% combined disability using the Veterans </w:t>
      </w:r>
      <w:r w:rsidR="00673F03">
        <w:rPr>
          <w:rFonts w:asciiTheme="minorHAnsi" w:hAnsiTheme="minorHAnsi"/>
          <w:color w:val="auto"/>
        </w:rPr>
        <w:t>Administration</w:t>
      </w:r>
      <w:r w:rsidR="00205797" w:rsidRPr="009118E6">
        <w:rPr>
          <w:rFonts w:asciiTheme="minorHAnsi" w:hAnsiTheme="minorHAnsi"/>
          <w:color w:val="auto"/>
        </w:rPr>
        <w:t xml:space="preserve"> Schedule for Rating Disabilities (VASRD) and applicable Army and </w:t>
      </w:r>
      <w:proofErr w:type="spellStart"/>
      <w:proofErr w:type="gramStart"/>
      <w:r w:rsidR="00205797" w:rsidRPr="009118E6">
        <w:rPr>
          <w:rFonts w:asciiTheme="minorHAnsi" w:hAnsiTheme="minorHAnsi"/>
          <w:color w:val="auto"/>
        </w:rPr>
        <w:t>D</w:t>
      </w:r>
      <w:r w:rsidR="003352B4">
        <w:rPr>
          <w:rFonts w:asciiTheme="minorHAnsi" w:hAnsiTheme="minorHAnsi"/>
          <w:color w:val="auto"/>
        </w:rPr>
        <w:t>oD</w:t>
      </w:r>
      <w:proofErr w:type="spellEnd"/>
      <w:proofErr w:type="gramEnd"/>
      <w:r w:rsidR="00205797" w:rsidRPr="009118E6">
        <w:rPr>
          <w:rFonts w:asciiTheme="minorHAnsi" w:hAnsiTheme="minorHAnsi"/>
          <w:color w:val="auto"/>
        </w:rPr>
        <w:t xml:space="preserve"> regulations.</w:t>
      </w:r>
    </w:p>
    <w:p w:rsidR="00923B25" w:rsidRPr="009118E6" w:rsidRDefault="008B5D31" w:rsidP="001349D0">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u w:val="single"/>
        </w:rPr>
        <w:t>______________</w:t>
      </w:r>
      <w:r w:rsidR="001349D0">
        <w:rPr>
          <w:rFonts w:asciiTheme="minorHAnsi" w:hAnsiTheme="minorHAnsi"/>
          <w:color w:val="auto"/>
          <w:u w:val="single"/>
        </w:rPr>
        <w:t>________________</w:t>
      </w:r>
      <w:r w:rsidRPr="009118E6">
        <w:rPr>
          <w:rFonts w:asciiTheme="minorHAnsi" w:hAnsiTheme="minorHAnsi"/>
          <w:color w:val="auto"/>
          <w:u w:val="single"/>
        </w:rPr>
        <w:t>________________________________________________</w:t>
      </w:r>
    </w:p>
    <w:p w:rsidR="00923B25" w:rsidRPr="009118E6" w:rsidRDefault="00923B25" w:rsidP="001349D0">
      <w:pPr>
        <w:tabs>
          <w:tab w:val="left" w:pos="288"/>
          <w:tab w:val="left" w:pos="4752"/>
        </w:tabs>
        <w:spacing w:line="240" w:lineRule="exact"/>
        <w:jc w:val="both"/>
        <w:rPr>
          <w:rFonts w:asciiTheme="minorHAnsi" w:hAnsiTheme="minorHAnsi"/>
          <w:color w:val="auto"/>
        </w:rPr>
      </w:pPr>
    </w:p>
    <w:p w:rsidR="00691E61" w:rsidRPr="009118E6" w:rsidRDefault="002C6E5B" w:rsidP="001349D0">
      <w:pPr>
        <w:tabs>
          <w:tab w:val="left" w:pos="288"/>
          <w:tab w:val="left" w:pos="4752"/>
        </w:tabs>
        <w:spacing w:line="240" w:lineRule="exact"/>
        <w:jc w:val="both"/>
        <w:rPr>
          <w:rFonts w:asciiTheme="minorHAnsi" w:hAnsiTheme="minorHAnsi"/>
          <w:color w:val="auto"/>
          <w:szCs w:val="24"/>
        </w:rPr>
      </w:pPr>
      <w:r w:rsidRPr="009118E6">
        <w:rPr>
          <w:rFonts w:asciiTheme="minorHAnsi" w:hAnsiTheme="minorHAnsi"/>
          <w:color w:val="auto"/>
          <w:u w:val="single"/>
        </w:rPr>
        <w:t>CI</w:t>
      </w:r>
      <w:r w:rsidR="0089140B" w:rsidRPr="009118E6">
        <w:rPr>
          <w:rFonts w:asciiTheme="minorHAnsi" w:hAnsiTheme="minorHAnsi"/>
          <w:color w:val="auto"/>
          <w:u w:val="single"/>
        </w:rPr>
        <w:t>’s</w:t>
      </w:r>
      <w:r w:rsidRPr="009118E6">
        <w:rPr>
          <w:rFonts w:asciiTheme="minorHAnsi" w:hAnsiTheme="minorHAnsi"/>
          <w:color w:val="auto"/>
          <w:u w:val="single"/>
        </w:rPr>
        <w:t xml:space="preserve"> CONTENTION</w:t>
      </w:r>
      <w:r w:rsidR="0089140B" w:rsidRPr="009118E6">
        <w:rPr>
          <w:rFonts w:asciiTheme="minorHAnsi" w:hAnsiTheme="minorHAnsi"/>
          <w:color w:val="auto"/>
        </w:rPr>
        <w:t xml:space="preserve"> (20090122)</w:t>
      </w:r>
      <w:r w:rsidRPr="009118E6">
        <w:rPr>
          <w:rFonts w:asciiTheme="minorHAnsi" w:hAnsiTheme="minorHAnsi"/>
          <w:color w:val="auto"/>
        </w:rPr>
        <w:t xml:space="preserve">:  </w:t>
      </w:r>
      <w:r w:rsidR="001349D0">
        <w:rPr>
          <w:rFonts w:asciiTheme="minorHAnsi" w:hAnsiTheme="minorHAnsi"/>
          <w:color w:val="auto"/>
          <w:szCs w:val="24"/>
        </w:rPr>
        <w:t xml:space="preserve">The </w:t>
      </w:r>
      <w:r w:rsidRPr="009118E6">
        <w:rPr>
          <w:rFonts w:asciiTheme="minorHAnsi" w:hAnsiTheme="minorHAnsi"/>
          <w:color w:val="auto"/>
          <w:szCs w:val="24"/>
        </w:rPr>
        <w:t>CI states</w:t>
      </w:r>
      <w:r w:rsidR="00C932C5" w:rsidRPr="009118E6">
        <w:rPr>
          <w:rFonts w:asciiTheme="minorHAnsi" w:hAnsiTheme="minorHAnsi"/>
          <w:color w:val="auto"/>
          <w:szCs w:val="24"/>
        </w:rPr>
        <w:t xml:space="preserve"> </w:t>
      </w:r>
      <w:r w:rsidR="00205797" w:rsidRPr="009118E6">
        <w:rPr>
          <w:rFonts w:asciiTheme="minorHAnsi" w:hAnsiTheme="minorHAnsi"/>
          <w:color w:val="auto"/>
          <w:szCs w:val="24"/>
        </w:rPr>
        <w:t xml:space="preserve">“MEB separation for lower back strain claimed as facet syndrome rated at 10%.  Please see VA Rating exams, VA treatment </w:t>
      </w:r>
      <w:r w:rsidR="00AF6320" w:rsidRPr="009118E6">
        <w:rPr>
          <w:rFonts w:asciiTheme="minorHAnsi" w:hAnsiTheme="minorHAnsi"/>
          <w:color w:val="auto"/>
          <w:szCs w:val="24"/>
        </w:rPr>
        <w:t>records and C&amp;</w:t>
      </w:r>
      <w:r w:rsidR="00205797" w:rsidRPr="009118E6">
        <w:rPr>
          <w:rFonts w:asciiTheme="minorHAnsi" w:hAnsiTheme="minorHAnsi"/>
          <w:color w:val="auto"/>
          <w:szCs w:val="24"/>
        </w:rPr>
        <w:t>P exam, LOD investigation.  Currently rated at 40% by VA, was rated at 30% by VA within 1 year of separation.”</w:t>
      </w:r>
    </w:p>
    <w:p w:rsidR="00A90D55" w:rsidRPr="009118E6" w:rsidRDefault="008B5D31" w:rsidP="001349D0">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u w:val="single"/>
        </w:rPr>
        <w:t>_________________</w:t>
      </w:r>
      <w:r w:rsidR="001349D0">
        <w:rPr>
          <w:rFonts w:asciiTheme="minorHAnsi" w:hAnsiTheme="minorHAnsi"/>
          <w:color w:val="auto"/>
          <w:u w:val="single"/>
        </w:rPr>
        <w:t>_______________</w:t>
      </w:r>
      <w:r w:rsidRPr="009118E6">
        <w:rPr>
          <w:rFonts w:asciiTheme="minorHAnsi" w:hAnsiTheme="minorHAnsi"/>
          <w:color w:val="auto"/>
          <w:u w:val="single"/>
        </w:rPr>
        <w:t>______________________________________________</w:t>
      </w:r>
    </w:p>
    <w:p w:rsidR="00A248C3" w:rsidRPr="009118E6" w:rsidRDefault="00A248C3" w:rsidP="009118E6">
      <w:pPr>
        <w:tabs>
          <w:tab w:val="left" w:pos="288"/>
          <w:tab w:val="left" w:pos="4752"/>
        </w:tabs>
        <w:spacing w:line="240" w:lineRule="exact"/>
        <w:jc w:val="both"/>
        <w:rPr>
          <w:rFonts w:asciiTheme="minorHAnsi" w:hAnsiTheme="minorHAnsi"/>
          <w:color w:val="auto"/>
          <w:u w:val="single"/>
        </w:rPr>
      </w:pPr>
    </w:p>
    <w:p w:rsidR="002338CA" w:rsidRPr="009118E6" w:rsidRDefault="002C6E5B" w:rsidP="009118E6">
      <w:pPr>
        <w:spacing w:line="240" w:lineRule="exact"/>
        <w:rPr>
          <w:rFonts w:asciiTheme="minorHAnsi" w:hAnsiTheme="minorHAnsi"/>
          <w:color w:val="auto"/>
        </w:rPr>
      </w:pPr>
      <w:r w:rsidRPr="009118E6">
        <w:rPr>
          <w:rFonts w:asciiTheme="minorHAnsi" w:hAnsiTheme="minorHAnsi"/>
          <w:color w:val="auto"/>
          <w:u w:val="single"/>
        </w:rPr>
        <w:t>RATING COMPARISON</w:t>
      </w:r>
      <w:r w:rsidRPr="009118E6">
        <w:rPr>
          <w:rFonts w:asciiTheme="minorHAnsi" w:hAnsiTheme="minorHAnsi"/>
          <w:color w:val="auto"/>
        </w:rPr>
        <w:t>:</w:t>
      </w:r>
    </w:p>
    <w:p w:rsidR="00F82981" w:rsidRPr="009118E6" w:rsidRDefault="00F82981" w:rsidP="009118E6">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1800"/>
        <w:gridCol w:w="900"/>
        <w:gridCol w:w="1080"/>
        <w:gridCol w:w="2790"/>
        <w:gridCol w:w="900"/>
        <w:gridCol w:w="810"/>
        <w:gridCol w:w="990"/>
      </w:tblGrid>
      <w:tr w:rsidR="00684E2B" w:rsidRPr="009118E6" w:rsidTr="00D30A92">
        <w:trPr>
          <w:trHeight w:val="233"/>
        </w:trPr>
        <w:tc>
          <w:tcPr>
            <w:tcW w:w="3780" w:type="dxa"/>
            <w:gridSpan w:val="3"/>
            <w:tcBorders>
              <w:right w:val="thinThickThinSmallGap" w:sz="24" w:space="0" w:color="auto"/>
            </w:tcBorders>
            <w:shd w:val="clear" w:color="auto" w:fill="C6D9F1" w:themeFill="text2" w:themeFillTint="33"/>
          </w:tcPr>
          <w:p w:rsidR="00684E2B" w:rsidRPr="009118E6" w:rsidRDefault="00684E2B" w:rsidP="009118E6">
            <w:pPr>
              <w:pStyle w:val="ListParagraph"/>
              <w:spacing w:after="0" w:line="240" w:lineRule="exact"/>
              <w:ind w:left="0"/>
              <w:jc w:val="center"/>
              <w:rPr>
                <w:rFonts w:cs="Times New Roman"/>
                <w:b/>
                <w:sz w:val="20"/>
                <w:szCs w:val="20"/>
              </w:rPr>
            </w:pPr>
            <w:r w:rsidRPr="009118E6">
              <w:rPr>
                <w:rFonts w:cs="Times New Roman"/>
                <w:b/>
                <w:sz w:val="20"/>
                <w:szCs w:val="20"/>
              </w:rPr>
              <w:t xml:space="preserve">Service </w:t>
            </w:r>
            <w:r w:rsidR="00205797" w:rsidRPr="009118E6">
              <w:rPr>
                <w:rFonts w:cs="Times New Roman"/>
                <w:b/>
                <w:sz w:val="20"/>
                <w:szCs w:val="20"/>
              </w:rPr>
              <w:t>I</w:t>
            </w:r>
            <w:r w:rsidRPr="009118E6">
              <w:rPr>
                <w:rFonts w:cs="Times New Roman"/>
                <w:b/>
                <w:sz w:val="20"/>
                <w:szCs w:val="20"/>
              </w:rPr>
              <w:t>PEB</w:t>
            </w:r>
            <w:r w:rsidR="002B2645" w:rsidRPr="009118E6">
              <w:rPr>
                <w:rFonts w:cs="Times New Roman"/>
                <w:b/>
                <w:sz w:val="20"/>
                <w:szCs w:val="20"/>
              </w:rPr>
              <w:t xml:space="preserve"> – Dated</w:t>
            </w:r>
            <w:r w:rsidR="00205797" w:rsidRPr="009118E6">
              <w:rPr>
                <w:rFonts w:cs="Times New Roman"/>
                <w:b/>
                <w:sz w:val="20"/>
                <w:szCs w:val="20"/>
              </w:rPr>
              <w:t xml:space="preserve"> 20020226</w:t>
            </w:r>
          </w:p>
        </w:tc>
        <w:tc>
          <w:tcPr>
            <w:tcW w:w="5490" w:type="dxa"/>
            <w:gridSpan w:val="4"/>
            <w:tcBorders>
              <w:left w:val="thinThickThinSmallGap" w:sz="24" w:space="0" w:color="auto"/>
            </w:tcBorders>
            <w:shd w:val="clear" w:color="auto" w:fill="C6D9F1" w:themeFill="text2" w:themeFillTint="33"/>
          </w:tcPr>
          <w:p w:rsidR="00684E2B" w:rsidRPr="009118E6" w:rsidRDefault="00684E2B" w:rsidP="003611BB">
            <w:pPr>
              <w:pStyle w:val="ListParagraph"/>
              <w:spacing w:after="0" w:line="240" w:lineRule="exact"/>
              <w:ind w:left="0"/>
              <w:jc w:val="center"/>
              <w:rPr>
                <w:rFonts w:cs="Times New Roman"/>
                <w:b/>
                <w:sz w:val="20"/>
                <w:szCs w:val="20"/>
              </w:rPr>
            </w:pPr>
            <w:r w:rsidRPr="009118E6">
              <w:rPr>
                <w:rFonts w:cs="Times New Roman"/>
                <w:b/>
                <w:sz w:val="20"/>
                <w:szCs w:val="20"/>
              </w:rPr>
              <w:t xml:space="preserve">VA </w:t>
            </w:r>
            <w:r w:rsidR="00205797" w:rsidRPr="009118E6">
              <w:rPr>
                <w:rFonts w:cs="Times New Roman"/>
                <w:b/>
                <w:sz w:val="20"/>
                <w:szCs w:val="20"/>
              </w:rPr>
              <w:t>(&lt;1 Mo</w:t>
            </w:r>
            <w:r w:rsidRPr="009118E6">
              <w:rPr>
                <w:rFonts w:cs="Times New Roman"/>
                <w:b/>
                <w:sz w:val="20"/>
                <w:szCs w:val="20"/>
              </w:rPr>
              <w:t>. after Separation)</w:t>
            </w:r>
            <w:r w:rsidR="000C3C13" w:rsidRPr="009118E6">
              <w:rPr>
                <w:rFonts w:cs="Times New Roman"/>
                <w:b/>
                <w:sz w:val="20"/>
                <w:szCs w:val="20"/>
              </w:rPr>
              <w:t xml:space="preserve"> – Effective </w:t>
            </w:r>
            <w:r w:rsidR="00205797" w:rsidRPr="009118E6">
              <w:rPr>
                <w:rFonts w:cs="Times New Roman"/>
                <w:b/>
                <w:sz w:val="20"/>
                <w:szCs w:val="20"/>
              </w:rPr>
              <w:t>20020514</w:t>
            </w:r>
          </w:p>
        </w:tc>
      </w:tr>
      <w:tr w:rsidR="002B2645" w:rsidRPr="009118E6" w:rsidTr="00D30A92">
        <w:trPr>
          <w:trHeight w:val="233"/>
        </w:trPr>
        <w:tc>
          <w:tcPr>
            <w:tcW w:w="1800" w:type="dxa"/>
            <w:tcBorders>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Condition</w:t>
            </w:r>
          </w:p>
        </w:tc>
        <w:tc>
          <w:tcPr>
            <w:tcW w:w="900" w:type="dxa"/>
            <w:tcBorders>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Code</w:t>
            </w:r>
          </w:p>
        </w:tc>
        <w:tc>
          <w:tcPr>
            <w:tcW w:w="1080" w:type="dxa"/>
            <w:tcBorders>
              <w:bottom w:val="single" w:sz="4" w:space="0" w:color="000000" w:themeColor="text1"/>
              <w:right w:val="thinThickThinSmallGap" w:sz="24" w:space="0" w:color="auto"/>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Rating</w:t>
            </w:r>
          </w:p>
        </w:tc>
        <w:tc>
          <w:tcPr>
            <w:tcW w:w="2790" w:type="dxa"/>
            <w:tcBorders>
              <w:left w:val="thinThickThinSmallGap" w:sz="24" w:space="0" w:color="auto"/>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Condition</w:t>
            </w:r>
          </w:p>
        </w:tc>
        <w:tc>
          <w:tcPr>
            <w:tcW w:w="900" w:type="dxa"/>
            <w:tcBorders>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2B2645" w:rsidRPr="009118E6" w:rsidRDefault="002B2645" w:rsidP="009118E6">
            <w:pPr>
              <w:pStyle w:val="ListParagraph"/>
              <w:spacing w:after="0" w:line="240" w:lineRule="exact"/>
              <w:ind w:left="0"/>
              <w:jc w:val="center"/>
              <w:rPr>
                <w:rFonts w:cs="Times New Roman"/>
                <w:b/>
                <w:sz w:val="20"/>
                <w:szCs w:val="20"/>
              </w:rPr>
            </w:pPr>
            <w:r w:rsidRPr="009118E6">
              <w:rPr>
                <w:rFonts w:cs="Times New Roman"/>
                <w:b/>
                <w:sz w:val="20"/>
                <w:szCs w:val="20"/>
              </w:rPr>
              <w:t>Exam</w:t>
            </w:r>
          </w:p>
        </w:tc>
      </w:tr>
      <w:tr w:rsidR="00205797" w:rsidRPr="009118E6" w:rsidTr="00D30A92">
        <w:trPr>
          <w:trHeight w:val="152"/>
        </w:trPr>
        <w:tc>
          <w:tcPr>
            <w:tcW w:w="1800" w:type="dxa"/>
            <w:shd w:val="clear" w:color="auto" w:fill="FFFFFF" w:themeFill="background1"/>
          </w:tcPr>
          <w:p w:rsidR="00205797" w:rsidRPr="009118E6" w:rsidRDefault="00205797" w:rsidP="009118E6">
            <w:pPr>
              <w:pStyle w:val="ListParagraph"/>
              <w:spacing w:after="0" w:line="240" w:lineRule="exact"/>
              <w:ind w:left="0"/>
              <w:rPr>
                <w:rFonts w:cs="Times New Roman"/>
                <w:sz w:val="18"/>
                <w:szCs w:val="18"/>
              </w:rPr>
            </w:pPr>
            <w:r w:rsidRPr="009118E6">
              <w:rPr>
                <w:sz w:val="18"/>
                <w:szCs w:val="18"/>
              </w:rPr>
              <w:t>Low Back Pain</w:t>
            </w:r>
          </w:p>
        </w:tc>
        <w:tc>
          <w:tcPr>
            <w:tcW w:w="900" w:type="dxa"/>
            <w:shd w:val="clear" w:color="auto" w:fill="FFFFFF" w:themeFill="background1"/>
          </w:tcPr>
          <w:p w:rsidR="00205797" w:rsidRPr="009118E6" w:rsidRDefault="00205797" w:rsidP="00D30A92">
            <w:pPr>
              <w:pStyle w:val="ListParagraph"/>
              <w:spacing w:after="0" w:line="240" w:lineRule="exact"/>
              <w:ind w:left="0"/>
              <w:jc w:val="center"/>
              <w:rPr>
                <w:rFonts w:cs="Times New Roman"/>
                <w:sz w:val="18"/>
                <w:szCs w:val="18"/>
              </w:rPr>
            </w:pPr>
            <w:r w:rsidRPr="009118E6">
              <w:rPr>
                <w:rFonts w:cs="Times New Roman"/>
                <w:sz w:val="18"/>
                <w:szCs w:val="18"/>
              </w:rPr>
              <w:t>5299</w:t>
            </w:r>
            <w:r w:rsidR="00D30A92">
              <w:rPr>
                <w:rFonts w:cs="Times New Roman"/>
                <w:sz w:val="18"/>
                <w:szCs w:val="18"/>
              </w:rPr>
              <w:t>-</w:t>
            </w:r>
            <w:r w:rsidRPr="009118E6">
              <w:rPr>
                <w:rFonts w:cs="Times New Roman"/>
                <w:sz w:val="18"/>
                <w:szCs w:val="18"/>
              </w:rPr>
              <w:t>5295</w:t>
            </w:r>
          </w:p>
        </w:tc>
        <w:tc>
          <w:tcPr>
            <w:tcW w:w="1080" w:type="dxa"/>
            <w:tcBorders>
              <w:right w:val="thinThickThinSmallGap" w:sz="24" w:space="0" w:color="auto"/>
            </w:tcBorders>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10%</w:t>
            </w:r>
          </w:p>
        </w:tc>
        <w:tc>
          <w:tcPr>
            <w:tcW w:w="2790" w:type="dxa"/>
            <w:tcBorders>
              <w:left w:val="thinThickThinSmallGap" w:sz="24" w:space="0" w:color="auto"/>
            </w:tcBorders>
            <w:shd w:val="clear" w:color="auto" w:fill="FFFFFF" w:themeFill="background1"/>
          </w:tcPr>
          <w:p w:rsidR="00205797" w:rsidRPr="009118E6" w:rsidRDefault="00205797" w:rsidP="009118E6">
            <w:pPr>
              <w:pStyle w:val="ListParagraph"/>
              <w:spacing w:after="0" w:line="240" w:lineRule="exact"/>
              <w:ind w:left="0"/>
              <w:rPr>
                <w:rFonts w:cs="Times New Roman"/>
                <w:sz w:val="18"/>
                <w:szCs w:val="18"/>
              </w:rPr>
            </w:pPr>
            <w:r w:rsidRPr="009118E6">
              <w:rPr>
                <w:rFonts w:cs="Times New Roman"/>
                <w:sz w:val="18"/>
                <w:szCs w:val="18"/>
              </w:rPr>
              <w:t>Lower Back Strain</w:t>
            </w:r>
          </w:p>
        </w:tc>
        <w:tc>
          <w:tcPr>
            <w:tcW w:w="90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5295</w:t>
            </w:r>
          </w:p>
        </w:tc>
        <w:tc>
          <w:tcPr>
            <w:tcW w:w="81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10%</w:t>
            </w:r>
          </w:p>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then</w:t>
            </w:r>
          </w:p>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20%</w:t>
            </w:r>
          </w:p>
        </w:tc>
        <w:tc>
          <w:tcPr>
            <w:tcW w:w="990" w:type="dxa"/>
            <w:shd w:val="clear" w:color="auto" w:fill="FFFFFF" w:themeFill="background1"/>
          </w:tcPr>
          <w:p w:rsidR="00205797" w:rsidRPr="009118E6" w:rsidRDefault="00C7177D" w:rsidP="009118E6">
            <w:pPr>
              <w:pStyle w:val="ListParagraph"/>
              <w:spacing w:after="0" w:line="240" w:lineRule="exact"/>
              <w:ind w:left="0"/>
              <w:jc w:val="center"/>
              <w:rPr>
                <w:rFonts w:cs="Times New Roman"/>
                <w:sz w:val="18"/>
                <w:szCs w:val="18"/>
              </w:rPr>
            </w:pPr>
            <w:r w:rsidRPr="009118E6">
              <w:rPr>
                <w:rFonts w:cs="Times New Roman"/>
                <w:sz w:val="18"/>
                <w:szCs w:val="18"/>
              </w:rPr>
              <w:t xml:space="preserve">20020515 </w:t>
            </w:r>
          </w:p>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then</w:t>
            </w:r>
          </w:p>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2002</w:t>
            </w:r>
            <w:r w:rsidR="00AC2DB2" w:rsidRPr="009118E6">
              <w:rPr>
                <w:rFonts w:cs="Times New Roman"/>
                <w:sz w:val="18"/>
                <w:szCs w:val="18"/>
              </w:rPr>
              <w:t>0917</w:t>
            </w:r>
          </w:p>
        </w:tc>
      </w:tr>
      <w:tr w:rsidR="00205797" w:rsidRPr="009118E6" w:rsidTr="00D30A92">
        <w:trPr>
          <w:trHeight w:val="125"/>
        </w:trPr>
        <w:tc>
          <w:tcPr>
            <w:tcW w:w="1800" w:type="dxa"/>
            <w:shd w:val="clear" w:color="auto" w:fill="FFFFFF" w:themeFill="background1"/>
          </w:tcPr>
          <w:p w:rsidR="00205797" w:rsidRPr="009118E6" w:rsidRDefault="00046F10" w:rsidP="009118E6">
            <w:pPr>
              <w:pStyle w:val="ListParagraph"/>
              <w:spacing w:after="0" w:line="240" w:lineRule="exact"/>
              <w:ind w:left="0"/>
              <w:rPr>
                <w:rFonts w:cs="Times New Roman"/>
                <w:sz w:val="18"/>
                <w:szCs w:val="18"/>
              </w:rPr>
            </w:pPr>
            <w:r>
              <w:rPr>
                <w:rFonts w:cs="Times New Roman"/>
                <w:sz w:val="18"/>
                <w:szCs w:val="18"/>
              </w:rPr>
              <w:t>n</w:t>
            </w:r>
            <w:r w:rsidR="000C42EE" w:rsidRPr="009118E6">
              <w:rPr>
                <w:rFonts w:cs="Times New Roman"/>
                <w:sz w:val="18"/>
                <w:szCs w:val="18"/>
              </w:rPr>
              <w:t>ot in DES Package</w:t>
            </w:r>
          </w:p>
        </w:tc>
        <w:tc>
          <w:tcPr>
            <w:tcW w:w="90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p>
        </w:tc>
        <w:tc>
          <w:tcPr>
            <w:tcW w:w="1080" w:type="dxa"/>
            <w:tcBorders>
              <w:right w:val="thinThickThinSmallGap" w:sz="24" w:space="0" w:color="auto"/>
            </w:tcBorders>
            <w:shd w:val="clear" w:color="auto" w:fill="FFFFFF" w:themeFill="background1"/>
          </w:tcPr>
          <w:p w:rsidR="00205797" w:rsidRPr="009118E6" w:rsidRDefault="00046F10" w:rsidP="009118E6">
            <w:pPr>
              <w:pStyle w:val="ListParagraph"/>
              <w:spacing w:after="0" w:line="240" w:lineRule="exact"/>
              <w:ind w:left="0"/>
              <w:jc w:val="center"/>
              <w:rPr>
                <w:rFonts w:cs="Times New Roman"/>
                <w:sz w:val="18"/>
                <w:szCs w:val="18"/>
              </w:rPr>
            </w:pPr>
            <w:r>
              <w:rPr>
                <w:rFonts w:cs="Times New Roman"/>
                <w:sz w:val="18"/>
                <w:szCs w:val="18"/>
              </w:rPr>
              <w:t>n</w:t>
            </w:r>
            <w:r w:rsidR="000C42EE" w:rsidRPr="009118E6">
              <w:rPr>
                <w:rFonts w:cs="Times New Roman"/>
                <w:sz w:val="18"/>
                <w:szCs w:val="18"/>
              </w:rPr>
              <w:t>ot rated</w:t>
            </w:r>
          </w:p>
        </w:tc>
        <w:tc>
          <w:tcPr>
            <w:tcW w:w="2790" w:type="dxa"/>
            <w:tcBorders>
              <w:left w:val="thinThickThinSmallGap" w:sz="24" w:space="0" w:color="auto"/>
            </w:tcBorders>
            <w:shd w:val="clear" w:color="auto" w:fill="FFFFFF" w:themeFill="background1"/>
          </w:tcPr>
          <w:p w:rsidR="00D30A92" w:rsidRDefault="00205797" w:rsidP="009118E6">
            <w:pPr>
              <w:pStyle w:val="ListParagraph"/>
              <w:spacing w:after="0" w:line="240" w:lineRule="exact"/>
              <w:ind w:left="0"/>
              <w:rPr>
                <w:rFonts w:cs="Times New Roman"/>
                <w:sz w:val="18"/>
                <w:szCs w:val="18"/>
              </w:rPr>
            </w:pPr>
            <w:r w:rsidRPr="009118E6">
              <w:rPr>
                <w:rFonts w:cs="Times New Roman"/>
                <w:sz w:val="18"/>
                <w:szCs w:val="18"/>
              </w:rPr>
              <w:t>Sciatica</w:t>
            </w:r>
            <w:r w:rsidR="00001E77" w:rsidRPr="009118E6">
              <w:rPr>
                <w:rFonts w:cs="Times New Roman"/>
                <w:sz w:val="18"/>
                <w:szCs w:val="18"/>
              </w:rPr>
              <w:t xml:space="preserve"> (Left Leg)</w:t>
            </w:r>
            <w:r w:rsidRPr="009118E6">
              <w:rPr>
                <w:rFonts w:cs="Times New Roman"/>
                <w:sz w:val="18"/>
                <w:szCs w:val="18"/>
              </w:rPr>
              <w:t xml:space="preserve"> associated</w:t>
            </w:r>
          </w:p>
          <w:p w:rsidR="00205797" w:rsidRPr="009118E6" w:rsidRDefault="00001E77" w:rsidP="009118E6">
            <w:pPr>
              <w:pStyle w:val="ListParagraph"/>
              <w:spacing w:after="0" w:line="240" w:lineRule="exact"/>
              <w:ind w:left="0"/>
              <w:rPr>
                <w:rFonts w:cs="Times New Roman"/>
                <w:sz w:val="18"/>
                <w:szCs w:val="18"/>
              </w:rPr>
            </w:pPr>
            <w:r w:rsidRPr="009118E6">
              <w:rPr>
                <w:rFonts w:cs="Times New Roman"/>
                <w:sz w:val="18"/>
                <w:szCs w:val="18"/>
              </w:rPr>
              <w:t>w</w:t>
            </w:r>
            <w:r w:rsidR="00205797" w:rsidRPr="009118E6">
              <w:rPr>
                <w:rFonts w:cs="Times New Roman"/>
                <w:sz w:val="18"/>
                <w:szCs w:val="18"/>
              </w:rPr>
              <w:t xml:space="preserve">ith Lower Back Strain </w:t>
            </w:r>
          </w:p>
        </w:tc>
        <w:tc>
          <w:tcPr>
            <w:tcW w:w="90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8520</w:t>
            </w:r>
          </w:p>
        </w:tc>
        <w:tc>
          <w:tcPr>
            <w:tcW w:w="81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10%</w:t>
            </w:r>
          </w:p>
        </w:tc>
        <w:tc>
          <w:tcPr>
            <w:tcW w:w="99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20030326</w:t>
            </w:r>
          </w:p>
          <w:p w:rsidR="00582EDD" w:rsidRPr="009118E6" w:rsidRDefault="00D30A92" w:rsidP="009118E6">
            <w:pPr>
              <w:pStyle w:val="ListParagraph"/>
              <w:spacing w:after="0" w:line="240" w:lineRule="exact"/>
              <w:ind w:left="0"/>
              <w:jc w:val="center"/>
              <w:rPr>
                <w:rFonts w:cs="Times New Roman"/>
                <w:sz w:val="18"/>
                <w:szCs w:val="18"/>
              </w:rPr>
            </w:pPr>
            <w:r>
              <w:rPr>
                <w:rFonts w:cs="Times New Roman"/>
                <w:sz w:val="18"/>
                <w:szCs w:val="18"/>
              </w:rPr>
              <w:t>effective</w:t>
            </w:r>
          </w:p>
          <w:p w:rsidR="00582EDD" w:rsidRPr="009118E6" w:rsidRDefault="00582EDD" w:rsidP="009118E6">
            <w:pPr>
              <w:pStyle w:val="ListParagraph"/>
              <w:spacing w:after="0" w:line="240" w:lineRule="exact"/>
              <w:ind w:left="0"/>
              <w:jc w:val="center"/>
              <w:rPr>
                <w:rFonts w:cs="Times New Roman"/>
                <w:sz w:val="18"/>
                <w:szCs w:val="18"/>
              </w:rPr>
            </w:pPr>
            <w:r w:rsidRPr="009118E6">
              <w:rPr>
                <w:rFonts w:cs="Times New Roman"/>
                <w:sz w:val="18"/>
                <w:szCs w:val="18"/>
              </w:rPr>
              <w:t>20021126</w:t>
            </w:r>
          </w:p>
        </w:tc>
      </w:tr>
      <w:tr w:rsidR="00205797" w:rsidRPr="009118E6" w:rsidTr="00D30A92">
        <w:trPr>
          <w:trHeight w:val="125"/>
        </w:trPr>
        <w:tc>
          <w:tcPr>
            <w:tcW w:w="1800" w:type="dxa"/>
            <w:shd w:val="clear" w:color="auto" w:fill="FFFFFF" w:themeFill="background1"/>
          </w:tcPr>
          <w:p w:rsidR="00205797" w:rsidRPr="009118E6" w:rsidRDefault="00046F10" w:rsidP="009118E6">
            <w:pPr>
              <w:pStyle w:val="ListParagraph"/>
              <w:spacing w:after="0" w:line="240" w:lineRule="exact"/>
              <w:ind w:left="0"/>
              <w:rPr>
                <w:rFonts w:cs="Times New Roman"/>
                <w:sz w:val="18"/>
                <w:szCs w:val="18"/>
              </w:rPr>
            </w:pPr>
            <w:r>
              <w:rPr>
                <w:rFonts w:cs="Times New Roman"/>
                <w:sz w:val="18"/>
                <w:szCs w:val="18"/>
              </w:rPr>
              <w:t>n</w:t>
            </w:r>
            <w:r w:rsidR="000C42EE" w:rsidRPr="009118E6">
              <w:rPr>
                <w:rFonts w:cs="Times New Roman"/>
                <w:sz w:val="18"/>
                <w:szCs w:val="18"/>
              </w:rPr>
              <w:t>ot in DES Package</w:t>
            </w:r>
          </w:p>
        </w:tc>
        <w:tc>
          <w:tcPr>
            <w:tcW w:w="90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p>
        </w:tc>
        <w:tc>
          <w:tcPr>
            <w:tcW w:w="1080" w:type="dxa"/>
            <w:tcBorders>
              <w:right w:val="thinThickThinSmallGap" w:sz="24" w:space="0" w:color="auto"/>
            </w:tcBorders>
            <w:shd w:val="clear" w:color="auto" w:fill="FFFFFF" w:themeFill="background1"/>
          </w:tcPr>
          <w:p w:rsidR="00205797" w:rsidRPr="009118E6" w:rsidRDefault="00046F10" w:rsidP="009118E6">
            <w:pPr>
              <w:pStyle w:val="ListParagraph"/>
              <w:spacing w:after="0" w:line="240" w:lineRule="exact"/>
              <w:ind w:left="0"/>
              <w:jc w:val="center"/>
              <w:rPr>
                <w:rFonts w:cs="Times New Roman"/>
                <w:sz w:val="18"/>
                <w:szCs w:val="18"/>
              </w:rPr>
            </w:pPr>
            <w:r>
              <w:rPr>
                <w:rFonts w:cs="Times New Roman"/>
                <w:sz w:val="18"/>
                <w:szCs w:val="18"/>
              </w:rPr>
              <w:t>n</w:t>
            </w:r>
            <w:r w:rsidR="000C42EE" w:rsidRPr="009118E6">
              <w:rPr>
                <w:rFonts w:cs="Times New Roman"/>
                <w:sz w:val="18"/>
                <w:szCs w:val="18"/>
              </w:rPr>
              <w:t>ot rated</w:t>
            </w:r>
          </w:p>
        </w:tc>
        <w:tc>
          <w:tcPr>
            <w:tcW w:w="2790" w:type="dxa"/>
            <w:tcBorders>
              <w:left w:val="thinThickThinSmallGap" w:sz="24" w:space="0" w:color="auto"/>
            </w:tcBorders>
            <w:shd w:val="clear" w:color="auto" w:fill="FFFFFF" w:themeFill="background1"/>
          </w:tcPr>
          <w:p w:rsidR="00205797" w:rsidRPr="009118E6" w:rsidRDefault="00205797" w:rsidP="009118E6">
            <w:pPr>
              <w:pStyle w:val="ListParagraph"/>
              <w:spacing w:after="0" w:line="240" w:lineRule="exact"/>
              <w:ind w:left="0"/>
              <w:rPr>
                <w:rFonts w:cs="Times New Roman"/>
                <w:sz w:val="18"/>
                <w:szCs w:val="18"/>
              </w:rPr>
            </w:pPr>
            <w:r w:rsidRPr="009118E6">
              <w:rPr>
                <w:rFonts w:cs="Times New Roman"/>
                <w:sz w:val="18"/>
                <w:szCs w:val="18"/>
              </w:rPr>
              <w:t xml:space="preserve">Right Thumb Strain </w:t>
            </w:r>
          </w:p>
        </w:tc>
        <w:tc>
          <w:tcPr>
            <w:tcW w:w="90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5299-5224</w:t>
            </w:r>
          </w:p>
        </w:tc>
        <w:tc>
          <w:tcPr>
            <w:tcW w:w="81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0%</w:t>
            </w:r>
          </w:p>
        </w:tc>
        <w:tc>
          <w:tcPr>
            <w:tcW w:w="990" w:type="dxa"/>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r w:rsidRPr="009118E6">
              <w:rPr>
                <w:rFonts w:cs="Times New Roman"/>
                <w:sz w:val="18"/>
                <w:szCs w:val="18"/>
              </w:rPr>
              <w:t>20020515</w:t>
            </w:r>
          </w:p>
        </w:tc>
      </w:tr>
      <w:tr w:rsidR="00205797" w:rsidRPr="009118E6" w:rsidTr="00D30A92">
        <w:trPr>
          <w:trHeight w:val="125"/>
        </w:trPr>
        <w:tc>
          <w:tcPr>
            <w:tcW w:w="1800" w:type="dxa"/>
            <w:tcBorders>
              <w:bottom w:val="single" w:sz="4" w:space="0" w:color="000000" w:themeColor="text1"/>
            </w:tcBorders>
            <w:shd w:val="clear" w:color="auto" w:fill="FFFFFF" w:themeFill="background1"/>
          </w:tcPr>
          <w:p w:rsidR="00205797" w:rsidRPr="009118E6" w:rsidRDefault="00205797" w:rsidP="009118E6">
            <w:pPr>
              <w:pStyle w:val="ListParagraph"/>
              <w:spacing w:after="0" w:line="240" w:lineRule="exact"/>
              <w:ind w:left="0"/>
              <w:rPr>
                <w:rFonts w:cs="Times New Roman"/>
                <w:sz w:val="18"/>
                <w:szCs w:val="18"/>
              </w:rPr>
            </w:pPr>
          </w:p>
        </w:tc>
        <w:tc>
          <w:tcPr>
            <w:tcW w:w="1980" w:type="dxa"/>
            <w:gridSpan w:val="2"/>
            <w:tcBorders>
              <w:bottom w:val="single" w:sz="4" w:space="0" w:color="000000" w:themeColor="text1"/>
              <w:right w:val="thinThickThinSmallGap" w:sz="24" w:space="0" w:color="auto"/>
            </w:tcBorders>
            <w:shd w:val="clear" w:color="auto" w:fill="FFFFFF" w:themeFill="background1"/>
          </w:tcPr>
          <w:p w:rsidR="00205797" w:rsidRPr="009118E6" w:rsidRDefault="00205797" w:rsidP="009118E6">
            <w:pPr>
              <w:pStyle w:val="ListParagraph"/>
              <w:spacing w:after="0" w:line="240" w:lineRule="exact"/>
              <w:ind w:left="0"/>
              <w:rPr>
                <w:rFonts w:cs="Times New Roman"/>
                <w:sz w:val="18"/>
                <w:szCs w:val="18"/>
              </w:rPr>
            </w:pPr>
          </w:p>
        </w:tc>
        <w:tc>
          <w:tcPr>
            <w:tcW w:w="2790" w:type="dxa"/>
            <w:tcBorders>
              <w:left w:val="thinThickThinSmallGap" w:sz="24" w:space="0" w:color="auto"/>
              <w:bottom w:val="single" w:sz="4" w:space="0" w:color="000000" w:themeColor="text1"/>
            </w:tcBorders>
            <w:shd w:val="clear" w:color="auto" w:fill="FFFFFF" w:themeFill="background1"/>
          </w:tcPr>
          <w:p w:rsidR="00205797" w:rsidRPr="009118E6" w:rsidRDefault="00582EDD" w:rsidP="009118E6">
            <w:pPr>
              <w:pStyle w:val="ListParagraph"/>
              <w:spacing w:after="0" w:line="240" w:lineRule="exact"/>
              <w:ind w:left="0"/>
              <w:rPr>
                <w:rFonts w:cs="Times New Roman"/>
                <w:sz w:val="18"/>
                <w:szCs w:val="18"/>
              </w:rPr>
            </w:pPr>
            <w:r w:rsidRPr="009118E6">
              <w:rPr>
                <w:rFonts w:cs="Times New Roman"/>
                <w:sz w:val="18"/>
                <w:szCs w:val="18"/>
              </w:rPr>
              <w:t>NSCx1</w:t>
            </w:r>
          </w:p>
        </w:tc>
        <w:tc>
          <w:tcPr>
            <w:tcW w:w="900" w:type="dxa"/>
            <w:tcBorders>
              <w:bottom w:val="single" w:sz="4" w:space="0" w:color="000000" w:themeColor="text1"/>
            </w:tcBorders>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p>
        </w:tc>
        <w:tc>
          <w:tcPr>
            <w:tcW w:w="810" w:type="dxa"/>
            <w:tcBorders>
              <w:bottom w:val="single" w:sz="4" w:space="0" w:color="000000" w:themeColor="text1"/>
            </w:tcBorders>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p>
        </w:tc>
        <w:tc>
          <w:tcPr>
            <w:tcW w:w="990" w:type="dxa"/>
            <w:tcBorders>
              <w:bottom w:val="single" w:sz="4" w:space="0" w:color="000000" w:themeColor="text1"/>
            </w:tcBorders>
            <w:shd w:val="clear" w:color="auto" w:fill="FFFFFF" w:themeFill="background1"/>
          </w:tcPr>
          <w:p w:rsidR="00205797" w:rsidRPr="009118E6" w:rsidRDefault="00205797" w:rsidP="009118E6">
            <w:pPr>
              <w:pStyle w:val="ListParagraph"/>
              <w:spacing w:after="0" w:line="240" w:lineRule="exact"/>
              <w:ind w:left="0"/>
              <w:jc w:val="center"/>
              <w:rPr>
                <w:rFonts w:cs="Times New Roman"/>
                <w:sz w:val="18"/>
                <w:szCs w:val="18"/>
              </w:rPr>
            </w:pPr>
          </w:p>
        </w:tc>
      </w:tr>
      <w:tr w:rsidR="00205797" w:rsidRPr="009118E6" w:rsidTr="00D30A92">
        <w:trPr>
          <w:trHeight w:val="242"/>
        </w:trPr>
        <w:tc>
          <w:tcPr>
            <w:tcW w:w="3780" w:type="dxa"/>
            <w:gridSpan w:val="3"/>
            <w:tcBorders>
              <w:right w:val="thinThickThinSmallGap" w:sz="24" w:space="0" w:color="auto"/>
            </w:tcBorders>
            <w:shd w:val="clear" w:color="auto" w:fill="auto"/>
          </w:tcPr>
          <w:p w:rsidR="00205797" w:rsidRPr="009118E6" w:rsidRDefault="00205797" w:rsidP="009118E6">
            <w:pPr>
              <w:pStyle w:val="ListParagraph"/>
              <w:spacing w:after="0" w:line="240" w:lineRule="exact"/>
              <w:ind w:left="0"/>
              <w:jc w:val="center"/>
              <w:rPr>
                <w:rFonts w:cs="Times New Roman"/>
                <w:b/>
                <w:sz w:val="20"/>
                <w:szCs w:val="20"/>
              </w:rPr>
            </w:pPr>
            <w:r w:rsidRPr="009118E6">
              <w:rPr>
                <w:rFonts w:cs="Times New Roman"/>
                <w:b/>
                <w:sz w:val="20"/>
                <w:szCs w:val="20"/>
              </w:rPr>
              <w:t>TOTAL Combined:  10%</w:t>
            </w:r>
          </w:p>
        </w:tc>
        <w:tc>
          <w:tcPr>
            <w:tcW w:w="5490" w:type="dxa"/>
            <w:gridSpan w:val="4"/>
            <w:tcBorders>
              <w:left w:val="thinThickThinSmallGap" w:sz="24" w:space="0" w:color="auto"/>
            </w:tcBorders>
            <w:shd w:val="clear" w:color="auto" w:fill="auto"/>
          </w:tcPr>
          <w:p w:rsidR="00205797" w:rsidRPr="009118E6" w:rsidRDefault="00205797" w:rsidP="009118E6">
            <w:pPr>
              <w:pStyle w:val="ListParagraph"/>
              <w:spacing w:after="0" w:line="240" w:lineRule="exact"/>
              <w:ind w:left="0"/>
              <w:jc w:val="center"/>
              <w:rPr>
                <w:rFonts w:cs="Times New Roman"/>
                <w:b/>
                <w:sz w:val="20"/>
                <w:szCs w:val="20"/>
              </w:rPr>
            </w:pPr>
            <w:r w:rsidRPr="009118E6">
              <w:rPr>
                <w:rFonts w:cs="Times New Roman"/>
                <w:b/>
                <w:sz w:val="20"/>
                <w:szCs w:val="20"/>
              </w:rPr>
              <w:t>TOTAL Combined (</w:t>
            </w:r>
            <w:r w:rsidRPr="009118E6">
              <w:rPr>
                <w:rFonts w:cs="Times New Roman"/>
                <w:b/>
                <w:i/>
                <w:sz w:val="20"/>
                <w:szCs w:val="20"/>
              </w:rPr>
              <w:t xml:space="preserve">Includes </w:t>
            </w:r>
            <w:r w:rsidR="00D30A92">
              <w:rPr>
                <w:rFonts w:cs="Times New Roman"/>
                <w:b/>
                <w:i/>
                <w:sz w:val="20"/>
                <w:szCs w:val="20"/>
              </w:rPr>
              <w:t>n</w:t>
            </w:r>
            <w:r w:rsidRPr="009118E6">
              <w:rPr>
                <w:rFonts w:cs="Times New Roman"/>
                <w:b/>
                <w:i/>
                <w:sz w:val="20"/>
                <w:szCs w:val="20"/>
              </w:rPr>
              <w:t>on-</w:t>
            </w:r>
            <w:r w:rsidR="00D30A92">
              <w:rPr>
                <w:rFonts w:cs="Times New Roman"/>
                <w:b/>
                <w:i/>
                <w:sz w:val="20"/>
                <w:szCs w:val="20"/>
              </w:rPr>
              <w:t>DES</w:t>
            </w:r>
            <w:r w:rsidRPr="009118E6">
              <w:rPr>
                <w:rFonts w:cs="Times New Roman"/>
                <w:b/>
                <w:i/>
                <w:sz w:val="20"/>
                <w:szCs w:val="20"/>
              </w:rPr>
              <w:t xml:space="preserve"> Conditions</w:t>
            </w:r>
            <w:r w:rsidRPr="009118E6">
              <w:rPr>
                <w:rFonts w:cs="Times New Roman"/>
                <w:b/>
                <w:sz w:val="20"/>
                <w:szCs w:val="20"/>
              </w:rPr>
              <w:t>): 10%</w:t>
            </w:r>
            <w:r w:rsidR="00D30A92">
              <w:rPr>
                <w:rFonts w:cs="Times New Roman"/>
                <w:b/>
                <w:sz w:val="20"/>
                <w:szCs w:val="20"/>
              </w:rPr>
              <w:t xml:space="preserve"> initially,</w:t>
            </w:r>
          </w:p>
          <w:p w:rsidR="00205797" w:rsidRPr="009118E6" w:rsidRDefault="00205797" w:rsidP="009118E6">
            <w:pPr>
              <w:pStyle w:val="ListParagraph"/>
              <w:spacing w:after="0" w:line="240" w:lineRule="exact"/>
              <w:ind w:left="0"/>
              <w:jc w:val="center"/>
              <w:rPr>
                <w:rFonts w:cs="Times New Roman"/>
                <w:b/>
                <w:sz w:val="20"/>
                <w:szCs w:val="20"/>
              </w:rPr>
            </w:pPr>
            <w:r w:rsidRPr="009118E6">
              <w:rPr>
                <w:rFonts w:cs="Times New Roman"/>
                <w:b/>
                <w:sz w:val="20"/>
                <w:szCs w:val="20"/>
              </w:rPr>
              <w:t xml:space="preserve">20%  from 20020514 (DRO Decision)                                                                         </w:t>
            </w:r>
            <w:r w:rsidRPr="009118E6">
              <w:rPr>
                <w:rFonts w:cs="Times New Roman"/>
                <w:sz w:val="20"/>
                <w:szCs w:val="20"/>
              </w:rPr>
              <w:t xml:space="preserve"> </w:t>
            </w:r>
          </w:p>
        </w:tc>
      </w:tr>
    </w:tbl>
    <w:p w:rsidR="00A90D55" w:rsidRPr="009118E6" w:rsidRDefault="008B5D31"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u w:val="single"/>
        </w:rPr>
        <w:t>_________</w:t>
      </w:r>
      <w:r w:rsidR="00001E77" w:rsidRPr="009118E6">
        <w:rPr>
          <w:rFonts w:asciiTheme="minorHAnsi" w:hAnsiTheme="minorHAnsi"/>
          <w:color w:val="auto"/>
          <w:u w:val="single"/>
        </w:rPr>
        <w:t>_______________</w:t>
      </w:r>
      <w:r w:rsidRPr="009118E6">
        <w:rPr>
          <w:rFonts w:asciiTheme="minorHAnsi" w:hAnsiTheme="minorHAnsi"/>
          <w:color w:val="auto"/>
          <w:u w:val="single"/>
        </w:rPr>
        <w:t>______________________________________________________</w:t>
      </w:r>
    </w:p>
    <w:p w:rsidR="00B9403F" w:rsidRPr="009118E6" w:rsidRDefault="00B9403F" w:rsidP="009118E6">
      <w:pPr>
        <w:tabs>
          <w:tab w:val="left" w:pos="288"/>
          <w:tab w:val="left" w:pos="4752"/>
        </w:tabs>
        <w:spacing w:line="240" w:lineRule="exact"/>
        <w:jc w:val="both"/>
        <w:rPr>
          <w:rFonts w:asciiTheme="minorHAnsi" w:hAnsiTheme="minorHAnsi"/>
          <w:color w:val="auto"/>
          <w:szCs w:val="24"/>
          <w:u w:val="single"/>
        </w:rPr>
      </w:pPr>
    </w:p>
    <w:p w:rsidR="002C6E5B" w:rsidRPr="009118E6" w:rsidRDefault="002C6E5B" w:rsidP="009118E6">
      <w:pPr>
        <w:tabs>
          <w:tab w:val="left" w:pos="288"/>
          <w:tab w:val="left" w:pos="4752"/>
        </w:tabs>
        <w:spacing w:line="240" w:lineRule="exact"/>
        <w:jc w:val="both"/>
        <w:rPr>
          <w:rFonts w:asciiTheme="minorHAnsi" w:hAnsiTheme="minorHAnsi"/>
          <w:color w:val="auto"/>
          <w:szCs w:val="24"/>
        </w:rPr>
      </w:pPr>
      <w:r w:rsidRPr="009118E6">
        <w:rPr>
          <w:rFonts w:asciiTheme="minorHAnsi" w:hAnsiTheme="minorHAnsi"/>
          <w:color w:val="auto"/>
          <w:szCs w:val="24"/>
          <w:u w:val="single"/>
        </w:rPr>
        <w:t>ANALYSIS SUMMARY</w:t>
      </w:r>
      <w:r w:rsidRPr="009118E6">
        <w:rPr>
          <w:rFonts w:asciiTheme="minorHAnsi" w:hAnsiTheme="minorHAnsi"/>
          <w:color w:val="auto"/>
          <w:szCs w:val="24"/>
        </w:rPr>
        <w:t>:</w:t>
      </w:r>
      <w:r w:rsidR="00D3662E" w:rsidRPr="009118E6">
        <w:rPr>
          <w:rFonts w:asciiTheme="minorHAnsi" w:hAnsiTheme="minorHAnsi"/>
          <w:color w:val="auto"/>
          <w:szCs w:val="24"/>
        </w:rPr>
        <w:tab/>
      </w:r>
    </w:p>
    <w:p w:rsidR="0015100B" w:rsidRPr="009118E6" w:rsidRDefault="0015100B" w:rsidP="00095CD1">
      <w:pPr>
        <w:tabs>
          <w:tab w:val="left" w:pos="288"/>
          <w:tab w:val="left" w:pos="4752"/>
        </w:tabs>
        <w:spacing w:line="240" w:lineRule="exact"/>
        <w:jc w:val="both"/>
        <w:rPr>
          <w:rFonts w:asciiTheme="minorHAnsi" w:hAnsiTheme="minorHAnsi"/>
          <w:color w:val="auto"/>
          <w:szCs w:val="24"/>
        </w:rPr>
      </w:pPr>
      <w:r w:rsidRPr="009118E6">
        <w:rPr>
          <w:rFonts w:asciiTheme="minorHAnsi" w:hAnsiTheme="minorHAnsi"/>
          <w:color w:val="auto"/>
          <w:szCs w:val="24"/>
          <w:u w:val="single"/>
        </w:rPr>
        <w:t xml:space="preserve">Chronic </w:t>
      </w:r>
      <w:r w:rsidR="0055271B" w:rsidRPr="009118E6">
        <w:rPr>
          <w:rFonts w:asciiTheme="minorHAnsi" w:hAnsiTheme="minorHAnsi"/>
          <w:color w:val="auto"/>
          <w:szCs w:val="24"/>
          <w:u w:val="single"/>
        </w:rPr>
        <w:t>Low</w:t>
      </w:r>
      <w:r w:rsidR="0089140B" w:rsidRPr="009118E6">
        <w:rPr>
          <w:rFonts w:asciiTheme="minorHAnsi" w:hAnsiTheme="minorHAnsi"/>
          <w:color w:val="auto"/>
          <w:szCs w:val="24"/>
          <w:u w:val="single"/>
        </w:rPr>
        <w:t xml:space="preserve"> </w:t>
      </w:r>
      <w:r w:rsidR="0055271B" w:rsidRPr="009118E6">
        <w:rPr>
          <w:rFonts w:asciiTheme="minorHAnsi" w:hAnsiTheme="minorHAnsi"/>
          <w:color w:val="auto"/>
          <w:szCs w:val="24"/>
          <w:u w:val="single"/>
        </w:rPr>
        <w:t>Back Pain</w:t>
      </w:r>
      <w:r w:rsidR="00841094" w:rsidRPr="009118E6">
        <w:rPr>
          <w:rFonts w:asciiTheme="minorHAnsi" w:hAnsiTheme="minorHAnsi"/>
          <w:color w:val="auto"/>
          <w:szCs w:val="24"/>
        </w:rPr>
        <w:t xml:space="preserve"> – </w:t>
      </w:r>
      <w:r w:rsidR="004B5646" w:rsidRPr="009118E6">
        <w:rPr>
          <w:rFonts w:asciiTheme="minorHAnsi" w:hAnsiTheme="minorHAnsi"/>
          <w:color w:val="auto"/>
          <w:szCs w:val="24"/>
        </w:rPr>
        <w:t xml:space="preserve">The CI injured his back in a motor vehicle accident (MVA) </w:t>
      </w:r>
      <w:r w:rsidR="003352B4">
        <w:rPr>
          <w:rFonts w:asciiTheme="minorHAnsi" w:hAnsiTheme="minorHAnsi"/>
          <w:color w:val="auto"/>
          <w:szCs w:val="24"/>
        </w:rPr>
        <w:t>in</w:t>
      </w:r>
      <w:r w:rsidR="004B5646" w:rsidRPr="009118E6">
        <w:rPr>
          <w:rFonts w:asciiTheme="minorHAnsi" w:hAnsiTheme="minorHAnsi"/>
          <w:color w:val="auto"/>
          <w:szCs w:val="24"/>
        </w:rPr>
        <w:t xml:space="preserve"> December 2000</w:t>
      </w:r>
      <w:r w:rsidR="003352B4">
        <w:rPr>
          <w:rFonts w:asciiTheme="minorHAnsi" w:hAnsiTheme="minorHAnsi"/>
          <w:color w:val="auto"/>
          <w:szCs w:val="24"/>
        </w:rPr>
        <w:t>,</w:t>
      </w:r>
      <w:r w:rsidR="004B5646" w:rsidRPr="009118E6">
        <w:rPr>
          <w:rFonts w:asciiTheme="minorHAnsi" w:hAnsiTheme="minorHAnsi"/>
          <w:color w:val="auto"/>
          <w:szCs w:val="24"/>
        </w:rPr>
        <w:t xml:space="preserve"> when he was rear-ended by another vehicle.  X-rays </w:t>
      </w:r>
      <w:r w:rsidR="003352B4">
        <w:rPr>
          <w:rFonts w:asciiTheme="minorHAnsi" w:hAnsiTheme="minorHAnsi"/>
          <w:color w:val="auto"/>
          <w:szCs w:val="24"/>
        </w:rPr>
        <w:t>of the back</w:t>
      </w:r>
      <w:r w:rsidR="004B5646" w:rsidRPr="009118E6">
        <w:rPr>
          <w:rFonts w:asciiTheme="minorHAnsi" w:hAnsiTheme="minorHAnsi"/>
          <w:color w:val="auto"/>
          <w:szCs w:val="24"/>
        </w:rPr>
        <w:t xml:space="preserve"> were negative</w:t>
      </w:r>
      <w:r w:rsidR="003352B4">
        <w:rPr>
          <w:rFonts w:asciiTheme="minorHAnsi" w:hAnsiTheme="minorHAnsi"/>
          <w:color w:val="auto"/>
          <w:szCs w:val="24"/>
        </w:rPr>
        <w:t>.  H</w:t>
      </w:r>
      <w:r w:rsidR="004B5646" w:rsidRPr="009118E6">
        <w:rPr>
          <w:rFonts w:asciiTheme="minorHAnsi" w:hAnsiTheme="minorHAnsi"/>
          <w:color w:val="auto"/>
          <w:szCs w:val="24"/>
        </w:rPr>
        <w:t>e was given pain medication</w:t>
      </w:r>
      <w:r w:rsidR="003352B4">
        <w:rPr>
          <w:rFonts w:asciiTheme="minorHAnsi" w:hAnsiTheme="minorHAnsi"/>
          <w:color w:val="auto"/>
          <w:szCs w:val="24"/>
        </w:rPr>
        <w:t xml:space="preserve">, </w:t>
      </w:r>
      <w:r w:rsidR="004B5646" w:rsidRPr="009118E6">
        <w:rPr>
          <w:rFonts w:asciiTheme="minorHAnsi" w:hAnsiTheme="minorHAnsi"/>
          <w:color w:val="auto"/>
          <w:szCs w:val="24"/>
        </w:rPr>
        <w:t xml:space="preserve">and was </w:t>
      </w:r>
      <w:r w:rsidR="003352B4">
        <w:rPr>
          <w:rFonts w:asciiTheme="minorHAnsi" w:hAnsiTheme="minorHAnsi"/>
          <w:color w:val="auto"/>
          <w:szCs w:val="24"/>
        </w:rPr>
        <w:t xml:space="preserve">told to </w:t>
      </w:r>
      <w:r w:rsidR="00927EF1" w:rsidRPr="009118E6">
        <w:rPr>
          <w:rFonts w:asciiTheme="minorHAnsi" w:hAnsiTheme="minorHAnsi"/>
          <w:color w:val="auto"/>
          <w:szCs w:val="24"/>
        </w:rPr>
        <w:t>follow</w:t>
      </w:r>
      <w:r w:rsidR="00831A36">
        <w:rPr>
          <w:rFonts w:asciiTheme="minorHAnsi" w:hAnsiTheme="minorHAnsi"/>
          <w:color w:val="auto"/>
          <w:szCs w:val="24"/>
        </w:rPr>
        <w:t>-</w:t>
      </w:r>
      <w:r w:rsidR="00927EF1" w:rsidRPr="009118E6">
        <w:rPr>
          <w:rFonts w:asciiTheme="minorHAnsi" w:hAnsiTheme="minorHAnsi"/>
          <w:color w:val="auto"/>
          <w:szCs w:val="24"/>
        </w:rPr>
        <w:t xml:space="preserve">up at </w:t>
      </w:r>
      <w:r w:rsidR="00673F03">
        <w:rPr>
          <w:rFonts w:asciiTheme="minorHAnsi" w:hAnsiTheme="minorHAnsi"/>
          <w:color w:val="auto"/>
          <w:szCs w:val="24"/>
        </w:rPr>
        <w:t xml:space="preserve">the </w:t>
      </w:r>
      <w:r w:rsidR="004B5646" w:rsidRPr="009118E6">
        <w:rPr>
          <w:rFonts w:asciiTheme="minorHAnsi" w:hAnsiTheme="minorHAnsi"/>
          <w:color w:val="auto"/>
          <w:szCs w:val="24"/>
        </w:rPr>
        <w:t xml:space="preserve">troop medical clinic.  </w:t>
      </w:r>
      <w:r w:rsidR="00A4028F">
        <w:rPr>
          <w:rFonts w:asciiTheme="minorHAnsi" w:hAnsiTheme="minorHAnsi"/>
          <w:color w:val="auto"/>
          <w:szCs w:val="24"/>
        </w:rPr>
        <w:t xml:space="preserve">The </w:t>
      </w:r>
      <w:r w:rsidR="004B5646" w:rsidRPr="009118E6">
        <w:rPr>
          <w:rFonts w:asciiTheme="minorHAnsi" w:hAnsiTheme="minorHAnsi"/>
          <w:color w:val="auto"/>
          <w:szCs w:val="24"/>
        </w:rPr>
        <w:t>back</w:t>
      </w:r>
      <w:r w:rsidR="00A4028F">
        <w:rPr>
          <w:rFonts w:asciiTheme="minorHAnsi" w:hAnsiTheme="minorHAnsi"/>
          <w:color w:val="auto"/>
          <w:szCs w:val="24"/>
        </w:rPr>
        <w:t xml:space="preserve"> pain</w:t>
      </w:r>
      <w:r w:rsidR="006D018A">
        <w:rPr>
          <w:rFonts w:asciiTheme="minorHAnsi" w:hAnsiTheme="minorHAnsi"/>
          <w:color w:val="auto"/>
          <w:szCs w:val="24"/>
        </w:rPr>
        <w:t xml:space="preserve"> did not </w:t>
      </w:r>
      <w:r w:rsidR="004B5646" w:rsidRPr="009118E6">
        <w:rPr>
          <w:rFonts w:asciiTheme="minorHAnsi" w:hAnsiTheme="minorHAnsi"/>
          <w:color w:val="auto"/>
          <w:szCs w:val="24"/>
        </w:rPr>
        <w:t>resolve</w:t>
      </w:r>
      <w:r w:rsidR="00A4028F">
        <w:rPr>
          <w:rFonts w:asciiTheme="minorHAnsi" w:hAnsiTheme="minorHAnsi"/>
          <w:color w:val="auto"/>
          <w:szCs w:val="24"/>
        </w:rPr>
        <w:t>,</w:t>
      </w:r>
      <w:r w:rsidR="004B5646" w:rsidRPr="009118E6">
        <w:rPr>
          <w:rFonts w:asciiTheme="minorHAnsi" w:hAnsiTheme="minorHAnsi"/>
          <w:color w:val="auto"/>
          <w:szCs w:val="24"/>
        </w:rPr>
        <w:t xml:space="preserve"> so he was started on physical therapy in March 2001.  </w:t>
      </w:r>
      <w:r w:rsidR="00524C42">
        <w:rPr>
          <w:rFonts w:asciiTheme="minorHAnsi" w:hAnsiTheme="minorHAnsi"/>
          <w:color w:val="auto"/>
          <w:szCs w:val="24"/>
        </w:rPr>
        <w:t>Over the course of t</w:t>
      </w:r>
      <w:r w:rsidR="004B5646" w:rsidRPr="009118E6">
        <w:rPr>
          <w:rFonts w:asciiTheme="minorHAnsi" w:hAnsiTheme="minorHAnsi"/>
          <w:color w:val="auto"/>
          <w:szCs w:val="24"/>
        </w:rPr>
        <w:t xml:space="preserve">he next several </w:t>
      </w:r>
      <w:r w:rsidR="00524C42">
        <w:rPr>
          <w:rFonts w:asciiTheme="minorHAnsi" w:hAnsiTheme="minorHAnsi"/>
          <w:color w:val="auto"/>
          <w:szCs w:val="24"/>
        </w:rPr>
        <w:t>weeks</w:t>
      </w:r>
      <w:r w:rsidR="004B5646" w:rsidRPr="009118E6">
        <w:rPr>
          <w:rFonts w:asciiTheme="minorHAnsi" w:hAnsiTheme="minorHAnsi"/>
          <w:color w:val="auto"/>
          <w:szCs w:val="24"/>
        </w:rPr>
        <w:t xml:space="preserve"> he was treated with </w:t>
      </w:r>
      <w:proofErr w:type="spellStart"/>
      <w:r w:rsidR="004B5646" w:rsidRPr="009118E6">
        <w:rPr>
          <w:rFonts w:asciiTheme="minorHAnsi" w:hAnsiTheme="minorHAnsi"/>
          <w:color w:val="auto"/>
          <w:szCs w:val="24"/>
        </w:rPr>
        <w:t>transcutaneous</w:t>
      </w:r>
      <w:proofErr w:type="spellEnd"/>
      <w:r w:rsidR="004B5646" w:rsidRPr="009118E6">
        <w:rPr>
          <w:rFonts w:asciiTheme="minorHAnsi" w:hAnsiTheme="minorHAnsi"/>
          <w:color w:val="auto"/>
          <w:szCs w:val="24"/>
        </w:rPr>
        <w:t xml:space="preserve"> electrical nerve stimulation</w:t>
      </w:r>
      <w:r w:rsidR="00240B34" w:rsidRPr="009118E6">
        <w:rPr>
          <w:rFonts w:asciiTheme="minorHAnsi" w:hAnsiTheme="minorHAnsi"/>
          <w:color w:val="auto"/>
          <w:szCs w:val="24"/>
        </w:rPr>
        <w:t xml:space="preserve"> (TENS)</w:t>
      </w:r>
      <w:r w:rsidR="004B5646" w:rsidRPr="009118E6">
        <w:rPr>
          <w:rFonts w:asciiTheme="minorHAnsi" w:hAnsiTheme="minorHAnsi"/>
          <w:color w:val="auto"/>
          <w:szCs w:val="24"/>
        </w:rPr>
        <w:t xml:space="preserve">, </w:t>
      </w:r>
      <w:r w:rsidR="00A4028F">
        <w:rPr>
          <w:rFonts w:asciiTheme="minorHAnsi" w:hAnsiTheme="minorHAnsi"/>
          <w:color w:val="auto"/>
          <w:szCs w:val="24"/>
        </w:rPr>
        <w:t xml:space="preserve">spinal </w:t>
      </w:r>
      <w:r w:rsidR="004B5646" w:rsidRPr="009118E6">
        <w:rPr>
          <w:rFonts w:asciiTheme="minorHAnsi" w:hAnsiTheme="minorHAnsi"/>
          <w:color w:val="auto"/>
          <w:szCs w:val="24"/>
        </w:rPr>
        <w:t xml:space="preserve">traction, back manipulation, </w:t>
      </w:r>
      <w:r w:rsidR="00A4028F">
        <w:rPr>
          <w:rFonts w:asciiTheme="minorHAnsi" w:hAnsiTheme="minorHAnsi"/>
          <w:color w:val="auto"/>
          <w:szCs w:val="24"/>
        </w:rPr>
        <w:t xml:space="preserve">strengthening </w:t>
      </w:r>
      <w:r w:rsidR="004B5646" w:rsidRPr="009118E6">
        <w:rPr>
          <w:rFonts w:asciiTheme="minorHAnsi" w:hAnsiTheme="minorHAnsi"/>
          <w:color w:val="auto"/>
          <w:szCs w:val="24"/>
        </w:rPr>
        <w:t xml:space="preserve">exercises and </w:t>
      </w:r>
      <w:r w:rsidR="00240B34" w:rsidRPr="009118E6">
        <w:rPr>
          <w:rFonts w:asciiTheme="minorHAnsi" w:hAnsiTheme="minorHAnsi"/>
          <w:color w:val="auto"/>
          <w:szCs w:val="24"/>
        </w:rPr>
        <w:t xml:space="preserve">various medications.  The CI had </w:t>
      </w:r>
      <w:r w:rsidR="004B5646" w:rsidRPr="009118E6">
        <w:rPr>
          <w:rFonts w:asciiTheme="minorHAnsi" w:hAnsiTheme="minorHAnsi"/>
          <w:color w:val="auto"/>
          <w:szCs w:val="24"/>
        </w:rPr>
        <w:t xml:space="preserve">only minimal </w:t>
      </w:r>
      <w:r w:rsidR="009D6DD2" w:rsidRPr="009118E6">
        <w:rPr>
          <w:rFonts w:asciiTheme="minorHAnsi" w:hAnsiTheme="minorHAnsi"/>
          <w:color w:val="auto"/>
          <w:szCs w:val="24"/>
        </w:rPr>
        <w:t xml:space="preserve">improvement </w:t>
      </w:r>
      <w:r w:rsidR="00A4028F">
        <w:rPr>
          <w:rFonts w:asciiTheme="minorHAnsi" w:hAnsiTheme="minorHAnsi"/>
          <w:color w:val="auto"/>
          <w:szCs w:val="24"/>
        </w:rPr>
        <w:t>with</w:t>
      </w:r>
      <w:r w:rsidR="009D6DD2" w:rsidRPr="009118E6">
        <w:rPr>
          <w:rFonts w:asciiTheme="minorHAnsi" w:hAnsiTheme="minorHAnsi"/>
          <w:color w:val="auto"/>
          <w:szCs w:val="24"/>
        </w:rPr>
        <w:t xml:space="preserve"> </w:t>
      </w:r>
      <w:r w:rsidR="00524C42">
        <w:rPr>
          <w:rFonts w:asciiTheme="minorHAnsi" w:hAnsiTheme="minorHAnsi"/>
          <w:color w:val="auto"/>
          <w:szCs w:val="24"/>
        </w:rPr>
        <w:t>this</w:t>
      </w:r>
      <w:r w:rsidR="009D6DD2" w:rsidRPr="009118E6">
        <w:rPr>
          <w:rFonts w:asciiTheme="minorHAnsi" w:hAnsiTheme="minorHAnsi"/>
          <w:color w:val="auto"/>
          <w:szCs w:val="24"/>
        </w:rPr>
        <w:t xml:space="preserve"> therap</w:t>
      </w:r>
      <w:r w:rsidR="00B21DD1">
        <w:rPr>
          <w:rFonts w:asciiTheme="minorHAnsi" w:hAnsiTheme="minorHAnsi"/>
          <w:color w:val="auto"/>
          <w:szCs w:val="24"/>
        </w:rPr>
        <w:t>eutic regimen,</w:t>
      </w:r>
      <w:r w:rsidR="009D6DD2" w:rsidRPr="009118E6">
        <w:rPr>
          <w:rFonts w:asciiTheme="minorHAnsi" w:hAnsiTheme="minorHAnsi"/>
          <w:color w:val="auto"/>
          <w:szCs w:val="24"/>
        </w:rPr>
        <w:t xml:space="preserve"> </w:t>
      </w:r>
      <w:r w:rsidR="00240B34" w:rsidRPr="009118E6">
        <w:rPr>
          <w:rFonts w:asciiTheme="minorHAnsi" w:hAnsiTheme="minorHAnsi"/>
          <w:color w:val="auto"/>
          <w:szCs w:val="24"/>
        </w:rPr>
        <w:t xml:space="preserve">so </w:t>
      </w:r>
      <w:r w:rsidR="009D6DD2" w:rsidRPr="009118E6">
        <w:rPr>
          <w:rFonts w:asciiTheme="minorHAnsi" w:hAnsiTheme="minorHAnsi"/>
          <w:color w:val="auto"/>
          <w:szCs w:val="24"/>
        </w:rPr>
        <w:t xml:space="preserve">he was referred to </w:t>
      </w:r>
      <w:r w:rsidR="00524C42">
        <w:rPr>
          <w:rFonts w:asciiTheme="minorHAnsi" w:hAnsiTheme="minorHAnsi"/>
          <w:color w:val="auto"/>
          <w:szCs w:val="24"/>
        </w:rPr>
        <w:t>a</w:t>
      </w:r>
      <w:r w:rsidR="009D6DD2" w:rsidRPr="009118E6">
        <w:rPr>
          <w:rFonts w:asciiTheme="minorHAnsi" w:hAnsiTheme="minorHAnsi"/>
          <w:color w:val="auto"/>
          <w:szCs w:val="24"/>
        </w:rPr>
        <w:t xml:space="preserve"> pain clinic</w:t>
      </w:r>
      <w:r w:rsidR="00524C42">
        <w:rPr>
          <w:rFonts w:asciiTheme="minorHAnsi" w:hAnsiTheme="minorHAnsi"/>
          <w:color w:val="auto"/>
          <w:szCs w:val="24"/>
        </w:rPr>
        <w:t xml:space="preserve"> (</w:t>
      </w:r>
      <w:r w:rsidR="009D6DD2" w:rsidRPr="009118E6">
        <w:rPr>
          <w:rFonts w:asciiTheme="minorHAnsi" w:hAnsiTheme="minorHAnsi"/>
          <w:color w:val="auto"/>
          <w:szCs w:val="24"/>
        </w:rPr>
        <w:t xml:space="preserve">Brooke </w:t>
      </w:r>
      <w:r w:rsidR="009D6DD2" w:rsidRPr="009118E6">
        <w:rPr>
          <w:rFonts w:asciiTheme="minorHAnsi" w:hAnsiTheme="minorHAnsi"/>
          <w:color w:val="auto"/>
          <w:szCs w:val="24"/>
        </w:rPr>
        <w:lastRenderedPageBreak/>
        <w:t>Army Medical Center</w:t>
      </w:r>
      <w:r w:rsidR="00524C42">
        <w:rPr>
          <w:rFonts w:asciiTheme="minorHAnsi" w:hAnsiTheme="minorHAnsi"/>
          <w:color w:val="auto"/>
          <w:szCs w:val="24"/>
        </w:rPr>
        <w:t>)</w:t>
      </w:r>
      <w:r w:rsidR="00240B34" w:rsidRPr="009118E6">
        <w:rPr>
          <w:rFonts w:asciiTheme="minorHAnsi" w:hAnsiTheme="minorHAnsi"/>
          <w:color w:val="auto"/>
          <w:szCs w:val="24"/>
        </w:rPr>
        <w:t xml:space="preserve"> </w:t>
      </w:r>
      <w:r w:rsidR="009F330F" w:rsidRPr="009118E6">
        <w:rPr>
          <w:rFonts w:asciiTheme="minorHAnsi" w:hAnsiTheme="minorHAnsi"/>
          <w:color w:val="auto"/>
          <w:szCs w:val="24"/>
        </w:rPr>
        <w:t>in August 2001</w:t>
      </w:r>
      <w:r w:rsidR="00B21DD1">
        <w:rPr>
          <w:rFonts w:asciiTheme="minorHAnsi" w:hAnsiTheme="minorHAnsi"/>
          <w:color w:val="auto"/>
          <w:szCs w:val="24"/>
        </w:rPr>
        <w:t>.  A</w:t>
      </w:r>
      <w:r w:rsidR="009F330F" w:rsidRPr="009118E6">
        <w:rPr>
          <w:rFonts w:asciiTheme="minorHAnsi" w:hAnsiTheme="minorHAnsi"/>
          <w:color w:val="auto"/>
          <w:szCs w:val="24"/>
        </w:rPr>
        <w:t xml:space="preserve"> CT scan was ordered</w:t>
      </w:r>
      <w:r w:rsidR="00B21DD1">
        <w:rPr>
          <w:rFonts w:asciiTheme="minorHAnsi" w:hAnsiTheme="minorHAnsi"/>
          <w:color w:val="auto"/>
          <w:szCs w:val="24"/>
        </w:rPr>
        <w:t xml:space="preserve"> and it</w:t>
      </w:r>
      <w:r w:rsidR="009F330F" w:rsidRPr="009118E6">
        <w:rPr>
          <w:rFonts w:asciiTheme="minorHAnsi" w:hAnsiTheme="minorHAnsi"/>
          <w:color w:val="auto"/>
          <w:szCs w:val="24"/>
        </w:rPr>
        <w:t xml:space="preserve"> </w:t>
      </w:r>
      <w:r w:rsidR="002C28AE" w:rsidRPr="009118E6">
        <w:rPr>
          <w:rFonts w:asciiTheme="minorHAnsi" w:hAnsiTheme="minorHAnsi"/>
          <w:color w:val="auto"/>
          <w:szCs w:val="24"/>
        </w:rPr>
        <w:t>was read as normal</w:t>
      </w:r>
      <w:r w:rsidR="00B21DD1">
        <w:rPr>
          <w:rFonts w:asciiTheme="minorHAnsi" w:hAnsiTheme="minorHAnsi"/>
          <w:color w:val="auto"/>
          <w:szCs w:val="24"/>
        </w:rPr>
        <w:t xml:space="preserve">.  </w:t>
      </w:r>
      <w:r w:rsidR="002E4C6B">
        <w:rPr>
          <w:rFonts w:asciiTheme="minorHAnsi" w:hAnsiTheme="minorHAnsi"/>
          <w:color w:val="auto"/>
          <w:szCs w:val="24"/>
        </w:rPr>
        <w:t>At that time, i</w:t>
      </w:r>
      <w:r w:rsidR="009D6DD2" w:rsidRPr="009118E6">
        <w:rPr>
          <w:rFonts w:asciiTheme="minorHAnsi" w:hAnsiTheme="minorHAnsi"/>
          <w:color w:val="auto"/>
          <w:szCs w:val="24"/>
        </w:rPr>
        <w:t xml:space="preserve">t was determined that </w:t>
      </w:r>
      <w:r w:rsidR="00673F03">
        <w:rPr>
          <w:rFonts w:asciiTheme="minorHAnsi" w:hAnsiTheme="minorHAnsi"/>
          <w:color w:val="auto"/>
          <w:szCs w:val="24"/>
        </w:rPr>
        <w:t xml:space="preserve">the </w:t>
      </w:r>
      <w:r w:rsidR="00D30A92">
        <w:rPr>
          <w:rFonts w:asciiTheme="minorHAnsi" w:hAnsiTheme="minorHAnsi"/>
          <w:color w:val="auto"/>
          <w:szCs w:val="24"/>
        </w:rPr>
        <w:t>CI’s</w:t>
      </w:r>
      <w:r w:rsidR="009D6DD2" w:rsidRPr="009118E6">
        <w:rPr>
          <w:rFonts w:asciiTheme="minorHAnsi" w:hAnsiTheme="minorHAnsi"/>
          <w:color w:val="auto"/>
          <w:szCs w:val="24"/>
        </w:rPr>
        <w:t xml:space="preserve"> back pain was non-</w:t>
      </w:r>
      <w:proofErr w:type="spellStart"/>
      <w:r w:rsidR="009D6DD2" w:rsidRPr="009118E6">
        <w:rPr>
          <w:rFonts w:asciiTheme="minorHAnsi" w:hAnsiTheme="minorHAnsi"/>
          <w:color w:val="auto"/>
          <w:szCs w:val="24"/>
        </w:rPr>
        <w:t>radicular</w:t>
      </w:r>
      <w:proofErr w:type="spellEnd"/>
      <w:r w:rsidR="009D6DD2" w:rsidRPr="009118E6">
        <w:rPr>
          <w:rFonts w:asciiTheme="minorHAnsi" w:hAnsiTheme="minorHAnsi"/>
          <w:color w:val="auto"/>
          <w:szCs w:val="24"/>
        </w:rPr>
        <w:t xml:space="preserve"> and </w:t>
      </w:r>
      <w:r w:rsidR="00673F03">
        <w:rPr>
          <w:rFonts w:asciiTheme="minorHAnsi" w:hAnsiTheme="minorHAnsi"/>
          <w:color w:val="auto"/>
          <w:szCs w:val="24"/>
        </w:rPr>
        <w:t xml:space="preserve">he </w:t>
      </w:r>
      <w:r w:rsidR="009D6DD2" w:rsidRPr="009118E6">
        <w:rPr>
          <w:rFonts w:asciiTheme="minorHAnsi" w:hAnsiTheme="minorHAnsi"/>
          <w:color w:val="auto"/>
          <w:szCs w:val="24"/>
        </w:rPr>
        <w:t xml:space="preserve">appeared to have a </w:t>
      </w:r>
      <w:r w:rsidR="00B21DD1">
        <w:rPr>
          <w:rFonts w:asciiTheme="minorHAnsi" w:hAnsiTheme="minorHAnsi"/>
          <w:color w:val="auto"/>
          <w:szCs w:val="24"/>
        </w:rPr>
        <w:t>soft tissue (</w:t>
      </w:r>
      <w:proofErr w:type="spellStart"/>
      <w:r w:rsidR="00B21DD1">
        <w:rPr>
          <w:rFonts w:asciiTheme="minorHAnsi" w:hAnsiTheme="minorHAnsi"/>
          <w:color w:val="auto"/>
          <w:szCs w:val="24"/>
        </w:rPr>
        <w:t>musculo-ligamentous</w:t>
      </w:r>
      <w:proofErr w:type="spellEnd"/>
      <w:r w:rsidR="009D6DD2" w:rsidRPr="009118E6">
        <w:rPr>
          <w:rFonts w:asciiTheme="minorHAnsi" w:hAnsiTheme="minorHAnsi"/>
          <w:color w:val="auto"/>
          <w:szCs w:val="24"/>
        </w:rPr>
        <w:t xml:space="preserve"> etiology</w:t>
      </w:r>
      <w:r w:rsidR="00B21DD1">
        <w:rPr>
          <w:rFonts w:asciiTheme="minorHAnsi" w:hAnsiTheme="minorHAnsi"/>
          <w:color w:val="auto"/>
          <w:szCs w:val="24"/>
        </w:rPr>
        <w:t>)</w:t>
      </w:r>
      <w:r w:rsidR="00673F03">
        <w:rPr>
          <w:rFonts w:asciiTheme="minorHAnsi" w:hAnsiTheme="minorHAnsi"/>
          <w:color w:val="auto"/>
          <w:szCs w:val="24"/>
        </w:rPr>
        <w:t xml:space="preserve"> condition</w:t>
      </w:r>
      <w:r w:rsidR="009D6DD2" w:rsidRPr="009118E6">
        <w:rPr>
          <w:rFonts w:asciiTheme="minorHAnsi" w:hAnsiTheme="minorHAnsi"/>
          <w:color w:val="auto"/>
          <w:szCs w:val="24"/>
        </w:rPr>
        <w:t>.  With no significant improvement by October 2001, the CI was put on a permanent L</w:t>
      </w:r>
      <w:r w:rsidR="00B21DD1">
        <w:rPr>
          <w:rFonts w:asciiTheme="minorHAnsi" w:hAnsiTheme="minorHAnsi"/>
          <w:color w:val="auto"/>
          <w:szCs w:val="24"/>
        </w:rPr>
        <w:t>-</w:t>
      </w:r>
      <w:r w:rsidR="009D6DD2" w:rsidRPr="009118E6">
        <w:rPr>
          <w:rFonts w:asciiTheme="minorHAnsi" w:hAnsiTheme="minorHAnsi"/>
          <w:color w:val="auto"/>
          <w:szCs w:val="24"/>
        </w:rPr>
        <w:t>3 profile and a MEB was initiated.</w:t>
      </w:r>
      <w:r w:rsidR="00F52D37" w:rsidRPr="009118E6">
        <w:rPr>
          <w:rFonts w:asciiTheme="minorHAnsi" w:hAnsiTheme="minorHAnsi"/>
          <w:color w:val="auto"/>
          <w:szCs w:val="24"/>
        </w:rPr>
        <w:t xml:space="preserve">  His MEB </w:t>
      </w:r>
      <w:r w:rsidR="005622F7">
        <w:rPr>
          <w:rFonts w:asciiTheme="minorHAnsi" w:hAnsiTheme="minorHAnsi"/>
          <w:color w:val="auto"/>
          <w:szCs w:val="24"/>
        </w:rPr>
        <w:t>b</w:t>
      </w:r>
      <w:r w:rsidR="00385E31">
        <w:rPr>
          <w:rFonts w:asciiTheme="minorHAnsi" w:hAnsiTheme="minorHAnsi"/>
          <w:color w:val="auto"/>
          <w:szCs w:val="24"/>
        </w:rPr>
        <w:t>a</w:t>
      </w:r>
      <w:r w:rsidR="00F52D37" w:rsidRPr="009118E6">
        <w:rPr>
          <w:rFonts w:asciiTheme="minorHAnsi" w:hAnsiTheme="minorHAnsi"/>
          <w:color w:val="auto"/>
          <w:szCs w:val="24"/>
        </w:rPr>
        <w:t xml:space="preserve">ck evaluation </w:t>
      </w:r>
      <w:r w:rsidR="00385E31">
        <w:rPr>
          <w:rFonts w:asciiTheme="minorHAnsi" w:hAnsiTheme="minorHAnsi"/>
          <w:color w:val="auto"/>
          <w:szCs w:val="24"/>
        </w:rPr>
        <w:t xml:space="preserve">was </w:t>
      </w:r>
      <w:r w:rsidR="00F52D37" w:rsidRPr="009118E6">
        <w:rPr>
          <w:rFonts w:asciiTheme="minorHAnsi" w:hAnsiTheme="minorHAnsi"/>
          <w:color w:val="auto"/>
          <w:szCs w:val="24"/>
        </w:rPr>
        <w:t>completed in December 2001</w:t>
      </w:r>
      <w:r w:rsidR="00385E31">
        <w:rPr>
          <w:rFonts w:asciiTheme="minorHAnsi" w:hAnsiTheme="minorHAnsi"/>
          <w:color w:val="auto"/>
          <w:szCs w:val="24"/>
        </w:rPr>
        <w:t>, and</w:t>
      </w:r>
      <w:r w:rsidR="00F52D37" w:rsidRPr="009118E6">
        <w:rPr>
          <w:rFonts w:asciiTheme="minorHAnsi" w:hAnsiTheme="minorHAnsi"/>
          <w:color w:val="auto"/>
          <w:szCs w:val="24"/>
        </w:rPr>
        <w:t xml:space="preserve"> revealed </w:t>
      </w:r>
      <w:r w:rsidR="00673F03">
        <w:rPr>
          <w:rFonts w:asciiTheme="minorHAnsi" w:hAnsiTheme="minorHAnsi"/>
          <w:color w:val="auto"/>
          <w:szCs w:val="24"/>
        </w:rPr>
        <w:t xml:space="preserve">a </w:t>
      </w:r>
      <w:r w:rsidR="00F52D37" w:rsidRPr="009118E6">
        <w:rPr>
          <w:rFonts w:asciiTheme="minorHAnsi" w:hAnsiTheme="minorHAnsi"/>
          <w:color w:val="auto"/>
          <w:szCs w:val="24"/>
        </w:rPr>
        <w:t xml:space="preserve">slight decrease in </w:t>
      </w:r>
      <w:proofErr w:type="spellStart"/>
      <w:r w:rsidR="00F52D37" w:rsidRPr="009118E6">
        <w:rPr>
          <w:rFonts w:asciiTheme="minorHAnsi" w:hAnsiTheme="minorHAnsi"/>
          <w:color w:val="auto"/>
          <w:szCs w:val="24"/>
        </w:rPr>
        <w:t>thoracolumbar</w:t>
      </w:r>
      <w:proofErr w:type="spellEnd"/>
      <w:r w:rsidR="00F52D37" w:rsidRPr="009118E6">
        <w:rPr>
          <w:rFonts w:asciiTheme="minorHAnsi" w:hAnsiTheme="minorHAnsi"/>
          <w:color w:val="auto"/>
          <w:szCs w:val="24"/>
        </w:rPr>
        <w:t xml:space="preserve"> range</w:t>
      </w:r>
      <w:r w:rsidR="002E4C6B">
        <w:rPr>
          <w:rFonts w:asciiTheme="minorHAnsi" w:hAnsiTheme="minorHAnsi"/>
          <w:color w:val="auto"/>
          <w:szCs w:val="24"/>
        </w:rPr>
        <w:t>-</w:t>
      </w:r>
      <w:r w:rsidR="00F52D37" w:rsidRPr="009118E6">
        <w:rPr>
          <w:rFonts w:asciiTheme="minorHAnsi" w:hAnsiTheme="minorHAnsi"/>
          <w:color w:val="auto"/>
          <w:szCs w:val="24"/>
        </w:rPr>
        <w:t>of</w:t>
      </w:r>
      <w:r w:rsidR="002E4C6B">
        <w:rPr>
          <w:rFonts w:asciiTheme="minorHAnsi" w:hAnsiTheme="minorHAnsi"/>
          <w:color w:val="auto"/>
          <w:szCs w:val="24"/>
        </w:rPr>
        <w:t>-</w:t>
      </w:r>
      <w:r w:rsidR="00F52D37" w:rsidRPr="009118E6">
        <w:rPr>
          <w:rFonts w:asciiTheme="minorHAnsi" w:hAnsiTheme="minorHAnsi"/>
          <w:color w:val="auto"/>
          <w:szCs w:val="24"/>
        </w:rPr>
        <w:t xml:space="preserve">motion (ROM) and pain during certain motions (see </w:t>
      </w:r>
      <w:r w:rsidR="002E4C6B">
        <w:rPr>
          <w:rFonts w:asciiTheme="minorHAnsi" w:hAnsiTheme="minorHAnsi"/>
          <w:color w:val="auto"/>
          <w:szCs w:val="24"/>
        </w:rPr>
        <w:t xml:space="preserve">comment section of </w:t>
      </w:r>
      <w:r w:rsidR="00F52D37" w:rsidRPr="009118E6">
        <w:rPr>
          <w:rFonts w:asciiTheme="minorHAnsi" w:hAnsiTheme="minorHAnsi"/>
          <w:color w:val="auto"/>
          <w:szCs w:val="24"/>
        </w:rPr>
        <w:t xml:space="preserve">chart below). </w:t>
      </w:r>
      <w:r w:rsidR="00240B34" w:rsidRPr="009118E6">
        <w:rPr>
          <w:rFonts w:asciiTheme="minorHAnsi" w:hAnsiTheme="minorHAnsi"/>
          <w:color w:val="auto"/>
          <w:szCs w:val="24"/>
        </w:rPr>
        <w:t xml:space="preserve">The exam </w:t>
      </w:r>
      <w:r w:rsidR="00385E31">
        <w:rPr>
          <w:rFonts w:asciiTheme="minorHAnsi" w:hAnsiTheme="minorHAnsi"/>
          <w:color w:val="auto"/>
          <w:szCs w:val="24"/>
        </w:rPr>
        <w:t>was negative for</w:t>
      </w:r>
      <w:r w:rsidR="00240B34" w:rsidRPr="009118E6">
        <w:rPr>
          <w:rFonts w:asciiTheme="minorHAnsi" w:hAnsiTheme="minorHAnsi"/>
          <w:color w:val="auto"/>
          <w:szCs w:val="24"/>
        </w:rPr>
        <w:t xml:space="preserve"> </w:t>
      </w:r>
      <w:proofErr w:type="spellStart"/>
      <w:r w:rsidR="00F52D37" w:rsidRPr="009118E6">
        <w:rPr>
          <w:rFonts w:asciiTheme="minorHAnsi" w:hAnsiTheme="minorHAnsi"/>
          <w:color w:val="auto"/>
          <w:szCs w:val="24"/>
        </w:rPr>
        <w:t>radicu</w:t>
      </w:r>
      <w:r w:rsidR="00385E31">
        <w:rPr>
          <w:rFonts w:asciiTheme="minorHAnsi" w:hAnsiTheme="minorHAnsi"/>
          <w:color w:val="auto"/>
          <w:szCs w:val="24"/>
        </w:rPr>
        <w:t>l</w:t>
      </w:r>
      <w:r w:rsidR="00F52D37" w:rsidRPr="009118E6">
        <w:rPr>
          <w:rFonts w:asciiTheme="minorHAnsi" w:hAnsiTheme="minorHAnsi"/>
          <w:color w:val="auto"/>
          <w:szCs w:val="24"/>
        </w:rPr>
        <w:t>opathy</w:t>
      </w:r>
      <w:proofErr w:type="spellEnd"/>
      <w:r w:rsidR="00385E31">
        <w:rPr>
          <w:rFonts w:asciiTheme="minorHAnsi" w:hAnsiTheme="minorHAnsi"/>
          <w:color w:val="auto"/>
          <w:szCs w:val="24"/>
        </w:rPr>
        <w:t>.  Reflexes</w:t>
      </w:r>
      <w:r w:rsidR="00240B34" w:rsidRPr="009118E6">
        <w:rPr>
          <w:rFonts w:asciiTheme="minorHAnsi" w:hAnsiTheme="minorHAnsi"/>
          <w:color w:val="auto"/>
          <w:szCs w:val="24"/>
        </w:rPr>
        <w:t xml:space="preserve"> and muscle strength were normal.  He had some tenderness to palpation</w:t>
      </w:r>
      <w:r w:rsidR="00EF448A">
        <w:rPr>
          <w:rFonts w:asciiTheme="minorHAnsi" w:hAnsiTheme="minorHAnsi"/>
          <w:color w:val="auto"/>
          <w:szCs w:val="24"/>
        </w:rPr>
        <w:t>, but n</w:t>
      </w:r>
      <w:r w:rsidR="00240B34" w:rsidRPr="009118E6">
        <w:rPr>
          <w:rFonts w:asciiTheme="minorHAnsi" w:hAnsiTheme="minorHAnsi"/>
          <w:color w:val="auto"/>
          <w:szCs w:val="24"/>
        </w:rPr>
        <w:t xml:space="preserve">o </w:t>
      </w:r>
      <w:proofErr w:type="spellStart"/>
      <w:r w:rsidR="00240B34" w:rsidRPr="009118E6">
        <w:rPr>
          <w:rFonts w:asciiTheme="minorHAnsi" w:hAnsiTheme="minorHAnsi"/>
          <w:color w:val="auto"/>
          <w:szCs w:val="24"/>
        </w:rPr>
        <w:t>paravertebral</w:t>
      </w:r>
      <w:proofErr w:type="spellEnd"/>
      <w:r w:rsidR="00240B34" w:rsidRPr="009118E6">
        <w:rPr>
          <w:rFonts w:asciiTheme="minorHAnsi" w:hAnsiTheme="minorHAnsi"/>
          <w:color w:val="auto"/>
          <w:szCs w:val="24"/>
        </w:rPr>
        <w:t xml:space="preserve"> muscle spa</w:t>
      </w:r>
      <w:r w:rsidR="00EF448A">
        <w:rPr>
          <w:rFonts w:asciiTheme="minorHAnsi" w:hAnsiTheme="minorHAnsi"/>
          <w:color w:val="auto"/>
          <w:szCs w:val="24"/>
        </w:rPr>
        <w:t>s</w:t>
      </w:r>
      <w:r w:rsidR="00240B34" w:rsidRPr="009118E6">
        <w:rPr>
          <w:rFonts w:asciiTheme="minorHAnsi" w:hAnsiTheme="minorHAnsi"/>
          <w:color w:val="auto"/>
          <w:szCs w:val="24"/>
        </w:rPr>
        <w:t xml:space="preserve">m was noted.  </w:t>
      </w:r>
      <w:r w:rsidR="00EF448A">
        <w:rPr>
          <w:rFonts w:asciiTheme="minorHAnsi" w:hAnsiTheme="minorHAnsi"/>
          <w:color w:val="auto"/>
          <w:szCs w:val="24"/>
        </w:rPr>
        <w:t xml:space="preserve">At the </w:t>
      </w:r>
      <w:r w:rsidR="009F330F" w:rsidRPr="009118E6">
        <w:rPr>
          <w:rFonts w:asciiTheme="minorHAnsi" w:hAnsiTheme="minorHAnsi"/>
          <w:color w:val="auto"/>
          <w:szCs w:val="24"/>
        </w:rPr>
        <w:t>PEB</w:t>
      </w:r>
      <w:r w:rsidR="00EF448A">
        <w:rPr>
          <w:rFonts w:asciiTheme="minorHAnsi" w:hAnsiTheme="minorHAnsi"/>
          <w:color w:val="auto"/>
          <w:szCs w:val="24"/>
        </w:rPr>
        <w:t xml:space="preserve">, his unfitting </w:t>
      </w:r>
      <w:r w:rsidR="009F330F" w:rsidRPr="009118E6">
        <w:rPr>
          <w:rFonts w:asciiTheme="minorHAnsi" w:hAnsiTheme="minorHAnsi"/>
          <w:color w:val="auto"/>
          <w:szCs w:val="24"/>
        </w:rPr>
        <w:t>diagnosis</w:t>
      </w:r>
      <w:r w:rsidR="00EF448A">
        <w:rPr>
          <w:rFonts w:asciiTheme="minorHAnsi" w:hAnsiTheme="minorHAnsi"/>
          <w:color w:val="auto"/>
          <w:szCs w:val="24"/>
        </w:rPr>
        <w:t xml:space="preserve"> on the DA Form 199 was:</w:t>
      </w:r>
      <w:r w:rsidR="009F330F" w:rsidRPr="009118E6">
        <w:rPr>
          <w:rFonts w:asciiTheme="minorHAnsi" w:hAnsiTheme="minorHAnsi"/>
          <w:color w:val="auto"/>
          <w:szCs w:val="24"/>
        </w:rPr>
        <w:t xml:space="preserve"> Chronic Mechanical Low Back Pain, </w:t>
      </w:r>
      <w:r w:rsidR="00EF448A">
        <w:rPr>
          <w:rFonts w:asciiTheme="minorHAnsi" w:hAnsiTheme="minorHAnsi"/>
          <w:color w:val="auto"/>
          <w:szCs w:val="24"/>
        </w:rPr>
        <w:t>w</w:t>
      </w:r>
      <w:r w:rsidR="009F330F" w:rsidRPr="009118E6">
        <w:rPr>
          <w:rFonts w:asciiTheme="minorHAnsi" w:hAnsiTheme="minorHAnsi"/>
          <w:color w:val="auto"/>
          <w:szCs w:val="24"/>
        </w:rPr>
        <w:t xml:space="preserve">ithout Neurologic Abnormality or </w:t>
      </w:r>
      <w:r w:rsidR="00EF448A">
        <w:rPr>
          <w:rFonts w:asciiTheme="minorHAnsi" w:hAnsiTheme="minorHAnsi"/>
          <w:color w:val="auto"/>
          <w:szCs w:val="24"/>
        </w:rPr>
        <w:t>d</w:t>
      </w:r>
      <w:r w:rsidR="009F330F" w:rsidRPr="009118E6">
        <w:rPr>
          <w:rFonts w:asciiTheme="minorHAnsi" w:hAnsiTheme="minorHAnsi"/>
          <w:color w:val="auto"/>
          <w:szCs w:val="24"/>
        </w:rPr>
        <w:t xml:space="preserve">ocumented Chronic </w:t>
      </w:r>
      <w:proofErr w:type="spellStart"/>
      <w:r w:rsidR="009F330F" w:rsidRPr="009118E6">
        <w:rPr>
          <w:rFonts w:asciiTheme="minorHAnsi" w:hAnsiTheme="minorHAnsi"/>
          <w:color w:val="auto"/>
          <w:szCs w:val="24"/>
        </w:rPr>
        <w:t>Paravertebral</w:t>
      </w:r>
      <w:proofErr w:type="spellEnd"/>
      <w:r w:rsidR="009F330F" w:rsidRPr="009118E6">
        <w:rPr>
          <w:rFonts w:asciiTheme="minorHAnsi" w:hAnsiTheme="minorHAnsi"/>
          <w:color w:val="auto"/>
          <w:szCs w:val="24"/>
        </w:rPr>
        <w:t xml:space="preserve"> Muscle Spasms on Repeated Examinations</w:t>
      </w:r>
      <w:r w:rsidR="00EF448A">
        <w:rPr>
          <w:rFonts w:asciiTheme="minorHAnsi" w:hAnsiTheme="minorHAnsi"/>
          <w:color w:val="auto"/>
          <w:szCs w:val="24"/>
        </w:rPr>
        <w:t>,</w:t>
      </w:r>
      <w:r w:rsidR="009F330F" w:rsidRPr="009118E6">
        <w:rPr>
          <w:rFonts w:asciiTheme="minorHAnsi" w:hAnsiTheme="minorHAnsi"/>
          <w:color w:val="auto"/>
          <w:szCs w:val="24"/>
        </w:rPr>
        <w:t xml:space="preserve"> with </w:t>
      </w:r>
      <w:r w:rsidR="00EF448A">
        <w:rPr>
          <w:rFonts w:asciiTheme="minorHAnsi" w:hAnsiTheme="minorHAnsi"/>
          <w:color w:val="auto"/>
          <w:szCs w:val="24"/>
        </w:rPr>
        <w:t xml:space="preserve">Characteristic Pain on Motion.  </w:t>
      </w:r>
      <w:r w:rsidR="009F330F" w:rsidRPr="009118E6">
        <w:rPr>
          <w:rFonts w:asciiTheme="minorHAnsi" w:hAnsiTheme="minorHAnsi"/>
          <w:color w:val="auto"/>
          <w:szCs w:val="24"/>
        </w:rPr>
        <w:t xml:space="preserve">The CI’s </w:t>
      </w:r>
      <w:r w:rsidR="00EF448A">
        <w:rPr>
          <w:rFonts w:asciiTheme="minorHAnsi" w:hAnsiTheme="minorHAnsi"/>
          <w:color w:val="auto"/>
          <w:szCs w:val="24"/>
        </w:rPr>
        <w:t xml:space="preserve">VA </w:t>
      </w:r>
      <w:r w:rsidR="009F330F" w:rsidRPr="009118E6">
        <w:rPr>
          <w:rFonts w:asciiTheme="minorHAnsi" w:hAnsiTheme="minorHAnsi"/>
          <w:color w:val="auto"/>
          <w:szCs w:val="24"/>
        </w:rPr>
        <w:t>compensation and pension</w:t>
      </w:r>
      <w:r w:rsidR="00EF448A">
        <w:rPr>
          <w:rFonts w:asciiTheme="minorHAnsi" w:hAnsiTheme="minorHAnsi"/>
          <w:color w:val="auto"/>
          <w:szCs w:val="24"/>
        </w:rPr>
        <w:t xml:space="preserve"> </w:t>
      </w:r>
      <w:r w:rsidR="009F330F" w:rsidRPr="009118E6">
        <w:rPr>
          <w:rFonts w:asciiTheme="minorHAnsi" w:hAnsiTheme="minorHAnsi"/>
          <w:color w:val="auto"/>
          <w:szCs w:val="24"/>
        </w:rPr>
        <w:t>(C&amp;P) exam done on 15 May 2002 revealed similar ROM findings (see chart below)</w:t>
      </w:r>
      <w:r w:rsidR="002E4C6B">
        <w:rPr>
          <w:rFonts w:asciiTheme="minorHAnsi" w:hAnsiTheme="minorHAnsi"/>
          <w:color w:val="auto"/>
          <w:szCs w:val="24"/>
        </w:rPr>
        <w:t>.  There were</w:t>
      </w:r>
      <w:r w:rsidR="009F330F" w:rsidRPr="009118E6">
        <w:rPr>
          <w:rFonts w:asciiTheme="minorHAnsi" w:hAnsiTheme="minorHAnsi"/>
          <w:color w:val="auto"/>
          <w:szCs w:val="24"/>
        </w:rPr>
        <w:t xml:space="preserve"> no signs of herniated disc</w:t>
      </w:r>
      <w:r w:rsidR="004C407E" w:rsidRPr="009118E6">
        <w:rPr>
          <w:rFonts w:asciiTheme="minorHAnsi" w:hAnsiTheme="minorHAnsi"/>
          <w:color w:val="auto"/>
          <w:szCs w:val="24"/>
        </w:rPr>
        <w:t xml:space="preserve"> or </w:t>
      </w:r>
      <w:proofErr w:type="spellStart"/>
      <w:r w:rsidR="004C407E" w:rsidRPr="009118E6">
        <w:rPr>
          <w:rFonts w:asciiTheme="minorHAnsi" w:hAnsiTheme="minorHAnsi"/>
          <w:color w:val="auto"/>
          <w:szCs w:val="24"/>
        </w:rPr>
        <w:t>radiculopathy</w:t>
      </w:r>
      <w:proofErr w:type="spellEnd"/>
      <w:r w:rsidR="002E4C6B">
        <w:rPr>
          <w:rFonts w:asciiTheme="minorHAnsi" w:hAnsiTheme="minorHAnsi"/>
          <w:color w:val="auto"/>
          <w:szCs w:val="24"/>
        </w:rPr>
        <w:t xml:space="preserve">.  </w:t>
      </w:r>
      <w:r w:rsidR="00EF448A">
        <w:rPr>
          <w:rFonts w:asciiTheme="minorHAnsi" w:hAnsiTheme="minorHAnsi"/>
          <w:color w:val="auto"/>
          <w:szCs w:val="24"/>
        </w:rPr>
        <w:t xml:space="preserve">The VA C&amp;P </w:t>
      </w:r>
      <w:r w:rsidR="009F330F" w:rsidRPr="009118E6">
        <w:rPr>
          <w:rFonts w:asciiTheme="minorHAnsi" w:hAnsiTheme="minorHAnsi"/>
          <w:color w:val="auto"/>
          <w:szCs w:val="24"/>
        </w:rPr>
        <w:t xml:space="preserve">diagnosis was </w:t>
      </w:r>
      <w:r w:rsidRPr="009118E6">
        <w:rPr>
          <w:rFonts w:asciiTheme="minorHAnsi" w:hAnsiTheme="minorHAnsi"/>
          <w:color w:val="auto"/>
          <w:szCs w:val="24"/>
        </w:rPr>
        <w:t>Lower Back Strain.</w:t>
      </w:r>
      <w:r w:rsidR="00095CD1">
        <w:rPr>
          <w:rFonts w:asciiTheme="minorHAnsi" w:hAnsiTheme="minorHAnsi"/>
          <w:color w:val="auto"/>
          <w:szCs w:val="24"/>
        </w:rPr>
        <w:t xml:space="preserve">  T</w:t>
      </w:r>
      <w:r w:rsidRPr="009118E6">
        <w:rPr>
          <w:rFonts w:asciiTheme="minorHAnsi" w:hAnsiTheme="minorHAnsi"/>
          <w:color w:val="auto"/>
          <w:szCs w:val="24"/>
        </w:rPr>
        <w:t>wo goniometric range-of-motion (ROM) evaluations w</w:t>
      </w:r>
      <w:r w:rsidR="00095CD1">
        <w:rPr>
          <w:rFonts w:asciiTheme="minorHAnsi" w:hAnsiTheme="minorHAnsi"/>
          <w:color w:val="auto"/>
          <w:szCs w:val="24"/>
        </w:rPr>
        <w:t xml:space="preserve">ere considered by </w:t>
      </w:r>
      <w:r w:rsidRPr="009118E6">
        <w:rPr>
          <w:rFonts w:asciiTheme="minorHAnsi" w:hAnsiTheme="minorHAnsi"/>
          <w:color w:val="auto"/>
          <w:szCs w:val="24"/>
        </w:rPr>
        <w:t>the Board</w:t>
      </w:r>
      <w:r w:rsidR="00095CD1">
        <w:rPr>
          <w:rFonts w:asciiTheme="minorHAnsi" w:hAnsiTheme="minorHAnsi"/>
          <w:color w:val="auto"/>
          <w:szCs w:val="24"/>
        </w:rPr>
        <w:t xml:space="preserve"> to have </w:t>
      </w:r>
      <w:r w:rsidR="009E5FE2">
        <w:rPr>
          <w:rFonts w:asciiTheme="minorHAnsi" w:hAnsiTheme="minorHAnsi"/>
          <w:color w:val="auto"/>
          <w:szCs w:val="24"/>
        </w:rPr>
        <w:t xml:space="preserve">significant </w:t>
      </w:r>
      <w:r w:rsidR="00095CD1">
        <w:rPr>
          <w:rFonts w:asciiTheme="minorHAnsi" w:hAnsiTheme="minorHAnsi"/>
          <w:color w:val="auto"/>
          <w:szCs w:val="24"/>
        </w:rPr>
        <w:t>probative value:</w:t>
      </w:r>
    </w:p>
    <w:tbl>
      <w:tblPr>
        <w:tblpPr w:leftFromText="180" w:rightFromText="180" w:vertAnchor="text" w:horzAnchor="margin" w:tblpX="-162" w:tblpY="14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3"/>
        <w:gridCol w:w="3385"/>
        <w:gridCol w:w="3222"/>
        <w:gridCol w:w="18"/>
      </w:tblGrid>
      <w:tr w:rsidR="009F330F" w:rsidRPr="009118E6" w:rsidTr="0015100B">
        <w:trPr>
          <w:gridAfter w:val="1"/>
          <w:wAfter w:w="18" w:type="dxa"/>
        </w:trPr>
        <w:tc>
          <w:tcPr>
            <w:tcW w:w="3023" w:type="dxa"/>
            <w:shd w:val="clear" w:color="auto" w:fill="C6D9F1" w:themeFill="text2" w:themeFillTint="33"/>
          </w:tcPr>
          <w:p w:rsidR="009F330F" w:rsidRPr="009118E6" w:rsidRDefault="009F330F" w:rsidP="009118E6">
            <w:pPr>
              <w:spacing w:line="240" w:lineRule="exact"/>
              <w:contextualSpacing/>
              <w:jc w:val="center"/>
              <w:rPr>
                <w:rFonts w:asciiTheme="minorHAnsi" w:eastAsia="Calibri" w:hAnsiTheme="minorHAnsi"/>
                <w:color w:val="auto"/>
                <w:sz w:val="22"/>
                <w:szCs w:val="22"/>
              </w:rPr>
            </w:pPr>
            <w:proofErr w:type="spellStart"/>
            <w:r w:rsidRPr="009118E6">
              <w:rPr>
                <w:rFonts w:asciiTheme="minorHAnsi" w:eastAsia="Calibri" w:hAnsiTheme="minorHAnsi"/>
                <w:color w:val="auto"/>
                <w:sz w:val="22"/>
                <w:szCs w:val="22"/>
              </w:rPr>
              <w:t>Thoracolumbar</w:t>
            </w:r>
            <w:proofErr w:type="spellEnd"/>
          </w:p>
        </w:tc>
        <w:tc>
          <w:tcPr>
            <w:tcW w:w="6607" w:type="dxa"/>
            <w:gridSpan w:val="2"/>
            <w:shd w:val="clear" w:color="auto" w:fill="C6D9F1" w:themeFill="text2" w:themeFillTint="33"/>
          </w:tcPr>
          <w:p w:rsidR="009F330F" w:rsidRPr="009118E6" w:rsidRDefault="00EF448A" w:rsidP="00EF448A">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w:t>
            </w:r>
            <w:r w:rsidR="009F330F" w:rsidRPr="009118E6">
              <w:rPr>
                <w:rFonts w:asciiTheme="minorHAnsi" w:eastAsia="Calibri" w:hAnsiTheme="minorHAnsi"/>
                <w:color w:val="auto"/>
                <w:sz w:val="22"/>
                <w:szCs w:val="22"/>
              </w:rPr>
              <w:t>Separation Date:</w:t>
            </w:r>
            <w:r w:rsidR="009F330F" w:rsidRPr="009118E6">
              <w:rPr>
                <w:rFonts w:asciiTheme="minorHAnsi" w:hAnsiTheme="minorHAnsi"/>
                <w:color w:val="auto"/>
              </w:rPr>
              <w:t xml:space="preserve"> </w:t>
            </w:r>
            <w:r w:rsidR="009F330F" w:rsidRPr="009118E6">
              <w:rPr>
                <w:rFonts w:asciiTheme="minorHAnsi" w:eastAsia="Calibri" w:hAnsiTheme="minorHAnsi"/>
                <w:color w:val="auto"/>
                <w:sz w:val="22"/>
                <w:szCs w:val="22"/>
              </w:rPr>
              <w:t>13 May 2002</w:t>
            </w:r>
            <w:r>
              <w:rPr>
                <w:rFonts w:asciiTheme="minorHAnsi" w:eastAsia="Calibri" w:hAnsiTheme="minorHAnsi"/>
                <w:color w:val="auto"/>
                <w:sz w:val="22"/>
                <w:szCs w:val="22"/>
              </w:rPr>
              <w:t>)</w:t>
            </w:r>
          </w:p>
        </w:tc>
      </w:tr>
      <w:tr w:rsidR="009F330F" w:rsidRPr="009118E6" w:rsidTr="00046F10">
        <w:tc>
          <w:tcPr>
            <w:tcW w:w="3023" w:type="dxa"/>
            <w:shd w:val="clear" w:color="auto" w:fill="C6D9F1" w:themeFill="text2" w:themeFillTint="33"/>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Goniometric ROM</w:t>
            </w:r>
          </w:p>
        </w:tc>
        <w:tc>
          <w:tcPr>
            <w:tcW w:w="3385" w:type="dxa"/>
            <w:shd w:val="clear" w:color="auto" w:fill="C6D9F1" w:themeFill="text2" w:themeFillTint="33"/>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 xml:space="preserve">MEB </w:t>
            </w:r>
            <w:proofErr w:type="spellStart"/>
            <w:r w:rsidRPr="009118E6">
              <w:rPr>
                <w:rFonts w:asciiTheme="minorHAnsi" w:eastAsia="Calibri" w:hAnsiTheme="minorHAnsi"/>
                <w:color w:val="auto"/>
                <w:sz w:val="22"/>
                <w:szCs w:val="22"/>
              </w:rPr>
              <w:t>eval</w:t>
            </w:r>
            <w:proofErr w:type="spellEnd"/>
            <w:r w:rsidRPr="009118E6">
              <w:rPr>
                <w:rFonts w:asciiTheme="minorHAnsi" w:eastAsia="Calibri" w:hAnsiTheme="minorHAnsi"/>
                <w:color w:val="auto"/>
                <w:sz w:val="22"/>
                <w:szCs w:val="22"/>
              </w:rPr>
              <w:t xml:space="preserve"> –</w:t>
            </w:r>
            <w:r w:rsidR="00256990" w:rsidRPr="009118E6">
              <w:rPr>
                <w:rFonts w:asciiTheme="minorHAnsi" w:eastAsia="Calibri" w:hAnsiTheme="minorHAnsi"/>
                <w:color w:val="auto"/>
                <w:sz w:val="22"/>
                <w:szCs w:val="22"/>
              </w:rPr>
              <w:t xml:space="preserve"> 12 Dec 2001</w:t>
            </w:r>
          </w:p>
          <w:p w:rsidR="009F330F" w:rsidRPr="009118E6" w:rsidRDefault="0015100B"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(6 months</w:t>
            </w:r>
            <w:r w:rsidR="009F330F" w:rsidRPr="009118E6">
              <w:rPr>
                <w:rFonts w:asciiTheme="minorHAnsi" w:eastAsia="Calibri" w:hAnsiTheme="minorHAnsi"/>
                <w:color w:val="auto"/>
                <w:sz w:val="22"/>
                <w:szCs w:val="22"/>
              </w:rPr>
              <w:t xml:space="preserve"> pre-sep</w:t>
            </w:r>
            <w:r w:rsidRPr="009118E6">
              <w:rPr>
                <w:rFonts w:asciiTheme="minorHAnsi" w:eastAsia="Calibri" w:hAnsiTheme="minorHAnsi"/>
                <w:color w:val="auto"/>
                <w:sz w:val="22"/>
                <w:szCs w:val="22"/>
              </w:rPr>
              <w:t>aration</w:t>
            </w:r>
            <w:r w:rsidR="009F330F" w:rsidRPr="009118E6">
              <w:rPr>
                <w:rFonts w:asciiTheme="minorHAnsi" w:eastAsia="Calibri" w:hAnsiTheme="minorHAnsi"/>
                <w:color w:val="auto"/>
                <w:sz w:val="22"/>
                <w:szCs w:val="22"/>
              </w:rPr>
              <w:t>)</w:t>
            </w:r>
          </w:p>
        </w:tc>
        <w:tc>
          <w:tcPr>
            <w:tcW w:w="3240" w:type="dxa"/>
            <w:gridSpan w:val="2"/>
            <w:shd w:val="clear" w:color="auto" w:fill="C6D9F1" w:themeFill="text2" w:themeFillTint="33"/>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VA</w:t>
            </w:r>
            <w:r w:rsidRPr="009118E6">
              <w:rPr>
                <w:rFonts w:asciiTheme="minorHAnsi" w:eastAsiaTheme="minorHAnsi" w:hAnsiTheme="minorHAnsi" w:cstheme="minorBidi"/>
                <w:color w:val="auto"/>
                <w:sz w:val="22"/>
                <w:szCs w:val="22"/>
              </w:rPr>
              <w:t xml:space="preserve"> C&amp;P – </w:t>
            </w:r>
            <w:r w:rsidR="00256990" w:rsidRPr="009118E6">
              <w:rPr>
                <w:rFonts w:asciiTheme="minorHAnsi" w:eastAsia="Calibri" w:hAnsiTheme="minorHAnsi"/>
                <w:color w:val="auto"/>
                <w:sz w:val="22"/>
                <w:szCs w:val="22"/>
              </w:rPr>
              <w:t>15 May 2002</w:t>
            </w:r>
          </w:p>
          <w:p w:rsidR="009F330F" w:rsidRPr="009118E6" w:rsidRDefault="009F330F" w:rsidP="009118E6">
            <w:pPr>
              <w:spacing w:line="240" w:lineRule="exact"/>
              <w:contextualSpacing/>
              <w:jc w:val="center"/>
              <w:rPr>
                <w:rFonts w:asciiTheme="minorHAnsi" w:eastAsiaTheme="minorHAnsi" w:hAnsiTheme="minorHAnsi" w:cstheme="minorBidi"/>
                <w:color w:val="auto"/>
                <w:sz w:val="22"/>
                <w:szCs w:val="22"/>
              </w:rPr>
            </w:pPr>
            <w:r w:rsidRPr="009118E6">
              <w:rPr>
                <w:rFonts w:asciiTheme="minorHAnsi" w:eastAsia="Calibri" w:hAnsiTheme="minorHAnsi"/>
                <w:color w:val="auto"/>
                <w:sz w:val="22"/>
                <w:szCs w:val="22"/>
              </w:rPr>
              <w:t>(at time of sep</w:t>
            </w:r>
            <w:r w:rsidR="0015100B" w:rsidRPr="009118E6">
              <w:rPr>
                <w:rFonts w:asciiTheme="minorHAnsi" w:eastAsia="Calibri" w:hAnsiTheme="minorHAnsi"/>
                <w:color w:val="auto"/>
                <w:sz w:val="22"/>
                <w:szCs w:val="22"/>
              </w:rPr>
              <w:t>aration</w:t>
            </w:r>
            <w:r w:rsidRPr="009118E6">
              <w:rPr>
                <w:rFonts w:asciiTheme="minorHAnsi" w:eastAsia="Calibri" w:hAnsiTheme="minorHAnsi"/>
                <w:color w:val="auto"/>
                <w:sz w:val="22"/>
                <w:szCs w:val="22"/>
              </w:rPr>
              <w:t>)</w:t>
            </w:r>
          </w:p>
        </w:tc>
      </w:tr>
      <w:tr w:rsidR="009F330F" w:rsidRPr="009118E6" w:rsidTr="00046F10">
        <w:tc>
          <w:tcPr>
            <w:tcW w:w="3023" w:type="dxa"/>
          </w:tcPr>
          <w:p w:rsidR="009F330F" w:rsidRPr="009118E6" w:rsidRDefault="009F330F" w:rsidP="009118E6">
            <w:pPr>
              <w:spacing w:line="240" w:lineRule="exact"/>
              <w:contextualSpacing/>
              <w:rPr>
                <w:rFonts w:asciiTheme="minorHAnsi" w:eastAsia="Calibri" w:hAnsiTheme="minorHAnsi"/>
                <w:color w:val="auto"/>
                <w:sz w:val="22"/>
                <w:szCs w:val="22"/>
              </w:rPr>
            </w:pPr>
            <w:r w:rsidRPr="009118E6">
              <w:rPr>
                <w:rFonts w:asciiTheme="minorHAnsi" w:eastAsia="Calibri" w:hAnsiTheme="minorHAnsi"/>
                <w:color w:val="auto"/>
                <w:sz w:val="22"/>
                <w:szCs w:val="22"/>
              </w:rPr>
              <w:t xml:space="preserve">Flexion   (90⁰ </w:t>
            </w:r>
            <w:r w:rsidR="00095CD1">
              <w:rPr>
                <w:rFonts w:asciiTheme="minorHAnsi" w:eastAsia="Calibri" w:hAnsiTheme="minorHAnsi"/>
                <w:color w:val="auto"/>
                <w:sz w:val="22"/>
                <w:szCs w:val="22"/>
              </w:rPr>
              <w:t xml:space="preserve">is </w:t>
            </w:r>
            <w:r w:rsidRPr="009118E6">
              <w:rPr>
                <w:rFonts w:asciiTheme="minorHAnsi" w:eastAsia="Calibri" w:hAnsiTheme="minorHAnsi"/>
                <w:color w:val="auto"/>
                <w:sz w:val="22"/>
                <w:szCs w:val="22"/>
              </w:rPr>
              <w:t>normal)</w:t>
            </w:r>
          </w:p>
        </w:tc>
        <w:tc>
          <w:tcPr>
            <w:tcW w:w="3385" w:type="dxa"/>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90⁰</w:t>
            </w:r>
          </w:p>
        </w:tc>
        <w:tc>
          <w:tcPr>
            <w:tcW w:w="3240" w:type="dxa"/>
            <w:gridSpan w:val="2"/>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90⁰</w:t>
            </w:r>
          </w:p>
        </w:tc>
      </w:tr>
      <w:tr w:rsidR="009F330F" w:rsidRPr="009118E6" w:rsidTr="00046F10">
        <w:tc>
          <w:tcPr>
            <w:tcW w:w="3023" w:type="dxa"/>
          </w:tcPr>
          <w:p w:rsidR="009F330F" w:rsidRPr="009118E6" w:rsidRDefault="009F330F" w:rsidP="009118E6">
            <w:pPr>
              <w:spacing w:line="240" w:lineRule="exact"/>
              <w:contextualSpacing/>
              <w:rPr>
                <w:rFonts w:asciiTheme="minorHAnsi" w:eastAsia="Calibri" w:hAnsiTheme="minorHAnsi"/>
                <w:color w:val="auto"/>
                <w:sz w:val="22"/>
                <w:szCs w:val="22"/>
              </w:rPr>
            </w:pPr>
            <w:r w:rsidRPr="009118E6">
              <w:rPr>
                <w:rFonts w:asciiTheme="minorHAnsi" w:eastAsia="Calibri" w:hAnsiTheme="minorHAnsi"/>
                <w:color w:val="auto"/>
                <w:sz w:val="22"/>
                <w:szCs w:val="22"/>
              </w:rPr>
              <w:t xml:space="preserve">Lat. Flex.  (30⁰ </w:t>
            </w:r>
            <w:r w:rsidR="00095CD1">
              <w:rPr>
                <w:rFonts w:asciiTheme="minorHAnsi" w:eastAsia="Calibri" w:hAnsiTheme="minorHAnsi"/>
                <w:color w:val="auto"/>
                <w:sz w:val="22"/>
                <w:szCs w:val="22"/>
              </w:rPr>
              <w:t xml:space="preserve">is </w:t>
            </w:r>
            <w:r w:rsidRPr="009118E6">
              <w:rPr>
                <w:rFonts w:asciiTheme="minorHAnsi" w:eastAsia="Calibri" w:hAnsiTheme="minorHAnsi"/>
                <w:color w:val="auto"/>
                <w:sz w:val="22"/>
                <w:szCs w:val="22"/>
              </w:rPr>
              <w:t>normal)</w:t>
            </w:r>
          </w:p>
        </w:tc>
        <w:tc>
          <w:tcPr>
            <w:tcW w:w="3385" w:type="dxa"/>
          </w:tcPr>
          <w:p w:rsidR="009F330F" w:rsidRPr="009118E6" w:rsidRDefault="009F330F" w:rsidP="009118E6">
            <w:pPr>
              <w:spacing w:line="240" w:lineRule="exact"/>
              <w:contextualSpacing/>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30</w:t>
            </w:r>
            <w:r w:rsidRPr="009118E6">
              <w:rPr>
                <w:rFonts w:asciiTheme="minorHAnsi" w:eastAsia="Calibri" w:hAnsiTheme="minorHAnsi"/>
                <w:color w:val="auto"/>
                <w:sz w:val="22"/>
                <w:szCs w:val="22"/>
              </w:rPr>
              <w:t>⁰ L</w:t>
            </w:r>
            <w:r w:rsidR="00EF448A">
              <w:rPr>
                <w:rFonts w:asciiTheme="minorHAnsi" w:eastAsia="Calibri" w:hAnsiTheme="minorHAnsi"/>
                <w:color w:val="auto"/>
                <w:sz w:val="22"/>
                <w:szCs w:val="22"/>
              </w:rPr>
              <w:t>ef</w:t>
            </w:r>
            <w:r w:rsidRPr="009118E6">
              <w:rPr>
                <w:rFonts w:asciiTheme="minorHAnsi" w:eastAsia="Calibri" w:hAnsiTheme="minorHAnsi"/>
                <w:color w:val="auto"/>
                <w:sz w:val="22"/>
                <w:szCs w:val="22"/>
              </w:rPr>
              <w:t>t &amp; R</w:t>
            </w:r>
            <w:r w:rsidR="00EF448A">
              <w:rPr>
                <w:rFonts w:asciiTheme="minorHAnsi" w:eastAsia="Calibri" w:hAnsiTheme="minorHAnsi"/>
                <w:color w:val="auto"/>
                <w:sz w:val="22"/>
                <w:szCs w:val="22"/>
              </w:rPr>
              <w:t>igh</w:t>
            </w:r>
            <w:r w:rsidRPr="009118E6">
              <w:rPr>
                <w:rFonts w:asciiTheme="minorHAnsi" w:eastAsia="Calibri" w:hAnsiTheme="minorHAnsi"/>
                <w:color w:val="auto"/>
                <w:sz w:val="22"/>
                <w:szCs w:val="22"/>
              </w:rPr>
              <w:t>t</w:t>
            </w:r>
          </w:p>
        </w:tc>
        <w:tc>
          <w:tcPr>
            <w:tcW w:w="3240" w:type="dxa"/>
            <w:gridSpan w:val="2"/>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35⁰ L</w:t>
            </w:r>
            <w:r w:rsidR="00EF448A">
              <w:rPr>
                <w:rFonts w:asciiTheme="minorHAnsi" w:eastAsia="Calibri" w:hAnsiTheme="minorHAnsi"/>
                <w:color w:val="auto"/>
                <w:sz w:val="22"/>
                <w:szCs w:val="22"/>
              </w:rPr>
              <w:t>ef</w:t>
            </w:r>
            <w:r w:rsidRPr="009118E6">
              <w:rPr>
                <w:rFonts w:asciiTheme="minorHAnsi" w:eastAsia="Calibri" w:hAnsiTheme="minorHAnsi"/>
                <w:color w:val="auto"/>
                <w:sz w:val="22"/>
                <w:szCs w:val="22"/>
              </w:rPr>
              <w:t>t &amp; R</w:t>
            </w:r>
            <w:r w:rsidR="00EF448A">
              <w:rPr>
                <w:rFonts w:asciiTheme="minorHAnsi" w:eastAsia="Calibri" w:hAnsiTheme="minorHAnsi"/>
                <w:color w:val="auto"/>
                <w:sz w:val="22"/>
                <w:szCs w:val="22"/>
              </w:rPr>
              <w:t>igh</w:t>
            </w:r>
            <w:r w:rsidRPr="009118E6">
              <w:rPr>
                <w:rFonts w:asciiTheme="minorHAnsi" w:eastAsia="Calibri" w:hAnsiTheme="minorHAnsi"/>
                <w:color w:val="auto"/>
                <w:sz w:val="22"/>
                <w:szCs w:val="22"/>
              </w:rPr>
              <w:t>t</w:t>
            </w:r>
          </w:p>
        </w:tc>
      </w:tr>
      <w:tr w:rsidR="009F330F" w:rsidRPr="009118E6" w:rsidTr="00046F10">
        <w:tc>
          <w:tcPr>
            <w:tcW w:w="3023" w:type="dxa"/>
          </w:tcPr>
          <w:p w:rsidR="009F330F" w:rsidRPr="009118E6" w:rsidRDefault="009F330F" w:rsidP="009118E6">
            <w:pPr>
              <w:spacing w:line="240" w:lineRule="exact"/>
              <w:contextualSpacing/>
              <w:rPr>
                <w:rFonts w:asciiTheme="minorHAnsi" w:eastAsia="Calibri" w:hAnsiTheme="minorHAnsi"/>
                <w:color w:val="auto"/>
                <w:sz w:val="22"/>
                <w:szCs w:val="22"/>
              </w:rPr>
            </w:pPr>
            <w:r w:rsidRPr="009118E6">
              <w:rPr>
                <w:rFonts w:asciiTheme="minorHAnsi" w:eastAsia="Calibri" w:hAnsiTheme="minorHAnsi"/>
                <w:color w:val="auto"/>
                <w:sz w:val="22"/>
                <w:szCs w:val="22"/>
              </w:rPr>
              <w:t xml:space="preserve">Combined (240⁰ </w:t>
            </w:r>
            <w:r w:rsidR="00095CD1">
              <w:rPr>
                <w:rFonts w:asciiTheme="minorHAnsi" w:eastAsia="Calibri" w:hAnsiTheme="minorHAnsi"/>
                <w:color w:val="auto"/>
                <w:sz w:val="22"/>
                <w:szCs w:val="22"/>
              </w:rPr>
              <w:t xml:space="preserve">is </w:t>
            </w:r>
            <w:r w:rsidRPr="009118E6">
              <w:rPr>
                <w:rFonts w:asciiTheme="minorHAnsi" w:eastAsia="Calibri" w:hAnsiTheme="minorHAnsi"/>
                <w:color w:val="auto"/>
                <w:sz w:val="22"/>
                <w:szCs w:val="22"/>
              </w:rPr>
              <w:t xml:space="preserve">normal) </w:t>
            </w:r>
          </w:p>
        </w:tc>
        <w:tc>
          <w:tcPr>
            <w:tcW w:w="3385" w:type="dxa"/>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Theme="minorHAnsi" w:hAnsiTheme="minorHAnsi"/>
                <w:color w:val="auto"/>
                <w:sz w:val="22"/>
                <w:szCs w:val="22"/>
              </w:rPr>
              <w:t>23</w:t>
            </w:r>
            <w:r w:rsidRPr="009118E6">
              <w:rPr>
                <w:rFonts w:asciiTheme="minorHAnsi" w:eastAsia="Calibri" w:hAnsiTheme="minorHAnsi"/>
                <w:color w:val="auto"/>
                <w:sz w:val="22"/>
                <w:szCs w:val="22"/>
              </w:rPr>
              <w:t>0⁰</w:t>
            </w:r>
          </w:p>
        </w:tc>
        <w:tc>
          <w:tcPr>
            <w:tcW w:w="3240" w:type="dxa"/>
            <w:gridSpan w:val="2"/>
          </w:tcPr>
          <w:p w:rsidR="009F330F" w:rsidRPr="009118E6" w:rsidRDefault="009F330F" w:rsidP="009118E6">
            <w:pPr>
              <w:spacing w:line="240" w:lineRule="exact"/>
              <w:contextualSpacing/>
              <w:jc w:val="center"/>
              <w:rPr>
                <w:rFonts w:asciiTheme="minorHAnsi" w:eastAsia="Calibri" w:hAnsiTheme="minorHAnsi"/>
                <w:color w:val="auto"/>
                <w:sz w:val="22"/>
                <w:szCs w:val="22"/>
              </w:rPr>
            </w:pPr>
            <w:r w:rsidRPr="009118E6">
              <w:rPr>
                <w:rFonts w:asciiTheme="minorHAnsi" w:eastAsia="Calibri" w:hAnsiTheme="minorHAnsi"/>
                <w:color w:val="auto"/>
                <w:sz w:val="22"/>
                <w:szCs w:val="22"/>
              </w:rPr>
              <w:t>230⁰</w:t>
            </w:r>
          </w:p>
        </w:tc>
      </w:tr>
      <w:tr w:rsidR="009F330F" w:rsidRPr="009118E6" w:rsidTr="00046F10">
        <w:tc>
          <w:tcPr>
            <w:tcW w:w="3023" w:type="dxa"/>
          </w:tcPr>
          <w:p w:rsidR="009F330F" w:rsidRPr="009118E6" w:rsidRDefault="009F330F" w:rsidP="00EF448A">
            <w:pPr>
              <w:tabs>
                <w:tab w:val="left" w:pos="288"/>
                <w:tab w:val="left" w:pos="4752"/>
              </w:tabs>
              <w:spacing w:line="240" w:lineRule="exact"/>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§4.71</w:t>
            </w:r>
            <w:r w:rsidR="00EF448A">
              <w:rPr>
                <w:rFonts w:asciiTheme="minorHAnsi" w:eastAsiaTheme="minorHAnsi" w:hAnsiTheme="minorHAnsi"/>
                <w:color w:val="auto"/>
                <w:sz w:val="22"/>
                <w:szCs w:val="22"/>
              </w:rPr>
              <w:t>a</w:t>
            </w:r>
            <w:r w:rsidRPr="009118E6">
              <w:rPr>
                <w:rFonts w:asciiTheme="minorHAnsi" w:eastAsiaTheme="minorHAnsi" w:hAnsiTheme="minorHAnsi"/>
                <w:color w:val="auto"/>
                <w:sz w:val="22"/>
                <w:szCs w:val="22"/>
              </w:rPr>
              <w:t xml:space="preserve"> Rating</w:t>
            </w:r>
          </w:p>
        </w:tc>
        <w:tc>
          <w:tcPr>
            <w:tcW w:w="3385" w:type="dxa"/>
          </w:tcPr>
          <w:p w:rsidR="009F330F" w:rsidRPr="009118E6" w:rsidRDefault="009F330F" w:rsidP="009118E6">
            <w:pPr>
              <w:tabs>
                <w:tab w:val="left" w:pos="288"/>
                <w:tab w:val="left" w:pos="4752"/>
              </w:tabs>
              <w:spacing w:line="240" w:lineRule="exact"/>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10%</w:t>
            </w:r>
          </w:p>
        </w:tc>
        <w:tc>
          <w:tcPr>
            <w:tcW w:w="3240" w:type="dxa"/>
            <w:gridSpan w:val="2"/>
          </w:tcPr>
          <w:p w:rsidR="009F330F" w:rsidRPr="009118E6" w:rsidRDefault="0015100B" w:rsidP="00046F10">
            <w:pPr>
              <w:tabs>
                <w:tab w:val="left" w:pos="288"/>
                <w:tab w:val="left" w:pos="600"/>
                <w:tab w:val="center" w:pos="747"/>
                <w:tab w:val="left" w:pos="4752"/>
              </w:tabs>
              <w:spacing w:line="240" w:lineRule="exact"/>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10%</w:t>
            </w:r>
          </w:p>
        </w:tc>
      </w:tr>
      <w:tr w:rsidR="009F330F" w:rsidRPr="009118E6" w:rsidTr="00046F10">
        <w:trPr>
          <w:trHeight w:val="70"/>
        </w:trPr>
        <w:tc>
          <w:tcPr>
            <w:tcW w:w="3023" w:type="dxa"/>
          </w:tcPr>
          <w:p w:rsidR="009F330F" w:rsidRPr="009118E6" w:rsidRDefault="009F330F" w:rsidP="009118E6">
            <w:pPr>
              <w:tabs>
                <w:tab w:val="left" w:pos="288"/>
                <w:tab w:val="left" w:pos="4752"/>
              </w:tabs>
              <w:spacing w:line="240" w:lineRule="exact"/>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Comments</w:t>
            </w:r>
          </w:p>
        </w:tc>
        <w:tc>
          <w:tcPr>
            <w:tcW w:w="3385" w:type="dxa"/>
          </w:tcPr>
          <w:p w:rsidR="00046F10" w:rsidRDefault="009F330F" w:rsidP="009118E6">
            <w:pPr>
              <w:tabs>
                <w:tab w:val="left" w:pos="288"/>
                <w:tab w:val="left" w:pos="4752"/>
              </w:tabs>
              <w:spacing w:line="240" w:lineRule="exact"/>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Extension, L lat</w:t>
            </w:r>
            <w:r w:rsidR="00046F10">
              <w:rPr>
                <w:rFonts w:asciiTheme="minorHAnsi" w:eastAsiaTheme="minorHAnsi" w:hAnsiTheme="minorHAnsi"/>
                <w:color w:val="auto"/>
                <w:sz w:val="22"/>
                <w:szCs w:val="22"/>
              </w:rPr>
              <w:t>eral</w:t>
            </w:r>
            <w:r w:rsidRPr="009118E6">
              <w:rPr>
                <w:rFonts w:asciiTheme="minorHAnsi" w:eastAsiaTheme="minorHAnsi" w:hAnsiTheme="minorHAnsi"/>
                <w:color w:val="auto"/>
                <w:sz w:val="22"/>
                <w:szCs w:val="22"/>
              </w:rPr>
              <w:t xml:space="preserve"> flex</w:t>
            </w:r>
            <w:r w:rsidR="00046F10">
              <w:rPr>
                <w:rFonts w:asciiTheme="minorHAnsi" w:eastAsiaTheme="minorHAnsi" w:hAnsiTheme="minorHAnsi"/>
                <w:color w:val="auto"/>
                <w:sz w:val="22"/>
                <w:szCs w:val="22"/>
              </w:rPr>
              <w:t>ion</w:t>
            </w:r>
            <w:r w:rsidRPr="009118E6">
              <w:rPr>
                <w:rFonts w:asciiTheme="minorHAnsi" w:eastAsiaTheme="minorHAnsi" w:hAnsiTheme="minorHAnsi"/>
                <w:color w:val="auto"/>
                <w:sz w:val="22"/>
                <w:szCs w:val="22"/>
              </w:rPr>
              <w:t xml:space="preserve"> </w:t>
            </w:r>
          </w:p>
          <w:p w:rsidR="00046F10" w:rsidRDefault="009F330F" w:rsidP="009118E6">
            <w:pPr>
              <w:tabs>
                <w:tab w:val="left" w:pos="288"/>
                <w:tab w:val="left" w:pos="4752"/>
              </w:tabs>
              <w:spacing w:line="240" w:lineRule="exact"/>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&amp; L rot</w:t>
            </w:r>
            <w:r w:rsidR="0015100B" w:rsidRPr="009118E6">
              <w:rPr>
                <w:rFonts w:asciiTheme="minorHAnsi" w:eastAsiaTheme="minorHAnsi" w:hAnsiTheme="minorHAnsi"/>
                <w:color w:val="auto"/>
                <w:sz w:val="22"/>
                <w:szCs w:val="22"/>
              </w:rPr>
              <w:t>ation</w:t>
            </w:r>
            <w:r w:rsidRPr="009118E6">
              <w:rPr>
                <w:rFonts w:asciiTheme="minorHAnsi" w:eastAsiaTheme="minorHAnsi" w:hAnsiTheme="minorHAnsi"/>
                <w:color w:val="auto"/>
                <w:sz w:val="22"/>
                <w:szCs w:val="22"/>
              </w:rPr>
              <w:t xml:space="preserve"> all increased pain.</w:t>
            </w:r>
          </w:p>
          <w:p w:rsidR="009F330F" w:rsidRPr="009118E6" w:rsidRDefault="009F330F" w:rsidP="009118E6">
            <w:pPr>
              <w:tabs>
                <w:tab w:val="left" w:pos="288"/>
                <w:tab w:val="left" w:pos="4752"/>
              </w:tabs>
              <w:spacing w:line="240" w:lineRule="exact"/>
              <w:jc w:val="center"/>
              <w:rPr>
                <w:rFonts w:asciiTheme="minorHAnsi" w:eastAsiaTheme="minorHAnsi" w:hAnsiTheme="minorHAnsi"/>
                <w:color w:val="auto"/>
                <w:sz w:val="22"/>
                <w:szCs w:val="22"/>
              </w:rPr>
            </w:pPr>
            <w:r w:rsidRPr="009118E6">
              <w:rPr>
                <w:rFonts w:asciiTheme="minorHAnsi" w:eastAsiaTheme="minorHAnsi" w:hAnsiTheme="minorHAnsi"/>
                <w:color w:val="auto"/>
                <w:sz w:val="22"/>
                <w:szCs w:val="22"/>
              </w:rPr>
              <w:t>No mention of muscle spasm</w:t>
            </w:r>
          </w:p>
        </w:tc>
        <w:tc>
          <w:tcPr>
            <w:tcW w:w="3240" w:type="dxa"/>
            <w:gridSpan w:val="2"/>
          </w:tcPr>
          <w:p w:rsidR="009F330F" w:rsidRPr="009118E6" w:rsidRDefault="009F330F" w:rsidP="009118E6">
            <w:pPr>
              <w:tabs>
                <w:tab w:val="left" w:pos="288"/>
                <w:tab w:val="left" w:pos="4752"/>
              </w:tabs>
              <w:spacing w:line="240" w:lineRule="exact"/>
              <w:jc w:val="center"/>
              <w:rPr>
                <w:rFonts w:asciiTheme="minorHAnsi" w:eastAsia="Calibri" w:hAnsiTheme="minorHAnsi"/>
                <w:color w:val="auto"/>
                <w:sz w:val="22"/>
                <w:szCs w:val="22"/>
              </w:rPr>
            </w:pPr>
            <w:r w:rsidRPr="009118E6">
              <w:rPr>
                <w:rFonts w:asciiTheme="minorHAnsi" w:eastAsiaTheme="minorHAnsi" w:hAnsiTheme="minorHAnsi"/>
                <w:color w:val="auto"/>
                <w:sz w:val="22"/>
                <w:szCs w:val="22"/>
              </w:rPr>
              <w:t>Flex</w:t>
            </w:r>
            <w:r w:rsidR="00046F10">
              <w:rPr>
                <w:rFonts w:asciiTheme="minorHAnsi" w:eastAsiaTheme="minorHAnsi" w:hAnsiTheme="minorHAnsi"/>
                <w:color w:val="auto"/>
                <w:sz w:val="22"/>
                <w:szCs w:val="22"/>
              </w:rPr>
              <w:t>ion</w:t>
            </w:r>
            <w:r w:rsidRPr="009118E6">
              <w:rPr>
                <w:rFonts w:asciiTheme="minorHAnsi" w:eastAsiaTheme="minorHAnsi" w:hAnsiTheme="minorHAnsi"/>
                <w:color w:val="auto"/>
                <w:sz w:val="22"/>
                <w:szCs w:val="22"/>
              </w:rPr>
              <w:t>: pain at 90</w:t>
            </w:r>
            <w:r w:rsidRPr="009118E6">
              <w:rPr>
                <w:rFonts w:asciiTheme="minorHAnsi" w:eastAsia="Calibri" w:hAnsiTheme="minorHAnsi"/>
                <w:color w:val="auto"/>
                <w:sz w:val="22"/>
                <w:szCs w:val="22"/>
              </w:rPr>
              <w:t xml:space="preserve">⁰  </w:t>
            </w:r>
          </w:p>
          <w:p w:rsidR="009F330F" w:rsidRPr="009118E6" w:rsidRDefault="009F330F" w:rsidP="009118E6">
            <w:pPr>
              <w:tabs>
                <w:tab w:val="left" w:pos="288"/>
                <w:tab w:val="left" w:pos="4752"/>
              </w:tabs>
              <w:spacing w:line="240" w:lineRule="exact"/>
              <w:jc w:val="center"/>
              <w:rPr>
                <w:rFonts w:asciiTheme="minorHAnsi" w:eastAsia="Calibri" w:hAnsiTheme="minorHAnsi"/>
                <w:color w:val="auto"/>
                <w:sz w:val="22"/>
                <w:szCs w:val="22"/>
              </w:rPr>
            </w:pPr>
            <w:proofErr w:type="spellStart"/>
            <w:r w:rsidRPr="009118E6">
              <w:rPr>
                <w:rFonts w:asciiTheme="minorHAnsi" w:eastAsia="Calibri" w:hAnsiTheme="minorHAnsi"/>
                <w:color w:val="auto"/>
                <w:sz w:val="22"/>
                <w:szCs w:val="22"/>
              </w:rPr>
              <w:t>Ext</w:t>
            </w:r>
            <w:r w:rsidR="00046F10">
              <w:rPr>
                <w:rFonts w:asciiTheme="minorHAnsi" w:eastAsia="Calibri" w:hAnsiTheme="minorHAnsi"/>
                <w:color w:val="auto"/>
                <w:sz w:val="22"/>
                <w:szCs w:val="22"/>
              </w:rPr>
              <w:t>en</w:t>
            </w:r>
            <w:proofErr w:type="spellEnd"/>
            <w:r w:rsidRPr="009118E6">
              <w:rPr>
                <w:rFonts w:asciiTheme="minorHAnsi" w:eastAsia="Calibri" w:hAnsiTheme="minorHAnsi"/>
                <w:color w:val="auto"/>
                <w:sz w:val="22"/>
                <w:szCs w:val="22"/>
              </w:rPr>
              <w:t>: pain from 15⁰- 30⁰</w:t>
            </w:r>
          </w:p>
          <w:p w:rsidR="009F330F" w:rsidRPr="009118E6" w:rsidRDefault="009F330F" w:rsidP="009118E6">
            <w:pPr>
              <w:tabs>
                <w:tab w:val="left" w:pos="288"/>
                <w:tab w:val="left" w:pos="4752"/>
              </w:tabs>
              <w:spacing w:line="240" w:lineRule="exact"/>
              <w:jc w:val="center"/>
              <w:rPr>
                <w:rFonts w:asciiTheme="minorHAnsi" w:eastAsiaTheme="minorHAnsi" w:hAnsiTheme="minorHAnsi"/>
                <w:color w:val="auto"/>
                <w:sz w:val="22"/>
                <w:szCs w:val="22"/>
              </w:rPr>
            </w:pPr>
            <w:r w:rsidRPr="009118E6">
              <w:rPr>
                <w:rFonts w:asciiTheme="minorHAnsi" w:eastAsia="Calibri" w:hAnsiTheme="minorHAnsi"/>
                <w:color w:val="auto"/>
                <w:sz w:val="22"/>
                <w:szCs w:val="22"/>
              </w:rPr>
              <w:t>No mention of muscle spasm</w:t>
            </w:r>
          </w:p>
        </w:tc>
      </w:tr>
    </w:tbl>
    <w:p w:rsidR="004B5646" w:rsidRPr="009118E6" w:rsidRDefault="004B5646" w:rsidP="009118E6">
      <w:pPr>
        <w:tabs>
          <w:tab w:val="left" w:pos="288"/>
          <w:tab w:val="left" w:pos="4752"/>
        </w:tabs>
        <w:spacing w:line="240" w:lineRule="exact"/>
        <w:jc w:val="both"/>
        <w:rPr>
          <w:rFonts w:asciiTheme="minorHAnsi" w:hAnsiTheme="minorHAnsi"/>
          <w:color w:val="auto"/>
          <w:szCs w:val="24"/>
        </w:rPr>
      </w:pPr>
    </w:p>
    <w:p w:rsidR="00D02EC7" w:rsidRPr="009118E6" w:rsidRDefault="0015100B" w:rsidP="002E4C6B">
      <w:pPr>
        <w:autoSpaceDE w:val="0"/>
        <w:autoSpaceDN w:val="0"/>
        <w:adjustRightInd w:val="0"/>
        <w:spacing w:line="240" w:lineRule="exact"/>
        <w:jc w:val="both"/>
        <w:rPr>
          <w:rFonts w:asciiTheme="minorHAnsi" w:hAnsiTheme="minorHAnsi"/>
          <w:color w:val="auto"/>
          <w:szCs w:val="24"/>
        </w:rPr>
      </w:pPr>
      <w:r w:rsidRPr="009118E6">
        <w:rPr>
          <w:rFonts w:asciiTheme="minorHAnsi" w:hAnsiTheme="minorHAnsi"/>
          <w:color w:val="auto"/>
          <w:szCs w:val="24"/>
        </w:rPr>
        <w:t>The Board carefully examined all of the evidentiary information available.  Following thoughtful deliberation, the Board unanimously recommends a disability rating of 10% for</w:t>
      </w:r>
      <w:r w:rsidR="00222CE7" w:rsidRPr="009118E6">
        <w:rPr>
          <w:rFonts w:asciiTheme="minorHAnsi" w:hAnsiTheme="minorHAnsi"/>
          <w:color w:val="auto"/>
          <w:szCs w:val="24"/>
        </w:rPr>
        <w:t xml:space="preserve"> </w:t>
      </w:r>
      <w:r w:rsidR="002E4C6B">
        <w:rPr>
          <w:rFonts w:asciiTheme="minorHAnsi" w:hAnsiTheme="minorHAnsi"/>
          <w:color w:val="auto"/>
          <w:szCs w:val="24"/>
        </w:rPr>
        <w:t xml:space="preserve">chronic </w:t>
      </w:r>
      <w:r w:rsidR="00222CE7" w:rsidRPr="009118E6">
        <w:rPr>
          <w:rFonts w:asciiTheme="minorHAnsi" w:hAnsiTheme="minorHAnsi"/>
          <w:color w:val="auto"/>
          <w:szCs w:val="24"/>
        </w:rPr>
        <w:t>low back pain</w:t>
      </w:r>
      <w:r w:rsidRPr="009118E6">
        <w:rPr>
          <w:rFonts w:asciiTheme="minorHAnsi" w:hAnsiTheme="minorHAnsi"/>
          <w:color w:val="auto"/>
          <w:szCs w:val="24"/>
        </w:rPr>
        <w:t xml:space="preserve">.  The </w:t>
      </w:r>
      <w:r w:rsidR="00222CE7" w:rsidRPr="009118E6">
        <w:rPr>
          <w:rFonts w:asciiTheme="minorHAnsi" w:hAnsiTheme="minorHAnsi"/>
          <w:color w:val="auto"/>
          <w:szCs w:val="24"/>
        </w:rPr>
        <w:t xml:space="preserve">low back pain </w:t>
      </w:r>
      <w:r w:rsidRPr="009118E6">
        <w:rPr>
          <w:rFonts w:asciiTheme="minorHAnsi" w:hAnsiTheme="minorHAnsi"/>
          <w:color w:val="auto"/>
          <w:szCs w:val="24"/>
        </w:rPr>
        <w:t xml:space="preserve">condition </w:t>
      </w:r>
      <w:r w:rsidR="00222CE7" w:rsidRPr="009118E6">
        <w:rPr>
          <w:rFonts w:asciiTheme="minorHAnsi" w:hAnsiTheme="minorHAnsi"/>
          <w:color w:val="auto"/>
          <w:szCs w:val="24"/>
        </w:rPr>
        <w:t>is appropriately coded 529</w:t>
      </w:r>
      <w:r w:rsidRPr="009118E6">
        <w:rPr>
          <w:rFonts w:asciiTheme="minorHAnsi" w:hAnsiTheme="minorHAnsi"/>
          <w:color w:val="auto"/>
          <w:szCs w:val="24"/>
        </w:rPr>
        <w:t>9</w:t>
      </w:r>
      <w:r w:rsidR="00222CE7" w:rsidRPr="009118E6">
        <w:rPr>
          <w:rFonts w:asciiTheme="minorHAnsi" w:hAnsiTheme="minorHAnsi"/>
          <w:color w:val="auto"/>
          <w:szCs w:val="24"/>
        </w:rPr>
        <w:t>-5295</w:t>
      </w:r>
      <w:r w:rsidRPr="009118E6">
        <w:rPr>
          <w:rFonts w:asciiTheme="minorHAnsi" w:hAnsiTheme="minorHAnsi"/>
          <w:color w:val="auto"/>
          <w:szCs w:val="24"/>
        </w:rPr>
        <w:t xml:space="preserve">, and IAW </w:t>
      </w:r>
      <w:r w:rsidRPr="009118E6">
        <w:rPr>
          <w:rFonts w:asciiTheme="minorHAnsi" w:hAnsiTheme="minorHAnsi" w:cs="Courier New"/>
          <w:color w:val="auto"/>
          <w:szCs w:val="24"/>
        </w:rPr>
        <w:t xml:space="preserve">VASRD </w:t>
      </w:r>
      <w:r w:rsidR="00222CE7" w:rsidRPr="009118E6">
        <w:rPr>
          <w:rFonts w:asciiTheme="minorHAnsi" w:hAnsiTheme="minorHAnsi"/>
          <w:color w:val="auto"/>
          <w:szCs w:val="24"/>
        </w:rPr>
        <w:t>§4.71</w:t>
      </w:r>
      <w:r w:rsidR="002E4C6B">
        <w:rPr>
          <w:rFonts w:asciiTheme="minorHAnsi" w:hAnsiTheme="minorHAnsi"/>
          <w:color w:val="auto"/>
          <w:szCs w:val="24"/>
        </w:rPr>
        <w:t>a,</w:t>
      </w:r>
      <w:r w:rsidRPr="009118E6">
        <w:rPr>
          <w:rFonts w:asciiTheme="minorHAnsi" w:hAnsiTheme="minorHAnsi"/>
          <w:color w:val="auto"/>
          <w:szCs w:val="24"/>
        </w:rPr>
        <w:t xml:space="preserve"> </w:t>
      </w:r>
      <w:r w:rsidRPr="009118E6">
        <w:rPr>
          <w:rFonts w:asciiTheme="minorHAnsi" w:hAnsiTheme="minorHAnsi" w:cs="Courier New"/>
          <w:color w:val="auto"/>
          <w:szCs w:val="24"/>
        </w:rPr>
        <w:t>meets criteria for the 10% rating.</w:t>
      </w:r>
    </w:p>
    <w:p w:rsidR="00222CE7" w:rsidRPr="009118E6" w:rsidRDefault="00222CE7" w:rsidP="002E4C6B">
      <w:pPr>
        <w:autoSpaceDE w:val="0"/>
        <w:autoSpaceDN w:val="0"/>
        <w:adjustRightInd w:val="0"/>
        <w:spacing w:line="240" w:lineRule="exact"/>
        <w:jc w:val="both"/>
        <w:rPr>
          <w:rFonts w:asciiTheme="minorHAnsi" w:hAnsiTheme="minorHAnsi"/>
          <w:color w:val="auto"/>
          <w:szCs w:val="24"/>
        </w:rPr>
      </w:pPr>
    </w:p>
    <w:p w:rsidR="00941A9F" w:rsidRPr="002E4C6B" w:rsidRDefault="00222CE7" w:rsidP="002E4C6B">
      <w:pPr>
        <w:autoSpaceDE w:val="0"/>
        <w:autoSpaceDN w:val="0"/>
        <w:adjustRightInd w:val="0"/>
        <w:spacing w:line="240" w:lineRule="exact"/>
        <w:jc w:val="both"/>
        <w:rPr>
          <w:rFonts w:asciiTheme="minorHAnsi" w:hAnsiTheme="minorHAnsi" w:cs="Arial"/>
          <w:color w:val="auto"/>
          <w:szCs w:val="24"/>
        </w:rPr>
      </w:pPr>
      <w:r w:rsidRPr="002E4C6B">
        <w:rPr>
          <w:rFonts w:asciiTheme="minorHAnsi" w:hAnsiTheme="minorHAnsi"/>
          <w:color w:val="auto"/>
          <w:szCs w:val="24"/>
        </w:rPr>
        <w:t xml:space="preserve">It </w:t>
      </w:r>
      <w:r w:rsidR="002E4C6B" w:rsidRPr="002E4C6B">
        <w:rPr>
          <w:rFonts w:asciiTheme="minorHAnsi" w:hAnsiTheme="minorHAnsi"/>
          <w:color w:val="auto"/>
          <w:szCs w:val="24"/>
        </w:rPr>
        <w:t xml:space="preserve">is important to note </w:t>
      </w:r>
      <w:r w:rsidRPr="002E4C6B">
        <w:rPr>
          <w:rFonts w:asciiTheme="minorHAnsi" w:hAnsiTheme="minorHAnsi"/>
          <w:color w:val="auto"/>
          <w:szCs w:val="24"/>
        </w:rPr>
        <w:t xml:space="preserve">that the </w:t>
      </w:r>
      <w:r w:rsidR="00941A9F" w:rsidRPr="002E4C6B">
        <w:rPr>
          <w:rFonts w:asciiTheme="minorHAnsi" w:hAnsiTheme="minorHAnsi"/>
          <w:color w:val="auto"/>
          <w:szCs w:val="24"/>
        </w:rPr>
        <w:t>VASRD in effect</w:t>
      </w:r>
      <w:r w:rsidR="002E4C6B" w:rsidRPr="002E4C6B">
        <w:rPr>
          <w:rFonts w:asciiTheme="minorHAnsi" w:hAnsiTheme="minorHAnsi"/>
          <w:color w:val="auto"/>
          <w:szCs w:val="24"/>
        </w:rPr>
        <w:t xml:space="preserve"> at the time of </w:t>
      </w:r>
      <w:r w:rsidR="00673F03">
        <w:rPr>
          <w:rFonts w:asciiTheme="minorHAnsi" w:hAnsiTheme="minorHAnsi"/>
          <w:color w:val="auto"/>
          <w:szCs w:val="24"/>
        </w:rPr>
        <w:t xml:space="preserve">the </w:t>
      </w:r>
      <w:r w:rsidR="002E4C6B" w:rsidRPr="002E4C6B">
        <w:rPr>
          <w:rFonts w:asciiTheme="minorHAnsi" w:hAnsiTheme="minorHAnsi"/>
          <w:color w:val="auto"/>
          <w:szCs w:val="24"/>
        </w:rPr>
        <w:t>CI’s separation</w:t>
      </w:r>
      <w:r w:rsidR="00144E13" w:rsidRPr="002E4C6B">
        <w:rPr>
          <w:rFonts w:asciiTheme="minorHAnsi" w:hAnsiTheme="minorHAnsi"/>
          <w:color w:val="auto"/>
          <w:szCs w:val="24"/>
        </w:rPr>
        <w:t xml:space="preserve"> (</w:t>
      </w:r>
      <w:r w:rsidR="0070516B" w:rsidRPr="002E4C6B">
        <w:rPr>
          <w:rFonts w:asciiTheme="minorHAnsi" w:hAnsiTheme="minorHAnsi"/>
          <w:color w:val="auto"/>
          <w:szCs w:val="24"/>
        </w:rPr>
        <w:t>7-1-</w:t>
      </w:r>
      <w:r w:rsidR="00941A9F" w:rsidRPr="002E4C6B">
        <w:rPr>
          <w:rFonts w:asciiTheme="minorHAnsi" w:hAnsiTheme="minorHAnsi"/>
          <w:color w:val="auto"/>
          <w:szCs w:val="24"/>
        </w:rPr>
        <w:t>2001</w:t>
      </w:r>
      <w:r w:rsidR="0070516B" w:rsidRPr="002E4C6B">
        <w:rPr>
          <w:rFonts w:asciiTheme="minorHAnsi" w:hAnsiTheme="minorHAnsi"/>
          <w:color w:val="auto"/>
          <w:szCs w:val="24"/>
        </w:rPr>
        <w:t xml:space="preserve"> Edition</w:t>
      </w:r>
      <w:r w:rsidR="00144E13" w:rsidRPr="002E4C6B">
        <w:rPr>
          <w:rFonts w:asciiTheme="minorHAnsi" w:hAnsiTheme="minorHAnsi"/>
          <w:color w:val="auto"/>
          <w:szCs w:val="24"/>
        </w:rPr>
        <w:t>)</w:t>
      </w:r>
      <w:r w:rsidR="00941A9F" w:rsidRPr="002E4C6B">
        <w:rPr>
          <w:rFonts w:asciiTheme="minorHAnsi" w:hAnsiTheme="minorHAnsi"/>
          <w:color w:val="auto"/>
          <w:szCs w:val="24"/>
        </w:rPr>
        <w:t xml:space="preserve"> had a </w:t>
      </w:r>
      <w:r w:rsidR="002E4C6B" w:rsidRPr="002E4C6B">
        <w:rPr>
          <w:rFonts w:asciiTheme="minorHAnsi" w:hAnsiTheme="minorHAnsi"/>
          <w:color w:val="auto"/>
          <w:szCs w:val="24"/>
        </w:rPr>
        <w:t>spinal</w:t>
      </w:r>
      <w:r w:rsidR="00941A9F" w:rsidRPr="002E4C6B">
        <w:rPr>
          <w:rFonts w:asciiTheme="minorHAnsi" w:hAnsiTheme="minorHAnsi"/>
          <w:color w:val="auto"/>
          <w:szCs w:val="24"/>
        </w:rPr>
        <w:t xml:space="preserve"> </w:t>
      </w:r>
      <w:r w:rsidR="002E4C6B" w:rsidRPr="002E4C6B">
        <w:rPr>
          <w:rFonts w:asciiTheme="minorHAnsi" w:hAnsiTheme="minorHAnsi"/>
          <w:color w:val="auto"/>
          <w:szCs w:val="24"/>
        </w:rPr>
        <w:t>diagnostic</w:t>
      </w:r>
      <w:r w:rsidR="00941A9F" w:rsidRPr="002E4C6B">
        <w:rPr>
          <w:rFonts w:asciiTheme="minorHAnsi" w:hAnsiTheme="minorHAnsi"/>
          <w:color w:val="auto"/>
          <w:szCs w:val="24"/>
        </w:rPr>
        <w:t xml:space="preserve"> code </w:t>
      </w:r>
      <w:r w:rsidR="002E4C6B" w:rsidRPr="002E4C6B">
        <w:rPr>
          <w:rFonts w:asciiTheme="minorHAnsi" w:hAnsiTheme="minorHAnsi"/>
          <w:color w:val="auto"/>
          <w:szCs w:val="24"/>
        </w:rPr>
        <w:t>(</w:t>
      </w:r>
      <w:r w:rsidR="00941A9F" w:rsidRPr="002E4C6B">
        <w:rPr>
          <w:rFonts w:asciiTheme="minorHAnsi" w:hAnsiTheme="minorHAnsi"/>
          <w:color w:val="auto"/>
          <w:szCs w:val="24"/>
        </w:rPr>
        <w:t>5295</w:t>
      </w:r>
      <w:r w:rsidR="002E4C6B" w:rsidRPr="002E4C6B">
        <w:rPr>
          <w:rFonts w:asciiTheme="minorHAnsi" w:hAnsiTheme="minorHAnsi"/>
          <w:color w:val="auto"/>
          <w:szCs w:val="24"/>
        </w:rPr>
        <w:t>)</w:t>
      </w:r>
      <w:r w:rsidR="00941A9F" w:rsidRPr="002E4C6B">
        <w:rPr>
          <w:rFonts w:asciiTheme="minorHAnsi" w:hAnsiTheme="minorHAnsi"/>
          <w:color w:val="auto"/>
          <w:szCs w:val="24"/>
        </w:rPr>
        <w:t xml:space="preserve"> that uses the degree of </w:t>
      </w:r>
      <w:proofErr w:type="spellStart"/>
      <w:r w:rsidR="002E4C6B" w:rsidRPr="002E4C6B">
        <w:rPr>
          <w:rFonts w:asciiTheme="minorHAnsi" w:hAnsiTheme="minorHAnsi"/>
          <w:color w:val="auto"/>
          <w:szCs w:val="24"/>
        </w:rPr>
        <w:t>L</w:t>
      </w:r>
      <w:r w:rsidR="00941A9F" w:rsidRPr="002E4C6B">
        <w:rPr>
          <w:rFonts w:asciiTheme="minorHAnsi" w:hAnsiTheme="minorHAnsi"/>
          <w:color w:val="auto"/>
          <w:szCs w:val="24"/>
        </w:rPr>
        <w:t>umbosacral</w:t>
      </w:r>
      <w:proofErr w:type="spellEnd"/>
      <w:r w:rsidR="00941A9F" w:rsidRPr="002E4C6B">
        <w:rPr>
          <w:rFonts w:asciiTheme="minorHAnsi" w:hAnsiTheme="minorHAnsi"/>
          <w:color w:val="auto"/>
          <w:szCs w:val="24"/>
        </w:rPr>
        <w:t xml:space="preserve"> </w:t>
      </w:r>
      <w:r w:rsidR="002E4C6B" w:rsidRPr="002E4C6B">
        <w:rPr>
          <w:rFonts w:asciiTheme="minorHAnsi" w:hAnsiTheme="minorHAnsi"/>
          <w:color w:val="auto"/>
          <w:szCs w:val="24"/>
        </w:rPr>
        <w:t>S</w:t>
      </w:r>
      <w:r w:rsidR="00941A9F" w:rsidRPr="002E4C6B">
        <w:rPr>
          <w:rFonts w:asciiTheme="minorHAnsi" w:hAnsiTheme="minorHAnsi"/>
          <w:color w:val="auto"/>
          <w:szCs w:val="24"/>
        </w:rPr>
        <w:t>train as the rating fact</w:t>
      </w:r>
      <w:r w:rsidRPr="002E4C6B">
        <w:rPr>
          <w:rFonts w:asciiTheme="minorHAnsi" w:hAnsiTheme="minorHAnsi"/>
          <w:color w:val="auto"/>
          <w:szCs w:val="24"/>
        </w:rPr>
        <w:t>or</w:t>
      </w:r>
      <w:r w:rsidR="002E4C6B">
        <w:rPr>
          <w:rFonts w:asciiTheme="minorHAnsi" w:hAnsiTheme="minorHAnsi"/>
          <w:color w:val="auto"/>
          <w:szCs w:val="24"/>
        </w:rPr>
        <w:t xml:space="preserve">, instead of </w:t>
      </w:r>
      <w:r w:rsidR="001145A2">
        <w:rPr>
          <w:rFonts w:asciiTheme="minorHAnsi" w:hAnsiTheme="minorHAnsi"/>
          <w:color w:val="auto"/>
          <w:szCs w:val="24"/>
        </w:rPr>
        <w:t>measured ROM</w:t>
      </w:r>
      <w:r w:rsidR="00941A9F" w:rsidRPr="002E4C6B">
        <w:rPr>
          <w:rFonts w:asciiTheme="minorHAnsi" w:hAnsiTheme="minorHAnsi"/>
          <w:color w:val="auto"/>
          <w:szCs w:val="24"/>
        </w:rPr>
        <w:t>.</w:t>
      </w:r>
      <w:r w:rsidR="003A3960" w:rsidRPr="002E4C6B">
        <w:rPr>
          <w:rFonts w:asciiTheme="minorHAnsi" w:hAnsiTheme="minorHAnsi"/>
          <w:color w:val="auto"/>
          <w:szCs w:val="24"/>
        </w:rPr>
        <w:t xml:space="preserve">  </w:t>
      </w:r>
      <w:r w:rsidR="001145A2">
        <w:rPr>
          <w:rFonts w:asciiTheme="minorHAnsi" w:hAnsiTheme="minorHAnsi"/>
          <w:color w:val="auto"/>
          <w:szCs w:val="24"/>
        </w:rPr>
        <w:t>“Characteristic p</w:t>
      </w:r>
      <w:r w:rsidR="003A3960" w:rsidRPr="002E4C6B">
        <w:rPr>
          <w:rFonts w:asciiTheme="minorHAnsi" w:hAnsiTheme="minorHAnsi"/>
          <w:color w:val="auto"/>
          <w:szCs w:val="24"/>
        </w:rPr>
        <w:t>ain on motion</w:t>
      </w:r>
      <w:r w:rsidR="001145A2">
        <w:rPr>
          <w:rFonts w:asciiTheme="minorHAnsi" w:hAnsiTheme="minorHAnsi"/>
          <w:color w:val="auto"/>
          <w:szCs w:val="24"/>
        </w:rPr>
        <w:t xml:space="preserve">” justifies </w:t>
      </w:r>
      <w:r w:rsidR="003A3960" w:rsidRPr="002E4C6B">
        <w:rPr>
          <w:rFonts w:asciiTheme="minorHAnsi" w:hAnsiTheme="minorHAnsi"/>
          <w:color w:val="auto"/>
          <w:szCs w:val="24"/>
        </w:rPr>
        <w:t xml:space="preserve">a 10% rating.  </w:t>
      </w:r>
      <w:r w:rsidR="001145A2">
        <w:rPr>
          <w:rFonts w:asciiTheme="minorHAnsi" w:hAnsiTheme="minorHAnsi"/>
          <w:color w:val="auto"/>
          <w:szCs w:val="24"/>
        </w:rPr>
        <w:t xml:space="preserve">To qualify for </w:t>
      </w:r>
      <w:r w:rsidR="00673F03">
        <w:rPr>
          <w:rFonts w:asciiTheme="minorHAnsi" w:hAnsiTheme="minorHAnsi"/>
          <w:color w:val="auto"/>
          <w:szCs w:val="24"/>
        </w:rPr>
        <w:t xml:space="preserve">a </w:t>
      </w:r>
      <w:r w:rsidR="003A3960" w:rsidRPr="002E4C6B">
        <w:rPr>
          <w:rFonts w:asciiTheme="minorHAnsi" w:hAnsiTheme="minorHAnsi"/>
          <w:color w:val="auto"/>
          <w:szCs w:val="24"/>
        </w:rPr>
        <w:t>20% rating</w:t>
      </w:r>
      <w:r w:rsidR="001145A2">
        <w:rPr>
          <w:rFonts w:asciiTheme="minorHAnsi" w:hAnsiTheme="minorHAnsi"/>
          <w:color w:val="auto"/>
          <w:szCs w:val="24"/>
        </w:rPr>
        <w:t>, there should be “</w:t>
      </w:r>
      <w:r w:rsidR="003A3960" w:rsidRPr="002E4C6B">
        <w:rPr>
          <w:rFonts w:asciiTheme="minorHAnsi" w:hAnsiTheme="minorHAnsi" w:cs="Arial"/>
          <w:color w:val="auto"/>
          <w:szCs w:val="24"/>
        </w:rPr>
        <w:t>muscle sp</w:t>
      </w:r>
      <w:r w:rsidR="006F799B" w:rsidRPr="002E4C6B">
        <w:rPr>
          <w:rFonts w:asciiTheme="minorHAnsi" w:hAnsiTheme="minorHAnsi" w:cs="Arial"/>
          <w:color w:val="auto"/>
          <w:szCs w:val="24"/>
        </w:rPr>
        <w:t xml:space="preserve">asm on extreme forward bending, </w:t>
      </w:r>
      <w:r w:rsidR="003A3960" w:rsidRPr="002E4C6B">
        <w:rPr>
          <w:rFonts w:asciiTheme="minorHAnsi" w:hAnsiTheme="minorHAnsi" w:cs="Arial"/>
          <w:color w:val="auto"/>
          <w:szCs w:val="24"/>
        </w:rPr>
        <w:t>loss of lateral spine motion, unila</w:t>
      </w:r>
      <w:r w:rsidR="006F799B" w:rsidRPr="002E4C6B">
        <w:rPr>
          <w:rFonts w:asciiTheme="minorHAnsi" w:hAnsiTheme="minorHAnsi" w:cs="Arial"/>
          <w:color w:val="auto"/>
          <w:szCs w:val="24"/>
        </w:rPr>
        <w:t xml:space="preserve">teral, in </w:t>
      </w:r>
      <w:r w:rsidR="003A3960" w:rsidRPr="002E4C6B">
        <w:rPr>
          <w:rFonts w:asciiTheme="minorHAnsi" w:hAnsiTheme="minorHAnsi" w:cs="Arial"/>
          <w:color w:val="auto"/>
          <w:szCs w:val="24"/>
        </w:rPr>
        <w:t>standing position</w:t>
      </w:r>
      <w:r w:rsidR="006F799B" w:rsidRPr="002E4C6B">
        <w:rPr>
          <w:rFonts w:asciiTheme="minorHAnsi" w:hAnsiTheme="minorHAnsi" w:cs="Arial"/>
          <w:color w:val="auto"/>
          <w:szCs w:val="24"/>
        </w:rPr>
        <w:t>.</w:t>
      </w:r>
      <w:r w:rsidR="001145A2">
        <w:rPr>
          <w:rFonts w:asciiTheme="minorHAnsi" w:hAnsiTheme="minorHAnsi" w:cs="Arial"/>
          <w:color w:val="auto"/>
          <w:szCs w:val="24"/>
        </w:rPr>
        <w:t>”</w:t>
      </w:r>
      <w:r w:rsidRPr="002E4C6B">
        <w:rPr>
          <w:rFonts w:asciiTheme="minorHAnsi" w:hAnsiTheme="minorHAnsi" w:cs="Arial"/>
          <w:color w:val="auto"/>
          <w:szCs w:val="24"/>
        </w:rPr>
        <w:t xml:space="preserve">  </w:t>
      </w:r>
    </w:p>
    <w:p w:rsidR="00F20906" w:rsidRDefault="00F20906" w:rsidP="002E4C6B">
      <w:pPr>
        <w:spacing w:line="240" w:lineRule="exact"/>
        <w:jc w:val="both"/>
        <w:rPr>
          <w:rFonts w:asciiTheme="minorHAnsi" w:hAnsiTheme="minorHAnsi"/>
          <w:color w:val="auto"/>
          <w:szCs w:val="24"/>
          <w:u w:val="single"/>
        </w:rPr>
      </w:pPr>
    </w:p>
    <w:p w:rsidR="00896786" w:rsidRPr="0047358C" w:rsidRDefault="00896786" w:rsidP="00896786">
      <w:pPr>
        <w:tabs>
          <w:tab w:val="left" w:pos="288"/>
          <w:tab w:val="left" w:pos="4752"/>
        </w:tabs>
        <w:spacing w:line="240" w:lineRule="exact"/>
        <w:jc w:val="both"/>
        <w:rPr>
          <w:rFonts w:ascii="Calibri" w:hAnsi="Calibri"/>
          <w:color w:val="auto"/>
          <w:szCs w:val="24"/>
        </w:rPr>
      </w:pPr>
      <w:r w:rsidRPr="00451A4D">
        <w:rPr>
          <w:rFonts w:ascii="Calibri" w:hAnsi="Calibri" w:cs="Courier New"/>
          <w:color w:val="auto"/>
          <w:szCs w:val="24"/>
          <w:u w:val="single"/>
        </w:rPr>
        <w:t xml:space="preserve">History of Other Conditions (documented in </w:t>
      </w:r>
      <w:r w:rsidRPr="00451A4D">
        <w:rPr>
          <w:rFonts w:ascii="Calibri" w:eastAsiaTheme="minorHAnsi" w:hAnsi="Calibri" w:cs="Courier New"/>
          <w:color w:val="auto"/>
          <w:szCs w:val="24"/>
          <w:u w:val="single"/>
        </w:rPr>
        <w:t xml:space="preserve">Disability Evaluation System </w:t>
      </w:r>
      <w:r w:rsidRPr="00451A4D">
        <w:rPr>
          <w:rFonts w:ascii="Calibri" w:hAnsi="Calibri" w:cs="Courier New"/>
          <w:color w:val="auto"/>
          <w:szCs w:val="24"/>
          <w:u w:val="single"/>
        </w:rPr>
        <w:t>package)</w:t>
      </w:r>
      <w:r w:rsidRPr="00451A4D">
        <w:rPr>
          <w:rFonts w:ascii="Calibri" w:hAnsi="Calibri" w:cs="Courier New"/>
          <w:color w:val="auto"/>
          <w:szCs w:val="24"/>
        </w:rPr>
        <w:t xml:space="preserve"> – </w:t>
      </w:r>
      <w:r>
        <w:rPr>
          <w:rFonts w:ascii="Calibri" w:hAnsi="Calibri" w:cs="Courier New"/>
          <w:color w:val="auto"/>
          <w:szCs w:val="24"/>
        </w:rPr>
        <w:t>Left inguinal hernia, Tonsillectomy</w:t>
      </w:r>
      <w:r>
        <w:rPr>
          <w:rFonts w:ascii="Calibri" w:hAnsi="Calibri"/>
          <w:color w:val="auto"/>
          <w:szCs w:val="24"/>
        </w:rPr>
        <w:t xml:space="preserve">, and Adenoidectomy </w:t>
      </w:r>
      <w:r w:rsidRPr="00451A4D">
        <w:rPr>
          <w:rFonts w:ascii="Calibri" w:hAnsi="Calibri" w:cs="Courier New"/>
          <w:color w:val="auto"/>
          <w:szCs w:val="24"/>
        </w:rPr>
        <w:t>were</w:t>
      </w:r>
      <w:r w:rsidRPr="00B641BA">
        <w:rPr>
          <w:rFonts w:ascii="Calibri" w:hAnsi="Calibri" w:cs="Courier New"/>
          <w:color w:val="auto"/>
          <w:szCs w:val="24"/>
        </w:rPr>
        <w:t xml:space="preserve"> all discussed and considered by the Board.  There is no clearly documented evidence that any of these conditions caused a significant adverse effect on the performance of required military duties.  These other </w:t>
      </w:r>
      <w:r w:rsidRPr="0047358C">
        <w:rPr>
          <w:rFonts w:ascii="Calibri" w:hAnsi="Calibri" w:cs="Courier New"/>
          <w:color w:val="auto"/>
          <w:szCs w:val="24"/>
        </w:rPr>
        <w:t xml:space="preserve">conditions are all judged by the Board to be not unfitting at the time of separation from service, and are not relevant for disability rating.  </w:t>
      </w:r>
      <w:r w:rsidRPr="0047358C">
        <w:rPr>
          <w:rFonts w:ascii="Calibri" w:hAnsi="Calibri"/>
          <w:color w:val="auto"/>
          <w:szCs w:val="24"/>
        </w:rPr>
        <w:t>The Board therefore has no reasonable basis for recommending any additional unfitting conditions for separation rating.</w:t>
      </w:r>
    </w:p>
    <w:p w:rsidR="00896786" w:rsidRPr="0047358C" w:rsidRDefault="00896786" w:rsidP="00896786">
      <w:pPr>
        <w:tabs>
          <w:tab w:val="left" w:pos="288"/>
          <w:tab w:val="left" w:pos="4752"/>
        </w:tabs>
        <w:spacing w:line="240" w:lineRule="exact"/>
        <w:jc w:val="both"/>
        <w:rPr>
          <w:rFonts w:ascii="Calibri" w:hAnsi="Calibri" w:cs="Courier New"/>
          <w:color w:val="auto"/>
          <w:szCs w:val="24"/>
        </w:rPr>
      </w:pPr>
      <w:r w:rsidRPr="0047358C">
        <w:rPr>
          <w:rFonts w:ascii="Calibri" w:hAnsi="Calibri" w:cs="Courier New"/>
          <w:color w:val="auto"/>
          <w:szCs w:val="24"/>
        </w:rPr>
        <w:t xml:space="preserve">  </w:t>
      </w:r>
    </w:p>
    <w:p w:rsidR="00896786" w:rsidRPr="0047358C" w:rsidRDefault="00896786" w:rsidP="00896786">
      <w:pPr>
        <w:tabs>
          <w:tab w:val="left" w:pos="288"/>
          <w:tab w:val="left" w:pos="4752"/>
        </w:tabs>
        <w:spacing w:line="240" w:lineRule="exact"/>
        <w:jc w:val="both"/>
        <w:rPr>
          <w:rFonts w:ascii="Calibri" w:hAnsi="Calibri" w:cs="Courier New"/>
          <w:color w:val="auto"/>
          <w:szCs w:val="24"/>
        </w:rPr>
      </w:pPr>
      <w:r w:rsidRPr="0047358C">
        <w:rPr>
          <w:rFonts w:ascii="Calibri" w:hAnsi="Calibri" w:cs="Courier New"/>
          <w:color w:val="auto"/>
          <w:szCs w:val="24"/>
          <w:u w:val="single"/>
        </w:rPr>
        <w:t xml:space="preserve">History of Other Conditions (not documented in </w:t>
      </w:r>
      <w:r w:rsidR="00673F03">
        <w:rPr>
          <w:rFonts w:ascii="Calibri" w:hAnsi="Calibri" w:cs="Courier New"/>
          <w:color w:val="auto"/>
          <w:szCs w:val="24"/>
          <w:u w:val="single"/>
        </w:rPr>
        <w:t>Disability Evaluation System (</w:t>
      </w:r>
      <w:r w:rsidRPr="0047358C">
        <w:rPr>
          <w:rFonts w:ascii="Calibri" w:hAnsi="Calibri" w:cs="Courier New"/>
          <w:color w:val="auto"/>
          <w:szCs w:val="24"/>
          <w:u w:val="single"/>
        </w:rPr>
        <w:t>DES</w:t>
      </w:r>
      <w:r w:rsidR="00673F03">
        <w:rPr>
          <w:rFonts w:ascii="Calibri" w:hAnsi="Calibri" w:cs="Courier New"/>
          <w:color w:val="auto"/>
          <w:szCs w:val="24"/>
          <w:u w:val="single"/>
        </w:rPr>
        <w:t>)</w:t>
      </w:r>
      <w:r w:rsidRPr="0047358C">
        <w:rPr>
          <w:rFonts w:ascii="Calibri" w:hAnsi="Calibri" w:cs="Courier New"/>
          <w:color w:val="auto"/>
          <w:szCs w:val="24"/>
          <w:u w:val="single"/>
        </w:rPr>
        <w:t xml:space="preserve"> package)</w:t>
      </w:r>
      <w:r w:rsidRPr="0047358C">
        <w:rPr>
          <w:rFonts w:ascii="Calibri" w:hAnsi="Calibri" w:cs="Courier New"/>
          <w:color w:val="auto"/>
          <w:szCs w:val="24"/>
        </w:rPr>
        <w:t xml:space="preserve"> – </w:t>
      </w:r>
      <w:r>
        <w:rPr>
          <w:rFonts w:ascii="Calibri" w:hAnsi="Calibri" w:cs="Courier New"/>
          <w:color w:val="auto"/>
          <w:szCs w:val="24"/>
        </w:rPr>
        <w:t>Sciatica and Right thumb strain were</w:t>
      </w:r>
      <w:r w:rsidRPr="0047358C">
        <w:rPr>
          <w:rFonts w:ascii="Calibri" w:hAnsi="Calibri" w:cs="Courier New"/>
          <w:color w:val="auto"/>
          <w:szCs w:val="24"/>
        </w:rPr>
        <w:t xml:space="preserve"> also considered by the Board.  There is no clearly documented evidence that th</w:t>
      </w:r>
      <w:r w:rsidR="00E126CF">
        <w:rPr>
          <w:rFonts w:ascii="Calibri" w:hAnsi="Calibri" w:cs="Courier New"/>
          <w:color w:val="auto"/>
          <w:szCs w:val="24"/>
        </w:rPr>
        <w:t>ese</w:t>
      </w:r>
      <w:r w:rsidRPr="0047358C">
        <w:rPr>
          <w:rFonts w:ascii="Calibri" w:hAnsi="Calibri" w:cs="Courier New"/>
          <w:color w:val="auto"/>
          <w:szCs w:val="24"/>
        </w:rPr>
        <w:t xml:space="preserve"> condition</w:t>
      </w:r>
      <w:r w:rsidR="00E126CF">
        <w:rPr>
          <w:rFonts w:ascii="Calibri" w:hAnsi="Calibri" w:cs="Courier New"/>
          <w:color w:val="auto"/>
          <w:szCs w:val="24"/>
        </w:rPr>
        <w:t>s</w:t>
      </w:r>
      <w:r w:rsidRPr="0047358C">
        <w:rPr>
          <w:rFonts w:ascii="Calibri" w:hAnsi="Calibri" w:cs="Courier New"/>
          <w:color w:val="auto"/>
          <w:szCs w:val="24"/>
        </w:rPr>
        <w:t xml:space="preserve"> w</w:t>
      </w:r>
      <w:r w:rsidR="00E126CF">
        <w:rPr>
          <w:rFonts w:ascii="Calibri" w:hAnsi="Calibri" w:cs="Courier New"/>
          <w:color w:val="auto"/>
          <w:szCs w:val="24"/>
        </w:rPr>
        <w:t>ere</w:t>
      </w:r>
      <w:r w:rsidRPr="0047358C">
        <w:rPr>
          <w:rFonts w:ascii="Calibri" w:hAnsi="Calibri" w:cs="Courier New"/>
          <w:color w:val="auto"/>
          <w:szCs w:val="24"/>
        </w:rPr>
        <w:t xml:space="preserve"> a matter of record in the DES package.  Therefore, th</w:t>
      </w:r>
      <w:r w:rsidR="00E126CF">
        <w:rPr>
          <w:rFonts w:ascii="Calibri" w:hAnsi="Calibri" w:cs="Courier New"/>
          <w:color w:val="auto"/>
          <w:szCs w:val="24"/>
        </w:rPr>
        <w:t>ese</w:t>
      </w:r>
      <w:r w:rsidRPr="0047358C">
        <w:rPr>
          <w:rFonts w:ascii="Calibri" w:hAnsi="Calibri" w:cs="Courier New"/>
          <w:color w:val="auto"/>
          <w:szCs w:val="24"/>
        </w:rPr>
        <w:t xml:space="preserve"> condition</w:t>
      </w:r>
      <w:r w:rsidR="00E126CF">
        <w:rPr>
          <w:rFonts w:ascii="Calibri" w:hAnsi="Calibri" w:cs="Courier New"/>
          <w:color w:val="auto"/>
          <w:szCs w:val="24"/>
        </w:rPr>
        <w:t>s</w:t>
      </w:r>
      <w:r w:rsidRPr="0047358C">
        <w:rPr>
          <w:rFonts w:ascii="Calibri" w:hAnsi="Calibri" w:cs="Courier New"/>
          <w:color w:val="auto"/>
          <w:szCs w:val="24"/>
        </w:rPr>
        <w:t xml:space="preserve"> </w:t>
      </w:r>
      <w:r w:rsidR="00E126CF">
        <w:rPr>
          <w:rFonts w:ascii="Calibri" w:hAnsi="Calibri" w:cs="Courier New"/>
          <w:color w:val="auto"/>
          <w:szCs w:val="24"/>
        </w:rPr>
        <w:t>are</w:t>
      </w:r>
      <w:r w:rsidRPr="0047358C">
        <w:rPr>
          <w:rFonts w:ascii="Calibri" w:hAnsi="Calibri" w:cs="Courier New"/>
          <w:color w:val="auto"/>
          <w:szCs w:val="24"/>
        </w:rPr>
        <w:t xml:space="preserve"> judged to be outside the scope of this Board. </w:t>
      </w:r>
    </w:p>
    <w:p w:rsidR="00217EB7" w:rsidRPr="00866FDD" w:rsidRDefault="00896786" w:rsidP="00E126CF">
      <w:pPr>
        <w:tabs>
          <w:tab w:val="left" w:pos="288"/>
          <w:tab w:val="left" w:pos="4752"/>
        </w:tabs>
        <w:spacing w:line="240" w:lineRule="exact"/>
        <w:jc w:val="both"/>
        <w:rPr>
          <w:rFonts w:ascii="Calibri" w:hAnsi="Calibri"/>
          <w:color w:val="auto"/>
        </w:rPr>
      </w:pPr>
      <w:r w:rsidRPr="00866FDD">
        <w:rPr>
          <w:rFonts w:ascii="Calibri" w:hAnsi="Calibri"/>
          <w:color w:val="auto"/>
          <w:u w:val="single"/>
        </w:rPr>
        <w:t>______________________________________________________________________________</w:t>
      </w:r>
    </w:p>
    <w:p w:rsidR="00217EB7" w:rsidRPr="00866FDD" w:rsidRDefault="00217EB7" w:rsidP="009118E6">
      <w:pPr>
        <w:spacing w:line="240" w:lineRule="exact"/>
        <w:jc w:val="both"/>
        <w:rPr>
          <w:rFonts w:ascii="Calibri" w:hAnsi="Calibri"/>
          <w:color w:val="auto"/>
          <w:szCs w:val="24"/>
          <w:u w:val="single"/>
        </w:rPr>
      </w:pPr>
    </w:p>
    <w:p w:rsidR="00866FDD" w:rsidRPr="00866FDD" w:rsidRDefault="00866FDD" w:rsidP="00866FDD">
      <w:pPr>
        <w:spacing w:line="240" w:lineRule="exact"/>
        <w:jc w:val="both"/>
        <w:rPr>
          <w:rFonts w:ascii="Calibri" w:eastAsiaTheme="minorHAnsi" w:hAnsi="Calibri"/>
          <w:color w:val="auto"/>
          <w:szCs w:val="24"/>
        </w:rPr>
      </w:pPr>
      <w:r w:rsidRPr="00866FDD">
        <w:rPr>
          <w:rFonts w:ascii="Calibri" w:hAnsi="Calibri"/>
          <w:color w:val="auto"/>
          <w:szCs w:val="24"/>
          <w:u w:val="single"/>
        </w:rPr>
        <w:lastRenderedPageBreak/>
        <w:t>BOARD FINDINGS</w:t>
      </w:r>
      <w:r w:rsidRPr="00866FDD">
        <w:rPr>
          <w:rFonts w:ascii="Calibri" w:hAnsi="Calibri"/>
          <w:color w:val="auto"/>
          <w:szCs w:val="24"/>
        </w:rPr>
        <w:t>:</w:t>
      </w:r>
      <w:r w:rsidRPr="00866FDD">
        <w:rPr>
          <w:rFonts w:ascii="Calibri" w:eastAsiaTheme="minorHAnsi" w:hAnsi="Calibri"/>
          <w:color w:val="auto"/>
          <w:szCs w:val="24"/>
        </w:rPr>
        <w:t xml:space="preserve">  IAW </w:t>
      </w:r>
      <w:proofErr w:type="spellStart"/>
      <w:r w:rsidRPr="00866FDD">
        <w:rPr>
          <w:rFonts w:ascii="Calibri" w:eastAsiaTheme="minorHAnsi" w:hAnsi="Calibri"/>
          <w:color w:val="auto"/>
          <w:szCs w:val="24"/>
        </w:rPr>
        <w:t>DoDI</w:t>
      </w:r>
      <w:proofErr w:type="spellEnd"/>
      <w:r w:rsidRPr="00866FDD">
        <w:rPr>
          <w:rFonts w:ascii="Calibri" w:eastAsiaTheme="minorHAnsi" w:hAnsi="Calibri"/>
          <w:color w:val="auto"/>
          <w:szCs w:val="24"/>
        </w:rPr>
        <w:t xml:space="preserve"> 6040.44, provisions of </w:t>
      </w:r>
      <w:proofErr w:type="spellStart"/>
      <w:r w:rsidRPr="00866FDD">
        <w:rPr>
          <w:rFonts w:ascii="Calibri" w:eastAsiaTheme="minorHAnsi" w:hAnsi="Calibri"/>
          <w:color w:val="auto"/>
          <w:szCs w:val="24"/>
        </w:rPr>
        <w:t>DoD</w:t>
      </w:r>
      <w:proofErr w:type="spellEnd"/>
      <w:r w:rsidRPr="00866FDD">
        <w:rPr>
          <w:rFonts w:ascii="Calibri" w:eastAsiaTheme="minorHAnsi" w:hAnsi="Calibri"/>
          <w:color w:val="auto"/>
          <w:szCs w:val="24"/>
        </w:rPr>
        <w:t xml:space="preserve"> or Military Department regulations or guidelines relied upon by the PEB will not be considered by the Board to the extent they were inconsistent with the VASRD in effect at the time of the adjudication. </w:t>
      </w:r>
      <w:r>
        <w:rPr>
          <w:rFonts w:ascii="Calibri" w:eastAsiaTheme="minorHAnsi" w:hAnsi="Calibri"/>
          <w:color w:val="auto"/>
          <w:szCs w:val="24"/>
        </w:rPr>
        <w:t xml:space="preserve"> </w:t>
      </w:r>
    </w:p>
    <w:p w:rsidR="00866FDD" w:rsidRPr="00866FDD" w:rsidRDefault="00866FDD" w:rsidP="00866FDD">
      <w:pPr>
        <w:spacing w:line="240" w:lineRule="exact"/>
        <w:jc w:val="both"/>
        <w:rPr>
          <w:rFonts w:ascii="Calibri" w:eastAsiaTheme="minorHAnsi" w:hAnsi="Calibri"/>
          <w:color w:val="auto"/>
          <w:szCs w:val="24"/>
        </w:rPr>
      </w:pPr>
    </w:p>
    <w:p w:rsidR="00866FDD" w:rsidRPr="00866FDD" w:rsidRDefault="00866FDD" w:rsidP="00866FDD">
      <w:pPr>
        <w:spacing w:line="240" w:lineRule="exact"/>
        <w:jc w:val="both"/>
        <w:rPr>
          <w:rFonts w:ascii="Calibri" w:eastAsiaTheme="minorEastAsia" w:hAnsi="Calibri"/>
          <w:color w:val="auto"/>
          <w:szCs w:val="24"/>
        </w:rPr>
      </w:pPr>
      <w:r w:rsidRPr="00866FDD">
        <w:rPr>
          <w:rFonts w:ascii="Calibri" w:eastAsiaTheme="minorHAnsi" w:hAnsi="Calibri"/>
          <w:color w:val="auto"/>
          <w:szCs w:val="24"/>
        </w:rPr>
        <w:t xml:space="preserve">In the matter of the </w:t>
      </w:r>
      <w:r>
        <w:rPr>
          <w:rFonts w:ascii="Calibri" w:eastAsiaTheme="minorHAnsi" w:hAnsi="Calibri"/>
          <w:color w:val="auto"/>
          <w:szCs w:val="24"/>
        </w:rPr>
        <w:t>painful back</w:t>
      </w:r>
      <w:r w:rsidRPr="00866FDD">
        <w:rPr>
          <w:rFonts w:ascii="Calibri" w:hAnsi="Calibri"/>
          <w:color w:val="auto"/>
          <w:szCs w:val="24"/>
        </w:rPr>
        <w:t xml:space="preserve"> condition, </w:t>
      </w:r>
      <w:r w:rsidRPr="00866FDD">
        <w:rPr>
          <w:rFonts w:ascii="Calibri" w:eastAsiaTheme="minorHAnsi" w:hAnsi="Calibri"/>
          <w:color w:val="auto"/>
          <w:szCs w:val="24"/>
        </w:rPr>
        <w:t xml:space="preserve">the Board unanimously </w:t>
      </w:r>
      <w:r w:rsidRPr="00866FDD">
        <w:rPr>
          <w:rFonts w:ascii="Calibri" w:hAnsi="Calibri"/>
          <w:color w:val="auto"/>
          <w:szCs w:val="24"/>
        </w:rPr>
        <w:t xml:space="preserve">recommends a rating of 10% for Chronic </w:t>
      </w:r>
      <w:r>
        <w:rPr>
          <w:rFonts w:ascii="Calibri" w:hAnsi="Calibri"/>
          <w:color w:val="auto"/>
          <w:szCs w:val="24"/>
        </w:rPr>
        <w:t>Low Back Pain</w:t>
      </w:r>
      <w:r w:rsidRPr="00866FDD">
        <w:rPr>
          <w:rFonts w:ascii="Calibri" w:hAnsi="Calibri"/>
          <w:color w:val="auto"/>
          <w:szCs w:val="24"/>
        </w:rPr>
        <w:t xml:space="preserve"> </w:t>
      </w:r>
      <w:r>
        <w:rPr>
          <w:rFonts w:ascii="Calibri" w:hAnsi="Calibri"/>
          <w:color w:val="auto"/>
          <w:szCs w:val="24"/>
        </w:rPr>
        <w:t>without neurologic abnormality</w:t>
      </w:r>
      <w:r w:rsidRPr="00866FDD">
        <w:rPr>
          <w:rFonts w:ascii="Calibri" w:hAnsi="Calibri"/>
          <w:color w:val="auto"/>
          <w:szCs w:val="24"/>
        </w:rPr>
        <w:t xml:space="preserve"> (coded 52</w:t>
      </w:r>
      <w:r>
        <w:rPr>
          <w:rFonts w:ascii="Calibri" w:hAnsi="Calibri"/>
          <w:color w:val="auto"/>
          <w:szCs w:val="24"/>
        </w:rPr>
        <w:t>99-5295</w:t>
      </w:r>
      <w:r w:rsidRPr="00866FDD">
        <w:rPr>
          <w:rFonts w:ascii="Calibri" w:hAnsi="Calibri"/>
          <w:color w:val="auto"/>
          <w:szCs w:val="24"/>
        </w:rPr>
        <w:t>)</w:t>
      </w:r>
      <w:r>
        <w:rPr>
          <w:rFonts w:ascii="Calibri" w:hAnsi="Calibri"/>
          <w:color w:val="auto"/>
          <w:szCs w:val="24"/>
        </w:rPr>
        <w:t>,</w:t>
      </w:r>
      <w:r w:rsidRPr="00866FDD">
        <w:rPr>
          <w:rFonts w:ascii="Calibri" w:hAnsi="Calibri"/>
          <w:color w:val="auto"/>
          <w:szCs w:val="24"/>
        </w:rPr>
        <w:t xml:space="preserve"> IAW VASRD §4.71a</w:t>
      </w:r>
      <w:r>
        <w:rPr>
          <w:rFonts w:ascii="Calibri" w:hAnsi="Calibri"/>
          <w:color w:val="auto"/>
          <w:szCs w:val="24"/>
        </w:rPr>
        <w:t xml:space="preserve"> (7-1-2001 Edition)</w:t>
      </w:r>
      <w:r w:rsidRPr="00866FDD">
        <w:rPr>
          <w:rFonts w:ascii="Calibri" w:hAnsi="Calibri"/>
          <w:color w:val="auto"/>
          <w:szCs w:val="24"/>
        </w:rPr>
        <w:t>.</w:t>
      </w:r>
      <w:r>
        <w:rPr>
          <w:rFonts w:ascii="Calibri" w:hAnsi="Calibri"/>
          <w:color w:val="auto"/>
          <w:szCs w:val="24"/>
        </w:rPr>
        <w:t xml:space="preserve">  </w:t>
      </w:r>
      <w:r w:rsidRPr="00866FDD">
        <w:rPr>
          <w:rFonts w:ascii="Calibri" w:hAnsi="Calibri"/>
          <w:color w:val="auto"/>
          <w:szCs w:val="24"/>
        </w:rPr>
        <w:t xml:space="preserve">   </w:t>
      </w:r>
    </w:p>
    <w:p w:rsidR="00866FDD" w:rsidRPr="00866FDD" w:rsidRDefault="00866FDD" w:rsidP="00866FDD">
      <w:pPr>
        <w:spacing w:line="240" w:lineRule="exact"/>
        <w:jc w:val="both"/>
        <w:rPr>
          <w:rFonts w:ascii="Calibri" w:eastAsiaTheme="minorHAnsi" w:hAnsi="Calibri"/>
          <w:color w:val="auto"/>
          <w:szCs w:val="24"/>
        </w:rPr>
      </w:pPr>
    </w:p>
    <w:p w:rsidR="00866FDD" w:rsidRPr="00866FDD" w:rsidRDefault="00866FDD" w:rsidP="00866FDD">
      <w:pPr>
        <w:spacing w:line="240" w:lineRule="exact"/>
        <w:jc w:val="both"/>
        <w:rPr>
          <w:rFonts w:ascii="Calibri" w:eastAsiaTheme="minorEastAsia" w:hAnsi="Calibri"/>
          <w:color w:val="auto"/>
          <w:szCs w:val="24"/>
        </w:rPr>
      </w:pPr>
      <w:r w:rsidRPr="00866FDD">
        <w:rPr>
          <w:rFonts w:ascii="Calibri" w:eastAsiaTheme="minorHAnsi" w:hAnsi="Calibri"/>
          <w:color w:val="auto"/>
          <w:szCs w:val="24"/>
        </w:rPr>
        <w:t>In the matter of the L</w:t>
      </w:r>
      <w:r>
        <w:rPr>
          <w:rFonts w:ascii="Calibri" w:eastAsiaTheme="minorHAnsi" w:hAnsi="Calibri"/>
          <w:color w:val="auto"/>
          <w:szCs w:val="24"/>
        </w:rPr>
        <w:t xml:space="preserve">eft inguinal hernia, Tonsillectomy, </w:t>
      </w:r>
      <w:r w:rsidRPr="00866FDD">
        <w:rPr>
          <w:rFonts w:ascii="Calibri" w:hAnsi="Calibri" w:cs="Courier New"/>
          <w:color w:val="auto"/>
          <w:szCs w:val="24"/>
        </w:rPr>
        <w:t>A</w:t>
      </w:r>
      <w:r>
        <w:rPr>
          <w:rFonts w:ascii="Calibri" w:hAnsi="Calibri" w:cs="Courier New"/>
          <w:color w:val="auto"/>
          <w:szCs w:val="24"/>
        </w:rPr>
        <w:t xml:space="preserve">denoidectomy, </w:t>
      </w:r>
      <w:r w:rsidRPr="00866FDD">
        <w:rPr>
          <w:rFonts w:ascii="Calibri" w:hAnsi="Calibri"/>
          <w:color w:val="auto"/>
          <w:szCs w:val="24"/>
        </w:rPr>
        <w:t>or any other medical conditions eligible for Board consideration; the Board unanimously agrees that it cannot recommend any findings of unfit for additional rating at separation.</w:t>
      </w:r>
    </w:p>
    <w:p w:rsidR="00866FDD" w:rsidRPr="00866FDD" w:rsidRDefault="00866FDD" w:rsidP="00866FDD">
      <w:pPr>
        <w:spacing w:line="240" w:lineRule="exact"/>
        <w:jc w:val="both"/>
        <w:rPr>
          <w:rFonts w:ascii="Calibri" w:eastAsiaTheme="minorHAnsi" w:hAnsi="Calibri"/>
          <w:color w:val="auto"/>
          <w:szCs w:val="24"/>
        </w:rPr>
      </w:pPr>
    </w:p>
    <w:p w:rsidR="0099421F" w:rsidRPr="005622F7" w:rsidRDefault="00866FDD" w:rsidP="005622F7">
      <w:pPr>
        <w:tabs>
          <w:tab w:val="left" w:pos="288"/>
          <w:tab w:val="left" w:pos="4752"/>
        </w:tabs>
        <w:spacing w:line="240" w:lineRule="exact"/>
        <w:jc w:val="both"/>
        <w:rPr>
          <w:rFonts w:ascii="Calibri" w:eastAsiaTheme="minorEastAsia" w:hAnsi="Calibri"/>
          <w:color w:val="auto"/>
          <w:szCs w:val="24"/>
        </w:rPr>
      </w:pPr>
      <w:r>
        <w:rPr>
          <w:rFonts w:ascii="Calibri" w:hAnsi="Calibri"/>
          <w:color w:val="auto"/>
          <w:szCs w:val="24"/>
        </w:rPr>
        <w:t>Sciatica</w:t>
      </w:r>
      <w:r w:rsidRPr="00866FDD">
        <w:rPr>
          <w:rFonts w:ascii="Calibri" w:hAnsi="Calibri"/>
          <w:color w:val="auto"/>
          <w:szCs w:val="24"/>
        </w:rPr>
        <w:t xml:space="preserve"> and </w:t>
      </w:r>
      <w:r>
        <w:rPr>
          <w:rFonts w:ascii="Calibri" w:hAnsi="Calibri"/>
          <w:color w:val="auto"/>
          <w:szCs w:val="24"/>
        </w:rPr>
        <w:t>Right thumb strain</w:t>
      </w:r>
      <w:r w:rsidRPr="00866FDD">
        <w:rPr>
          <w:rFonts w:ascii="Calibri" w:hAnsi="Calibri"/>
          <w:color w:val="auto"/>
          <w:szCs w:val="24"/>
        </w:rPr>
        <w:t xml:space="preserve">, rated by the VA, were not mentioned in the DES package and are therefore outside the scope of the Board. The CI retains the right to request his service Board </w:t>
      </w:r>
      <w:r w:rsidR="00E40A47">
        <w:rPr>
          <w:rFonts w:ascii="Calibri" w:hAnsi="Calibri"/>
          <w:color w:val="auto"/>
          <w:szCs w:val="24"/>
        </w:rPr>
        <w:t>for</w:t>
      </w:r>
      <w:r w:rsidRPr="00866FDD">
        <w:rPr>
          <w:rFonts w:ascii="Calibri" w:hAnsi="Calibri"/>
          <w:color w:val="auto"/>
          <w:szCs w:val="24"/>
        </w:rPr>
        <w:t xml:space="preserve"> Correction </w:t>
      </w:r>
      <w:r w:rsidR="00E40A47">
        <w:rPr>
          <w:rFonts w:ascii="Calibri" w:hAnsi="Calibri"/>
          <w:color w:val="auto"/>
          <w:szCs w:val="24"/>
        </w:rPr>
        <w:t>of</w:t>
      </w:r>
      <w:r w:rsidRPr="00866FDD">
        <w:rPr>
          <w:rFonts w:ascii="Calibri" w:hAnsi="Calibri"/>
          <w:color w:val="auto"/>
          <w:szCs w:val="24"/>
        </w:rPr>
        <w:t xml:space="preserve"> Military Records (BCMR) to consider adding th</w:t>
      </w:r>
      <w:r>
        <w:rPr>
          <w:rFonts w:ascii="Calibri" w:hAnsi="Calibri"/>
          <w:color w:val="auto"/>
          <w:szCs w:val="24"/>
        </w:rPr>
        <w:t xml:space="preserve">ese </w:t>
      </w:r>
      <w:r w:rsidRPr="00866FDD">
        <w:rPr>
          <w:rFonts w:ascii="Calibri" w:hAnsi="Calibri"/>
          <w:color w:val="auto"/>
          <w:szCs w:val="24"/>
        </w:rPr>
        <w:t>condition</w:t>
      </w:r>
      <w:r>
        <w:rPr>
          <w:rFonts w:ascii="Calibri" w:hAnsi="Calibri"/>
          <w:color w:val="auto"/>
          <w:szCs w:val="24"/>
        </w:rPr>
        <w:t>s</w:t>
      </w:r>
      <w:r w:rsidRPr="00866FDD">
        <w:rPr>
          <w:rFonts w:ascii="Calibri" w:hAnsi="Calibri"/>
          <w:color w:val="auto"/>
          <w:szCs w:val="24"/>
        </w:rPr>
        <w:t xml:space="preserve"> as unfitting.</w:t>
      </w:r>
    </w:p>
    <w:p w:rsidR="003A6E2A" w:rsidRPr="00866FDD" w:rsidRDefault="003A6E2A" w:rsidP="003A6E2A">
      <w:pPr>
        <w:tabs>
          <w:tab w:val="left" w:pos="288"/>
          <w:tab w:val="left" w:pos="4752"/>
        </w:tabs>
        <w:spacing w:line="240" w:lineRule="exact"/>
        <w:jc w:val="both"/>
        <w:rPr>
          <w:rFonts w:ascii="Calibri" w:hAnsi="Calibri"/>
          <w:color w:val="auto"/>
        </w:rPr>
      </w:pPr>
      <w:r w:rsidRPr="00866FDD">
        <w:rPr>
          <w:rFonts w:ascii="Calibri" w:hAnsi="Calibri"/>
          <w:color w:val="auto"/>
          <w:u w:val="single"/>
        </w:rPr>
        <w:t>______________________________________________________________________________</w:t>
      </w:r>
    </w:p>
    <w:p w:rsidR="0070516B" w:rsidRPr="009118E6" w:rsidRDefault="0070516B" w:rsidP="009118E6">
      <w:pPr>
        <w:tabs>
          <w:tab w:val="left" w:pos="288"/>
          <w:tab w:val="left" w:pos="4752"/>
        </w:tabs>
        <w:spacing w:line="240" w:lineRule="exact"/>
        <w:jc w:val="both"/>
        <w:rPr>
          <w:rFonts w:asciiTheme="minorHAnsi" w:hAnsiTheme="minorHAnsi"/>
          <w:color w:val="auto"/>
          <w:szCs w:val="24"/>
          <w:u w:val="single"/>
        </w:rPr>
      </w:pPr>
    </w:p>
    <w:p w:rsidR="00C56FC8" w:rsidRPr="009118E6" w:rsidRDefault="00C56FC8" w:rsidP="009118E6">
      <w:pPr>
        <w:tabs>
          <w:tab w:val="left" w:pos="288"/>
          <w:tab w:val="left" w:pos="4752"/>
        </w:tabs>
        <w:spacing w:line="240" w:lineRule="exact"/>
        <w:jc w:val="both"/>
        <w:rPr>
          <w:rFonts w:asciiTheme="minorHAnsi" w:hAnsiTheme="minorHAnsi"/>
          <w:color w:val="auto"/>
          <w:szCs w:val="24"/>
        </w:rPr>
      </w:pPr>
      <w:r w:rsidRPr="009118E6">
        <w:rPr>
          <w:rFonts w:asciiTheme="minorHAnsi" w:hAnsiTheme="minorHAnsi"/>
          <w:color w:val="auto"/>
          <w:szCs w:val="24"/>
          <w:u w:val="single"/>
        </w:rPr>
        <w:t>RECOMMENDATION</w:t>
      </w:r>
      <w:r w:rsidRPr="009118E6">
        <w:rPr>
          <w:rFonts w:asciiTheme="minorHAnsi" w:hAnsiTheme="minorHAnsi"/>
          <w:color w:val="auto"/>
          <w:szCs w:val="24"/>
        </w:rPr>
        <w:t>:</w:t>
      </w:r>
    </w:p>
    <w:p w:rsidR="00C56FC8" w:rsidRPr="009118E6" w:rsidRDefault="00C56FC8" w:rsidP="009118E6">
      <w:pPr>
        <w:tabs>
          <w:tab w:val="left" w:pos="288"/>
          <w:tab w:val="left" w:pos="4752"/>
        </w:tabs>
        <w:spacing w:line="240" w:lineRule="exact"/>
        <w:jc w:val="both"/>
        <w:rPr>
          <w:rFonts w:asciiTheme="minorHAnsi" w:hAnsiTheme="minorHAnsi"/>
          <w:i/>
          <w:color w:val="auto"/>
          <w:szCs w:val="24"/>
        </w:rPr>
      </w:pPr>
    </w:p>
    <w:p w:rsidR="00C56FC8" w:rsidRPr="009118E6" w:rsidRDefault="00C56FC8" w:rsidP="009118E6">
      <w:pPr>
        <w:spacing w:line="240" w:lineRule="exact"/>
        <w:jc w:val="both"/>
        <w:rPr>
          <w:rFonts w:asciiTheme="minorHAnsi" w:hAnsiTheme="minorHAnsi"/>
          <w:color w:val="auto"/>
          <w:szCs w:val="24"/>
        </w:rPr>
      </w:pPr>
      <w:r w:rsidRPr="009118E6">
        <w:rPr>
          <w:rFonts w:asciiTheme="minorHAnsi" w:hAnsiTheme="minorHAnsi"/>
          <w:color w:val="auto"/>
          <w:szCs w:val="24"/>
        </w:rPr>
        <w:t>The Board therefore recommends that there be no re</w:t>
      </w:r>
      <w:r w:rsidR="005622F7">
        <w:rPr>
          <w:rFonts w:asciiTheme="minorHAnsi" w:hAnsiTheme="minorHAnsi"/>
          <w:color w:val="auto"/>
          <w:szCs w:val="24"/>
        </w:rPr>
        <w:t>-</w:t>
      </w:r>
      <w:r w:rsidRPr="009118E6">
        <w:rPr>
          <w:rFonts w:asciiTheme="minorHAnsi" w:hAnsiTheme="minorHAnsi"/>
          <w:color w:val="auto"/>
          <w:szCs w:val="24"/>
        </w:rPr>
        <w:t>characterization of the CI’s disability and separation determination.</w:t>
      </w:r>
    </w:p>
    <w:p w:rsidR="004101B2" w:rsidRPr="009118E6" w:rsidRDefault="004101B2" w:rsidP="009118E6">
      <w:pPr>
        <w:tabs>
          <w:tab w:val="left" w:pos="288"/>
          <w:tab w:val="left" w:pos="4752"/>
        </w:tabs>
        <w:spacing w:line="240" w:lineRule="exact"/>
        <w:jc w:val="both"/>
        <w:rPr>
          <w:rFonts w:asciiTheme="minorHAnsi" w:hAnsiTheme="minorHAns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9118E6" w:rsidTr="00AE6115">
        <w:trPr>
          <w:trHeight w:val="287"/>
        </w:trPr>
        <w:tc>
          <w:tcPr>
            <w:tcW w:w="6480" w:type="dxa"/>
            <w:shd w:val="clear" w:color="auto" w:fill="D9D9D9"/>
          </w:tcPr>
          <w:p w:rsidR="00A95BBA" w:rsidRPr="009118E6" w:rsidRDefault="00A95BBA" w:rsidP="009118E6">
            <w:pPr>
              <w:tabs>
                <w:tab w:val="left" w:pos="288"/>
                <w:tab w:val="left" w:pos="4752"/>
              </w:tabs>
              <w:spacing w:line="240" w:lineRule="exact"/>
              <w:jc w:val="center"/>
              <w:rPr>
                <w:rFonts w:asciiTheme="minorHAnsi" w:hAnsiTheme="minorHAnsi"/>
                <w:b/>
                <w:color w:val="auto"/>
                <w:szCs w:val="24"/>
              </w:rPr>
            </w:pPr>
            <w:r w:rsidRPr="009118E6">
              <w:rPr>
                <w:rFonts w:asciiTheme="minorHAnsi" w:hAnsiTheme="minorHAnsi"/>
                <w:b/>
                <w:color w:val="auto"/>
                <w:szCs w:val="24"/>
              </w:rPr>
              <w:t>UNFITTING CONDITION</w:t>
            </w:r>
          </w:p>
        </w:tc>
        <w:tc>
          <w:tcPr>
            <w:tcW w:w="1710" w:type="dxa"/>
            <w:shd w:val="clear" w:color="auto" w:fill="D9D9D9"/>
          </w:tcPr>
          <w:p w:rsidR="00A95BBA" w:rsidRPr="009118E6" w:rsidRDefault="00A95BBA" w:rsidP="009118E6">
            <w:pPr>
              <w:tabs>
                <w:tab w:val="left" w:pos="288"/>
                <w:tab w:val="left" w:pos="4752"/>
              </w:tabs>
              <w:spacing w:line="240" w:lineRule="exact"/>
              <w:jc w:val="center"/>
              <w:rPr>
                <w:rFonts w:asciiTheme="minorHAnsi" w:hAnsiTheme="minorHAnsi"/>
                <w:b/>
                <w:color w:val="auto"/>
                <w:szCs w:val="24"/>
              </w:rPr>
            </w:pPr>
            <w:r w:rsidRPr="009118E6">
              <w:rPr>
                <w:rFonts w:asciiTheme="minorHAnsi" w:hAnsiTheme="minorHAnsi"/>
                <w:b/>
                <w:color w:val="auto"/>
                <w:szCs w:val="24"/>
              </w:rPr>
              <w:t>VASRD CODE</w:t>
            </w:r>
          </w:p>
        </w:tc>
        <w:tc>
          <w:tcPr>
            <w:tcW w:w="1170" w:type="dxa"/>
            <w:shd w:val="clear" w:color="auto" w:fill="D9D9D9"/>
          </w:tcPr>
          <w:p w:rsidR="00A95BBA" w:rsidRPr="009118E6" w:rsidRDefault="00A95BBA" w:rsidP="009118E6">
            <w:pPr>
              <w:tabs>
                <w:tab w:val="left" w:pos="288"/>
                <w:tab w:val="left" w:pos="4752"/>
              </w:tabs>
              <w:spacing w:line="240" w:lineRule="exact"/>
              <w:jc w:val="center"/>
              <w:rPr>
                <w:rFonts w:asciiTheme="minorHAnsi" w:hAnsiTheme="minorHAnsi"/>
                <w:b/>
                <w:color w:val="auto"/>
                <w:szCs w:val="24"/>
              </w:rPr>
            </w:pPr>
            <w:r w:rsidRPr="009118E6">
              <w:rPr>
                <w:rFonts w:asciiTheme="minorHAnsi" w:hAnsiTheme="minorHAnsi"/>
                <w:b/>
                <w:color w:val="auto"/>
                <w:szCs w:val="24"/>
              </w:rPr>
              <w:t>RATING</w:t>
            </w:r>
          </w:p>
        </w:tc>
      </w:tr>
      <w:tr w:rsidR="00582EDD" w:rsidRPr="009118E6" w:rsidTr="00AE6115">
        <w:tc>
          <w:tcPr>
            <w:tcW w:w="6480" w:type="dxa"/>
          </w:tcPr>
          <w:p w:rsidR="00582EDD" w:rsidRPr="003A6E2A" w:rsidRDefault="008D3E30" w:rsidP="005622F7">
            <w:pPr>
              <w:pStyle w:val="ListParagraph"/>
              <w:spacing w:after="0" w:line="240" w:lineRule="exact"/>
              <w:ind w:left="0"/>
              <w:rPr>
                <w:rFonts w:cs="Times New Roman"/>
                <w:b/>
                <w:sz w:val="24"/>
                <w:szCs w:val="18"/>
              </w:rPr>
            </w:pPr>
            <w:r w:rsidRPr="003A6E2A">
              <w:rPr>
                <w:rFonts w:ascii="Calibri" w:eastAsia="Times New Roman" w:hAnsi="Calibri" w:cs="Times New Roman"/>
                <w:sz w:val="24"/>
                <w:szCs w:val="24"/>
              </w:rPr>
              <w:t>Chronic Low Back Pain</w:t>
            </w:r>
          </w:p>
        </w:tc>
        <w:tc>
          <w:tcPr>
            <w:tcW w:w="1710" w:type="dxa"/>
          </w:tcPr>
          <w:p w:rsidR="00582EDD" w:rsidRPr="003A6E2A" w:rsidRDefault="008D3E30" w:rsidP="003A6E2A">
            <w:pPr>
              <w:pStyle w:val="ListParagraph"/>
              <w:spacing w:after="0" w:line="240" w:lineRule="exact"/>
              <w:ind w:left="0"/>
              <w:rPr>
                <w:rFonts w:ascii="Calibri" w:eastAsia="Times New Roman" w:hAnsi="Calibri" w:cs="Times New Roman"/>
                <w:sz w:val="24"/>
                <w:szCs w:val="24"/>
              </w:rPr>
            </w:pPr>
            <w:r w:rsidRPr="003A6E2A">
              <w:rPr>
                <w:rFonts w:ascii="Calibri" w:eastAsia="Times New Roman" w:hAnsi="Calibri" w:cs="Times New Roman"/>
                <w:sz w:val="24"/>
                <w:szCs w:val="24"/>
              </w:rPr>
              <w:t>5299-</w:t>
            </w:r>
            <w:r w:rsidR="00582EDD" w:rsidRPr="003A6E2A">
              <w:rPr>
                <w:rFonts w:ascii="Calibri" w:eastAsia="Times New Roman" w:hAnsi="Calibri" w:cs="Times New Roman"/>
                <w:sz w:val="24"/>
                <w:szCs w:val="24"/>
              </w:rPr>
              <w:t>5295</w:t>
            </w:r>
          </w:p>
        </w:tc>
        <w:tc>
          <w:tcPr>
            <w:tcW w:w="1170" w:type="dxa"/>
          </w:tcPr>
          <w:p w:rsidR="00582EDD" w:rsidRPr="009118E6" w:rsidRDefault="00582EDD" w:rsidP="009118E6">
            <w:pPr>
              <w:tabs>
                <w:tab w:val="left" w:pos="288"/>
                <w:tab w:val="left" w:pos="4752"/>
              </w:tabs>
              <w:spacing w:line="240" w:lineRule="exact"/>
              <w:jc w:val="center"/>
              <w:rPr>
                <w:rFonts w:asciiTheme="minorHAnsi" w:hAnsiTheme="minorHAnsi"/>
                <w:color w:val="auto"/>
                <w:szCs w:val="24"/>
              </w:rPr>
            </w:pPr>
            <w:r w:rsidRPr="009118E6">
              <w:rPr>
                <w:rFonts w:asciiTheme="minorHAnsi" w:hAnsiTheme="minorHAnsi"/>
                <w:color w:val="auto"/>
                <w:szCs w:val="24"/>
              </w:rPr>
              <w:t>10%</w:t>
            </w:r>
          </w:p>
        </w:tc>
      </w:tr>
      <w:tr w:rsidR="00582EDD" w:rsidRPr="009118E6" w:rsidTr="00AE611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582EDD" w:rsidRPr="009118E6" w:rsidRDefault="00582EDD" w:rsidP="009118E6">
            <w:pPr>
              <w:tabs>
                <w:tab w:val="left" w:pos="288"/>
                <w:tab w:val="left" w:pos="4752"/>
              </w:tabs>
              <w:spacing w:line="240" w:lineRule="exact"/>
              <w:jc w:val="center"/>
              <w:rPr>
                <w:rFonts w:asciiTheme="minorHAnsi" w:hAnsiTheme="minorHAnsi"/>
                <w:b/>
                <w:color w:val="auto"/>
                <w:szCs w:val="24"/>
              </w:rPr>
            </w:pPr>
            <w:r w:rsidRPr="009118E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582EDD" w:rsidRPr="009118E6" w:rsidRDefault="00582EDD" w:rsidP="009118E6">
            <w:pPr>
              <w:tabs>
                <w:tab w:val="left" w:pos="288"/>
                <w:tab w:val="left" w:pos="4752"/>
              </w:tabs>
              <w:spacing w:line="240" w:lineRule="exact"/>
              <w:jc w:val="center"/>
              <w:rPr>
                <w:rFonts w:asciiTheme="minorHAnsi" w:hAnsiTheme="minorHAnsi"/>
                <w:b/>
                <w:color w:val="auto"/>
                <w:szCs w:val="24"/>
              </w:rPr>
            </w:pPr>
            <w:r w:rsidRPr="009118E6">
              <w:rPr>
                <w:rFonts w:asciiTheme="minorHAnsi" w:hAnsiTheme="minorHAnsi"/>
                <w:b/>
                <w:color w:val="auto"/>
                <w:szCs w:val="24"/>
              </w:rPr>
              <w:t>10%</w:t>
            </w:r>
          </w:p>
        </w:tc>
      </w:tr>
    </w:tbl>
    <w:p w:rsidR="003A6E2A" w:rsidRPr="00866FDD" w:rsidRDefault="003A6E2A" w:rsidP="003A6E2A">
      <w:pPr>
        <w:tabs>
          <w:tab w:val="left" w:pos="288"/>
          <w:tab w:val="left" w:pos="4752"/>
        </w:tabs>
        <w:spacing w:line="240" w:lineRule="exact"/>
        <w:jc w:val="both"/>
        <w:rPr>
          <w:rFonts w:ascii="Calibri" w:hAnsi="Calibri"/>
          <w:color w:val="auto"/>
        </w:rPr>
      </w:pPr>
      <w:r w:rsidRPr="00866FDD">
        <w:rPr>
          <w:rFonts w:ascii="Calibri" w:hAnsi="Calibri"/>
          <w:color w:val="auto"/>
          <w:u w:val="single"/>
        </w:rPr>
        <w:t>______________________________________________________________________________</w:t>
      </w:r>
    </w:p>
    <w:p w:rsidR="00D91DA6" w:rsidRPr="009118E6" w:rsidRDefault="00D91DA6" w:rsidP="009118E6">
      <w:pPr>
        <w:tabs>
          <w:tab w:val="left" w:pos="288"/>
          <w:tab w:val="left" w:pos="4752"/>
        </w:tabs>
        <w:spacing w:line="240" w:lineRule="exact"/>
        <w:jc w:val="both"/>
        <w:rPr>
          <w:rFonts w:asciiTheme="minorHAnsi" w:hAnsiTheme="minorHAnsi"/>
          <w:color w:val="auto"/>
        </w:rPr>
      </w:pPr>
    </w:p>
    <w:p w:rsidR="00D91DA6" w:rsidRPr="009118E6" w:rsidRDefault="00114F20"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The following documentary evidence was considered:</w:t>
      </w:r>
    </w:p>
    <w:p w:rsidR="00114F20" w:rsidRPr="009118E6" w:rsidRDefault="00114F20" w:rsidP="009118E6">
      <w:pPr>
        <w:tabs>
          <w:tab w:val="left" w:pos="288"/>
          <w:tab w:val="left" w:pos="4752"/>
        </w:tabs>
        <w:spacing w:line="240" w:lineRule="exact"/>
        <w:jc w:val="both"/>
        <w:rPr>
          <w:rFonts w:asciiTheme="minorHAnsi" w:hAnsiTheme="minorHAnsi"/>
          <w:color w:val="auto"/>
        </w:rPr>
      </w:pPr>
    </w:p>
    <w:p w:rsidR="00114F20" w:rsidRPr="009118E6" w:rsidRDefault="0051146C"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 xml:space="preserve">Exhibit A.  DD Form </w:t>
      </w:r>
      <w:proofErr w:type="gramStart"/>
      <w:r w:rsidRPr="009118E6">
        <w:rPr>
          <w:rFonts w:asciiTheme="minorHAnsi" w:hAnsiTheme="minorHAnsi"/>
          <w:color w:val="auto"/>
        </w:rPr>
        <w:t>294,</w:t>
      </w:r>
      <w:proofErr w:type="gramEnd"/>
      <w:r w:rsidRPr="009118E6">
        <w:rPr>
          <w:rFonts w:asciiTheme="minorHAnsi" w:hAnsiTheme="minorHAnsi"/>
          <w:color w:val="auto"/>
        </w:rPr>
        <w:t xml:space="preserve"> dated </w:t>
      </w:r>
      <w:r w:rsidR="00205797" w:rsidRPr="009118E6">
        <w:rPr>
          <w:rFonts w:asciiTheme="minorHAnsi" w:hAnsiTheme="minorHAnsi"/>
          <w:color w:val="auto"/>
          <w:szCs w:val="24"/>
        </w:rPr>
        <w:t>20090122</w:t>
      </w:r>
      <w:r w:rsidR="00114F20" w:rsidRPr="009118E6">
        <w:rPr>
          <w:rFonts w:asciiTheme="minorHAnsi" w:hAnsiTheme="minorHAnsi"/>
          <w:color w:val="auto"/>
        </w:rPr>
        <w:t>, w/</w:t>
      </w:r>
      <w:proofErr w:type="spellStart"/>
      <w:r w:rsidR="00114F20" w:rsidRPr="009118E6">
        <w:rPr>
          <w:rFonts w:asciiTheme="minorHAnsi" w:hAnsiTheme="minorHAnsi"/>
          <w:color w:val="auto"/>
        </w:rPr>
        <w:t>atchs</w:t>
      </w:r>
      <w:proofErr w:type="spellEnd"/>
      <w:r w:rsidR="00114F20" w:rsidRPr="009118E6">
        <w:rPr>
          <w:rFonts w:asciiTheme="minorHAnsi" w:hAnsiTheme="minorHAnsi"/>
          <w:color w:val="auto"/>
        </w:rPr>
        <w:t>.</w:t>
      </w:r>
    </w:p>
    <w:p w:rsidR="00114F20" w:rsidRPr="009118E6" w:rsidRDefault="00114F20"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 xml:space="preserve">Exhibit B.  </w:t>
      </w:r>
      <w:proofErr w:type="gramStart"/>
      <w:r w:rsidRPr="009118E6">
        <w:rPr>
          <w:rFonts w:asciiTheme="minorHAnsi" w:hAnsiTheme="minorHAnsi"/>
          <w:color w:val="auto"/>
        </w:rPr>
        <w:t>Service Treatment Record.</w:t>
      </w:r>
      <w:proofErr w:type="gramEnd"/>
    </w:p>
    <w:p w:rsidR="00114F20" w:rsidRPr="009118E6" w:rsidRDefault="00114F20" w:rsidP="009118E6">
      <w:pPr>
        <w:tabs>
          <w:tab w:val="left" w:pos="288"/>
          <w:tab w:val="left" w:pos="4752"/>
        </w:tabs>
        <w:spacing w:line="240" w:lineRule="exact"/>
        <w:jc w:val="both"/>
        <w:rPr>
          <w:rFonts w:asciiTheme="minorHAnsi" w:hAnsiTheme="minorHAnsi"/>
          <w:color w:val="auto"/>
        </w:rPr>
      </w:pPr>
      <w:r w:rsidRPr="009118E6">
        <w:rPr>
          <w:rFonts w:asciiTheme="minorHAnsi" w:hAnsiTheme="minorHAnsi"/>
          <w:color w:val="auto"/>
        </w:rPr>
        <w:t xml:space="preserve">Exhibit C.  </w:t>
      </w:r>
      <w:proofErr w:type="gramStart"/>
      <w:r w:rsidRPr="009118E6">
        <w:rPr>
          <w:rFonts w:asciiTheme="minorHAnsi" w:hAnsiTheme="minorHAnsi"/>
          <w:color w:val="auto"/>
        </w:rPr>
        <w:t>Department of Veterans</w:t>
      </w:r>
      <w:r w:rsidR="00385D6F" w:rsidRPr="009118E6">
        <w:rPr>
          <w:rFonts w:asciiTheme="minorHAnsi" w:hAnsiTheme="minorHAnsi"/>
          <w:color w:val="auto"/>
        </w:rPr>
        <w:t>'</w:t>
      </w:r>
      <w:r w:rsidRPr="009118E6">
        <w:rPr>
          <w:rFonts w:asciiTheme="minorHAnsi" w:hAnsiTheme="minorHAnsi"/>
          <w:color w:val="auto"/>
        </w:rPr>
        <w:t xml:space="preserve"> Affairs Treatment Record.</w:t>
      </w:r>
      <w:proofErr w:type="gramEnd"/>
    </w:p>
    <w:p w:rsidR="00D91DA6" w:rsidRPr="009118E6" w:rsidRDefault="00D91DA6" w:rsidP="009118E6">
      <w:pPr>
        <w:tabs>
          <w:tab w:val="left" w:pos="288"/>
          <w:tab w:val="left" w:pos="4752"/>
        </w:tabs>
        <w:spacing w:line="240" w:lineRule="exact"/>
        <w:jc w:val="both"/>
        <w:rPr>
          <w:rFonts w:asciiTheme="minorHAnsi" w:hAnsiTheme="minorHAnsi"/>
          <w:color w:val="auto"/>
        </w:rPr>
      </w:pPr>
    </w:p>
    <w:p w:rsidR="00114F20" w:rsidRPr="009118E6" w:rsidRDefault="00114F20" w:rsidP="009118E6">
      <w:pPr>
        <w:tabs>
          <w:tab w:val="left" w:pos="288"/>
          <w:tab w:val="left" w:pos="4752"/>
        </w:tabs>
        <w:spacing w:line="240" w:lineRule="exact"/>
        <w:jc w:val="both"/>
        <w:rPr>
          <w:rFonts w:asciiTheme="minorHAnsi" w:hAnsiTheme="minorHAnsi"/>
          <w:color w:val="auto"/>
        </w:rPr>
      </w:pPr>
    </w:p>
    <w:p w:rsidR="00114F20" w:rsidRDefault="00114F20" w:rsidP="009118E6">
      <w:pPr>
        <w:tabs>
          <w:tab w:val="left" w:pos="288"/>
          <w:tab w:val="left" w:pos="4752"/>
        </w:tabs>
        <w:spacing w:line="240" w:lineRule="exact"/>
        <w:jc w:val="both"/>
        <w:rPr>
          <w:rFonts w:asciiTheme="minorHAnsi" w:hAnsiTheme="minorHAnsi"/>
          <w:color w:val="auto"/>
        </w:rPr>
      </w:pPr>
    </w:p>
    <w:p w:rsidR="005622F7" w:rsidRDefault="005622F7" w:rsidP="009118E6">
      <w:pPr>
        <w:tabs>
          <w:tab w:val="left" w:pos="288"/>
          <w:tab w:val="left" w:pos="4752"/>
        </w:tabs>
        <w:spacing w:line="240" w:lineRule="exact"/>
        <w:jc w:val="both"/>
        <w:rPr>
          <w:rFonts w:asciiTheme="minorHAnsi" w:hAnsiTheme="minorHAnsi"/>
          <w:color w:val="auto"/>
        </w:rPr>
      </w:pPr>
    </w:p>
    <w:p w:rsidR="00505B11" w:rsidRPr="009118E6" w:rsidRDefault="00505B11" w:rsidP="009118E6">
      <w:pPr>
        <w:tabs>
          <w:tab w:val="left" w:pos="288"/>
          <w:tab w:val="left" w:pos="4752"/>
        </w:tabs>
        <w:spacing w:line="240" w:lineRule="exact"/>
        <w:jc w:val="both"/>
        <w:rPr>
          <w:rFonts w:asciiTheme="minorHAnsi" w:hAnsiTheme="minorHAnsi"/>
          <w:color w:val="auto"/>
        </w:rPr>
      </w:pPr>
    </w:p>
    <w:p w:rsidR="00AA04B3" w:rsidRPr="009118E6" w:rsidRDefault="00AA04B3" w:rsidP="009118E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0516B" w:rsidRPr="009118E6" w:rsidRDefault="0070516B" w:rsidP="009118E6">
      <w:pPr>
        <w:tabs>
          <w:tab w:val="left" w:pos="288"/>
          <w:tab w:val="left" w:pos="1710"/>
        </w:tabs>
        <w:spacing w:line="240" w:lineRule="exact"/>
        <w:rPr>
          <w:rFonts w:asciiTheme="minorHAnsi" w:hAnsiTheme="minorHAnsi"/>
          <w:color w:val="auto"/>
          <w:szCs w:val="24"/>
          <w:highlight w:val="yellow"/>
        </w:rPr>
      </w:pPr>
    </w:p>
    <w:p w:rsidR="0070516B" w:rsidRPr="009118E6" w:rsidRDefault="0070516B" w:rsidP="009118E6">
      <w:pPr>
        <w:tabs>
          <w:tab w:val="left" w:pos="288"/>
          <w:tab w:val="left" w:pos="1710"/>
        </w:tabs>
        <w:spacing w:line="240" w:lineRule="exact"/>
        <w:rPr>
          <w:rFonts w:asciiTheme="minorHAnsi" w:hAnsiTheme="minorHAnsi"/>
          <w:color w:val="auto"/>
          <w:szCs w:val="24"/>
          <w:highlight w:val="yellow"/>
        </w:rPr>
      </w:pPr>
    </w:p>
    <w:p w:rsidR="0070516B" w:rsidRPr="009118E6" w:rsidRDefault="0070516B" w:rsidP="009118E6">
      <w:pPr>
        <w:tabs>
          <w:tab w:val="left" w:pos="288"/>
          <w:tab w:val="left" w:pos="1710"/>
        </w:tabs>
        <w:spacing w:line="240" w:lineRule="exact"/>
        <w:rPr>
          <w:rFonts w:asciiTheme="minorHAnsi" w:hAnsiTheme="minorHAnsi"/>
          <w:color w:val="auto"/>
          <w:szCs w:val="24"/>
          <w:highlight w:val="yellow"/>
        </w:rPr>
      </w:pPr>
    </w:p>
    <w:p w:rsidR="003A3960" w:rsidRPr="009118E6" w:rsidRDefault="003A3960" w:rsidP="009118E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A3960" w:rsidRPr="009118E6" w:rsidRDefault="003A3960" w:rsidP="009118E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A3960" w:rsidRPr="009118E6" w:rsidRDefault="003A3960" w:rsidP="009118E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54DB0" w:rsidRDefault="00554DB0">
      <w:pPr>
        <w:rPr>
          <w:rFonts w:asciiTheme="minorHAnsi" w:hAnsiTheme="minorHAnsi"/>
          <w:color w:val="auto"/>
        </w:rPr>
      </w:pPr>
      <w:r>
        <w:rPr>
          <w:rFonts w:asciiTheme="minorHAnsi" w:hAnsiTheme="minorHAnsi"/>
          <w:color w:val="auto"/>
        </w:rPr>
        <w:br w:type="page"/>
      </w:r>
    </w:p>
    <w:p w:rsidR="00554DB0" w:rsidRDefault="00554DB0" w:rsidP="00554DB0">
      <w:pPr>
        <w:pStyle w:val="Default"/>
        <w:framePr w:w="19269" w:wrap="auto" w:vAnchor="page" w:hAnchor="page" w:x="1" w:y="1"/>
      </w:pPr>
      <w:r>
        <w:rPr>
          <w:noProof/>
        </w:rPr>
        <w:lastRenderedPageBreak/>
        <w:drawing>
          <wp:inline distT="0" distB="0" distL="0" distR="0">
            <wp:extent cx="774382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3825" cy="10029825"/>
                    </a:xfrm>
                    <a:prstGeom prst="rect">
                      <a:avLst/>
                    </a:prstGeom>
                    <a:noFill/>
                    <a:ln w="9525">
                      <a:noFill/>
                      <a:miter lim="800000"/>
                      <a:headEnd/>
                      <a:tailEnd/>
                    </a:ln>
                  </pic:spPr>
                </pic:pic>
              </a:graphicData>
            </a:graphic>
          </wp:inline>
        </w:drawing>
      </w:r>
    </w:p>
    <w:p w:rsidR="003A3960" w:rsidRPr="009118E6" w:rsidRDefault="003A3960" w:rsidP="009118E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A3960" w:rsidRPr="009118E6"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C8" w:rsidRDefault="00C429C8">
      <w:r>
        <w:separator/>
      </w:r>
    </w:p>
  </w:endnote>
  <w:endnote w:type="continuationSeparator" w:id="0">
    <w:p w:rsidR="00C429C8" w:rsidRDefault="00C429C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60" w:rsidRDefault="00166D52">
    <w:pPr>
      <w:pStyle w:val="Footer"/>
      <w:framePr w:wrap="around" w:vAnchor="text" w:hAnchor="margin" w:xAlign="center" w:y="1"/>
      <w:rPr>
        <w:rStyle w:val="PageNumber"/>
      </w:rPr>
    </w:pPr>
    <w:r>
      <w:rPr>
        <w:rStyle w:val="PageNumber"/>
      </w:rPr>
      <w:fldChar w:fldCharType="begin"/>
    </w:r>
    <w:r w:rsidR="003A3960">
      <w:rPr>
        <w:rStyle w:val="PageNumber"/>
      </w:rPr>
      <w:instrText xml:space="preserve">PAGE  </w:instrText>
    </w:r>
    <w:r>
      <w:rPr>
        <w:rStyle w:val="PageNumber"/>
      </w:rPr>
      <w:fldChar w:fldCharType="separate"/>
    </w:r>
    <w:r w:rsidR="003A3960">
      <w:rPr>
        <w:rStyle w:val="PageNumber"/>
        <w:noProof/>
      </w:rPr>
      <w:t>2</w:t>
    </w:r>
    <w:r>
      <w:rPr>
        <w:rStyle w:val="PageNumber"/>
      </w:rPr>
      <w:fldChar w:fldCharType="end"/>
    </w:r>
  </w:p>
  <w:p w:rsidR="003A3960" w:rsidRDefault="003A396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60" w:rsidRDefault="00166D52">
    <w:pPr>
      <w:pStyle w:val="Footer"/>
      <w:framePr w:wrap="around" w:vAnchor="text" w:hAnchor="margin" w:xAlign="center" w:y="1"/>
      <w:rPr>
        <w:rStyle w:val="PageNumber"/>
      </w:rPr>
    </w:pPr>
    <w:r>
      <w:rPr>
        <w:rStyle w:val="PageNumber"/>
      </w:rPr>
      <w:fldChar w:fldCharType="begin"/>
    </w:r>
    <w:r w:rsidR="003A3960">
      <w:rPr>
        <w:rStyle w:val="PageNumber"/>
      </w:rPr>
      <w:instrText xml:space="preserve">PAGE  </w:instrText>
    </w:r>
    <w:r>
      <w:rPr>
        <w:rStyle w:val="PageNumber"/>
      </w:rPr>
      <w:fldChar w:fldCharType="separate"/>
    </w:r>
    <w:r w:rsidR="00554DB0">
      <w:rPr>
        <w:rStyle w:val="PageNumber"/>
        <w:noProof/>
      </w:rPr>
      <w:t>5</w:t>
    </w:r>
    <w:r>
      <w:rPr>
        <w:rStyle w:val="PageNumber"/>
      </w:rPr>
      <w:fldChar w:fldCharType="end"/>
    </w:r>
  </w:p>
  <w:p w:rsidR="003A3960" w:rsidRDefault="003A3960" w:rsidP="002B0749">
    <w:pPr>
      <w:pStyle w:val="Footer"/>
      <w:jc w:val="right"/>
    </w:pPr>
    <w:r>
      <w:tab/>
    </w:r>
    <w:r>
      <w:tab/>
    </w:r>
    <w:r w:rsidRPr="001D3186">
      <w:rPr>
        <w:caps/>
        <w:color w:val="000080"/>
      </w:rPr>
      <w:t>PD09</w:t>
    </w:r>
    <w:r>
      <w:rPr>
        <w:caps/>
        <w:color w:val="000080"/>
      </w:rPr>
      <w:t>00083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C8" w:rsidRDefault="00C429C8">
      <w:r>
        <w:separator/>
      </w:r>
    </w:p>
  </w:footnote>
  <w:footnote w:type="continuationSeparator" w:id="0">
    <w:p w:rsidR="00C429C8" w:rsidRDefault="00C42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84705"/>
  </w:hdrShapeDefaults>
  <w:footnotePr>
    <w:numRestart w:val="eachSect"/>
    <w:footnote w:id="-1"/>
    <w:footnote w:id="0"/>
  </w:footnotePr>
  <w:endnotePr>
    <w:endnote w:id="-1"/>
    <w:endnote w:id="0"/>
  </w:endnotePr>
  <w:compat/>
  <w:rsids>
    <w:rsidRoot w:val="001C28D1"/>
    <w:rsid w:val="00001E77"/>
    <w:rsid w:val="000059FA"/>
    <w:rsid w:val="00006859"/>
    <w:rsid w:val="00006F87"/>
    <w:rsid w:val="00010ABA"/>
    <w:rsid w:val="00012428"/>
    <w:rsid w:val="00013417"/>
    <w:rsid w:val="000145C2"/>
    <w:rsid w:val="0001473F"/>
    <w:rsid w:val="00023913"/>
    <w:rsid w:val="00023D43"/>
    <w:rsid w:val="00027119"/>
    <w:rsid w:val="00032E07"/>
    <w:rsid w:val="000332CA"/>
    <w:rsid w:val="0003374E"/>
    <w:rsid w:val="000344E6"/>
    <w:rsid w:val="00035C3A"/>
    <w:rsid w:val="00036E4B"/>
    <w:rsid w:val="000379D0"/>
    <w:rsid w:val="00040FC4"/>
    <w:rsid w:val="000416F8"/>
    <w:rsid w:val="00042DC5"/>
    <w:rsid w:val="00046F10"/>
    <w:rsid w:val="00051622"/>
    <w:rsid w:val="00052234"/>
    <w:rsid w:val="00053D7C"/>
    <w:rsid w:val="000577C9"/>
    <w:rsid w:val="00061928"/>
    <w:rsid w:val="0006431E"/>
    <w:rsid w:val="00072433"/>
    <w:rsid w:val="00075702"/>
    <w:rsid w:val="000775C2"/>
    <w:rsid w:val="000806AD"/>
    <w:rsid w:val="00082482"/>
    <w:rsid w:val="0008708B"/>
    <w:rsid w:val="00092C66"/>
    <w:rsid w:val="00094E4F"/>
    <w:rsid w:val="00095CD1"/>
    <w:rsid w:val="000A2BCE"/>
    <w:rsid w:val="000A41E3"/>
    <w:rsid w:val="000A4BBA"/>
    <w:rsid w:val="000A5071"/>
    <w:rsid w:val="000B4C99"/>
    <w:rsid w:val="000B5ED9"/>
    <w:rsid w:val="000C06F6"/>
    <w:rsid w:val="000C1D34"/>
    <w:rsid w:val="000C2362"/>
    <w:rsid w:val="000C3C13"/>
    <w:rsid w:val="000C42EE"/>
    <w:rsid w:val="000C53F9"/>
    <w:rsid w:val="000C5813"/>
    <w:rsid w:val="000C7DE4"/>
    <w:rsid w:val="000D15E7"/>
    <w:rsid w:val="000D1A24"/>
    <w:rsid w:val="000D21C7"/>
    <w:rsid w:val="000D248A"/>
    <w:rsid w:val="000D43F9"/>
    <w:rsid w:val="000D4717"/>
    <w:rsid w:val="000D6457"/>
    <w:rsid w:val="000D7D55"/>
    <w:rsid w:val="000E0993"/>
    <w:rsid w:val="000E1D91"/>
    <w:rsid w:val="000E37E0"/>
    <w:rsid w:val="000F02BE"/>
    <w:rsid w:val="000F427B"/>
    <w:rsid w:val="000F7181"/>
    <w:rsid w:val="001008C1"/>
    <w:rsid w:val="001023DB"/>
    <w:rsid w:val="00103CCF"/>
    <w:rsid w:val="0010417F"/>
    <w:rsid w:val="001042D2"/>
    <w:rsid w:val="0010530E"/>
    <w:rsid w:val="00105441"/>
    <w:rsid w:val="00105C07"/>
    <w:rsid w:val="001101F4"/>
    <w:rsid w:val="001103CD"/>
    <w:rsid w:val="001145A2"/>
    <w:rsid w:val="00114F20"/>
    <w:rsid w:val="001219DF"/>
    <w:rsid w:val="001231DC"/>
    <w:rsid w:val="001272AE"/>
    <w:rsid w:val="00127E7D"/>
    <w:rsid w:val="001315DD"/>
    <w:rsid w:val="0013438C"/>
    <w:rsid w:val="001343A1"/>
    <w:rsid w:val="001349D0"/>
    <w:rsid w:val="00135385"/>
    <w:rsid w:val="001364D1"/>
    <w:rsid w:val="00142EBA"/>
    <w:rsid w:val="00143B79"/>
    <w:rsid w:val="00144E13"/>
    <w:rsid w:val="00150B8A"/>
    <w:rsid w:val="00150DCB"/>
    <w:rsid w:val="0015100B"/>
    <w:rsid w:val="00151912"/>
    <w:rsid w:val="00153740"/>
    <w:rsid w:val="001541C5"/>
    <w:rsid w:val="0015623F"/>
    <w:rsid w:val="00156BA9"/>
    <w:rsid w:val="00157435"/>
    <w:rsid w:val="00166182"/>
    <w:rsid w:val="00166D52"/>
    <w:rsid w:val="00171F7D"/>
    <w:rsid w:val="001745DD"/>
    <w:rsid w:val="0017757C"/>
    <w:rsid w:val="00177659"/>
    <w:rsid w:val="001779E5"/>
    <w:rsid w:val="00182A4C"/>
    <w:rsid w:val="0018316B"/>
    <w:rsid w:val="00183F77"/>
    <w:rsid w:val="00185DA8"/>
    <w:rsid w:val="00185ECB"/>
    <w:rsid w:val="001865E0"/>
    <w:rsid w:val="001870F0"/>
    <w:rsid w:val="0019273F"/>
    <w:rsid w:val="00193814"/>
    <w:rsid w:val="00193AD5"/>
    <w:rsid w:val="00194930"/>
    <w:rsid w:val="001A08CD"/>
    <w:rsid w:val="001A4ACC"/>
    <w:rsid w:val="001A5320"/>
    <w:rsid w:val="001A5E62"/>
    <w:rsid w:val="001A7538"/>
    <w:rsid w:val="001B0B1A"/>
    <w:rsid w:val="001B4EC2"/>
    <w:rsid w:val="001B549D"/>
    <w:rsid w:val="001B5B59"/>
    <w:rsid w:val="001B60E0"/>
    <w:rsid w:val="001B7C8C"/>
    <w:rsid w:val="001B7EA1"/>
    <w:rsid w:val="001C181A"/>
    <w:rsid w:val="001C2053"/>
    <w:rsid w:val="001C252F"/>
    <w:rsid w:val="001C28D1"/>
    <w:rsid w:val="001C5CFC"/>
    <w:rsid w:val="001C7418"/>
    <w:rsid w:val="001D0051"/>
    <w:rsid w:val="001D2224"/>
    <w:rsid w:val="001D68CF"/>
    <w:rsid w:val="001D6A8C"/>
    <w:rsid w:val="001D7A56"/>
    <w:rsid w:val="001E15C0"/>
    <w:rsid w:val="001E18E0"/>
    <w:rsid w:val="001E18E2"/>
    <w:rsid w:val="001E2A30"/>
    <w:rsid w:val="001E3E96"/>
    <w:rsid w:val="00200AA0"/>
    <w:rsid w:val="00202736"/>
    <w:rsid w:val="00203652"/>
    <w:rsid w:val="00205797"/>
    <w:rsid w:val="002060B6"/>
    <w:rsid w:val="00216049"/>
    <w:rsid w:val="00217C09"/>
    <w:rsid w:val="00217EB7"/>
    <w:rsid w:val="00220F5C"/>
    <w:rsid w:val="00222CE7"/>
    <w:rsid w:val="00225196"/>
    <w:rsid w:val="00225CB4"/>
    <w:rsid w:val="0023049F"/>
    <w:rsid w:val="002316F6"/>
    <w:rsid w:val="00232C9B"/>
    <w:rsid w:val="00232F09"/>
    <w:rsid w:val="002335D5"/>
    <w:rsid w:val="002338CA"/>
    <w:rsid w:val="00233FE5"/>
    <w:rsid w:val="00240B34"/>
    <w:rsid w:val="0024174E"/>
    <w:rsid w:val="0024227D"/>
    <w:rsid w:val="00242D14"/>
    <w:rsid w:val="00244B41"/>
    <w:rsid w:val="00246860"/>
    <w:rsid w:val="00246DFF"/>
    <w:rsid w:val="00246E89"/>
    <w:rsid w:val="0025183C"/>
    <w:rsid w:val="00251F00"/>
    <w:rsid w:val="00252858"/>
    <w:rsid w:val="002528EC"/>
    <w:rsid w:val="0025490C"/>
    <w:rsid w:val="00255049"/>
    <w:rsid w:val="00256990"/>
    <w:rsid w:val="00257DE5"/>
    <w:rsid w:val="00260531"/>
    <w:rsid w:val="0026318D"/>
    <w:rsid w:val="00270864"/>
    <w:rsid w:val="002712F7"/>
    <w:rsid w:val="0027159C"/>
    <w:rsid w:val="00274549"/>
    <w:rsid w:val="00274E46"/>
    <w:rsid w:val="00276C86"/>
    <w:rsid w:val="002810A4"/>
    <w:rsid w:val="00284A26"/>
    <w:rsid w:val="00294437"/>
    <w:rsid w:val="002A3237"/>
    <w:rsid w:val="002A58B7"/>
    <w:rsid w:val="002A685E"/>
    <w:rsid w:val="002A72C7"/>
    <w:rsid w:val="002B03B2"/>
    <w:rsid w:val="002B0749"/>
    <w:rsid w:val="002B2645"/>
    <w:rsid w:val="002B7708"/>
    <w:rsid w:val="002C28AE"/>
    <w:rsid w:val="002C5F10"/>
    <w:rsid w:val="002C6E5B"/>
    <w:rsid w:val="002D18B4"/>
    <w:rsid w:val="002D231A"/>
    <w:rsid w:val="002D4D22"/>
    <w:rsid w:val="002E1877"/>
    <w:rsid w:val="002E1B77"/>
    <w:rsid w:val="002E1C31"/>
    <w:rsid w:val="002E333A"/>
    <w:rsid w:val="002E3474"/>
    <w:rsid w:val="002E400C"/>
    <w:rsid w:val="002E49C3"/>
    <w:rsid w:val="002E4C6B"/>
    <w:rsid w:val="002E5114"/>
    <w:rsid w:val="002E7570"/>
    <w:rsid w:val="002E764B"/>
    <w:rsid w:val="002F0E28"/>
    <w:rsid w:val="002F287E"/>
    <w:rsid w:val="002F2D63"/>
    <w:rsid w:val="002F7F81"/>
    <w:rsid w:val="00300A36"/>
    <w:rsid w:val="0030678B"/>
    <w:rsid w:val="003100A6"/>
    <w:rsid w:val="00310CD7"/>
    <w:rsid w:val="0032136A"/>
    <w:rsid w:val="00323E70"/>
    <w:rsid w:val="00325BA2"/>
    <w:rsid w:val="00326F7F"/>
    <w:rsid w:val="0033019E"/>
    <w:rsid w:val="003320E8"/>
    <w:rsid w:val="003352B4"/>
    <w:rsid w:val="0033555E"/>
    <w:rsid w:val="00336805"/>
    <w:rsid w:val="00337351"/>
    <w:rsid w:val="00341A54"/>
    <w:rsid w:val="0034669F"/>
    <w:rsid w:val="00351498"/>
    <w:rsid w:val="00352B22"/>
    <w:rsid w:val="00354547"/>
    <w:rsid w:val="003567DE"/>
    <w:rsid w:val="003574F3"/>
    <w:rsid w:val="003611BB"/>
    <w:rsid w:val="0036319E"/>
    <w:rsid w:val="003632A4"/>
    <w:rsid w:val="00363362"/>
    <w:rsid w:val="00367D4F"/>
    <w:rsid w:val="00370743"/>
    <w:rsid w:val="00370EF5"/>
    <w:rsid w:val="00372251"/>
    <w:rsid w:val="0037520D"/>
    <w:rsid w:val="00375809"/>
    <w:rsid w:val="0037628C"/>
    <w:rsid w:val="00376B81"/>
    <w:rsid w:val="00377BD2"/>
    <w:rsid w:val="003821E1"/>
    <w:rsid w:val="00384866"/>
    <w:rsid w:val="003857D4"/>
    <w:rsid w:val="00385D6F"/>
    <w:rsid w:val="00385E31"/>
    <w:rsid w:val="00387095"/>
    <w:rsid w:val="00390092"/>
    <w:rsid w:val="00390FC7"/>
    <w:rsid w:val="00393651"/>
    <w:rsid w:val="003950D9"/>
    <w:rsid w:val="00395E12"/>
    <w:rsid w:val="00397DB7"/>
    <w:rsid w:val="003A3960"/>
    <w:rsid w:val="003A417C"/>
    <w:rsid w:val="003A41BA"/>
    <w:rsid w:val="003A54C2"/>
    <w:rsid w:val="003A6A99"/>
    <w:rsid w:val="003A6E2A"/>
    <w:rsid w:val="003A784E"/>
    <w:rsid w:val="003A7FF8"/>
    <w:rsid w:val="003B227A"/>
    <w:rsid w:val="003B4FE5"/>
    <w:rsid w:val="003B5854"/>
    <w:rsid w:val="003B6764"/>
    <w:rsid w:val="003C6068"/>
    <w:rsid w:val="003D2BA3"/>
    <w:rsid w:val="003D3C22"/>
    <w:rsid w:val="003D7089"/>
    <w:rsid w:val="003D7DDB"/>
    <w:rsid w:val="003E02C7"/>
    <w:rsid w:val="003E0543"/>
    <w:rsid w:val="003E0B5A"/>
    <w:rsid w:val="003E31E3"/>
    <w:rsid w:val="003E326E"/>
    <w:rsid w:val="003E46D1"/>
    <w:rsid w:val="003F58B0"/>
    <w:rsid w:val="003F61A4"/>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384F"/>
    <w:rsid w:val="00446018"/>
    <w:rsid w:val="004501EF"/>
    <w:rsid w:val="004543BC"/>
    <w:rsid w:val="0045645D"/>
    <w:rsid w:val="004574C6"/>
    <w:rsid w:val="00457BCF"/>
    <w:rsid w:val="00457DCE"/>
    <w:rsid w:val="00460E3F"/>
    <w:rsid w:val="0046469D"/>
    <w:rsid w:val="00466CED"/>
    <w:rsid w:val="00467592"/>
    <w:rsid w:val="00467690"/>
    <w:rsid w:val="004718E7"/>
    <w:rsid w:val="004761CC"/>
    <w:rsid w:val="00480D4A"/>
    <w:rsid w:val="00481DA1"/>
    <w:rsid w:val="0049255F"/>
    <w:rsid w:val="0049445D"/>
    <w:rsid w:val="00495350"/>
    <w:rsid w:val="00497156"/>
    <w:rsid w:val="004A24D2"/>
    <w:rsid w:val="004A4136"/>
    <w:rsid w:val="004A417B"/>
    <w:rsid w:val="004B03F3"/>
    <w:rsid w:val="004B2536"/>
    <w:rsid w:val="004B5646"/>
    <w:rsid w:val="004B6AF3"/>
    <w:rsid w:val="004B715E"/>
    <w:rsid w:val="004B7169"/>
    <w:rsid w:val="004B79C9"/>
    <w:rsid w:val="004C407E"/>
    <w:rsid w:val="004C5E33"/>
    <w:rsid w:val="004C6CDA"/>
    <w:rsid w:val="004D10D4"/>
    <w:rsid w:val="004D16BD"/>
    <w:rsid w:val="004D2AAB"/>
    <w:rsid w:val="004D6DBC"/>
    <w:rsid w:val="004D6F2B"/>
    <w:rsid w:val="004E0248"/>
    <w:rsid w:val="004E1A57"/>
    <w:rsid w:val="004E1F6A"/>
    <w:rsid w:val="004E21A3"/>
    <w:rsid w:val="004E32EA"/>
    <w:rsid w:val="004E6866"/>
    <w:rsid w:val="004F1A5B"/>
    <w:rsid w:val="004F3222"/>
    <w:rsid w:val="004F3BFA"/>
    <w:rsid w:val="005000AB"/>
    <w:rsid w:val="00505B11"/>
    <w:rsid w:val="00510588"/>
    <w:rsid w:val="0051146C"/>
    <w:rsid w:val="005137F3"/>
    <w:rsid w:val="00514449"/>
    <w:rsid w:val="005222E7"/>
    <w:rsid w:val="00523A8B"/>
    <w:rsid w:val="00523E04"/>
    <w:rsid w:val="00524C42"/>
    <w:rsid w:val="0052590B"/>
    <w:rsid w:val="00526591"/>
    <w:rsid w:val="00527178"/>
    <w:rsid w:val="00534D42"/>
    <w:rsid w:val="005350A5"/>
    <w:rsid w:val="00536379"/>
    <w:rsid w:val="00537238"/>
    <w:rsid w:val="005400C5"/>
    <w:rsid w:val="00540BEF"/>
    <w:rsid w:val="00542C9A"/>
    <w:rsid w:val="005436C2"/>
    <w:rsid w:val="0054586A"/>
    <w:rsid w:val="0054631F"/>
    <w:rsid w:val="0055271B"/>
    <w:rsid w:val="0055288D"/>
    <w:rsid w:val="00554DB0"/>
    <w:rsid w:val="00555259"/>
    <w:rsid w:val="00560D57"/>
    <w:rsid w:val="005622F7"/>
    <w:rsid w:val="00562A94"/>
    <w:rsid w:val="005710A9"/>
    <w:rsid w:val="00571D1B"/>
    <w:rsid w:val="00582EDD"/>
    <w:rsid w:val="00585AD1"/>
    <w:rsid w:val="00593043"/>
    <w:rsid w:val="00595BF0"/>
    <w:rsid w:val="00597731"/>
    <w:rsid w:val="005A1846"/>
    <w:rsid w:val="005A258C"/>
    <w:rsid w:val="005A3560"/>
    <w:rsid w:val="005A6C99"/>
    <w:rsid w:val="005A7D5D"/>
    <w:rsid w:val="005B011A"/>
    <w:rsid w:val="005B1D8F"/>
    <w:rsid w:val="005B1E94"/>
    <w:rsid w:val="005B5B3D"/>
    <w:rsid w:val="005C16F3"/>
    <w:rsid w:val="005C3758"/>
    <w:rsid w:val="005C3AD7"/>
    <w:rsid w:val="005D6312"/>
    <w:rsid w:val="005E3064"/>
    <w:rsid w:val="005E72B2"/>
    <w:rsid w:val="005F1115"/>
    <w:rsid w:val="005F1AB6"/>
    <w:rsid w:val="005F27F2"/>
    <w:rsid w:val="005F3166"/>
    <w:rsid w:val="005F424D"/>
    <w:rsid w:val="005F4BAA"/>
    <w:rsid w:val="0060205D"/>
    <w:rsid w:val="00605AAB"/>
    <w:rsid w:val="00606BEB"/>
    <w:rsid w:val="00607AF5"/>
    <w:rsid w:val="0061014A"/>
    <w:rsid w:val="00613E26"/>
    <w:rsid w:val="00615641"/>
    <w:rsid w:val="00616959"/>
    <w:rsid w:val="006211D0"/>
    <w:rsid w:val="00621615"/>
    <w:rsid w:val="00624D0C"/>
    <w:rsid w:val="00626D6A"/>
    <w:rsid w:val="006307BA"/>
    <w:rsid w:val="006315BA"/>
    <w:rsid w:val="00634C4A"/>
    <w:rsid w:val="0063532E"/>
    <w:rsid w:val="00637BDC"/>
    <w:rsid w:val="006418C9"/>
    <w:rsid w:val="00642BD6"/>
    <w:rsid w:val="00645046"/>
    <w:rsid w:val="0064527A"/>
    <w:rsid w:val="00645EA2"/>
    <w:rsid w:val="00646998"/>
    <w:rsid w:val="0064743C"/>
    <w:rsid w:val="006547FF"/>
    <w:rsid w:val="006573F2"/>
    <w:rsid w:val="00662F08"/>
    <w:rsid w:val="00663589"/>
    <w:rsid w:val="00670DDC"/>
    <w:rsid w:val="00671EB4"/>
    <w:rsid w:val="00673F03"/>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F3E"/>
    <w:rsid w:val="006B5923"/>
    <w:rsid w:val="006B67D9"/>
    <w:rsid w:val="006B6C14"/>
    <w:rsid w:val="006C1D6E"/>
    <w:rsid w:val="006C1EE5"/>
    <w:rsid w:val="006C3A68"/>
    <w:rsid w:val="006C6AB1"/>
    <w:rsid w:val="006D018A"/>
    <w:rsid w:val="006D2D39"/>
    <w:rsid w:val="006D5CE2"/>
    <w:rsid w:val="006E06D1"/>
    <w:rsid w:val="006E1313"/>
    <w:rsid w:val="006E2DC8"/>
    <w:rsid w:val="006E4E28"/>
    <w:rsid w:val="006E7356"/>
    <w:rsid w:val="006E77C8"/>
    <w:rsid w:val="006F149D"/>
    <w:rsid w:val="006F1A46"/>
    <w:rsid w:val="006F5A4E"/>
    <w:rsid w:val="006F799B"/>
    <w:rsid w:val="00702F71"/>
    <w:rsid w:val="00703B6C"/>
    <w:rsid w:val="0070516B"/>
    <w:rsid w:val="00705C40"/>
    <w:rsid w:val="00706482"/>
    <w:rsid w:val="00706BEF"/>
    <w:rsid w:val="007116BC"/>
    <w:rsid w:val="007165CE"/>
    <w:rsid w:val="00720968"/>
    <w:rsid w:val="00721D12"/>
    <w:rsid w:val="00721F8B"/>
    <w:rsid w:val="007237CE"/>
    <w:rsid w:val="00724688"/>
    <w:rsid w:val="0073062D"/>
    <w:rsid w:val="0073254D"/>
    <w:rsid w:val="00734515"/>
    <w:rsid w:val="0073648A"/>
    <w:rsid w:val="00736A49"/>
    <w:rsid w:val="00743B71"/>
    <w:rsid w:val="00743C2D"/>
    <w:rsid w:val="00743E36"/>
    <w:rsid w:val="007446F7"/>
    <w:rsid w:val="00744EBB"/>
    <w:rsid w:val="00745B0A"/>
    <w:rsid w:val="007468AC"/>
    <w:rsid w:val="00746AE2"/>
    <w:rsid w:val="00750C82"/>
    <w:rsid w:val="0076100C"/>
    <w:rsid w:val="007640A7"/>
    <w:rsid w:val="007651ED"/>
    <w:rsid w:val="00766C87"/>
    <w:rsid w:val="007723C4"/>
    <w:rsid w:val="00780094"/>
    <w:rsid w:val="00781BD4"/>
    <w:rsid w:val="00784832"/>
    <w:rsid w:val="00785D77"/>
    <w:rsid w:val="00786111"/>
    <w:rsid w:val="00787651"/>
    <w:rsid w:val="00791F1E"/>
    <w:rsid w:val="00794F3D"/>
    <w:rsid w:val="007968AC"/>
    <w:rsid w:val="007969AB"/>
    <w:rsid w:val="007A0B39"/>
    <w:rsid w:val="007A14A4"/>
    <w:rsid w:val="007A168F"/>
    <w:rsid w:val="007A28E4"/>
    <w:rsid w:val="007A3BB3"/>
    <w:rsid w:val="007A5AD1"/>
    <w:rsid w:val="007A5B7B"/>
    <w:rsid w:val="007B0A06"/>
    <w:rsid w:val="007B2F0D"/>
    <w:rsid w:val="007B5C5C"/>
    <w:rsid w:val="007B7B37"/>
    <w:rsid w:val="007B7C41"/>
    <w:rsid w:val="007C24CE"/>
    <w:rsid w:val="007C433E"/>
    <w:rsid w:val="007C4DB1"/>
    <w:rsid w:val="007C6046"/>
    <w:rsid w:val="007D0292"/>
    <w:rsid w:val="007D21AC"/>
    <w:rsid w:val="007D568A"/>
    <w:rsid w:val="007D574E"/>
    <w:rsid w:val="007E2046"/>
    <w:rsid w:val="007E3883"/>
    <w:rsid w:val="007E4FBB"/>
    <w:rsid w:val="007E5017"/>
    <w:rsid w:val="007E55BF"/>
    <w:rsid w:val="007E71B1"/>
    <w:rsid w:val="007E7B4E"/>
    <w:rsid w:val="007F0CE2"/>
    <w:rsid w:val="007F0EFF"/>
    <w:rsid w:val="007F1375"/>
    <w:rsid w:val="007F331B"/>
    <w:rsid w:val="007F34AC"/>
    <w:rsid w:val="007F71A6"/>
    <w:rsid w:val="00801E1B"/>
    <w:rsid w:val="00803850"/>
    <w:rsid w:val="00804385"/>
    <w:rsid w:val="00805AFD"/>
    <w:rsid w:val="008078D8"/>
    <w:rsid w:val="00811D5B"/>
    <w:rsid w:val="00811E9D"/>
    <w:rsid w:val="00817713"/>
    <w:rsid w:val="008220F1"/>
    <w:rsid w:val="00827DB6"/>
    <w:rsid w:val="008304B2"/>
    <w:rsid w:val="00830999"/>
    <w:rsid w:val="00830D5E"/>
    <w:rsid w:val="00830F69"/>
    <w:rsid w:val="00831A36"/>
    <w:rsid w:val="00833418"/>
    <w:rsid w:val="00834458"/>
    <w:rsid w:val="00835841"/>
    <w:rsid w:val="00837465"/>
    <w:rsid w:val="00841094"/>
    <w:rsid w:val="00841243"/>
    <w:rsid w:val="00841457"/>
    <w:rsid w:val="0084374E"/>
    <w:rsid w:val="00844842"/>
    <w:rsid w:val="00844DD0"/>
    <w:rsid w:val="00845694"/>
    <w:rsid w:val="008465EB"/>
    <w:rsid w:val="00846731"/>
    <w:rsid w:val="0085206E"/>
    <w:rsid w:val="00852AD4"/>
    <w:rsid w:val="00852BA8"/>
    <w:rsid w:val="00853718"/>
    <w:rsid w:val="008541EF"/>
    <w:rsid w:val="00856AC7"/>
    <w:rsid w:val="00856FA4"/>
    <w:rsid w:val="0086162B"/>
    <w:rsid w:val="00862127"/>
    <w:rsid w:val="00865207"/>
    <w:rsid w:val="008656A7"/>
    <w:rsid w:val="00866FDD"/>
    <w:rsid w:val="0087104A"/>
    <w:rsid w:val="00871262"/>
    <w:rsid w:val="00871D4E"/>
    <w:rsid w:val="00871E7B"/>
    <w:rsid w:val="00875B51"/>
    <w:rsid w:val="00875F2D"/>
    <w:rsid w:val="008764DC"/>
    <w:rsid w:val="00882CC2"/>
    <w:rsid w:val="00883930"/>
    <w:rsid w:val="008910D0"/>
    <w:rsid w:val="0089140B"/>
    <w:rsid w:val="00896535"/>
    <w:rsid w:val="00896683"/>
    <w:rsid w:val="00896786"/>
    <w:rsid w:val="008A63A9"/>
    <w:rsid w:val="008A7F7E"/>
    <w:rsid w:val="008B04DB"/>
    <w:rsid w:val="008B27FD"/>
    <w:rsid w:val="008B3AF2"/>
    <w:rsid w:val="008B515D"/>
    <w:rsid w:val="008B5D31"/>
    <w:rsid w:val="008B6705"/>
    <w:rsid w:val="008C22F3"/>
    <w:rsid w:val="008C5278"/>
    <w:rsid w:val="008D3E30"/>
    <w:rsid w:val="008D795D"/>
    <w:rsid w:val="008D7B07"/>
    <w:rsid w:val="008E2D99"/>
    <w:rsid w:val="008E4A60"/>
    <w:rsid w:val="008E7420"/>
    <w:rsid w:val="008F1E08"/>
    <w:rsid w:val="00900A8D"/>
    <w:rsid w:val="00900D8F"/>
    <w:rsid w:val="009014E3"/>
    <w:rsid w:val="009026E8"/>
    <w:rsid w:val="009042B7"/>
    <w:rsid w:val="00906EB7"/>
    <w:rsid w:val="009102BF"/>
    <w:rsid w:val="009115F2"/>
    <w:rsid w:val="009118E6"/>
    <w:rsid w:val="00914ADB"/>
    <w:rsid w:val="00923B25"/>
    <w:rsid w:val="0092402E"/>
    <w:rsid w:val="00926FCB"/>
    <w:rsid w:val="00927EF1"/>
    <w:rsid w:val="0093311A"/>
    <w:rsid w:val="00941A9F"/>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83E"/>
    <w:rsid w:val="00975C72"/>
    <w:rsid w:val="00976869"/>
    <w:rsid w:val="00977740"/>
    <w:rsid w:val="00977CB4"/>
    <w:rsid w:val="009809B8"/>
    <w:rsid w:val="0098222D"/>
    <w:rsid w:val="00985099"/>
    <w:rsid w:val="00986D24"/>
    <w:rsid w:val="00992396"/>
    <w:rsid w:val="0099421F"/>
    <w:rsid w:val="009A0DE3"/>
    <w:rsid w:val="009A1643"/>
    <w:rsid w:val="009A1DD4"/>
    <w:rsid w:val="009A215A"/>
    <w:rsid w:val="009A4F1B"/>
    <w:rsid w:val="009A66C5"/>
    <w:rsid w:val="009A79BA"/>
    <w:rsid w:val="009B14D1"/>
    <w:rsid w:val="009B1534"/>
    <w:rsid w:val="009B4A3B"/>
    <w:rsid w:val="009B69D3"/>
    <w:rsid w:val="009B7BA7"/>
    <w:rsid w:val="009C0938"/>
    <w:rsid w:val="009C0AC4"/>
    <w:rsid w:val="009C22C8"/>
    <w:rsid w:val="009C3F82"/>
    <w:rsid w:val="009C72DD"/>
    <w:rsid w:val="009C7DF5"/>
    <w:rsid w:val="009D056C"/>
    <w:rsid w:val="009D060F"/>
    <w:rsid w:val="009D1ADE"/>
    <w:rsid w:val="009D5DB6"/>
    <w:rsid w:val="009D6DD2"/>
    <w:rsid w:val="009E09D0"/>
    <w:rsid w:val="009E1283"/>
    <w:rsid w:val="009E3A7F"/>
    <w:rsid w:val="009E57B1"/>
    <w:rsid w:val="009E5FE2"/>
    <w:rsid w:val="009F330F"/>
    <w:rsid w:val="009F6B97"/>
    <w:rsid w:val="009F7809"/>
    <w:rsid w:val="009F7AF5"/>
    <w:rsid w:val="00A00D14"/>
    <w:rsid w:val="00A01408"/>
    <w:rsid w:val="00A02457"/>
    <w:rsid w:val="00A03190"/>
    <w:rsid w:val="00A0404B"/>
    <w:rsid w:val="00A07BDD"/>
    <w:rsid w:val="00A1105B"/>
    <w:rsid w:val="00A15B6B"/>
    <w:rsid w:val="00A15EB4"/>
    <w:rsid w:val="00A16876"/>
    <w:rsid w:val="00A200AA"/>
    <w:rsid w:val="00A20558"/>
    <w:rsid w:val="00A2186F"/>
    <w:rsid w:val="00A2270B"/>
    <w:rsid w:val="00A235CB"/>
    <w:rsid w:val="00A23B89"/>
    <w:rsid w:val="00A23FE3"/>
    <w:rsid w:val="00A248C3"/>
    <w:rsid w:val="00A2496E"/>
    <w:rsid w:val="00A258B7"/>
    <w:rsid w:val="00A27895"/>
    <w:rsid w:val="00A32743"/>
    <w:rsid w:val="00A4028F"/>
    <w:rsid w:val="00A414A9"/>
    <w:rsid w:val="00A44D75"/>
    <w:rsid w:val="00A47CF1"/>
    <w:rsid w:val="00A50418"/>
    <w:rsid w:val="00A54A47"/>
    <w:rsid w:val="00A56D26"/>
    <w:rsid w:val="00A571A7"/>
    <w:rsid w:val="00A608FB"/>
    <w:rsid w:val="00A60D83"/>
    <w:rsid w:val="00A60F68"/>
    <w:rsid w:val="00A6392B"/>
    <w:rsid w:val="00A63DF3"/>
    <w:rsid w:val="00A65C78"/>
    <w:rsid w:val="00A660A8"/>
    <w:rsid w:val="00A6687E"/>
    <w:rsid w:val="00A67591"/>
    <w:rsid w:val="00A67CA6"/>
    <w:rsid w:val="00A70E7B"/>
    <w:rsid w:val="00A7150E"/>
    <w:rsid w:val="00A73B84"/>
    <w:rsid w:val="00A7411D"/>
    <w:rsid w:val="00A76094"/>
    <w:rsid w:val="00A768E2"/>
    <w:rsid w:val="00A76A67"/>
    <w:rsid w:val="00A82C52"/>
    <w:rsid w:val="00A84020"/>
    <w:rsid w:val="00A86CB6"/>
    <w:rsid w:val="00A90D55"/>
    <w:rsid w:val="00A959E7"/>
    <w:rsid w:val="00A95BBA"/>
    <w:rsid w:val="00A961EE"/>
    <w:rsid w:val="00AA04B3"/>
    <w:rsid w:val="00AA1253"/>
    <w:rsid w:val="00AA28EF"/>
    <w:rsid w:val="00AA493E"/>
    <w:rsid w:val="00AA73AF"/>
    <w:rsid w:val="00AB1754"/>
    <w:rsid w:val="00AB27DD"/>
    <w:rsid w:val="00AB488B"/>
    <w:rsid w:val="00AC2DB2"/>
    <w:rsid w:val="00AC439D"/>
    <w:rsid w:val="00AD067E"/>
    <w:rsid w:val="00AD2801"/>
    <w:rsid w:val="00AD68C5"/>
    <w:rsid w:val="00AE1273"/>
    <w:rsid w:val="00AE2D29"/>
    <w:rsid w:val="00AE4624"/>
    <w:rsid w:val="00AE5E14"/>
    <w:rsid w:val="00AE6115"/>
    <w:rsid w:val="00AF4FA5"/>
    <w:rsid w:val="00AF6320"/>
    <w:rsid w:val="00B07955"/>
    <w:rsid w:val="00B14FAA"/>
    <w:rsid w:val="00B15D30"/>
    <w:rsid w:val="00B21DD1"/>
    <w:rsid w:val="00B23436"/>
    <w:rsid w:val="00B26CA0"/>
    <w:rsid w:val="00B32179"/>
    <w:rsid w:val="00B331A9"/>
    <w:rsid w:val="00B40A3E"/>
    <w:rsid w:val="00B50227"/>
    <w:rsid w:val="00B522CD"/>
    <w:rsid w:val="00B55143"/>
    <w:rsid w:val="00B55917"/>
    <w:rsid w:val="00B64DD6"/>
    <w:rsid w:val="00B6710C"/>
    <w:rsid w:val="00B72303"/>
    <w:rsid w:val="00B73724"/>
    <w:rsid w:val="00B7412B"/>
    <w:rsid w:val="00B82277"/>
    <w:rsid w:val="00B82ABA"/>
    <w:rsid w:val="00B91676"/>
    <w:rsid w:val="00B91853"/>
    <w:rsid w:val="00B9403F"/>
    <w:rsid w:val="00B95833"/>
    <w:rsid w:val="00BA0820"/>
    <w:rsid w:val="00BA2D98"/>
    <w:rsid w:val="00BA30D1"/>
    <w:rsid w:val="00BA4609"/>
    <w:rsid w:val="00BA5BE2"/>
    <w:rsid w:val="00BA7F46"/>
    <w:rsid w:val="00BB0A0A"/>
    <w:rsid w:val="00BB45B5"/>
    <w:rsid w:val="00BB6064"/>
    <w:rsid w:val="00BC09D1"/>
    <w:rsid w:val="00BD3E85"/>
    <w:rsid w:val="00BD40AB"/>
    <w:rsid w:val="00BD6806"/>
    <w:rsid w:val="00BD7433"/>
    <w:rsid w:val="00BD7831"/>
    <w:rsid w:val="00BD7C10"/>
    <w:rsid w:val="00BE046F"/>
    <w:rsid w:val="00BE0DEB"/>
    <w:rsid w:val="00BE2FC1"/>
    <w:rsid w:val="00BE6365"/>
    <w:rsid w:val="00BF0B7F"/>
    <w:rsid w:val="00BF4720"/>
    <w:rsid w:val="00BF4B8A"/>
    <w:rsid w:val="00BF6584"/>
    <w:rsid w:val="00BF7B63"/>
    <w:rsid w:val="00C038EC"/>
    <w:rsid w:val="00C05C6D"/>
    <w:rsid w:val="00C1122B"/>
    <w:rsid w:val="00C13B34"/>
    <w:rsid w:val="00C13F26"/>
    <w:rsid w:val="00C16E9F"/>
    <w:rsid w:val="00C1713D"/>
    <w:rsid w:val="00C177F1"/>
    <w:rsid w:val="00C25978"/>
    <w:rsid w:val="00C261C6"/>
    <w:rsid w:val="00C26E7C"/>
    <w:rsid w:val="00C30A97"/>
    <w:rsid w:val="00C31DDC"/>
    <w:rsid w:val="00C34326"/>
    <w:rsid w:val="00C36201"/>
    <w:rsid w:val="00C368E8"/>
    <w:rsid w:val="00C36C3D"/>
    <w:rsid w:val="00C372C7"/>
    <w:rsid w:val="00C42443"/>
    <w:rsid w:val="00C429C8"/>
    <w:rsid w:val="00C42CBA"/>
    <w:rsid w:val="00C5019E"/>
    <w:rsid w:val="00C5377C"/>
    <w:rsid w:val="00C53E8A"/>
    <w:rsid w:val="00C54DF3"/>
    <w:rsid w:val="00C560A7"/>
    <w:rsid w:val="00C56FC8"/>
    <w:rsid w:val="00C60F23"/>
    <w:rsid w:val="00C62EB2"/>
    <w:rsid w:val="00C7177D"/>
    <w:rsid w:val="00C71BEC"/>
    <w:rsid w:val="00C724B9"/>
    <w:rsid w:val="00C74D3A"/>
    <w:rsid w:val="00C80511"/>
    <w:rsid w:val="00C826F5"/>
    <w:rsid w:val="00C83740"/>
    <w:rsid w:val="00C83C96"/>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58A5"/>
    <w:rsid w:val="00CB7A3E"/>
    <w:rsid w:val="00CB7FF7"/>
    <w:rsid w:val="00CC0D0E"/>
    <w:rsid w:val="00CC19B3"/>
    <w:rsid w:val="00CC2044"/>
    <w:rsid w:val="00CC39D2"/>
    <w:rsid w:val="00CC69EC"/>
    <w:rsid w:val="00CC7FC3"/>
    <w:rsid w:val="00CD1224"/>
    <w:rsid w:val="00CD15BE"/>
    <w:rsid w:val="00CD32BD"/>
    <w:rsid w:val="00CD34C7"/>
    <w:rsid w:val="00CD5E6D"/>
    <w:rsid w:val="00CD63C8"/>
    <w:rsid w:val="00CE5986"/>
    <w:rsid w:val="00CF158D"/>
    <w:rsid w:val="00CF32F1"/>
    <w:rsid w:val="00CF4394"/>
    <w:rsid w:val="00D000A9"/>
    <w:rsid w:val="00D005DB"/>
    <w:rsid w:val="00D0064E"/>
    <w:rsid w:val="00D02EC7"/>
    <w:rsid w:val="00D07A72"/>
    <w:rsid w:val="00D10577"/>
    <w:rsid w:val="00D1323B"/>
    <w:rsid w:val="00D14BAE"/>
    <w:rsid w:val="00D1648B"/>
    <w:rsid w:val="00D16819"/>
    <w:rsid w:val="00D20AC0"/>
    <w:rsid w:val="00D214C8"/>
    <w:rsid w:val="00D26873"/>
    <w:rsid w:val="00D30A92"/>
    <w:rsid w:val="00D336C8"/>
    <w:rsid w:val="00D339E8"/>
    <w:rsid w:val="00D3662E"/>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AE1"/>
    <w:rsid w:val="00D910C2"/>
    <w:rsid w:val="00D9168C"/>
    <w:rsid w:val="00D9189B"/>
    <w:rsid w:val="00D91DA6"/>
    <w:rsid w:val="00D92AD8"/>
    <w:rsid w:val="00D9706F"/>
    <w:rsid w:val="00D972D4"/>
    <w:rsid w:val="00DA195B"/>
    <w:rsid w:val="00DA6B55"/>
    <w:rsid w:val="00DB0015"/>
    <w:rsid w:val="00DB2AAD"/>
    <w:rsid w:val="00DB626D"/>
    <w:rsid w:val="00DB6365"/>
    <w:rsid w:val="00DC0BF1"/>
    <w:rsid w:val="00DC41C3"/>
    <w:rsid w:val="00DC61FA"/>
    <w:rsid w:val="00DD3593"/>
    <w:rsid w:val="00DE0C67"/>
    <w:rsid w:val="00DE6952"/>
    <w:rsid w:val="00DE7E74"/>
    <w:rsid w:val="00DF6EF8"/>
    <w:rsid w:val="00E00A69"/>
    <w:rsid w:val="00E017F0"/>
    <w:rsid w:val="00E01A0E"/>
    <w:rsid w:val="00E041E4"/>
    <w:rsid w:val="00E103C8"/>
    <w:rsid w:val="00E1085B"/>
    <w:rsid w:val="00E126CF"/>
    <w:rsid w:val="00E1308B"/>
    <w:rsid w:val="00E1364C"/>
    <w:rsid w:val="00E14581"/>
    <w:rsid w:val="00E15539"/>
    <w:rsid w:val="00E16541"/>
    <w:rsid w:val="00E2536E"/>
    <w:rsid w:val="00E25B8A"/>
    <w:rsid w:val="00E2632B"/>
    <w:rsid w:val="00E322F7"/>
    <w:rsid w:val="00E3369B"/>
    <w:rsid w:val="00E36D76"/>
    <w:rsid w:val="00E405EA"/>
    <w:rsid w:val="00E408B7"/>
    <w:rsid w:val="00E40A47"/>
    <w:rsid w:val="00E42789"/>
    <w:rsid w:val="00E43F59"/>
    <w:rsid w:val="00E451B9"/>
    <w:rsid w:val="00E464F0"/>
    <w:rsid w:val="00E50BEB"/>
    <w:rsid w:val="00E6092F"/>
    <w:rsid w:val="00E629DA"/>
    <w:rsid w:val="00E66C2D"/>
    <w:rsid w:val="00E67FAC"/>
    <w:rsid w:val="00E7200B"/>
    <w:rsid w:val="00E738CB"/>
    <w:rsid w:val="00E73C88"/>
    <w:rsid w:val="00E74437"/>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4773"/>
    <w:rsid w:val="00ED664B"/>
    <w:rsid w:val="00EE0B44"/>
    <w:rsid w:val="00EE202B"/>
    <w:rsid w:val="00EE57E4"/>
    <w:rsid w:val="00EE6426"/>
    <w:rsid w:val="00EE6FE0"/>
    <w:rsid w:val="00EE704A"/>
    <w:rsid w:val="00EF448A"/>
    <w:rsid w:val="00EF4C74"/>
    <w:rsid w:val="00EF5268"/>
    <w:rsid w:val="00EF59F3"/>
    <w:rsid w:val="00EF608E"/>
    <w:rsid w:val="00F0044B"/>
    <w:rsid w:val="00F04957"/>
    <w:rsid w:val="00F05807"/>
    <w:rsid w:val="00F07052"/>
    <w:rsid w:val="00F0706C"/>
    <w:rsid w:val="00F07ABD"/>
    <w:rsid w:val="00F11EBE"/>
    <w:rsid w:val="00F130D0"/>
    <w:rsid w:val="00F14933"/>
    <w:rsid w:val="00F1516A"/>
    <w:rsid w:val="00F20906"/>
    <w:rsid w:val="00F22A26"/>
    <w:rsid w:val="00F24072"/>
    <w:rsid w:val="00F26432"/>
    <w:rsid w:val="00F3197A"/>
    <w:rsid w:val="00F32139"/>
    <w:rsid w:val="00F33D56"/>
    <w:rsid w:val="00F34E08"/>
    <w:rsid w:val="00F41D91"/>
    <w:rsid w:val="00F42363"/>
    <w:rsid w:val="00F46964"/>
    <w:rsid w:val="00F469EC"/>
    <w:rsid w:val="00F46F9A"/>
    <w:rsid w:val="00F5126A"/>
    <w:rsid w:val="00F52D37"/>
    <w:rsid w:val="00F604E3"/>
    <w:rsid w:val="00F6636A"/>
    <w:rsid w:val="00F667C5"/>
    <w:rsid w:val="00F67E31"/>
    <w:rsid w:val="00F718A8"/>
    <w:rsid w:val="00F72183"/>
    <w:rsid w:val="00F76D01"/>
    <w:rsid w:val="00F81C35"/>
    <w:rsid w:val="00F82981"/>
    <w:rsid w:val="00F8311F"/>
    <w:rsid w:val="00F83248"/>
    <w:rsid w:val="00F83376"/>
    <w:rsid w:val="00F8388B"/>
    <w:rsid w:val="00F853AE"/>
    <w:rsid w:val="00F854AD"/>
    <w:rsid w:val="00F93DCC"/>
    <w:rsid w:val="00F9435D"/>
    <w:rsid w:val="00F97740"/>
    <w:rsid w:val="00FA3811"/>
    <w:rsid w:val="00FB4200"/>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4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54DB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96402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54771366">
      <w:bodyDiv w:val="1"/>
      <w:marLeft w:val="0"/>
      <w:marRight w:val="0"/>
      <w:marTop w:val="0"/>
      <w:marBottom w:val="0"/>
      <w:divBdr>
        <w:top w:val="none" w:sz="0" w:space="0" w:color="auto"/>
        <w:left w:val="none" w:sz="0" w:space="0" w:color="auto"/>
        <w:bottom w:val="none" w:sz="0" w:space="0" w:color="auto"/>
        <w:right w:val="none" w:sz="0" w:space="0" w:color="auto"/>
      </w:divBdr>
    </w:div>
    <w:div w:id="143493301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F102-DC05-4C33-8D0C-C47894B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2010-10-27T15:41:00Z</cp:lastPrinted>
  <dcterms:created xsi:type="dcterms:W3CDTF">2012-01-11T16:06:00Z</dcterms:created>
  <dcterms:modified xsi:type="dcterms:W3CDTF">2012-01-23T17:10:00Z</dcterms:modified>
</cp:coreProperties>
</file>