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03140A" w:rsidRDefault="00B522CD">
      <w:pPr>
        <w:tabs>
          <w:tab w:val="left" w:pos="288"/>
          <w:tab w:val="left" w:pos="4752"/>
        </w:tabs>
        <w:spacing w:line="240" w:lineRule="exact"/>
        <w:jc w:val="center"/>
        <w:rPr>
          <w:color w:val="auto"/>
        </w:rPr>
      </w:pPr>
      <w:r w:rsidRPr="0003140A">
        <w:rPr>
          <w:color w:val="auto"/>
        </w:rPr>
        <w:t>RECORD OF PROCEEDINGS</w:t>
      </w:r>
    </w:p>
    <w:p w:rsidR="00662F08" w:rsidRPr="0003140A" w:rsidRDefault="00662F08" w:rsidP="00662F08">
      <w:pPr>
        <w:tabs>
          <w:tab w:val="left" w:pos="288"/>
          <w:tab w:val="left" w:pos="4752"/>
        </w:tabs>
        <w:spacing w:line="240" w:lineRule="exact"/>
        <w:jc w:val="center"/>
        <w:rPr>
          <w:color w:val="auto"/>
        </w:rPr>
      </w:pPr>
      <w:r w:rsidRPr="0003140A">
        <w:rPr>
          <w:color w:val="auto"/>
        </w:rPr>
        <w:t xml:space="preserve">PHYSICAL DISABILITY </w:t>
      </w:r>
      <w:r w:rsidR="00E15539" w:rsidRPr="0003140A">
        <w:rPr>
          <w:color w:val="auto"/>
        </w:rPr>
        <w:t>BOARD OF REVIEW</w:t>
      </w:r>
    </w:p>
    <w:p w:rsidR="00662F08" w:rsidRPr="0003140A" w:rsidRDefault="00662F08" w:rsidP="00662F08">
      <w:pPr>
        <w:tabs>
          <w:tab w:val="left" w:pos="288"/>
          <w:tab w:val="left" w:pos="4752"/>
        </w:tabs>
        <w:spacing w:line="240" w:lineRule="exact"/>
        <w:jc w:val="center"/>
        <w:rPr>
          <w:color w:val="auto"/>
        </w:rPr>
      </w:pPr>
    </w:p>
    <w:p w:rsidR="00662F08" w:rsidRPr="00E352E1" w:rsidRDefault="00662F08" w:rsidP="00662F08">
      <w:pPr>
        <w:tabs>
          <w:tab w:val="left" w:pos="288"/>
          <w:tab w:val="left" w:pos="4752"/>
        </w:tabs>
        <w:spacing w:line="240" w:lineRule="exact"/>
        <w:rPr>
          <w:caps/>
          <w:color w:val="auto"/>
        </w:rPr>
      </w:pPr>
      <w:r w:rsidRPr="00E352E1">
        <w:rPr>
          <w:caps/>
          <w:color w:val="auto"/>
        </w:rPr>
        <w:t>NAME:</w:t>
      </w:r>
      <w:r w:rsidR="00051622" w:rsidRPr="00E352E1">
        <w:rPr>
          <w:caps/>
          <w:color w:val="auto"/>
        </w:rPr>
        <w:tab/>
      </w:r>
      <w:r w:rsidR="00051622" w:rsidRPr="00E352E1">
        <w:rPr>
          <w:caps/>
          <w:color w:val="auto"/>
        </w:rPr>
        <w:tab/>
      </w:r>
      <w:r w:rsidR="00D91DA6" w:rsidRPr="00E352E1">
        <w:rPr>
          <w:caps/>
          <w:color w:val="auto"/>
        </w:rPr>
        <w:t>BRANCH OF SERVICE</w:t>
      </w:r>
      <w:r w:rsidR="00051622" w:rsidRPr="00E352E1">
        <w:rPr>
          <w:caps/>
          <w:color w:val="auto"/>
        </w:rPr>
        <w:t xml:space="preserve">: </w:t>
      </w:r>
      <w:r w:rsidR="00A2630C" w:rsidRPr="00E352E1">
        <w:rPr>
          <w:caps/>
          <w:color w:val="auto"/>
        </w:rPr>
        <w:t>army</w:t>
      </w:r>
    </w:p>
    <w:p w:rsidR="00B522CD" w:rsidRPr="00E352E1" w:rsidRDefault="00D91DA6" w:rsidP="00662F08">
      <w:pPr>
        <w:tabs>
          <w:tab w:val="left" w:pos="288"/>
          <w:tab w:val="left" w:pos="4752"/>
        </w:tabs>
        <w:spacing w:line="240" w:lineRule="exact"/>
        <w:rPr>
          <w:caps/>
          <w:color w:val="auto"/>
        </w:rPr>
      </w:pPr>
      <w:r w:rsidRPr="00E352E1">
        <w:rPr>
          <w:caps/>
          <w:color w:val="auto"/>
        </w:rPr>
        <w:t>CASE</w:t>
      </w:r>
      <w:r w:rsidR="001C28D1" w:rsidRPr="00E352E1">
        <w:rPr>
          <w:caps/>
          <w:color w:val="auto"/>
        </w:rPr>
        <w:t xml:space="preserve"> NUMBER:  </w:t>
      </w:r>
      <w:r w:rsidR="00D5118C" w:rsidRPr="00E352E1">
        <w:rPr>
          <w:caps/>
          <w:color w:val="auto"/>
        </w:rPr>
        <w:t>PD09</w:t>
      </w:r>
      <w:r w:rsidR="00350602" w:rsidRPr="00E352E1">
        <w:rPr>
          <w:caps/>
          <w:color w:val="auto"/>
        </w:rPr>
        <w:t>00</w:t>
      </w:r>
      <w:r w:rsidR="00E352E1" w:rsidRPr="00E352E1">
        <w:rPr>
          <w:caps/>
          <w:color w:val="auto"/>
        </w:rPr>
        <w:t>078</w:t>
      </w:r>
      <w:r w:rsidR="00D5118C" w:rsidRPr="00E352E1">
        <w:rPr>
          <w:caps/>
          <w:color w:val="auto"/>
        </w:rPr>
        <w:t xml:space="preserve"> </w:t>
      </w:r>
      <w:r w:rsidR="00051622" w:rsidRPr="00E352E1">
        <w:rPr>
          <w:caps/>
          <w:color w:val="auto"/>
        </w:rPr>
        <w:tab/>
      </w:r>
      <w:r w:rsidR="00051622" w:rsidRPr="00E352E1">
        <w:rPr>
          <w:caps/>
          <w:color w:val="auto"/>
        </w:rPr>
        <w:tab/>
      </w:r>
      <w:r w:rsidRPr="00E352E1">
        <w:rPr>
          <w:caps/>
          <w:color w:val="auto"/>
        </w:rPr>
        <w:t xml:space="preserve">COMPONENT: </w:t>
      </w:r>
      <w:r w:rsidR="00A2630C" w:rsidRPr="00E352E1">
        <w:rPr>
          <w:caps/>
          <w:color w:val="auto"/>
        </w:rPr>
        <w:t>regular</w:t>
      </w:r>
    </w:p>
    <w:p w:rsidR="00662F08" w:rsidRPr="00E352E1" w:rsidRDefault="00662F08" w:rsidP="00662F08">
      <w:pPr>
        <w:tabs>
          <w:tab w:val="left" w:pos="288"/>
          <w:tab w:val="left" w:pos="4752"/>
        </w:tabs>
        <w:spacing w:line="240" w:lineRule="exact"/>
        <w:rPr>
          <w:caps/>
          <w:color w:val="auto"/>
        </w:rPr>
      </w:pPr>
      <w:r w:rsidRPr="00E352E1">
        <w:rPr>
          <w:caps/>
          <w:color w:val="auto"/>
        </w:rPr>
        <w:t>BOARD DATE:</w:t>
      </w:r>
      <w:r w:rsidR="004C2399" w:rsidRPr="00E352E1">
        <w:rPr>
          <w:caps/>
          <w:color w:val="auto"/>
        </w:rPr>
        <w:t xml:space="preserve"> 20090714</w:t>
      </w:r>
      <w:r w:rsidR="00D91DA6" w:rsidRPr="00E352E1">
        <w:rPr>
          <w:caps/>
          <w:color w:val="auto"/>
        </w:rPr>
        <w:tab/>
      </w:r>
      <w:r w:rsidR="00D91DA6" w:rsidRPr="00E352E1">
        <w:rPr>
          <w:caps/>
          <w:color w:val="auto"/>
        </w:rPr>
        <w:tab/>
        <w:t xml:space="preserve">SEPARATION DATE: </w:t>
      </w:r>
      <w:r w:rsidR="00E352E1" w:rsidRPr="00E352E1">
        <w:rPr>
          <w:caps/>
          <w:color w:val="auto"/>
        </w:rPr>
        <w:t>20041109</w:t>
      </w:r>
    </w:p>
    <w:p w:rsidR="00784456" w:rsidRPr="00E352E1" w:rsidRDefault="00784456" w:rsidP="00784456">
      <w:pPr>
        <w:tabs>
          <w:tab w:val="left" w:pos="288"/>
          <w:tab w:val="left" w:pos="4752"/>
        </w:tabs>
        <w:spacing w:line="240" w:lineRule="exact"/>
        <w:jc w:val="both"/>
        <w:rPr>
          <w:color w:val="auto"/>
        </w:rPr>
      </w:pPr>
    </w:p>
    <w:p w:rsidR="00784456" w:rsidRPr="00E352E1" w:rsidRDefault="00784456" w:rsidP="00784456">
      <w:pPr>
        <w:tabs>
          <w:tab w:val="left" w:pos="288"/>
          <w:tab w:val="left" w:pos="4752"/>
        </w:tabs>
        <w:spacing w:line="240" w:lineRule="exact"/>
        <w:jc w:val="both"/>
        <w:rPr>
          <w:color w:val="auto"/>
        </w:rPr>
      </w:pPr>
      <w:r w:rsidRPr="00E352E1">
        <w:rPr>
          <w:color w:val="auto"/>
        </w:rPr>
        <w:t>________________________________________________________________</w:t>
      </w:r>
    </w:p>
    <w:p w:rsidR="00784456" w:rsidRPr="00E352E1" w:rsidRDefault="00784456" w:rsidP="00784456">
      <w:pPr>
        <w:tabs>
          <w:tab w:val="left" w:pos="288"/>
          <w:tab w:val="left" w:pos="4752"/>
        </w:tabs>
        <w:spacing w:line="240" w:lineRule="exact"/>
        <w:jc w:val="both"/>
        <w:rPr>
          <w:color w:val="auto"/>
          <w:highlight w:val="yellow"/>
        </w:rPr>
      </w:pPr>
    </w:p>
    <w:p w:rsidR="00BC158F" w:rsidRDefault="00811D5B" w:rsidP="00E352E1">
      <w:pPr>
        <w:tabs>
          <w:tab w:val="left" w:pos="288"/>
          <w:tab w:val="left" w:pos="4752"/>
        </w:tabs>
        <w:spacing w:line="240" w:lineRule="exact"/>
        <w:jc w:val="both"/>
      </w:pPr>
      <w:r w:rsidRPr="00DD70CF">
        <w:rPr>
          <w:color w:val="auto"/>
          <w:u w:val="single"/>
        </w:rPr>
        <w:t>SUMMARY</w:t>
      </w:r>
      <w:r w:rsidR="003D7DDB" w:rsidRPr="00DD70CF">
        <w:rPr>
          <w:color w:val="auto"/>
          <w:u w:val="single"/>
        </w:rPr>
        <w:t xml:space="preserve"> OF CASE</w:t>
      </w:r>
      <w:r w:rsidR="00B522CD" w:rsidRPr="00E352E1">
        <w:rPr>
          <w:color w:val="auto"/>
        </w:rPr>
        <w:t>:</w:t>
      </w:r>
      <w:r w:rsidR="00D5118C" w:rsidRPr="00E352E1">
        <w:rPr>
          <w:color w:val="auto"/>
        </w:rPr>
        <w:t xml:space="preserve">  </w:t>
      </w:r>
      <w:r w:rsidR="00F35E12" w:rsidRPr="00E352E1">
        <w:rPr>
          <w:color w:val="auto"/>
        </w:rPr>
        <w:t xml:space="preserve">This covered individual (CI) was </w:t>
      </w:r>
      <w:r w:rsidR="00A2630C" w:rsidRPr="00E352E1">
        <w:rPr>
          <w:color w:val="auto"/>
        </w:rPr>
        <w:t>a</w:t>
      </w:r>
      <w:r w:rsidR="00EC5BE3" w:rsidRPr="00E352E1">
        <w:rPr>
          <w:color w:val="auto"/>
        </w:rPr>
        <w:t>n E-</w:t>
      </w:r>
      <w:r w:rsidR="00E352E1" w:rsidRPr="00E352E1">
        <w:rPr>
          <w:color w:val="auto"/>
        </w:rPr>
        <w:t>5</w:t>
      </w:r>
      <w:r w:rsidR="00EC5BE3" w:rsidRPr="00E352E1">
        <w:rPr>
          <w:color w:val="auto"/>
        </w:rPr>
        <w:t xml:space="preserve"> </w:t>
      </w:r>
      <w:r w:rsidR="00E352E1" w:rsidRPr="00F65440">
        <w:rPr>
          <w:color w:val="auto"/>
        </w:rPr>
        <w:t>watercraft engineer</w:t>
      </w:r>
      <w:r w:rsidR="00DF1121" w:rsidRPr="00F65440">
        <w:rPr>
          <w:color w:val="auto"/>
        </w:rPr>
        <w:t xml:space="preserve"> </w:t>
      </w:r>
      <w:r w:rsidR="00F35E12" w:rsidRPr="00F65440">
        <w:rPr>
          <w:color w:val="auto"/>
        </w:rPr>
        <w:t xml:space="preserve">medically separated from the </w:t>
      </w:r>
      <w:r w:rsidR="00A2630C" w:rsidRPr="00F65440">
        <w:rPr>
          <w:color w:val="auto"/>
        </w:rPr>
        <w:t xml:space="preserve">Army </w:t>
      </w:r>
      <w:r w:rsidR="00F35E12" w:rsidRPr="00F65440">
        <w:rPr>
          <w:color w:val="auto"/>
        </w:rPr>
        <w:t>in 200</w:t>
      </w:r>
      <w:r w:rsidR="00E352E1" w:rsidRPr="00F65440">
        <w:rPr>
          <w:color w:val="auto"/>
        </w:rPr>
        <w:t>4</w:t>
      </w:r>
      <w:r w:rsidR="00F35E12" w:rsidRPr="00F65440">
        <w:rPr>
          <w:color w:val="auto"/>
        </w:rPr>
        <w:t xml:space="preserve">.  The medical basis for the separation was </w:t>
      </w:r>
      <w:r w:rsidR="00E352E1" w:rsidRPr="00F65440">
        <w:rPr>
          <w:color w:val="auto"/>
        </w:rPr>
        <w:t>history of</w:t>
      </w:r>
      <w:r w:rsidR="001D2882" w:rsidRPr="00F65440">
        <w:rPr>
          <w:color w:val="auto"/>
        </w:rPr>
        <w:t xml:space="preserve"> </w:t>
      </w:r>
      <w:r w:rsidR="001971C0" w:rsidRPr="00F65440">
        <w:rPr>
          <w:color w:val="auto"/>
        </w:rPr>
        <w:t>low back pain</w:t>
      </w:r>
      <w:r w:rsidR="001D2882" w:rsidRPr="00F65440">
        <w:rPr>
          <w:color w:val="auto"/>
        </w:rPr>
        <w:t xml:space="preserve"> </w:t>
      </w:r>
      <w:r w:rsidR="00E352E1" w:rsidRPr="00F65440">
        <w:rPr>
          <w:color w:val="auto"/>
        </w:rPr>
        <w:t xml:space="preserve">(LBP) with resolved non-pain </w:t>
      </w:r>
      <w:proofErr w:type="spellStart"/>
      <w:r w:rsidR="00E352E1" w:rsidRPr="00F65440">
        <w:rPr>
          <w:color w:val="auto"/>
        </w:rPr>
        <w:t>radicular</w:t>
      </w:r>
      <w:proofErr w:type="spellEnd"/>
      <w:r w:rsidR="00E352E1" w:rsidRPr="00F65440">
        <w:rPr>
          <w:color w:val="auto"/>
        </w:rPr>
        <w:t xml:space="preserve"> findings.  </w:t>
      </w:r>
      <w:r w:rsidR="001D2882" w:rsidRPr="00F65440">
        <w:rPr>
          <w:color w:val="auto"/>
        </w:rPr>
        <w:t xml:space="preserve">CI </w:t>
      </w:r>
      <w:r w:rsidR="00EC5BE3" w:rsidRPr="00F65440">
        <w:rPr>
          <w:color w:val="auto"/>
        </w:rPr>
        <w:t xml:space="preserve">injured his </w:t>
      </w:r>
      <w:r w:rsidR="001D2882" w:rsidRPr="00F65440">
        <w:rPr>
          <w:color w:val="auto"/>
        </w:rPr>
        <w:t xml:space="preserve">back </w:t>
      </w:r>
      <w:r w:rsidR="00E352E1" w:rsidRPr="00F65440">
        <w:rPr>
          <w:color w:val="auto"/>
        </w:rPr>
        <w:t xml:space="preserve">during physical training and underwent </w:t>
      </w:r>
      <w:r w:rsidR="00F65440" w:rsidRPr="00F65440">
        <w:rPr>
          <w:color w:val="auto"/>
        </w:rPr>
        <w:t xml:space="preserve">multiple back surgeries in 1992, 1996 and 1999.  </w:t>
      </w:r>
      <w:r w:rsidR="00D70C42" w:rsidRPr="00F65440">
        <w:rPr>
          <w:color w:val="auto"/>
        </w:rPr>
        <w:t>Despite back surger</w:t>
      </w:r>
      <w:r w:rsidR="00F65440" w:rsidRPr="00F65440">
        <w:rPr>
          <w:color w:val="auto"/>
        </w:rPr>
        <w:t>ies</w:t>
      </w:r>
      <w:r w:rsidR="00D70C42" w:rsidRPr="00F65440">
        <w:rPr>
          <w:color w:val="auto"/>
        </w:rPr>
        <w:t>,</w:t>
      </w:r>
      <w:r w:rsidR="00F65440" w:rsidRPr="00F65440">
        <w:rPr>
          <w:color w:val="auto"/>
        </w:rPr>
        <w:t xml:space="preserve"> physical therapy, injections, and an implanted spine stimulator, CI</w:t>
      </w:r>
      <w:r w:rsidR="00D70C42" w:rsidRPr="00F65440">
        <w:rPr>
          <w:color w:val="auto"/>
        </w:rPr>
        <w:t xml:space="preserve"> had </w:t>
      </w:r>
      <w:r w:rsidR="00F65440" w:rsidRPr="00F65440">
        <w:rPr>
          <w:color w:val="auto"/>
        </w:rPr>
        <w:t>continued</w:t>
      </w:r>
      <w:r w:rsidR="00D70C42" w:rsidRPr="00F65440">
        <w:rPr>
          <w:color w:val="auto"/>
        </w:rPr>
        <w:t xml:space="preserve"> back </w:t>
      </w:r>
      <w:r w:rsidR="00F65440" w:rsidRPr="00F65440">
        <w:rPr>
          <w:color w:val="auto"/>
        </w:rPr>
        <w:t xml:space="preserve">pain </w:t>
      </w:r>
      <w:r w:rsidR="00D70C42" w:rsidRPr="00F65440">
        <w:rPr>
          <w:color w:val="auto"/>
        </w:rPr>
        <w:t xml:space="preserve">and </w:t>
      </w:r>
      <w:proofErr w:type="spellStart"/>
      <w:r w:rsidR="00D70C42" w:rsidRPr="00F65440">
        <w:rPr>
          <w:color w:val="auto"/>
        </w:rPr>
        <w:t>radi</w:t>
      </w:r>
      <w:r w:rsidR="00F65440" w:rsidRPr="00F65440">
        <w:rPr>
          <w:color w:val="auto"/>
        </w:rPr>
        <w:t>cular</w:t>
      </w:r>
      <w:proofErr w:type="spellEnd"/>
      <w:r w:rsidR="00F65440" w:rsidRPr="00F65440">
        <w:rPr>
          <w:color w:val="auto"/>
        </w:rPr>
        <w:t xml:space="preserve"> symptoms.  </w:t>
      </w:r>
      <w:r w:rsidR="00F35E12" w:rsidRPr="00F65440">
        <w:rPr>
          <w:color w:val="auto"/>
        </w:rPr>
        <w:t xml:space="preserve">CI was referred to the PEB, found unfit and </w:t>
      </w:r>
      <w:r w:rsidR="00F65440" w:rsidRPr="00F65440">
        <w:rPr>
          <w:color w:val="auto"/>
        </w:rPr>
        <w:t>placed on TDRL</w:t>
      </w:r>
      <w:r w:rsidR="00F35E12" w:rsidRPr="00F65440">
        <w:rPr>
          <w:color w:val="auto"/>
        </w:rPr>
        <w:t xml:space="preserve"> </w:t>
      </w:r>
      <w:r w:rsidR="00F65440" w:rsidRPr="00F65440">
        <w:rPr>
          <w:color w:val="auto"/>
        </w:rPr>
        <w:t xml:space="preserve">for his </w:t>
      </w:r>
      <w:proofErr w:type="spellStart"/>
      <w:r w:rsidR="00F65440" w:rsidRPr="00F65440">
        <w:rPr>
          <w:color w:val="auto"/>
        </w:rPr>
        <w:t>radicular</w:t>
      </w:r>
      <w:proofErr w:type="spellEnd"/>
      <w:r w:rsidR="00F65440" w:rsidRPr="00F65440">
        <w:rPr>
          <w:color w:val="auto"/>
        </w:rPr>
        <w:t xml:space="preserve"> symptoms (loss of strength and sensation)</w:t>
      </w:r>
      <w:r w:rsidR="00F65440">
        <w:rPr>
          <w:color w:val="auto"/>
        </w:rPr>
        <w:t xml:space="preserve"> using coding for </w:t>
      </w:r>
      <w:r w:rsidR="008D1FC7">
        <w:rPr>
          <w:color w:val="auto"/>
        </w:rPr>
        <w:t xml:space="preserve">bilateral sciatic </w:t>
      </w:r>
      <w:proofErr w:type="spellStart"/>
      <w:r w:rsidR="008D1FC7">
        <w:rPr>
          <w:color w:val="auto"/>
        </w:rPr>
        <w:t>radiculopathy</w:t>
      </w:r>
      <w:proofErr w:type="spellEnd"/>
      <w:r w:rsidR="008D1FC7">
        <w:rPr>
          <w:color w:val="auto"/>
        </w:rPr>
        <w:t xml:space="preserve"> (8599-8520)</w:t>
      </w:r>
      <w:r w:rsidR="00F65440" w:rsidRPr="00F65440">
        <w:rPr>
          <w:color w:val="auto"/>
        </w:rPr>
        <w:t>.</w:t>
      </w:r>
      <w:r w:rsidR="008D1FC7">
        <w:rPr>
          <w:color w:val="auto"/>
        </w:rPr>
        <w:t xml:space="preserve">  CI’s final </w:t>
      </w:r>
      <w:r w:rsidR="00F65440" w:rsidRPr="00F65440">
        <w:rPr>
          <w:color w:val="auto"/>
        </w:rPr>
        <w:t xml:space="preserve">TDRL reevaluation in 2004 showed resolution of objective </w:t>
      </w:r>
      <w:proofErr w:type="spellStart"/>
      <w:r w:rsidR="00F65440" w:rsidRPr="00F65440">
        <w:rPr>
          <w:color w:val="auto"/>
        </w:rPr>
        <w:t>radicular</w:t>
      </w:r>
      <w:proofErr w:type="spellEnd"/>
      <w:r w:rsidR="00F65440" w:rsidRPr="00F65440">
        <w:rPr>
          <w:color w:val="auto"/>
        </w:rPr>
        <w:t xml:space="preserve"> findings and CI was separated at 10% under code 5243 (</w:t>
      </w:r>
      <w:proofErr w:type="spellStart"/>
      <w:r w:rsidR="00F65440" w:rsidRPr="00F65440">
        <w:rPr>
          <w:color w:val="auto"/>
        </w:rPr>
        <w:t>intervertebral</w:t>
      </w:r>
      <w:proofErr w:type="spellEnd"/>
      <w:r w:rsidR="00F65440" w:rsidRPr="00F65440">
        <w:rPr>
          <w:color w:val="auto"/>
        </w:rPr>
        <w:t xml:space="preserve"> disc syndrome) for back tenderness.</w:t>
      </w:r>
      <w:r w:rsidR="009C604D" w:rsidRPr="00F65440">
        <w:rPr>
          <w:color w:val="auto"/>
        </w:rPr>
        <w:t xml:space="preserve">  The</w:t>
      </w:r>
      <w:r w:rsidR="009C604D" w:rsidRPr="00E352E1">
        <w:rPr>
          <w:color w:val="auto"/>
        </w:rPr>
        <w:t xml:space="preserve"> VA rated CI’s </w:t>
      </w:r>
      <w:r w:rsidR="00D70C42" w:rsidRPr="00E352E1">
        <w:rPr>
          <w:color w:val="auto"/>
        </w:rPr>
        <w:t xml:space="preserve">back condition at </w:t>
      </w:r>
      <w:r w:rsidR="00E352E1" w:rsidRPr="00E352E1">
        <w:rPr>
          <w:color w:val="auto"/>
        </w:rPr>
        <w:t>6</w:t>
      </w:r>
      <w:r w:rsidR="00D70C42" w:rsidRPr="00E352E1">
        <w:rPr>
          <w:color w:val="auto"/>
        </w:rPr>
        <w:t xml:space="preserve">0% </w:t>
      </w:r>
      <w:r w:rsidR="00F65440">
        <w:rPr>
          <w:color w:val="auto"/>
        </w:rPr>
        <w:t xml:space="preserve">(under the VASRD in effect in 2001, code 5293 </w:t>
      </w:r>
      <w:proofErr w:type="spellStart"/>
      <w:r w:rsidR="0063545A">
        <w:rPr>
          <w:color w:val="auto"/>
        </w:rPr>
        <w:t>intervertebral</w:t>
      </w:r>
      <w:proofErr w:type="spellEnd"/>
      <w:r w:rsidR="00F65440">
        <w:rPr>
          <w:color w:val="auto"/>
        </w:rPr>
        <w:t xml:space="preserve"> disc syndrome) </w:t>
      </w:r>
      <w:r w:rsidR="00D70C42" w:rsidRPr="00E352E1">
        <w:rPr>
          <w:color w:val="auto"/>
        </w:rPr>
        <w:t xml:space="preserve">and also rated his </w:t>
      </w:r>
      <w:r w:rsidR="00F65440">
        <w:rPr>
          <w:color w:val="auto"/>
        </w:rPr>
        <w:t xml:space="preserve">tender back </w:t>
      </w:r>
      <w:r w:rsidR="00E352E1" w:rsidRPr="00E352E1">
        <w:rPr>
          <w:color w:val="auto"/>
        </w:rPr>
        <w:t xml:space="preserve">surgical scar at 10% </w:t>
      </w:r>
      <w:r w:rsidR="00D70C42" w:rsidRPr="00E352E1">
        <w:rPr>
          <w:color w:val="auto"/>
        </w:rPr>
        <w:t xml:space="preserve">for a combined </w:t>
      </w:r>
      <w:r w:rsidR="00E352E1" w:rsidRPr="00E352E1">
        <w:rPr>
          <w:color w:val="auto"/>
        </w:rPr>
        <w:t>6</w:t>
      </w:r>
      <w:r w:rsidR="00D70C42" w:rsidRPr="00E352E1">
        <w:rPr>
          <w:color w:val="auto"/>
        </w:rPr>
        <w:t xml:space="preserve">0% rating.  </w:t>
      </w:r>
      <w:r w:rsidR="00F35E12" w:rsidRPr="00E352E1">
        <w:rPr>
          <w:color w:val="auto"/>
        </w:rPr>
        <w:t xml:space="preserve">The CI contends </w:t>
      </w:r>
      <w:r w:rsidR="001D2882" w:rsidRPr="00E352E1">
        <w:rPr>
          <w:color w:val="auto"/>
        </w:rPr>
        <w:t xml:space="preserve">for a higher rating due to LBP and </w:t>
      </w:r>
      <w:proofErr w:type="spellStart"/>
      <w:r w:rsidR="001D2882" w:rsidRPr="00E352E1">
        <w:rPr>
          <w:color w:val="auto"/>
        </w:rPr>
        <w:t>radiculopathy</w:t>
      </w:r>
      <w:proofErr w:type="spellEnd"/>
      <w:r w:rsidR="001D2882" w:rsidRPr="00E352E1">
        <w:rPr>
          <w:color w:val="auto"/>
        </w:rPr>
        <w:t xml:space="preserve">.  CI </w:t>
      </w:r>
      <w:r w:rsidR="00E352E1" w:rsidRPr="00E352E1">
        <w:rPr>
          <w:color w:val="auto"/>
        </w:rPr>
        <w:t xml:space="preserve">states ‘Original findings looked at my neurological problems </w:t>
      </w:r>
      <w:proofErr w:type="gramStart"/>
      <w:r w:rsidR="00E352E1" w:rsidRPr="00E352E1">
        <w:rPr>
          <w:color w:val="auto"/>
        </w:rPr>
        <w:t>from</w:t>
      </w:r>
      <w:proofErr w:type="gramEnd"/>
      <w:r w:rsidR="00E352E1" w:rsidRPr="00E352E1">
        <w:rPr>
          <w:color w:val="auto"/>
        </w:rPr>
        <w:t xml:space="preserve"> my back condition in my lower extremities (bilateral). The second findings did not take into account my neurological problems only my loss of range of motion. The president referred to VASRAD during the hearing without taking it into consideration.’</w:t>
      </w:r>
      <w:r w:rsidR="00E352E1" w:rsidRPr="00E352E1">
        <w:t xml:space="preserve"> </w:t>
      </w:r>
    </w:p>
    <w:p w:rsidR="00BC158F" w:rsidRDefault="00BC158F" w:rsidP="00E352E1">
      <w:pPr>
        <w:tabs>
          <w:tab w:val="left" w:pos="288"/>
          <w:tab w:val="left" w:pos="4752"/>
        </w:tabs>
        <w:spacing w:line="240" w:lineRule="exact"/>
        <w:jc w:val="both"/>
      </w:pPr>
    </w:p>
    <w:p w:rsidR="00E352E1" w:rsidRPr="008D1FC7" w:rsidRDefault="00E352E1" w:rsidP="00E352E1">
      <w:pPr>
        <w:tabs>
          <w:tab w:val="left" w:pos="288"/>
          <w:tab w:val="left" w:pos="4752"/>
        </w:tabs>
        <w:spacing w:line="240" w:lineRule="exact"/>
        <w:jc w:val="both"/>
        <w:rPr>
          <w:color w:val="auto"/>
        </w:rPr>
      </w:pPr>
      <w:r w:rsidRPr="008D1FC7">
        <w:rPr>
          <w:color w:val="auto"/>
        </w:rPr>
        <w:t>________________________________________________________________</w:t>
      </w:r>
    </w:p>
    <w:p w:rsidR="001D2882" w:rsidRPr="008D1FC7" w:rsidRDefault="001D2882" w:rsidP="008D1FC7">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4"/>
          <w:szCs w:val="20"/>
        </w:rPr>
      </w:pPr>
    </w:p>
    <w:p w:rsidR="001971C0" w:rsidRDefault="00160BC6" w:rsidP="00BC158F">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sz w:val="24"/>
          <w:szCs w:val="20"/>
        </w:rPr>
      </w:pPr>
      <w:r w:rsidRPr="00DD70CF">
        <w:rPr>
          <w:rFonts w:ascii="Courier" w:eastAsia="Times New Roman" w:hAnsi="Courier" w:cs="Times New Roman"/>
          <w:sz w:val="24"/>
          <w:szCs w:val="20"/>
          <w:u w:val="single"/>
        </w:rPr>
        <w:t>COMPARISON OF VA AND DISABILITY RATINGS</w:t>
      </w:r>
      <w:r w:rsidRPr="008D1FC7">
        <w:rPr>
          <w:rFonts w:ascii="Courier" w:eastAsia="Times New Roman" w:hAnsi="Courier" w:cs="Times New Roman"/>
          <w:sz w:val="24"/>
          <w:szCs w:val="20"/>
        </w:rPr>
        <w:t>:</w:t>
      </w:r>
      <w:r w:rsidR="001D2882" w:rsidRPr="008D1FC7">
        <w:rPr>
          <w:rFonts w:ascii="Courier" w:eastAsia="Times New Roman" w:hAnsi="Courier" w:cs="Times New Roman"/>
          <w:sz w:val="24"/>
          <w:szCs w:val="20"/>
        </w:rPr>
        <w:t xml:space="preserve">   The </w:t>
      </w:r>
      <w:r w:rsidR="001971C0" w:rsidRPr="008D1FC7">
        <w:rPr>
          <w:rFonts w:ascii="Courier" w:eastAsia="Times New Roman" w:hAnsi="Courier" w:cs="Times New Roman"/>
          <w:sz w:val="24"/>
          <w:szCs w:val="20"/>
        </w:rPr>
        <w:t xml:space="preserve">Army </w:t>
      </w:r>
      <w:r w:rsidR="001D2882" w:rsidRPr="008D1FC7">
        <w:rPr>
          <w:rFonts w:ascii="Courier" w:eastAsia="Times New Roman" w:hAnsi="Courier" w:cs="Times New Roman"/>
          <w:sz w:val="24"/>
          <w:szCs w:val="20"/>
        </w:rPr>
        <w:t xml:space="preserve">PEB </w:t>
      </w:r>
      <w:r w:rsidR="001971C0" w:rsidRPr="008D1FC7">
        <w:rPr>
          <w:rFonts w:ascii="Courier" w:eastAsia="Times New Roman" w:hAnsi="Courier" w:cs="Times New Roman"/>
          <w:sz w:val="24"/>
          <w:szCs w:val="20"/>
        </w:rPr>
        <w:t xml:space="preserve">rated </w:t>
      </w:r>
      <w:r w:rsidR="008D1FC7">
        <w:rPr>
          <w:rFonts w:ascii="Courier" w:eastAsia="Times New Roman" w:hAnsi="Courier" w:cs="Times New Roman"/>
          <w:sz w:val="24"/>
          <w:szCs w:val="20"/>
        </w:rPr>
        <w:t xml:space="preserve">CI at </w:t>
      </w:r>
      <w:r w:rsidR="001971C0" w:rsidRPr="008D1FC7">
        <w:rPr>
          <w:rFonts w:ascii="Courier" w:eastAsia="Times New Roman" w:hAnsi="Courier" w:cs="Times New Roman"/>
          <w:sz w:val="24"/>
          <w:szCs w:val="20"/>
        </w:rPr>
        <w:t>10%</w:t>
      </w:r>
      <w:r w:rsidR="001D2882" w:rsidRPr="008D1FC7">
        <w:rPr>
          <w:rFonts w:ascii="Courier" w:eastAsia="Times New Roman" w:hAnsi="Courier" w:cs="Times New Roman"/>
          <w:sz w:val="24"/>
          <w:szCs w:val="20"/>
        </w:rPr>
        <w:t xml:space="preserve"> (</w:t>
      </w:r>
      <w:r w:rsidR="00F65440" w:rsidRPr="008D1FC7">
        <w:rPr>
          <w:rFonts w:ascii="Courier" w:eastAsia="Times New Roman" w:hAnsi="Courier" w:cs="Times New Roman"/>
          <w:sz w:val="24"/>
          <w:szCs w:val="20"/>
        </w:rPr>
        <w:t xml:space="preserve">5243 </w:t>
      </w:r>
      <w:proofErr w:type="spellStart"/>
      <w:r w:rsidR="00F65440" w:rsidRPr="008D1FC7">
        <w:rPr>
          <w:rFonts w:ascii="Courier" w:eastAsia="Times New Roman" w:hAnsi="Courier" w:cs="Times New Roman"/>
          <w:sz w:val="24"/>
          <w:szCs w:val="20"/>
        </w:rPr>
        <w:t>intervertebral</w:t>
      </w:r>
      <w:proofErr w:type="spellEnd"/>
      <w:r w:rsidR="00F65440" w:rsidRPr="008D1FC7">
        <w:rPr>
          <w:rFonts w:ascii="Courier" w:eastAsia="Times New Roman" w:hAnsi="Courier" w:cs="Times New Roman"/>
          <w:sz w:val="24"/>
          <w:szCs w:val="20"/>
        </w:rPr>
        <w:t xml:space="preserve"> disc syndrome</w:t>
      </w:r>
      <w:r w:rsidR="00C7442B" w:rsidRPr="008D1FC7">
        <w:rPr>
          <w:rFonts w:ascii="Courier" w:eastAsia="Times New Roman" w:hAnsi="Courier" w:cs="Times New Roman"/>
          <w:sz w:val="24"/>
          <w:szCs w:val="20"/>
        </w:rPr>
        <w:t>)</w:t>
      </w:r>
      <w:r w:rsidR="001971C0" w:rsidRPr="008D1FC7">
        <w:rPr>
          <w:rFonts w:ascii="Courier" w:eastAsia="Times New Roman" w:hAnsi="Courier" w:cs="Times New Roman"/>
          <w:sz w:val="24"/>
          <w:szCs w:val="20"/>
        </w:rPr>
        <w:t xml:space="preserve"> for back </w:t>
      </w:r>
      <w:r w:rsidR="00F65440" w:rsidRPr="008D1FC7">
        <w:rPr>
          <w:rFonts w:ascii="Courier" w:eastAsia="Times New Roman" w:hAnsi="Courier" w:cs="Times New Roman"/>
          <w:sz w:val="24"/>
          <w:szCs w:val="20"/>
        </w:rPr>
        <w:t xml:space="preserve">tenderness without spasm or objective signs of </w:t>
      </w:r>
      <w:proofErr w:type="spellStart"/>
      <w:r w:rsidR="00F65440" w:rsidRPr="008D1FC7">
        <w:rPr>
          <w:rFonts w:ascii="Courier" w:eastAsia="Times New Roman" w:hAnsi="Courier" w:cs="Times New Roman"/>
          <w:sz w:val="24"/>
          <w:szCs w:val="20"/>
        </w:rPr>
        <w:t>radiculopathy</w:t>
      </w:r>
      <w:proofErr w:type="spellEnd"/>
      <w:r w:rsidR="008D1FC7">
        <w:rPr>
          <w:rFonts w:ascii="Courier" w:eastAsia="Times New Roman" w:hAnsi="Courier" w:cs="Times New Roman"/>
          <w:sz w:val="24"/>
          <w:szCs w:val="20"/>
        </w:rPr>
        <w:t xml:space="preserve"> on 20040923</w:t>
      </w:r>
      <w:r w:rsidR="00F65440" w:rsidRPr="008D1FC7">
        <w:rPr>
          <w:rFonts w:ascii="Courier" w:eastAsia="Times New Roman" w:hAnsi="Courier" w:cs="Times New Roman"/>
          <w:sz w:val="24"/>
          <w:szCs w:val="20"/>
        </w:rPr>
        <w:t xml:space="preserve">.  </w:t>
      </w:r>
      <w:r w:rsidR="001971C0" w:rsidRPr="008D1FC7">
        <w:rPr>
          <w:rFonts w:ascii="Courier" w:eastAsia="Times New Roman" w:hAnsi="Courier" w:cs="Times New Roman"/>
          <w:sz w:val="24"/>
          <w:szCs w:val="20"/>
        </w:rPr>
        <w:t xml:space="preserve">The VA </w:t>
      </w:r>
      <w:r w:rsidR="00C7442B" w:rsidRPr="008D1FC7">
        <w:rPr>
          <w:rFonts w:ascii="Courier" w:eastAsia="Times New Roman" w:hAnsi="Courier" w:cs="Times New Roman"/>
          <w:sz w:val="24"/>
          <w:szCs w:val="20"/>
        </w:rPr>
        <w:t xml:space="preserve">rated CI’s back </w:t>
      </w:r>
      <w:r w:rsidR="008D1FC7" w:rsidRPr="008D1FC7">
        <w:rPr>
          <w:rFonts w:ascii="Courier" w:eastAsia="Times New Roman" w:hAnsi="Courier" w:cs="Times New Roman"/>
          <w:sz w:val="24"/>
          <w:szCs w:val="20"/>
        </w:rPr>
        <w:t xml:space="preserve">at 60% </w:t>
      </w:r>
      <w:r w:rsidR="008D1FC7">
        <w:rPr>
          <w:rFonts w:ascii="Courier" w:eastAsia="Times New Roman" w:hAnsi="Courier" w:cs="Times New Roman"/>
          <w:sz w:val="24"/>
          <w:szCs w:val="20"/>
        </w:rPr>
        <w:t xml:space="preserve">for herniated disc surgery with loss of motion and </w:t>
      </w:r>
      <w:proofErr w:type="spellStart"/>
      <w:r w:rsidR="008D1FC7">
        <w:rPr>
          <w:rFonts w:ascii="Courier" w:eastAsia="Times New Roman" w:hAnsi="Courier" w:cs="Times New Roman"/>
          <w:sz w:val="24"/>
          <w:szCs w:val="20"/>
        </w:rPr>
        <w:t>radiculopathy</w:t>
      </w:r>
      <w:proofErr w:type="spellEnd"/>
      <w:r w:rsidR="008D1FC7">
        <w:rPr>
          <w:rFonts w:ascii="Courier" w:eastAsia="Times New Roman" w:hAnsi="Courier" w:cs="Times New Roman"/>
          <w:sz w:val="24"/>
          <w:szCs w:val="20"/>
        </w:rPr>
        <w:t xml:space="preserve"> with nerve stimulator implant, using code 5293 (</w:t>
      </w:r>
      <w:proofErr w:type="spellStart"/>
      <w:r w:rsidR="008D1FC7">
        <w:rPr>
          <w:rFonts w:ascii="Courier" w:eastAsia="Times New Roman" w:hAnsi="Courier" w:cs="Times New Roman"/>
          <w:sz w:val="24"/>
          <w:szCs w:val="20"/>
        </w:rPr>
        <w:t>i</w:t>
      </w:r>
      <w:r w:rsidR="00C7442B" w:rsidRPr="008D1FC7">
        <w:rPr>
          <w:rFonts w:ascii="Courier" w:eastAsia="Times New Roman" w:hAnsi="Courier" w:cs="Times New Roman"/>
          <w:sz w:val="24"/>
          <w:szCs w:val="20"/>
        </w:rPr>
        <w:t>ntervertebral</w:t>
      </w:r>
      <w:proofErr w:type="spellEnd"/>
      <w:r w:rsidR="00C7442B" w:rsidRPr="008D1FC7">
        <w:rPr>
          <w:rFonts w:ascii="Courier" w:eastAsia="Times New Roman" w:hAnsi="Courier" w:cs="Times New Roman"/>
          <w:sz w:val="24"/>
          <w:szCs w:val="20"/>
        </w:rPr>
        <w:t xml:space="preserve"> disc syndrome)</w:t>
      </w:r>
      <w:r w:rsidR="008D1FC7" w:rsidRPr="008D1FC7">
        <w:rPr>
          <w:rFonts w:ascii="Courier" w:eastAsia="Times New Roman" w:hAnsi="Courier" w:cs="Times New Roman"/>
          <w:sz w:val="24"/>
          <w:szCs w:val="20"/>
        </w:rPr>
        <w:t xml:space="preserve"> </w:t>
      </w:r>
      <w:r w:rsidR="008D1FC7">
        <w:rPr>
          <w:rFonts w:ascii="Courier" w:eastAsia="Times New Roman" w:hAnsi="Courier" w:cs="Times New Roman"/>
          <w:sz w:val="24"/>
          <w:szCs w:val="20"/>
        </w:rPr>
        <w:t>based o</w:t>
      </w:r>
      <w:r w:rsidR="008D1FC7" w:rsidRPr="008D1FC7">
        <w:rPr>
          <w:rFonts w:ascii="Courier" w:eastAsia="Times New Roman" w:hAnsi="Courier" w:cs="Times New Roman"/>
          <w:sz w:val="24"/>
          <w:szCs w:val="20"/>
        </w:rPr>
        <w:t xml:space="preserve">n </w:t>
      </w:r>
      <w:r w:rsidR="008D1FC7">
        <w:rPr>
          <w:rFonts w:ascii="Courier" w:eastAsia="Times New Roman" w:hAnsi="Courier" w:cs="Times New Roman"/>
          <w:sz w:val="24"/>
          <w:szCs w:val="20"/>
        </w:rPr>
        <w:t xml:space="preserve">an </w:t>
      </w:r>
      <w:r w:rsidR="008D1FC7" w:rsidRPr="008D1FC7">
        <w:rPr>
          <w:rFonts w:ascii="Courier" w:eastAsia="Times New Roman" w:hAnsi="Courier" w:cs="Times New Roman"/>
          <w:sz w:val="24"/>
          <w:szCs w:val="20"/>
        </w:rPr>
        <w:t>exam in 2002</w:t>
      </w:r>
      <w:r w:rsidR="008D1FC7">
        <w:rPr>
          <w:rFonts w:ascii="Courier" w:eastAsia="Times New Roman" w:hAnsi="Courier" w:cs="Times New Roman"/>
          <w:sz w:val="24"/>
          <w:szCs w:val="20"/>
        </w:rPr>
        <w:t>,</w:t>
      </w:r>
      <w:r w:rsidR="008D1FC7" w:rsidRPr="008D1FC7">
        <w:rPr>
          <w:rFonts w:ascii="Courier" w:eastAsia="Times New Roman" w:hAnsi="Courier" w:cs="Times New Roman"/>
          <w:sz w:val="24"/>
          <w:szCs w:val="20"/>
        </w:rPr>
        <w:t xml:space="preserve"> early in CI’s TDRL period.  There is no evidence of a more recent VA back examination or re-rating for that condition. </w:t>
      </w:r>
      <w:r w:rsidR="00C7442B" w:rsidRPr="008D1FC7">
        <w:rPr>
          <w:rFonts w:ascii="Courier" w:eastAsia="Times New Roman" w:hAnsi="Courier" w:cs="Times New Roman"/>
          <w:sz w:val="24"/>
          <w:szCs w:val="20"/>
        </w:rPr>
        <w:t xml:space="preserve">  </w:t>
      </w:r>
    </w:p>
    <w:p w:rsidR="00BC158F" w:rsidRPr="008D1FC7" w:rsidRDefault="00BC158F" w:rsidP="00BC158F">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sz w:val="24"/>
          <w:szCs w:val="20"/>
        </w:rPr>
      </w:pPr>
    </w:p>
    <w:p w:rsidR="00B522CD" w:rsidRPr="008D1FC7" w:rsidRDefault="00B522CD">
      <w:pPr>
        <w:tabs>
          <w:tab w:val="left" w:pos="288"/>
          <w:tab w:val="left" w:pos="4752"/>
        </w:tabs>
        <w:spacing w:line="240" w:lineRule="exact"/>
        <w:jc w:val="both"/>
        <w:rPr>
          <w:color w:val="auto"/>
        </w:rPr>
      </w:pPr>
      <w:r w:rsidRPr="008D1FC7">
        <w:rPr>
          <w:color w:val="auto"/>
        </w:rPr>
        <w:t>________________________________________________________________</w:t>
      </w:r>
    </w:p>
    <w:p w:rsidR="00B522CD" w:rsidRPr="008D1FC7" w:rsidRDefault="00B522CD">
      <w:pPr>
        <w:tabs>
          <w:tab w:val="left" w:pos="288"/>
          <w:tab w:val="left" w:pos="4752"/>
        </w:tabs>
        <w:spacing w:line="240" w:lineRule="exact"/>
        <w:jc w:val="both"/>
        <w:rPr>
          <w:color w:val="auto"/>
        </w:rPr>
      </w:pPr>
    </w:p>
    <w:p w:rsidR="008D1FC7" w:rsidRDefault="00662F08" w:rsidP="008D1FC7">
      <w:pPr>
        <w:tabs>
          <w:tab w:val="left" w:pos="288"/>
          <w:tab w:val="left" w:pos="4752"/>
        </w:tabs>
        <w:spacing w:line="240" w:lineRule="exact"/>
        <w:jc w:val="both"/>
        <w:rPr>
          <w:color w:val="auto"/>
        </w:rPr>
      </w:pPr>
      <w:r w:rsidRPr="008D1FC7">
        <w:rPr>
          <w:color w:val="auto"/>
          <w:u w:val="single"/>
        </w:rPr>
        <w:t>BOARD FINDINGS</w:t>
      </w:r>
      <w:r w:rsidR="00B522CD" w:rsidRPr="008D1FC7">
        <w:rPr>
          <w:color w:val="auto"/>
        </w:rPr>
        <w:t>:</w:t>
      </w:r>
      <w:r w:rsidR="00F35E12" w:rsidRPr="008D1FC7">
        <w:rPr>
          <w:color w:val="auto"/>
        </w:rPr>
        <w:t xml:space="preserve">  </w:t>
      </w:r>
      <w:r w:rsidR="00A8277D" w:rsidRPr="008D1FC7">
        <w:rPr>
          <w:color w:val="auto"/>
        </w:rPr>
        <w:t xml:space="preserve">IAW </w:t>
      </w:r>
      <w:proofErr w:type="spellStart"/>
      <w:r w:rsidR="00A8277D" w:rsidRPr="008D1FC7">
        <w:rPr>
          <w:color w:val="auto"/>
        </w:rPr>
        <w:t>DoDI</w:t>
      </w:r>
      <w:proofErr w:type="spellEnd"/>
      <w:r w:rsidR="00A8277D" w:rsidRPr="008D1FC7">
        <w:rPr>
          <w:color w:val="auto"/>
        </w:rPr>
        <w:t xml:space="preserve"> 6040.44, provisions of </w:t>
      </w:r>
      <w:proofErr w:type="spellStart"/>
      <w:r w:rsidR="00A8277D" w:rsidRPr="008D1FC7">
        <w:rPr>
          <w:color w:val="auto"/>
        </w:rPr>
        <w:t>DoD</w:t>
      </w:r>
      <w:proofErr w:type="spellEnd"/>
      <w:r w:rsidR="00A8277D" w:rsidRPr="008D1FC7">
        <w:rPr>
          <w:color w:val="auto"/>
        </w:rPr>
        <w:t xml:space="preserve"> or Military Department regulations or guidelines relied upon by the PEB will not be considered by the </w:t>
      </w:r>
      <w:r w:rsidR="00573E18" w:rsidRPr="008D1FC7">
        <w:rPr>
          <w:color w:val="auto"/>
        </w:rPr>
        <w:t>Board</w:t>
      </w:r>
      <w:r w:rsidR="00A8277D" w:rsidRPr="008D1FC7">
        <w:rPr>
          <w:color w:val="auto"/>
        </w:rPr>
        <w:t xml:space="preserve"> to the extent they were inconsistent with the VASRD in effect at the time of the adjudication</w:t>
      </w:r>
      <w:r w:rsidR="00D70C42" w:rsidRPr="008D1FC7">
        <w:rPr>
          <w:color w:val="auto"/>
        </w:rPr>
        <w:t xml:space="preserve">.  </w:t>
      </w:r>
      <w:r w:rsidR="00A34C10">
        <w:rPr>
          <w:color w:val="auto"/>
        </w:rPr>
        <w:t xml:space="preserve">While on TDRL, </w:t>
      </w:r>
      <w:r w:rsidR="008D1FC7" w:rsidRPr="008D1FC7">
        <w:rPr>
          <w:color w:val="auto"/>
        </w:rPr>
        <w:t xml:space="preserve">CI continued </w:t>
      </w:r>
      <w:r w:rsidR="00A34C10">
        <w:rPr>
          <w:color w:val="auto"/>
        </w:rPr>
        <w:t xml:space="preserve">treatment for his back condition with the VA included </w:t>
      </w:r>
      <w:r w:rsidR="008D1FC7" w:rsidRPr="008D1FC7">
        <w:rPr>
          <w:color w:val="auto"/>
        </w:rPr>
        <w:t xml:space="preserve">epidural steroid injections and </w:t>
      </w:r>
      <w:r w:rsidR="00A34C10">
        <w:rPr>
          <w:color w:val="auto"/>
        </w:rPr>
        <w:t xml:space="preserve">relocation of his implanted nerve </w:t>
      </w:r>
      <w:r w:rsidR="008D1FC7" w:rsidRPr="008D1FC7">
        <w:rPr>
          <w:color w:val="auto"/>
        </w:rPr>
        <w:t xml:space="preserve">stimulator. </w:t>
      </w:r>
      <w:r w:rsidR="00A34C10">
        <w:rPr>
          <w:color w:val="auto"/>
        </w:rPr>
        <w:t xml:space="preserve"> CI’s </w:t>
      </w:r>
      <w:r w:rsidR="008D1FC7" w:rsidRPr="008D1FC7">
        <w:rPr>
          <w:color w:val="auto"/>
        </w:rPr>
        <w:t xml:space="preserve">pain </w:t>
      </w:r>
      <w:r w:rsidR="008D1FC7" w:rsidRPr="008D1FC7">
        <w:rPr>
          <w:color w:val="auto"/>
        </w:rPr>
        <w:lastRenderedPageBreak/>
        <w:t>level ha</w:t>
      </w:r>
      <w:r w:rsidR="00A34C10">
        <w:rPr>
          <w:color w:val="auto"/>
        </w:rPr>
        <w:t>d</w:t>
      </w:r>
      <w:r w:rsidR="008D1FC7" w:rsidRPr="008D1FC7">
        <w:rPr>
          <w:color w:val="auto"/>
        </w:rPr>
        <w:t xml:space="preserve"> dec</w:t>
      </w:r>
      <w:r w:rsidR="00A34C10">
        <w:rPr>
          <w:color w:val="auto"/>
        </w:rPr>
        <w:t xml:space="preserve">reased from </w:t>
      </w:r>
      <w:r w:rsidR="008D1FC7" w:rsidRPr="008D1FC7">
        <w:rPr>
          <w:color w:val="auto"/>
        </w:rPr>
        <w:t xml:space="preserve">8-9 </w:t>
      </w:r>
      <w:r w:rsidR="00A34C10">
        <w:rPr>
          <w:color w:val="auto"/>
        </w:rPr>
        <w:t>to 5-7 on a daily basis</w:t>
      </w:r>
      <w:r w:rsidR="008D1FC7" w:rsidRPr="008D1FC7">
        <w:rPr>
          <w:color w:val="auto"/>
        </w:rPr>
        <w:t>. He continue</w:t>
      </w:r>
      <w:r w:rsidR="00A34C10">
        <w:rPr>
          <w:color w:val="auto"/>
        </w:rPr>
        <w:t>d</w:t>
      </w:r>
      <w:r w:rsidR="008D1FC7" w:rsidRPr="008D1FC7">
        <w:rPr>
          <w:color w:val="auto"/>
        </w:rPr>
        <w:t xml:space="preserve"> to experience </w:t>
      </w:r>
      <w:r w:rsidR="00A34C10">
        <w:rPr>
          <w:color w:val="auto"/>
        </w:rPr>
        <w:t xml:space="preserve">less severe </w:t>
      </w:r>
      <w:proofErr w:type="spellStart"/>
      <w:r w:rsidR="008D1FC7" w:rsidRPr="008D1FC7">
        <w:rPr>
          <w:color w:val="auto"/>
        </w:rPr>
        <w:t>parasthesias</w:t>
      </w:r>
      <w:proofErr w:type="spellEnd"/>
      <w:r w:rsidR="008D1FC7" w:rsidRPr="008D1FC7">
        <w:rPr>
          <w:color w:val="auto"/>
        </w:rPr>
        <w:t xml:space="preserve"> and pain </w:t>
      </w:r>
      <w:r w:rsidR="00A34C10">
        <w:rPr>
          <w:color w:val="auto"/>
        </w:rPr>
        <w:t xml:space="preserve">in </w:t>
      </w:r>
      <w:r w:rsidR="008D1FC7" w:rsidRPr="008D1FC7">
        <w:rPr>
          <w:color w:val="auto"/>
        </w:rPr>
        <w:t>both legs</w:t>
      </w:r>
      <w:r w:rsidR="00A34C10">
        <w:rPr>
          <w:color w:val="auto"/>
        </w:rPr>
        <w:t xml:space="preserve"> with </w:t>
      </w:r>
      <w:r w:rsidR="008D1FC7" w:rsidRPr="008D1FC7">
        <w:rPr>
          <w:color w:val="auto"/>
        </w:rPr>
        <w:t>normal motor and sensory exams.</w:t>
      </w:r>
      <w:r w:rsidR="00A34C10">
        <w:rPr>
          <w:color w:val="auto"/>
        </w:rPr>
        <w:t xml:space="preserve"> The final TDRL NARSUM references prior TDRL evaluations from the same provider.  There were comprehensive </w:t>
      </w:r>
      <w:proofErr w:type="spellStart"/>
      <w:r w:rsidR="0063545A">
        <w:rPr>
          <w:color w:val="auto"/>
        </w:rPr>
        <w:t>lumbosacral</w:t>
      </w:r>
      <w:proofErr w:type="spellEnd"/>
      <w:r w:rsidR="0063545A">
        <w:rPr>
          <w:color w:val="auto"/>
        </w:rPr>
        <w:t xml:space="preserve"> (LS) range of motion (</w:t>
      </w:r>
      <w:r w:rsidR="008D1FC7" w:rsidRPr="008D1FC7">
        <w:rPr>
          <w:color w:val="auto"/>
        </w:rPr>
        <w:t>ROM</w:t>
      </w:r>
      <w:r w:rsidR="0063545A">
        <w:rPr>
          <w:color w:val="auto"/>
        </w:rPr>
        <w:t xml:space="preserve">) measurements </w:t>
      </w:r>
      <w:r w:rsidR="00A34C10">
        <w:rPr>
          <w:color w:val="auto"/>
        </w:rPr>
        <w:t xml:space="preserve">performed </w:t>
      </w:r>
      <w:r w:rsidR="0063545A">
        <w:rPr>
          <w:color w:val="auto"/>
        </w:rPr>
        <w:t xml:space="preserve">during CI’s final TDRL evaluation </w:t>
      </w:r>
      <w:r w:rsidR="00A34C10">
        <w:rPr>
          <w:color w:val="auto"/>
        </w:rPr>
        <w:t xml:space="preserve">that were not mentioned in the NARSUM.  LS </w:t>
      </w:r>
      <w:r w:rsidR="008D1FC7" w:rsidRPr="008D1FC7">
        <w:rPr>
          <w:color w:val="auto"/>
        </w:rPr>
        <w:t xml:space="preserve">AROM </w:t>
      </w:r>
      <w:r w:rsidR="00A34C10">
        <w:rPr>
          <w:color w:val="auto"/>
        </w:rPr>
        <w:t xml:space="preserve">showed flexion </w:t>
      </w:r>
      <w:r w:rsidR="008D1FC7" w:rsidRPr="008D1FC7">
        <w:rPr>
          <w:color w:val="auto"/>
        </w:rPr>
        <w:t xml:space="preserve">limited by pain </w:t>
      </w:r>
      <w:r w:rsidR="00A34C10">
        <w:rPr>
          <w:color w:val="auto"/>
        </w:rPr>
        <w:t>at 20 degrees</w:t>
      </w:r>
      <w:r w:rsidR="008D1FC7" w:rsidRPr="008D1FC7">
        <w:rPr>
          <w:color w:val="auto"/>
        </w:rPr>
        <w:t xml:space="preserve">, </w:t>
      </w:r>
      <w:r w:rsidR="00A34C10">
        <w:rPr>
          <w:color w:val="auto"/>
        </w:rPr>
        <w:t xml:space="preserve">and passive </w:t>
      </w:r>
      <w:r w:rsidR="008D1FC7" w:rsidRPr="008D1FC7">
        <w:rPr>
          <w:color w:val="auto"/>
        </w:rPr>
        <w:t xml:space="preserve">ROM </w:t>
      </w:r>
      <w:r w:rsidR="00A34C10">
        <w:rPr>
          <w:color w:val="auto"/>
        </w:rPr>
        <w:t xml:space="preserve">flexion </w:t>
      </w:r>
      <w:r w:rsidR="008D1FC7" w:rsidRPr="008D1FC7">
        <w:rPr>
          <w:color w:val="auto"/>
        </w:rPr>
        <w:t xml:space="preserve">limited by pain: with guarded endpoint </w:t>
      </w:r>
      <w:r w:rsidR="0063545A">
        <w:rPr>
          <w:color w:val="auto"/>
        </w:rPr>
        <w:t>at</w:t>
      </w:r>
      <w:r w:rsidR="00A34C10">
        <w:rPr>
          <w:color w:val="auto"/>
        </w:rPr>
        <w:t xml:space="preserve"> </w:t>
      </w:r>
      <w:r w:rsidR="008D1FC7" w:rsidRPr="008D1FC7">
        <w:rPr>
          <w:color w:val="auto"/>
        </w:rPr>
        <w:t>38 degrees.</w:t>
      </w:r>
      <w:r w:rsidR="00A34C10">
        <w:rPr>
          <w:color w:val="auto"/>
        </w:rPr>
        <w:t xml:space="preserve">  Since there was no mention of mechanical limit to LS ROMs, the Board opined that the PEB applied the </w:t>
      </w:r>
      <w:proofErr w:type="spellStart"/>
      <w:r w:rsidR="0063545A">
        <w:rPr>
          <w:color w:val="auto"/>
        </w:rPr>
        <w:t>DoDI</w:t>
      </w:r>
      <w:proofErr w:type="spellEnd"/>
      <w:r w:rsidR="0063545A">
        <w:rPr>
          <w:color w:val="auto"/>
        </w:rPr>
        <w:t xml:space="preserve"> and </w:t>
      </w:r>
      <w:r w:rsidR="00A34C10">
        <w:rPr>
          <w:color w:val="auto"/>
        </w:rPr>
        <w:t>Army pain rule and did not rate CI on his pain-limited ROMs.</w:t>
      </w:r>
      <w:r w:rsidR="008D1FC7" w:rsidRPr="008D1FC7">
        <w:rPr>
          <w:color w:val="auto"/>
        </w:rPr>
        <w:t xml:space="preserve">  </w:t>
      </w:r>
    </w:p>
    <w:p w:rsidR="00BC158F" w:rsidRDefault="00BC158F" w:rsidP="008D1FC7">
      <w:pPr>
        <w:tabs>
          <w:tab w:val="left" w:pos="288"/>
          <w:tab w:val="left" w:pos="4752"/>
        </w:tabs>
        <w:spacing w:line="240" w:lineRule="exact"/>
        <w:jc w:val="both"/>
        <w:rPr>
          <w:color w:val="auto"/>
        </w:rPr>
      </w:pPr>
    </w:p>
    <w:p w:rsidR="000361E3" w:rsidRDefault="00504B8D" w:rsidP="000361E3">
      <w:pPr>
        <w:tabs>
          <w:tab w:val="left" w:pos="288"/>
          <w:tab w:val="left" w:pos="4752"/>
        </w:tabs>
        <w:spacing w:line="240" w:lineRule="exact"/>
        <w:jc w:val="both"/>
        <w:rPr>
          <w:color w:val="auto"/>
        </w:rPr>
      </w:pPr>
      <w:r>
        <w:rPr>
          <w:color w:val="auto"/>
        </w:rPr>
        <w:t xml:space="preserve">VASRD code 5243 </w:t>
      </w:r>
      <w:proofErr w:type="spellStart"/>
      <w:proofErr w:type="gramStart"/>
      <w:r>
        <w:rPr>
          <w:color w:val="auto"/>
        </w:rPr>
        <w:t>Intervertebral</w:t>
      </w:r>
      <w:proofErr w:type="spellEnd"/>
      <w:proofErr w:type="gramEnd"/>
      <w:r>
        <w:rPr>
          <w:color w:val="auto"/>
        </w:rPr>
        <w:t xml:space="preserve"> disc syndrome </w:t>
      </w:r>
      <w:r w:rsidRPr="00504B8D">
        <w:rPr>
          <w:color w:val="auto"/>
        </w:rPr>
        <w:t>use</w:t>
      </w:r>
      <w:r>
        <w:rPr>
          <w:color w:val="auto"/>
        </w:rPr>
        <w:t>s</w:t>
      </w:r>
      <w:r w:rsidRPr="00504B8D">
        <w:rPr>
          <w:color w:val="auto"/>
        </w:rPr>
        <w:t xml:space="preserve"> the General Rating Formula for Diseases</w:t>
      </w:r>
      <w:r w:rsidR="0063545A">
        <w:rPr>
          <w:color w:val="auto"/>
        </w:rPr>
        <w:t xml:space="preserve"> and Injuries of the Spine.  A</w:t>
      </w:r>
      <w:r w:rsidRPr="00504B8D">
        <w:rPr>
          <w:color w:val="auto"/>
        </w:rPr>
        <w:t xml:space="preserve">pplication </w:t>
      </w:r>
      <w:r>
        <w:rPr>
          <w:color w:val="auto"/>
        </w:rPr>
        <w:t xml:space="preserve">of the VASRD </w:t>
      </w:r>
      <w:r w:rsidRPr="00504B8D">
        <w:rPr>
          <w:color w:val="auto"/>
        </w:rPr>
        <w:t xml:space="preserve">includes </w:t>
      </w:r>
      <w:r w:rsidR="0063545A">
        <w:rPr>
          <w:color w:val="auto"/>
        </w:rPr>
        <w:t xml:space="preserve">LS </w:t>
      </w:r>
      <w:r w:rsidRPr="00504B8D">
        <w:rPr>
          <w:color w:val="auto"/>
        </w:rPr>
        <w:t xml:space="preserve">ROM endpoints due to pain.  </w:t>
      </w:r>
      <w:r>
        <w:rPr>
          <w:color w:val="auto"/>
        </w:rPr>
        <w:t xml:space="preserve">The rating formula specifically lists </w:t>
      </w:r>
      <w:r w:rsidRPr="00504B8D">
        <w:rPr>
          <w:color w:val="auto"/>
        </w:rPr>
        <w:t xml:space="preserve">‘forward flexion of the </w:t>
      </w:r>
      <w:proofErr w:type="spellStart"/>
      <w:r w:rsidRPr="00504B8D">
        <w:rPr>
          <w:color w:val="auto"/>
        </w:rPr>
        <w:t>thoracolumbar</w:t>
      </w:r>
      <w:proofErr w:type="spellEnd"/>
      <w:r w:rsidRPr="00504B8D">
        <w:rPr>
          <w:color w:val="auto"/>
        </w:rPr>
        <w:t xml:space="preserve"> spine 30 degrees or less’ </w:t>
      </w:r>
      <w:r w:rsidR="0004409C" w:rsidRPr="00504B8D">
        <w:rPr>
          <w:color w:val="auto"/>
        </w:rPr>
        <w:t>as a single criterion</w:t>
      </w:r>
      <w:r w:rsidRPr="00504B8D">
        <w:rPr>
          <w:color w:val="auto"/>
        </w:rPr>
        <w:t xml:space="preserve"> sufficient to rate 40%.  Symptoms such as pain (whether or not it radiates), stiffness, or aching in the area of the spine affected </w:t>
      </w:r>
      <w:r w:rsidRPr="006076BB">
        <w:rPr>
          <w:color w:val="auto"/>
        </w:rPr>
        <w:t>by residuals of injury or disease is included in the general rating.</w:t>
      </w:r>
      <w:r w:rsidRPr="006076BB">
        <w:rPr>
          <w:rFonts w:ascii="Times New Roman" w:hAnsi="Times New Roman"/>
          <w:szCs w:val="24"/>
        </w:rPr>
        <w:t xml:space="preserve">  </w:t>
      </w:r>
      <w:r w:rsidR="001B2266" w:rsidRPr="006076BB">
        <w:rPr>
          <w:color w:val="auto"/>
        </w:rPr>
        <w:t xml:space="preserve">The Board unanimously voted to </w:t>
      </w:r>
      <w:r w:rsidR="001B2266" w:rsidRPr="0004409C">
        <w:rPr>
          <w:color w:val="auto"/>
        </w:rPr>
        <w:t xml:space="preserve">rate CI’s back condition </w:t>
      </w:r>
      <w:r w:rsidR="0063545A">
        <w:rPr>
          <w:color w:val="auto"/>
        </w:rPr>
        <w:t xml:space="preserve">and pain-limited LS ROM </w:t>
      </w:r>
      <w:r w:rsidR="001B2266" w:rsidRPr="0004409C">
        <w:rPr>
          <w:color w:val="auto"/>
        </w:rPr>
        <w:t>under VASRD code 52</w:t>
      </w:r>
      <w:r w:rsidR="006076BB" w:rsidRPr="0004409C">
        <w:rPr>
          <w:color w:val="auto"/>
        </w:rPr>
        <w:t>4</w:t>
      </w:r>
      <w:r w:rsidR="001B2266" w:rsidRPr="0004409C">
        <w:rPr>
          <w:color w:val="auto"/>
        </w:rPr>
        <w:t xml:space="preserve">3 at 40%.   </w:t>
      </w:r>
    </w:p>
    <w:p w:rsidR="00BC158F" w:rsidRPr="0004409C" w:rsidRDefault="00BC158F" w:rsidP="000361E3">
      <w:pPr>
        <w:tabs>
          <w:tab w:val="left" w:pos="288"/>
          <w:tab w:val="left" w:pos="4752"/>
        </w:tabs>
        <w:spacing w:line="240" w:lineRule="exact"/>
        <w:jc w:val="both"/>
        <w:rPr>
          <w:color w:val="auto"/>
        </w:rPr>
      </w:pPr>
    </w:p>
    <w:p w:rsidR="00DD70CF" w:rsidRPr="00E352E1" w:rsidRDefault="00DD70CF" w:rsidP="00DD70CF">
      <w:pPr>
        <w:tabs>
          <w:tab w:val="left" w:pos="288"/>
          <w:tab w:val="left" w:pos="4752"/>
        </w:tabs>
        <w:spacing w:line="240" w:lineRule="exact"/>
        <w:jc w:val="both"/>
        <w:rPr>
          <w:color w:val="auto"/>
        </w:rPr>
      </w:pPr>
      <w:r w:rsidRPr="00E352E1">
        <w:rPr>
          <w:color w:val="auto"/>
        </w:rPr>
        <w:t>________________________________________________________________</w:t>
      </w:r>
    </w:p>
    <w:p w:rsidR="00334F0B" w:rsidRPr="0004409C" w:rsidRDefault="00334F0B" w:rsidP="000361E3">
      <w:pPr>
        <w:tabs>
          <w:tab w:val="left" w:pos="288"/>
          <w:tab w:val="left" w:pos="4752"/>
        </w:tabs>
        <w:spacing w:line="240" w:lineRule="exact"/>
        <w:jc w:val="both"/>
        <w:rPr>
          <w:color w:val="auto"/>
        </w:rPr>
      </w:pPr>
    </w:p>
    <w:p w:rsidR="009B2FFF" w:rsidRDefault="009B2FFF" w:rsidP="0004409C">
      <w:pPr>
        <w:tabs>
          <w:tab w:val="left" w:pos="288"/>
          <w:tab w:val="left" w:pos="4752"/>
        </w:tabs>
        <w:spacing w:line="240" w:lineRule="exact"/>
        <w:jc w:val="both"/>
        <w:rPr>
          <w:color w:val="auto"/>
        </w:rPr>
      </w:pPr>
      <w:r w:rsidRPr="0004409C">
        <w:rPr>
          <w:color w:val="auto"/>
          <w:u w:val="single"/>
        </w:rPr>
        <w:t>RATIONALE</w:t>
      </w:r>
      <w:r w:rsidRPr="0004409C">
        <w:rPr>
          <w:color w:val="auto"/>
        </w:rPr>
        <w:t>:</w:t>
      </w:r>
      <w:r w:rsidR="00D70C42" w:rsidRPr="0004409C">
        <w:rPr>
          <w:color w:val="auto"/>
        </w:rPr>
        <w:t xml:space="preserve">  </w:t>
      </w:r>
      <w:r w:rsidR="002645C4" w:rsidRPr="0004409C">
        <w:rPr>
          <w:color w:val="auto"/>
        </w:rPr>
        <w:t xml:space="preserve">The Army pain rule </w:t>
      </w:r>
      <w:r w:rsidR="0004409C" w:rsidRPr="0004409C">
        <w:rPr>
          <w:color w:val="auto"/>
        </w:rPr>
        <w:t xml:space="preserve">and </w:t>
      </w:r>
      <w:proofErr w:type="spellStart"/>
      <w:r w:rsidR="0004409C" w:rsidRPr="0004409C">
        <w:rPr>
          <w:color w:val="auto"/>
        </w:rPr>
        <w:t>DoDI</w:t>
      </w:r>
      <w:proofErr w:type="spellEnd"/>
      <w:r w:rsidR="0004409C" w:rsidRPr="0004409C">
        <w:rPr>
          <w:color w:val="auto"/>
        </w:rPr>
        <w:t xml:space="preserve"> 1332.39 </w:t>
      </w:r>
      <w:r w:rsidR="0063545A">
        <w:rPr>
          <w:color w:val="auto"/>
        </w:rPr>
        <w:t xml:space="preserve">language for a similar back code, </w:t>
      </w:r>
      <w:r w:rsidR="0004409C" w:rsidRPr="0004409C">
        <w:rPr>
          <w:color w:val="auto"/>
        </w:rPr>
        <w:t xml:space="preserve">stating ‘Demonstrable pain on spinal motion associated with positive radiographic findings shall warrant a 10 percent rating’ limited </w:t>
      </w:r>
      <w:r w:rsidR="006076BB" w:rsidRPr="0004409C">
        <w:rPr>
          <w:color w:val="auto"/>
        </w:rPr>
        <w:t xml:space="preserve">the PEB from </w:t>
      </w:r>
      <w:r w:rsidR="0004409C" w:rsidRPr="0004409C">
        <w:rPr>
          <w:color w:val="auto"/>
        </w:rPr>
        <w:t xml:space="preserve">rating </w:t>
      </w:r>
      <w:r w:rsidR="0004409C">
        <w:rPr>
          <w:color w:val="auto"/>
        </w:rPr>
        <w:t xml:space="preserve">CI’s </w:t>
      </w:r>
      <w:r w:rsidR="006076BB" w:rsidRPr="0004409C">
        <w:rPr>
          <w:color w:val="auto"/>
        </w:rPr>
        <w:t xml:space="preserve">non-mechanical </w:t>
      </w:r>
      <w:r w:rsidR="0004409C">
        <w:rPr>
          <w:color w:val="auto"/>
        </w:rPr>
        <w:t xml:space="preserve">LS </w:t>
      </w:r>
      <w:r w:rsidR="006076BB" w:rsidRPr="0004409C">
        <w:rPr>
          <w:color w:val="auto"/>
        </w:rPr>
        <w:t>ROM endpoints</w:t>
      </w:r>
      <w:r w:rsidR="0004409C" w:rsidRPr="0004409C">
        <w:rPr>
          <w:color w:val="auto"/>
        </w:rPr>
        <w:t xml:space="preserve"> above 10%</w:t>
      </w:r>
      <w:r w:rsidR="006076BB" w:rsidRPr="0004409C">
        <w:rPr>
          <w:color w:val="auto"/>
        </w:rPr>
        <w:t>.</w:t>
      </w:r>
      <w:r w:rsidR="00A733EE" w:rsidRPr="0004409C">
        <w:rPr>
          <w:color w:val="auto"/>
        </w:rPr>
        <w:t xml:space="preserve"> </w:t>
      </w:r>
      <w:r w:rsidR="00504B8D" w:rsidRPr="0004409C">
        <w:rPr>
          <w:color w:val="auto"/>
        </w:rPr>
        <w:t xml:space="preserve"> </w:t>
      </w:r>
      <w:r w:rsidR="000361E3" w:rsidRPr="0004409C">
        <w:rPr>
          <w:color w:val="auto"/>
        </w:rPr>
        <w:t>Absent the</w:t>
      </w:r>
      <w:r w:rsidR="00DD70CF">
        <w:rPr>
          <w:color w:val="auto"/>
        </w:rPr>
        <w:t xml:space="preserve">se </w:t>
      </w:r>
      <w:r w:rsidR="000361E3" w:rsidRPr="0004409C">
        <w:rPr>
          <w:color w:val="auto"/>
        </w:rPr>
        <w:t>rule</w:t>
      </w:r>
      <w:r w:rsidR="00DD70CF">
        <w:rPr>
          <w:color w:val="auto"/>
        </w:rPr>
        <w:t>s</w:t>
      </w:r>
      <w:r w:rsidR="000361E3" w:rsidRPr="0004409C">
        <w:rPr>
          <w:color w:val="auto"/>
        </w:rPr>
        <w:t xml:space="preserve">, </w:t>
      </w:r>
      <w:r w:rsidR="002645C4" w:rsidRPr="0004409C">
        <w:rPr>
          <w:color w:val="auto"/>
        </w:rPr>
        <w:t xml:space="preserve">CI’s </w:t>
      </w:r>
      <w:r w:rsidR="00504B8D" w:rsidRPr="0004409C">
        <w:rPr>
          <w:color w:val="auto"/>
        </w:rPr>
        <w:t xml:space="preserve">pain-limited LS flexion of 20 degrees meets the </w:t>
      </w:r>
      <w:r w:rsidR="00A733EE" w:rsidRPr="0004409C">
        <w:rPr>
          <w:color w:val="auto"/>
        </w:rPr>
        <w:t>40% criteria</w:t>
      </w:r>
      <w:r w:rsidR="000361E3" w:rsidRPr="0004409C">
        <w:rPr>
          <w:color w:val="auto"/>
        </w:rPr>
        <w:t xml:space="preserve">.  </w:t>
      </w:r>
    </w:p>
    <w:p w:rsidR="00BC158F" w:rsidRPr="0004409C" w:rsidRDefault="00BC158F" w:rsidP="0004409C">
      <w:pPr>
        <w:tabs>
          <w:tab w:val="left" w:pos="288"/>
          <w:tab w:val="left" w:pos="4752"/>
        </w:tabs>
        <w:spacing w:line="240" w:lineRule="exact"/>
        <w:jc w:val="both"/>
        <w:rPr>
          <w:color w:val="auto"/>
          <w:u w:val="single"/>
        </w:rPr>
      </w:pPr>
    </w:p>
    <w:p w:rsidR="00671706" w:rsidRPr="00E352E1" w:rsidRDefault="00671706" w:rsidP="00671706">
      <w:pPr>
        <w:tabs>
          <w:tab w:val="left" w:pos="288"/>
          <w:tab w:val="left" w:pos="4752"/>
        </w:tabs>
        <w:spacing w:line="240" w:lineRule="exact"/>
        <w:jc w:val="both"/>
        <w:rPr>
          <w:color w:val="auto"/>
        </w:rPr>
      </w:pPr>
      <w:r w:rsidRPr="00E352E1">
        <w:rPr>
          <w:color w:val="auto"/>
        </w:rPr>
        <w:t>________________________________________________________________</w:t>
      </w:r>
    </w:p>
    <w:p w:rsidR="00671706" w:rsidRPr="00E352E1" w:rsidRDefault="00671706" w:rsidP="00334F0B">
      <w:pPr>
        <w:tabs>
          <w:tab w:val="left" w:pos="288"/>
          <w:tab w:val="left" w:pos="4752"/>
        </w:tabs>
        <w:spacing w:line="240" w:lineRule="exact"/>
        <w:jc w:val="both"/>
        <w:rPr>
          <w:color w:val="auto"/>
        </w:rPr>
      </w:pPr>
    </w:p>
    <w:p w:rsidR="00350602" w:rsidRPr="00E352E1" w:rsidRDefault="00350602" w:rsidP="00350602">
      <w:pPr>
        <w:tabs>
          <w:tab w:val="left" w:pos="288"/>
          <w:tab w:val="left" w:pos="4752"/>
        </w:tabs>
        <w:spacing w:line="240" w:lineRule="exact"/>
        <w:jc w:val="both"/>
        <w:rPr>
          <w:color w:val="auto"/>
        </w:rPr>
      </w:pPr>
      <w:r w:rsidRPr="00E352E1">
        <w:rPr>
          <w:color w:val="auto"/>
          <w:u w:val="single"/>
        </w:rPr>
        <w:t>RECOMMENDATION</w:t>
      </w:r>
      <w:r w:rsidRPr="00E352E1">
        <w:rPr>
          <w:color w:val="auto"/>
        </w:rPr>
        <w:t xml:space="preserve">: </w:t>
      </w:r>
      <w:r w:rsidR="001D2882" w:rsidRPr="00E352E1">
        <w:rPr>
          <w:color w:val="0F243E"/>
        </w:rPr>
        <w:t xml:space="preserve">The Board recommends that CI’s prior separation be </w:t>
      </w:r>
      <w:proofErr w:type="spellStart"/>
      <w:r w:rsidR="001D2882" w:rsidRPr="00E352E1">
        <w:rPr>
          <w:color w:val="0F243E"/>
        </w:rPr>
        <w:t>recharacterized</w:t>
      </w:r>
      <w:proofErr w:type="spellEnd"/>
      <w:r w:rsidR="001D2882" w:rsidRPr="00E352E1">
        <w:rPr>
          <w:color w:val="0F243E"/>
        </w:rPr>
        <w:t xml:space="preserve"> to reflect that rather than discharge with severance pay, the CI was permanently retired by reason of physical disability with a 40% rating as indicated below.</w:t>
      </w:r>
      <w:r w:rsidR="001D2882" w:rsidRPr="00E352E1">
        <w:rPr>
          <w:color w:val="1F497D"/>
        </w:rPr>
        <w:t xml:space="preserve">  </w:t>
      </w:r>
    </w:p>
    <w:p w:rsidR="00350602" w:rsidRPr="00E352E1" w:rsidRDefault="00350602">
      <w:pPr>
        <w:tabs>
          <w:tab w:val="left" w:pos="288"/>
          <w:tab w:val="left" w:pos="4752"/>
        </w:tabs>
        <w:spacing w:line="240" w:lineRule="exact"/>
        <w:jc w:val="both"/>
        <w:rPr>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0"/>
        <w:gridCol w:w="1800"/>
        <w:gridCol w:w="1170"/>
      </w:tblGrid>
      <w:tr w:rsidR="004C2399" w:rsidRPr="00E352E1" w:rsidTr="001971C0">
        <w:tc>
          <w:tcPr>
            <w:tcW w:w="6210" w:type="dxa"/>
            <w:shd w:val="clear" w:color="auto" w:fill="D9D9D9"/>
          </w:tcPr>
          <w:p w:rsidR="004C2399" w:rsidRPr="00E352E1" w:rsidRDefault="004C2399" w:rsidP="00350602">
            <w:pPr>
              <w:tabs>
                <w:tab w:val="left" w:pos="288"/>
                <w:tab w:val="left" w:pos="4752"/>
              </w:tabs>
              <w:spacing w:line="240" w:lineRule="exact"/>
              <w:jc w:val="both"/>
              <w:rPr>
                <w:color w:val="auto"/>
              </w:rPr>
            </w:pPr>
            <w:r w:rsidRPr="00E352E1">
              <w:rPr>
                <w:color w:val="auto"/>
              </w:rPr>
              <w:t>Unfitting Condition</w:t>
            </w:r>
          </w:p>
        </w:tc>
        <w:tc>
          <w:tcPr>
            <w:tcW w:w="1800" w:type="dxa"/>
            <w:shd w:val="clear" w:color="auto" w:fill="D9D9D9"/>
          </w:tcPr>
          <w:p w:rsidR="004C2399" w:rsidRPr="00E352E1" w:rsidRDefault="004C2399" w:rsidP="005A2CEF">
            <w:pPr>
              <w:tabs>
                <w:tab w:val="left" w:pos="288"/>
                <w:tab w:val="left" w:pos="4752"/>
              </w:tabs>
              <w:spacing w:line="240" w:lineRule="exact"/>
              <w:jc w:val="center"/>
              <w:rPr>
                <w:color w:val="auto"/>
              </w:rPr>
            </w:pPr>
            <w:r w:rsidRPr="00E352E1">
              <w:rPr>
                <w:color w:val="auto"/>
              </w:rPr>
              <w:t>VASRD Code</w:t>
            </w:r>
          </w:p>
        </w:tc>
        <w:tc>
          <w:tcPr>
            <w:tcW w:w="1170" w:type="dxa"/>
            <w:shd w:val="pct15" w:color="auto" w:fill="auto"/>
          </w:tcPr>
          <w:p w:rsidR="004C2399" w:rsidRPr="00E352E1" w:rsidRDefault="004C2399" w:rsidP="005A2CEF">
            <w:pPr>
              <w:tabs>
                <w:tab w:val="left" w:pos="288"/>
                <w:tab w:val="left" w:pos="4752"/>
              </w:tabs>
              <w:spacing w:line="240" w:lineRule="exact"/>
              <w:jc w:val="center"/>
              <w:rPr>
                <w:color w:val="auto"/>
              </w:rPr>
            </w:pPr>
            <w:r w:rsidRPr="00E352E1">
              <w:rPr>
                <w:color w:val="auto"/>
              </w:rPr>
              <w:t>Rating</w:t>
            </w:r>
          </w:p>
        </w:tc>
      </w:tr>
      <w:tr w:rsidR="00E352E1" w:rsidRPr="00E352E1" w:rsidTr="001971C0">
        <w:tc>
          <w:tcPr>
            <w:tcW w:w="6210" w:type="dxa"/>
          </w:tcPr>
          <w:p w:rsidR="00E352E1" w:rsidRPr="00E352E1" w:rsidRDefault="00E352E1" w:rsidP="00E352E1">
            <w:pPr>
              <w:tabs>
                <w:tab w:val="left" w:pos="288"/>
                <w:tab w:val="left" w:pos="4752"/>
              </w:tabs>
              <w:spacing w:line="240" w:lineRule="exact"/>
              <w:jc w:val="both"/>
              <w:rPr>
                <w:color w:val="auto"/>
              </w:rPr>
            </w:pPr>
            <w:r w:rsidRPr="00E352E1">
              <w:rPr>
                <w:color w:val="auto"/>
              </w:rPr>
              <w:t>HNP L4-S1 S/P DISCECTOMY WITH LOSS OF MOTION AND PAINFUL RADICULOPATHY</w:t>
            </w:r>
          </w:p>
        </w:tc>
        <w:tc>
          <w:tcPr>
            <w:tcW w:w="1800" w:type="dxa"/>
            <w:tcBorders>
              <w:bottom w:val="single" w:sz="4" w:space="0" w:color="000000"/>
            </w:tcBorders>
          </w:tcPr>
          <w:p w:rsidR="00E352E1" w:rsidRPr="00E352E1" w:rsidRDefault="00E352E1" w:rsidP="00E352E1">
            <w:pPr>
              <w:tabs>
                <w:tab w:val="left" w:pos="288"/>
                <w:tab w:val="left" w:pos="4752"/>
              </w:tabs>
              <w:spacing w:line="240" w:lineRule="exact"/>
              <w:jc w:val="center"/>
              <w:rPr>
                <w:color w:val="auto"/>
              </w:rPr>
            </w:pPr>
            <w:r w:rsidRPr="00E352E1">
              <w:rPr>
                <w:color w:val="auto"/>
              </w:rPr>
              <w:t>5243</w:t>
            </w:r>
          </w:p>
        </w:tc>
        <w:tc>
          <w:tcPr>
            <w:tcW w:w="1170" w:type="dxa"/>
            <w:tcBorders>
              <w:bottom w:val="single" w:sz="4" w:space="0" w:color="000000"/>
            </w:tcBorders>
          </w:tcPr>
          <w:p w:rsidR="00E352E1" w:rsidRPr="00E352E1" w:rsidRDefault="00E352E1" w:rsidP="00E352E1">
            <w:pPr>
              <w:tabs>
                <w:tab w:val="left" w:pos="288"/>
                <w:tab w:val="left" w:pos="4752"/>
              </w:tabs>
              <w:spacing w:line="240" w:lineRule="exact"/>
              <w:jc w:val="center"/>
              <w:rPr>
                <w:color w:val="auto"/>
              </w:rPr>
            </w:pPr>
            <w:r w:rsidRPr="00E352E1">
              <w:rPr>
                <w:color w:val="auto"/>
              </w:rPr>
              <w:t>40%</w:t>
            </w:r>
          </w:p>
        </w:tc>
      </w:tr>
      <w:tr w:rsidR="004C2399" w:rsidRPr="00E352E1" w:rsidTr="001971C0">
        <w:tblPrEx>
          <w:tblLook w:val="0000"/>
        </w:tblPrEx>
        <w:trPr>
          <w:gridBefore w:val="1"/>
          <w:wBefore w:w="6210" w:type="dxa"/>
          <w:trHeight w:val="287"/>
        </w:trPr>
        <w:tc>
          <w:tcPr>
            <w:tcW w:w="1800" w:type="dxa"/>
            <w:tcBorders>
              <w:left w:val="single" w:sz="4" w:space="0" w:color="auto"/>
            </w:tcBorders>
            <w:shd w:val="pct15" w:color="auto" w:fill="auto"/>
          </w:tcPr>
          <w:p w:rsidR="004C2399" w:rsidRPr="00E352E1" w:rsidRDefault="004C2399" w:rsidP="00350602">
            <w:pPr>
              <w:tabs>
                <w:tab w:val="left" w:pos="288"/>
                <w:tab w:val="left" w:pos="4752"/>
              </w:tabs>
              <w:spacing w:line="240" w:lineRule="exact"/>
              <w:jc w:val="both"/>
              <w:rPr>
                <w:color w:val="auto"/>
              </w:rPr>
            </w:pPr>
            <w:r w:rsidRPr="00E352E1">
              <w:rPr>
                <w:color w:val="auto"/>
              </w:rPr>
              <w:t>COMBINED</w:t>
            </w:r>
          </w:p>
        </w:tc>
        <w:tc>
          <w:tcPr>
            <w:tcW w:w="1170" w:type="dxa"/>
            <w:shd w:val="pct15" w:color="auto" w:fill="auto"/>
          </w:tcPr>
          <w:p w:rsidR="004C2399" w:rsidRPr="00E352E1" w:rsidRDefault="001971C0" w:rsidP="00350602">
            <w:pPr>
              <w:tabs>
                <w:tab w:val="left" w:pos="288"/>
                <w:tab w:val="left" w:pos="4752"/>
              </w:tabs>
              <w:spacing w:line="240" w:lineRule="exact"/>
              <w:jc w:val="center"/>
              <w:rPr>
                <w:color w:val="auto"/>
              </w:rPr>
            </w:pPr>
            <w:r w:rsidRPr="00E352E1">
              <w:rPr>
                <w:color w:val="auto"/>
              </w:rPr>
              <w:t>4</w:t>
            </w:r>
            <w:r w:rsidR="004C2399" w:rsidRPr="00E352E1">
              <w:rPr>
                <w:color w:val="auto"/>
              </w:rPr>
              <w:t>0%</w:t>
            </w:r>
          </w:p>
        </w:tc>
      </w:tr>
    </w:tbl>
    <w:p w:rsidR="00B522CD" w:rsidRPr="00E352E1" w:rsidRDefault="00B522CD">
      <w:pPr>
        <w:tabs>
          <w:tab w:val="left" w:pos="288"/>
          <w:tab w:val="left" w:pos="4752"/>
        </w:tabs>
        <w:spacing w:line="240" w:lineRule="exact"/>
        <w:jc w:val="both"/>
        <w:rPr>
          <w:color w:val="auto"/>
        </w:rPr>
      </w:pPr>
      <w:r w:rsidRPr="00E352E1">
        <w:rPr>
          <w:color w:val="auto"/>
        </w:rPr>
        <w:t>________________________________________________________________</w:t>
      </w:r>
    </w:p>
    <w:p w:rsidR="00D91DA6" w:rsidRPr="00E352E1" w:rsidRDefault="00D91DA6">
      <w:pPr>
        <w:tabs>
          <w:tab w:val="left" w:pos="288"/>
          <w:tab w:val="left" w:pos="4752"/>
        </w:tabs>
        <w:spacing w:line="240" w:lineRule="exact"/>
        <w:jc w:val="both"/>
        <w:rPr>
          <w:color w:val="auto"/>
        </w:rPr>
      </w:pPr>
    </w:p>
    <w:p w:rsidR="00BC158F" w:rsidRDefault="00BC158F">
      <w:pPr>
        <w:rPr>
          <w:color w:val="auto"/>
        </w:rPr>
      </w:pPr>
      <w:r>
        <w:rPr>
          <w:color w:val="auto"/>
        </w:rPr>
        <w:br w:type="page"/>
      </w:r>
    </w:p>
    <w:p w:rsidR="00D91DA6" w:rsidRPr="00E352E1" w:rsidRDefault="00114F20">
      <w:pPr>
        <w:tabs>
          <w:tab w:val="left" w:pos="288"/>
          <w:tab w:val="left" w:pos="4752"/>
        </w:tabs>
        <w:spacing w:line="240" w:lineRule="exact"/>
        <w:jc w:val="both"/>
        <w:rPr>
          <w:color w:val="auto"/>
        </w:rPr>
      </w:pPr>
      <w:r w:rsidRPr="00E352E1">
        <w:rPr>
          <w:color w:val="auto"/>
        </w:rPr>
        <w:lastRenderedPageBreak/>
        <w:t>The following documentary evidence was considered:</w:t>
      </w:r>
    </w:p>
    <w:p w:rsidR="00114F20" w:rsidRPr="00E352E1" w:rsidRDefault="00114F20">
      <w:pPr>
        <w:tabs>
          <w:tab w:val="left" w:pos="288"/>
          <w:tab w:val="left" w:pos="4752"/>
        </w:tabs>
        <w:spacing w:line="240" w:lineRule="exact"/>
        <w:jc w:val="both"/>
        <w:rPr>
          <w:color w:val="auto"/>
        </w:rPr>
      </w:pPr>
    </w:p>
    <w:p w:rsidR="00114F20" w:rsidRPr="00E352E1" w:rsidRDefault="00114F20" w:rsidP="00114F20">
      <w:pPr>
        <w:tabs>
          <w:tab w:val="left" w:pos="288"/>
          <w:tab w:val="left" w:pos="4752"/>
        </w:tabs>
        <w:spacing w:line="240" w:lineRule="exact"/>
        <w:rPr>
          <w:color w:val="auto"/>
        </w:rPr>
      </w:pPr>
      <w:r w:rsidRPr="00E352E1">
        <w:rPr>
          <w:color w:val="auto"/>
        </w:rPr>
        <w:t xml:space="preserve">Exhibit A.  DD Form </w:t>
      </w:r>
      <w:proofErr w:type="gramStart"/>
      <w:r w:rsidRPr="00E352E1">
        <w:rPr>
          <w:color w:val="auto"/>
        </w:rPr>
        <w:t>294,</w:t>
      </w:r>
      <w:proofErr w:type="gramEnd"/>
      <w:r w:rsidRPr="00E352E1">
        <w:rPr>
          <w:color w:val="auto"/>
        </w:rPr>
        <w:t xml:space="preserve"> dated</w:t>
      </w:r>
      <w:r w:rsidR="00E01634" w:rsidRPr="00E352E1">
        <w:rPr>
          <w:color w:val="auto"/>
        </w:rPr>
        <w:t xml:space="preserve"> </w:t>
      </w:r>
      <w:r w:rsidR="00334F0B" w:rsidRPr="00E352E1">
        <w:rPr>
          <w:caps/>
          <w:color w:val="auto"/>
        </w:rPr>
        <w:t>2009</w:t>
      </w:r>
      <w:r w:rsidR="00E352E1" w:rsidRPr="00E352E1">
        <w:rPr>
          <w:caps/>
          <w:color w:val="auto"/>
        </w:rPr>
        <w:t>1104</w:t>
      </w:r>
      <w:r w:rsidRPr="00E352E1">
        <w:rPr>
          <w:color w:val="auto"/>
        </w:rPr>
        <w:t>, w/</w:t>
      </w:r>
      <w:proofErr w:type="spellStart"/>
      <w:r w:rsidRPr="00E352E1">
        <w:rPr>
          <w:color w:val="auto"/>
        </w:rPr>
        <w:t>atchs</w:t>
      </w:r>
      <w:proofErr w:type="spellEnd"/>
      <w:r w:rsidRPr="00E352E1">
        <w:rPr>
          <w:color w:val="auto"/>
        </w:rPr>
        <w:t>.</w:t>
      </w:r>
    </w:p>
    <w:p w:rsidR="00114F20" w:rsidRPr="00E352E1" w:rsidRDefault="00114F20" w:rsidP="00114F20">
      <w:pPr>
        <w:tabs>
          <w:tab w:val="left" w:pos="288"/>
          <w:tab w:val="left" w:pos="4752"/>
        </w:tabs>
        <w:spacing w:line="240" w:lineRule="exact"/>
        <w:rPr>
          <w:color w:val="auto"/>
        </w:rPr>
      </w:pPr>
      <w:r w:rsidRPr="00E352E1">
        <w:rPr>
          <w:color w:val="auto"/>
        </w:rPr>
        <w:t xml:space="preserve">Exhibit B.  </w:t>
      </w:r>
      <w:proofErr w:type="gramStart"/>
      <w:r w:rsidRPr="00E352E1">
        <w:rPr>
          <w:color w:val="auto"/>
        </w:rPr>
        <w:t>Service Treatment Record.</w:t>
      </w:r>
      <w:proofErr w:type="gramEnd"/>
    </w:p>
    <w:p w:rsidR="00114F20" w:rsidRPr="0003140A" w:rsidRDefault="00114F20" w:rsidP="00114F20">
      <w:pPr>
        <w:tabs>
          <w:tab w:val="left" w:pos="288"/>
          <w:tab w:val="left" w:pos="4752"/>
        </w:tabs>
        <w:spacing w:line="240" w:lineRule="exact"/>
        <w:rPr>
          <w:color w:val="auto"/>
        </w:rPr>
      </w:pPr>
      <w:r w:rsidRPr="00E352E1">
        <w:rPr>
          <w:color w:val="auto"/>
        </w:rPr>
        <w:t xml:space="preserve">Exhibit C.  </w:t>
      </w:r>
      <w:proofErr w:type="gramStart"/>
      <w:r w:rsidRPr="00E352E1">
        <w:rPr>
          <w:color w:val="auto"/>
        </w:rPr>
        <w:t xml:space="preserve">Department of </w:t>
      </w:r>
      <w:proofErr w:type="spellStart"/>
      <w:r w:rsidRPr="00E352E1">
        <w:rPr>
          <w:color w:val="auto"/>
        </w:rPr>
        <w:t>Veteran's</w:t>
      </w:r>
      <w:proofErr w:type="spellEnd"/>
      <w:r w:rsidRPr="00E352E1">
        <w:rPr>
          <w:color w:val="auto"/>
        </w:rPr>
        <w:t xml:space="preserve"> Affairs</w:t>
      </w:r>
      <w:r w:rsidRPr="0003140A">
        <w:rPr>
          <w:color w:val="auto"/>
        </w:rPr>
        <w:t xml:space="preserve"> Treatment Record.</w:t>
      </w:r>
      <w:proofErr w:type="gramEnd"/>
    </w:p>
    <w:p w:rsidR="00D91DA6" w:rsidRPr="0003140A" w:rsidRDefault="00D91DA6">
      <w:pPr>
        <w:tabs>
          <w:tab w:val="left" w:pos="288"/>
          <w:tab w:val="left" w:pos="4752"/>
        </w:tabs>
        <w:spacing w:line="240" w:lineRule="exact"/>
        <w:jc w:val="both"/>
        <w:rPr>
          <w:color w:val="auto"/>
        </w:rPr>
      </w:pPr>
    </w:p>
    <w:p w:rsidR="00114F20" w:rsidRPr="0003140A" w:rsidRDefault="00114F20">
      <w:pPr>
        <w:tabs>
          <w:tab w:val="left" w:pos="288"/>
          <w:tab w:val="left" w:pos="4752"/>
        </w:tabs>
        <w:spacing w:line="240" w:lineRule="exact"/>
        <w:jc w:val="both"/>
        <w:rPr>
          <w:color w:val="auto"/>
        </w:rPr>
      </w:pPr>
    </w:p>
    <w:p w:rsidR="00FB2524" w:rsidRDefault="00FB2524">
      <w:pPr>
        <w:rPr>
          <w:color w:val="auto"/>
        </w:rPr>
      </w:pPr>
      <w:r>
        <w:rPr>
          <w:color w:val="auto"/>
        </w:rPr>
        <w:br w:type="page"/>
      </w:r>
    </w:p>
    <w:p w:rsidR="00FB2524" w:rsidRDefault="00FB2524" w:rsidP="00FB2524">
      <w:pPr>
        <w:pStyle w:val="Default"/>
        <w:framePr w:w="16209" w:wrap="auto" w:vAnchor="page" w:hAnchor="page" w:x="101" w:y="13946"/>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03140A" w:rsidRDefault="00114F20">
      <w:pPr>
        <w:tabs>
          <w:tab w:val="left" w:pos="288"/>
          <w:tab w:val="left" w:pos="4752"/>
        </w:tabs>
        <w:spacing w:line="240" w:lineRule="exact"/>
        <w:jc w:val="both"/>
        <w:rPr>
          <w:color w:val="auto"/>
        </w:rPr>
      </w:pPr>
    </w:p>
    <w:sectPr w:rsidR="00114F20" w:rsidRPr="0003140A" w:rsidSect="002269A2">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E6F" w:rsidRDefault="00A33E6F">
      <w:r>
        <w:separator/>
      </w:r>
    </w:p>
  </w:endnote>
  <w:endnote w:type="continuationSeparator" w:id="0">
    <w:p w:rsidR="00A33E6F" w:rsidRDefault="00A33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2F" w:rsidRDefault="001A1236">
    <w:pPr>
      <w:pStyle w:val="Footer"/>
      <w:framePr w:wrap="around" w:vAnchor="text" w:hAnchor="margin" w:xAlign="center" w:y="1"/>
      <w:rPr>
        <w:rStyle w:val="PageNumber"/>
      </w:rPr>
    </w:pPr>
    <w:r>
      <w:rPr>
        <w:rStyle w:val="PageNumber"/>
      </w:rPr>
      <w:fldChar w:fldCharType="begin"/>
    </w:r>
    <w:r w:rsidR="006C742F">
      <w:rPr>
        <w:rStyle w:val="PageNumber"/>
      </w:rPr>
      <w:instrText xml:space="preserve">PAGE  </w:instrText>
    </w:r>
    <w:r>
      <w:rPr>
        <w:rStyle w:val="PageNumber"/>
      </w:rPr>
      <w:fldChar w:fldCharType="separate"/>
    </w:r>
    <w:r w:rsidR="00FB2524">
      <w:rPr>
        <w:rStyle w:val="PageNumber"/>
        <w:noProof/>
      </w:rPr>
      <w:t>4</w:t>
    </w:r>
    <w:r>
      <w:rPr>
        <w:rStyle w:val="PageNumber"/>
      </w:rPr>
      <w:fldChar w:fldCharType="end"/>
    </w:r>
  </w:p>
  <w:p w:rsidR="006C742F" w:rsidRDefault="006C742F" w:rsidP="00350602">
    <w:pPr>
      <w:pStyle w:val="Footer"/>
      <w:jc w:val="right"/>
    </w:pPr>
    <w:r>
      <w:t>CASE NUMBER</w:t>
    </w:r>
    <w:r w:rsidR="004A561B">
      <w:t>: PD</w:t>
    </w:r>
    <w:r w:rsidR="00784456">
      <w:t>-20</w:t>
    </w:r>
    <w:r w:rsidR="004A561B">
      <w:t>09</w:t>
    </w:r>
    <w:r w:rsidR="00784456">
      <w:t>-</w:t>
    </w:r>
    <w:r w:rsidR="004A561B">
      <w:t>00</w:t>
    </w:r>
    <w:r w:rsidR="001971C0">
      <w:t>0</w:t>
    </w:r>
    <w:r w:rsidR="0063545A">
      <w:t>78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2F" w:rsidRDefault="001A1236">
    <w:pPr>
      <w:pStyle w:val="Footer"/>
      <w:framePr w:wrap="around" w:vAnchor="text" w:hAnchor="margin" w:xAlign="center" w:y="1"/>
      <w:rPr>
        <w:rStyle w:val="PageNumber"/>
      </w:rPr>
    </w:pPr>
    <w:r>
      <w:rPr>
        <w:rStyle w:val="PageNumber"/>
      </w:rPr>
      <w:fldChar w:fldCharType="begin"/>
    </w:r>
    <w:r w:rsidR="006C742F">
      <w:rPr>
        <w:rStyle w:val="PageNumber"/>
      </w:rPr>
      <w:instrText xml:space="preserve">PAGE  </w:instrText>
    </w:r>
    <w:r>
      <w:rPr>
        <w:rStyle w:val="PageNumber"/>
      </w:rPr>
      <w:fldChar w:fldCharType="separate"/>
    </w:r>
    <w:r w:rsidR="00FB2524">
      <w:rPr>
        <w:rStyle w:val="PageNumber"/>
        <w:noProof/>
      </w:rPr>
      <w:t>5</w:t>
    </w:r>
    <w:r>
      <w:rPr>
        <w:rStyle w:val="PageNumber"/>
      </w:rPr>
      <w:fldChar w:fldCharType="end"/>
    </w:r>
  </w:p>
  <w:p w:rsidR="005A2CEF" w:rsidRDefault="005A2CEF" w:rsidP="005A2CEF">
    <w:pPr>
      <w:pStyle w:val="Footer"/>
      <w:jc w:val="right"/>
    </w:pPr>
    <w:r>
      <w:t>CASE NUMBER: PD-2009-00</w:t>
    </w:r>
    <w:r w:rsidR="001971C0">
      <w:t>0</w:t>
    </w:r>
    <w:r w:rsidR="0063545A">
      <w:t>78</w:t>
    </w:r>
  </w:p>
  <w:p w:rsidR="006C742F" w:rsidRDefault="006C742F" w:rsidP="005A2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E6F" w:rsidRDefault="00A33E6F">
      <w:r>
        <w:separator/>
      </w:r>
    </w:p>
  </w:footnote>
  <w:footnote w:type="continuationSeparator" w:id="0">
    <w:p w:rsidR="00A33E6F" w:rsidRDefault="00A33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63EE"/>
    <w:rsid w:val="0003140A"/>
    <w:rsid w:val="000361E3"/>
    <w:rsid w:val="0004409C"/>
    <w:rsid w:val="00051622"/>
    <w:rsid w:val="00067457"/>
    <w:rsid w:val="000766C1"/>
    <w:rsid w:val="000A1993"/>
    <w:rsid w:val="000A2BCE"/>
    <w:rsid w:val="000A7438"/>
    <w:rsid w:val="000C6F51"/>
    <w:rsid w:val="000D43F9"/>
    <w:rsid w:val="000F427B"/>
    <w:rsid w:val="00112AB9"/>
    <w:rsid w:val="00114F20"/>
    <w:rsid w:val="00141926"/>
    <w:rsid w:val="00160BC6"/>
    <w:rsid w:val="00177659"/>
    <w:rsid w:val="00185ECB"/>
    <w:rsid w:val="00187E8F"/>
    <w:rsid w:val="001971C0"/>
    <w:rsid w:val="001A1236"/>
    <w:rsid w:val="001B1FDC"/>
    <w:rsid w:val="001B2266"/>
    <w:rsid w:val="001C2053"/>
    <w:rsid w:val="001C28D1"/>
    <w:rsid w:val="001D2882"/>
    <w:rsid w:val="001D6A8C"/>
    <w:rsid w:val="002159E6"/>
    <w:rsid w:val="002269A2"/>
    <w:rsid w:val="00246860"/>
    <w:rsid w:val="002645C4"/>
    <w:rsid w:val="00274E46"/>
    <w:rsid w:val="002B4C4B"/>
    <w:rsid w:val="00334F0B"/>
    <w:rsid w:val="003372B7"/>
    <w:rsid w:val="00343B75"/>
    <w:rsid w:val="00350602"/>
    <w:rsid w:val="003771FA"/>
    <w:rsid w:val="0038720D"/>
    <w:rsid w:val="00393651"/>
    <w:rsid w:val="003B3F7F"/>
    <w:rsid w:val="003B6D62"/>
    <w:rsid w:val="003C30A3"/>
    <w:rsid w:val="003C641D"/>
    <w:rsid w:val="003D7DDB"/>
    <w:rsid w:val="003E0543"/>
    <w:rsid w:val="003E5D09"/>
    <w:rsid w:val="004007E9"/>
    <w:rsid w:val="004322DE"/>
    <w:rsid w:val="004325E7"/>
    <w:rsid w:val="004574C6"/>
    <w:rsid w:val="00472929"/>
    <w:rsid w:val="004A4136"/>
    <w:rsid w:val="004A561B"/>
    <w:rsid w:val="004C2399"/>
    <w:rsid w:val="004D7890"/>
    <w:rsid w:val="004F0213"/>
    <w:rsid w:val="00504B8D"/>
    <w:rsid w:val="00540B6E"/>
    <w:rsid w:val="00560074"/>
    <w:rsid w:val="00562286"/>
    <w:rsid w:val="00573E18"/>
    <w:rsid w:val="00597472"/>
    <w:rsid w:val="005A2CEF"/>
    <w:rsid w:val="005C2252"/>
    <w:rsid w:val="005F479E"/>
    <w:rsid w:val="006001B5"/>
    <w:rsid w:val="006076BB"/>
    <w:rsid w:val="00624B9E"/>
    <w:rsid w:val="0063545A"/>
    <w:rsid w:val="00654E0E"/>
    <w:rsid w:val="00662F08"/>
    <w:rsid w:val="00671706"/>
    <w:rsid w:val="006A40E6"/>
    <w:rsid w:val="006A5B15"/>
    <w:rsid w:val="006C742F"/>
    <w:rsid w:val="006E7356"/>
    <w:rsid w:val="006F2597"/>
    <w:rsid w:val="00744EBB"/>
    <w:rsid w:val="00777538"/>
    <w:rsid w:val="00784456"/>
    <w:rsid w:val="00796C41"/>
    <w:rsid w:val="007A168F"/>
    <w:rsid w:val="007B0A06"/>
    <w:rsid w:val="007E4FBB"/>
    <w:rsid w:val="008078DE"/>
    <w:rsid w:val="00811D5B"/>
    <w:rsid w:val="00830999"/>
    <w:rsid w:val="00830D5E"/>
    <w:rsid w:val="008D1FC7"/>
    <w:rsid w:val="008D2BCD"/>
    <w:rsid w:val="008E10E5"/>
    <w:rsid w:val="008F6D68"/>
    <w:rsid w:val="008F7167"/>
    <w:rsid w:val="00914ADB"/>
    <w:rsid w:val="00921918"/>
    <w:rsid w:val="00942645"/>
    <w:rsid w:val="009B2FFF"/>
    <w:rsid w:val="009B69D3"/>
    <w:rsid w:val="009B7DFB"/>
    <w:rsid w:val="009C604D"/>
    <w:rsid w:val="009E6A57"/>
    <w:rsid w:val="009F5405"/>
    <w:rsid w:val="00A014E0"/>
    <w:rsid w:val="00A2630C"/>
    <w:rsid w:val="00A3088A"/>
    <w:rsid w:val="00A333B8"/>
    <w:rsid w:val="00A33E6F"/>
    <w:rsid w:val="00A34C10"/>
    <w:rsid w:val="00A733EE"/>
    <w:rsid w:val="00A8277D"/>
    <w:rsid w:val="00A8641D"/>
    <w:rsid w:val="00A86CB6"/>
    <w:rsid w:val="00A92F6B"/>
    <w:rsid w:val="00A949EF"/>
    <w:rsid w:val="00B05FAB"/>
    <w:rsid w:val="00B3438D"/>
    <w:rsid w:val="00B37E0A"/>
    <w:rsid w:val="00B522CD"/>
    <w:rsid w:val="00B82277"/>
    <w:rsid w:val="00BB2D71"/>
    <w:rsid w:val="00BC158F"/>
    <w:rsid w:val="00C2050C"/>
    <w:rsid w:val="00C4517C"/>
    <w:rsid w:val="00C711D7"/>
    <w:rsid w:val="00C7442B"/>
    <w:rsid w:val="00C843B7"/>
    <w:rsid w:val="00C85579"/>
    <w:rsid w:val="00C92CC6"/>
    <w:rsid w:val="00CB28E2"/>
    <w:rsid w:val="00CD1278"/>
    <w:rsid w:val="00CD34C7"/>
    <w:rsid w:val="00CF4926"/>
    <w:rsid w:val="00D06523"/>
    <w:rsid w:val="00D2175D"/>
    <w:rsid w:val="00D35481"/>
    <w:rsid w:val="00D40ECE"/>
    <w:rsid w:val="00D5118C"/>
    <w:rsid w:val="00D52393"/>
    <w:rsid w:val="00D70C42"/>
    <w:rsid w:val="00D76AB2"/>
    <w:rsid w:val="00D81660"/>
    <w:rsid w:val="00D84682"/>
    <w:rsid w:val="00D910C2"/>
    <w:rsid w:val="00D91DA6"/>
    <w:rsid w:val="00D93E6E"/>
    <w:rsid w:val="00DD70CF"/>
    <w:rsid w:val="00DE209B"/>
    <w:rsid w:val="00DE7E74"/>
    <w:rsid w:val="00DF1121"/>
    <w:rsid w:val="00E01634"/>
    <w:rsid w:val="00E15539"/>
    <w:rsid w:val="00E2502B"/>
    <w:rsid w:val="00E352E1"/>
    <w:rsid w:val="00EC5BE3"/>
    <w:rsid w:val="00EE7C6E"/>
    <w:rsid w:val="00EF5EC2"/>
    <w:rsid w:val="00EF608E"/>
    <w:rsid w:val="00F0355C"/>
    <w:rsid w:val="00F1516A"/>
    <w:rsid w:val="00F22A26"/>
    <w:rsid w:val="00F35E12"/>
    <w:rsid w:val="00F472A7"/>
    <w:rsid w:val="00F65440"/>
    <w:rsid w:val="00F67E21"/>
    <w:rsid w:val="00F72183"/>
    <w:rsid w:val="00FB17F1"/>
    <w:rsid w:val="00FB2524"/>
    <w:rsid w:val="00FD7697"/>
    <w:rsid w:val="00FF0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EC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0ECE"/>
    <w:pPr>
      <w:tabs>
        <w:tab w:val="center" w:pos="4320"/>
        <w:tab w:val="right" w:pos="8640"/>
      </w:tabs>
    </w:pPr>
  </w:style>
  <w:style w:type="character" w:styleId="PageNumber">
    <w:name w:val="page number"/>
    <w:basedOn w:val="DefaultParagraphFont"/>
    <w:rsid w:val="00D40ECE"/>
  </w:style>
  <w:style w:type="paragraph" w:styleId="Header">
    <w:name w:val="header"/>
    <w:basedOn w:val="Normal"/>
    <w:rsid w:val="00D40ECE"/>
    <w:pPr>
      <w:tabs>
        <w:tab w:val="center" w:pos="4320"/>
        <w:tab w:val="right" w:pos="8640"/>
      </w:tabs>
    </w:pPr>
  </w:style>
  <w:style w:type="paragraph" w:styleId="BodyText">
    <w:name w:val="Body Text"/>
    <w:basedOn w:val="Normal"/>
    <w:rsid w:val="00D40ECE"/>
    <w:pPr>
      <w:tabs>
        <w:tab w:val="left" w:pos="720"/>
      </w:tabs>
      <w:spacing w:line="240" w:lineRule="exact"/>
      <w:ind w:right="-360"/>
    </w:pPr>
    <w:rPr>
      <w:rFonts w:ascii="Times New Roman" w:hAnsi="Times New Roman"/>
      <w:color w:val="000080"/>
    </w:rPr>
  </w:style>
  <w:style w:type="paragraph" w:styleId="BodyText3">
    <w:name w:val="Body Text 3"/>
    <w:basedOn w:val="Normal"/>
    <w:rsid w:val="00D40ECE"/>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D2BCD"/>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FB2524"/>
    <w:pPr>
      <w:widowControl w:val="0"/>
      <w:autoSpaceDE w:val="0"/>
      <w:autoSpaceDN w:val="0"/>
      <w:adjustRightInd w:val="0"/>
    </w:pPr>
    <w:rPr>
      <w:rFonts w:ascii="Times New Roman" w:eastAsiaTheme="minorEastAsia" w:hAnsi="Times New Roman"/>
      <w:color w:val="000000"/>
      <w:sz w:val="24"/>
      <w:szCs w:val="24"/>
    </w:rPr>
  </w:style>
  <w:style w:type="paragraph" w:styleId="BalloonText">
    <w:name w:val="Balloon Text"/>
    <w:basedOn w:val="Normal"/>
    <w:link w:val="BalloonTextChar"/>
    <w:rsid w:val="00FB2524"/>
    <w:rPr>
      <w:rFonts w:ascii="Tahoma" w:hAnsi="Tahoma" w:cs="Tahoma"/>
      <w:sz w:val="16"/>
      <w:szCs w:val="16"/>
    </w:rPr>
  </w:style>
  <w:style w:type="character" w:customStyle="1" w:styleId="BalloonTextChar">
    <w:name w:val="Balloon Text Char"/>
    <w:basedOn w:val="DefaultParagraphFont"/>
    <w:link w:val="BalloonText"/>
    <w:rsid w:val="00FB2524"/>
    <w:rPr>
      <w:rFonts w:ascii="Tahoma" w:hAnsi="Tahoma" w:cs="Tahoma"/>
      <w:color w:val="008080"/>
      <w:sz w:val="16"/>
      <w:szCs w:val="16"/>
    </w:rPr>
  </w:style>
</w:styles>
</file>

<file path=word/webSettings.xml><?xml version="1.0" encoding="utf-8"?>
<w:webSettings xmlns:r="http://schemas.openxmlformats.org/officeDocument/2006/relationships" xmlns:w="http://schemas.openxmlformats.org/wordprocessingml/2006/main">
  <w:divs>
    <w:div w:id="295647607">
      <w:bodyDiv w:val="1"/>
      <w:marLeft w:val="0"/>
      <w:marRight w:val="0"/>
      <w:marTop w:val="0"/>
      <w:marBottom w:val="0"/>
      <w:divBdr>
        <w:top w:val="none" w:sz="0" w:space="0" w:color="auto"/>
        <w:left w:val="none" w:sz="0" w:space="0" w:color="auto"/>
        <w:bottom w:val="none" w:sz="0" w:space="0" w:color="auto"/>
        <w:right w:val="none" w:sz="0" w:space="0" w:color="auto"/>
      </w:divBdr>
    </w:div>
    <w:div w:id="354574918">
      <w:bodyDiv w:val="1"/>
      <w:marLeft w:val="0"/>
      <w:marRight w:val="0"/>
      <w:marTop w:val="0"/>
      <w:marBottom w:val="0"/>
      <w:divBdr>
        <w:top w:val="none" w:sz="0" w:space="0" w:color="auto"/>
        <w:left w:val="none" w:sz="0" w:space="0" w:color="auto"/>
        <w:bottom w:val="none" w:sz="0" w:space="0" w:color="auto"/>
        <w:right w:val="none" w:sz="0" w:space="0" w:color="auto"/>
      </w:divBdr>
    </w:div>
    <w:div w:id="446125748">
      <w:bodyDiv w:val="1"/>
      <w:marLeft w:val="0"/>
      <w:marRight w:val="0"/>
      <w:marTop w:val="0"/>
      <w:marBottom w:val="0"/>
      <w:divBdr>
        <w:top w:val="none" w:sz="0" w:space="0" w:color="auto"/>
        <w:left w:val="none" w:sz="0" w:space="0" w:color="auto"/>
        <w:bottom w:val="none" w:sz="0" w:space="0" w:color="auto"/>
        <w:right w:val="none" w:sz="0" w:space="0" w:color="auto"/>
      </w:divBdr>
    </w:div>
    <w:div w:id="462112663">
      <w:bodyDiv w:val="1"/>
      <w:marLeft w:val="0"/>
      <w:marRight w:val="0"/>
      <w:marTop w:val="0"/>
      <w:marBottom w:val="0"/>
      <w:divBdr>
        <w:top w:val="none" w:sz="0" w:space="0" w:color="auto"/>
        <w:left w:val="none" w:sz="0" w:space="0" w:color="auto"/>
        <w:bottom w:val="none" w:sz="0" w:space="0" w:color="auto"/>
        <w:right w:val="none" w:sz="0" w:space="0" w:color="auto"/>
      </w:divBdr>
    </w:div>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55838881">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70590614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46352982">
      <w:bodyDiv w:val="1"/>
      <w:marLeft w:val="0"/>
      <w:marRight w:val="0"/>
      <w:marTop w:val="0"/>
      <w:marBottom w:val="0"/>
      <w:divBdr>
        <w:top w:val="none" w:sz="0" w:space="0" w:color="auto"/>
        <w:left w:val="none" w:sz="0" w:space="0" w:color="auto"/>
        <w:bottom w:val="none" w:sz="0" w:space="0" w:color="auto"/>
        <w:right w:val="none" w:sz="0" w:space="0" w:color="auto"/>
      </w:divBdr>
    </w:div>
    <w:div w:id="1649095948">
      <w:bodyDiv w:val="1"/>
      <w:marLeft w:val="0"/>
      <w:marRight w:val="0"/>
      <w:marTop w:val="0"/>
      <w:marBottom w:val="0"/>
      <w:divBdr>
        <w:top w:val="none" w:sz="0" w:space="0" w:color="auto"/>
        <w:left w:val="none" w:sz="0" w:space="0" w:color="auto"/>
        <w:bottom w:val="none" w:sz="0" w:space="0" w:color="auto"/>
        <w:right w:val="none" w:sz="0" w:space="0" w:color="auto"/>
      </w:divBdr>
    </w:div>
    <w:div w:id="2031249926">
      <w:bodyDiv w:val="1"/>
      <w:marLeft w:val="0"/>
      <w:marRight w:val="0"/>
      <w:marTop w:val="0"/>
      <w:marBottom w:val="0"/>
      <w:divBdr>
        <w:top w:val="none" w:sz="0" w:space="0" w:color="auto"/>
        <w:left w:val="none" w:sz="0" w:space="0" w:color="auto"/>
        <w:bottom w:val="none" w:sz="0" w:space="0" w:color="auto"/>
        <w:right w:val="none" w:sz="0" w:space="0" w:color="auto"/>
      </w:divBdr>
    </w:div>
    <w:div w:id="2098548786">
      <w:bodyDiv w:val="1"/>
      <w:marLeft w:val="0"/>
      <w:marRight w:val="0"/>
      <w:marTop w:val="0"/>
      <w:marBottom w:val="0"/>
      <w:divBdr>
        <w:top w:val="none" w:sz="0" w:space="0" w:color="auto"/>
        <w:left w:val="none" w:sz="0" w:space="0" w:color="auto"/>
        <w:bottom w:val="none" w:sz="0" w:space="0" w:color="auto"/>
        <w:right w:val="none" w:sz="0" w:space="0" w:color="auto"/>
      </w:divBdr>
    </w:div>
    <w:div w:id="21006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770</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3</cp:revision>
  <cp:lastPrinted>2000-06-02T14:59:00Z</cp:lastPrinted>
  <dcterms:created xsi:type="dcterms:W3CDTF">2012-01-11T16:02:00Z</dcterms:created>
  <dcterms:modified xsi:type="dcterms:W3CDTF">2012-01-23T17:08:00Z</dcterms:modified>
</cp:coreProperties>
</file>