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261" w:rsidRPr="00765097" w:rsidRDefault="00F12261" w:rsidP="00765097">
      <w:pPr>
        <w:tabs>
          <w:tab w:val="left" w:pos="288"/>
          <w:tab w:val="left" w:pos="4752"/>
        </w:tabs>
        <w:spacing w:line="240" w:lineRule="exact"/>
        <w:jc w:val="center"/>
        <w:rPr>
          <w:caps/>
          <w:color w:val="auto"/>
        </w:rPr>
      </w:pPr>
      <w:r w:rsidRPr="00765097">
        <w:rPr>
          <w:caps/>
          <w:color w:val="auto"/>
        </w:rPr>
        <w:t>RECORD OF PROCEEDINGS</w:t>
      </w:r>
    </w:p>
    <w:p w:rsidR="00F12261" w:rsidRPr="00765097" w:rsidRDefault="00F12261" w:rsidP="00765097">
      <w:pPr>
        <w:tabs>
          <w:tab w:val="left" w:pos="288"/>
          <w:tab w:val="left" w:pos="4752"/>
        </w:tabs>
        <w:spacing w:line="240" w:lineRule="exact"/>
        <w:jc w:val="center"/>
        <w:rPr>
          <w:caps/>
          <w:color w:val="auto"/>
        </w:rPr>
      </w:pPr>
      <w:r w:rsidRPr="00765097">
        <w:rPr>
          <w:caps/>
          <w:color w:val="auto"/>
        </w:rPr>
        <w:t>PHYSICAL DISABILITY BOARD OF REVIEW</w:t>
      </w:r>
    </w:p>
    <w:p w:rsidR="00662F08" w:rsidRPr="00765097" w:rsidRDefault="00662F08" w:rsidP="00765097">
      <w:pPr>
        <w:tabs>
          <w:tab w:val="left" w:pos="288"/>
          <w:tab w:val="left" w:pos="4752"/>
        </w:tabs>
        <w:spacing w:line="240" w:lineRule="exact"/>
        <w:jc w:val="center"/>
        <w:rPr>
          <w:caps/>
          <w:color w:val="auto"/>
        </w:rPr>
      </w:pPr>
    </w:p>
    <w:p w:rsidR="00662F08" w:rsidRPr="00765097" w:rsidRDefault="00662F08" w:rsidP="00765097">
      <w:pPr>
        <w:tabs>
          <w:tab w:val="left" w:pos="288"/>
          <w:tab w:val="left" w:pos="4752"/>
        </w:tabs>
        <w:spacing w:line="240" w:lineRule="exact"/>
        <w:jc w:val="both"/>
        <w:rPr>
          <w:caps/>
          <w:color w:val="auto"/>
        </w:rPr>
      </w:pPr>
      <w:r w:rsidRPr="00765097">
        <w:rPr>
          <w:caps/>
          <w:color w:val="auto"/>
        </w:rPr>
        <w:t>NAME:</w:t>
      </w:r>
      <w:r w:rsidR="00051622" w:rsidRPr="00765097">
        <w:rPr>
          <w:caps/>
          <w:color w:val="auto"/>
        </w:rPr>
        <w:tab/>
      </w:r>
      <w:r w:rsidR="00051622" w:rsidRPr="00765097">
        <w:rPr>
          <w:caps/>
          <w:color w:val="auto"/>
        </w:rPr>
        <w:tab/>
      </w:r>
      <w:r w:rsidR="00D91DA6" w:rsidRPr="00765097">
        <w:rPr>
          <w:caps/>
          <w:color w:val="auto"/>
        </w:rPr>
        <w:t>BRANCH OF SERVICE</w:t>
      </w:r>
      <w:r w:rsidR="00051622" w:rsidRPr="00765097">
        <w:rPr>
          <w:caps/>
          <w:color w:val="auto"/>
        </w:rPr>
        <w:t xml:space="preserve">: </w:t>
      </w:r>
      <w:r w:rsidR="00DC01D8" w:rsidRPr="00765097">
        <w:rPr>
          <w:caps/>
          <w:color w:val="auto"/>
        </w:rPr>
        <w:t>army</w:t>
      </w:r>
    </w:p>
    <w:p w:rsidR="00D361AE" w:rsidRDefault="00D91DA6" w:rsidP="00765097">
      <w:pPr>
        <w:tabs>
          <w:tab w:val="left" w:pos="288"/>
          <w:tab w:val="left" w:pos="4752"/>
        </w:tabs>
        <w:spacing w:line="240" w:lineRule="exact"/>
        <w:jc w:val="both"/>
        <w:rPr>
          <w:caps/>
          <w:color w:val="auto"/>
        </w:rPr>
      </w:pPr>
      <w:r w:rsidRPr="00765097">
        <w:rPr>
          <w:caps/>
          <w:color w:val="auto"/>
        </w:rPr>
        <w:t>CASE</w:t>
      </w:r>
      <w:r w:rsidR="001C28D1" w:rsidRPr="00765097">
        <w:rPr>
          <w:caps/>
          <w:color w:val="auto"/>
        </w:rPr>
        <w:t xml:space="preserve"> NUMBER:  </w:t>
      </w:r>
      <w:r w:rsidR="00875B51" w:rsidRPr="00765097">
        <w:rPr>
          <w:caps/>
          <w:color w:val="auto"/>
        </w:rPr>
        <w:t>PD09</w:t>
      </w:r>
      <w:r w:rsidR="00771512" w:rsidRPr="00765097">
        <w:rPr>
          <w:caps/>
          <w:color w:val="auto"/>
        </w:rPr>
        <w:t>00</w:t>
      </w:r>
      <w:r w:rsidR="00DC01D8" w:rsidRPr="00765097">
        <w:rPr>
          <w:caps/>
          <w:color w:val="auto"/>
        </w:rPr>
        <w:t>072</w:t>
      </w:r>
      <w:r w:rsidR="00051622" w:rsidRPr="00765097">
        <w:rPr>
          <w:caps/>
          <w:color w:val="auto"/>
        </w:rPr>
        <w:tab/>
      </w:r>
      <w:r w:rsidR="00051622" w:rsidRPr="00765097">
        <w:rPr>
          <w:caps/>
          <w:color w:val="auto"/>
        </w:rPr>
        <w:tab/>
      </w:r>
      <w:r w:rsidR="00662F08" w:rsidRPr="00765097">
        <w:rPr>
          <w:caps/>
          <w:color w:val="auto"/>
        </w:rPr>
        <w:t xml:space="preserve">BOARD DATE: </w:t>
      </w:r>
      <w:r w:rsidR="00F12261" w:rsidRPr="00765097">
        <w:rPr>
          <w:caps/>
          <w:color w:val="auto"/>
        </w:rPr>
        <w:t>2009</w:t>
      </w:r>
      <w:r w:rsidR="00765097" w:rsidRPr="00765097">
        <w:rPr>
          <w:caps/>
          <w:color w:val="auto"/>
        </w:rPr>
        <w:t>1014</w:t>
      </w:r>
      <w:r w:rsidRPr="00765097">
        <w:rPr>
          <w:caps/>
          <w:color w:val="auto"/>
        </w:rPr>
        <w:tab/>
      </w:r>
    </w:p>
    <w:p w:rsidR="00662F08" w:rsidRPr="00765097" w:rsidRDefault="00D91DA6" w:rsidP="00765097">
      <w:pPr>
        <w:tabs>
          <w:tab w:val="left" w:pos="288"/>
          <w:tab w:val="left" w:pos="4752"/>
        </w:tabs>
        <w:spacing w:line="240" w:lineRule="exact"/>
        <w:jc w:val="both"/>
        <w:rPr>
          <w:caps/>
          <w:color w:val="auto"/>
        </w:rPr>
      </w:pPr>
      <w:r w:rsidRPr="00765097">
        <w:rPr>
          <w:caps/>
          <w:color w:val="auto"/>
        </w:rPr>
        <w:t xml:space="preserve">SEPARATION DATE: </w:t>
      </w:r>
      <w:r w:rsidR="00DC01D8" w:rsidRPr="00765097">
        <w:rPr>
          <w:caps/>
          <w:color w:val="auto"/>
        </w:rPr>
        <w:t>20080117</w:t>
      </w:r>
    </w:p>
    <w:p w:rsidR="00827A76" w:rsidRPr="00765097" w:rsidRDefault="00827A76" w:rsidP="00765097">
      <w:pPr>
        <w:tabs>
          <w:tab w:val="left" w:pos="288"/>
          <w:tab w:val="left" w:pos="4752"/>
        </w:tabs>
        <w:spacing w:line="240" w:lineRule="exact"/>
        <w:jc w:val="both"/>
        <w:rPr>
          <w:caps/>
          <w:color w:val="auto"/>
        </w:rPr>
      </w:pPr>
    </w:p>
    <w:p w:rsidR="00B522CD" w:rsidRDefault="00B522CD" w:rsidP="00765097">
      <w:pPr>
        <w:tabs>
          <w:tab w:val="left" w:pos="288"/>
          <w:tab w:val="left" w:pos="4752"/>
        </w:tabs>
        <w:spacing w:line="240" w:lineRule="exact"/>
        <w:jc w:val="both"/>
        <w:rPr>
          <w:color w:val="auto"/>
          <w:szCs w:val="24"/>
        </w:rPr>
      </w:pPr>
      <w:r w:rsidRPr="00765097">
        <w:rPr>
          <w:color w:val="auto"/>
          <w:szCs w:val="24"/>
        </w:rPr>
        <w:t>_______________________________</w:t>
      </w:r>
      <w:r w:rsidR="006F1A46" w:rsidRPr="00765097">
        <w:rPr>
          <w:color w:val="auto"/>
          <w:szCs w:val="24"/>
        </w:rPr>
        <w:t>_______________________________</w:t>
      </w:r>
    </w:p>
    <w:p w:rsidR="00765097" w:rsidRPr="00765097" w:rsidRDefault="00765097" w:rsidP="00765097">
      <w:pPr>
        <w:tabs>
          <w:tab w:val="left" w:pos="288"/>
          <w:tab w:val="left" w:pos="4752"/>
        </w:tabs>
        <w:spacing w:line="240" w:lineRule="exact"/>
        <w:jc w:val="both"/>
        <w:rPr>
          <w:color w:val="auto"/>
          <w:szCs w:val="24"/>
        </w:rPr>
      </w:pPr>
    </w:p>
    <w:p w:rsidR="00A90D55" w:rsidRPr="00765097" w:rsidRDefault="00811D5B" w:rsidP="00D361AE">
      <w:pPr>
        <w:tabs>
          <w:tab w:val="left" w:pos="288"/>
          <w:tab w:val="left" w:pos="4752"/>
        </w:tabs>
        <w:spacing w:line="240" w:lineRule="exact"/>
        <w:jc w:val="both"/>
        <w:rPr>
          <w:color w:val="auto"/>
          <w:szCs w:val="24"/>
        </w:rPr>
      </w:pPr>
      <w:r w:rsidRPr="00765097">
        <w:rPr>
          <w:caps/>
          <w:color w:val="auto"/>
          <w:szCs w:val="24"/>
          <w:u w:val="single"/>
        </w:rPr>
        <w:t>SUMMARY</w:t>
      </w:r>
      <w:r w:rsidR="003D7DDB" w:rsidRPr="00765097">
        <w:rPr>
          <w:caps/>
          <w:color w:val="auto"/>
          <w:szCs w:val="24"/>
          <w:u w:val="single"/>
        </w:rPr>
        <w:t xml:space="preserve"> OF CASE</w:t>
      </w:r>
      <w:r w:rsidR="00B522CD" w:rsidRPr="00765097">
        <w:rPr>
          <w:color w:val="auto"/>
          <w:szCs w:val="24"/>
        </w:rPr>
        <w:t>:</w:t>
      </w:r>
      <w:r w:rsidR="005D3A07" w:rsidRPr="00765097">
        <w:rPr>
          <w:color w:val="auto"/>
          <w:szCs w:val="24"/>
        </w:rPr>
        <w:t xml:space="preserve">  </w:t>
      </w:r>
      <w:r w:rsidR="006F1A46" w:rsidRPr="00765097">
        <w:rPr>
          <w:color w:val="auto"/>
          <w:szCs w:val="24"/>
        </w:rPr>
        <w:t xml:space="preserve">This covered individual (CI) was </w:t>
      </w:r>
      <w:r w:rsidR="00A66285" w:rsidRPr="00765097">
        <w:rPr>
          <w:color w:val="auto"/>
          <w:szCs w:val="24"/>
        </w:rPr>
        <w:t xml:space="preserve">a Captain Air Defense Artilleryman who </w:t>
      </w:r>
      <w:r w:rsidR="00894D38" w:rsidRPr="00765097">
        <w:rPr>
          <w:color w:val="auto"/>
          <w:szCs w:val="24"/>
        </w:rPr>
        <w:t>was medically</w:t>
      </w:r>
      <w:r w:rsidR="006F1A46" w:rsidRPr="00765097">
        <w:rPr>
          <w:color w:val="auto"/>
          <w:szCs w:val="24"/>
        </w:rPr>
        <w:t xml:space="preserve"> separated from the Army in 200</w:t>
      </w:r>
      <w:r w:rsidR="00A66285" w:rsidRPr="00765097">
        <w:rPr>
          <w:color w:val="auto"/>
          <w:szCs w:val="24"/>
        </w:rPr>
        <w:t xml:space="preserve">8 </w:t>
      </w:r>
      <w:r w:rsidR="006F1A46" w:rsidRPr="00765097">
        <w:rPr>
          <w:color w:val="auto"/>
          <w:szCs w:val="24"/>
        </w:rPr>
        <w:t xml:space="preserve">after </w:t>
      </w:r>
      <w:r w:rsidR="00A66285" w:rsidRPr="00765097">
        <w:rPr>
          <w:color w:val="auto"/>
          <w:szCs w:val="24"/>
        </w:rPr>
        <w:t xml:space="preserve">5.5 </w:t>
      </w:r>
      <w:r w:rsidR="006F1A46" w:rsidRPr="00765097">
        <w:rPr>
          <w:color w:val="auto"/>
          <w:szCs w:val="24"/>
        </w:rPr>
        <w:t xml:space="preserve">years of service.  The medical basis for the separation </w:t>
      </w:r>
      <w:r w:rsidR="00EF727C" w:rsidRPr="00765097">
        <w:rPr>
          <w:color w:val="auto"/>
          <w:szCs w:val="24"/>
        </w:rPr>
        <w:t xml:space="preserve">was </w:t>
      </w:r>
      <w:r w:rsidR="003144BB" w:rsidRPr="00765097">
        <w:rPr>
          <w:color w:val="auto"/>
          <w:szCs w:val="24"/>
        </w:rPr>
        <w:t xml:space="preserve">Lower Back Pain </w:t>
      </w:r>
      <w:r w:rsidR="00041B39" w:rsidRPr="00765097">
        <w:rPr>
          <w:color w:val="auto"/>
          <w:szCs w:val="24"/>
        </w:rPr>
        <w:t xml:space="preserve">(LBP) </w:t>
      </w:r>
      <w:r w:rsidR="003144BB" w:rsidRPr="00765097">
        <w:rPr>
          <w:color w:val="auto"/>
          <w:szCs w:val="24"/>
        </w:rPr>
        <w:t>and Depression.</w:t>
      </w:r>
      <w:r w:rsidR="00EF727C" w:rsidRPr="00765097">
        <w:rPr>
          <w:color w:val="auto"/>
          <w:szCs w:val="24"/>
        </w:rPr>
        <w:t xml:space="preserve"> </w:t>
      </w:r>
      <w:r w:rsidR="00526591" w:rsidRPr="00765097">
        <w:rPr>
          <w:color w:val="auto"/>
          <w:szCs w:val="24"/>
        </w:rPr>
        <w:t xml:space="preserve"> </w:t>
      </w:r>
      <w:r w:rsidR="00B2791D" w:rsidRPr="00765097">
        <w:rPr>
          <w:color w:val="auto"/>
          <w:szCs w:val="24"/>
        </w:rPr>
        <w:t>The CI injured his lower back in 2004 and subsequently underwent surgery</w:t>
      </w:r>
      <w:r w:rsidR="00041B39" w:rsidRPr="00765097">
        <w:rPr>
          <w:color w:val="auto"/>
          <w:szCs w:val="24"/>
        </w:rPr>
        <w:t xml:space="preserve"> on </w:t>
      </w:r>
      <w:r w:rsidR="00041B39" w:rsidRPr="00765097">
        <w:rPr>
          <w:rFonts w:eastAsiaTheme="minorEastAsia"/>
          <w:color w:val="auto"/>
          <w:szCs w:val="24"/>
        </w:rPr>
        <w:t>20070205</w:t>
      </w:r>
      <w:r w:rsidR="00B2791D" w:rsidRPr="00765097">
        <w:rPr>
          <w:color w:val="auto"/>
          <w:szCs w:val="24"/>
        </w:rPr>
        <w:t xml:space="preserve">.  He continued to have significant </w:t>
      </w:r>
      <w:r w:rsidR="00041B39" w:rsidRPr="00765097">
        <w:rPr>
          <w:color w:val="auto"/>
          <w:szCs w:val="24"/>
        </w:rPr>
        <w:t xml:space="preserve">post-surgical LBP and had </w:t>
      </w:r>
      <w:r w:rsidR="00D72DFE" w:rsidRPr="00765097">
        <w:rPr>
          <w:color w:val="auto"/>
          <w:szCs w:val="24"/>
        </w:rPr>
        <w:t xml:space="preserve">left leg </w:t>
      </w:r>
      <w:proofErr w:type="spellStart"/>
      <w:r w:rsidR="00D72DFE" w:rsidRPr="00765097">
        <w:rPr>
          <w:color w:val="auto"/>
          <w:szCs w:val="24"/>
        </w:rPr>
        <w:t>radiculopathy</w:t>
      </w:r>
      <w:proofErr w:type="spellEnd"/>
      <w:r w:rsidR="00D72DFE" w:rsidRPr="00765097">
        <w:rPr>
          <w:color w:val="auto"/>
          <w:szCs w:val="24"/>
        </w:rPr>
        <w:t xml:space="preserve"> and left foot drop.  </w:t>
      </w:r>
      <w:r w:rsidR="00041B39" w:rsidRPr="00765097">
        <w:rPr>
          <w:color w:val="auto"/>
          <w:szCs w:val="24"/>
        </w:rPr>
        <w:t>The CI also had onset of Major depressive disorder in 2006 secondary to multiple familial, occupational and medical stresses and the CI was on multiple psychotropic medications.  He continued to have significant LBP</w:t>
      </w:r>
      <w:r w:rsidR="00D72DFE" w:rsidRPr="00765097">
        <w:rPr>
          <w:color w:val="auto"/>
          <w:szCs w:val="24"/>
        </w:rPr>
        <w:t>,</w:t>
      </w:r>
      <w:r w:rsidR="00041B39" w:rsidRPr="00765097">
        <w:rPr>
          <w:color w:val="auto"/>
          <w:szCs w:val="24"/>
        </w:rPr>
        <w:t xml:space="preserve"> became dependent on narcotic medications</w:t>
      </w:r>
      <w:r w:rsidR="00D72DFE" w:rsidRPr="00765097">
        <w:rPr>
          <w:color w:val="auto"/>
          <w:szCs w:val="24"/>
        </w:rPr>
        <w:t xml:space="preserve"> and was treated for </w:t>
      </w:r>
      <w:proofErr w:type="spellStart"/>
      <w:r w:rsidR="00D72DFE" w:rsidRPr="00765097">
        <w:rPr>
          <w:color w:val="auto"/>
          <w:szCs w:val="24"/>
        </w:rPr>
        <w:t>opioid</w:t>
      </w:r>
      <w:proofErr w:type="spellEnd"/>
      <w:r w:rsidR="00D72DFE" w:rsidRPr="00765097">
        <w:rPr>
          <w:color w:val="auto"/>
          <w:szCs w:val="24"/>
        </w:rPr>
        <w:t xml:space="preserve"> dependence</w:t>
      </w:r>
      <w:r w:rsidR="00041B39" w:rsidRPr="00765097">
        <w:rPr>
          <w:color w:val="auto"/>
          <w:szCs w:val="24"/>
        </w:rPr>
        <w:t xml:space="preserve">.  </w:t>
      </w:r>
      <w:r w:rsidR="00D72DFE" w:rsidRPr="00765097">
        <w:rPr>
          <w:color w:val="auto"/>
          <w:szCs w:val="24"/>
        </w:rPr>
        <w:t xml:space="preserve">The </w:t>
      </w:r>
      <w:r w:rsidR="005D3A07" w:rsidRPr="00765097">
        <w:rPr>
          <w:color w:val="auto"/>
          <w:szCs w:val="24"/>
        </w:rPr>
        <w:t>CI</w:t>
      </w:r>
      <w:r w:rsidR="006F1A46" w:rsidRPr="00765097">
        <w:rPr>
          <w:color w:val="auto"/>
          <w:szCs w:val="24"/>
        </w:rPr>
        <w:t xml:space="preserve"> was referred to the PEB, found unfit a</w:t>
      </w:r>
      <w:r w:rsidR="001C181A" w:rsidRPr="00765097">
        <w:rPr>
          <w:color w:val="auto"/>
          <w:szCs w:val="24"/>
        </w:rPr>
        <w:t xml:space="preserve">nd separated at </w:t>
      </w:r>
      <w:r w:rsidR="00A66285" w:rsidRPr="00765097">
        <w:rPr>
          <w:color w:val="auto"/>
          <w:szCs w:val="24"/>
        </w:rPr>
        <w:t>20</w:t>
      </w:r>
      <w:r w:rsidR="001C181A" w:rsidRPr="00765097">
        <w:rPr>
          <w:color w:val="auto"/>
          <w:szCs w:val="24"/>
        </w:rPr>
        <w:t>% disability</w:t>
      </w:r>
      <w:r w:rsidR="00A90D55" w:rsidRPr="00765097">
        <w:rPr>
          <w:color w:val="auto"/>
          <w:szCs w:val="24"/>
        </w:rPr>
        <w:t>.</w:t>
      </w:r>
      <w:r w:rsidR="00D72DFE" w:rsidRPr="00765097">
        <w:rPr>
          <w:color w:val="auto"/>
          <w:szCs w:val="24"/>
        </w:rPr>
        <w:t xml:space="preserve">  </w:t>
      </w:r>
    </w:p>
    <w:p w:rsidR="00765097" w:rsidRPr="00765097" w:rsidRDefault="00765097" w:rsidP="00765097">
      <w:pPr>
        <w:tabs>
          <w:tab w:val="left" w:pos="288"/>
          <w:tab w:val="left" w:pos="4752"/>
        </w:tabs>
        <w:spacing w:line="240" w:lineRule="exact"/>
        <w:rPr>
          <w:color w:val="auto"/>
          <w:szCs w:val="24"/>
        </w:rPr>
      </w:pPr>
    </w:p>
    <w:p w:rsidR="001D38EB" w:rsidRPr="00765097" w:rsidRDefault="001D38EB" w:rsidP="00765097">
      <w:pPr>
        <w:spacing w:line="240" w:lineRule="exact"/>
        <w:rPr>
          <w:color w:val="auto"/>
          <w:szCs w:val="24"/>
        </w:rPr>
      </w:pPr>
      <w:r w:rsidRPr="00765097">
        <w:rPr>
          <w:color w:val="auto"/>
          <w:szCs w:val="24"/>
        </w:rPr>
        <w:t>________________________________________________________________</w:t>
      </w:r>
    </w:p>
    <w:p w:rsidR="00F12261" w:rsidRPr="00765097" w:rsidRDefault="00F12261" w:rsidP="00765097">
      <w:pPr>
        <w:spacing w:line="240" w:lineRule="exact"/>
        <w:rPr>
          <w:color w:val="auto"/>
          <w:szCs w:val="24"/>
        </w:rPr>
      </w:pPr>
    </w:p>
    <w:p w:rsidR="00F12261" w:rsidRPr="00765097" w:rsidRDefault="001C181A" w:rsidP="00D361AE">
      <w:pPr>
        <w:tabs>
          <w:tab w:val="left" w:pos="288"/>
          <w:tab w:val="left" w:pos="4752"/>
        </w:tabs>
        <w:spacing w:line="240" w:lineRule="exact"/>
        <w:jc w:val="both"/>
        <w:rPr>
          <w:color w:val="auto"/>
          <w:szCs w:val="24"/>
        </w:rPr>
      </w:pPr>
      <w:r w:rsidRPr="00765097">
        <w:rPr>
          <w:caps/>
          <w:color w:val="auto"/>
          <w:szCs w:val="24"/>
          <w:u w:val="single"/>
        </w:rPr>
        <w:t>CI CONTENTION</w:t>
      </w:r>
      <w:r w:rsidRPr="00765097">
        <w:rPr>
          <w:color w:val="auto"/>
          <w:szCs w:val="24"/>
        </w:rPr>
        <w:t>:</w:t>
      </w:r>
      <w:r w:rsidR="005D3A07" w:rsidRPr="00765097">
        <w:rPr>
          <w:color w:val="auto"/>
          <w:szCs w:val="24"/>
        </w:rPr>
        <w:t xml:space="preserve">  </w:t>
      </w:r>
      <w:r w:rsidR="00DC01D8" w:rsidRPr="00765097">
        <w:rPr>
          <w:rFonts w:hAnsi="Times New Roman"/>
          <w:color w:val="auto"/>
          <w:szCs w:val="24"/>
        </w:rPr>
        <w:t>“</w:t>
      </w:r>
      <w:r w:rsidR="00DC01D8" w:rsidRPr="00765097">
        <w:rPr>
          <w:color w:val="auto"/>
          <w:szCs w:val="24"/>
        </w:rPr>
        <w:t xml:space="preserve">The spinal injury, including the surgery for this injury, have rendered this former </w:t>
      </w:r>
      <w:proofErr w:type="spellStart"/>
      <w:r w:rsidR="00DC01D8" w:rsidRPr="00765097">
        <w:rPr>
          <w:color w:val="auto"/>
          <w:szCs w:val="24"/>
        </w:rPr>
        <w:t>servicemember</w:t>
      </w:r>
      <w:proofErr w:type="spellEnd"/>
      <w:r w:rsidR="00DC01D8" w:rsidRPr="00765097">
        <w:rPr>
          <w:color w:val="auto"/>
          <w:szCs w:val="24"/>
        </w:rPr>
        <w:t xml:space="preserve"> disabled to the point of being rated 100 percent unemployable through the Department of Veterans Affairs and fully disabled through the Social Security Administration. </w:t>
      </w:r>
      <w:r w:rsidR="00D361AE">
        <w:rPr>
          <w:color w:val="auto"/>
          <w:szCs w:val="24"/>
        </w:rPr>
        <w:t xml:space="preserve"> </w:t>
      </w:r>
      <w:r w:rsidR="00DC01D8" w:rsidRPr="00765097">
        <w:rPr>
          <w:color w:val="auto"/>
          <w:szCs w:val="24"/>
        </w:rPr>
        <w:t xml:space="preserve">The </w:t>
      </w:r>
      <w:proofErr w:type="spellStart"/>
      <w:r w:rsidR="00DC01D8" w:rsidRPr="00765097">
        <w:rPr>
          <w:color w:val="auto"/>
          <w:szCs w:val="24"/>
        </w:rPr>
        <w:t>servicemember</w:t>
      </w:r>
      <w:proofErr w:type="spellEnd"/>
      <w:r w:rsidR="00DC01D8" w:rsidRPr="00765097">
        <w:rPr>
          <w:color w:val="auto"/>
          <w:szCs w:val="24"/>
        </w:rPr>
        <w:t xml:space="preserve"> was also diagnosed with and rated for a Major Depressive Disorder which has not changed. </w:t>
      </w:r>
      <w:r w:rsidR="00D361AE">
        <w:rPr>
          <w:color w:val="auto"/>
          <w:szCs w:val="24"/>
        </w:rPr>
        <w:t xml:space="preserve"> </w:t>
      </w:r>
      <w:r w:rsidR="00DC01D8" w:rsidRPr="00765097">
        <w:rPr>
          <w:color w:val="auto"/>
          <w:szCs w:val="24"/>
        </w:rPr>
        <w:t>These disabling conditions, along with the necessary medications for the pain and depression associated with these conditions, is why this rating should be reviewed by the PDBR.  These were life changing, as well as career changing/ending injuries/disabilities. Thank you.</w:t>
      </w:r>
      <w:r w:rsidR="00DC01D8" w:rsidRPr="00765097">
        <w:rPr>
          <w:rFonts w:hAnsi="Times New Roman"/>
          <w:color w:val="auto"/>
          <w:szCs w:val="24"/>
        </w:rPr>
        <w:t>”</w:t>
      </w:r>
    </w:p>
    <w:p w:rsidR="00765097" w:rsidRPr="00765097" w:rsidRDefault="00765097" w:rsidP="00765097">
      <w:pPr>
        <w:tabs>
          <w:tab w:val="left" w:pos="288"/>
          <w:tab w:val="left" w:pos="4752"/>
        </w:tabs>
        <w:spacing w:line="240" w:lineRule="exact"/>
        <w:rPr>
          <w:color w:val="auto"/>
          <w:szCs w:val="24"/>
        </w:rPr>
      </w:pPr>
    </w:p>
    <w:p w:rsidR="00A90D55" w:rsidRPr="00765097" w:rsidRDefault="00A90D55" w:rsidP="00765097">
      <w:pPr>
        <w:tabs>
          <w:tab w:val="left" w:pos="288"/>
          <w:tab w:val="left" w:pos="4752"/>
        </w:tabs>
        <w:spacing w:line="240" w:lineRule="exact"/>
        <w:rPr>
          <w:color w:val="auto"/>
          <w:szCs w:val="24"/>
        </w:rPr>
      </w:pPr>
      <w:r w:rsidRPr="00765097">
        <w:rPr>
          <w:color w:val="auto"/>
          <w:szCs w:val="24"/>
        </w:rPr>
        <w:t>______________________________________________________________</w:t>
      </w:r>
    </w:p>
    <w:p w:rsidR="00FE4E98" w:rsidRPr="00765097" w:rsidRDefault="00FE4E98" w:rsidP="00765097">
      <w:pPr>
        <w:tabs>
          <w:tab w:val="left" w:pos="288"/>
          <w:tab w:val="left" w:pos="4752"/>
        </w:tabs>
        <w:spacing w:line="240" w:lineRule="exact"/>
        <w:jc w:val="both"/>
        <w:rPr>
          <w:color w:val="auto"/>
          <w:szCs w:val="24"/>
        </w:rPr>
      </w:pPr>
    </w:p>
    <w:p w:rsidR="00827A76" w:rsidRPr="00765097" w:rsidRDefault="00827A76" w:rsidP="00765097">
      <w:pPr>
        <w:spacing w:line="240" w:lineRule="exact"/>
        <w:rPr>
          <w:caps/>
          <w:color w:val="auto"/>
          <w:szCs w:val="24"/>
          <w:u w:val="single"/>
        </w:rPr>
      </w:pPr>
      <w:r w:rsidRPr="00765097">
        <w:rPr>
          <w:caps/>
          <w:color w:val="auto"/>
          <w:szCs w:val="24"/>
          <w:u w:val="single"/>
        </w:rPr>
        <w:br w:type="page"/>
      </w:r>
    </w:p>
    <w:p w:rsidR="00C53F88" w:rsidRPr="00765097" w:rsidRDefault="00A90D55" w:rsidP="00765097">
      <w:pPr>
        <w:tabs>
          <w:tab w:val="left" w:pos="288"/>
          <w:tab w:val="left" w:pos="4752"/>
        </w:tabs>
        <w:spacing w:line="240" w:lineRule="exact"/>
        <w:jc w:val="both"/>
        <w:rPr>
          <w:color w:val="auto"/>
          <w:szCs w:val="24"/>
        </w:rPr>
      </w:pPr>
      <w:r w:rsidRPr="00765097">
        <w:rPr>
          <w:caps/>
          <w:color w:val="auto"/>
          <w:szCs w:val="24"/>
          <w:u w:val="single"/>
        </w:rPr>
        <w:lastRenderedPageBreak/>
        <w:t>RATING COMPARISON</w:t>
      </w:r>
      <w:r w:rsidRPr="00765097">
        <w:rPr>
          <w:color w:val="auto"/>
          <w:szCs w:val="24"/>
        </w:rPr>
        <w:t>:</w:t>
      </w:r>
    </w:p>
    <w:p w:rsidR="00DF4924" w:rsidRPr="00A66285" w:rsidRDefault="00DF4924" w:rsidP="00643236">
      <w:pPr>
        <w:tabs>
          <w:tab w:val="left" w:pos="288"/>
          <w:tab w:val="left" w:pos="4752"/>
        </w:tabs>
        <w:spacing w:line="240" w:lineRule="exact"/>
        <w:jc w:val="both"/>
        <w:rPr>
          <w:color w:val="000080"/>
        </w:rPr>
      </w:pPr>
    </w:p>
    <w:tbl>
      <w:tblPr>
        <w:tblStyle w:val="TableGrid"/>
        <w:tblW w:w="10800" w:type="dxa"/>
        <w:jc w:val="center"/>
        <w:tblLayout w:type="fixed"/>
        <w:tblLook w:val="04A0"/>
      </w:tblPr>
      <w:tblGrid>
        <w:gridCol w:w="2340"/>
        <w:gridCol w:w="873"/>
        <w:gridCol w:w="804"/>
        <w:gridCol w:w="982"/>
        <w:gridCol w:w="2229"/>
        <w:gridCol w:w="692"/>
        <w:gridCol w:w="827"/>
        <w:gridCol w:w="982"/>
        <w:gridCol w:w="1071"/>
      </w:tblGrid>
      <w:tr w:rsidR="006C3FC6" w:rsidRPr="00A66285" w:rsidTr="00540AA0">
        <w:trPr>
          <w:trHeight w:val="264"/>
          <w:jc w:val="center"/>
        </w:trPr>
        <w:tc>
          <w:tcPr>
            <w:tcW w:w="108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A66285" w:rsidRDefault="006C3FC6" w:rsidP="00643236">
            <w:pPr>
              <w:pStyle w:val="ListParagraph"/>
              <w:spacing w:after="0" w:line="240" w:lineRule="exact"/>
              <w:ind w:left="0"/>
              <w:rPr>
                <w:b/>
                <w:u w:val="single"/>
              </w:rPr>
            </w:pPr>
            <w:r w:rsidRPr="00A66285">
              <w:rPr>
                <w:b/>
                <w:u w:val="single"/>
              </w:rPr>
              <w:t xml:space="preserve">Previous Determinations </w:t>
            </w:r>
          </w:p>
        </w:tc>
      </w:tr>
      <w:tr w:rsidR="006C3FC6" w:rsidRPr="00A66285" w:rsidTr="00DF4924">
        <w:trPr>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6C3FC6" w:rsidRPr="00A66285" w:rsidRDefault="006C3FC6" w:rsidP="00643236">
            <w:pPr>
              <w:pStyle w:val="ListParagraph"/>
              <w:spacing w:after="0" w:line="240" w:lineRule="exact"/>
              <w:ind w:left="0"/>
              <w:jc w:val="center"/>
              <w:rPr>
                <w:b/>
                <w:u w:val="single"/>
              </w:rPr>
            </w:pPr>
            <w:r w:rsidRPr="00A66285">
              <w:rPr>
                <w:b/>
                <w:u w:val="single"/>
              </w:rPr>
              <w:t>Service</w:t>
            </w:r>
          </w:p>
        </w:tc>
        <w:tc>
          <w:tcPr>
            <w:tcW w:w="580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6C3FC6" w:rsidRPr="00643236" w:rsidRDefault="006C3FC6" w:rsidP="002B3751">
            <w:pPr>
              <w:pStyle w:val="ListParagraph"/>
              <w:spacing w:after="0" w:line="240" w:lineRule="exact"/>
              <w:ind w:left="0"/>
              <w:jc w:val="center"/>
              <w:rPr>
                <w:b/>
              </w:rPr>
            </w:pPr>
            <w:r w:rsidRPr="00643236">
              <w:rPr>
                <w:b/>
                <w:u w:val="single"/>
              </w:rPr>
              <w:t>VA</w:t>
            </w:r>
            <w:r w:rsidR="00643236" w:rsidRPr="00643236">
              <w:rPr>
                <w:b/>
              </w:rPr>
              <w:t xml:space="preserve"> </w:t>
            </w:r>
            <w:r w:rsidR="00643236">
              <w:rPr>
                <w:b/>
              </w:rPr>
              <w:t xml:space="preserve"> </w:t>
            </w:r>
            <w:r w:rsidR="00643236" w:rsidRPr="00303715">
              <w:t>Exam</w:t>
            </w:r>
            <w:r w:rsidR="00B37371" w:rsidRPr="00303715">
              <w:t>s</w:t>
            </w:r>
            <w:r w:rsidR="00643236" w:rsidRPr="00303715">
              <w:t xml:space="preserve"> </w:t>
            </w:r>
            <w:r w:rsidR="002B3751" w:rsidRPr="00303715">
              <w:t>2</w:t>
            </w:r>
            <w:r w:rsidR="00B37371" w:rsidRPr="00303715">
              <w:t xml:space="preserve"> day</w:t>
            </w:r>
            <w:r w:rsidR="002B3751" w:rsidRPr="00303715">
              <w:t>s</w:t>
            </w:r>
            <w:r w:rsidR="00643236" w:rsidRPr="00303715">
              <w:t xml:space="preserve"> </w:t>
            </w:r>
            <w:r w:rsidR="00B37371" w:rsidRPr="00303715">
              <w:t xml:space="preserve">(LBP) and 1 month (MH) </w:t>
            </w:r>
            <w:r w:rsidR="00643236" w:rsidRPr="00303715">
              <w:t>post-discharge</w:t>
            </w:r>
          </w:p>
        </w:tc>
      </w:tr>
      <w:tr w:rsidR="006C3FC6" w:rsidRPr="00A66285" w:rsidTr="00894D38">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A66285" w:rsidRDefault="006C3FC6" w:rsidP="00643236">
            <w:pPr>
              <w:pStyle w:val="ListParagraph"/>
              <w:spacing w:after="0" w:line="240" w:lineRule="exact"/>
              <w:ind w:left="0"/>
              <w:jc w:val="center"/>
              <w:rPr>
                <w:b/>
                <w:u w:val="single"/>
              </w:rPr>
            </w:pPr>
            <w:r w:rsidRPr="00A66285">
              <w:rPr>
                <w:b/>
                <w:u w:val="single"/>
              </w:rPr>
              <w:t>PEB Condition</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A66285" w:rsidRDefault="006C3FC6" w:rsidP="00643236">
            <w:pPr>
              <w:pStyle w:val="ListParagraph"/>
              <w:spacing w:after="0" w:line="240" w:lineRule="exact"/>
              <w:ind w:left="0"/>
              <w:jc w:val="center"/>
              <w:rPr>
                <w:b/>
                <w:u w:val="single"/>
              </w:rPr>
            </w:pPr>
            <w:r w:rsidRPr="00A66285">
              <w:rPr>
                <w:b/>
                <w:u w:val="single"/>
              </w:rPr>
              <w:t>Code</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A66285" w:rsidRDefault="006C3FC6" w:rsidP="00643236">
            <w:pPr>
              <w:pStyle w:val="ListParagraph"/>
              <w:spacing w:after="0" w:line="240" w:lineRule="exact"/>
              <w:ind w:left="0"/>
              <w:jc w:val="center"/>
              <w:rPr>
                <w:b/>
                <w:u w:val="single"/>
              </w:rPr>
            </w:pPr>
            <w:r w:rsidRPr="00A66285">
              <w:rPr>
                <w:b/>
                <w:u w:val="single"/>
              </w:rPr>
              <w:t>Rating</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6C3FC6" w:rsidRPr="00A66285" w:rsidRDefault="006C3FC6" w:rsidP="00643236">
            <w:pPr>
              <w:pStyle w:val="ListParagraph"/>
              <w:spacing w:after="0" w:line="240" w:lineRule="exact"/>
              <w:ind w:left="0"/>
              <w:jc w:val="center"/>
              <w:rPr>
                <w:b/>
                <w:u w:val="single"/>
              </w:rPr>
            </w:pPr>
            <w:r w:rsidRPr="00A66285">
              <w:rPr>
                <w:b/>
                <w:u w:val="single"/>
              </w:rPr>
              <w:t>Date</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6C3FC6" w:rsidRPr="00A66285" w:rsidRDefault="006C3FC6" w:rsidP="00643236">
            <w:pPr>
              <w:pStyle w:val="ListParagraph"/>
              <w:spacing w:after="0" w:line="240" w:lineRule="exact"/>
              <w:ind w:left="0"/>
              <w:jc w:val="center"/>
              <w:rPr>
                <w:b/>
                <w:u w:val="single"/>
              </w:rPr>
            </w:pPr>
            <w:r w:rsidRPr="00A66285">
              <w:rPr>
                <w:b/>
                <w:u w:val="single"/>
              </w:rPr>
              <w:t>Condition</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A66285" w:rsidRDefault="006C3FC6" w:rsidP="00643236">
            <w:pPr>
              <w:pStyle w:val="ListParagraph"/>
              <w:spacing w:after="0" w:line="240" w:lineRule="exact"/>
              <w:ind w:left="0"/>
              <w:jc w:val="center"/>
              <w:rPr>
                <w:b/>
                <w:u w:val="single"/>
              </w:rPr>
            </w:pPr>
            <w:r w:rsidRPr="00A66285">
              <w:rPr>
                <w:b/>
                <w:u w:val="single"/>
              </w:rPr>
              <w:t>Code</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A66285" w:rsidRDefault="006C3FC6" w:rsidP="00643236">
            <w:pPr>
              <w:pStyle w:val="ListParagraph"/>
              <w:spacing w:after="0" w:line="240" w:lineRule="exact"/>
              <w:ind w:left="0"/>
              <w:jc w:val="center"/>
              <w:rPr>
                <w:b/>
                <w:u w:val="single"/>
              </w:rPr>
            </w:pPr>
            <w:r w:rsidRPr="00A66285">
              <w:rPr>
                <w:b/>
                <w:u w:val="single"/>
              </w:rPr>
              <w:t>Rating</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A66285" w:rsidRDefault="006C3FC6" w:rsidP="00643236">
            <w:pPr>
              <w:pStyle w:val="ListParagraph"/>
              <w:spacing w:after="0" w:line="240" w:lineRule="exact"/>
              <w:ind w:left="0"/>
              <w:jc w:val="center"/>
              <w:rPr>
                <w:b/>
                <w:u w:val="single"/>
              </w:rPr>
            </w:pPr>
            <w:r w:rsidRPr="00A66285">
              <w:rPr>
                <w:b/>
                <w:u w:val="single"/>
              </w:rPr>
              <w:t>Exam Date</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A66285" w:rsidRDefault="006C3FC6" w:rsidP="00643236">
            <w:pPr>
              <w:pStyle w:val="ListParagraph"/>
              <w:spacing w:after="0" w:line="240" w:lineRule="exact"/>
              <w:ind w:left="0"/>
              <w:jc w:val="center"/>
              <w:rPr>
                <w:b/>
                <w:u w:val="single"/>
              </w:rPr>
            </w:pPr>
            <w:r w:rsidRPr="00A66285">
              <w:rPr>
                <w:b/>
                <w:u w:val="single"/>
              </w:rPr>
              <w:t>Effective date</w:t>
            </w:r>
          </w:p>
        </w:tc>
      </w:tr>
      <w:tr w:rsidR="00CB3BBE" w:rsidRPr="00A66285" w:rsidTr="00303715">
        <w:trPr>
          <w:trHeight w:val="1718"/>
          <w:jc w:val="center"/>
        </w:trPr>
        <w:tc>
          <w:tcPr>
            <w:tcW w:w="2340" w:type="dxa"/>
            <w:tcBorders>
              <w:top w:val="single" w:sz="4" w:space="0" w:color="000000" w:themeColor="text1"/>
              <w:left w:val="single" w:sz="4" w:space="0" w:color="000000" w:themeColor="text1"/>
              <w:right w:val="single" w:sz="4" w:space="0" w:color="000000" w:themeColor="text1"/>
            </w:tcBorders>
            <w:shd w:val="clear" w:color="auto" w:fill="EEECE1" w:themeFill="background2"/>
            <w:hideMark/>
          </w:tcPr>
          <w:p w:rsidR="00CB3BBE" w:rsidRPr="00303715" w:rsidRDefault="00CB3BBE" w:rsidP="00FE4E98">
            <w:pPr>
              <w:autoSpaceDE w:val="0"/>
              <w:autoSpaceDN w:val="0"/>
              <w:adjustRightInd w:val="0"/>
              <w:spacing w:line="240" w:lineRule="exact"/>
              <w:rPr>
                <w:rFonts w:eastAsiaTheme="minorEastAsia"/>
                <w:color w:val="auto"/>
                <w:sz w:val="18"/>
                <w:szCs w:val="18"/>
              </w:rPr>
            </w:pPr>
            <w:r w:rsidRPr="00303715">
              <w:rPr>
                <w:rFonts w:ascii="Times New Roman" w:hAnsi="Times New Roman"/>
                <w:color w:val="auto"/>
                <w:sz w:val="18"/>
                <w:szCs w:val="18"/>
              </w:rPr>
              <w:t xml:space="preserve">Fusion of the lower back resulting in lower back pain and limitation of range of motion secondary to pain with no mechanical block to range of motion noted. </w:t>
            </w:r>
            <w:r w:rsidR="00FE4E98" w:rsidRPr="00303715">
              <w:rPr>
                <w:rFonts w:ascii="Times New Roman" w:hAnsi="Times New Roman"/>
                <w:color w:val="auto"/>
                <w:sz w:val="18"/>
                <w:szCs w:val="18"/>
              </w:rPr>
              <w:t>(see text)</w:t>
            </w:r>
          </w:p>
        </w:tc>
        <w:tc>
          <w:tcPr>
            <w:tcW w:w="873" w:type="dxa"/>
            <w:tcBorders>
              <w:top w:val="single" w:sz="4" w:space="0" w:color="000000" w:themeColor="text1"/>
              <w:left w:val="single" w:sz="4" w:space="0" w:color="000000" w:themeColor="text1"/>
              <w:right w:val="single" w:sz="4" w:space="0" w:color="000000" w:themeColor="text1"/>
            </w:tcBorders>
            <w:shd w:val="clear" w:color="auto" w:fill="EEECE1" w:themeFill="background2"/>
            <w:hideMark/>
          </w:tcPr>
          <w:p w:rsidR="00CB3BBE" w:rsidRPr="0022270D" w:rsidRDefault="00CB3BBE" w:rsidP="00643236">
            <w:pPr>
              <w:pStyle w:val="ListParagraph"/>
              <w:spacing w:after="0" w:line="240" w:lineRule="exact"/>
              <w:ind w:left="0"/>
              <w:jc w:val="center"/>
              <w:rPr>
                <w:sz w:val="18"/>
                <w:szCs w:val="18"/>
              </w:rPr>
            </w:pPr>
            <w:r w:rsidRPr="0022270D">
              <w:rPr>
                <w:rFonts w:ascii="Times New Roman" w:hAnsi="Times New Roman" w:cs="Times New Roman"/>
                <w:sz w:val="18"/>
                <w:szCs w:val="18"/>
              </w:rPr>
              <w:t>5241</w:t>
            </w:r>
          </w:p>
        </w:tc>
        <w:tc>
          <w:tcPr>
            <w:tcW w:w="804" w:type="dxa"/>
            <w:tcBorders>
              <w:top w:val="single" w:sz="4" w:space="0" w:color="000000" w:themeColor="text1"/>
              <w:left w:val="single" w:sz="4" w:space="0" w:color="000000" w:themeColor="text1"/>
              <w:right w:val="single" w:sz="4" w:space="0" w:color="000000" w:themeColor="text1"/>
            </w:tcBorders>
            <w:shd w:val="clear" w:color="auto" w:fill="EEECE1" w:themeFill="background2"/>
            <w:hideMark/>
          </w:tcPr>
          <w:p w:rsidR="00CB3BBE" w:rsidRPr="0022270D" w:rsidRDefault="00CB3BBE" w:rsidP="00643236">
            <w:pPr>
              <w:pStyle w:val="ListParagraph"/>
              <w:spacing w:after="0" w:line="240" w:lineRule="exact"/>
              <w:ind w:left="0"/>
              <w:jc w:val="center"/>
              <w:rPr>
                <w:sz w:val="18"/>
                <w:szCs w:val="18"/>
              </w:rPr>
            </w:pPr>
            <w:r w:rsidRPr="0022270D">
              <w:rPr>
                <w:rFonts w:ascii="Times New Roman" w:hAnsi="Times New Roman" w:cs="Times New Roman"/>
                <w:sz w:val="18"/>
                <w:szCs w:val="18"/>
              </w:rPr>
              <w:t>10%</w:t>
            </w:r>
          </w:p>
        </w:tc>
        <w:tc>
          <w:tcPr>
            <w:tcW w:w="982" w:type="dxa"/>
            <w:tcBorders>
              <w:top w:val="single" w:sz="4" w:space="0" w:color="000000" w:themeColor="text1"/>
              <w:left w:val="single" w:sz="4" w:space="0" w:color="000000" w:themeColor="text1"/>
              <w:right w:val="thinThickThinSmallGap" w:sz="24" w:space="0" w:color="000000" w:themeColor="text1"/>
            </w:tcBorders>
            <w:shd w:val="clear" w:color="auto" w:fill="EEECE1" w:themeFill="background2"/>
            <w:hideMark/>
          </w:tcPr>
          <w:p w:rsidR="00CB3BBE" w:rsidRPr="0022270D" w:rsidRDefault="00CB3BBE" w:rsidP="00643236">
            <w:pPr>
              <w:pStyle w:val="ListParagraph"/>
              <w:spacing w:after="0" w:line="240" w:lineRule="exact"/>
              <w:ind w:left="0"/>
              <w:rPr>
                <w:b/>
                <w:sz w:val="18"/>
                <w:szCs w:val="18"/>
              </w:rPr>
            </w:pPr>
            <w:r w:rsidRPr="0022270D">
              <w:rPr>
                <w:rFonts w:ascii="Times New Roman" w:hAnsi="Times New Roman" w:cs="Times New Roman"/>
                <w:b/>
                <w:sz w:val="18"/>
                <w:szCs w:val="18"/>
              </w:rPr>
              <w:t>20071218</w:t>
            </w:r>
          </w:p>
        </w:tc>
        <w:tc>
          <w:tcPr>
            <w:tcW w:w="2229" w:type="dxa"/>
            <w:tcBorders>
              <w:top w:val="single" w:sz="4" w:space="0" w:color="000000" w:themeColor="text1"/>
              <w:left w:val="thinThickThinSmallGap" w:sz="24" w:space="0" w:color="000000" w:themeColor="text1"/>
              <w:right w:val="single" w:sz="4" w:space="0" w:color="000000" w:themeColor="text1"/>
            </w:tcBorders>
            <w:shd w:val="clear" w:color="auto" w:fill="EEECE1" w:themeFill="background2"/>
          </w:tcPr>
          <w:p w:rsidR="00CB3BBE" w:rsidRPr="00303715" w:rsidRDefault="00CB3BBE" w:rsidP="00643236">
            <w:pPr>
              <w:autoSpaceDE w:val="0"/>
              <w:autoSpaceDN w:val="0"/>
              <w:adjustRightInd w:val="0"/>
              <w:spacing w:line="240" w:lineRule="exact"/>
              <w:rPr>
                <w:rFonts w:ascii="Times New Roman" w:hAnsi="Times New Roman" w:cs="Times New Roman"/>
                <w:color w:val="auto"/>
                <w:sz w:val="18"/>
                <w:szCs w:val="18"/>
              </w:rPr>
            </w:pPr>
            <w:r w:rsidRPr="00303715">
              <w:rPr>
                <w:rFonts w:ascii="Times New Roman" w:eastAsiaTheme="minorEastAsia" w:hAnsi="Times New Roman"/>
                <w:color w:val="auto"/>
                <w:sz w:val="18"/>
                <w:szCs w:val="18"/>
              </w:rPr>
              <w:t xml:space="preserve">Residuals, </w:t>
            </w:r>
            <w:proofErr w:type="spellStart"/>
            <w:r w:rsidRPr="00303715">
              <w:rPr>
                <w:rFonts w:ascii="Times New Roman" w:eastAsiaTheme="minorEastAsia" w:hAnsi="Times New Roman"/>
                <w:color w:val="auto"/>
                <w:sz w:val="18"/>
                <w:szCs w:val="18"/>
              </w:rPr>
              <w:t>Intervertebral</w:t>
            </w:r>
            <w:proofErr w:type="spellEnd"/>
            <w:r w:rsidRPr="00303715">
              <w:rPr>
                <w:rFonts w:ascii="Times New Roman" w:eastAsiaTheme="minorEastAsia" w:hAnsi="Times New Roman"/>
                <w:color w:val="auto"/>
                <w:sz w:val="18"/>
                <w:szCs w:val="18"/>
              </w:rPr>
              <w:t xml:space="preserve"> Disc Syndrome, IDA Status Post L5-S1Fusion with </w:t>
            </w:r>
            <w:proofErr w:type="spellStart"/>
            <w:r w:rsidRPr="00303715">
              <w:rPr>
                <w:rFonts w:ascii="Times New Roman" w:eastAsiaTheme="minorEastAsia" w:hAnsi="Times New Roman"/>
                <w:color w:val="auto"/>
                <w:sz w:val="18"/>
                <w:szCs w:val="18"/>
              </w:rPr>
              <w:t>Laminectomy</w:t>
            </w:r>
            <w:proofErr w:type="spellEnd"/>
            <w:r w:rsidRPr="00303715">
              <w:rPr>
                <w:rFonts w:ascii="Times New Roman" w:eastAsiaTheme="minorEastAsia" w:hAnsi="Times New Roman"/>
                <w:color w:val="auto"/>
                <w:sz w:val="18"/>
                <w:szCs w:val="18"/>
              </w:rPr>
              <w:t xml:space="preserve"> And </w:t>
            </w:r>
            <w:proofErr w:type="spellStart"/>
            <w:r w:rsidRPr="00303715">
              <w:rPr>
                <w:rFonts w:ascii="Times New Roman" w:eastAsiaTheme="minorEastAsia" w:hAnsi="Times New Roman"/>
                <w:color w:val="auto"/>
                <w:sz w:val="18"/>
                <w:szCs w:val="18"/>
              </w:rPr>
              <w:t>Discectomy</w:t>
            </w:r>
            <w:proofErr w:type="spellEnd"/>
            <w:r w:rsidRPr="00303715">
              <w:rPr>
                <w:rFonts w:ascii="Times New Roman" w:eastAsiaTheme="minorEastAsia" w:hAnsi="Times New Roman"/>
                <w:color w:val="auto"/>
                <w:sz w:val="18"/>
                <w:szCs w:val="18"/>
              </w:rPr>
              <w:t xml:space="preserve">, Lumbar </w:t>
            </w:r>
            <w:r w:rsidRPr="00303715">
              <w:rPr>
                <w:rFonts w:ascii="Times New Roman" w:eastAsiaTheme="minorEastAsia" w:hAnsi="Times New Roman" w:cs="Times New Roman"/>
                <w:color w:val="auto"/>
                <w:sz w:val="18"/>
                <w:szCs w:val="18"/>
              </w:rPr>
              <w:t>Spine</w:t>
            </w:r>
          </w:p>
        </w:tc>
        <w:tc>
          <w:tcPr>
            <w:tcW w:w="692" w:type="dxa"/>
            <w:tcBorders>
              <w:top w:val="single" w:sz="4" w:space="0" w:color="000000" w:themeColor="text1"/>
              <w:left w:val="single" w:sz="4" w:space="0" w:color="000000" w:themeColor="text1"/>
              <w:right w:val="single" w:sz="4" w:space="0" w:color="000000" w:themeColor="text1"/>
            </w:tcBorders>
            <w:shd w:val="clear" w:color="auto" w:fill="EEECE1" w:themeFill="background2"/>
            <w:hideMark/>
          </w:tcPr>
          <w:p w:rsidR="00CB3BBE" w:rsidRPr="001F3E27" w:rsidRDefault="00CB3BBE" w:rsidP="00643236">
            <w:pPr>
              <w:pStyle w:val="ListParagraph"/>
              <w:spacing w:after="0" w:line="240" w:lineRule="exact"/>
              <w:ind w:left="0"/>
              <w:jc w:val="center"/>
              <w:rPr>
                <w:rFonts w:ascii="Times New Roman" w:hAnsi="Times New Roman" w:cs="Times New Roman"/>
                <w:sz w:val="18"/>
                <w:szCs w:val="18"/>
              </w:rPr>
            </w:pPr>
            <w:r w:rsidRPr="001F3E27">
              <w:rPr>
                <w:rFonts w:ascii="Times New Roman" w:hAnsi="Times New Roman" w:cs="Times New Roman"/>
                <w:sz w:val="18"/>
                <w:szCs w:val="18"/>
              </w:rPr>
              <w:t>5243</w:t>
            </w:r>
          </w:p>
        </w:tc>
        <w:tc>
          <w:tcPr>
            <w:tcW w:w="827" w:type="dxa"/>
            <w:tcBorders>
              <w:top w:val="single" w:sz="4" w:space="0" w:color="000000" w:themeColor="text1"/>
              <w:left w:val="single" w:sz="4" w:space="0" w:color="000000" w:themeColor="text1"/>
              <w:right w:val="single" w:sz="4" w:space="0" w:color="000000" w:themeColor="text1"/>
            </w:tcBorders>
            <w:shd w:val="clear" w:color="auto" w:fill="EEECE1" w:themeFill="background2"/>
            <w:hideMark/>
          </w:tcPr>
          <w:p w:rsidR="00CB3BBE" w:rsidRPr="001F3E27" w:rsidRDefault="00CB3BBE" w:rsidP="00643236">
            <w:pPr>
              <w:pStyle w:val="ListParagraph"/>
              <w:spacing w:after="0" w:line="240" w:lineRule="exact"/>
              <w:ind w:left="0"/>
              <w:jc w:val="center"/>
              <w:rPr>
                <w:rFonts w:ascii="Times New Roman" w:hAnsi="Times New Roman" w:cs="Times New Roman"/>
                <w:sz w:val="18"/>
                <w:szCs w:val="18"/>
              </w:rPr>
            </w:pPr>
            <w:r w:rsidRPr="001F3E27">
              <w:rPr>
                <w:rFonts w:ascii="Times New Roman" w:hAnsi="Times New Roman" w:cs="Times New Roman"/>
                <w:sz w:val="18"/>
                <w:szCs w:val="18"/>
              </w:rPr>
              <w:t>20%</w:t>
            </w:r>
          </w:p>
          <w:p w:rsidR="00CB3BBE" w:rsidRPr="001F3E27" w:rsidRDefault="00CB3BBE" w:rsidP="00643236">
            <w:pPr>
              <w:pStyle w:val="ListParagraph"/>
              <w:spacing w:after="0" w:line="240" w:lineRule="exact"/>
              <w:ind w:left="0"/>
              <w:jc w:val="center"/>
              <w:rPr>
                <w:rFonts w:ascii="Times New Roman" w:eastAsiaTheme="minorEastAsia" w:hAnsi="Times New Roman" w:cs="Times New Roman"/>
                <w:sz w:val="18"/>
                <w:szCs w:val="18"/>
              </w:rPr>
            </w:pPr>
          </w:p>
          <w:p w:rsidR="00CB3BBE" w:rsidRPr="001F3E27" w:rsidRDefault="00CB3BBE" w:rsidP="00643236">
            <w:pPr>
              <w:pStyle w:val="ListParagraph"/>
              <w:spacing w:after="0" w:line="240" w:lineRule="exact"/>
              <w:ind w:left="0"/>
              <w:jc w:val="center"/>
              <w:rPr>
                <w:rFonts w:ascii="Times New Roman" w:eastAsiaTheme="minorEastAsia" w:hAnsi="Times New Roman" w:cs="Times New Roman"/>
                <w:sz w:val="18"/>
                <w:szCs w:val="18"/>
              </w:rPr>
            </w:pPr>
            <w:r w:rsidRPr="001F3E27">
              <w:rPr>
                <w:rFonts w:ascii="Times New Roman" w:eastAsiaTheme="minorEastAsia" w:hAnsi="Times New Roman" w:cs="Times New Roman"/>
                <w:sz w:val="18"/>
                <w:szCs w:val="18"/>
              </w:rPr>
              <w:t xml:space="preserve">then </w:t>
            </w:r>
          </w:p>
          <w:p w:rsidR="00CB3BBE" w:rsidRPr="001F3E27" w:rsidRDefault="00CB3BBE" w:rsidP="00643236">
            <w:pPr>
              <w:pStyle w:val="ListParagraph"/>
              <w:spacing w:after="0" w:line="240" w:lineRule="exact"/>
              <w:ind w:left="0"/>
              <w:jc w:val="center"/>
              <w:rPr>
                <w:rFonts w:ascii="Times New Roman" w:eastAsiaTheme="minorEastAsia" w:hAnsi="Times New Roman" w:cs="Times New Roman"/>
                <w:sz w:val="18"/>
                <w:szCs w:val="18"/>
              </w:rPr>
            </w:pPr>
          </w:p>
          <w:p w:rsidR="00CB3BBE" w:rsidRPr="001F3E27" w:rsidRDefault="00CB3BBE" w:rsidP="00643236">
            <w:pPr>
              <w:pStyle w:val="ListParagraph"/>
              <w:spacing w:after="0" w:line="240" w:lineRule="exact"/>
              <w:ind w:left="0"/>
              <w:jc w:val="center"/>
              <w:rPr>
                <w:rFonts w:ascii="Times New Roman" w:hAnsi="Times New Roman" w:cs="Times New Roman"/>
                <w:sz w:val="18"/>
                <w:szCs w:val="18"/>
              </w:rPr>
            </w:pPr>
            <w:r w:rsidRPr="001F3E27">
              <w:rPr>
                <w:rFonts w:ascii="Times New Roman" w:eastAsiaTheme="minorEastAsia" w:hAnsi="Times New Roman" w:cs="Times New Roman"/>
                <w:sz w:val="18"/>
                <w:szCs w:val="18"/>
              </w:rPr>
              <w:t>40%</w:t>
            </w:r>
          </w:p>
        </w:tc>
        <w:tc>
          <w:tcPr>
            <w:tcW w:w="982" w:type="dxa"/>
            <w:tcBorders>
              <w:top w:val="single" w:sz="4" w:space="0" w:color="000000" w:themeColor="text1"/>
              <w:left w:val="single" w:sz="4" w:space="0" w:color="000000" w:themeColor="text1"/>
              <w:right w:val="single" w:sz="4" w:space="0" w:color="000000" w:themeColor="text1"/>
            </w:tcBorders>
            <w:shd w:val="clear" w:color="auto" w:fill="EEECE1" w:themeFill="background2"/>
            <w:hideMark/>
          </w:tcPr>
          <w:p w:rsidR="00CB3BBE" w:rsidRDefault="00CB3BBE" w:rsidP="006827A6">
            <w:pPr>
              <w:pStyle w:val="ListParagraph"/>
              <w:spacing w:after="0" w:line="240" w:lineRule="auto"/>
              <w:ind w:left="0"/>
              <w:rPr>
                <w:rFonts w:ascii="Times New Roman" w:hAnsi="Times New Roman" w:cs="Times New Roman"/>
                <w:b/>
                <w:sz w:val="18"/>
                <w:szCs w:val="18"/>
              </w:rPr>
            </w:pPr>
            <w:r>
              <w:rPr>
                <w:rFonts w:ascii="Times New Roman" w:hAnsi="Times New Roman" w:cs="Times New Roman"/>
                <w:b/>
                <w:sz w:val="18"/>
                <w:szCs w:val="18"/>
              </w:rPr>
              <w:t>20080119</w:t>
            </w:r>
          </w:p>
          <w:p w:rsidR="00CB3BBE" w:rsidRDefault="00CB3BBE" w:rsidP="006827A6">
            <w:pPr>
              <w:pStyle w:val="ListParagraph"/>
              <w:spacing w:after="0" w:line="240" w:lineRule="auto"/>
              <w:ind w:left="0"/>
              <w:rPr>
                <w:rFonts w:ascii="Times New Roman" w:hAnsi="Times New Roman" w:cs="Times New Roman"/>
                <w:b/>
                <w:sz w:val="18"/>
                <w:szCs w:val="18"/>
              </w:rPr>
            </w:pPr>
          </w:p>
          <w:p w:rsidR="00CB3BBE" w:rsidRDefault="00CB3BBE" w:rsidP="006827A6">
            <w:pPr>
              <w:pStyle w:val="ListParagraph"/>
              <w:spacing w:after="0" w:line="240" w:lineRule="auto"/>
              <w:ind w:left="0"/>
              <w:rPr>
                <w:rFonts w:ascii="Times New Roman" w:hAnsi="Times New Roman" w:cs="Times New Roman"/>
                <w:b/>
                <w:sz w:val="18"/>
                <w:szCs w:val="18"/>
              </w:rPr>
            </w:pPr>
          </w:p>
          <w:p w:rsidR="00CB3BBE" w:rsidRDefault="00CB3BBE" w:rsidP="006827A6">
            <w:pPr>
              <w:pStyle w:val="ListParagraph"/>
              <w:spacing w:after="0" w:line="240" w:lineRule="auto"/>
              <w:ind w:left="0"/>
              <w:rPr>
                <w:rFonts w:ascii="Times New Roman" w:hAnsi="Times New Roman" w:cs="Times New Roman"/>
                <w:b/>
                <w:sz w:val="18"/>
                <w:szCs w:val="18"/>
              </w:rPr>
            </w:pPr>
          </w:p>
          <w:p w:rsidR="00CB3BBE" w:rsidRDefault="00CB3BBE" w:rsidP="006827A6">
            <w:pPr>
              <w:pStyle w:val="ListParagraph"/>
              <w:spacing w:after="0" w:line="240" w:lineRule="auto"/>
              <w:ind w:left="0"/>
              <w:rPr>
                <w:rFonts w:ascii="Times New Roman" w:hAnsi="Times New Roman" w:cs="Times New Roman"/>
                <w:b/>
                <w:sz w:val="18"/>
                <w:szCs w:val="18"/>
              </w:rPr>
            </w:pPr>
          </w:p>
          <w:p w:rsidR="00CB3BBE" w:rsidRPr="001F3E27" w:rsidRDefault="00CB3BBE" w:rsidP="006827A6">
            <w:pPr>
              <w:pStyle w:val="ListParagraph"/>
              <w:spacing w:after="0" w:line="240" w:lineRule="exact"/>
              <w:ind w:left="0"/>
              <w:rPr>
                <w:rFonts w:ascii="Times New Roman" w:hAnsi="Times New Roman" w:cs="Times New Roman"/>
                <w:b/>
                <w:sz w:val="18"/>
                <w:szCs w:val="18"/>
              </w:rPr>
            </w:pPr>
            <w:r w:rsidRPr="001F3E27">
              <w:rPr>
                <w:rFonts w:ascii="Times New Roman" w:hAnsi="Times New Roman" w:cs="Times New Roman"/>
                <w:b/>
                <w:sz w:val="18"/>
                <w:szCs w:val="18"/>
              </w:rPr>
              <w:t>20080505</w:t>
            </w:r>
          </w:p>
        </w:tc>
        <w:tc>
          <w:tcPr>
            <w:tcW w:w="1071" w:type="dxa"/>
            <w:tcBorders>
              <w:top w:val="single" w:sz="4" w:space="0" w:color="000000" w:themeColor="text1"/>
              <w:left w:val="single" w:sz="4" w:space="0" w:color="000000" w:themeColor="text1"/>
              <w:right w:val="single" w:sz="4" w:space="0" w:color="000000" w:themeColor="text1"/>
            </w:tcBorders>
            <w:shd w:val="clear" w:color="auto" w:fill="EEECE1" w:themeFill="background2"/>
            <w:hideMark/>
          </w:tcPr>
          <w:p w:rsidR="00CB3BBE" w:rsidRPr="001F3E27" w:rsidRDefault="00CB3BBE" w:rsidP="00643236">
            <w:pPr>
              <w:pStyle w:val="ListParagraph"/>
              <w:spacing w:after="0" w:line="240" w:lineRule="exact"/>
              <w:ind w:left="0"/>
              <w:rPr>
                <w:rFonts w:ascii="Times New Roman" w:eastAsiaTheme="minorEastAsia" w:hAnsi="Times New Roman" w:cs="Times New Roman"/>
                <w:sz w:val="18"/>
                <w:szCs w:val="18"/>
              </w:rPr>
            </w:pPr>
            <w:r w:rsidRPr="001F3E27">
              <w:rPr>
                <w:rFonts w:ascii="Times New Roman" w:hAnsi="Times New Roman" w:cs="Times New Roman"/>
                <w:b/>
                <w:sz w:val="18"/>
                <w:szCs w:val="18"/>
              </w:rPr>
              <w:t>20080118</w:t>
            </w:r>
            <w:r w:rsidRPr="001F3E27">
              <w:rPr>
                <w:rFonts w:ascii="Times New Roman" w:eastAsiaTheme="minorEastAsia" w:hAnsi="Times New Roman" w:cs="Times New Roman"/>
                <w:sz w:val="18"/>
                <w:szCs w:val="18"/>
              </w:rPr>
              <w:t xml:space="preserve"> </w:t>
            </w:r>
          </w:p>
          <w:p w:rsidR="00CB3BBE" w:rsidRPr="001F3E27" w:rsidRDefault="00CB3BBE" w:rsidP="00643236">
            <w:pPr>
              <w:pStyle w:val="ListParagraph"/>
              <w:spacing w:after="0" w:line="240" w:lineRule="exact"/>
              <w:ind w:left="0"/>
              <w:rPr>
                <w:rFonts w:ascii="Times New Roman" w:eastAsiaTheme="minorEastAsia" w:hAnsi="Times New Roman" w:cs="Times New Roman"/>
                <w:sz w:val="18"/>
                <w:szCs w:val="18"/>
              </w:rPr>
            </w:pPr>
          </w:p>
          <w:p w:rsidR="00CB3BBE" w:rsidRPr="001F3E27" w:rsidRDefault="00CB3BBE" w:rsidP="00643236">
            <w:pPr>
              <w:pStyle w:val="ListParagraph"/>
              <w:spacing w:after="0" w:line="240" w:lineRule="exact"/>
              <w:ind w:left="0"/>
              <w:rPr>
                <w:rFonts w:ascii="Times New Roman" w:eastAsiaTheme="minorEastAsia" w:hAnsi="Times New Roman" w:cs="Times New Roman"/>
                <w:sz w:val="18"/>
                <w:szCs w:val="18"/>
              </w:rPr>
            </w:pPr>
            <w:r w:rsidRPr="001F3E27">
              <w:rPr>
                <w:rFonts w:ascii="Times New Roman" w:eastAsiaTheme="minorEastAsia" w:hAnsi="Times New Roman" w:cs="Times New Roman"/>
                <w:sz w:val="18"/>
                <w:szCs w:val="18"/>
              </w:rPr>
              <w:t xml:space="preserve">from </w:t>
            </w:r>
          </w:p>
          <w:p w:rsidR="00CB3BBE" w:rsidRPr="001F3E27" w:rsidRDefault="00CB3BBE" w:rsidP="00643236">
            <w:pPr>
              <w:pStyle w:val="ListParagraph"/>
              <w:spacing w:after="0" w:line="240" w:lineRule="exact"/>
              <w:ind w:left="0"/>
              <w:rPr>
                <w:rFonts w:ascii="Times New Roman" w:eastAsiaTheme="minorEastAsia" w:hAnsi="Times New Roman" w:cs="Times New Roman"/>
                <w:iCs/>
                <w:sz w:val="18"/>
                <w:szCs w:val="18"/>
              </w:rPr>
            </w:pPr>
          </w:p>
          <w:p w:rsidR="00CB3BBE" w:rsidRPr="001F3E27" w:rsidRDefault="00CB3BBE" w:rsidP="00643236">
            <w:pPr>
              <w:pStyle w:val="ListParagraph"/>
              <w:spacing w:after="0" w:line="240" w:lineRule="exact"/>
              <w:ind w:left="0"/>
              <w:rPr>
                <w:rFonts w:ascii="Times New Roman" w:hAnsi="Times New Roman" w:cs="Times New Roman"/>
                <w:b/>
                <w:sz w:val="18"/>
                <w:szCs w:val="18"/>
              </w:rPr>
            </w:pPr>
            <w:r w:rsidRPr="001F3E27">
              <w:rPr>
                <w:rFonts w:ascii="Times New Roman" w:eastAsiaTheme="minorEastAsia" w:hAnsi="Times New Roman" w:cs="Times New Roman"/>
                <w:b/>
                <w:iCs/>
                <w:sz w:val="18"/>
                <w:szCs w:val="18"/>
              </w:rPr>
              <w:t>20080415</w:t>
            </w:r>
          </w:p>
        </w:tc>
      </w:tr>
      <w:tr w:rsidR="00CB3BBE" w:rsidRPr="00A66285" w:rsidTr="00894D38">
        <w:trPr>
          <w:trHeight w:val="264"/>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B3BBE" w:rsidRPr="00A66285" w:rsidRDefault="00CB3BBE" w:rsidP="00643236">
            <w:pPr>
              <w:autoSpaceDE w:val="0"/>
              <w:autoSpaceDN w:val="0"/>
              <w:adjustRightInd w:val="0"/>
              <w:spacing w:line="240" w:lineRule="exact"/>
              <w:rPr>
                <w:rFonts w:ascii="Times New Roman" w:eastAsiaTheme="minorEastAsia" w:hAnsi="Times New Roman"/>
                <w:color w:val="auto"/>
                <w:sz w:val="19"/>
                <w:szCs w:val="19"/>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B3BBE" w:rsidRDefault="00CB3BBE" w:rsidP="00643236">
            <w:pPr>
              <w:pStyle w:val="ListParagraph"/>
              <w:spacing w:after="0" w:line="240" w:lineRule="exact"/>
              <w:ind w:left="0"/>
              <w:jc w:val="center"/>
              <w:rPr>
                <w:rFonts w:ascii="Times New Roman" w:hAnsi="Times New Roman" w:cs="Times New Roman"/>
                <w:sz w:val="18"/>
                <w:szCs w:val="18"/>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B3BBE" w:rsidRDefault="00CB3BBE" w:rsidP="00643236">
            <w:pPr>
              <w:pStyle w:val="ListParagraph"/>
              <w:spacing w:after="0" w:line="240" w:lineRule="exact"/>
              <w:ind w:left="0"/>
              <w:jc w:val="center"/>
              <w:rPr>
                <w:rFonts w:ascii="Times New Roman" w:hAnsi="Times New Roman" w:cs="Times New Roman"/>
                <w:sz w:val="18"/>
                <w:szCs w:val="18"/>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CB3BBE" w:rsidRPr="00A66285" w:rsidRDefault="00CB3BBE" w:rsidP="00643236">
            <w:pPr>
              <w:pStyle w:val="ListParagraph"/>
              <w:spacing w:after="0" w:line="240" w:lineRule="exact"/>
              <w:ind w:left="0"/>
              <w:rPr>
                <w:rFonts w:ascii="Times New Roman" w:hAnsi="Times New Roman" w:cs="Times New Roman"/>
                <w:b/>
                <w:sz w:val="18"/>
                <w:szCs w:val="18"/>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CB3BBE" w:rsidRPr="00303715" w:rsidRDefault="00CB3BBE" w:rsidP="00303715">
            <w:pPr>
              <w:autoSpaceDE w:val="0"/>
              <w:autoSpaceDN w:val="0"/>
              <w:adjustRightInd w:val="0"/>
              <w:spacing w:line="240" w:lineRule="exact"/>
              <w:rPr>
                <w:rFonts w:eastAsiaTheme="minorEastAsia"/>
                <w:color w:val="auto"/>
                <w:sz w:val="18"/>
                <w:szCs w:val="18"/>
              </w:rPr>
            </w:pPr>
            <w:proofErr w:type="spellStart"/>
            <w:r w:rsidRPr="00303715">
              <w:rPr>
                <w:rFonts w:ascii="Times New Roman" w:eastAsiaTheme="minorEastAsia" w:hAnsi="Times New Roman"/>
                <w:color w:val="auto"/>
                <w:sz w:val="18"/>
                <w:szCs w:val="18"/>
              </w:rPr>
              <w:t>Radiculopathy</w:t>
            </w:r>
            <w:proofErr w:type="spellEnd"/>
            <w:r w:rsidRPr="00303715">
              <w:rPr>
                <w:rFonts w:ascii="Times New Roman" w:eastAsiaTheme="minorEastAsia" w:hAnsi="Times New Roman"/>
                <w:color w:val="auto"/>
                <w:sz w:val="18"/>
                <w:szCs w:val="18"/>
              </w:rPr>
              <w:t xml:space="preserve">, Left Leg </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B3BBE" w:rsidRPr="001F3E27" w:rsidRDefault="00CB3BBE" w:rsidP="007629FC">
            <w:pPr>
              <w:pStyle w:val="ListParagraph"/>
              <w:spacing w:after="0" w:line="240" w:lineRule="exact"/>
              <w:ind w:left="0"/>
              <w:jc w:val="center"/>
              <w:rPr>
                <w:rFonts w:ascii="Times New Roman" w:hAnsi="Times New Roman" w:cs="Times New Roman"/>
                <w:sz w:val="18"/>
                <w:szCs w:val="18"/>
              </w:rPr>
            </w:pPr>
            <w:r w:rsidRPr="001F3E27">
              <w:rPr>
                <w:rFonts w:ascii="Times New Roman" w:hAnsi="Times New Roman" w:cs="Times New Roman"/>
                <w:sz w:val="18"/>
                <w:szCs w:val="18"/>
              </w:rPr>
              <w:t>8599-8520</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B3BBE" w:rsidRPr="001F3E27" w:rsidRDefault="00CB3BBE" w:rsidP="007629FC">
            <w:pPr>
              <w:pStyle w:val="ListParagraph"/>
              <w:spacing w:after="0" w:line="240" w:lineRule="exact"/>
              <w:ind w:left="0"/>
              <w:jc w:val="center"/>
              <w:rPr>
                <w:rFonts w:ascii="Times New Roman" w:hAnsi="Times New Roman" w:cs="Times New Roman"/>
                <w:sz w:val="18"/>
                <w:szCs w:val="18"/>
              </w:rPr>
            </w:pPr>
            <w:r w:rsidRPr="001F3E27">
              <w:rPr>
                <w:rFonts w:ascii="Times New Roman" w:hAnsi="Times New Roman" w:cs="Times New Roman"/>
                <w:sz w:val="18"/>
                <w:szCs w:val="18"/>
              </w:rPr>
              <w:t>10%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B3BBE" w:rsidRPr="001F3E27" w:rsidRDefault="00CB3BBE" w:rsidP="007629FC">
            <w:pPr>
              <w:pStyle w:val="ListParagraph"/>
              <w:spacing w:after="0" w:line="240" w:lineRule="auto"/>
              <w:ind w:left="0"/>
              <w:rPr>
                <w:rFonts w:ascii="Times New Roman" w:hAnsi="Times New Roman" w:cs="Times New Roman"/>
                <w:b/>
                <w:sz w:val="18"/>
                <w:szCs w:val="18"/>
              </w:rPr>
            </w:pPr>
            <w:r>
              <w:rPr>
                <w:rFonts w:ascii="Times New Roman" w:hAnsi="Times New Roman" w:cs="Times New Roman"/>
                <w:b/>
                <w:sz w:val="18"/>
                <w:szCs w:val="18"/>
              </w:rPr>
              <w:t>20080119</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B3BBE" w:rsidRPr="001F3E27" w:rsidRDefault="00CB3BBE" w:rsidP="007629FC">
            <w:pPr>
              <w:pStyle w:val="ListParagraph"/>
              <w:spacing w:after="0" w:line="240" w:lineRule="exact"/>
              <w:ind w:left="0"/>
              <w:rPr>
                <w:rFonts w:ascii="Times New Roman" w:hAnsi="Times New Roman" w:cs="Times New Roman"/>
                <w:b/>
                <w:sz w:val="18"/>
                <w:szCs w:val="18"/>
              </w:rPr>
            </w:pPr>
            <w:r w:rsidRPr="001F3E27">
              <w:rPr>
                <w:rFonts w:ascii="Times New Roman" w:hAnsi="Times New Roman" w:cs="Times New Roman"/>
                <w:b/>
                <w:sz w:val="18"/>
                <w:szCs w:val="18"/>
              </w:rPr>
              <w:t>20080118</w:t>
            </w:r>
          </w:p>
        </w:tc>
      </w:tr>
      <w:tr w:rsidR="006827A6" w:rsidRPr="00A66285" w:rsidTr="00894D38">
        <w:trPr>
          <w:trHeight w:val="264"/>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827A6" w:rsidRPr="00A66285" w:rsidRDefault="006827A6" w:rsidP="00FE4E98">
            <w:pPr>
              <w:autoSpaceDE w:val="0"/>
              <w:autoSpaceDN w:val="0"/>
              <w:adjustRightInd w:val="0"/>
              <w:spacing w:line="240" w:lineRule="exact"/>
              <w:rPr>
                <w:rFonts w:eastAsiaTheme="minorEastAsia"/>
                <w:color w:val="auto"/>
              </w:rPr>
            </w:pPr>
            <w:r w:rsidRPr="00A66285">
              <w:rPr>
                <w:rFonts w:ascii="Times New Roman" w:eastAsiaTheme="minorEastAsia" w:hAnsi="Times New Roman"/>
                <w:color w:val="auto"/>
                <w:sz w:val="19"/>
                <w:szCs w:val="19"/>
              </w:rPr>
              <w:t xml:space="preserve">Major depressive disorder </w:t>
            </w:r>
            <w:r w:rsidR="00FE4E98">
              <w:rPr>
                <w:rFonts w:ascii="Times New Roman" w:eastAsiaTheme="minorEastAsia" w:hAnsi="Times New Roman"/>
                <w:color w:val="auto"/>
                <w:sz w:val="19"/>
                <w:szCs w:val="19"/>
              </w:rPr>
              <w:t>(see text)</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827A6" w:rsidRPr="00A66285" w:rsidRDefault="006827A6" w:rsidP="00643236">
            <w:pPr>
              <w:pStyle w:val="ListParagraph"/>
              <w:spacing w:after="0" w:line="240" w:lineRule="exact"/>
              <w:ind w:left="0"/>
              <w:jc w:val="center"/>
            </w:pPr>
            <w:r>
              <w:rPr>
                <w:rFonts w:ascii="Times New Roman" w:hAnsi="Times New Roman" w:cs="Times New Roman"/>
                <w:sz w:val="18"/>
                <w:szCs w:val="18"/>
              </w:rPr>
              <w:t>9434</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827A6" w:rsidRPr="00A66285" w:rsidRDefault="006827A6" w:rsidP="00643236">
            <w:pPr>
              <w:pStyle w:val="ListParagraph"/>
              <w:spacing w:after="0" w:line="240" w:lineRule="exact"/>
              <w:ind w:left="0"/>
              <w:jc w:val="center"/>
            </w:pPr>
            <w:r>
              <w:rPr>
                <w:rFonts w:ascii="Times New Roman" w:hAnsi="Times New Roman" w:cs="Times New Roman"/>
                <w:sz w:val="18"/>
                <w:szCs w:val="18"/>
              </w:rPr>
              <w:t>10</w:t>
            </w:r>
            <w:r w:rsidRPr="00A66285">
              <w:rPr>
                <w:rFonts w:ascii="Times New Roman" w:hAnsi="Times New Roman" w:cs="Times New Roman"/>
                <w:sz w:val="18"/>
                <w:szCs w:val="18"/>
              </w:rPr>
              <w:t>%</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6827A6" w:rsidRPr="00A66285" w:rsidRDefault="006827A6" w:rsidP="00643236">
            <w:pPr>
              <w:pStyle w:val="ListParagraph"/>
              <w:spacing w:after="0" w:line="240" w:lineRule="exact"/>
              <w:ind w:left="0"/>
              <w:rPr>
                <w:b/>
                <w:sz w:val="18"/>
                <w:szCs w:val="18"/>
              </w:rPr>
            </w:pPr>
            <w:r w:rsidRPr="00A66285">
              <w:rPr>
                <w:rFonts w:ascii="Times New Roman" w:hAnsi="Times New Roman" w:cs="Times New Roman"/>
                <w:b/>
                <w:sz w:val="18"/>
                <w:szCs w:val="18"/>
              </w:rPr>
              <w:t>20071218</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6827A6" w:rsidRPr="00A66285" w:rsidRDefault="006827A6" w:rsidP="00643236">
            <w:pPr>
              <w:autoSpaceDE w:val="0"/>
              <w:autoSpaceDN w:val="0"/>
              <w:adjustRightInd w:val="0"/>
              <w:spacing w:line="240" w:lineRule="exact"/>
              <w:rPr>
                <w:rFonts w:eastAsiaTheme="minorEastAsia"/>
                <w:color w:val="auto"/>
                <w:sz w:val="20"/>
                <w:szCs w:val="20"/>
              </w:rPr>
            </w:pPr>
            <w:r>
              <w:rPr>
                <w:rFonts w:ascii="Times New Roman" w:hAnsi="Times New Roman"/>
                <w:color w:val="auto"/>
                <w:sz w:val="18"/>
                <w:szCs w:val="18"/>
              </w:rPr>
              <w:t>Major Depressive Disorder with Anxiety</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827A6" w:rsidRPr="00E918D3" w:rsidRDefault="006827A6" w:rsidP="00643236">
            <w:pPr>
              <w:pStyle w:val="ListParagraph"/>
              <w:spacing w:after="0" w:line="240" w:lineRule="exact"/>
              <w:ind w:left="0"/>
              <w:jc w:val="center"/>
              <w:rPr>
                <w:rFonts w:ascii="Times New Roman" w:hAnsi="Times New Roman" w:cs="Times New Roman"/>
                <w:sz w:val="18"/>
                <w:szCs w:val="18"/>
              </w:rPr>
            </w:pPr>
            <w:r w:rsidRPr="00E918D3">
              <w:rPr>
                <w:rFonts w:ascii="Times New Roman" w:hAnsi="Times New Roman" w:cs="Times New Roman"/>
                <w:sz w:val="18"/>
                <w:szCs w:val="18"/>
              </w:rPr>
              <w:t>9434</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827A6" w:rsidRPr="00E918D3" w:rsidRDefault="006827A6" w:rsidP="00643236">
            <w:pPr>
              <w:pStyle w:val="ListParagraph"/>
              <w:spacing w:after="0" w:line="240" w:lineRule="exact"/>
              <w:ind w:left="0"/>
              <w:jc w:val="center"/>
              <w:rPr>
                <w:rFonts w:ascii="Times New Roman" w:hAnsi="Times New Roman" w:cs="Times New Roman"/>
                <w:sz w:val="18"/>
                <w:szCs w:val="18"/>
              </w:rPr>
            </w:pPr>
            <w:r>
              <w:rPr>
                <w:rFonts w:ascii="Times New Roman" w:eastAsiaTheme="minorEastAsia" w:hAnsi="Times New Roman" w:cs="Times New Roman"/>
                <w:sz w:val="18"/>
                <w:szCs w:val="18"/>
              </w:rPr>
              <w:t>3</w:t>
            </w:r>
            <w:r w:rsidRPr="00E918D3">
              <w:rPr>
                <w:rFonts w:ascii="Times New Roman" w:eastAsiaTheme="minorEastAsia" w:hAnsi="Times New Roman" w:cs="Times New Roman"/>
                <w:sz w:val="18"/>
                <w:szCs w:val="18"/>
              </w:rPr>
              <w:t>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827A6" w:rsidRPr="00E918D3" w:rsidRDefault="006827A6" w:rsidP="007629FC">
            <w:pPr>
              <w:pStyle w:val="ListParagraph"/>
              <w:spacing w:after="0" w:line="240" w:lineRule="auto"/>
              <w:ind w:left="0"/>
              <w:rPr>
                <w:rFonts w:ascii="Times New Roman" w:hAnsi="Times New Roman" w:cs="Times New Roman"/>
                <w:b/>
                <w:sz w:val="18"/>
                <w:szCs w:val="18"/>
              </w:rPr>
            </w:pPr>
            <w:r>
              <w:rPr>
                <w:rFonts w:ascii="Times New Roman" w:hAnsi="Times New Roman" w:cs="Times New Roman"/>
                <w:b/>
                <w:sz w:val="18"/>
                <w:szCs w:val="18"/>
              </w:rPr>
              <w:t>20080204</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827A6" w:rsidRPr="0022270D" w:rsidRDefault="006827A6" w:rsidP="00643236">
            <w:pPr>
              <w:autoSpaceDE w:val="0"/>
              <w:autoSpaceDN w:val="0"/>
              <w:adjustRightInd w:val="0"/>
              <w:spacing w:line="240" w:lineRule="exact"/>
              <w:rPr>
                <w:rFonts w:ascii="Times New Roman" w:eastAsiaTheme="minorEastAsia" w:hAnsi="Times New Roman" w:cs="Times New Roman"/>
                <w:b/>
                <w:iCs/>
                <w:color w:val="auto"/>
                <w:sz w:val="18"/>
                <w:szCs w:val="18"/>
              </w:rPr>
            </w:pPr>
            <w:r w:rsidRPr="0022270D">
              <w:rPr>
                <w:rFonts w:ascii="Times New Roman" w:eastAsiaTheme="minorEastAsia" w:hAnsi="Times New Roman" w:cs="Times New Roman"/>
                <w:b/>
                <w:iCs/>
                <w:color w:val="auto"/>
                <w:sz w:val="18"/>
                <w:szCs w:val="18"/>
              </w:rPr>
              <w:t>20080118</w:t>
            </w:r>
          </w:p>
          <w:p w:rsidR="006827A6" w:rsidRPr="00E918D3" w:rsidRDefault="006827A6" w:rsidP="00643236">
            <w:pPr>
              <w:pStyle w:val="ListParagraph"/>
              <w:spacing w:after="0" w:line="240" w:lineRule="exact"/>
              <w:ind w:left="0"/>
              <w:rPr>
                <w:rFonts w:ascii="Times New Roman" w:hAnsi="Times New Roman" w:cs="Times New Roman"/>
                <w:b/>
                <w:sz w:val="18"/>
                <w:szCs w:val="18"/>
              </w:rPr>
            </w:pPr>
          </w:p>
        </w:tc>
      </w:tr>
      <w:tr w:rsidR="006827A6" w:rsidRPr="00A66285" w:rsidTr="00894D38">
        <w:trPr>
          <w:trHeight w:val="216"/>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827A6" w:rsidRPr="00A66285" w:rsidRDefault="006827A6" w:rsidP="00303715">
            <w:pPr>
              <w:autoSpaceDE w:val="0"/>
              <w:autoSpaceDN w:val="0"/>
              <w:adjustRightInd w:val="0"/>
              <w:spacing w:line="240" w:lineRule="exact"/>
              <w:rPr>
                <w:rFonts w:eastAsiaTheme="minorEastAsia"/>
                <w:color w:val="auto"/>
                <w:sz w:val="20"/>
                <w:szCs w:val="20"/>
              </w:rPr>
            </w:pPr>
            <w:proofErr w:type="spellStart"/>
            <w:r>
              <w:rPr>
                <w:rFonts w:ascii="Times New Roman" w:hAnsi="Times New Roman"/>
                <w:color w:val="auto"/>
                <w:sz w:val="19"/>
                <w:szCs w:val="19"/>
              </w:rPr>
              <w:t>Dx</w:t>
            </w:r>
            <w:proofErr w:type="spellEnd"/>
            <w:r>
              <w:rPr>
                <w:rFonts w:ascii="Times New Roman" w:hAnsi="Times New Roman"/>
                <w:color w:val="auto"/>
                <w:sz w:val="19"/>
                <w:szCs w:val="19"/>
              </w:rPr>
              <w:t xml:space="preserve"> 3, </w:t>
            </w:r>
            <w:proofErr w:type="spellStart"/>
            <w:r>
              <w:rPr>
                <w:rFonts w:ascii="Times New Roman" w:hAnsi="Times New Roman"/>
                <w:color w:val="auto"/>
                <w:sz w:val="19"/>
                <w:szCs w:val="19"/>
              </w:rPr>
              <w:t>opioid</w:t>
            </w:r>
            <w:proofErr w:type="spellEnd"/>
            <w:r>
              <w:rPr>
                <w:rFonts w:ascii="Times New Roman" w:hAnsi="Times New Roman"/>
                <w:color w:val="auto"/>
                <w:sz w:val="19"/>
                <w:szCs w:val="19"/>
              </w:rPr>
              <w:t xml:space="preserve"> dependence, does not constitute a physical </w:t>
            </w:r>
            <w:r w:rsidR="00303715">
              <w:rPr>
                <w:rFonts w:ascii="Times New Roman" w:hAnsi="Times New Roman"/>
                <w:color w:val="auto"/>
                <w:sz w:val="19"/>
                <w:szCs w:val="19"/>
              </w:rPr>
              <w:t>(see text)</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827A6" w:rsidRPr="00A66285" w:rsidRDefault="006827A6" w:rsidP="00643236">
            <w:pPr>
              <w:pStyle w:val="ListParagraph"/>
              <w:spacing w:after="0" w:line="240" w:lineRule="exact"/>
              <w:ind w:left="0"/>
              <w:jc w:val="center"/>
              <w:rPr>
                <w:sz w:val="18"/>
                <w:szCs w:val="18"/>
              </w:rPr>
            </w:pPr>
            <w:r w:rsidRPr="00A66285">
              <w:rPr>
                <w:sz w:val="18"/>
                <w:szCs w:val="18"/>
              </w:rPr>
              <w:t xml:space="preserve">Not </w:t>
            </w:r>
            <w:r>
              <w:rPr>
                <w:sz w:val="18"/>
                <w:szCs w:val="18"/>
              </w:rPr>
              <w:t>ratable</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6827A6" w:rsidRPr="00A66285" w:rsidRDefault="006827A6" w:rsidP="00643236">
            <w:pPr>
              <w:pStyle w:val="ListParagraph"/>
              <w:spacing w:after="0" w:line="240" w:lineRule="exact"/>
              <w:ind w:left="0"/>
              <w:jc w:val="cente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6827A6" w:rsidRPr="00A66285" w:rsidRDefault="006827A6" w:rsidP="00643236">
            <w:pPr>
              <w:pStyle w:val="ListParagraph"/>
              <w:spacing w:after="0" w:line="240" w:lineRule="exact"/>
              <w:ind w:left="0"/>
              <w:rPr>
                <w:b/>
                <w:sz w:val="18"/>
                <w:szCs w:val="18"/>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6827A6" w:rsidRPr="00A66285" w:rsidRDefault="006827A6" w:rsidP="00643236">
            <w:pPr>
              <w:autoSpaceDE w:val="0"/>
              <w:autoSpaceDN w:val="0"/>
              <w:adjustRightInd w:val="0"/>
              <w:spacing w:line="240" w:lineRule="exact"/>
              <w:rPr>
                <w:rFonts w:ascii="Times New Roman" w:eastAsiaTheme="minorEastAsia" w:hAnsi="Times New Roman" w:cs="Times New Roman"/>
                <w:color w:val="auto"/>
                <w:sz w:val="20"/>
                <w:szCs w:val="20"/>
              </w:rPr>
            </w:pP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827A6" w:rsidRPr="00A66285" w:rsidRDefault="006827A6" w:rsidP="00643236">
            <w:pPr>
              <w:pStyle w:val="ListParagraph"/>
              <w:spacing w:after="0" w:line="240" w:lineRule="exact"/>
              <w:ind w:left="0"/>
              <w:jc w:val="center"/>
              <w:rPr>
                <w:sz w:val="18"/>
                <w:szCs w:val="18"/>
              </w:rPr>
            </w:pP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827A6" w:rsidRPr="00A66285" w:rsidRDefault="006827A6" w:rsidP="00643236">
            <w:pPr>
              <w:pStyle w:val="ListParagraph"/>
              <w:spacing w:after="0" w:line="240" w:lineRule="exact"/>
              <w:ind w:left="0"/>
              <w:jc w:val="center"/>
              <w:rPr>
                <w:sz w:val="18"/>
                <w:szCs w:val="18"/>
              </w:rPr>
            </w:pP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827A6" w:rsidRPr="00A66285" w:rsidRDefault="006827A6" w:rsidP="00643236">
            <w:pPr>
              <w:spacing w:line="240" w:lineRule="exact"/>
              <w:rPr>
                <w:color w:val="auto"/>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827A6" w:rsidRPr="00A66285" w:rsidRDefault="006827A6" w:rsidP="00643236">
            <w:pPr>
              <w:pStyle w:val="ListParagraph"/>
              <w:spacing w:after="0" w:line="240" w:lineRule="exact"/>
              <w:ind w:left="0"/>
              <w:rPr>
                <w:b/>
                <w:sz w:val="18"/>
                <w:szCs w:val="18"/>
              </w:rPr>
            </w:pPr>
          </w:p>
        </w:tc>
      </w:tr>
      <w:tr w:rsidR="006827A6" w:rsidRPr="00A66285" w:rsidTr="00894D38">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827A6" w:rsidRPr="00A66285" w:rsidRDefault="006827A6" w:rsidP="00643236">
            <w:pPr>
              <w:pStyle w:val="ListParagraph"/>
              <w:spacing w:after="0" w:line="240" w:lineRule="exact"/>
              <w:ind w:left="0"/>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827A6" w:rsidRPr="00A66285" w:rsidRDefault="006827A6" w:rsidP="00643236">
            <w:pPr>
              <w:pStyle w:val="ListParagraph"/>
              <w:spacing w:after="0" w:line="240" w:lineRule="exact"/>
              <w:ind w:left="0"/>
              <w:jc w:val="cente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6827A6" w:rsidRPr="00A66285" w:rsidRDefault="006827A6" w:rsidP="00643236">
            <w:pPr>
              <w:pStyle w:val="ListParagraph"/>
              <w:spacing w:after="0" w:line="240" w:lineRule="exact"/>
              <w:ind w:left="0"/>
              <w:jc w:val="cente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6827A6" w:rsidRPr="00A66285" w:rsidRDefault="006827A6" w:rsidP="00643236">
            <w:pPr>
              <w:pStyle w:val="ListParagraph"/>
              <w:spacing w:after="0" w:line="240" w:lineRule="exact"/>
              <w:ind w:left="0"/>
              <w:rPr>
                <w:b/>
                <w:sz w:val="18"/>
                <w:szCs w:val="18"/>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6827A6" w:rsidRPr="00A66285" w:rsidRDefault="006827A6" w:rsidP="00643236">
            <w:pPr>
              <w:pStyle w:val="ListParagraph"/>
              <w:spacing w:after="0" w:line="240" w:lineRule="exact"/>
              <w:ind w:left="0"/>
              <w:rPr>
                <w:sz w:val="20"/>
                <w:szCs w:val="20"/>
              </w:rPr>
            </w:pPr>
            <w:r>
              <w:rPr>
                <w:rFonts w:ascii="Times New Roman" w:hAnsi="Times New Roman" w:cs="Times New Roman"/>
                <w:sz w:val="18"/>
                <w:szCs w:val="18"/>
              </w:rPr>
              <w:t>Left Ankle Sprain with Degenerative Changes</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827A6" w:rsidRPr="0022270D" w:rsidRDefault="006827A6" w:rsidP="00643236">
            <w:pPr>
              <w:pStyle w:val="ListParagraph"/>
              <w:spacing w:after="0" w:line="240" w:lineRule="exact"/>
              <w:ind w:left="0"/>
              <w:jc w:val="center"/>
              <w:rPr>
                <w:rFonts w:ascii="Times New Roman" w:hAnsi="Times New Roman" w:cs="Times New Roman"/>
                <w:sz w:val="18"/>
                <w:szCs w:val="18"/>
              </w:rPr>
            </w:pPr>
            <w:r w:rsidRPr="0022270D">
              <w:rPr>
                <w:rFonts w:ascii="Times New Roman" w:hAnsi="Times New Roman" w:cs="Times New Roman"/>
                <w:sz w:val="18"/>
                <w:szCs w:val="18"/>
              </w:rPr>
              <w:t>5010-5271</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827A6" w:rsidRPr="0022270D" w:rsidRDefault="006827A6" w:rsidP="00643236">
            <w:pPr>
              <w:pStyle w:val="ListParagraph"/>
              <w:spacing w:after="0" w:line="240" w:lineRule="exact"/>
              <w:ind w:left="0"/>
              <w:jc w:val="center"/>
              <w:rPr>
                <w:rFonts w:ascii="Times New Roman" w:hAnsi="Times New Roman" w:cs="Times New Roman"/>
                <w:sz w:val="18"/>
                <w:szCs w:val="18"/>
              </w:rPr>
            </w:pPr>
            <w:r w:rsidRPr="0022270D">
              <w:rPr>
                <w:rFonts w:ascii="Times New Roman" w:hAnsi="Times New Roman" w:cs="Times New Roman"/>
                <w:sz w:val="18"/>
                <w:szCs w:val="18"/>
              </w:rPr>
              <w:t>10%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827A6" w:rsidRDefault="006827A6" w:rsidP="007629FC">
            <w:pPr>
              <w:pStyle w:val="ListParagraph"/>
              <w:spacing w:after="0" w:line="240" w:lineRule="auto"/>
              <w:ind w:left="0"/>
              <w:rPr>
                <w:rFonts w:ascii="Times New Roman" w:hAnsi="Times New Roman" w:cs="Times New Roman"/>
                <w:b/>
                <w:sz w:val="18"/>
                <w:szCs w:val="18"/>
              </w:rPr>
            </w:pPr>
            <w:r>
              <w:rPr>
                <w:rFonts w:ascii="Times New Roman" w:hAnsi="Times New Roman" w:cs="Times New Roman"/>
                <w:b/>
                <w:sz w:val="18"/>
                <w:szCs w:val="18"/>
              </w:rPr>
              <w:t>20080119</w:t>
            </w:r>
          </w:p>
          <w:p w:rsidR="006827A6" w:rsidRPr="0022270D" w:rsidRDefault="006827A6" w:rsidP="007629FC">
            <w:pPr>
              <w:pStyle w:val="ListParagraph"/>
              <w:spacing w:after="0" w:line="240" w:lineRule="auto"/>
              <w:ind w:left="0"/>
              <w:rPr>
                <w:rFonts w:ascii="Times New Roman" w:hAnsi="Times New Roman" w:cs="Times New Roman"/>
                <w:b/>
                <w:sz w:val="18"/>
                <w:szCs w:val="18"/>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827A6" w:rsidRPr="0022270D" w:rsidRDefault="006827A6" w:rsidP="00643236">
            <w:pPr>
              <w:pStyle w:val="ListParagraph"/>
              <w:spacing w:after="0" w:line="240" w:lineRule="exact"/>
              <w:ind w:left="0"/>
              <w:rPr>
                <w:rFonts w:ascii="Times New Roman" w:hAnsi="Times New Roman" w:cs="Times New Roman"/>
                <w:b/>
                <w:sz w:val="18"/>
                <w:szCs w:val="18"/>
              </w:rPr>
            </w:pPr>
            <w:r w:rsidRPr="0022270D">
              <w:rPr>
                <w:rFonts w:ascii="Times New Roman" w:hAnsi="Times New Roman" w:cs="Times New Roman"/>
                <w:b/>
                <w:sz w:val="18"/>
                <w:szCs w:val="18"/>
              </w:rPr>
              <w:t>20080118</w:t>
            </w:r>
          </w:p>
        </w:tc>
      </w:tr>
      <w:tr w:rsidR="006827A6" w:rsidRPr="00A66285" w:rsidTr="00894D38">
        <w:trPr>
          <w:trHeight w:val="23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6827A6" w:rsidRPr="00A66285" w:rsidRDefault="006827A6" w:rsidP="00643236">
            <w:pPr>
              <w:pStyle w:val="ListParagraph"/>
              <w:spacing w:after="0" w:line="240" w:lineRule="exact"/>
              <w:ind w:left="0"/>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6827A6" w:rsidRPr="00A66285" w:rsidRDefault="006827A6" w:rsidP="00643236">
            <w:pPr>
              <w:pStyle w:val="ListParagraph"/>
              <w:spacing w:after="0" w:line="240" w:lineRule="exact"/>
              <w:ind w:left="0"/>
              <w:jc w:val="cente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6827A6" w:rsidRPr="00A66285" w:rsidRDefault="006827A6" w:rsidP="00643236">
            <w:pPr>
              <w:pStyle w:val="ListParagraph"/>
              <w:spacing w:after="0" w:line="240" w:lineRule="exact"/>
              <w:ind w:left="0"/>
              <w:jc w:val="cente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6827A6" w:rsidRPr="00A66285" w:rsidRDefault="006827A6" w:rsidP="00643236">
            <w:pPr>
              <w:pStyle w:val="ListParagraph"/>
              <w:spacing w:after="0" w:line="240" w:lineRule="exact"/>
              <w:ind w:left="0"/>
              <w:rPr>
                <w:b/>
                <w:sz w:val="18"/>
                <w:szCs w:val="18"/>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6827A6" w:rsidRPr="00A66285" w:rsidRDefault="006827A6" w:rsidP="00643236">
            <w:pPr>
              <w:autoSpaceDE w:val="0"/>
              <w:autoSpaceDN w:val="0"/>
              <w:adjustRightInd w:val="0"/>
              <w:spacing w:line="240" w:lineRule="exact"/>
              <w:rPr>
                <w:rFonts w:eastAsiaTheme="minorEastAsia"/>
                <w:color w:val="auto"/>
                <w:sz w:val="20"/>
                <w:szCs w:val="20"/>
              </w:rPr>
            </w:pPr>
            <w:r>
              <w:rPr>
                <w:rFonts w:ascii="Times New Roman" w:hAnsi="Times New Roman" w:cs="Times New Roman"/>
                <w:color w:val="auto"/>
                <w:sz w:val="20"/>
                <w:szCs w:val="20"/>
              </w:rPr>
              <w:t xml:space="preserve">4 other </w:t>
            </w:r>
            <w:r w:rsidRPr="00A66285">
              <w:rPr>
                <w:rFonts w:ascii="Times New Roman" w:hAnsi="Times New Roman" w:cs="Times New Roman"/>
                <w:color w:val="auto"/>
                <w:sz w:val="20"/>
                <w:szCs w:val="20"/>
              </w:rPr>
              <w:t>Condition</w:t>
            </w:r>
            <w:r>
              <w:rPr>
                <w:rFonts w:ascii="Times New Roman" w:hAnsi="Times New Roman" w:cs="Times New Roman"/>
                <w:color w:val="auto"/>
                <w:sz w:val="20"/>
                <w:szCs w:val="20"/>
              </w:rPr>
              <w:t>s</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827A6" w:rsidRPr="0022270D" w:rsidRDefault="006827A6" w:rsidP="00643236">
            <w:pPr>
              <w:pStyle w:val="ListParagraph"/>
              <w:spacing w:after="0" w:line="240" w:lineRule="exact"/>
              <w:ind w:left="0"/>
              <w:jc w:val="center"/>
              <w:rPr>
                <w:rFonts w:ascii="Times New Roman" w:hAnsi="Times New Roman" w:cs="Times New Roman"/>
                <w:sz w:val="18"/>
                <w:szCs w:val="18"/>
              </w:rPr>
            </w:pP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827A6" w:rsidRPr="0022270D" w:rsidRDefault="006827A6" w:rsidP="00643236">
            <w:pPr>
              <w:pStyle w:val="ListParagraph"/>
              <w:spacing w:after="0" w:line="240" w:lineRule="exact"/>
              <w:ind w:left="0"/>
              <w:jc w:val="center"/>
              <w:rPr>
                <w:rFonts w:ascii="Times New Roman" w:hAnsi="Times New Roman" w:cs="Times New Roman"/>
                <w:sz w:val="18"/>
                <w:szCs w:val="18"/>
              </w:rPr>
            </w:pPr>
            <w:r w:rsidRPr="0022270D">
              <w:rPr>
                <w:rFonts w:ascii="Times New Roman" w:hAnsi="Times New Roman" w:cs="Times New Roman"/>
                <w:sz w:val="18"/>
                <w:szCs w:val="18"/>
              </w:rPr>
              <w:t>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827A6" w:rsidRPr="0022270D" w:rsidRDefault="006827A6" w:rsidP="007629FC">
            <w:pPr>
              <w:pStyle w:val="ListParagraph"/>
              <w:spacing w:after="0" w:line="240" w:lineRule="auto"/>
              <w:ind w:left="0"/>
              <w:rPr>
                <w:rFonts w:ascii="Times New Roman" w:hAnsi="Times New Roman" w:cs="Times New Roman"/>
                <w:b/>
                <w:sz w:val="18"/>
                <w:szCs w:val="18"/>
              </w:rPr>
            </w:pPr>
            <w:r>
              <w:rPr>
                <w:rFonts w:ascii="Times New Roman" w:hAnsi="Times New Roman" w:cs="Times New Roman"/>
                <w:b/>
                <w:sz w:val="18"/>
                <w:szCs w:val="18"/>
              </w:rPr>
              <w:t>20080119</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827A6" w:rsidRPr="0022270D" w:rsidRDefault="006827A6" w:rsidP="00643236">
            <w:pPr>
              <w:pStyle w:val="ListParagraph"/>
              <w:spacing w:after="0" w:line="240" w:lineRule="exact"/>
              <w:ind w:left="0"/>
              <w:rPr>
                <w:rFonts w:ascii="Times New Roman" w:hAnsi="Times New Roman" w:cs="Times New Roman"/>
                <w:b/>
                <w:sz w:val="18"/>
                <w:szCs w:val="18"/>
              </w:rPr>
            </w:pPr>
            <w:r w:rsidRPr="0022270D">
              <w:rPr>
                <w:rFonts w:ascii="Times New Roman" w:hAnsi="Times New Roman" w:cs="Times New Roman"/>
                <w:b/>
                <w:sz w:val="18"/>
                <w:szCs w:val="18"/>
              </w:rPr>
              <w:t>20080118</w:t>
            </w:r>
          </w:p>
        </w:tc>
      </w:tr>
      <w:tr w:rsidR="006827A6" w:rsidRPr="00A66285" w:rsidTr="00894D38">
        <w:trPr>
          <w:trHeight w:val="32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6827A6" w:rsidRPr="00A66285" w:rsidRDefault="006827A6" w:rsidP="00643236">
            <w:pPr>
              <w:pStyle w:val="ListParagraph"/>
              <w:spacing w:after="0" w:line="240" w:lineRule="exact"/>
              <w:ind w:left="0"/>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6827A6" w:rsidRPr="00A66285" w:rsidRDefault="006827A6" w:rsidP="00643236">
            <w:pPr>
              <w:pStyle w:val="ListParagraph"/>
              <w:spacing w:after="0" w:line="240" w:lineRule="exact"/>
              <w:ind w:left="0"/>
              <w:jc w:val="cente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6827A6" w:rsidRPr="00A66285" w:rsidRDefault="006827A6" w:rsidP="00643236">
            <w:pPr>
              <w:pStyle w:val="ListParagraph"/>
              <w:spacing w:after="0" w:line="240" w:lineRule="exact"/>
              <w:ind w:left="0"/>
              <w:jc w:val="cente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6827A6" w:rsidRPr="00A66285" w:rsidRDefault="006827A6" w:rsidP="00643236">
            <w:pPr>
              <w:pStyle w:val="ListParagraph"/>
              <w:spacing w:after="0" w:line="240" w:lineRule="exact"/>
              <w:ind w:left="0"/>
              <w:rPr>
                <w:b/>
                <w:sz w:val="18"/>
                <w:szCs w:val="18"/>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6827A6" w:rsidRPr="00A66285" w:rsidRDefault="006827A6" w:rsidP="00643236">
            <w:pPr>
              <w:autoSpaceDE w:val="0"/>
              <w:autoSpaceDN w:val="0"/>
              <w:adjustRightInd w:val="0"/>
              <w:spacing w:line="240" w:lineRule="exact"/>
              <w:rPr>
                <w:rFonts w:eastAsiaTheme="minorEastAsia"/>
                <w:color w:val="auto"/>
                <w:sz w:val="18"/>
                <w:szCs w:val="18"/>
              </w:rPr>
            </w:pPr>
            <w:r>
              <w:rPr>
                <w:rFonts w:ascii="Times New Roman" w:hAnsi="Times New Roman" w:cs="Times New Roman"/>
                <w:color w:val="auto"/>
                <w:sz w:val="20"/>
                <w:szCs w:val="20"/>
              </w:rPr>
              <w:t xml:space="preserve">3 Conditions </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827A6" w:rsidRPr="0022270D" w:rsidRDefault="006827A6" w:rsidP="00643236">
            <w:pPr>
              <w:pStyle w:val="ListParagraph"/>
              <w:spacing w:after="0" w:line="240" w:lineRule="exact"/>
              <w:ind w:left="0"/>
              <w:jc w:val="center"/>
              <w:rPr>
                <w:rFonts w:ascii="Times New Roman" w:hAnsi="Times New Roman" w:cs="Times New Roman"/>
                <w:sz w:val="18"/>
                <w:szCs w:val="18"/>
              </w:rPr>
            </w:pP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827A6" w:rsidRPr="006827A6" w:rsidRDefault="006827A6" w:rsidP="00643236">
            <w:pPr>
              <w:pStyle w:val="ListParagraph"/>
              <w:spacing w:after="0" w:line="240" w:lineRule="exact"/>
              <w:ind w:left="0"/>
              <w:jc w:val="center"/>
              <w:rPr>
                <w:rFonts w:ascii="Times New Roman" w:hAnsi="Times New Roman" w:cs="Times New Roman"/>
                <w:sz w:val="18"/>
                <w:szCs w:val="18"/>
              </w:rPr>
            </w:pPr>
            <w:r w:rsidRPr="006827A6">
              <w:rPr>
                <w:rFonts w:ascii="Times New Roman" w:hAnsi="Times New Roman" w:cs="Times New Roman"/>
                <w:sz w:val="18"/>
                <w:szCs w:val="18"/>
              </w:rPr>
              <w:t>NSC</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827A6" w:rsidRPr="0022270D" w:rsidRDefault="006827A6" w:rsidP="00643236">
            <w:pPr>
              <w:pStyle w:val="ListParagraph"/>
              <w:spacing w:after="0" w:line="240" w:lineRule="exact"/>
              <w:ind w:left="0"/>
              <w:rPr>
                <w:rFonts w:ascii="Times New Roman" w:hAnsi="Times New Roman" w:cs="Times New Roman"/>
                <w:b/>
                <w:sz w:val="18"/>
                <w:szCs w:val="18"/>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827A6" w:rsidRPr="0022270D" w:rsidRDefault="006827A6" w:rsidP="00643236">
            <w:pPr>
              <w:pStyle w:val="ListParagraph"/>
              <w:spacing w:after="0" w:line="240" w:lineRule="exact"/>
              <w:ind w:left="0"/>
              <w:rPr>
                <w:rFonts w:ascii="Times New Roman" w:hAnsi="Times New Roman" w:cs="Times New Roman"/>
                <w:b/>
                <w:sz w:val="18"/>
                <w:szCs w:val="18"/>
              </w:rPr>
            </w:pPr>
          </w:p>
        </w:tc>
      </w:tr>
      <w:tr w:rsidR="006827A6" w:rsidRPr="00A66285" w:rsidTr="00DF4924">
        <w:trPr>
          <w:trHeight w:val="280"/>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6827A6" w:rsidRPr="00A66285" w:rsidRDefault="006827A6" w:rsidP="00643236">
            <w:pPr>
              <w:pStyle w:val="ListParagraph"/>
              <w:spacing w:after="0" w:line="240" w:lineRule="exact"/>
              <w:ind w:left="0"/>
              <w:jc w:val="center"/>
              <w:rPr>
                <w:b/>
              </w:rPr>
            </w:pPr>
            <w:r w:rsidRPr="00A66285">
              <w:rPr>
                <w:b/>
              </w:rPr>
              <w:t>TOTAL Combined:  20%</w:t>
            </w:r>
          </w:p>
        </w:tc>
        <w:tc>
          <w:tcPr>
            <w:tcW w:w="580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6827A6" w:rsidRPr="008C2379" w:rsidRDefault="006827A6" w:rsidP="00643236">
            <w:pPr>
              <w:autoSpaceDE w:val="0"/>
              <w:autoSpaceDN w:val="0"/>
              <w:adjustRightInd w:val="0"/>
              <w:spacing w:line="240" w:lineRule="exact"/>
              <w:rPr>
                <w:rFonts w:ascii="Times New Roman" w:hAnsi="Times New Roman" w:cs="Times New Roman"/>
                <w:b/>
                <w:color w:val="auto"/>
                <w:sz w:val="18"/>
                <w:szCs w:val="18"/>
              </w:rPr>
            </w:pPr>
            <w:r w:rsidRPr="00894D38">
              <w:rPr>
                <w:b/>
                <w:color w:val="auto"/>
              </w:rPr>
              <w:t>TOTAL Combined (</w:t>
            </w:r>
            <w:proofErr w:type="spellStart"/>
            <w:r w:rsidRPr="00894D38">
              <w:rPr>
                <w:b/>
                <w:i/>
                <w:color w:val="auto"/>
              </w:rPr>
              <w:t>incl</w:t>
            </w:r>
            <w:proofErr w:type="spellEnd"/>
            <w:r w:rsidRPr="00894D38">
              <w:rPr>
                <w:b/>
                <w:i/>
                <w:color w:val="auto"/>
              </w:rPr>
              <w:t xml:space="preserve"> non-PEB </w:t>
            </w:r>
            <w:proofErr w:type="spellStart"/>
            <w:r w:rsidRPr="00894D38">
              <w:rPr>
                <w:b/>
                <w:i/>
                <w:color w:val="auto"/>
              </w:rPr>
              <w:t>Dxs</w:t>
            </w:r>
            <w:proofErr w:type="spellEnd"/>
            <w:r w:rsidRPr="00894D38">
              <w:rPr>
                <w:b/>
                <w:i/>
                <w:color w:val="auto"/>
              </w:rPr>
              <w:t>)</w:t>
            </w:r>
            <w:r w:rsidRPr="00643236">
              <w:rPr>
                <w:b/>
                <w:color w:val="auto"/>
              </w:rPr>
              <w:t>:</w:t>
            </w:r>
            <w:r w:rsidRPr="00643236">
              <w:rPr>
                <w:rFonts w:ascii="Times New Roman" w:hAnsi="Times New Roman" w:cs="Times New Roman"/>
                <w:b/>
                <w:iCs/>
                <w:color w:val="auto"/>
                <w:sz w:val="18"/>
                <w:szCs w:val="18"/>
              </w:rPr>
              <w:t xml:space="preserve">  </w:t>
            </w:r>
            <w:r w:rsidRPr="008C2379">
              <w:rPr>
                <w:rFonts w:ascii="Times New Roman" w:hAnsi="Times New Roman" w:cs="Times New Roman"/>
                <w:b/>
                <w:iCs/>
                <w:color w:val="auto"/>
                <w:sz w:val="18"/>
                <w:szCs w:val="18"/>
              </w:rPr>
              <w:t>60%</w:t>
            </w:r>
            <w:r w:rsidRPr="008C2379">
              <w:rPr>
                <w:rFonts w:ascii="Times New Roman" w:hAnsi="Times New Roman" w:cs="Times New Roman"/>
                <w:iCs/>
                <w:color w:val="auto"/>
                <w:sz w:val="18"/>
                <w:szCs w:val="18"/>
              </w:rPr>
              <w:t xml:space="preserve"> </w:t>
            </w:r>
            <w:r w:rsidRPr="008C2379">
              <w:rPr>
                <w:rFonts w:ascii="Times New Roman" w:hAnsi="Times New Roman" w:cs="Times New Roman"/>
                <w:color w:val="auto"/>
                <w:sz w:val="18"/>
                <w:szCs w:val="18"/>
              </w:rPr>
              <w:t xml:space="preserve">from </w:t>
            </w:r>
            <w:r w:rsidRPr="008C2379">
              <w:rPr>
                <w:rFonts w:ascii="Times New Roman" w:hAnsi="Times New Roman" w:cs="Times New Roman"/>
                <w:b/>
                <w:color w:val="auto"/>
                <w:sz w:val="18"/>
                <w:szCs w:val="18"/>
              </w:rPr>
              <w:t>20080118</w:t>
            </w:r>
          </w:p>
          <w:p w:rsidR="006827A6" w:rsidRPr="008C2379" w:rsidRDefault="006827A6" w:rsidP="00643236">
            <w:pPr>
              <w:autoSpaceDE w:val="0"/>
              <w:autoSpaceDN w:val="0"/>
              <w:adjustRightInd w:val="0"/>
              <w:spacing w:line="240" w:lineRule="exact"/>
              <w:rPr>
                <w:rFonts w:ascii="Times New Roman" w:hAnsi="Times New Roman" w:cs="Times New Roman"/>
                <w:b/>
                <w:color w:val="auto"/>
                <w:sz w:val="18"/>
                <w:szCs w:val="18"/>
              </w:rPr>
            </w:pPr>
            <w:r>
              <w:rPr>
                <w:rFonts w:ascii="Times New Roman" w:hAnsi="Times New Roman" w:cs="Times New Roman"/>
                <w:iCs/>
                <w:color w:val="auto"/>
                <w:sz w:val="18"/>
                <w:szCs w:val="18"/>
              </w:rPr>
              <w:t xml:space="preserve">                                                                           </w:t>
            </w:r>
            <w:r w:rsidRPr="008C2379">
              <w:rPr>
                <w:rFonts w:ascii="Times New Roman" w:hAnsi="Times New Roman" w:cs="Times New Roman"/>
                <w:b/>
                <w:iCs/>
                <w:color w:val="auto"/>
                <w:sz w:val="18"/>
                <w:szCs w:val="18"/>
              </w:rPr>
              <w:t>70%</w:t>
            </w:r>
            <w:r>
              <w:rPr>
                <w:rFonts w:ascii="Times New Roman" w:hAnsi="Times New Roman" w:cs="Times New Roman"/>
                <w:iCs/>
                <w:color w:val="auto"/>
                <w:sz w:val="18"/>
                <w:szCs w:val="18"/>
              </w:rPr>
              <w:t xml:space="preserve"> </w:t>
            </w:r>
            <w:r w:rsidRPr="008C2379">
              <w:rPr>
                <w:rFonts w:ascii="Times New Roman" w:hAnsi="Times New Roman" w:cs="Times New Roman"/>
                <w:color w:val="auto"/>
                <w:sz w:val="18"/>
                <w:szCs w:val="18"/>
              </w:rPr>
              <w:t xml:space="preserve">from </w:t>
            </w:r>
            <w:r w:rsidRPr="008C2379">
              <w:rPr>
                <w:rFonts w:ascii="Times New Roman" w:hAnsi="Times New Roman" w:cs="Times New Roman"/>
                <w:b/>
                <w:color w:val="auto"/>
                <w:sz w:val="18"/>
                <w:szCs w:val="18"/>
              </w:rPr>
              <w:t>20080415</w:t>
            </w:r>
          </w:p>
          <w:p w:rsidR="006827A6" w:rsidRPr="00A66285" w:rsidRDefault="006827A6" w:rsidP="00643236">
            <w:pPr>
              <w:pStyle w:val="ListParagraph"/>
              <w:spacing w:after="0" w:line="240" w:lineRule="exact"/>
              <w:ind w:left="0"/>
              <w:jc w:val="center"/>
              <w:rPr>
                <w:rFonts w:ascii="Times New Roman" w:hAnsi="Times New Roman" w:cs="Times New Roman"/>
                <w:sz w:val="19"/>
                <w:szCs w:val="19"/>
              </w:rPr>
            </w:pPr>
            <w:r>
              <w:rPr>
                <w:rFonts w:ascii="Times New Roman" w:hAnsi="Times New Roman"/>
                <w:sz w:val="18"/>
                <w:szCs w:val="18"/>
              </w:rPr>
              <w:t xml:space="preserve">Individual </w:t>
            </w:r>
            <w:proofErr w:type="spellStart"/>
            <w:r>
              <w:rPr>
                <w:rFonts w:ascii="Times New Roman" w:hAnsi="Times New Roman"/>
                <w:sz w:val="18"/>
                <w:szCs w:val="18"/>
              </w:rPr>
              <w:t>Unemployability</w:t>
            </w:r>
            <w:proofErr w:type="spellEnd"/>
            <w:r>
              <w:rPr>
                <w:rFonts w:ascii="Times New Roman" w:hAnsi="Times New Roman"/>
                <w:sz w:val="18"/>
                <w:szCs w:val="18"/>
              </w:rPr>
              <w:t xml:space="preserve"> Granted from April 15, 2008</w:t>
            </w:r>
          </w:p>
        </w:tc>
      </w:tr>
    </w:tbl>
    <w:p w:rsidR="00A90D55" w:rsidRPr="00A66285" w:rsidRDefault="00A90D55" w:rsidP="00643236">
      <w:pPr>
        <w:tabs>
          <w:tab w:val="left" w:pos="288"/>
          <w:tab w:val="left" w:pos="4752"/>
        </w:tabs>
        <w:spacing w:line="240" w:lineRule="exact"/>
        <w:jc w:val="both"/>
        <w:rPr>
          <w:rFonts w:ascii="Times New Roman" w:hAnsi="Times New Roman"/>
          <w:color w:val="auto"/>
          <w:szCs w:val="24"/>
        </w:rPr>
      </w:pPr>
      <w:r w:rsidRPr="00A66285">
        <w:rPr>
          <w:rFonts w:ascii="Times New Roman" w:hAnsi="Times New Roman"/>
          <w:color w:val="auto"/>
          <w:szCs w:val="24"/>
        </w:rPr>
        <w:t>________________________________________________________________</w:t>
      </w:r>
    </w:p>
    <w:p w:rsidR="00765097" w:rsidRPr="00765097" w:rsidRDefault="00765097" w:rsidP="00765097">
      <w:pPr>
        <w:tabs>
          <w:tab w:val="left" w:pos="288"/>
          <w:tab w:val="left" w:pos="4752"/>
        </w:tabs>
        <w:spacing w:line="240" w:lineRule="exact"/>
        <w:rPr>
          <w:color w:val="auto"/>
          <w:szCs w:val="24"/>
        </w:rPr>
      </w:pPr>
      <w:r w:rsidRPr="00765097">
        <w:rPr>
          <w:color w:val="auto"/>
          <w:szCs w:val="24"/>
        </w:rPr>
        <w:t>______________________________________________________________</w:t>
      </w:r>
    </w:p>
    <w:p w:rsidR="00765097" w:rsidRPr="00765097" w:rsidRDefault="00765097" w:rsidP="00765097">
      <w:pPr>
        <w:tabs>
          <w:tab w:val="left" w:pos="288"/>
          <w:tab w:val="left" w:pos="4752"/>
        </w:tabs>
        <w:spacing w:line="240" w:lineRule="exact"/>
        <w:jc w:val="both"/>
        <w:rPr>
          <w:color w:val="auto"/>
          <w:szCs w:val="24"/>
        </w:rPr>
      </w:pPr>
    </w:p>
    <w:p w:rsidR="00A90D55" w:rsidRPr="00F12261" w:rsidRDefault="00A90D55" w:rsidP="00D361AE">
      <w:pPr>
        <w:tabs>
          <w:tab w:val="left" w:pos="288"/>
          <w:tab w:val="left" w:pos="4752"/>
        </w:tabs>
        <w:spacing w:line="240" w:lineRule="exact"/>
        <w:jc w:val="both"/>
        <w:rPr>
          <w:rFonts w:eastAsiaTheme="minorEastAsia"/>
          <w:color w:val="auto"/>
          <w:szCs w:val="24"/>
        </w:rPr>
      </w:pPr>
      <w:r w:rsidRPr="00F12261">
        <w:rPr>
          <w:b/>
          <w:caps/>
          <w:color w:val="auto"/>
          <w:szCs w:val="24"/>
          <w:u w:val="single"/>
        </w:rPr>
        <w:t>ANALYSIS SUMMARY</w:t>
      </w:r>
      <w:r w:rsidRPr="00F12261">
        <w:rPr>
          <w:b/>
          <w:color w:val="auto"/>
          <w:szCs w:val="24"/>
        </w:rPr>
        <w:t>:</w:t>
      </w:r>
      <w:r w:rsidR="00B2791D" w:rsidRPr="00F12261">
        <w:rPr>
          <w:b/>
          <w:color w:val="auto"/>
          <w:szCs w:val="24"/>
        </w:rPr>
        <w:t xml:space="preserve">  </w:t>
      </w:r>
      <w:r w:rsidR="00B2791D" w:rsidRPr="00F12261">
        <w:rPr>
          <w:color w:val="auto"/>
          <w:szCs w:val="24"/>
        </w:rPr>
        <w:t xml:space="preserve">The CI's LBP </w:t>
      </w:r>
      <w:r w:rsidR="00B2791D" w:rsidRPr="00F12261">
        <w:rPr>
          <w:rFonts w:eastAsiaTheme="minorEastAsia"/>
          <w:color w:val="auto"/>
          <w:szCs w:val="24"/>
        </w:rPr>
        <w:t xml:space="preserve">and use of pain medicines, major depressive disorder </w:t>
      </w:r>
      <w:r w:rsidR="00765097">
        <w:rPr>
          <w:rFonts w:eastAsiaTheme="minorEastAsia"/>
          <w:color w:val="auto"/>
          <w:szCs w:val="24"/>
        </w:rPr>
        <w:t>with</w:t>
      </w:r>
      <w:r w:rsidR="00B2791D" w:rsidRPr="00F12261">
        <w:rPr>
          <w:rFonts w:eastAsiaTheme="minorEastAsia"/>
          <w:color w:val="auto"/>
          <w:szCs w:val="24"/>
        </w:rPr>
        <w:t xml:space="preserve"> psychotropic medications, and </w:t>
      </w:r>
      <w:proofErr w:type="spellStart"/>
      <w:r w:rsidR="00B2791D" w:rsidRPr="00F12261">
        <w:rPr>
          <w:rFonts w:eastAsiaTheme="minorEastAsia"/>
          <w:color w:val="auto"/>
          <w:szCs w:val="24"/>
        </w:rPr>
        <w:t>opioid</w:t>
      </w:r>
      <w:proofErr w:type="spellEnd"/>
      <w:r w:rsidR="00B2791D" w:rsidRPr="00F12261">
        <w:rPr>
          <w:rFonts w:eastAsiaTheme="minorEastAsia"/>
          <w:color w:val="auto"/>
          <w:szCs w:val="24"/>
        </w:rPr>
        <w:t xml:space="preserve"> dependence appear to be inter-related.  There was no indicat</w:t>
      </w:r>
      <w:r w:rsidR="00303715" w:rsidRPr="00F12261">
        <w:rPr>
          <w:rFonts w:eastAsiaTheme="minorEastAsia"/>
          <w:color w:val="auto"/>
          <w:szCs w:val="24"/>
        </w:rPr>
        <w:t>ion that</w:t>
      </w:r>
      <w:r w:rsidR="00B2791D" w:rsidRPr="00F12261">
        <w:rPr>
          <w:rFonts w:eastAsiaTheme="minorEastAsia"/>
          <w:color w:val="auto"/>
          <w:szCs w:val="24"/>
        </w:rPr>
        <w:t xml:space="preserve"> any illicit substances were used.  </w:t>
      </w:r>
      <w:r w:rsidR="002B3751" w:rsidRPr="00F12261">
        <w:rPr>
          <w:rFonts w:eastAsiaTheme="minorEastAsia"/>
          <w:color w:val="auto"/>
          <w:szCs w:val="24"/>
        </w:rPr>
        <w:t xml:space="preserve">The </w:t>
      </w:r>
      <w:r w:rsidR="00303715" w:rsidRPr="00F12261">
        <w:rPr>
          <w:rFonts w:eastAsiaTheme="minorEastAsia"/>
          <w:color w:val="auto"/>
          <w:szCs w:val="24"/>
        </w:rPr>
        <w:t xml:space="preserve">PEB </w:t>
      </w:r>
      <w:r w:rsidR="002B3751" w:rsidRPr="00F12261">
        <w:rPr>
          <w:rFonts w:eastAsiaTheme="minorEastAsia"/>
          <w:color w:val="auto"/>
          <w:szCs w:val="24"/>
        </w:rPr>
        <w:t>disability descriptions were:</w:t>
      </w:r>
    </w:p>
    <w:p w:rsidR="002B3751" w:rsidRPr="00F12261" w:rsidRDefault="002B3751" w:rsidP="00F12261">
      <w:pPr>
        <w:tabs>
          <w:tab w:val="left" w:pos="288"/>
          <w:tab w:val="left" w:pos="4752"/>
        </w:tabs>
        <w:spacing w:line="240" w:lineRule="exact"/>
        <w:jc w:val="both"/>
        <w:rPr>
          <w:rFonts w:eastAsiaTheme="minorEastAsia"/>
          <w:color w:val="auto"/>
          <w:szCs w:val="24"/>
        </w:rPr>
      </w:pPr>
    </w:p>
    <w:p w:rsidR="002B3751" w:rsidRPr="00F12261" w:rsidRDefault="002B3751" w:rsidP="00765097">
      <w:pPr>
        <w:tabs>
          <w:tab w:val="left" w:pos="288"/>
          <w:tab w:val="left" w:pos="4752"/>
        </w:tabs>
        <w:spacing w:line="240" w:lineRule="exact"/>
        <w:jc w:val="both"/>
        <w:rPr>
          <w:rFonts w:eastAsiaTheme="minorEastAsia"/>
          <w:color w:val="auto"/>
          <w:szCs w:val="24"/>
        </w:rPr>
      </w:pPr>
      <w:r w:rsidRPr="00F12261">
        <w:rPr>
          <w:rFonts w:eastAsiaTheme="minorEastAsia"/>
          <w:b/>
          <w:color w:val="auto"/>
          <w:szCs w:val="24"/>
        </w:rPr>
        <w:t>5241 (LBP)</w:t>
      </w:r>
      <w:r w:rsidR="00765097">
        <w:rPr>
          <w:rFonts w:eastAsiaTheme="minorEastAsia"/>
          <w:b/>
          <w:color w:val="auto"/>
          <w:szCs w:val="24"/>
        </w:rPr>
        <w:t xml:space="preserve">   </w:t>
      </w:r>
      <w:r w:rsidR="00765097" w:rsidRPr="00765097">
        <w:rPr>
          <w:rFonts w:eastAsiaTheme="minorEastAsia"/>
          <w:color w:val="auto"/>
          <w:szCs w:val="24"/>
        </w:rPr>
        <w:t>"</w:t>
      </w:r>
      <w:r w:rsidRPr="00F12261">
        <w:rPr>
          <w:rFonts w:eastAsiaTheme="minorEastAsia"/>
          <w:color w:val="auto"/>
          <w:szCs w:val="24"/>
        </w:rPr>
        <w:t>Fusion of the lower back resulting in lower back pain and limitation of range of motion secondary to pain with no mechanical block to range of motion noted.</w:t>
      </w:r>
      <w:r w:rsidR="00D361AE">
        <w:rPr>
          <w:rFonts w:eastAsiaTheme="minorEastAsia"/>
          <w:color w:val="auto"/>
          <w:szCs w:val="24"/>
        </w:rPr>
        <w:t xml:space="preserve"> </w:t>
      </w:r>
      <w:r w:rsidRPr="00F12261">
        <w:rPr>
          <w:rFonts w:eastAsiaTheme="minorEastAsia"/>
          <w:color w:val="auto"/>
          <w:szCs w:val="24"/>
        </w:rPr>
        <w:t xml:space="preserve"> The Soldier had an L5-S1 fusion with </w:t>
      </w:r>
      <w:proofErr w:type="spellStart"/>
      <w:r w:rsidRPr="00F12261">
        <w:rPr>
          <w:rFonts w:eastAsiaTheme="minorEastAsia"/>
          <w:color w:val="auto"/>
          <w:szCs w:val="24"/>
        </w:rPr>
        <w:t>laminectomy</w:t>
      </w:r>
      <w:proofErr w:type="spellEnd"/>
      <w:r w:rsidRPr="00F12261">
        <w:rPr>
          <w:rFonts w:eastAsiaTheme="minorEastAsia"/>
          <w:color w:val="auto"/>
          <w:szCs w:val="24"/>
        </w:rPr>
        <w:t xml:space="preserve"> and </w:t>
      </w:r>
      <w:proofErr w:type="spellStart"/>
      <w:r w:rsidRPr="00F12261">
        <w:rPr>
          <w:rFonts w:eastAsiaTheme="minorEastAsia"/>
          <w:color w:val="auto"/>
          <w:szCs w:val="24"/>
        </w:rPr>
        <w:t>discectomy</w:t>
      </w:r>
      <w:proofErr w:type="spellEnd"/>
      <w:r w:rsidRPr="00F12261">
        <w:rPr>
          <w:rFonts w:eastAsiaTheme="minorEastAsia"/>
          <w:color w:val="auto"/>
          <w:szCs w:val="24"/>
        </w:rPr>
        <w:t xml:space="preserve"> in February 2007. Physical examination was remarkable for tenderness to palpation and a range of motion (ROM) limited by pain.  Soldier cannot move 2 miles with a fighting combat load.</w:t>
      </w:r>
      <w:r w:rsidR="00765097">
        <w:rPr>
          <w:rFonts w:eastAsiaTheme="minorEastAsia"/>
          <w:color w:val="auto"/>
          <w:szCs w:val="24"/>
        </w:rPr>
        <w:t>"</w:t>
      </w:r>
    </w:p>
    <w:p w:rsidR="002B3751" w:rsidRPr="00F12261" w:rsidRDefault="002B3751" w:rsidP="00F12261">
      <w:pPr>
        <w:tabs>
          <w:tab w:val="left" w:pos="288"/>
          <w:tab w:val="left" w:pos="4752"/>
        </w:tabs>
        <w:spacing w:line="240" w:lineRule="exact"/>
        <w:jc w:val="both"/>
        <w:rPr>
          <w:rFonts w:eastAsiaTheme="minorEastAsia"/>
          <w:color w:val="auto"/>
          <w:szCs w:val="24"/>
        </w:rPr>
      </w:pPr>
    </w:p>
    <w:p w:rsidR="00A90D55" w:rsidRPr="00F12261" w:rsidRDefault="002B3751" w:rsidP="00765097">
      <w:pPr>
        <w:tabs>
          <w:tab w:val="left" w:pos="288"/>
          <w:tab w:val="left" w:pos="4752"/>
        </w:tabs>
        <w:spacing w:line="240" w:lineRule="exact"/>
        <w:jc w:val="both"/>
        <w:rPr>
          <w:color w:val="auto"/>
          <w:szCs w:val="24"/>
        </w:rPr>
      </w:pPr>
      <w:r w:rsidRPr="00F12261">
        <w:rPr>
          <w:rFonts w:eastAsiaTheme="minorEastAsia"/>
          <w:b/>
          <w:color w:val="auto"/>
          <w:szCs w:val="24"/>
        </w:rPr>
        <w:t>9434 (Depression)</w:t>
      </w:r>
      <w:r w:rsidR="00765097">
        <w:rPr>
          <w:rFonts w:eastAsiaTheme="minorEastAsia"/>
          <w:b/>
          <w:color w:val="auto"/>
          <w:szCs w:val="24"/>
        </w:rPr>
        <w:t xml:space="preserve">   </w:t>
      </w:r>
      <w:r w:rsidR="00765097" w:rsidRPr="00765097">
        <w:rPr>
          <w:rFonts w:eastAsiaTheme="minorEastAsia"/>
          <w:color w:val="auto"/>
          <w:szCs w:val="24"/>
        </w:rPr>
        <w:t>"</w:t>
      </w:r>
      <w:r w:rsidRPr="00F12261">
        <w:rPr>
          <w:color w:val="auto"/>
          <w:szCs w:val="24"/>
        </w:rPr>
        <w:t xml:space="preserve">Major depressive disorder with onset in 2006 secondary to multiple familial, occupational and medical stresses for which Soldier takes multiple psychotropic medications. </w:t>
      </w:r>
      <w:r w:rsidR="00D361AE">
        <w:rPr>
          <w:color w:val="auto"/>
          <w:szCs w:val="24"/>
        </w:rPr>
        <w:t xml:space="preserve"> </w:t>
      </w:r>
      <w:r w:rsidRPr="00F12261">
        <w:rPr>
          <w:color w:val="auto"/>
          <w:szCs w:val="24"/>
        </w:rPr>
        <w:t xml:space="preserve">Soldier has occupational and social impairment due to mild or transient symptoms which decrease work efficiency and ability to perform occupation tasks only during periods of significant stress.  Soldier cannot carry or fire his assigned </w:t>
      </w:r>
      <w:r w:rsidRPr="00F12261">
        <w:rPr>
          <w:color w:val="auto"/>
          <w:szCs w:val="24"/>
        </w:rPr>
        <w:lastRenderedPageBreak/>
        <w:t>weapon. Soldier is competent to manage legal, financial and medical affairs.</w:t>
      </w:r>
      <w:r w:rsidR="00765097">
        <w:rPr>
          <w:color w:val="auto"/>
          <w:szCs w:val="24"/>
        </w:rPr>
        <w:t>"</w:t>
      </w:r>
    </w:p>
    <w:p w:rsidR="002B3751" w:rsidRPr="00F12261" w:rsidRDefault="002B3751" w:rsidP="00F12261">
      <w:pPr>
        <w:tabs>
          <w:tab w:val="left" w:pos="288"/>
          <w:tab w:val="left" w:pos="4752"/>
        </w:tabs>
        <w:spacing w:line="240" w:lineRule="exact"/>
        <w:jc w:val="both"/>
        <w:rPr>
          <w:color w:val="auto"/>
          <w:szCs w:val="24"/>
        </w:rPr>
      </w:pPr>
    </w:p>
    <w:p w:rsidR="002B3751" w:rsidRPr="00F12261" w:rsidRDefault="002B3751" w:rsidP="00765097">
      <w:pPr>
        <w:tabs>
          <w:tab w:val="left" w:pos="288"/>
          <w:tab w:val="left" w:pos="4752"/>
        </w:tabs>
        <w:spacing w:line="240" w:lineRule="exact"/>
        <w:jc w:val="both"/>
        <w:rPr>
          <w:color w:val="auto"/>
          <w:szCs w:val="24"/>
        </w:rPr>
      </w:pPr>
      <w:r w:rsidRPr="00F12261">
        <w:rPr>
          <w:rFonts w:eastAsiaTheme="minorEastAsia"/>
          <w:b/>
          <w:color w:val="auto"/>
          <w:szCs w:val="24"/>
        </w:rPr>
        <w:t>Not ratable</w:t>
      </w:r>
      <w:r w:rsidR="00765097">
        <w:rPr>
          <w:rFonts w:eastAsiaTheme="minorEastAsia"/>
          <w:b/>
          <w:color w:val="auto"/>
          <w:szCs w:val="24"/>
        </w:rPr>
        <w:t xml:space="preserve">   </w:t>
      </w:r>
      <w:r w:rsidR="00765097" w:rsidRPr="00765097">
        <w:rPr>
          <w:rFonts w:eastAsiaTheme="minorEastAsia"/>
          <w:color w:val="auto"/>
          <w:szCs w:val="24"/>
        </w:rPr>
        <w:t>"</w:t>
      </w:r>
      <w:proofErr w:type="spellStart"/>
      <w:r w:rsidRPr="00F12261">
        <w:rPr>
          <w:color w:val="auto"/>
          <w:szCs w:val="24"/>
        </w:rPr>
        <w:t>Dx</w:t>
      </w:r>
      <w:proofErr w:type="spellEnd"/>
      <w:r w:rsidRPr="00F12261">
        <w:rPr>
          <w:color w:val="auto"/>
          <w:szCs w:val="24"/>
        </w:rPr>
        <w:t xml:space="preserve"> 3, </w:t>
      </w:r>
      <w:proofErr w:type="spellStart"/>
      <w:r w:rsidRPr="00F12261">
        <w:rPr>
          <w:color w:val="auto"/>
          <w:szCs w:val="24"/>
        </w:rPr>
        <w:t>opioid</w:t>
      </w:r>
      <w:proofErr w:type="spellEnd"/>
      <w:r w:rsidRPr="00F12261">
        <w:rPr>
          <w:color w:val="auto"/>
          <w:szCs w:val="24"/>
        </w:rPr>
        <w:t xml:space="preserve"> dependence, does not constitute a physical disability and is not ratable in the absence of an underlying ratable causative disorder as specified in </w:t>
      </w:r>
      <w:proofErr w:type="spellStart"/>
      <w:r w:rsidRPr="00F12261">
        <w:rPr>
          <w:color w:val="auto"/>
          <w:szCs w:val="24"/>
        </w:rPr>
        <w:t>DoDI</w:t>
      </w:r>
      <w:proofErr w:type="spellEnd"/>
      <w:r w:rsidRPr="00F12261">
        <w:rPr>
          <w:color w:val="auto"/>
          <w:szCs w:val="24"/>
        </w:rPr>
        <w:t xml:space="preserve"> 1332.38, November 14, 1996.</w:t>
      </w:r>
      <w:r w:rsidR="00765097">
        <w:rPr>
          <w:color w:val="auto"/>
          <w:szCs w:val="24"/>
        </w:rPr>
        <w:t>"</w:t>
      </w:r>
    </w:p>
    <w:p w:rsidR="002B3751" w:rsidRPr="00F12261" w:rsidRDefault="002B3751" w:rsidP="00F12261">
      <w:pPr>
        <w:tabs>
          <w:tab w:val="left" w:pos="288"/>
          <w:tab w:val="left" w:pos="4752"/>
        </w:tabs>
        <w:spacing w:line="240" w:lineRule="exact"/>
        <w:jc w:val="both"/>
        <w:rPr>
          <w:color w:val="auto"/>
          <w:szCs w:val="24"/>
        </w:rPr>
      </w:pPr>
    </w:p>
    <w:p w:rsidR="00FB1645" w:rsidRPr="00F12261" w:rsidRDefault="00A66285" w:rsidP="00F12261">
      <w:pPr>
        <w:tabs>
          <w:tab w:val="left" w:pos="288"/>
          <w:tab w:val="left" w:pos="4752"/>
        </w:tabs>
        <w:spacing w:line="240" w:lineRule="exact"/>
        <w:jc w:val="both"/>
        <w:rPr>
          <w:rFonts w:eastAsiaTheme="minorEastAsia"/>
          <w:color w:val="auto"/>
          <w:szCs w:val="24"/>
        </w:rPr>
      </w:pPr>
      <w:r w:rsidRPr="00F12261">
        <w:rPr>
          <w:b/>
          <w:color w:val="auto"/>
          <w:szCs w:val="24"/>
          <w:u w:val="single"/>
        </w:rPr>
        <w:t>LBP</w:t>
      </w:r>
      <w:r w:rsidRPr="00F12261">
        <w:rPr>
          <w:b/>
          <w:color w:val="auto"/>
          <w:szCs w:val="24"/>
        </w:rPr>
        <w:t>:</w:t>
      </w:r>
      <w:r w:rsidR="00BF4705" w:rsidRPr="00F12261">
        <w:rPr>
          <w:color w:val="auto"/>
          <w:szCs w:val="24"/>
        </w:rPr>
        <w:t xml:space="preserve">  </w:t>
      </w:r>
      <w:r w:rsidR="00BF4705" w:rsidRPr="00F12261">
        <w:rPr>
          <w:rFonts w:eastAsiaTheme="minorEastAsia"/>
          <w:color w:val="auto"/>
          <w:szCs w:val="24"/>
        </w:rPr>
        <w:t xml:space="preserve">The CI injured his back with a fall </w:t>
      </w:r>
      <w:r w:rsidR="00FB1645" w:rsidRPr="00F12261">
        <w:rPr>
          <w:rFonts w:eastAsiaTheme="minorEastAsia"/>
          <w:color w:val="auto"/>
          <w:szCs w:val="24"/>
        </w:rPr>
        <w:t>in 2004</w:t>
      </w:r>
      <w:r w:rsidR="00391580" w:rsidRPr="00F12261">
        <w:rPr>
          <w:rFonts w:eastAsiaTheme="minorEastAsia"/>
          <w:color w:val="auto"/>
          <w:szCs w:val="24"/>
        </w:rPr>
        <w:t>.</w:t>
      </w:r>
      <w:r w:rsidR="00BF4705" w:rsidRPr="00F12261">
        <w:rPr>
          <w:rFonts w:eastAsiaTheme="minorEastAsia"/>
          <w:color w:val="auto"/>
          <w:szCs w:val="24"/>
        </w:rPr>
        <w:t xml:space="preserve"> </w:t>
      </w:r>
      <w:r w:rsidR="00FB1645" w:rsidRPr="00F12261">
        <w:rPr>
          <w:rFonts w:eastAsiaTheme="minorEastAsia"/>
          <w:color w:val="auto"/>
          <w:szCs w:val="24"/>
        </w:rPr>
        <w:t xml:space="preserve"> </w:t>
      </w:r>
      <w:r w:rsidR="00BF4705" w:rsidRPr="00F12261">
        <w:rPr>
          <w:rFonts w:eastAsiaTheme="minorEastAsia"/>
          <w:color w:val="auto"/>
          <w:szCs w:val="24"/>
        </w:rPr>
        <w:t xml:space="preserve">The CI did not improve with conservative treatment of oral medications, </w:t>
      </w:r>
      <w:r w:rsidR="00FB1645" w:rsidRPr="00F12261">
        <w:rPr>
          <w:rFonts w:eastAsiaTheme="minorEastAsia"/>
          <w:color w:val="auto"/>
          <w:szCs w:val="24"/>
        </w:rPr>
        <w:t>Pain Management and steroid injections</w:t>
      </w:r>
      <w:r w:rsidR="00BF4705" w:rsidRPr="00F12261">
        <w:rPr>
          <w:rFonts w:eastAsiaTheme="minorEastAsia"/>
          <w:color w:val="auto"/>
          <w:szCs w:val="24"/>
        </w:rPr>
        <w:t xml:space="preserve">.  Orthopedic surgery was </w:t>
      </w:r>
      <w:r w:rsidR="00FB1645" w:rsidRPr="00F12261">
        <w:rPr>
          <w:rFonts w:eastAsiaTheme="minorEastAsia"/>
          <w:color w:val="auto"/>
          <w:szCs w:val="24"/>
        </w:rPr>
        <w:t>delayed due to the death of his father</w:t>
      </w:r>
      <w:r w:rsidR="00BF4705" w:rsidRPr="00F12261">
        <w:rPr>
          <w:rFonts w:eastAsiaTheme="minorEastAsia"/>
          <w:color w:val="auto"/>
          <w:szCs w:val="24"/>
        </w:rPr>
        <w:t xml:space="preserve"> and the CI was using narcotics (</w:t>
      </w:r>
      <w:proofErr w:type="spellStart"/>
      <w:r w:rsidR="00FB1645" w:rsidRPr="00F12261">
        <w:rPr>
          <w:rFonts w:eastAsiaTheme="minorEastAsia"/>
          <w:color w:val="auto"/>
          <w:szCs w:val="24"/>
        </w:rPr>
        <w:t>Fentanyl</w:t>
      </w:r>
      <w:proofErr w:type="spellEnd"/>
      <w:r w:rsidR="00FB1645" w:rsidRPr="00F12261">
        <w:rPr>
          <w:rFonts w:eastAsiaTheme="minorEastAsia"/>
          <w:color w:val="auto"/>
          <w:szCs w:val="24"/>
        </w:rPr>
        <w:t xml:space="preserve"> patches</w:t>
      </w:r>
      <w:r w:rsidR="00BF4705" w:rsidRPr="00F12261">
        <w:rPr>
          <w:rFonts w:eastAsiaTheme="minorEastAsia"/>
          <w:color w:val="auto"/>
          <w:szCs w:val="24"/>
        </w:rPr>
        <w:t xml:space="preserve"> </w:t>
      </w:r>
      <w:r w:rsidR="00FB1645" w:rsidRPr="00F12261">
        <w:rPr>
          <w:rFonts w:eastAsiaTheme="minorEastAsia"/>
          <w:color w:val="auto"/>
          <w:szCs w:val="24"/>
        </w:rPr>
        <w:t xml:space="preserve">combined with MS </w:t>
      </w:r>
      <w:proofErr w:type="spellStart"/>
      <w:r w:rsidR="00FB1645" w:rsidRPr="00F12261">
        <w:rPr>
          <w:rFonts w:eastAsiaTheme="minorEastAsia"/>
          <w:color w:val="auto"/>
          <w:szCs w:val="24"/>
        </w:rPr>
        <w:t>Contin</w:t>
      </w:r>
      <w:proofErr w:type="spellEnd"/>
      <w:r w:rsidR="00BF4705" w:rsidRPr="00F12261">
        <w:rPr>
          <w:rFonts w:eastAsiaTheme="minorEastAsia"/>
          <w:color w:val="auto"/>
          <w:szCs w:val="24"/>
        </w:rPr>
        <w:t>)</w:t>
      </w:r>
      <w:r w:rsidR="00391580" w:rsidRPr="00F12261">
        <w:rPr>
          <w:rFonts w:eastAsiaTheme="minorEastAsia"/>
          <w:color w:val="auto"/>
          <w:szCs w:val="24"/>
        </w:rPr>
        <w:t xml:space="preserve"> for pain control</w:t>
      </w:r>
      <w:r w:rsidR="00FB1645" w:rsidRPr="00F12261">
        <w:rPr>
          <w:rFonts w:eastAsiaTheme="minorEastAsia"/>
          <w:color w:val="auto"/>
          <w:szCs w:val="24"/>
        </w:rPr>
        <w:t xml:space="preserve">.  The </w:t>
      </w:r>
      <w:r w:rsidR="00BF4705" w:rsidRPr="00F12261">
        <w:rPr>
          <w:rFonts w:eastAsiaTheme="minorEastAsia"/>
          <w:color w:val="auto"/>
          <w:szCs w:val="24"/>
        </w:rPr>
        <w:t xml:space="preserve">CI underwent L5-S1 fusion </w:t>
      </w:r>
      <w:proofErr w:type="spellStart"/>
      <w:r w:rsidR="00BF4705" w:rsidRPr="00F12261">
        <w:rPr>
          <w:rFonts w:eastAsiaTheme="minorEastAsia"/>
          <w:color w:val="auto"/>
          <w:szCs w:val="24"/>
        </w:rPr>
        <w:t>laminectomy</w:t>
      </w:r>
      <w:proofErr w:type="spellEnd"/>
      <w:r w:rsidR="00BF4705" w:rsidRPr="00F12261">
        <w:rPr>
          <w:rFonts w:eastAsiaTheme="minorEastAsia"/>
          <w:color w:val="auto"/>
          <w:szCs w:val="24"/>
        </w:rPr>
        <w:t xml:space="preserve"> and </w:t>
      </w:r>
      <w:proofErr w:type="spellStart"/>
      <w:r w:rsidR="00BF4705" w:rsidRPr="00F12261">
        <w:rPr>
          <w:rFonts w:eastAsiaTheme="minorEastAsia"/>
          <w:color w:val="auto"/>
          <w:szCs w:val="24"/>
        </w:rPr>
        <w:t>discectomy</w:t>
      </w:r>
      <w:proofErr w:type="spellEnd"/>
      <w:r w:rsidR="00BF4705" w:rsidRPr="00F12261">
        <w:rPr>
          <w:rFonts w:eastAsiaTheme="minorEastAsia"/>
          <w:color w:val="auto"/>
          <w:szCs w:val="24"/>
        </w:rPr>
        <w:t xml:space="preserve"> </w:t>
      </w:r>
      <w:r w:rsidR="00F14514" w:rsidRPr="00F12261">
        <w:rPr>
          <w:rFonts w:eastAsiaTheme="minorEastAsia"/>
          <w:color w:val="auto"/>
          <w:szCs w:val="24"/>
        </w:rPr>
        <w:t>20</w:t>
      </w:r>
      <w:r w:rsidR="00BF4705" w:rsidRPr="00F12261">
        <w:rPr>
          <w:rFonts w:eastAsiaTheme="minorEastAsia"/>
          <w:color w:val="auto"/>
          <w:szCs w:val="24"/>
        </w:rPr>
        <w:t>07</w:t>
      </w:r>
      <w:r w:rsidR="00F14514" w:rsidRPr="00F12261">
        <w:rPr>
          <w:rFonts w:eastAsiaTheme="minorEastAsia"/>
          <w:color w:val="auto"/>
          <w:szCs w:val="24"/>
        </w:rPr>
        <w:t>0205</w:t>
      </w:r>
      <w:r w:rsidR="00BF4705" w:rsidRPr="00F12261">
        <w:rPr>
          <w:rFonts w:eastAsiaTheme="minorEastAsia"/>
          <w:color w:val="auto"/>
          <w:szCs w:val="24"/>
        </w:rPr>
        <w:t xml:space="preserve">, with post-surgical </w:t>
      </w:r>
      <w:r w:rsidR="00894D38" w:rsidRPr="00F12261">
        <w:rPr>
          <w:rFonts w:eastAsiaTheme="minorEastAsia"/>
          <w:color w:val="auto"/>
          <w:szCs w:val="24"/>
        </w:rPr>
        <w:t>episodes of</w:t>
      </w:r>
      <w:r w:rsidR="00FB1645" w:rsidRPr="00F12261">
        <w:rPr>
          <w:rFonts w:eastAsiaTheme="minorEastAsia"/>
          <w:color w:val="auto"/>
          <w:szCs w:val="24"/>
        </w:rPr>
        <w:t xml:space="preserve"> dropped foot wherein he had left lower extremity weakness causing him to fall several times. The </w:t>
      </w:r>
      <w:r w:rsidR="00BF4705" w:rsidRPr="00F12261">
        <w:rPr>
          <w:rFonts w:eastAsiaTheme="minorEastAsia"/>
          <w:color w:val="auto"/>
          <w:szCs w:val="24"/>
        </w:rPr>
        <w:t xml:space="preserve">CI </w:t>
      </w:r>
      <w:r w:rsidR="00FB1645" w:rsidRPr="00F12261">
        <w:rPr>
          <w:rFonts w:eastAsiaTheme="minorEastAsia"/>
          <w:color w:val="auto"/>
          <w:szCs w:val="24"/>
        </w:rPr>
        <w:t xml:space="preserve">noted </w:t>
      </w:r>
      <w:r w:rsidR="00BF4705" w:rsidRPr="00F12261">
        <w:rPr>
          <w:rFonts w:eastAsiaTheme="minorEastAsia"/>
          <w:color w:val="auto"/>
          <w:szCs w:val="24"/>
        </w:rPr>
        <w:t xml:space="preserve">increased LBP following </w:t>
      </w:r>
      <w:r w:rsidR="00FB1645" w:rsidRPr="00F12261">
        <w:rPr>
          <w:rFonts w:eastAsiaTheme="minorEastAsia"/>
          <w:color w:val="auto"/>
          <w:szCs w:val="24"/>
        </w:rPr>
        <w:t>surgery</w:t>
      </w:r>
      <w:r w:rsidR="00BF4705" w:rsidRPr="00F12261">
        <w:rPr>
          <w:rFonts w:eastAsiaTheme="minorEastAsia"/>
          <w:color w:val="auto"/>
          <w:szCs w:val="24"/>
        </w:rPr>
        <w:t>,</w:t>
      </w:r>
      <w:r w:rsidR="00FB1645" w:rsidRPr="00F12261">
        <w:rPr>
          <w:rFonts w:eastAsiaTheme="minorEastAsia"/>
          <w:color w:val="auto"/>
          <w:szCs w:val="24"/>
        </w:rPr>
        <w:t xml:space="preserve"> complained of weakness in his left lower extremity from the left buttocks down to his foot</w:t>
      </w:r>
      <w:r w:rsidR="00391580" w:rsidRPr="00F12261">
        <w:rPr>
          <w:rFonts w:eastAsiaTheme="minorEastAsia"/>
          <w:color w:val="auto"/>
          <w:szCs w:val="24"/>
        </w:rPr>
        <w:t>, and was on narcotic pain medication</w:t>
      </w:r>
      <w:r w:rsidR="00FB1645" w:rsidRPr="00F12261">
        <w:rPr>
          <w:rFonts w:eastAsiaTheme="minorEastAsia"/>
          <w:color w:val="auto"/>
          <w:szCs w:val="24"/>
        </w:rPr>
        <w:t xml:space="preserve">. The </w:t>
      </w:r>
      <w:r w:rsidR="00BF4705" w:rsidRPr="00F12261">
        <w:rPr>
          <w:rFonts w:eastAsiaTheme="minorEastAsia"/>
          <w:color w:val="auto"/>
          <w:szCs w:val="24"/>
        </w:rPr>
        <w:t>CI</w:t>
      </w:r>
      <w:r w:rsidR="00FB1645" w:rsidRPr="00F12261">
        <w:rPr>
          <w:rFonts w:eastAsiaTheme="minorEastAsia"/>
          <w:color w:val="auto"/>
          <w:szCs w:val="24"/>
        </w:rPr>
        <w:t xml:space="preserve"> returned to the Pain Clinic </w:t>
      </w:r>
      <w:r w:rsidR="00391580" w:rsidRPr="00F12261">
        <w:rPr>
          <w:rFonts w:eastAsiaTheme="minorEastAsia"/>
          <w:color w:val="auto"/>
          <w:szCs w:val="24"/>
        </w:rPr>
        <w:t xml:space="preserve">and </w:t>
      </w:r>
      <w:r w:rsidR="00FB1645" w:rsidRPr="00F12261">
        <w:rPr>
          <w:rFonts w:eastAsiaTheme="minorEastAsia"/>
          <w:color w:val="auto"/>
          <w:szCs w:val="24"/>
        </w:rPr>
        <w:t>was started on methadone</w:t>
      </w:r>
      <w:r w:rsidR="00BF4705" w:rsidRPr="00F12261">
        <w:rPr>
          <w:rFonts w:eastAsiaTheme="minorEastAsia"/>
          <w:color w:val="auto"/>
          <w:szCs w:val="24"/>
        </w:rPr>
        <w:t xml:space="preserve"> which decreased his memory and attention at work.  </w:t>
      </w:r>
      <w:r w:rsidR="00FB1645" w:rsidRPr="00F12261">
        <w:rPr>
          <w:rFonts w:eastAsiaTheme="minorEastAsia"/>
          <w:color w:val="auto"/>
          <w:szCs w:val="24"/>
        </w:rPr>
        <w:t xml:space="preserve">The </w:t>
      </w:r>
      <w:r w:rsidR="0018043A" w:rsidRPr="00F12261">
        <w:rPr>
          <w:rFonts w:eastAsiaTheme="minorEastAsia"/>
          <w:color w:val="auto"/>
          <w:szCs w:val="24"/>
        </w:rPr>
        <w:t xml:space="preserve">CI became tolerant to narcotics and underwent </w:t>
      </w:r>
      <w:r w:rsidR="00041B39" w:rsidRPr="00F12261">
        <w:rPr>
          <w:rFonts w:eastAsiaTheme="minorEastAsia"/>
          <w:color w:val="auto"/>
          <w:szCs w:val="24"/>
        </w:rPr>
        <w:t xml:space="preserve">substance abuse </w:t>
      </w:r>
      <w:r w:rsidR="0018043A" w:rsidRPr="00F12261">
        <w:rPr>
          <w:rFonts w:eastAsiaTheme="minorEastAsia"/>
          <w:color w:val="auto"/>
          <w:szCs w:val="24"/>
        </w:rPr>
        <w:t>treatment without long-lasting success</w:t>
      </w:r>
      <w:r w:rsidR="00F14514" w:rsidRPr="00F12261">
        <w:rPr>
          <w:rFonts w:eastAsiaTheme="minorEastAsia"/>
          <w:color w:val="auto"/>
          <w:szCs w:val="24"/>
        </w:rPr>
        <w:t xml:space="preserve">.  The NARSUM exam </w:t>
      </w:r>
      <w:r w:rsidR="00153AB1" w:rsidRPr="00F12261">
        <w:rPr>
          <w:rFonts w:eastAsiaTheme="minorEastAsia"/>
          <w:color w:val="auto"/>
          <w:szCs w:val="24"/>
        </w:rPr>
        <w:t>(</w:t>
      </w:r>
      <w:r w:rsidR="00EC36CB">
        <w:rPr>
          <w:rFonts w:eastAsiaTheme="minorEastAsia"/>
          <w:color w:val="auto"/>
          <w:szCs w:val="24"/>
        </w:rPr>
        <w:t xml:space="preserve">signed </w:t>
      </w:r>
      <w:r w:rsidR="00153AB1" w:rsidRPr="00F12261">
        <w:rPr>
          <w:rFonts w:eastAsiaTheme="minorEastAsia"/>
          <w:color w:val="auto"/>
          <w:szCs w:val="24"/>
        </w:rPr>
        <w:t>20071114</w:t>
      </w:r>
      <w:r w:rsidR="003F0BFE">
        <w:rPr>
          <w:rFonts w:eastAsiaTheme="minorEastAsia"/>
          <w:color w:val="auto"/>
          <w:szCs w:val="24"/>
        </w:rPr>
        <w:t>;</w:t>
      </w:r>
      <w:r w:rsidR="00EC36CB">
        <w:rPr>
          <w:rFonts w:eastAsiaTheme="minorEastAsia"/>
          <w:color w:val="auto"/>
          <w:szCs w:val="24"/>
        </w:rPr>
        <w:t xml:space="preserve"> 20071106</w:t>
      </w:r>
      <w:r w:rsidR="003F0BFE">
        <w:rPr>
          <w:rFonts w:eastAsiaTheme="minorEastAsia"/>
          <w:color w:val="auto"/>
          <w:szCs w:val="24"/>
        </w:rPr>
        <w:t xml:space="preserve">/07 </w:t>
      </w:r>
      <w:proofErr w:type="spellStart"/>
      <w:r w:rsidR="003F0BFE">
        <w:rPr>
          <w:rFonts w:eastAsiaTheme="minorEastAsia"/>
          <w:color w:val="auto"/>
          <w:szCs w:val="24"/>
        </w:rPr>
        <w:t>dtd</w:t>
      </w:r>
      <w:proofErr w:type="spellEnd"/>
      <w:r w:rsidR="00153AB1" w:rsidRPr="00F12261">
        <w:rPr>
          <w:rFonts w:eastAsiaTheme="minorEastAsia"/>
          <w:color w:val="auto"/>
          <w:szCs w:val="24"/>
        </w:rPr>
        <w:t xml:space="preserve">) </w:t>
      </w:r>
      <w:r w:rsidR="00F14514" w:rsidRPr="00F12261">
        <w:rPr>
          <w:rFonts w:eastAsiaTheme="minorEastAsia"/>
          <w:color w:val="auto"/>
          <w:szCs w:val="24"/>
        </w:rPr>
        <w:t>stated:  "</w:t>
      </w:r>
      <w:r w:rsidR="00FB1645" w:rsidRPr="00F12261">
        <w:rPr>
          <w:rFonts w:eastAsiaTheme="minorEastAsia"/>
          <w:color w:val="auto"/>
          <w:szCs w:val="24"/>
        </w:rPr>
        <w:t>This service member is right handed. He appeared alert and oriented and</w:t>
      </w:r>
      <w:r w:rsidR="00643236" w:rsidRPr="00F12261">
        <w:rPr>
          <w:rFonts w:eastAsiaTheme="minorEastAsia"/>
          <w:color w:val="auto"/>
          <w:szCs w:val="24"/>
        </w:rPr>
        <w:t xml:space="preserve"> </w:t>
      </w:r>
      <w:r w:rsidR="00FB1645" w:rsidRPr="00F12261">
        <w:rPr>
          <w:rFonts w:eastAsiaTheme="minorEastAsia"/>
          <w:color w:val="auto"/>
          <w:szCs w:val="24"/>
        </w:rPr>
        <w:t xml:space="preserve">in no </w:t>
      </w:r>
      <w:r w:rsidR="00FB1645" w:rsidRPr="00765097">
        <w:rPr>
          <w:rFonts w:eastAsiaTheme="minorEastAsia"/>
          <w:color w:val="auto"/>
          <w:szCs w:val="24"/>
        </w:rPr>
        <w:t>acute distress. Examination of the back revealed a symmetrical back.</w:t>
      </w:r>
      <w:r w:rsidR="00D361AE">
        <w:rPr>
          <w:rFonts w:eastAsiaTheme="minorEastAsia"/>
          <w:color w:val="auto"/>
          <w:szCs w:val="24"/>
        </w:rPr>
        <w:t xml:space="preserve"> </w:t>
      </w:r>
      <w:r w:rsidR="00FB1645" w:rsidRPr="00765097">
        <w:rPr>
          <w:rFonts w:eastAsiaTheme="minorEastAsia"/>
          <w:color w:val="auto"/>
          <w:szCs w:val="24"/>
        </w:rPr>
        <w:t xml:space="preserve"> Palpation of the spine revealed</w:t>
      </w:r>
      <w:r w:rsidR="00643236" w:rsidRPr="00765097">
        <w:rPr>
          <w:rFonts w:eastAsiaTheme="minorEastAsia"/>
          <w:color w:val="auto"/>
          <w:szCs w:val="24"/>
        </w:rPr>
        <w:t xml:space="preserve"> </w:t>
      </w:r>
      <w:r w:rsidR="00FB1645" w:rsidRPr="00765097">
        <w:rPr>
          <w:rFonts w:eastAsiaTheme="minorEastAsia"/>
          <w:color w:val="auto"/>
          <w:szCs w:val="24"/>
        </w:rPr>
        <w:t xml:space="preserve">moderate to severe tenderness to palpation in the midline in the </w:t>
      </w:r>
      <w:proofErr w:type="spellStart"/>
      <w:r w:rsidR="00FB1645" w:rsidRPr="00765097">
        <w:rPr>
          <w:rFonts w:eastAsiaTheme="minorEastAsia"/>
          <w:color w:val="auto"/>
          <w:szCs w:val="24"/>
        </w:rPr>
        <w:t>spinous</w:t>
      </w:r>
      <w:proofErr w:type="spellEnd"/>
      <w:r w:rsidR="00FB1645" w:rsidRPr="00765097">
        <w:rPr>
          <w:rFonts w:eastAsiaTheme="minorEastAsia"/>
          <w:color w:val="auto"/>
          <w:szCs w:val="24"/>
        </w:rPr>
        <w:t xml:space="preserve"> processes starting in the lumbar</w:t>
      </w:r>
      <w:r w:rsidR="00643236" w:rsidRPr="00765097">
        <w:rPr>
          <w:rFonts w:eastAsiaTheme="minorEastAsia"/>
          <w:color w:val="auto"/>
          <w:szCs w:val="24"/>
        </w:rPr>
        <w:t xml:space="preserve"> </w:t>
      </w:r>
      <w:r w:rsidR="00FB1645" w:rsidRPr="00765097">
        <w:rPr>
          <w:rFonts w:eastAsiaTheme="minorEastAsia"/>
          <w:color w:val="auto"/>
          <w:szCs w:val="24"/>
        </w:rPr>
        <w:t xml:space="preserve">spine area. </w:t>
      </w:r>
      <w:r w:rsidR="00D361AE">
        <w:rPr>
          <w:rFonts w:eastAsiaTheme="minorEastAsia"/>
          <w:color w:val="auto"/>
          <w:szCs w:val="24"/>
        </w:rPr>
        <w:t xml:space="preserve"> </w:t>
      </w:r>
      <w:r w:rsidR="00FB1645" w:rsidRPr="00765097">
        <w:rPr>
          <w:rFonts w:eastAsiaTheme="minorEastAsia"/>
          <w:color w:val="auto"/>
          <w:szCs w:val="24"/>
        </w:rPr>
        <w:t xml:space="preserve">The surgical </w:t>
      </w:r>
      <w:proofErr w:type="spellStart"/>
      <w:r w:rsidR="00FB1645" w:rsidRPr="00765097">
        <w:rPr>
          <w:rFonts w:eastAsiaTheme="minorEastAsia"/>
          <w:color w:val="auto"/>
          <w:szCs w:val="24"/>
        </w:rPr>
        <w:t>incisional</w:t>
      </w:r>
      <w:proofErr w:type="spellEnd"/>
      <w:r w:rsidR="00FB1645" w:rsidRPr="00765097">
        <w:rPr>
          <w:rFonts w:eastAsiaTheme="minorEastAsia"/>
          <w:color w:val="auto"/>
          <w:szCs w:val="24"/>
        </w:rPr>
        <w:t xml:space="preserve"> scar was well healed with no signs of overt infection. </w:t>
      </w:r>
      <w:r w:rsidR="00D361AE">
        <w:rPr>
          <w:rFonts w:eastAsiaTheme="minorEastAsia"/>
          <w:color w:val="auto"/>
          <w:szCs w:val="24"/>
        </w:rPr>
        <w:t xml:space="preserve"> </w:t>
      </w:r>
      <w:r w:rsidR="00FB1645" w:rsidRPr="00765097">
        <w:rPr>
          <w:rFonts w:eastAsiaTheme="minorEastAsia"/>
          <w:color w:val="auto"/>
          <w:szCs w:val="24"/>
        </w:rPr>
        <w:t>There was no</w:t>
      </w:r>
      <w:r w:rsidR="00643236" w:rsidRPr="00765097">
        <w:rPr>
          <w:rFonts w:eastAsiaTheme="minorEastAsia"/>
          <w:color w:val="auto"/>
          <w:szCs w:val="24"/>
        </w:rPr>
        <w:t xml:space="preserve"> </w:t>
      </w:r>
      <w:proofErr w:type="spellStart"/>
      <w:r w:rsidR="00FB1645" w:rsidRPr="00765097">
        <w:rPr>
          <w:rFonts w:eastAsiaTheme="minorEastAsia"/>
          <w:color w:val="auto"/>
          <w:szCs w:val="24"/>
        </w:rPr>
        <w:t>crepitus</w:t>
      </w:r>
      <w:proofErr w:type="spellEnd"/>
      <w:r w:rsidR="00FB1645" w:rsidRPr="00765097">
        <w:rPr>
          <w:rFonts w:eastAsiaTheme="minorEastAsia"/>
          <w:color w:val="auto"/>
          <w:szCs w:val="24"/>
        </w:rPr>
        <w:t xml:space="preserve"> on palpation of the spine. </w:t>
      </w:r>
      <w:r w:rsidR="00D361AE">
        <w:rPr>
          <w:rFonts w:eastAsiaTheme="minorEastAsia"/>
          <w:color w:val="auto"/>
          <w:szCs w:val="24"/>
        </w:rPr>
        <w:t xml:space="preserve"> </w:t>
      </w:r>
      <w:r w:rsidR="00FB1645" w:rsidRPr="00765097">
        <w:rPr>
          <w:rFonts w:eastAsiaTheme="minorEastAsia"/>
          <w:color w:val="auto"/>
          <w:szCs w:val="24"/>
        </w:rPr>
        <w:t xml:space="preserve">No palpable masses on palpation of the spine. </w:t>
      </w:r>
      <w:r w:rsidR="00D361AE">
        <w:rPr>
          <w:rFonts w:eastAsiaTheme="minorEastAsia"/>
          <w:color w:val="auto"/>
          <w:szCs w:val="24"/>
        </w:rPr>
        <w:t xml:space="preserve"> </w:t>
      </w:r>
      <w:r w:rsidR="00FB1645" w:rsidRPr="00765097">
        <w:rPr>
          <w:rFonts w:eastAsiaTheme="minorEastAsia"/>
          <w:color w:val="auto"/>
          <w:szCs w:val="24"/>
        </w:rPr>
        <w:t>Of note, there was very</w:t>
      </w:r>
      <w:r w:rsidR="00643236" w:rsidRPr="00765097">
        <w:rPr>
          <w:rFonts w:eastAsiaTheme="minorEastAsia"/>
          <w:color w:val="auto"/>
          <w:szCs w:val="24"/>
        </w:rPr>
        <w:t xml:space="preserve"> </w:t>
      </w:r>
      <w:r w:rsidR="00FB1645" w:rsidRPr="00765097">
        <w:rPr>
          <w:rFonts w:eastAsiaTheme="minorEastAsia"/>
          <w:color w:val="auto"/>
          <w:szCs w:val="24"/>
        </w:rPr>
        <w:t xml:space="preserve">mild </w:t>
      </w:r>
      <w:proofErr w:type="spellStart"/>
      <w:r w:rsidR="00FB1645" w:rsidRPr="00765097">
        <w:rPr>
          <w:rFonts w:eastAsiaTheme="minorEastAsia"/>
          <w:color w:val="auto"/>
          <w:szCs w:val="24"/>
        </w:rPr>
        <w:t>paraspinous</w:t>
      </w:r>
      <w:proofErr w:type="spellEnd"/>
      <w:r w:rsidR="00FB1645" w:rsidRPr="00765097">
        <w:rPr>
          <w:rFonts w:eastAsiaTheme="minorEastAsia"/>
          <w:color w:val="auto"/>
          <w:szCs w:val="24"/>
        </w:rPr>
        <w:t xml:space="preserve"> muscle tenderness to palpation without acute muscle spasms.</w:t>
      </w:r>
      <w:r w:rsidR="00D361AE">
        <w:rPr>
          <w:rFonts w:eastAsiaTheme="minorEastAsia"/>
          <w:color w:val="auto"/>
          <w:szCs w:val="24"/>
        </w:rPr>
        <w:t xml:space="preserve"> </w:t>
      </w:r>
      <w:r w:rsidR="00FB1645" w:rsidRPr="00765097">
        <w:rPr>
          <w:rFonts w:eastAsiaTheme="minorEastAsia"/>
          <w:color w:val="auto"/>
          <w:szCs w:val="24"/>
        </w:rPr>
        <w:t xml:space="preserve"> The patient had marked</w:t>
      </w:r>
      <w:r w:rsidR="00643236" w:rsidRPr="00765097">
        <w:rPr>
          <w:rFonts w:eastAsiaTheme="minorEastAsia"/>
          <w:color w:val="auto"/>
          <w:szCs w:val="24"/>
        </w:rPr>
        <w:t xml:space="preserve"> </w:t>
      </w:r>
      <w:r w:rsidR="00FB1645" w:rsidRPr="00765097">
        <w:rPr>
          <w:rFonts w:eastAsiaTheme="minorEastAsia"/>
          <w:color w:val="auto"/>
          <w:szCs w:val="24"/>
        </w:rPr>
        <w:t>pain with attempts to flex the spine even at 20 degrees of flexion.</w:t>
      </w:r>
      <w:r w:rsidR="00D361AE">
        <w:rPr>
          <w:rFonts w:eastAsiaTheme="minorEastAsia"/>
          <w:color w:val="auto"/>
          <w:szCs w:val="24"/>
        </w:rPr>
        <w:t xml:space="preserve"> </w:t>
      </w:r>
      <w:r w:rsidR="00FB1645" w:rsidRPr="00765097">
        <w:rPr>
          <w:rFonts w:eastAsiaTheme="minorEastAsia"/>
          <w:color w:val="auto"/>
          <w:szCs w:val="24"/>
        </w:rPr>
        <w:t xml:space="preserve"> Pain was relieved with extending the</w:t>
      </w:r>
      <w:r w:rsidR="00643236" w:rsidRPr="00765097">
        <w:rPr>
          <w:rFonts w:eastAsiaTheme="minorEastAsia"/>
          <w:color w:val="auto"/>
          <w:szCs w:val="24"/>
        </w:rPr>
        <w:t xml:space="preserve"> </w:t>
      </w:r>
      <w:r w:rsidR="00FB1645" w:rsidRPr="00765097">
        <w:rPr>
          <w:rFonts w:eastAsiaTheme="minorEastAsia"/>
          <w:color w:val="auto"/>
          <w:szCs w:val="24"/>
        </w:rPr>
        <w:t xml:space="preserve">back and standing upright. </w:t>
      </w:r>
      <w:r w:rsidR="00D361AE">
        <w:rPr>
          <w:rFonts w:eastAsiaTheme="minorEastAsia"/>
          <w:color w:val="auto"/>
          <w:szCs w:val="24"/>
        </w:rPr>
        <w:t xml:space="preserve"> </w:t>
      </w:r>
      <w:r w:rsidR="00FB1645" w:rsidRPr="00765097">
        <w:rPr>
          <w:rFonts w:eastAsiaTheme="minorEastAsia"/>
          <w:color w:val="auto"/>
          <w:szCs w:val="24"/>
        </w:rPr>
        <w:t xml:space="preserve">The patient experienced marked pain with attempts at lateral flexion of the spine in either direction. </w:t>
      </w:r>
      <w:r w:rsidR="00D361AE">
        <w:rPr>
          <w:rFonts w:eastAsiaTheme="minorEastAsia"/>
          <w:color w:val="auto"/>
          <w:szCs w:val="24"/>
        </w:rPr>
        <w:t xml:space="preserve"> </w:t>
      </w:r>
      <w:r w:rsidR="00FB1645" w:rsidRPr="00765097">
        <w:rPr>
          <w:rFonts w:eastAsiaTheme="minorEastAsia"/>
          <w:color w:val="auto"/>
          <w:szCs w:val="24"/>
        </w:rPr>
        <w:t>The service member had experienced weakness in the left lower extremity when walking on the heels however he was able to plantar flex without difficulty and walk on his tip toes.</w:t>
      </w:r>
      <w:r w:rsidR="00D361AE">
        <w:rPr>
          <w:rFonts w:eastAsiaTheme="minorEastAsia"/>
          <w:color w:val="auto"/>
          <w:szCs w:val="24"/>
        </w:rPr>
        <w:t xml:space="preserve"> </w:t>
      </w:r>
      <w:r w:rsidR="00FB1645" w:rsidRPr="00765097">
        <w:rPr>
          <w:rFonts w:eastAsiaTheme="minorEastAsia"/>
          <w:color w:val="auto"/>
          <w:szCs w:val="24"/>
        </w:rPr>
        <w:t xml:space="preserve"> Otherwise he had normal strength in the lower extremities on examination. </w:t>
      </w:r>
      <w:r w:rsidR="00D361AE">
        <w:rPr>
          <w:rFonts w:eastAsiaTheme="minorEastAsia"/>
          <w:color w:val="auto"/>
          <w:szCs w:val="24"/>
        </w:rPr>
        <w:t xml:space="preserve"> </w:t>
      </w:r>
      <w:r w:rsidR="00FB1645" w:rsidRPr="00765097">
        <w:rPr>
          <w:rFonts w:eastAsiaTheme="minorEastAsia"/>
          <w:color w:val="auto"/>
          <w:szCs w:val="24"/>
        </w:rPr>
        <w:t>He exhibited equal bilateral deep tendon reflexes at the patella and the ankle</w:t>
      </w:r>
      <w:r w:rsidR="00FB1645" w:rsidRPr="00F12261">
        <w:rPr>
          <w:rFonts w:eastAsiaTheme="minorEastAsia"/>
          <w:color w:val="auto"/>
          <w:szCs w:val="24"/>
        </w:rPr>
        <w:t xml:space="preserve"> jerk and ankle bilaterally. </w:t>
      </w:r>
      <w:r w:rsidR="00D361AE">
        <w:rPr>
          <w:rFonts w:eastAsiaTheme="minorEastAsia"/>
          <w:color w:val="auto"/>
          <w:szCs w:val="24"/>
        </w:rPr>
        <w:t xml:space="preserve"> </w:t>
      </w:r>
      <w:r w:rsidR="00FB1645" w:rsidRPr="00F12261">
        <w:rPr>
          <w:rFonts w:eastAsiaTheme="minorEastAsia"/>
          <w:color w:val="auto"/>
          <w:szCs w:val="24"/>
        </w:rPr>
        <w:t>The patient had no demonstrable numbness or loss of sensation in the lower extremities.</w:t>
      </w:r>
      <w:r w:rsidR="00F14514" w:rsidRPr="00F12261">
        <w:rPr>
          <w:rFonts w:eastAsiaTheme="minorEastAsia"/>
          <w:color w:val="auto"/>
          <w:szCs w:val="24"/>
        </w:rPr>
        <w:t xml:space="preserve">"  Lumbar CT 20070420 </w:t>
      </w:r>
      <w:r w:rsidR="00FB1645" w:rsidRPr="00F12261">
        <w:rPr>
          <w:rFonts w:eastAsiaTheme="minorEastAsia"/>
          <w:color w:val="auto"/>
          <w:szCs w:val="24"/>
        </w:rPr>
        <w:t>revealed postoperative</w:t>
      </w:r>
      <w:r w:rsidR="00643236" w:rsidRPr="00F12261">
        <w:rPr>
          <w:rFonts w:eastAsiaTheme="minorEastAsia"/>
          <w:color w:val="auto"/>
          <w:szCs w:val="24"/>
        </w:rPr>
        <w:t xml:space="preserve"> </w:t>
      </w:r>
      <w:proofErr w:type="spellStart"/>
      <w:r w:rsidR="00FB1645" w:rsidRPr="00F12261">
        <w:rPr>
          <w:rFonts w:eastAsiaTheme="minorEastAsia"/>
          <w:color w:val="auto"/>
          <w:szCs w:val="24"/>
        </w:rPr>
        <w:t>laminectomy</w:t>
      </w:r>
      <w:proofErr w:type="spellEnd"/>
      <w:r w:rsidR="00FB1645" w:rsidRPr="00F12261">
        <w:rPr>
          <w:rFonts w:eastAsiaTheme="minorEastAsia"/>
          <w:color w:val="auto"/>
          <w:szCs w:val="24"/>
        </w:rPr>
        <w:t xml:space="preserve"> at L5 with inter</w:t>
      </w:r>
      <w:r w:rsidR="00F14514" w:rsidRPr="00F12261">
        <w:rPr>
          <w:rFonts w:eastAsiaTheme="minorEastAsia"/>
          <w:color w:val="auto"/>
          <w:szCs w:val="24"/>
        </w:rPr>
        <w:t>-peduncle</w:t>
      </w:r>
      <w:r w:rsidR="00FB1645" w:rsidRPr="00F12261">
        <w:rPr>
          <w:rFonts w:eastAsiaTheme="minorEastAsia"/>
          <w:color w:val="auto"/>
          <w:szCs w:val="24"/>
        </w:rPr>
        <w:t xml:space="preserve"> fixation at LS-S1.</w:t>
      </w:r>
      <w:r w:rsidR="00765097">
        <w:rPr>
          <w:rFonts w:eastAsiaTheme="minorEastAsia"/>
          <w:color w:val="auto"/>
          <w:szCs w:val="24"/>
        </w:rPr>
        <w:t xml:space="preserve">  The </w:t>
      </w:r>
      <w:r w:rsidR="00765097" w:rsidRPr="00765097">
        <w:rPr>
          <w:rFonts w:eastAsiaTheme="minorEastAsia"/>
          <w:color w:val="auto"/>
          <w:szCs w:val="24"/>
        </w:rPr>
        <w:t>formal ROMs of</w:t>
      </w:r>
      <w:r w:rsidR="00FB1645" w:rsidRPr="00765097">
        <w:rPr>
          <w:rFonts w:eastAsiaTheme="minorEastAsia"/>
          <w:color w:val="auto"/>
          <w:szCs w:val="24"/>
        </w:rPr>
        <w:t xml:space="preserve"> </w:t>
      </w:r>
      <w:r w:rsidR="00153AB1" w:rsidRPr="00765097">
        <w:rPr>
          <w:rFonts w:eastAsiaTheme="minorEastAsia"/>
          <w:color w:val="auto"/>
          <w:szCs w:val="24"/>
        </w:rPr>
        <w:t>20071130 demonstrated an average of three measurements for flexion 35</w:t>
      </w:r>
      <w:r w:rsidR="00153AB1" w:rsidRPr="00765097">
        <w:rPr>
          <w:rFonts w:eastAsiaTheme="minorEastAsia" w:hAnsi="Times New Roman"/>
          <w:color w:val="auto"/>
          <w:szCs w:val="24"/>
        </w:rPr>
        <w:t>˚</w:t>
      </w:r>
      <w:r w:rsidR="00153AB1" w:rsidRPr="00765097">
        <w:rPr>
          <w:rFonts w:eastAsiaTheme="minorEastAsia"/>
          <w:color w:val="auto"/>
          <w:szCs w:val="24"/>
        </w:rPr>
        <w:t>; combined 135</w:t>
      </w:r>
      <w:r w:rsidR="00153AB1" w:rsidRPr="00765097">
        <w:rPr>
          <w:rFonts w:eastAsiaTheme="minorEastAsia" w:hAnsi="Times New Roman"/>
          <w:color w:val="auto"/>
          <w:szCs w:val="24"/>
        </w:rPr>
        <w:t>˚</w:t>
      </w:r>
      <w:r w:rsidR="00765097" w:rsidRPr="00765097">
        <w:rPr>
          <w:rFonts w:eastAsiaTheme="minorEastAsia"/>
          <w:color w:val="auto"/>
          <w:szCs w:val="24"/>
        </w:rPr>
        <w:t>.</w:t>
      </w:r>
    </w:p>
    <w:p w:rsidR="00FB1645" w:rsidRPr="00F12261" w:rsidRDefault="00FB1645" w:rsidP="00F12261">
      <w:pPr>
        <w:tabs>
          <w:tab w:val="left" w:pos="288"/>
          <w:tab w:val="left" w:pos="4752"/>
        </w:tabs>
        <w:spacing w:line="240" w:lineRule="exact"/>
        <w:jc w:val="both"/>
        <w:rPr>
          <w:rFonts w:eastAsiaTheme="minorEastAsia"/>
          <w:color w:val="auto"/>
          <w:szCs w:val="24"/>
        </w:rPr>
      </w:pPr>
    </w:p>
    <w:p w:rsidR="009E6E5D" w:rsidRPr="00765097" w:rsidRDefault="00381DC8" w:rsidP="00F12261">
      <w:pPr>
        <w:tabs>
          <w:tab w:val="left" w:pos="288"/>
          <w:tab w:val="left" w:pos="4752"/>
        </w:tabs>
        <w:spacing w:line="240" w:lineRule="exact"/>
        <w:jc w:val="both"/>
        <w:rPr>
          <w:color w:val="auto"/>
          <w:szCs w:val="24"/>
        </w:rPr>
      </w:pPr>
      <w:r w:rsidRPr="00F12261">
        <w:rPr>
          <w:rFonts w:eastAsiaTheme="minorEastAsia"/>
          <w:color w:val="auto"/>
          <w:szCs w:val="24"/>
        </w:rPr>
        <w:t xml:space="preserve">The VA exam </w:t>
      </w:r>
      <w:r w:rsidR="00F14514" w:rsidRPr="00F12261">
        <w:rPr>
          <w:rFonts w:eastAsiaTheme="minorEastAsia"/>
          <w:color w:val="auto"/>
          <w:szCs w:val="24"/>
        </w:rPr>
        <w:t>of</w:t>
      </w:r>
      <w:r w:rsidR="00B37371" w:rsidRPr="00F12261">
        <w:rPr>
          <w:rFonts w:eastAsiaTheme="minorEastAsia"/>
          <w:color w:val="auto"/>
          <w:szCs w:val="24"/>
        </w:rPr>
        <w:t xml:space="preserve"> 20080119 (</w:t>
      </w:r>
      <w:r w:rsidR="009E6E5D" w:rsidRPr="00F12261">
        <w:rPr>
          <w:rFonts w:eastAsiaTheme="minorEastAsia"/>
          <w:color w:val="auto"/>
          <w:szCs w:val="24"/>
        </w:rPr>
        <w:t>2</w:t>
      </w:r>
      <w:r w:rsidR="00B37371" w:rsidRPr="00F12261">
        <w:rPr>
          <w:rFonts w:eastAsiaTheme="minorEastAsia"/>
          <w:color w:val="auto"/>
          <w:szCs w:val="24"/>
        </w:rPr>
        <w:t xml:space="preserve"> day</w:t>
      </w:r>
      <w:r w:rsidR="009E6E5D" w:rsidRPr="00F12261">
        <w:rPr>
          <w:rFonts w:eastAsiaTheme="minorEastAsia"/>
          <w:color w:val="auto"/>
          <w:szCs w:val="24"/>
        </w:rPr>
        <w:t>s</w:t>
      </w:r>
      <w:r w:rsidR="00B37371" w:rsidRPr="00F12261">
        <w:rPr>
          <w:rFonts w:eastAsiaTheme="minorEastAsia"/>
          <w:color w:val="auto"/>
          <w:szCs w:val="24"/>
        </w:rPr>
        <w:t xml:space="preserve"> post-discharge) was rated at 20% without access to Service Treatment Records.  Exam </w:t>
      </w:r>
      <w:r w:rsidR="00F14514" w:rsidRPr="00F12261">
        <w:rPr>
          <w:rFonts w:eastAsiaTheme="minorEastAsia"/>
          <w:color w:val="auto"/>
          <w:szCs w:val="24"/>
        </w:rPr>
        <w:t>noted</w:t>
      </w:r>
      <w:r w:rsidRPr="00F12261">
        <w:rPr>
          <w:rFonts w:eastAsiaTheme="minorEastAsia"/>
          <w:color w:val="auto"/>
          <w:szCs w:val="24"/>
        </w:rPr>
        <w:t xml:space="preserve"> limited and painful </w:t>
      </w:r>
      <w:r w:rsidR="00F14514" w:rsidRPr="00F12261">
        <w:rPr>
          <w:rFonts w:eastAsiaTheme="minorEastAsia"/>
          <w:color w:val="auto"/>
          <w:szCs w:val="24"/>
        </w:rPr>
        <w:t xml:space="preserve">ROM </w:t>
      </w:r>
      <w:r w:rsidRPr="00F12261">
        <w:rPr>
          <w:rFonts w:eastAsiaTheme="minorEastAsia"/>
          <w:color w:val="auto"/>
          <w:szCs w:val="24"/>
        </w:rPr>
        <w:t xml:space="preserve">status post L5-S1 Fusion with </w:t>
      </w:r>
      <w:proofErr w:type="spellStart"/>
      <w:r w:rsidRPr="00F12261">
        <w:rPr>
          <w:rFonts w:eastAsiaTheme="minorEastAsia"/>
          <w:color w:val="auto"/>
          <w:szCs w:val="24"/>
        </w:rPr>
        <w:t>Laminectomy</w:t>
      </w:r>
      <w:proofErr w:type="spellEnd"/>
      <w:r w:rsidRPr="00F12261">
        <w:rPr>
          <w:rFonts w:eastAsiaTheme="minorEastAsia"/>
          <w:color w:val="auto"/>
          <w:szCs w:val="24"/>
        </w:rPr>
        <w:t xml:space="preserve"> and </w:t>
      </w:r>
      <w:proofErr w:type="spellStart"/>
      <w:r w:rsidRPr="00F12261">
        <w:rPr>
          <w:rFonts w:eastAsiaTheme="minorEastAsia"/>
          <w:color w:val="auto"/>
          <w:szCs w:val="24"/>
        </w:rPr>
        <w:t>Discectomy</w:t>
      </w:r>
      <w:proofErr w:type="spellEnd"/>
      <w:r w:rsidRPr="00F12261">
        <w:rPr>
          <w:rFonts w:eastAsiaTheme="minorEastAsia"/>
          <w:color w:val="auto"/>
          <w:szCs w:val="24"/>
        </w:rPr>
        <w:t xml:space="preserve"> of</w:t>
      </w:r>
      <w:r w:rsidR="00FB1645" w:rsidRPr="00F12261">
        <w:rPr>
          <w:rFonts w:eastAsiaTheme="minorEastAsia"/>
          <w:color w:val="auto"/>
          <w:szCs w:val="24"/>
        </w:rPr>
        <w:t xml:space="preserve"> </w:t>
      </w:r>
      <w:r w:rsidRPr="00F12261">
        <w:rPr>
          <w:rFonts w:eastAsiaTheme="minorEastAsia"/>
          <w:color w:val="auto"/>
          <w:szCs w:val="24"/>
        </w:rPr>
        <w:t xml:space="preserve">the Lumbar Spine. </w:t>
      </w:r>
      <w:r w:rsidR="00391580" w:rsidRPr="00F12261">
        <w:rPr>
          <w:rFonts w:eastAsiaTheme="minorEastAsia"/>
          <w:color w:val="auto"/>
          <w:szCs w:val="24"/>
        </w:rPr>
        <w:t xml:space="preserve">The CI </w:t>
      </w:r>
      <w:r w:rsidRPr="00F12261">
        <w:rPr>
          <w:rFonts w:eastAsiaTheme="minorEastAsia"/>
          <w:color w:val="auto"/>
          <w:szCs w:val="24"/>
        </w:rPr>
        <w:t>reported pain and stiffness with walking, standing, running, and climbing stairs</w:t>
      </w:r>
      <w:r w:rsidR="00391580" w:rsidRPr="00F12261">
        <w:rPr>
          <w:rFonts w:eastAsiaTheme="minorEastAsia"/>
          <w:color w:val="auto"/>
          <w:szCs w:val="24"/>
        </w:rPr>
        <w:t xml:space="preserve"> </w:t>
      </w:r>
      <w:r w:rsidR="00391580" w:rsidRPr="00F12261">
        <w:rPr>
          <w:rFonts w:eastAsiaTheme="minorEastAsia"/>
          <w:color w:val="auto"/>
          <w:szCs w:val="24"/>
        </w:rPr>
        <w:lastRenderedPageBreak/>
        <w:t>and p</w:t>
      </w:r>
      <w:r w:rsidRPr="00F12261">
        <w:rPr>
          <w:rFonts w:eastAsiaTheme="minorEastAsia"/>
          <w:color w:val="auto"/>
          <w:szCs w:val="24"/>
        </w:rPr>
        <w:t>ain</w:t>
      </w:r>
      <w:r w:rsidR="00643236" w:rsidRPr="00F12261">
        <w:rPr>
          <w:rFonts w:eastAsiaTheme="minorEastAsia"/>
          <w:color w:val="auto"/>
          <w:szCs w:val="24"/>
        </w:rPr>
        <w:t xml:space="preserve"> </w:t>
      </w:r>
      <w:r w:rsidRPr="00F12261">
        <w:rPr>
          <w:rFonts w:eastAsiaTheme="minorEastAsia"/>
          <w:color w:val="auto"/>
          <w:szCs w:val="24"/>
        </w:rPr>
        <w:t xml:space="preserve">with increased activities. </w:t>
      </w:r>
      <w:r w:rsidR="00391580" w:rsidRPr="00F12261">
        <w:rPr>
          <w:rFonts w:eastAsiaTheme="minorEastAsia"/>
          <w:color w:val="auto"/>
          <w:szCs w:val="24"/>
        </w:rPr>
        <w:t xml:space="preserve"> The </w:t>
      </w:r>
      <w:r w:rsidR="00391580" w:rsidRPr="00765097">
        <w:rPr>
          <w:rFonts w:eastAsiaTheme="minorEastAsia"/>
          <w:color w:val="auto"/>
          <w:szCs w:val="24"/>
        </w:rPr>
        <w:t>summary noted: "</w:t>
      </w:r>
      <w:r w:rsidRPr="00765097">
        <w:rPr>
          <w:rFonts w:eastAsiaTheme="minorEastAsia"/>
          <w:color w:val="auto"/>
          <w:szCs w:val="24"/>
        </w:rPr>
        <w:t>You wear a back brace for support and use a</w:t>
      </w:r>
      <w:r w:rsidR="00643236" w:rsidRPr="00765097">
        <w:rPr>
          <w:rFonts w:eastAsiaTheme="minorEastAsia"/>
          <w:color w:val="auto"/>
          <w:szCs w:val="24"/>
        </w:rPr>
        <w:t xml:space="preserve"> </w:t>
      </w:r>
      <w:r w:rsidRPr="00765097">
        <w:rPr>
          <w:rFonts w:eastAsiaTheme="minorEastAsia"/>
          <w:color w:val="auto"/>
          <w:szCs w:val="24"/>
        </w:rPr>
        <w:t>cane to assist with walking.</w:t>
      </w:r>
      <w:r w:rsidR="00643236" w:rsidRPr="00765097">
        <w:rPr>
          <w:rFonts w:eastAsiaTheme="minorEastAsia"/>
          <w:color w:val="auto"/>
          <w:szCs w:val="24"/>
        </w:rPr>
        <w:t xml:space="preserve"> </w:t>
      </w:r>
      <w:r w:rsidR="00D361AE">
        <w:rPr>
          <w:rFonts w:eastAsiaTheme="minorEastAsia"/>
          <w:color w:val="auto"/>
          <w:szCs w:val="24"/>
        </w:rPr>
        <w:t xml:space="preserve"> </w:t>
      </w:r>
      <w:r w:rsidR="00F14514" w:rsidRPr="00765097">
        <w:rPr>
          <w:rFonts w:eastAsiaTheme="minorEastAsia"/>
          <w:color w:val="auto"/>
          <w:szCs w:val="24"/>
        </w:rPr>
        <w:t>E</w:t>
      </w:r>
      <w:r w:rsidRPr="00765097">
        <w:rPr>
          <w:rFonts w:eastAsiaTheme="minorEastAsia"/>
          <w:color w:val="auto"/>
          <w:szCs w:val="24"/>
        </w:rPr>
        <w:t>xam</w:t>
      </w:r>
      <w:r w:rsidR="00F14514" w:rsidRPr="00765097">
        <w:rPr>
          <w:rFonts w:eastAsiaTheme="minorEastAsia"/>
          <w:color w:val="auto"/>
          <w:szCs w:val="24"/>
        </w:rPr>
        <w:t xml:space="preserve"> noted </w:t>
      </w:r>
      <w:r w:rsidRPr="00765097">
        <w:rPr>
          <w:rFonts w:eastAsiaTheme="minorEastAsia"/>
          <w:color w:val="auto"/>
          <w:szCs w:val="24"/>
        </w:rPr>
        <w:t xml:space="preserve">radiation of pain on movement, muscle spasms, and tenderness. </w:t>
      </w:r>
      <w:r w:rsidR="00D361AE">
        <w:rPr>
          <w:rFonts w:eastAsiaTheme="minorEastAsia"/>
          <w:color w:val="auto"/>
          <w:szCs w:val="24"/>
        </w:rPr>
        <w:t xml:space="preserve"> </w:t>
      </w:r>
      <w:r w:rsidRPr="00765097">
        <w:rPr>
          <w:rFonts w:eastAsiaTheme="minorEastAsia"/>
          <w:color w:val="auto"/>
          <w:szCs w:val="24"/>
        </w:rPr>
        <w:t>The</w:t>
      </w:r>
      <w:r w:rsidR="00643236" w:rsidRPr="00765097">
        <w:rPr>
          <w:rFonts w:eastAsiaTheme="minorEastAsia"/>
          <w:color w:val="auto"/>
          <w:szCs w:val="24"/>
        </w:rPr>
        <w:t xml:space="preserve"> </w:t>
      </w:r>
      <w:r w:rsidR="00F14514" w:rsidRPr="00765097">
        <w:rPr>
          <w:rFonts w:eastAsiaTheme="minorEastAsia"/>
          <w:color w:val="auto"/>
          <w:szCs w:val="24"/>
        </w:rPr>
        <w:t xml:space="preserve">LS ROM </w:t>
      </w:r>
      <w:r w:rsidRPr="00765097">
        <w:rPr>
          <w:rFonts w:eastAsiaTheme="minorEastAsia"/>
          <w:color w:val="auto"/>
          <w:szCs w:val="24"/>
        </w:rPr>
        <w:t>was flexion to 65 degrees, extension to 10 degrees</w:t>
      </w:r>
      <w:r w:rsidR="00643236" w:rsidRPr="00765097">
        <w:rPr>
          <w:rFonts w:eastAsiaTheme="minorEastAsia"/>
          <w:color w:val="auto"/>
          <w:szCs w:val="24"/>
        </w:rPr>
        <w:t xml:space="preserve"> </w:t>
      </w:r>
      <w:r w:rsidRPr="00765097">
        <w:rPr>
          <w:rFonts w:eastAsiaTheme="minorEastAsia"/>
          <w:color w:val="auto"/>
          <w:szCs w:val="24"/>
        </w:rPr>
        <w:t>right/left lateral flexion to 10 degrees, and right/left rotation to 20 degrees. Your</w:t>
      </w:r>
      <w:r w:rsidR="00643236" w:rsidRPr="00765097">
        <w:rPr>
          <w:rFonts w:eastAsiaTheme="minorEastAsia"/>
          <w:color w:val="auto"/>
          <w:szCs w:val="24"/>
        </w:rPr>
        <w:t xml:space="preserve"> </w:t>
      </w:r>
      <w:r w:rsidRPr="00765097">
        <w:rPr>
          <w:rFonts w:eastAsiaTheme="minorEastAsia"/>
          <w:color w:val="auto"/>
          <w:szCs w:val="24"/>
        </w:rPr>
        <w:t>combined range of motion was 115 degrees</w:t>
      </w:r>
      <w:r w:rsidR="00391580" w:rsidRPr="00765097">
        <w:rPr>
          <w:rFonts w:eastAsiaTheme="minorEastAsia"/>
          <w:color w:val="auto"/>
          <w:szCs w:val="24"/>
        </w:rPr>
        <w:t xml:space="preserve"> </w:t>
      </w:r>
      <w:r w:rsidR="00391580" w:rsidRPr="00765097">
        <w:rPr>
          <w:rFonts w:eastAsiaTheme="minorEastAsia"/>
          <w:i/>
          <w:color w:val="auto"/>
          <w:szCs w:val="24"/>
        </w:rPr>
        <w:t>(</w:t>
      </w:r>
      <w:r w:rsidR="00B37371" w:rsidRPr="00765097">
        <w:rPr>
          <w:rFonts w:eastAsiaTheme="minorEastAsia"/>
          <w:i/>
          <w:color w:val="auto"/>
          <w:szCs w:val="24"/>
        </w:rPr>
        <w:t xml:space="preserve">possible math </w:t>
      </w:r>
      <w:r w:rsidR="00391580" w:rsidRPr="00765097">
        <w:rPr>
          <w:rFonts w:eastAsiaTheme="minorEastAsia"/>
          <w:i/>
          <w:color w:val="auto"/>
          <w:szCs w:val="24"/>
        </w:rPr>
        <w:t>error</w:t>
      </w:r>
      <w:r w:rsidR="00B37371" w:rsidRPr="00765097">
        <w:rPr>
          <w:rFonts w:eastAsiaTheme="minorEastAsia"/>
          <w:i/>
          <w:color w:val="auto"/>
          <w:szCs w:val="24"/>
        </w:rPr>
        <w:t>; appears to be 135</w:t>
      </w:r>
      <w:r w:rsidR="00B37371" w:rsidRPr="00765097">
        <w:rPr>
          <w:rFonts w:eastAsiaTheme="minorEastAsia" w:hAnsi="Times New Roman"/>
          <w:i/>
          <w:color w:val="auto"/>
          <w:szCs w:val="24"/>
        </w:rPr>
        <w:t>˚</w:t>
      </w:r>
      <w:r w:rsidR="00B37371" w:rsidRPr="00765097">
        <w:rPr>
          <w:rFonts w:eastAsiaTheme="minorEastAsia"/>
          <w:i/>
          <w:color w:val="auto"/>
          <w:szCs w:val="24"/>
        </w:rPr>
        <w:t xml:space="preserve"> combined: s</w:t>
      </w:r>
      <w:r w:rsidR="00391580" w:rsidRPr="00765097">
        <w:rPr>
          <w:rFonts w:eastAsiaTheme="minorEastAsia"/>
          <w:i/>
          <w:color w:val="auto"/>
          <w:szCs w:val="24"/>
        </w:rPr>
        <w:t>ee table</w:t>
      </w:r>
      <w:r w:rsidR="00391580" w:rsidRPr="00765097">
        <w:rPr>
          <w:rFonts w:eastAsiaTheme="minorEastAsia"/>
          <w:color w:val="auto"/>
          <w:szCs w:val="24"/>
        </w:rPr>
        <w:t>)</w:t>
      </w:r>
      <w:r w:rsidRPr="00765097">
        <w:rPr>
          <w:rFonts w:eastAsiaTheme="minorEastAsia"/>
          <w:color w:val="auto"/>
          <w:szCs w:val="24"/>
        </w:rPr>
        <w:t>. Motor strength and tone were normal in</w:t>
      </w:r>
      <w:r w:rsidR="00643236" w:rsidRPr="00765097">
        <w:rPr>
          <w:rFonts w:eastAsiaTheme="minorEastAsia"/>
          <w:color w:val="auto"/>
          <w:szCs w:val="24"/>
        </w:rPr>
        <w:t xml:space="preserve"> </w:t>
      </w:r>
      <w:r w:rsidRPr="00765097">
        <w:rPr>
          <w:rFonts w:eastAsiaTheme="minorEastAsia"/>
          <w:color w:val="auto"/>
          <w:szCs w:val="24"/>
        </w:rPr>
        <w:t xml:space="preserve">both lower extremities. </w:t>
      </w:r>
      <w:r w:rsidR="00D361AE">
        <w:rPr>
          <w:rFonts w:eastAsiaTheme="minorEastAsia"/>
          <w:color w:val="auto"/>
          <w:szCs w:val="24"/>
        </w:rPr>
        <w:t xml:space="preserve"> </w:t>
      </w:r>
      <w:r w:rsidRPr="00765097">
        <w:rPr>
          <w:rFonts w:eastAsiaTheme="minorEastAsia"/>
          <w:color w:val="auto"/>
          <w:szCs w:val="24"/>
        </w:rPr>
        <w:t>However, light touch sensation in the left foot was diminished.</w:t>
      </w:r>
      <w:r w:rsidR="00643236" w:rsidRPr="00765097">
        <w:rPr>
          <w:rFonts w:eastAsiaTheme="minorEastAsia"/>
          <w:color w:val="auto"/>
          <w:szCs w:val="24"/>
        </w:rPr>
        <w:t xml:space="preserve"> </w:t>
      </w:r>
      <w:r w:rsidR="00D361AE">
        <w:rPr>
          <w:rFonts w:eastAsiaTheme="minorEastAsia"/>
          <w:color w:val="auto"/>
          <w:szCs w:val="24"/>
        </w:rPr>
        <w:t xml:space="preserve"> </w:t>
      </w:r>
      <w:r w:rsidRPr="00765097">
        <w:rPr>
          <w:rFonts w:eastAsiaTheme="minorEastAsia"/>
          <w:color w:val="auto"/>
          <w:szCs w:val="24"/>
        </w:rPr>
        <w:t xml:space="preserve">There was no heat, redness, swelling, or effusion. </w:t>
      </w:r>
      <w:r w:rsidR="00D361AE">
        <w:rPr>
          <w:rFonts w:eastAsiaTheme="minorEastAsia"/>
          <w:color w:val="auto"/>
          <w:szCs w:val="24"/>
        </w:rPr>
        <w:t xml:space="preserve"> </w:t>
      </w:r>
      <w:r w:rsidRPr="00765097">
        <w:rPr>
          <w:rFonts w:eastAsiaTheme="minorEastAsia"/>
          <w:color w:val="auto"/>
          <w:szCs w:val="24"/>
        </w:rPr>
        <w:t>There was no weakness, laxity,</w:t>
      </w:r>
      <w:r w:rsidR="00643236" w:rsidRPr="00765097">
        <w:rPr>
          <w:rFonts w:eastAsiaTheme="minorEastAsia"/>
          <w:color w:val="auto"/>
          <w:szCs w:val="24"/>
        </w:rPr>
        <w:t xml:space="preserve"> </w:t>
      </w:r>
      <w:r w:rsidRPr="00765097">
        <w:rPr>
          <w:rFonts w:eastAsiaTheme="minorEastAsia"/>
          <w:color w:val="auto"/>
          <w:szCs w:val="24"/>
        </w:rPr>
        <w:t xml:space="preserve">instability, lack of endurance, </w:t>
      </w:r>
      <w:proofErr w:type="spellStart"/>
      <w:r w:rsidRPr="00765097">
        <w:rPr>
          <w:rFonts w:eastAsiaTheme="minorEastAsia"/>
          <w:color w:val="auto"/>
          <w:szCs w:val="24"/>
        </w:rPr>
        <w:t>incoordination</w:t>
      </w:r>
      <w:proofErr w:type="spellEnd"/>
      <w:r w:rsidRPr="00765097">
        <w:rPr>
          <w:rFonts w:eastAsiaTheme="minorEastAsia"/>
          <w:color w:val="auto"/>
          <w:szCs w:val="24"/>
        </w:rPr>
        <w:t xml:space="preserve">, or </w:t>
      </w:r>
      <w:proofErr w:type="spellStart"/>
      <w:r w:rsidRPr="00765097">
        <w:rPr>
          <w:rFonts w:eastAsiaTheme="minorEastAsia"/>
          <w:color w:val="auto"/>
          <w:szCs w:val="24"/>
        </w:rPr>
        <w:t>ankylosis</w:t>
      </w:r>
      <w:proofErr w:type="spellEnd"/>
      <w:r w:rsidRPr="00765097">
        <w:rPr>
          <w:rFonts w:eastAsiaTheme="minorEastAsia"/>
          <w:color w:val="auto"/>
          <w:szCs w:val="24"/>
        </w:rPr>
        <w:t>. It was noted that there was no</w:t>
      </w:r>
      <w:r w:rsidR="00643236" w:rsidRPr="00765097">
        <w:rPr>
          <w:rFonts w:eastAsiaTheme="minorEastAsia"/>
          <w:color w:val="auto"/>
          <w:szCs w:val="24"/>
        </w:rPr>
        <w:t xml:space="preserve"> </w:t>
      </w:r>
      <w:r w:rsidRPr="00765097">
        <w:rPr>
          <w:rFonts w:eastAsiaTheme="minorEastAsia"/>
          <w:color w:val="auto"/>
          <w:szCs w:val="24"/>
        </w:rPr>
        <w:t>decrease in the range of motion additionally limited by pain, fatigue, weakness, or lack of</w:t>
      </w:r>
      <w:r w:rsidR="00643236" w:rsidRPr="00765097">
        <w:rPr>
          <w:rFonts w:eastAsiaTheme="minorEastAsia"/>
          <w:color w:val="auto"/>
          <w:szCs w:val="24"/>
        </w:rPr>
        <w:t xml:space="preserve"> </w:t>
      </w:r>
      <w:r w:rsidRPr="00765097">
        <w:rPr>
          <w:rFonts w:eastAsiaTheme="minorEastAsia"/>
          <w:color w:val="auto"/>
          <w:szCs w:val="24"/>
        </w:rPr>
        <w:t>endurance following repetitive use.</w:t>
      </w:r>
      <w:r w:rsidR="00643236" w:rsidRPr="00765097">
        <w:rPr>
          <w:rFonts w:eastAsiaTheme="minorEastAsia"/>
          <w:color w:val="auto"/>
          <w:szCs w:val="24"/>
        </w:rPr>
        <w:t xml:space="preserve"> </w:t>
      </w:r>
      <w:r w:rsidRPr="00765097">
        <w:rPr>
          <w:rFonts w:eastAsiaTheme="minorEastAsia"/>
          <w:color w:val="auto"/>
          <w:szCs w:val="24"/>
        </w:rPr>
        <w:t>An evaluation of 20 percent is granted because there is documentation that the combined</w:t>
      </w:r>
      <w:r w:rsidR="00643236" w:rsidRPr="00765097">
        <w:rPr>
          <w:rFonts w:eastAsiaTheme="minorEastAsia"/>
          <w:color w:val="auto"/>
          <w:szCs w:val="24"/>
        </w:rPr>
        <w:t xml:space="preserve"> </w:t>
      </w:r>
      <w:r w:rsidRPr="00765097">
        <w:rPr>
          <w:rFonts w:eastAsiaTheme="minorEastAsia"/>
          <w:color w:val="auto"/>
          <w:szCs w:val="24"/>
        </w:rPr>
        <w:t xml:space="preserve">range of motion of the </w:t>
      </w:r>
      <w:proofErr w:type="spellStart"/>
      <w:r w:rsidRPr="00765097">
        <w:rPr>
          <w:rFonts w:eastAsiaTheme="minorEastAsia"/>
          <w:color w:val="auto"/>
          <w:szCs w:val="24"/>
        </w:rPr>
        <w:t>thoracolumbar</w:t>
      </w:r>
      <w:proofErr w:type="spellEnd"/>
      <w:r w:rsidRPr="00765097">
        <w:rPr>
          <w:rFonts w:eastAsiaTheme="minorEastAsia"/>
          <w:color w:val="auto"/>
          <w:szCs w:val="24"/>
        </w:rPr>
        <w:t xml:space="preserve"> spine is not greater than 120 degrees.</w:t>
      </w:r>
      <w:r w:rsidR="00643236" w:rsidRPr="00765097">
        <w:rPr>
          <w:rFonts w:eastAsiaTheme="minorEastAsia"/>
          <w:color w:val="auto"/>
          <w:szCs w:val="24"/>
        </w:rPr>
        <w:t xml:space="preserve"> </w:t>
      </w:r>
      <w:r w:rsidR="00180ACA" w:rsidRPr="00765097">
        <w:rPr>
          <w:rFonts w:eastAsiaTheme="minorEastAsia"/>
          <w:color w:val="auto"/>
          <w:szCs w:val="24"/>
        </w:rPr>
        <w:t xml:space="preserve">[NOTE: </w:t>
      </w:r>
      <w:r w:rsidR="00180ACA" w:rsidRPr="00765097">
        <w:rPr>
          <w:color w:val="auto"/>
          <w:szCs w:val="24"/>
        </w:rPr>
        <w:t>Although there appears to be a math error in the VA's rating rationale for the exam of 20080119 (combined ROM should be 135</w:t>
      </w:r>
      <w:r w:rsidR="00180ACA" w:rsidRPr="00765097">
        <w:rPr>
          <w:rFonts w:hAnsi="Times New Roman"/>
          <w:color w:val="auto"/>
          <w:szCs w:val="24"/>
        </w:rPr>
        <w:t>˚</w:t>
      </w:r>
      <w:r w:rsidR="00180ACA" w:rsidRPr="00765097">
        <w:rPr>
          <w:color w:val="auto"/>
          <w:szCs w:val="24"/>
        </w:rPr>
        <w:t xml:space="preserve"> vice 115</w:t>
      </w:r>
      <w:r w:rsidR="00180ACA" w:rsidRPr="00765097">
        <w:rPr>
          <w:rFonts w:hAnsi="Times New Roman"/>
          <w:color w:val="auto"/>
          <w:szCs w:val="24"/>
        </w:rPr>
        <w:t>˚</w:t>
      </w:r>
      <w:r w:rsidR="00180ACA" w:rsidRPr="00765097">
        <w:rPr>
          <w:color w:val="auto"/>
          <w:szCs w:val="24"/>
        </w:rPr>
        <w:t xml:space="preserve">), this does not appear to be substantive as the exam noted abnormal gait, use of an assistive devise and required assistance with clothes (socks) which would have still met the criteria for a 20% rating.]  </w:t>
      </w:r>
      <w:r w:rsidR="009E6E5D" w:rsidRPr="00765097">
        <w:rPr>
          <w:color w:val="auto"/>
          <w:szCs w:val="24"/>
        </w:rPr>
        <w:t xml:space="preserve">The portion of this exam for the left lower extremity and </w:t>
      </w:r>
      <w:proofErr w:type="spellStart"/>
      <w:r w:rsidR="009E6E5D" w:rsidRPr="00765097">
        <w:rPr>
          <w:color w:val="auto"/>
          <w:szCs w:val="24"/>
        </w:rPr>
        <w:t>radicular</w:t>
      </w:r>
      <w:proofErr w:type="spellEnd"/>
      <w:r w:rsidR="009E6E5D" w:rsidRPr="00765097">
        <w:rPr>
          <w:color w:val="auto"/>
          <w:szCs w:val="24"/>
        </w:rPr>
        <w:t xml:space="preserve"> symptoms also noted significant left leg weakness and that the CI had fallen several times, resulting in further injuries to his left foot.  The CI had tender / healing left fourth and fifth metatarsals and his left foot was slightly weaker on flexion than the right foot. </w:t>
      </w:r>
    </w:p>
    <w:p w:rsidR="00381DC8" w:rsidRPr="00765097" w:rsidRDefault="00381DC8" w:rsidP="00F12261">
      <w:pPr>
        <w:tabs>
          <w:tab w:val="left" w:pos="288"/>
          <w:tab w:val="left" w:pos="4752"/>
        </w:tabs>
        <w:spacing w:line="240" w:lineRule="exact"/>
        <w:jc w:val="both"/>
        <w:rPr>
          <w:color w:val="auto"/>
          <w:szCs w:val="24"/>
          <w:u w:val="single"/>
        </w:rPr>
      </w:pPr>
    </w:p>
    <w:p w:rsidR="008F2D4E" w:rsidRDefault="00E918D3" w:rsidP="00F12261">
      <w:pPr>
        <w:tabs>
          <w:tab w:val="left" w:pos="288"/>
          <w:tab w:val="left" w:pos="4752"/>
        </w:tabs>
        <w:spacing w:line="240" w:lineRule="exact"/>
        <w:jc w:val="both"/>
        <w:rPr>
          <w:rFonts w:eastAsiaTheme="minorEastAsia"/>
          <w:color w:val="auto"/>
          <w:szCs w:val="24"/>
        </w:rPr>
      </w:pPr>
      <w:r w:rsidRPr="00765097">
        <w:rPr>
          <w:rFonts w:eastAsiaTheme="minorEastAsia"/>
          <w:color w:val="auto"/>
          <w:szCs w:val="24"/>
        </w:rPr>
        <w:t xml:space="preserve">VA </w:t>
      </w:r>
      <w:r w:rsidR="00391580" w:rsidRPr="00765097">
        <w:rPr>
          <w:rFonts w:eastAsiaTheme="minorEastAsia"/>
          <w:color w:val="auto"/>
          <w:szCs w:val="24"/>
        </w:rPr>
        <w:t>e</w:t>
      </w:r>
      <w:r w:rsidRPr="00765097">
        <w:rPr>
          <w:rFonts w:eastAsiaTheme="minorEastAsia"/>
          <w:color w:val="auto"/>
          <w:szCs w:val="24"/>
        </w:rPr>
        <w:t>xam</w:t>
      </w:r>
      <w:r w:rsidR="00391580" w:rsidRPr="00765097">
        <w:rPr>
          <w:rFonts w:eastAsiaTheme="minorEastAsia"/>
          <w:color w:val="auto"/>
          <w:szCs w:val="24"/>
        </w:rPr>
        <w:t xml:space="preserve"> of 20080505 </w:t>
      </w:r>
      <w:r w:rsidR="00B37371" w:rsidRPr="00765097">
        <w:rPr>
          <w:rFonts w:eastAsiaTheme="minorEastAsia"/>
          <w:color w:val="auto"/>
          <w:szCs w:val="24"/>
        </w:rPr>
        <w:t xml:space="preserve">(4 months post discharge) led to an increased the LBP rating to 40% effective 20080415.  The exam </w:t>
      </w:r>
      <w:r w:rsidR="00391580" w:rsidRPr="00765097">
        <w:rPr>
          <w:rFonts w:eastAsiaTheme="minorEastAsia"/>
          <w:color w:val="auto"/>
          <w:szCs w:val="24"/>
        </w:rPr>
        <w:t xml:space="preserve">noted </w:t>
      </w:r>
      <w:r w:rsidRPr="00765097">
        <w:rPr>
          <w:rFonts w:eastAsiaTheme="minorEastAsia"/>
          <w:color w:val="auto"/>
          <w:szCs w:val="24"/>
        </w:rPr>
        <w:t xml:space="preserve">constant severe </w:t>
      </w:r>
      <w:r w:rsidR="00391580" w:rsidRPr="00765097">
        <w:rPr>
          <w:rFonts w:eastAsiaTheme="minorEastAsia"/>
          <w:color w:val="auto"/>
          <w:szCs w:val="24"/>
        </w:rPr>
        <w:t>LBP</w:t>
      </w:r>
      <w:r w:rsidRPr="00765097">
        <w:rPr>
          <w:rFonts w:eastAsiaTheme="minorEastAsia"/>
          <w:color w:val="auto"/>
          <w:szCs w:val="24"/>
        </w:rPr>
        <w:t>, radiating to</w:t>
      </w:r>
      <w:r w:rsidRPr="00F12261">
        <w:rPr>
          <w:rFonts w:eastAsiaTheme="minorEastAsia"/>
          <w:color w:val="auto"/>
          <w:szCs w:val="24"/>
        </w:rPr>
        <w:t xml:space="preserve"> the front of </w:t>
      </w:r>
      <w:r w:rsidR="008F2D4E" w:rsidRPr="00F12261">
        <w:rPr>
          <w:rFonts w:eastAsiaTheme="minorEastAsia"/>
          <w:color w:val="auto"/>
          <w:szCs w:val="24"/>
        </w:rPr>
        <w:t>the</w:t>
      </w:r>
      <w:r w:rsidRPr="00F12261">
        <w:rPr>
          <w:rFonts w:eastAsiaTheme="minorEastAsia"/>
          <w:color w:val="auto"/>
          <w:szCs w:val="24"/>
        </w:rPr>
        <w:t xml:space="preserve"> left</w:t>
      </w:r>
      <w:r w:rsidR="00643236" w:rsidRPr="00F12261">
        <w:rPr>
          <w:rFonts w:eastAsiaTheme="minorEastAsia"/>
          <w:color w:val="auto"/>
          <w:szCs w:val="24"/>
        </w:rPr>
        <w:t xml:space="preserve"> </w:t>
      </w:r>
      <w:r w:rsidRPr="00F12261">
        <w:rPr>
          <w:rFonts w:eastAsiaTheme="minorEastAsia"/>
          <w:color w:val="auto"/>
          <w:szCs w:val="24"/>
        </w:rPr>
        <w:t>leg to the toes</w:t>
      </w:r>
      <w:r w:rsidR="008F2D4E" w:rsidRPr="00F12261">
        <w:rPr>
          <w:rFonts w:eastAsiaTheme="minorEastAsia"/>
          <w:color w:val="auto"/>
          <w:szCs w:val="24"/>
        </w:rPr>
        <w:t xml:space="preserve">, </w:t>
      </w:r>
      <w:r w:rsidRPr="00F12261">
        <w:rPr>
          <w:rFonts w:eastAsiaTheme="minorEastAsia"/>
          <w:color w:val="auto"/>
          <w:szCs w:val="24"/>
        </w:rPr>
        <w:t xml:space="preserve">frequent weakness that sometimes causes </w:t>
      </w:r>
      <w:r w:rsidR="008F2D4E" w:rsidRPr="00F12261">
        <w:rPr>
          <w:rFonts w:eastAsiaTheme="minorEastAsia"/>
          <w:color w:val="auto"/>
          <w:szCs w:val="24"/>
        </w:rPr>
        <w:t xml:space="preserve">a </w:t>
      </w:r>
      <w:r w:rsidRPr="00F12261">
        <w:rPr>
          <w:rFonts w:eastAsiaTheme="minorEastAsia"/>
          <w:color w:val="auto"/>
          <w:szCs w:val="24"/>
        </w:rPr>
        <w:t xml:space="preserve">fall. </w:t>
      </w:r>
      <w:r w:rsidR="008F2D4E" w:rsidRPr="00F12261">
        <w:rPr>
          <w:rFonts w:eastAsiaTheme="minorEastAsia"/>
          <w:color w:val="auto"/>
          <w:szCs w:val="24"/>
        </w:rPr>
        <w:t xml:space="preserve"> The CI was </w:t>
      </w:r>
      <w:r w:rsidRPr="00F12261">
        <w:rPr>
          <w:rFonts w:eastAsiaTheme="minorEastAsia"/>
          <w:color w:val="auto"/>
          <w:szCs w:val="24"/>
        </w:rPr>
        <w:t xml:space="preserve">taking </w:t>
      </w:r>
      <w:proofErr w:type="spellStart"/>
      <w:r w:rsidRPr="00F12261">
        <w:rPr>
          <w:rFonts w:eastAsiaTheme="minorEastAsia"/>
          <w:color w:val="auto"/>
          <w:szCs w:val="24"/>
        </w:rPr>
        <w:t>Vicodin</w:t>
      </w:r>
      <w:proofErr w:type="spellEnd"/>
      <w:r w:rsidRPr="00F12261">
        <w:rPr>
          <w:rFonts w:eastAsiaTheme="minorEastAsia"/>
          <w:color w:val="auto"/>
          <w:szCs w:val="24"/>
        </w:rPr>
        <w:t xml:space="preserve"> for pain, which usually d</w:t>
      </w:r>
      <w:r w:rsidR="008F2D4E" w:rsidRPr="00F12261">
        <w:rPr>
          <w:rFonts w:eastAsiaTheme="minorEastAsia"/>
          <w:color w:val="auto"/>
          <w:szCs w:val="24"/>
        </w:rPr>
        <w:t xml:space="preserve">id </w:t>
      </w:r>
      <w:r w:rsidRPr="00F12261">
        <w:rPr>
          <w:rFonts w:eastAsiaTheme="minorEastAsia"/>
          <w:color w:val="auto"/>
          <w:szCs w:val="24"/>
        </w:rPr>
        <w:t>not give any relief</w:t>
      </w:r>
      <w:r w:rsidR="008F2D4E" w:rsidRPr="00F12261">
        <w:rPr>
          <w:rFonts w:eastAsiaTheme="minorEastAsia"/>
          <w:color w:val="auto"/>
          <w:szCs w:val="24"/>
        </w:rPr>
        <w:t xml:space="preserve">, and had </w:t>
      </w:r>
      <w:r w:rsidRPr="00765097">
        <w:rPr>
          <w:rFonts w:eastAsiaTheme="minorEastAsia"/>
          <w:color w:val="auto"/>
          <w:szCs w:val="24"/>
        </w:rPr>
        <w:t>some side effects of</w:t>
      </w:r>
      <w:r w:rsidR="00643236" w:rsidRPr="00765097">
        <w:rPr>
          <w:rFonts w:eastAsiaTheme="minorEastAsia"/>
          <w:color w:val="auto"/>
          <w:szCs w:val="24"/>
        </w:rPr>
        <w:t xml:space="preserve"> </w:t>
      </w:r>
      <w:r w:rsidRPr="00765097">
        <w:rPr>
          <w:rFonts w:eastAsiaTheme="minorEastAsia"/>
          <w:color w:val="auto"/>
          <w:szCs w:val="24"/>
        </w:rPr>
        <w:t>sleepiness.</w:t>
      </w:r>
      <w:r w:rsidR="00D361AE">
        <w:rPr>
          <w:rFonts w:eastAsiaTheme="minorEastAsia"/>
          <w:color w:val="auto"/>
          <w:szCs w:val="24"/>
        </w:rPr>
        <w:t xml:space="preserve"> </w:t>
      </w:r>
      <w:r w:rsidRPr="00765097">
        <w:rPr>
          <w:rFonts w:eastAsiaTheme="minorEastAsia"/>
          <w:color w:val="auto"/>
          <w:szCs w:val="24"/>
        </w:rPr>
        <w:t xml:space="preserve"> </w:t>
      </w:r>
      <w:r w:rsidR="008F2D4E" w:rsidRPr="00765097">
        <w:rPr>
          <w:rFonts w:eastAsiaTheme="minorEastAsia"/>
          <w:color w:val="auto"/>
          <w:szCs w:val="24"/>
        </w:rPr>
        <w:t xml:space="preserve">The CI wore </w:t>
      </w:r>
      <w:r w:rsidRPr="00765097">
        <w:rPr>
          <w:rFonts w:eastAsiaTheme="minorEastAsia"/>
          <w:color w:val="auto"/>
          <w:szCs w:val="24"/>
        </w:rPr>
        <w:t>a back brace constantly</w:t>
      </w:r>
      <w:r w:rsidR="008F2D4E" w:rsidRPr="00765097">
        <w:rPr>
          <w:rFonts w:eastAsiaTheme="minorEastAsia"/>
          <w:color w:val="auto"/>
          <w:szCs w:val="24"/>
        </w:rPr>
        <w:t xml:space="preserve">, </w:t>
      </w:r>
      <w:r w:rsidRPr="00765097">
        <w:rPr>
          <w:rFonts w:eastAsiaTheme="minorEastAsia"/>
          <w:color w:val="auto"/>
          <w:szCs w:val="24"/>
        </w:rPr>
        <w:t>occasion</w:t>
      </w:r>
      <w:r w:rsidR="008F2D4E" w:rsidRPr="00765097">
        <w:rPr>
          <w:rFonts w:eastAsiaTheme="minorEastAsia"/>
          <w:color w:val="auto"/>
          <w:szCs w:val="24"/>
        </w:rPr>
        <w:t>ally</w:t>
      </w:r>
      <w:r w:rsidRPr="00765097">
        <w:rPr>
          <w:rFonts w:eastAsiaTheme="minorEastAsia"/>
          <w:color w:val="auto"/>
          <w:szCs w:val="24"/>
        </w:rPr>
        <w:t xml:space="preserve"> </w:t>
      </w:r>
      <w:r w:rsidR="008F2D4E" w:rsidRPr="00765097">
        <w:rPr>
          <w:rFonts w:eastAsiaTheme="minorEastAsia"/>
          <w:color w:val="auto"/>
          <w:szCs w:val="24"/>
        </w:rPr>
        <w:t xml:space="preserve">using </w:t>
      </w:r>
      <w:r w:rsidRPr="00765097">
        <w:rPr>
          <w:rFonts w:eastAsiaTheme="minorEastAsia"/>
          <w:color w:val="auto"/>
          <w:szCs w:val="24"/>
        </w:rPr>
        <w:t>a cane</w:t>
      </w:r>
      <w:r w:rsidR="008F2D4E" w:rsidRPr="00765097">
        <w:rPr>
          <w:rFonts w:eastAsiaTheme="minorEastAsia"/>
          <w:color w:val="auto"/>
          <w:szCs w:val="24"/>
        </w:rPr>
        <w:t xml:space="preserve"> and described significant disability</w:t>
      </w:r>
      <w:r w:rsidRPr="00765097">
        <w:rPr>
          <w:rFonts w:eastAsiaTheme="minorEastAsia"/>
          <w:color w:val="auto"/>
          <w:szCs w:val="24"/>
        </w:rPr>
        <w:t xml:space="preserve">. </w:t>
      </w:r>
      <w:r w:rsidR="008F2D4E" w:rsidRPr="00765097">
        <w:rPr>
          <w:rFonts w:eastAsiaTheme="minorEastAsia"/>
          <w:color w:val="auto"/>
          <w:szCs w:val="24"/>
        </w:rPr>
        <w:t xml:space="preserve"> ROM limits were Flexion 35</w:t>
      </w:r>
      <w:r w:rsidR="008F2D4E" w:rsidRPr="00765097">
        <w:rPr>
          <w:rFonts w:eastAsiaTheme="minorEastAsia" w:hAnsi="Times New Roman"/>
          <w:color w:val="auto"/>
          <w:szCs w:val="24"/>
        </w:rPr>
        <w:t>˚</w:t>
      </w:r>
      <w:r w:rsidR="008F2D4E" w:rsidRPr="00765097">
        <w:rPr>
          <w:rFonts w:eastAsiaTheme="minorEastAsia"/>
          <w:color w:val="auto"/>
          <w:szCs w:val="24"/>
        </w:rPr>
        <w:t>/combined 145</w:t>
      </w:r>
      <w:r w:rsidR="008F2D4E" w:rsidRPr="00765097">
        <w:rPr>
          <w:rFonts w:eastAsiaTheme="minorEastAsia" w:hAnsi="Times New Roman"/>
          <w:color w:val="auto"/>
          <w:szCs w:val="24"/>
        </w:rPr>
        <w:t>˚</w:t>
      </w:r>
      <w:r w:rsidR="008F2D4E" w:rsidRPr="00765097">
        <w:rPr>
          <w:rFonts w:eastAsiaTheme="minorEastAsia"/>
          <w:color w:val="auto"/>
          <w:szCs w:val="24"/>
        </w:rPr>
        <w:t>.  The rater stated" Although you do not meet the criteria for 40 percent, 38 CFR 4.40 and 4.45 allows consideration of functional loss due to painful motion and stiffness with repeated motion. Since you demonstrate painful motion, and stiffness with repeated motion, the 40 percent evaluation is assigned."</w:t>
      </w:r>
      <w:r w:rsidR="008F2D4E" w:rsidRPr="00F12261">
        <w:rPr>
          <w:rFonts w:eastAsiaTheme="minorEastAsia"/>
          <w:color w:val="auto"/>
          <w:szCs w:val="24"/>
        </w:rPr>
        <w:t xml:space="preserve"> </w:t>
      </w:r>
    </w:p>
    <w:p w:rsidR="00827A76" w:rsidRDefault="00827A76" w:rsidP="00F12261">
      <w:pPr>
        <w:tabs>
          <w:tab w:val="left" w:pos="288"/>
          <w:tab w:val="left" w:pos="4752"/>
        </w:tabs>
        <w:spacing w:line="240" w:lineRule="exact"/>
        <w:jc w:val="both"/>
        <w:rPr>
          <w:rFonts w:eastAsiaTheme="minorEastAsia"/>
          <w:color w:val="auto"/>
          <w:szCs w:val="24"/>
        </w:rPr>
      </w:pPr>
    </w:p>
    <w:p w:rsidR="00827A76" w:rsidRDefault="00827A76" w:rsidP="00F12261">
      <w:pPr>
        <w:tabs>
          <w:tab w:val="left" w:pos="288"/>
          <w:tab w:val="left" w:pos="4752"/>
        </w:tabs>
        <w:spacing w:line="240" w:lineRule="exact"/>
        <w:jc w:val="both"/>
        <w:rPr>
          <w:rFonts w:eastAsiaTheme="minorEastAsia"/>
          <w:color w:val="auto"/>
          <w:szCs w:val="24"/>
        </w:rPr>
      </w:pPr>
    </w:p>
    <w:p w:rsidR="00765097" w:rsidRDefault="00765097" w:rsidP="00F12261">
      <w:pPr>
        <w:tabs>
          <w:tab w:val="left" w:pos="288"/>
          <w:tab w:val="left" w:pos="4752"/>
        </w:tabs>
        <w:spacing w:line="240" w:lineRule="exact"/>
        <w:jc w:val="both"/>
        <w:rPr>
          <w:rFonts w:eastAsiaTheme="minorEastAsia"/>
          <w:color w:val="auto"/>
          <w:szCs w:val="24"/>
        </w:rPr>
      </w:pPr>
    </w:p>
    <w:p w:rsidR="00765097" w:rsidRDefault="00765097" w:rsidP="00F12261">
      <w:pPr>
        <w:tabs>
          <w:tab w:val="left" w:pos="288"/>
          <w:tab w:val="left" w:pos="4752"/>
        </w:tabs>
        <w:spacing w:line="240" w:lineRule="exact"/>
        <w:jc w:val="both"/>
        <w:rPr>
          <w:rFonts w:eastAsiaTheme="minorEastAsia"/>
          <w:color w:val="auto"/>
          <w:szCs w:val="24"/>
        </w:rPr>
      </w:pPr>
    </w:p>
    <w:p w:rsidR="00765097" w:rsidRDefault="00765097" w:rsidP="00F12261">
      <w:pPr>
        <w:tabs>
          <w:tab w:val="left" w:pos="288"/>
          <w:tab w:val="left" w:pos="4752"/>
        </w:tabs>
        <w:spacing w:line="240" w:lineRule="exact"/>
        <w:jc w:val="both"/>
        <w:rPr>
          <w:rFonts w:eastAsiaTheme="minorEastAsia"/>
          <w:color w:val="auto"/>
          <w:szCs w:val="24"/>
        </w:rPr>
      </w:pPr>
    </w:p>
    <w:p w:rsidR="00765097" w:rsidRDefault="00765097" w:rsidP="00F12261">
      <w:pPr>
        <w:tabs>
          <w:tab w:val="left" w:pos="288"/>
          <w:tab w:val="left" w:pos="4752"/>
        </w:tabs>
        <w:spacing w:line="240" w:lineRule="exact"/>
        <w:jc w:val="both"/>
        <w:rPr>
          <w:rFonts w:eastAsiaTheme="minorEastAsia"/>
          <w:color w:val="auto"/>
          <w:szCs w:val="24"/>
        </w:rPr>
      </w:pPr>
    </w:p>
    <w:p w:rsidR="00765097" w:rsidRPr="00F12261" w:rsidRDefault="00765097" w:rsidP="00F12261">
      <w:pPr>
        <w:tabs>
          <w:tab w:val="left" w:pos="288"/>
          <w:tab w:val="left" w:pos="4752"/>
        </w:tabs>
        <w:spacing w:line="240" w:lineRule="exact"/>
        <w:jc w:val="both"/>
        <w:rPr>
          <w:rFonts w:eastAsiaTheme="minorEastAsia"/>
          <w:color w:val="auto"/>
          <w:szCs w:val="24"/>
        </w:rPr>
      </w:pPr>
    </w:p>
    <w:p w:rsidR="00A66285" w:rsidRPr="00FE4E98" w:rsidRDefault="00A66285" w:rsidP="00643236">
      <w:pPr>
        <w:tabs>
          <w:tab w:val="left" w:pos="288"/>
          <w:tab w:val="left" w:pos="4752"/>
        </w:tabs>
        <w:spacing w:line="240" w:lineRule="exact"/>
        <w:rPr>
          <w:rFonts w:ascii="Times New Roman" w:hAnsi="Times New Roman"/>
          <w:color w:val="auto"/>
          <w:szCs w:val="24"/>
          <w:u w:val="single"/>
        </w:rPr>
      </w:pP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5"/>
        <w:gridCol w:w="883"/>
        <w:gridCol w:w="1462"/>
        <w:gridCol w:w="1863"/>
        <w:gridCol w:w="1759"/>
        <w:gridCol w:w="1688"/>
      </w:tblGrid>
      <w:tr w:rsidR="00D72DFE" w:rsidRPr="00140096" w:rsidTr="00D72DFE">
        <w:trPr>
          <w:trHeight w:val="773"/>
        </w:trPr>
        <w:tc>
          <w:tcPr>
            <w:tcW w:w="1615" w:type="dxa"/>
          </w:tcPr>
          <w:p w:rsidR="00D72DFE" w:rsidRPr="00140096" w:rsidRDefault="00D72DFE" w:rsidP="00041B39">
            <w:pPr>
              <w:pStyle w:val="ListParagraph"/>
              <w:spacing w:after="0" w:line="240" w:lineRule="exact"/>
              <w:ind w:left="0"/>
            </w:pPr>
            <w:r w:rsidRPr="00140096">
              <w:lastRenderedPageBreak/>
              <w:t>Movement</w:t>
            </w:r>
          </w:p>
          <w:p w:rsidR="00D72DFE" w:rsidRPr="00140096" w:rsidRDefault="00D72DFE" w:rsidP="00041B39">
            <w:pPr>
              <w:pStyle w:val="ListParagraph"/>
              <w:spacing w:after="0" w:line="240" w:lineRule="exact"/>
              <w:ind w:left="0"/>
              <w:rPr>
                <w:b/>
              </w:rPr>
            </w:pPr>
            <w:proofErr w:type="spellStart"/>
            <w:r w:rsidRPr="00140096">
              <w:rPr>
                <w:b/>
              </w:rPr>
              <w:t>Thoracolumbar</w:t>
            </w:r>
            <w:proofErr w:type="spellEnd"/>
          </w:p>
        </w:tc>
        <w:tc>
          <w:tcPr>
            <w:tcW w:w="883" w:type="dxa"/>
          </w:tcPr>
          <w:p w:rsidR="00D72DFE" w:rsidRPr="00765097" w:rsidRDefault="00D72DFE" w:rsidP="00041B39">
            <w:pPr>
              <w:pStyle w:val="ListParagraph"/>
              <w:spacing w:after="0" w:line="240" w:lineRule="exact"/>
              <w:ind w:left="0"/>
            </w:pPr>
            <w:r w:rsidRPr="00765097">
              <w:t>Normal ROM</w:t>
            </w:r>
          </w:p>
          <w:p w:rsidR="00D72DFE" w:rsidRPr="00765097" w:rsidRDefault="00D72DFE" w:rsidP="00041B39">
            <w:pPr>
              <w:pStyle w:val="ListParagraph"/>
              <w:spacing w:after="0" w:line="240" w:lineRule="exact"/>
              <w:ind w:left="0"/>
            </w:pPr>
          </w:p>
        </w:tc>
        <w:tc>
          <w:tcPr>
            <w:tcW w:w="1462" w:type="dxa"/>
          </w:tcPr>
          <w:p w:rsidR="00D72DFE" w:rsidRPr="00765097" w:rsidRDefault="00D72DFE" w:rsidP="00041B39">
            <w:pPr>
              <w:pStyle w:val="ListParagraph"/>
              <w:spacing w:after="0" w:line="240" w:lineRule="exact"/>
              <w:ind w:left="0"/>
            </w:pPr>
            <w:r w:rsidRPr="00765097">
              <w:t>ROM Mil</w:t>
            </w:r>
          </w:p>
          <w:p w:rsidR="00D72DFE" w:rsidRPr="00765097" w:rsidRDefault="00D72DFE" w:rsidP="00D72DFE">
            <w:pPr>
              <w:pStyle w:val="ListParagraph"/>
              <w:spacing w:after="0" w:line="240" w:lineRule="exact"/>
              <w:ind w:left="0"/>
            </w:pPr>
            <w:proofErr w:type="spellStart"/>
            <w:r w:rsidRPr="00765097">
              <w:t>Avg</w:t>
            </w:r>
            <w:proofErr w:type="spellEnd"/>
            <w:r w:rsidRPr="00765097">
              <w:t xml:space="preserve"> of 3 (Calc)</w:t>
            </w:r>
          </w:p>
          <w:p w:rsidR="00D72DFE" w:rsidRPr="00765097" w:rsidRDefault="00D72DFE" w:rsidP="00041B39">
            <w:pPr>
              <w:pStyle w:val="ListParagraph"/>
              <w:spacing w:after="0" w:line="240" w:lineRule="exact"/>
              <w:ind w:left="0"/>
            </w:pPr>
            <w:r w:rsidRPr="00765097">
              <w:rPr>
                <w:b/>
              </w:rPr>
              <w:t xml:space="preserve">20070727 </w:t>
            </w:r>
          </w:p>
        </w:tc>
        <w:tc>
          <w:tcPr>
            <w:tcW w:w="1863" w:type="dxa"/>
          </w:tcPr>
          <w:p w:rsidR="00D72DFE" w:rsidRPr="00765097" w:rsidRDefault="00D72DFE" w:rsidP="00041B39">
            <w:pPr>
              <w:pStyle w:val="ListParagraph"/>
              <w:spacing w:after="0" w:line="240" w:lineRule="exact"/>
              <w:ind w:left="0"/>
            </w:pPr>
            <w:r w:rsidRPr="00765097">
              <w:t>ROM Mil PAIN</w:t>
            </w:r>
          </w:p>
          <w:p w:rsidR="00D72DFE" w:rsidRPr="00765097" w:rsidRDefault="00D72DFE" w:rsidP="00041B39">
            <w:pPr>
              <w:pStyle w:val="ListParagraph"/>
              <w:spacing w:after="0" w:line="240" w:lineRule="exact"/>
              <w:ind w:left="0"/>
            </w:pPr>
            <w:proofErr w:type="spellStart"/>
            <w:r w:rsidRPr="00765097">
              <w:t>Avg</w:t>
            </w:r>
            <w:proofErr w:type="spellEnd"/>
            <w:r w:rsidRPr="00765097">
              <w:t xml:space="preserve"> of 3 (Calc)</w:t>
            </w:r>
          </w:p>
          <w:p w:rsidR="00D72DFE" w:rsidRPr="00765097" w:rsidRDefault="00D72DFE" w:rsidP="00041B39">
            <w:pPr>
              <w:pStyle w:val="ListParagraph"/>
              <w:spacing w:after="0" w:line="240" w:lineRule="exact"/>
              <w:ind w:left="0"/>
            </w:pPr>
            <w:r w:rsidRPr="00765097">
              <w:rPr>
                <w:b/>
              </w:rPr>
              <w:t xml:space="preserve">20071130 </w:t>
            </w:r>
          </w:p>
        </w:tc>
        <w:tc>
          <w:tcPr>
            <w:tcW w:w="1759" w:type="dxa"/>
          </w:tcPr>
          <w:p w:rsidR="00D72DFE" w:rsidRPr="00765097" w:rsidRDefault="00D72DFE" w:rsidP="00041B39">
            <w:pPr>
              <w:pStyle w:val="ListParagraph"/>
              <w:spacing w:after="0" w:line="240" w:lineRule="exact"/>
              <w:ind w:left="0"/>
            </w:pPr>
            <w:r w:rsidRPr="00765097">
              <w:t>ROM VA PAIN</w:t>
            </w:r>
          </w:p>
          <w:p w:rsidR="00D72DFE" w:rsidRPr="00765097" w:rsidRDefault="00D72DFE" w:rsidP="00041B39">
            <w:pPr>
              <w:pStyle w:val="ListParagraph"/>
              <w:spacing w:after="0" w:line="240" w:lineRule="exact"/>
              <w:ind w:left="0"/>
              <w:rPr>
                <w:b/>
              </w:rPr>
            </w:pPr>
            <w:r w:rsidRPr="00765097">
              <w:rPr>
                <w:b/>
              </w:rPr>
              <w:t xml:space="preserve">20080119 </w:t>
            </w:r>
          </w:p>
        </w:tc>
        <w:tc>
          <w:tcPr>
            <w:tcW w:w="1688" w:type="dxa"/>
          </w:tcPr>
          <w:p w:rsidR="00D72DFE" w:rsidRPr="00765097" w:rsidRDefault="00D72DFE" w:rsidP="00041B39">
            <w:pPr>
              <w:pStyle w:val="ListParagraph"/>
              <w:spacing w:after="0" w:line="240" w:lineRule="exact"/>
              <w:ind w:left="0"/>
            </w:pPr>
            <w:r w:rsidRPr="00765097">
              <w:t>ROM VA PAIN</w:t>
            </w:r>
          </w:p>
          <w:p w:rsidR="00D72DFE" w:rsidRPr="00765097" w:rsidRDefault="00D72DFE" w:rsidP="00041B39">
            <w:pPr>
              <w:pStyle w:val="ListParagraph"/>
              <w:spacing w:after="0" w:line="240" w:lineRule="exact"/>
              <w:ind w:left="0"/>
              <w:rPr>
                <w:b/>
              </w:rPr>
            </w:pPr>
            <w:r w:rsidRPr="00765097">
              <w:rPr>
                <w:b/>
              </w:rPr>
              <w:t xml:space="preserve">20080505  </w:t>
            </w:r>
          </w:p>
        </w:tc>
      </w:tr>
      <w:tr w:rsidR="00D72DFE" w:rsidRPr="00140096" w:rsidTr="00D72DFE">
        <w:tc>
          <w:tcPr>
            <w:tcW w:w="1615" w:type="dxa"/>
          </w:tcPr>
          <w:p w:rsidR="00D72DFE" w:rsidRPr="00140096" w:rsidRDefault="00D72DFE" w:rsidP="00041B39">
            <w:pPr>
              <w:pStyle w:val="ListParagraph"/>
              <w:spacing w:after="0" w:line="240" w:lineRule="exact"/>
              <w:ind w:left="0"/>
            </w:pPr>
            <w:r w:rsidRPr="00140096">
              <w:t>Flex</w:t>
            </w:r>
          </w:p>
        </w:tc>
        <w:tc>
          <w:tcPr>
            <w:tcW w:w="883" w:type="dxa"/>
          </w:tcPr>
          <w:p w:rsidR="00D72DFE" w:rsidRPr="00765097" w:rsidRDefault="00D72DFE" w:rsidP="00041B39">
            <w:pPr>
              <w:pStyle w:val="ListParagraph"/>
              <w:spacing w:after="0" w:line="240" w:lineRule="exact"/>
              <w:ind w:left="0"/>
            </w:pPr>
            <w:r w:rsidRPr="00765097">
              <w:t>0-</w:t>
            </w:r>
            <w:r w:rsidRPr="00765097">
              <w:rPr>
                <w:b/>
              </w:rPr>
              <w:t>90</w:t>
            </w:r>
          </w:p>
        </w:tc>
        <w:tc>
          <w:tcPr>
            <w:tcW w:w="1462" w:type="dxa"/>
          </w:tcPr>
          <w:p w:rsidR="00D72DFE" w:rsidRPr="00765097" w:rsidRDefault="00D72DFE" w:rsidP="00D72DFE">
            <w:pPr>
              <w:pStyle w:val="ListParagraph"/>
              <w:spacing w:after="0" w:line="240" w:lineRule="exact"/>
              <w:ind w:left="0"/>
            </w:pPr>
            <w:r w:rsidRPr="00765097">
              <w:t>6 (5)</w:t>
            </w:r>
          </w:p>
        </w:tc>
        <w:tc>
          <w:tcPr>
            <w:tcW w:w="1863" w:type="dxa"/>
          </w:tcPr>
          <w:p w:rsidR="00D72DFE" w:rsidRPr="00765097" w:rsidRDefault="00D72DFE" w:rsidP="00D72DFE">
            <w:pPr>
              <w:pStyle w:val="ListParagraph"/>
              <w:spacing w:after="0" w:line="240" w:lineRule="exact"/>
              <w:ind w:left="0"/>
            </w:pPr>
            <w:r w:rsidRPr="00765097">
              <w:t>35 (</w:t>
            </w:r>
            <w:r w:rsidRPr="00765097">
              <w:rPr>
                <w:b/>
              </w:rPr>
              <w:t>35</w:t>
            </w:r>
            <w:r w:rsidRPr="00765097">
              <w:t>)</w:t>
            </w:r>
            <w:r w:rsidR="003825B8" w:rsidRPr="00765097">
              <w:t xml:space="preserve"> </w:t>
            </w:r>
          </w:p>
        </w:tc>
        <w:tc>
          <w:tcPr>
            <w:tcW w:w="1759" w:type="dxa"/>
          </w:tcPr>
          <w:p w:rsidR="00D72DFE" w:rsidRPr="00765097" w:rsidRDefault="00D72DFE" w:rsidP="00041B39">
            <w:pPr>
              <w:pStyle w:val="ListParagraph"/>
              <w:spacing w:after="0" w:line="240" w:lineRule="exact"/>
              <w:ind w:left="0"/>
            </w:pPr>
            <w:r w:rsidRPr="00765097">
              <w:t>65</w:t>
            </w:r>
          </w:p>
        </w:tc>
        <w:tc>
          <w:tcPr>
            <w:tcW w:w="1688" w:type="dxa"/>
          </w:tcPr>
          <w:p w:rsidR="00D72DFE" w:rsidRPr="00765097" w:rsidRDefault="00D72DFE" w:rsidP="00041B39">
            <w:pPr>
              <w:pStyle w:val="ListParagraph"/>
              <w:spacing w:after="0" w:line="240" w:lineRule="exact"/>
              <w:ind w:left="0"/>
            </w:pPr>
            <w:r w:rsidRPr="00765097">
              <w:rPr>
                <w:rFonts w:ascii="Times New Roman" w:hAnsi="Times New Roman" w:cs="Times New Roman"/>
              </w:rPr>
              <w:t>0-</w:t>
            </w:r>
            <w:r w:rsidRPr="00765097">
              <w:rPr>
                <w:rFonts w:ascii="Times New Roman" w:hAnsi="Times New Roman" w:cs="Times New Roman"/>
                <w:b/>
              </w:rPr>
              <w:t>35</w:t>
            </w:r>
          </w:p>
        </w:tc>
      </w:tr>
      <w:tr w:rsidR="00D72DFE" w:rsidRPr="00140096" w:rsidTr="00D72DFE">
        <w:tc>
          <w:tcPr>
            <w:tcW w:w="1615" w:type="dxa"/>
          </w:tcPr>
          <w:p w:rsidR="00D72DFE" w:rsidRPr="00140096" w:rsidRDefault="00D72DFE" w:rsidP="00041B39">
            <w:pPr>
              <w:pStyle w:val="ListParagraph"/>
              <w:spacing w:after="0" w:line="240" w:lineRule="exact"/>
              <w:ind w:left="0"/>
            </w:pPr>
            <w:r w:rsidRPr="00140096">
              <w:t>Ext</w:t>
            </w:r>
          </w:p>
        </w:tc>
        <w:tc>
          <w:tcPr>
            <w:tcW w:w="883" w:type="dxa"/>
          </w:tcPr>
          <w:p w:rsidR="00D72DFE" w:rsidRPr="00765097" w:rsidRDefault="00D72DFE" w:rsidP="00041B39">
            <w:pPr>
              <w:pStyle w:val="ListParagraph"/>
              <w:spacing w:after="0" w:line="240" w:lineRule="exact"/>
              <w:ind w:left="0"/>
            </w:pPr>
            <w:r w:rsidRPr="00765097">
              <w:t>0-</w:t>
            </w:r>
            <w:r w:rsidRPr="00765097">
              <w:rPr>
                <w:b/>
              </w:rPr>
              <w:t>30</w:t>
            </w:r>
          </w:p>
        </w:tc>
        <w:tc>
          <w:tcPr>
            <w:tcW w:w="1462" w:type="dxa"/>
          </w:tcPr>
          <w:p w:rsidR="00D72DFE" w:rsidRPr="00765097" w:rsidRDefault="00D72DFE" w:rsidP="00D72DFE">
            <w:pPr>
              <w:pStyle w:val="ListParagraph"/>
              <w:spacing w:after="0" w:line="240" w:lineRule="exact"/>
              <w:ind w:left="0"/>
            </w:pPr>
            <w:r w:rsidRPr="00765097">
              <w:t>12 (10)</w:t>
            </w:r>
          </w:p>
        </w:tc>
        <w:tc>
          <w:tcPr>
            <w:tcW w:w="1863" w:type="dxa"/>
          </w:tcPr>
          <w:p w:rsidR="00D72DFE" w:rsidRPr="00765097" w:rsidRDefault="00D72DFE" w:rsidP="00D72DFE">
            <w:pPr>
              <w:pStyle w:val="ListParagraph"/>
              <w:spacing w:after="0" w:line="240" w:lineRule="exact"/>
              <w:ind w:left="0"/>
            </w:pPr>
            <w:r w:rsidRPr="00765097">
              <w:t>20 (20)</w:t>
            </w:r>
          </w:p>
        </w:tc>
        <w:tc>
          <w:tcPr>
            <w:tcW w:w="1759" w:type="dxa"/>
          </w:tcPr>
          <w:p w:rsidR="00D72DFE" w:rsidRPr="00765097" w:rsidRDefault="00D72DFE" w:rsidP="00041B39">
            <w:pPr>
              <w:pStyle w:val="ListParagraph"/>
              <w:spacing w:after="0" w:line="240" w:lineRule="exact"/>
              <w:ind w:left="0"/>
            </w:pPr>
            <w:r w:rsidRPr="00765097">
              <w:t>10</w:t>
            </w:r>
          </w:p>
        </w:tc>
        <w:tc>
          <w:tcPr>
            <w:tcW w:w="1688" w:type="dxa"/>
          </w:tcPr>
          <w:p w:rsidR="00D72DFE" w:rsidRPr="00765097" w:rsidRDefault="00D72DFE" w:rsidP="00041B39">
            <w:pPr>
              <w:pStyle w:val="ListParagraph"/>
              <w:spacing w:after="0" w:line="240" w:lineRule="exact"/>
              <w:ind w:left="0"/>
            </w:pPr>
            <w:r w:rsidRPr="00765097">
              <w:rPr>
                <w:rFonts w:ascii="Times New Roman" w:hAnsi="Times New Roman" w:cs="Times New Roman"/>
              </w:rPr>
              <w:t>0-15</w:t>
            </w:r>
          </w:p>
        </w:tc>
      </w:tr>
      <w:tr w:rsidR="00D72DFE" w:rsidRPr="00140096" w:rsidTr="00D72DFE">
        <w:tc>
          <w:tcPr>
            <w:tcW w:w="1615" w:type="dxa"/>
          </w:tcPr>
          <w:p w:rsidR="00D72DFE" w:rsidRPr="00140096" w:rsidRDefault="00D72DFE" w:rsidP="00041B39">
            <w:pPr>
              <w:pStyle w:val="ListParagraph"/>
              <w:spacing w:after="0" w:line="240" w:lineRule="exact"/>
              <w:ind w:left="0"/>
            </w:pPr>
            <w:r w:rsidRPr="00140096">
              <w:t>R Lat flex</w:t>
            </w:r>
          </w:p>
        </w:tc>
        <w:tc>
          <w:tcPr>
            <w:tcW w:w="883" w:type="dxa"/>
          </w:tcPr>
          <w:p w:rsidR="00D72DFE" w:rsidRPr="00765097" w:rsidRDefault="00D72DFE" w:rsidP="00041B39">
            <w:pPr>
              <w:pStyle w:val="ListParagraph"/>
              <w:spacing w:after="0" w:line="240" w:lineRule="exact"/>
              <w:ind w:left="0"/>
            </w:pPr>
            <w:r w:rsidRPr="00765097">
              <w:t>0-</w:t>
            </w:r>
            <w:r w:rsidRPr="00765097">
              <w:rPr>
                <w:b/>
              </w:rPr>
              <w:t>30</w:t>
            </w:r>
          </w:p>
        </w:tc>
        <w:tc>
          <w:tcPr>
            <w:tcW w:w="1462" w:type="dxa"/>
          </w:tcPr>
          <w:p w:rsidR="00D72DFE" w:rsidRPr="00765097" w:rsidRDefault="00D72DFE" w:rsidP="00D72DFE">
            <w:pPr>
              <w:pStyle w:val="ListParagraph"/>
              <w:spacing w:after="0" w:line="240" w:lineRule="exact"/>
              <w:ind w:left="0"/>
            </w:pPr>
            <w:r w:rsidRPr="00765097">
              <w:t>9 (10)</w:t>
            </w:r>
          </w:p>
        </w:tc>
        <w:tc>
          <w:tcPr>
            <w:tcW w:w="1863" w:type="dxa"/>
          </w:tcPr>
          <w:p w:rsidR="00D72DFE" w:rsidRPr="00765097" w:rsidRDefault="00D72DFE" w:rsidP="00D72DFE">
            <w:pPr>
              <w:pStyle w:val="ListParagraph"/>
              <w:spacing w:after="0" w:line="240" w:lineRule="exact"/>
              <w:ind w:left="0"/>
            </w:pPr>
            <w:r w:rsidRPr="00765097">
              <w:t>17 (15)</w:t>
            </w:r>
          </w:p>
        </w:tc>
        <w:tc>
          <w:tcPr>
            <w:tcW w:w="1759" w:type="dxa"/>
          </w:tcPr>
          <w:p w:rsidR="00D72DFE" w:rsidRPr="00765097" w:rsidRDefault="00D72DFE" w:rsidP="00041B39">
            <w:pPr>
              <w:pStyle w:val="ListParagraph"/>
              <w:spacing w:after="0" w:line="240" w:lineRule="exact"/>
              <w:ind w:left="0"/>
            </w:pPr>
            <w:r w:rsidRPr="00765097">
              <w:t>10</w:t>
            </w:r>
          </w:p>
        </w:tc>
        <w:tc>
          <w:tcPr>
            <w:tcW w:w="1688" w:type="dxa"/>
          </w:tcPr>
          <w:p w:rsidR="00D72DFE" w:rsidRPr="00765097" w:rsidRDefault="00D72DFE" w:rsidP="00041B39">
            <w:pPr>
              <w:pStyle w:val="ListParagraph"/>
              <w:spacing w:after="0" w:line="240" w:lineRule="exact"/>
              <w:ind w:left="0"/>
            </w:pPr>
            <w:r w:rsidRPr="00765097">
              <w:rPr>
                <w:rFonts w:ascii="Times New Roman" w:hAnsi="Times New Roman" w:cs="Times New Roman"/>
              </w:rPr>
              <w:t>0-20</w:t>
            </w:r>
          </w:p>
        </w:tc>
      </w:tr>
      <w:tr w:rsidR="00D72DFE" w:rsidRPr="00140096" w:rsidTr="00D72DFE">
        <w:tc>
          <w:tcPr>
            <w:tcW w:w="1615" w:type="dxa"/>
          </w:tcPr>
          <w:p w:rsidR="00D72DFE" w:rsidRPr="00140096" w:rsidRDefault="00D72DFE" w:rsidP="00041B39">
            <w:pPr>
              <w:pStyle w:val="ListParagraph"/>
              <w:spacing w:after="0" w:line="240" w:lineRule="exact"/>
              <w:ind w:left="0"/>
            </w:pPr>
            <w:r w:rsidRPr="00140096">
              <w:t>L lat flex</w:t>
            </w:r>
          </w:p>
        </w:tc>
        <w:tc>
          <w:tcPr>
            <w:tcW w:w="883" w:type="dxa"/>
          </w:tcPr>
          <w:p w:rsidR="00D72DFE" w:rsidRPr="00765097" w:rsidRDefault="00D72DFE" w:rsidP="00041B39">
            <w:pPr>
              <w:pStyle w:val="ListParagraph"/>
              <w:spacing w:after="0" w:line="240" w:lineRule="exact"/>
              <w:ind w:left="0"/>
            </w:pPr>
            <w:r w:rsidRPr="00765097">
              <w:t>0-</w:t>
            </w:r>
            <w:r w:rsidRPr="00765097">
              <w:rPr>
                <w:b/>
              </w:rPr>
              <w:t>30</w:t>
            </w:r>
          </w:p>
        </w:tc>
        <w:tc>
          <w:tcPr>
            <w:tcW w:w="1462" w:type="dxa"/>
          </w:tcPr>
          <w:p w:rsidR="00D72DFE" w:rsidRPr="00765097" w:rsidRDefault="00D72DFE" w:rsidP="00D72DFE">
            <w:pPr>
              <w:pStyle w:val="ListParagraph"/>
              <w:spacing w:after="0" w:line="240" w:lineRule="exact"/>
              <w:ind w:left="0"/>
            </w:pPr>
            <w:r w:rsidRPr="00765097">
              <w:t>16 (15)</w:t>
            </w:r>
          </w:p>
        </w:tc>
        <w:tc>
          <w:tcPr>
            <w:tcW w:w="1863" w:type="dxa"/>
          </w:tcPr>
          <w:p w:rsidR="00D72DFE" w:rsidRPr="00765097" w:rsidRDefault="00D72DFE" w:rsidP="00D72DFE">
            <w:pPr>
              <w:pStyle w:val="ListParagraph"/>
              <w:spacing w:after="0" w:line="240" w:lineRule="exact"/>
              <w:ind w:left="0"/>
            </w:pPr>
            <w:r w:rsidRPr="00765097">
              <w:t>16 (15)</w:t>
            </w:r>
          </w:p>
        </w:tc>
        <w:tc>
          <w:tcPr>
            <w:tcW w:w="1759" w:type="dxa"/>
          </w:tcPr>
          <w:p w:rsidR="00D72DFE" w:rsidRPr="00765097" w:rsidRDefault="00D72DFE" w:rsidP="00041B39">
            <w:pPr>
              <w:pStyle w:val="ListParagraph"/>
              <w:spacing w:after="0" w:line="240" w:lineRule="exact"/>
              <w:ind w:left="0"/>
            </w:pPr>
            <w:r w:rsidRPr="00765097">
              <w:t>10</w:t>
            </w:r>
          </w:p>
        </w:tc>
        <w:tc>
          <w:tcPr>
            <w:tcW w:w="1688" w:type="dxa"/>
          </w:tcPr>
          <w:p w:rsidR="00D72DFE" w:rsidRPr="00765097" w:rsidRDefault="00D72DFE" w:rsidP="00041B39">
            <w:pPr>
              <w:pStyle w:val="ListParagraph"/>
              <w:spacing w:after="0" w:line="240" w:lineRule="exact"/>
              <w:ind w:left="0"/>
            </w:pPr>
            <w:r w:rsidRPr="00765097">
              <w:rPr>
                <w:rFonts w:ascii="Times New Roman" w:hAnsi="Times New Roman" w:cs="Times New Roman"/>
              </w:rPr>
              <w:t>0-20</w:t>
            </w:r>
          </w:p>
        </w:tc>
      </w:tr>
      <w:tr w:rsidR="00D72DFE" w:rsidRPr="00140096" w:rsidTr="00D72DFE">
        <w:tc>
          <w:tcPr>
            <w:tcW w:w="1615" w:type="dxa"/>
          </w:tcPr>
          <w:p w:rsidR="00D72DFE" w:rsidRPr="00140096" w:rsidRDefault="00D72DFE" w:rsidP="00041B39">
            <w:pPr>
              <w:pStyle w:val="ListParagraph"/>
              <w:spacing w:after="0" w:line="240" w:lineRule="exact"/>
              <w:ind w:left="0"/>
            </w:pPr>
            <w:r w:rsidRPr="00140096">
              <w:t>R rotation</w:t>
            </w:r>
          </w:p>
        </w:tc>
        <w:tc>
          <w:tcPr>
            <w:tcW w:w="883" w:type="dxa"/>
          </w:tcPr>
          <w:p w:rsidR="00D72DFE" w:rsidRPr="00765097" w:rsidRDefault="00D72DFE" w:rsidP="00041B39">
            <w:pPr>
              <w:pStyle w:val="ListParagraph"/>
              <w:spacing w:after="0" w:line="240" w:lineRule="exact"/>
              <w:ind w:left="0"/>
            </w:pPr>
            <w:r w:rsidRPr="00765097">
              <w:t>0-</w:t>
            </w:r>
            <w:r w:rsidRPr="00765097">
              <w:rPr>
                <w:b/>
              </w:rPr>
              <w:t>30</w:t>
            </w:r>
          </w:p>
        </w:tc>
        <w:tc>
          <w:tcPr>
            <w:tcW w:w="1462" w:type="dxa"/>
          </w:tcPr>
          <w:p w:rsidR="00D72DFE" w:rsidRPr="00765097" w:rsidRDefault="00D72DFE" w:rsidP="00D72DFE">
            <w:pPr>
              <w:pStyle w:val="ListParagraph"/>
              <w:spacing w:after="0" w:line="240" w:lineRule="exact"/>
              <w:ind w:left="0"/>
            </w:pPr>
            <w:r w:rsidRPr="00765097">
              <w:t>14 (15)</w:t>
            </w:r>
          </w:p>
        </w:tc>
        <w:tc>
          <w:tcPr>
            <w:tcW w:w="1863" w:type="dxa"/>
          </w:tcPr>
          <w:p w:rsidR="00D72DFE" w:rsidRPr="00765097" w:rsidRDefault="00D72DFE" w:rsidP="00D72DFE">
            <w:pPr>
              <w:pStyle w:val="ListParagraph"/>
              <w:spacing w:after="0" w:line="240" w:lineRule="exact"/>
              <w:ind w:left="0"/>
            </w:pPr>
            <w:r w:rsidRPr="00765097">
              <w:t>31 (30)</w:t>
            </w:r>
          </w:p>
        </w:tc>
        <w:tc>
          <w:tcPr>
            <w:tcW w:w="1759" w:type="dxa"/>
          </w:tcPr>
          <w:p w:rsidR="00D72DFE" w:rsidRPr="00765097" w:rsidRDefault="00D72DFE" w:rsidP="00041B39">
            <w:pPr>
              <w:pStyle w:val="ListParagraph"/>
              <w:spacing w:after="0" w:line="240" w:lineRule="exact"/>
              <w:ind w:left="0"/>
            </w:pPr>
            <w:r w:rsidRPr="00765097">
              <w:t>20</w:t>
            </w:r>
          </w:p>
        </w:tc>
        <w:tc>
          <w:tcPr>
            <w:tcW w:w="1688" w:type="dxa"/>
          </w:tcPr>
          <w:p w:rsidR="00D72DFE" w:rsidRPr="00765097" w:rsidRDefault="00D72DFE" w:rsidP="00041B39">
            <w:pPr>
              <w:pStyle w:val="ListParagraph"/>
              <w:spacing w:after="0" w:line="240" w:lineRule="exact"/>
              <w:ind w:left="0"/>
            </w:pPr>
            <w:r w:rsidRPr="00765097">
              <w:rPr>
                <w:rFonts w:ascii="Times New Roman" w:hAnsi="Times New Roman" w:cs="Times New Roman"/>
              </w:rPr>
              <w:t>0-30</w:t>
            </w:r>
          </w:p>
        </w:tc>
      </w:tr>
      <w:tr w:rsidR="00D72DFE" w:rsidRPr="00140096" w:rsidTr="00D72DFE">
        <w:tc>
          <w:tcPr>
            <w:tcW w:w="1615" w:type="dxa"/>
          </w:tcPr>
          <w:p w:rsidR="00D72DFE" w:rsidRPr="00140096" w:rsidRDefault="00D72DFE" w:rsidP="00041B39">
            <w:pPr>
              <w:pStyle w:val="ListParagraph"/>
              <w:spacing w:after="0" w:line="240" w:lineRule="exact"/>
              <w:ind w:left="0"/>
            </w:pPr>
            <w:r w:rsidRPr="00140096">
              <w:t>L rotation</w:t>
            </w:r>
          </w:p>
        </w:tc>
        <w:tc>
          <w:tcPr>
            <w:tcW w:w="883" w:type="dxa"/>
          </w:tcPr>
          <w:p w:rsidR="00D72DFE" w:rsidRPr="00765097" w:rsidRDefault="00D72DFE" w:rsidP="00041B39">
            <w:pPr>
              <w:pStyle w:val="ListParagraph"/>
              <w:spacing w:after="0" w:line="240" w:lineRule="exact"/>
              <w:ind w:left="0"/>
            </w:pPr>
            <w:r w:rsidRPr="00765097">
              <w:t>0-</w:t>
            </w:r>
            <w:r w:rsidRPr="00765097">
              <w:rPr>
                <w:b/>
              </w:rPr>
              <w:t>30</w:t>
            </w:r>
          </w:p>
        </w:tc>
        <w:tc>
          <w:tcPr>
            <w:tcW w:w="1462" w:type="dxa"/>
          </w:tcPr>
          <w:p w:rsidR="00D72DFE" w:rsidRPr="00765097" w:rsidRDefault="00D72DFE" w:rsidP="00D72DFE">
            <w:pPr>
              <w:pStyle w:val="ListParagraph"/>
              <w:spacing w:after="0" w:line="240" w:lineRule="exact"/>
              <w:ind w:left="0"/>
            </w:pPr>
            <w:r w:rsidRPr="00765097">
              <w:t>10 (10)</w:t>
            </w:r>
          </w:p>
        </w:tc>
        <w:tc>
          <w:tcPr>
            <w:tcW w:w="1863" w:type="dxa"/>
          </w:tcPr>
          <w:p w:rsidR="00D72DFE" w:rsidRPr="00765097" w:rsidRDefault="00D72DFE" w:rsidP="00D72DFE">
            <w:pPr>
              <w:pStyle w:val="ListParagraph"/>
              <w:spacing w:after="0" w:line="240" w:lineRule="exact"/>
              <w:ind w:left="0"/>
            </w:pPr>
            <w:r w:rsidRPr="00765097">
              <w:t>22 (20)</w:t>
            </w:r>
          </w:p>
        </w:tc>
        <w:tc>
          <w:tcPr>
            <w:tcW w:w="1759" w:type="dxa"/>
          </w:tcPr>
          <w:p w:rsidR="00D72DFE" w:rsidRPr="00765097" w:rsidRDefault="00D72DFE" w:rsidP="00041B39">
            <w:pPr>
              <w:pStyle w:val="ListParagraph"/>
              <w:spacing w:after="0" w:line="240" w:lineRule="exact"/>
              <w:ind w:left="0"/>
            </w:pPr>
            <w:r w:rsidRPr="00765097">
              <w:t>20</w:t>
            </w:r>
          </w:p>
        </w:tc>
        <w:tc>
          <w:tcPr>
            <w:tcW w:w="1688" w:type="dxa"/>
          </w:tcPr>
          <w:p w:rsidR="00D72DFE" w:rsidRPr="00765097" w:rsidRDefault="00D72DFE" w:rsidP="00041B39">
            <w:pPr>
              <w:pStyle w:val="ListParagraph"/>
              <w:spacing w:after="0" w:line="240" w:lineRule="exact"/>
              <w:ind w:left="0"/>
            </w:pPr>
            <w:r w:rsidRPr="00765097">
              <w:rPr>
                <w:rFonts w:ascii="Times New Roman" w:hAnsi="Times New Roman" w:cs="Times New Roman"/>
              </w:rPr>
              <w:t>0-30</w:t>
            </w:r>
          </w:p>
        </w:tc>
      </w:tr>
      <w:tr w:rsidR="00D72DFE" w:rsidRPr="00140096" w:rsidTr="00D72DFE">
        <w:tc>
          <w:tcPr>
            <w:tcW w:w="1615" w:type="dxa"/>
          </w:tcPr>
          <w:p w:rsidR="00D72DFE" w:rsidRPr="00140096" w:rsidRDefault="0004566B" w:rsidP="00041B39">
            <w:pPr>
              <w:pStyle w:val="ListParagraph"/>
              <w:spacing w:after="0" w:line="240" w:lineRule="exact"/>
              <w:ind w:left="0"/>
            </w:pPr>
            <w:r>
              <w:t>COMBINED</w:t>
            </w:r>
          </w:p>
        </w:tc>
        <w:tc>
          <w:tcPr>
            <w:tcW w:w="883" w:type="dxa"/>
          </w:tcPr>
          <w:p w:rsidR="00D72DFE" w:rsidRPr="00765097" w:rsidRDefault="00D72DFE" w:rsidP="00041B39">
            <w:pPr>
              <w:pStyle w:val="ListParagraph"/>
              <w:spacing w:after="0" w:line="240" w:lineRule="exact"/>
              <w:ind w:left="0"/>
              <w:jc w:val="center"/>
            </w:pPr>
            <w:r w:rsidRPr="00765097">
              <w:rPr>
                <w:b/>
              </w:rPr>
              <w:t>240</w:t>
            </w:r>
          </w:p>
        </w:tc>
        <w:tc>
          <w:tcPr>
            <w:tcW w:w="1462" w:type="dxa"/>
          </w:tcPr>
          <w:p w:rsidR="00D72DFE" w:rsidRPr="00765097" w:rsidRDefault="00D72DFE" w:rsidP="00041B39">
            <w:pPr>
              <w:pStyle w:val="ListParagraph"/>
              <w:spacing w:after="0" w:line="240" w:lineRule="exact"/>
              <w:ind w:left="0"/>
              <w:jc w:val="center"/>
            </w:pPr>
            <w:r w:rsidRPr="00765097">
              <w:t>65</w:t>
            </w:r>
          </w:p>
        </w:tc>
        <w:tc>
          <w:tcPr>
            <w:tcW w:w="1863" w:type="dxa"/>
          </w:tcPr>
          <w:p w:rsidR="00D72DFE" w:rsidRPr="00765097" w:rsidRDefault="00D72DFE" w:rsidP="00041B39">
            <w:pPr>
              <w:pStyle w:val="ListParagraph"/>
              <w:spacing w:after="0" w:line="240" w:lineRule="exact"/>
              <w:ind w:left="0"/>
              <w:jc w:val="center"/>
              <w:rPr>
                <w:b/>
              </w:rPr>
            </w:pPr>
            <w:r w:rsidRPr="00765097">
              <w:rPr>
                <w:b/>
              </w:rPr>
              <w:t>135</w:t>
            </w:r>
          </w:p>
        </w:tc>
        <w:tc>
          <w:tcPr>
            <w:tcW w:w="1759" w:type="dxa"/>
          </w:tcPr>
          <w:p w:rsidR="00D72DFE" w:rsidRPr="00765097" w:rsidRDefault="00D72DFE" w:rsidP="00041B39">
            <w:pPr>
              <w:pStyle w:val="ListParagraph"/>
              <w:spacing w:after="0" w:line="240" w:lineRule="exact"/>
              <w:ind w:left="0"/>
            </w:pPr>
            <w:r w:rsidRPr="00765097">
              <w:t>135 (</w:t>
            </w:r>
            <w:r w:rsidRPr="00765097">
              <w:rPr>
                <w:b/>
              </w:rPr>
              <w:t xml:space="preserve">RD </w:t>
            </w:r>
            <w:r w:rsidRPr="004725BF">
              <w:rPr>
                <w:b/>
                <w:i/>
              </w:rPr>
              <w:t>115</w:t>
            </w:r>
            <w:r w:rsidRPr="00765097">
              <w:t>)</w:t>
            </w:r>
          </w:p>
        </w:tc>
        <w:tc>
          <w:tcPr>
            <w:tcW w:w="1688" w:type="dxa"/>
          </w:tcPr>
          <w:p w:rsidR="00D72DFE" w:rsidRPr="00765097" w:rsidRDefault="00D72DFE" w:rsidP="00041B39">
            <w:pPr>
              <w:pStyle w:val="ListParagraph"/>
              <w:spacing w:after="0" w:line="240" w:lineRule="exact"/>
              <w:ind w:left="0"/>
              <w:jc w:val="center"/>
            </w:pPr>
            <w:r w:rsidRPr="00765097">
              <w:t>145</w:t>
            </w:r>
          </w:p>
        </w:tc>
      </w:tr>
      <w:tr w:rsidR="00D72DFE" w:rsidRPr="00140096" w:rsidTr="00D72DFE">
        <w:tc>
          <w:tcPr>
            <w:tcW w:w="1615" w:type="dxa"/>
          </w:tcPr>
          <w:p w:rsidR="00D72DFE" w:rsidRPr="00140096" w:rsidRDefault="00B37371" w:rsidP="00B37371">
            <w:pPr>
              <w:pStyle w:val="ListParagraph"/>
              <w:spacing w:after="0" w:line="240" w:lineRule="exact"/>
              <w:ind w:left="0"/>
            </w:pPr>
            <w:r>
              <w:rPr>
                <w:rFonts w:ascii="Times New Roman" w:eastAsiaTheme="minorEastAsia" w:hAnsi="Times New Roman"/>
                <w:szCs w:val="24"/>
              </w:rPr>
              <w:t>Surgery 20070205</w:t>
            </w:r>
          </w:p>
        </w:tc>
        <w:tc>
          <w:tcPr>
            <w:tcW w:w="883" w:type="dxa"/>
          </w:tcPr>
          <w:p w:rsidR="00D72DFE" w:rsidRPr="00765097" w:rsidRDefault="00D72DFE" w:rsidP="00041B39">
            <w:pPr>
              <w:pStyle w:val="ListParagraph"/>
              <w:spacing w:after="0" w:line="240" w:lineRule="exact"/>
              <w:ind w:left="0"/>
              <w:jc w:val="center"/>
              <w:rPr>
                <w:b/>
              </w:rPr>
            </w:pPr>
          </w:p>
        </w:tc>
        <w:tc>
          <w:tcPr>
            <w:tcW w:w="1462" w:type="dxa"/>
          </w:tcPr>
          <w:p w:rsidR="00D72DFE" w:rsidRPr="00765097" w:rsidRDefault="00FE4E98" w:rsidP="00041B39">
            <w:pPr>
              <w:pStyle w:val="ListParagraph"/>
              <w:spacing w:after="0" w:line="240" w:lineRule="exact"/>
              <w:ind w:left="0"/>
              <w:jc w:val="center"/>
            </w:pPr>
            <w:r w:rsidRPr="00765097">
              <w:rPr>
                <w:b/>
              </w:rPr>
              <w:t>&lt; 6 months post-op</w:t>
            </w:r>
          </w:p>
        </w:tc>
        <w:tc>
          <w:tcPr>
            <w:tcW w:w="1863" w:type="dxa"/>
          </w:tcPr>
          <w:p w:rsidR="00D72DFE" w:rsidRPr="00765097" w:rsidRDefault="00D72DFE" w:rsidP="004725BF">
            <w:pPr>
              <w:autoSpaceDE w:val="0"/>
              <w:autoSpaceDN w:val="0"/>
              <w:adjustRightInd w:val="0"/>
              <w:spacing w:line="240" w:lineRule="exact"/>
              <w:rPr>
                <w:b/>
              </w:rPr>
            </w:pPr>
            <w:r w:rsidRPr="00765097">
              <w:rPr>
                <w:rFonts w:asciiTheme="minorHAnsi" w:eastAsiaTheme="minorHAnsi" w:hAnsiTheme="minorHAnsi" w:cstheme="minorBidi"/>
                <w:b/>
                <w:color w:val="auto"/>
                <w:sz w:val="22"/>
                <w:szCs w:val="22"/>
              </w:rPr>
              <w:t>NARSUM</w:t>
            </w:r>
            <w:r w:rsidR="00153AB1" w:rsidRPr="00765097">
              <w:rPr>
                <w:rFonts w:asciiTheme="minorHAnsi" w:eastAsiaTheme="minorHAnsi" w:hAnsiTheme="minorHAnsi" w:cstheme="minorBidi"/>
                <w:b/>
                <w:color w:val="auto"/>
                <w:sz w:val="22"/>
                <w:szCs w:val="22"/>
              </w:rPr>
              <w:t xml:space="preserve"> 20071114</w:t>
            </w:r>
            <w:r w:rsidRPr="00765097">
              <w:rPr>
                <w:rFonts w:asciiTheme="minorHAnsi" w:eastAsiaTheme="minorHAnsi" w:hAnsiTheme="minorHAnsi" w:cstheme="minorBidi"/>
                <w:b/>
                <w:color w:val="auto"/>
                <w:sz w:val="22"/>
                <w:szCs w:val="22"/>
              </w:rPr>
              <w:t>:</w:t>
            </w:r>
            <w:r w:rsidRPr="00765097">
              <w:rPr>
                <w:rFonts w:asciiTheme="minorHAnsi" w:eastAsiaTheme="minorHAnsi" w:hAnsiTheme="minorHAnsi"/>
                <w:b/>
                <w:color w:val="auto"/>
                <w:sz w:val="22"/>
                <w:szCs w:val="22"/>
              </w:rPr>
              <w:t xml:space="preserve"> </w:t>
            </w:r>
            <w:r w:rsidR="004725BF">
              <w:rPr>
                <w:rFonts w:asciiTheme="minorHAnsi" w:eastAsiaTheme="minorHAnsi" w:hAnsiTheme="minorHAnsi"/>
                <w:b/>
                <w:color w:val="auto"/>
                <w:sz w:val="22"/>
                <w:szCs w:val="22"/>
              </w:rPr>
              <w:t xml:space="preserve">tender 'marked </w:t>
            </w:r>
            <w:r w:rsidRPr="00765097">
              <w:rPr>
                <w:rFonts w:asciiTheme="minorHAnsi" w:eastAsiaTheme="minorHAnsi" w:hAnsiTheme="minorHAnsi"/>
                <w:b/>
                <w:color w:val="auto"/>
                <w:sz w:val="22"/>
                <w:szCs w:val="22"/>
              </w:rPr>
              <w:t>pain at 20˚</w:t>
            </w:r>
            <w:r w:rsidR="00765097" w:rsidRPr="00765097">
              <w:rPr>
                <w:rFonts w:asciiTheme="minorHAnsi" w:eastAsiaTheme="minorHAnsi" w:hAnsiTheme="minorHAnsi"/>
                <w:b/>
                <w:color w:val="auto"/>
                <w:sz w:val="22"/>
                <w:szCs w:val="22"/>
              </w:rPr>
              <w:t xml:space="preserve"> </w:t>
            </w:r>
            <w:r w:rsidRPr="00765097">
              <w:rPr>
                <w:rFonts w:asciiTheme="minorHAnsi" w:eastAsiaTheme="minorHAnsi" w:hAnsiTheme="minorHAnsi"/>
                <w:b/>
                <w:color w:val="auto"/>
                <w:sz w:val="22"/>
                <w:szCs w:val="22"/>
              </w:rPr>
              <w:t>flexion</w:t>
            </w:r>
            <w:r w:rsidR="004725BF">
              <w:rPr>
                <w:rFonts w:asciiTheme="minorHAnsi" w:eastAsiaTheme="minorHAnsi" w:hAnsiTheme="minorHAnsi"/>
                <w:b/>
                <w:color w:val="auto"/>
                <w:sz w:val="22"/>
                <w:szCs w:val="22"/>
              </w:rPr>
              <w:t>'</w:t>
            </w:r>
          </w:p>
        </w:tc>
        <w:tc>
          <w:tcPr>
            <w:tcW w:w="1759" w:type="dxa"/>
          </w:tcPr>
          <w:p w:rsidR="00D72DFE" w:rsidRPr="00765097" w:rsidRDefault="00D72DFE" w:rsidP="003825B8">
            <w:pPr>
              <w:autoSpaceDE w:val="0"/>
              <w:autoSpaceDN w:val="0"/>
              <w:adjustRightInd w:val="0"/>
              <w:spacing w:line="240" w:lineRule="exact"/>
            </w:pPr>
            <w:r w:rsidRPr="00765097">
              <w:rPr>
                <w:rFonts w:asciiTheme="minorHAnsi" w:eastAsiaTheme="minorHAnsi" w:hAnsiTheme="minorHAnsi"/>
                <w:b/>
                <w:color w:val="auto"/>
                <w:sz w:val="22"/>
                <w:szCs w:val="22"/>
              </w:rPr>
              <w:t>abnormal gait</w:t>
            </w:r>
            <w:r w:rsidRPr="00765097">
              <w:rPr>
                <w:rFonts w:asciiTheme="minorHAnsi" w:eastAsiaTheme="minorHAnsi" w:hAnsiTheme="minorHAnsi"/>
                <w:color w:val="auto"/>
                <w:sz w:val="22"/>
                <w:szCs w:val="22"/>
              </w:rPr>
              <w:t xml:space="preserve">; </w:t>
            </w:r>
            <w:r w:rsidRPr="004725BF">
              <w:rPr>
                <w:rFonts w:asciiTheme="minorHAnsi" w:eastAsiaTheme="minorHAnsi" w:hAnsiTheme="minorHAnsi"/>
                <w:b/>
                <w:color w:val="auto"/>
                <w:sz w:val="22"/>
                <w:szCs w:val="22"/>
              </w:rPr>
              <w:t>req</w:t>
            </w:r>
            <w:r w:rsidR="00765097" w:rsidRPr="004725BF">
              <w:rPr>
                <w:rFonts w:asciiTheme="minorHAnsi" w:eastAsiaTheme="minorHAnsi" w:hAnsiTheme="minorHAnsi"/>
                <w:b/>
                <w:color w:val="auto"/>
                <w:sz w:val="22"/>
                <w:szCs w:val="22"/>
              </w:rPr>
              <w:t>uired</w:t>
            </w:r>
            <w:r w:rsidRPr="004725BF">
              <w:rPr>
                <w:rFonts w:asciiTheme="minorHAnsi" w:eastAsiaTheme="minorHAnsi" w:hAnsiTheme="minorHAnsi"/>
                <w:b/>
                <w:color w:val="auto"/>
                <w:sz w:val="22"/>
                <w:szCs w:val="22"/>
              </w:rPr>
              <w:t xml:space="preserve"> assist with clothes</w:t>
            </w:r>
          </w:p>
        </w:tc>
        <w:tc>
          <w:tcPr>
            <w:tcW w:w="1688" w:type="dxa"/>
          </w:tcPr>
          <w:p w:rsidR="00D72DFE" w:rsidRPr="00765097" w:rsidRDefault="00D72DFE" w:rsidP="00D72DFE">
            <w:pPr>
              <w:pStyle w:val="ListParagraph"/>
              <w:spacing w:after="0" w:line="240" w:lineRule="exact"/>
              <w:ind w:left="0"/>
              <w:rPr>
                <w:rFonts w:eastAsiaTheme="minorEastAsia"/>
                <w:szCs w:val="24"/>
              </w:rPr>
            </w:pPr>
            <w:r w:rsidRPr="00765097">
              <w:rPr>
                <w:rFonts w:eastAsiaTheme="minorEastAsia"/>
                <w:b/>
                <w:szCs w:val="24"/>
              </w:rPr>
              <w:t>abnormal gait; spasms</w:t>
            </w:r>
            <w:r w:rsidRPr="00765097">
              <w:rPr>
                <w:rFonts w:eastAsiaTheme="minorEastAsia"/>
                <w:szCs w:val="24"/>
              </w:rPr>
              <w:t xml:space="preserve"> </w:t>
            </w:r>
          </w:p>
          <w:p w:rsidR="00153AB1" w:rsidRPr="00765097" w:rsidRDefault="001A61A0" w:rsidP="00D72DFE">
            <w:pPr>
              <w:pStyle w:val="ListParagraph"/>
              <w:spacing w:after="0" w:line="240" w:lineRule="exact"/>
              <w:ind w:left="0"/>
            </w:pPr>
            <w:r w:rsidRPr="00765097">
              <w:rPr>
                <w:rFonts w:ascii="Times New Roman" w:eastAsiaTheme="minorEastAsia" w:hAnsi="Times New Roman"/>
                <w:szCs w:val="24"/>
              </w:rPr>
              <w:t>§</w:t>
            </w:r>
            <w:r w:rsidR="00153AB1" w:rsidRPr="00765097">
              <w:rPr>
                <w:rFonts w:ascii="Times New Roman" w:eastAsiaTheme="minorEastAsia" w:hAnsi="Times New Roman"/>
                <w:szCs w:val="24"/>
              </w:rPr>
              <w:t xml:space="preserve">4.40 and </w:t>
            </w:r>
            <w:r w:rsidRPr="00765097">
              <w:rPr>
                <w:rFonts w:ascii="Times New Roman" w:eastAsiaTheme="minorEastAsia" w:hAnsi="Times New Roman"/>
                <w:szCs w:val="24"/>
              </w:rPr>
              <w:t>§</w:t>
            </w:r>
            <w:r w:rsidR="00153AB1" w:rsidRPr="00765097">
              <w:rPr>
                <w:rFonts w:ascii="Times New Roman" w:eastAsiaTheme="minorEastAsia" w:hAnsi="Times New Roman"/>
                <w:szCs w:val="24"/>
              </w:rPr>
              <w:t>4.45</w:t>
            </w:r>
          </w:p>
        </w:tc>
      </w:tr>
    </w:tbl>
    <w:p w:rsidR="00B41250" w:rsidRDefault="00B41250" w:rsidP="00643236">
      <w:pPr>
        <w:tabs>
          <w:tab w:val="left" w:pos="288"/>
          <w:tab w:val="left" w:pos="4752"/>
        </w:tabs>
        <w:spacing w:line="240" w:lineRule="exact"/>
        <w:rPr>
          <w:rFonts w:ascii="Times New Roman" w:hAnsi="Times New Roman"/>
          <w:color w:val="auto"/>
          <w:szCs w:val="24"/>
          <w:u w:val="single"/>
        </w:rPr>
      </w:pPr>
    </w:p>
    <w:p w:rsidR="00180ACA" w:rsidRPr="00F12261" w:rsidRDefault="00153AB1" w:rsidP="00F12261">
      <w:pPr>
        <w:tabs>
          <w:tab w:val="left" w:pos="288"/>
          <w:tab w:val="left" w:pos="4752"/>
        </w:tabs>
        <w:spacing w:line="240" w:lineRule="exact"/>
        <w:jc w:val="both"/>
        <w:rPr>
          <w:color w:val="auto"/>
          <w:szCs w:val="24"/>
        </w:rPr>
      </w:pPr>
      <w:r w:rsidRPr="00F12261">
        <w:rPr>
          <w:color w:val="auto"/>
          <w:szCs w:val="24"/>
        </w:rPr>
        <w:t xml:space="preserve">Absent the pain rule, the 20071114 NARSUM </w:t>
      </w:r>
      <w:r w:rsidRPr="00765097">
        <w:rPr>
          <w:color w:val="auto"/>
          <w:szCs w:val="24"/>
        </w:rPr>
        <w:t xml:space="preserve">limitation of "marked pain with attempts to flex the spine even at 20 degrees of flexion" would meet the 40% rating criteria.  The more </w:t>
      </w:r>
      <w:r w:rsidR="00180ACA" w:rsidRPr="00765097">
        <w:rPr>
          <w:color w:val="auto"/>
          <w:szCs w:val="24"/>
        </w:rPr>
        <w:t>detailed repetitive PT</w:t>
      </w:r>
      <w:r w:rsidRPr="00765097">
        <w:rPr>
          <w:color w:val="auto"/>
          <w:szCs w:val="24"/>
        </w:rPr>
        <w:t xml:space="preserve"> ROMs accomplished </w:t>
      </w:r>
      <w:r w:rsidR="00180ACA" w:rsidRPr="00765097">
        <w:rPr>
          <w:color w:val="auto"/>
          <w:szCs w:val="24"/>
        </w:rPr>
        <w:t xml:space="preserve">2 weeks later showed </w:t>
      </w:r>
      <w:r w:rsidRPr="00765097">
        <w:rPr>
          <w:color w:val="auto"/>
          <w:szCs w:val="24"/>
        </w:rPr>
        <w:t>flexion 35</w:t>
      </w:r>
      <w:r w:rsidRPr="00765097">
        <w:rPr>
          <w:rFonts w:hAnsi="Times New Roman"/>
          <w:color w:val="auto"/>
          <w:szCs w:val="24"/>
        </w:rPr>
        <w:t>˚</w:t>
      </w:r>
      <w:r w:rsidRPr="00765097">
        <w:rPr>
          <w:color w:val="auto"/>
          <w:szCs w:val="24"/>
        </w:rPr>
        <w:t xml:space="preserve"> </w:t>
      </w:r>
      <w:r w:rsidR="00180ACA" w:rsidRPr="00765097">
        <w:rPr>
          <w:color w:val="auto"/>
          <w:szCs w:val="24"/>
        </w:rPr>
        <w:t xml:space="preserve">and </w:t>
      </w:r>
      <w:r w:rsidRPr="00765097">
        <w:rPr>
          <w:color w:val="auto"/>
          <w:szCs w:val="24"/>
        </w:rPr>
        <w:t>would rate at 20%.  The VA exam of 20080119 with abnormal gait and requiring assistance rate</w:t>
      </w:r>
      <w:r w:rsidR="001A61A0" w:rsidRPr="00765097">
        <w:rPr>
          <w:color w:val="auto"/>
          <w:szCs w:val="24"/>
        </w:rPr>
        <w:t>d</w:t>
      </w:r>
      <w:r w:rsidRPr="00765097">
        <w:rPr>
          <w:color w:val="auto"/>
          <w:szCs w:val="24"/>
        </w:rPr>
        <w:t xml:space="preserve"> at 20%</w:t>
      </w:r>
      <w:r w:rsidR="00B37371" w:rsidRPr="00765097">
        <w:rPr>
          <w:color w:val="auto"/>
          <w:szCs w:val="24"/>
        </w:rPr>
        <w:t xml:space="preserve">.  The VA exam </w:t>
      </w:r>
      <w:r w:rsidR="00180ACA" w:rsidRPr="00765097">
        <w:rPr>
          <w:color w:val="auto"/>
          <w:szCs w:val="24"/>
        </w:rPr>
        <w:t>4 months post discharge</w:t>
      </w:r>
      <w:r w:rsidR="00B37371" w:rsidRPr="00765097">
        <w:rPr>
          <w:color w:val="auto"/>
          <w:szCs w:val="24"/>
        </w:rPr>
        <w:t xml:space="preserve"> met the 20% </w:t>
      </w:r>
      <w:r w:rsidR="00180ACA" w:rsidRPr="00765097">
        <w:rPr>
          <w:color w:val="auto"/>
          <w:szCs w:val="24"/>
        </w:rPr>
        <w:t xml:space="preserve">flexion </w:t>
      </w:r>
      <w:r w:rsidR="00B37371" w:rsidRPr="00765097">
        <w:rPr>
          <w:color w:val="auto"/>
          <w:szCs w:val="24"/>
        </w:rPr>
        <w:t xml:space="preserve">criteria and was rated at 40% IAW </w:t>
      </w:r>
      <w:r w:rsidR="00B37371" w:rsidRPr="00765097">
        <w:rPr>
          <w:rFonts w:hAnsi="Times New Roman"/>
          <w:color w:val="auto"/>
          <w:szCs w:val="24"/>
        </w:rPr>
        <w:t>§</w:t>
      </w:r>
      <w:r w:rsidR="00B37371" w:rsidRPr="00765097">
        <w:rPr>
          <w:color w:val="auto"/>
          <w:szCs w:val="24"/>
        </w:rPr>
        <w:t>4.40 Functional loss</w:t>
      </w:r>
      <w:r w:rsidR="00180ACA" w:rsidRPr="00765097">
        <w:rPr>
          <w:color w:val="auto"/>
          <w:szCs w:val="24"/>
        </w:rPr>
        <w:t xml:space="preserve"> and </w:t>
      </w:r>
      <w:r w:rsidR="00180ACA" w:rsidRPr="00765097">
        <w:rPr>
          <w:rFonts w:hAnsi="Times New Roman"/>
          <w:color w:val="auto"/>
          <w:szCs w:val="24"/>
        </w:rPr>
        <w:t>§</w:t>
      </w:r>
      <w:r w:rsidR="00180ACA" w:rsidRPr="00765097">
        <w:rPr>
          <w:color w:val="auto"/>
          <w:szCs w:val="24"/>
        </w:rPr>
        <w:t>4.45 The Joints</w:t>
      </w:r>
      <w:r w:rsidR="00B37371" w:rsidRPr="00765097">
        <w:rPr>
          <w:color w:val="auto"/>
          <w:szCs w:val="24"/>
        </w:rPr>
        <w:t>.</w:t>
      </w:r>
      <w:r w:rsidR="00180ACA" w:rsidRPr="00F12261">
        <w:rPr>
          <w:color w:val="auto"/>
          <w:szCs w:val="24"/>
        </w:rPr>
        <w:t xml:space="preserve">  </w:t>
      </w:r>
      <w:r w:rsidR="00B37371" w:rsidRPr="00F12261">
        <w:rPr>
          <w:color w:val="auto"/>
          <w:szCs w:val="24"/>
        </w:rPr>
        <w:t xml:space="preserve"> </w:t>
      </w:r>
      <w:r w:rsidRPr="00F12261">
        <w:rPr>
          <w:color w:val="auto"/>
          <w:szCs w:val="24"/>
        </w:rPr>
        <w:t xml:space="preserve"> </w:t>
      </w:r>
    </w:p>
    <w:p w:rsidR="00180ACA" w:rsidRPr="00F12261" w:rsidRDefault="00180ACA" w:rsidP="00F12261">
      <w:pPr>
        <w:tabs>
          <w:tab w:val="left" w:pos="288"/>
          <w:tab w:val="left" w:pos="4752"/>
        </w:tabs>
        <w:spacing w:line="240" w:lineRule="exact"/>
        <w:jc w:val="both"/>
        <w:rPr>
          <w:color w:val="auto"/>
          <w:szCs w:val="24"/>
        </w:rPr>
      </w:pPr>
    </w:p>
    <w:p w:rsidR="00EC766C" w:rsidRPr="00F12261" w:rsidRDefault="00B932D8" w:rsidP="00F12261">
      <w:pPr>
        <w:tabs>
          <w:tab w:val="left" w:pos="288"/>
          <w:tab w:val="left" w:pos="4752"/>
        </w:tabs>
        <w:spacing w:line="240" w:lineRule="exact"/>
        <w:jc w:val="both"/>
        <w:rPr>
          <w:color w:val="auto"/>
          <w:szCs w:val="24"/>
        </w:rPr>
      </w:pPr>
      <w:r w:rsidRPr="00F12261">
        <w:rPr>
          <w:color w:val="auto"/>
          <w:szCs w:val="24"/>
        </w:rPr>
        <w:t xml:space="preserve">The CI's </w:t>
      </w:r>
      <w:proofErr w:type="spellStart"/>
      <w:r w:rsidRPr="00F12261">
        <w:rPr>
          <w:color w:val="auto"/>
          <w:szCs w:val="24"/>
        </w:rPr>
        <w:t>thoracolumbar</w:t>
      </w:r>
      <w:proofErr w:type="spellEnd"/>
      <w:r w:rsidRPr="00F12261">
        <w:rPr>
          <w:color w:val="auto"/>
          <w:szCs w:val="24"/>
        </w:rPr>
        <w:t xml:space="preserve"> spine condition should be rated at </w:t>
      </w:r>
      <w:r w:rsidR="00EC766C" w:rsidRPr="00F12261">
        <w:rPr>
          <w:color w:val="auto"/>
          <w:szCs w:val="24"/>
        </w:rPr>
        <w:t>4</w:t>
      </w:r>
      <w:r w:rsidRPr="00F12261">
        <w:rPr>
          <w:color w:val="auto"/>
          <w:szCs w:val="24"/>
        </w:rPr>
        <w:t xml:space="preserve">0% using </w:t>
      </w:r>
      <w:r w:rsidR="00EC766C" w:rsidRPr="00F12261">
        <w:rPr>
          <w:color w:val="auto"/>
          <w:szCs w:val="24"/>
        </w:rPr>
        <w:t xml:space="preserve">either </w:t>
      </w:r>
      <w:r w:rsidRPr="00F12261">
        <w:rPr>
          <w:color w:val="auto"/>
          <w:szCs w:val="24"/>
        </w:rPr>
        <w:t>the mil</w:t>
      </w:r>
      <w:r w:rsidR="00B2791D" w:rsidRPr="00F12261">
        <w:rPr>
          <w:color w:val="auto"/>
          <w:szCs w:val="24"/>
        </w:rPr>
        <w:t xml:space="preserve">itary </w:t>
      </w:r>
      <w:r w:rsidR="00EC766C" w:rsidRPr="00F12261">
        <w:rPr>
          <w:color w:val="auto"/>
          <w:szCs w:val="24"/>
        </w:rPr>
        <w:t xml:space="preserve">NARSUM </w:t>
      </w:r>
      <w:r w:rsidR="00B2791D" w:rsidRPr="00F12261">
        <w:rPr>
          <w:color w:val="auto"/>
          <w:szCs w:val="24"/>
        </w:rPr>
        <w:t>for</w:t>
      </w:r>
      <w:r w:rsidRPr="00F12261">
        <w:rPr>
          <w:color w:val="auto"/>
          <w:szCs w:val="24"/>
        </w:rPr>
        <w:t xml:space="preserve"> </w:t>
      </w:r>
      <w:r w:rsidR="00B2791D" w:rsidRPr="00F12261">
        <w:rPr>
          <w:color w:val="auto"/>
          <w:szCs w:val="24"/>
        </w:rPr>
        <w:t>pain-limited</w:t>
      </w:r>
      <w:r w:rsidRPr="00F12261">
        <w:rPr>
          <w:color w:val="auto"/>
          <w:szCs w:val="24"/>
        </w:rPr>
        <w:t xml:space="preserve"> forward flexion (</w:t>
      </w:r>
      <w:r w:rsidR="00EC766C" w:rsidRPr="00F12261">
        <w:rPr>
          <w:color w:val="auto"/>
          <w:szCs w:val="24"/>
        </w:rPr>
        <w:t>20</w:t>
      </w:r>
      <w:r w:rsidRPr="00F12261">
        <w:rPr>
          <w:rFonts w:hAnsi="Times New Roman"/>
          <w:color w:val="auto"/>
          <w:szCs w:val="24"/>
        </w:rPr>
        <w:t>˚</w:t>
      </w:r>
      <w:r w:rsidRPr="00F12261">
        <w:rPr>
          <w:color w:val="auto"/>
          <w:szCs w:val="24"/>
        </w:rPr>
        <w:t>)</w:t>
      </w:r>
      <w:r w:rsidR="00EC766C" w:rsidRPr="00F12261">
        <w:rPr>
          <w:color w:val="auto"/>
          <w:szCs w:val="24"/>
        </w:rPr>
        <w:t xml:space="preserve">, or the CI's overall musculoskeletal disability related to the </w:t>
      </w:r>
      <w:proofErr w:type="spellStart"/>
      <w:r w:rsidR="00EC766C" w:rsidRPr="00F12261">
        <w:rPr>
          <w:color w:val="auto"/>
          <w:szCs w:val="24"/>
        </w:rPr>
        <w:t>lumbosacral</w:t>
      </w:r>
      <w:proofErr w:type="spellEnd"/>
      <w:r w:rsidR="00EC766C" w:rsidRPr="00F12261">
        <w:rPr>
          <w:color w:val="auto"/>
          <w:szCs w:val="24"/>
        </w:rPr>
        <w:t xml:space="preserve"> spine IAW </w:t>
      </w:r>
      <w:r w:rsidR="00EC766C" w:rsidRPr="00F12261">
        <w:rPr>
          <w:rFonts w:hAnsi="Times New Roman"/>
          <w:color w:val="auto"/>
          <w:szCs w:val="24"/>
        </w:rPr>
        <w:t>§</w:t>
      </w:r>
      <w:r w:rsidR="00EC766C" w:rsidRPr="00F12261">
        <w:rPr>
          <w:color w:val="auto"/>
          <w:szCs w:val="24"/>
        </w:rPr>
        <w:t xml:space="preserve">4.40 Functional loss and </w:t>
      </w:r>
      <w:r w:rsidR="00EC766C" w:rsidRPr="00F12261">
        <w:rPr>
          <w:rFonts w:hAnsi="Times New Roman"/>
          <w:color w:val="auto"/>
          <w:szCs w:val="24"/>
        </w:rPr>
        <w:t>§</w:t>
      </w:r>
      <w:r w:rsidR="00EC766C" w:rsidRPr="00F12261">
        <w:rPr>
          <w:color w:val="auto"/>
          <w:szCs w:val="24"/>
        </w:rPr>
        <w:t xml:space="preserve">4.45 The Joints. </w:t>
      </w:r>
      <w:r w:rsidRPr="00F12261">
        <w:rPr>
          <w:color w:val="auto"/>
          <w:szCs w:val="24"/>
        </w:rPr>
        <w:t xml:space="preserve"> </w:t>
      </w:r>
      <w:r w:rsidR="00B37371" w:rsidRPr="00F12261">
        <w:rPr>
          <w:color w:val="auto"/>
          <w:szCs w:val="24"/>
        </w:rPr>
        <w:t xml:space="preserve">There is </w:t>
      </w:r>
      <w:r w:rsidR="00180ACA" w:rsidRPr="00F12261">
        <w:rPr>
          <w:color w:val="auto"/>
          <w:szCs w:val="24"/>
        </w:rPr>
        <w:t xml:space="preserve">strong </w:t>
      </w:r>
      <w:r w:rsidR="00B37371" w:rsidRPr="00F12261">
        <w:rPr>
          <w:color w:val="auto"/>
          <w:szCs w:val="24"/>
        </w:rPr>
        <w:t xml:space="preserve">evidence from the NARSUM and subsequent VA exams that the CI's disability </w:t>
      </w:r>
      <w:r w:rsidR="00EC766C" w:rsidRPr="00F12261">
        <w:rPr>
          <w:color w:val="auto"/>
          <w:szCs w:val="24"/>
        </w:rPr>
        <w:t>is</w:t>
      </w:r>
      <w:r w:rsidR="003825B8" w:rsidRPr="00F12261">
        <w:rPr>
          <w:color w:val="auto"/>
          <w:szCs w:val="24"/>
        </w:rPr>
        <w:t xml:space="preserve"> better represented by the 40% rating level</w:t>
      </w:r>
      <w:r w:rsidR="00180ACA" w:rsidRPr="00F12261">
        <w:rPr>
          <w:color w:val="auto"/>
          <w:szCs w:val="24"/>
        </w:rPr>
        <w:t xml:space="preserve"> due to </w:t>
      </w:r>
      <w:r w:rsidR="00EC766C" w:rsidRPr="00F12261">
        <w:rPr>
          <w:rFonts w:hAnsi="Times New Roman"/>
          <w:color w:val="auto"/>
          <w:szCs w:val="24"/>
        </w:rPr>
        <w:t>§</w:t>
      </w:r>
      <w:r w:rsidR="00EC766C" w:rsidRPr="00F12261">
        <w:rPr>
          <w:color w:val="auto"/>
          <w:szCs w:val="24"/>
        </w:rPr>
        <w:t xml:space="preserve">4.40 Functional loss as demonstrated by severe pain, use of an assistive device (cane), </w:t>
      </w:r>
      <w:proofErr w:type="spellStart"/>
      <w:r w:rsidR="00EC766C" w:rsidRPr="00F12261">
        <w:rPr>
          <w:color w:val="auto"/>
          <w:szCs w:val="24"/>
        </w:rPr>
        <w:t>incoordination</w:t>
      </w:r>
      <w:proofErr w:type="spellEnd"/>
      <w:r w:rsidR="00EC766C" w:rsidRPr="00F12261">
        <w:rPr>
          <w:color w:val="auto"/>
          <w:szCs w:val="24"/>
        </w:rPr>
        <w:t>, high levels of pain medications required</w:t>
      </w:r>
      <w:r w:rsidR="003F0BFE">
        <w:rPr>
          <w:color w:val="auto"/>
          <w:szCs w:val="24"/>
        </w:rPr>
        <w:t xml:space="preserve">, and </w:t>
      </w:r>
      <w:proofErr w:type="spellStart"/>
      <w:r w:rsidR="003F0BFE">
        <w:rPr>
          <w:color w:val="auto"/>
          <w:szCs w:val="24"/>
        </w:rPr>
        <w:t>radicular</w:t>
      </w:r>
      <w:proofErr w:type="spellEnd"/>
      <w:r w:rsidR="003F0BFE">
        <w:rPr>
          <w:color w:val="auto"/>
          <w:szCs w:val="24"/>
        </w:rPr>
        <w:t xml:space="preserve"> non-pain symptoms and signs</w:t>
      </w:r>
      <w:r w:rsidR="00EC766C" w:rsidRPr="00F12261">
        <w:rPr>
          <w:color w:val="auto"/>
          <w:szCs w:val="24"/>
        </w:rPr>
        <w:t xml:space="preserve">.  Use of </w:t>
      </w:r>
      <w:r w:rsidR="00EC766C" w:rsidRPr="00F12261">
        <w:rPr>
          <w:rFonts w:hAnsi="Times New Roman"/>
          <w:color w:val="auto"/>
          <w:szCs w:val="24"/>
        </w:rPr>
        <w:t>§</w:t>
      </w:r>
      <w:r w:rsidR="00EC766C" w:rsidRPr="00F12261">
        <w:rPr>
          <w:color w:val="auto"/>
          <w:szCs w:val="24"/>
        </w:rPr>
        <w:t xml:space="preserve">4.45 The Joints parts (c) weakened movement and (e) </w:t>
      </w:r>
      <w:proofErr w:type="spellStart"/>
      <w:r w:rsidR="00EC766C" w:rsidRPr="00F12261">
        <w:rPr>
          <w:color w:val="auto"/>
          <w:szCs w:val="24"/>
        </w:rPr>
        <w:t>incoordination</w:t>
      </w:r>
      <w:proofErr w:type="spellEnd"/>
      <w:r w:rsidR="00EC766C" w:rsidRPr="00F12261">
        <w:rPr>
          <w:color w:val="auto"/>
          <w:szCs w:val="24"/>
        </w:rPr>
        <w:t xml:space="preserve"> were also well documented in the NARSUM and VA exams within 4 months of separation without intervening trauma or indicators of worsening.  </w:t>
      </w:r>
      <w:r w:rsidR="00EC766C" w:rsidRPr="003F0BFE">
        <w:rPr>
          <w:color w:val="auto"/>
          <w:szCs w:val="24"/>
        </w:rPr>
        <w:t xml:space="preserve">As the CI's non-pain </w:t>
      </w:r>
      <w:proofErr w:type="spellStart"/>
      <w:r w:rsidR="00EC766C" w:rsidRPr="003F0BFE">
        <w:rPr>
          <w:color w:val="auto"/>
          <w:szCs w:val="24"/>
        </w:rPr>
        <w:t>radicular</w:t>
      </w:r>
      <w:proofErr w:type="spellEnd"/>
      <w:r w:rsidR="00EC766C" w:rsidRPr="003F0BFE">
        <w:rPr>
          <w:color w:val="auto"/>
          <w:szCs w:val="24"/>
        </w:rPr>
        <w:t xml:space="preserve"> sensory and neurologic losses (foot drop and </w:t>
      </w:r>
      <w:r w:rsidR="00EC766C" w:rsidRPr="003F0BFE">
        <w:rPr>
          <w:rFonts w:eastAsiaTheme="minorEastAsia"/>
          <w:color w:val="auto"/>
          <w:szCs w:val="24"/>
        </w:rPr>
        <w:t>weakness in the left lower extremity when walking on the heels) were unlikely to be separately unfitting and ratable, it is most reasonable to combine them into a higher back rating of 40%.</w:t>
      </w:r>
      <w:r w:rsidR="00EC766C" w:rsidRPr="00F12261">
        <w:rPr>
          <w:rFonts w:eastAsiaTheme="minorEastAsia"/>
          <w:color w:val="auto"/>
          <w:szCs w:val="24"/>
        </w:rPr>
        <w:t xml:space="preserve">  </w:t>
      </w:r>
    </w:p>
    <w:p w:rsidR="00A66285" w:rsidRPr="00F12261" w:rsidRDefault="00A66285" w:rsidP="00F12261">
      <w:pPr>
        <w:tabs>
          <w:tab w:val="left" w:pos="288"/>
          <w:tab w:val="left" w:pos="4752"/>
        </w:tabs>
        <w:spacing w:line="240" w:lineRule="exact"/>
        <w:jc w:val="both"/>
        <w:rPr>
          <w:color w:val="auto"/>
          <w:szCs w:val="24"/>
          <w:u w:val="single"/>
        </w:rPr>
      </w:pPr>
    </w:p>
    <w:p w:rsidR="004D5C4C" w:rsidRPr="00F12261" w:rsidRDefault="00A66285" w:rsidP="00F12261">
      <w:pPr>
        <w:tabs>
          <w:tab w:val="left" w:pos="288"/>
          <w:tab w:val="left" w:pos="4752"/>
        </w:tabs>
        <w:spacing w:line="240" w:lineRule="exact"/>
        <w:jc w:val="both"/>
        <w:rPr>
          <w:rFonts w:eastAsiaTheme="minorEastAsia"/>
          <w:color w:val="auto"/>
          <w:szCs w:val="24"/>
        </w:rPr>
      </w:pPr>
      <w:r w:rsidRPr="00F12261">
        <w:rPr>
          <w:b/>
          <w:color w:val="auto"/>
          <w:szCs w:val="24"/>
          <w:u w:val="single"/>
        </w:rPr>
        <w:t>Depression</w:t>
      </w:r>
      <w:r w:rsidRPr="00F12261">
        <w:rPr>
          <w:b/>
          <w:color w:val="auto"/>
          <w:szCs w:val="24"/>
        </w:rPr>
        <w:t>:</w:t>
      </w:r>
      <w:r w:rsidR="008F2D4E" w:rsidRPr="00F12261">
        <w:rPr>
          <w:b/>
          <w:color w:val="auto"/>
          <w:szCs w:val="24"/>
        </w:rPr>
        <w:t xml:space="preserve"> </w:t>
      </w:r>
      <w:r w:rsidR="008F2D4E" w:rsidRPr="00F12261">
        <w:rPr>
          <w:color w:val="auto"/>
          <w:szCs w:val="24"/>
        </w:rPr>
        <w:t xml:space="preserve"> </w:t>
      </w:r>
      <w:r w:rsidR="00311827" w:rsidRPr="00F12261">
        <w:rPr>
          <w:color w:val="auto"/>
          <w:szCs w:val="24"/>
        </w:rPr>
        <w:t xml:space="preserve">The MEB </w:t>
      </w:r>
      <w:r w:rsidR="003F0BFE" w:rsidRPr="00F12261">
        <w:rPr>
          <w:color w:val="auto"/>
          <w:szCs w:val="24"/>
        </w:rPr>
        <w:t>psychiatrist's</w:t>
      </w:r>
      <w:r w:rsidR="00311827" w:rsidRPr="00F12261">
        <w:rPr>
          <w:color w:val="auto"/>
          <w:szCs w:val="24"/>
        </w:rPr>
        <w:t xml:space="preserve"> addendum of 20071116 comprehensively noted the CI's history of depressive symptoms from Feb 2006</w:t>
      </w:r>
      <w:r w:rsidR="00912FA7" w:rsidRPr="00F12261">
        <w:rPr>
          <w:color w:val="auto"/>
          <w:szCs w:val="24"/>
        </w:rPr>
        <w:t xml:space="preserve">, familial and legal stressors (death of father, aunt, and grandfather) loss of Company Command position (Mar 07), back pain and narcotic use leading to tolerance/dependence and two substance abuse treatment programs, with continued concerns over seeking narcotics from physician sources.  Past alcohol use and family history of depression were noted.  </w:t>
      </w:r>
      <w:r w:rsidR="00062505" w:rsidRPr="00F12261">
        <w:rPr>
          <w:color w:val="auto"/>
          <w:szCs w:val="24"/>
        </w:rPr>
        <w:t xml:space="preserve">In Oct 2006 the </w:t>
      </w:r>
      <w:r w:rsidR="001F0F7D" w:rsidRPr="00F12261">
        <w:rPr>
          <w:color w:val="auto"/>
          <w:szCs w:val="24"/>
        </w:rPr>
        <w:t>CI</w:t>
      </w:r>
      <w:r w:rsidR="00062505" w:rsidRPr="00F12261">
        <w:rPr>
          <w:color w:val="auto"/>
          <w:szCs w:val="24"/>
        </w:rPr>
        <w:t xml:space="preserve"> had increased anxiety which was marked by episodes </w:t>
      </w:r>
      <w:r w:rsidR="00062505" w:rsidRPr="00F12261">
        <w:rPr>
          <w:color w:val="auto"/>
          <w:szCs w:val="24"/>
        </w:rPr>
        <w:lastRenderedPageBreak/>
        <w:t>of shortness of</w:t>
      </w:r>
      <w:r w:rsidR="009939B5" w:rsidRPr="00F12261">
        <w:rPr>
          <w:color w:val="auto"/>
          <w:szCs w:val="24"/>
        </w:rPr>
        <w:t xml:space="preserve"> </w:t>
      </w:r>
      <w:r w:rsidR="00062505" w:rsidRPr="00F12261">
        <w:rPr>
          <w:color w:val="auto"/>
          <w:szCs w:val="24"/>
        </w:rPr>
        <w:t>breath.</w:t>
      </w:r>
      <w:r w:rsidR="00D361AE">
        <w:rPr>
          <w:color w:val="auto"/>
          <w:szCs w:val="24"/>
        </w:rPr>
        <w:t xml:space="preserve"> </w:t>
      </w:r>
      <w:r w:rsidR="00062505" w:rsidRPr="00F12261">
        <w:rPr>
          <w:color w:val="auto"/>
          <w:szCs w:val="24"/>
        </w:rPr>
        <w:t xml:space="preserve"> </w:t>
      </w:r>
      <w:r w:rsidR="00912FA7" w:rsidRPr="00F12261">
        <w:rPr>
          <w:color w:val="auto"/>
          <w:szCs w:val="24"/>
        </w:rPr>
        <w:t>"</w:t>
      </w:r>
      <w:r w:rsidR="00062505" w:rsidRPr="00F12261">
        <w:rPr>
          <w:color w:val="auto"/>
          <w:szCs w:val="24"/>
        </w:rPr>
        <w:t xml:space="preserve">The patient was overwhelmed by numerous stressors, his father's death, </w:t>
      </w:r>
      <w:proofErr w:type="gramStart"/>
      <w:r w:rsidR="00062505" w:rsidRPr="00F12261">
        <w:rPr>
          <w:color w:val="auto"/>
          <w:szCs w:val="24"/>
        </w:rPr>
        <w:t>potential</w:t>
      </w:r>
      <w:proofErr w:type="gramEnd"/>
      <w:r w:rsidR="00062505" w:rsidRPr="00F12261">
        <w:rPr>
          <w:color w:val="auto"/>
          <w:szCs w:val="24"/>
        </w:rPr>
        <w:t xml:space="preserve"> for </w:t>
      </w:r>
      <w:r w:rsidR="00B932D8" w:rsidRPr="00F12261">
        <w:rPr>
          <w:color w:val="auto"/>
          <w:szCs w:val="24"/>
        </w:rPr>
        <w:t>MEB</w:t>
      </w:r>
      <w:r w:rsidR="001F0F7D" w:rsidRPr="00F12261">
        <w:rPr>
          <w:color w:val="auto"/>
          <w:szCs w:val="24"/>
        </w:rPr>
        <w:t xml:space="preserve"> due to his LBP</w:t>
      </w:r>
      <w:r w:rsidR="00062505" w:rsidRPr="00F12261">
        <w:rPr>
          <w:color w:val="auto"/>
          <w:szCs w:val="24"/>
        </w:rPr>
        <w:t>, job responsibilities and marital difficulties.</w:t>
      </w:r>
      <w:r w:rsidR="00912FA7" w:rsidRPr="00F12261">
        <w:rPr>
          <w:color w:val="auto"/>
          <w:szCs w:val="24"/>
        </w:rPr>
        <w:t>"</w:t>
      </w:r>
      <w:r w:rsidR="00062505" w:rsidRPr="00F12261">
        <w:rPr>
          <w:color w:val="auto"/>
          <w:szCs w:val="24"/>
        </w:rPr>
        <w:t xml:space="preserve"> </w:t>
      </w:r>
      <w:r w:rsidR="00D361AE">
        <w:rPr>
          <w:color w:val="auto"/>
          <w:szCs w:val="24"/>
        </w:rPr>
        <w:t xml:space="preserve"> </w:t>
      </w:r>
      <w:r w:rsidR="00912FA7" w:rsidRPr="00F12261">
        <w:rPr>
          <w:color w:val="auto"/>
          <w:szCs w:val="24"/>
        </w:rPr>
        <w:t>The CI</w:t>
      </w:r>
      <w:r w:rsidR="009939B5" w:rsidRPr="00F12261">
        <w:rPr>
          <w:color w:val="auto"/>
          <w:szCs w:val="24"/>
        </w:rPr>
        <w:t xml:space="preserve"> was seeing a pain specialist who prescribed </w:t>
      </w:r>
      <w:proofErr w:type="spellStart"/>
      <w:r w:rsidR="009939B5" w:rsidRPr="00F12261">
        <w:rPr>
          <w:color w:val="auto"/>
          <w:szCs w:val="24"/>
        </w:rPr>
        <w:t>Skelaxin</w:t>
      </w:r>
      <w:proofErr w:type="spellEnd"/>
      <w:r w:rsidR="009939B5" w:rsidRPr="00F12261">
        <w:rPr>
          <w:color w:val="auto"/>
          <w:szCs w:val="24"/>
        </w:rPr>
        <w:t xml:space="preserve">, </w:t>
      </w:r>
      <w:proofErr w:type="spellStart"/>
      <w:r w:rsidR="009939B5" w:rsidRPr="00F12261">
        <w:rPr>
          <w:color w:val="auto"/>
          <w:szCs w:val="24"/>
        </w:rPr>
        <w:t>Neurontin</w:t>
      </w:r>
      <w:proofErr w:type="spellEnd"/>
      <w:r w:rsidR="009939B5" w:rsidRPr="00F12261">
        <w:rPr>
          <w:color w:val="auto"/>
          <w:szCs w:val="24"/>
        </w:rPr>
        <w:t xml:space="preserve"> and methadone for his continuing</w:t>
      </w:r>
      <w:r w:rsidR="00643236" w:rsidRPr="00F12261">
        <w:rPr>
          <w:color w:val="auto"/>
          <w:szCs w:val="24"/>
        </w:rPr>
        <w:t xml:space="preserve"> </w:t>
      </w:r>
      <w:r w:rsidR="009939B5" w:rsidRPr="00F12261">
        <w:rPr>
          <w:color w:val="auto"/>
          <w:szCs w:val="24"/>
        </w:rPr>
        <w:t xml:space="preserve">postoperative pain. </w:t>
      </w:r>
      <w:r w:rsidR="00D361AE">
        <w:rPr>
          <w:color w:val="auto"/>
          <w:szCs w:val="24"/>
        </w:rPr>
        <w:t xml:space="preserve"> </w:t>
      </w:r>
      <w:r w:rsidR="00912FA7" w:rsidRPr="00F12261">
        <w:rPr>
          <w:color w:val="auto"/>
          <w:szCs w:val="24"/>
        </w:rPr>
        <w:t>The CI</w:t>
      </w:r>
      <w:r w:rsidR="009939B5" w:rsidRPr="00F12261">
        <w:rPr>
          <w:color w:val="auto"/>
          <w:szCs w:val="24"/>
        </w:rPr>
        <w:t xml:space="preserve"> developed fears about someone breaking into his house while sleeping. </w:t>
      </w:r>
      <w:r w:rsidR="00D361AE">
        <w:rPr>
          <w:color w:val="auto"/>
          <w:szCs w:val="24"/>
        </w:rPr>
        <w:t xml:space="preserve"> </w:t>
      </w:r>
      <w:r w:rsidR="009939B5" w:rsidRPr="00F12261">
        <w:rPr>
          <w:color w:val="auto"/>
          <w:szCs w:val="24"/>
        </w:rPr>
        <w:t xml:space="preserve">These fears were significant enough for the patient to sleep with his door shut and locked and with a firearm. </w:t>
      </w:r>
      <w:r w:rsidR="00D361AE">
        <w:rPr>
          <w:color w:val="auto"/>
          <w:szCs w:val="24"/>
        </w:rPr>
        <w:t xml:space="preserve"> </w:t>
      </w:r>
      <w:r w:rsidR="009939B5" w:rsidRPr="00F12261">
        <w:rPr>
          <w:color w:val="auto"/>
          <w:szCs w:val="24"/>
        </w:rPr>
        <w:t>In Jun</w:t>
      </w:r>
      <w:r w:rsidR="00311827" w:rsidRPr="00F12261">
        <w:rPr>
          <w:color w:val="auto"/>
          <w:szCs w:val="24"/>
        </w:rPr>
        <w:t xml:space="preserve"> 2007 the CI</w:t>
      </w:r>
      <w:r w:rsidR="003F0BFE">
        <w:rPr>
          <w:color w:val="auto"/>
          <w:szCs w:val="24"/>
        </w:rPr>
        <w:t>'</w:t>
      </w:r>
      <w:r w:rsidR="009939B5" w:rsidRPr="00F12261">
        <w:rPr>
          <w:color w:val="auto"/>
          <w:szCs w:val="24"/>
        </w:rPr>
        <w:t>s grandfather died which worsened his depression</w:t>
      </w:r>
      <w:r w:rsidR="004D5C4C" w:rsidRPr="00F12261">
        <w:rPr>
          <w:color w:val="auto"/>
          <w:szCs w:val="24"/>
        </w:rPr>
        <w:t xml:space="preserve">.  </w:t>
      </w:r>
      <w:r w:rsidR="004D5C4C" w:rsidRPr="00F12261">
        <w:rPr>
          <w:rFonts w:eastAsiaTheme="minorEastAsia"/>
          <w:color w:val="auto"/>
          <w:szCs w:val="24"/>
        </w:rPr>
        <w:t xml:space="preserve">The CI had a declining work performance and had received several negative </w:t>
      </w:r>
      <w:proofErr w:type="spellStart"/>
      <w:r w:rsidR="004D5C4C" w:rsidRPr="00F12261">
        <w:rPr>
          <w:rFonts w:eastAsiaTheme="minorEastAsia"/>
          <w:color w:val="auto"/>
          <w:szCs w:val="24"/>
        </w:rPr>
        <w:t>counselings</w:t>
      </w:r>
      <w:proofErr w:type="spellEnd"/>
      <w:r w:rsidR="004D5C4C" w:rsidRPr="00F12261">
        <w:rPr>
          <w:rFonts w:eastAsiaTheme="minorEastAsia"/>
          <w:color w:val="auto"/>
          <w:szCs w:val="24"/>
        </w:rPr>
        <w:t xml:space="preserve"> and appeared to be intoxicated at work and in </w:t>
      </w:r>
      <w:r w:rsidR="004D5C4C" w:rsidRPr="00F12261">
        <w:rPr>
          <w:color w:val="auto"/>
          <w:szCs w:val="24"/>
        </w:rPr>
        <w:t>Aug 2007 t</w:t>
      </w:r>
      <w:r w:rsidR="009939B5" w:rsidRPr="00F12261">
        <w:rPr>
          <w:rFonts w:eastAsiaTheme="minorEastAsia"/>
          <w:color w:val="auto"/>
          <w:szCs w:val="24"/>
        </w:rPr>
        <w:t xml:space="preserve">he </w:t>
      </w:r>
      <w:r w:rsidR="00311827" w:rsidRPr="00F12261">
        <w:rPr>
          <w:rFonts w:eastAsiaTheme="minorEastAsia"/>
          <w:color w:val="auto"/>
          <w:szCs w:val="24"/>
        </w:rPr>
        <w:t xml:space="preserve">CI's </w:t>
      </w:r>
      <w:r w:rsidR="009939B5" w:rsidRPr="00F12261">
        <w:rPr>
          <w:rFonts w:eastAsiaTheme="minorEastAsia"/>
          <w:color w:val="auto"/>
          <w:szCs w:val="24"/>
        </w:rPr>
        <w:t>command referred him to Substance Abuse Rehabilitation</w:t>
      </w:r>
      <w:r w:rsidR="00311827" w:rsidRPr="00F12261">
        <w:rPr>
          <w:rFonts w:eastAsiaTheme="minorEastAsia"/>
          <w:color w:val="auto"/>
          <w:szCs w:val="24"/>
        </w:rPr>
        <w:t xml:space="preserve"> </w:t>
      </w:r>
      <w:r w:rsidR="009939B5" w:rsidRPr="00F12261">
        <w:rPr>
          <w:rFonts w:eastAsiaTheme="minorEastAsia"/>
          <w:color w:val="auto"/>
          <w:szCs w:val="24"/>
        </w:rPr>
        <w:t>Division (SARD) because he seemed intoxicated</w:t>
      </w:r>
      <w:r w:rsidR="004D5C4C" w:rsidRPr="00F12261">
        <w:rPr>
          <w:rFonts w:eastAsiaTheme="minorEastAsia"/>
          <w:color w:val="auto"/>
          <w:szCs w:val="24"/>
        </w:rPr>
        <w:t>, which was likely due to prescribed medications</w:t>
      </w:r>
      <w:r w:rsidR="009939B5" w:rsidRPr="00F12261">
        <w:rPr>
          <w:rFonts w:eastAsiaTheme="minorEastAsia"/>
          <w:color w:val="auto"/>
          <w:szCs w:val="24"/>
        </w:rPr>
        <w:t xml:space="preserve">. </w:t>
      </w:r>
      <w:r w:rsidR="004D5C4C" w:rsidRPr="00F12261">
        <w:rPr>
          <w:rFonts w:eastAsiaTheme="minorEastAsia"/>
          <w:color w:val="auto"/>
          <w:szCs w:val="24"/>
        </w:rPr>
        <w:t>"(The CI)</w:t>
      </w:r>
      <w:r w:rsidR="009939B5" w:rsidRPr="00F12261">
        <w:rPr>
          <w:rFonts w:eastAsiaTheme="minorEastAsia"/>
          <w:color w:val="auto"/>
          <w:szCs w:val="24"/>
        </w:rPr>
        <w:t xml:space="preserve"> was confronted on the fact that it seemed that he was going out of his way to obtain narcotic pain medication and that he had developed an addiction to these medications. Arrangements were made to have the patient admitted to Inpatient </w:t>
      </w:r>
      <w:proofErr w:type="spellStart"/>
      <w:r w:rsidR="009939B5" w:rsidRPr="00F12261">
        <w:rPr>
          <w:rFonts w:eastAsiaTheme="minorEastAsia"/>
          <w:color w:val="auto"/>
          <w:szCs w:val="24"/>
        </w:rPr>
        <w:t>Detox</w:t>
      </w:r>
      <w:proofErr w:type="spellEnd"/>
      <w:r w:rsidR="004D5C4C" w:rsidRPr="00F12261">
        <w:rPr>
          <w:rFonts w:eastAsiaTheme="minorEastAsia" w:hAnsi="Times New Roman"/>
          <w:color w:val="auto"/>
          <w:szCs w:val="24"/>
        </w:rPr>
        <w:t>…</w:t>
      </w:r>
      <w:r w:rsidR="004D5C4C" w:rsidRPr="00F12261">
        <w:rPr>
          <w:rFonts w:eastAsiaTheme="minorEastAsia"/>
          <w:color w:val="auto"/>
          <w:szCs w:val="24"/>
        </w:rPr>
        <w:t>"</w:t>
      </w:r>
      <w:r w:rsidR="00311827" w:rsidRPr="00F12261">
        <w:rPr>
          <w:rFonts w:eastAsiaTheme="minorEastAsia"/>
          <w:color w:val="auto"/>
          <w:szCs w:val="24"/>
        </w:rPr>
        <w:t xml:space="preserve">  </w:t>
      </w:r>
      <w:r w:rsidR="004D5C4C" w:rsidRPr="00F12261">
        <w:rPr>
          <w:rFonts w:eastAsiaTheme="minorEastAsia"/>
          <w:color w:val="auto"/>
          <w:szCs w:val="24"/>
        </w:rPr>
        <w:t>In</w:t>
      </w:r>
      <w:r w:rsidR="009939B5" w:rsidRPr="00F12261">
        <w:rPr>
          <w:rFonts w:eastAsiaTheme="minorEastAsia"/>
          <w:color w:val="auto"/>
          <w:szCs w:val="24"/>
        </w:rPr>
        <w:t xml:space="preserve"> Oct 2007 the </w:t>
      </w:r>
      <w:r w:rsidR="004D5C4C" w:rsidRPr="00F12261">
        <w:rPr>
          <w:rFonts w:eastAsiaTheme="minorEastAsia"/>
          <w:color w:val="auto"/>
          <w:szCs w:val="24"/>
        </w:rPr>
        <w:t>CI</w:t>
      </w:r>
      <w:r w:rsidR="009939B5" w:rsidRPr="00F12261">
        <w:rPr>
          <w:rFonts w:eastAsiaTheme="minorEastAsia"/>
          <w:color w:val="auto"/>
          <w:szCs w:val="24"/>
        </w:rPr>
        <w:t xml:space="preserve"> was having significant marital </w:t>
      </w:r>
      <w:r w:rsidR="006827A6" w:rsidRPr="00F12261">
        <w:rPr>
          <w:rFonts w:eastAsiaTheme="minorEastAsia"/>
          <w:color w:val="auto"/>
          <w:szCs w:val="24"/>
        </w:rPr>
        <w:t>problems</w:t>
      </w:r>
      <w:r w:rsidR="004D5C4C" w:rsidRPr="00F12261">
        <w:rPr>
          <w:rFonts w:eastAsiaTheme="minorEastAsia"/>
          <w:color w:val="auto"/>
          <w:szCs w:val="24"/>
        </w:rPr>
        <w:t xml:space="preserve">, </w:t>
      </w:r>
      <w:r w:rsidR="009939B5" w:rsidRPr="00F12261">
        <w:rPr>
          <w:rFonts w:eastAsiaTheme="minorEastAsia"/>
          <w:color w:val="auto"/>
          <w:szCs w:val="24"/>
        </w:rPr>
        <w:t xml:space="preserve">was assigned to the Warrior Transition Unit and was also enrolled </w:t>
      </w:r>
      <w:r w:rsidR="004D5C4C" w:rsidRPr="00F12261">
        <w:rPr>
          <w:rFonts w:eastAsiaTheme="minorEastAsia"/>
          <w:color w:val="auto"/>
          <w:szCs w:val="24"/>
        </w:rPr>
        <w:t>in a</w:t>
      </w:r>
      <w:r w:rsidR="009939B5" w:rsidRPr="00F12261">
        <w:rPr>
          <w:rFonts w:eastAsiaTheme="minorEastAsia"/>
          <w:color w:val="auto"/>
          <w:szCs w:val="24"/>
        </w:rPr>
        <w:t xml:space="preserve"> </w:t>
      </w:r>
      <w:r w:rsidR="00311827" w:rsidRPr="00F12261">
        <w:rPr>
          <w:rFonts w:eastAsiaTheme="minorEastAsia"/>
          <w:color w:val="auto"/>
          <w:szCs w:val="24"/>
        </w:rPr>
        <w:t>VA</w:t>
      </w:r>
      <w:r w:rsidR="009939B5" w:rsidRPr="00F12261">
        <w:rPr>
          <w:rFonts w:eastAsiaTheme="minorEastAsia"/>
          <w:color w:val="auto"/>
          <w:szCs w:val="24"/>
        </w:rPr>
        <w:t xml:space="preserve"> Substance</w:t>
      </w:r>
      <w:r w:rsidR="00B47B5F" w:rsidRPr="00F12261">
        <w:rPr>
          <w:rFonts w:eastAsiaTheme="minorEastAsia"/>
          <w:color w:val="auto"/>
          <w:szCs w:val="24"/>
        </w:rPr>
        <w:t>-</w:t>
      </w:r>
      <w:r w:rsidR="009939B5" w:rsidRPr="00F12261">
        <w:rPr>
          <w:rFonts w:eastAsiaTheme="minorEastAsia"/>
          <w:color w:val="auto"/>
          <w:szCs w:val="24"/>
        </w:rPr>
        <w:t xml:space="preserve">Abuse Treatment Program </w:t>
      </w:r>
      <w:r w:rsidR="00B47B5F" w:rsidRPr="00F12261">
        <w:rPr>
          <w:rFonts w:eastAsiaTheme="minorEastAsia" w:hAnsi="Times New Roman"/>
          <w:color w:val="auto"/>
          <w:szCs w:val="24"/>
        </w:rPr>
        <w:t>–</w:t>
      </w:r>
      <w:r w:rsidR="009939B5" w:rsidRPr="00F12261">
        <w:rPr>
          <w:rFonts w:eastAsiaTheme="minorEastAsia"/>
          <w:color w:val="auto"/>
          <w:szCs w:val="24"/>
        </w:rPr>
        <w:t xml:space="preserve"> Intensive</w:t>
      </w:r>
      <w:r w:rsidR="00B47B5F" w:rsidRPr="00F12261">
        <w:rPr>
          <w:rFonts w:eastAsiaTheme="minorEastAsia"/>
          <w:color w:val="auto"/>
          <w:szCs w:val="24"/>
        </w:rPr>
        <w:t xml:space="preserve"> </w:t>
      </w:r>
      <w:r w:rsidR="009939B5" w:rsidRPr="00F12261">
        <w:rPr>
          <w:rFonts w:eastAsiaTheme="minorEastAsia"/>
          <w:color w:val="auto"/>
          <w:szCs w:val="24"/>
        </w:rPr>
        <w:t xml:space="preserve">Outpatient Program. </w:t>
      </w:r>
      <w:r w:rsidR="00D361AE">
        <w:rPr>
          <w:rFonts w:eastAsiaTheme="minorEastAsia"/>
          <w:color w:val="auto"/>
          <w:szCs w:val="24"/>
        </w:rPr>
        <w:t xml:space="preserve"> </w:t>
      </w:r>
      <w:r w:rsidR="009939B5" w:rsidRPr="00F12261">
        <w:rPr>
          <w:rFonts w:eastAsiaTheme="minorEastAsia"/>
          <w:color w:val="auto"/>
          <w:szCs w:val="24"/>
        </w:rPr>
        <w:t>He</w:t>
      </w:r>
      <w:r w:rsidR="00B47B5F" w:rsidRPr="00F12261">
        <w:rPr>
          <w:rFonts w:eastAsiaTheme="minorEastAsia"/>
          <w:color w:val="auto"/>
          <w:szCs w:val="24"/>
        </w:rPr>
        <w:t xml:space="preserve"> </w:t>
      </w:r>
      <w:r w:rsidR="009939B5" w:rsidRPr="00F12261">
        <w:rPr>
          <w:rFonts w:eastAsiaTheme="minorEastAsia"/>
          <w:color w:val="auto"/>
          <w:szCs w:val="24"/>
        </w:rPr>
        <w:t xml:space="preserve">had </w:t>
      </w:r>
      <w:r w:rsidR="009939B5" w:rsidRPr="003F0BFE">
        <w:rPr>
          <w:rFonts w:eastAsiaTheme="minorEastAsia"/>
          <w:color w:val="auto"/>
          <w:szCs w:val="24"/>
        </w:rPr>
        <w:t>significant</w:t>
      </w:r>
      <w:r w:rsidR="00B47B5F" w:rsidRPr="003F0BFE">
        <w:rPr>
          <w:rFonts w:eastAsiaTheme="minorEastAsia"/>
          <w:color w:val="auto"/>
          <w:szCs w:val="24"/>
        </w:rPr>
        <w:t xml:space="preserve"> </w:t>
      </w:r>
      <w:r w:rsidR="009939B5" w:rsidRPr="003F0BFE">
        <w:rPr>
          <w:rFonts w:eastAsiaTheme="minorEastAsia"/>
          <w:color w:val="auto"/>
          <w:szCs w:val="24"/>
        </w:rPr>
        <w:t>c</w:t>
      </w:r>
      <w:r w:rsidR="00643236" w:rsidRPr="003F0BFE">
        <w:rPr>
          <w:rFonts w:eastAsiaTheme="minorEastAsia"/>
          <w:color w:val="auto"/>
          <w:szCs w:val="24"/>
        </w:rPr>
        <w:t>on</w:t>
      </w:r>
      <w:r w:rsidR="009939B5" w:rsidRPr="003F0BFE">
        <w:rPr>
          <w:rFonts w:eastAsiaTheme="minorEastAsia"/>
          <w:color w:val="auto"/>
          <w:szCs w:val="24"/>
        </w:rPr>
        <w:t xml:space="preserve">flicts </w:t>
      </w:r>
      <w:r w:rsidR="00B47B5F" w:rsidRPr="003F0BFE">
        <w:rPr>
          <w:rFonts w:eastAsiaTheme="minorEastAsia"/>
          <w:color w:val="auto"/>
          <w:szCs w:val="24"/>
        </w:rPr>
        <w:t>with the Hospital Command</w:t>
      </w:r>
      <w:r w:rsidR="009939B5" w:rsidRPr="003F0BFE">
        <w:rPr>
          <w:rFonts w:eastAsiaTheme="minorEastAsia"/>
          <w:color w:val="auto"/>
          <w:szCs w:val="24"/>
        </w:rPr>
        <w:t xml:space="preserve"> over issues of</w:t>
      </w:r>
      <w:r w:rsidR="00B47B5F" w:rsidRPr="003F0BFE">
        <w:rPr>
          <w:rFonts w:eastAsiaTheme="minorEastAsia"/>
          <w:color w:val="auto"/>
          <w:szCs w:val="24"/>
        </w:rPr>
        <w:t xml:space="preserve"> </w:t>
      </w:r>
      <w:r w:rsidR="009939B5" w:rsidRPr="003F0BFE">
        <w:rPr>
          <w:rFonts w:eastAsiaTheme="minorEastAsia"/>
          <w:color w:val="auto"/>
          <w:szCs w:val="24"/>
        </w:rPr>
        <w:t>his</w:t>
      </w:r>
      <w:r w:rsidR="00643236" w:rsidRPr="003F0BFE">
        <w:rPr>
          <w:rFonts w:eastAsiaTheme="minorEastAsia"/>
          <w:color w:val="auto"/>
          <w:szCs w:val="24"/>
        </w:rPr>
        <w:t xml:space="preserve"> </w:t>
      </w:r>
      <w:r w:rsidR="009939B5" w:rsidRPr="003F0BFE">
        <w:rPr>
          <w:rFonts w:eastAsiaTheme="minorEastAsia"/>
          <w:color w:val="auto"/>
          <w:szCs w:val="24"/>
        </w:rPr>
        <w:t>accountability at the VA Program and the possibility that he again was obtaining pain</w:t>
      </w:r>
      <w:r w:rsidR="00B47B5F" w:rsidRPr="003F0BFE">
        <w:rPr>
          <w:rFonts w:eastAsiaTheme="minorEastAsia"/>
          <w:color w:val="auto"/>
          <w:szCs w:val="24"/>
        </w:rPr>
        <w:t xml:space="preserve"> </w:t>
      </w:r>
      <w:r w:rsidR="00311827" w:rsidRPr="003F0BFE">
        <w:rPr>
          <w:rFonts w:eastAsiaTheme="minorEastAsia"/>
          <w:color w:val="auto"/>
          <w:szCs w:val="24"/>
        </w:rPr>
        <w:t>m</w:t>
      </w:r>
      <w:r w:rsidR="009939B5" w:rsidRPr="003F0BFE">
        <w:rPr>
          <w:rFonts w:eastAsiaTheme="minorEastAsia"/>
          <w:color w:val="auto"/>
          <w:szCs w:val="24"/>
        </w:rPr>
        <w:t xml:space="preserve">edications from an outside physician. </w:t>
      </w:r>
      <w:r w:rsidR="00D361AE">
        <w:rPr>
          <w:rFonts w:eastAsiaTheme="minorEastAsia"/>
          <w:color w:val="auto"/>
          <w:szCs w:val="24"/>
        </w:rPr>
        <w:t xml:space="preserve"> </w:t>
      </w:r>
      <w:r w:rsidR="004D5C4C" w:rsidRPr="003F0BFE">
        <w:rPr>
          <w:rFonts w:eastAsiaTheme="minorEastAsia"/>
          <w:color w:val="auto"/>
          <w:szCs w:val="24"/>
        </w:rPr>
        <w:t>T</w:t>
      </w:r>
      <w:r w:rsidR="009939B5" w:rsidRPr="003F0BFE">
        <w:rPr>
          <w:rFonts w:eastAsiaTheme="minorEastAsia"/>
          <w:color w:val="auto"/>
          <w:szCs w:val="24"/>
        </w:rPr>
        <w:t xml:space="preserve">he </w:t>
      </w:r>
      <w:r w:rsidR="004D5C4C" w:rsidRPr="003F0BFE">
        <w:rPr>
          <w:rFonts w:eastAsiaTheme="minorEastAsia"/>
          <w:color w:val="auto"/>
          <w:szCs w:val="24"/>
        </w:rPr>
        <w:t xml:space="preserve">CI </w:t>
      </w:r>
      <w:r w:rsidR="009939B5" w:rsidRPr="003F0BFE">
        <w:rPr>
          <w:rFonts w:eastAsiaTheme="minorEastAsia"/>
          <w:color w:val="auto"/>
          <w:szCs w:val="24"/>
        </w:rPr>
        <w:t xml:space="preserve">was enrolled at </w:t>
      </w:r>
      <w:r w:rsidR="004D5C4C" w:rsidRPr="003F0BFE">
        <w:rPr>
          <w:rFonts w:eastAsiaTheme="minorEastAsia"/>
          <w:color w:val="auto"/>
          <w:szCs w:val="24"/>
        </w:rPr>
        <w:t>a third s</w:t>
      </w:r>
      <w:r w:rsidR="009939B5" w:rsidRPr="003F0BFE">
        <w:rPr>
          <w:rFonts w:eastAsiaTheme="minorEastAsia"/>
          <w:color w:val="auto"/>
          <w:szCs w:val="24"/>
        </w:rPr>
        <w:t xml:space="preserve">ubstance </w:t>
      </w:r>
      <w:r w:rsidR="004D5C4C" w:rsidRPr="003F0BFE">
        <w:rPr>
          <w:rFonts w:eastAsiaTheme="minorEastAsia"/>
          <w:color w:val="auto"/>
          <w:szCs w:val="24"/>
        </w:rPr>
        <w:t>a</w:t>
      </w:r>
      <w:r w:rsidR="009939B5" w:rsidRPr="003F0BFE">
        <w:rPr>
          <w:rFonts w:eastAsiaTheme="minorEastAsia"/>
          <w:color w:val="auto"/>
          <w:szCs w:val="24"/>
        </w:rPr>
        <w:t xml:space="preserve">buse </w:t>
      </w:r>
      <w:r w:rsidR="004D5C4C" w:rsidRPr="003F0BFE">
        <w:rPr>
          <w:rFonts w:eastAsiaTheme="minorEastAsia"/>
          <w:color w:val="auto"/>
          <w:szCs w:val="24"/>
        </w:rPr>
        <w:t>p</w:t>
      </w:r>
      <w:r w:rsidR="009939B5" w:rsidRPr="003F0BFE">
        <w:rPr>
          <w:rFonts w:eastAsiaTheme="minorEastAsia"/>
          <w:color w:val="auto"/>
          <w:szCs w:val="24"/>
        </w:rPr>
        <w:t>rogram</w:t>
      </w:r>
      <w:r w:rsidR="004D5C4C" w:rsidRPr="003F0BFE">
        <w:rPr>
          <w:rFonts w:eastAsiaTheme="minorEastAsia"/>
          <w:color w:val="auto"/>
          <w:szCs w:val="24"/>
        </w:rPr>
        <w:t xml:space="preserve"> at the time of the NARSUM (</w:t>
      </w:r>
      <w:r w:rsidR="004D5C4C" w:rsidRPr="003F0BFE">
        <w:rPr>
          <w:color w:val="auto"/>
          <w:szCs w:val="24"/>
        </w:rPr>
        <w:t>20071116)</w:t>
      </w:r>
      <w:r w:rsidR="009939B5" w:rsidRPr="003F0BFE">
        <w:rPr>
          <w:rFonts w:eastAsiaTheme="minorEastAsia"/>
          <w:color w:val="auto"/>
          <w:szCs w:val="24"/>
        </w:rPr>
        <w:t>.</w:t>
      </w:r>
      <w:r w:rsidR="004D5C4C" w:rsidRPr="003F0BFE">
        <w:rPr>
          <w:rFonts w:eastAsiaTheme="minorEastAsia"/>
          <w:color w:val="auto"/>
          <w:szCs w:val="24"/>
        </w:rPr>
        <w:t xml:space="preserve">  The psychiatrist</w:t>
      </w:r>
      <w:r w:rsidR="003F0BFE">
        <w:rPr>
          <w:rFonts w:eastAsiaTheme="minorEastAsia"/>
          <w:color w:val="auto"/>
          <w:szCs w:val="24"/>
        </w:rPr>
        <w:t xml:space="preserve">'s </w:t>
      </w:r>
      <w:r w:rsidR="00B47B5F" w:rsidRPr="00F12261">
        <w:rPr>
          <w:rFonts w:eastAsiaTheme="minorEastAsia"/>
          <w:color w:val="auto"/>
          <w:szCs w:val="24"/>
        </w:rPr>
        <w:t>PRESENT CONDITION and FUNCTIONAL STATUS</w:t>
      </w:r>
      <w:r w:rsidR="004D5C4C" w:rsidRPr="00F12261">
        <w:rPr>
          <w:rFonts w:eastAsiaTheme="minorEastAsia"/>
          <w:color w:val="auto"/>
          <w:szCs w:val="24"/>
        </w:rPr>
        <w:t xml:space="preserve"> is quoted below:</w:t>
      </w:r>
    </w:p>
    <w:p w:rsidR="004D5C4C" w:rsidRPr="00F12261" w:rsidRDefault="004D5C4C" w:rsidP="00F12261">
      <w:pPr>
        <w:tabs>
          <w:tab w:val="left" w:pos="288"/>
          <w:tab w:val="left" w:pos="4752"/>
        </w:tabs>
        <w:spacing w:line="240" w:lineRule="exact"/>
        <w:jc w:val="both"/>
        <w:rPr>
          <w:rFonts w:eastAsiaTheme="minorEastAsia"/>
          <w:color w:val="auto"/>
          <w:szCs w:val="24"/>
        </w:rPr>
      </w:pPr>
    </w:p>
    <w:p w:rsidR="00062505" w:rsidRPr="00F12261" w:rsidRDefault="004D5C4C" w:rsidP="00F12261">
      <w:pPr>
        <w:tabs>
          <w:tab w:val="left" w:pos="288"/>
          <w:tab w:val="left" w:pos="4752"/>
        </w:tabs>
        <w:spacing w:line="240" w:lineRule="exact"/>
        <w:ind w:left="288"/>
        <w:jc w:val="both"/>
        <w:rPr>
          <w:rFonts w:eastAsiaTheme="minorEastAsia"/>
          <w:color w:val="auto"/>
          <w:szCs w:val="24"/>
        </w:rPr>
      </w:pPr>
      <w:r w:rsidRPr="00F12261">
        <w:rPr>
          <w:rFonts w:eastAsiaTheme="minorEastAsia"/>
          <w:color w:val="auto"/>
          <w:szCs w:val="24"/>
        </w:rPr>
        <w:t>"(</w:t>
      </w:r>
      <w:r w:rsidR="003F0BFE">
        <w:rPr>
          <w:rFonts w:eastAsiaTheme="minorEastAsia"/>
          <w:color w:val="auto"/>
          <w:szCs w:val="24"/>
        </w:rPr>
        <w:t>T</w:t>
      </w:r>
      <w:r w:rsidRPr="00F12261">
        <w:rPr>
          <w:rFonts w:eastAsiaTheme="minorEastAsia"/>
          <w:color w:val="auto"/>
          <w:szCs w:val="24"/>
        </w:rPr>
        <w:t>he CI)</w:t>
      </w:r>
      <w:r w:rsidR="00B47B5F" w:rsidRPr="00F12261">
        <w:rPr>
          <w:rFonts w:eastAsiaTheme="minorEastAsia"/>
          <w:color w:val="auto"/>
          <w:szCs w:val="24"/>
        </w:rPr>
        <w:t xml:space="preserve"> continues to struggle with his depressive symptoms which are related at his unresolved issues surrounding his father's death. </w:t>
      </w:r>
      <w:r w:rsidR="00D361AE">
        <w:rPr>
          <w:rFonts w:eastAsiaTheme="minorEastAsia"/>
          <w:color w:val="auto"/>
          <w:szCs w:val="24"/>
        </w:rPr>
        <w:t xml:space="preserve"> </w:t>
      </w:r>
      <w:r w:rsidR="00B47B5F" w:rsidRPr="00F12261">
        <w:rPr>
          <w:rFonts w:eastAsiaTheme="minorEastAsia"/>
          <w:color w:val="auto"/>
          <w:szCs w:val="24"/>
        </w:rPr>
        <w:t xml:space="preserve">However, because of his back pain and consequent use of narcotic analgesics he has developed an </w:t>
      </w:r>
      <w:proofErr w:type="spellStart"/>
      <w:r w:rsidR="00B47B5F" w:rsidRPr="00F12261">
        <w:rPr>
          <w:rFonts w:eastAsiaTheme="minorEastAsia"/>
          <w:color w:val="auto"/>
          <w:szCs w:val="24"/>
        </w:rPr>
        <w:t>opioid</w:t>
      </w:r>
      <w:proofErr w:type="spellEnd"/>
      <w:r w:rsidR="00B47B5F" w:rsidRPr="00F12261">
        <w:rPr>
          <w:rFonts w:eastAsiaTheme="minorEastAsia"/>
          <w:color w:val="auto"/>
          <w:szCs w:val="24"/>
        </w:rPr>
        <w:t xml:space="preserve"> dependence.  This has become a significant feature in his presentation and has complicated his course of depression. </w:t>
      </w:r>
      <w:r w:rsidR="00D361AE">
        <w:rPr>
          <w:rFonts w:eastAsiaTheme="minorEastAsia"/>
          <w:color w:val="auto"/>
          <w:szCs w:val="24"/>
        </w:rPr>
        <w:t xml:space="preserve"> </w:t>
      </w:r>
      <w:r w:rsidR="00B47B5F" w:rsidRPr="00F12261">
        <w:rPr>
          <w:rFonts w:eastAsiaTheme="minorEastAsia"/>
          <w:color w:val="auto"/>
          <w:szCs w:val="24"/>
        </w:rPr>
        <w:t>The patient has had significant work related difficulties mainly in the form of declining work performance. He has been through an inpatient detoxification program and a Veterans Administration outpatient program.  Despite this, sobriety remains a challenge for the patient</w:t>
      </w:r>
      <w:r w:rsidR="00D361AE">
        <w:rPr>
          <w:rFonts w:eastAsiaTheme="minorEastAsia"/>
          <w:color w:val="auto"/>
          <w:szCs w:val="24"/>
        </w:rPr>
        <w:t xml:space="preserve">. </w:t>
      </w:r>
      <w:r w:rsidR="00B47B5F" w:rsidRPr="00F12261">
        <w:rPr>
          <w:rFonts w:eastAsiaTheme="minorEastAsia"/>
          <w:color w:val="auto"/>
          <w:szCs w:val="24"/>
        </w:rPr>
        <w:t xml:space="preserve"> His depression has been difficult to treat and has also caused difficulties in his ability to function at work and in his marriage</w:t>
      </w:r>
      <w:r w:rsidR="00800104" w:rsidRPr="00F12261">
        <w:rPr>
          <w:rFonts w:eastAsiaTheme="minorEastAsia"/>
          <w:color w:val="auto"/>
          <w:szCs w:val="24"/>
        </w:rPr>
        <w:t>.</w:t>
      </w:r>
      <w:r w:rsidR="00B47B5F" w:rsidRPr="00F12261">
        <w:rPr>
          <w:rFonts w:eastAsiaTheme="minorEastAsia"/>
          <w:color w:val="auto"/>
          <w:szCs w:val="24"/>
        </w:rPr>
        <w:t xml:space="preserve"> </w:t>
      </w:r>
      <w:r w:rsidR="00D361AE">
        <w:rPr>
          <w:rFonts w:eastAsiaTheme="minorEastAsia"/>
          <w:color w:val="auto"/>
          <w:szCs w:val="24"/>
        </w:rPr>
        <w:t xml:space="preserve"> </w:t>
      </w:r>
      <w:r w:rsidR="00B47B5F" w:rsidRPr="00F12261">
        <w:rPr>
          <w:rFonts w:eastAsiaTheme="minorEastAsia"/>
          <w:color w:val="auto"/>
          <w:szCs w:val="24"/>
        </w:rPr>
        <w:t>He has been tried on various</w:t>
      </w:r>
      <w:r w:rsidR="00643236" w:rsidRPr="00F12261">
        <w:rPr>
          <w:rFonts w:eastAsiaTheme="minorEastAsia"/>
          <w:color w:val="auto"/>
          <w:szCs w:val="24"/>
        </w:rPr>
        <w:t xml:space="preserve"> </w:t>
      </w:r>
      <w:r w:rsidR="00B47B5F" w:rsidRPr="00F12261">
        <w:rPr>
          <w:rFonts w:eastAsiaTheme="minorEastAsia"/>
          <w:color w:val="auto"/>
          <w:szCs w:val="24"/>
        </w:rPr>
        <w:t>antidepressants without lasting results.</w:t>
      </w:r>
      <w:r w:rsidR="00D361AE">
        <w:rPr>
          <w:rFonts w:eastAsiaTheme="minorEastAsia"/>
          <w:color w:val="auto"/>
          <w:szCs w:val="24"/>
        </w:rPr>
        <w:t xml:space="preserve"> </w:t>
      </w:r>
      <w:r w:rsidR="00B47B5F" w:rsidRPr="00F12261">
        <w:rPr>
          <w:rFonts w:eastAsiaTheme="minorEastAsia"/>
          <w:color w:val="auto"/>
          <w:szCs w:val="24"/>
        </w:rPr>
        <w:t xml:space="preserve"> His use of substances has not allowed him to effectively deal with his depression and his bereavement</w:t>
      </w:r>
      <w:r w:rsidR="00D361AE">
        <w:rPr>
          <w:rFonts w:eastAsiaTheme="minorEastAsia"/>
          <w:color w:val="auto"/>
          <w:szCs w:val="24"/>
        </w:rPr>
        <w:t xml:space="preserve">. </w:t>
      </w:r>
      <w:r w:rsidR="00B47B5F" w:rsidRPr="00F12261">
        <w:rPr>
          <w:rFonts w:eastAsiaTheme="minorEastAsia"/>
          <w:color w:val="auto"/>
          <w:szCs w:val="24"/>
        </w:rPr>
        <w:t xml:space="preserve"> This will likely continue to be a source of difficulty for him. </w:t>
      </w:r>
      <w:r w:rsidR="00D361AE">
        <w:rPr>
          <w:rFonts w:eastAsiaTheme="minorEastAsia"/>
          <w:color w:val="auto"/>
          <w:szCs w:val="24"/>
        </w:rPr>
        <w:t xml:space="preserve"> He</w:t>
      </w:r>
      <w:r w:rsidRPr="00F12261">
        <w:rPr>
          <w:rFonts w:eastAsiaTheme="minorEastAsia"/>
          <w:color w:val="auto"/>
          <w:szCs w:val="24"/>
        </w:rPr>
        <w:t xml:space="preserve"> </w:t>
      </w:r>
      <w:r w:rsidR="00B47B5F" w:rsidRPr="00F12261">
        <w:rPr>
          <w:rFonts w:eastAsiaTheme="minorEastAsia"/>
          <w:color w:val="auto"/>
          <w:szCs w:val="24"/>
        </w:rPr>
        <w:t xml:space="preserve">will need intensive treatment for his </w:t>
      </w:r>
      <w:proofErr w:type="spellStart"/>
      <w:r w:rsidR="00B47B5F" w:rsidRPr="00F12261">
        <w:rPr>
          <w:rFonts w:eastAsiaTheme="minorEastAsia"/>
          <w:color w:val="auto"/>
          <w:szCs w:val="24"/>
        </w:rPr>
        <w:t>opioid</w:t>
      </w:r>
      <w:proofErr w:type="spellEnd"/>
      <w:r w:rsidR="00B47B5F" w:rsidRPr="00F12261">
        <w:rPr>
          <w:rFonts w:eastAsiaTheme="minorEastAsia"/>
          <w:color w:val="auto"/>
          <w:szCs w:val="24"/>
        </w:rPr>
        <w:t xml:space="preserve"> addiction and his concurrent regular treatment for depression.</w:t>
      </w:r>
      <w:r w:rsidR="00D361AE">
        <w:rPr>
          <w:rFonts w:eastAsiaTheme="minorEastAsia"/>
          <w:color w:val="auto"/>
          <w:szCs w:val="24"/>
        </w:rPr>
        <w:t xml:space="preserve"> </w:t>
      </w:r>
      <w:r w:rsidR="00B47B5F" w:rsidRPr="00F12261">
        <w:rPr>
          <w:rFonts w:eastAsiaTheme="minorEastAsia"/>
          <w:color w:val="auto"/>
          <w:szCs w:val="24"/>
        </w:rPr>
        <w:t xml:space="preserve"> His depressive treatment must consist of medication management and psychotherapy. </w:t>
      </w:r>
      <w:r w:rsidR="00D361AE">
        <w:rPr>
          <w:rFonts w:eastAsiaTheme="minorEastAsia"/>
          <w:color w:val="auto"/>
          <w:szCs w:val="24"/>
        </w:rPr>
        <w:t xml:space="preserve"> </w:t>
      </w:r>
      <w:r w:rsidR="00B47B5F" w:rsidRPr="00F12261">
        <w:rPr>
          <w:rFonts w:eastAsiaTheme="minorEastAsia"/>
          <w:color w:val="auto"/>
          <w:szCs w:val="24"/>
        </w:rPr>
        <w:t xml:space="preserve">The undersigned believes that the success of his treatment for his depression depends on his commitment to sobriety. </w:t>
      </w:r>
      <w:r w:rsidR="00D361AE">
        <w:rPr>
          <w:rFonts w:eastAsiaTheme="minorEastAsia"/>
          <w:color w:val="auto"/>
          <w:szCs w:val="24"/>
        </w:rPr>
        <w:t xml:space="preserve"> </w:t>
      </w:r>
      <w:r w:rsidR="00B47B5F" w:rsidRPr="00F12261">
        <w:rPr>
          <w:rFonts w:eastAsiaTheme="minorEastAsia"/>
          <w:color w:val="auto"/>
          <w:szCs w:val="24"/>
        </w:rPr>
        <w:t xml:space="preserve">As such his prognosis is guarded. </w:t>
      </w:r>
      <w:r w:rsidR="00D361AE">
        <w:rPr>
          <w:rFonts w:eastAsiaTheme="minorEastAsia"/>
          <w:color w:val="auto"/>
          <w:szCs w:val="24"/>
        </w:rPr>
        <w:t xml:space="preserve"> </w:t>
      </w:r>
      <w:r w:rsidR="00B47B5F" w:rsidRPr="00F12261">
        <w:rPr>
          <w:rFonts w:eastAsiaTheme="minorEastAsia"/>
          <w:color w:val="auto"/>
          <w:szCs w:val="24"/>
        </w:rPr>
        <w:t xml:space="preserve">Initially the undersigned believed that this depression did not require disposition through medical </w:t>
      </w:r>
      <w:r w:rsidR="00B47B5F" w:rsidRPr="00F12261">
        <w:rPr>
          <w:rFonts w:eastAsiaTheme="minorEastAsia"/>
          <w:color w:val="auto"/>
          <w:szCs w:val="24"/>
        </w:rPr>
        <w:lastRenderedPageBreak/>
        <w:t>channels however given his level of psychosocial dysfunction a formal Medical Evaluation Board addendum has been written.</w:t>
      </w:r>
      <w:r w:rsidR="00E97A5B" w:rsidRPr="00F12261">
        <w:rPr>
          <w:rFonts w:eastAsiaTheme="minorEastAsia"/>
          <w:color w:val="auto"/>
          <w:szCs w:val="24"/>
        </w:rPr>
        <w:t xml:space="preserve">"  </w:t>
      </w:r>
    </w:p>
    <w:p w:rsidR="00912FA7" w:rsidRPr="00F12261" w:rsidRDefault="00912FA7" w:rsidP="00F12261">
      <w:pPr>
        <w:tabs>
          <w:tab w:val="left" w:pos="288"/>
          <w:tab w:val="left" w:pos="4752"/>
        </w:tabs>
        <w:spacing w:line="240" w:lineRule="exact"/>
        <w:jc w:val="both"/>
        <w:rPr>
          <w:color w:val="auto"/>
          <w:szCs w:val="24"/>
          <w:u w:val="single"/>
        </w:rPr>
      </w:pPr>
    </w:p>
    <w:p w:rsidR="00894D38" w:rsidRPr="00F12261" w:rsidRDefault="00800104" w:rsidP="00F12261">
      <w:pPr>
        <w:tabs>
          <w:tab w:val="left" w:pos="288"/>
          <w:tab w:val="left" w:pos="4752"/>
        </w:tabs>
        <w:spacing w:line="240" w:lineRule="exact"/>
        <w:jc w:val="both"/>
        <w:rPr>
          <w:rFonts w:eastAsiaTheme="minorEastAsia"/>
          <w:color w:val="auto"/>
          <w:szCs w:val="24"/>
        </w:rPr>
      </w:pPr>
      <w:r w:rsidRPr="00F12261">
        <w:rPr>
          <w:rFonts w:eastAsiaTheme="minorEastAsia"/>
          <w:color w:val="auto"/>
          <w:szCs w:val="24"/>
        </w:rPr>
        <w:t xml:space="preserve">The VA exam of 20080204 (&lt;1 month post-discharge) diagnosed </w:t>
      </w:r>
      <w:r w:rsidR="008C2379" w:rsidRPr="00F12261">
        <w:rPr>
          <w:rFonts w:eastAsiaTheme="minorEastAsia"/>
          <w:color w:val="auto"/>
          <w:szCs w:val="24"/>
        </w:rPr>
        <w:t>Major Depressive Disorder with Anxiety</w:t>
      </w:r>
      <w:r w:rsidRPr="00F12261">
        <w:rPr>
          <w:rFonts w:eastAsiaTheme="minorEastAsia"/>
          <w:color w:val="auto"/>
          <w:szCs w:val="24"/>
        </w:rPr>
        <w:t xml:space="preserve"> and was rated at 30%. </w:t>
      </w:r>
      <w:r w:rsidR="008C2379" w:rsidRPr="00F12261">
        <w:rPr>
          <w:rFonts w:eastAsiaTheme="minorEastAsia"/>
          <w:color w:val="auto"/>
          <w:szCs w:val="24"/>
        </w:rPr>
        <w:t xml:space="preserve"> </w:t>
      </w:r>
      <w:r w:rsidR="00C86353" w:rsidRPr="00F12261">
        <w:rPr>
          <w:rFonts w:eastAsiaTheme="minorEastAsia"/>
          <w:color w:val="auto"/>
          <w:szCs w:val="24"/>
        </w:rPr>
        <w:t xml:space="preserve">The CI reported diminished interest and participation in activities; poor memory; persistent feelings of detachment and estrangement from others; poor sleeping pattern; intrusive thoughts; irritability; easily startled; anxiousness; depression; poor concentration; hopelessness; and lack of interest.  Exam showed </w:t>
      </w:r>
      <w:r w:rsidRPr="00F12261">
        <w:rPr>
          <w:rFonts w:eastAsiaTheme="minorEastAsia"/>
          <w:color w:val="auto"/>
          <w:szCs w:val="24"/>
        </w:rPr>
        <w:t xml:space="preserve">mood was depressed and affect was mood congruent; memory was slightly impaired for immediate information.  The examiner noted </w:t>
      </w:r>
      <w:r w:rsidR="00C86353" w:rsidRPr="00F12261">
        <w:rPr>
          <w:rFonts w:eastAsiaTheme="minorEastAsia"/>
          <w:color w:val="auto"/>
          <w:szCs w:val="24"/>
        </w:rPr>
        <w:t xml:space="preserve">moderate to considerable symptoms associated with major depressive disorder. The examiner estimated his level of disability to be in the moderate to considerable range and </w:t>
      </w:r>
      <w:r w:rsidRPr="00F12261">
        <w:rPr>
          <w:rFonts w:eastAsiaTheme="minorEastAsia"/>
          <w:color w:val="auto"/>
          <w:szCs w:val="24"/>
        </w:rPr>
        <w:t xml:space="preserve">moderately impaired </w:t>
      </w:r>
      <w:r w:rsidR="00C86353" w:rsidRPr="00F12261">
        <w:rPr>
          <w:rFonts w:eastAsiaTheme="minorEastAsia"/>
          <w:color w:val="auto"/>
          <w:szCs w:val="24"/>
        </w:rPr>
        <w:t>social adaptability and interactions with others</w:t>
      </w:r>
      <w:r w:rsidRPr="00F12261">
        <w:rPr>
          <w:rFonts w:eastAsiaTheme="minorEastAsia"/>
          <w:color w:val="auto"/>
          <w:szCs w:val="24"/>
        </w:rPr>
        <w:t xml:space="preserve">.  His Global Assessment of Functioning (GAF) score was 54.  The VA rated this exam at 30% noting </w:t>
      </w:r>
      <w:r w:rsidR="008C2379" w:rsidRPr="00F12261">
        <w:rPr>
          <w:rFonts w:eastAsiaTheme="minorEastAsia"/>
          <w:color w:val="auto"/>
          <w:szCs w:val="24"/>
        </w:rPr>
        <w:t>mood was depressed</w:t>
      </w:r>
      <w:r w:rsidRPr="00F12261">
        <w:rPr>
          <w:rFonts w:eastAsiaTheme="minorEastAsia"/>
          <w:color w:val="auto"/>
          <w:szCs w:val="24"/>
        </w:rPr>
        <w:t>;</w:t>
      </w:r>
      <w:r w:rsidR="008C2379" w:rsidRPr="00F12261">
        <w:rPr>
          <w:rFonts w:eastAsiaTheme="minorEastAsia"/>
          <w:color w:val="auto"/>
          <w:szCs w:val="24"/>
        </w:rPr>
        <w:t xml:space="preserve"> an inability in establishing and maintaining effective work, social relationships</w:t>
      </w:r>
      <w:r w:rsidRPr="00F12261">
        <w:rPr>
          <w:rFonts w:eastAsiaTheme="minorEastAsia"/>
          <w:color w:val="auto"/>
          <w:szCs w:val="24"/>
        </w:rPr>
        <w:t xml:space="preserve">; a GAF of 54 and addressed that although some of the 50% criteria were demonstrated that the CI's </w:t>
      </w:r>
      <w:r w:rsidR="008C2379" w:rsidRPr="00F12261">
        <w:rPr>
          <w:rFonts w:eastAsiaTheme="minorEastAsia"/>
          <w:color w:val="auto"/>
          <w:szCs w:val="24"/>
        </w:rPr>
        <w:t>overall</w:t>
      </w:r>
      <w:r w:rsidR="00643236" w:rsidRPr="00F12261">
        <w:rPr>
          <w:rFonts w:eastAsiaTheme="minorEastAsia"/>
          <w:color w:val="auto"/>
          <w:szCs w:val="24"/>
        </w:rPr>
        <w:t xml:space="preserve"> </w:t>
      </w:r>
      <w:r w:rsidR="008C2379" w:rsidRPr="00F12261">
        <w:rPr>
          <w:rFonts w:eastAsiaTheme="minorEastAsia"/>
          <w:color w:val="auto"/>
          <w:szCs w:val="24"/>
        </w:rPr>
        <w:t>disability picture more closely approximates the 30 percent evaluation.</w:t>
      </w:r>
      <w:r w:rsidR="00643236" w:rsidRPr="00F12261">
        <w:rPr>
          <w:rFonts w:eastAsiaTheme="minorEastAsia"/>
          <w:color w:val="auto"/>
          <w:szCs w:val="24"/>
        </w:rPr>
        <w:t xml:space="preserve"> </w:t>
      </w:r>
    </w:p>
    <w:p w:rsidR="0063483A" w:rsidRPr="00F12261" w:rsidRDefault="0063483A" w:rsidP="00F12261">
      <w:pPr>
        <w:tabs>
          <w:tab w:val="left" w:pos="288"/>
          <w:tab w:val="left" w:pos="4752"/>
        </w:tabs>
        <w:spacing w:line="240" w:lineRule="exact"/>
        <w:jc w:val="both"/>
        <w:rPr>
          <w:color w:val="auto"/>
          <w:szCs w:val="24"/>
        </w:rPr>
      </w:pPr>
    </w:p>
    <w:p w:rsidR="00800104" w:rsidRPr="00F12261" w:rsidRDefault="00800104" w:rsidP="00F12261">
      <w:pPr>
        <w:tabs>
          <w:tab w:val="left" w:pos="288"/>
          <w:tab w:val="left" w:pos="4752"/>
        </w:tabs>
        <w:spacing w:line="240" w:lineRule="exact"/>
        <w:jc w:val="both"/>
        <w:rPr>
          <w:rFonts w:eastAsiaTheme="minorEastAsia"/>
          <w:color w:val="auto"/>
          <w:szCs w:val="24"/>
        </w:rPr>
      </w:pPr>
      <w:r w:rsidRPr="00F12261">
        <w:rPr>
          <w:color w:val="auto"/>
          <w:szCs w:val="24"/>
        </w:rPr>
        <w:t xml:space="preserve">The psychiatry NARSUM addendum noted a level of </w:t>
      </w:r>
      <w:r w:rsidRPr="00F12261">
        <w:rPr>
          <w:rFonts w:eastAsiaTheme="minorEastAsia"/>
          <w:color w:val="auto"/>
          <w:szCs w:val="24"/>
        </w:rPr>
        <w:t xml:space="preserve">psychosocial dysfunction that </w:t>
      </w:r>
      <w:r w:rsidR="00952B0D" w:rsidRPr="00F12261">
        <w:rPr>
          <w:rFonts w:eastAsiaTheme="minorEastAsia"/>
          <w:color w:val="auto"/>
          <w:szCs w:val="24"/>
        </w:rPr>
        <w:t xml:space="preserve">clearly adversely impacted the CI's ability to work </w:t>
      </w:r>
      <w:r w:rsidRPr="00F12261">
        <w:rPr>
          <w:rFonts w:eastAsiaTheme="minorEastAsia"/>
          <w:color w:val="auto"/>
          <w:szCs w:val="24"/>
        </w:rPr>
        <w:t xml:space="preserve">and the CI's </w:t>
      </w:r>
      <w:r w:rsidR="00952B0D" w:rsidRPr="00F12261">
        <w:rPr>
          <w:rFonts w:eastAsiaTheme="minorEastAsia"/>
          <w:color w:val="auto"/>
          <w:szCs w:val="24"/>
        </w:rPr>
        <w:t>marriage</w:t>
      </w:r>
      <w:r w:rsidRPr="00F12261">
        <w:rPr>
          <w:rFonts w:eastAsiaTheme="minorEastAsia"/>
          <w:color w:val="auto"/>
          <w:szCs w:val="24"/>
        </w:rPr>
        <w:t xml:space="preserve"> </w:t>
      </w:r>
      <w:r w:rsidR="00952B0D" w:rsidRPr="00F12261">
        <w:rPr>
          <w:rFonts w:eastAsiaTheme="minorEastAsia"/>
          <w:color w:val="auto"/>
          <w:szCs w:val="24"/>
        </w:rPr>
        <w:t xml:space="preserve">over an extended period of time.  The complicating issues of seeking pain medications cannot easily be removed from the picture of the CI's disability.  However, the </w:t>
      </w:r>
      <w:proofErr w:type="spellStart"/>
      <w:r w:rsidR="00952B0D" w:rsidRPr="00F12261">
        <w:rPr>
          <w:rFonts w:eastAsiaTheme="minorEastAsia"/>
          <w:color w:val="auto"/>
          <w:szCs w:val="24"/>
        </w:rPr>
        <w:t>opioid</w:t>
      </w:r>
      <w:proofErr w:type="spellEnd"/>
      <w:r w:rsidR="00952B0D" w:rsidRPr="00F12261">
        <w:rPr>
          <w:rFonts w:eastAsiaTheme="minorEastAsia"/>
          <w:color w:val="auto"/>
          <w:szCs w:val="24"/>
        </w:rPr>
        <w:t xml:space="preserve"> dependence/tolerance and substance abuse treatments were distinctly tied to the CI's non-psychiatric medical condition (LBP) pain medication and psychotropic medication use.  </w:t>
      </w:r>
      <w:r w:rsidR="00FC1885" w:rsidRPr="00F12261">
        <w:rPr>
          <w:rFonts w:eastAsiaTheme="minorEastAsia"/>
          <w:color w:val="auto"/>
          <w:szCs w:val="24"/>
        </w:rPr>
        <w:t xml:space="preserve">The initial VA rating and exam did not have the history of </w:t>
      </w:r>
      <w:proofErr w:type="spellStart"/>
      <w:r w:rsidR="00FC1885" w:rsidRPr="00F12261">
        <w:rPr>
          <w:rFonts w:eastAsiaTheme="minorEastAsia"/>
          <w:color w:val="auto"/>
          <w:szCs w:val="24"/>
        </w:rPr>
        <w:t>opioid</w:t>
      </w:r>
      <w:proofErr w:type="spellEnd"/>
      <w:r w:rsidR="00FC1885" w:rsidRPr="00F12261">
        <w:rPr>
          <w:rFonts w:eastAsiaTheme="minorEastAsia"/>
          <w:color w:val="auto"/>
          <w:szCs w:val="24"/>
        </w:rPr>
        <w:t xml:space="preserve"> dependence or treatment and separately rated the CI at 30%.  There is no way short of pure speculation to deduct for </w:t>
      </w:r>
      <w:proofErr w:type="spellStart"/>
      <w:r w:rsidR="00FC1885" w:rsidRPr="00F12261">
        <w:rPr>
          <w:rFonts w:eastAsiaTheme="minorEastAsia"/>
          <w:color w:val="auto"/>
          <w:szCs w:val="24"/>
        </w:rPr>
        <w:t>opioid</w:t>
      </w:r>
      <w:proofErr w:type="spellEnd"/>
      <w:r w:rsidR="00FC1885" w:rsidRPr="00F12261">
        <w:rPr>
          <w:rFonts w:eastAsiaTheme="minorEastAsia"/>
          <w:color w:val="auto"/>
          <w:szCs w:val="24"/>
        </w:rPr>
        <w:t xml:space="preserve"> dependence as "not ratable" for its contribution to the CI's mental health disability.  Due to the length of the CI's symptoms and occupational and social difficulties, absent </w:t>
      </w:r>
      <w:proofErr w:type="spellStart"/>
      <w:r w:rsidR="00FC1885" w:rsidRPr="00F12261">
        <w:rPr>
          <w:rFonts w:eastAsiaTheme="minorEastAsia"/>
          <w:color w:val="auto"/>
          <w:szCs w:val="24"/>
        </w:rPr>
        <w:t>DoDI</w:t>
      </w:r>
      <w:proofErr w:type="spellEnd"/>
      <w:r w:rsidR="00FC1885" w:rsidRPr="00F12261">
        <w:rPr>
          <w:rFonts w:eastAsiaTheme="minorEastAsia"/>
          <w:color w:val="auto"/>
          <w:szCs w:val="24"/>
        </w:rPr>
        <w:t xml:space="preserve"> guidance and IAW the VASRD in effect at the time, CI's MH diagnosis should be rated at 30% for </w:t>
      </w:r>
      <w:r w:rsidR="00FC1885" w:rsidRPr="00F12261">
        <w:rPr>
          <w:color w:val="auto"/>
          <w:szCs w:val="24"/>
        </w:rPr>
        <w:t>Occupational and social impairment with occasional decrease in work</w:t>
      </w:r>
      <w:r w:rsidR="00FC1885" w:rsidRPr="00F12261">
        <w:rPr>
          <w:rFonts w:eastAsiaTheme="minorEastAsia"/>
          <w:color w:val="auto"/>
          <w:szCs w:val="24"/>
        </w:rPr>
        <w:t xml:space="preserve"> </w:t>
      </w:r>
      <w:r w:rsidR="00FC1885" w:rsidRPr="00F12261">
        <w:rPr>
          <w:color w:val="auto"/>
          <w:szCs w:val="24"/>
        </w:rPr>
        <w:t>efficiency and intermittent periods of inability to perform occupational</w:t>
      </w:r>
      <w:r w:rsidR="00FC1885" w:rsidRPr="00F12261">
        <w:rPr>
          <w:rFonts w:eastAsiaTheme="minorEastAsia"/>
          <w:color w:val="auto"/>
          <w:szCs w:val="24"/>
        </w:rPr>
        <w:t xml:space="preserve"> </w:t>
      </w:r>
      <w:r w:rsidR="00FC1885" w:rsidRPr="00F12261">
        <w:rPr>
          <w:color w:val="auto"/>
          <w:szCs w:val="24"/>
        </w:rPr>
        <w:t>tasks (although generally functioning satisfactorily, with routine behavior, self-care, and conversation normal)</w:t>
      </w:r>
      <w:r w:rsidR="00FC1885" w:rsidRPr="00F12261">
        <w:rPr>
          <w:rFonts w:eastAsiaTheme="minorEastAsia"/>
          <w:color w:val="auto"/>
          <w:szCs w:val="24"/>
        </w:rPr>
        <w:t xml:space="preserve"> due to his symptoms.  </w:t>
      </w:r>
    </w:p>
    <w:p w:rsidR="00800104" w:rsidRPr="00F12261" w:rsidRDefault="00800104" w:rsidP="00F12261">
      <w:pPr>
        <w:tabs>
          <w:tab w:val="left" w:pos="288"/>
          <w:tab w:val="left" w:pos="4752"/>
        </w:tabs>
        <w:spacing w:line="240" w:lineRule="exact"/>
        <w:jc w:val="both"/>
        <w:rPr>
          <w:color w:val="auto"/>
          <w:szCs w:val="24"/>
        </w:rPr>
      </w:pPr>
    </w:p>
    <w:p w:rsidR="00C022BD" w:rsidRPr="00F12261" w:rsidRDefault="00CB3BBE" w:rsidP="00F12261">
      <w:pPr>
        <w:autoSpaceDE w:val="0"/>
        <w:autoSpaceDN w:val="0"/>
        <w:adjustRightInd w:val="0"/>
        <w:spacing w:line="240" w:lineRule="exact"/>
        <w:jc w:val="both"/>
        <w:rPr>
          <w:rFonts w:eastAsiaTheme="minorEastAsia"/>
          <w:color w:val="auto"/>
          <w:szCs w:val="24"/>
        </w:rPr>
      </w:pPr>
      <w:proofErr w:type="spellStart"/>
      <w:r w:rsidRPr="00F12261">
        <w:rPr>
          <w:rFonts w:eastAsiaTheme="minorEastAsia"/>
          <w:b/>
          <w:color w:val="auto"/>
          <w:szCs w:val="24"/>
          <w:u w:val="single"/>
        </w:rPr>
        <w:t>Radiculopathy</w:t>
      </w:r>
      <w:proofErr w:type="spellEnd"/>
      <w:r w:rsidRPr="00F12261">
        <w:rPr>
          <w:rFonts w:eastAsiaTheme="minorEastAsia"/>
          <w:b/>
          <w:color w:val="auto"/>
          <w:szCs w:val="24"/>
          <w:u w:val="single"/>
        </w:rPr>
        <w:t>, Left Leg</w:t>
      </w:r>
      <w:r w:rsidRPr="00F12261">
        <w:rPr>
          <w:rFonts w:eastAsiaTheme="minorEastAsia"/>
          <w:b/>
          <w:color w:val="auto"/>
          <w:szCs w:val="24"/>
        </w:rPr>
        <w:t>:</w:t>
      </w:r>
      <w:r w:rsidRPr="00F12261">
        <w:rPr>
          <w:rFonts w:eastAsiaTheme="minorEastAsia"/>
          <w:color w:val="auto"/>
          <w:szCs w:val="24"/>
        </w:rPr>
        <w:t xml:space="preserve">  </w:t>
      </w:r>
      <w:r w:rsidR="00C022BD" w:rsidRPr="00F12261">
        <w:rPr>
          <w:rFonts w:eastAsiaTheme="minorEastAsia"/>
          <w:color w:val="auto"/>
          <w:szCs w:val="24"/>
        </w:rPr>
        <w:t xml:space="preserve">The military treatment record documented post-surgical </w:t>
      </w:r>
      <w:r w:rsidR="00952B0D" w:rsidRPr="00F12261">
        <w:rPr>
          <w:rFonts w:eastAsiaTheme="minorEastAsia"/>
          <w:color w:val="auto"/>
          <w:szCs w:val="24"/>
        </w:rPr>
        <w:t xml:space="preserve">(Feb 2007 L5-S1 fusion with </w:t>
      </w:r>
      <w:proofErr w:type="spellStart"/>
      <w:r w:rsidR="00952B0D" w:rsidRPr="00F12261">
        <w:rPr>
          <w:rFonts w:eastAsiaTheme="minorEastAsia"/>
          <w:color w:val="auto"/>
          <w:szCs w:val="24"/>
        </w:rPr>
        <w:t>laminectomy</w:t>
      </w:r>
      <w:proofErr w:type="spellEnd"/>
      <w:r w:rsidR="00952B0D" w:rsidRPr="00F12261">
        <w:rPr>
          <w:rFonts w:eastAsiaTheme="minorEastAsia"/>
          <w:color w:val="auto"/>
          <w:szCs w:val="24"/>
        </w:rPr>
        <w:t xml:space="preserve"> and </w:t>
      </w:r>
      <w:proofErr w:type="spellStart"/>
      <w:r w:rsidR="00952B0D" w:rsidRPr="00F12261">
        <w:rPr>
          <w:rFonts w:eastAsiaTheme="minorEastAsia"/>
          <w:color w:val="auto"/>
          <w:szCs w:val="24"/>
        </w:rPr>
        <w:t>discectomy</w:t>
      </w:r>
      <w:proofErr w:type="spellEnd"/>
      <w:r w:rsidR="00952B0D" w:rsidRPr="00F12261">
        <w:rPr>
          <w:rFonts w:eastAsiaTheme="minorEastAsia"/>
          <w:color w:val="auto"/>
          <w:szCs w:val="24"/>
        </w:rPr>
        <w:t xml:space="preserve">) </w:t>
      </w:r>
      <w:r w:rsidR="00C022BD" w:rsidRPr="00F12261">
        <w:rPr>
          <w:rFonts w:eastAsiaTheme="minorEastAsia"/>
          <w:color w:val="auto"/>
          <w:szCs w:val="24"/>
        </w:rPr>
        <w:t xml:space="preserve">foot drop that </w:t>
      </w:r>
      <w:r w:rsidR="00C022BD" w:rsidRPr="003F0BFE">
        <w:rPr>
          <w:rFonts w:eastAsiaTheme="minorEastAsia"/>
          <w:color w:val="auto"/>
          <w:szCs w:val="24"/>
        </w:rPr>
        <w:t>resolved to the point where the residual was</w:t>
      </w:r>
      <w:r w:rsidR="00FE4E98" w:rsidRPr="003F0BFE">
        <w:rPr>
          <w:rFonts w:eastAsiaTheme="minorEastAsia"/>
          <w:color w:val="auto"/>
          <w:szCs w:val="24"/>
        </w:rPr>
        <w:t xml:space="preserve"> noted in the NARSUM as "weakness in the left lower extremity when walking on the heels however he was able to plantar flex without difficulty and walk on his tip toes. </w:t>
      </w:r>
      <w:r w:rsidR="00D361AE">
        <w:rPr>
          <w:rFonts w:eastAsiaTheme="minorEastAsia"/>
          <w:color w:val="auto"/>
          <w:szCs w:val="24"/>
        </w:rPr>
        <w:t xml:space="preserve"> </w:t>
      </w:r>
      <w:r w:rsidR="00FE4E98" w:rsidRPr="003F0BFE">
        <w:rPr>
          <w:rFonts w:eastAsiaTheme="minorEastAsia"/>
          <w:color w:val="auto"/>
          <w:szCs w:val="24"/>
        </w:rPr>
        <w:t>Otherwise he had normal strength in the lower extremities</w:t>
      </w:r>
      <w:r w:rsidR="00FE4E98" w:rsidRPr="00F12261">
        <w:rPr>
          <w:rFonts w:eastAsiaTheme="minorEastAsia"/>
          <w:color w:val="auto"/>
          <w:szCs w:val="24"/>
        </w:rPr>
        <w:t xml:space="preserve"> on examination. He exhibited equal bilateral deep tendon reflexes </w:t>
      </w:r>
      <w:r w:rsidR="00FE4E98" w:rsidRPr="00F12261">
        <w:rPr>
          <w:rFonts w:eastAsiaTheme="minorEastAsia"/>
          <w:color w:val="auto"/>
          <w:szCs w:val="24"/>
        </w:rPr>
        <w:lastRenderedPageBreak/>
        <w:t xml:space="preserve">at the patella and the ankle jerk and ankle bilaterally. The patient had no demonstrable numbness or loss of sensation in the lower extremities."  </w:t>
      </w:r>
    </w:p>
    <w:p w:rsidR="00C022BD" w:rsidRPr="00F12261" w:rsidRDefault="00C022BD" w:rsidP="00F12261">
      <w:pPr>
        <w:autoSpaceDE w:val="0"/>
        <w:autoSpaceDN w:val="0"/>
        <w:adjustRightInd w:val="0"/>
        <w:spacing w:line="240" w:lineRule="exact"/>
        <w:jc w:val="both"/>
        <w:rPr>
          <w:rFonts w:eastAsiaTheme="minorEastAsia"/>
          <w:color w:val="auto"/>
          <w:szCs w:val="24"/>
        </w:rPr>
      </w:pPr>
    </w:p>
    <w:p w:rsidR="00593F7A" w:rsidRPr="00F12261" w:rsidRDefault="00FE4E98" w:rsidP="00F12261">
      <w:pPr>
        <w:autoSpaceDE w:val="0"/>
        <w:autoSpaceDN w:val="0"/>
        <w:adjustRightInd w:val="0"/>
        <w:spacing w:line="240" w:lineRule="exact"/>
        <w:jc w:val="both"/>
        <w:rPr>
          <w:rFonts w:eastAsiaTheme="minorEastAsia"/>
          <w:color w:val="auto"/>
          <w:szCs w:val="24"/>
        </w:rPr>
      </w:pPr>
      <w:r w:rsidRPr="00F12261">
        <w:rPr>
          <w:rFonts w:eastAsiaTheme="minorEastAsia"/>
          <w:color w:val="auto"/>
          <w:szCs w:val="24"/>
        </w:rPr>
        <w:t>The VA exam</w:t>
      </w:r>
      <w:r w:rsidR="006F3CCF" w:rsidRPr="00F12261">
        <w:rPr>
          <w:rFonts w:eastAsiaTheme="minorEastAsia"/>
          <w:color w:val="auto"/>
          <w:szCs w:val="24"/>
        </w:rPr>
        <w:t>,</w:t>
      </w:r>
      <w:r w:rsidRPr="00F12261">
        <w:rPr>
          <w:rFonts w:eastAsiaTheme="minorEastAsia"/>
          <w:color w:val="auto"/>
          <w:szCs w:val="24"/>
        </w:rPr>
        <w:t xml:space="preserve"> 2 days </w:t>
      </w:r>
      <w:r w:rsidRPr="003F0BFE">
        <w:rPr>
          <w:rFonts w:eastAsiaTheme="minorEastAsia"/>
          <w:color w:val="auto"/>
          <w:szCs w:val="24"/>
        </w:rPr>
        <w:t>post-discharge</w:t>
      </w:r>
      <w:r w:rsidR="006F3CCF" w:rsidRPr="003F0BFE">
        <w:rPr>
          <w:rFonts w:eastAsiaTheme="minorEastAsia"/>
          <w:color w:val="auto"/>
          <w:szCs w:val="24"/>
        </w:rPr>
        <w:t>,</w:t>
      </w:r>
      <w:r w:rsidRPr="003F0BFE">
        <w:rPr>
          <w:rFonts w:eastAsiaTheme="minorEastAsia"/>
          <w:color w:val="auto"/>
          <w:szCs w:val="24"/>
        </w:rPr>
        <w:t xml:space="preserve"> noted </w:t>
      </w:r>
      <w:r w:rsidR="00CB3BBE" w:rsidRPr="003F0BFE">
        <w:rPr>
          <w:rFonts w:eastAsiaTheme="minorEastAsia"/>
          <w:color w:val="auto"/>
          <w:szCs w:val="24"/>
        </w:rPr>
        <w:t xml:space="preserve">(claimed </w:t>
      </w:r>
      <w:r w:rsidRPr="003F0BFE">
        <w:rPr>
          <w:rFonts w:eastAsiaTheme="minorEastAsia"/>
          <w:color w:val="auto"/>
          <w:szCs w:val="24"/>
        </w:rPr>
        <w:t xml:space="preserve">left leg </w:t>
      </w:r>
      <w:r w:rsidR="00CB3BBE" w:rsidRPr="003F0BFE">
        <w:rPr>
          <w:rFonts w:eastAsiaTheme="minorEastAsia"/>
          <w:color w:val="auto"/>
          <w:szCs w:val="24"/>
        </w:rPr>
        <w:t xml:space="preserve">pain and numbness due to back) </w:t>
      </w:r>
      <w:r w:rsidR="006F3CCF" w:rsidRPr="003F0BFE">
        <w:rPr>
          <w:rFonts w:eastAsiaTheme="minorEastAsia"/>
          <w:color w:val="auto"/>
          <w:szCs w:val="24"/>
        </w:rPr>
        <w:t>that th</w:t>
      </w:r>
      <w:r w:rsidR="00CB3BBE" w:rsidRPr="003F0BFE">
        <w:rPr>
          <w:rFonts w:eastAsiaTheme="minorEastAsia"/>
          <w:color w:val="auto"/>
          <w:szCs w:val="24"/>
        </w:rPr>
        <w:t xml:space="preserve">e </w:t>
      </w:r>
      <w:r w:rsidRPr="003F0BFE">
        <w:rPr>
          <w:rFonts w:eastAsiaTheme="minorEastAsia"/>
          <w:color w:val="auto"/>
          <w:szCs w:val="24"/>
        </w:rPr>
        <w:t>CI</w:t>
      </w:r>
      <w:r w:rsidR="00CB3BBE" w:rsidRPr="003F0BFE">
        <w:rPr>
          <w:rFonts w:eastAsiaTheme="minorEastAsia"/>
          <w:color w:val="auto"/>
          <w:szCs w:val="24"/>
        </w:rPr>
        <w:t xml:space="preserve"> reported numbness, pain, and tingling down the left leg to the foot. </w:t>
      </w:r>
      <w:r w:rsidR="00D361AE">
        <w:rPr>
          <w:rFonts w:eastAsiaTheme="minorEastAsia"/>
          <w:color w:val="auto"/>
          <w:szCs w:val="24"/>
        </w:rPr>
        <w:t xml:space="preserve"> </w:t>
      </w:r>
      <w:r w:rsidRPr="003F0BFE">
        <w:rPr>
          <w:rFonts w:eastAsiaTheme="minorEastAsia"/>
          <w:color w:val="auto"/>
          <w:szCs w:val="24"/>
        </w:rPr>
        <w:t>The examiner noted that the CI had significant left leg weakness and ha</w:t>
      </w:r>
      <w:r w:rsidR="006F3CCF" w:rsidRPr="003F0BFE">
        <w:rPr>
          <w:rFonts w:eastAsiaTheme="minorEastAsia"/>
          <w:color w:val="auto"/>
          <w:szCs w:val="24"/>
        </w:rPr>
        <w:t>d</w:t>
      </w:r>
      <w:r w:rsidRPr="003F0BFE">
        <w:rPr>
          <w:rFonts w:eastAsiaTheme="minorEastAsia"/>
          <w:color w:val="auto"/>
          <w:szCs w:val="24"/>
        </w:rPr>
        <w:t xml:space="preserve"> fallen several times, resulting in further injuries to his</w:t>
      </w:r>
      <w:r w:rsidRPr="00F12261">
        <w:rPr>
          <w:rFonts w:eastAsiaTheme="minorEastAsia"/>
          <w:color w:val="auto"/>
          <w:szCs w:val="24"/>
        </w:rPr>
        <w:t xml:space="preserve"> left foot with documented healing fractures of the left third and fourth metatarsal</w:t>
      </w:r>
      <w:r w:rsidR="00952B0D" w:rsidRPr="00F12261">
        <w:rPr>
          <w:rFonts w:eastAsiaTheme="minorEastAsia"/>
          <w:color w:val="auto"/>
          <w:szCs w:val="24"/>
        </w:rPr>
        <w:t>s.</w:t>
      </w:r>
      <w:r w:rsidRPr="00F12261">
        <w:rPr>
          <w:rFonts w:eastAsiaTheme="minorEastAsia"/>
          <w:color w:val="auto"/>
          <w:szCs w:val="24"/>
        </w:rPr>
        <w:t xml:space="preserve">  The CI also had </w:t>
      </w:r>
      <w:r w:rsidR="00CB3BBE" w:rsidRPr="00F12261">
        <w:rPr>
          <w:rFonts w:eastAsiaTheme="minorEastAsia"/>
          <w:color w:val="auto"/>
          <w:szCs w:val="24"/>
        </w:rPr>
        <w:t xml:space="preserve">slight loss of sensation to the </w:t>
      </w:r>
      <w:r w:rsidRPr="00F12261">
        <w:rPr>
          <w:rFonts w:eastAsiaTheme="minorEastAsia"/>
          <w:color w:val="auto"/>
          <w:szCs w:val="24"/>
        </w:rPr>
        <w:t xml:space="preserve">(left) </w:t>
      </w:r>
      <w:r w:rsidR="00CB3BBE" w:rsidRPr="00F12261">
        <w:rPr>
          <w:rFonts w:eastAsiaTheme="minorEastAsia"/>
          <w:color w:val="auto"/>
          <w:szCs w:val="24"/>
        </w:rPr>
        <w:t>foot</w:t>
      </w:r>
      <w:r w:rsidRPr="00F12261">
        <w:rPr>
          <w:rFonts w:eastAsiaTheme="minorEastAsia"/>
          <w:color w:val="auto"/>
          <w:szCs w:val="24"/>
        </w:rPr>
        <w:t xml:space="preserve"> and the </w:t>
      </w:r>
      <w:r w:rsidR="00593F7A" w:rsidRPr="00F12261">
        <w:rPr>
          <w:rFonts w:eastAsiaTheme="minorEastAsia"/>
          <w:color w:val="auto"/>
          <w:szCs w:val="24"/>
        </w:rPr>
        <w:t xml:space="preserve">left foot </w:t>
      </w:r>
      <w:r w:rsidR="006F3CCF" w:rsidRPr="00F12261">
        <w:rPr>
          <w:rFonts w:eastAsiaTheme="minorEastAsia"/>
          <w:color w:val="auto"/>
          <w:szCs w:val="24"/>
        </w:rPr>
        <w:t>wa</w:t>
      </w:r>
      <w:r w:rsidR="00593F7A" w:rsidRPr="00F12261">
        <w:rPr>
          <w:rFonts w:eastAsiaTheme="minorEastAsia"/>
          <w:color w:val="auto"/>
          <w:szCs w:val="24"/>
        </w:rPr>
        <w:t>s slightly weaker on flexion than the right foot.</w:t>
      </w:r>
      <w:r w:rsidRPr="00F12261">
        <w:rPr>
          <w:rFonts w:eastAsiaTheme="minorEastAsia"/>
          <w:color w:val="auto"/>
          <w:szCs w:val="24"/>
        </w:rPr>
        <w:t xml:space="preserve">  </w:t>
      </w:r>
    </w:p>
    <w:p w:rsidR="00CB3BBE" w:rsidRPr="00F12261" w:rsidRDefault="00CB3BBE" w:rsidP="00F12261">
      <w:pPr>
        <w:tabs>
          <w:tab w:val="left" w:pos="288"/>
          <w:tab w:val="left" w:pos="4752"/>
        </w:tabs>
        <w:spacing w:line="240" w:lineRule="exact"/>
        <w:jc w:val="both"/>
        <w:rPr>
          <w:color w:val="auto"/>
          <w:szCs w:val="24"/>
        </w:rPr>
      </w:pPr>
    </w:p>
    <w:p w:rsidR="00894D38" w:rsidRPr="00F12261" w:rsidRDefault="00303715" w:rsidP="00F12261">
      <w:pPr>
        <w:tabs>
          <w:tab w:val="left" w:pos="288"/>
          <w:tab w:val="left" w:pos="4752"/>
        </w:tabs>
        <w:spacing w:line="240" w:lineRule="exact"/>
        <w:jc w:val="both"/>
        <w:rPr>
          <w:color w:val="auto"/>
          <w:szCs w:val="24"/>
        </w:rPr>
      </w:pPr>
      <w:r w:rsidRPr="00F12261">
        <w:rPr>
          <w:color w:val="auto"/>
          <w:szCs w:val="24"/>
        </w:rPr>
        <w:t xml:space="preserve">This condition was noted in the DES package.  However, it is unlikely to have been separately unfitting and </w:t>
      </w:r>
      <w:r w:rsidR="006F3CCF" w:rsidRPr="00F12261">
        <w:rPr>
          <w:color w:val="auto"/>
          <w:szCs w:val="24"/>
        </w:rPr>
        <w:t>i</w:t>
      </w:r>
      <w:r w:rsidRPr="00F12261">
        <w:rPr>
          <w:color w:val="auto"/>
          <w:szCs w:val="24"/>
        </w:rPr>
        <w:t>s</w:t>
      </w:r>
      <w:r w:rsidR="006F3CCF" w:rsidRPr="00F12261">
        <w:rPr>
          <w:color w:val="auto"/>
          <w:szCs w:val="24"/>
        </w:rPr>
        <w:t xml:space="preserve"> </w:t>
      </w:r>
      <w:r w:rsidR="00E97A5B" w:rsidRPr="00F12261">
        <w:rPr>
          <w:color w:val="auto"/>
          <w:szCs w:val="24"/>
        </w:rPr>
        <w:t xml:space="preserve">difficult to separate </w:t>
      </w:r>
      <w:r w:rsidR="006F3CCF" w:rsidRPr="00F12261">
        <w:rPr>
          <w:color w:val="auto"/>
          <w:szCs w:val="24"/>
        </w:rPr>
        <w:t xml:space="preserve">from a fitness aspect </w:t>
      </w:r>
      <w:r w:rsidR="00E97A5B" w:rsidRPr="00F12261">
        <w:rPr>
          <w:color w:val="auto"/>
          <w:szCs w:val="24"/>
        </w:rPr>
        <w:t xml:space="preserve">from the LBP condition above.  </w:t>
      </w:r>
      <w:r w:rsidR="006F3CCF" w:rsidRPr="00F12261">
        <w:rPr>
          <w:color w:val="auto"/>
          <w:szCs w:val="24"/>
        </w:rPr>
        <w:t>In this case, i</w:t>
      </w:r>
      <w:r w:rsidR="00E97A5B" w:rsidRPr="00F12261">
        <w:rPr>
          <w:color w:val="auto"/>
          <w:szCs w:val="24"/>
        </w:rPr>
        <w:t xml:space="preserve">t is </w:t>
      </w:r>
      <w:r w:rsidRPr="00F12261">
        <w:rPr>
          <w:color w:val="auto"/>
          <w:szCs w:val="24"/>
        </w:rPr>
        <w:t xml:space="preserve">best considered and rated under the CI's </w:t>
      </w:r>
      <w:proofErr w:type="spellStart"/>
      <w:r w:rsidRPr="00F12261">
        <w:rPr>
          <w:color w:val="auto"/>
          <w:szCs w:val="24"/>
        </w:rPr>
        <w:t>lumbosacral</w:t>
      </w:r>
      <w:proofErr w:type="spellEnd"/>
      <w:r w:rsidRPr="00F12261">
        <w:rPr>
          <w:color w:val="auto"/>
          <w:szCs w:val="24"/>
        </w:rPr>
        <w:t xml:space="preserve"> spine condition as discussed above </w:t>
      </w:r>
      <w:r w:rsidR="00E97A5B" w:rsidRPr="00F12261">
        <w:rPr>
          <w:color w:val="auto"/>
          <w:szCs w:val="24"/>
        </w:rPr>
        <w:t xml:space="preserve">IAW </w:t>
      </w:r>
      <w:r w:rsidR="00E97A5B" w:rsidRPr="00F12261">
        <w:rPr>
          <w:rFonts w:hAnsi="Times New Roman"/>
          <w:color w:val="auto"/>
          <w:szCs w:val="24"/>
        </w:rPr>
        <w:t>§</w:t>
      </w:r>
      <w:r w:rsidR="00E97A5B" w:rsidRPr="00F12261">
        <w:rPr>
          <w:color w:val="auto"/>
          <w:szCs w:val="24"/>
        </w:rPr>
        <w:t xml:space="preserve">4.40 Functional loss and </w:t>
      </w:r>
      <w:r w:rsidR="00E97A5B" w:rsidRPr="00F12261">
        <w:rPr>
          <w:rFonts w:hAnsi="Times New Roman"/>
          <w:color w:val="auto"/>
          <w:szCs w:val="24"/>
        </w:rPr>
        <w:t>§</w:t>
      </w:r>
      <w:r w:rsidR="00E97A5B" w:rsidRPr="00F12261">
        <w:rPr>
          <w:color w:val="auto"/>
          <w:szCs w:val="24"/>
        </w:rPr>
        <w:t>4.45 The Joints</w:t>
      </w:r>
      <w:r w:rsidR="006F3CCF" w:rsidRPr="00F12261">
        <w:rPr>
          <w:color w:val="auto"/>
          <w:szCs w:val="24"/>
        </w:rPr>
        <w:t>,</w:t>
      </w:r>
      <w:r w:rsidR="00E97A5B" w:rsidRPr="00F12261">
        <w:rPr>
          <w:color w:val="auto"/>
          <w:szCs w:val="24"/>
        </w:rPr>
        <w:t xml:space="preserve"> with additional consideration of </w:t>
      </w:r>
      <w:r w:rsidRPr="00F12261">
        <w:rPr>
          <w:color w:val="auto"/>
          <w:szCs w:val="24"/>
        </w:rPr>
        <w:t xml:space="preserve">VASRD </w:t>
      </w:r>
      <w:r w:rsidRPr="00F12261">
        <w:rPr>
          <w:rFonts w:hAnsi="Times New Roman"/>
          <w:color w:val="auto"/>
          <w:szCs w:val="24"/>
        </w:rPr>
        <w:t>§</w:t>
      </w:r>
      <w:r w:rsidRPr="00F12261">
        <w:rPr>
          <w:color w:val="auto"/>
          <w:szCs w:val="24"/>
        </w:rPr>
        <w:t xml:space="preserve">4.7 (higher of 2 evaluations).  </w:t>
      </w:r>
    </w:p>
    <w:p w:rsidR="0023798E" w:rsidRPr="00F12261" w:rsidRDefault="0023798E" w:rsidP="00F12261">
      <w:pPr>
        <w:tabs>
          <w:tab w:val="left" w:pos="288"/>
          <w:tab w:val="left" w:pos="4752"/>
        </w:tabs>
        <w:spacing w:line="240" w:lineRule="exact"/>
        <w:jc w:val="both"/>
        <w:rPr>
          <w:color w:val="auto"/>
          <w:szCs w:val="24"/>
        </w:rPr>
      </w:pPr>
    </w:p>
    <w:p w:rsidR="0023798E" w:rsidRPr="00F12261" w:rsidRDefault="0023798E" w:rsidP="00F12261">
      <w:pPr>
        <w:tabs>
          <w:tab w:val="left" w:pos="288"/>
          <w:tab w:val="left" w:pos="4752"/>
        </w:tabs>
        <w:spacing w:line="240" w:lineRule="exact"/>
        <w:jc w:val="both"/>
        <w:rPr>
          <w:color w:val="auto"/>
          <w:szCs w:val="24"/>
        </w:rPr>
      </w:pPr>
      <w:proofErr w:type="spellStart"/>
      <w:r w:rsidRPr="00F12261">
        <w:rPr>
          <w:rFonts w:eastAsiaTheme="minorEastAsia"/>
          <w:b/>
          <w:color w:val="auto"/>
          <w:szCs w:val="24"/>
          <w:u w:val="single"/>
        </w:rPr>
        <w:t>Opioid</w:t>
      </w:r>
      <w:proofErr w:type="spellEnd"/>
      <w:r w:rsidRPr="00F12261">
        <w:rPr>
          <w:rFonts w:eastAsiaTheme="minorEastAsia"/>
          <w:b/>
          <w:color w:val="auto"/>
          <w:szCs w:val="24"/>
          <w:u w:val="single"/>
        </w:rPr>
        <w:t xml:space="preserve"> dependence</w:t>
      </w:r>
      <w:r w:rsidRPr="00F12261">
        <w:rPr>
          <w:b/>
          <w:color w:val="auto"/>
          <w:szCs w:val="24"/>
        </w:rPr>
        <w:t>:</w:t>
      </w:r>
      <w:r w:rsidRPr="00F12261">
        <w:rPr>
          <w:color w:val="auto"/>
          <w:szCs w:val="24"/>
        </w:rPr>
        <w:t xml:space="preserve">  As the PEB noted, "</w:t>
      </w:r>
      <w:proofErr w:type="spellStart"/>
      <w:r w:rsidRPr="00F12261">
        <w:rPr>
          <w:color w:val="auto"/>
          <w:szCs w:val="24"/>
        </w:rPr>
        <w:t>opioid</w:t>
      </w:r>
      <w:proofErr w:type="spellEnd"/>
      <w:r w:rsidRPr="00F12261">
        <w:rPr>
          <w:color w:val="auto"/>
          <w:szCs w:val="24"/>
        </w:rPr>
        <w:t xml:space="preserve"> dependence, does not constitute a physical disability and is not ratable in the absence of an underlying ratable causative disorder as specified in </w:t>
      </w:r>
      <w:proofErr w:type="spellStart"/>
      <w:r w:rsidRPr="00F12261">
        <w:rPr>
          <w:color w:val="auto"/>
          <w:szCs w:val="24"/>
        </w:rPr>
        <w:t>DoDI</w:t>
      </w:r>
      <w:proofErr w:type="spellEnd"/>
      <w:r w:rsidRPr="00F12261">
        <w:rPr>
          <w:color w:val="auto"/>
          <w:szCs w:val="24"/>
        </w:rPr>
        <w:t xml:space="preserve"> 1332.38, November 14, 1996."  However, this condition was integrally related to the CI's two ratable diagnoses (LBP, Depression) and any disability attributed to </w:t>
      </w:r>
      <w:proofErr w:type="spellStart"/>
      <w:r w:rsidRPr="00F12261">
        <w:rPr>
          <w:color w:val="auto"/>
          <w:szCs w:val="24"/>
        </w:rPr>
        <w:t>opioid</w:t>
      </w:r>
      <w:proofErr w:type="spellEnd"/>
      <w:r w:rsidRPr="00F12261">
        <w:rPr>
          <w:color w:val="auto"/>
          <w:szCs w:val="24"/>
        </w:rPr>
        <w:t xml:space="preserve"> dependence should be considered within the rating for those diagnoses.  </w:t>
      </w:r>
    </w:p>
    <w:p w:rsidR="00894D38" w:rsidRDefault="00894D38" w:rsidP="00F12261">
      <w:pPr>
        <w:tabs>
          <w:tab w:val="left" w:pos="288"/>
          <w:tab w:val="left" w:pos="4752"/>
        </w:tabs>
        <w:spacing w:line="240" w:lineRule="exact"/>
        <w:jc w:val="both"/>
        <w:rPr>
          <w:color w:val="auto"/>
          <w:szCs w:val="24"/>
        </w:rPr>
      </w:pPr>
    </w:p>
    <w:p w:rsidR="003F0BFE" w:rsidRPr="00765097" w:rsidRDefault="003F0BFE" w:rsidP="003F0BFE">
      <w:pPr>
        <w:tabs>
          <w:tab w:val="left" w:pos="288"/>
          <w:tab w:val="left" w:pos="4752"/>
        </w:tabs>
        <w:spacing w:line="240" w:lineRule="exact"/>
        <w:rPr>
          <w:color w:val="auto"/>
          <w:szCs w:val="24"/>
        </w:rPr>
      </w:pPr>
      <w:r w:rsidRPr="00765097">
        <w:rPr>
          <w:color w:val="auto"/>
          <w:szCs w:val="24"/>
        </w:rPr>
        <w:t>______________________________________________________________</w:t>
      </w:r>
      <w:r>
        <w:rPr>
          <w:color w:val="auto"/>
          <w:szCs w:val="24"/>
        </w:rPr>
        <w:t xml:space="preserve"> </w:t>
      </w:r>
    </w:p>
    <w:p w:rsidR="003F0BFE" w:rsidRPr="00765097" w:rsidRDefault="003F0BFE" w:rsidP="003F0BFE">
      <w:pPr>
        <w:tabs>
          <w:tab w:val="left" w:pos="288"/>
          <w:tab w:val="left" w:pos="4752"/>
        </w:tabs>
        <w:spacing w:line="240" w:lineRule="exact"/>
        <w:jc w:val="both"/>
        <w:rPr>
          <w:color w:val="auto"/>
          <w:szCs w:val="24"/>
        </w:rPr>
      </w:pPr>
    </w:p>
    <w:p w:rsidR="00E133A2" w:rsidRDefault="00F12261" w:rsidP="00F12261">
      <w:pPr>
        <w:spacing w:line="240" w:lineRule="exact"/>
        <w:jc w:val="both"/>
        <w:rPr>
          <w:rFonts w:eastAsiaTheme="minorEastAsia"/>
          <w:color w:val="auto"/>
          <w:szCs w:val="24"/>
        </w:rPr>
      </w:pPr>
      <w:r w:rsidRPr="003F0BFE">
        <w:rPr>
          <w:b/>
          <w:caps/>
          <w:color w:val="auto"/>
          <w:szCs w:val="24"/>
          <w:u w:val="single"/>
        </w:rPr>
        <w:t>BOARD FINDINGS</w:t>
      </w:r>
      <w:r w:rsidRPr="003F0BFE">
        <w:rPr>
          <w:b/>
          <w:color w:val="auto"/>
          <w:szCs w:val="24"/>
        </w:rPr>
        <w:t>:</w:t>
      </w:r>
      <w:r w:rsidRPr="00F12261">
        <w:rPr>
          <w:color w:val="auto"/>
          <w:szCs w:val="24"/>
        </w:rPr>
        <w:t xml:space="preserve">  IAW </w:t>
      </w:r>
      <w:proofErr w:type="spellStart"/>
      <w:r w:rsidRPr="00F12261">
        <w:rPr>
          <w:color w:val="auto"/>
          <w:szCs w:val="24"/>
        </w:rPr>
        <w:t>DoDI</w:t>
      </w:r>
      <w:proofErr w:type="spellEnd"/>
      <w:r w:rsidRPr="00F12261">
        <w:rPr>
          <w:color w:val="auto"/>
          <w:szCs w:val="24"/>
        </w:rPr>
        <w:t xml:space="preserve"> 6040.44, provisions of DoD or Military Department regulations or guidelines relied upon by the PEB will not be considered by the PDBR to the extent they were inconsistent with the VASRD in effect </w:t>
      </w:r>
      <w:r w:rsidR="003F0BFE">
        <w:rPr>
          <w:color w:val="auto"/>
          <w:szCs w:val="24"/>
        </w:rPr>
        <w:t>at the time of the adjudication.</w:t>
      </w:r>
      <w:r w:rsidR="00894D38" w:rsidRPr="00F12261">
        <w:rPr>
          <w:color w:val="auto"/>
          <w:szCs w:val="24"/>
        </w:rPr>
        <w:t xml:space="preserve">  </w:t>
      </w:r>
      <w:r w:rsidR="00D46EF3" w:rsidRPr="00F12261">
        <w:rPr>
          <w:rFonts w:eastAsiaTheme="minorEastAsia"/>
          <w:color w:val="auto"/>
          <w:szCs w:val="24"/>
        </w:rPr>
        <w:t xml:space="preserve">The PEB 10% rating </w:t>
      </w:r>
      <w:r w:rsidR="00412652" w:rsidRPr="00F12261">
        <w:rPr>
          <w:rFonts w:eastAsiaTheme="minorEastAsia"/>
          <w:color w:val="auto"/>
          <w:szCs w:val="24"/>
        </w:rPr>
        <w:t xml:space="preserve">for 5241 "Fusion of the lower back resulting in lower back pain and limitation of range of motion secondary to pain with no mechanical block to range of motion noted" was most likely due to application of </w:t>
      </w:r>
      <w:r w:rsidR="00D46EF3" w:rsidRPr="00F12261">
        <w:rPr>
          <w:rFonts w:eastAsiaTheme="minorEastAsia"/>
          <w:color w:val="auto"/>
          <w:szCs w:val="24"/>
        </w:rPr>
        <w:t xml:space="preserve">the USAPDA </w:t>
      </w:r>
      <w:r w:rsidR="003F0BFE">
        <w:rPr>
          <w:rFonts w:eastAsiaTheme="minorEastAsia"/>
          <w:color w:val="auto"/>
          <w:szCs w:val="24"/>
        </w:rPr>
        <w:t>P</w:t>
      </w:r>
      <w:r w:rsidR="00D46EF3" w:rsidRPr="00F12261">
        <w:rPr>
          <w:rFonts w:eastAsiaTheme="minorEastAsia"/>
          <w:color w:val="auto"/>
          <w:szCs w:val="24"/>
        </w:rPr>
        <w:t xml:space="preserve">ain policy, in conflict with the PDBR </w:t>
      </w:r>
      <w:proofErr w:type="spellStart"/>
      <w:r w:rsidR="00D46EF3" w:rsidRPr="00F12261">
        <w:rPr>
          <w:rFonts w:eastAsiaTheme="minorEastAsia"/>
          <w:color w:val="auto"/>
          <w:szCs w:val="24"/>
        </w:rPr>
        <w:t>DoDI</w:t>
      </w:r>
      <w:proofErr w:type="spellEnd"/>
      <w:r w:rsidR="00D46EF3" w:rsidRPr="00F12261">
        <w:rPr>
          <w:rFonts w:eastAsiaTheme="minorEastAsia"/>
          <w:color w:val="auto"/>
          <w:szCs w:val="24"/>
        </w:rPr>
        <w:t xml:space="preserve"> cited above.  The Board </w:t>
      </w:r>
      <w:r w:rsidR="00412652" w:rsidRPr="00F12261">
        <w:rPr>
          <w:rFonts w:eastAsiaTheme="minorEastAsia"/>
          <w:color w:val="auto"/>
          <w:szCs w:val="24"/>
        </w:rPr>
        <w:t xml:space="preserve">also determined that the CI's </w:t>
      </w:r>
      <w:proofErr w:type="spellStart"/>
      <w:r w:rsidR="00412652" w:rsidRPr="00F12261">
        <w:rPr>
          <w:rFonts w:eastAsiaTheme="minorEastAsia"/>
          <w:color w:val="auto"/>
          <w:szCs w:val="24"/>
        </w:rPr>
        <w:t>radicular</w:t>
      </w:r>
      <w:proofErr w:type="spellEnd"/>
      <w:r w:rsidR="00412652" w:rsidRPr="00F12261">
        <w:rPr>
          <w:rFonts w:eastAsiaTheme="minorEastAsia"/>
          <w:color w:val="auto"/>
          <w:szCs w:val="24"/>
        </w:rPr>
        <w:t xml:space="preserve"> symptoms, left foot flexion weakness, </w:t>
      </w:r>
      <w:proofErr w:type="spellStart"/>
      <w:r w:rsidR="003F0BFE">
        <w:rPr>
          <w:rFonts w:eastAsiaTheme="minorEastAsia"/>
          <w:color w:val="auto"/>
          <w:szCs w:val="24"/>
        </w:rPr>
        <w:t>incoordination</w:t>
      </w:r>
      <w:proofErr w:type="spellEnd"/>
      <w:r w:rsidR="003F0BFE">
        <w:rPr>
          <w:rFonts w:eastAsiaTheme="minorEastAsia"/>
          <w:color w:val="auto"/>
          <w:szCs w:val="24"/>
        </w:rPr>
        <w:t xml:space="preserve">, </w:t>
      </w:r>
      <w:r w:rsidR="00412652" w:rsidRPr="00F12261">
        <w:rPr>
          <w:rFonts w:eastAsiaTheme="minorEastAsia"/>
          <w:color w:val="auto"/>
          <w:szCs w:val="24"/>
        </w:rPr>
        <w:t xml:space="preserve">and need for significant pain medications contributed substantially to the CI's overall disability so that the overall </w:t>
      </w:r>
      <w:proofErr w:type="spellStart"/>
      <w:r w:rsidR="00412652" w:rsidRPr="00F12261">
        <w:rPr>
          <w:rFonts w:eastAsiaTheme="minorEastAsia"/>
          <w:color w:val="auto"/>
          <w:szCs w:val="24"/>
        </w:rPr>
        <w:t>thoracolumbar</w:t>
      </w:r>
      <w:proofErr w:type="spellEnd"/>
      <w:r w:rsidR="00412652" w:rsidRPr="00F12261">
        <w:rPr>
          <w:rFonts w:eastAsiaTheme="minorEastAsia"/>
          <w:color w:val="auto"/>
          <w:szCs w:val="24"/>
        </w:rPr>
        <w:t xml:space="preserve"> disability </w:t>
      </w:r>
      <w:r w:rsidR="003F0BFE">
        <w:rPr>
          <w:rFonts w:eastAsiaTheme="minorEastAsia"/>
          <w:color w:val="auto"/>
          <w:szCs w:val="24"/>
        </w:rPr>
        <w:t>wa</w:t>
      </w:r>
      <w:r w:rsidR="00412652" w:rsidRPr="00F12261">
        <w:rPr>
          <w:rFonts w:eastAsiaTheme="minorEastAsia"/>
          <w:color w:val="auto"/>
          <w:szCs w:val="24"/>
        </w:rPr>
        <w:t>s not adequately reflected in a 20% rating using limited flexion alone.</w:t>
      </w:r>
      <w:r w:rsidR="00C46C53" w:rsidRPr="00F12261">
        <w:rPr>
          <w:rFonts w:eastAsiaTheme="minorEastAsia"/>
          <w:color w:val="auto"/>
          <w:szCs w:val="24"/>
        </w:rPr>
        <w:t xml:space="preserve">  </w:t>
      </w:r>
      <w:r w:rsidR="00412652" w:rsidRPr="00F12261">
        <w:rPr>
          <w:rFonts w:eastAsiaTheme="minorEastAsia"/>
          <w:color w:val="auto"/>
          <w:szCs w:val="24"/>
        </w:rPr>
        <w:t xml:space="preserve">The individual components of that disability are not amendable to separate coding and rating without pushing the threshold for separately unfitting.  Given these factors, and that a higher rating is defensible independently IAW VASRD </w:t>
      </w:r>
      <w:r w:rsidR="00412652" w:rsidRPr="00F12261">
        <w:rPr>
          <w:rFonts w:eastAsiaTheme="minorEastAsia" w:hAnsi="Times New Roman"/>
          <w:color w:val="auto"/>
          <w:szCs w:val="24"/>
        </w:rPr>
        <w:t>§</w:t>
      </w:r>
      <w:r w:rsidR="00412652" w:rsidRPr="00F12261">
        <w:rPr>
          <w:rFonts w:eastAsiaTheme="minorEastAsia"/>
          <w:color w:val="auto"/>
          <w:szCs w:val="24"/>
        </w:rPr>
        <w:t xml:space="preserve">4.40 and </w:t>
      </w:r>
      <w:r w:rsidR="00412652" w:rsidRPr="00F12261">
        <w:rPr>
          <w:rFonts w:eastAsiaTheme="minorEastAsia" w:hAnsi="Times New Roman"/>
          <w:color w:val="auto"/>
          <w:szCs w:val="24"/>
        </w:rPr>
        <w:t>§</w:t>
      </w:r>
      <w:r w:rsidR="00412652" w:rsidRPr="00F12261">
        <w:rPr>
          <w:rFonts w:eastAsiaTheme="minorEastAsia"/>
          <w:color w:val="auto"/>
          <w:szCs w:val="24"/>
        </w:rPr>
        <w:t>4.45, the Board</w:t>
      </w:r>
      <w:r w:rsidR="00C46C53" w:rsidRPr="00F12261">
        <w:rPr>
          <w:rFonts w:eastAsiaTheme="minorEastAsia"/>
          <w:color w:val="auto"/>
          <w:szCs w:val="24"/>
        </w:rPr>
        <w:t xml:space="preserve">, therefore, </w:t>
      </w:r>
      <w:r w:rsidR="004725BF">
        <w:rPr>
          <w:rFonts w:eastAsiaTheme="minorEastAsia"/>
          <w:color w:val="auto"/>
          <w:szCs w:val="24"/>
        </w:rPr>
        <w:t xml:space="preserve">agreed by a simple majority that </w:t>
      </w:r>
      <w:r w:rsidR="00C46C53" w:rsidRPr="00F12261">
        <w:rPr>
          <w:rFonts w:eastAsiaTheme="minorEastAsia"/>
          <w:color w:val="auto"/>
          <w:szCs w:val="24"/>
        </w:rPr>
        <w:t>the proper rating for the CI</w:t>
      </w:r>
      <w:r w:rsidR="00C46C53" w:rsidRPr="004725BF">
        <w:rPr>
          <w:rFonts w:eastAsiaTheme="minorEastAsia"/>
          <w:color w:val="auto"/>
          <w:szCs w:val="24"/>
        </w:rPr>
        <w:t>’</w:t>
      </w:r>
      <w:r w:rsidR="004725BF">
        <w:rPr>
          <w:rFonts w:eastAsiaTheme="minorEastAsia"/>
          <w:color w:val="auto"/>
          <w:szCs w:val="24"/>
        </w:rPr>
        <w:t>s 5241 back condition was 40%</w:t>
      </w:r>
      <w:r w:rsidR="00E133A2">
        <w:rPr>
          <w:rFonts w:eastAsiaTheme="minorEastAsia"/>
          <w:color w:val="auto"/>
          <w:szCs w:val="24"/>
        </w:rPr>
        <w:t xml:space="preserve">. </w:t>
      </w:r>
      <w:r w:rsidR="004725BF" w:rsidRPr="004725BF">
        <w:rPr>
          <w:rFonts w:eastAsiaTheme="minorEastAsia"/>
          <w:color w:val="auto"/>
          <w:szCs w:val="24"/>
        </w:rPr>
        <w:t xml:space="preserve">IAW VASRD </w:t>
      </w:r>
      <w:r w:rsidR="00E133A2" w:rsidRPr="00F12261">
        <w:rPr>
          <w:rFonts w:eastAsiaTheme="minorEastAsia" w:hAnsi="Times New Roman"/>
          <w:color w:val="auto"/>
          <w:szCs w:val="24"/>
        </w:rPr>
        <w:t>§</w:t>
      </w:r>
      <w:r w:rsidR="004725BF" w:rsidRPr="004725BF">
        <w:rPr>
          <w:rFonts w:eastAsiaTheme="minorEastAsia"/>
          <w:color w:val="auto"/>
          <w:szCs w:val="24"/>
        </w:rPr>
        <w:t xml:space="preserve">4.3, reasonable doubt is resolved in favor of the CI in recommending a separation rating of 40% for the LBP </w:t>
      </w:r>
      <w:r w:rsidR="004725BF" w:rsidRPr="004725BF">
        <w:rPr>
          <w:rFonts w:eastAsiaTheme="minorEastAsia"/>
          <w:color w:val="auto"/>
          <w:szCs w:val="24"/>
        </w:rPr>
        <w:lastRenderedPageBreak/>
        <w:t xml:space="preserve">condition.  </w:t>
      </w:r>
      <w:r w:rsidR="00D46EF3" w:rsidRPr="00F12261">
        <w:rPr>
          <w:rFonts w:eastAsiaTheme="minorEastAsia"/>
          <w:color w:val="auto"/>
          <w:szCs w:val="24"/>
        </w:rPr>
        <w:t xml:space="preserve">The 10% PEB Mental Health rating was most likely based on </w:t>
      </w:r>
      <w:proofErr w:type="spellStart"/>
      <w:r w:rsidR="00D46EF3" w:rsidRPr="00F12261">
        <w:rPr>
          <w:rFonts w:eastAsiaTheme="minorEastAsia"/>
          <w:color w:val="auto"/>
          <w:szCs w:val="24"/>
        </w:rPr>
        <w:t>DoDI</w:t>
      </w:r>
      <w:proofErr w:type="spellEnd"/>
      <w:r w:rsidR="00D46EF3" w:rsidRPr="00F12261">
        <w:rPr>
          <w:rFonts w:eastAsiaTheme="minorEastAsia"/>
          <w:color w:val="auto"/>
          <w:szCs w:val="24"/>
        </w:rPr>
        <w:t xml:space="preserve"> 1332.39 (E2.A1.5)</w:t>
      </w:r>
      <w:r w:rsidR="00C46C53" w:rsidRPr="00F12261">
        <w:rPr>
          <w:rFonts w:eastAsiaTheme="minorEastAsia"/>
          <w:color w:val="auto"/>
          <w:szCs w:val="24"/>
        </w:rPr>
        <w:t xml:space="preserve"> in conflict with the PDBR </w:t>
      </w:r>
      <w:proofErr w:type="spellStart"/>
      <w:r w:rsidR="00C46C53" w:rsidRPr="00F12261">
        <w:rPr>
          <w:rFonts w:eastAsiaTheme="minorEastAsia"/>
          <w:color w:val="auto"/>
          <w:szCs w:val="24"/>
        </w:rPr>
        <w:t>DoDI</w:t>
      </w:r>
      <w:proofErr w:type="spellEnd"/>
      <w:r w:rsidR="00C46C53" w:rsidRPr="00F12261">
        <w:rPr>
          <w:rFonts w:eastAsiaTheme="minorEastAsia"/>
          <w:color w:val="auto"/>
          <w:szCs w:val="24"/>
        </w:rPr>
        <w:t xml:space="preserve"> cited above.  </w:t>
      </w:r>
      <w:r w:rsidR="004725BF">
        <w:rPr>
          <w:rFonts w:eastAsiaTheme="minorEastAsia"/>
          <w:color w:val="auto"/>
          <w:szCs w:val="24"/>
        </w:rPr>
        <w:t>A</w:t>
      </w:r>
      <w:r w:rsidR="00C46C53" w:rsidRPr="00F12261">
        <w:rPr>
          <w:rFonts w:eastAsiaTheme="minorEastAsia"/>
          <w:color w:val="auto"/>
          <w:szCs w:val="24"/>
        </w:rPr>
        <w:t xml:space="preserve">bsent </w:t>
      </w:r>
      <w:proofErr w:type="spellStart"/>
      <w:r w:rsidR="00C46C53" w:rsidRPr="00F12261">
        <w:rPr>
          <w:rFonts w:eastAsiaTheme="minorEastAsia"/>
          <w:color w:val="auto"/>
          <w:szCs w:val="24"/>
        </w:rPr>
        <w:t>DoDI</w:t>
      </w:r>
      <w:proofErr w:type="spellEnd"/>
      <w:r w:rsidR="00C46C53" w:rsidRPr="00F12261">
        <w:rPr>
          <w:rFonts w:eastAsiaTheme="minorEastAsia"/>
          <w:color w:val="auto"/>
          <w:szCs w:val="24"/>
        </w:rPr>
        <w:t xml:space="preserve"> 1332.39</w:t>
      </w:r>
      <w:r w:rsidR="004725BF">
        <w:rPr>
          <w:rFonts w:eastAsiaTheme="minorEastAsia"/>
          <w:color w:val="auto"/>
          <w:szCs w:val="24"/>
        </w:rPr>
        <w:t>,</w:t>
      </w:r>
      <w:r w:rsidR="00C46C53" w:rsidRPr="00F12261">
        <w:rPr>
          <w:rFonts w:eastAsiaTheme="minorEastAsia"/>
          <w:color w:val="auto"/>
          <w:szCs w:val="24"/>
        </w:rPr>
        <w:t xml:space="preserve"> and using only the </w:t>
      </w:r>
      <w:r w:rsidR="00D46EF3" w:rsidRPr="00F12261">
        <w:rPr>
          <w:rFonts w:eastAsiaTheme="minorEastAsia"/>
          <w:color w:val="auto"/>
          <w:szCs w:val="24"/>
        </w:rPr>
        <w:t>VASRD</w:t>
      </w:r>
      <w:r w:rsidR="00C46C53" w:rsidRPr="00F12261">
        <w:rPr>
          <w:rFonts w:eastAsiaTheme="minorEastAsia"/>
          <w:color w:val="auto"/>
          <w:szCs w:val="24"/>
        </w:rPr>
        <w:t xml:space="preserve"> in effect at the time</w:t>
      </w:r>
      <w:r w:rsidR="00D46EF3" w:rsidRPr="00F12261">
        <w:rPr>
          <w:rFonts w:eastAsiaTheme="minorEastAsia"/>
          <w:color w:val="auto"/>
          <w:szCs w:val="24"/>
        </w:rPr>
        <w:t>, the clinical picture would have met criteria for a 30% rating</w:t>
      </w:r>
      <w:r w:rsidR="00C46C53" w:rsidRPr="00F12261">
        <w:rPr>
          <w:rFonts w:eastAsiaTheme="minorEastAsia"/>
          <w:color w:val="auto"/>
          <w:szCs w:val="24"/>
        </w:rPr>
        <w:t xml:space="preserve"> using either the military or VA examinations.  The Board, therefore, was in unanimous agreement that the proper rating for the CI</w:t>
      </w:r>
      <w:r w:rsidR="00C46C53" w:rsidRPr="00F12261">
        <w:rPr>
          <w:rFonts w:eastAsiaTheme="minorEastAsia" w:hAnsi="Times New Roman"/>
          <w:color w:val="auto"/>
          <w:szCs w:val="24"/>
        </w:rPr>
        <w:t>’</w:t>
      </w:r>
      <w:r w:rsidR="00C46C53" w:rsidRPr="00F12261">
        <w:rPr>
          <w:rFonts w:eastAsiaTheme="minorEastAsia"/>
          <w:color w:val="auto"/>
          <w:szCs w:val="24"/>
        </w:rPr>
        <w:t xml:space="preserve">s 9434 Major </w:t>
      </w:r>
      <w:r w:rsidR="004725BF">
        <w:rPr>
          <w:rFonts w:eastAsiaTheme="minorEastAsia"/>
          <w:color w:val="auto"/>
          <w:szCs w:val="24"/>
        </w:rPr>
        <w:t>D</w:t>
      </w:r>
      <w:r w:rsidR="00C46C53" w:rsidRPr="00F12261">
        <w:rPr>
          <w:rFonts w:eastAsiaTheme="minorEastAsia"/>
          <w:color w:val="auto"/>
          <w:szCs w:val="24"/>
        </w:rPr>
        <w:t xml:space="preserve">epressive Disorder was 30%.  The Board unanimously agreed that </w:t>
      </w:r>
      <w:proofErr w:type="spellStart"/>
      <w:r w:rsidR="00C46C53" w:rsidRPr="00F12261">
        <w:rPr>
          <w:rFonts w:eastAsiaTheme="minorEastAsia"/>
          <w:color w:val="auto"/>
          <w:szCs w:val="24"/>
        </w:rPr>
        <w:t>opioid</w:t>
      </w:r>
      <w:proofErr w:type="spellEnd"/>
      <w:r w:rsidR="00C46C53" w:rsidRPr="00F12261">
        <w:rPr>
          <w:rFonts w:eastAsiaTheme="minorEastAsia"/>
          <w:color w:val="auto"/>
          <w:szCs w:val="24"/>
        </w:rPr>
        <w:t xml:space="preserve"> dependence was not separately ratable and any disability due to that condition was appropriately considered in the CI's ratable diagnoses.</w:t>
      </w:r>
      <w:r w:rsidR="004725BF">
        <w:rPr>
          <w:rFonts w:eastAsiaTheme="minorEastAsia"/>
          <w:color w:val="auto"/>
          <w:szCs w:val="24"/>
        </w:rPr>
        <w:t xml:space="preserve">  </w:t>
      </w:r>
    </w:p>
    <w:p w:rsidR="00E133A2" w:rsidRDefault="00E133A2" w:rsidP="00F12261">
      <w:pPr>
        <w:spacing w:line="240" w:lineRule="exact"/>
        <w:jc w:val="both"/>
        <w:rPr>
          <w:rFonts w:eastAsiaTheme="minorEastAsia"/>
          <w:color w:val="auto"/>
          <w:szCs w:val="24"/>
        </w:rPr>
      </w:pPr>
    </w:p>
    <w:p w:rsidR="00E133A2" w:rsidRDefault="00E133A2" w:rsidP="00E133A2">
      <w:pPr>
        <w:spacing w:line="240" w:lineRule="exact"/>
        <w:jc w:val="both"/>
        <w:rPr>
          <w:rFonts w:eastAsiaTheme="minorEastAsia"/>
          <w:color w:val="auto"/>
          <w:szCs w:val="24"/>
        </w:rPr>
      </w:pPr>
      <w:r>
        <w:rPr>
          <w:rFonts w:eastAsiaTheme="minorEastAsia"/>
          <w:color w:val="auto"/>
          <w:szCs w:val="24"/>
        </w:rPr>
        <w:t xml:space="preserve">The Board voted by simple majority to rate the CI at 40% for </w:t>
      </w:r>
      <w:r w:rsidRPr="00E133A2">
        <w:rPr>
          <w:color w:val="auto"/>
        </w:rPr>
        <w:t xml:space="preserve">5241 </w:t>
      </w:r>
      <w:r w:rsidRPr="00E133A2">
        <w:rPr>
          <w:color w:val="auto"/>
          <w:szCs w:val="24"/>
        </w:rPr>
        <w:t xml:space="preserve">Fusion of the lower back resulting in lower back pain and limitation of range of motion </w:t>
      </w:r>
      <w:r>
        <w:rPr>
          <w:color w:val="auto"/>
          <w:szCs w:val="24"/>
        </w:rPr>
        <w:t xml:space="preserve">and function; and at </w:t>
      </w:r>
      <w:r>
        <w:rPr>
          <w:caps/>
          <w:color w:val="auto"/>
          <w:szCs w:val="24"/>
        </w:rPr>
        <w:t xml:space="preserve">30% </w:t>
      </w:r>
      <w:r>
        <w:rPr>
          <w:rFonts w:eastAsiaTheme="minorEastAsia"/>
          <w:color w:val="auto"/>
          <w:szCs w:val="24"/>
        </w:rPr>
        <w:t xml:space="preserve">for Major Depressive Disorder.  </w:t>
      </w:r>
      <w:r w:rsidRPr="00E133A2">
        <w:rPr>
          <w:rFonts w:eastAsiaTheme="minorEastAsia"/>
          <w:color w:val="auto"/>
          <w:szCs w:val="24"/>
        </w:rPr>
        <w:t xml:space="preserve">The single voter for dissent (who recommended adopting the VA rating </w:t>
      </w:r>
      <w:r>
        <w:rPr>
          <w:rFonts w:eastAsiaTheme="minorEastAsia"/>
          <w:color w:val="auto"/>
          <w:szCs w:val="24"/>
        </w:rPr>
        <w:t>5241</w:t>
      </w:r>
      <w:r w:rsidRPr="00E133A2">
        <w:rPr>
          <w:rFonts w:eastAsiaTheme="minorEastAsia"/>
          <w:color w:val="auto"/>
          <w:szCs w:val="24"/>
        </w:rPr>
        <w:t xml:space="preserve"> at </w:t>
      </w:r>
      <w:r>
        <w:rPr>
          <w:rFonts w:eastAsiaTheme="minorEastAsia"/>
          <w:color w:val="auto"/>
          <w:szCs w:val="24"/>
        </w:rPr>
        <w:t>20</w:t>
      </w:r>
      <w:r w:rsidRPr="00E133A2">
        <w:rPr>
          <w:rFonts w:eastAsiaTheme="minorEastAsia"/>
          <w:color w:val="auto"/>
          <w:szCs w:val="24"/>
        </w:rPr>
        <w:t>%</w:t>
      </w:r>
      <w:r>
        <w:rPr>
          <w:rFonts w:eastAsiaTheme="minorEastAsia"/>
          <w:color w:val="auto"/>
          <w:szCs w:val="24"/>
        </w:rPr>
        <w:t xml:space="preserve"> and 9434 at 30%</w:t>
      </w:r>
      <w:r w:rsidRPr="00E133A2">
        <w:rPr>
          <w:rFonts w:eastAsiaTheme="minorEastAsia"/>
          <w:color w:val="auto"/>
          <w:szCs w:val="24"/>
        </w:rPr>
        <w:t>) elected not to submit a minority opinion.</w:t>
      </w:r>
      <w:r>
        <w:rPr>
          <w:rFonts w:eastAsiaTheme="minorEastAsia"/>
          <w:color w:val="auto"/>
          <w:szCs w:val="24"/>
        </w:rPr>
        <w:t xml:space="preserve"> </w:t>
      </w:r>
    </w:p>
    <w:p w:rsidR="00894D38" w:rsidRDefault="0023798E" w:rsidP="00E133A2">
      <w:pPr>
        <w:spacing w:line="240" w:lineRule="exact"/>
        <w:jc w:val="both"/>
        <w:rPr>
          <w:color w:val="auto"/>
          <w:szCs w:val="24"/>
        </w:rPr>
      </w:pPr>
      <w:r w:rsidRPr="00F12261">
        <w:rPr>
          <w:rFonts w:eastAsiaTheme="minorEastAsia"/>
          <w:color w:val="auto"/>
          <w:szCs w:val="24"/>
        </w:rPr>
        <w:t xml:space="preserve">  </w:t>
      </w:r>
      <w:r w:rsidR="00894D38" w:rsidRPr="00F12261">
        <w:rPr>
          <w:color w:val="auto"/>
          <w:szCs w:val="24"/>
        </w:rPr>
        <w:t>________________________________________________________________</w:t>
      </w:r>
    </w:p>
    <w:p w:rsidR="00F12261" w:rsidRPr="00F12261" w:rsidRDefault="00F12261" w:rsidP="00F12261">
      <w:pPr>
        <w:tabs>
          <w:tab w:val="left" w:pos="288"/>
          <w:tab w:val="left" w:pos="4752"/>
        </w:tabs>
        <w:spacing w:line="240" w:lineRule="exact"/>
        <w:jc w:val="both"/>
        <w:rPr>
          <w:color w:val="auto"/>
          <w:szCs w:val="24"/>
        </w:rPr>
      </w:pPr>
    </w:p>
    <w:p w:rsidR="00F12261" w:rsidRPr="00F12261" w:rsidRDefault="00F12261" w:rsidP="00F12261">
      <w:pPr>
        <w:tabs>
          <w:tab w:val="left" w:pos="288"/>
          <w:tab w:val="left" w:pos="4752"/>
        </w:tabs>
        <w:spacing w:line="240" w:lineRule="exact"/>
        <w:jc w:val="both"/>
        <w:rPr>
          <w:color w:val="auto"/>
          <w:szCs w:val="24"/>
        </w:rPr>
      </w:pPr>
      <w:r w:rsidRPr="00AB75E9">
        <w:rPr>
          <w:b/>
          <w:caps/>
          <w:color w:val="auto"/>
          <w:szCs w:val="24"/>
          <w:u w:val="single"/>
        </w:rPr>
        <w:t>RECOMMENDATION</w:t>
      </w:r>
      <w:r w:rsidRPr="00AB75E9">
        <w:rPr>
          <w:b/>
          <w:color w:val="auto"/>
          <w:szCs w:val="24"/>
        </w:rPr>
        <w:t>:</w:t>
      </w:r>
      <w:r>
        <w:rPr>
          <w:color w:val="auto"/>
          <w:szCs w:val="24"/>
        </w:rPr>
        <w:t xml:space="preserve">  The Board recommends that the CI’s prior determination be modified as follows and that the discharge with severance pay be </w:t>
      </w:r>
      <w:proofErr w:type="spellStart"/>
      <w:r>
        <w:rPr>
          <w:color w:val="auto"/>
          <w:szCs w:val="24"/>
        </w:rPr>
        <w:t>recharacterized</w:t>
      </w:r>
      <w:proofErr w:type="spellEnd"/>
      <w:r>
        <w:rPr>
          <w:color w:val="auto"/>
          <w:szCs w:val="24"/>
        </w:rPr>
        <w:t xml:space="preserve"> to reflect permanent disability retirement, effective as of the date of the CI’s prior medical separation.</w:t>
      </w:r>
    </w:p>
    <w:p w:rsidR="00894D38" w:rsidRPr="00A66285" w:rsidRDefault="00894D38" w:rsidP="00643236">
      <w:pPr>
        <w:tabs>
          <w:tab w:val="left" w:pos="288"/>
          <w:tab w:val="left" w:pos="4752"/>
        </w:tabs>
        <w:spacing w:line="240" w:lineRule="exact"/>
        <w:rPr>
          <w:color w:val="auto"/>
        </w:rPr>
      </w:pPr>
    </w:p>
    <w:tbl>
      <w:tblPr>
        <w:tblStyle w:val="TableGrid"/>
        <w:tblW w:w="0" w:type="auto"/>
        <w:tblInd w:w="108" w:type="dxa"/>
        <w:tblLook w:val="04A0"/>
      </w:tblPr>
      <w:tblGrid>
        <w:gridCol w:w="6300"/>
        <w:gridCol w:w="1800"/>
        <w:gridCol w:w="1170"/>
      </w:tblGrid>
      <w:tr w:rsidR="00894D38" w:rsidRPr="00A66285" w:rsidTr="00643236">
        <w:tc>
          <w:tcPr>
            <w:tcW w:w="6300" w:type="dxa"/>
            <w:shd w:val="clear" w:color="auto" w:fill="D9D9D9" w:themeFill="background1" w:themeFillShade="D9"/>
          </w:tcPr>
          <w:p w:rsidR="00894D38" w:rsidRPr="00A66285" w:rsidRDefault="00894D38" w:rsidP="00643236">
            <w:pPr>
              <w:tabs>
                <w:tab w:val="left" w:pos="288"/>
                <w:tab w:val="left" w:pos="4752"/>
              </w:tabs>
              <w:spacing w:line="240" w:lineRule="exact"/>
              <w:jc w:val="both"/>
              <w:rPr>
                <w:rFonts w:ascii="Courier" w:hAnsi="Courier"/>
                <w:caps/>
                <w:color w:val="auto"/>
                <w:sz w:val="24"/>
                <w:szCs w:val="20"/>
              </w:rPr>
            </w:pPr>
            <w:r w:rsidRPr="00A66285">
              <w:rPr>
                <w:rFonts w:ascii="Courier" w:hAnsi="Courier"/>
                <w:caps/>
                <w:color w:val="auto"/>
                <w:sz w:val="24"/>
                <w:szCs w:val="20"/>
              </w:rPr>
              <w:t>Unfitting Condition</w:t>
            </w:r>
          </w:p>
        </w:tc>
        <w:tc>
          <w:tcPr>
            <w:tcW w:w="1800" w:type="dxa"/>
            <w:shd w:val="clear" w:color="auto" w:fill="D9D9D9" w:themeFill="background1" w:themeFillShade="D9"/>
          </w:tcPr>
          <w:p w:rsidR="00894D38" w:rsidRPr="00A66285" w:rsidRDefault="00894D38" w:rsidP="00643236">
            <w:pPr>
              <w:tabs>
                <w:tab w:val="left" w:pos="288"/>
                <w:tab w:val="left" w:pos="4752"/>
              </w:tabs>
              <w:spacing w:line="240" w:lineRule="exact"/>
              <w:jc w:val="center"/>
              <w:rPr>
                <w:rFonts w:ascii="Courier" w:hAnsi="Courier"/>
                <w:color w:val="auto"/>
                <w:sz w:val="24"/>
                <w:szCs w:val="20"/>
              </w:rPr>
            </w:pPr>
            <w:r w:rsidRPr="00A66285">
              <w:rPr>
                <w:rFonts w:ascii="Courier" w:hAnsi="Courier"/>
                <w:color w:val="auto"/>
                <w:sz w:val="24"/>
                <w:szCs w:val="20"/>
              </w:rPr>
              <w:t>VASRD Code</w:t>
            </w:r>
          </w:p>
        </w:tc>
        <w:tc>
          <w:tcPr>
            <w:tcW w:w="1170" w:type="dxa"/>
            <w:shd w:val="clear" w:color="auto" w:fill="D9D9D9" w:themeFill="background1" w:themeFillShade="D9"/>
          </w:tcPr>
          <w:p w:rsidR="00894D38" w:rsidRPr="00A66285" w:rsidRDefault="00894D38" w:rsidP="00643236">
            <w:pPr>
              <w:tabs>
                <w:tab w:val="left" w:pos="288"/>
                <w:tab w:val="left" w:pos="4752"/>
              </w:tabs>
              <w:spacing w:line="240" w:lineRule="exact"/>
              <w:jc w:val="center"/>
              <w:rPr>
                <w:rFonts w:ascii="Courier" w:hAnsi="Courier"/>
                <w:color w:val="auto"/>
                <w:sz w:val="24"/>
                <w:szCs w:val="20"/>
              </w:rPr>
            </w:pPr>
            <w:r w:rsidRPr="00A66285">
              <w:rPr>
                <w:rFonts w:ascii="Courier" w:hAnsi="Courier"/>
                <w:color w:val="auto"/>
                <w:sz w:val="24"/>
                <w:szCs w:val="20"/>
              </w:rPr>
              <w:t>Rating</w:t>
            </w:r>
          </w:p>
        </w:tc>
      </w:tr>
      <w:tr w:rsidR="00894D38" w:rsidRPr="00A66285" w:rsidTr="00643236">
        <w:tc>
          <w:tcPr>
            <w:tcW w:w="6300" w:type="dxa"/>
          </w:tcPr>
          <w:p w:rsidR="00894D38" w:rsidRPr="00A66285" w:rsidRDefault="00B932D8" w:rsidP="00643236">
            <w:pPr>
              <w:tabs>
                <w:tab w:val="left" w:pos="288"/>
                <w:tab w:val="left" w:pos="4752"/>
              </w:tabs>
              <w:spacing w:line="240" w:lineRule="exact"/>
              <w:jc w:val="both"/>
              <w:rPr>
                <w:rFonts w:ascii="Courier" w:hAnsi="Courier"/>
                <w:caps/>
                <w:color w:val="auto"/>
                <w:sz w:val="24"/>
                <w:szCs w:val="24"/>
              </w:rPr>
            </w:pPr>
            <w:r w:rsidRPr="00B932D8">
              <w:rPr>
                <w:rFonts w:ascii="Courier" w:hAnsi="Courier"/>
                <w:caps/>
                <w:color w:val="auto"/>
                <w:sz w:val="24"/>
                <w:szCs w:val="24"/>
              </w:rPr>
              <w:t>Fusion of the lower back resulting in lower back pain and limitation of range of motion</w:t>
            </w:r>
            <w:r w:rsidR="004725BF">
              <w:rPr>
                <w:rFonts w:ascii="Courier" w:hAnsi="Courier"/>
                <w:caps/>
                <w:color w:val="auto"/>
                <w:sz w:val="24"/>
                <w:szCs w:val="24"/>
              </w:rPr>
              <w:t xml:space="preserve"> AND FUNCTION </w:t>
            </w:r>
          </w:p>
        </w:tc>
        <w:tc>
          <w:tcPr>
            <w:tcW w:w="1800" w:type="dxa"/>
          </w:tcPr>
          <w:p w:rsidR="00894D38" w:rsidRPr="00A66285" w:rsidRDefault="00B932D8" w:rsidP="00643236">
            <w:pPr>
              <w:tabs>
                <w:tab w:val="left" w:pos="288"/>
                <w:tab w:val="left" w:pos="4752"/>
              </w:tabs>
              <w:spacing w:line="240" w:lineRule="exact"/>
              <w:jc w:val="center"/>
              <w:rPr>
                <w:rFonts w:ascii="Courier" w:hAnsi="Courier"/>
                <w:color w:val="auto"/>
                <w:sz w:val="24"/>
                <w:szCs w:val="20"/>
              </w:rPr>
            </w:pPr>
            <w:r>
              <w:rPr>
                <w:rFonts w:ascii="Courier" w:hAnsi="Courier"/>
                <w:color w:val="auto"/>
                <w:sz w:val="24"/>
                <w:szCs w:val="20"/>
              </w:rPr>
              <w:t>5241</w:t>
            </w:r>
          </w:p>
        </w:tc>
        <w:tc>
          <w:tcPr>
            <w:tcW w:w="1170" w:type="dxa"/>
          </w:tcPr>
          <w:p w:rsidR="00894D38" w:rsidRPr="00A66285" w:rsidRDefault="009E6E5D" w:rsidP="00643236">
            <w:pPr>
              <w:tabs>
                <w:tab w:val="left" w:pos="288"/>
                <w:tab w:val="left" w:pos="4752"/>
              </w:tabs>
              <w:spacing w:line="240" w:lineRule="exact"/>
              <w:jc w:val="center"/>
              <w:rPr>
                <w:rFonts w:ascii="Courier" w:hAnsi="Courier"/>
                <w:color w:val="auto"/>
                <w:sz w:val="24"/>
                <w:szCs w:val="20"/>
              </w:rPr>
            </w:pPr>
            <w:r>
              <w:rPr>
                <w:rFonts w:ascii="Courier" w:hAnsi="Courier"/>
                <w:color w:val="auto"/>
                <w:sz w:val="24"/>
                <w:szCs w:val="20"/>
              </w:rPr>
              <w:t>4</w:t>
            </w:r>
            <w:r w:rsidR="00B932D8">
              <w:rPr>
                <w:rFonts w:ascii="Courier" w:hAnsi="Courier"/>
                <w:color w:val="auto"/>
                <w:sz w:val="24"/>
                <w:szCs w:val="20"/>
              </w:rPr>
              <w:t>0</w:t>
            </w:r>
            <w:r w:rsidR="00894D38" w:rsidRPr="00A66285">
              <w:rPr>
                <w:rFonts w:ascii="Courier" w:hAnsi="Courier"/>
                <w:color w:val="auto"/>
                <w:sz w:val="24"/>
                <w:szCs w:val="20"/>
              </w:rPr>
              <w:t>%</w:t>
            </w:r>
          </w:p>
        </w:tc>
      </w:tr>
      <w:tr w:rsidR="00894D38" w:rsidRPr="00A66285" w:rsidTr="00643236">
        <w:tc>
          <w:tcPr>
            <w:tcW w:w="6300" w:type="dxa"/>
          </w:tcPr>
          <w:p w:rsidR="00894D38" w:rsidRPr="00A66285" w:rsidRDefault="00B932D8" w:rsidP="00643236">
            <w:pPr>
              <w:tabs>
                <w:tab w:val="left" w:pos="288"/>
                <w:tab w:val="left" w:pos="4752"/>
              </w:tabs>
              <w:spacing w:line="240" w:lineRule="exact"/>
              <w:jc w:val="both"/>
              <w:rPr>
                <w:rFonts w:ascii="Courier" w:hAnsi="Courier"/>
                <w:caps/>
                <w:color w:val="auto"/>
                <w:sz w:val="24"/>
                <w:szCs w:val="24"/>
              </w:rPr>
            </w:pPr>
            <w:r w:rsidRPr="00B932D8">
              <w:rPr>
                <w:rFonts w:ascii="Courier" w:hAnsi="Courier"/>
                <w:caps/>
                <w:color w:val="auto"/>
                <w:sz w:val="24"/>
                <w:szCs w:val="24"/>
              </w:rPr>
              <w:t>Major depressive disorder</w:t>
            </w:r>
            <w:r>
              <w:rPr>
                <w:rFonts w:ascii="Courier" w:hAnsi="Courier"/>
                <w:caps/>
                <w:color w:val="auto"/>
                <w:sz w:val="24"/>
                <w:szCs w:val="24"/>
              </w:rPr>
              <w:t xml:space="preserve"> </w:t>
            </w:r>
          </w:p>
        </w:tc>
        <w:tc>
          <w:tcPr>
            <w:tcW w:w="1800" w:type="dxa"/>
          </w:tcPr>
          <w:p w:rsidR="00894D38" w:rsidRPr="00A66285" w:rsidRDefault="00B932D8" w:rsidP="00643236">
            <w:pPr>
              <w:tabs>
                <w:tab w:val="left" w:pos="288"/>
                <w:tab w:val="left" w:pos="4752"/>
              </w:tabs>
              <w:spacing w:line="240" w:lineRule="exact"/>
              <w:jc w:val="center"/>
              <w:rPr>
                <w:rFonts w:ascii="Courier" w:hAnsi="Courier"/>
                <w:color w:val="auto"/>
                <w:sz w:val="24"/>
                <w:szCs w:val="20"/>
              </w:rPr>
            </w:pPr>
            <w:r>
              <w:rPr>
                <w:rFonts w:ascii="Courier" w:hAnsi="Courier"/>
                <w:color w:val="auto"/>
                <w:sz w:val="24"/>
                <w:szCs w:val="20"/>
              </w:rPr>
              <w:t>9434</w:t>
            </w:r>
          </w:p>
        </w:tc>
        <w:tc>
          <w:tcPr>
            <w:tcW w:w="1170" w:type="dxa"/>
          </w:tcPr>
          <w:p w:rsidR="00894D38" w:rsidRPr="00A66285" w:rsidRDefault="00B932D8" w:rsidP="00643236">
            <w:pPr>
              <w:tabs>
                <w:tab w:val="left" w:pos="288"/>
                <w:tab w:val="left" w:pos="4752"/>
              </w:tabs>
              <w:spacing w:line="240" w:lineRule="exact"/>
              <w:jc w:val="center"/>
              <w:rPr>
                <w:rFonts w:ascii="Courier" w:hAnsi="Courier"/>
                <w:color w:val="auto"/>
                <w:sz w:val="24"/>
                <w:szCs w:val="20"/>
              </w:rPr>
            </w:pPr>
            <w:r>
              <w:rPr>
                <w:rFonts w:ascii="Courier" w:hAnsi="Courier"/>
                <w:color w:val="auto"/>
                <w:sz w:val="24"/>
                <w:szCs w:val="20"/>
              </w:rPr>
              <w:t>30</w:t>
            </w:r>
            <w:r w:rsidR="00894D38" w:rsidRPr="00A66285">
              <w:rPr>
                <w:rFonts w:ascii="Courier" w:hAnsi="Courier"/>
                <w:color w:val="auto"/>
                <w:sz w:val="24"/>
                <w:szCs w:val="20"/>
              </w:rPr>
              <w:t>%</w:t>
            </w:r>
          </w:p>
        </w:tc>
      </w:tr>
      <w:tr w:rsidR="00894D38" w:rsidRPr="00A66285" w:rsidTr="00643236">
        <w:tblPrEx>
          <w:tblLook w:val="0000"/>
        </w:tblPrEx>
        <w:trPr>
          <w:gridBefore w:val="1"/>
          <w:wBefore w:w="6300" w:type="dxa"/>
          <w:trHeight w:val="197"/>
        </w:trPr>
        <w:tc>
          <w:tcPr>
            <w:tcW w:w="1800" w:type="dxa"/>
            <w:tcBorders>
              <w:left w:val="single" w:sz="4" w:space="0" w:color="auto"/>
              <w:bottom w:val="single" w:sz="4" w:space="0" w:color="000000" w:themeColor="text1"/>
            </w:tcBorders>
          </w:tcPr>
          <w:p w:rsidR="00894D38" w:rsidRPr="00A66285" w:rsidRDefault="00894D38" w:rsidP="00643236">
            <w:pPr>
              <w:tabs>
                <w:tab w:val="left" w:pos="288"/>
                <w:tab w:val="left" w:pos="4752"/>
              </w:tabs>
              <w:spacing w:line="240" w:lineRule="exact"/>
              <w:jc w:val="center"/>
              <w:rPr>
                <w:rFonts w:ascii="Courier" w:hAnsi="Courier"/>
                <w:color w:val="auto"/>
                <w:sz w:val="24"/>
                <w:szCs w:val="20"/>
              </w:rPr>
            </w:pPr>
            <w:r w:rsidRPr="00A66285">
              <w:rPr>
                <w:rFonts w:ascii="Courier" w:hAnsi="Courier"/>
                <w:caps/>
                <w:color w:val="auto"/>
                <w:sz w:val="24"/>
                <w:szCs w:val="20"/>
              </w:rPr>
              <w:t>Combined</w:t>
            </w:r>
          </w:p>
        </w:tc>
        <w:tc>
          <w:tcPr>
            <w:tcW w:w="1170" w:type="dxa"/>
            <w:tcBorders>
              <w:bottom w:val="single" w:sz="4" w:space="0" w:color="000000" w:themeColor="text1"/>
            </w:tcBorders>
          </w:tcPr>
          <w:p w:rsidR="00894D38" w:rsidRPr="00A66285" w:rsidRDefault="00FC1885" w:rsidP="00643236">
            <w:pPr>
              <w:tabs>
                <w:tab w:val="left" w:pos="288"/>
                <w:tab w:val="left" w:pos="4752"/>
              </w:tabs>
              <w:spacing w:line="240" w:lineRule="exact"/>
              <w:jc w:val="center"/>
              <w:rPr>
                <w:rFonts w:ascii="Courier" w:hAnsi="Courier"/>
                <w:color w:val="auto"/>
                <w:sz w:val="24"/>
                <w:szCs w:val="20"/>
              </w:rPr>
            </w:pPr>
            <w:r>
              <w:rPr>
                <w:rFonts w:ascii="Courier" w:hAnsi="Courier"/>
                <w:color w:val="auto"/>
                <w:sz w:val="24"/>
                <w:szCs w:val="20"/>
              </w:rPr>
              <w:t>60</w:t>
            </w:r>
            <w:r w:rsidR="00894D38" w:rsidRPr="00A66285">
              <w:rPr>
                <w:rFonts w:ascii="Courier" w:hAnsi="Courier"/>
                <w:color w:val="auto"/>
                <w:sz w:val="24"/>
                <w:szCs w:val="20"/>
              </w:rPr>
              <w:t>%</w:t>
            </w:r>
          </w:p>
        </w:tc>
      </w:tr>
    </w:tbl>
    <w:p w:rsidR="00894D38" w:rsidRDefault="00894D38" w:rsidP="00894D38">
      <w:pPr>
        <w:tabs>
          <w:tab w:val="left" w:pos="288"/>
          <w:tab w:val="left" w:pos="4752"/>
        </w:tabs>
        <w:spacing w:line="240" w:lineRule="exact"/>
        <w:jc w:val="both"/>
        <w:rPr>
          <w:color w:val="auto"/>
          <w:u w:val="single"/>
        </w:rPr>
      </w:pPr>
    </w:p>
    <w:p w:rsidR="00F12261" w:rsidRDefault="00F12261" w:rsidP="00F12261">
      <w:pPr>
        <w:tabs>
          <w:tab w:val="left" w:pos="288"/>
          <w:tab w:val="left" w:pos="4752"/>
        </w:tabs>
        <w:spacing w:line="240" w:lineRule="exact"/>
        <w:jc w:val="both"/>
        <w:rPr>
          <w:color w:val="auto"/>
          <w:szCs w:val="24"/>
        </w:rPr>
      </w:pPr>
      <w:r>
        <w:rPr>
          <w:color w:val="auto"/>
          <w:szCs w:val="24"/>
        </w:rPr>
        <w:t>________________________________________________________________</w:t>
      </w:r>
    </w:p>
    <w:p w:rsidR="00F12261" w:rsidRDefault="00F12261" w:rsidP="00F12261">
      <w:pPr>
        <w:tabs>
          <w:tab w:val="left" w:pos="288"/>
          <w:tab w:val="left" w:pos="4752"/>
        </w:tabs>
        <w:spacing w:line="240" w:lineRule="exact"/>
        <w:jc w:val="both"/>
        <w:rPr>
          <w:color w:val="auto"/>
          <w:szCs w:val="24"/>
        </w:rPr>
      </w:pPr>
    </w:p>
    <w:p w:rsidR="00F12261" w:rsidRDefault="00F12261" w:rsidP="00F12261">
      <w:pPr>
        <w:tabs>
          <w:tab w:val="left" w:pos="288"/>
          <w:tab w:val="left" w:pos="4752"/>
        </w:tabs>
        <w:spacing w:line="240" w:lineRule="exact"/>
        <w:jc w:val="both"/>
        <w:rPr>
          <w:color w:val="auto"/>
          <w:szCs w:val="24"/>
        </w:rPr>
      </w:pPr>
      <w:r>
        <w:rPr>
          <w:color w:val="auto"/>
          <w:szCs w:val="24"/>
        </w:rPr>
        <w:t>The following documentary evidence was considered:</w:t>
      </w:r>
    </w:p>
    <w:p w:rsidR="00F12261" w:rsidRDefault="00F12261" w:rsidP="00F12261">
      <w:pPr>
        <w:tabs>
          <w:tab w:val="left" w:pos="288"/>
          <w:tab w:val="left" w:pos="4752"/>
        </w:tabs>
        <w:spacing w:line="240" w:lineRule="exact"/>
        <w:jc w:val="both"/>
        <w:rPr>
          <w:color w:val="auto"/>
          <w:szCs w:val="24"/>
        </w:rPr>
      </w:pPr>
    </w:p>
    <w:p w:rsidR="00F12261" w:rsidRDefault="00F12261" w:rsidP="00F12261">
      <w:pPr>
        <w:tabs>
          <w:tab w:val="left" w:pos="288"/>
          <w:tab w:val="left" w:pos="4752"/>
        </w:tabs>
        <w:spacing w:line="240" w:lineRule="exact"/>
        <w:rPr>
          <w:color w:val="auto"/>
          <w:szCs w:val="24"/>
        </w:rPr>
      </w:pPr>
      <w:r>
        <w:rPr>
          <w:color w:val="auto"/>
          <w:szCs w:val="24"/>
        </w:rPr>
        <w:t xml:space="preserve">Exhibit A.  DD Form </w:t>
      </w:r>
      <w:proofErr w:type="gramStart"/>
      <w:r>
        <w:rPr>
          <w:color w:val="auto"/>
          <w:szCs w:val="24"/>
        </w:rPr>
        <w:t>294,</w:t>
      </w:r>
      <w:proofErr w:type="gramEnd"/>
      <w:r w:rsidR="00E133A2">
        <w:rPr>
          <w:color w:val="auto"/>
          <w:szCs w:val="24"/>
        </w:rPr>
        <w:t xml:space="preserve"> </w:t>
      </w:r>
      <w:r>
        <w:rPr>
          <w:color w:val="auto"/>
          <w:szCs w:val="24"/>
        </w:rPr>
        <w:t>dated 20090119, w/</w:t>
      </w:r>
      <w:proofErr w:type="spellStart"/>
      <w:r>
        <w:rPr>
          <w:color w:val="auto"/>
          <w:szCs w:val="24"/>
        </w:rPr>
        <w:t>atchs</w:t>
      </w:r>
      <w:proofErr w:type="spellEnd"/>
      <w:r>
        <w:rPr>
          <w:color w:val="auto"/>
          <w:szCs w:val="24"/>
        </w:rPr>
        <w:t>.</w:t>
      </w:r>
    </w:p>
    <w:p w:rsidR="00F12261" w:rsidRDefault="00F12261" w:rsidP="00F12261">
      <w:pPr>
        <w:tabs>
          <w:tab w:val="left" w:pos="288"/>
          <w:tab w:val="left" w:pos="4752"/>
        </w:tabs>
        <w:spacing w:line="240" w:lineRule="exact"/>
        <w:rPr>
          <w:color w:val="auto"/>
          <w:szCs w:val="24"/>
        </w:rPr>
      </w:pPr>
      <w:r>
        <w:rPr>
          <w:color w:val="auto"/>
          <w:szCs w:val="24"/>
        </w:rPr>
        <w:t xml:space="preserve">Exhibit B.  </w:t>
      </w:r>
      <w:proofErr w:type="gramStart"/>
      <w:r>
        <w:rPr>
          <w:color w:val="auto"/>
          <w:szCs w:val="24"/>
        </w:rPr>
        <w:t>Service Treatment Record.</w:t>
      </w:r>
      <w:proofErr w:type="gramEnd"/>
    </w:p>
    <w:p w:rsidR="00F12261" w:rsidRDefault="00F12261" w:rsidP="00F12261">
      <w:pPr>
        <w:tabs>
          <w:tab w:val="left" w:pos="288"/>
          <w:tab w:val="left" w:pos="4752"/>
        </w:tabs>
        <w:spacing w:line="240" w:lineRule="exact"/>
        <w:rPr>
          <w:color w:val="auto"/>
          <w:szCs w:val="24"/>
        </w:rPr>
      </w:pPr>
      <w:r>
        <w:rPr>
          <w:color w:val="auto"/>
          <w:szCs w:val="24"/>
        </w:rPr>
        <w:t xml:space="preserve">Exhibit C.  </w:t>
      </w:r>
      <w:proofErr w:type="gramStart"/>
      <w:r>
        <w:rPr>
          <w:color w:val="auto"/>
          <w:szCs w:val="24"/>
        </w:rPr>
        <w:t>Department of Veterans' Affairs Treatment Record.</w:t>
      </w:r>
      <w:proofErr w:type="gramEnd"/>
    </w:p>
    <w:p w:rsidR="00F12261" w:rsidRDefault="00F12261" w:rsidP="00F12261">
      <w:pPr>
        <w:tabs>
          <w:tab w:val="left" w:pos="288"/>
          <w:tab w:val="left" w:pos="4752"/>
        </w:tabs>
        <w:spacing w:line="240" w:lineRule="exact"/>
        <w:jc w:val="both"/>
        <w:rPr>
          <w:color w:val="auto"/>
          <w:szCs w:val="24"/>
        </w:rPr>
      </w:pPr>
    </w:p>
    <w:p w:rsidR="00F12261" w:rsidRDefault="00F12261" w:rsidP="00F12261">
      <w:pPr>
        <w:tabs>
          <w:tab w:val="left" w:pos="288"/>
          <w:tab w:val="left" w:pos="4752"/>
        </w:tabs>
        <w:spacing w:line="240" w:lineRule="exact"/>
        <w:jc w:val="both"/>
        <w:rPr>
          <w:color w:val="auto"/>
          <w:szCs w:val="24"/>
        </w:rPr>
      </w:pPr>
    </w:p>
    <w:p w:rsidR="00F12261" w:rsidRDefault="00F12261" w:rsidP="00F12261">
      <w:pPr>
        <w:tabs>
          <w:tab w:val="left" w:pos="288"/>
          <w:tab w:val="left" w:pos="4752"/>
        </w:tabs>
        <w:spacing w:line="240" w:lineRule="exact"/>
        <w:jc w:val="both"/>
        <w:rPr>
          <w:color w:val="auto"/>
          <w:szCs w:val="24"/>
        </w:rPr>
      </w:pPr>
    </w:p>
    <w:p w:rsidR="00F12261" w:rsidRDefault="00F12261" w:rsidP="00F12261">
      <w:pPr>
        <w:tabs>
          <w:tab w:val="left" w:pos="288"/>
          <w:tab w:val="left" w:pos="4752"/>
        </w:tabs>
        <w:spacing w:line="240" w:lineRule="exact"/>
        <w:jc w:val="both"/>
        <w:rPr>
          <w:color w:val="auto"/>
          <w:szCs w:val="24"/>
        </w:rPr>
      </w:pPr>
    </w:p>
    <w:p w:rsidR="001A78A3" w:rsidRDefault="00F12261" w:rsidP="00E82C7E">
      <w:pPr>
        <w:tabs>
          <w:tab w:val="left" w:pos="0"/>
          <w:tab w:val="left" w:pos="4230"/>
        </w:tabs>
        <w:spacing w:line="240" w:lineRule="exact"/>
        <w:rPr>
          <w:color w:val="auto"/>
          <w:szCs w:val="24"/>
        </w:rPr>
      </w:pPr>
      <w:r>
        <w:rPr>
          <w:color w:val="auto"/>
          <w:szCs w:val="24"/>
        </w:rPr>
        <w:tab/>
      </w:r>
    </w:p>
    <w:p w:rsidR="001A78A3" w:rsidRDefault="001A78A3">
      <w:pPr>
        <w:rPr>
          <w:color w:val="auto"/>
          <w:szCs w:val="24"/>
        </w:rPr>
      </w:pPr>
      <w:r>
        <w:rPr>
          <w:color w:val="auto"/>
          <w:szCs w:val="24"/>
        </w:rPr>
        <w:br w:type="page"/>
      </w:r>
    </w:p>
    <w:p w:rsidR="001A78A3" w:rsidRDefault="001A78A3" w:rsidP="001A78A3">
      <w:pPr>
        <w:pStyle w:val="Default"/>
        <w:framePr w:w="18209" w:wrap="auto" w:vAnchor="page" w:hAnchor="page" w:x="1" w:y="1"/>
      </w:pPr>
    </w:p>
    <w:p w:rsidR="004861DE" w:rsidRDefault="004861DE" w:rsidP="004861DE">
      <w:pPr>
        <w:autoSpaceDE w:val="0"/>
        <w:autoSpaceDN w:val="0"/>
        <w:adjustRightInd w:val="0"/>
        <w:rPr>
          <w:rFonts w:ascii="Arial" w:hAnsi="Arial" w:cs="Arial"/>
          <w:color w:val="auto"/>
          <w:sz w:val="23"/>
          <w:szCs w:val="23"/>
        </w:rPr>
      </w:pPr>
      <w:r>
        <w:rPr>
          <w:rFonts w:ascii="Arial" w:hAnsi="Arial" w:cs="Arial"/>
          <w:color w:val="auto"/>
          <w:sz w:val="23"/>
          <w:szCs w:val="23"/>
        </w:rPr>
        <w:t>SFMR-RB</w:t>
      </w:r>
    </w:p>
    <w:p w:rsidR="004861DE" w:rsidRDefault="004861DE" w:rsidP="004861DE">
      <w:pPr>
        <w:autoSpaceDE w:val="0"/>
        <w:autoSpaceDN w:val="0"/>
        <w:adjustRightInd w:val="0"/>
        <w:rPr>
          <w:rFonts w:ascii="Arial" w:hAnsi="Arial" w:cs="Arial"/>
          <w:b/>
          <w:bCs/>
          <w:color w:val="auto"/>
          <w:sz w:val="21"/>
          <w:szCs w:val="21"/>
        </w:rPr>
      </w:pPr>
      <w:r>
        <w:rPr>
          <w:rFonts w:ascii="Arial" w:hAnsi="Arial" w:cs="Arial"/>
          <w:b/>
          <w:bCs/>
          <w:color w:val="auto"/>
          <w:sz w:val="21"/>
          <w:szCs w:val="21"/>
        </w:rPr>
        <w:t>DEPARTMENT OF THE ARMY</w:t>
      </w:r>
    </w:p>
    <w:p w:rsidR="004861DE" w:rsidRDefault="004861DE" w:rsidP="004861DE">
      <w:pPr>
        <w:autoSpaceDE w:val="0"/>
        <w:autoSpaceDN w:val="0"/>
        <w:adjustRightInd w:val="0"/>
        <w:rPr>
          <w:rFonts w:ascii="Arial" w:hAnsi="Arial" w:cs="Arial"/>
          <w:color w:val="auto"/>
          <w:sz w:val="16"/>
          <w:szCs w:val="16"/>
        </w:rPr>
      </w:pPr>
      <w:r>
        <w:rPr>
          <w:rFonts w:ascii="Arial" w:hAnsi="Arial" w:cs="Arial"/>
          <w:color w:val="auto"/>
          <w:sz w:val="16"/>
          <w:szCs w:val="16"/>
        </w:rPr>
        <w:t>ARMY REVIEW BOARDS AGENCY</w:t>
      </w:r>
    </w:p>
    <w:p w:rsidR="004861DE" w:rsidRDefault="004861DE" w:rsidP="004861DE">
      <w:pPr>
        <w:autoSpaceDE w:val="0"/>
        <w:autoSpaceDN w:val="0"/>
        <w:adjustRightInd w:val="0"/>
        <w:rPr>
          <w:rFonts w:ascii="Arial" w:hAnsi="Arial" w:cs="Arial"/>
          <w:color w:val="auto"/>
          <w:sz w:val="16"/>
          <w:szCs w:val="16"/>
        </w:rPr>
      </w:pPr>
      <w:r>
        <w:rPr>
          <w:rFonts w:ascii="Arial" w:hAnsi="Arial" w:cs="Arial"/>
          <w:color w:val="auto"/>
          <w:sz w:val="16"/>
          <w:szCs w:val="16"/>
        </w:rPr>
        <w:t>1901 SOUTH BELL STREET 2ND FLOOR</w:t>
      </w:r>
    </w:p>
    <w:p w:rsidR="004861DE" w:rsidRDefault="004861DE" w:rsidP="004861DE">
      <w:pPr>
        <w:autoSpaceDE w:val="0"/>
        <w:autoSpaceDN w:val="0"/>
        <w:adjustRightInd w:val="0"/>
        <w:rPr>
          <w:rFonts w:ascii="Arial" w:hAnsi="Arial" w:cs="Arial"/>
          <w:color w:val="auto"/>
          <w:sz w:val="16"/>
          <w:szCs w:val="16"/>
        </w:rPr>
      </w:pPr>
      <w:r>
        <w:rPr>
          <w:rFonts w:ascii="Arial" w:hAnsi="Arial" w:cs="Arial"/>
          <w:color w:val="auto"/>
          <w:sz w:val="16"/>
          <w:szCs w:val="16"/>
        </w:rPr>
        <w:t>ARLINGTON, VA 22202-4508</w:t>
      </w:r>
    </w:p>
    <w:p w:rsidR="004861DE" w:rsidRDefault="004861DE" w:rsidP="004861DE">
      <w:pPr>
        <w:autoSpaceDE w:val="0"/>
        <w:autoSpaceDN w:val="0"/>
        <w:adjustRightInd w:val="0"/>
        <w:rPr>
          <w:rFonts w:ascii="Arial" w:hAnsi="Arial" w:cs="Arial"/>
          <w:color w:val="auto"/>
          <w:sz w:val="37"/>
          <w:szCs w:val="37"/>
        </w:rPr>
      </w:pPr>
      <w:r>
        <w:rPr>
          <w:rFonts w:ascii="Arial" w:hAnsi="Arial" w:cs="Arial"/>
          <w:color w:val="auto"/>
          <w:sz w:val="38"/>
          <w:szCs w:val="38"/>
        </w:rPr>
        <w:t xml:space="preserve">02 NOV </w:t>
      </w:r>
      <w:r>
        <w:rPr>
          <w:rFonts w:ascii="Arial" w:hAnsi="Arial" w:cs="Arial"/>
          <w:color w:val="auto"/>
          <w:sz w:val="37"/>
          <w:szCs w:val="37"/>
        </w:rPr>
        <w:t>2009</w:t>
      </w:r>
    </w:p>
    <w:p w:rsidR="004861DE" w:rsidRDefault="004861DE" w:rsidP="004861DE">
      <w:pPr>
        <w:autoSpaceDE w:val="0"/>
        <w:autoSpaceDN w:val="0"/>
        <w:adjustRightInd w:val="0"/>
        <w:rPr>
          <w:rFonts w:ascii="Arial" w:hAnsi="Arial" w:cs="Arial"/>
          <w:color w:val="auto"/>
          <w:sz w:val="23"/>
          <w:szCs w:val="23"/>
        </w:rPr>
      </w:pPr>
      <w:r>
        <w:rPr>
          <w:rFonts w:ascii="Arial" w:hAnsi="Arial" w:cs="Arial"/>
          <w:color w:val="auto"/>
          <w:sz w:val="23"/>
          <w:szCs w:val="23"/>
        </w:rPr>
        <w:t>MEMORANDUM THRU Commander, US Army Physical Disability Agency</w:t>
      </w:r>
    </w:p>
    <w:p w:rsidR="004861DE" w:rsidRDefault="004861DE" w:rsidP="004861DE">
      <w:pPr>
        <w:autoSpaceDE w:val="0"/>
        <w:autoSpaceDN w:val="0"/>
        <w:adjustRightInd w:val="0"/>
        <w:rPr>
          <w:rFonts w:ascii="Arial" w:hAnsi="Arial" w:cs="Arial"/>
          <w:color w:val="auto"/>
          <w:sz w:val="23"/>
          <w:szCs w:val="23"/>
        </w:rPr>
      </w:pPr>
      <w:r>
        <w:rPr>
          <w:rFonts w:ascii="Arial" w:hAnsi="Arial" w:cs="Arial"/>
          <w:color w:val="auto"/>
          <w:sz w:val="23"/>
          <w:szCs w:val="23"/>
        </w:rPr>
        <w:t>(TAPD-ZB /), WRAMC, Building 7, Washington, D.C. 20307-5001</w:t>
      </w:r>
    </w:p>
    <w:p w:rsidR="004861DE" w:rsidRDefault="004861DE" w:rsidP="004861DE">
      <w:pPr>
        <w:autoSpaceDE w:val="0"/>
        <w:autoSpaceDN w:val="0"/>
        <w:adjustRightInd w:val="0"/>
        <w:rPr>
          <w:rFonts w:ascii="Arial" w:hAnsi="Arial" w:cs="Arial"/>
          <w:color w:val="auto"/>
          <w:sz w:val="23"/>
          <w:szCs w:val="23"/>
        </w:rPr>
      </w:pPr>
      <w:r>
        <w:rPr>
          <w:rFonts w:ascii="Arial" w:hAnsi="Arial" w:cs="Arial"/>
          <w:color w:val="auto"/>
          <w:sz w:val="23"/>
          <w:szCs w:val="23"/>
        </w:rPr>
        <w:t xml:space="preserve">FOR US Army Review Boards Agency Support Division, </w:t>
      </w:r>
      <w:proofErr w:type="spellStart"/>
      <w:r>
        <w:rPr>
          <w:rFonts w:ascii="Arial" w:hAnsi="Arial" w:cs="Arial"/>
          <w:color w:val="auto"/>
          <w:sz w:val="32"/>
          <w:szCs w:val="32"/>
        </w:rPr>
        <w:t>st</w:t>
      </w:r>
      <w:proofErr w:type="spellEnd"/>
      <w:r>
        <w:rPr>
          <w:rFonts w:ascii="Arial" w:hAnsi="Arial" w:cs="Arial"/>
          <w:color w:val="auto"/>
          <w:sz w:val="32"/>
          <w:szCs w:val="32"/>
        </w:rPr>
        <w:t xml:space="preserve">. </w:t>
      </w:r>
      <w:r>
        <w:rPr>
          <w:rFonts w:ascii="Arial" w:hAnsi="Arial" w:cs="Arial"/>
          <w:color w:val="auto"/>
          <w:sz w:val="23"/>
          <w:szCs w:val="23"/>
        </w:rPr>
        <w:t>Louis (SFMR-RBR-SL),</w:t>
      </w:r>
    </w:p>
    <w:p w:rsidR="004861DE" w:rsidRDefault="004861DE" w:rsidP="004861DE">
      <w:pPr>
        <w:autoSpaceDE w:val="0"/>
        <w:autoSpaceDN w:val="0"/>
        <w:adjustRightInd w:val="0"/>
        <w:rPr>
          <w:rFonts w:ascii="Arial" w:hAnsi="Arial" w:cs="Arial"/>
          <w:color w:val="auto"/>
          <w:sz w:val="23"/>
          <w:szCs w:val="23"/>
        </w:rPr>
      </w:pPr>
      <w:r>
        <w:rPr>
          <w:rFonts w:ascii="Arial" w:hAnsi="Arial" w:cs="Arial"/>
          <w:color w:val="auto"/>
          <w:sz w:val="23"/>
          <w:szCs w:val="23"/>
        </w:rPr>
        <w:t>9700 Page Avenue, St. Louis, MO 63132-5200</w:t>
      </w:r>
    </w:p>
    <w:p w:rsidR="004861DE" w:rsidRDefault="004861DE" w:rsidP="004861DE">
      <w:pPr>
        <w:autoSpaceDE w:val="0"/>
        <w:autoSpaceDN w:val="0"/>
        <w:adjustRightInd w:val="0"/>
        <w:rPr>
          <w:rFonts w:ascii="Arial" w:hAnsi="Arial" w:cs="Arial"/>
          <w:color w:val="auto"/>
          <w:sz w:val="23"/>
          <w:szCs w:val="23"/>
        </w:rPr>
      </w:pPr>
      <w:r>
        <w:rPr>
          <w:rFonts w:ascii="Arial" w:hAnsi="Arial" w:cs="Arial"/>
          <w:color w:val="auto"/>
          <w:sz w:val="23"/>
          <w:szCs w:val="23"/>
        </w:rPr>
        <w:t>SUBJECT: Department of Defense Physical Disability Board of Review Recommendation</w:t>
      </w:r>
    </w:p>
    <w:p w:rsidR="004861DE" w:rsidRDefault="004861DE" w:rsidP="004861DE">
      <w:pPr>
        <w:autoSpaceDE w:val="0"/>
        <w:autoSpaceDN w:val="0"/>
        <w:adjustRightInd w:val="0"/>
        <w:rPr>
          <w:rFonts w:ascii="Arial" w:hAnsi="Arial" w:cs="Arial"/>
          <w:color w:val="auto"/>
          <w:sz w:val="23"/>
          <w:szCs w:val="23"/>
        </w:rPr>
      </w:pPr>
      <w:r>
        <w:rPr>
          <w:rFonts w:ascii="Arial" w:hAnsi="Arial" w:cs="Arial"/>
          <w:color w:val="auto"/>
          <w:sz w:val="23"/>
          <w:szCs w:val="23"/>
        </w:rPr>
        <w:t>for XXXXXXXXXXX, AR20090018394 (PD200900072)</w:t>
      </w:r>
    </w:p>
    <w:p w:rsidR="004861DE" w:rsidRDefault="004861DE" w:rsidP="004861DE">
      <w:pPr>
        <w:autoSpaceDE w:val="0"/>
        <w:autoSpaceDN w:val="0"/>
        <w:adjustRightInd w:val="0"/>
        <w:rPr>
          <w:rFonts w:ascii="Arial" w:hAnsi="Arial" w:cs="Arial"/>
          <w:color w:val="auto"/>
          <w:sz w:val="23"/>
          <w:szCs w:val="23"/>
        </w:rPr>
      </w:pPr>
      <w:r>
        <w:rPr>
          <w:rFonts w:ascii="Arial" w:hAnsi="Arial" w:cs="Arial"/>
          <w:color w:val="auto"/>
          <w:sz w:val="23"/>
          <w:szCs w:val="23"/>
        </w:rPr>
        <w:t>1. Under the authority of Title 10, United States Code, section 1554(a), I approve the</w:t>
      </w:r>
    </w:p>
    <w:p w:rsidR="004861DE" w:rsidRDefault="004861DE" w:rsidP="004861DE">
      <w:pPr>
        <w:autoSpaceDE w:val="0"/>
        <w:autoSpaceDN w:val="0"/>
        <w:adjustRightInd w:val="0"/>
        <w:rPr>
          <w:rFonts w:ascii="Arial" w:hAnsi="Arial" w:cs="Arial"/>
          <w:color w:val="auto"/>
          <w:sz w:val="23"/>
          <w:szCs w:val="23"/>
        </w:rPr>
      </w:pPr>
      <w:proofErr w:type="gramStart"/>
      <w:r>
        <w:rPr>
          <w:rFonts w:ascii="Arial" w:hAnsi="Arial" w:cs="Arial"/>
          <w:color w:val="auto"/>
          <w:sz w:val="23"/>
          <w:szCs w:val="23"/>
        </w:rPr>
        <w:t>enclosed</w:t>
      </w:r>
      <w:proofErr w:type="gramEnd"/>
      <w:r>
        <w:rPr>
          <w:rFonts w:ascii="Arial" w:hAnsi="Arial" w:cs="Arial"/>
          <w:color w:val="auto"/>
          <w:sz w:val="23"/>
          <w:szCs w:val="23"/>
        </w:rPr>
        <w:t xml:space="preserve"> recommendation of the Department of Defense Physical Disability Board of</w:t>
      </w:r>
    </w:p>
    <w:p w:rsidR="004861DE" w:rsidRDefault="004861DE" w:rsidP="004861DE">
      <w:pPr>
        <w:autoSpaceDE w:val="0"/>
        <w:autoSpaceDN w:val="0"/>
        <w:adjustRightInd w:val="0"/>
        <w:rPr>
          <w:rFonts w:ascii="Arial" w:hAnsi="Arial" w:cs="Arial"/>
          <w:color w:val="auto"/>
          <w:sz w:val="23"/>
          <w:szCs w:val="23"/>
        </w:rPr>
      </w:pPr>
      <w:r>
        <w:rPr>
          <w:rFonts w:ascii="Arial" w:hAnsi="Arial" w:cs="Arial"/>
          <w:color w:val="auto"/>
          <w:sz w:val="23"/>
          <w:szCs w:val="23"/>
        </w:rPr>
        <w:t xml:space="preserve">Review </w:t>
      </w:r>
      <w:r>
        <w:rPr>
          <w:rFonts w:ascii="Arial" w:hAnsi="Arial" w:cs="Arial"/>
          <w:color w:val="auto"/>
          <w:szCs w:val="24"/>
        </w:rPr>
        <w:t xml:space="preserve">(000 </w:t>
      </w:r>
      <w:r>
        <w:rPr>
          <w:rFonts w:ascii="Arial" w:hAnsi="Arial" w:cs="Arial"/>
          <w:color w:val="auto"/>
          <w:sz w:val="23"/>
          <w:szCs w:val="23"/>
        </w:rPr>
        <w:t>PDBR) pertaining to the individual named in the subject line above to</w:t>
      </w:r>
    </w:p>
    <w:p w:rsidR="004861DE" w:rsidRDefault="004861DE" w:rsidP="004861DE">
      <w:pPr>
        <w:autoSpaceDE w:val="0"/>
        <w:autoSpaceDN w:val="0"/>
        <w:adjustRightInd w:val="0"/>
        <w:rPr>
          <w:rFonts w:ascii="Arial" w:hAnsi="Arial" w:cs="Arial"/>
          <w:color w:val="auto"/>
          <w:sz w:val="23"/>
          <w:szCs w:val="23"/>
        </w:rPr>
      </w:pPr>
      <w:proofErr w:type="spellStart"/>
      <w:proofErr w:type="gramStart"/>
      <w:r>
        <w:rPr>
          <w:rFonts w:ascii="Arial" w:hAnsi="Arial" w:cs="Arial"/>
          <w:color w:val="auto"/>
          <w:sz w:val="23"/>
          <w:szCs w:val="23"/>
        </w:rPr>
        <w:t>recharacterize</w:t>
      </w:r>
      <w:proofErr w:type="spellEnd"/>
      <w:proofErr w:type="gramEnd"/>
      <w:r>
        <w:rPr>
          <w:rFonts w:ascii="Arial" w:hAnsi="Arial" w:cs="Arial"/>
          <w:color w:val="auto"/>
          <w:sz w:val="23"/>
          <w:szCs w:val="23"/>
        </w:rPr>
        <w:t xml:space="preserve"> the individual's separation as a disability retirement with the combined</w:t>
      </w:r>
    </w:p>
    <w:p w:rsidR="004861DE" w:rsidRDefault="004861DE" w:rsidP="004861DE">
      <w:pPr>
        <w:autoSpaceDE w:val="0"/>
        <w:autoSpaceDN w:val="0"/>
        <w:adjustRightInd w:val="0"/>
        <w:rPr>
          <w:rFonts w:ascii="Arial" w:hAnsi="Arial" w:cs="Arial"/>
          <w:color w:val="auto"/>
          <w:sz w:val="23"/>
          <w:szCs w:val="23"/>
        </w:rPr>
      </w:pPr>
      <w:proofErr w:type="gramStart"/>
      <w:r>
        <w:rPr>
          <w:rFonts w:ascii="Arial" w:hAnsi="Arial" w:cs="Arial"/>
          <w:color w:val="auto"/>
          <w:sz w:val="23"/>
          <w:szCs w:val="23"/>
        </w:rPr>
        <w:t>disability</w:t>
      </w:r>
      <w:proofErr w:type="gramEnd"/>
      <w:r>
        <w:rPr>
          <w:rFonts w:ascii="Arial" w:hAnsi="Arial" w:cs="Arial"/>
          <w:color w:val="auto"/>
          <w:sz w:val="23"/>
          <w:szCs w:val="23"/>
        </w:rPr>
        <w:t xml:space="preserve"> rating of 60% effective the date of the individual's original medical separation</w:t>
      </w:r>
    </w:p>
    <w:p w:rsidR="004861DE" w:rsidRDefault="004861DE" w:rsidP="004861DE">
      <w:pPr>
        <w:autoSpaceDE w:val="0"/>
        <w:autoSpaceDN w:val="0"/>
        <w:adjustRightInd w:val="0"/>
        <w:rPr>
          <w:rFonts w:ascii="Arial" w:hAnsi="Arial" w:cs="Arial"/>
          <w:color w:val="auto"/>
          <w:sz w:val="23"/>
          <w:szCs w:val="23"/>
        </w:rPr>
      </w:pPr>
      <w:proofErr w:type="gramStart"/>
      <w:r>
        <w:rPr>
          <w:rFonts w:ascii="Arial" w:hAnsi="Arial" w:cs="Arial"/>
          <w:color w:val="auto"/>
          <w:sz w:val="23"/>
          <w:szCs w:val="23"/>
        </w:rPr>
        <w:t>for</w:t>
      </w:r>
      <w:proofErr w:type="gramEnd"/>
      <w:r>
        <w:rPr>
          <w:rFonts w:ascii="Arial" w:hAnsi="Arial" w:cs="Arial"/>
          <w:color w:val="auto"/>
          <w:sz w:val="23"/>
          <w:szCs w:val="23"/>
        </w:rPr>
        <w:t xml:space="preserve"> disability with severance pay.</w:t>
      </w:r>
    </w:p>
    <w:p w:rsidR="004861DE" w:rsidRDefault="004861DE" w:rsidP="004861DE">
      <w:pPr>
        <w:autoSpaceDE w:val="0"/>
        <w:autoSpaceDN w:val="0"/>
        <w:adjustRightInd w:val="0"/>
        <w:rPr>
          <w:rFonts w:ascii="Arial" w:hAnsi="Arial" w:cs="Arial"/>
          <w:color w:val="auto"/>
          <w:sz w:val="23"/>
          <w:szCs w:val="23"/>
        </w:rPr>
      </w:pPr>
      <w:r>
        <w:rPr>
          <w:rFonts w:ascii="Arial" w:hAnsi="Arial" w:cs="Arial"/>
          <w:color w:val="auto"/>
          <w:sz w:val="23"/>
          <w:szCs w:val="23"/>
        </w:rPr>
        <w:t>2. I direct that all the Department of the Army records of the individual concerned be</w:t>
      </w:r>
    </w:p>
    <w:p w:rsidR="004861DE" w:rsidRDefault="004861DE" w:rsidP="004861DE">
      <w:pPr>
        <w:autoSpaceDE w:val="0"/>
        <w:autoSpaceDN w:val="0"/>
        <w:adjustRightInd w:val="0"/>
        <w:rPr>
          <w:rFonts w:ascii="Arial" w:hAnsi="Arial" w:cs="Arial"/>
          <w:color w:val="auto"/>
          <w:sz w:val="23"/>
          <w:szCs w:val="23"/>
        </w:rPr>
      </w:pPr>
      <w:proofErr w:type="gramStart"/>
      <w:r>
        <w:rPr>
          <w:rFonts w:ascii="Arial" w:hAnsi="Arial" w:cs="Arial"/>
          <w:color w:val="auto"/>
          <w:sz w:val="23"/>
          <w:szCs w:val="23"/>
        </w:rPr>
        <w:t>corrected</w:t>
      </w:r>
      <w:proofErr w:type="gramEnd"/>
      <w:r>
        <w:rPr>
          <w:rFonts w:ascii="Arial" w:hAnsi="Arial" w:cs="Arial"/>
          <w:color w:val="auto"/>
          <w:sz w:val="23"/>
          <w:szCs w:val="23"/>
        </w:rPr>
        <w:t xml:space="preserve"> as shown in the </w:t>
      </w:r>
      <w:r>
        <w:rPr>
          <w:rFonts w:ascii="Arial" w:hAnsi="Arial" w:cs="Arial"/>
          <w:color w:val="auto"/>
          <w:szCs w:val="24"/>
        </w:rPr>
        <w:t xml:space="preserve">000 </w:t>
      </w:r>
      <w:r>
        <w:rPr>
          <w:rFonts w:ascii="Arial" w:hAnsi="Arial" w:cs="Arial"/>
          <w:color w:val="auto"/>
          <w:sz w:val="23"/>
          <w:szCs w:val="23"/>
        </w:rPr>
        <w:t>PDBR recommendation letter and record of proceedings</w:t>
      </w:r>
    </w:p>
    <w:p w:rsidR="004861DE" w:rsidRDefault="004861DE" w:rsidP="004861DE">
      <w:pPr>
        <w:autoSpaceDE w:val="0"/>
        <w:autoSpaceDN w:val="0"/>
        <w:adjustRightInd w:val="0"/>
        <w:rPr>
          <w:rFonts w:ascii="Arial" w:hAnsi="Arial" w:cs="Arial"/>
          <w:color w:val="auto"/>
          <w:sz w:val="23"/>
          <w:szCs w:val="23"/>
        </w:rPr>
      </w:pPr>
      <w:proofErr w:type="gramStart"/>
      <w:r>
        <w:rPr>
          <w:rFonts w:ascii="Arial" w:hAnsi="Arial" w:cs="Arial"/>
          <w:color w:val="auto"/>
          <w:sz w:val="23"/>
          <w:szCs w:val="23"/>
        </w:rPr>
        <w:t>and</w:t>
      </w:r>
      <w:proofErr w:type="gramEnd"/>
      <w:r>
        <w:rPr>
          <w:rFonts w:ascii="Arial" w:hAnsi="Arial" w:cs="Arial"/>
          <w:color w:val="auto"/>
          <w:sz w:val="23"/>
          <w:szCs w:val="23"/>
        </w:rPr>
        <w:t xml:space="preserve"> the pay and allowances adjusted accordingly no later than 120 days from the date</w:t>
      </w:r>
    </w:p>
    <w:p w:rsidR="004861DE" w:rsidRDefault="004861DE" w:rsidP="004861DE">
      <w:pPr>
        <w:autoSpaceDE w:val="0"/>
        <w:autoSpaceDN w:val="0"/>
        <w:adjustRightInd w:val="0"/>
        <w:rPr>
          <w:rFonts w:ascii="Arial" w:hAnsi="Arial" w:cs="Arial"/>
          <w:color w:val="auto"/>
          <w:sz w:val="23"/>
          <w:szCs w:val="23"/>
        </w:rPr>
      </w:pPr>
      <w:proofErr w:type="gramStart"/>
      <w:r>
        <w:rPr>
          <w:rFonts w:ascii="Arial" w:hAnsi="Arial" w:cs="Arial"/>
          <w:color w:val="auto"/>
          <w:sz w:val="23"/>
          <w:szCs w:val="23"/>
        </w:rPr>
        <w:t>of</w:t>
      </w:r>
      <w:proofErr w:type="gramEnd"/>
      <w:r>
        <w:rPr>
          <w:rFonts w:ascii="Arial" w:hAnsi="Arial" w:cs="Arial"/>
          <w:color w:val="auto"/>
          <w:sz w:val="23"/>
          <w:szCs w:val="23"/>
        </w:rPr>
        <w:t xml:space="preserve"> this memorandum. Pay and allowance adjustment will account for recoupment of</w:t>
      </w:r>
    </w:p>
    <w:p w:rsidR="004861DE" w:rsidRDefault="004861DE" w:rsidP="004861DE">
      <w:pPr>
        <w:autoSpaceDE w:val="0"/>
        <w:autoSpaceDN w:val="0"/>
        <w:adjustRightInd w:val="0"/>
        <w:rPr>
          <w:rFonts w:ascii="Arial" w:hAnsi="Arial" w:cs="Arial"/>
          <w:color w:val="auto"/>
          <w:sz w:val="23"/>
          <w:szCs w:val="23"/>
        </w:rPr>
      </w:pPr>
      <w:proofErr w:type="gramStart"/>
      <w:r>
        <w:rPr>
          <w:rFonts w:ascii="Arial" w:hAnsi="Arial" w:cs="Arial"/>
          <w:color w:val="auto"/>
          <w:sz w:val="23"/>
          <w:szCs w:val="23"/>
        </w:rPr>
        <w:t>severance</w:t>
      </w:r>
      <w:proofErr w:type="gramEnd"/>
      <w:r>
        <w:rPr>
          <w:rFonts w:ascii="Arial" w:hAnsi="Arial" w:cs="Arial"/>
          <w:color w:val="auto"/>
          <w:sz w:val="23"/>
          <w:szCs w:val="23"/>
        </w:rPr>
        <w:t xml:space="preserve"> pay and provide payment of permanent retired pay at 60% effective the date</w:t>
      </w:r>
    </w:p>
    <w:p w:rsidR="004861DE" w:rsidRDefault="004861DE" w:rsidP="004861DE">
      <w:pPr>
        <w:autoSpaceDE w:val="0"/>
        <w:autoSpaceDN w:val="0"/>
        <w:adjustRightInd w:val="0"/>
        <w:rPr>
          <w:rFonts w:ascii="Arial" w:hAnsi="Arial" w:cs="Arial"/>
          <w:color w:val="auto"/>
          <w:sz w:val="23"/>
          <w:szCs w:val="23"/>
        </w:rPr>
      </w:pPr>
      <w:proofErr w:type="gramStart"/>
      <w:r>
        <w:rPr>
          <w:rFonts w:ascii="Arial" w:hAnsi="Arial" w:cs="Arial"/>
          <w:color w:val="auto"/>
          <w:sz w:val="23"/>
          <w:szCs w:val="23"/>
        </w:rPr>
        <w:t>of</w:t>
      </w:r>
      <w:proofErr w:type="gramEnd"/>
      <w:r>
        <w:rPr>
          <w:rFonts w:ascii="Arial" w:hAnsi="Arial" w:cs="Arial"/>
          <w:color w:val="auto"/>
          <w:sz w:val="23"/>
          <w:szCs w:val="23"/>
        </w:rPr>
        <w:t xml:space="preserve"> the individual's original medical separation for disability. The individual will be</w:t>
      </w:r>
    </w:p>
    <w:p w:rsidR="004861DE" w:rsidRDefault="004861DE" w:rsidP="004861DE">
      <w:pPr>
        <w:autoSpaceDE w:val="0"/>
        <w:autoSpaceDN w:val="0"/>
        <w:adjustRightInd w:val="0"/>
        <w:rPr>
          <w:rFonts w:ascii="Arial" w:hAnsi="Arial" w:cs="Arial"/>
          <w:color w:val="auto"/>
          <w:sz w:val="23"/>
          <w:szCs w:val="23"/>
        </w:rPr>
      </w:pPr>
      <w:proofErr w:type="gramStart"/>
      <w:r>
        <w:rPr>
          <w:rFonts w:ascii="Arial" w:hAnsi="Arial" w:cs="Arial"/>
          <w:color w:val="auto"/>
          <w:sz w:val="23"/>
          <w:szCs w:val="23"/>
        </w:rPr>
        <w:t>afforded</w:t>
      </w:r>
      <w:proofErr w:type="gramEnd"/>
      <w:r>
        <w:rPr>
          <w:rFonts w:ascii="Arial" w:hAnsi="Arial" w:cs="Arial"/>
          <w:color w:val="auto"/>
          <w:sz w:val="23"/>
          <w:szCs w:val="23"/>
        </w:rPr>
        <w:t xml:space="preserve"> the opportunity to elect Survivor Benefit Plan (SBP) and medical TRICARE</w:t>
      </w:r>
    </w:p>
    <w:p w:rsidR="004861DE" w:rsidRDefault="004861DE" w:rsidP="004861DE">
      <w:pPr>
        <w:autoSpaceDE w:val="0"/>
        <w:autoSpaceDN w:val="0"/>
        <w:adjustRightInd w:val="0"/>
        <w:rPr>
          <w:rFonts w:ascii="Arial" w:hAnsi="Arial" w:cs="Arial"/>
          <w:color w:val="auto"/>
          <w:sz w:val="23"/>
          <w:szCs w:val="23"/>
        </w:rPr>
      </w:pPr>
      <w:proofErr w:type="gramStart"/>
      <w:r>
        <w:rPr>
          <w:rFonts w:ascii="Arial" w:hAnsi="Arial" w:cs="Arial"/>
          <w:color w:val="auto"/>
          <w:sz w:val="23"/>
          <w:szCs w:val="23"/>
        </w:rPr>
        <w:t>retiree</w:t>
      </w:r>
      <w:proofErr w:type="gramEnd"/>
      <w:r>
        <w:rPr>
          <w:rFonts w:ascii="Arial" w:hAnsi="Arial" w:cs="Arial"/>
          <w:color w:val="auto"/>
          <w:sz w:val="23"/>
          <w:szCs w:val="23"/>
        </w:rPr>
        <w:t xml:space="preserve"> options.</w:t>
      </w:r>
    </w:p>
    <w:p w:rsidR="004861DE" w:rsidRDefault="004861DE" w:rsidP="004861DE">
      <w:pPr>
        <w:autoSpaceDE w:val="0"/>
        <w:autoSpaceDN w:val="0"/>
        <w:adjustRightInd w:val="0"/>
        <w:rPr>
          <w:rFonts w:ascii="Arial" w:hAnsi="Arial" w:cs="Arial"/>
          <w:color w:val="auto"/>
          <w:sz w:val="23"/>
          <w:szCs w:val="23"/>
        </w:rPr>
      </w:pPr>
      <w:r>
        <w:rPr>
          <w:rFonts w:ascii="Arial" w:hAnsi="Arial" w:cs="Arial"/>
          <w:color w:val="auto"/>
          <w:sz w:val="23"/>
          <w:szCs w:val="23"/>
        </w:rPr>
        <w:t>3. I request that a copy of the corrections and-</w:t>
      </w:r>
      <w:proofErr w:type="spellStart"/>
      <w:r>
        <w:rPr>
          <w:rFonts w:ascii="Arial" w:hAnsi="Arial" w:cs="Arial"/>
          <w:color w:val="auto"/>
          <w:sz w:val="23"/>
          <w:szCs w:val="23"/>
        </w:rPr>
        <w:t>anyrelated</w:t>
      </w:r>
      <w:proofErr w:type="spellEnd"/>
      <w:r>
        <w:rPr>
          <w:rFonts w:ascii="Arial" w:hAnsi="Arial" w:cs="Arial"/>
          <w:color w:val="auto"/>
          <w:sz w:val="23"/>
          <w:szCs w:val="23"/>
        </w:rPr>
        <w:t xml:space="preserve"> correspondence be provided</w:t>
      </w:r>
    </w:p>
    <w:p w:rsidR="004861DE" w:rsidRDefault="004861DE" w:rsidP="004861DE">
      <w:pPr>
        <w:autoSpaceDE w:val="0"/>
        <w:autoSpaceDN w:val="0"/>
        <w:adjustRightInd w:val="0"/>
        <w:rPr>
          <w:rFonts w:ascii="Arial" w:hAnsi="Arial" w:cs="Arial"/>
          <w:color w:val="auto"/>
          <w:sz w:val="23"/>
          <w:szCs w:val="23"/>
        </w:rPr>
      </w:pPr>
      <w:proofErr w:type="gramStart"/>
      <w:r>
        <w:rPr>
          <w:rFonts w:ascii="Arial" w:hAnsi="Arial" w:cs="Arial"/>
          <w:color w:val="auto"/>
          <w:sz w:val="23"/>
          <w:szCs w:val="23"/>
        </w:rPr>
        <w:t>to</w:t>
      </w:r>
      <w:proofErr w:type="gramEnd"/>
      <w:r>
        <w:rPr>
          <w:rFonts w:ascii="Arial" w:hAnsi="Arial" w:cs="Arial"/>
          <w:color w:val="auto"/>
          <w:sz w:val="23"/>
          <w:szCs w:val="23"/>
        </w:rPr>
        <w:t xml:space="preserve"> the individual concerned, counsel (if any), any Members of Congress who have</w:t>
      </w:r>
    </w:p>
    <w:p w:rsidR="004861DE" w:rsidRDefault="004861DE" w:rsidP="004861DE">
      <w:pPr>
        <w:autoSpaceDE w:val="0"/>
        <w:autoSpaceDN w:val="0"/>
        <w:adjustRightInd w:val="0"/>
        <w:rPr>
          <w:rFonts w:ascii="Arial" w:hAnsi="Arial" w:cs="Arial"/>
          <w:color w:val="auto"/>
          <w:sz w:val="23"/>
          <w:szCs w:val="23"/>
        </w:rPr>
      </w:pPr>
      <w:proofErr w:type="gramStart"/>
      <w:r>
        <w:rPr>
          <w:rFonts w:ascii="Arial" w:hAnsi="Arial" w:cs="Arial"/>
          <w:color w:val="auto"/>
          <w:sz w:val="23"/>
          <w:szCs w:val="23"/>
        </w:rPr>
        <w:t>shown</w:t>
      </w:r>
      <w:proofErr w:type="gramEnd"/>
      <w:r>
        <w:rPr>
          <w:rFonts w:ascii="Arial" w:hAnsi="Arial" w:cs="Arial"/>
          <w:color w:val="auto"/>
          <w:sz w:val="23"/>
          <w:szCs w:val="23"/>
        </w:rPr>
        <w:t xml:space="preserve"> interest, and to the Army Review Boards Agency.</w:t>
      </w:r>
    </w:p>
    <w:p w:rsidR="004861DE" w:rsidRDefault="004861DE" w:rsidP="004861DE">
      <w:pPr>
        <w:autoSpaceDE w:val="0"/>
        <w:autoSpaceDN w:val="0"/>
        <w:adjustRightInd w:val="0"/>
        <w:rPr>
          <w:rFonts w:ascii="Arial" w:hAnsi="Arial" w:cs="Arial"/>
          <w:color w:val="auto"/>
          <w:sz w:val="23"/>
          <w:szCs w:val="23"/>
        </w:rPr>
      </w:pPr>
      <w:r>
        <w:rPr>
          <w:rFonts w:ascii="Arial" w:hAnsi="Arial" w:cs="Arial"/>
          <w:color w:val="auto"/>
          <w:sz w:val="23"/>
          <w:szCs w:val="23"/>
        </w:rPr>
        <w:t>BY ORDER OF THE SECRETARY OF THE ARMY:</w:t>
      </w:r>
    </w:p>
    <w:p w:rsidR="009E6E5D" w:rsidRPr="00827A76" w:rsidRDefault="004861DE" w:rsidP="004861DE">
      <w:pPr>
        <w:tabs>
          <w:tab w:val="left" w:pos="0"/>
          <w:tab w:val="left" w:pos="4230"/>
        </w:tabs>
        <w:spacing w:line="240" w:lineRule="exact"/>
        <w:rPr>
          <w:color w:val="auto"/>
          <w:szCs w:val="24"/>
        </w:rPr>
      </w:pPr>
      <w:r>
        <w:rPr>
          <w:rFonts w:ascii="Arial" w:hAnsi="Arial" w:cs="Arial"/>
          <w:color w:val="auto"/>
          <w:sz w:val="23"/>
          <w:szCs w:val="23"/>
        </w:rPr>
        <w:t>Encl</w:t>
      </w:r>
      <w:r w:rsidR="00F12261">
        <w:rPr>
          <w:color w:val="auto"/>
          <w:szCs w:val="24"/>
        </w:rPr>
        <w:t xml:space="preserve"> </w:t>
      </w:r>
    </w:p>
    <w:sectPr w:rsidR="009E6E5D" w:rsidRPr="00827A76" w:rsidSect="00AE63A0">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52E" w:rsidRDefault="0014752E">
      <w:r>
        <w:separator/>
      </w:r>
    </w:p>
  </w:endnote>
  <w:endnote w:type="continuationSeparator" w:id="0">
    <w:p w:rsidR="0014752E" w:rsidRDefault="001475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66C" w:rsidRDefault="00116026">
    <w:pPr>
      <w:pStyle w:val="Footer"/>
      <w:framePr w:wrap="around" w:vAnchor="text" w:hAnchor="margin" w:xAlign="center" w:y="1"/>
      <w:rPr>
        <w:rStyle w:val="PageNumber"/>
      </w:rPr>
    </w:pPr>
    <w:r>
      <w:rPr>
        <w:rStyle w:val="PageNumber"/>
      </w:rPr>
      <w:fldChar w:fldCharType="begin"/>
    </w:r>
    <w:r w:rsidR="00EC766C">
      <w:rPr>
        <w:rStyle w:val="PageNumber"/>
      </w:rPr>
      <w:instrText xml:space="preserve">PAGE  </w:instrText>
    </w:r>
    <w:r>
      <w:rPr>
        <w:rStyle w:val="PageNumber"/>
      </w:rPr>
      <w:fldChar w:fldCharType="separate"/>
    </w:r>
    <w:r w:rsidR="00EC766C">
      <w:rPr>
        <w:rStyle w:val="PageNumber"/>
        <w:noProof/>
      </w:rPr>
      <w:t>2</w:t>
    </w:r>
    <w:r>
      <w:rPr>
        <w:rStyle w:val="PageNumber"/>
      </w:rPr>
      <w:fldChar w:fldCharType="end"/>
    </w:r>
  </w:p>
  <w:p w:rsidR="00EC766C" w:rsidRDefault="00EC766C" w:rsidP="00AE63A0">
    <w:pPr>
      <w:pStyle w:val="Footer"/>
      <w:ind w:left="7200"/>
    </w:pPr>
    <w:r>
      <w:t>PD-2009-##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66C" w:rsidRDefault="00116026">
    <w:pPr>
      <w:pStyle w:val="Footer"/>
      <w:framePr w:wrap="around" w:vAnchor="text" w:hAnchor="margin" w:xAlign="center" w:y="1"/>
      <w:rPr>
        <w:rStyle w:val="PageNumber"/>
      </w:rPr>
    </w:pPr>
    <w:r>
      <w:rPr>
        <w:rStyle w:val="PageNumber"/>
      </w:rPr>
      <w:fldChar w:fldCharType="begin"/>
    </w:r>
    <w:r w:rsidR="00EC766C">
      <w:rPr>
        <w:rStyle w:val="PageNumber"/>
      </w:rPr>
      <w:instrText xml:space="preserve">PAGE  </w:instrText>
    </w:r>
    <w:r>
      <w:rPr>
        <w:rStyle w:val="PageNumber"/>
      </w:rPr>
      <w:fldChar w:fldCharType="separate"/>
    </w:r>
    <w:r w:rsidR="004861DE">
      <w:rPr>
        <w:rStyle w:val="PageNumber"/>
        <w:noProof/>
      </w:rPr>
      <w:t>10</w:t>
    </w:r>
    <w:r>
      <w:rPr>
        <w:rStyle w:val="PageNumber"/>
      </w:rPr>
      <w:fldChar w:fldCharType="end"/>
    </w:r>
  </w:p>
  <w:p w:rsidR="00EC766C" w:rsidRDefault="00EC766C" w:rsidP="00AC5B96">
    <w:pPr>
      <w:pStyle w:val="Footer"/>
    </w:pPr>
    <w:r>
      <w:tab/>
    </w:r>
    <w:r>
      <w:tab/>
    </w:r>
    <w:r w:rsidRPr="001D3186">
      <w:rPr>
        <w:caps/>
        <w:color w:val="000080"/>
      </w:rPr>
      <w:t>PD09</w:t>
    </w:r>
    <w:r>
      <w:rPr>
        <w:caps/>
        <w:color w:val="000080"/>
      </w:rPr>
      <w:t>00072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52E" w:rsidRDefault="0014752E">
      <w:r>
        <w:separator/>
      </w:r>
    </w:p>
  </w:footnote>
  <w:footnote w:type="continuationSeparator" w:id="0">
    <w:p w:rsidR="0014752E" w:rsidRDefault="001475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1B44A"/>
    <w:multiLevelType w:val="singleLevel"/>
    <w:tmpl w:val="360B13D6"/>
    <w:lvl w:ilvl="0">
      <w:start w:val="1"/>
      <w:numFmt w:val="decimal"/>
      <w:lvlText w:val="%1."/>
      <w:lvlJc w:val="left"/>
      <w:pPr>
        <w:tabs>
          <w:tab w:val="num" w:pos="576"/>
        </w:tabs>
        <w:ind w:left="0" w:firstLine="0"/>
      </w:pPr>
      <w:rPr>
        <w:rFonts w:cs="Times New Roman"/>
        <w:color w:val="000000"/>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45C2"/>
    <w:rsid w:val="000379D0"/>
    <w:rsid w:val="00041B39"/>
    <w:rsid w:val="0004566B"/>
    <w:rsid w:val="00051622"/>
    <w:rsid w:val="00062505"/>
    <w:rsid w:val="00085E64"/>
    <w:rsid w:val="000A2BCE"/>
    <w:rsid w:val="000C79F2"/>
    <w:rsid w:val="000D43F9"/>
    <w:rsid w:val="000F427B"/>
    <w:rsid w:val="0010530E"/>
    <w:rsid w:val="00114F20"/>
    <w:rsid w:val="00116026"/>
    <w:rsid w:val="00131140"/>
    <w:rsid w:val="00142232"/>
    <w:rsid w:val="0014752E"/>
    <w:rsid w:val="00153AB1"/>
    <w:rsid w:val="0016495C"/>
    <w:rsid w:val="001773FA"/>
    <w:rsid w:val="00177659"/>
    <w:rsid w:val="0018043A"/>
    <w:rsid w:val="00180ACA"/>
    <w:rsid w:val="00185ECB"/>
    <w:rsid w:val="00191CF7"/>
    <w:rsid w:val="001A61A0"/>
    <w:rsid w:val="001A78A3"/>
    <w:rsid w:val="001C181A"/>
    <w:rsid w:val="001C2053"/>
    <w:rsid w:val="001C28D1"/>
    <w:rsid w:val="001C7418"/>
    <w:rsid w:val="001D3186"/>
    <w:rsid w:val="001D38EB"/>
    <w:rsid w:val="001D6A8C"/>
    <w:rsid w:val="001F0F7D"/>
    <w:rsid w:val="001F3E27"/>
    <w:rsid w:val="001F5449"/>
    <w:rsid w:val="0022270D"/>
    <w:rsid w:val="0023798E"/>
    <w:rsid w:val="00241EBF"/>
    <w:rsid w:val="00246860"/>
    <w:rsid w:val="002540B6"/>
    <w:rsid w:val="00274E46"/>
    <w:rsid w:val="002B3751"/>
    <w:rsid w:val="002D3721"/>
    <w:rsid w:val="002E5643"/>
    <w:rsid w:val="00303715"/>
    <w:rsid w:val="00304D2D"/>
    <w:rsid w:val="00305783"/>
    <w:rsid w:val="00311827"/>
    <w:rsid w:val="003144BB"/>
    <w:rsid w:val="00322A20"/>
    <w:rsid w:val="00334DFB"/>
    <w:rsid w:val="00345416"/>
    <w:rsid w:val="00381DC8"/>
    <w:rsid w:val="003825B8"/>
    <w:rsid w:val="00385D6F"/>
    <w:rsid w:val="00391580"/>
    <w:rsid w:val="00393651"/>
    <w:rsid w:val="003A7F92"/>
    <w:rsid w:val="003B0AB7"/>
    <w:rsid w:val="003C77D3"/>
    <w:rsid w:val="003D5D0C"/>
    <w:rsid w:val="003D7A6E"/>
    <w:rsid w:val="003D7DDB"/>
    <w:rsid w:val="003E0543"/>
    <w:rsid w:val="003F0A0C"/>
    <w:rsid w:val="003F0BFE"/>
    <w:rsid w:val="004007E9"/>
    <w:rsid w:val="00412652"/>
    <w:rsid w:val="004142BB"/>
    <w:rsid w:val="004574C6"/>
    <w:rsid w:val="004725BF"/>
    <w:rsid w:val="004861DE"/>
    <w:rsid w:val="004A4136"/>
    <w:rsid w:val="004C36D2"/>
    <w:rsid w:val="004C6D28"/>
    <w:rsid w:val="004D5C4C"/>
    <w:rsid w:val="0052590B"/>
    <w:rsid w:val="00526591"/>
    <w:rsid w:val="00540AA0"/>
    <w:rsid w:val="005436C2"/>
    <w:rsid w:val="0057507A"/>
    <w:rsid w:val="00582761"/>
    <w:rsid w:val="00584D30"/>
    <w:rsid w:val="00590704"/>
    <w:rsid w:val="00593F7A"/>
    <w:rsid w:val="005D3A07"/>
    <w:rsid w:val="005E44A1"/>
    <w:rsid w:val="006046DE"/>
    <w:rsid w:val="0063483A"/>
    <w:rsid w:val="00643236"/>
    <w:rsid w:val="00662F08"/>
    <w:rsid w:val="006827A6"/>
    <w:rsid w:val="00686094"/>
    <w:rsid w:val="00690D03"/>
    <w:rsid w:val="006A40E6"/>
    <w:rsid w:val="006B281E"/>
    <w:rsid w:val="006C0A79"/>
    <w:rsid w:val="006C3FC6"/>
    <w:rsid w:val="006E04EC"/>
    <w:rsid w:val="006E7356"/>
    <w:rsid w:val="006F1A46"/>
    <w:rsid w:val="006F3CCF"/>
    <w:rsid w:val="00741046"/>
    <w:rsid w:val="00744EBB"/>
    <w:rsid w:val="007629FC"/>
    <w:rsid w:val="00765097"/>
    <w:rsid w:val="00771512"/>
    <w:rsid w:val="00772F71"/>
    <w:rsid w:val="0079365F"/>
    <w:rsid w:val="00795E4F"/>
    <w:rsid w:val="007A0B39"/>
    <w:rsid w:val="007A168F"/>
    <w:rsid w:val="007B0A06"/>
    <w:rsid w:val="007C7398"/>
    <w:rsid w:val="007D0292"/>
    <w:rsid w:val="007E4FBB"/>
    <w:rsid w:val="00800104"/>
    <w:rsid w:val="00811D5B"/>
    <w:rsid w:val="00817713"/>
    <w:rsid w:val="00827A76"/>
    <w:rsid w:val="00830999"/>
    <w:rsid w:val="00830A17"/>
    <w:rsid w:val="00830D5E"/>
    <w:rsid w:val="0083107F"/>
    <w:rsid w:val="00837465"/>
    <w:rsid w:val="008736FA"/>
    <w:rsid w:val="00875B51"/>
    <w:rsid w:val="00894D38"/>
    <w:rsid w:val="008A5F05"/>
    <w:rsid w:val="008B7EA6"/>
    <w:rsid w:val="008C2379"/>
    <w:rsid w:val="008E4A60"/>
    <w:rsid w:val="008F2D4E"/>
    <w:rsid w:val="00912FA7"/>
    <w:rsid w:val="00914ADB"/>
    <w:rsid w:val="0092598B"/>
    <w:rsid w:val="00927304"/>
    <w:rsid w:val="00942645"/>
    <w:rsid w:val="00946F81"/>
    <w:rsid w:val="009511DC"/>
    <w:rsid w:val="00952B0D"/>
    <w:rsid w:val="009534D9"/>
    <w:rsid w:val="00956B01"/>
    <w:rsid w:val="00967317"/>
    <w:rsid w:val="009771DD"/>
    <w:rsid w:val="00982CAA"/>
    <w:rsid w:val="009939B5"/>
    <w:rsid w:val="009957B9"/>
    <w:rsid w:val="009B69D3"/>
    <w:rsid w:val="009C784E"/>
    <w:rsid w:val="009E6E5D"/>
    <w:rsid w:val="00A0067D"/>
    <w:rsid w:val="00A1305D"/>
    <w:rsid w:val="00A46D7F"/>
    <w:rsid w:val="00A66285"/>
    <w:rsid w:val="00A86CB6"/>
    <w:rsid w:val="00A90D55"/>
    <w:rsid w:val="00AB25B6"/>
    <w:rsid w:val="00AB3469"/>
    <w:rsid w:val="00AB5A17"/>
    <w:rsid w:val="00AB75E9"/>
    <w:rsid w:val="00AC439D"/>
    <w:rsid w:val="00AC5B96"/>
    <w:rsid w:val="00AE63A0"/>
    <w:rsid w:val="00B0730C"/>
    <w:rsid w:val="00B2791D"/>
    <w:rsid w:val="00B32179"/>
    <w:rsid w:val="00B37371"/>
    <w:rsid w:val="00B41250"/>
    <w:rsid w:val="00B42A76"/>
    <w:rsid w:val="00B47B5F"/>
    <w:rsid w:val="00B522CD"/>
    <w:rsid w:val="00B565B8"/>
    <w:rsid w:val="00B70CFD"/>
    <w:rsid w:val="00B82277"/>
    <w:rsid w:val="00B932D8"/>
    <w:rsid w:val="00BD6806"/>
    <w:rsid w:val="00BE0DEB"/>
    <w:rsid w:val="00BF4705"/>
    <w:rsid w:val="00C022BD"/>
    <w:rsid w:val="00C15EC5"/>
    <w:rsid w:val="00C2172A"/>
    <w:rsid w:val="00C31967"/>
    <w:rsid w:val="00C40BEF"/>
    <w:rsid w:val="00C46C53"/>
    <w:rsid w:val="00C53F88"/>
    <w:rsid w:val="00C85579"/>
    <w:rsid w:val="00C86353"/>
    <w:rsid w:val="00C94098"/>
    <w:rsid w:val="00C94CCC"/>
    <w:rsid w:val="00CA068D"/>
    <w:rsid w:val="00CA70FA"/>
    <w:rsid w:val="00CB28E2"/>
    <w:rsid w:val="00CB3BBE"/>
    <w:rsid w:val="00CB7FF7"/>
    <w:rsid w:val="00CC2044"/>
    <w:rsid w:val="00CC7BB7"/>
    <w:rsid w:val="00CD34C7"/>
    <w:rsid w:val="00CD50DC"/>
    <w:rsid w:val="00CE1914"/>
    <w:rsid w:val="00D126F7"/>
    <w:rsid w:val="00D21DE0"/>
    <w:rsid w:val="00D2271B"/>
    <w:rsid w:val="00D3572C"/>
    <w:rsid w:val="00D361AE"/>
    <w:rsid w:val="00D46EF3"/>
    <w:rsid w:val="00D52393"/>
    <w:rsid w:val="00D60189"/>
    <w:rsid w:val="00D61BD8"/>
    <w:rsid w:val="00D72DFE"/>
    <w:rsid w:val="00D76AB2"/>
    <w:rsid w:val="00D910C2"/>
    <w:rsid w:val="00D91DA6"/>
    <w:rsid w:val="00D971AC"/>
    <w:rsid w:val="00DC01D8"/>
    <w:rsid w:val="00DE7E74"/>
    <w:rsid w:val="00DF4856"/>
    <w:rsid w:val="00DF4924"/>
    <w:rsid w:val="00E013CC"/>
    <w:rsid w:val="00E133A2"/>
    <w:rsid w:val="00E146B7"/>
    <w:rsid w:val="00E15539"/>
    <w:rsid w:val="00E40E42"/>
    <w:rsid w:val="00E60A89"/>
    <w:rsid w:val="00E67118"/>
    <w:rsid w:val="00E82C7E"/>
    <w:rsid w:val="00E918D3"/>
    <w:rsid w:val="00E97A5B"/>
    <w:rsid w:val="00EA0D03"/>
    <w:rsid w:val="00EA2DD8"/>
    <w:rsid w:val="00EC36CB"/>
    <w:rsid w:val="00EC766C"/>
    <w:rsid w:val="00EF608E"/>
    <w:rsid w:val="00EF727C"/>
    <w:rsid w:val="00F12261"/>
    <w:rsid w:val="00F14514"/>
    <w:rsid w:val="00F1516A"/>
    <w:rsid w:val="00F22A26"/>
    <w:rsid w:val="00F23602"/>
    <w:rsid w:val="00F26B5C"/>
    <w:rsid w:val="00F66963"/>
    <w:rsid w:val="00F72183"/>
    <w:rsid w:val="00F72B5A"/>
    <w:rsid w:val="00F81132"/>
    <w:rsid w:val="00F93627"/>
    <w:rsid w:val="00FB1645"/>
    <w:rsid w:val="00FB7355"/>
    <w:rsid w:val="00FC1885"/>
    <w:rsid w:val="00FD4F14"/>
    <w:rsid w:val="00FE4E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5E44A1"/>
    <w:pPr>
      <w:jc w:val="center"/>
    </w:pPr>
    <w:rPr>
      <w:rFonts w:ascii="Verdana" w:hAnsi="Verdana"/>
      <w:b/>
      <w:bCs/>
      <w:color w:val="800000"/>
      <w:szCs w:val="24"/>
    </w:rPr>
  </w:style>
  <w:style w:type="character" w:customStyle="1" w:styleId="TitleChar">
    <w:name w:val="Title Char"/>
    <w:basedOn w:val="DefaultParagraphFont"/>
    <w:link w:val="Title"/>
    <w:rsid w:val="005E44A1"/>
    <w:rPr>
      <w:rFonts w:ascii="Verdana" w:hAnsi="Verdana"/>
      <w:b/>
      <w:bCs/>
      <w:color w:val="800000"/>
      <w:sz w:val="24"/>
      <w:szCs w:val="24"/>
    </w:rPr>
  </w:style>
  <w:style w:type="paragraph" w:customStyle="1" w:styleId="Style2">
    <w:name w:val="Style 2"/>
    <w:basedOn w:val="Normal"/>
    <w:uiPriority w:val="99"/>
    <w:rsid w:val="00593F7A"/>
    <w:pPr>
      <w:widowControl w:val="0"/>
      <w:autoSpaceDE w:val="0"/>
      <w:autoSpaceDN w:val="0"/>
      <w:spacing w:line="228" w:lineRule="exact"/>
      <w:ind w:right="1440"/>
    </w:pPr>
    <w:rPr>
      <w:rFonts w:ascii="Times New Roman" w:eastAsiaTheme="minorEastAsia" w:hAnsi="Times New Roman"/>
      <w:color w:val="auto"/>
      <w:szCs w:val="24"/>
    </w:rPr>
  </w:style>
  <w:style w:type="paragraph" w:customStyle="1" w:styleId="Style3">
    <w:name w:val="Style 3"/>
    <w:basedOn w:val="Normal"/>
    <w:uiPriority w:val="99"/>
    <w:rsid w:val="00593F7A"/>
    <w:pPr>
      <w:widowControl w:val="0"/>
      <w:autoSpaceDE w:val="0"/>
      <w:autoSpaceDN w:val="0"/>
      <w:ind w:left="72"/>
    </w:pPr>
    <w:rPr>
      <w:rFonts w:ascii="Times New Roman" w:eastAsiaTheme="minorEastAsia" w:hAnsi="Times New Roman"/>
      <w:color w:val="auto"/>
      <w:szCs w:val="24"/>
    </w:rPr>
  </w:style>
  <w:style w:type="paragraph" w:customStyle="1" w:styleId="Style1">
    <w:name w:val="Style 1"/>
    <w:basedOn w:val="Normal"/>
    <w:uiPriority w:val="99"/>
    <w:rsid w:val="00C86353"/>
    <w:pPr>
      <w:widowControl w:val="0"/>
      <w:autoSpaceDE w:val="0"/>
      <w:autoSpaceDN w:val="0"/>
      <w:adjustRightInd w:val="0"/>
    </w:pPr>
    <w:rPr>
      <w:rFonts w:ascii="Times New Roman" w:eastAsiaTheme="minorEastAsia" w:hAnsi="Times New Roman"/>
      <w:color w:val="auto"/>
      <w:szCs w:val="24"/>
    </w:rPr>
  </w:style>
  <w:style w:type="paragraph" w:customStyle="1" w:styleId="Default">
    <w:name w:val="Default"/>
    <w:rsid w:val="001A78A3"/>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0976647">
      <w:bodyDiv w:val="1"/>
      <w:marLeft w:val="0"/>
      <w:marRight w:val="0"/>
      <w:marTop w:val="0"/>
      <w:marBottom w:val="0"/>
      <w:divBdr>
        <w:top w:val="none" w:sz="0" w:space="0" w:color="auto"/>
        <w:left w:val="none" w:sz="0" w:space="0" w:color="auto"/>
        <w:bottom w:val="none" w:sz="0" w:space="0" w:color="auto"/>
        <w:right w:val="none" w:sz="0" w:space="0" w:color="auto"/>
      </w:divBdr>
    </w:div>
    <w:div w:id="201744852">
      <w:bodyDiv w:val="1"/>
      <w:marLeft w:val="0"/>
      <w:marRight w:val="0"/>
      <w:marTop w:val="0"/>
      <w:marBottom w:val="0"/>
      <w:divBdr>
        <w:top w:val="none" w:sz="0" w:space="0" w:color="auto"/>
        <w:left w:val="none" w:sz="0" w:space="0" w:color="auto"/>
        <w:bottom w:val="none" w:sz="0" w:space="0" w:color="auto"/>
        <w:right w:val="none" w:sz="0" w:space="0" w:color="auto"/>
      </w:divBdr>
    </w:div>
    <w:div w:id="440493641">
      <w:bodyDiv w:val="1"/>
      <w:marLeft w:val="0"/>
      <w:marRight w:val="0"/>
      <w:marTop w:val="0"/>
      <w:marBottom w:val="0"/>
      <w:divBdr>
        <w:top w:val="none" w:sz="0" w:space="0" w:color="auto"/>
        <w:left w:val="none" w:sz="0" w:space="0" w:color="auto"/>
        <w:bottom w:val="none" w:sz="0" w:space="0" w:color="auto"/>
        <w:right w:val="none" w:sz="0" w:space="0" w:color="auto"/>
      </w:divBdr>
    </w:div>
    <w:div w:id="539635199">
      <w:bodyDiv w:val="1"/>
      <w:marLeft w:val="0"/>
      <w:marRight w:val="0"/>
      <w:marTop w:val="0"/>
      <w:marBottom w:val="0"/>
      <w:divBdr>
        <w:top w:val="none" w:sz="0" w:space="0" w:color="auto"/>
        <w:left w:val="none" w:sz="0" w:space="0" w:color="auto"/>
        <w:bottom w:val="none" w:sz="0" w:space="0" w:color="auto"/>
        <w:right w:val="none" w:sz="0" w:space="0" w:color="auto"/>
      </w:divBdr>
    </w:div>
    <w:div w:id="645009571">
      <w:bodyDiv w:val="1"/>
      <w:marLeft w:val="0"/>
      <w:marRight w:val="0"/>
      <w:marTop w:val="0"/>
      <w:marBottom w:val="0"/>
      <w:divBdr>
        <w:top w:val="none" w:sz="0" w:space="0" w:color="auto"/>
        <w:left w:val="none" w:sz="0" w:space="0" w:color="auto"/>
        <w:bottom w:val="none" w:sz="0" w:space="0" w:color="auto"/>
        <w:right w:val="none" w:sz="0" w:space="0" w:color="auto"/>
      </w:divBdr>
    </w:div>
    <w:div w:id="882248237">
      <w:bodyDiv w:val="1"/>
      <w:marLeft w:val="0"/>
      <w:marRight w:val="0"/>
      <w:marTop w:val="0"/>
      <w:marBottom w:val="0"/>
      <w:divBdr>
        <w:top w:val="none" w:sz="0" w:space="0" w:color="auto"/>
        <w:left w:val="none" w:sz="0" w:space="0" w:color="auto"/>
        <w:bottom w:val="none" w:sz="0" w:space="0" w:color="auto"/>
        <w:right w:val="none" w:sz="0" w:space="0" w:color="auto"/>
      </w:divBdr>
    </w:div>
    <w:div w:id="893277689">
      <w:bodyDiv w:val="1"/>
      <w:marLeft w:val="0"/>
      <w:marRight w:val="0"/>
      <w:marTop w:val="0"/>
      <w:marBottom w:val="0"/>
      <w:divBdr>
        <w:top w:val="none" w:sz="0" w:space="0" w:color="auto"/>
        <w:left w:val="none" w:sz="0" w:space="0" w:color="auto"/>
        <w:bottom w:val="none" w:sz="0" w:space="0" w:color="auto"/>
        <w:right w:val="none" w:sz="0" w:space="0" w:color="auto"/>
      </w:divBdr>
    </w:div>
    <w:div w:id="927034278">
      <w:bodyDiv w:val="1"/>
      <w:marLeft w:val="0"/>
      <w:marRight w:val="0"/>
      <w:marTop w:val="0"/>
      <w:marBottom w:val="0"/>
      <w:divBdr>
        <w:top w:val="none" w:sz="0" w:space="0" w:color="auto"/>
        <w:left w:val="none" w:sz="0" w:space="0" w:color="auto"/>
        <w:bottom w:val="none" w:sz="0" w:space="0" w:color="auto"/>
        <w:right w:val="none" w:sz="0" w:space="0" w:color="auto"/>
      </w:divBdr>
    </w:div>
    <w:div w:id="1038121314">
      <w:bodyDiv w:val="1"/>
      <w:marLeft w:val="0"/>
      <w:marRight w:val="0"/>
      <w:marTop w:val="0"/>
      <w:marBottom w:val="0"/>
      <w:divBdr>
        <w:top w:val="none" w:sz="0" w:space="0" w:color="auto"/>
        <w:left w:val="none" w:sz="0" w:space="0" w:color="auto"/>
        <w:bottom w:val="none" w:sz="0" w:space="0" w:color="auto"/>
        <w:right w:val="none" w:sz="0" w:space="0" w:color="auto"/>
      </w:divBdr>
    </w:div>
    <w:div w:id="1122532624">
      <w:bodyDiv w:val="1"/>
      <w:marLeft w:val="0"/>
      <w:marRight w:val="0"/>
      <w:marTop w:val="0"/>
      <w:marBottom w:val="0"/>
      <w:divBdr>
        <w:top w:val="none" w:sz="0" w:space="0" w:color="auto"/>
        <w:left w:val="none" w:sz="0" w:space="0" w:color="auto"/>
        <w:bottom w:val="none" w:sz="0" w:space="0" w:color="auto"/>
        <w:right w:val="none" w:sz="0" w:space="0" w:color="auto"/>
      </w:divBdr>
    </w:div>
    <w:div w:id="13849135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95184220">
      <w:bodyDiv w:val="1"/>
      <w:marLeft w:val="0"/>
      <w:marRight w:val="0"/>
      <w:marTop w:val="0"/>
      <w:marBottom w:val="0"/>
      <w:divBdr>
        <w:top w:val="none" w:sz="0" w:space="0" w:color="auto"/>
        <w:left w:val="none" w:sz="0" w:space="0" w:color="auto"/>
        <w:bottom w:val="none" w:sz="0" w:space="0" w:color="auto"/>
        <w:right w:val="none" w:sz="0" w:space="0" w:color="auto"/>
      </w:divBdr>
    </w:div>
    <w:div w:id="204192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00467-1AEA-4A63-9D0F-CFCC124D4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3876</Words>
  <Characters>21561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5</cp:revision>
  <cp:lastPrinted>2009-10-15T11:56:00Z</cp:lastPrinted>
  <dcterms:created xsi:type="dcterms:W3CDTF">2012-01-11T15:56:00Z</dcterms:created>
  <dcterms:modified xsi:type="dcterms:W3CDTF">2012-02-22T16:15:00Z</dcterms:modified>
</cp:coreProperties>
</file>