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CD3977" w:rsidRDefault="002D5BA9" w:rsidP="00CD3977">
      <w:pPr>
        <w:tabs>
          <w:tab w:val="left" w:pos="288"/>
          <w:tab w:val="left" w:pos="4752"/>
        </w:tabs>
        <w:spacing w:line="240" w:lineRule="exact"/>
        <w:jc w:val="center"/>
        <w:rPr>
          <w:color w:val="auto"/>
          <w:szCs w:val="24"/>
        </w:rPr>
      </w:pPr>
      <w:r w:rsidRPr="00CD3977">
        <w:rPr>
          <w:color w:val="auto"/>
          <w:szCs w:val="24"/>
        </w:rPr>
        <w:t>RECORD OF PROCEEDINGS</w:t>
      </w:r>
    </w:p>
    <w:p w:rsidR="00540BEF" w:rsidRPr="00CD3977" w:rsidRDefault="00540BEF" w:rsidP="00CD3977">
      <w:pPr>
        <w:tabs>
          <w:tab w:val="left" w:pos="288"/>
          <w:tab w:val="left" w:pos="4752"/>
        </w:tabs>
        <w:spacing w:line="240" w:lineRule="exact"/>
        <w:jc w:val="center"/>
        <w:rPr>
          <w:color w:val="auto"/>
          <w:szCs w:val="24"/>
        </w:rPr>
      </w:pPr>
      <w:r w:rsidRPr="00CD3977">
        <w:rPr>
          <w:color w:val="auto"/>
          <w:szCs w:val="24"/>
        </w:rPr>
        <w:t>PHYSICAL DISABILITY BOARD OF REVIEW</w:t>
      </w:r>
    </w:p>
    <w:p w:rsidR="00540BEF" w:rsidRPr="00CD3977" w:rsidRDefault="00540BEF" w:rsidP="00CD3977">
      <w:pPr>
        <w:tabs>
          <w:tab w:val="left" w:pos="288"/>
          <w:tab w:val="left" w:pos="4752"/>
        </w:tabs>
        <w:spacing w:line="240" w:lineRule="exact"/>
        <w:jc w:val="both"/>
        <w:rPr>
          <w:color w:val="auto"/>
          <w:szCs w:val="24"/>
        </w:rPr>
      </w:pPr>
    </w:p>
    <w:p w:rsidR="00540BEF" w:rsidRPr="00CD3977" w:rsidRDefault="00540BEF" w:rsidP="00CD3977">
      <w:pPr>
        <w:tabs>
          <w:tab w:val="left" w:pos="288"/>
          <w:tab w:val="left" w:pos="4752"/>
        </w:tabs>
        <w:spacing w:line="240" w:lineRule="exact"/>
        <w:jc w:val="both"/>
        <w:rPr>
          <w:color w:val="auto"/>
          <w:szCs w:val="24"/>
        </w:rPr>
      </w:pPr>
      <w:r w:rsidRPr="00CD3977">
        <w:rPr>
          <w:color w:val="auto"/>
          <w:szCs w:val="24"/>
        </w:rPr>
        <w:t xml:space="preserve">NAME: </w:t>
      </w:r>
      <w:r w:rsidR="00684E88">
        <w:rPr>
          <w:caps/>
          <w:color w:val="auto"/>
          <w:szCs w:val="24"/>
        </w:rPr>
        <w:t>XXXX</w:t>
      </w:r>
      <w:r w:rsidRPr="00CD3977">
        <w:rPr>
          <w:color w:val="auto"/>
          <w:szCs w:val="24"/>
        </w:rPr>
        <w:tab/>
      </w:r>
      <w:r w:rsidRPr="00CD3977">
        <w:rPr>
          <w:color w:val="auto"/>
          <w:szCs w:val="24"/>
        </w:rPr>
        <w:tab/>
        <w:t xml:space="preserve">BRANCH OF SERVICE: </w:t>
      </w:r>
      <w:r w:rsidR="00E63ADA" w:rsidRPr="00CD3977">
        <w:rPr>
          <w:color w:val="auto"/>
          <w:szCs w:val="24"/>
        </w:rPr>
        <w:t>USMC</w:t>
      </w:r>
    </w:p>
    <w:p w:rsidR="00581C59" w:rsidRDefault="00540BEF" w:rsidP="00CD3977">
      <w:pPr>
        <w:tabs>
          <w:tab w:val="left" w:pos="288"/>
          <w:tab w:val="left" w:pos="4752"/>
        </w:tabs>
        <w:spacing w:line="240" w:lineRule="exact"/>
        <w:jc w:val="both"/>
        <w:rPr>
          <w:color w:val="auto"/>
          <w:szCs w:val="24"/>
        </w:rPr>
      </w:pPr>
      <w:r w:rsidRPr="00CD3977">
        <w:rPr>
          <w:color w:val="auto"/>
          <w:szCs w:val="24"/>
        </w:rPr>
        <w:t>CASE NUMBER:  PD0900</w:t>
      </w:r>
      <w:r w:rsidR="004852DE" w:rsidRPr="00CD3977">
        <w:rPr>
          <w:color w:val="auto"/>
          <w:szCs w:val="24"/>
        </w:rPr>
        <w:t>068</w:t>
      </w:r>
      <w:r w:rsidRPr="00CD3977">
        <w:rPr>
          <w:color w:val="auto"/>
          <w:szCs w:val="24"/>
        </w:rPr>
        <w:tab/>
      </w:r>
      <w:r w:rsidRPr="00CD3977">
        <w:rPr>
          <w:color w:val="auto"/>
          <w:szCs w:val="24"/>
        </w:rPr>
        <w:tab/>
        <w:t xml:space="preserve">BOARD DATE: </w:t>
      </w:r>
      <w:r w:rsidR="00276C86" w:rsidRPr="00CD3977">
        <w:rPr>
          <w:color w:val="auto"/>
          <w:szCs w:val="24"/>
        </w:rPr>
        <w:t>20</w:t>
      </w:r>
      <w:r w:rsidR="00CA0FD9" w:rsidRPr="00CD3977">
        <w:rPr>
          <w:color w:val="auto"/>
          <w:szCs w:val="24"/>
        </w:rPr>
        <w:t>10</w:t>
      </w:r>
      <w:r w:rsidR="002D5BA9" w:rsidRPr="00CD3977">
        <w:rPr>
          <w:color w:val="auto"/>
          <w:szCs w:val="24"/>
        </w:rPr>
        <w:t>0119</w:t>
      </w:r>
    </w:p>
    <w:p w:rsidR="00540BEF" w:rsidRPr="00CD3977" w:rsidRDefault="00540BEF" w:rsidP="00CD3977">
      <w:pPr>
        <w:tabs>
          <w:tab w:val="left" w:pos="288"/>
          <w:tab w:val="left" w:pos="4752"/>
        </w:tabs>
        <w:spacing w:line="240" w:lineRule="exact"/>
        <w:jc w:val="both"/>
        <w:rPr>
          <w:color w:val="auto"/>
          <w:szCs w:val="24"/>
        </w:rPr>
      </w:pPr>
      <w:r w:rsidRPr="00CD3977">
        <w:rPr>
          <w:color w:val="auto"/>
          <w:szCs w:val="24"/>
        </w:rPr>
        <w:t xml:space="preserve">SEPARATION DATE: </w:t>
      </w:r>
      <w:r w:rsidR="00E63ADA" w:rsidRPr="00CD3977">
        <w:rPr>
          <w:color w:val="auto"/>
          <w:szCs w:val="24"/>
        </w:rPr>
        <w:t>20031213</w:t>
      </w:r>
    </w:p>
    <w:p w:rsidR="00540BEF" w:rsidRPr="00CD3977" w:rsidRDefault="00540BEF" w:rsidP="00CD3977">
      <w:pPr>
        <w:tabs>
          <w:tab w:val="left" w:pos="288"/>
          <w:tab w:val="left" w:pos="4752"/>
        </w:tabs>
        <w:spacing w:line="240" w:lineRule="exact"/>
        <w:jc w:val="both"/>
        <w:rPr>
          <w:color w:val="auto"/>
          <w:szCs w:val="24"/>
        </w:rPr>
      </w:pPr>
      <w:r w:rsidRPr="00CD3977">
        <w:rPr>
          <w:color w:val="auto"/>
          <w:szCs w:val="24"/>
          <w:u w:val="single"/>
        </w:rPr>
        <w:t>_______________________________________________________________</w:t>
      </w:r>
      <w:r w:rsidRPr="00CD3977">
        <w:rPr>
          <w:color w:val="auto"/>
          <w:szCs w:val="24"/>
        </w:rPr>
        <w:t>_</w:t>
      </w:r>
    </w:p>
    <w:p w:rsidR="00B522CD" w:rsidRPr="00CD3977" w:rsidRDefault="00B522CD" w:rsidP="00CD3977">
      <w:pPr>
        <w:tabs>
          <w:tab w:val="left" w:pos="288"/>
          <w:tab w:val="left" w:pos="4752"/>
        </w:tabs>
        <w:spacing w:line="240" w:lineRule="exact"/>
        <w:jc w:val="both"/>
        <w:rPr>
          <w:color w:val="auto"/>
          <w:szCs w:val="24"/>
        </w:rPr>
      </w:pPr>
    </w:p>
    <w:p w:rsidR="00684E2B" w:rsidRDefault="00811D5B" w:rsidP="00581C59">
      <w:pPr>
        <w:pStyle w:val="ListParagraph"/>
        <w:spacing w:after="0" w:line="240" w:lineRule="exact"/>
        <w:ind w:left="0"/>
        <w:jc w:val="both"/>
        <w:rPr>
          <w:rFonts w:ascii="Courier" w:hAnsi="Courier"/>
          <w:sz w:val="24"/>
          <w:szCs w:val="24"/>
        </w:rPr>
      </w:pPr>
      <w:r w:rsidRPr="00CD3977">
        <w:rPr>
          <w:rFonts w:ascii="Courier" w:hAnsi="Courier"/>
          <w:sz w:val="24"/>
          <w:szCs w:val="24"/>
          <w:u w:val="single"/>
        </w:rPr>
        <w:t>SUMMARY</w:t>
      </w:r>
      <w:r w:rsidR="003D7DDB" w:rsidRPr="00CD3977">
        <w:rPr>
          <w:rFonts w:ascii="Courier" w:hAnsi="Courier"/>
          <w:sz w:val="24"/>
          <w:szCs w:val="24"/>
          <w:u w:val="single"/>
        </w:rPr>
        <w:t xml:space="preserve"> OF CASE</w:t>
      </w:r>
      <w:r w:rsidR="00B522CD" w:rsidRPr="00CD3977">
        <w:rPr>
          <w:rFonts w:ascii="Courier" w:hAnsi="Courier"/>
          <w:sz w:val="24"/>
          <w:szCs w:val="24"/>
        </w:rPr>
        <w:t>:</w:t>
      </w:r>
      <w:r w:rsidR="00BA30D1" w:rsidRPr="00CD3977">
        <w:rPr>
          <w:rFonts w:ascii="Courier" w:hAnsi="Courier"/>
          <w:sz w:val="24"/>
          <w:szCs w:val="24"/>
        </w:rPr>
        <w:t xml:space="preserve"> </w:t>
      </w:r>
      <w:r w:rsidR="00FB6E82" w:rsidRPr="00CD3977">
        <w:rPr>
          <w:rFonts w:ascii="Courier" w:hAnsi="Courier"/>
          <w:sz w:val="24"/>
          <w:szCs w:val="24"/>
        </w:rPr>
        <w:t xml:space="preserve"> </w:t>
      </w:r>
      <w:r w:rsidR="00684E2B" w:rsidRPr="00CD3977">
        <w:rPr>
          <w:rFonts w:ascii="Courier" w:hAnsi="Courier"/>
          <w:sz w:val="24"/>
          <w:szCs w:val="24"/>
        </w:rPr>
        <w:t xml:space="preserve">This covered individual (CI) was </w:t>
      </w:r>
      <w:r w:rsidR="001E453D" w:rsidRPr="00CD3977">
        <w:rPr>
          <w:rFonts w:ascii="Courier" w:hAnsi="Courier"/>
          <w:sz w:val="24"/>
          <w:szCs w:val="24"/>
        </w:rPr>
        <w:t>SGT Rifleman</w:t>
      </w:r>
      <w:r w:rsidR="00984ECF" w:rsidRPr="00CD3977">
        <w:rPr>
          <w:rFonts w:ascii="Courier" w:hAnsi="Courier"/>
          <w:sz w:val="24"/>
          <w:szCs w:val="24"/>
        </w:rPr>
        <w:t xml:space="preserve"> </w:t>
      </w:r>
      <w:r w:rsidR="00684E2B" w:rsidRPr="00CD3977">
        <w:rPr>
          <w:rFonts w:ascii="Courier" w:hAnsi="Courier"/>
          <w:sz w:val="24"/>
          <w:szCs w:val="24"/>
        </w:rPr>
        <w:t xml:space="preserve">medically separated from the </w:t>
      </w:r>
      <w:r w:rsidR="007B6480" w:rsidRPr="00CD3977">
        <w:rPr>
          <w:rFonts w:ascii="Courier" w:hAnsi="Courier"/>
          <w:sz w:val="24"/>
          <w:szCs w:val="24"/>
        </w:rPr>
        <w:t>USMC</w:t>
      </w:r>
      <w:r w:rsidR="00684E2B" w:rsidRPr="00CD3977">
        <w:rPr>
          <w:rFonts w:ascii="Courier" w:hAnsi="Courier"/>
          <w:sz w:val="24"/>
          <w:szCs w:val="24"/>
        </w:rPr>
        <w:t xml:space="preserve"> in 200</w:t>
      </w:r>
      <w:r w:rsidR="007B6480" w:rsidRPr="00CD3977">
        <w:rPr>
          <w:rFonts w:ascii="Courier" w:hAnsi="Courier"/>
          <w:sz w:val="24"/>
          <w:szCs w:val="24"/>
        </w:rPr>
        <w:t>3</w:t>
      </w:r>
      <w:r w:rsidR="00684E2B" w:rsidRPr="00CD3977">
        <w:rPr>
          <w:rFonts w:ascii="Courier" w:hAnsi="Courier"/>
          <w:sz w:val="24"/>
          <w:szCs w:val="24"/>
        </w:rPr>
        <w:t xml:space="preserve"> after </w:t>
      </w:r>
      <w:r w:rsidR="001E453D" w:rsidRPr="00CD3977">
        <w:rPr>
          <w:rFonts w:ascii="Courier" w:hAnsi="Courier"/>
          <w:sz w:val="24"/>
          <w:szCs w:val="24"/>
        </w:rPr>
        <w:t>5</w:t>
      </w:r>
      <w:r w:rsidR="00684E2B" w:rsidRPr="00CD3977">
        <w:rPr>
          <w:rFonts w:ascii="Courier" w:hAnsi="Courier"/>
          <w:sz w:val="24"/>
          <w:szCs w:val="24"/>
        </w:rPr>
        <w:t xml:space="preserve"> years </w:t>
      </w:r>
      <w:r w:rsidR="00581C59">
        <w:rPr>
          <w:rFonts w:ascii="Courier" w:hAnsi="Courier"/>
          <w:sz w:val="24"/>
          <w:szCs w:val="24"/>
        </w:rPr>
        <w:t xml:space="preserve">and </w:t>
      </w:r>
      <w:r w:rsidR="001E453D" w:rsidRPr="00CD3977">
        <w:rPr>
          <w:rFonts w:ascii="Courier" w:hAnsi="Courier"/>
          <w:sz w:val="24"/>
          <w:szCs w:val="24"/>
        </w:rPr>
        <w:t>7</w:t>
      </w:r>
      <w:r w:rsidR="00581C59">
        <w:rPr>
          <w:rFonts w:ascii="Courier" w:hAnsi="Courier"/>
          <w:sz w:val="24"/>
          <w:szCs w:val="24"/>
        </w:rPr>
        <w:t> </w:t>
      </w:r>
      <w:r w:rsidR="001E453D" w:rsidRPr="00CD3977">
        <w:rPr>
          <w:rFonts w:ascii="Courier" w:hAnsi="Courier"/>
          <w:sz w:val="24"/>
          <w:szCs w:val="24"/>
        </w:rPr>
        <w:t xml:space="preserve">months </w:t>
      </w:r>
      <w:r w:rsidR="00684E2B" w:rsidRPr="00CD3977">
        <w:rPr>
          <w:rFonts w:ascii="Courier" w:hAnsi="Courier"/>
          <w:sz w:val="24"/>
          <w:szCs w:val="24"/>
        </w:rPr>
        <w:t xml:space="preserve">of service.  The medical basis for the separation was </w:t>
      </w:r>
      <w:r w:rsidR="001E453D" w:rsidRPr="00CD3977">
        <w:rPr>
          <w:rFonts w:ascii="Courier" w:hAnsi="Courier"/>
          <w:sz w:val="24"/>
          <w:szCs w:val="24"/>
        </w:rPr>
        <w:t>Pla</w:t>
      </w:r>
      <w:r w:rsidR="005B0F53" w:rsidRPr="00CD3977">
        <w:rPr>
          <w:rFonts w:ascii="Courier" w:hAnsi="Courier"/>
          <w:sz w:val="24"/>
          <w:szCs w:val="24"/>
        </w:rPr>
        <w:t>q</w:t>
      </w:r>
      <w:r w:rsidR="001E453D" w:rsidRPr="00CD3977">
        <w:rPr>
          <w:rFonts w:ascii="Courier" w:hAnsi="Courier"/>
          <w:sz w:val="24"/>
          <w:szCs w:val="24"/>
        </w:rPr>
        <w:t xml:space="preserve">ue Stage </w:t>
      </w:r>
      <w:r w:rsidR="002A5594" w:rsidRPr="00CD3977">
        <w:rPr>
          <w:rFonts w:ascii="Courier" w:hAnsi="Courier"/>
          <w:sz w:val="24"/>
          <w:szCs w:val="24"/>
        </w:rPr>
        <w:t xml:space="preserve">(skin) </w:t>
      </w:r>
      <w:r w:rsidR="001E453D" w:rsidRPr="00CD3977">
        <w:rPr>
          <w:rFonts w:ascii="Courier" w:hAnsi="Courier"/>
          <w:sz w:val="24"/>
          <w:szCs w:val="24"/>
        </w:rPr>
        <w:t xml:space="preserve">Psoriasis.  </w:t>
      </w:r>
      <w:r w:rsidR="00327A5F" w:rsidRPr="00CD3977">
        <w:rPr>
          <w:rFonts w:ascii="Courier" w:hAnsi="Courier"/>
          <w:sz w:val="24"/>
          <w:szCs w:val="24"/>
        </w:rPr>
        <w:t xml:space="preserve">The CI developed a </w:t>
      </w:r>
      <w:r w:rsidR="002A5594" w:rsidRPr="00CD3977">
        <w:rPr>
          <w:rFonts w:ascii="Courier" w:hAnsi="Courier"/>
          <w:sz w:val="24"/>
          <w:szCs w:val="24"/>
        </w:rPr>
        <w:t xml:space="preserve">transient abdominal </w:t>
      </w:r>
      <w:r w:rsidR="00327A5F" w:rsidRPr="00CD3977">
        <w:rPr>
          <w:rFonts w:ascii="Courier" w:hAnsi="Courier"/>
          <w:sz w:val="24"/>
          <w:szCs w:val="24"/>
        </w:rPr>
        <w:t>rash after receiving Anthrax vaccination</w:t>
      </w:r>
      <w:r w:rsidR="002A5594" w:rsidRPr="00CD3977">
        <w:rPr>
          <w:rFonts w:ascii="Courier" w:hAnsi="Courier"/>
          <w:sz w:val="24"/>
          <w:szCs w:val="24"/>
        </w:rPr>
        <w:t>s in Feb 1999.  Recurring rash was diagnosed and treated as a fungal problem until diagnosis of psoriasis by dermatology in Feb 2002 which was biopsy proven in Jan 2003.  The CI had had complaints of bilateral knee, ankle, right wrist and back pain that he was concerned may be related to psoriasis</w:t>
      </w:r>
      <w:r w:rsidR="00570606" w:rsidRPr="00CD3977">
        <w:rPr>
          <w:rFonts w:ascii="Courier" w:hAnsi="Courier"/>
          <w:sz w:val="24"/>
          <w:szCs w:val="24"/>
        </w:rPr>
        <w:t xml:space="preserve">, but there was no diagnosis of psoriatic arthritis, with </w:t>
      </w:r>
      <w:r w:rsidR="001623C5" w:rsidRPr="00CD3977">
        <w:rPr>
          <w:rFonts w:ascii="Courier" w:hAnsi="Courier"/>
          <w:sz w:val="24"/>
          <w:szCs w:val="24"/>
        </w:rPr>
        <w:t xml:space="preserve">each </w:t>
      </w:r>
      <w:r w:rsidR="00570606" w:rsidRPr="00CD3977">
        <w:rPr>
          <w:rFonts w:ascii="Courier" w:hAnsi="Courier"/>
          <w:sz w:val="24"/>
          <w:szCs w:val="24"/>
        </w:rPr>
        <w:t xml:space="preserve">joint </w:t>
      </w:r>
      <w:r w:rsidR="001623C5" w:rsidRPr="00CD3977">
        <w:rPr>
          <w:rFonts w:ascii="Courier" w:hAnsi="Courier"/>
          <w:sz w:val="24"/>
          <w:szCs w:val="24"/>
        </w:rPr>
        <w:t xml:space="preserve">having a history of </w:t>
      </w:r>
      <w:r w:rsidR="00570606" w:rsidRPr="00CD3977">
        <w:rPr>
          <w:rFonts w:ascii="Courier" w:hAnsi="Courier"/>
          <w:sz w:val="24"/>
          <w:szCs w:val="24"/>
        </w:rPr>
        <w:t xml:space="preserve">trauma, and </w:t>
      </w:r>
      <w:r w:rsidR="001623C5" w:rsidRPr="00CD3977">
        <w:rPr>
          <w:rFonts w:ascii="Courier" w:hAnsi="Courier"/>
          <w:sz w:val="24"/>
          <w:szCs w:val="24"/>
        </w:rPr>
        <w:t xml:space="preserve">no </w:t>
      </w:r>
      <w:r w:rsidR="00570606" w:rsidRPr="00CD3977">
        <w:rPr>
          <w:rFonts w:ascii="Courier" w:hAnsi="Courier"/>
          <w:sz w:val="24"/>
          <w:szCs w:val="24"/>
        </w:rPr>
        <w:t xml:space="preserve">radiographic evidence for psoriatic </w:t>
      </w:r>
      <w:proofErr w:type="gramStart"/>
      <w:r w:rsidR="00570606" w:rsidRPr="00CD3977">
        <w:rPr>
          <w:rFonts w:ascii="Courier" w:hAnsi="Courier"/>
          <w:sz w:val="24"/>
          <w:szCs w:val="24"/>
        </w:rPr>
        <w:t>arthritis</w:t>
      </w:r>
      <w:proofErr w:type="gramEnd"/>
      <w:r w:rsidR="002A5594" w:rsidRPr="00CD3977">
        <w:rPr>
          <w:rFonts w:ascii="Courier" w:hAnsi="Courier"/>
          <w:sz w:val="24"/>
          <w:szCs w:val="24"/>
        </w:rPr>
        <w:t xml:space="preserve">.  The CI had pain at the </w:t>
      </w:r>
      <w:r w:rsidR="00570606" w:rsidRPr="00CD3977">
        <w:rPr>
          <w:rFonts w:ascii="Courier" w:hAnsi="Courier"/>
          <w:sz w:val="24"/>
          <w:szCs w:val="24"/>
        </w:rPr>
        <w:t>right calf</w:t>
      </w:r>
      <w:r w:rsidR="002A5594" w:rsidRPr="00CD3977">
        <w:rPr>
          <w:rFonts w:ascii="Courier" w:hAnsi="Courier"/>
          <w:sz w:val="24"/>
          <w:szCs w:val="24"/>
        </w:rPr>
        <w:t xml:space="preserve"> biopsy site and a history of panic attacks.  The </w:t>
      </w:r>
      <w:r w:rsidR="00570606" w:rsidRPr="00CD3977">
        <w:rPr>
          <w:rFonts w:ascii="Courier" w:hAnsi="Courier"/>
          <w:sz w:val="24"/>
          <w:szCs w:val="24"/>
        </w:rPr>
        <w:t xml:space="preserve">CI's psoriasis was treated with multiple topical medications; however, his </w:t>
      </w:r>
      <w:r w:rsidR="002A5594" w:rsidRPr="00CD3977">
        <w:rPr>
          <w:rFonts w:ascii="Courier" w:hAnsi="Courier"/>
          <w:sz w:val="24"/>
          <w:szCs w:val="24"/>
        </w:rPr>
        <w:t>skin complaints with exertion interfered with h</w:t>
      </w:r>
      <w:r w:rsidR="00570606" w:rsidRPr="00CD3977">
        <w:rPr>
          <w:rFonts w:ascii="Courier" w:hAnsi="Courier"/>
          <w:sz w:val="24"/>
          <w:szCs w:val="24"/>
        </w:rPr>
        <w:t>is</w:t>
      </w:r>
      <w:r w:rsidR="002A5594" w:rsidRPr="00CD3977">
        <w:rPr>
          <w:rFonts w:ascii="Courier" w:hAnsi="Courier"/>
          <w:sz w:val="24"/>
          <w:szCs w:val="24"/>
        </w:rPr>
        <w:t xml:space="preserve"> ability to do field duties and the Commander recommended discharge.  </w:t>
      </w:r>
      <w:r w:rsidR="00684E2B" w:rsidRPr="00CD3977">
        <w:rPr>
          <w:rFonts w:ascii="Courier" w:hAnsi="Courier"/>
          <w:sz w:val="24"/>
          <w:szCs w:val="24"/>
        </w:rPr>
        <w:t xml:space="preserve">The </w:t>
      </w:r>
      <w:r w:rsidR="002A5594" w:rsidRPr="00CD3977">
        <w:rPr>
          <w:rFonts w:ascii="Courier" w:hAnsi="Courier"/>
          <w:sz w:val="24"/>
          <w:szCs w:val="24"/>
        </w:rPr>
        <w:t xml:space="preserve">CI's </w:t>
      </w:r>
      <w:r w:rsidR="005B0F53" w:rsidRPr="00CD3977">
        <w:rPr>
          <w:rFonts w:ascii="Courier" w:hAnsi="Courier"/>
          <w:sz w:val="24"/>
          <w:szCs w:val="24"/>
        </w:rPr>
        <w:t>Plaque</w:t>
      </w:r>
      <w:r w:rsidR="001E453D" w:rsidRPr="00CD3977">
        <w:rPr>
          <w:rFonts w:ascii="Courier" w:hAnsi="Courier"/>
          <w:sz w:val="24"/>
          <w:szCs w:val="24"/>
        </w:rPr>
        <w:t xml:space="preserve"> Stage</w:t>
      </w:r>
      <w:r w:rsidR="00570606" w:rsidRPr="00CD3977">
        <w:rPr>
          <w:rFonts w:ascii="Courier" w:hAnsi="Courier"/>
          <w:sz w:val="24"/>
          <w:szCs w:val="24"/>
        </w:rPr>
        <w:t xml:space="preserve"> (skin)</w:t>
      </w:r>
      <w:r w:rsidR="001E453D" w:rsidRPr="00CD3977">
        <w:rPr>
          <w:rFonts w:ascii="Courier" w:hAnsi="Courier"/>
          <w:sz w:val="24"/>
          <w:szCs w:val="24"/>
        </w:rPr>
        <w:t xml:space="preserve"> Psoriasis</w:t>
      </w:r>
      <w:r w:rsidR="002A5594" w:rsidRPr="00CD3977">
        <w:rPr>
          <w:rFonts w:ascii="Courier" w:hAnsi="Courier"/>
          <w:sz w:val="24"/>
          <w:szCs w:val="24"/>
        </w:rPr>
        <w:t xml:space="preserve"> </w:t>
      </w:r>
      <w:r w:rsidR="00684E2B" w:rsidRPr="00CD3977">
        <w:rPr>
          <w:rFonts w:ascii="Courier" w:hAnsi="Courier"/>
          <w:sz w:val="24"/>
          <w:szCs w:val="24"/>
        </w:rPr>
        <w:t>was determined to be me</w:t>
      </w:r>
      <w:r w:rsidR="00736A49" w:rsidRPr="00CD3977">
        <w:rPr>
          <w:rFonts w:ascii="Courier" w:hAnsi="Courier"/>
          <w:sz w:val="24"/>
          <w:szCs w:val="24"/>
        </w:rPr>
        <w:t>dically unacceptable IAW AR 40-5</w:t>
      </w:r>
      <w:r w:rsidR="00684E2B" w:rsidRPr="00CD3977">
        <w:rPr>
          <w:rFonts w:ascii="Courier" w:hAnsi="Courier"/>
          <w:sz w:val="24"/>
          <w:szCs w:val="24"/>
        </w:rPr>
        <w:t xml:space="preserve">01.  The </w:t>
      </w:r>
      <w:r w:rsidR="001E453D" w:rsidRPr="00CD3977">
        <w:rPr>
          <w:rFonts w:ascii="Courier" w:hAnsi="Courier"/>
          <w:sz w:val="24"/>
          <w:szCs w:val="24"/>
        </w:rPr>
        <w:t>additional musculoskeletal diagnos</w:t>
      </w:r>
      <w:r w:rsidR="00984ECF" w:rsidRPr="00CD3977">
        <w:rPr>
          <w:rFonts w:ascii="Courier" w:hAnsi="Courier"/>
          <w:sz w:val="24"/>
          <w:szCs w:val="24"/>
        </w:rPr>
        <w:t>e</w:t>
      </w:r>
      <w:r w:rsidR="001E453D" w:rsidRPr="00CD3977">
        <w:rPr>
          <w:rFonts w:ascii="Courier" w:hAnsi="Courier"/>
          <w:sz w:val="24"/>
          <w:szCs w:val="24"/>
        </w:rPr>
        <w:t xml:space="preserve">s </w:t>
      </w:r>
      <w:r w:rsidR="00984ECF" w:rsidRPr="00CD3977">
        <w:rPr>
          <w:rFonts w:ascii="Courier" w:hAnsi="Courier"/>
          <w:sz w:val="24"/>
          <w:szCs w:val="24"/>
        </w:rPr>
        <w:t>(pain</w:t>
      </w:r>
      <w:r w:rsidR="009C78F3" w:rsidRPr="00CD3977">
        <w:rPr>
          <w:rFonts w:ascii="Courier" w:hAnsi="Courier"/>
          <w:sz w:val="24"/>
          <w:szCs w:val="24"/>
        </w:rPr>
        <w:t xml:space="preserve"> in</w:t>
      </w:r>
      <w:r w:rsidR="00984ECF" w:rsidRPr="00CD3977">
        <w:rPr>
          <w:rFonts w:ascii="Courier" w:hAnsi="Courier"/>
          <w:sz w:val="24"/>
          <w:szCs w:val="24"/>
        </w:rPr>
        <w:t xml:space="preserve"> bilateral knees, ankles, </w:t>
      </w:r>
      <w:r w:rsidR="009C78F3" w:rsidRPr="00CD3977">
        <w:rPr>
          <w:rFonts w:ascii="Courier" w:hAnsi="Courier"/>
          <w:sz w:val="24"/>
          <w:szCs w:val="24"/>
        </w:rPr>
        <w:t xml:space="preserve">and spine; and cyst on </w:t>
      </w:r>
      <w:r w:rsidR="00984ECF" w:rsidRPr="00CD3977">
        <w:rPr>
          <w:rFonts w:ascii="Courier" w:hAnsi="Courier"/>
          <w:sz w:val="24"/>
          <w:szCs w:val="24"/>
        </w:rPr>
        <w:t xml:space="preserve">right wrist) </w:t>
      </w:r>
      <w:r w:rsidR="00684E2B" w:rsidRPr="00CD3977">
        <w:rPr>
          <w:rFonts w:ascii="Courier" w:hAnsi="Courier"/>
          <w:sz w:val="24"/>
          <w:szCs w:val="24"/>
        </w:rPr>
        <w:t>w</w:t>
      </w:r>
      <w:r w:rsidR="00984ECF" w:rsidRPr="00CD3977">
        <w:rPr>
          <w:rFonts w:ascii="Courier" w:hAnsi="Courier"/>
          <w:sz w:val="24"/>
          <w:szCs w:val="24"/>
        </w:rPr>
        <w:t>ere</w:t>
      </w:r>
      <w:r w:rsidR="00684E2B" w:rsidRPr="00CD3977">
        <w:rPr>
          <w:rFonts w:ascii="Courier" w:hAnsi="Courier"/>
          <w:sz w:val="24"/>
          <w:szCs w:val="24"/>
        </w:rPr>
        <w:t xml:space="preserve"> determined to be medically acceptable.  The CI was referred to the PEB, found unfit only for the </w:t>
      </w:r>
      <w:r w:rsidR="005B0F53" w:rsidRPr="00CD3977">
        <w:rPr>
          <w:rFonts w:ascii="Courier" w:hAnsi="Courier"/>
          <w:sz w:val="24"/>
          <w:szCs w:val="24"/>
        </w:rPr>
        <w:t>Plaque</w:t>
      </w:r>
      <w:r w:rsidR="001E453D" w:rsidRPr="00CD3977">
        <w:rPr>
          <w:rFonts w:ascii="Courier" w:hAnsi="Courier"/>
          <w:sz w:val="24"/>
          <w:szCs w:val="24"/>
        </w:rPr>
        <w:t xml:space="preserve"> Stage Psoriasis</w:t>
      </w:r>
      <w:r w:rsidR="00684E2B" w:rsidRPr="00CD3977">
        <w:rPr>
          <w:rFonts w:ascii="Courier" w:hAnsi="Courier"/>
          <w:sz w:val="24"/>
          <w:szCs w:val="24"/>
        </w:rPr>
        <w:t xml:space="preserve"> condition</w:t>
      </w:r>
      <w:r w:rsidR="00570606" w:rsidRPr="00CD3977">
        <w:rPr>
          <w:rFonts w:ascii="Courier" w:hAnsi="Courier"/>
          <w:sz w:val="24"/>
          <w:szCs w:val="24"/>
        </w:rPr>
        <w:t>,</w:t>
      </w:r>
      <w:r w:rsidR="00684E2B" w:rsidRPr="00CD3977">
        <w:rPr>
          <w:rFonts w:ascii="Courier" w:hAnsi="Courier"/>
          <w:sz w:val="24"/>
          <w:szCs w:val="24"/>
        </w:rPr>
        <w:t xml:space="preserve"> </w:t>
      </w:r>
      <w:r w:rsidR="00E866F8" w:rsidRPr="00CD3977">
        <w:rPr>
          <w:rFonts w:ascii="Courier" w:hAnsi="Courier"/>
          <w:sz w:val="24"/>
          <w:szCs w:val="24"/>
        </w:rPr>
        <w:t xml:space="preserve">determined unfit for continued military service </w:t>
      </w:r>
      <w:r w:rsidR="00684E2B" w:rsidRPr="00CD3977">
        <w:rPr>
          <w:rFonts w:ascii="Courier" w:hAnsi="Courier"/>
          <w:sz w:val="24"/>
          <w:szCs w:val="24"/>
        </w:rPr>
        <w:t xml:space="preserve">and separated at </w:t>
      </w:r>
      <w:r w:rsidR="007B6480" w:rsidRPr="00CD3977">
        <w:rPr>
          <w:rFonts w:ascii="Courier" w:hAnsi="Courier"/>
          <w:sz w:val="24"/>
          <w:szCs w:val="24"/>
        </w:rPr>
        <w:t>1</w:t>
      </w:r>
      <w:r w:rsidR="00684E2B" w:rsidRPr="00CD3977">
        <w:rPr>
          <w:rFonts w:ascii="Courier" w:hAnsi="Courier"/>
          <w:sz w:val="24"/>
          <w:szCs w:val="24"/>
        </w:rPr>
        <w:t>0% combined disability</w:t>
      </w:r>
      <w:r w:rsidR="00E866F8" w:rsidRPr="00CD3977">
        <w:rPr>
          <w:rFonts w:ascii="Courier" w:hAnsi="Courier"/>
          <w:sz w:val="24"/>
          <w:szCs w:val="24"/>
        </w:rPr>
        <w:t xml:space="preserve"> using the Veterans Affairs Schedule for Ratings Disabilities (VASRD) and applicable </w:t>
      </w:r>
      <w:r w:rsidR="007B6480" w:rsidRPr="00CD3977">
        <w:rPr>
          <w:rFonts w:ascii="Courier" w:hAnsi="Courier"/>
          <w:sz w:val="24"/>
          <w:szCs w:val="24"/>
        </w:rPr>
        <w:t>Navy</w:t>
      </w:r>
      <w:r w:rsidR="00E866F8" w:rsidRPr="00CD3977">
        <w:rPr>
          <w:rFonts w:ascii="Courier" w:hAnsi="Courier"/>
          <w:sz w:val="24"/>
          <w:szCs w:val="24"/>
        </w:rPr>
        <w:t xml:space="preserve"> and Department of Defense regulations.</w:t>
      </w:r>
    </w:p>
    <w:p w:rsidR="00923B25" w:rsidRPr="00CD3977" w:rsidRDefault="008B5D31" w:rsidP="00CD3977">
      <w:pPr>
        <w:tabs>
          <w:tab w:val="left" w:pos="288"/>
          <w:tab w:val="left" w:pos="4752"/>
        </w:tabs>
        <w:spacing w:line="240" w:lineRule="exact"/>
        <w:jc w:val="both"/>
        <w:rPr>
          <w:color w:val="auto"/>
          <w:szCs w:val="24"/>
        </w:rPr>
      </w:pPr>
      <w:r w:rsidRPr="00CD3977">
        <w:rPr>
          <w:color w:val="auto"/>
          <w:szCs w:val="24"/>
          <w:u w:val="single"/>
        </w:rPr>
        <w:t>_______________________________________________________________</w:t>
      </w:r>
      <w:r w:rsidRPr="00CD3977">
        <w:rPr>
          <w:color w:val="auto"/>
          <w:szCs w:val="24"/>
        </w:rPr>
        <w:t>_</w:t>
      </w:r>
    </w:p>
    <w:p w:rsidR="00923B25" w:rsidRPr="00CD3977" w:rsidRDefault="00923B25" w:rsidP="00CD3977">
      <w:pPr>
        <w:tabs>
          <w:tab w:val="left" w:pos="288"/>
          <w:tab w:val="left" w:pos="4752"/>
        </w:tabs>
        <w:spacing w:line="240" w:lineRule="exact"/>
        <w:jc w:val="both"/>
        <w:rPr>
          <w:color w:val="auto"/>
          <w:szCs w:val="24"/>
        </w:rPr>
      </w:pPr>
    </w:p>
    <w:p w:rsidR="007B6480" w:rsidRDefault="001C181A" w:rsidP="00581C59">
      <w:pPr>
        <w:tabs>
          <w:tab w:val="left" w:pos="288"/>
          <w:tab w:val="left" w:pos="4752"/>
        </w:tabs>
        <w:spacing w:line="240" w:lineRule="exact"/>
        <w:jc w:val="both"/>
        <w:rPr>
          <w:color w:val="auto"/>
          <w:szCs w:val="24"/>
        </w:rPr>
      </w:pPr>
      <w:r w:rsidRPr="00CD3977">
        <w:rPr>
          <w:color w:val="auto"/>
          <w:szCs w:val="24"/>
          <w:u w:val="single"/>
        </w:rPr>
        <w:t>CI CONTENTION</w:t>
      </w:r>
      <w:r w:rsidRPr="00CD3977">
        <w:rPr>
          <w:color w:val="auto"/>
          <w:szCs w:val="24"/>
        </w:rPr>
        <w:t>:</w:t>
      </w:r>
      <w:r w:rsidR="00FB6E82" w:rsidRPr="00CD3977">
        <w:rPr>
          <w:color w:val="auto"/>
          <w:szCs w:val="24"/>
        </w:rPr>
        <w:t xml:space="preserve">  </w:t>
      </w:r>
      <w:r w:rsidR="009C3F82" w:rsidRPr="00CD3977">
        <w:rPr>
          <w:color w:val="auto"/>
          <w:szCs w:val="24"/>
        </w:rPr>
        <w:t>The CI</w:t>
      </w:r>
      <w:r w:rsidR="00E866F8" w:rsidRPr="00CD3977">
        <w:rPr>
          <w:color w:val="auto"/>
          <w:szCs w:val="24"/>
        </w:rPr>
        <w:t xml:space="preserve"> </w:t>
      </w:r>
      <w:r w:rsidR="009E6BD0" w:rsidRPr="00CD3977">
        <w:rPr>
          <w:color w:val="auto"/>
          <w:szCs w:val="24"/>
        </w:rPr>
        <w:t xml:space="preserve">submitted a multi-page contention, essentially contending that: </w:t>
      </w:r>
      <w:r w:rsidR="00E40F19" w:rsidRPr="00CD3977">
        <w:rPr>
          <w:rFonts w:hAnsi="Calibri"/>
          <w:color w:val="auto"/>
          <w:szCs w:val="24"/>
        </w:rPr>
        <w:t>“</w:t>
      </w:r>
      <w:r w:rsidR="00BE2A58" w:rsidRPr="00CD3977">
        <w:rPr>
          <w:color w:val="auto"/>
          <w:szCs w:val="24"/>
        </w:rPr>
        <w:t>At the very least just from the psoriasis based on what it looked like I should have been rated at 30% and put on permanent retirement.</w:t>
      </w:r>
      <w:r w:rsidR="009E6BD0" w:rsidRPr="00CD3977">
        <w:rPr>
          <w:color w:val="auto"/>
          <w:szCs w:val="24"/>
        </w:rPr>
        <w:t xml:space="preserve">"; </w:t>
      </w:r>
      <w:r w:rsidR="00BE2A58" w:rsidRPr="00CD3977">
        <w:rPr>
          <w:color w:val="auto"/>
          <w:szCs w:val="24"/>
        </w:rPr>
        <w:t xml:space="preserve"> </w:t>
      </w:r>
      <w:r w:rsidR="009E6BD0" w:rsidRPr="00CD3977">
        <w:rPr>
          <w:color w:val="auto"/>
          <w:szCs w:val="24"/>
        </w:rPr>
        <w:t xml:space="preserve">Mental health issues related to his appearance; </w:t>
      </w:r>
      <w:r w:rsidR="00BE2A58" w:rsidRPr="00CD3977">
        <w:rPr>
          <w:color w:val="auto"/>
          <w:szCs w:val="24"/>
        </w:rPr>
        <w:t xml:space="preserve">psoriasis and </w:t>
      </w:r>
      <w:r w:rsidR="009E6BD0" w:rsidRPr="00CD3977">
        <w:rPr>
          <w:color w:val="auto"/>
          <w:szCs w:val="24"/>
        </w:rPr>
        <w:t xml:space="preserve">also </w:t>
      </w:r>
      <w:r w:rsidR="00BE2A58" w:rsidRPr="00CD3977">
        <w:rPr>
          <w:color w:val="auto"/>
          <w:szCs w:val="24"/>
        </w:rPr>
        <w:t>effects vision</w:t>
      </w:r>
      <w:r w:rsidR="009E6BD0" w:rsidRPr="00CD3977">
        <w:rPr>
          <w:color w:val="auto"/>
          <w:szCs w:val="24"/>
        </w:rPr>
        <w:t>;</w:t>
      </w:r>
      <w:r w:rsidR="00BE2A58" w:rsidRPr="00CD3977">
        <w:rPr>
          <w:color w:val="auto"/>
          <w:szCs w:val="24"/>
        </w:rPr>
        <w:t xml:space="preserve"> breathing</w:t>
      </w:r>
      <w:r w:rsidR="009E6BD0" w:rsidRPr="00CD3977">
        <w:rPr>
          <w:color w:val="auto"/>
          <w:szCs w:val="24"/>
        </w:rPr>
        <w:t xml:space="preserve">; </w:t>
      </w:r>
      <w:r w:rsidR="00BE2A58" w:rsidRPr="00CD3977">
        <w:rPr>
          <w:color w:val="auto"/>
          <w:szCs w:val="24"/>
        </w:rPr>
        <w:t xml:space="preserve">eyelids </w:t>
      </w:r>
      <w:r w:rsidR="009E6BD0" w:rsidRPr="00CD3977">
        <w:rPr>
          <w:color w:val="auto"/>
          <w:szCs w:val="24"/>
        </w:rPr>
        <w:t xml:space="preserve">with dry </w:t>
      </w:r>
      <w:r w:rsidR="00BE2A58" w:rsidRPr="00CD3977">
        <w:rPr>
          <w:color w:val="auto"/>
          <w:szCs w:val="24"/>
        </w:rPr>
        <w:t>eyes</w:t>
      </w:r>
      <w:r w:rsidR="009E6BD0" w:rsidRPr="00CD3977">
        <w:rPr>
          <w:color w:val="auto"/>
          <w:szCs w:val="24"/>
        </w:rPr>
        <w:t>/</w:t>
      </w:r>
      <w:r w:rsidR="00BE2A58" w:rsidRPr="00CD3977">
        <w:rPr>
          <w:color w:val="auto"/>
          <w:szCs w:val="24"/>
        </w:rPr>
        <w:t>itching</w:t>
      </w:r>
      <w:r w:rsidR="009E6BD0" w:rsidRPr="00CD3977">
        <w:rPr>
          <w:color w:val="auto"/>
          <w:szCs w:val="24"/>
        </w:rPr>
        <w:t xml:space="preserve">; </w:t>
      </w:r>
      <w:r w:rsidR="00BE2A58" w:rsidRPr="00CD3977">
        <w:rPr>
          <w:color w:val="auto"/>
          <w:szCs w:val="24"/>
        </w:rPr>
        <w:t>psoriatic arthritis</w:t>
      </w:r>
      <w:r w:rsidR="009E6BD0" w:rsidRPr="00CD3977">
        <w:rPr>
          <w:color w:val="auto"/>
          <w:szCs w:val="24"/>
        </w:rPr>
        <w:t xml:space="preserve">; </w:t>
      </w:r>
      <w:r w:rsidR="00BE2A58" w:rsidRPr="00CD3977">
        <w:rPr>
          <w:color w:val="auto"/>
          <w:szCs w:val="24"/>
        </w:rPr>
        <w:t xml:space="preserve">punch biopsy </w:t>
      </w:r>
      <w:r w:rsidR="009E6BD0" w:rsidRPr="00CD3977">
        <w:rPr>
          <w:color w:val="auto"/>
          <w:szCs w:val="24"/>
        </w:rPr>
        <w:t xml:space="preserve">site </w:t>
      </w:r>
      <w:r w:rsidR="00BE2A58" w:rsidRPr="00CD3977">
        <w:rPr>
          <w:color w:val="auto"/>
          <w:szCs w:val="24"/>
        </w:rPr>
        <w:t>painful area (scar) on right calf</w:t>
      </w:r>
      <w:r w:rsidR="009E6BD0" w:rsidRPr="00CD3977">
        <w:rPr>
          <w:color w:val="auto"/>
          <w:szCs w:val="24"/>
        </w:rPr>
        <w:t xml:space="preserve">; </w:t>
      </w:r>
      <w:r w:rsidR="00BE2A58" w:rsidRPr="00CD3977">
        <w:rPr>
          <w:color w:val="auto"/>
          <w:szCs w:val="24"/>
        </w:rPr>
        <w:t>addition</w:t>
      </w:r>
      <w:r w:rsidR="009E6BD0" w:rsidRPr="00CD3977">
        <w:rPr>
          <w:color w:val="auto"/>
          <w:szCs w:val="24"/>
        </w:rPr>
        <w:t>al</w:t>
      </w:r>
      <w:r w:rsidR="00BE2A58" w:rsidRPr="00CD3977">
        <w:rPr>
          <w:color w:val="auto"/>
          <w:szCs w:val="24"/>
        </w:rPr>
        <w:t xml:space="preserve"> joint</w:t>
      </w:r>
      <w:r w:rsidR="009E6BD0" w:rsidRPr="00CD3977">
        <w:rPr>
          <w:color w:val="auto"/>
          <w:szCs w:val="24"/>
        </w:rPr>
        <w:t xml:space="preserve">(s) pain of </w:t>
      </w:r>
      <w:r w:rsidR="00BE2A58" w:rsidRPr="00CD3977">
        <w:rPr>
          <w:color w:val="auto"/>
          <w:szCs w:val="24"/>
        </w:rPr>
        <w:t>finger</w:t>
      </w:r>
      <w:r w:rsidR="009E6BD0" w:rsidRPr="00CD3977">
        <w:rPr>
          <w:color w:val="auto"/>
          <w:szCs w:val="24"/>
        </w:rPr>
        <w:t>s,</w:t>
      </w:r>
      <w:r w:rsidR="00BE2A58" w:rsidRPr="00CD3977">
        <w:rPr>
          <w:color w:val="auto"/>
          <w:szCs w:val="24"/>
        </w:rPr>
        <w:t xml:space="preserve"> feet and right hip</w:t>
      </w:r>
      <w:r w:rsidR="00570606" w:rsidRPr="00CD3977">
        <w:rPr>
          <w:color w:val="auto"/>
          <w:szCs w:val="24"/>
        </w:rPr>
        <w:t>; "</w:t>
      </w:r>
      <w:r w:rsidR="00BE2A58" w:rsidRPr="00CD3977">
        <w:rPr>
          <w:color w:val="auto"/>
          <w:szCs w:val="24"/>
        </w:rPr>
        <w:t xml:space="preserve">They thought that I may have had rheumatoid arthritis. </w:t>
      </w:r>
      <w:r w:rsidR="00581C59">
        <w:rPr>
          <w:color w:val="auto"/>
          <w:szCs w:val="24"/>
        </w:rPr>
        <w:t xml:space="preserve"> </w:t>
      </w:r>
      <w:r w:rsidR="00BE2A58" w:rsidRPr="00CD3977">
        <w:rPr>
          <w:color w:val="auto"/>
          <w:szCs w:val="24"/>
        </w:rPr>
        <w:t>However after the test results came back it was very briefly mentioned that I might have Psoriatic Arthritis.</w:t>
      </w:r>
      <w:r w:rsidR="00570606" w:rsidRPr="00CD3977">
        <w:rPr>
          <w:color w:val="auto"/>
          <w:szCs w:val="24"/>
        </w:rPr>
        <w:t xml:space="preserve">  </w:t>
      </w:r>
      <w:r w:rsidR="00BE2A58" w:rsidRPr="00CD3977">
        <w:rPr>
          <w:color w:val="auto"/>
          <w:szCs w:val="24"/>
        </w:rPr>
        <w:t>This was never brought up again prior to me being medically discharged at only 10%</w:t>
      </w:r>
      <w:proofErr w:type="gramStart"/>
      <w:r w:rsidR="00BE2A58" w:rsidRPr="00CD3977">
        <w:rPr>
          <w:color w:val="auto"/>
          <w:szCs w:val="24"/>
        </w:rPr>
        <w:t>,</w:t>
      </w:r>
      <w:proofErr w:type="gramEnd"/>
      <w:r w:rsidR="00BE2A58" w:rsidRPr="00CD3977">
        <w:rPr>
          <w:color w:val="auto"/>
          <w:szCs w:val="24"/>
        </w:rPr>
        <w:t xml:space="preserve"> I should have been rated at minimum 30%. It turns out that I did have psoriatic arthritis, which I have been taking </w:t>
      </w:r>
      <w:proofErr w:type="spellStart"/>
      <w:r w:rsidR="00BE2A58" w:rsidRPr="00CD3977">
        <w:rPr>
          <w:color w:val="auto"/>
          <w:szCs w:val="24"/>
        </w:rPr>
        <w:t>methotrexate</w:t>
      </w:r>
      <w:proofErr w:type="spellEnd"/>
      <w:r w:rsidR="00BE2A58" w:rsidRPr="00CD3977">
        <w:rPr>
          <w:color w:val="auto"/>
          <w:szCs w:val="24"/>
        </w:rPr>
        <w:t xml:space="preserve"> and </w:t>
      </w:r>
      <w:proofErr w:type="spellStart"/>
      <w:r w:rsidR="00BE2A58" w:rsidRPr="00CD3977">
        <w:rPr>
          <w:color w:val="auto"/>
          <w:szCs w:val="24"/>
        </w:rPr>
        <w:t>diclofenac</w:t>
      </w:r>
      <w:proofErr w:type="spellEnd"/>
      <w:r w:rsidR="00BE2A58" w:rsidRPr="00CD3977">
        <w:rPr>
          <w:color w:val="auto"/>
          <w:szCs w:val="24"/>
        </w:rPr>
        <w:t xml:space="preserve"> 50 mg and folic acid on a daily basis in order to help my inflammation and skin and painful joints.</w:t>
      </w:r>
      <w:r w:rsidR="00570606" w:rsidRPr="00CD3977">
        <w:rPr>
          <w:color w:val="auto"/>
          <w:szCs w:val="24"/>
        </w:rPr>
        <w:t xml:space="preserve">" </w:t>
      </w:r>
      <w:r w:rsidR="00581C59">
        <w:rPr>
          <w:color w:val="auto"/>
          <w:szCs w:val="24"/>
        </w:rPr>
        <w:t xml:space="preserve"> </w:t>
      </w:r>
      <w:r w:rsidR="00570606" w:rsidRPr="00CD3977">
        <w:rPr>
          <w:color w:val="auto"/>
          <w:szCs w:val="24"/>
        </w:rPr>
        <w:t>The "</w:t>
      </w:r>
      <w:r w:rsidR="00BE2A58" w:rsidRPr="00CD3977">
        <w:rPr>
          <w:color w:val="auto"/>
          <w:szCs w:val="24"/>
        </w:rPr>
        <w:t xml:space="preserve">cyst </w:t>
      </w:r>
      <w:r w:rsidR="00570606" w:rsidRPr="00CD3977">
        <w:rPr>
          <w:rFonts w:hAnsi="Calibri"/>
          <w:color w:val="auto"/>
          <w:szCs w:val="24"/>
        </w:rPr>
        <w:t>…</w:t>
      </w:r>
      <w:r w:rsidR="00BE2A58" w:rsidRPr="00CD3977">
        <w:rPr>
          <w:color w:val="auto"/>
          <w:szCs w:val="24"/>
        </w:rPr>
        <w:t xml:space="preserve"> in my right wrist was not included</w:t>
      </w:r>
      <w:r w:rsidR="00570606" w:rsidRPr="00CD3977">
        <w:rPr>
          <w:color w:val="auto"/>
          <w:szCs w:val="24"/>
        </w:rPr>
        <w:t>"; "</w:t>
      </w:r>
      <w:r w:rsidR="00BE2A58" w:rsidRPr="00CD3977">
        <w:rPr>
          <w:color w:val="auto"/>
          <w:szCs w:val="24"/>
        </w:rPr>
        <w:t>chronic lower back pain has neve</w:t>
      </w:r>
      <w:r w:rsidR="007B6480" w:rsidRPr="00CD3977">
        <w:rPr>
          <w:color w:val="auto"/>
          <w:szCs w:val="24"/>
        </w:rPr>
        <w:t>r</w:t>
      </w:r>
      <w:r w:rsidR="00BE2A58" w:rsidRPr="00CD3977">
        <w:rPr>
          <w:color w:val="auto"/>
          <w:szCs w:val="24"/>
        </w:rPr>
        <w:t xml:space="preserve"> subsided but has only gotten worse</w:t>
      </w:r>
      <w:r w:rsidR="00570606" w:rsidRPr="00CD3977">
        <w:rPr>
          <w:color w:val="auto"/>
          <w:szCs w:val="24"/>
        </w:rPr>
        <w:t xml:space="preserve">"; exam and process of </w:t>
      </w:r>
      <w:r w:rsidR="00570606" w:rsidRPr="00CD3977">
        <w:rPr>
          <w:color w:val="auto"/>
          <w:szCs w:val="24"/>
        </w:rPr>
        <w:lastRenderedPageBreak/>
        <w:t>MEB/PEB was fast, confusing, and without adequate assistance; "</w:t>
      </w:r>
      <w:r w:rsidR="00BE2A58" w:rsidRPr="00CD3977">
        <w:rPr>
          <w:color w:val="auto"/>
          <w:szCs w:val="24"/>
        </w:rPr>
        <w:t xml:space="preserve">since then been prescribes </w:t>
      </w:r>
      <w:proofErr w:type="spellStart"/>
      <w:r w:rsidR="00BE2A58" w:rsidRPr="00CD3977">
        <w:rPr>
          <w:color w:val="auto"/>
          <w:szCs w:val="24"/>
        </w:rPr>
        <w:t>citalopram</w:t>
      </w:r>
      <w:proofErr w:type="spellEnd"/>
      <w:r w:rsidR="00570606" w:rsidRPr="00CD3977">
        <w:rPr>
          <w:color w:val="auto"/>
          <w:szCs w:val="24"/>
        </w:rPr>
        <w:t>"; "</w:t>
      </w:r>
      <w:r w:rsidR="00BE2A58" w:rsidRPr="00CD3977">
        <w:rPr>
          <w:color w:val="auto"/>
          <w:szCs w:val="24"/>
        </w:rPr>
        <w:t xml:space="preserve">STS </w:t>
      </w:r>
      <w:r w:rsidR="00570606" w:rsidRPr="00CD3977">
        <w:rPr>
          <w:color w:val="auto"/>
          <w:szCs w:val="24"/>
        </w:rPr>
        <w:t xml:space="preserve">(hearing) </w:t>
      </w:r>
      <w:r w:rsidR="00BE2A58" w:rsidRPr="00CD3977">
        <w:rPr>
          <w:color w:val="auto"/>
          <w:szCs w:val="24"/>
        </w:rPr>
        <w:t>has never gone away but has in fact gotten worse. I get a headache every time the ringing begins in my ears</w:t>
      </w:r>
      <w:r w:rsidR="00570606" w:rsidRPr="00CD3977">
        <w:rPr>
          <w:color w:val="auto"/>
          <w:szCs w:val="24"/>
        </w:rPr>
        <w:t xml:space="preserve"> (Tinnitus)</w:t>
      </w:r>
      <w:r w:rsidR="00BE2A58" w:rsidRPr="00CD3977">
        <w:rPr>
          <w:color w:val="auto"/>
          <w:szCs w:val="24"/>
        </w:rPr>
        <w:t xml:space="preserve">. </w:t>
      </w:r>
      <w:r w:rsidR="00570606" w:rsidRPr="00CD3977">
        <w:rPr>
          <w:rFonts w:hAnsi="Calibri"/>
          <w:color w:val="auto"/>
          <w:szCs w:val="24"/>
        </w:rPr>
        <w:t>…</w:t>
      </w:r>
      <w:r w:rsidR="00BE2A58" w:rsidRPr="00CD3977">
        <w:rPr>
          <w:color w:val="auto"/>
          <w:szCs w:val="24"/>
        </w:rPr>
        <w:t xml:space="preserve"> even had dizziness related to it.</w:t>
      </w:r>
      <w:r w:rsidR="00570606" w:rsidRPr="00CD3977">
        <w:rPr>
          <w:color w:val="auto"/>
          <w:szCs w:val="24"/>
        </w:rPr>
        <w:t>"</w:t>
      </w:r>
      <w:r w:rsidR="00CA0FD9" w:rsidRPr="00CD3977">
        <w:rPr>
          <w:color w:val="auto"/>
          <w:szCs w:val="24"/>
        </w:rPr>
        <w:t xml:space="preserve">  </w:t>
      </w:r>
      <w:r w:rsidR="00BE2A58" w:rsidRPr="00CD3977">
        <w:rPr>
          <w:color w:val="auto"/>
          <w:szCs w:val="24"/>
        </w:rPr>
        <w:t xml:space="preserve">Some of the symptoms that were not addressed as well that contributed to all of this was in January of 2002, at Quantico, VA. </w:t>
      </w:r>
      <w:r w:rsidR="00581C59">
        <w:rPr>
          <w:color w:val="auto"/>
          <w:szCs w:val="24"/>
        </w:rPr>
        <w:t xml:space="preserve"> </w:t>
      </w:r>
      <w:r w:rsidR="00BE2A58" w:rsidRPr="00CD3977">
        <w:rPr>
          <w:color w:val="auto"/>
          <w:szCs w:val="24"/>
        </w:rPr>
        <w:t xml:space="preserve">I was demonstrating to the officer candidates at OCS, the proper way to complete the "Combat Course".  Well during this time it was very cold with snow on the ground. </w:t>
      </w:r>
      <w:r w:rsidR="00581C59">
        <w:rPr>
          <w:color w:val="auto"/>
          <w:szCs w:val="24"/>
        </w:rPr>
        <w:t xml:space="preserve"> </w:t>
      </w:r>
      <w:r w:rsidR="00BE2A58" w:rsidRPr="00CD3977">
        <w:rPr>
          <w:color w:val="auto"/>
          <w:szCs w:val="24"/>
        </w:rPr>
        <w:t xml:space="preserve">The water portion of the combat course was iced over. </w:t>
      </w:r>
      <w:r w:rsidR="00581C59">
        <w:rPr>
          <w:color w:val="auto"/>
          <w:szCs w:val="24"/>
        </w:rPr>
        <w:t xml:space="preserve"> </w:t>
      </w:r>
      <w:r w:rsidR="00BE2A58" w:rsidRPr="00CD3977">
        <w:rPr>
          <w:color w:val="auto"/>
          <w:szCs w:val="24"/>
        </w:rPr>
        <w:t xml:space="preserve">Once our fire team reached the beginning of the water we had to bust through it with the butt of our rifles to get into the very frigid waters. </w:t>
      </w:r>
      <w:r w:rsidR="00581C59">
        <w:rPr>
          <w:color w:val="auto"/>
          <w:szCs w:val="24"/>
        </w:rPr>
        <w:t xml:space="preserve"> </w:t>
      </w:r>
      <w:r w:rsidR="00BE2A58" w:rsidRPr="00CD3977">
        <w:rPr>
          <w:color w:val="auto"/>
          <w:szCs w:val="24"/>
        </w:rPr>
        <w:t>The other team members had wet suites on.</w:t>
      </w:r>
      <w:r w:rsidR="00581C59">
        <w:rPr>
          <w:color w:val="auto"/>
          <w:szCs w:val="24"/>
        </w:rPr>
        <w:t xml:space="preserve"> </w:t>
      </w:r>
      <w:r w:rsidR="00BE2A58" w:rsidRPr="00CD3977">
        <w:rPr>
          <w:color w:val="auto"/>
          <w:szCs w:val="24"/>
        </w:rPr>
        <w:t xml:space="preserve"> I had no wet</w:t>
      </w:r>
      <w:r w:rsidR="007B6480" w:rsidRPr="00CD3977">
        <w:rPr>
          <w:color w:val="auto"/>
          <w:szCs w:val="24"/>
        </w:rPr>
        <w:t xml:space="preserve"> </w:t>
      </w:r>
      <w:r w:rsidR="00BE2A58" w:rsidRPr="00CD3977">
        <w:rPr>
          <w:color w:val="auto"/>
          <w:szCs w:val="24"/>
        </w:rPr>
        <w:t xml:space="preserve">suit, because there were not enough of them. </w:t>
      </w:r>
      <w:r w:rsidR="00581C59">
        <w:rPr>
          <w:color w:val="auto"/>
          <w:szCs w:val="24"/>
        </w:rPr>
        <w:t xml:space="preserve"> </w:t>
      </w:r>
      <w:r w:rsidR="00BE2A58" w:rsidRPr="00CD3977">
        <w:rPr>
          <w:color w:val="auto"/>
          <w:szCs w:val="24"/>
        </w:rPr>
        <w:t>Since I was a sergeant the wet suite were</w:t>
      </w:r>
      <w:r w:rsidR="007B6480" w:rsidRPr="00CD3977">
        <w:rPr>
          <w:color w:val="auto"/>
          <w:szCs w:val="24"/>
        </w:rPr>
        <w:t xml:space="preserve"> </w:t>
      </w:r>
      <w:r w:rsidR="00BE2A58" w:rsidRPr="00CD3977">
        <w:rPr>
          <w:color w:val="auto"/>
          <w:szCs w:val="24"/>
        </w:rPr>
        <w:t xml:space="preserve">given to the corporals and lance corporals. </w:t>
      </w:r>
      <w:r w:rsidR="00581C59">
        <w:rPr>
          <w:color w:val="auto"/>
          <w:szCs w:val="24"/>
        </w:rPr>
        <w:t xml:space="preserve"> </w:t>
      </w:r>
      <w:r w:rsidR="00BE2A58" w:rsidRPr="00CD3977">
        <w:rPr>
          <w:color w:val="auto"/>
          <w:szCs w:val="24"/>
        </w:rPr>
        <w:t>We ended up in the water for over ten minutes</w:t>
      </w:r>
      <w:r w:rsidR="007B6480" w:rsidRPr="00CD3977">
        <w:rPr>
          <w:color w:val="auto"/>
          <w:szCs w:val="24"/>
        </w:rPr>
        <w:t xml:space="preserve"> </w:t>
      </w:r>
      <w:r w:rsidR="00BE2A58" w:rsidRPr="00CD3977">
        <w:rPr>
          <w:color w:val="auto"/>
          <w:szCs w:val="24"/>
        </w:rPr>
        <w:t>and by the time we reached the cargo nets, I could not move.</w:t>
      </w:r>
      <w:r w:rsidR="00581C59">
        <w:rPr>
          <w:color w:val="auto"/>
          <w:szCs w:val="24"/>
        </w:rPr>
        <w:t xml:space="preserve"> </w:t>
      </w:r>
      <w:r w:rsidR="00BE2A58" w:rsidRPr="00CD3977">
        <w:rPr>
          <w:color w:val="auto"/>
          <w:szCs w:val="24"/>
        </w:rPr>
        <w:t xml:space="preserve"> I made it to the top of the</w:t>
      </w:r>
      <w:r w:rsidR="007B6480" w:rsidRPr="00CD3977">
        <w:rPr>
          <w:color w:val="auto"/>
          <w:szCs w:val="24"/>
        </w:rPr>
        <w:t xml:space="preserve"> </w:t>
      </w:r>
      <w:r w:rsidR="00BE2A58" w:rsidRPr="00CD3977">
        <w:rPr>
          <w:color w:val="auto"/>
          <w:szCs w:val="24"/>
        </w:rPr>
        <w:t>cargo nets and from there the last thin</w:t>
      </w:r>
      <w:r w:rsidR="007B6480" w:rsidRPr="00CD3977">
        <w:rPr>
          <w:color w:val="auto"/>
          <w:szCs w:val="24"/>
        </w:rPr>
        <w:t>g</w:t>
      </w:r>
      <w:r w:rsidR="00BE2A58" w:rsidRPr="00CD3977">
        <w:rPr>
          <w:color w:val="auto"/>
          <w:szCs w:val="24"/>
        </w:rPr>
        <w:t xml:space="preserve"> I remember was the corpsman telling me to strip</w:t>
      </w:r>
      <w:r w:rsidR="007B6480" w:rsidRPr="00CD3977">
        <w:rPr>
          <w:color w:val="auto"/>
          <w:szCs w:val="24"/>
        </w:rPr>
        <w:t xml:space="preserve"> </w:t>
      </w:r>
      <w:r w:rsidR="00BE2A58" w:rsidRPr="00CD3977">
        <w:rPr>
          <w:color w:val="auto"/>
          <w:szCs w:val="24"/>
        </w:rPr>
        <w:t>off</w:t>
      </w:r>
      <w:r w:rsidR="007B6480" w:rsidRPr="00CD3977">
        <w:rPr>
          <w:color w:val="auto"/>
          <w:szCs w:val="24"/>
        </w:rPr>
        <w:t xml:space="preserve"> </w:t>
      </w:r>
      <w:r w:rsidR="00BE2A58" w:rsidRPr="00CD3977">
        <w:rPr>
          <w:color w:val="auto"/>
          <w:szCs w:val="24"/>
        </w:rPr>
        <w:t xml:space="preserve">my clothes, but I could not. </w:t>
      </w:r>
      <w:r w:rsidR="00581C59">
        <w:rPr>
          <w:color w:val="auto"/>
          <w:szCs w:val="24"/>
        </w:rPr>
        <w:t xml:space="preserve"> </w:t>
      </w:r>
      <w:r w:rsidR="00BE2A58" w:rsidRPr="00CD3977">
        <w:rPr>
          <w:color w:val="auto"/>
          <w:szCs w:val="24"/>
        </w:rPr>
        <w:t>The n</w:t>
      </w:r>
      <w:r w:rsidR="007B6480" w:rsidRPr="00CD3977">
        <w:rPr>
          <w:color w:val="auto"/>
          <w:szCs w:val="24"/>
        </w:rPr>
        <w:t>e</w:t>
      </w:r>
      <w:r w:rsidR="00BE2A58" w:rsidRPr="00CD3977">
        <w:rPr>
          <w:color w:val="auto"/>
          <w:szCs w:val="24"/>
        </w:rPr>
        <w:t>st thing I knew I was naked and wrapped in</w:t>
      </w:r>
      <w:r w:rsidR="007B6480" w:rsidRPr="00CD3977">
        <w:rPr>
          <w:color w:val="auto"/>
          <w:szCs w:val="24"/>
        </w:rPr>
        <w:t xml:space="preserve"> </w:t>
      </w:r>
      <w:r w:rsidR="00BE2A58" w:rsidRPr="00CD3977">
        <w:rPr>
          <w:color w:val="auto"/>
          <w:szCs w:val="24"/>
        </w:rPr>
        <w:t>blankets in the back of the medic wag</w:t>
      </w:r>
      <w:r w:rsidR="007B6480" w:rsidRPr="00CD3977">
        <w:rPr>
          <w:color w:val="auto"/>
          <w:szCs w:val="24"/>
        </w:rPr>
        <w:t>o</w:t>
      </w:r>
      <w:r w:rsidR="00BE2A58" w:rsidRPr="00CD3977">
        <w:rPr>
          <w:color w:val="auto"/>
          <w:szCs w:val="24"/>
        </w:rPr>
        <w:t xml:space="preserve">n. </w:t>
      </w:r>
      <w:r w:rsidR="00581C59">
        <w:rPr>
          <w:color w:val="auto"/>
          <w:szCs w:val="24"/>
        </w:rPr>
        <w:t xml:space="preserve"> </w:t>
      </w:r>
      <w:r w:rsidR="00BE2A58" w:rsidRPr="00CD3977">
        <w:rPr>
          <w:color w:val="auto"/>
          <w:szCs w:val="24"/>
        </w:rPr>
        <w:t>My temperature had not yet been taken and was</w:t>
      </w:r>
      <w:r w:rsidR="007B6480" w:rsidRPr="00CD3977">
        <w:rPr>
          <w:color w:val="auto"/>
          <w:szCs w:val="24"/>
        </w:rPr>
        <w:t xml:space="preserve"> </w:t>
      </w:r>
      <w:r w:rsidR="00BE2A58" w:rsidRPr="00CD3977">
        <w:rPr>
          <w:color w:val="auto"/>
          <w:szCs w:val="24"/>
        </w:rPr>
        <w:t xml:space="preserve">not taken until I was taken to the </w:t>
      </w:r>
      <w:r w:rsidR="007B6480" w:rsidRPr="00CD3977">
        <w:rPr>
          <w:color w:val="auto"/>
          <w:szCs w:val="24"/>
        </w:rPr>
        <w:t>BAS</w:t>
      </w:r>
      <w:r w:rsidR="00BE2A58" w:rsidRPr="00CD3977">
        <w:rPr>
          <w:color w:val="auto"/>
          <w:szCs w:val="24"/>
        </w:rPr>
        <w:t xml:space="preserve">. </w:t>
      </w:r>
      <w:r w:rsidR="00581C59">
        <w:rPr>
          <w:color w:val="auto"/>
          <w:szCs w:val="24"/>
        </w:rPr>
        <w:t xml:space="preserve"> </w:t>
      </w:r>
      <w:r w:rsidR="00BE2A58" w:rsidRPr="00CD3977">
        <w:rPr>
          <w:color w:val="auto"/>
          <w:szCs w:val="24"/>
        </w:rPr>
        <w:t>I still suffer from residuals of cold injuries.</w:t>
      </w:r>
      <w:r w:rsidR="007B6480" w:rsidRPr="00CD3977">
        <w:rPr>
          <w:color w:val="auto"/>
          <w:szCs w:val="24"/>
        </w:rPr>
        <w:t xml:space="preserve"> </w:t>
      </w:r>
      <w:r w:rsidR="00581C59">
        <w:rPr>
          <w:color w:val="auto"/>
          <w:szCs w:val="24"/>
        </w:rPr>
        <w:t xml:space="preserve"> </w:t>
      </w:r>
      <w:r w:rsidR="007B6480" w:rsidRPr="00CD3977">
        <w:rPr>
          <w:color w:val="auto"/>
          <w:szCs w:val="24"/>
        </w:rPr>
        <w:t>I ask that the board find in my favor add rate me at least 30% and grant me permanent medical retirement from the United States Marine Corps."</w:t>
      </w:r>
      <w:r w:rsidR="000A0CAD" w:rsidRPr="00CD3977">
        <w:rPr>
          <w:color w:val="auto"/>
          <w:szCs w:val="24"/>
        </w:rPr>
        <w:t xml:space="preserve"> </w:t>
      </w:r>
    </w:p>
    <w:p w:rsidR="00CD3977" w:rsidRPr="00CD3977" w:rsidRDefault="00CD3977" w:rsidP="00CD3977">
      <w:pPr>
        <w:tabs>
          <w:tab w:val="left" w:pos="288"/>
          <w:tab w:val="left" w:pos="4752"/>
        </w:tabs>
        <w:spacing w:line="240" w:lineRule="exact"/>
        <w:rPr>
          <w:color w:val="auto"/>
          <w:szCs w:val="24"/>
        </w:rPr>
      </w:pPr>
    </w:p>
    <w:p w:rsidR="00A90D55" w:rsidRPr="00CD3977" w:rsidRDefault="008B5D31" w:rsidP="00CD3977">
      <w:pPr>
        <w:tabs>
          <w:tab w:val="left" w:pos="288"/>
          <w:tab w:val="left" w:pos="4752"/>
        </w:tabs>
        <w:spacing w:line="240" w:lineRule="exact"/>
        <w:jc w:val="both"/>
        <w:rPr>
          <w:color w:val="auto"/>
          <w:szCs w:val="24"/>
        </w:rPr>
      </w:pPr>
      <w:r w:rsidRPr="00CD3977">
        <w:rPr>
          <w:color w:val="auto"/>
          <w:szCs w:val="24"/>
          <w:u w:val="single"/>
        </w:rPr>
        <w:t>_______________________________________________________________</w:t>
      </w:r>
      <w:r w:rsidRPr="00CD3977">
        <w:rPr>
          <w:color w:val="auto"/>
          <w:szCs w:val="24"/>
        </w:rPr>
        <w:t>_</w:t>
      </w:r>
    </w:p>
    <w:p w:rsidR="001C181A" w:rsidRPr="00CD3977" w:rsidRDefault="001C181A" w:rsidP="00CD3977">
      <w:pPr>
        <w:tabs>
          <w:tab w:val="left" w:pos="288"/>
          <w:tab w:val="left" w:pos="4752"/>
        </w:tabs>
        <w:spacing w:line="240" w:lineRule="exact"/>
        <w:jc w:val="both"/>
        <w:rPr>
          <w:color w:val="auto"/>
          <w:szCs w:val="24"/>
        </w:rPr>
      </w:pPr>
    </w:p>
    <w:p w:rsidR="00CD3977" w:rsidRDefault="00CD3977">
      <w:pPr>
        <w:rPr>
          <w:color w:val="auto"/>
          <w:szCs w:val="24"/>
          <w:u w:val="single"/>
        </w:rPr>
      </w:pPr>
      <w:r>
        <w:rPr>
          <w:color w:val="auto"/>
          <w:szCs w:val="24"/>
          <w:u w:val="single"/>
        </w:rPr>
        <w:br w:type="page"/>
      </w:r>
    </w:p>
    <w:p w:rsidR="002338CA" w:rsidRPr="00CD3977" w:rsidRDefault="00A90D55" w:rsidP="00CD3977">
      <w:pPr>
        <w:tabs>
          <w:tab w:val="left" w:pos="288"/>
          <w:tab w:val="left" w:pos="4752"/>
        </w:tabs>
        <w:spacing w:line="240" w:lineRule="exact"/>
        <w:jc w:val="both"/>
        <w:rPr>
          <w:color w:val="auto"/>
          <w:szCs w:val="24"/>
        </w:rPr>
      </w:pPr>
      <w:r w:rsidRPr="00CD3977">
        <w:rPr>
          <w:color w:val="auto"/>
          <w:szCs w:val="24"/>
          <w:u w:val="single"/>
        </w:rPr>
        <w:lastRenderedPageBreak/>
        <w:t>RATING COMPARISON</w:t>
      </w:r>
      <w:r w:rsidRPr="00CD3977">
        <w:rPr>
          <w:color w:val="auto"/>
          <w:szCs w:val="24"/>
        </w:rPr>
        <w:t>:</w:t>
      </w:r>
    </w:p>
    <w:p w:rsidR="00DA3ED0" w:rsidRPr="00CD3977" w:rsidRDefault="00DA3ED0" w:rsidP="00CD3977">
      <w:pPr>
        <w:tabs>
          <w:tab w:val="left" w:pos="288"/>
          <w:tab w:val="left" w:pos="4752"/>
        </w:tabs>
        <w:spacing w:line="240" w:lineRule="exact"/>
        <w:jc w:val="both"/>
        <w:rPr>
          <w:rFonts w:ascii="Calibri" w:hAnsi="Calibri"/>
          <w:color w:val="auto"/>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RPr="00CD3977"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CD3977" w:rsidRDefault="00DA3ED0" w:rsidP="00CD3977">
            <w:pPr>
              <w:pStyle w:val="ListParagraph"/>
              <w:spacing w:after="0" w:line="240" w:lineRule="exact"/>
              <w:ind w:left="0"/>
              <w:jc w:val="center"/>
              <w:rPr>
                <w:rFonts w:cs="Times New Roman"/>
                <w:b/>
              </w:rPr>
            </w:pPr>
            <w:r w:rsidRPr="00CD3977">
              <w:rPr>
                <w:rFonts w:cs="Times New Roman"/>
                <w:b/>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CD3977" w:rsidRDefault="00DA3ED0" w:rsidP="00CD3977">
            <w:pPr>
              <w:pStyle w:val="ListParagraph"/>
              <w:spacing w:after="0" w:line="240" w:lineRule="exact"/>
              <w:ind w:left="0"/>
              <w:jc w:val="center"/>
              <w:rPr>
                <w:rFonts w:cs="Times New Roman"/>
                <w:b/>
              </w:rPr>
            </w:pPr>
            <w:r w:rsidRPr="00CD3977">
              <w:rPr>
                <w:rFonts w:cs="Times New Roman"/>
                <w:b/>
              </w:rPr>
              <w:t>VA (6 Mo. after Separation)</w:t>
            </w:r>
          </w:p>
        </w:tc>
      </w:tr>
      <w:tr w:rsidR="00DA3ED0" w:rsidRPr="00CD3977"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CD3977" w:rsidRDefault="00DA3ED0" w:rsidP="00CD3977">
            <w:pPr>
              <w:pStyle w:val="ListParagraph"/>
              <w:spacing w:after="0" w:line="240" w:lineRule="exact"/>
              <w:ind w:left="0"/>
              <w:jc w:val="center"/>
              <w:rPr>
                <w:rFonts w:cs="Times New Roman"/>
                <w:b/>
                <w:sz w:val="20"/>
                <w:szCs w:val="20"/>
              </w:rPr>
            </w:pPr>
            <w:r w:rsidRPr="00CD3977">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CD3977" w:rsidRDefault="00DA3ED0" w:rsidP="00CD3977">
            <w:pPr>
              <w:pStyle w:val="ListParagraph"/>
              <w:spacing w:after="0" w:line="240" w:lineRule="exact"/>
              <w:ind w:left="0"/>
              <w:jc w:val="center"/>
              <w:rPr>
                <w:rFonts w:cs="Times New Roman"/>
                <w:b/>
                <w:sz w:val="20"/>
                <w:szCs w:val="20"/>
              </w:rPr>
            </w:pPr>
            <w:r w:rsidRPr="00CD3977">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CD3977" w:rsidRDefault="00DA3ED0" w:rsidP="00CD3977">
            <w:pPr>
              <w:pStyle w:val="ListParagraph"/>
              <w:spacing w:after="0" w:line="240" w:lineRule="exact"/>
              <w:ind w:left="0"/>
              <w:jc w:val="center"/>
              <w:rPr>
                <w:rFonts w:cs="Times New Roman"/>
                <w:b/>
                <w:sz w:val="20"/>
                <w:szCs w:val="20"/>
              </w:rPr>
            </w:pPr>
            <w:r w:rsidRPr="00CD3977">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CD3977" w:rsidRDefault="00DA3ED0" w:rsidP="00CD3977">
            <w:pPr>
              <w:pStyle w:val="ListParagraph"/>
              <w:spacing w:after="0" w:line="240" w:lineRule="exact"/>
              <w:ind w:left="0"/>
              <w:jc w:val="center"/>
              <w:rPr>
                <w:rFonts w:cs="Times New Roman"/>
                <w:b/>
                <w:sz w:val="20"/>
                <w:szCs w:val="20"/>
              </w:rPr>
            </w:pPr>
            <w:r w:rsidRPr="00CD3977">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CD3977" w:rsidRDefault="00DA3ED0" w:rsidP="00CD3977">
            <w:pPr>
              <w:pStyle w:val="ListParagraph"/>
              <w:spacing w:after="0" w:line="240" w:lineRule="exact"/>
              <w:ind w:left="0"/>
              <w:jc w:val="center"/>
              <w:rPr>
                <w:rFonts w:cs="Times New Roman"/>
                <w:b/>
                <w:sz w:val="20"/>
                <w:szCs w:val="20"/>
              </w:rPr>
            </w:pPr>
            <w:r w:rsidRPr="00CD3977">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CD3977" w:rsidRDefault="00DA3ED0" w:rsidP="00CD3977">
            <w:pPr>
              <w:pStyle w:val="ListParagraph"/>
              <w:spacing w:after="0" w:line="240" w:lineRule="exact"/>
              <w:ind w:left="0"/>
              <w:jc w:val="center"/>
              <w:rPr>
                <w:rFonts w:cs="Times New Roman"/>
                <w:b/>
                <w:sz w:val="20"/>
                <w:szCs w:val="20"/>
              </w:rPr>
            </w:pPr>
            <w:r w:rsidRPr="00CD3977">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CD3977" w:rsidRDefault="00DA3ED0" w:rsidP="00CD3977">
            <w:pPr>
              <w:pStyle w:val="ListParagraph"/>
              <w:spacing w:after="0" w:line="240" w:lineRule="exact"/>
              <w:ind w:left="0"/>
              <w:jc w:val="center"/>
              <w:rPr>
                <w:rFonts w:cs="Times New Roman"/>
                <w:b/>
                <w:sz w:val="20"/>
                <w:szCs w:val="20"/>
              </w:rPr>
            </w:pPr>
            <w:r w:rsidRPr="00CD3977">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CD3977" w:rsidRDefault="00DA3ED0" w:rsidP="00CD3977">
            <w:pPr>
              <w:pStyle w:val="ListParagraph"/>
              <w:spacing w:after="0" w:line="240" w:lineRule="exact"/>
              <w:ind w:left="0"/>
              <w:jc w:val="center"/>
              <w:rPr>
                <w:rFonts w:cs="Times New Roman"/>
                <w:b/>
                <w:sz w:val="20"/>
                <w:szCs w:val="20"/>
              </w:rPr>
            </w:pPr>
            <w:r w:rsidRPr="00CD3977">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CD3977" w:rsidRDefault="00DA3ED0" w:rsidP="00CD3977">
            <w:pPr>
              <w:pStyle w:val="ListParagraph"/>
              <w:spacing w:after="0" w:line="240" w:lineRule="exact"/>
              <w:ind w:left="0"/>
              <w:jc w:val="center"/>
              <w:rPr>
                <w:rFonts w:cs="Times New Roman"/>
                <w:b/>
                <w:sz w:val="20"/>
                <w:szCs w:val="20"/>
              </w:rPr>
            </w:pPr>
            <w:r w:rsidRPr="00CD3977">
              <w:rPr>
                <w:rFonts w:cs="Times New Roman"/>
                <w:b/>
                <w:sz w:val="20"/>
                <w:szCs w:val="20"/>
              </w:rPr>
              <w:t>Effective</w:t>
            </w:r>
          </w:p>
        </w:tc>
      </w:tr>
      <w:tr w:rsidR="00DA3ED0" w:rsidRPr="00CD3977"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CD3977" w:rsidRDefault="007B6480" w:rsidP="00CD3977">
            <w:pPr>
              <w:pStyle w:val="ListParagraph"/>
              <w:spacing w:after="0" w:line="240" w:lineRule="exact"/>
              <w:ind w:left="0"/>
              <w:rPr>
                <w:rFonts w:cs="Times New Roman"/>
                <w:sz w:val="20"/>
                <w:szCs w:val="20"/>
              </w:rPr>
            </w:pPr>
            <w:r w:rsidRPr="00CD3977">
              <w:rPr>
                <w:rFonts w:ascii="Times New Roman" w:hAnsi="Times New Roman"/>
                <w:sz w:val="19"/>
                <w:szCs w:val="19"/>
              </w:rPr>
              <w:t>PLAQUE STAGE PSORIASIS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CD3977" w:rsidRDefault="007B6480" w:rsidP="00CD3977">
            <w:pPr>
              <w:pStyle w:val="ListParagraph"/>
              <w:spacing w:after="0" w:line="240" w:lineRule="exact"/>
              <w:ind w:left="0"/>
              <w:jc w:val="center"/>
              <w:rPr>
                <w:rFonts w:cs="Times New Roman"/>
                <w:sz w:val="18"/>
                <w:szCs w:val="18"/>
              </w:rPr>
            </w:pPr>
            <w:r w:rsidRPr="00CD3977">
              <w:rPr>
                <w:rFonts w:cs="Times New Roman"/>
                <w:sz w:val="18"/>
                <w:szCs w:val="18"/>
              </w:rPr>
              <w:t>7816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CD3977" w:rsidRDefault="00DA3ED0" w:rsidP="00CD3977">
            <w:pPr>
              <w:pStyle w:val="ListParagraph"/>
              <w:spacing w:after="0" w:line="240" w:lineRule="exact"/>
              <w:ind w:left="0"/>
              <w:jc w:val="center"/>
              <w:rPr>
                <w:rFonts w:cs="Times New Roman"/>
                <w:sz w:val="18"/>
                <w:szCs w:val="18"/>
              </w:rPr>
            </w:pPr>
            <w:r w:rsidRPr="00CD3977">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CD3977" w:rsidRDefault="007B6480" w:rsidP="00CD3977">
            <w:pPr>
              <w:pStyle w:val="ListParagraph"/>
              <w:spacing w:after="0" w:line="240" w:lineRule="exact"/>
              <w:ind w:left="0"/>
              <w:rPr>
                <w:rFonts w:cs="Times New Roman"/>
                <w:sz w:val="18"/>
                <w:szCs w:val="18"/>
              </w:rPr>
            </w:pPr>
            <w:r w:rsidRPr="00CD3977">
              <w:rPr>
                <w:rFonts w:cs="Times New Roman"/>
                <w:sz w:val="18"/>
                <w:szCs w:val="18"/>
              </w:rPr>
              <w:t>20031118</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CD3977" w:rsidRDefault="00657581" w:rsidP="00CD3977">
            <w:pPr>
              <w:pStyle w:val="ListParagraph"/>
              <w:spacing w:after="0" w:line="240" w:lineRule="exact"/>
              <w:ind w:left="0"/>
              <w:rPr>
                <w:rFonts w:cs="Times New Roman"/>
                <w:sz w:val="20"/>
                <w:szCs w:val="20"/>
              </w:rPr>
            </w:pPr>
            <w:r w:rsidRPr="00CD3977">
              <w:rPr>
                <w:rFonts w:cs="Times New Roman"/>
                <w:sz w:val="20"/>
                <w:szCs w:val="20"/>
              </w:rPr>
              <w:t>Psoriasis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CD3977" w:rsidRDefault="00657581" w:rsidP="00CD3977">
            <w:pPr>
              <w:pStyle w:val="ListParagraph"/>
              <w:spacing w:after="0" w:line="240" w:lineRule="exact"/>
              <w:ind w:left="0"/>
              <w:jc w:val="center"/>
              <w:rPr>
                <w:rFonts w:cs="Times New Roman"/>
                <w:sz w:val="18"/>
                <w:szCs w:val="18"/>
              </w:rPr>
            </w:pPr>
            <w:r w:rsidRPr="00CD3977">
              <w:rPr>
                <w:rFonts w:cs="Times New Roman"/>
                <w:sz w:val="18"/>
                <w:szCs w:val="18"/>
              </w:rPr>
              <w:t>7816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BCE" w:rsidRPr="00CD3977" w:rsidRDefault="00381BCE" w:rsidP="00CD3977">
            <w:pPr>
              <w:pStyle w:val="ListParagraph"/>
              <w:spacing w:after="0" w:line="240" w:lineRule="exact"/>
              <w:ind w:left="0"/>
              <w:jc w:val="center"/>
              <w:rPr>
                <w:rFonts w:cs="Times New Roman"/>
                <w:sz w:val="18"/>
                <w:szCs w:val="18"/>
              </w:rPr>
            </w:pPr>
            <w:r w:rsidRPr="00CD3977">
              <w:rPr>
                <w:rFonts w:cs="Times New Roman"/>
                <w:sz w:val="18"/>
                <w:szCs w:val="18"/>
              </w:rPr>
              <w:t>0%</w:t>
            </w:r>
          </w:p>
          <w:p w:rsidR="00DA3ED0" w:rsidRPr="00CD3977" w:rsidRDefault="00493E1D" w:rsidP="00CD3977">
            <w:pPr>
              <w:pStyle w:val="ListParagraph"/>
              <w:spacing w:after="0" w:line="240" w:lineRule="exact"/>
              <w:ind w:left="0"/>
              <w:jc w:val="center"/>
              <w:rPr>
                <w:rFonts w:cs="Times New Roman"/>
                <w:sz w:val="18"/>
                <w:szCs w:val="18"/>
              </w:rPr>
            </w:pPr>
            <w:r w:rsidRPr="00CD3977">
              <w:rPr>
                <w:rFonts w:cs="Times New Roman"/>
                <w:sz w:val="18"/>
                <w:szCs w:val="18"/>
              </w:rPr>
              <w:t>1</w:t>
            </w:r>
            <w:r w:rsidR="00657581" w:rsidRPr="00CD3977">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BCE" w:rsidRPr="00CD3977" w:rsidRDefault="00381BCE" w:rsidP="00CD3977">
            <w:pPr>
              <w:pStyle w:val="ListParagraph"/>
              <w:spacing w:after="0" w:line="240" w:lineRule="exact"/>
              <w:ind w:left="0"/>
              <w:jc w:val="center"/>
              <w:rPr>
                <w:rFonts w:cs="Times New Roman"/>
                <w:sz w:val="18"/>
                <w:szCs w:val="18"/>
              </w:rPr>
            </w:pPr>
            <w:r w:rsidRPr="00CD3977">
              <w:rPr>
                <w:rFonts w:cs="Times New Roman"/>
                <w:sz w:val="18"/>
                <w:szCs w:val="18"/>
              </w:rPr>
              <w:t>20040413</w:t>
            </w:r>
          </w:p>
          <w:p w:rsidR="00DA3ED0" w:rsidRPr="00CD3977" w:rsidRDefault="00381BCE" w:rsidP="00CD3977">
            <w:pPr>
              <w:pStyle w:val="ListParagraph"/>
              <w:spacing w:after="0" w:line="240" w:lineRule="exact"/>
              <w:ind w:left="0"/>
              <w:jc w:val="center"/>
              <w:rPr>
                <w:rFonts w:cs="Times New Roman"/>
                <w:sz w:val="18"/>
                <w:szCs w:val="18"/>
              </w:rPr>
            </w:pPr>
            <w:r w:rsidRPr="00CD3977">
              <w:rPr>
                <w:rFonts w:cs="Times New Roman"/>
                <w:sz w:val="18"/>
                <w:szCs w:val="18"/>
              </w:rPr>
              <w:t xml:space="preserve">STR &amp; </w:t>
            </w:r>
          </w:p>
          <w:p w:rsidR="00381BCE" w:rsidRPr="00CD3977" w:rsidRDefault="00381BCE" w:rsidP="00CD3977">
            <w:pPr>
              <w:pStyle w:val="ListParagraph"/>
              <w:spacing w:after="0" w:line="240" w:lineRule="exact"/>
              <w:ind w:left="0"/>
              <w:jc w:val="center"/>
              <w:rPr>
                <w:rFonts w:cs="Times New Roman"/>
                <w:sz w:val="18"/>
                <w:szCs w:val="18"/>
              </w:rPr>
            </w:pPr>
            <w:r w:rsidRPr="00CD3977">
              <w:rPr>
                <w:rFonts w:cs="Times New Roman"/>
                <w:sz w:val="18"/>
                <w:szCs w:val="18"/>
              </w:rPr>
              <w:t xml:space="preserve">20040915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CD3977" w:rsidRDefault="001E453D" w:rsidP="00CD3977">
            <w:pPr>
              <w:pStyle w:val="ListParagraph"/>
              <w:spacing w:after="0" w:line="240" w:lineRule="exact"/>
              <w:ind w:left="0"/>
              <w:jc w:val="center"/>
              <w:rPr>
                <w:rFonts w:cs="Times New Roman"/>
                <w:sz w:val="18"/>
                <w:szCs w:val="18"/>
              </w:rPr>
            </w:pPr>
            <w:r w:rsidRPr="00CD3977">
              <w:rPr>
                <w:rFonts w:cs="Times New Roman"/>
                <w:sz w:val="18"/>
                <w:szCs w:val="18"/>
              </w:rPr>
              <w:t>20040101</w:t>
            </w:r>
          </w:p>
        </w:tc>
      </w:tr>
      <w:tr w:rsidR="001623C5" w:rsidRPr="00CD3977" w:rsidTr="00E91A75">
        <w:trPr>
          <w:trHeight w:val="692"/>
        </w:trPr>
        <w:tc>
          <w:tcPr>
            <w:tcW w:w="24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3C5" w:rsidRPr="00CD3977" w:rsidRDefault="001623C5" w:rsidP="00CD3977">
            <w:pPr>
              <w:autoSpaceDE w:val="0"/>
              <w:autoSpaceDN w:val="0"/>
              <w:adjustRightInd w:val="0"/>
              <w:spacing w:line="240" w:lineRule="exact"/>
              <w:rPr>
                <w:rFonts w:cs="Times New Roman"/>
                <w:color w:val="auto"/>
                <w:sz w:val="20"/>
                <w:szCs w:val="20"/>
              </w:rPr>
            </w:pPr>
            <w:r w:rsidRPr="00CD3977">
              <w:rPr>
                <w:rFonts w:ascii="Times New Roman" w:hAnsi="Times New Roman"/>
                <w:color w:val="auto"/>
                <w:sz w:val="19"/>
                <w:szCs w:val="19"/>
              </w:rPr>
              <w:t xml:space="preserve">ADDITIONAL MUSCULOSKELETAL DIAGNOSES DEFERRED TO PRIMARY CARE PROVIDER OR ORTHOPEDIST </w:t>
            </w:r>
          </w:p>
        </w:tc>
        <w:tc>
          <w:tcPr>
            <w:tcW w:w="2610" w:type="dxa"/>
            <w:gridSpan w:val="3"/>
            <w:vMerge w:val="restar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623C5" w:rsidRPr="00CD3977" w:rsidRDefault="001623C5" w:rsidP="00CD3977">
            <w:pPr>
              <w:pStyle w:val="ListParagraph"/>
              <w:spacing w:after="0" w:line="240" w:lineRule="exact"/>
              <w:ind w:left="0"/>
              <w:jc w:val="center"/>
              <w:rPr>
                <w:rFonts w:cs="Times New Roman"/>
                <w:b/>
                <w:sz w:val="18"/>
                <w:szCs w:val="18"/>
              </w:rPr>
            </w:pPr>
            <w:r w:rsidRPr="00CD3977">
              <w:rPr>
                <w:rFonts w:ascii="Times New Roman" w:hAnsi="Times New Roman"/>
                <w:sz w:val="23"/>
                <w:szCs w:val="23"/>
              </w:rPr>
              <w:t>Category III: Conditions that are not separately unfitting and do not contribute to the unfitting condition(s)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r w:rsidRPr="00CD3977">
              <w:rPr>
                <w:rFonts w:cs="Times New Roman"/>
                <w:sz w:val="20"/>
                <w:szCs w:val="20"/>
              </w:rPr>
              <w:t>Chronic Right Knee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5299-5010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0%</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20040413</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 xml:space="preserve">STR &amp; </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 xml:space="preserve">20040915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20040101</w:t>
            </w:r>
          </w:p>
        </w:tc>
      </w:tr>
      <w:tr w:rsidR="001623C5" w:rsidRPr="00CD3977" w:rsidTr="00E91A75">
        <w:trPr>
          <w:trHeight w:val="197"/>
        </w:trPr>
        <w:tc>
          <w:tcPr>
            <w:tcW w:w="2430" w:type="dxa"/>
            <w:vMerge/>
            <w:tcBorders>
              <w:left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p>
        </w:tc>
        <w:tc>
          <w:tcPr>
            <w:tcW w:w="2610" w:type="dxa"/>
            <w:gridSpan w:val="3"/>
            <w:vMerge/>
            <w:tcBorders>
              <w:left w:val="single" w:sz="4" w:space="0" w:color="000000" w:themeColor="text1"/>
              <w:right w:val="thinThickThinSmallGap" w:sz="2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r w:rsidRPr="00CD3977">
              <w:rPr>
                <w:rFonts w:cs="Times New Roman"/>
                <w:sz w:val="20"/>
                <w:szCs w:val="20"/>
              </w:rPr>
              <w:t>Chronic Right (major) Wrist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5215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0%</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20040413</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 xml:space="preserve">STR &amp; </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20040915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20040101</w:t>
            </w:r>
          </w:p>
        </w:tc>
      </w:tr>
      <w:tr w:rsidR="001623C5" w:rsidRPr="00CD3977" w:rsidTr="00E91A75">
        <w:trPr>
          <w:trHeight w:val="197"/>
        </w:trPr>
        <w:tc>
          <w:tcPr>
            <w:tcW w:w="2430" w:type="dxa"/>
            <w:vMerge/>
            <w:tcBorders>
              <w:left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p>
        </w:tc>
        <w:tc>
          <w:tcPr>
            <w:tcW w:w="2610" w:type="dxa"/>
            <w:gridSpan w:val="3"/>
            <w:vMerge/>
            <w:tcBorders>
              <w:left w:val="single" w:sz="4" w:space="0" w:color="000000" w:themeColor="text1"/>
              <w:right w:val="thinThickThinSmallGap" w:sz="2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r w:rsidRPr="00CD3977">
              <w:rPr>
                <w:rFonts w:cs="Times New Roman"/>
                <w:sz w:val="20"/>
                <w:szCs w:val="20"/>
              </w:rPr>
              <w:t>Chronic Left Knee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5260-5024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0%</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20040413</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*20070212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20040101</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20070212</w:t>
            </w:r>
          </w:p>
        </w:tc>
      </w:tr>
      <w:tr w:rsidR="001623C5" w:rsidRPr="00CD3977" w:rsidTr="00E91A75">
        <w:trPr>
          <w:trHeight w:val="197"/>
        </w:trPr>
        <w:tc>
          <w:tcPr>
            <w:tcW w:w="2430" w:type="dxa"/>
            <w:vMerge/>
            <w:tcBorders>
              <w:left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p>
        </w:tc>
        <w:tc>
          <w:tcPr>
            <w:tcW w:w="2610" w:type="dxa"/>
            <w:gridSpan w:val="3"/>
            <w:vMerge/>
            <w:tcBorders>
              <w:left w:val="single" w:sz="4" w:space="0" w:color="000000" w:themeColor="text1"/>
              <w:right w:val="thinThickThinSmallGap" w:sz="2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r w:rsidRPr="00CD3977">
              <w:rPr>
                <w:rFonts w:cs="Times New Roman"/>
                <w:sz w:val="20"/>
                <w:szCs w:val="20"/>
              </w:rPr>
              <w:t>Chronic Cervical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0%</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20040413</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 xml:space="preserve">STR &amp; </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20040915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20040101</w:t>
            </w:r>
          </w:p>
        </w:tc>
      </w:tr>
      <w:tr w:rsidR="001623C5" w:rsidRPr="00CD3977" w:rsidTr="00E91A75">
        <w:trPr>
          <w:trHeight w:val="197"/>
        </w:trPr>
        <w:tc>
          <w:tcPr>
            <w:tcW w:w="2430" w:type="dxa"/>
            <w:vMerge/>
            <w:tcBorders>
              <w:left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p>
        </w:tc>
        <w:tc>
          <w:tcPr>
            <w:tcW w:w="2610" w:type="dxa"/>
            <w:gridSpan w:val="3"/>
            <w:vMerge/>
            <w:tcBorders>
              <w:left w:val="single" w:sz="4" w:space="0" w:color="000000" w:themeColor="text1"/>
              <w:right w:val="thinThickThinSmallGap" w:sz="2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r w:rsidRPr="00CD3977">
              <w:rPr>
                <w:rFonts w:cs="Times New Roman"/>
                <w:sz w:val="20"/>
                <w:szCs w:val="20"/>
              </w:rPr>
              <w:t>Chronic Lumbar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10%</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20040413</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*20070212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20040101</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20070212</w:t>
            </w:r>
          </w:p>
        </w:tc>
      </w:tr>
      <w:tr w:rsidR="001623C5" w:rsidRPr="00CD3977" w:rsidTr="00E91A75">
        <w:trPr>
          <w:trHeight w:val="197"/>
        </w:trPr>
        <w:tc>
          <w:tcPr>
            <w:tcW w:w="2430" w:type="dxa"/>
            <w:vMerge/>
            <w:tcBorders>
              <w:left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p>
        </w:tc>
        <w:tc>
          <w:tcPr>
            <w:tcW w:w="2610" w:type="dxa"/>
            <w:gridSpan w:val="3"/>
            <w:vMerge/>
            <w:tcBorders>
              <w:left w:val="single" w:sz="4" w:space="0" w:color="000000" w:themeColor="text1"/>
              <w:right w:val="thinThickThinSmallGap" w:sz="2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r w:rsidRPr="00CD3977">
              <w:rPr>
                <w:rFonts w:cs="Times New Roman"/>
                <w:sz w:val="20"/>
                <w:szCs w:val="20"/>
              </w:rPr>
              <w:t>Chronic Right Ankle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5271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0%</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20040413</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 xml:space="preserve">STR &amp; </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20040915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20040101</w:t>
            </w:r>
          </w:p>
        </w:tc>
      </w:tr>
      <w:tr w:rsidR="001623C5" w:rsidRPr="00CD3977" w:rsidTr="00E91A75">
        <w:trPr>
          <w:trHeight w:val="197"/>
        </w:trPr>
        <w:tc>
          <w:tcPr>
            <w:tcW w:w="2430" w:type="dxa"/>
            <w:vMerge/>
            <w:tcBorders>
              <w:left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p>
        </w:tc>
        <w:tc>
          <w:tcPr>
            <w:tcW w:w="2610" w:type="dxa"/>
            <w:gridSpan w:val="3"/>
            <w:vMerge/>
            <w:tcBorders>
              <w:left w:val="single" w:sz="4" w:space="0" w:color="000000" w:themeColor="text1"/>
              <w:right w:val="thinThickThinSmallGap" w:sz="2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r w:rsidRPr="00CD3977">
              <w:rPr>
                <w:rFonts w:cs="Times New Roman"/>
                <w:sz w:val="20"/>
                <w:szCs w:val="20"/>
              </w:rPr>
              <w:t>Chronic Left Ankle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5271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0%</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20040413</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*20070212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20040101</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20070212</w:t>
            </w:r>
          </w:p>
        </w:tc>
      </w:tr>
      <w:tr w:rsidR="001623C5" w:rsidRPr="00CD3977" w:rsidTr="00E91A75">
        <w:trPr>
          <w:trHeight w:val="197"/>
        </w:trPr>
        <w:tc>
          <w:tcPr>
            <w:tcW w:w="2430" w:type="dxa"/>
            <w:vMerge/>
            <w:tcBorders>
              <w:left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p>
        </w:tc>
        <w:tc>
          <w:tcPr>
            <w:tcW w:w="2610" w:type="dxa"/>
            <w:gridSpan w:val="3"/>
            <w:vMerge/>
            <w:tcBorders>
              <w:left w:val="single" w:sz="4" w:space="0" w:color="000000" w:themeColor="text1"/>
              <w:right w:val="thinThickThinSmallGap" w:sz="2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r w:rsidRPr="00CD3977">
              <w:rPr>
                <w:rFonts w:cs="Times New Roman"/>
                <w:sz w:val="20"/>
                <w:szCs w:val="20"/>
              </w:rPr>
              <w:t>Right calf punch biopsy scar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7805</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0%</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20040413</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*20070212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20040101</w:t>
            </w:r>
          </w:p>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20070212</w:t>
            </w:r>
          </w:p>
        </w:tc>
      </w:tr>
      <w:tr w:rsidR="001623C5" w:rsidRPr="00CD3977" w:rsidTr="00E91A75">
        <w:trPr>
          <w:trHeight w:val="197"/>
        </w:trPr>
        <w:tc>
          <w:tcPr>
            <w:tcW w:w="2430" w:type="dxa"/>
            <w:vMerge/>
            <w:tcBorders>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p>
        </w:tc>
        <w:tc>
          <w:tcPr>
            <w:tcW w:w="2610" w:type="dxa"/>
            <w:gridSpan w:val="3"/>
            <w:vMerge/>
            <w:tcBorders>
              <w:left w:val="single" w:sz="4" w:space="0" w:color="000000" w:themeColor="text1"/>
              <w:bottom w:val="single" w:sz="4" w:space="0" w:color="000000" w:themeColor="text1"/>
              <w:right w:val="thinThickThinSmallGap" w:sz="2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rPr>
                <w:rFonts w:cs="Times New Roman"/>
                <w:sz w:val="20"/>
                <w:szCs w:val="20"/>
              </w:rPr>
            </w:pPr>
            <w:r w:rsidRPr="00CD3977">
              <w:rPr>
                <w:rFonts w:cs="Times New Roman"/>
                <w:sz w:val="20"/>
                <w:szCs w:val="20"/>
              </w:rPr>
              <w:t>Right Shoulder Scar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7805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20040413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3C5" w:rsidRPr="00CD3977" w:rsidRDefault="001623C5" w:rsidP="00CD3977">
            <w:pPr>
              <w:pStyle w:val="ListParagraph"/>
              <w:spacing w:after="0" w:line="240" w:lineRule="exact"/>
              <w:ind w:left="0"/>
              <w:jc w:val="center"/>
              <w:rPr>
                <w:rFonts w:cs="Times New Roman"/>
                <w:sz w:val="18"/>
                <w:szCs w:val="18"/>
              </w:rPr>
            </w:pPr>
            <w:r w:rsidRPr="00CD3977">
              <w:rPr>
                <w:rFonts w:cs="Times New Roman"/>
                <w:sz w:val="18"/>
                <w:szCs w:val="18"/>
              </w:rPr>
              <w:t>20040101</w:t>
            </w:r>
          </w:p>
        </w:tc>
      </w:tr>
      <w:tr w:rsidR="00DA3ED0" w:rsidRPr="00CD3977" w:rsidTr="00DA3ED0">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CD3977" w:rsidRDefault="00DA3ED0" w:rsidP="00CD3977">
            <w:pPr>
              <w:spacing w:line="240" w:lineRule="exact"/>
              <w:rPr>
                <w:rFonts w:eastAsiaTheme="minorEastAsia"/>
                <w:color w:val="auto"/>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CD3977" w:rsidRDefault="00DA3ED0" w:rsidP="00CD3977">
            <w:pPr>
              <w:spacing w:line="240" w:lineRule="exact"/>
              <w:jc w:val="center"/>
              <w:rPr>
                <w:rFonts w:eastAsiaTheme="minorEastAsia"/>
                <w:color w:val="auto"/>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DA3ED0" w:rsidRPr="00CD3977" w:rsidRDefault="00EC6FF7" w:rsidP="00CD3977">
            <w:pPr>
              <w:spacing w:line="240" w:lineRule="exact"/>
              <w:jc w:val="center"/>
              <w:rPr>
                <w:rFonts w:eastAsiaTheme="minorEastAsia"/>
                <w:color w:val="auto"/>
                <w:sz w:val="20"/>
                <w:szCs w:val="20"/>
              </w:rPr>
            </w:pPr>
            <w:r w:rsidRPr="00CD3977">
              <w:rPr>
                <w:color w:val="auto"/>
                <w:sz w:val="20"/>
                <w:szCs w:val="20"/>
              </w:rPr>
              <w:t>None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DA3ED0" w:rsidRPr="00CD3977" w:rsidRDefault="00657581" w:rsidP="00CD3977">
            <w:pPr>
              <w:spacing w:line="240" w:lineRule="exact"/>
              <w:jc w:val="center"/>
              <w:rPr>
                <w:rFonts w:eastAsiaTheme="minorEastAsia"/>
                <w:color w:val="auto"/>
                <w:sz w:val="18"/>
                <w:szCs w:val="18"/>
              </w:rPr>
            </w:pPr>
            <w:r w:rsidRPr="00CD3977">
              <w:rPr>
                <w:rFonts w:eastAsiaTheme="minorEastAsia"/>
                <w:color w:val="auto"/>
                <w:sz w:val="18"/>
                <w:szCs w:val="18"/>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CD3977" w:rsidRDefault="00657581" w:rsidP="00CD3977">
            <w:pPr>
              <w:spacing w:line="240" w:lineRule="exact"/>
              <w:jc w:val="center"/>
              <w:rPr>
                <w:rFonts w:eastAsiaTheme="minorEastAsia"/>
                <w:color w:val="auto"/>
                <w:sz w:val="18"/>
                <w:szCs w:val="18"/>
              </w:rPr>
            </w:pPr>
            <w:r w:rsidRPr="00CD3977">
              <w:rPr>
                <w:color w:val="auto"/>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CD3977" w:rsidRDefault="00657581" w:rsidP="00CD3977">
            <w:pPr>
              <w:pStyle w:val="ListParagraph"/>
              <w:spacing w:after="0" w:line="240" w:lineRule="exact"/>
              <w:ind w:left="0"/>
              <w:jc w:val="center"/>
              <w:rPr>
                <w:rFonts w:cs="Times New Roman"/>
                <w:sz w:val="18"/>
                <w:szCs w:val="18"/>
              </w:rPr>
            </w:pPr>
            <w:r w:rsidRPr="00CD3977">
              <w:rPr>
                <w:rFonts w:cs="Times New Roman"/>
                <w:sz w:val="18"/>
                <w:szCs w:val="18"/>
              </w:rPr>
              <w:t>10</w:t>
            </w:r>
            <w:r w:rsidR="00DA3ED0" w:rsidRPr="00CD3977">
              <w:rPr>
                <w:rFonts w:cs="Times New Roman"/>
                <w:sz w:val="18"/>
                <w:szCs w:val="18"/>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CD3977" w:rsidRDefault="00381BCE" w:rsidP="00CD3977">
            <w:pPr>
              <w:pStyle w:val="ListParagraph"/>
              <w:spacing w:after="0" w:line="240" w:lineRule="exact"/>
              <w:ind w:left="0"/>
              <w:jc w:val="center"/>
              <w:rPr>
                <w:rFonts w:cs="Times New Roman"/>
                <w:sz w:val="18"/>
                <w:szCs w:val="18"/>
              </w:rPr>
            </w:pPr>
            <w:r w:rsidRPr="00CD3977">
              <w:rPr>
                <w:rFonts w:cs="Times New Roman"/>
                <w:sz w:val="18"/>
                <w:szCs w:val="18"/>
              </w:rPr>
              <w:t>20040420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CD3977" w:rsidRDefault="00657581" w:rsidP="00CD3977">
            <w:pPr>
              <w:spacing w:line="240" w:lineRule="exact"/>
              <w:rPr>
                <w:rFonts w:eastAsiaTheme="minorEastAsia"/>
                <w:color w:val="auto"/>
                <w:sz w:val="18"/>
                <w:szCs w:val="18"/>
              </w:rPr>
            </w:pPr>
            <w:r w:rsidRPr="00CD3977">
              <w:rPr>
                <w:color w:val="auto"/>
                <w:sz w:val="18"/>
                <w:szCs w:val="18"/>
              </w:rPr>
              <w:t>20040101</w:t>
            </w:r>
          </w:p>
        </w:tc>
      </w:tr>
      <w:tr w:rsidR="00DA3ED0" w:rsidRPr="00CD3977" w:rsidTr="00DA3ED0">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CD3977" w:rsidRDefault="00DA3ED0" w:rsidP="00CD3977">
            <w:pPr>
              <w:spacing w:line="240" w:lineRule="exact"/>
              <w:rPr>
                <w:rFonts w:eastAsiaTheme="minorEastAsia"/>
                <w:color w:val="auto"/>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CD3977" w:rsidRDefault="00DA3ED0" w:rsidP="00CD3977">
            <w:pPr>
              <w:spacing w:line="240" w:lineRule="exact"/>
              <w:jc w:val="center"/>
              <w:rPr>
                <w:rFonts w:eastAsiaTheme="minorEastAsia"/>
                <w:color w:val="auto"/>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DA3ED0" w:rsidRPr="00CD3977" w:rsidRDefault="00E91A75" w:rsidP="00CD3977">
            <w:pPr>
              <w:spacing w:line="240" w:lineRule="exact"/>
              <w:jc w:val="center"/>
              <w:rPr>
                <w:rFonts w:eastAsiaTheme="minorEastAsia"/>
                <w:color w:val="auto"/>
                <w:sz w:val="20"/>
                <w:szCs w:val="20"/>
              </w:rPr>
            </w:pPr>
            <w:r w:rsidRPr="00CD3977">
              <w:rPr>
                <w:color w:val="auto"/>
                <w:sz w:val="20"/>
                <w:szCs w:val="20"/>
              </w:rPr>
              <w:t>NARSUM (STS)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DA3ED0" w:rsidRPr="00CD3977" w:rsidRDefault="005F5E8D" w:rsidP="00CD3977">
            <w:pPr>
              <w:spacing w:line="240" w:lineRule="exact"/>
              <w:jc w:val="center"/>
              <w:rPr>
                <w:rFonts w:eastAsiaTheme="minorEastAsia"/>
                <w:color w:val="auto"/>
                <w:sz w:val="18"/>
                <w:szCs w:val="18"/>
              </w:rPr>
            </w:pPr>
            <w:r w:rsidRPr="00CD3977">
              <w:rPr>
                <w:rFonts w:eastAsiaTheme="minorEastAsia"/>
                <w:color w:val="auto"/>
                <w:sz w:val="18"/>
                <w:szCs w:val="18"/>
              </w:rPr>
              <w:t>B</w:t>
            </w:r>
            <w:r w:rsidR="00657581" w:rsidRPr="00CD3977">
              <w:rPr>
                <w:rFonts w:eastAsiaTheme="minorEastAsia"/>
                <w:color w:val="auto"/>
                <w:sz w:val="18"/>
                <w:szCs w:val="18"/>
              </w:rPr>
              <w:t>ilateral hearing loss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CD3977" w:rsidRDefault="00DA3ED0" w:rsidP="00CD3977">
            <w:pPr>
              <w:spacing w:line="240" w:lineRule="exact"/>
              <w:jc w:val="center"/>
              <w:rPr>
                <w:rFonts w:eastAsiaTheme="minorEastAsia"/>
                <w:color w:val="auto"/>
                <w:sz w:val="18"/>
                <w:szCs w:val="18"/>
              </w:rPr>
            </w:pPr>
            <w:r w:rsidRPr="00CD3977">
              <w:rPr>
                <w:color w:val="auto"/>
                <w:sz w:val="18"/>
                <w:szCs w:val="18"/>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CD3977" w:rsidRDefault="00DA3ED0" w:rsidP="00CD3977">
            <w:pPr>
              <w:spacing w:line="240" w:lineRule="exact"/>
              <w:jc w:val="center"/>
              <w:rPr>
                <w:rFonts w:eastAsiaTheme="minorEastAsia"/>
                <w:color w:val="auto"/>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CD3977" w:rsidRDefault="00DA3ED0" w:rsidP="00CD3977">
            <w:pPr>
              <w:spacing w:line="240" w:lineRule="exact"/>
              <w:rPr>
                <w:rFonts w:eastAsiaTheme="minorEastAsia"/>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CD3977" w:rsidRDefault="00DA3ED0" w:rsidP="00CD3977">
            <w:pPr>
              <w:spacing w:line="240" w:lineRule="exact"/>
              <w:rPr>
                <w:rFonts w:eastAsiaTheme="minorEastAsia"/>
                <w:color w:val="auto"/>
                <w:sz w:val="18"/>
                <w:szCs w:val="18"/>
              </w:rPr>
            </w:pPr>
          </w:p>
        </w:tc>
      </w:tr>
      <w:tr w:rsidR="00DA3ED0" w:rsidRPr="00CD3977"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CD3977" w:rsidRDefault="00DA3ED0" w:rsidP="00CD3977">
            <w:pPr>
              <w:pStyle w:val="ListParagraph"/>
              <w:spacing w:after="0" w:line="240" w:lineRule="exact"/>
              <w:ind w:left="0"/>
              <w:jc w:val="center"/>
              <w:rPr>
                <w:rFonts w:cs="Times New Roman"/>
                <w:b/>
              </w:rPr>
            </w:pPr>
            <w:r w:rsidRPr="00CD3977">
              <w:rPr>
                <w:rFonts w:cs="Times New Roman"/>
                <w:b/>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CD3977" w:rsidRDefault="00DA3ED0" w:rsidP="00CD3977">
            <w:pPr>
              <w:pStyle w:val="ListParagraph"/>
              <w:spacing w:after="0" w:line="240" w:lineRule="exact"/>
              <w:ind w:left="0"/>
              <w:jc w:val="center"/>
              <w:rPr>
                <w:rFonts w:cs="Times New Roman"/>
                <w:b/>
              </w:rPr>
            </w:pPr>
            <w:r w:rsidRPr="00CD3977">
              <w:rPr>
                <w:rFonts w:cs="Times New Roman"/>
                <w:b/>
              </w:rPr>
              <w:t>TOTAL Combined (</w:t>
            </w:r>
            <w:r w:rsidRPr="00CD3977">
              <w:rPr>
                <w:rFonts w:cs="Times New Roman"/>
                <w:b/>
                <w:i/>
              </w:rPr>
              <w:t>Includes Non-PEB Conditions</w:t>
            </w:r>
            <w:r w:rsidRPr="00CD3977">
              <w:rPr>
                <w:rFonts w:cs="Times New Roman"/>
                <w:b/>
              </w:rPr>
              <w:t xml:space="preserve">):    </w:t>
            </w:r>
          </w:p>
          <w:p w:rsidR="008970EE" w:rsidRPr="00CD3977" w:rsidRDefault="005F5E8D" w:rsidP="00CD3977">
            <w:pPr>
              <w:pStyle w:val="ListParagraph"/>
              <w:spacing w:after="0" w:line="240" w:lineRule="exact"/>
              <w:ind w:left="0"/>
              <w:jc w:val="center"/>
              <w:rPr>
                <w:rFonts w:cs="Times New Roman"/>
                <w:b/>
              </w:rPr>
            </w:pPr>
            <w:r w:rsidRPr="00CD3977">
              <w:rPr>
                <w:rFonts w:cs="Times New Roman"/>
                <w:b/>
              </w:rPr>
              <w:t>5</w:t>
            </w:r>
            <w:r w:rsidR="00DA3ED0" w:rsidRPr="00CD3977">
              <w:rPr>
                <w:rFonts w:cs="Times New Roman"/>
                <w:b/>
              </w:rPr>
              <w:t xml:space="preserve">0%  from </w:t>
            </w:r>
            <w:r w:rsidR="00657581" w:rsidRPr="00CD3977">
              <w:rPr>
                <w:rFonts w:cs="Times New Roman"/>
                <w:b/>
              </w:rPr>
              <w:t>200</w:t>
            </w:r>
            <w:r w:rsidRPr="00CD3977">
              <w:rPr>
                <w:rFonts w:cs="Times New Roman"/>
                <w:b/>
              </w:rPr>
              <w:t>40101</w:t>
            </w:r>
          </w:p>
          <w:p w:rsidR="005F5E8D" w:rsidRPr="00CD3977" w:rsidRDefault="005F5E8D" w:rsidP="00CD3977">
            <w:pPr>
              <w:pStyle w:val="ListParagraph"/>
              <w:spacing w:after="0" w:line="240" w:lineRule="exact"/>
              <w:ind w:left="0"/>
              <w:jc w:val="center"/>
              <w:rPr>
                <w:rFonts w:cs="Times New Roman"/>
                <w:b/>
              </w:rPr>
            </w:pPr>
            <w:r w:rsidRPr="00CD3977">
              <w:rPr>
                <w:rFonts w:cs="Times New Roman"/>
                <w:b/>
              </w:rPr>
              <w:t>70% from 20070212</w:t>
            </w:r>
          </w:p>
          <w:p w:rsidR="00E96984" w:rsidRPr="00CD3977" w:rsidRDefault="00E96984" w:rsidP="00CD3977">
            <w:pPr>
              <w:pStyle w:val="ListParagraph"/>
              <w:spacing w:after="0" w:line="240" w:lineRule="exact"/>
              <w:ind w:left="0"/>
              <w:jc w:val="center"/>
              <w:rPr>
                <w:rFonts w:cs="Times New Roman"/>
                <w:b/>
              </w:rPr>
            </w:pPr>
            <w:r w:rsidRPr="00CD3977">
              <w:rPr>
                <w:rFonts w:cs="Times New Roman"/>
                <w:b/>
              </w:rPr>
              <w:t>Increased 20070601 to inc</w:t>
            </w:r>
            <w:r w:rsidR="001623C5" w:rsidRPr="00CD3977">
              <w:rPr>
                <w:rFonts w:cs="Times New Roman"/>
                <w:b/>
              </w:rPr>
              <w:t xml:space="preserve">lude </w:t>
            </w:r>
            <w:proofErr w:type="spellStart"/>
            <w:r w:rsidR="001623C5" w:rsidRPr="00CD3977">
              <w:rPr>
                <w:rFonts w:cs="Times New Roman"/>
                <w:b/>
              </w:rPr>
              <w:t>Dx</w:t>
            </w:r>
            <w:proofErr w:type="spellEnd"/>
            <w:r w:rsidR="001623C5" w:rsidRPr="00CD3977">
              <w:rPr>
                <w:rFonts w:cs="Times New Roman"/>
                <w:b/>
              </w:rPr>
              <w:t xml:space="preserve"> of</w:t>
            </w:r>
            <w:r w:rsidRPr="00CD3977">
              <w:rPr>
                <w:rFonts w:cs="Times New Roman"/>
                <w:b/>
              </w:rPr>
              <w:t xml:space="preserve"> </w:t>
            </w:r>
            <w:r w:rsidR="001623C5" w:rsidRPr="00CD3977">
              <w:rPr>
                <w:rFonts w:cs="Times New Roman"/>
                <w:b/>
              </w:rPr>
              <w:t>"</w:t>
            </w:r>
            <w:r w:rsidRPr="00CD3977">
              <w:rPr>
                <w:rFonts w:cs="Times New Roman"/>
                <w:b/>
              </w:rPr>
              <w:t>psoriatic arthritis</w:t>
            </w:r>
            <w:r w:rsidR="001623C5" w:rsidRPr="00CD3977">
              <w:rPr>
                <w:rFonts w:cs="Times New Roman"/>
                <w:b/>
              </w:rPr>
              <w:t>"</w:t>
            </w:r>
          </w:p>
          <w:p w:rsidR="00DA3ED0" w:rsidRPr="00CD3977" w:rsidRDefault="00457BF5" w:rsidP="00CD3977">
            <w:pPr>
              <w:pStyle w:val="ListParagraph"/>
              <w:spacing w:after="0" w:line="240" w:lineRule="exact"/>
              <w:ind w:left="0"/>
              <w:jc w:val="center"/>
              <w:rPr>
                <w:rFonts w:cs="Times New Roman"/>
                <w:b/>
              </w:rPr>
            </w:pPr>
            <w:r w:rsidRPr="00CD3977">
              <w:rPr>
                <w:rFonts w:cs="Times New Roman"/>
                <w:b/>
              </w:rPr>
              <w:t>* VA treatment and evidence from 200609-200702</w:t>
            </w:r>
          </w:p>
        </w:tc>
      </w:tr>
    </w:tbl>
    <w:p w:rsidR="00A90D55" w:rsidRPr="00CD3977" w:rsidRDefault="008B5D31" w:rsidP="00CD3977">
      <w:pPr>
        <w:tabs>
          <w:tab w:val="left" w:pos="288"/>
          <w:tab w:val="left" w:pos="4752"/>
        </w:tabs>
        <w:spacing w:line="240" w:lineRule="exact"/>
        <w:jc w:val="both"/>
        <w:rPr>
          <w:color w:val="auto"/>
          <w:szCs w:val="24"/>
        </w:rPr>
      </w:pPr>
      <w:r w:rsidRPr="00CD3977">
        <w:rPr>
          <w:color w:val="auto"/>
          <w:szCs w:val="24"/>
          <w:u w:val="single"/>
        </w:rPr>
        <w:t>_______________________________________________________________</w:t>
      </w:r>
      <w:r w:rsidR="00A90D55" w:rsidRPr="00CD3977">
        <w:rPr>
          <w:color w:val="auto"/>
          <w:szCs w:val="24"/>
        </w:rPr>
        <w:t>_</w:t>
      </w:r>
    </w:p>
    <w:p w:rsidR="00A90D55" w:rsidRPr="00CD3977" w:rsidRDefault="00A90D55" w:rsidP="00CD3977">
      <w:pPr>
        <w:tabs>
          <w:tab w:val="left" w:pos="288"/>
          <w:tab w:val="left" w:pos="4752"/>
        </w:tabs>
        <w:spacing w:line="240" w:lineRule="exact"/>
        <w:jc w:val="both"/>
        <w:rPr>
          <w:color w:val="auto"/>
          <w:szCs w:val="24"/>
        </w:rPr>
      </w:pPr>
    </w:p>
    <w:p w:rsidR="00CA0FD9" w:rsidRPr="00CD3977" w:rsidRDefault="00CA0FD9" w:rsidP="00CD3977">
      <w:pPr>
        <w:spacing w:line="240" w:lineRule="exact"/>
        <w:jc w:val="both"/>
        <w:rPr>
          <w:color w:val="auto"/>
          <w:szCs w:val="24"/>
          <w:u w:val="single"/>
        </w:rPr>
      </w:pPr>
      <w:r w:rsidRPr="00CD3977">
        <w:rPr>
          <w:color w:val="auto"/>
          <w:szCs w:val="24"/>
          <w:u w:val="single"/>
        </w:rPr>
        <w:br w:type="page"/>
      </w:r>
    </w:p>
    <w:p w:rsidR="001E453D" w:rsidRPr="00CD3977" w:rsidRDefault="008837C1" w:rsidP="00CD3977">
      <w:pPr>
        <w:tabs>
          <w:tab w:val="left" w:pos="288"/>
          <w:tab w:val="left" w:pos="4752"/>
        </w:tabs>
        <w:spacing w:line="240" w:lineRule="exact"/>
        <w:jc w:val="both"/>
        <w:rPr>
          <w:color w:val="auto"/>
          <w:szCs w:val="24"/>
        </w:rPr>
      </w:pPr>
      <w:r w:rsidRPr="008837C1">
        <w:rPr>
          <w:b/>
          <w:color w:val="auto"/>
          <w:szCs w:val="24"/>
        </w:rPr>
        <w:lastRenderedPageBreak/>
        <w:t>Analysis summary</w:t>
      </w:r>
      <w:r w:rsidR="00A90D55" w:rsidRPr="008837C1">
        <w:rPr>
          <w:b/>
          <w:color w:val="auto"/>
          <w:szCs w:val="24"/>
        </w:rPr>
        <w:t>:</w:t>
      </w:r>
    </w:p>
    <w:p w:rsidR="001E453D" w:rsidRPr="00CD3977" w:rsidRDefault="001E453D" w:rsidP="00CD3977">
      <w:pPr>
        <w:autoSpaceDE w:val="0"/>
        <w:autoSpaceDN w:val="0"/>
        <w:adjustRightInd w:val="0"/>
        <w:spacing w:line="240" w:lineRule="exact"/>
        <w:jc w:val="both"/>
        <w:rPr>
          <w:color w:val="auto"/>
          <w:szCs w:val="24"/>
        </w:rPr>
      </w:pPr>
      <w:r w:rsidRPr="00CD3977">
        <w:rPr>
          <w:color w:val="auto"/>
          <w:szCs w:val="24"/>
        </w:rPr>
        <w:t>Commanding Officer's Comments 20030918:</w:t>
      </w:r>
    </w:p>
    <w:p w:rsidR="001E453D" w:rsidRPr="00CD3977" w:rsidRDefault="001E453D" w:rsidP="00CD3977">
      <w:pPr>
        <w:autoSpaceDE w:val="0"/>
        <w:autoSpaceDN w:val="0"/>
        <w:adjustRightInd w:val="0"/>
        <w:spacing w:line="240" w:lineRule="exact"/>
        <w:jc w:val="both"/>
        <w:rPr>
          <w:color w:val="auto"/>
          <w:szCs w:val="24"/>
        </w:rPr>
      </w:pPr>
      <w:r w:rsidRPr="00CD3977">
        <w:rPr>
          <w:color w:val="auto"/>
          <w:szCs w:val="24"/>
        </w:rPr>
        <w:t>What is the average number of work hours per week that the</w:t>
      </w:r>
      <w:r w:rsidR="000320DD" w:rsidRPr="00CD3977">
        <w:rPr>
          <w:color w:val="auto"/>
          <w:szCs w:val="24"/>
        </w:rPr>
        <w:t xml:space="preserve"> </w:t>
      </w:r>
      <w:r w:rsidRPr="00CD3977">
        <w:rPr>
          <w:color w:val="auto"/>
          <w:szCs w:val="24"/>
        </w:rPr>
        <w:t>member's condition has required the member to be away from</w:t>
      </w:r>
      <w:r w:rsidR="000320DD" w:rsidRPr="00CD3977">
        <w:rPr>
          <w:color w:val="auto"/>
          <w:szCs w:val="24"/>
        </w:rPr>
        <w:t xml:space="preserve"> </w:t>
      </w:r>
      <w:r w:rsidRPr="00CD3977">
        <w:rPr>
          <w:color w:val="auto"/>
          <w:szCs w:val="24"/>
        </w:rPr>
        <w:t>current duties for treatment? Twenty hours.</w:t>
      </w:r>
      <w:r w:rsidR="00581C59">
        <w:rPr>
          <w:color w:val="auto"/>
          <w:szCs w:val="24"/>
        </w:rPr>
        <w:t xml:space="preserve">  </w:t>
      </w:r>
      <w:r w:rsidRPr="00CD3977">
        <w:rPr>
          <w:color w:val="auto"/>
          <w:szCs w:val="24"/>
        </w:rPr>
        <w:t xml:space="preserve">While Sergeant </w:t>
      </w:r>
      <w:r w:rsidR="00581C59">
        <w:rPr>
          <w:color w:val="auto"/>
          <w:szCs w:val="24"/>
        </w:rPr>
        <w:t>B---</w:t>
      </w:r>
      <w:r w:rsidRPr="00CD3977">
        <w:rPr>
          <w:color w:val="auto"/>
          <w:szCs w:val="24"/>
        </w:rPr>
        <w:t xml:space="preserve"> has continued to discharge his duties</w:t>
      </w:r>
      <w:r w:rsidR="000320DD" w:rsidRPr="00CD3977">
        <w:rPr>
          <w:color w:val="auto"/>
          <w:szCs w:val="24"/>
        </w:rPr>
        <w:t xml:space="preserve"> </w:t>
      </w:r>
      <w:r w:rsidRPr="00CD3977">
        <w:rPr>
          <w:color w:val="auto"/>
          <w:szCs w:val="24"/>
        </w:rPr>
        <w:t>faithfully with a positive attitude, the presence of the ring</w:t>
      </w:r>
      <w:r w:rsidR="000320DD" w:rsidRPr="00CD3977">
        <w:rPr>
          <w:color w:val="auto"/>
          <w:szCs w:val="24"/>
        </w:rPr>
        <w:t xml:space="preserve"> </w:t>
      </w:r>
      <w:r w:rsidRPr="00CD3977">
        <w:rPr>
          <w:color w:val="auto"/>
          <w:szCs w:val="24"/>
        </w:rPr>
        <w:t>like skin lesions covering his body have severely impacted his</w:t>
      </w:r>
      <w:r w:rsidR="000320DD" w:rsidRPr="00CD3977">
        <w:rPr>
          <w:color w:val="auto"/>
          <w:szCs w:val="24"/>
        </w:rPr>
        <w:t xml:space="preserve"> </w:t>
      </w:r>
      <w:r w:rsidRPr="00CD3977">
        <w:rPr>
          <w:color w:val="auto"/>
          <w:szCs w:val="24"/>
        </w:rPr>
        <w:t>ability to perform physical tasks, particularly in a warm</w:t>
      </w:r>
      <w:r w:rsidR="000320DD" w:rsidRPr="00CD3977">
        <w:rPr>
          <w:color w:val="auto"/>
          <w:szCs w:val="24"/>
        </w:rPr>
        <w:t xml:space="preserve"> </w:t>
      </w:r>
      <w:r w:rsidRPr="00CD3977">
        <w:rPr>
          <w:color w:val="auto"/>
          <w:szCs w:val="24"/>
        </w:rPr>
        <w:t>environment - a critical aspect of his occupational specialty.</w:t>
      </w:r>
      <w:r w:rsidR="000320DD" w:rsidRPr="00CD3977">
        <w:rPr>
          <w:color w:val="auto"/>
          <w:szCs w:val="24"/>
        </w:rPr>
        <w:t xml:space="preserve">  </w:t>
      </w:r>
      <w:r w:rsidRPr="00CD3977">
        <w:rPr>
          <w:color w:val="auto"/>
          <w:szCs w:val="24"/>
        </w:rPr>
        <w:t>His medical records indicate that in February 1999, after</w:t>
      </w:r>
      <w:r w:rsidR="000320DD" w:rsidRPr="00CD3977">
        <w:rPr>
          <w:color w:val="auto"/>
          <w:szCs w:val="24"/>
        </w:rPr>
        <w:t xml:space="preserve"> </w:t>
      </w:r>
      <w:r w:rsidRPr="00CD3977">
        <w:rPr>
          <w:color w:val="auto"/>
          <w:szCs w:val="24"/>
        </w:rPr>
        <w:t>receiving his first Anthrax vaccination, he experienced a rash</w:t>
      </w:r>
      <w:r w:rsidR="000320DD" w:rsidRPr="00CD3977">
        <w:rPr>
          <w:color w:val="auto"/>
          <w:szCs w:val="24"/>
        </w:rPr>
        <w:t xml:space="preserve"> </w:t>
      </w:r>
      <w:r w:rsidRPr="00CD3977">
        <w:rPr>
          <w:color w:val="auto"/>
          <w:szCs w:val="24"/>
        </w:rPr>
        <w:t xml:space="preserve">on his lower abdomen. </w:t>
      </w:r>
      <w:r w:rsidR="00581C59">
        <w:rPr>
          <w:color w:val="auto"/>
          <w:szCs w:val="24"/>
        </w:rPr>
        <w:t xml:space="preserve"> </w:t>
      </w:r>
      <w:r w:rsidRPr="00CD3977">
        <w:rPr>
          <w:color w:val="auto"/>
          <w:szCs w:val="24"/>
        </w:rPr>
        <w:t>The rash resolved and then returned after</w:t>
      </w:r>
      <w:r w:rsidR="000320DD" w:rsidRPr="00CD3977">
        <w:rPr>
          <w:color w:val="auto"/>
          <w:szCs w:val="24"/>
        </w:rPr>
        <w:t xml:space="preserve"> </w:t>
      </w:r>
      <w:r w:rsidRPr="00CD3977">
        <w:rPr>
          <w:color w:val="auto"/>
          <w:szCs w:val="24"/>
        </w:rPr>
        <w:t xml:space="preserve">the 2nd dosage of the Anthrax vaccination in Feb 1999. </w:t>
      </w:r>
      <w:r w:rsidR="00581C59">
        <w:rPr>
          <w:color w:val="auto"/>
          <w:szCs w:val="24"/>
        </w:rPr>
        <w:t xml:space="preserve"> </w:t>
      </w:r>
      <w:r w:rsidRPr="00CD3977">
        <w:rPr>
          <w:color w:val="auto"/>
          <w:szCs w:val="24"/>
        </w:rPr>
        <w:t>Since</w:t>
      </w:r>
      <w:r w:rsidR="000320DD" w:rsidRPr="00CD3977">
        <w:rPr>
          <w:color w:val="auto"/>
          <w:szCs w:val="24"/>
        </w:rPr>
        <w:t xml:space="preserve"> </w:t>
      </w:r>
      <w:r w:rsidRPr="00CD3977">
        <w:rPr>
          <w:color w:val="auto"/>
          <w:szCs w:val="24"/>
        </w:rPr>
        <w:t>the first appearance of the rash, it has transformed into skin</w:t>
      </w:r>
      <w:r w:rsidR="000320DD" w:rsidRPr="00CD3977">
        <w:rPr>
          <w:color w:val="auto"/>
          <w:szCs w:val="24"/>
        </w:rPr>
        <w:t xml:space="preserve"> </w:t>
      </w:r>
      <w:r w:rsidRPr="00CD3977">
        <w:rPr>
          <w:color w:val="auto"/>
          <w:szCs w:val="24"/>
        </w:rPr>
        <w:t>lesions resembling small blister rings that cover his entire</w:t>
      </w:r>
      <w:r w:rsidR="000320DD" w:rsidRPr="00CD3977">
        <w:rPr>
          <w:color w:val="auto"/>
          <w:szCs w:val="24"/>
        </w:rPr>
        <w:t xml:space="preserve"> </w:t>
      </w:r>
      <w:r w:rsidRPr="00CD3977">
        <w:rPr>
          <w:color w:val="auto"/>
          <w:szCs w:val="24"/>
        </w:rPr>
        <w:t xml:space="preserve">body, to include his genitalia. </w:t>
      </w:r>
      <w:r w:rsidR="00581C59">
        <w:rPr>
          <w:color w:val="auto"/>
          <w:szCs w:val="24"/>
        </w:rPr>
        <w:t xml:space="preserve"> </w:t>
      </w:r>
      <w:r w:rsidRPr="00CD3977">
        <w:rPr>
          <w:color w:val="auto"/>
          <w:szCs w:val="24"/>
        </w:rPr>
        <w:t xml:space="preserve">Sergeant </w:t>
      </w:r>
      <w:r w:rsidR="00581C59">
        <w:rPr>
          <w:color w:val="auto"/>
          <w:szCs w:val="24"/>
        </w:rPr>
        <w:t>B---</w:t>
      </w:r>
      <w:r w:rsidRPr="00CD3977">
        <w:rPr>
          <w:color w:val="auto"/>
          <w:szCs w:val="24"/>
        </w:rPr>
        <w:t xml:space="preserve"> also suffers from</w:t>
      </w:r>
      <w:r w:rsidR="000320DD" w:rsidRPr="00CD3977">
        <w:rPr>
          <w:color w:val="auto"/>
          <w:szCs w:val="24"/>
        </w:rPr>
        <w:t xml:space="preserve"> </w:t>
      </w:r>
      <w:r w:rsidRPr="00CD3977">
        <w:rPr>
          <w:color w:val="auto"/>
          <w:szCs w:val="24"/>
        </w:rPr>
        <w:t>severe knee, ankle and back pain, possibly stemming from</w:t>
      </w:r>
      <w:r w:rsidR="000320DD" w:rsidRPr="00CD3977">
        <w:rPr>
          <w:color w:val="auto"/>
          <w:szCs w:val="24"/>
        </w:rPr>
        <w:t xml:space="preserve"> </w:t>
      </w:r>
      <w:r w:rsidRPr="00CD3977">
        <w:rPr>
          <w:color w:val="auto"/>
          <w:szCs w:val="24"/>
        </w:rPr>
        <w:t>psoriatic arthritis.</w:t>
      </w:r>
      <w:r w:rsidR="000320DD" w:rsidRPr="00CD3977">
        <w:rPr>
          <w:color w:val="auto"/>
          <w:szCs w:val="24"/>
        </w:rPr>
        <w:t xml:space="preserve"> </w:t>
      </w:r>
      <w:r w:rsidR="00581C59">
        <w:rPr>
          <w:color w:val="auto"/>
          <w:szCs w:val="24"/>
        </w:rPr>
        <w:t xml:space="preserve"> </w:t>
      </w:r>
      <w:r w:rsidRPr="00CD3977">
        <w:rPr>
          <w:color w:val="auto"/>
          <w:szCs w:val="24"/>
        </w:rPr>
        <w:t>During physical exercise, hot weather and cold weather, the</w:t>
      </w:r>
      <w:r w:rsidR="000320DD" w:rsidRPr="00CD3977">
        <w:rPr>
          <w:color w:val="auto"/>
          <w:szCs w:val="24"/>
        </w:rPr>
        <w:t xml:space="preserve"> </w:t>
      </w:r>
      <w:r w:rsidRPr="00CD3977">
        <w:rPr>
          <w:color w:val="auto"/>
          <w:szCs w:val="24"/>
        </w:rPr>
        <w:t>lesions seem to inflame and cause extreme discomfort.</w:t>
      </w:r>
      <w:r w:rsidR="00581C59">
        <w:rPr>
          <w:color w:val="auto"/>
          <w:szCs w:val="24"/>
        </w:rPr>
        <w:t xml:space="preserve"> </w:t>
      </w:r>
      <w:r w:rsidRPr="00CD3977">
        <w:rPr>
          <w:color w:val="auto"/>
          <w:szCs w:val="24"/>
        </w:rPr>
        <w:t xml:space="preserve"> While</w:t>
      </w:r>
      <w:r w:rsidR="003255F4">
        <w:rPr>
          <w:color w:val="auto"/>
          <w:szCs w:val="24"/>
        </w:rPr>
        <w:t xml:space="preserve"> </w:t>
      </w:r>
      <w:r w:rsidRPr="00CD3977">
        <w:rPr>
          <w:color w:val="auto"/>
          <w:szCs w:val="24"/>
        </w:rPr>
        <w:t xml:space="preserve">taking showers Sergeant </w:t>
      </w:r>
      <w:r w:rsidR="00581C59">
        <w:rPr>
          <w:color w:val="auto"/>
          <w:szCs w:val="24"/>
        </w:rPr>
        <w:t>B---</w:t>
      </w:r>
      <w:r w:rsidRPr="00CD3977">
        <w:rPr>
          <w:color w:val="auto"/>
          <w:szCs w:val="24"/>
        </w:rPr>
        <w:t xml:space="preserve"> complains the water burns the</w:t>
      </w:r>
      <w:r w:rsidR="000320DD" w:rsidRPr="00CD3977">
        <w:rPr>
          <w:color w:val="auto"/>
          <w:szCs w:val="24"/>
        </w:rPr>
        <w:t xml:space="preserve"> </w:t>
      </w:r>
      <w:proofErr w:type="spellStart"/>
      <w:r w:rsidRPr="00CD3977">
        <w:rPr>
          <w:color w:val="auto"/>
          <w:szCs w:val="24"/>
        </w:rPr>
        <w:t>rashy</w:t>
      </w:r>
      <w:proofErr w:type="spellEnd"/>
      <w:r w:rsidRPr="00CD3977">
        <w:rPr>
          <w:color w:val="auto"/>
          <w:szCs w:val="24"/>
        </w:rPr>
        <w:t xml:space="preserve"> areas and he cannot stay in the shower for more than 5</w:t>
      </w:r>
      <w:r w:rsidR="000320DD" w:rsidRPr="00CD3977">
        <w:rPr>
          <w:color w:val="auto"/>
          <w:szCs w:val="24"/>
        </w:rPr>
        <w:t xml:space="preserve"> </w:t>
      </w:r>
      <w:r w:rsidRPr="00CD3977">
        <w:rPr>
          <w:color w:val="auto"/>
          <w:szCs w:val="24"/>
        </w:rPr>
        <w:t xml:space="preserve">minutes at a time. </w:t>
      </w:r>
      <w:r w:rsidR="00581C59">
        <w:rPr>
          <w:color w:val="auto"/>
          <w:szCs w:val="24"/>
        </w:rPr>
        <w:t xml:space="preserve"> </w:t>
      </w:r>
      <w:r w:rsidRPr="00CD3977">
        <w:rPr>
          <w:color w:val="auto"/>
          <w:szCs w:val="24"/>
        </w:rPr>
        <w:t>His physical appearance draws attention to</w:t>
      </w:r>
      <w:r w:rsidR="000320DD" w:rsidRPr="00CD3977">
        <w:rPr>
          <w:color w:val="auto"/>
          <w:szCs w:val="24"/>
        </w:rPr>
        <w:t xml:space="preserve"> </w:t>
      </w:r>
      <w:r w:rsidRPr="00CD3977">
        <w:rPr>
          <w:color w:val="auto"/>
          <w:szCs w:val="24"/>
        </w:rPr>
        <w:t>him when he's wearing shorts.</w:t>
      </w:r>
      <w:r w:rsidR="00581C59">
        <w:rPr>
          <w:color w:val="auto"/>
          <w:szCs w:val="24"/>
        </w:rPr>
        <w:t xml:space="preserve"> </w:t>
      </w:r>
      <w:r w:rsidRPr="00CD3977">
        <w:rPr>
          <w:color w:val="auto"/>
          <w:szCs w:val="24"/>
        </w:rPr>
        <w:t xml:space="preserve"> To alleviate people starring at</w:t>
      </w:r>
      <w:r w:rsidR="000320DD" w:rsidRPr="00CD3977">
        <w:rPr>
          <w:color w:val="auto"/>
          <w:szCs w:val="24"/>
        </w:rPr>
        <w:t xml:space="preserve"> </w:t>
      </w:r>
      <w:r w:rsidRPr="00CD3977">
        <w:rPr>
          <w:color w:val="auto"/>
          <w:szCs w:val="24"/>
        </w:rPr>
        <w:t>him he avoids wearing clothing that reveals parts of his body.</w:t>
      </w:r>
      <w:r w:rsidR="000320DD" w:rsidRPr="00CD3977">
        <w:rPr>
          <w:color w:val="auto"/>
          <w:szCs w:val="24"/>
        </w:rPr>
        <w:t xml:space="preserve">  </w:t>
      </w:r>
      <w:r w:rsidRPr="00CD3977">
        <w:rPr>
          <w:color w:val="auto"/>
          <w:szCs w:val="24"/>
        </w:rPr>
        <w:t xml:space="preserve">Based on the assessment of Sergeant </w:t>
      </w:r>
      <w:r w:rsidR="00581C59">
        <w:rPr>
          <w:color w:val="auto"/>
          <w:szCs w:val="24"/>
        </w:rPr>
        <w:t>B---</w:t>
      </w:r>
      <w:r w:rsidRPr="00CD3977">
        <w:rPr>
          <w:color w:val="auto"/>
          <w:szCs w:val="24"/>
        </w:rPr>
        <w:t>'s immediate chain</w:t>
      </w:r>
      <w:r w:rsidR="000320DD" w:rsidRPr="00CD3977">
        <w:rPr>
          <w:color w:val="auto"/>
          <w:szCs w:val="24"/>
        </w:rPr>
        <w:t xml:space="preserve"> </w:t>
      </w:r>
      <w:r w:rsidRPr="00CD3977">
        <w:rPr>
          <w:color w:val="auto"/>
          <w:szCs w:val="24"/>
        </w:rPr>
        <w:t>of command, I recommend he be discharged from the United States</w:t>
      </w:r>
      <w:r w:rsidR="000320DD" w:rsidRPr="00CD3977">
        <w:rPr>
          <w:color w:val="auto"/>
          <w:szCs w:val="24"/>
        </w:rPr>
        <w:t xml:space="preserve"> </w:t>
      </w:r>
      <w:r w:rsidRPr="00CD3977">
        <w:rPr>
          <w:color w:val="auto"/>
          <w:szCs w:val="24"/>
        </w:rPr>
        <w:t>Marine Corps.</w:t>
      </w:r>
    </w:p>
    <w:p w:rsidR="00A90D55" w:rsidRPr="00CD3977" w:rsidRDefault="00A90D55" w:rsidP="00CD3977">
      <w:pPr>
        <w:tabs>
          <w:tab w:val="left" w:pos="288"/>
          <w:tab w:val="left" w:pos="4752"/>
        </w:tabs>
        <w:spacing w:line="240" w:lineRule="exact"/>
        <w:jc w:val="both"/>
        <w:rPr>
          <w:color w:val="auto"/>
          <w:szCs w:val="24"/>
        </w:rPr>
      </w:pPr>
    </w:p>
    <w:p w:rsidR="00E866F8" w:rsidRPr="00CD3977" w:rsidRDefault="00E866F8" w:rsidP="00CD3977">
      <w:pPr>
        <w:tabs>
          <w:tab w:val="left" w:pos="288"/>
          <w:tab w:val="left" w:pos="4752"/>
        </w:tabs>
        <w:spacing w:line="240" w:lineRule="exact"/>
        <w:jc w:val="both"/>
        <w:rPr>
          <w:b/>
          <w:color w:val="auto"/>
          <w:szCs w:val="24"/>
          <w:u w:val="single"/>
        </w:rPr>
      </w:pPr>
      <w:r w:rsidRPr="00CD3977">
        <w:rPr>
          <w:b/>
          <w:color w:val="auto"/>
          <w:szCs w:val="24"/>
          <w:u w:val="single"/>
        </w:rPr>
        <w:t>Condition 1:</w:t>
      </w:r>
      <w:r w:rsidR="001623C5" w:rsidRPr="00CD3977">
        <w:rPr>
          <w:b/>
          <w:color w:val="auto"/>
          <w:szCs w:val="24"/>
          <w:u w:val="single"/>
        </w:rPr>
        <w:t xml:space="preserve">  PLAQUE STAGE PSORIASIS</w:t>
      </w:r>
    </w:p>
    <w:p w:rsidR="00AE3316" w:rsidRPr="00CD3977" w:rsidRDefault="00AE3316" w:rsidP="00CD3977">
      <w:pPr>
        <w:autoSpaceDE w:val="0"/>
        <w:autoSpaceDN w:val="0"/>
        <w:adjustRightInd w:val="0"/>
        <w:spacing w:line="240" w:lineRule="exact"/>
        <w:jc w:val="both"/>
        <w:rPr>
          <w:b/>
          <w:color w:val="auto"/>
          <w:szCs w:val="24"/>
        </w:rPr>
      </w:pPr>
    </w:p>
    <w:p w:rsidR="00D1292A" w:rsidRPr="00CD3977" w:rsidRDefault="00D1292A" w:rsidP="00CD3977">
      <w:pPr>
        <w:autoSpaceDE w:val="0"/>
        <w:autoSpaceDN w:val="0"/>
        <w:adjustRightInd w:val="0"/>
        <w:spacing w:line="240" w:lineRule="exact"/>
        <w:jc w:val="both"/>
        <w:rPr>
          <w:b/>
          <w:color w:val="auto"/>
          <w:szCs w:val="24"/>
        </w:rPr>
      </w:pPr>
      <w:r w:rsidRPr="00CD3977">
        <w:rPr>
          <w:b/>
          <w:color w:val="auto"/>
          <w:szCs w:val="24"/>
        </w:rPr>
        <w:t>IPEB (20031118):</w:t>
      </w:r>
      <w:r w:rsidRPr="00CD3977">
        <w:rPr>
          <w:color w:val="auto"/>
          <w:szCs w:val="24"/>
        </w:rPr>
        <w:t xml:space="preserve">  </w:t>
      </w:r>
      <w:r w:rsidRPr="00CD3977">
        <w:rPr>
          <w:b/>
          <w:color w:val="auto"/>
          <w:szCs w:val="24"/>
        </w:rPr>
        <w:t>Plaque Stage Psoriasis</w:t>
      </w:r>
      <w:r w:rsidR="00EC6FF7" w:rsidRPr="00CD3977">
        <w:rPr>
          <w:b/>
          <w:color w:val="auto"/>
          <w:szCs w:val="24"/>
        </w:rPr>
        <w:t>,</w:t>
      </w:r>
      <w:r w:rsidRPr="00CD3977">
        <w:rPr>
          <w:b/>
          <w:color w:val="auto"/>
          <w:szCs w:val="24"/>
        </w:rPr>
        <w:t xml:space="preserve"> 7816 at 10%</w:t>
      </w:r>
    </w:p>
    <w:p w:rsidR="00581C59" w:rsidRPr="00CD3977" w:rsidRDefault="00E866F8" w:rsidP="00CD3977">
      <w:pPr>
        <w:autoSpaceDE w:val="0"/>
        <w:autoSpaceDN w:val="0"/>
        <w:adjustRightInd w:val="0"/>
        <w:spacing w:line="240" w:lineRule="exact"/>
        <w:jc w:val="both"/>
        <w:rPr>
          <w:color w:val="auto"/>
          <w:szCs w:val="24"/>
        </w:rPr>
      </w:pPr>
      <w:r w:rsidRPr="00CD3977">
        <w:rPr>
          <w:b/>
          <w:color w:val="auto"/>
          <w:szCs w:val="24"/>
        </w:rPr>
        <w:t>NARSUM (</w:t>
      </w:r>
      <w:r w:rsidR="008970EE" w:rsidRPr="00CD3977">
        <w:rPr>
          <w:rFonts w:cs="Arial"/>
          <w:color w:val="auto"/>
          <w:szCs w:val="24"/>
        </w:rPr>
        <w:t>20030825</w:t>
      </w:r>
      <w:r w:rsidRPr="00CD3977">
        <w:rPr>
          <w:b/>
          <w:color w:val="auto"/>
          <w:szCs w:val="24"/>
        </w:rPr>
        <w:t>):</w:t>
      </w:r>
      <w:r w:rsidRPr="00CD3977">
        <w:rPr>
          <w:color w:val="auto"/>
          <w:szCs w:val="24"/>
        </w:rPr>
        <w:t xml:space="preserve"> </w:t>
      </w:r>
      <w:r w:rsidR="002D5BA9" w:rsidRPr="00CD3977">
        <w:rPr>
          <w:color w:val="auto"/>
          <w:szCs w:val="24"/>
        </w:rPr>
        <w:t xml:space="preserve"> </w:t>
      </w:r>
      <w:r w:rsidR="00215E91" w:rsidRPr="00CD3977">
        <w:rPr>
          <w:color w:val="auto"/>
          <w:szCs w:val="24"/>
        </w:rPr>
        <w:t>MILITARY HISTORY: The patient is an active duty, Caucasian male,</w:t>
      </w:r>
      <w:r w:rsidR="000A0CAD" w:rsidRPr="00CD3977">
        <w:rPr>
          <w:color w:val="auto"/>
          <w:szCs w:val="24"/>
        </w:rPr>
        <w:t xml:space="preserve"> </w:t>
      </w:r>
      <w:r w:rsidR="00215E91" w:rsidRPr="00CD3977">
        <w:rPr>
          <w:color w:val="auto"/>
          <w:szCs w:val="24"/>
        </w:rPr>
        <w:t>E-5, who entered in active duty on 03 February 1998 at Camp Pendleton,</w:t>
      </w:r>
      <w:r w:rsidR="000A0CAD" w:rsidRPr="00CD3977">
        <w:rPr>
          <w:color w:val="auto"/>
          <w:szCs w:val="24"/>
        </w:rPr>
        <w:t xml:space="preserve"> </w:t>
      </w:r>
      <w:r w:rsidR="00215E91" w:rsidRPr="00CD3977">
        <w:rPr>
          <w:color w:val="auto"/>
          <w:szCs w:val="24"/>
        </w:rPr>
        <w:t>with multiple assignments overseas to include Hawaii and Okinawa.</w:t>
      </w:r>
      <w:r w:rsidR="000A0CAD" w:rsidRPr="00CD3977">
        <w:rPr>
          <w:color w:val="auto"/>
          <w:szCs w:val="24"/>
        </w:rPr>
        <w:t xml:space="preserve"> </w:t>
      </w:r>
      <w:r w:rsidR="00215E91" w:rsidRPr="00CD3977">
        <w:rPr>
          <w:color w:val="auto"/>
          <w:szCs w:val="24"/>
        </w:rPr>
        <w:t>He is now stationed at Quantico.</w:t>
      </w:r>
    </w:p>
    <w:p w:rsidR="00215E91" w:rsidRPr="00CD3977" w:rsidRDefault="00215E91" w:rsidP="00CD3977">
      <w:pPr>
        <w:autoSpaceDE w:val="0"/>
        <w:autoSpaceDN w:val="0"/>
        <w:adjustRightInd w:val="0"/>
        <w:spacing w:line="240" w:lineRule="exact"/>
        <w:jc w:val="both"/>
        <w:rPr>
          <w:color w:val="auto"/>
          <w:szCs w:val="24"/>
        </w:rPr>
      </w:pPr>
      <w:r w:rsidRPr="00CD3977">
        <w:rPr>
          <w:color w:val="auto"/>
          <w:szCs w:val="24"/>
        </w:rPr>
        <w:t>CHIEF COMPLAINT: Recurrent and chronic skin condition.</w:t>
      </w:r>
      <w:r w:rsidR="001623C5" w:rsidRPr="00CD3977">
        <w:rPr>
          <w:color w:val="auto"/>
          <w:szCs w:val="24"/>
        </w:rPr>
        <w:t xml:space="preserve">  </w:t>
      </w:r>
    </w:p>
    <w:p w:rsidR="00215E91" w:rsidRPr="00CD3977" w:rsidRDefault="00215E91" w:rsidP="00CD3977">
      <w:pPr>
        <w:autoSpaceDE w:val="0"/>
        <w:autoSpaceDN w:val="0"/>
        <w:adjustRightInd w:val="0"/>
        <w:spacing w:line="240" w:lineRule="exact"/>
        <w:jc w:val="both"/>
        <w:rPr>
          <w:color w:val="auto"/>
          <w:szCs w:val="24"/>
        </w:rPr>
      </w:pPr>
      <w:r w:rsidRPr="00CD3977">
        <w:rPr>
          <w:color w:val="auto"/>
          <w:szCs w:val="24"/>
        </w:rPr>
        <w:t xml:space="preserve">HISTORY OF PRESENT ILLNESS: Sergeant </w:t>
      </w:r>
      <w:r w:rsidR="00581C59">
        <w:rPr>
          <w:color w:val="auto"/>
          <w:szCs w:val="24"/>
        </w:rPr>
        <w:t>B---</w:t>
      </w:r>
      <w:r w:rsidRPr="00CD3977">
        <w:rPr>
          <w:color w:val="auto"/>
          <w:szCs w:val="24"/>
        </w:rPr>
        <w:t xml:space="preserve"> had a history of a</w:t>
      </w:r>
      <w:r w:rsidR="000A0CAD" w:rsidRPr="00CD3977">
        <w:rPr>
          <w:color w:val="auto"/>
          <w:szCs w:val="24"/>
        </w:rPr>
        <w:t xml:space="preserve"> </w:t>
      </w:r>
      <w:r w:rsidRPr="00CD3977">
        <w:rPr>
          <w:color w:val="auto"/>
          <w:szCs w:val="24"/>
        </w:rPr>
        <w:t>scaling rash on his trunk, which was first noted as per the chart in</w:t>
      </w:r>
      <w:r w:rsidR="000A0CAD" w:rsidRPr="00CD3977">
        <w:rPr>
          <w:color w:val="auto"/>
          <w:szCs w:val="24"/>
        </w:rPr>
        <w:t xml:space="preserve"> </w:t>
      </w:r>
      <w:r w:rsidRPr="00CD3977">
        <w:rPr>
          <w:color w:val="auto"/>
          <w:szCs w:val="24"/>
        </w:rPr>
        <w:t xml:space="preserve">November of 1999. This was initially diagnosed as </w:t>
      </w:r>
      <w:proofErr w:type="spellStart"/>
      <w:r w:rsidRPr="00CD3977">
        <w:rPr>
          <w:color w:val="auto"/>
          <w:szCs w:val="24"/>
        </w:rPr>
        <w:t>tinea</w:t>
      </w:r>
      <w:proofErr w:type="spellEnd"/>
      <w:r w:rsidRPr="00CD3977">
        <w:rPr>
          <w:color w:val="auto"/>
          <w:szCs w:val="24"/>
        </w:rPr>
        <w:t xml:space="preserve"> </w:t>
      </w:r>
      <w:proofErr w:type="spellStart"/>
      <w:r w:rsidRPr="00CD3977">
        <w:rPr>
          <w:color w:val="auto"/>
          <w:szCs w:val="24"/>
        </w:rPr>
        <w:t>corporis</w:t>
      </w:r>
      <w:proofErr w:type="spellEnd"/>
      <w:r w:rsidRPr="00CD3977">
        <w:rPr>
          <w:color w:val="auto"/>
          <w:szCs w:val="24"/>
        </w:rPr>
        <w:t>.</w:t>
      </w:r>
      <w:r w:rsidR="000A0CAD" w:rsidRPr="00CD3977">
        <w:rPr>
          <w:color w:val="auto"/>
          <w:szCs w:val="24"/>
        </w:rPr>
        <w:t xml:space="preserve">  </w:t>
      </w:r>
      <w:r w:rsidRPr="00CD3977">
        <w:rPr>
          <w:color w:val="auto"/>
          <w:szCs w:val="24"/>
        </w:rPr>
        <w:t>According to notes at that time, the patient stated that it was a</w:t>
      </w:r>
      <w:r w:rsidR="000A0CAD" w:rsidRPr="00CD3977">
        <w:rPr>
          <w:color w:val="auto"/>
          <w:szCs w:val="24"/>
        </w:rPr>
        <w:t xml:space="preserve"> </w:t>
      </w:r>
      <w:r w:rsidRPr="00CD3977">
        <w:rPr>
          <w:color w:val="auto"/>
          <w:szCs w:val="24"/>
        </w:rPr>
        <w:t xml:space="preserve">red, scaling, itchy eruption of his trunk, treated as </w:t>
      </w:r>
      <w:proofErr w:type="spellStart"/>
      <w:r w:rsidRPr="00CD3977">
        <w:rPr>
          <w:color w:val="auto"/>
          <w:szCs w:val="24"/>
        </w:rPr>
        <w:t>tinea</w:t>
      </w:r>
      <w:proofErr w:type="spellEnd"/>
      <w:r w:rsidRPr="00CD3977">
        <w:rPr>
          <w:color w:val="auto"/>
          <w:szCs w:val="24"/>
        </w:rPr>
        <w:t xml:space="preserve"> </w:t>
      </w:r>
      <w:proofErr w:type="spellStart"/>
      <w:r w:rsidRPr="00CD3977">
        <w:rPr>
          <w:color w:val="auto"/>
          <w:szCs w:val="24"/>
        </w:rPr>
        <w:t>corporis</w:t>
      </w:r>
      <w:proofErr w:type="spellEnd"/>
      <w:r w:rsidRPr="00CD3977">
        <w:rPr>
          <w:color w:val="auto"/>
          <w:szCs w:val="24"/>
        </w:rPr>
        <w:t>.</w:t>
      </w:r>
      <w:r w:rsidR="000A0CAD" w:rsidRPr="00CD3977">
        <w:rPr>
          <w:color w:val="auto"/>
          <w:szCs w:val="24"/>
        </w:rPr>
        <w:t xml:space="preserve">  </w:t>
      </w:r>
      <w:r w:rsidRPr="00CD3977">
        <w:rPr>
          <w:color w:val="auto"/>
          <w:szCs w:val="24"/>
        </w:rPr>
        <w:t>Subsequently, the patient states that it had erupted after his</w:t>
      </w:r>
      <w:r w:rsidR="000A0CAD" w:rsidRPr="00CD3977">
        <w:rPr>
          <w:color w:val="auto"/>
          <w:szCs w:val="24"/>
        </w:rPr>
        <w:t xml:space="preserve"> </w:t>
      </w:r>
      <w:r w:rsidRPr="00CD3977">
        <w:rPr>
          <w:color w:val="auto"/>
          <w:szCs w:val="24"/>
        </w:rPr>
        <w:t>anthrax vaccination series.</w:t>
      </w:r>
      <w:r w:rsidR="00581C59">
        <w:rPr>
          <w:color w:val="auto"/>
          <w:szCs w:val="24"/>
        </w:rPr>
        <w:t xml:space="preserve"> </w:t>
      </w:r>
      <w:r w:rsidRPr="00CD3977">
        <w:rPr>
          <w:color w:val="auto"/>
          <w:szCs w:val="24"/>
        </w:rPr>
        <w:t xml:space="preserve"> According to his chart, he had received</w:t>
      </w:r>
      <w:r w:rsidR="000A0CAD" w:rsidRPr="00CD3977">
        <w:rPr>
          <w:color w:val="auto"/>
          <w:szCs w:val="24"/>
        </w:rPr>
        <w:t xml:space="preserve"> </w:t>
      </w:r>
      <w:r w:rsidRPr="00CD3977">
        <w:rPr>
          <w:color w:val="auto"/>
          <w:szCs w:val="24"/>
        </w:rPr>
        <w:t>the anthrax shots on 10 February 1999, 22 February 1999 and</w:t>
      </w:r>
      <w:r w:rsidR="000A0CAD" w:rsidRPr="00CD3977">
        <w:rPr>
          <w:color w:val="auto"/>
          <w:szCs w:val="24"/>
        </w:rPr>
        <w:t xml:space="preserve"> </w:t>
      </w:r>
      <w:r w:rsidRPr="00CD3977">
        <w:rPr>
          <w:color w:val="auto"/>
          <w:szCs w:val="24"/>
        </w:rPr>
        <w:t>19 March 1999, with the noted scaling eruption in November of 1999.</w:t>
      </w:r>
      <w:r w:rsidR="000A0CAD" w:rsidRPr="00CD3977">
        <w:rPr>
          <w:color w:val="auto"/>
          <w:szCs w:val="24"/>
        </w:rPr>
        <w:t xml:space="preserve"> </w:t>
      </w:r>
      <w:r w:rsidR="00581C59">
        <w:rPr>
          <w:color w:val="auto"/>
          <w:szCs w:val="24"/>
        </w:rPr>
        <w:t xml:space="preserve"> </w:t>
      </w:r>
      <w:r w:rsidRPr="00CD3977">
        <w:rPr>
          <w:color w:val="auto"/>
          <w:szCs w:val="24"/>
        </w:rPr>
        <w:t>Subsequent review of his medical chart documented multiple visits to</w:t>
      </w:r>
      <w:r w:rsidR="000A0CAD" w:rsidRPr="00CD3977">
        <w:rPr>
          <w:color w:val="auto"/>
          <w:szCs w:val="24"/>
        </w:rPr>
        <w:t xml:space="preserve"> </w:t>
      </w:r>
      <w:r w:rsidRPr="00CD3977">
        <w:rPr>
          <w:color w:val="auto"/>
          <w:szCs w:val="24"/>
        </w:rPr>
        <w:t>either primary care or dermatology.</w:t>
      </w:r>
      <w:r w:rsidR="000A0CAD" w:rsidRPr="00CD3977">
        <w:rPr>
          <w:color w:val="auto"/>
          <w:szCs w:val="24"/>
        </w:rPr>
        <w:t xml:space="preserve"> </w:t>
      </w:r>
      <w:r w:rsidR="00581C59">
        <w:rPr>
          <w:color w:val="auto"/>
          <w:szCs w:val="24"/>
        </w:rPr>
        <w:t xml:space="preserve"> </w:t>
      </w:r>
      <w:r w:rsidRPr="00CD3977">
        <w:rPr>
          <w:color w:val="auto"/>
          <w:szCs w:val="24"/>
        </w:rPr>
        <w:t>The next note was documented on 17 December 2001, approximately two</w:t>
      </w:r>
      <w:r w:rsidR="000A0CAD" w:rsidRPr="00CD3977">
        <w:rPr>
          <w:color w:val="auto"/>
          <w:szCs w:val="24"/>
        </w:rPr>
        <w:t xml:space="preserve"> </w:t>
      </w:r>
      <w:r w:rsidRPr="00CD3977">
        <w:rPr>
          <w:color w:val="auto"/>
          <w:szCs w:val="24"/>
        </w:rPr>
        <w:t>years after the first note documenting the rash.</w:t>
      </w:r>
      <w:r w:rsidR="00581C59">
        <w:rPr>
          <w:color w:val="auto"/>
          <w:szCs w:val="24"/>
        </w:rPr>
        <w:t xml:space="preserve"> </w:t>
      </w:r>
      <w:r w:rsidRPr="00CD3977">
        <w:rPr>
          <w:color w:val="auto"/>
          <w:szCs w:val="24"/>
        </w:rPr>
        <w:t xml:space="preserve"> Supposedly at that</w:t>
      </w:r>
      <w:r w:rsidR="000A0CAD" w:rsidRPr="00CD3977">
        <w:rPr>
          <w:color w:val="auto"/>
          <w:szCs w:val="24"/>
        </w:rPr>
        <w:t xml:space="preserve"> </w:t>
      </w:r>
      <w:r w:rsidRPr="00CD3977">
        <w:rPr>
          <w:color w:val="auto"/>
          <w:szCs w:val="24"/>
        </w:rPr>
        <w:t>time according to the history of present illness section, the patient</w:t>
      </w:r>
      <w:r w:rsidR="000A0CAD" w:rsidRPr="00CD3977">
        <w:rPr>
          <w:color w:val="auto"/>
          <w:szCs w:val="24"/>
        </w:rPr>
        <w:t xml:space="preserve"> </w:t>
      </w:r>
      <w:r w:rsidRPr="00CD3977">
        <w:rPr>
          <w:color w:val="auto"/>
          <w:szCs w:val="24"/>
        </w:rPr>
        <w:t>had noted a four month history of a red scaling rash, which was again</w:t>
      </w:r>
      <w:r w:rsidR="000A0CAD" w:rsidRPr="00CD3977">
        <w:rPr>
          <w:color w:val="auto"/>
          <w:szCs w:val="24"/>
        </w:rPr>
        <w:t xml:space="preserve"> </w:t>
      </w:r>
      <w:r w:rsidRPr="00CD3977">
        <w:rPr>
          <w:color w:val="auto"/>
          <w:szCs w:val="24"/>
        </w:rPr>
        <w:t xml:space="preserve">diagnosed as tine </w:t>
      </w:r>
      <w:proofErr w:type="spellStart"/>
      <w:r w:rsidRPr="00CD3977">
        <w:rPr>
          <w:color w:val="auto"/>
          <w:szCs w:val="24"/>
        </w:rPr>
        <w:lastRenderedPageBreak/>
        <w:t>corporis</w:t>
      </w:r>
      <w:proofErr w:type="spellEnd"/>
      <w:r w:rsidRPr="00CD3977">
        <w:rPr>
          <w:color w:val="auto"/>
          <w:szCs w:val="24"/>
        </w:rPr>
        <w:t>.</w:t>
      </w:r>
      <w:r w:rsidR="000A0CAD" w:rsidRPr="00CD3977">
        <w:rPr>
          <w:color w:val="auto"/>
          <w:szCs w:val="24"/>
        </w:rPr>
        <w:t xml:space="preserve">  </w:t>
      </w:r>
      <w:r w:rsidRPr="00CD3977">
        <w:rPr>
          <w:color w:val="auto"/>
          <w:szCs w:val="24"/>
        </w:rPr>
        <w:t>The patient was treated with ketoconazo1e for ten days oral course;</w:t>
      </w:r>
      <w:r w:rsidR="000A0CAD" w:rsidRPr="00CD3977">
        <w:rPr>
          <w:color w:val="auto"/>
          <w:szCs w:val="24"/>
        </w:rPr>
        <w:t xml:space="preserve"> </w:t>
      </w:r>
      <w:r w:rsidRPr="00CD3977">
        <w:rPr>
          <w:color w:val="auto"/>
          <w:szCs w:val="24"/>
        </w:rPr>
        <w:t>however, according to subsequent visits documented on 16 November</w:t>
      </w:r>
      <w:r w:rsidR="000A0CAD" w:rsidRPr="00CD3977">
        <w:rPr>
          <w:color w:val="auto"/>
          <w:szCs w:val="24"/>
        </w:rPr>
        <w:t xml:space="preserve"> </w:t>
      </w:r>
      <w:r w:rsidRPr="00CD3977">
        <w:rPr>
          <w:color w:val="auto"/>
          <w:szCs w:val="24"/>
        </w:rPr>
        <w:t>2001, he had not respond as before and he was switched to</w:t>
      </w:r>
      <w:r w:rsidR="000A0CAD" w:rsidRPr="00CD3977">
        <w:rPr>
          <w:color w:val="auto"/>
          <w:szCs w:val="24"/>
        </w:rPr>
        <w:t xml:space="preserve"> </w:t>
      </w:r>
      <w:proofErr w:type="spellStart"/>
      <w:r w:rsidRPr="00CD3977">
        <w:rPr>
          <w:color w:val="auto"/>
          <w:szCs w:val="24"/>
        </w:rPr>
        <w:t>griseofulvin</w:t>
      </w:r>
      <w:proofErr w:type="spellEnd"/>
      <w:r w:rsidRPr="00CD3977">
        <w:rPr>
          <w:color w:val="auto"/>
          <w:szCs w:val="24"/>
        </w:rPr>
        <w:t xml:space="preserve"> orally to treat the suspected </w:t>
      </w:r>
      <w:proofErr w:type="spellStart"/>
      <w:r w:rsidRPr="00CD3977">
        <w:rPr>
          <w:color w:val="auto"/>
          <w:szCs w:val="24"/>
        </w:rPr>
        <w:t>tinea</w:t>
      </w:r>
      <w:proofErr w:type="spellEnd"/>
      <w:r w:rsidRPr="00CD3977">
        <w:rPr>
          <w:color w:val="auto"/>
          <w:szCs w:val="24"/>
        </w:rPr>
        <w:t xml:space="preserve"> infection.</w:t>
      </w:r>
      <w:r w:rsidR="000A0CAD" w:rsidRPr="00CD3977">
        <w:rPr>
          <w:color w:val="auto"/>
          <w:szCs w:val="24"/>
        </w:rPr>
        <w:t xml:space="preserve">  </w:t>
      </w:r>
      <w:r w:rsidRPr="00CD3977">
        <w:rPr>
          <w:color w:val="auto"/>
          <w:szCs w:val="24"/>
        </w:rPr>
        <w:t>Further notes documented that the rash did not resolve after</w:t>
      </w:r>
      <w:r w:rsidR="000A0CAD" w:rsidRPr="00CD3977">
        <w:rPr>
          <w:color w:val="auto"/>
          <w:szCs w:val="24"/>
        </w:rPr>
        <w:t xml:space="preserve"> </w:t>
      </w:r>
      <w:r w:rsidRPr="00CD3977">
        <w:rPr>
          <w:color w:val="auto"/>
          <w:szCs w:val="24"/>
        </w:rPr>
        <w:t xml:space="preserve">treatment with </w:t>
      </w:r>
      <w:proofErr w:type="spellStart"/>
      <w:r w:rsidRPr="00CD3977">
        <w:rPr>
          <w:color w:val="auto"/>
          <w:szCs w:val="24"/>
        </w:rPr>
        <w:t>griseofulvin</w:t>
      </w:r>
      <w:proofErr w:type="spellEnd"/>
      <w:r w:rsidRPr="00CD3977">
        <w:rPr>
          <w:color w:val="auto"/>
          <w:szCs w:val="24"/>
        </w:rPr>
        <w:t xml:space="preserve"> on 16 November 2001 and he was seen again</w:t>
      </w:r>
      <w:r w:rsidR="000A0CAD" w:rsidRPr="00CD3977">
        <w:rPr>
          <w:color w:val="auto"/>
          <w:szCs w:val="24"/>
        </w:rPr>
        <w:t xml:space="preserve"> </w:t>
      </w:r>
      <w:r w:rsidRPr="00CD3977">
        <w:rPr>
          <w:color w:val="auto"/>
          <w:szCs w:val="24"/>
        </w:rPr>
        <w:t>by dermatology on 11 February 2002, approximately two months after the</w:t>
      </w:r>
      <w:r w:rsidR="000A0CAD" w:rsidRPr="00CD3977">
        <w:rPr>
          <w:color w:val="auto"/>
          <w:szCs w:val="24"/>
        </w:rPr>
        <w:t xml:space="preserve"> </w:t>
      </w:r>
      <w:r w:rsidRPr="00CD3977">
        <w:rPr>
          <w:color w:val="auto"/>
          <w:szCs w:val="24"/>
        </w:rPr>
        <w:t>last doctor's visit, where he was diagnosed by a staff dermatologist,</w:t>
      </w:r>
      <w:r w:rsidR="000A0CAD" w:rsidRPr="00CD3977">
        <w:rPr>
          <w:color w:val="auto"/>
          <w:szCs w:val="24"/>
        </w:rPr>
        <w:t xml:space="preserve"> </w:t>
      </w:r>
      <w:r w:rsidRPr="00CD3977">
        <w:rPr>
          <w:color w:val="auto"/>
          <w:szCs w:val="24"/>
        </w:rPr>
        <w:t>Dr. C</w:t>
      </w:r>
      <w:r w:rsidR="00581C59">
        <w:rPr>
          <w:color w:val="auto"/>
          <w:szCs w:val="24"/>
        </w:rPr>
        <w:t>---</w:t>
      </w:r>
      <w:r w:rsidRPr="00CD3977">
        <w:rPr>
          <w:color w:val="auto"/>
          <w:szCs w:val="24"/>
        </w:rPr>
        <w:t>, with having psoriasis.</w:t>
      </w:r>
      <w:r w:rsidR="00581C59">
        <w:rPr>
          <w:color w:val="auto"/>
          <w:szCs w:val="24"/>
        </w:rPr>
        <w:t xml:space="preserve"> </w:t>
      </w:r>
      <w:r w:rsidRPr="00CD3977">
        <w:rPr>
          <w:color w:val="auto"/>
          <w:szCs w:val="24"/>
        </w:rPr>
        <w:t xml:space="preserve"> At the present time, he was</w:t>
      </w:r>
      <w:r w:rsidR="000A0CAD" w:rsidRPr="00CD3977">
        <w:rPr>
          <w:color w:val="auto"/>
          <w:szCs w:val="24"/>
        </w:rPr>
        <w:t xml:space="preserve"> </w:t>
      </w:r>
      <w:r w:rsidRPr="00CD3977">
        <w:rPr>
          <w:color w:val="auto"/>
          <w:szCs w:val="24"/>
        </w:rPr>
        <w:t xml:space="preserve">treated with </w:t>
      </w:r>
      <w:proofErr w:type="spellStart"/>
      <w:r w:rsidRPr="00CD3977">
        <w:rPr>
          <w:color w:val="auto"/>
          <w:szCs w:val="24"/>
        </w:rPr>
        <w:t>Temovate</w:t>
      </w:r>
      <w:proofErr w:type="spellEnd"/>
      <w:r w:rsidRPr="00CD3977">
        <w:rPr>
          <w:color w:val="auto"/>
          <w:szCs w:val="24"/>
        </w:rPr>
        <w:t xml:space="preserve">, a strong topical steroid, as well </w:t>
      </w:r>
      <w:proofErr w:type="spellStart"/>
      <w:r w:rsidRPr="00CD3977">
        <w:rPr>
          <w:color w:val="auto"/>
          <w:szCs w:val="24"/>
        </w:rPr>
        <w:t>Aquaphor</w:t>
      </w:r>
      <w:proofErr w:type="spellEnd"/>
      <w:r w:rsidRPr="00CD3977">
        <w:rPr>
          <w:color w:val="auto"/>
          <w:szCs w:val="24"/>
        </w:rPr>
        <w:t xml:space="preserve"> moisturizer.</w:t>
      </w:r>
      <w:r w:rsidR="000A0CAD" w:rsidRPr="00CD3977">
        <w:rPr>
          <w:color w:val="auto"/>
          <w:szCs w:val="24"/>
        </w:rPr>
        <w:t xml:space="preserve">  </w:t>
      </w:r>
      <w:r w:rsidRPr="00CD3977">
        <w:rPr>
          <w:color w:val="auto"/>
          <w:szCs w:val="24"/>
        </w:rPr>
        <w:t>Subsequent vi</w:t>
      </w:r>
      <w:r w:rsidR="000A0CAD" w:rsidRPr="00CD3977">
        <w:rPr>
          <w:color w:val="auto"/>
          <w:szCs w:val="24"/>
        </w:rPr>
        <w:t>s</w:t>
      </w:r>
      <w:r w:rsidRPr="00CD3977">
        <w:rPr>
          <w:color w:val="auto"/>
          <w:szCs w:val="24"/>
        </w:rPr>
        <w:t>its documented multiple dermatologic consultations,</w:t>
      </w:r>
      <w:r w:rsidR="000A0CAD" w:rsidRPr="00CD3977">
        <w:rPr>
          <w:color w:val="auto"/>
          <w:szCs w:val="24"/>
        </w:rPr>
        <w:t xml:space="preserve"> </w:t>
      </w:r>
      <w:r w:rsidRPr="00CD3977">
        <w:rPr>
          <w:color w:val="auto"/>
          <w:szCs w:val="24"/>
        </w:rPr>
        <w:t xml:space="preserve">including 12 July 2002, where </w:t>
      </w:r>
      <w:proofErr w:type="spellStart"/>
      <w:r w:rsidRPr="00CD3977">
        <w:rPr>
          <w:color w:val="auto"/>
          <w:szCs w:val="24"/>
        </w:rPr>
        <w:t>Dovonex</w:t>
      </w:r>
      <w:proofErr w:type="spellEnd"/>
      <w:r w:rsidRPr="00CD3977">
        <w:rPr>
          <w:color w:val="auto"/>
          <w:szCs w:val="24"/>
        </w:rPr>
        <w:t xml:space="preserve"> ointment was added to the</w:t>
      </w:r>
      <w:r w:rsidR="000A0CAD" w:rsidRPr="00CD3977">
        <w:rPr>
          <w:color w:val="auto"/>
          <w:szCs w:val="24"/>
        </w:rPr>
        <w:t xml:space="preserve"> </w:t>
      </w:r>
      <w:r w:rsidRPr="00CD3977">
        <w:rPr>
          <w:color w:val="auto"/>
          <w:szCs w:val="24"/>
        </w:rPr>
        <w:t>treatment, and 28 January 2003, where a biopsy was performed to</w:t>
      </w:r>
      <w:r w:rsidR="000A0CAD" w:rsidRPr="00CD3977">
        <w:rPr>
          <w:color w:val="auto"/>
          <w:szCs w:val="24"/>
        </w:rPr>
        <w:t xml:space="preserve"> </w:t>
      </w:r>
      <w:r w:rsidRPr="00CD3977">
        <w:rPr>
          <w:color w:val="auto"/>
          <w:szCs w:val="24"/>
        </w:rPr>
        <w:t>solidify the diagnosis and results were consistent with psoriasis.</w:t>
      </w:r>
      <w:r w:rsidR="000A0CAD" w:rsidRPr="00CD3977">
        <w:rPr>
          <w:color w:val="auto"/>
          <w:szCs w:val="24"/>
        </w:rPr>
        <w:t xml:space="preserve">  </w:t>
      </w:r>
      <w:r w:rsidRPr="00CD3977">
        <w:rPr>
          <w:color w:val="auto"/>
          <w:szCs w:val="24"/>
        </w:rPr>
        <w:t xml:space="preserve">At a subsequent visit on 16 April 2003, </w:t>
      </w:r>
      <w:proofErr w:type="spellStart"/>
      <w:r w:rsidRPr="00CD3977">
        <w:rPr>
          <w:color w:val="auto"/>
          <w:szCs w:val="24"/>
        </w:rPr>
        <w:t>clobetasol</w:t>
      </w:r>
      <w:proofErr w:type="spellEnd"/>
      <w:r w:rsidRPr="00CD3977">
        <w:rPr>
          <w:color w:val="auto"/>
          <w:szCs w:val="24"/>
        </w:rPr>
        <w:t xml:space="preserve"> and </w:t>
      </w:r>
      <w:proofErr w:type="spellStart"/>
      <w:r w:rsidRPr="00CD3977">
        <w:rPr>
          <w:color w:val="auto"/>
          <w:szCs w:val="24"/>
        </w:rPr>
        <w:t>triamcinolone</w:t>
      </w:r>
      <w:proofErr w:type="spellEnd"/>
      <w:r w:rsidR="000A0CAD" w:rsidRPr="00CD3977">
        <w:rPr>
          <w:color w:val="auto"/>
          <w:szCs w:val="24"/>
        </w:rPr>
        <w:t xml:space="preserve"> </w:t>
      </w:r>
      <w:r w:rsidRPr="00CD3977">
        <w:rPr>
          <w:color w:val="auto"/>
          <w:szCs w:val="24"/>
        </w:rPr>
        <w:t xml:space="preserve">steroid creams were used together to treat the rash. </w:t>
      </w:r>
      <w:r w:rsidR="00581C59">
        <w:rPr>
          <w:color w:val="auto"/>
          <w:szCs w:val="24"/>
        </w:rPr>
        <w:t xml:space="preserve"> </w:t>
      </w:r>
      <w:r w:rsidRPr="00CD3977">
        <w:rPr>
          <w:color w:val="auto"/>
          <w:szCs w:val="24"/>
        </w:rPr>
        <w:t>Finally, on 30</w:t>
      </w:r>
      <w:r w:rsidR="000A0CAD" w:rsidRPr="00CD3977">
        <w:rPr>
          <w:color w:val="auto"/>
          <w:szCs w:val="24"/>
        </w:rPr>
        <w:t xml:space="preserve"> </w:t>
      </w:r>
      <w:r w:rsidRPr="00CD3977">
        <w:rPr>
          <w:color w:val="auto"/>
          <w:szCs w:val="24"/>
        </w:rPr>
        <w:t xml:space="preserve">July 2003, the patient was again prescribed </w:t>
      </w:r>
      <w:proofErr w:type="spellStart"/>
      <w:r w:rsidRPr="00CD3977">
        <w:rPr>
          <w:color w:val="auto"/>
          <w:szCs w:val="24"/>
        </w:rPr>
        <w:t>Dovonex</w:t>
      </w:r>
      <w:proofErr w:type="spellEnd"/>
      <w:r w:rsidRPr="00CD3977">
        <w:rPr>
          <w:color w:val="auto"/>
          <w:szCs w:val="24"/>
        </w:rPr>
        <w:t xml:space="preserve"> for his plaque</w:t>
      </w:r>
      <w:r w:rsidR="000A0CAD" w:rsidRPr="00CD3977">
        <w:rPr>
          <w:color w:val="auto"/>
          <w:szCs w:val="24"/>
        </w:rPr>
        <w:t xml:space="preserve"> </w:t>
      </w:r>
      <w:r w:rsidRPr="00CD3977">
        <w:rPr>
          <w:color w:val="auto"/>
          <w:szCs w:val="24"/>
        </w:rPr>
        <w:t>psoriasis.</w:t>
      </w:r>
      <w:r w:rsidR="000A0CAD" w:rsidRPr="00CD3977">
        <w:rPr>
          <w:color w:val="auto"/>
          <w:szCs w:val="24"/>
        </w:rPr>
        <w:t xml:space="preserve">  </w:t>
      </w:r>
      <w:r w:rsidRPr="00CD3977">
        <w:rPr>
          <w:color w:val="auto"/>
          <w:szCs w:val="24"/>
        </w:rPr>
        <w:t>Most recently, the patient was evaluated on 25 August 2003, where the</w:t>
      </w:r>
      <w:r w:rsidR="000A0CAD" w:rsidRPr="00CD3977">
        <w:rPr>
          <w:color w:val="auto"/>
          <w:szCs w:val="24"/>
        </w:rPr>
        <w:t xml:space="preserve"> </w:t>
      </w:r>
      <w:r w:rsidRPr="00CD3977">
        <w:rPr>
          <w:color w:val="auto"/>
          <w:szCs w:val="24"/>
        </w:rPr>
        <w:t>patient came in with the complaint that he was not adequately</w:t>
      </w:r>
      <w:r w:rsidR="000A0CAD" w:rsidRPr="00CD3977">
        <w:rPr>
          <w:color w:val="auto"/>
          <w:szCs w:val="24"/>
        </w:rPr>
        <w:t xml:space="preserve"> </w:t>
      </w:r>
      <w:r w:rsidRPr="00CD3977">
        <w:rPr>
          <w:color w:val="auto"/>
          <w:szCs w:val="24"/>
        </w:rPr>
        <w:t>educated about his condition and he thought that the Anthrax vaccine</w:t>
      </w:r>
      <w:r w:rsidR="000A0CAD" w:rsidRPr="00CD3977">
        <w:rPr>
          <w:color w:val="auto"/>
          <w:szCs w:val="24"/>
        </w:rPr>
        <w:t xml:space="preserve"> </w:t>
      </w:r>
      <w:r w:rsidRPr="00CD3977">
        <w:rPr>
          <w:color w:val="auto"/>
          <w:szCs w:val="24"/>
        </w:rPr>
        <w:t>had precipitated the psoriasis and he had begun a Congressional</w:t>
      </w:r>
      <w:r w:rsidR="000A0CAD" w:rsidRPr="00CD3977">
        <w:rPr>
          <w:color w:val="auto"/>
          <w:szCs w:val="24"/>
        </w:rPr>
        <w:t xml:space="preserve"> </w:t>
      </w:r>
      <w:r w:rsidRPr="00CD3977">
        <w:rPr>
          <w:color w:val="auto"/>
          <w:szCs w:val="24"/>
        </w:rPr>
        <w:t xml:space="preserve">inquiry about his whole medical condition. </w:t>
      </w:r>
      <w:r w:rsidR="00581C59">
        <w:rPr>
          <w:color w:val="auto"/>
          <w:szCs w:val="24"/>
        </w:rPr>
        <w:t xml:space="preserve"> </w:t>
      </w:r>
      <w:r w:rsidRPr="00CD3977">
        <w:rPr>
          <w:color w:val="auto"/>
          <w:szCs w:val="24"/>
        </w:rPr>
        <w:t>At the present time, he</w:t>
      </w:r>
      <w:r w:rsidR="000A0CAD" w:rsidRPr="00CD3977">
        <w:rPr>
          <w:color w:val="auto"/>
          <w:szCs w:val="24"/>
        </w:rPr>
        <w:t xml:space="preserve"> </w:t>
      </w:r>
      <w:r w:rsidRPr="00CD3977">
        <w:rPr>
          <w:color w:val="auto"/>
          <w:szCs w:val="24"/>
        </w:rPr>
        <w:t>had a chief complaint of soreness and irritation in the affected skin</w:t>
      </w:r>
      <w:r w:rsidR="000A0CAD" w:rsidRPr="00CD3977">
        <w:rPr>
          <w:color w:val="auto"/>
          <w:szCs w:val="24"/>
        </w:rPr>
        <w:t xml:space="preserve"> </w:t>
      </w:r>
      <w:r w:rsidRPr="00CD3977">
        <w:rPr>
          <w:color w:val="auto"/>
          <w:szCs w:val="24"/>
        </w:rPr>
        <w:t>areas of the psoriasis; specifically after physical training, he said</w:t>
      </w:r>
      <w:r w:rsidR="000A0CAD" w:rsidRPr="00CD3977">
        <w:rPr>
          <w:color w:val="auto"/>
          <w:szCs w:val="24"/>
        </w:rPr>
        <w:t xml:space="preserve"> </w:t>
      </w:r>
      <w:r w:rsidRPr="00CD3977">
        <w:rPr>
          <w:color w:val="auto"/>
          <w:szCs w:val="24"/>
        </w:rPr>
        <w:t>that he had exacerbated lesions where they would become red, swollen</w:t>
      </w:r>
      <w:r w:rsidR="000A0CAD" w:rsidRPr="00CD3977">
        <w:rPr>
          <w:color w:val="auto"/>
          <w:szCs w:val="24"/>
        </w:rPr>
        <w:t xml:space="preserve"> </w:t>
      </w:r>
      <w:r w:rsidRPr="00CD3977">
        <w:rPr>
          <w:color w:val="auto"/>
          <w:szCs w:val="24"/>
        </w:rPr>
        <w:t xml:space="preserve">and painful. </w:t>
      </w:r>
      <w:r w:rsidR="00581C59">
        <w:rPr>
          <w:color w:val="auto"/>
          <w:szCs w:val="24"/>
        </w:rPr>
        <w:t xml:space="preserve"> </w:t>
      </w:r>
      <w:r w:rsidRPr="00CD3977">
        <w:rPr>
          <w:color w:val="auto"/>
          <w:szCs w:val="24"/>
        </w:rPr>
        <w:t>He also noted that they were irritated with activities</w:t>
      </w:r>
      <w:r w:rsidR="000A0CAD" w:rsidRPr="00CD3977">
        <w:rPr>
          <w:color w:val="auto"/>
          <w:szCs w:val="24"/>
        </w:rPr>
        <w:t xml:space="preserve"> </w:t>
      </w:r>
      <w:r w:rsidRPr="00CD3977">
        <w:rPr>
          <w:color w:val="auto"/>
          <w:szCs w:val="24"/>
        </w:rPr>
        <w:t>such as combat simulation, low crawls, whereas they would get</w:t>
      </w:r>
      <w:r w:rsidR="000A0CAD" w:rsidRPr="00CD3977">
        <w:rPr>
          <w:color w:val="auto"/>
          <w:szCs w:val="24"/>
        </w:rPr>
        <w:t xml:space="preserve"> </w:t>
      </w:r>
      <w:r w:rsidRPr="00CD3977">
        <w:rPr>
          <w:color w:val="auto"/>
          <w:szCs w:val="24"/>
        </w:rPr>
        <w:t>irritated against his uniform.</w:t>
      </w:r>
      <w:r w:rsidR="00581C59">
        <w:rPr>
          <w:color w:val="auto"/>
          <w:szCs w:val="24"/>
        </w:rPr>
        <w:t xml:space="preserve">  </w:t>
      </w:r>
      <w:r w:rsidRPr="00CD3977">
        <w:rPr>
          <w:color w:val="auto"/>
          <w:szCs w:val="24"/>
        </w:rPr>
        <w:t>The patient also had a myriad of other complaints including</w:t>
      </w:r>
      <w:r w:rsidR="000A0CAD" w:rsidRPr="00CD3977">
        <w:rPr>
          <w:color w:val="auto"/>
          <w:szCs w:val="24"/>
        </w:rPr>
        <w:t xml:space="preserve"> </w:t>
      </w:r>
      <w:r w:rsidRPr="00CD3977">
        <w:rPr>
          <w:color w:val="auto"/>
          <w:szCs w:val="24"/>
        </w:rPr>
        <w:t>musculoskeletal concerns and he had stated that he was concerned</w:t>
      </w:r>
      <w:r w:rsidR="000A0CAD" w:rsidRPr="00CD3977">
        <w:rPr>
          <w:color w:val="auto"/>
          <w:szCs w:val="24"/>
        </w:rPr>
        <w:t xml:space="preserve"> </w:t>
      </w:r>
      <w:r w:rsidRPr="00CD3977">
        <w:rPr>
          <w:color w:val="auto"/>
          <w:szCs w:val="24"/>
        </w:rPr>
        <w:t xml:space="preserve">about the possibility of having psoriatic arthritis. </w:t>
      </w:r>
      <w:r w:rsidR="00581C59">
        <w:rPr>
          <w:color w:val="auto"/>
          <w:szCs w:val="24"/>
        </w:rPr>
        <w:t xml:space="preserve"> </w:t>
      </w:r>
      <w:r w:rsidRPr="00CD3977">
        <w:rPr>
          <w:color w:val="auto"/>
          <w:szCs w:val="24"/>
        </w:rPr>
        <w:t>Upon further</w:t>
      </w:r>
      <w:r w:rsidR="000A0CAD" w:rsidRPr="00CD3977">
        <w:rPr>
          <w:color w:val="auto"/>
          <w:szCs w:val="24"/>
        </w:rPr>
        <w:t xml:space="preserve"> </w:t>
      </w:r>
      <w:r w:rsidRPr="00CD3977">
        <w:rPr>
          <w:color w:val="auto"/>
          <w:szCs w:val="24"/>
        </w:rPr>
        <w:t>questioning, the patient expressed an interest in initiating a</w:t>
      </w:r>
      <w:r w:rsidR="000A0CAD" w:rsidRPr="00CD3977">
        <w:rPr>
          <w:color w:val="auto"/>
          <w:szCs w:val="24"/>
        </w:rPr>
        <w:t xml:space="preserve"> </w:t>
      </w:r>
      <w:r w:rsidRPr="00CD3977">
        <w:rPr>
          <w:color w:val="auto"/>
          <w:szCs w:val="24"/>
        </w:rPr>
        <w:t>Medical Board secondary to his chronic skin condition and</w:t>
      </w:r>
      <w:r w:rsidR="000A0CAD" w:rsidRPr="00CD3977">
        <w:rPr>
          <w:color w:val="auto"/>
          <w:szCs w:val="24"/>
        </w:rPr>
        <w:t xml:space="preserve"> </w:t>
      </w:r>
      <w:proofErr w:type="spellStart"/>
      <w:r w:rsidRPr="00CD3977">
        <w:rPr>
          <w:color w:val="auto"/>
          <w:szCs w:val="24"/>
        </w:rPr>
        <w:t>symptomatology</w:t>
      </w:r>
      <w:proofErr w:type="spellEnd"/>
      <w:r w:rsidRPr="00CD3977">
        <w:rPr>
          <w:color w:val="auto"/>
          <w:szCs w:val="24"/>
        </w:rPr>
        <w:t>.</w:t>
      </w:r>
      <w:r w:rsidR="000B0514" w:rsidRPr="00CD3977">
        <w:rPr>
          <w:color w:val="auto"/>
          <w:szCs w:val="24"/>
        </w:rPr>
        <w:t xml:space="preserve">  </w:t>
      </w:r>
    </w:p>
    <w:p w:rsidR="00215E91" w:rsidRPr="00CD3977" w:rsidRDefault="00215E91" w:rsidP="00CD3977">
      <w:pPr>
        <w:autoSpaceDE w:val="0"/>
        <w:autoSpaceDN w:val="0"/>
        <w:adjustRightInd w:val="0"/>
        <w:spacing w:line="240" w:lineRule="exact"/>
        <w:jc w:val="both"/>
        <w:rPr>
          <w:color w:val="auto"/>
          <w:szCs w:val="24"/>
        </w:rPr>
      </w:pPr>
      <w:r w:rsidRPr="00CD3977">
        <w:rPr>
          <w:color w:val="auto"/>
          <w:szCs w:val="24"/>
        </w:rPr>
        <w:t>ALLERGIES: THE PATIENT HAS A SELF-REPORTED ALLERGY TO ANTHRAX</w:t>
      </w:r>
      <w:r w:rsidR="000A0CAD" w:rsidRPr="00CD3977">
        <w:rPr>
          <w:color w:val="auto"/>
          <w:szCs w:val="24"/>
        </w:rPr>
        <w:t xml:space="preserve"> </w:t>
      </w:r>
      <w:r w:rsidRPr="00CD3977">
        <w:rPr>
          <w:color w:val="auto"/>
          <w:szCs w:val="24"/>
        </w:rPr>
        <w:t>VACCINE.</w:t>
      </w:r>
    </w:p>
    <w:p w:rsidR="001623C5" w:rsidRPr="00CD3977" w:rsidRDefault="00215E91" w:rsidP="00CD3977">
      <w:pPr>
        <w:autoSpaceDE w:val="0"/>
        <w:autoSpaceDN w:val="0"/>
        <w:adjustRightInd w:val="0"/>
        <w:spacing w:line="240" w:lineRule="exact"/>
        <w:jc w:val="both"/>
        <w:rPr>
          <w:color w:val="auto"/>
          <w:szCs w:val="24"/>
        </w:rPr>
      </w:pPr>
      <w:r w:rsidRPr="00CD3977">
        <w:rPr>
          <w:color w:val="auto"/>
          <w:szCs w:val="24"/>
        </w:rPr>
        <w:t xml:space="preserve">CURRENT MEDICATIONS: </w:t>
      </w:r>
      <w:proofErr w:type="spellStart"/>
      <w:r w:rsidRPr="00CD3977">
        <w:rPr>
          <w:color w:val="auto"/>
          <w:szCs w:val="24"/>
        </w:rPr>
        <w:t>Triamcinolone</w:t>
      </w:r>
      <w:proofErr w:type="spellEnd"/>
      <w:r w:rsidRPr="00CD3977">
        <w:rPr>
          <w:color w:val="auto"/>
          <w:szCs w:val="24"/>
        </w:rPr>
        <w:t xml:space="preserve"> ointment; </w:t>
      </w:r>
      <w:proofErr w:type="spellStart"/>
      <w:r w:rsidRPr="00CD3977">
        <w:rPr>
          <w:color w:val="auto"/>
          <w:szCs w:val="24"/>
        </w:rPr>
        <w:t>clobetasol</w:t>
      </w:r>
      <w:proofErr w:type="spellEnd"/>
      <w:r w:rsidRPr="00CD3977">
        <w:rPr>
          <w:color w:val="auto"/>
          <w:szCs w:val="24"/>
        </w:rPr>
        <w:t xml:space="preserve"> ointment;</w:t>
      </w:r>
      <w:r w:rsidR="000A0CAD" w:rsidRPr="00CD3977">
        <w:rPr>
          <w:color w:val="auto"/>
          <w:szCs w:val="24"/>
        </w:rPr>
        <w:t xml:space="preserve"> </w:t>
      </w:r>
      <w:proofErr w:type="spellStart"/>
      <w:r w:rsidRPr="00CD3977">
        <w:rPr>
          <w:color w:val="auto"/>
          <w:szCs w:val="24"/>
        </w:rPr>
        <w:t>Dovonex</w:t>
      </w:r>
      <w:proofErr w:type="spellEnd"/>
      <w:r w:rsidRPr="00CD3977">
        <w:rPr>
          <w:color w:val="auto"/>
          <w:szCs w:val="24"/>
        </w:rPr>
        <w:t xml:space="preserve"> ointment; </w:t>
      </w:r>
      <w:proofErr w:type="spellStart"/>
      <w:r w:rsidRPr="00CD3977">
        <w:rPr>
          <w:color w:val="auto"/>
          <w:szCs w:val="24"/>
        </w:rPr>
        <w:t>Naprosyn</w:t>
      </w:r>
      <w:proofErr w:type="spellEnd"/>
      <w:r w:rsidRPr="00CD3977">
        <w:rPr>
          <w:color w:val="auto"/>
          <w:szCs w:val="24"/>
        </w:rPr>
        <w:t xml:space="preserve"> intermittently for musculoskeletal</w:t>
      </w:r>
      <w:r w:rsidR="000A0CAD" w:rsidRPr="00CD3977">
        <w:rPr>
          <w:color w:val="auto"/>
          <w:szCs w:val="24"/>
        </w:rPr>
        <w:t xml:space="preserve"> </w:t>
      </w:r>
      <w:r w:rsidRPr="00CD3977">
        <w:rPr>
          <w:color w:val="auto"/>
          <w:szCs w:val="24"/>
        </w:rPr>
        <w:t>complaints.</w:t>
      </w:r>
      <w:r w:rsidR="000A0CAD" w:rsidRPr="00CD3977">
        <w:rPr>
          <w:color w:val="auto"/>
          <w:szCs w:val="24"/>
        </w:rPr>
        <w:t xml:space="preserve">  </w:t>
      </w:r>
    </w:p>
    <w:p w:rsidR="00215E91" w:rsidRPr="00CD3977" w:rsidRDefault="00215E91" w:rsidP="00CD3977">
      <w:pPr>
        <w:autoSpaceDE w:val="0"/>
        <w:autoSpaceDN w:val="0"/>
        <w:adjustRightInd w:val="0"/>
        <w:spacing w:line="240" w:lineRule="exact"/>
        <w:jc w:val="both"/>
        <w:rPr>
          <w:color w:val="auto"/>
          <w:szCs w:val="24"/>
        </w:rPr>
      </w:pPr>
      <w:r w:rsidRPr="00CD3977">
        <w:rPr>
          <w:color w:val="auto"/>
          <w:szCs w:val="24"/>
        </w:rPr>
        <w:t>PAST MEDICAL HISTORY: Is significant for multiple musculoskeletal</w:t>
      </w:r>
      <w:r w:rsidR="000A0CAD" w:rsidRPr="00CD3977">
        <w:rPr>
          <w:color w:val="auto"/>
          <w:szCs w:val="24"/>
        </w:rPr>
        <w:t xml:space="preserve"> c</w:t>
      </w:r>
      <w:r w:rsidRPr="00CD3977">
        <w:rPr>
          <w:color w:val="auto"/>
          <w:szCs w:val="24"/>
        </w:rPr>
        <w:t>omplaints including chronic knee pain and wrist pain, secondary to</w:t>
      </w:r>
      <w:r w:rsidR="000A0CAD" w:rsidRPr="00CD3977">
        <w:rPr>
          <w:color w:val="auto"/>
          <w:szCs w:val="24"/>
        </w:rPr>
        <w:t xml:space="preserve"> </w:t>
      </w:r>
      <w:r w:rsidRPr="00CD3977">
        <w:rPr>
          <w:color w:val="auto"/>
          <w:szCs w:val="24"/>
        </w:rPr>
        <w:t xml:space="preserve">a cyst. </w:t>
      </w:r>
      <w:r w:rsidR="00581C59">
        <w:rPr>
          <w:color w:val="auto"/>
          <w:szCs w:val="24"/>
        </w:rPr>
        <w:t xml:space="preserve"> </w:t>
      </w:r>
      <w:r w:rsidRPr="00CD3977">
        <w:rPr>
          <w:color w:val="auto"/>
          <w:szCs w:val="24"/>
        </w:rPr>
        <w:t>According to his chart, the cyst was evaluated by MRI and</w:t>
      </w:r>
      <w:r w:rsidR="000A0CAD" w:rsidRPr="00CD3977">
        <w:rPr>
          <w:color w:val="auto"/>
          <w:szCs w:val="24"/>
        </w:rPr>
        <w:t xml:space="preserve"> </w:t>
      </w:r>
      <w:r w:rsidRPr="00CD3977">
        <w:rPr>
          <w:color w:val="auto"/>
          <w:szCs w:val="24"/>
        </w:rPr>
        <w:t xml:space="preserve">was consistent with degenerated </w:t>
      </w:r>
      <w:proofErr w:type="spellStart"/>
      <w:r w:rsidRPr="00CD3977">
        <w:rPr>
          <w:color w:val="auto"/>
          <w:szCs w:val="24"/>
        </w:rPr>
        <w:t>subchondral</w:t>
      </w:r>
      <w:proofErr w:type="spellEnd"/>
      <w:r w:rsidRPr="00CD3977">
        <w:rPr>
          <w:color w:val="auto"/>
          <w:szCs w:val="24"/>
        </w:rPr>
        <w:t xml:space="preserve"> cyst.</w:t>
      </w:r>
      <w:r w:rsidR="000A0CAD" w:rsidRPr="00CD3977">
        <w:rPr>
          <w:color w:val="auto"/>
          <w:szCs w:val="24"/>
        </w:rPr>
        <w:t xml:space="preserve">  </w:t>
      </w:r>
      <w:r w:rsidRPr="00CD3977">
        <w:rPr>
          <w:color w:val="auto"/>
          <w:szCs w:val="24"/>
        </w:rPr>
        <w:t>The patient has a history of panic attacks during a difficult</w:t>
      </w:r>
      <w:r w:rsidR="000A0CAD" w:rsidRPr="00CD3977">
        <w:rPr>
          <w:color w:val="auto"/>
          <w:szCs w:val="24"/>
        </w:rPr>
        <w:t xml:space="preserve"> </w:t>
      </w:r>
      <w:r w:rsidRPr="00CD3977">
        <w:rPr>
          <w:color w:val="auto"/>
          <w:szCs w:val="24"/>
        </w:rPr>
        <w:t xml:space="preserve">emotional period for him, which was documented in the chart. </w:t>
      </w:r>
      <w:r w:rsidR="00581C59">
        <w:rPr>
          <w:color w:val="auto"/>
          <w:szCs w:val="24"/>
        </w:rPr>
        <w:t xml:space="preserve"> </w:t>
      </w:r>
      <w:r w:rsidRPr="00CD3977">
        <w:rPr>
          <w:color w:val="auto"/>
          <w:szCs w:val="24"/>
        </w:rPr>
        <w:t>He</w:t>
      </w:r>
      <w:r w:rsidR="000A0CAD" w:rsidRPr="00CD3977">
        <w:rPr>
          <w:color w:val="auto"/>
          <w:szCs w:val="24"/>
        </w:rPr>
        <w:t xml:space="preserve"> </w:t>
      </w:r>
      <w:r w:rsidRPr="00CD3977">
        <w:rPr>
          <w:color w:val="auto"/>
          <w:szCs w:val="24"/>
        </w:rPr>
        <w:t>also has a history of minor musculoskeletal complaints, back pain and ankle pain.</w:t>
      </w:r>
      <w:r w:rsidR="000A0CAD" w:rsidRPr="00CD3977">
        <w:rPr>
          <w:color w:val="auto"/>
          <w:szCs w:val="24"/>
        </w:rPr>
        <w:t xml:space="preserve"> </w:t>
      </w:r>
      <w:r w:rsidRPr="00CD3977">
        <w:rPr>
          <w:color w:val="auto"/>
          <w:szCs w:val="24"/>
        </w:rPr>
        <w:t>No other medical conditions were documented.</w:t>
      </w:r>
    </w:p>
    <w:p w:rsidR="00215E91" w:rsidRPr="00CD3977" w:rsidRDefault="00215E91" w:rsidP="00CD3977">
      <w:pPr>
        <w:autoSpaceDE w:val="0"/>
        <w:autoSpaceDN w:val="0"/>
        <w:adjustRightInd w:val="0"/>
        <w:spacing w:line="240" w:lineRule="exact"/>
        <w:jc w:val="both"/>
        <w:rPr>
          <w:color w:val="auto"/>
          <w:szCs w:val="24"/>
        </w:rPr>
      </w:pPr>
      <w:r w:rsidRPr="00CD3977">
        <w:rPr>
          <w:color w:val="auto"/>
          <w:szCs w:val="24"/>
        </w:rPr>
        <w:t>PAST SURGICAL HISTORY: The patient stated that he had no history of</w:t>
      </w:r>
      <w:r w:rsidR="000A0CAD" w:rsidRPr="00CD3977">
        <w:rPr>
          <w:color w:val="auto"/>
          <w:szCs w:val="24"/>
        </w:rPr>
        <w:t xml:space="preserve"> </w:t>
      </w:r>
      <w:r w:rsidRPr="00CD3977">
        <w:rPr>
          <w:color w:val="auto"/>
          <w:szCs w:val="24"/>
        </w:rPr>
        <w:t>prior surgeries.</w:t>
      </w:r>
    </w:p>
    <w:p w:rsidR="00215E91" w:rsidRPr="00CD3977" w:rsidRDefault="00215E91" w:rsidP="00CD3977">
      <w:pPr>
        <w:autoSpaceDE w:val="0"/>
        <w:autoSpaceDN w:val="0"/>
        <w:adjustRightInd w:val="0"/>
        <w:spacing w:line="240" w:lineRule="exact"/>
        <w:jc w:val="both"/>
        <w:rPr>
          <w:color w:val="auto"/>
          <w:szCs w:val="24"/>
        </w:rPr>
      </w:pPr>
      <w:r w:rsidRPr="00CD3977">
        <w:rPr>
          <w:color w:val="auto"/>
          <w:szCs w:val="24"/>
        </w:rPr>
        <w:t>SOCIAL HISTORY: The patient states that he does not smoke and he</w:t>
      </w:r>
      <w:r w:rsidR="000A0CAD" w:rsidRPr="00CD3977">
        <w:rPr>
          <w:color w:val="auto"/>
          <w:szCs w:val="24"/>
        </w:rPr>
        <w:t xml:space="preserve"> </w:t>
      </w:r>
      <w:r w:rsidRPr="00CD3977">
        <w:rPr>
          <w:color w:val="auto"/>
          <w:szCs w:val="24"/>
        </w:rPr>
        <w:t>drinks alcohol approximately one time per month.</w:t>
      </w:r>
    </w:p>
    <w:p w:rsidR="00215E91" w:rsidRPr="00CD3977" w:rsidRDefault="00215E91" w:rsidP="00CD3977">
      <w:pPr>
        <w:autoSpaceDE w:val="0"/>
        <w:autoSpaceDN w:val="0"/>
        <w:adjustRightInd w:val="0"/>
        <w:spacing w:line="240" w:lineRule="exact"/>
        <w:jc w:val="both"/>
        <w:rPr>
          <w:color w:val="auto"/>
          <w:szCs w:val="24"/>
        </w:rPr>
      </w:pPr>
      <w:r w:rsidRPr="00CD3977">
        <w:rPr>
          <w:color w:val="auto"/>
          <w:szCs w:val="24"/>
        </w:rPr>
        <w:lastRenderedPageBreak/>
        <w:t>REVIEW OF SYSTEMS: Musculoskeletal - the patient complains of</w:t>
      </w:r>
      <w:r w:rsidR="000A0CAD" w:rsidRPr="00CD3977">
        <w:rPr>
          <w:color w:val="auto"/>
          <w:szCs w:val="24"/>
        </w:rPr>
        <w:t xml:space="preserve"> </w:t>
      </w:r>
      <w:r w:rsidRPr="00CD3977">
        <w:rPr>
          <w:color w:val="auto"/>
          <w:szCs w:val="24"/>
        </w:rPr>
        <w:t xml:space="preserve">chronic knee pain. </w:t>
      </w:r>
      <w:r w:rsidR="00581C59">
        <w:rPr>
          <w:color w:val="auto"/>
          <w:szCs w:val="24"/>
        </w:rPr>
        <w:t xml:space="preserve"> </w:t>
      </w:r>
      <w:r w:rsidRPr="00CD3977">
        <w:rPr>
          <w:color w:val="auto"/>
          <w:szCs w:val="24"/>
        </w:rPr>
        <w:t>He states that this knee pain is worse in the</w:t>
      </w:r>
      <w:r w:rsidR="000A0CAD" w:rsidRPr="00CD3977">
        <w:rPr>
          <w:color w:val="auto"/>
          <w:szCs w:val="24"/>
        </w:rPr>
        <w:t xml:space="preserve"> </w:t>
      </w:r>
      <w:r w:rsidRPr="00CD3977">
        <w:rPr>
          <w:color w:val="auto"/>
          <w:szCs w:val="24"/>
        </w:rPr>
        <w:t>morning and improves throughout the day, although it is chronic in</w:t>
      </w:r>
      <w:r w:rsidR="000A0CAD" w:rsidRPr="00CD3977">
        <w:rPr>
          <w:color w:val="auto"/>
          <w:szCs w:val="24"/>
        </w:rPr>
        <w:t xml:space="preserve"> </w:t>
      </w:r>
      <w:r w:rsidRPr="00CD3977">
        <w:rPr>
          <w:color w:val="auto"/>
          <w:szCs w:val="24"/>
        </w:rPr>
        <w:t>nature and prevents him from engaging in full PT or combat training</w:t>
      </w:r>
      <w:r w:rsidR="000A0CAD" w:rsidRPr="00CD3977">
        <w:rPr>
          <w:color w:val="auto"/>
          <w:szCs w:val="24"/>
        </w:rPr>
        <w:t xml:space="preserve"> </w:t>
      </w:r>
      <w:r w:rsidRPr="00CD3977">
        <w:rPr>
          <w:color w:val="auto"/>
          <w:szCs w:val="24"/>
        </w:rPr>
        <w:t>activities.</w:t>
      </w:r>
      <w:r w:rsidR="005B0F53" w:rsidRPr="00CD3977">
        <w:rPr>
          <w:color w:val="auto"/>
          <w:szCs w:val="24"/>
        </w:rPr>
        <w:t xml:space="preserve">  </w:t>
      </w:r>
      <w:r w:rsidRPr="00CD3977">
        <w:rPr>
          <w:color w:val="auto"/>
          <w:szCs w:val="24"/>
        </w:rPr>
        <w:t>The patient had complaints of pain at the biopsy sites with</w:t>
      </w:r>
      <w:r w:rsidR="000A0CAD" w:rsidRPr="00CD3977">
        <w:rPr>
          <w:color w:val="auto"/>
          <w:szCs w:val="24"/>
        </w:rPr>
        <w:t xml:space="preserve"> </w:t>
      </w:r>
      <w:r w:rsidRPr="00CD3977">
        <w:rPr>
          <w:color w:val="auto"/>
          <w:szCs w:val="24"/>
        </w:rPr>
        <w:t>additional complaints of pain, irritation and neurologic symptoms in</w:t>
      </w:r>
      <w:r w:rsidR="000A0CAD" w:rsidRPr="00CD3977">
        <w:rPr>
          <w:color w:val="auto"/>
          <w:szCs w:val="24"/>
        </w:rPr>
        <w:t xml:space="preserve"> </w:t>
      </w:r>
      <w:r w:rsidRPr="00CD3977">
        <w:rPr>
          <w:color w:val="auto"/>
          <w:szCs w:val="24"/>
        </w:rPr>
        <w:t xml:space="preserve">the areas of the previous two 4 </w:t>
      </w:r>
      <w:r w:rsidR="003255F4">
        <w:rPr>
          <w:color w:val="auto"/>
          <w:szCs w:val="24"/>
        </w:rPr>
        <w:t>mm</w:t>
      </w:r>
      <w:r w:rsidRPr="00CD3977">
        <w:rPr>
          <w:color w:val="auto"/>
          <w:szCs w:val="24"/>
        </w:rPr>
        <w:t xml:space="preserve"> punch biopsies of the lower</w:t>
      </w:r>
      <w:r w:rsidR="000A0CAD" w:rsidRPr="00CD3977">
        <w:rPr>
          <w:color w:val="auto"/>
          <w:szCs w:val="24"/>
        </w:rPr>
        <w:t xml:space="preserve"> </w:t>
      </w:r>
      <w:r w:rsidRPr="00CD3977">
        <w:rPr>
          <w:color w:val="auto"/>
          <w:szCs w:val="24"/>
        </w:rPr>
        <w:t>extremities, which were performed on 28 January 2003.</w:t>
      </w:r>
      <w:r w:rsidR="00581C59">
        <w:rPr>
          <w:color w:val="auto"/>
          <w:szCs w:val="24"/>
        </w:rPr>
        <w:t xml:space="preserve"> </w:t>
      </w:r>
      <w:r w:rsidR="000A0CAD" w:rsidRPr="00CD3977">
        <w:rPr>
          <w:color w:val="auto"/>
          <w:szCs w:val="24"/>
        </w:rPr>
        <w:t xml:space="preserve"> </w:t>
      </w:r>
      <w:r w:rsidRPr="00CD3977">
        <w:rPr>
          <w:color w:val="auto"/>
          <w:szCs w:val="24"/>
        </w:rPr>
        <w:t>Pertinent positives include the skin examination, with patient</w:t>
      </w:r>
      <w:r w:rsidR="000A0CAD" w:rsidRPr="00CD3977">
        <w:rPr>
          <w:color w:val="auto"/>
          <w:szCs w:val="24"/>
        </w:rPr>
        <w:t xml:space="preserve"> </w:t>
      </w:r>
      <w:r w:rsidRPr="00CD3977">
        <w:rPr>
          <w:color w:val="auto"/>
          <w:szCs w:val="24"/>
        </w:rPr>
        <w:t>noting severe irritation of his psoriasis plaques, especially upon</w:t>
      </w:r>
      <w:r w:rsidR="000A0CAD" w:rsidRPr="00CD3977">
        <w:rPr>
          <w:color w:val="auto"/>
          <w:szCs w:val="24"/>
        </w:rPr>
        <w:t xml:space="preserve"> </w:t>
      </w:r>
      <w:r w:rsidRPr="00CD3977">
        <w:rPr>
          <w:color w:val="auto"/>
          <w:szCs w:val="24"/>
        </w:rPr>
        <w:t>physical exertion as well as during activities such as low crawl</w:t>
      </w:r>
      <w:r w:rsidR="000A0CAD" w:rsidRPr="00CD3977">
        <w:rPr>
          <w:color w:val="auto"/>
          <w:szCs w:val="24"/>
        </w:rPr>
        <w:t xml:space="preserve"> </w:t>
      </w:r>
      <w:r w:rsidRPr="00CD3977">
        <w:rPr>
          <w:color w:val="auto"/>
          <w:szCs w:val="24"/>
        </w:rPr>
        <w:t>where he will traumatize the areas by crawling on the ground using</w:t>
      </w:r>
      <w:r w:rsidR="000A0CAD" w:rsidRPr="00CD3977">
        <w:rPr>
          <w:color w:val="auto"/>
          <w:szCs w:val="24"/>
        </w:rPr>
        <w:t xml:space="preserve"> </w:t>
      </w:r>
      <w:r w:rsidRPr="00CD3977">
        <w:rPr>
          <w:color w:val="auto"/>
          <w:szCs w:val="24"/>
        </w:rPr>
        <w:t>his knees. The patient states that after physical training the areas</w:t>
      </w:r>
      <w:r w:rsidR="000A0CAD" w:rsidRPr="00CD3977">
        <w:rPr>
          <w:color w:val="auto"/>
          <w:szCs w:val="24"/>
        </w:rPr>
        <w:t xml:space="preserve"> </w:t>
      </w:r>
      <w:r w:rsidRPr="00CD3977">
        <w:rPr>
          <w:color w:val="auto"/>
          <w:szCs w:val="24"/>
        </w:rPr>
        <w:t>get red, inflamed, painful and irritated.</w:t>
      </w:r>
      <w:r w:rsidR="000A0CAD" w:rsidRPr="00CD3977">
        <w:rPr>
          <w:color w:val="auto"/>
          <w:szCs w:val="24"/>
        </w:rPr>
        <w:t xml:space="preserve"> </w:t>
      </w:r>
      <w:r w:rsidR="00581C59">
        <w:rPr>
          <w:color w:val="auto"/>
          <w:szCs w:val="24"/>
        </w:rPr>
        <w:t xml:space="preserve"> </w:t>
      </w:r>
      <w:r w:rsidRPr="00CD3977">
        <w:rPr>
          <w:color w:val="auto"/>
          <w:szCs w:val="24"/>
        </w:rPr>
        <w:t>The patient does not have any other specific complaints.</w:t>
      </w:r>
    </w:p>
    <w:p w:rsidR="00215E91" w:rsidRPr="00CD3977" w:rsidRDefault="00215E91" w:rsidP="00CD3977">
      <w:pPr>
        <w:autoSpaceDE w:val="0"/>
        <w:autoSpaceDN w:val="0"/>
        <w:adjustRightInd w:val="0"/>
        <w:spacing w:line="240" w:lineRule="exact"/>
        <w:jc w:val="both"/>
        <w:rPr>
          <w:color w:val="auto"/>
          <w:szCs w:val="24"/>
        </w:rPr>
      </w:pPr>
      <w:r w:rsidRPr="00CD3977">
        <w:rPr>
          <w:color w:val="auto"/>
          <w:szCs w:val="24"/>
        </w:rPr>
        <w:t>PHYSICAL EXAMINATION: The full physical examination was deferred to</w:t>
      </w:r>
      <w:r w:rsidR="000A0CAD" w:rsidRPr="00CD3977">
        <w:rPr>
          <w:color w:val="auto"/>
          <w:szCs w:val="24"/>
        </w:rPr>
        <w:t xml:space="preserve"> </w:t>
      </w:r>
      <w:r w:rsidRPr="00CD3977">
        <w:rPr>
          <w:color w:val="auto"/>
          <w:szCs w:val="24"/>
        </w:rPr>
        <w:t xml:space="preserve">the primary care provider. </w:t>
      </w:r>
      <w:r w:rsidR="00581C59">
        <w:rPr>
          <w:color w:val="auto"/>
          <w:szCs w:val="24"/>
        </w:rPr>
        <w:t xml:space="preserve"> </w:t>
      </w:r>
      <w:r w:rsidRPr="00CD3977">
        <w:rPr>
          <w:color w:val="auto"/>
          <w:szCs w:val="24"/>
        </w:rPr>
        <w:t>The patient was a well-appearing, young,</w:t>
      </w:r>
      <w:r w:rsidR="000A0CAD" w:rsidRPr="00CD3977">
        <w:rPr>
          <w:color w:val="auto"/>
          <w:szCs w:val="24"/>
        </w:rPr>
        <w:t xml:space="preserve"> </w:t>
      </w:r>
      <w:r w:rsidRPr="00CD3977">
        <w:rPr>
          <w:color w:val="auto"/>
          <w:szCs w:val="24"/>
        </w:rPr>
        <w:t>active duty, Caucasian male, in no apparent distress.</w:t>
      </w:r>
      <w:r w:rsidR="000A0CAD" w:rsidRPr="00CD3977">
        <w:rPr>
          <w:color w:val="auto"/>
          <w:szCs w:val="24"/>
        </w:rPr>
        <w:t xml:space="preserve"> </w:t>
      </w:r>
      <w:r w:rsidRPr="00CD3977">
        <w:rPr>
          <w:color w:val="auto"/>
          <w:szCs w:val="24"/>
        </w:rPr>
        <w:t>Musculoskeletal examination did not reveal any swelling or reduction</w:t>
      </w:r>
      <w:r w:rsidR="000A0CAD" w:rsidRPr="00CD3977">
        <w:rPr>
          <w:color w:val="auto"/>
          <w:szCs w:val="24"/>
        </w:rPr>
        <w:t xml:space="preserve"> </w:t>
      </w:r>
      <w:r w:rsidRPr="00CD3977">
        <w:rPr>
          <w:color w:val="auto"/>
          <w:szCs w:val="24"/>
        </w:rPr>
        <w:t xml:space="preserve">in range of motion of all affected extremities. </w:t>
      </w:r>
      <w:r w:rsidR="00581C59">
        <w:rPr>
          <w:color w:val="auto"/>
          <w:szCs w:val="24"/>
        </w:rPr>
        <w:t xml:space="preserve"> </w:t>
      </w:r>
      <w:r w:rsidRPr="00CD3977">
        <w:rPr>
          <w:color w:val="auto"/>
          <w:szCs w:val="24"/>
        </w:rPr>
        <w:t>There was no pain or</w:t>
      </w:r>
      <w:r w:rsidR="000A0CAD" w:rsidRPr="00CD3977">
        <w:rPr>
          <w:color w:val="auto"/>
          <w:szCs w:val="24"/>
        </w:rPr>
        <w:t xml:space="preserve"> </w:t>
      </w:r>
      <w:r w:rsidRPr="00CD3977">
        <w:rPr>
          <w:color w:val="auto"/>
          <w:szCs w:val="24"/>
        </w:rPr>
        <w:t xml:space="preserve">tenderness in the hands or swelling of the </w:t>
      </w:r>
      <w:proofErr w:type="spellStart"/>
      <w:r w:rsidRPr="00CD3977">
        <w:rPr>
          <w:color w:val="auto"/>
          <w:szCs w:val="24"/>
        </w:rPr>
        <w:t>metacarpophalangeal</w:t>
      </w:r>
      <w:proofErr w:type="spellEnd"/>
      <w:r w:rsidRPr="00CD3977">
        <w:rPr>
          <w:color w:val="auto"/>
          <w:szCs w:val="24"/>
        </w:rPr>
        <w:t xml:space="preserve"> joints.</w:t>
      </w:r>
      <w:r w:rsidR="000A0CAD" w:rsidRPr="00CD3977">
        <w:rPr>
          <w:color w:val="auto"/>
          <w:szCs w:val="24"/>
        </w:rPr>
        <w:t xml:space="preserve"> </w:t>
      </w:r>
      <w:r w:rsidR="00581C59">
        <w:rPr>
          <w:color w:val="auto"/>
          <w:szCs w:val="24"/>
        </w:rPr>
        <w:t xml:space="preserve"> </w:t>
      </w:r>
      <w:r w:rsidRPr="00CD3977">
        <w:rPr>
          <w:color w:val="auto"/>
          <w:szCs w:val="24"/>
        </w:rPr>
        <w:t>There was no axial rigidity and there was full range of motion.</w:t>
      </w:r>
      <w:r w:rsidR="000A0CAD" w:rsidRPr="00CD3977">
        <w:rPr>
          <w:color w:val="auto"/>
          <w:szCs w:val="24"/>
        </w:rPr>
        <w:t xml:space="preserve"> </w:t>
      </w:r>
      <w:r w:rsidRPr="00CD3977">
        <w:rPr>
          <w:color w:val="auto"/>
          <w:szCs w:val="24"/>
        </w:rPr>
        <w:t xml:space="preserve">Skin examination included multiple </w:t>
      </w:r>
      <w:proofErr w:type="spellStart"/>
      <w:r w:rsidRPr="00CD3977">
        <w:rPr>
          <w:color w:val="auto"/>
          <w:szCs w:val="24"/>
        </w:rPr>
        <w:t>erythematous</w:t>
      </w:r>
      <w:proofErr w:type="spellEnd"/>
      <w:r w:rsidRPr="00CD3977">
        <w:rPr>
          <w:color w:val="auto"/>
          <w:szCs w:val="24"/>
        </w:rPr>
        <w:t xml:space="preserve"> patches and plaques</w:t>
      </w:r>
      <w:r w:rsidR="000A0CAD" w:rsidRPr="00CD3977">
        <w:rPr>
          <w:color w:val="auto"/>
          <w:szCs w:val="24"/>
        </w:rPr>
        <w:t xml:space="preserve"> </w:t>
      </w:r>
      <w:r w:rsidRPr="00CD3977">
        <w:rPr>
          <w:color w:val="auto"/>
          <w:szCs w:val="24"/>
        </w:rPr>
        <w:t>distributed on the anterior shins as well as at the knees, with</w:t>
      </w:r>
      <w:r w:rsidR="000A0CAD" w:rsidRPr="00CD3977">
        <w:rPr>
          <w:color w:val="auto"/>
          <w:szCs w:val="24"/>
        </w:rPr>
        <w:t xml:space="preserve"> </w:t>
      </w:r>
      <w:r w:rsidRPr="00CD3977">
        <w:rPr>
          <w:color w:val="auto"/>
          <w:szCs w:val="24"/>
        </w:rPr>
        <w:t>scattered patches and plaques, predominantly on the lower extremities</w:t>
      </w:r>
      <w:r w:rsidR="000A0CAD" w:rsidRPr="00CD3977">
        <w:rPr>
          <w:color w:val="auto"/>
          <w:szCs w:val="24"/>
        </w:rPr>
        <w:t xml:space="preserve"> </w:t>
      </w:r>
      <w:r w:rsidRPr="00CD3977">
        <w:rPr>
          <w:color w:val="auto"/>
          <w:szCs w:val="24"/>
        </w:rPr>
        <w:t xml:space="preserve">as well as the proximally extremities. </w:t>
      </w:r>
      <w:r w:rsidR="00581C59">
        <w:rPr>
          <w:color w:val="auto"/>
          <w:szCs w:val="24"/>
        </w:rPr>
        <w:t xml:space="preserve"> </w:t>
      </w:r>
      <w:r w:rsidRPr="00CD3977">
        <w:rPr>
          <w:color w:val="auto"/>
          <w:szCs w:val="24"/>
        </w:rPr>
        <w:t>There were no active lesions</w:t>
      </w:r>
      <w:r w:rsidR="000A0CAD" w:rsidRPr="00CD3977">
        <w:rPr>
          <w:color w:val="auto"/>
          <w:szCs w:val="24"/>
        </w:rPr>
        <w:t xml:space="preserve"> </w:t>
      </w:r>
      <w:r w:rsidRPr="00CD3977">
        <w:rPr>
          <w:color w:val="auto"/>
          <w:szCs w:val="24"/>
        </w:rPr>
        <w:t xml:space="preserve">of the scalp, no involvement in the </w:t>
      </w:r>
      <w:proofErr w:type="spellStart"/>
      <w:r w:rsidRPr="00CD3977">
        <w:rPr>
          <w:color w:val="auto"/>
          <w:szCs w:val="24"/>
        </w:rPr>
        <w:t>gluteal</w:t>
      </w:r>
      <w:proofErr w:type="spellEnd"/>
      <w:r w:rsidRPr="00CD3977">
        <w:rPr>
          <w:color w:val="auto"/>
          <w:szCs w:val="24"/>
        </w:rPr>
        <w:t xml:space="preserve"> clefts and there was no</w:t>
      </w:r>
      <w:r w:rsidR="000A0CAD" w:rsidRPr="00CD3977">
        <w:rPr>
          <w:color w:val="auto"/>
          <w:szCs w:val="24"/>
        </w:rPr>
        <w:t xml:space="preserve"> </w:t>
      </w:r>
      <w:r w:rsidRPr="00CD3977">
        <w:rPr>
          <w:color w:val="auto"/>
          <w:szCs w:val="24"/>
        </w:rPr>
        <w:t>noticeable nail involvement.</w:t>
      </w:r>
    </w:p>
    <w:p w:rsidR="00215E91" w:rsidRPr="00CD3977" w:rsidRDefault="00215E91" w:rsidP="00CD3977">
      <w:pPr>
        <w:autoSpaceDE w:val="0"/>
        <w:autoSpaceDN w:val="0"/>
        <w:adjustRightInd w:val="0"/>
        <w:spacing w:line="240" w:lineRule="exact"/>
        <w:jc w:val="both"/>
        <w:rPr>
          <w:color w:val="auto"/>
          <w:szCs w:val="24"/>
        </w:rPr>
      </w:pPr>
      <w:r w:rsidRPr="00CD3977">
        <w:rPr>
          <w:color w:val="auto"/>
          <w:szCs w:val="24"/>
        </w:rPr>
        <w:t>LABORATORY &amp; X-RAY DATA: Extensive laboratories were performed on 19</w:t>
      </w:r>
      <w:r w:rsidR="000A0CAD" w:rsidRPr="00CD3977">
        <w:rPr>
          <w:color w:val="auto"/>
          <w:szCs w:val="24"/>
        </w:rPr>
        <w:t xml:space="preserve"> </w:t>
      </w:r>
      <w:r w:rsidRPr="00CD3977">
        <w:rPr>
          <w:color w:val="auto"/>
          <w:szCs w:val="24"/>
        </w:rPr>
        <w:t>September 2002 including CBC, rheumatoid factor, urinalysis, liver</w:t>
      </w:r>
      <w:r w:rsidR="000A0CAD" w:rsidRPr="00CD3977">
        <w:rPr>
          <w:color w:val="auto"/>
          <w:szCs w:val="24"/>
        </w:rPr>
        <w:t xml:space="preserve"> </w:t>
      </w:r>
      <w:r w:rsidRPr="00CD3977">
        <w:rPr>
          <w:color w:val="auto"/>
          <w:szCs w:val="24"/>
        </w:rPr>
        <w:t>function tests, RPR and erythrocyte sedimentation rate, all of which</w:t>
      </w:r>
      <w:r w:rsidR="000A0CAD" w:rsidRPr="00CD3977">
        <w:rPr>
          <w:color w:val="auto"/>
          <w:szCs w:val="24"/>
        </w:rPr>
        <w:t xml:space="preserve"> </w:t>
      </w:r>
      <w:r w:rsidRPr="00CD3977">
        <w:rPr>
          <w:color w:val="auto"/>
          <w:szCs w:val="24"/>
        </w:rPr>
        <w:t>were within normal limits</w:t>
      </w:r>
      <w:r w:rsidR="000A0CAD" w:rsidRPr="00CD3977">
        <w:rPr>
          <w:color w:val="auto"/>
          <w:szCs w:val="24"/>
        </w:rPr>
        <w:t xml:space="preserve"> </w:t>
      </w:r>
      <w:r w:rsidR="00581C59">
        <w:rPr>
          <w:color w:val="auto"/>
          <w:szCs w:val="24"/>
        </w:rPr>
        <w:t xml:space="preserve">  </w:t>
      </w:r>
      <w:r w:rsidRPr="00CD3977">
        <w:rPr>
          <w:color w:val="auto"/>
          <w:szCs w:val="24"/>
        </w:rPr>
        <w:t>On 28 January 2003, the patient had two biopsies (A. Punch biopsy,</w:t>
      </w:r>
      <w:r w:rsidR="000A0CAD" w:rsidRPr="00CD3977">
        <w:rPr>
          <w:color w:val="auto"/>
          <w:szCs w:val="24"/>
        </w:rPr>
        <w:t xml:space="preserve"> </w:t>
      </w:r>
      <w:r w:rsidRPr="00CD3977">
        <w:rPr>
          <w:color w:val="auto"/>
          <w:szCs w:val="24"/>
        </w:rPr>
        <w:t>right calf; B. Punch biopsy, right posterior arm), which showed on</w:t>
      </w:r>
      <w:r w:rsidR="000A0CAD" w:rsidRPr="00CD3977">
        <w:rPr>
          <w:color w:val="auto"/>
          <w:szCs w:val="24"/>
        </w:rPr>
        <w:t xml:space="preserve"> </w:t>
      </w:r>
      <w:r w:rsidRPr="00CD3977">
        <w:rPr>
          <w:color w:val="auto"/>
          <w:szCs w:val="24"/>
        </w:rPr>
        <w:t xml:space="preserve">Specimen A, a diagnosis of </w:t>
      </w:r>
      <w:proofErr w:type="spellStart"/>
      <w:r w:rsidRPr="00CD3977">
        <w:rPr>
          <w:color w:val="auto"/>
          <w:szCs w:val="24"/>
        </w:rPr>
        <w:t>psoriasiform</w:t>
      </w:r>
      <w:proofErr w:type="spellEnd"/>
      <w:r w:rsidRPr="00CD3977">
        <w:rPr>
          <w:color w:val="auto"/>
          <w:szCs w:val="24"/>
        </w:rPr>
        <w:t xml:space="preserve"> dermatitis, consistent with</w:t>
      </w:r>
      <w:r w:rsidR="000A0CAD" w:rsidRPr="00CD3977">
        <w:rPr>
          <w:color w:val="auto"/>
          <w:szCs w:val="24"/>
        </w:rPr>
        <w:t xml:space="preserve"> </w:t>
      </w:r>
      <w:r w:rsidRPr="00CD3977">
        <w:rPr>
          <w:color w:val="auto"/>
          <w:szCs w:val="24"/>
        </w:rPr>
        <w:t>psoriasis and special stains negative for fungal elements, and on</w:t>
      </w:r>
      <w:r w:rsidR="000A0CAD" w:rsidRPr="00CD3977">
        <w:rPr>
          <w:color w:val="auto"/>
          <w:szCs w:val="24"/>
        </w:rPr>
        <w:t xml:space="preserve"> </w:t>
      </w:r>
      <w:r w:rsidRPr="00CD3977">
        <w:rPr>
          <w:color w:val="auto"/>
          <w:szCs w:val="24"/>
        </w:rPr>
        <w:t xml:space="preserve">Specimen B </w:t>
      </w:r>
      <w:proofErr w:type="spellStart"/>
      <w:r w:rsidRPr="00CD3977">
        <w:rPr>
          <w:color w:val="auto"/>
          <w:szCs w:val="24"/>
        </w:rPr>
        <w:t>psoriasiform</w:t>
      </w:r>
      <w:proofErr w:type="spellEnd"/>
      <w:r w:rsidRPr="00CD3977">
        <w:rPr>
          <w:color w:val="auto"/>
          <w:szCs w:val="24"/>
        </w:rPr>
        <w:t xml:space="preserve"> dermatitis, consistent with psoriasis and</w:t>
      </w:r>
      <w:r w:rsidR="000A0CAD" w:rsidRPr="00CD3977">
        <w:rPr>
          <w:color w:val="auto"/>
          <w:szCs w:val="24"/>
        </w:rPr>
        <w:t xml:space="preserve"> </w:t>
      </w:r>
      <w:r w:rsidRPr="00CD3977">
        <w:rPr>
          <w:color w:val="auto"/>
          <w:szCs w:val="24"/>
        </w:rPr>
        <w:t>again special stains negative for fungal elements.</w:t>
      </w:r>
      <w:r w:rsidR="000320DD" w:rsidRPr="00CD3977">
        <w:rPr>
          <w:color w:val="auto"/>
          <w:szCs w:val="24"/>
        </w:rPr>
        <w:t xml:space="preserve">  </w:t>
      </w:r>
      <w:r w:rsidRPr="00CD3977">
        <w:rPr>
          <w:color w:val="auto"/>
          <w:szCs w:val="24"/>
        </w:rPr>
        <w:t>The patient had no electrocardiogram performed.</w:t>
      </w:r>
      <w:r w:rsidR="0018395A" w:rsidRPr="00CD3977">
        <w:rPr>
          <w:color w:val="auto"/>
          <w:szCs w:val="24"/>
        </w:rPr>
        <w:t xml:space="preserve">  </w:t>
      </w:r>
      <w:r w:rsidRPr="00CD3977">
        <w:rPr>
          <w:color w:val="auto"/>
          <w:szCs w:val="24"/>
        </w:rPr>
        <w:t>Recent radiologic studies included MRI of the knee performed on 01</w:t>
      </w:r>
      <w:r w:rsidR="000320DD" w:rsidRPr="00CD3977">
        <w:rPr>
          <w:color w:val="auto"/>
          <w:szCs w:val="24"/>
        </w:rPr>
        <w:t xml:space="preserve"> </w:t>
      </w:r>
      <w:r w:rsidRPr="00CD3977">
        <w:rPr>
          <w:color w:val="auto"/>
          <w:szCs w:val="24"/>
        </w:rPr>
        <w:t>October 2002 demonstrated fraying of the medial edge of the body of</w:t>
      </w:r>
      <w:r w:rsidR="000320DD" w:rsidRPr="00CD3977">
        <w:rPr>
          <w:color w:val="auto"/>
          <w:szCs w:val="24"/>
        </w:rPr>
        <w:t xml:space="preserve"> </w:t>
      </w:r>
      <w:r w:rsidRPr="00CD3977">
        <w:rPr>
          <w:color w:val="auto"/>
          <w:szCs w:val="24"/>
        </w:rPr>
        <w:t>the lateral meniscus with accompanying moderate to several focal</w:t>
      </w:r>
      <w:r w:rsidR="000320DD" w:rsidRPr="00CD3977">
        <w:rPr>
          <w:color w:val="auto"/>
          <w:szCs w:val="24"/>
        </w:rPr>
        <w:t xml:space="preserve"> </w:t>
      </w:r>
      <w:r w:rsidRPr="00CD3977">
        <w:rPr>
          <w:color w:val="auto"/>
          <w:szCs w:val="24"/>
        </w:rPr>
        <w:t xml:space="preserve">lateral tibial plateau bruising and no </w:t>
      </w:r>
      <w:proofErr w:type="spellStart"/>
      <w:r w:rsidRPr="00CD3977">
        <w:rPr>
          <w:color w:val="auto"/>
          <w:szCs w:val="24"/>
        </w:rPr>
        <w:t>ligamentous</w:t>
      </w:r>
      <w:proofErr w:type="spellEnd"/>
      <w:r w:rsidRPr="00CD3977">
        <w:rPr>
          <w:color w:val="auto"/>
          <w:szCs w:val="24"/>
        </w:rPr>
        <w:t xml:space="preserve"> or cartilaginous</w:t>
      </w:r>
      <w:r w:rsidR="000320DD" w:rsidRPr="00CD3977">
        <w:rPr>
          <w:color w:val="auto"/>
          <w:szCs w:val="24"/>
        </w:rPr>
        <w:t xml:space="preserve"> </w:t>
      </w:r>
      <w:r w:rsidRPr="00CD3977">
        <w:rPr>
          <w:color w:val="auto"/>
          <w:szCs w:val="24"/>
        </w:rPr>
        <w:t>abnormalities as queried.</w:t>
      </w:r>
      <w:r w:rsidR="0018395A" w:rsidRPr="00CD3977">
        <w:rPr>
          <w:color w:val="auto"/>
          <w:szCs w:val="24"/>
        </w:rPr>
        <w:t xml:space="preserve">  </w:t>
      </w:r>
      <w:r w:rsidRPr="00CD3977">
        <w:rPr>
          <w:color w:val="auto"/>
          <w:szCs w:val="24"/>
        </w:rPr>
        <w:t>On 31 January 2003, right wrist x-ray demonstrated very mild</w:t>
      </w:r>
      <w:r w:rsidR="000320DD" w:rsidRPr="00CD3977">
        <w:rPr>
          <w:color w:val="auto"/>
          <w:szCs w:val="24"/>
        </w:rPr>
        <w:t xml:space="preserve"> </w:t>
      </w:r>
      <w:proofErr w:type="spellStart"/>
      <w:r w:rsidRPr="00CD3977">
        <w:rPr>
          <w:color w:val="auto"/>
          <w:szCs w:val="24"/>
        </w:rPr>
        <w:t>tendinopathy</w:t>
      </w:r>
      <w:proofErr w:type="spellEnd"/>
      <w:r w:rsidRPr="00CD3977">
        <w:rPr>
          <w:color w:val="auto"/>
          <w:szCs w:val="24"/>
        </w:rPr>
        <w:t xml:space="preserve"> of the extensor </w:t>
      </w:r>
      <w:proofErr w:type="spellStart"/>
      <w:r w:rsidRPr="00CD3977">
        <w:rPr>
          <w:color w:val="auto"/>
          <w:szCs w:val="24"/>
        </w:rPr>
        <w:t>carpi</w:t>
      </w:r>
      <w:proofErr w:type="spellEnd"/>
      <w:r w:rsidRPr="00CD3977">
        <w:rPr>
          <w:color w:val="auto"/>
          <w:szCs w:val="24"/>
        </w:rPr>
        <w:t xml:space="preserve"> </w:t>
      </w:r>
      <w:proofErr w:type="spellStart"/>
      <w:r w:rsidRPr="00CD3977">
        <w:rPr>
          <w:color w:val="auto"/>
          <w:szCs w:val="24"/>
        </w:rPr>
        <w:t>ulnaris</w:t>
      </w:r>
      <w:proofErr w:type="spellEnd"/>
      <w:r w:rsidRPr="00CD3977">
        <w:rPr>
          <w:color w:val="auto"/>
          <w:szCs w:val="24"/>
        </w:rPr>
        <w:t xml:space="preserve"> tendon, without</w:t>
      </w:r>
      <w:r w:rsidR="000320DD" w:rsidRPr="00CD3977">
        <w:rPr>
          <w:color w:val="auto"/>
          <w:szCs w:val="24"/>
        </w:rPr>
        <w:t xml:space="preserve"> </w:t>
      </w:r>
      <w:proofErr w:type="spellStart"/>
      <w:r w:rsidRPr="00CD3977">
        <w:rPr>
          <w:color w:val="auto"/>
          <w:szCs w:val="24"/>
        </w:rPr>
        <w:t>subluxation</w:t>
      </w:r>
      <w:proofErr w:type="spellEnd"/>
      <w:r w:rsidRPr="00CD3977">
        <w:rPr>
          <w:color w:val="auto"/>
          <w:szCs w:val="24"/>
        </w:rPr>
        <w:t xml:space="preserve">, thickening or </w:t>
      </w:r>
      <w:proofErr w:type="gramStart"/>
      <w:r w:rsidRPr="00CD3977">
        <w:rPr>
          <w:color w:val="auto"/>
          <w:szCs w:val="24"/>
        </w:rPr>
        <w:t>tear</w:t>
      </w:r>
      <w:proofErr w:type="gramEnd"/>
      <w:r w:rsidRPr="00CD3977">
        <w:rPr>
          <w:color w:val="auto"/>
          <w:szCs w:val="24"/>
        </w:rPr>
        <w:t xml:space="preserve">, with degenerative </w:t>
      </w:r>
      <w:proofErr w:type="spellStart"/>
      <w:r w:rsidRPr="00CD3977">
        <w:rPr>
          <w:color w:val="auto"/>
          <w:szCs w:val="24"/>
        </w:rPr>
        <w:t>subchondral</w:t>
      </w:r>
      <w:proofErr w:type="spellEnd"/>
      <w:r w:rsidRPr="00CD3977">
        <w:rPr>
          <w:color w:val="auto"/>
          <w:szCs w:val="24"/>
        </w:rPr>
        <w:t xml:space="preserve"> cyst</w:t>
      </w:r>
      <w:r w:rsidR="000320DD" w:rsidRPr="00CD3977">
        <w:rPr>
          <w:color w:val="auto"/>
          <w:szCs w:val="24"/>
        </w:rPr>
        <w:t xml:space="preserve"> </w:t>
      </w:r>
      <w:r w:rsidRPr="00CD3977">
        <w:rPr>
          <w:color w:val="auto"/>
          <w:szCs w:val="24"/>
        </w:rPr>
        <w:t xml:space="preserve">in the </w:t>
      </w:r>
      <w:proofErr w:type="spellStart"/>
      <w:r w:rsidRPr="00CD3977">
        <w:rPr>
          <w:color w:val="auto"/>
          <w:szCs w:val="24"/>
        </w:rPr>
        <w:t>pisiform</w:t>
      </w:r>
      <w:proofErr w:type="spellEnd"/>
      <w:r w:rsidRPr="00CD3977">
        <w:rPr>
          <w:color w:val="auto"/>
          <w:szCs w:val="24"/>
        </w:rPr>
        <w:t>.</w:t>
      </w:r>
    </w:p>
    <w:p w:rsidR="00215E91" w:rsidRPr="00CD3977" w:rsidRDefault="00215E91" w:rsidP="00CD3977">
      <w:pPr>
        <w:autoSpaceDE w:val="0"/>
        <w:autoSpaceDN w:val="0"/>
        <w:adjustRightInd w:val="0"/>
        <w:spacing w:line="240" w:lineRule="exact"/>
        <w:jc w:val="both"/>
        <w:rPr>
          <w:color w:val="auto"/>
          <w:szCs w:val="24"/>
        </w:rPr>
      </w:pPr>
      <w:r w:rsidRPr="00CD3977">
        <w:rPr>
          <w:color w:val="auto"/>
          <w:szCs w:val="24"/>
        </w:rPr>
        <w:t>DIAGNOSES:</w:t>
      </w:r>
      <w:r w:rsidR="003255F4">
        <w:rPr>
          <w:color w:val="auto"/>
          <w:szCs w:val="24"/>
        </w:rPr>
        <w:t xml:space="preserve"> </w:t>
      </w:r>
      <w:r w:rsidRPr="00CD3977">
        <w:rPr>
          <w:color w:val="auto"/>
          <w:szCs w:val="24"/>
        </w:rPr>
        <w:t>1. Plaque stage psoriasis.</w:t>
      </w:r>
      <w:r w:rsidR="003255F4">
        <w:rPr>
          <w:color w:val="auto"/>
          <w:szCs w:val="24"/>
        </w:rPr>
        <w:t xml:space="preserve"> </w:t>
      </w:r>
      <w:r w:rsidRPr="00CD3977">
        <w:rPr>
          <w:color w:val="auto"/>
          <w:szCs w:val="24"/>
        </w:rPr>
        <w:t>2. Additional musculoskeletal diagnoses deferred to primary care</w:t>
      </w:r>
      <w:r w:rsidR="000320DD" w:rsidRPr="00CD3977">
        <w:rPr>
          <w:color w:val="auto"/>
          <w:szCs w:val="24"/>
        </w:rPr>
        <w:t xml:space="preserve"> </w:t>
      </w:r>
      <w:r w:rsidRPr="00CD3977">
        <w:rPr>
          <w:color w:val="auto"/>
          <w:szCs w:val="24"/>
        </w:rPr>
        <w:t>provider or orthopedist.</w:t>
      </w:r>
    </w:p>
    <w:p w:rsidR="00215E91" w:rsidRPr="00CD3977" w:rsidRDefault="00215E91" w:rsidP="00CD3977">
      <w:pPr>
        <w:autoSpaceDE w:val="0"/>
        <w:autoSpaceDN w:val="0"/>
        <w:adjustRightInd w:val="0"/>
        <w:spacing w:line="240" w:lineRule="exact"/>
        <w:jc w:val="both"/>
        <w:rPr>
          <w:color w:val="auto"/>
          <w:szCs w:val="24"/>
        </w:rPr>
      </w:pPr>
      <w:r w:rsidRPr="00CD3977">
        <w:rPr>
          <w:color w:val="auto"/>
          <w:szCs w:val="24"/>
        </w:rPr>
        <w:t>PHYSICAL PROFILE: There is no current profile concerning the</w:t>
      </w:r>
      <w:r w:rsidR="000320DD" w:rsidRPr="00CD3977">
        <w:rPr>
          <w:color w:val="auto"/>
          <w:szCs w:val="24"/>
        </w:rPr>
        <w:t xml:space="preserve"> </w:t>
      </w:r>
      <w:r w:rsidRPr="00CD3977">
        <w:rPr>
          <w:color w:val="auto"/>
          <w:szCs w:val="24"/>
        </w:rPr>
        <w:t>patient's skin condition.</w:t>
      </w:r>
      <w:r w:rsidR="003255F4">
        <w:rPr>
          <w:color w:val="auto"/>
          <w:szCs w:val="24"/>
        </w:rPr>
        <w:t xml:space="preserve">  </w:t>
      </w:r>
      <w:r w:rsidRPr="00CD3977">
        <w:rPr>
          <w:color w:val="auto"/>
          <w:szCs w:val="24"/>
        </w:rPr>
        <w:t xml:space="preserve">CURRENT CONDITION: Sergeant </w:t>
      </w:r>
      <w:r w:rsidR="00581C59">
        <w:rPr>
          <w:color w:val="auto"/>
          <w:szCs w:val="24"/>
        </w:rPr>
        <w:t>B---</w:t>
      </w:r>
      <w:r w:rsidRPr="00CD3977">
        <w:rPr>
          <w:color w:val="auto"/>
          <w:szCs w:val="24"/>
        </w:rPr>
        <w:t xml:space="preserve"> is </w:t>
      </w:r>
      <w:r w:rsidRPr="00CD3977">
        <w:rPr>
          <w:color w:val="auto"/>
          <w:szCs w:val="24"/>
        </w:rPr>
        <w:lastRenderedPageBreak/>
        <w:t>currently unable to perform</w:t>
      </w:r>
      <w:r w:rsidR="000320DD" w:rsidRPr="00CD3977">
        <w:rPr>
          <w:color w:val="auto"/>
          <w:szCs w:val="24"/>
        </w:rPr>
        <w:t xml:space="preserve"> </w:t>
      </w:r>
      <w:r w:rsidRPr="00CD3977">
        <w:rPr>
          <w:color w:val="auto"/>
          <w:szCs w:val="24"/>
        </w:rPr>
        <w:t>his military duties as reflected by the member. Direct supervisors</w:t>
      </w:r>
      <w:r w:rsidR="000320DD" w:rsidRPr="00CD3977">
        <w:rPr>
          <w:color w:val="auto"/>
          <w:szCs w:val="24"/>
        </w:rPr>
        <w:t xml:space="preserve"> </w:t>
      </w:r>
      <w:r w:rsidRPr="00CD3977">
        <w:rPr>
          <w:color w:val="auto"/>
          <w:szCs w:val="24"/>
        </w:rPr>
        <w:t>have not contacted us.</w:t>
      </w:r>
      <w:r w:rsidR="000320DD" w:rsidRPr="00CD3977">
        <w:rPr>
          <w:color w:val="auto"/>
          <w:szCs w:val="24"/>
        </w:rPr>
        <w:t xml:space="preserve">  </w:t>
      </w:r>
      <w:r w:rsidRPr="00CD3977">
        <w:rPr>
          <w:color w:val="auto"/>
          <w:szCs w:val="24"/>
        </w:rPr>
        <w:t>The patient is very concerned with his physical condition and he has</w:t>
      </w:r>
      <w:r w:rsidR="000320DD" w:rsidRPr="00CD3977">
        <w:rPr>
          <w:color w:val="auto"/>
          <w:szCs w:val="24"/>
        </w:rPr>
        <w:t xml:space="preserve"> </w:t>
      </w:r>
      <w:r w:rsidRPr="00CD3977">
        <w:rPr>
          <w:color w:val="auto"/>
          <w:szCs w:val="24"/>
        </w:rPr>
        <w:t>initiated a Congressional inquiry about his skin condition.</w:t>
      </w:r>
      <w:r w:rsidR="000320DD" w:rsidRPr="00CD3977">
        <w:rPr>
          <w:color w:val="auto"/>
          <w:szCs w:val="24"/>
        </w:rPr>
        <w:t xml:space="preserve">  </w:t>
      </w:r>
      <w:r w:rsidRPr="00CD3977">
        <w:rPr>
          <w:color w:val="auto"/>
          <w:szCs w:val="24"/>
        </w:rPr>
        <w:t>The soldier states that his current medical condition has</w:t>
      </w:r>
      <w:r w:rsidR="000320DD" w:rsidRPr="00CD3977">
        <w:rPr>
          <w:color w:val="auto"/>
          <w:szCs w:val="24"/>
        </w:rPr>
        <w:t xml:space="preserve"> </w:t>
      </w:r>
      <w:r w:rsidRPr="00CD3977">
        <w:rPr>
          <w:color w:val="auto"/>
          <w:szCs w:val="24"/>
        </w:rPr>
        <w:t>significantly impacted his personal life, both cosmetically as well</w:t>
      </w:r>
      <w:r w:rsidR="000320DD" w:rsidRPr="00CD3977">
        <w:rPr>
          <w:color w:val="auto"/>
          <w:szCs w:val="24"/>
        </w:rPr>
        <w:t xml:space="preserve"> </w:t>
      </w:r>
      <w:r w:rsidRPr="00CD3977">
        <w:rPr>
          <w:color w:val="auto"/>
          <w:szCs w:val="24"/>
        </w:rPr>
        <w:t>as physically.</w:t>
      </w:r>
      <w:r w:rsidR="00581C59">
        <w:rPr>
          <w:color w:val="auto"/>
          <w:szCs w:val="24"/>
        </w:rPr>
        <w:t xml:space="preserve"> </w:t>
      </w:r>
      <w:r w:rsidRPr="00CD3977">
        <w:rPr>
          <w:color w:val="auto"/>
          <w:szCs w:val="24"/>
        </w:rPr>
        <w:t xml:space="preserve"> He states that he believes that his skin condition is</w:t>
      </w:r>
      <w:r w:rsidR="000320DD" w:rsidRPr="00CD3977">
        <w:rPr>
          <w:color w:val="auto"/>
          <w:szCs w:val="24"/>
        </w:rPr>
        <w:t xml:space="preserve"> </w:t>
      </w:r>
      <w:r w:rsidRPr="00CD3977">
        <w:rPr>
          <w:color w:val="auto"/>
          <w:szCs w:val="24"/>
        </w:rPr>
        <w:t>unsightly and attempts at all opportunities to wear or reclusive or</w:t>
      </w:r>
      <w:r w:rsidR="000320DD" w:rsidRPr="00CD3977">
        <w:rPr>
          <w:color w:val="auto"/>
          <w:szCs w:val="24"/>
        </w:rPr>
        <w:t xml:space="preserve"> </w:t>
      </w:r>
      <w:r w:rsidRPr="00CD3977">
        <w:rPr>
          <w:color w:val="auto"/>
          <w:szCs w:val="24"/>
        </w:rPr>
        <w:t>obstructive clothing.</w:t>
      </w:r>
      <w:r w:rsidR="00581C59">
        <w:rPr>
          <w:color w:val="auto"/>
          <w:szCs w:val="24"/>
        </w:rPr>
        <w:t xml:space="preserve"> </w:t>
      </w:r>
      <w:r w:rsidRPr="00CD3977">
        <w:rPr>
          <w:color w:val="auto"/>
          <w:szCs w:val="24"/>
        </w:rPr>
        <w:t xml:space="preserve"> Physically, he believes that when he engages</w:t>
      </w:r>
      <w:r w:rsidR="000320DD" w:rsidRPr="00CD3977">
        <w:rPr>
          <w:color w:val="auto"/>
          <w:szCs w:val="24"/>
        </w:rPr>
        <w:t xml:space="preserve"> </w:t>
      </w:r>
      <w:r w:rsidRPr="00CD3977">
        <w:rPr>
          <w:color w:val="auto"/>
          <w:szCs w:val="24"/>
        </w:rPr>
        <w:t>in physical activity that it worsens his rash.</w:t>
      </w:r>
      <w:r w:rsidR="003255F4">
        <w:rPr>
          <w:color w:val="auto"/>
          <w:szCs w:val="24"/>
        </w:rPr>
        <w:t xml:space="preserve">  </w:t>
      </w:r>
      <w:r w:rsidRPr="00CD3977">
        <w:rPr>
          <w:color w:val="auto"/>
          <w:szCs w:val="24"/>
        </w:rPr>
        <w:t xml:space="preserve">PROGNOSIS: Sergeant </w:t>
      </w:r>
      <w:r w:rsidR="00581C59">
        <w:rPr>
          <w:color w:val="auto"/>
          <w:szCs w:val="24"/>
        </w:rPr>
        <w:t>B---</w:t>
      </w:r>
      <w:r w:rsidRPr="00CD3977">
        <w:rPr>
          <w:color w:val="auto"/>
          <w:szCs w:val="24"/>
        </w:rPr>
        <w:t xml:space="preserve"> is likely to require life-long ongoing</w:t>
      </w:r>
      <w:r w:rsidR="000320DD" w:rsidRPr="00CD3977">
        <w:rPr>
          <w:color w:val="auto"/>
          <w:szCs w:val="24"/>
        </w:rPr>
        <w:t xml:space="preserve"> </w:t>
      </w:r>
      <w:r w:rsidRPr="00CD3977">
        <w:rPr>
          <w:color w:val="auto"/>
          <w:szCs w:val="24"/>
        </w:rPr>
        <w:t>therapy for his skin condition, which at this point in time is</w:t>
      </w:r>
      <w:r w:rsidR="000320DD" w:rsidRPr="00CD3977">
        <w:rPr>
          <w:color w:val="auto"/>
          <w:szCs w:val="24"/>
        </w:rPr>
        <w:t xml:space="preserve"> </w:t>
      </w:r>
      <w:r w:rsidRPr="00CD3977">
        <w:rPr>
          <w:color w:val="auto"/>
          <w:szCs w:val="24"/>
        </w:rPr>
        <w:t>limited to plaque stage psoriasis, and he will need to be followed</w:t>
      </w:r>
      <w:r w:rsidR="000320DD" w:rsidRPr="00CD3977">
        <w:rPr>
          <w:color w:val="auto"/>
          <w:szCs w:val="24"/>
        </w:rPr>
        <w:t xml:space="preserve"> </w:t>
      </w:r>
      <w:r w:rsidRPr="00CD3977">
        <w:rPr>
          <w:color w:val="auto"/>
          <w:szCs w:val="24"/>
        </w:rPr>
        <w:t>by a dermatologist or primary care provider with knowledge of this</w:t>
      </w:r>
      <w:r w:rsidR="000320DD" w:rsidRPr="00CD3977">
        <w:rPr>
          <w:color w:val="auto"/>
          <w:szCs w:val="24"/>
        </w:rPr>
        <w:t xml:space="preserve"> </w:t>
      </w:r>
      <w:r w:rsidRPr="00CD3977">
        <w:rPr>
          <w:color w:val="auto"/>
          <w:szCs w:val="24"/>
        </w:rPr>
        <w:t>condition.</w:t>
      </w:r>
      <w:r w:rsidR="003255F4">
        <w:rPr>
          <w:color w:val="auto"/>
          <w:szCs w:val="24"/>
        </w:rPr>
        <w:t xml:space="preserve">  </w:t>
      </w:r>
      <w:r w:rsidRPr="00CD3977">
        <w:rPr>
          <w:color w:val="auto"/>
          <w:szCs w:val="24"/>
        </w:rPr>
        <w:t xml:space="preserve">RECOMMENDATIONS: Sergeant </w:t>
      </w:r>
      <w:r w:rsidR="00581C59">
        <w:rPr>
          <w:color w:val="auto"/>
          <w:szCs w:val="24"/>
        </w:rPr>
        <w:t>B---</w:t>
      </w:r>
      <w:r w:rsidRPr="00CD3977">
        <w:rPr>
          <w:color w:val="auto"/>
          <w:szCs w:val="24"/>
        </w:rPr>
        <w:t>'s current medical condition of</w:t>
      </w:r>
      <w:r w:rsidR="000320DD" w:rsidRPr="00CD3977">
        <w:rPr>
          <w:color w:val="auto"/>
          <w:szCs w:val="24"/>
        </w:rPr>
        <w:t xml:space="preserve"> </w:t>
      </w:r>
      <w:r w:rsidRPr="00CD3977">
        <w:rPr>
          <w:color w:val="auto"/>
          <w:szCs w:val="24"/>
        </w:rPr>
        <w:t>chronic psoriasis precludes him from continuation on active duty;</w:t>
      </w:r>
      <w:r w:rsidR="000320DD" w:rsidRPr="00CD3977">
        <w:rPr>
          <w:color w:val="auto"/>
          <w:szCs w:val="24"/>
        </w:rPr>
        <w:t xml:space="preserve"> </w:t>
      </w:r>
      <w:r w:rsidRPr="00CD3977">
        <w:rPr>
          <w:color w:val="auto"/>
          <w:szCs w:val="24"/>
        </w:rPr>
        <w:t>and he is, therefore, going to be referred to the Physical</w:t>
      </w:r>
      <w:r w:rsidR="000320DD" w:rsidRPr="00CD3977">
        <w:rPr>
          <w:color w:val="auto"/>
          <w:szCs w:val="24"/>
        </w:rPr>
        <w:t xml:space="preserve"> </w:t>
      </w:r>
      <w:r w:rsidRPr="00CD3977">
        <w:rPr>
          <w:color w:val="auto"/>
          <w:szCs w:val="24"/>
        </w:rPr>
        <w:t>Evaluation Board for further evaluation and disposition.</w:t>
      </w:r>
      <w:r w:rsidR="000320DD" w:rsidRPr="00CD3977">
        <w:rPr>
          <w:color w:val="auto"/>
          <w:szCs w:val="24"/>
        </w:rPr>
        <w:t xml:space="preserve"> </w:t>
      </w:r>
      <w:r w:rsidRPr="00CD3977">
        <w:rPr>
          <w:color w:val="auto"/>
          <w:szCs w:val="24"/>
        </w:rPr>
        <w:t>At the current state of psoriasis, the patient will most likely</w:t>
      </w:r>
      <w:r w:rsidR="000320DD" w:rsidRPr="00CD3977">
        <w:rPr>
          <w:color w:val="auto"/>
          <w:szCs w:val="24"/>
        </w:rPr>
        <w:t xml:space="preserve"> </w:t>
      </w:r>
      <w:r w:rsidRPr="00CD3977">
        <w:rPr>
          <w:color w:val="auto"/>
          <w:szCs w:val="24"/>
        </w:rPr>
        <w:t xml:space="preserve">continue to be treated topically with the use of both </w:t>
      </w:r>
      <w:proofErr w:type="spellStart"/>
      <w:r w:rsidRPr="00CD3977">
        <w:rPr>
          <w:color w:val="auto"/>
          <w:szCs w:val="24"/>
        </w:rPr>
        <w:t>Dovonex</w:t>
      </w:r>
      <w:proofErr w:type="spellEnd"/>
      <w:r w:rsidR="000320DD" w:rsidRPr="00CD3977">
        <w:rPr>
          <w:color w:val="auto"/>
          <w:szCs w:val="24"/>
        </w:rPr>
        <w:t xml:space="preserve"> </w:t>
      </w:r>
      <w:r w:rsidRPr="00CD3977">
        <w:rPr>
          <w:color w:val="auto"/>
          <w:szCs w:val="24"/>
        </w:rPr>
        <w:t>ointment as well as a topical steroid preparation of various</w:t>
      </w:r>
      <w:r w:rsidR="000320DD" w:rsidRPr="00CD3977">
        <w:rPr>
          <w:color w:val="auto"/>
          <w:szCs w:val="24"/>
        </w:rPr>
        <w:t xml:space="preserve"> </w:t>
      </w:r>
      <w:r w:rsidRPr="00CD3977">
        <w:rPr>
          <w:color w:val="auto"/>
          <w:szCs w:val="24"/>
        </w:rPr>
        <w:t>strengths, depending upon the severity of his condition.</w:t>
      </w:r>
      <w:r w:rsidR="000320DD" w:rsidRPr="00CD3977">
        <w:rPr>
          <w:color w:val="auto"/>
          <w:szCs w:val="24"/>
        </w:rPr>
        <w:t xml:space="preserve">  </w:t>
      </w:r>
      <w:r w:rsidRPr="00CD3977">
        <w:rPr>
          <w:color w:val="auto"/>
          <w:szCs w:val="24"/>
        </w:rPr>
        <w:t>The patient has been educated about the other organ systems which</w:t>
      </w:r>
      <w:r w:rsidR="000320DD" w:rsidRPr="00CD3977">
        <w:rPr>
          <w:color w:val="auto"/>
          <w:szCs w:val="24"/>
        </w:rPr>
        <w:t xml:space="preserve"> </w:t>
      </w:r>
      <w:r w:rsidRPr="00CD3977">
        <w:rPr>
          <w:color w:val="auto"/>
          <w:szCs w:val="24"/>
        </w:rPr>
        <w:t>can be involved with psoriasis, including the musculoskeletal system.</w:t>
      </w:r>
      <w:r w:rsidR="000320DD" w:rsidRPr="00CD3977">
        <w:rPr>
          <w:color w:val="auto"/>
          <w:szCs w:val="24"/>
        </w:rPr>
        <w:t xml:space="preserve">  </w:t>
      </w:r>
      <w:r w:rsidRPr="00CD3977">
        <w:rPr>
          <w:color w:val="auto"/>
          <w:szCs w:val="24"/>
        </w:rPr>
        <w:t>The patient's condition is most likely to remain stable, based upon</w:t>
      </w:r>
      <w:r w:rsidR="000320DD" w:rsidRPr="00CD3977">
        <w:rPr>
          <w:color w:val="auto"/>
          <w:szCs w:val="24"/>
        </w:rPr>
        <w:t xml:space="preserve"> </w:t>
      </w:r>
      <w:r w:rsidRPr="00CD3977">
        <w:rPr>
          <w:color w:val="auto"/>
          <w:szCs w:val="24"/>
        </w:rPr>
        <w:t>its limited body surface involvement, currently at less than 10%. We</w:t>
      </w:r>
      <w:r w:rsidR="000320DD" w:rsidRPr="00CD3977">
        <w:rPr>
          <w:color w:val="auto"/>
          <w:szCs w:val="24"/>
        </w:rPr>
        <w:t xml:space="preserve"> </w:t>
      </w:r>
      <w:r w:rsidRPr="00CD3977">
        <w:rPr>
          <w:color w:val="auto"/>
          <w:szCs w:val="24"/>
        </w:rPr>
        <w:t>do not believe at this point that the patient will need systemic</w:t>
      </w:r>
      <w:r w:rsidR="000320DD" w:rsidRPr="00CD3977">
        <w:rPr>
          <w:color w:val="auto"/>
          <w:szCs w:val="24"/>
        </w:rPr>
        <w:t xml:space="preserve"> </w:t>
      </w:r>
      <w:r w:rsidRPr="00CD3977">
        <w:rPr>
          <w:color w:val="auto"/>
          <w:szCs w:val="24"/>
        </w:rPr>
        <w:t>therapy to treat his skin condition, although this is impossible to</w:t>
      </w:r>
      <w:r w:rsidR="000320DD" w:rsidRPr="00CD3977">
        <w:rPr>
          <w:color w:val="auto"/>
          <w:szCs w:val="24"/>
        </w:rPr>
        <w:t xml:space="preserve"> </w:t>
      </w:r>
      <w:r w:rsidRPr="00CD3977">
        <w:rPr>
          <w:color w:val="auto"/>
          <w:szCs w:val="24"/>
        </w:rPr>
        <w:t>predict with 100% certainty. He will need to be followed up at least</w:t>
      </w:r>
      <w:r w:rsidR="000320DD" w:rsidRPr="00CD3977">
        <w:rPr>
          <w:color w:val="auto"/>
          <w:szCs w:val="24"/>
        </w:rPr>
        <w:t xml:space="preserve"> </w:t>
      </w:r>
      <w:r w:rsidRPr="00CD3977">
        <w:rPr>
          <w:color w:val="auto"/>
          <w:szCs w:val="24"/>
        </w:rPr>
        <w:t>yearly for this condition by a dermatologist or by a primary care</w:t>
      </w:r>
      <w:r w:rsidR="000320DD" w:rsidRPr="00CD3977">
        <w:rPr>
          <w:color w:val="auto"/>
          <w:szCs w:val="24"/>
        </w:rPr>
        <w:t xml:space="preserve"> </w:t>
      </w:r>
      <w:r w:rsidRPr="00CD3977">
        <w:rPr>
          <w:color w:val="auto"/>
          <w:szCs w:val="24"/>
        </w:rPr>
        <w:t>physician educated in psoriasis.</w:t>
      </w:r>
      <w:r w:rsidR="000320DD" w:rsidRPr="00CD3977">
        <w:rPr>
          <w:color w:val="auto"/>
          <w:szCs w:val="24"/>
        </w:rPr>
        <w:t xml:space="preserve">  </w:t>
      </w:r>
      <w:r w:rsidRPr="00CD3977">
        <w:rPr>
          <w:color w:val="auto"/>
          <w:szCs w:val="24"/>
        </w:rPr>
        <w:t>We believe that his condition is not compatible with active duty,</w:t>
      </w:r>
      <w:r w:rsidR="000320DD" w:rsidRPr="00CD3977">
        <w:rPr>
          <w:color w:val="auto"/>
          <w:szCs w:val="24"/>
        </w:rPr>
        <w:t xml:space="preserve"> </w:t>
      </w:r>
      <w:r w:rsidRPr="00CD3977">
        <w:rPr>
          <w:color w:val="auto"/>
          <w:szCs w:val="24"/>
        </w:rPr>
        <w:t>combat status or field status due to the fact that these conditions</w:t>
      </w:r>
      <w:r w:rsidR="000320DD" w:rsidRPr="00CD3977">
        <w:rPr>
          <w:color w:val="auto"/>
          <w:szCs w:val="24"/>
        </w:rPr>
        <w:t xml:space="preserve"> </w:t>
      </w:r>
      <w:r w:rsidRPr="00CD3977">
        <w:rPr>
          <w:color w:val="auto"/>
          <w:szCs w:val="24"/>
        </w:rPr>
        <w:t>worsen in field environments for a variety of reasons to include lack</w:t>
      </w:r>
      <w:r w:rsidR="000320DD" w:rsidRPr="00CD3977">
        <w:rPr>
          <w:color w:val="auto"/>
          <w:szCs w:val="24"/>
        </w:rPr>
        <w:t xml:space="preserve"> </w:t>
      </w:r>
      <w:r w:rsidRPr="00CD3977">
        <w:rPr>
          <w:color w:val="auto"/>
          <w:szCs w:val="24"/>
        </w:rPr>
        <w:t>of continuous medical treatment, self-treatment, access to</w:t>
      </w:r>
      <w:r w:rsidR="000320DD" w:rsidRPr="00CD3977">
        <w:rPr>
          <w:color w:val="auto"/>
          <w:szCs w:val="24"/>
        </w:rPr>
        <w:t xml:space="preserve"> </w:t>
      </w:r>
      <w:r w:rsidRPr="00CD3977">
        <w:rPr>
          <w:color w:val="auto"/>
          <w:szCs w:val="24"/>
        </w:rPr>
        <w:t>medications and physical conditions such as friction trauma, which</w:t>
      </w:r>
      <w:r w:rsidR="000320DD" w:rsidRPr="00CD3977">
        <w:rPr>
          <w:color w:val="auto"/>
          <w:szCs w:val="24"/>
        </w:rPr>
        <w:t xml:space="preserve"> </w:t>
      </w:r>
      <w:r w:rsidRPr="00CD3977">
        <w:rPr>
          <w:color w:val="auto"/>
          <w:szCs w:val="24"/>
        </w:rPr>
        <w:t xml:space="preserve">has been known to worsen psoriasis. </w:t>
      </w:r>
      <w:r w:rsidR="00581C59">
        <w:rPr>
          <w:color w:val="auto"/>
          <w:szCs w:val="24"/>
        </w:rPr>
        <w:t xml:space="preserve"> </w:t>
      </w:r>
      <w:r w:rsidRPr="00CD3977">
        <w:rPr>
          <w:color w:val="auto"/>
          <w:szCs w:val="24"/>
        </w:rPr>
        <w:t>The patient could serve the</w:t>
      </w:r>
      <w:r w:rsidR="000320DD" w:rsidRPr="00CD3977">
        <w:rPr>
          <w:color w:val="auto"/>
          <w:szCs w:val="24"/>
        </w:rPr>
        <w:t xml:space="preserve"> </w:t>
      </w:r>
      <w:r w:rsidRPr="00CD3977">
        <w:rPr>
          <w:color w:val="auto"/>
          <w:szCs w:val="24"/>
        </w:rPr>
        <w:t>military within a non-combat environment.</w:t>
      </w:r>
      <w:r w:rsidR="000320DD" w:rsidRPr="00CD3977">
        <w:rPr>
          <w:color w:val="auto"/>
          <w:szCs w:val="24"/>
        </w:rPr>
        <w:t xml:space="preserve"> </w:t>
      </w:r>
      <w:r w:rsidR="00581C59">
        <w:rPr>
          <w:color w:val="auto"/>
          <w:szCs w:val="24"/>
        </w:rPr>
        <w:t xml:space="preserve"> </w:t>
      </w:r>
      <w:r w:rsidRPr="00CD3977">
        <w:rPr>
          <w:color w:val="auto"/>
          <w:szCs w:val="24"/>
        </w:rPr>
        <w:t>We do not believe that the patient has any evidence of psoriatic</w:t>
      </w:r>
      <w:r w:rsidR="000320DD" w:rsidRPr="00CD3977">
        <w:rPr>
          <w:color w:val="auto"/>
          <w:szCs w:val="24"/>
        </w:rPr>
        <w:t xml:space="preserve"> </w:t>
      </w:r>
      <w:r w:rsidRPr="00CD3977">
        <w:rPr>
          <w:color w:val="auto"/>
          <w:szCs w:val="24"/>
        </w:rPr>
        <w:t>arthritis, which usually affects the hands almost universally or the</w:t>
      </w:r>
      <w:r w:rsidR="000320DD" w:rsidRPr="00CD3977">
        <w:rPr>
          <w:color w:val="auto"/>
          <w:szCs w:val="24"/>
        </w:rPr>
        <w:t xml:space="preserve"> </w:t>
      </w:r>
      <w:r w:rsidRPr="00CD3977">
        <w:rPr>
          <w:color w:val="auto"/>
          <w:szCs w:val="24"/>
        </w:rPr>
        <w:t>central axial skeleton in sacroiliac disease as per patient's complaints and current evaluation; however, we would defer to</w:t>
      </w:r>
      <w:r w:rsidR="000320DD" w:rsidRPr="00CD3977">
        <w:rPr>
          <w:color w:val="auto"/>
          <w:szCs w:val="24"/>
        </w:rPr>
        <w:t xml:space="preserve"> </w:t>
      </w:r>
      <w:r w:rsidRPr="00CD3977">
        <w:rPr>
          <w:color w:val="auto"/>
          <w:szCs w:val="24"/>
        </w:rPr>
        <w:t>rheumatology for that diagnosis.</w:t>
      </w:r>
      <w:r w:rsidR="000320DD" w:rsidRPr="00CD3977">
        <w:rPr>
          <w:color w:val="auto"/>
          <w:szCs w:val="24"/>
        </w:rPr>
        <w:t xml:space="preserve">  </w:t>
      </w:r>
      <w:r w:rsidRPr="00CD3977">
        <w:rPr>
          <w:color w:val="auto"/>
          <w:szCs w:val="24"/>
        </w:rPr>
        <w:t>The patient should be assigned near a medical facility capable of</w:t>
      </w:r>
      <w:r w:rsidR="000320DD" w:rsidRPr="00CD3977">
        <w:rPr>
          <w:color w:val="auto"/>
          <w:szCs w:val="24"/>
        </w:rPr>
        <w:t xml:space="preserve"> </w:t>
      </w:r>
      <w:r w:rsidRPr="00CD3977">
        <w:rPr>
          <w:color w:val="auto"/>
          <w:szCs w:val="24"/>
        </w:rPr>
        <w:t>management of his condition.</w:t>
      </w:r>
      <w:r w:rsidR="000320DD" w:rsidRPr="00CD3977">
        <w:rPr>
          <w:color w:val="auto"/>
          <w:szCs w:val="24"/>
        </w:rPr>
        <w:t xml:space="preserve">  </w:t>
      </w:r>
      <w:r w:rsidRPr="00CD3977">
        <w:rPr>
          <w:color w:val="auto"/>
          <w:szCs w:val="24"/>
        </w:rPr>
        <w:t>Other limitations are deferred to the Medical Board summary.</w:t>
      </w:r>
    </w:p>
    <w:p w:rsidR="00215E91" w:rsidRPr="00CD3977" w:rsidRDefault="00215E91" w:rsidP="00CD3977">
      <w:pPr>
        <w:autoSpaceDE w:val="0"/>
        <w:autoSpaceDN w:val="0"/>
        <w:adjustRightInd w:val="0"/>
        <w:spacing w:line="240" w:lineRule="exact"/>
        <w:jc w:val="both"/>
        <w:rPr>
          <w:color w:val="auto"/>
          <w:szCs w:val="24"/>
        </w:rPr>
      </w:pPr>
    </w:p>
    <w:p w:rsidR="00E57208" w:rsidRPr="00CD3977" w:rsidRDefault="00E57208" w:rsidP="00CD3977">
      <w:pPr>
        <w:autoSpaceDE w:val="0"/>
        <w:autoSpaceDN w:val="0"/>
        <w:adjustRightInd w:val="0"/>
        <w:spacing w:line="240" w:lineRule="exact"/>
        <w:jc w:val="both"/>
        <w:rPr>
          <w:b/>
          <w:color w:val="auto"/>
          <w:szCs w:val="24"/>
        </w:rPr>
      </w:pPr>
      <w:r w:rsidRPr="00CD3977">
        <w:rPr>
          <w:b/>
          <w:color w:val="auto"/>
          <w:szCs w:val="24"/>
        </w:rPr>
        <w:t xml:space="preserve">MEB exam signed 20030918 </w:t>
      </w:r>
      <w:r w:rsidRPr="00CD3977">
        <w:rPr>
          <w:color w:val="auto"/>
          <w:szCs w:val="24"/>
        </w:rPr>
        <w:t xml:space="preserve">noted "skin clear today (h/o psoriasis)".  Prior clinical notes from Jan-Jul 2003 had various diagrams of psoriatic lesion location including bilateral anterior lower extremities distal to the knees, bilateral upper extremity flexor creases at elbow, and anterior thorax and abdomen.     </w:t>
      </w:r>
    </w:p>
    <w:p w:rsidR="00E866F8" w:rsidRPr="00CD3977" w:rsidRDefault="00E866F8" w:rsidP="00CD3977">
      <w:pPr>
        <w:autoSpaceDE w:val="0"/>
        <w:autoSpaceDN w:val="0"/>
        <w:adjustRightInd w:val="0"/>
        <w:spacing w:line="240" w:lineRule="exact"/>
        <w:jc w:val="both"/>
        <w:rPr>
          <w:color w:val="auto"/>
          <w:szCs w:val="24"/>
        </w:rPr>
      </w:pPr>
    </w:p>
    <w:p w:rsidR="00E866F8" w:rsidRPr="00CD3977" w:rsidRDefault="00E866F8" w:rsidP="00CD3977">
      <w:pPr>
        <w:autoSpaceDE w:val="0"/>
        <w:autoSpaceDN w:val="0"/>
        <w:adjustRightInd w:val="0"/>
        <w:spacing w:line="240" w:lineRule="exact"/>
        <w:jc w:val="both"/>
        <w:rPr>
          <w:color w:val="auto"/>
          <w:szCs w:val="24"/>
        </w:rPr>
      </w:pPr>
      <w:r w:rsidRPr="00CD3977">
        <w:rPr>
          <w:b/>
          <w:color w:val="auto"/>
          <w:szCs w:val="24"/>
        </w:rPr>
        <w:t>Service Treatment records:</w:t>
      </w:r>
      <w:r w:rsidR="002D5BA9" w:rsidRPr="00CD3977">
        <w:rPr>
          <w:b/>
          <w:color w:val="auto"/>
          <w:szCs w:val="24"/>
        </w:rPr>
        <w:t xml:space="preserve">  </w:t>
      </w:r>
      <w:r w:rsidR="002D5BA9" w:rsidRPr="00CD3977">
        <w:rPr>
          <w:color w:val="auto"/>
          <w:szCs w:val="24"/>
        </w:rPr>
        <w:t xml:space="preserve">Numerous treatment notes for skin condition and changes of topical medication.  </w:t>
      </w:r>
    </w:p>
    <w:p w:rsidR="00E866F8" w:rsidRPr="00CD3977" w:rsidRDefault="00E866F8" w:rsidP="00CD3977">
      <w:pPr>
        <w:tabs>
          <w:tab w:val="left" w:pos="288"/>
          <w:tab w:val="left" w:pos="4752"/>
        </w:tabs>
        <w:spacing w:line="240" w:lineRule="exact"/>
        <w:jc w:val="both"/>
        <w:rPr>
          <w:color w:val="auto"/>
          <w:szCs w:val="24"/>
        </w:rPr>
      </w:pPr>
    </w:p>
    <w:p w:rsidR="00E866F8" w:rsidRPr="00CD3977" w:rsidRDefault="00E866F8" w:rsidP="00CD3977">
      <w:pPr>
        <w:autoSpaceDE w:val="0"/>
        <w:autoSpaceDN w:val="0"/>
        <w:adjustRightInd w:val="0"/>
        <w:spacing w:line="240" w:lineRule="exact"/>
        <w:jc w:val="both"/>
        <w:rPr>
          <w:color w:val="auto"/>
          <w:szCs w:val="24"/>
        </w:rPr>
      </w:pPr>
      <w:r w:rsidRPr="00CD3977">
        <w:rPr>
          <w:b/>
          <w:color w:val="auto"/>
          <w:szCs w:val="24"/>
        </w:rPr>
        <w:t>VA:</w:t>
      </w:r>
      <w:r w:rsidR="0018395A" w:rsidRPr="00CD3977">
        <w:rPr>
          <w:b/>
          <w:color w:val="auto"/>
          <w:szCs w:val="24"/>
        </w:rPr>
        <w:t xml:space="preserve"> </w:t>
      </w:r>
      <w:r w:rsidRPr="00CD3977">
        <w:rPr>
          <w:b/>
          <w:color w:val="auto"/>
          <w:szCs w:val="24"/>
        </w:rPr>
        <w:t xml:space="preserve"> </w:t>
      </w:r>
      <w:r w:rsidRPr="00CD3977">
        <w:rPr>
          <w:color w:val="auto"/>
          <w:szCs w:val="24"/>
        </w:rPr>
        <w:t>Using evaluation</w:t>
      </w:r>
      <w:r w:rsidR="00F02C0D" w:rsidRPr="00CD3977">
        <w:rPr>
          <w:color w:val="auto"/>
          <w:szCs w:val="24"/>
        </w:rPr>
        <w:t>s</w:t>
      </w:r>
      <w:r w:rsidRPr="00CD3977">
        <w:rPr>
          <w:color w:val="auto"/>
          <w:szCs w:val="24"/>
        </w:rPr>
        <w:t xml:space="preserve"> completed </w:t>
      </w:r>
      <w:r w:rsidR="00F02C0D" w:rsidRPr="00CD3977">
        <w:rPr>
          <w:color w:val="auto"/>
          <w:szCs w:val="24"/>
        </w:rPr>
        <w:t xml:space="preserve">(20040413 and 20040915) </w:t>
      </w:r>
      <w:r w:rsidR="000320DD" w:rsidRPr="00CD3977">
        <w:rPr>
          <w:color w:val="auto"/>
          <w:szCs w:val="24"/>
        </w:rPr>
        <w:t>4 and 9 months post-</w:t>
      </w:r>
      <w:r w:rsidRPr="00CD3977">
        <w:rPr>
          <w:color w:val="auto"/>
          <w:szCs w:val="24"/>
        </w:rPr>
        <w:t xml:space="preserve">separation from the </w:t>
      </w:r>
      <w:r w:rsidR="00657581" w:rsidRPr="00CD3977">
        <w:rPr>
          <w:color w:val="auto"/>
          <w:szCs w:val="24"/>
        </w:rPr>
        <w:t>USMC</w:t>
      </w:r>
      <w:r w:rsidRPr="00CD3977">
        <w:rPr>
          <w:color w:val="auto"/>
          <w:szCs w:val="24"/>
        </w:rPr>
        <w:t xml:space="preserve">, the Veterans Administration (VA) rated this disability as </w:t>
      </w:r>
      <w:r w:rsidR="00657581" w:rsidRPr="00CD3977">
        <w:rPr>
          <w:color w:val="auto"/>
          <w:szCs w:val="24"/>
        </w:rPr>
        <w:t>7816</w:t>
      </w:r>
      <w:r w:rsidRPr="00CD3977">
        <w:rPr>
          <w:color w:val="auto"/>
          <w:szCs w:val="24"/>
        </w:rPr>
        <w:t xml:space="preserve"> at </w:t>
      </w:r>
      <w:r w:rsidR="00493E1D" w:rsidRPr="00CD3977">
        <w:rPr>
          <w:color w:val="auto"/>
          <w:szCs w:val="24"/>
        </w:rPr>
        <w:t>1</w:t>
      </w:r>
      <w:r w:rsidR="00657581" w:rsidRPr="00CD3977">
        <w:rPr>
          <w:color w:val="auto"/>
          <w:szCs w:val="24"/>
        </w:rPr>
        <w:t>0</w:t>
      </w:r>
      <w:r w:rsidRPr="00CD3977">
        <w:rPr>
          <w:color w:val="auto"/>
          <w:szCs w:val="24"/>
        </w:rPr>
        <w:t>%</w:t>
      </w:r>
      <w:r w:rsidR="00E57208" w:rsidRPr="00CD3977">
        <w:rPr>
          <w:color w:val="auto"/>
          <w:szCs w:val="24"/>
        </w:rPr>
        <w:t xml:space="preserve"> (initially 0% changed </w:t>
      </w:r>
      <w:r w:rsidR="005336E8" w:rsidRPr="00CD3977">
        <w:rPr>
          <w:color w:val="auto"/>
          <w:szCs w:val="24"/>
        </w:rPr>
        <w:t xml:space="preserve">to 10% </w:t>
      </w:r>
      <w:r w:rsidR="00E57208" w:rsidRPr="00CD3977">
        <w:rPr>
          <w:color w:val="auto"/>
          <w:szCs w:val="24"/>
        </w:rPr>
        <w:t>by DRO including intervening VA exams</w:t>
      </w:r>
      <w:r w:rsidR="005336E8" w:rsidRPr="00CD3977">
        <w:rPr>
          <w:color w:val="auto"/>
          <w:szCs w:val="24"/>
        </w:rPr>
        <w:t>)</w:t>
      </w:r>
      <w:r w:rsidRPr="00CD3977">
        <w:rPr>
          <w:color w:val="auto"/>
          <w:szCs w:val="24"/>
        </w:rPr>
        <w:t>.</w:t>
      </w:r>
      <w:r w:rsidR="005336E8" w:rsidRPr="00CD3977">
        <w:rPr>
          <w:color w:val="auto"/>
          <w:szCs w:val="24"/>
        </w:rPr>
        <w:t xml:space="preserve">  </w:t>
      </w:r>
    </w:p>
    <w:p w:rsidR="000320DD" w:rsidRPr="00CD3977" w:rsidRDefault="000320DD" w:rsidP="00CD3977">
      <w:pPr>
        <w:autoSpaceDE w:val="0"/>
        <w:autoSpaceDN w:val="0"/>
        <w:adjustRightInd w:val="0"/>
        <w:spacing w:line="240" w:lineRule="exact"/>
        <w:jc w:val="both"/>
        <w:rPr>
          <w:b/>
          <w:color w:val="auto"/>
          <w:szCs w:val="24"/>
        </w:rPr>
      </w:pPr>
    </w:p>
    <w:p w:rsidR="00E866F8" w:rsidRPr="00CD3977" w:rsidRDefault="00E866F8" w:rsidP="00CD3977">
      <w:pPr>
        <w:autoSpaceDE w:val="0"/>
        <w:autoSpaceDN w:val="0"/>
        <w:adjustRightInd w:val="0"/>
        <w:spacing w:line="240" w:lineRule="exact"/>
        <w:jc w:val="both"/>
        <w:rPr>
          <w:color w:val="auto"/>
          <w:szCs w:val="24"/>
        </w:rPr>
      </w:pPr>
      <w:r w:rsidRPr="00CD3977">
        <w:rPr>
          <w:b/>
          <w:color w:val="auto"/>
          <w:szCs w:val="24"/>
        </w:rPr>
        <w:t xml:space="preserve">Rating Decision (date </w:t>
      </w:r>
      <w:r w:rsidR="00657581" w:rsidRPr="00CD3977">
        <w:rPr>
          <w:b/>
          <w:color w:val="auto"/>
          <w:szCs w:val="24"/>
        </w:rPr>
        <w:t>20040806</w:t>
      </w:r>
      <w:r w:rsidR="00493E1D" w:rsidRPr="00CD3977">
        <w:rPr>
          <w:b/>
          <w:color w:val="auto"/>
          <w:szCs w:val="24"/>
        </w:rPr>
        <w:t xml:space="preserve"> with DRO of 20050208</w:t>
      </w:r>
      <w:r w:rsidRPr="00CD3977">
        <w:rPr>
          <w:b/>
          <w:color w:val="auto"/>
          <w:szCs w:val="24"/>
        </w:rPr>
        <w:t>):</w:t>
      </w:r>
      <w:r w:rsidRPr="00CD3977">
        <w:rPr>
          <w:color w:val="auto"/>
          <w:szCs w:val="24"/>
        </w:rPr>
        <w:t xml:space="preserve"> </w:t>
      </w:r>
      <w:r w:rsidR="00657581" w:rsidRPr="00CD3977">
        <w:rPr>
          <w:color w:val="auto"/>
          <w:szCs w:val="24"/>
        </w:rPr>
        <w:t xml:space="preserve">Service medical records indicated that you developed a body rash in </w:t>
      </w:r>
      <w:proofErr w:type="gramStart"/>
      <w:r w:rsidR="00657581" w:rsidRPr="00CD3977">
        <w:rPr>
          <w:color w:val="auto"/>
          <w:szCs w:val="24"/>
        </w:rPr>
        <w:t>2001, that</w:t>
      </w:r>
      <w:proofErr w:type="gramEnd"/>
      <w:r w:rsidR="00657581" w:rsidRPr="00CD3977">
        <w:rPr>
          <w:color w:val="auto"/>
          <w:szCs w:val="24"/>
        </w:rPr>
        <w:t xml:space="preserve"> was initially diagnosed as </w:t>
      </w:r>
      <w:proofErr w:type="spellStart"/>
      <w:r w:rsidR="00657581" w:rsidRPr="00CD3977">
        <w:rPr>
          <w:color w:val="auto"/>
          <w:szCs w:val="24"/>
        </w:rPr>
        <w:t>tinea</w:t>
      </w:r>
      <w:proofErr w:type="spellEnd"/>
      <w:r w:rsidR="00657581" w:rsidRPr="00CD3977">
        <w:rPr>
          <w:color w:val="auto"/>
          <w:szCs w:val="24"/>
        </w:rPr>
        <w:t xml:space="preserve"> </w:t>
      </w:r>
      <w:proofErr w:type="spellStart"/>
      <w:r w:rsidR="00657581" w:rsidRPr="00CD3977">
        <w:rPr>
          <w:color w:val="auto"/>
          <w:szCs w:val="24"/>
        </w:rPr>
        <w:t>corporis</w:t>
      </w:r>
      <w:proofErr w:type="spellEnd"/>
      <w:r w:rsidR="00657581" w:rsidRPr="00CD3977">
        <w:rPr>
          <w:color w:val="auto"/>
          <w:szCs w:val="24"/>
        </w:rPr>
        <w:t xml:space="preserve"> and later revised to psoriasis.</w:t>
      </w:r>
      <w:r w:rsidR="00581C59">
        <w:rPr>
          <w:color w:val="auto"/>
          <w:szCs w:val="24"/>
        </w:rPr>
        <w:t xml:space="preserve"> </w:t>
      </w:r>
      <w:r w:rsidR="00657581" w:rsidRPr="00CD3977">
        <w:rPr>
          <w:color w:val="auto"/>
          <w:szCs w:val="24"/>
        </w:rPr>
        <w:t xml:space="preserve"> Treatment was by application of topical cream.</w:t>
      </w:r>
      <w:r w:rsidR="00581C59">
        <w:rPr>
          <w:color w:val="auto"/>
          <w:szCs w:val="24"/>
        </w:rPr>
        <w:t xml:space="preserve"> </w:t>
      </w:r>
      <w:r w:rsidR="00657581" w:rsidRPr="00CD3977">
        <w:rPr>
          <w:color w:val="auto"/>
          <w:szCs w:val="24"/>
        </w:rPr>
        <w:t xml:space="preserve"> At your VA examination you indicated that the skin</w:t>
      </w:r>
      <w:r w:rsidR="00493E1D" w:rsidRPr="00CD3977">
        <w:rPr>
          <w:color w:val="auto"/>
          <w:szCs w:val="24"/>
        </w:rPr>
        <w:t xml:space="preserve"> </w:t>
      </w:r>
      <w:r w:rsidR="00657581" w:rsidRPr="00CD3977">
        <w:rPr>
          <w:color w:val="auto"/>
          <w:szCs w:val="24"/>
        </w:rPr>
        <w:t>disorder causes irritation, itching</w:t>
      </w:r>
      <w:r w:rsidR="005336E8" w:rsidRPr="00CD3977">
        <w:rPr>
          <w:color w:val="auto"/>
          <w:szCs w:val="24"/>
        </w:rPr>
        <w:t>,</w:t>
      </w:r>
      <w:r w:rsidR="00657581" w:rsidRPr="00CD3977">
        <w:rPr>
          <w:color w:val="auto"/>
          <w:szCs w:val="24"/>
        </w:rPr>
        <w:t xml:space="preserve"> and sensitivity to hot and humid weather. Physical</w:t>
      </w:r>
      <w:r w:rsidR="00493E1D" w:rsidRPr="00CD3977">
        <w:rPr>
          <w:color w:val="auto"/>
          <w:szCs w:val="24"/>
        </w:rPr>
        <w:t xml:space="preserve"> </w:t>
      </w:r>
      <w:r w:rsidR="00657581" w:rsidRPr="00CD3977">
        <w:rPr>
          <w:color w:val="auto"/>
          <w:szCs w:val="24"/>
        </w:rPr>
        <w:t xml:space="preserve">examination showed a few psoriatic patches almost entirely on the lower extremities; </w:t>
      </w:r>
      <w:proofErr w:type="gramStart"/>
      <w:r w:rsidR="00657581" w:rsidRPr="00CD3977">
        <w:rPr>
          <w:color w:val="auto"/>
          <w:szCs w:val="24"/>
        </w:rPr>
        <w:t>The</w:t>
      </w:r>
      <w:proofErr w:type="gramEnd"/>
      <w:r w:rsidR="00493E1D" w:rsidRPr="00CD3977">
        <w:rPr>
          <w:color w:val="auto"/>
          <w:szCs w:val="24"/>
        </w:rPr>
        <w:t xml:space="preserve"> </w:t>
      </w:r>
      <w:r w:rsidR="00657581" w:rsidRPr="00CD3977">
        <w:rPr>
          <w:color w:val="auto"/>
          <w:szCs w:val="24"/>
        </w:rPr>
        <w:t xml:space="preserve">rest were a few small linear patches along the hair line. </w:t>
      </w:r>
      <w:r w:rsidR="00657581" w:rsidRPr="00CD3977">
        <w:rPr>
          <w:rFonts w:cs="Arial"/>
          <w:color w:val="auto"/>
          <w:szCs w:val="24"/>
        </w:rPr>
        <w:t xml:space="preserve">No </w:t>
      </w:r>
      <w:r w:rsidR="00657581" w:rsidRPr="00CD3977">
        <w:rPr>
          <w:color w:val="auto"/>
          <w:szCs w:val="24"/>
        </w:rPr>
        <w:t>ulcer</w:t>
      </w:r>
      <w:r w:rsidR="00493E1D" w:rsidRPr="00CD3977">
        <w:rPr>
          <w:color w:val="auto"/>
          <w:szCs w:val="24"/>
        </w:rPr>
        <w:t>a</w:t>
      </w:r>
      <w:r w:rsidR="00657581" w:rsidRPr="00CD3977">
        <w:rPr>
          <w:color w:val="auto"/>
          <w:szCs w:val="24"/>
        </w:rPr>
        <w:t>tion, exfoliation,</w:t>
      </w:r>
      <w:r w:rsidR="00493E1D" w:rsidRPr="00CD3977">
        <w:rPr>
          <w:color w:val="auto"/>
          <w:szCs w:val="24"/>
        </w:rPr>
        <w:t xml:space="preserve"> </w:t>
      </w:r>
      <w:r w:rsidR="00657581" w:rsidRPr="00CD3977">
        <w:rPr>
          <w:color w:val="auto"/>
          <w:szCs w:val="24"/>
        </w:rPr>
        <w:t xml:space="preserve">crusting, tissue loss, </w:t>
      </w:r>
      <w:proofErr w:type="spellStart"/>
      <w:r w:rsidR="00657581" w:rsidRPr="00CD3977">
        <w:rPr>
          <w:color w:val="auto"/>
          <w:szCs w:val="24"/>
        </w:rPr>
        <w:t>induration</w:t>
      </w:r>
      <w:proofErr w:type="spellEnd"/>
      <w:r w:rsidR="00657581" w:rsidRPr="00CD3977">
        <w:rPr>
          <w:color w:val="auto"/>
          <w:szCs w:val="24"/>
        </w:rPr>
        <w:t>, inflexibility, abnormal texture, limitation of motion or</w:t>
      </w:r>
      <w:r w:rsidR="00493E1D" w:rsidRPr="00CD3977">
        <w:rPr>
          <w:color w:val="auto"/>
          <w:szCs w:val="24"/>
        </w:rPr>
        <w:t xml:space="preserve"> </w:t>
      </w:r>
      <w:r w:rsidR="00657581" w:rsidRPr="00CD3977">
        <w:rPr>
          <w:color w:val="auto"/>
          <w:szCs w:val="24"/>
        </w:rPr>
        <w:t xml:space="preserve">significant pigment changes are present. The psoriatic rash covered less than </w:t>
      </w:r>
      <w:r w:rsidR="00493E1D" w:rsidRPr="00CD3977">
        <w:rPr>
          <w:color w:val="auto"/>
          <w:szCs w:val="24"/>
        </w:rPr>
        <w:t>1</w:t>
      </w:r>
      <w:r w:rsidR="008837C1">
        <w:rPr>
          <w:color w:val="auto"/>
          <w:szCs w:val="24"/>
        </w:rPr>
        <w:t> </w:t>
      </w:r>
      <w:r w:rsidR="00657581" w:rsidRPr="00CD3977">
        <w:rPr>
          <w:color w:val="auto"/>
          <w:szCs w:val="24"/>
        </w:rPr>
        <w:t>percent of</w:t>
      </w:r>
      <w:r w:rsidR="00493E1D" w:rsidRPr="00CD3977">
        <w:rPr>
          <w:color w:val="auto"/>
          <w:szCs w:val="24"/>
        </w:rPr>
        <w:t xml:space="preserve"> </w:t>
      </w:r>
      <w:r w:rsidR="00657581" w:rsidRPr="00CD3977">
        <w:rPr>
          <w:color w:val="auto"/>
          <w:szCs w:val="24"/>
        </w:rPr>
        <w:t xml:space="preserve">the exposed area and less than </w:t>
      </w:r>
      <w:r w:rsidR="00493E1D" w:rsidRPr="00CD3977">
        <w:rPr>
          <w:color w:val="auto"/>
          <w:szCs w:val="24"/>
        </w:rPr>
        <w:t>1</w:t>
      </w:r>
      <w:r w:rsidR="00657581" w:rsidRPr="00CD3977">
        <w:rPr>
          <w:color w:val="auto"/>
          <w:szCs w:val="24"/>
        </w:rPr>
        <w:t xml:space="preserve"> percent of the whole body</w:t>
      </w:r>
      <w:r w:rsidR="00493E1D" w:rsidRPr="00CD3977">
        <w:rPr>
          <w:color w:val="auto"/>
          <w:szCs w:val="24"/>
        </w:rPr>
        <w:t>.  On DRO Review of 20050208 this was changed to a 10% rating: We have granted an increased evaluation of 10 percent for your psoriasis based on the evidence discussed below.</w:t>
      </w:r>
      <w:r w:rsidR="008837C1">
        <w:rPr>
          <w:color w:val="auto"/>
          <w:szCs w:val="24"/>
        </w:rPr>
        <w:t xml:space="preserve"> </w:t>
      </w:r>
      <w:r w:rsidR="00493E1D" w:rsidRPr="00CD3977">
        <w:rPr>
          <w:color w:val="auto"/>
          <w:szCs w:val="24"/>
        </w:rPr>
        <w:t xml:space="preserve"> An evaluation of 10 percent is assigned with evidence of at least 5</w:t>
      </w:r>
      <w:r w:rsidR="008837C1">
        <w:rPr>
          <w:color w:val="auto"/>
          <w:szCs w:val="24"/>
        </w:rPr>
        <w:t> </w:t>
      </w:r>
      <w:r w:rsidR="00493E1D" w:rsidRPr="00CD3977">
        <w:rPr>
          <w:color w:val="auto"/>
          <w:szCs w:val="24"/>
        </w:rPr>
        <w:t>percent, but less than 20 percent, of the entire body, or at least 5 percent, but less than 20 percent, of exposed areas affected; or intermittent systemic therapy such as corticosteroids or other immunosuppressive drugs are required for a total duration of less than six weeks during the past 12-month period. A higher evaluation of 30 percent is not assigned unless the record shows 20 to 40 percent of the entire body or 20 to 40 percent of exposed areas affected; or systemic therapy such as corticosteroids or other immunosuppressive drugs are required for a total duration of six weeks or more, but not constantly, during the past l2-month period.</w:t>
      </w:r>
      <w:r w:rsidR="00F02C0D" w:rsidRPr="00CD3977">
        <w:rPr>
          <w:color w:val="auto"/>
          <w:szCs w:val="24"/>
        </w:rPr>
        <w:t xml:space="preserve">  </w:t>
      </w:r>
      <w:r w:rsidR="00493E1D" w:rsidRPr="00CD3977">
        <w:rPr>
          <w:color w:val="auto"/>
          <w:szCs w:val="24"/>
        </w:rPr>
        <w:t xml:space="preserve">The separation examination dated September 18, 2003 noted a history of psoriasis with skin clear on physical examination. The QTC Medical Services examination on April 13, 2004 revealed a few psoriatic patches almost entirely on the lower extremities with a few small linear patches along the hair line. </w:t>
      </w:r>
      <w:r w:rsidR="008837C1">
        <w:rPr>
          <w:color w:val="auto"/>
          <w:szCs w:val="24"/>
        </w:rPr>
        <w:t xml:space="preserve"> </w:t>
      </w:r>
      <w:r w:rsidR="00493E1D" w:rsidRPr="00CD3977">
        <w:rPr>
          <w:color w:val="auto"/>
          <w:szCs w:val="24"/>
        </w:rPr>
        <w:t>Your VA treatment records revealed psoriatic patches over the flexor surfaces of the lower extremities and on the chest at the time of a physical examination on September 15, 2004.</w:t>
      </w:r>
    </w:p>
    <w:p w:rsidR="00E866F8" w:rsidRPr="00CD3977" w:rsidRDefault="00E866F8" w:rsidP="00CD3977">
      <w:pPr>
        <w:autoSpaceDE w:val="0"/>
        <w:autoSpaceDN w:val="0"/>
        <w:adjustRightInd w:val="0"/>
        <w:spacing w:line="240" w:lineRule="exact"/>
        <w:jc w:val="both"/>
        <w:rPr>
          <w:color w:val="auto"/>
          <w:szCs w:val="24"/>
        </w:rPr>
      </w:pPr>
    </w:p>
    <w:p w:rsidR="00327A5F" w:rsidRPr="00CD3977" w:rsidRDefault="005336E8" w:rsidP="00CD3977">
      <w:pPr>
        <w:tabs>
          <w:tab w:val="left" w:pos="288"/>
          <w:tab w:val="left" w:pos="4752"/>
        </w:tabs>
        <w:spacing w:line="240" w:lineRule="exact"/>
        <w:jc w:val="both"/>
        <w:rPr>
          <w:color w:val="auto"/>
          <w:szCs w:val="24"/>
        </w:rPr>
      </w:pPr>
      <w:r w:rsidRPr="00CD3977">
        <w:rPr>
          <w:b/>
          <w:color w:val="auto"/>
          <w:szCs w:val="24"/>
        </w:rPr>
        <w:t>Discussion:</w:t>
      </w:r>
      <w:r w:rsidRPr="00CD3977">
        <w:rPr>
          <w:color w:val="auto"/>
          <w:szCs w:val="24"/>
        </w:rPr>
        <w:t xml:space="preserve">  Although the MEB exam noted no psoriatic lesions, the NARSUM and PEB rating were for "limited body surface involvement, currently at less than 10%."  Proximate to separation, VA </w:t>
      </w:r>
      <w:r w:rsidR="006B44A1" w:rsidRPr="00CD3977">
        <w:rPr>
          <w:color w:val="auto"/>
          <w:szCs w:val="24"/>
        </w:rPr>
        <w:t>e</w:t>
      </w:r>
      <w:r w:rsidRPr="00CD3977">
        <w:rPr>
          <w:color w:val="auto"/>
          <w:szCs w:val="24"/>
        </w:rPr>
        <w:t>xam of 20040413</w:t>
      </w:r>
      <w:r w:rsidR="00F02C0D" w:rsidRPr="00CD3977">
        <w:rPr>
          <w:color w:val="auto"/>
          <w:szCs w:val="24"/>
        </w:rPr>
        <w:t xml:space="preserve"> </w:t>
      </w:r>
      <w:r w:rsidRPr="00CD3977">
        <w:rPr>
          <w:color w:val="auto"/>
          <w:szCs w:val="24"/>
        </w:rPr>
        <w:t>"revealed a few psoriatic patches almost entirely on the lower extremities with a few small linear patches along the hair line."  The VA did not rate the CI for scar or disfigurement of the head</w:t>
      </w:r>
      <w:r w:rsidR="006B44A1" w:rsidRPr="00CD3977">
        <w:rPr>
          <w:color w:val="auto"/>
          <w:szCs w:val="24"/>
        </w:rPr>
        <w:t xml:space="preserve"> (7800 through </w:t>
      </w:r>
      <w:r w:rsidR="006B44A1" w:rsidRPr="00CD3977">
        <w:rPr>
          <w:color w:val="auto"/>
          <w:szCs w:val="24"/>
        </w:rPr>
        <w:lastRenderedPageBreak/>
        <w:t>7805)</w:t>
      </w:r>
      <w:r w:rsidRPr="00CD3977">
        <w:rPr>
          <w:color w:val="auto"/>
          <w:szCs w:val="24"/>
        </w:rPr>
        <w:t xml:space="preserve">, </w:t>
      </w:r>
      <w:r w:rsidR="006B44A1" w:rsidRPr="00CD3977">
        <w:rPr>
          <w:color w:val="auto"/>
          <w:szCs w:val="24"/>
        </w:rPr>
        <w:t>and there was not sufficient exam detail to meet the rating characteristics of 7800 or pain, instability, o</w:t>
      </w:r>
      <w:r w:rsidR="00F02C0D" w:rsidRPr="00CD3977">
        <w:rPr>
          <w:color w:val="auto"/>
          <w:szCs w:val="24"/>
        </w:rPr>
        <w:t>r surface area of 7801 to 7805.</w:t>
      </w:r>
      <w:r w:rsidR="006B44A1" w:rsidRPr="00CD3977">
        <w:rPr>
          <w:color w:val="auto"/>
          <w:szCs w:val="24"/>
        </w:rPr>
        <w:t xml:space="preserve">  Prior STR clinical notes from Jan-Jul 2003 had various diagrams of the CI's psoriatic lesion locations including bilateral anterior lower extremities distal to the knees, bilateral upper extremity flexor creases at elbow and mid upper arm, and anterior thorax and abdomen.</w:t>
      </w:r>
      <w:r w:rsidR="00327A5F" w:rsidRPr="00CD3977">
        <w:rPr>
          <w:color w:val="auto"/>
          <w:szCs w:val="24"/>
        </w:rPr>
        <w:t xml:space="preserve">  Using the interpretation of "exposed areas affected" as short sleeves with long pants and shoes/socks, the CI did not have equal to or greater than 20% of his affected area involved.</w:t>
      </w:r>
      <w:r w:rsidR="006B44A1" w:rsidRPr="00CD3977">
        <w:rPr>
          <w:color w:val="auto"/>
          <w:szCs w:val="24"/>
        </w:rPr>
        <w:t xml:space="preserve">  The diagram of 20030128 could be interpreted as covering 20%</w:t>
      </w:r>
      <w:r w:rsidR="00327A5F" w:rsidRPr="00CD3977">
        <w:rPr>
          <w:color w:val="auto"/>
          <w:szCs w:val="24"/>
        </w:rPr>
        <w:t xml:space="preserve">, but less than 40% of the body surface area.  </w:t>
      </w:r>
      <w:r w:rsidR="00F02C0D" w:rsidRPr="00CD3977">
        <w:rPr>
          <w:color w:val="auto"/>
          <w:szCs w:val="24"/>
        </w:rPr>
        <w:t xml:space="preserve">This was when the CI's psoriasis was first biopsy-proven and precedes medication changes for improved treatment.  </w:t>
      </w:r>
      <w:r w:rsidR="00327A5F" w:rsidRPr="00CD3977">
        <w:rPr>
          <w:color w:val="auto"/>
          <w:szCs w:val="24"/>
        </w:rPr>
        <w:t>The Commander's statement of 20030918 "His physical appearance draws attention to him when he's wearing shorts."; could be interpreted as extensive bilateral low</w:t>
      </w:r>
      <w:r w:rsidR="00F02C0D" w:rsidRPr="00CD3977">
        <w:rPr>
          <w:color w:val="auto"/>
          <w:szCs w:val="24"/>
        </w:rPr>
        <w:t xml:space="preserve">er extremity skin involvement, but would not be considered as "exposed skin", nor raise the total body surface area covered, as the STR indicated the lower extremities were the predominately affected areas.  </w:t>
      </w:r>
      <w:r w:rsidR="00803539" w:rsidRPr="00CD3977">
        <w:rPr>
          <w:color w:val="auto"/>
          <w:szCs w:val="24"/>
        </w:rPr>
        <w:t xml:space="preserve">The VA records and exams indicated worsening of the CI's skin condition, eventually requiring systemic therapy years after discharge which may have been for the later skin or joint involvement.  This does not indicate an error of either diagnosis or rating at the time of the CI's discharge, but rather a worsening of the CI's condition.  The CI was correctly rated as 7816, Plaque Stage Psoriasis at 10%.  </w:t>
      </w:r>
    </w:p>
    <w:p w:rsidR="006B44A1" w:rsidRPr="00CD3977" w:rsidRDefault="006B44A1" w:rsidP="00CD3977">
      <w:pPr>
        <w:tabs>
          <w:tab w:val="left" w:pos="288"/>
          <w:tab w:val="left" w:pos="4752"/>
        </w:tabs>
        <w:spacing w:line="240" w:lineRule="exact"/>
        <w:jc w:val="both"/>
        <w:rPr>
          <w:color w:val="auto"/>
          <w:szCs w:val="24"/>
        </w:rPr>
      </w:pPr>
    </w:p>
    <w:p w:rsidR="00E866F8" w:rsidRPr="00CD3977" w:rsidRDefault="00E866F8" w:rsidP="00CD3977">
      <w:pPr>
        <w:tabs>
          <w:tab w:val="left" w:pos="288"/>
          <w:tab w:val="left" w:pos="4752"/>
        </w:tabs>
        <w:spacing w:line="240" w:lineRule="exact"/>
        <w:jc w:val="both"/>
        <w:rPr>
          <w:color w:val="auto"/>
          <w:szCs w:val="24"/>
        </w:rPr>
      </w:pPr>
      <w:r w:rsidRPr="00CD3977">
        <w:rPr>
          <w:b/>
          <w:color w:val="auto"/>
          <w:szCs w:val="24"/>
          <w:u w:val="single"/>
        </w:rPr>
        <w:t>Condition 2:</w:t>
      </w:r>
      <w:r w:rsidR="003255F4" w:rsidRPr="003255F4">
        <w:rPr>
          <w:b/>
          <w:color w:val="auto"/>
          <w:szCs w:val="24"/>
          <w:u w:val="single"/>
        </w:rPr>
        <w:t xml:space="preserve">  </w:t>
      </w:r>
      <w:r w:rsidR="000B0514" w:rsidRPr="003255F4">
        <w:rPr>
          <w:b/>
          <w:color w:val="auto"/>
          <w:szCs w:val="24"/>
          <w:u w:val="single"/>
        </w:rPr>
        <w:t>Additional musculoskeletal diagnoses (pain in bilateral knees, ankles, and spine; and cyst on right wrist)</w:t>
      </w:r>
    </w:p>
    <w:p w:rsidR="00E91A75" w:rsidRPr="00CD3977" w:rsidRDefault="00E91A75" w:rsidP="00CD3977">
      <w:pPr>
        <w:tabs>
          <w:tab w:val="left" w:pos="288"/>
          <w:tab w:val="left" w:pos="4752"/>
        </w:tabs>
        <w:spacing w:line="240" w:lineRule="exact"/>
        <w:jc w:val="both"/>
        <w:rPr>
          <w:color w:val="auto"/>
          <w:szCs w:val="24"/>
        </w:rPr>
      </w:pPr>
    </w:p>
    <w:p w:rsidR="005F53D7" w:rsidRPr="00CD3977" w:rsidRDefault="005F53D7" w:rsidP="00CD3977">
      <w:pPr>
        <w:autoSpaceDE w:val="0"/>
        <w:autoSpaceDN w:val="0"/>
        <w:adjustRightInd w:val="0"/>
        <w:spacing w:line="240" w:lineRule="exact"/>
        <w:jc w:val="both"/>
        <w:rPr>
          <w:color w:val="auto"/>
          <w:szCs w:val="24"/>
        </w:rPr>
      </w:pPr>
      <w:r w:rsidRPr="00CD3977">
        <w:rPr>
          <w:b/>
          <w:color w:val="auto"/>
          <w:szCs w:val="24"/>
        </w:rPr>
        <w:t>IPEB (20031118):</w:t>
      </w:r>
      <w:r w:rsidRPr="00CD3977">
        <w:rPr>
          <w:color w:val="auto"/>
          <w:szCs w:val="24"/>
        </w:rPr>
        <w:t xml:space="preserve">  ADDITIONAL MUSCULOSKELETAL DIAGNOSES DEFERRED TO PRIMARY CARE PROVIDER OR ORTHOPEDIST.  Category III: Conditions that are not separately unfitting and do not contribute to the unfitting condition(s)</w:t>
      </w:r>
    </w:p>
    <w:p w:rsidR="005F53D7" w:rsidRPr="00CD3977" w:rsidRDefault="005F53D7" w:rsidP="00CD3977">
      <w:pPr>
        <w:autoSpaceDE w:val="0"/>
        <w:autoSpaceDN w:val="0"/>
        <w:adjustRightInd w:val="0"/>
        <w:spacing w:line="240" w:lineRule="exact"/>
        <w:jc w:val="both"/>
        <w:rPr>
          <w:b/>
          <w:color w:val="auto"/>
          <w:szCs w:val="24"/>
        </w:rPr>
      </w:pPr>
    </w:p>
    <w:p w:rsidR="004A7882" w:rsidRPr="00CD3977" w:rsidRDefault="005F53D7" w:rsidP="00CD3977">
      <w:pPr>
        <w:autoSpaceDE w:val="0"/>
        <w:autoSpaceDN w:val="0"/>
        <w:adjustRightInd w:val="0"/>
        <w:spacing w:line="240" w:lineRule="exact"/>
        <w:jc w:val="both"/>
        <w:rPr>
          <w:color w:val="auto"/>
          <w:szCs w:val="24"/>
        </w:rPr>
      </w:pPr>
      <w:r w:rsidRPr="00CD3977">
        <w:rPr>
          <w:b/>
          <w:color w:val="auto"/>
          <w:szCs w:val="24"/>
        </w:rPr>
        <w:t>NARSUM (</w:t>
      </w:r>
      <w:r w:rsidRPr="00CD3977">
        <w:rPr>
          <w:rFonts w:cs="Arial"/>
          <w:color w:val="auto"/>
          <w:szCs w:val="24"/>
        </w:rPr>
        <w:t>20030825</w:t>
      </w:r>
      <w:r w:rsidRPr="00CD3977">
        <w:rPr>
          <w:b/>
          <w:color w:val="auto"/>
          <w:szCs w:val="24"/>
        </w:rPr>
        <w:t xml:space="preserve">):  </w:t>
      </w:r>
      <w:r w:rsidR="004A7882" w:rsidRPr="00CD3977">
        <w:rPr>
          <w:color w:val="auto"/>
          <w:szCs w:val="24"/>
        </w:rPr>
        <w:t>The patient also had a myriad of other complaints including musculoskeletal concerns and he had stated that he was concerned about the possibility of having psoriatic arthritis</w:t>
      </w:r>
      <w:r w:rsidR="00C22291">
        <w:rPr>
          <w:color w:val="auto"/>
          <w:szCs w:val="24"/>
        </w:rPr>
        <w:t xml:space="preserve">; </w:t>
      </w:r>
      <w:r w:rsidR="004A7882" w:rsidRPr="00CD3977">
        <w:rPr>
          <w:color w:val="auto"/>
          <w:szCs w:val="24"/>
        </w:rPr>
        <w:t>PAST MEDICAL HISTORY: Is significant for multiple musculoskeletal complaints including chronic knee pain and wrist pain, secondary to a cyst.</w:t>
      </w:r>
      <w:r w:rsidR="008837C1">
        <w:rPr>
          <w:color w:val="auto"/>
          <w:szCs w:val="24"/>
        </w:rPr>
        <w:t xml:space="preserve"> </w:t>
      </w:r>
      <w:r w:rsidR="004A7882" w:rsidRPr="00CD3977">
        <w:rPr>
          <w:color w:val="auto"/>
          <w:szCs w:val="24"/>
        </w:rPr>
        <w:t xml:space="preserve"> According to his chart, the cyst was evaluated by MRI and was consistent with degenerated </w:t>
      </w:r>
      <w:proofErr w:type="spellStart"/>
      <w:r w:rsidR="004A7882" w:rsidRPr="00CD3977">
        <w:rPr>
          <w:color w:val="auto"/>
          <w:szCs w:val="24"/>
        </w:rPr>
        <w:t>subchondral</w:t>
      </w:r>
      <w:proofErr w:type="spellEnd"/>
      <w:r w:rsidR="004A7882" w:rsidRPr="00CD3977">
        <w:rPr>
          <w:color w:val="auto"/>
          <w:szCs w:val="24"/>
        </w:rPr>
        <w:t xml:space="preserve"> cyst.  The patient has a history of panic attacks during a difficult emotional period for him, which was documented in the chart. </w:t>
      </w:r>
      <w:r w:rsidR="008837C1">
        <w:rPr>
          <w:color w:val="auto"/>
          <w:szCs w:val="24"/>
        </w:rPr>
        <w:t xml:space="preserve"> </w:t>
      </w:r>
      <w:r w:rsidR="004A7882" w:rsidRPr="00CD3977">
        <w:rPr>
          <w:color w:val="auto"/>
          <w:szCs w:val="24"/>
        </w:rPr>
        <w:t xml:space="preserve">He also has a history of minor musculoskeletal complaints, back pain and ankle pain. </w:t>
      </w:r>
      <w:r w:rsidR="008837C1">
        <w:rPr>
          <w:color w:val="auto"/>
          <w:szCs w:val="24"/>
        </w:rPr>
        <w:t xml:space="preserve"> </w:t>
      </w:r>
      <w:r w:rsidR="004A7882" w:rsidRPr="00CD3977">
        <w:rPr>
          <w:color w:val="auto"/>
          <w:szCs w:val="24"/>
        </w:rPr>
        <w:t xml:space="preserve">No other medical conditions were documented; REVIEW OF SYSTEMS: Musculoskeletal - the patient complains of chronic knee pain. </w:t>
      </w:r>
      <w:r w:rsidR="008837C1">
        <w:rPr>
          <w:color w:val="auto"/>
          <w:szCs w:val="24"/>
        </w:rPr>
        <w:t xml:space="preserve"> </w:t>
      </w:r>
      <w:r w:rsidR="004A7882" w:rsidRPr="00CD3977">
        <w:rPr>
          <w:color w:val="auto"/>
          <w:szCs w:val="24"/>
        </w:rPr>
        <w:t xml:space="preserve">He states that this knee pain is worse in the morning and improves throughout the day, although it is chronic in nature and prevents him from engaging in full PT or combat training activities; PHYSICAL EXAMINATION: The full physical examination was deferred to the primary care provider. </w:t>
      </w:r>
      <w:r w:rsidR="008837C1">
        <w:rPr>
          <w:color w:val="auto"/>
          <w:szCs w:val="24"/>
        </w:rPr>
        <w:t xml:space="preserve"> </w:t>
      </w:r>
      <w:r w:rsidR="004A7882" w:rsidRPr="00CD3977">
        <w:rPr>
          <w:color w:val="auto"/>
          <w:szCs w:val="24"/>
        </w:rPr>
        <w:t xml:space="preserve">The patient was a well-appearing, young, active duty, Caucasian male, in no apparent distress. </w:t>
      </w:r>
      <w:r w:rsidR="004A7882" w:rsidRPr="00CD3977">
        <w:rPr>
          <w:color w:val="auto"/>
          <w:szCs w:val="24"/>
        </w:rPr>
        <w:lastRenderedPageBreak/>
        <w:t xml:space="preserve">Musculoskeletal examination did not reveal any swelling or reduction in range of motion of all affected extremities. </w:t>
      </w:r>
      <w:r w:rsidR="008837C1">
        <w:rPr>
          <w:color w:val="auto"/>
          <w:szCs w:val="24"/>
        </w:rPr>
        <w:t xml:space="preserve"> </w:t>
      </w:r>
      <w:r w:rsidR="004A7882" w:rsidRPr="00CD3977">
        <w:rPr>
          <w:color w:val="auto"/>
          <w:szCs w:val="24"/>
        </w:rPr>
        <w:t xml:space="preserve">There was no pain or tenderness in the hands or swelling of the </w:t>
      </w:r>
      <w:proofErr w:type="spellStart"/>
      <w:r w:rsidR="004A7882" w:rsidRPr="00CD3977">
        <w:rPr>
          <w:color w:val="auto"/>
          <w:szCs w:val="24"/>
        </w:rPr>
        <w:t>metacarpophalangeal</w:t>
      </w:r>
      <w:proofErr w:type="spellEnd"/>
      <w:r w:rsidR="004A7882" w:rsidRPr="00CD3977">
        <w:rPr>
          <w:color w:val="auto"/>
          <w:szCs w:val="24"/>
        </w:rPr>
        <w:t xml:space="preserve"> joints. </w:t>
      </w:r>
      <w:r w:rsidR="008837C1">
        <w:rPr>
          <w:color w:val="auto"/>
          <w:szCs w:val="24"/>
        </w:rPr>
        <w:t xml:space="preserve"> </w:t>
      </w:r>
      <w:r w:rsidR="004A7882" w:rsidRPr="00CD3977">
        <w:rPr>
          <w:color w:val="auto"/>
          <w:szCs w:val="24"/>
        </w:rPr>
        <w:t xml:space="preserve">There was no axial rigidity and there was full range of motion;  Recent radiologic studies included MRI of the knee performed on 01 October 2002 demonstrated fraying of the medial edge of the body of the lateral meniscus with accompanying moderate to several focal lateral tibial plateau bruising and no </w:t>
      </w:r>
      <w:proofErr w:type="spellStart"/>
      <w:r w:rsidR="004A7882" w:rsidRPr="00CD3977">
        <w:rPr>
          <w:color w:val="auto"/>
          <w:szCs w:val="24"/>
        </w:rPr>
        <w:t>ligamentous</w:t>
      </w:r>
      <w:proofErr w:type="spellEnd"/>
      <w:r w:rsidR="004A7882" w:rsidRPr="00CD3977">
        <w:rPr>
          <w:color w:val="auto"/>
          <w:szCs w:val="24"/>
        </w:rPr>
        <w:t xml:space="preserve"> or cartilaginous abnormalities as queried.  On 31 January 2003, right wrist x-ray demonstrated very mild </w:t>
      </w:r>
      <w:proofErr w:type="spellStart"/>
      <w:r w:rsidR="004A7882" w:rsidRPr="00CD3977">
        <w:rPr>
          <w:color w:val="auto"/>
          <w:szCs w:val="24"/>
        </w:rPr>
        <w:t>tendinopathy</w:t>
      </w:r>
      <w:proofErr w:type="spellEnd"/>
      <w:r w:rsidR="004A7882" w:rsidRPr="00CD3977">
        <w:rPr>
          <w:color w:val="auto"/>
          <w:szCs w:val="24"/>
        </w:rPr>
        <w:t xml:space="preserve"> of the extensor </w:t>
      </w:r>
      <w:proofErr w:type="spellStart"/>
      <w:r w:rsidR="004A7882" w:rsidRPr="00CD3977">
        <w:rPr>
          <w:color w:val="auto"/>
          <w:szCs w:val="24"/>
        </w:rPr>
        <w:t>carpi</w:t>
      </w:r>
      <w:proofErr w:type="spellEnd"/>
      <w:r w:rsidR="004A7882" w:rsidRPr="00CD3977">
        <w:rPr>
          <w:color w:val="auto"/>
          <w:szCs w:val="24"/>
        </w:rPr>
        <w:t xml:space="preserve"> </w:t>
      </w:r>
      <w:proofErr w:type="spellStart"/>
      <w:r w:rsidR="004A7882" w:rsidRPr="00CD3977">
        <w:rPr>
          <w:color w:val="auto"/>
          <w:szCs w:val="24"/>
        </w:rPr>
        <w:t>ulnaris</w:t>
      </w:r>
      <w:proofErr w:type="spellEnd"/>
      <w:r w:rsidR="004A7882" w:rsidRPr="00CD3977">
        <w:rPr>
          <w:color w:val="auto"/>
          <w:szCs w:val="24"/>
        </w:rPr>
        <w:t xml:space="preserve"> tendon, without </w:t>
      </w:r>
      <w:proofErr w:type="spellStart"/>
      <w:r w:rsidR="004A7882" w:rsidRPr="00CD3977">
        <w:rPr>
          <w:color w:val="auto"/>
          <w:szCs w:val="24"/>
        </w:rPr>
        <w:t>subluxation</w:t>
      </w:r>
      <w:proofErr w:type="spellEnd"/>
      <w:r w:rsidR="004A7882" w:rsidRPr="00CD3977">
        <w:rPr>
          <w:color w:val="auto"/>
          <w:szCs w:val="24"/>
        </w:rPr>
        <w:t xml:space="preserve">, thickening or </w:t>
      </w:r>
      <w:proofErr w:type="gramStart"/>
      <w:r w:rsidR="004A7882" w:rsidRPr="00CD3977">
        <w:rPr>
          <w:color w:val="auto"/>
          <w:szCs w:val="24"/>
        </w:rPr>
        <w:t>tear</w:t>
      </w:r>
      <w:proofErr w:type="gramEnd"/>
      <w:r w:rsidR="004A7882" w:rsidRPr="00CD3977">
        <w:rPr>
          <w:color w:val="auto"/>
          <w:szCs w:val="24"/>
        </w:rPr>
        <w:t xml:space="preserve">, with degenerative </w:t>
      </w:r>
      <w:proofErr w:type="spellStart"/>
      <w:r w:rsidR="004A7882" w:rsidRPr="00CD3977">
        <w:rPr>
          <w:color w:val="auto"/>
          <w:szCs w:val="24"/>
        </w:rPr>
        <w:t>subchondral</w:t>
      </w:r>
      <w:proofErr w:type="spellEnd"/>
      <w:r w:rsidR="004A7882" w:rsidRPr="00CD3977">
        <w:rPr>
          <w:color w:val="auto"/>
          <w:szCs w:val="24"/>
        </w:rPr>
        <w:t xml:space="preserve"> cyst in the </w:t>
      </w:r>
      <w:proofErr w:type="spellStart"/>
      <w:r w:rsidR="004A7882" w:rsidRPr="00CD3977">
        <w:rPr>
          <w:color w:val="auto"/>
          <w:szCs w:val="24"/>
        </w:rPr>
        <w:t>pisiform</w:t>
      </w:r>
      <w:proofErr w:type="spellEnd"/>
      <w:r w:rsidR="004A7882" w:rsidRPr="00CD3977">
        <w:rPr>
          <w:color w:val="auto"/>
          <w:szCs w:val="24"/>
        </w:rPr>
        <w:t xml:space="preserve">.  </w:t>
      </w:r>
      <w:proofErr w:type="gramStart"/>
      <w:r w:rsidR="004A7882" w:rsidRPr="00CD3977">
        <w:rPr>
          <w:color w:val="auto"/>
          <w:szCs w:val="24"/>
        </w:rPr>
        <w:t>DIAGNOSES; 2.</w:t>
      </w:r>
      <w:proofErr w:type="gramEnd"/>
      <w:r w:rsidR="004A7882" w:rsidRPr="00CD3977">
        <w:rPr>
          <w:color w:val="auto"/>
          <w:szCs w:val="24"/>
        </w:rPr>
        <w:t xml:space="preserve"> Additional musculoskeletal diagnoses deferred to primary care provider or orthopedist.  PROGNOSIS: Sergeant </w:t>
      </w:r>
      <w:r w:rsidR="00581C59">
        <w:rPr>
          <w:color w:val="auto"/>
          <w:szCs w:val="24"/>
        </w:rPr>
        <w:t>B---</w:t>
      </w:r>
      <w:r w:rsidR="004A7882" w:rsidRPr="00CD3977">
        <w:rPr>
          <w:color w:val="auto"/>
          <w:szCs w:val="24"/>
        </w:rPr>
        <w:t xml:space="preserve"> is likely to require life-long ongoing therapy for his skin condition, which at this point in time is limited to plaque stage psoriasis, and he will need to be followed by a dermatologist or primary care provider with knowledge of this condition.  RECOMMENDATIONS: </w:t>
      </w:r>
      <w:r w:rsidR="004A7882" w:rsidRPr="00CD3977">
        <w:rPr>
          <w:rFonts w:hAnsi="Times New Roman"/>
          <w:color w:val="auto"/>
          <w:szCs w:val="24"/>
        </w:rPr>
        <w:t>…</w:t>
      </w:r>
      <w:r w:rsidR="004A7882" w:rsidRPr="00CD3977">
        <w:rPr>
          <w:color w:val="auto"/>
          <w:szCs w:val="24"/>
        </w:rPr>
        <w:t xml:space="preserve">We do not believe that the patient has any evidence of psoriatic arthritis, which usually affects the hands almost universally or the central axial skeleton in sacroiliac disease as per patient's complaints and current evaluation; however, we would defer to rheumatology for that diagnosis.  </w:t>
      </w:r>
    </w:p>
    <w:p w:rsidR="004A7882" w:rsidRPr="00CD3977" w:rsidRDefault="004A7882" w:rsidP="00CD3977">
      <w:pPr>
        <w:autoSpaceDE w:val="0"/>
        <w:autoSpaceDN w:val="0"/>
        <w:adjustRightInd w:val="0"/>
        <w:spacing w:line="240" w:lineRule="exact"/>
        <w:jc w:val="both"/>
        <w:rPr>
          <w:color w:val="auto"/>
          <w:szCs w:val="24"/>
        </w:rPr>
      </w:pPr>
    </w:p>
    <w:p w:rsidR="004A7882" w:rsidRPr="00CD3977" w:rsidRDefault="004A7882" w:rsidP="00CD3977">
      <w:pPr>
        <w:autoSpaceDE w:val="0"/>
        <w:autoSpaceDN w:val="0"/>
        <w:adjustRightInd w:val="0"/>
        <w:spacing w:line="240" w:lineRule="exact"/>
        <w:jc w:val="both"/>
        <w:rPr>
          <w:color w:val="auto"/>
          <w:szCs w:val="24"/>
        </w:rPr>
      </w:pPr>
      <w:r w:rsidRPr="00CD3977">
        <w:rPr>
          <w:color w:val="auto"/>
          <w:szCs w:val="24"/>
        </w:rPr>
        <w:t xml:space="preserve">MEB exam (20030918): Noted normal musculoskeletal examination without formal measured ROMs. </w:t>
      </w:r>
    </w:p>
    <w:p w:rsidR="00E866F8" w:rsidRPr="00CD3977" w:rsidRDefault="00E866F8" w:rsidP="00CD3977">
      <w:pPr>
        <w:autoSpaceDE w:val="0"/>
        <w:autoSpaceDN w:val="0"/>
        <w:adjustRightInd w:val="0"/>
        <w:spacing w:line="240" w:lineRule="exact"/>
        <w:jc w:val="both"/>
        <w:rPr>
          <w:color w:val="auto"/>
          <w:szCs w:val="24"/>
        </w:rPr>
      </w:pPr>
    </w:p>
    <w:p w:rsidR="00E866F8" w:rsidRPr="00CD3977" w:rsidRDefault="00E866F8" w:rsidP="00CD3977">
      <w:pPr>
        <w:autoSpaceDE w:val="0"/>
        <w:autoSpaceDN w:val="0"/>
        <w:adjustRightInd w:val="0"/>
        <w:spacing w:line="240" w:lineRule="exact"/>
        <w:jc w:val="both"/>
        <w:rPr>
          <w:color w:val="auto"/>
          <w:szCs w:val="24"/>
        </w:rPr>
      </w:pPr>
      <w:r w:rsidRPr="00CD3977">
        <w:rPr>
          <w:b/>
          <w:color w:val="auto"/>
          <w:szCs w:val="24"/>
        </w:rPr>
        <w:t>Service Treatment records:</w:t>
      </w:r>
      <w:r w:rsidR="002D5BA9" w:rsidRPr="00CD3977">
        <w:rPr>
          <w:b/>
          <w:color w:val="auto"/>
          <w:szCs w:val="24"/>
        </w:rPr>
        <w:t xml:space="preserve"> </w:t>
      </w:r>
      <w:r w:rsidR="002D5BA9" w:rsidRPr="00CD3977">
        <w:rPr>
          <w:color w:val="auto"/>
          <w:szCs w:val="24"/>
        </w:rPr>
        <w:t xml:space="preserve">There was no diagnosis of psoriatic arthritis in the record.  </w:t>
      </w:r>
    </w:p>
    <w:p w:rsidR="00E866F8" w:rsidRPr="00CD3977" w:rsidRDefault="00E866F8" w:rsidP="00CD3977">
      <w:pPr>
        <w:tabs>
          <w:tab w:val="left" w:pos="288"/>
          <w:tab w:val="left" w:pos="4752"/>
        </w:tabs>
        <w:spacing w:line="240" w:lineRule="exact"/>
        <w:jc w:val="both"/>
        <w:rPr>
          <w:color w:val="auto"/>
          <w:szCs w:val="24"/>
        </w:rPr>
      </w:pPr>
    </w:p>
    <w:p w:rsidR="00E866F8" w:rsidRPr="00CD3977" w:rsidRDefault="00E866F8" w:rsidP="00CD3977">
      <w:pPr>
        <w:autoSpaceDE w:val="0"/>
        <w:autoSpaceDN w:val="0"/>
        <w:adjustRightInd w:val="0"/>
        <w:spacing w:line="240" w:lineRule="exact"/>
        <w:jc w:val="both"/>
        <w:rPr>
          <w:color w:val="auto"/>
          <w:szCs w:val="24"/>
        </w:rPr>
      </w:pPr>
      <w:r w:rsidRPr="00CD3977">
        <w:rPr>
          <w:b/>
          <w:color w:val="auto"/>
          <w:szCs w:val="24"/>
        </w:rPr>
        <w:t xml:space="preserve">VA: </w:t>
      </w:r>
      <w:r w:rsidRPr="00CD3977">
        <w:rPr>
          <w:color w:val="auto"/>
          <w:szCs w:val="24"/>
        </w:rPr>
        <w:t xml:space="preserve">Using evaluation completed </w:t>
      </w:r>
      <w:r w:rsidR="000E7248" w:rsidRPr="00CD3977">
        <w:rPr>
          <w:color w:val="auto"/>
          <w:szCs w:val="24"/>
        </w:rPr>
        <w:t xml:space="preserve">13 and 20 Apr 2004 (4 months following </w:t>
      </w:r>
      <w:r w:rsidRPr="00CD3977">
        <w:rPr>
          <w:color w:val="auto"/>
          <w:szCs w:val="24"/>
        </w:rPr>
        <w:t>separation from the</w:t>
      </w:r>
      <w:r w:rsidR="000E7248" w:rsidRPr="00CD3977">
        <w:rPr>
          <w:color w:val="auto"/>
          <w:szCs w:val="24"/>
        </w:rPr>
        <w:t xml:space="preserve"> USMC) and Exams and VA treatment records and exam of 20040915 (9 months after separation)</w:t>
      </w:r>
      <w:r w:rsidRPr="00CD3977">
        <w:rPr>
          <w:color w:val="auto"/>
          <w:szCs w:val="24"/>
        </w:rPr>
        <w:t>, the Veterans Administration (VA) rated th</w:t>
      </w:r>
      <w:r w:rsidR="000E7248" w:rsidRPr="00CD3977">
        <w:rPr>
          <w:color w:val="auto"/>
          <w:szCs w:val="24"/>
        </w:rPr>
        <w:t xml:space="preserve">ese </w:t>
      </w:r>
      <w:r w:rsidR="005F53D7" w:rsidRPr="00CD3977">
        <w:rPr>
          <w:color w:val="auto"/>
          <w:szCs w:val="24"/>
        </w:rPr>
        <w:t>conditions</w:t>
      </w:r>
      <w:r w:rsidR="000E7248" w:rsidRPr="00CD3977">
        <w:rPr>
          <w:color w:val="auto"/>
          <w:szCs w:val="24"/>
        </w:rPr>
        <w:t xml:space="preserve"> </w:t>
      </w:r>
      <w:r w:rsidR="005F53D7" w:rsidRPr="00CD3977">
        <w:rPr>
          <w:color w:val="auto"/>
          <w:szCs w:val="24"/>
        </w:rPr>
        <w:t xml:space="preserve">predominately </w:t>
      </w:r>
      <w:r w:rsidR="000E7248" w:rsidRPr="00CD3977">
        <w:rPr>
          <w:color w:val="auto"/>
          <w:szCs w:val="24"/>
        </w:rPr>
        <w:t xml:space="preserve">under the </w:t>
      </w:r>
      <w:r w:rsidR="005F53D7" w:rsidRPr="00CD3977">
        <w:rPr>
          <w:color w:val="auto"/>
          <w:szCs w:val="24"/>
        </w:rPr>
        <w:t xml:space="preserve">musculoskeletal system </w:t>
      </w:r>
      <w:r w:rsidR="000E7248" w:rsidRPr="00CD3977">
        <w:rPr>
          <w:color w:val="auto"/>
          <w:szCs w:val="24"/>
        </w:rPr>
        <w:t xml:space="preserve">codes for painful motion at 10%.  The numerous non-compensable initial RD's </w:t>
      </w:r>
      <w:r w:rsidR="005F53D7" w:rsidRPr="00CD3977">
        <w:rPr>
          <w:color w:val="auto"/>
          <w:szCs w:val="24"/>
        </w:rPr>
        <w:t xml:space="preserve">for musculoskeletal complaints </w:t>
      </w:r>
      <w:r w:rsidR="000E7248" w:rsidRPr="00CD3977">
        <w:rPr>
          <w:color w:val="auto"/>
          <w:szCs w:val="24"/>
        </w:rPr>
        <w:t>were changed following reconsideration and added exams and information</w:t>
      </w:r>
      <w:r w:rsidR="005F53D7" w:rsidRPr="00CD3977">
        <w:rPr>
          <w:color w:val="auto"/>
          <w:szCs w:val="24"/>
        </w:rPr>
        <w:t xml:space="preserve"> by VARD 20050208</w:t>
      </w:r>
      <w:r w:rsidR="000E7248" w:rsidRPr="00CD3977">
        <w:rPr>
          <w:color w:val="auto"/>
          <w:szCs w:val="24"/>
        </w:rPr>
        <w:t xml:space="preserve">.  </w:t>
      </w:r>
      <w:r w:rsidR="005F53D7" w:rsidRPr="00CD3977">
        <w:rPr>
          <w:color w:val="auto"/>
          <w:szCs w:val="24"/>
        </w:rPr>
        <w:t xml:space="preserve">The VARD of 20070522 (exams </w:t>
      </w:r>
      <w:r w:rsidR="00803539" w:rsidRPr="00CD3977">
        <w:rPr>
          <w:color w:val="auto"/>
          <w:szCs w:val="24"/>
        </w:rPr>
        <w:t>in Nov 06</w:t>
      </w:r>
      <w:r w:rsidR="00D1292A" w:rsidRPr="00CD3977">
        <w:rPr>
          <w:color w:val="auto"/>
          <w:szCs w:val="24"/>
        </w:rPr>
        <w:t xml:space="preserve"> to Jun 07</w:t>
      </w:r>
      <w:r w:rsidR="005F53D7" w:rsidRPr="00CD3977">
        <w:rPr>
          <w:color w:val="auto"/>
          <w:szCs w:val="24"/>
        </w:rPr>
        <w:t xml:space="preserve">) </w:t>
      </w:r>
      <w:r w:rsidR="00803539" w:rsidRPr="00CD3977">
        <w:rPr>
          <w:color w:val="auto"/>
          <w:szCs w:val="24"/>
        </w:rPr>
        <w:t xml:space="preserve">added psoriatic arthritis involvement to lumbar, cervical, bilateral ankles, bilateral wrists, right hand and left hip.  Right knee and left ankle did not have psoriatic involvement.  </w:t>
      </w:r>
      <w:r w:rsidR="00D1292A" w:rsidRPr="00CD3977">
        <w:rPr>
          <w:color w:val="auto"/>
          <w:szCs w:val="24"/>
        </w:rPr>
        <w:t xml:space="preserve">All joints were at 10% with the </w:t>
      </w:r>
      <w:r w:rsidR="005F53D7" w:rsidRPr="00CD3977">
        <w:rPr>
          <w:color w:val="auto"/>
          <w:szCs w:val="24"/>
        </w:rPr>
        <w:t xml:space="preserve">lumbar and cervical </w:t>
      </w:r>
      <w:r w:rsidR="00D1292A" w:rsidRPr="00CD3977">
        <w:rPr>
          <w:color w:val="auto"/>
          <w:szCs w:val="24"/>
        </w:rPr>
        <w:t>spine segment</w:t>
      </w:r>
      <w:r w:rsidR="005F53D7" w:rsidRPr="00CD3977">
        <w:rPr>
          <w:color w:val="auto"/>
          <w:szCs w:val="24"/>
        </w:rPr>
        <w:t>s</w:t>
      </w:r>
      <w:r w:rsidR="00D1292A" w:rsidRPr="00CD3977">
        <w:rPr>
          <w:color w:val="auto"/>
          <w:szCs w:val="24"/>
        </w:rPr>
        <w:t xml:space="preserve"> </w:t>
      </w:r>
      <w:r w:rsidR="005F53D7" w:rsidRPr="00CD3977">
        <w:rPr>
          <w:color w:val="auto"/>
          <w:szCs w:val="24"/>
        </w:rPr>
        <w:t xml:space="preserve">each rated at </w:t>
      </w:r>
      <w:r w:rsidR="00D1292A" w:rsidRPr="00CD3977">
        <w:rPr>
          <w:color w:val="auto"/>
          <w:szCs w:val="24"/>
        </w:rPr>
        <w:t xml:space="preserve">20% by Jun 07.  </w:t>
      </w:r>
      <w:r w:rsidR="005F53D7" w:rsidRPr="00CD3977">
        <w:rPr>
          <w:color w:val="auto"/>
          <w:szCs w:val="24"/>
        </w:rPr>
        <w:t xml:space="preserve">Later VA exams of 2009 continued to show medication use and painful musculoskeletal joints and spine segments.  </w:t>
      </w:r>
    </w:p>
    <w:p w:rsidR="00803539" w:rsidRPr="00CD3977" w:rsidRDefault="00803539" w:rsidP="00CD3977">
      <w:pPr>
        <w:autoSpaceDE w:val="0"/>
        <w:autoSpaceDN w:val="0"/>
        <w:adjustRightInd w:val="0"/>
        <w:spacing w:line="240" w:lineRule="exact"/>
        <w:jc w:val="both"/>
        <w:rPr>
          <w:b/>
          <w:color w:val="auto"/>
          <w:szCs w:val="24"/>
        </w:rPr>
      </w:pPr>
    </w:p>
    <w:p w:rsidR="00CC2532" w:rsidRPr="00CD3977" w:rsidRDefault="00CC2532" w:rsidP="00CD3977">
      <w:pPr>
        <w:autoSpaceDE w:val="0"/>
        <w:autoSpaceDN w:val="0"/>
        <w:adjustRightInd w:val="0"/>
        <w:spacing w:line="240" w:lineRule="exact"/>
        <w:jc w:val="both"/>
        <w:rPr>
          <w:color w:val="auto"/>
          <w:szCs w:val="24"/>
        </w:rPr>
      </w:pPr>
      <w:r w:rsidRPr="00CD3977">
        <w:rPr>
          <w:b/>
          <w:color w:val="auto"/>
          <w:szCs w:val="24"/>
        </w:rPr>
        <w:t xml:space="preserve">Chronic lumbar strain:  </w:t>
      </w:r>
      <w:r w:rsidRPr="00CD3977">
        <w:rPr>
          <w:color w:val="auto"/>
          <w:szCs w:val="24"/>
        </w:rPr>
        <w:t xml:space="preserve">Service medical records indicated that you experienced recurrent low back problems since November of </w:t>
      </w:r>
      <w:r w:rsidR="000A7605">
        <w:rPr>
          <w:color w:val="auto"/>
          <w:szCs w:val="24"/>
        </w:rPr>
        <w:t>1</w:t>
      </w:r>
      <w:r w:rsidRPr="00CD3977">
        <w:rPr>
          <w:color w:val="auto"/>
          <w:szCs w:val="24"/>
        </w:rPr>
        <w:t xml:space="preserve">999. </w:t>
      </w:r>
      <w:r w:rsidR="008837C1">
        <w:rPr>
          <w:color w:val="auto"/>
          <w:szCs w:val="24"/>
        </w:rPr>
        <w:t xml:space="preserve"> </w:t>
      </w:r>
      <w:r w:rsidRPr="00CD3977">
        <w:rPr>
          <w:color w:val="auto"/>
          <w:szCs w:val="24"/>
        </w:rPr>
        <w:t xml:space="preserve">The condition was assessed as </w:t>
      </w:r>
      <w:proofErr w:type="spellStart"/>
      <w:r w:rsidRPr="00CD3977">
        <w:rPr>
          <w:color w:val="auto"/>
          <w:szCs w:val="24"/>
        </w:rPr>
        <w:t>paraspinal</w:t>
      </w:r>
      <w:proofErr w:type="spellEnd"/>
      <w:r w:rsidRPr="00CD3977">
        <w:rPr>
          <w:color w:val="auto"/>
          <w:szCs w:val="24"/>
        </w:rPr>
        <w:t xml:space="preserve"> muscle spasm/mechanical low back pain and treated by pain medication. At your VA examination, you reported experiencing a recurrent </w:t>
      </w:r>
      <w:r w:rsidRPr="00CD3977">
        <w:rPr>
          <w:color w:val="auto"/>
          <w:szCs w:val="24"/>
        </w:rPr>
        <w:lastRenderedPageBreak/>
        <w:t>dull lower back ache that does not radiate. Physical examination indicated that you had full painless lumbar motion.  The impression was chronic lumbar strain.</w:t>
      </w:r>
      <w:r w:rsidR="005F53D7" w:rsidRPr="00CD3977">
        <w:rPr>
          <w:color w:val="auto"/>
          <w:szCs w:val="24"/>
        </w:rPr>
        <w:t xml:space="preserve"> </w:t>
      </w:r>
    </w:p>
    <w:p w:rsidR="00CC2532" w:rsidRPr="00CD3977" w:rsidRDefault="00CC2532" w:rsidP="00CD3977">
      <w:pPr>
        <w:autoSpaceDE w:val="0"/>
        <w:autoSpaceDN w:val="0"/>
        <w:adjustRightInd w:val="0"/>
        <w:spacing w:line="240" w:lineRule="exact"/>
        <w:jc w:val="both"/>
        <w:rPr>
          <w:b/>
          <w:color w:val="auto"/>
          <w:szCs w:val="24"/>
        </w:rPr>
      </w:pPr>
    </w:p>
    <w:p w:rsidR="00CC2532" w:rsidRPr="00CD3977" w:rsidRDefault="00CC2532" w:rsidP="00CD3977">
      <w:pPr>
        <w:autoSpaceDE w:val="0"/>
        <w:autoSpaceDN w:val="0"/>
        <w:adjustRightInd w:val="0"/>
        <w:spacing w:line="240" w:lineRule="exact"/>
        <w:jc w:val="both"/>
        <w:rPr>
          <w:color w:val="auto"/>
          <w:szCs w:val="24"/>
        </w:rPr>
      </w:pPr>
      <w:r w:rsidRPr="00CD3977">
        <w:rPr>
          <w:b/>
          <w:color w:val="auto"/>
          <w:szCs w:val="24"/>
        </w:rPr>
        <w:t xml:space="preserve">Chronic left knee strain:  </w:t>
      </w:r>
      <w:r w:rsidR="008837C1" w:rsidRPr="008837C1">
        <w:rPr>
          <w:color w:val="auto"/>
          <w:szCs w:val="24"/>
        </w:rPr>
        <w:t>C</w:t>
      </w:r>
      <w:r w:rsidRPr="008837C1">
        <w:rPr>
          <w:color w:val="auto"/>
          <w:szCs w:val="24"/>
        </w:rPr>
        <w:t>ompl</w:t>
      </w:r>
      <w:r w:rsidRPr="00CD3977">
        <w:rPr>
          <w:color w:val="auto"/>
          <w:szCs w:val="24"/>
        </w:rPr>
        <w:t xml:space="preserve">ained of experiencing left knee pain at your separation examination and were diagnosed with patellofemoral pain syndrome. </w:t>
      </w:r>
      <w:r w:rsidR="008837C1">
        <w:rPr>
          <w:color w:val="auto"/>
          <w:szCs w:val="24"/>
        </w:rPr>
        <w:t xml:space="preserve"> </w:t>
      </w:r>
      <w:r w:rsidRPr="00CD3977">
        <w:rPr>
          <w:color w:val="auto"/>
          <w:szCs w:val="24"/>
        </w:rPr>
        <w:t>At your VA examination, you reported experiencing left knee pain with increased activity. Physical examination indicated that the left knee had extension to 0 degrees (normal) and flexion to 120 degrees (140 being normal).</w:t>
      </w:r>
      <w:r w:rsidR="008837C1">
        <w:rPr>
          <w:color w:val="auto"/>
          <w:szCs w:val="24"/>
        </w:rPr>
        <w:t xml:space="preserve"> </w:t>
      </w:r>
      <w:r w:rsidRPr="00CD3977">
        <w:rPr>
          <w:color w:val="auto"/>
          <w:szCs w:val="24"/>
        </w:rPr>
        <w:t xml:space="preserve"> The joint was stable, and without </w:t>
      </w:r>
      <w:proofErr w:type="spellStart"/>
      <w:r w:rsidRPr="00CD3977">
        <w:rPr>
          <w:color w:val="auto"/>
          <w:szCs w:val="24"/>
        </w:rPr>
        <w:t>crepitus</w:t>
      </w:r>
      <w:proofErr w:type="spellEnd"/>
      <w:r w:rsidRPr="00CD3977">
        <w:rPr>
          <w:color w:val="auto"/>
          <w:szCs w:val="24"/>
        </w:rPr>
        <w:t xml:space="preserve">, effusion, </w:t>
      </w:r>
      <w:proofErr w:type="spellStart"/>
      <w:r w:rsidRPr="00CD3977">
        <w:rPr>
          <w:color w:val="auto"/>
          <w:szCs w:val="24"/>
        </w:rPr>
        <w:t>subluxation</w:t>
      </w:r>
      <w:proofErr w:type="spellEnd"/>
      <w:r w:rsidRPr="00CD3977">
        <w:rPr>
          <w:color w:val="auto"/>
          <w:szCs w:val="24"/>
        </w:rPr>
        <w:t xml:space="preserve"> or locking pain.</w:t>
      </w:r>
      <w:r w:rsidR="008837C1">
        <w:rPr>
          <w:color w:val="auto"/>
          <w:szCs w:val="24"/>
        </w:rPr>
        <w:t xml:space="preserve"> </w:t>
      </w:r>
      <w:r w:rsidRPr="00CD3977">
        <w:rPr>
          <w:color w:val="auto"/>
          <w:szCs w:val="24"/>
        </w:rPr>
        <w:t xml:space="preserve"> The impression was chronic left knee strain.  </w:t>
      </w:r>
    </w:p>
    <w:p w:rsidR="00CC2532" w:rsidRPr="00CD3977" w:rsidRDefault="00CC2532" w:rsidP="00CD3977">
      <w:pPr>
        <w:autoSpaceDE w:val="0"/>
        <w:autoSpaceDN w:val="0"/>
        <w:adjustRightInd w:val="0"/>
        <w:spacing w:line="240" w:lineRule="exact"/>
        <w:jc w:val="both"/>
        <w:rPr>
          <w:color w:val="auto"/>
          <w:szCs w:val="24"/>
        </w:rPr>
      </w:pPr>
    </w:p>
    <w:p w:rsidR="00CC2532" w:rsidRPr="00CD3977" w:rsidRDefault="00CC2532" w:rsidP="00CD3977">
      <w:pPr>
        <w:autoSpaceDE w:val="0"/>
        <w:autoSpaceDN w:val="0"/>
        <w:adjustRightInd w:val="0"/>
        <w:spacing w:line="240" w:lineRule="exact"/>
        <w:jc w:val="both"/>
        <w:rPr>
          <w:color w:val="auto"/>
          <w:szCs w:val="24"/>
        </w:rPr>
      </w:pPr>
      <w:r w:rsidRPr="00CD3977">
        <w:rPr>
          <w:b/>
          <w:color w:val="auto"/>
          <w:szCs w:val="24"/>
        </w:rPr>
        <w:t>Chronic right knee strain:</w:t>
      </w:r>
      <w:r w:rsidRPr="00CD3977">
        <w:rPr>
          <w:color w:val="auto"/>
          <w:szCs w:val="24"/>
        </w:rPr>
        <w:t xml:space="preserve">  </w:t>
      </w:r>
      <w:r w:rsidR="008837C1">
        <w:rPr>
          <w:color w:val="auto"/>
          <w:szCs w:val="24"/>
        </w:rPr>
        <w:t>R</w:t>
      </w:r>
      <w:r w:rsidRPr="00CD3977">
        <w:rPr>
          <w:color w:val="auto"/>
          <w:szCs w:val="24"/>
        </w:rPr>
        <w:t xml:space="preserve">ecurrent right knee problems since July of 2000. The condition was assessed as </w:t>
      </w:r>
      <w:proofErr w:type="spellStart"/>
      <w:r w:rsidRPr="00CD3977">
        <w:rPr>
          <w:color w:val="auto"/>
          <w:szCs w:val="24"/>
        </w:rPr>
        <w:t>iliotibial</w:t>
      </w:r>
      <w:proofErr w:type="spellEnd"/>
      <w:r w:rsidRPr="00CD3977">
        <w:rPr>
          <w:color w:val="auto"/>
          <w:szCs w:val="24"/>
        </w:rPr>
        <w:t xml:space="preserve"> band syndrome/</w:t>
      </w:r>
      <w:proofErr w:type="spellStart"/>
      <w:r w:rsidRPr="00CD3977">
        <w:rPr>
          <w:color w:val="auto"/>
          <w:szCs w:val="24"/>
        </w:rPr>
        <w:t>patellofemoral</w:t>
      </w:r>
      <w:proofErr w:type="spellEnd"/>
      <w:r w:rsidRPr="00CD3977">
        <w:rPr>
          <w:color w:val="auto"/>
          <w:szCs w:val="24"/>
        </w:rPr>
        <w:t xml:space="preserve"> pain syndrome and treated with rest and pain medication.</w:t>
      </w:r>
      <w:r w:rsidR="008837C1">
        <w:rPr>
          <w:color w:val="auto"/>
          <w:szCs w:val="24"/>
        </w:rPr>
        <w:t xml:space="preserve"> </w:t>
      </w:r>
      <w:r w:rsidRPr="00CD3977">
        <w:rPr>
          <w:color w:val="auto"/>
          <w:szCs w:val="24"/>
        </w:rPr>
        <w:t xml:space="preserve"> At your VA examination, you reported experiencing right knee pain with increased activity.  Physical examination indicated that the right knee had normal painless range or motion.</w:t>
      </w:r>
      <w:r w:rsidR="008837C1">
        <w:rPr>
          <w:color w:val="auto"/>
          <w:szCs w:val="24"/>
        </w:rPr>
        <w:t xml:space="preserve">  </w:t>
      </w:r>
      <w:r w:rsidRPr="00CD3977">
        <w:rPr>
          <w:color w:val="auto"/>
          <w:szCs w:val="24"/>
        </w:rPr>
        <w:t xml:space="preserve">The joint was stable, and without </w:t>
      </w:r>
      <w:proofErr w:type="spellStart"/>
      <w:r w:rsidRPr="00CD3977">
        <w:rPr>
          <w:color w:val="auto"/>
          <w:szCs w:val="24"/>
        </w:rPr>
        <w:t>crepitus</w:t>
      </w:r>
      <w:proofErr w:type="spellEnd"/>
      <w:r w:rsidRPr="00CD3977">
        <w:rPr>
          <w:color w:val="auto"/>
          <w:szCs w:val="24"/>
        </w:rPr>
        <w:t xml:space="preserve">, effusion, </w:t>
      </w:r>
      <w:proofErr w:type="spellStart"/>
      <w:r w:rsidRPr="00CD3977">
        <w:rPr>
          <w:color w:val="auto"/>
          <w:szCs w:val="24"/>
        </w:rPr>
        <w:t>subluxation</w:t>
      </w:r>
      <w:proofErr w:type="spellEnd"/>
      <w:r w:rsidRPr="00CD3977">
        <w:rPr>
          <w:color w:val="auto"/>
          <w:szCs w:val="24"/>
        </w:rPr>
        <w:t xml:space="preserve"> or locking pain. The impression was chronic right knee strain. </w:t>
      </w:r>
    </w:p>
    <w:p w:rsidR="00CC2532" w:rsidRPr="00CD3977" w:rsidRDefault="00CC2532" w:rsidP="00CD3977">
      <w:pPr>
        <w:autoSpaceDE w:val="0"/>
        <w:autoSpaceDN w:val="0"/>
        <w:adjustRightInd w:val="0"/>
        <w:spacing w:line="240" w:lineRule="exact"/>
        <w:jc w:val="both"/>
        <w:rPr>
          <w:b/>
          <w:color w:val="auto"/>
          <w:szCs w:val="24"/>
        </w:rPr>
      </w:pPr>
    </w:p>
    <w:p w:rsidR="00CC2532" w:rsidRPr="00CD3977" w:rsidRDefault="00CC2532" w:rsidP="00CD3977">
      <w:pPr>
        <w:autoSpaceDE w:val="0"/>
        <w:autoSpaceDN w:val="0"/>
        <w:adjustRightInd w:val="0"/>
        <w:spacing w:line="240" w:lineRule="exact"/>
        <w:jc w:val="both"/>
        <w:rPr>
          <w:color w:val="auto"/>
          <w:szCs w:val="24"/>
        </w:rPr>
      </w:pPr>
      <w:r w:rsidRPr="00CD3977">
        <w:rPr>
          <w:b/>
          <w:color w:val="auto"/>
          <w:szCs w:val="24"/>
        </w:rPr>
        <w:t xml:space="preserve">Chronic left ankle strain:  </w:t>
      </w:r>
      <w:r w:rsidR="008837C1" w:rsidRPr="008837C1">
        <w:rPr>
          <w:color w:val="auto"/>
          <w:szCs w:val="24"/>
        </w:rPr>
        <w:t>R</w:t>
      </w:r>
      <w:r w:rsidRPr="008837C1">
        <w:rPr>
          <w:color w:val="auto"/>
          <w:szCs w:val="24"/>
        </w:rPr>
        <w:t>ec</w:t>
      </w:r>
      <w:r w:rsidRPr="00CD3977">
        <w:rPr>
          <w:color w:val="auto"/>
          <w:szCs w:val="24"/>
        </w:rPr>
        <w:t>urrent left ankle problems since January of</w:t>
      </w:r>
      <w:r w:rsidR="003255F4">
        <w:rPr>
          <w:color w:val="auto"/>
          <w:szCs w:val="24"/>
        </w:rPr>
        <w:t xml:space="preserve"> </w:t>
      </w:r>
      <w:r w:rsidRPr="00CD3977">
        <w:rPr>
          <w:color w:val="auto"/>
          <w:szCs w:val="24"/>
        </w:rPr>
        <w:t>2002</w:t>
      </w:r>
      <w:r w:rsidR="003255F4">
        <w:rPr>
          <w:color w:val="auto"/>
          <w:szCs w:val="24"/>
        </w:rPr>
        <w:t>.</w:t>
      </w:r>
      <w:r w:rsidRPr="00CD3977">
        <w:rPr>
          <w:color w:val="auto"/>
          <w:szCs w:val="24"/>
        </w:rPr>
        <w:t xml:space="preserve"> The condition was assessed as a sprain and treated with rest and pain medication.</w:t>
      </w:r>
      <w:r w:rsidR="008837C1">
        <w:rPr>
          <w:color w:val="auto"/>
          <w:szCs w:val="24"/>
        </w:rPr>
        <w:t xml:space="preserve"> </w:t>
      </w:r>
      <w:r w:rsidRPr="00CD3977">
        <w:rPr>
          <w:color w:val="auto"/>
          <w:szCs w:val="24"/>
        </w:rPr>
        <w:t xml:space="preserve"> At your VA examination, you repotted experiencing left ankle pain with increased activity. </w:t>
      </w:r>
      <w:r w:rsidR="008837C1">
        <w:rPr>
          <w:color w:val="auto"/>
          <w:szCs w:val="24"/>
        </w:rPr>
        <w:t xml:space="preserve"> </w:t>
      </w:r>
      <w:r w:rsidRPr="00CD3977">
        <w:rPr>
          <w:color w:val="auto"/>
          <w:szCs w:val="24"/>
        </w:rPr>
        <w:t xml:space="preserve">Physical examination indicated that the left ankle full painless range of motion without deformity being present.  The impression was chronic left ankle strain.  </w:t>
      </w:r>
    </w:p>
    <w:p w:rsidR="00CC2532" w:rsidRPr="00CD3977" w:rsidRDefault="00CC2532" w:rsidP="00CD3977">
      <w:pPr>
        <w:autoSpaceDE w:val="0"/>
        <w:autoSpaceDN w:val="0"/>
        <w:adjustRightInd w:val="0"/>
        <w:spacing w:line="240" w:lineRule="exact"/>
        <w:jc w:val="both"/>
        <w:rPr>
          <w:color w:val="auto"/>
          <w:szCs w:val="24"/>
        </w:rPr>
      </w:pPr>
    </w:p>
    <w:p w:rsidR="00CC2532" w:rsidRPr="00CD3977" w:rsidRDefault="00CC2532" w:rsidP="00CD3977">
      <w:pPr>
        <w:autoSpaceDE w:val="0"/>
        <w:autoSpaceDN w:val="0"/>
        <w:adjustRightInd w:val="0"/>
        <w:spacing w:line="240" w:lineRule="exact"/>
        <w:jc w:val="both"/>
        <w:rPr>
          <w:color w:val="auto"/>
          <w:szCs w:val="24"/>
        </w:rPr>
      </w:pPr>
      <w:r w:rsidRPr="00CD3977">
        <w:rPr>
          <w:b/>
          <w:color w:val="auto"/>
          <w:szCs w:val="24"/>
        </w:rPr>
        <w:t>Chronic right ankle strain:</w:t>
      </w:r>
      <w:r w:rsidRPr="00CD3977">
        <w:rPr>
          <w:color w:val="auto"/>
          <w:szCs w:val="24"/>
        </w:rPr>
        <w:t xml:space="preserve">  </w:t>
      </w:r>
      <w:r w:rsidR="008837C1">
        <w:rPr>
          <w:color w:val="auto"/>
          <w:szCs w:val="24"/>
        </w:rPr>
        <w:t>R</w:t>
      </w:r>
      <w:r w:rsidRPr="00CD3977">
        <w:rPr>
          <w:color w:val="auto"/>
          <w:szCs w:val="24"/>
        </w:rPr>
        <w:t>ecurrent right ankle problems since January of 2002.</w:t>
      </w:r>
      <w:r w:rsidR="008837C1">
        <w:rPr>
          <w:color w:val="auto"/>
          <w:szCs w:val="24"/>
        </w:rPr>
        <w:t xml:space="preserve"> </w:t>
      </w:r>
      <w:r w:rsidRPr="00CD3977">
        <w:rPr>
          <w:color w:val="auto"/>
          <w:szCs w:val="24"/>
        </w:rPr>
        <w:t xml:space="preserve"> The condition was assessed as a sprain and treated with rest and pain medication. </w:t>
      </w:r>
      <w:r w:rsidR="008837C1">
        <w:rPr>
          <w:color w:val="auto"/>
          <w:szCs w:val="24"/>
        </w:rPr>
        <w:t xml:space="preserve"> </w:t>
      </w:r>
      <w:r w:rsidRPr="00CD3977">
        <w:rPr>
          <w:color w:val="auto"/>
          <w:szCs w:val="24"/>
        </w:rPr>
        <w:t xml:space="preserve">At your VA examination, you reported experiencing right ankle pain with </w:t>
      </w:r>
      <w:r w:rsidRPr="00292602">
        <w:rPr>
          <w:color w:val="auto"/>
          <w:szCs w:val="24"/>
        </w:rPr>
        <w:t>increased activity.</w:t>
      </w:r>
      <w:r w:rsidR="008837C1">
        <w:rPr>
          <w:color w:val="auto"/>
          <w:szCs w:val="24"/>
        </w:rPr>
        <w:t xml:space="preserve"> </w:t>
      </w:r>
      <w:r w:rsidRPr="00292602">
        <w:rPr>
          <w:color w:val="auto"/>
          <w:szCs w:val="24"/>
        </w:rPr>
        <w:t xml:space="preserve"> Physical examination indicated that the right ankle </w:t>
      </w:r>
      <w:r w:rsidR="00292602" w:rsidRPr="00292602">
        <w:rPr>
          <w:color w:val="auto"/>
          <w:szCs w:val="24"/>
        </w:rPr>
        <w:t>full</w:t>
      </w:r>
      <w:r w:rsidRPr="00292602">
        <w:rPr>
          <w:color w:val="auto"/>
          <w:szCs w:val="24"/>
        </w:rPr>
        <w:t xml:space="preserve"> painless range of motion without deformity being present. </w:t>
      </w:r>
      <w:r w:rsidR="008837C1">
        <w:rPr>
          <w:color w:val="auto"/>
          <w:szCs w:val="24"/>
        </w:rPr>
        <w:t xml:space="preserve"> </w:t>
      </w:r>
      <w:r w:rsidRPr="00292602">
        <w:rPr>
          <w:color w:val="auto"/>
          <w:szCs w:val="24"/>
        </w:rPr>
        <w:t>The impression was chronic right ankle strain.</w:t>
      </w:r>
    </w:p>
    <w:p w:rsidR="00CC2532" w:rsidRPr="00CD3977" w:rsidRDefault="00CC2532" w:rsidP="00CD3977">
      <w:pPr>
        <w:autoSpaceDE w:val="0"/>
        <w:autoSpaceDN w:val="0"/>
        <w:adjustRightInd w:val="0"/>
        <w:spacing w:line="240" w:lineRule="exact"/>
        <w:jc w:val="both"/>
        <w:rPr>
          <w:color w:val="auto"/>
          <w:szCs w:val="24"/>
        </w:rPr>
      </w:pPr>
    </w:p>
    <w:p w:rsidR="00CC2532" w:rsidRPr="00CD3977" w:rsidRDefault="000E7248" w:rsidP="00CD3977">
      <w:pPr>
        <w:autoSpaceDE w:val="0"/>
        <w:autoSpaceDN w:val="0"/>
        <w:adjustRightInd w:val="0"/>
        <w:spacing w:line="240" w:lineRule="exact"/>
        <w:jc w:val="both"/>
        <w:rPr>
          <w:color w:val="auto"/>
          <w:szCs w:val="24"/>
        </w:rPr>
      </w:pPr>
      <w:r w:rsidRPr="00CD3977">
        <w:rPr>
          <w:b/>
          <w:color w:val="auto"/>
          <w:szCs w:val="24"/>
        </w:rPr>
        <w:t>Chronic right wrist strain:</w:t>
      </w:r>
      <w:r w:rsidRPr="00CD3977">
        <w:rPr>
          <w:color w:val="auto"/>
          <w:szCs w:val="24"/>
        </w:rPr>
        <w:t xml:space="preserve">  </w:t>
      </w:r>
      <w:r w:rsidR="008837C1">
        <w:rPr>
          <w:color w:val="auto"/>
          <w:szCs w:val="24"/>
        </w:rPr>
        <w:t>Y</w:t>
      </w:r>
      <w:r w:rsidR="00CC2532" w:rsidRPr="00CD3977">
        <w:rPr>
          <w:color w:val="auto"/>
          <w:szCs w:val="24"/>
        </w:rPr>
        <w:t>ou were seen with complaints of right wrist pain since January of 2002. MR</w:t>
      </w:r>
      <w:r w:rsidR="00292602">
        <w:rPr>
          <w:color w:val="auto"/>
          <w:szCs w:val="24"/>
        </w:rPr>
        <w:t>I</w:t>
      </w:r>
      <w:r w:rsidR="00CC2532" w:rsidRPr="00CD3977">
        <w:rPr>
          <w:color w:val="auto"/>
          <w:szCs w:val="24"/>
        </w:rPr>
        <w:t xml:space="preserve"> study demonstrated very mild </w:t>
      </w:r>
      <w:proofErr w:type="spellStart"/>
      <w:r w:rsidR="00CC2532" w:rsidRPr="00CD3977">
        <w:rPr>
          <w:color w:val="auto"/>
          <w:szCs w:val="24"/>
        </w:rPr>
        <w:t>tendinopathy</w:t>
      </w:r>
      <w:proofErr w:type="spellEnd"/>
      <w:r w:rsidR="00CC2532" w:rsidRPr="00CD3977">
        <w:rPr>
          <w:color w:val="auto"/>
          <w:szCs w:val="24"/>
        </w:rPr>
        <w:t xml:space="preserve">, and the condition was assessed as tendonitis. </w:t>
      </w:r>
      <w:r w:rsidR="008837C1">
        <w:rPr>
          <w:color w:val="auto"/>
          <w:szCs w:val="24"/>
        </w:rPr>
        <w:t xml:space="preserve"> </w:t>
      </w:r>
      <w:r w:rsidR="00CC2532" w:rsidRPr="00CD3977">
        <w:rPr>
          <w:color w:val="auto"/>
          <w:szCs w:val="24"/>
        </w:rPr>
        <w:t>At your VA examination, you reported experiencing right wrist pain after holding onto an object for a few minutes or a</w:t>
      </w:r>
      <w:r w:rsidRPr="00CD3977">
        <w:rPr>
          <w:color w:val="auto"/>
          <w:szCs w:val="24"/>
        </w:rPr>
        <w:t>ft</w:t>
      </w:r>
      <w:r w:rsidR="00CC2532" w:rsidRPr="00CD3977">
        <w:rPr>
          <w:color w:val="auto"/>
          <w:szCs w:val="24"/>
        </w:rPr>
        <w:t xml:space="preserve">er writing for 5 minutes. </w:t>
      </w:r>
      <w:r w:rsidR="008837C1">
        <w:rPr>
          <w:color w:val="auto"/>
          <w:szCs w:val="24"/>
        </w:rPr>
        <w:t xml:space="preserve"> </w:t>
      </w:r>
      <w:r w:rsidR="00CC2532" w:rsidRPr="00CD3977">
        <w:rPr>
          <w:color w:val="auto"/>
          <w:szCs w:val="24"/>
        </w:rPr>
        <w:t>Physical examination indicated that the right wrist was without tenderness and had full painless range of motion.</w:t>
      </w:r>
      <w:r w:rsidR="008837C1">
        <w:rPr>
          <w:color w:val="auto"/>
          <w:szCs w:val="24"/>
        </w:rPr>
        <w:t xml:space="preserve"> </w:t>
      </w:r>
      <w:r w:rsidR="00CC2532" w:rsidRPr="00CD3977">
        <w:rPr>
          <w:color w:val="auto"/>
          <w:szCs w:val="24"/>
        </w:rPr>
        <w:t xml:space="preserve"> The impression was c</w:t>
      </w:r>
      <w:r w:rsidRPr="00CD3977">
        <w:rPr>
          <w:color w:val="auto"/>
          <w:szCs w:val="24"/>
        </w:rPr>
        <w:t>h</w:t>
      </w:r>
      <w:r w:rsidR="00CC2532" w:rsidRPr="00CD3977">
        <w:rPr>
          <w:color w:val="auto"/>
          <w:szCs w:val="24"/>
        </w:rPr>
        <w:t>ronic right wrist strain.</w:t>
      </w:r>
    </w:p>
    <w:p w:rsidR="00CC2532" w:rsidRPr="00CD3977" w:rsidRDefault="00CC2532" w:rsidP="00CD3977">
      <w:pPr>
        <w:autoSpaceDE w:val="0"/>
        <w:autoSpaceDN w:val="0"/>
        <w:adjustRightInd w:val="0"/>
        <w:spacing w:line="240" w:lineRule="exact"/>
        <w:jc w:val="both"/>
        <w:rPr>
          <w:b/>
          <w:color w:val="auto"/>
          <w:szCs w:val="24"/>
        </w:rPr>
      </w:pPr>
      <w:r w:rsidRPr="00CD3977">
        <w:rPr>
          <w:color w:val="auto"/>
          <w:szCs w:val="24"/>
        </w:rPr>
        <w:t xml:space="preserve"> </w:t>
      </w:r>
    </w:p>
    <w:p w:rsidR="00CC2532" w:rsidRPr="00CD3977" w:rsidRDefault="000E7248" w:rsidP="00CD3977">
      <w:pPr>
        <w:autoSpaceDE w:val="0"/>
        <w:autoSpaceDN w:val="0"/>
        <w:adjustRightInd w:val="0"/>
        <w:spacing w:line="240" w:lineRule="exact"/>
        <w:jc w:val="both"/>
        <w:rPr>
          <w:color w:val="auto"/>
          <w:szCs w:val="24"/>
        </w:rPr>
      </w:pPr>
      <w:r w:rsidRPr="00CD3977">
        <w:rPr>
          <w:b/>
          <w:color w:val="auto"/>
          <w:szCs w:val="24"/>
        </w:rPr>
        <w:t>Neck pain:</w:t>
      </w:r>
      <w:r w:rsidR="008837C1">
        <w:rPr>
          <w:color w:val="auto"/>
          <w:szCs w:val="24"/>
        </w:rPr>
        <w:t xml:space="preserve">  Y</w:t>
      </w:r>
      <w:r w:rsidRPr="00CD3977">
        <w:rPr>
          <w:color w:val="auto"/>
          <w:szCs w:val="24"/>
        </w:rPr>
        <w:t xml:space="preserve">ou were seen on July 11, 2003 with complaints of neck pain. </w:t>
      </w:r>
      <w:r w:rsidR="008837C1">
        <w:rPr>
          <w:color w:val="auto"/>
          <w:szCs w:val="24"/>
        </w:rPr>
        <w:t xml:space="preserve"> </w:t>
      </w:r>
      <w:r w:rsidRPr="00CD3977">
        <w:rPr>
          <w:color w:val="auto"/>
          <w:szCs w:val="24"/>
        </w:rPr>
        <w:t xml:space="preserve">There was no specific disorder diagnosed, and you were instructed to follow-up if symptoms persisted. </w:t>
      </w:r>
      <w:r w:rsidR="008837C1">
        <w:rPr>
          <w:color w:val="auto"/>
          <w:szCs w:val="24"/>
        </w:rPr>
        <w:t xml:space="preserve"> </w:t>
      </w:r>
      <w:r w:rsidRPr="00CD3977">
        <w:rPr>
          <w:color w:val="auto"/>
          <w:szCs w:val="24"/>
        </w:rPr>
        <w:t xml:space="preserve">There were no additional treatment consults for this condition and your </w:t>
      </w:r>
      <w:r w:rsidRPr="00CD3977">
        <w:rPr>
          <w:color w:val="auto"/>
          <w:szCs w:val="24"/>
        </w:rPr>
        <w:lastRenderedPageBreak/>
        <w:t xml:space="preserve">separation examination was also negative for any complaints or findings. </w:t>
      </w:r>
      <w:r w:rsidR="008837C1">
        <w:rPr>
          <w:color w:val="auto"/>
          <w:szCs w:val="24"/>
        </w:rPr>
        <w:t xml:space="preserve"> </w:t>
      </w:r>
      <w:r w:rsidRPr="00CD3977">
        <w:rPr>
          <w:color w:val="auto"/>
          <w:szCs w:val="24"/>
        </w:rPr>
        <w:t>In addition, your VA examination of April 13, 2004, was also negative for any complaints or findings relative to a neck disorder.</w:t>
      </w:r>
    </w:p>
    <w:p w:rsidR="00CC2532" w:rsidRPr="00CD3977" w:rsidRDefault="00CC2532" w:rsidP="00CD3977">
      <w:pPr>
        <w:autoSpaceDE w:val="0"/>
        <w:autoSpaceDN w:val="0"/>
        <w:adjustRightInd w:val="0"/>
        <w:spacing w:line="240" w:lineRule="exact"/>
        <w:jc w:val="both"/>
        <w:rPr>
          <w:b/>
          <w:color w:val="auto"/>
          <w:szCs w:val="24"/>
        </w:rPr>
      </w:pPr>
    </w:p>
    <w:p w:rsidR="0062228B" w:rsidRPr="00CD3977" w:rsidRDefault="00E91A75" w:rsidP="00CD3977">
      <w:pPr>
        <w:tabs>
          <w:tab w:val="left" w:pos="288"/>
          <w:tab w:val="left" w:pos="4752"/>
        </w:tabs>
        <w:spacing w:line="240" w:lineRule="exact"/>
        <w:jc w:val="both"/>
        <w:rPr>
          <w:color w:val="auto"/>
          <w:szCs w:val="24"/>
        </w:rPr>
      </w:pPr>
      <w:r w:rsidRPr="00CD3977">
        <w:rPr>
          <w:color w:val="auto"/>
          <w:szCs w:val="24"/>
        </w:rPr>
        <w:t xml:space="preserve">Discussion:  </w:t>
      </w:r>
      <w:r w:rsidR="002D5BA9" w:rsidRPr="00CD3977">
        <w:rPr>
          <w:color w:val="auto"/>
          <w:szCs w:val="24"/>
        </w:rPr>
        <w:t xml:space="preserve"> The CI had multiple musculoskeletal complains of joint and spine pain without any instability.  The only joints with imaging abnormalities were the </w:t>
      </w:r>
      <w:r w:rsidR="00292602">
        <w:rPr>
          <w:color w:val="auto"/>
          <w:szCs w:val="24"/>
        </w:rPr>
        <w:t>k</w:t>
      </w:r>
      <w:r w:rsidR="002D5BA9" w:rsidRPr="00CD3977">
        <w:rPr>
          <w:color w:val="auto"/>
          <w:szCs w:val="24"/>
        </w:rPr>
        <w:t xml:space="preserve">nee with traumatic-type changes and the right wrist with mild </w:t>
      </w:r>
      <w:proofErr w:type="spellStart"/>
      <w:r w:rsidR="002D5BA9" w:rsidRPr="00CD3977">
        <w:rPr>
          <w:color w:val="auto"/>
          <w:szCs w:val="24"/>
        </w:rPr>
        <w:t>tendinopathy</w:t>
      </w:r>
      <w:proofErr w:type="spellEnd"/>
      <w:r w:rsidR="002D5BA9" w:rsidRPr="00CD3977">
        <w:rPr>
          <w:color w:val="auto"/>
          <w:szCs w:val="24"/>
        </w:rPr>
        <w:t xml:space="preserve">.  All ROMs were normal on both the MEB physical and in the NARSUM.  There did not appear to be significant duty restrictions attributable to the joints or spine.  The CI did not have a diagnosis of psoriatic arthritis until 3 years following separation and the records demonstrated worsening of the CI's psoriasis and musculoskeletal conditions post-separation.  </w:t>
      </w:r>
      <w:r w:rsidRPr="00CD3977">
        <w:rPr>
          <w:color w:val="auto"/>
          <w:szCs w:val="24"/>
        </w:rPr>
        <w:t>All evidence</w:t>
      </w:r>
      <w:r w:rsidR="003255F4">
        <w:rPr>
          <w:color w:val="auto"/>
          <w:szCs w:val="24"/>
        </w:rPr>
        <w:t xml:space="preserve"> considered</w:t>
      </w:r>
      <w:r w:rsidRPr="00CD3977">
        <w:rPr>
          <w:color w:val="auto"/>
          <w:szCs w:val="24"/>
        </w:rPr>
        <w:t xml:space="preserve"> there is not reasonable doubt in the CI</w:t>
      </w:r>
      <w:r w:rsidRPr="00CD3977">
        <w:rPr>
          <w:rFonts w:hAnsiTheme="minorHAnsi"/>
          <w:color w:val="auto"/>
          <w:szCs w:val="24"/>
        </w:rPr>
        <w:t>’</w:t>
      </w:r>
      <w:r w:rsidRPr="00CD3977">
        <w:rPr>
          <w:color w:val="auto"/>
          <w:szCs w:val="24"/>
        </w:rPr>
        <w:t xml:space="preserve">s favor supporting recharacterization of the PEB fitness adjudication for the </w:t>
      </w:r>
      <w:r w:rsidR="00D1292A" w:rsidRPr="00CD3977">
        <w:rPr>
          <w:color w:val="auto"/>
          <w:szCs w:val="24"/>
        </w:rPr>
        <w:t xml:space="preserve">multiple </w:t>
      </w:r>
      <w:r w:rsidRPr="00CD3977">
        <w:rPr>
          <w:color w:val="auto"/>
          <w:szCs w:val="24"/>
        </w:rPr>
        <w:t xml:space="preserve">musculoskeletal conditions.  </w:t>
      </w:r>
      <w:r w:rsidR="0062228B" w:rsidRPr="00CD3977">
        <w:rPr>
          <w:color w:val="auto"/>
          <w:szCs w:val="24"/>
        </w:rPr>
        <w:t xml:space="preserve">The Board can make no recommendation for any additionally unfitting conditions.  </w:t>
      </w:r>
    </w:p>
    <w:p w:rsidR="00E91A75" w:rsidRPr="00CD3977" w:rsidRDefault="00E91A75" w:rsidP="00CD3977">
      <w:pPr>
        <w:spacing w:line="240" w:lineRule="exact"/>
        <w:jc w:val="both"/>
        <w:rPr>
          <w:color w:val="auto"/>
          <w:szCs w:val="24"/>
        </w:rPr>
      </w:pPr>
    </w:p>
    <w:p w:rsidR="00AC0426" w:rsidRPr="00CD3977" w:rsidRDefault="00E91A75" w:rsidP="00CD3977">
      <w:pPr>
        <w:tabs>
          <w:tab w:val="left" w:pos="288"/>
          <w:tab w:val="left" w:pos="4752"/>
        </w:tabs>
        <w:spacing w:line="240" w:lineRule="exact"/>
        <w:jc w:val="both"/>
        <w:rPr>
          <w:color w:val="auto"/>
          <w:szCs w:val="24"/>
        </w:rPr>
      </w:pPr>
      <w:r w:rsidRPr="00CD3977">
        <w:rPr>
          <w:b/>
          <w:color w:val="auto"/>
          <w:szCs w:val="24"/>
          <w:u w:val="single"/>
        </w:rPr>
        <w:t>Condition 3: Hearing Loss and Tinnitus</w:t>
      </w:r>
      <w:r w:rsidRPr="00CD3977">
        <w:rPr>
          <w:b/>
          <w:color w:val="auto"/>
          <w:szCs w:val="24"/>
        </w:rPr>
        <w:t xml:space="preserve">.  </w:t>
      </w:r>
      <w:r w:rsidRPr="00CD3977">
        <w:rPr>
          <w:color w:val="auto"/>
          <w:szCs w:val="24"/>
        </w:rPr>
        <w:t xml:space="preserve">The CI contends: "STS (hearing loss) has never gone away but has in fact gotten worse. I get a headache every time the ringing begins in my ears (Tinnitus). </w:t>
      </w:r>
      <w:proofErr w:type="gramStart"/>
      <w:r w:rsidRPr="00CD3977">
        <w:rPr>
          <w:rFonts w:hAnsi="Calibri"/>
          <w:color w:val="auto"/>
          <w:szCs w:val="24"/>
        </w:rPr>
        <w:t>…</w:t>
      </w:r>
      <w:r w:rsidRPr="00CD3977">
        <w:rPr>
          <w:color w:val="auto"/>
          <w:szCs w:val="24"/>
        </w:rPr>
        <w:t xml:space="preserve"> even had dizziness (vertigo?) related to it."</w:t>
      </w:r>
      <w:proofErr w:type="gramEnd"/>
      <w:r w:rsidR="00AC0426" w:rsidRPr="00CD3977">
        <w:rPr>
          <w:color w:val="auto"/>
          <w:szCs w:val="24"/>
        </w:rPr>
        <w:t xml:space="preserve">  </w:t>
      </w:r>
    </w:p>
    <w:p w:rsidR="00AC0426" w:rsidRPr="00CD3977" w:rsidRDefault="00AC0426" w:rsidP="00CD3977">
      <w:pPr>
        <w:tabs>
          <w:tab w:val="left" w:pos="288"/>
          <w:tab w:val="left" w:pos="4752"/>
        </w:tabs>
        <w:spacing w:line="240" w:lineRule="exact"/>
        <w:jc w:val="both"/>
        <w:rPr>
          <w:color w:val="auto"/>
          <w:szCs w:val="24"/>
        </w:rPr>
      </w:pPr>
    </w:p>
    <w:p w:rsidR="00E91A75" w:rsidRPr="00CD3977" w:rsidRDefault="00AC0426" w:rsidP="00CD3977">
      <w:pPr>
        <w:tabs>
          <w:tab w:val="left" w:pos="288"/>
          <w:tab w:val="left" w:pos="4752"/>
        </w:tabs>
        <w:spacing w:line="240" w:lineRule="exact"/>
        <w:jc w:val="both"/>
        <w:rPr>
          <w:color w:val="auto"/>
          <w:szCs w:val="24"/>
        </w:rPr>
      </w:pPr>
      <w:r w:rsidRPr="00CD3977">
        <w:rPr>
          <w:color w:val="auto"/>
          <w:szCs w:val="24"/>
        </w:rPr>
        <w:t xml:space="preserve">Audiogram (20030313) demonstrated mild bilateral high frequency hearing loss and established as a re-established baseline.  The CI was returned to duty without restrictions (20030912) by hearing conservation.  </w:t>
      </w:r>
    </w:p>
    <w:p w:rsidR="00E91A75" w:rsidRPr="00CD3977" w:rsidRDefault="00E91A75" w:rsidP="00CD3977">
      <w:pPr>
        <w:tabs>
          <w:tab w:val="left" w:pos="288"/>
          <w:tab w:val="left" w:pos="4752"/>
        </w:tabs>
        <w:spacing w:line="240" w:lineRule="exact"/>
        <w:jc w:val="both"/>
        <w:rPr>
          <w:color w:val="auto"/>
          <w:szCs w:val="24"/>
        </w:rPr>
      </w:pPr>
    </w:p>
    <w:p w:rsidR="000E7248" w:rsidRPr="00CD3977" w:rsidRDefault="000E7248" w:rsidP="00CD3977">
      <w:pPr>
        <w:autoSpaceDE w:val="0"/>
        <w:autoSpaceDN w:val="0"/>
        <w:adjustRightInd w:val="0"/>
        <w:spacing w:line="240" w:lineRule="exact"/>
        <w:jc w:val="both"/>
        <w:rPr>
          <w:color w:val="auto"/>
          <w:szCs w:val="24"/>
        </w:rPr>
      </w:pPr>
      <w:r w:rsidRPr="00CD3977">
        <w:rPr>
          <w:color w:val="auto"/>
          <w:szCs w:val="24"/>
        </w:rPr>
        <w:t xml:space="preserve">VARD 20040806:  </w:t>
      </w:r>
      <w:r w:rsidR="008837C1">
        <w:rPr>
          <w:color w:val="auto"/>
          <w:szCs w:val="24"/>
        </w:rPr>
        <w:t>R</w:t>
      </w:r>
      <w:r w:rsidRPr="00CD3977">
        <w:rPr>
          <w:color w:val="auto"/>
          <w:szCs w:val="24"/>
        </w:rPr>
        <w:t xml:space="preserve">esults of your VA examination were reviewed and considered, but failed to show findings of hearing loss for VA purposes. </w:t>
      </w:r>
    </w:p>
    <w:p w:rsidR="000E7248" w:rsidRPr="00CD3977" w:rsidRDefault="000E7248" w:rsidP="00CD3977">
      <w:pPr>
        <w:tabs>
          <w:tab w:val="left" w:pos="288"/>
          <w:tab w:val="left" w:pos="4752"/>
        </w:tabs>
        <w:spacing w:line="240" w:lineRule="exact"/>
        <w:jc w:val="both"/>
        <w:rPr>
          <w:color w:val="auto"/>
          <w:szCs w:val="24"/>
        </w:rPr>
      </w:pPr>
    </w:p>
    <w:p w:rsidR="000B0514" w:rsidRPr="00CD3977" w:rsidRDefault="002D5BA9" w:rsidP="00CD3977">
      <w:pPr>
        <w:tabs>
          <w:tab w:val="left" w:pos="288"/>
          <w:tab w:val="left" w:pos="4752"/>
        </w:tabs>
        <w:spacing w:line="240" w:lineRule="exact"/>
        <w:jc w:val="both"/>
        <w:rPr>
          <w:color w:val="auto"/>
          <w:szCs w:val="24"/>
        </w:rPr>
      </w:pPr>
      <w:r w:rsidRPr="00CD3977">
        <w:rPr>
          <w:color w:val="auto"/>
          <w:szCs w:val="24"/>
        </w:rPr>
        <w:t xml:space="preserve">Discussion:   </w:t>
      </w:r>
      <w:r w:rsidR="00E91A75" w:rsidRPr="00CD3977">
        <w:rPr>
          <w:color w:val="auto"/>
          <w:szCs w:val="24"/>
        </w:rPr>
        <w:t xml:space="preserve">The </w:t>
      </w:r>
      <w:r w:rsidR="00AC0426" w:rsidRPr="00CD3977">
        <w:rPr>
          <w:color w:val="auto"/>
          <w:szCs w:val="24"/>
        </w:rPr>
        <w:t>MEB H&amp;P</w:t>
      </w:r>
      <w:r w:rsidR="00E91A75" w:rsidRPr="00CD3977">
        <w:rPr>
          <w:color w:val="auto"/>
          <w:szCs w:val="24"/>
        </w:rPr>
        <w:t xml:space="preserve"> noted the CI's STS (hearing threshold shift)</w:t>
      </w:r>
      <w:r w:rsidR="00CD3977" w:rsidRPr="00CD3977">
        <w:rPr>
          <w:color w:val="auto"/>
          <w:szCs w:val="24"/>
        </w:rPr>
        <w:t>,</w:t>
      </w:r>
      <w:r w:rsidR="00E91A75" w:rsidRPr="00CD3977">
        <w:rPr>
          <w:color w:val="auto"/>
          <w:szCs w:val="24"/>
        </w:rPr>
        <w:t xml:space="preserve"> </w:t>
      </w:r>
      <w:r w:rsidR="0062228B" w:rsidRPr="00CD3977">
        <w:rPr>
          <w:color w:val="auto"/>
          <w:szCs w:val="24"/>
        </w:rPr>
        <w:t>but there was no impact in speech discrimination noted in either the STR or VA documents.</w:t>
      </w:r>
      <w:r w:rsidR="00E91A75" w:rsidRPr="00CD3977">
        <w:rPr>
          <w:color w:val="auto"/>
          <w:szCs w:val="24"/>
        </w:rPr>
        <w:t xml:space="preserve"> </w:t>
      </w:r>
      <w:r w:rsidR="0062228B" w:rsidRPr="00CD3977">
        <w:rPr>
          <w:color w:val="auto"/>
          <w:szCs w:val="24"/>
        </w:rPr>
        <w:t xml:space="preserve"> Hearing loss was not to </w:t>
      </w:r>
      <w:r w:rsidR="00E91A75" w:rsidRPr="00CD3977">
        <w:rPr>
          <w:color w:val="auto"/>
          <w:szCs w:val="24"/>
        </w:rPr>
        <w:t xml:space="preserve">the level of interfering with duty </w:t>
      </w:r>
      <w:r w:rsidR="0062228B" w:rsidRPr="00CD3977">
        <w:rPr>
          <w:color w:val="auto"/>
          <w:szCs w:val="24"/>
        </w:rPr>
        <w:t xml:space="preserve">and did not </w:t>
      </w:r>
      <w:r w:rsidR="00E91A75" w:rsidRPr="00CD3977">
        <w:rPr>
          <w:color w:val="auto"/>
          <w:szCs w:val="24"/>
        </w:rPr>
        <w:t>r</w:t>
      </w:r>
      <w:r w:rsidR="0062228B" w:rsidRPr="00CD3977">
        <w:rPr>
          <w:color w:val="auto"/>
          <w:szCs w:val="24"/>
        </w:rPr>
        <w:t>i</w:t>
      </w:r>
      <w:r w:rsidR="00E91A75" w:rsidRPr="00CD3977">
        <w:rPr>
          <w:color w:val="auto"/>
          <w:szCs w:val="24"/>
        </w:rPr>
        <w:t xml:space="preserve">se to the level of being unfitting.  </w:t>
      </w:r>
      <w:r w:rsidR="0062228B" w:rsidRPr="00CD3977">
        <w:rPr>
          <w:color w:val="auto"/>
          <w:szCs w:val="24"/>
        </w:rPr>
        <w:t xml:space="preserve">Tinnitus was not noted in the STR, but any unfitting tinnitus would have had to interfere with duty or speech recognition, which was not noted in the record.  </w:t>
      </w:r>
      <w:r w:rsidR="00E91A75" w:rsidRPr="00CD3977">
        <w:rPr>
          <w:color w:val="auto"/>
          <w:szCs w:val="24"/>
        </w:rPr>
        <w:t xml:space="preserve">The Board, therefore, has no reasonable basis for recommending either as unfitting conditions for separation rating.  </w:t>
      </w:r>
    </w:p>
    <w:p w:rsidR="00DC233D" w:rsidRPr="00CD3977" w:rsidRDefault="00DC233D" w:rsidP="00CD3977">
      <w:pPr>
        <w:pStyle w:val="ListParagraph"/>
        <w:spacing w:after="0" w:line="240" w:lineRule="exact"/>
        <w:jc w:val="both"/>
        <w:rPr>
          <w:rFonts w:ascii="Courier" w:eastAsia="Calibri" w:hAnsi="Courier" w:cs="Times New Roman"/>
          <w:sz w:val="24"/>
          <w:szCs w:val="24"/>
        </w:rPr>
      </w:pPr>
    </w:p>
    <w:p w:rsidR="0062228B" w:rsidRPr="00CD3977" w:rsidRDefault="0062228B" w:rsidP="00CD3977">
      <w:pPr>
        <w:spacing w:line="240" w:lineRule="exact"/>
        <w:jc w:val="both"/>
        <w:rPr>
          <w:color w:val="auto"/>
          <w:szCs w:val="24"/>
        </w:rPr>
      </w:pPr>
      <w:r w:rsidRPr="00CD3977">
        <w:rPr>
          <w:b/>
          <w:color w:val="auto"/>
          <w:szCs w:val="24"/>
          <w:u w:val="single"/>
        </w:rPr>
        <w:t>Condition 4: Painful punch biopsy scar, right calf</w:t>
      </w:r>
      <w:r w:rsidR="003255F4">
        <w:rPr>
          <w:b/>
          <w:color w:val="auto"/>
          <w:szCs w:val="24"/>
          <w:u w:val="single"/>
        </w:rPr>
        <w:t>.</w:t>
      </w:r>
      <w:r w:rsidR="003255F4" w:rsidRPr="003255F4">
        <w:rPr>
          <w:b/>
          <w:color w:val="auto"/>
          <w:szCs w:val="24"/>
        </w:rPr>
        <w:t xml:space="preserve">  </w:t>
      </w:r>
      <w:r w:rsidRPr="00CD3977">
        <w:rPr>
          <w:color w:val="auto"/>
          <w:szCs w:val="24"/>
        </w:rPr>
        <w:t xml:space="preserve">The right calf punch biopsy scar was mentioned in the </w:t>
      </w:r>
      <w:r w:rsidR="00AC0426" w:rsidRPr="00CD3977">
        <w:rPr>
          <w:color w:val="auto"/>
          <w:szCs w:val="24"/>
        </w:rPr>
        <w:t>NARSUM</w:t>
      </w:r>
      <w:r w:rsidRPr="00CD3977">
        <w:rPr>
          <w:color w:val="auto"/>
          <w:szCs w:val="24"/>
        </w:rPr>
        <w:t xml:space="preserve">.  There was no limitation of motion from the punch biopsy. </w:t>
      </w:r>
      <w:r w:rsidR="008837C1">
        <w:rPr>
          <w:color w:val="auto"/>
          <w:szCs w:val="24"/>
        </w:rPr>
        <w:t xml:space="preserve"> </w:t>
      </w:r>
      <w:r w:rsidRPr="00CD3977">
        <w:rPr>
          <w:color w:val="auto"/>
          <w:szCs w:val="24"/>
        </w:rPr>
        <w:t>Tenderness was noted in STR notes</w:t>
      </w:r>
      <w:r w:rsidR="00AC0426" w:rsidRPr="00CD3977">
        <w:rPr>
          <w:color w:val="auto"/>
          <w:szCs w:val="24"/>
        </w:rPr>
        <w:t xml:space="preserve"> and the scar was noted on the MEB physical</w:t>
      </w:r>
      <w:r w:rsidRPr="00CD3977">
        <w:rPr>
          <w:color w:val="auto"/>
          <w:szCs w:val="24"/>
        </w:rPr>
        <w:t>.</w:t>
      </w:r>
    </w:p>
    <w:p w:rsidR="0062228B" w:rsidRPr="00CD3977" w:rsidRDefault="0062228B" w:rsidP="00CD3977">
      <w:pPr>
        <w:spacing w:line="240" w:lineRule="exact"/>
        <w:jc w:val="both"/>
        <w:rPr>
          <w:b/>
          <w:color w:val="auto"/>
          <w:szCs w:val="24"/>
          <w:u w:val="single"/>
        </w:rPr>
      </w:pPr>
    </w:p>
    <w:p w:rsidR="0062228B" w:rsidRPr="00CD3977" w:rsidRDefault="0062228B" w:rsidP="00CD3977">
      <w:pPr>
        <w:autoSpaceDE w:val="0"/>
        <w:autoSpaceDN w:val="0"/>
        <w:adjustRightInd w:val="0"/>
        <w:spacing w:line="240" w:lineRule="exact"/>
        <w:jc w:val="both"/>
        <w:rPr>
          <w:color w:val="auto"/>
          <w:szCs w:val="24"/>
        </w:rPr>
      </w:pPr>
      <w:r w:rsidRPr="00CD3977">
        <w:rPr>
          <w:color w:val="auto"/>
          <w:szCs w:val="24"/>
        </w:rPr>
        <w:t>VARD 20040806: "</w:t>
      </w:r>
      <w:r w:rsidRPr="00CD3977">
        <w:rPr>
          <w:rFonts w:hAnsi="Times New Roman"/>
          <w:color w:val="auto"/>
          <w:szCs w:val="24"/>
        </w:rPr>
        <w:t>…</w:t>
      </w:r>
      <w:r w:rsidRPr="00CD3977">
        <w:rPr>
          <w:color w:val="auto"/>
          <w:szCs w:val="24"/>
        </w:rPr>
        <w:t>underwent a punch biopsy of the right calf on January 28, 2003.</w:t>
      </w:r>
      <w:r w:rsidR="008837C1">
        <w:rPr>
          <w:color w:val="auto"/>
          <w:szCs w:val="24"/>
        </w:rPr>
        <w:t xml:space="preserve"> </w:t>
      </w:r>
      <w:r w:rsidRPr="00CD3977">
        <w:rPr>
          <w:color w:val="auto"/>
          <w:szCs w:val="24"/>
        </w:rPr>
        <w:t xml:space="preserve"> Separation examination noted scar over the right calf area. </w:t>
      </w:r>
      <w:r w:rsidR="008837C1">
        <w:rPr>
          <w:color w:val="auto"/>
          <w:szCs w:val="24"/>
        </w:rPr>
        <w:t xml:space="preserve"> </w:t>
      </w:r>
      <w:r w:rsidRPr="00CD3977">
        <w:rPr>
          <w:color w:val="auto"/>
          <w:szCs w:val="24"/>
        </w:rPr>
        <w:t>Your VA examination was negative for any complaints relative to this issue."</w:t>
      </w:r>
    </w:p>
    <w:p w:rsidR="0062228B" w:rsidRPr="00CD3977" w:rsidRDefault="0062228B" w:rsidP="00CD3977">
      <w:pPr>
        <w:autoSpaceDE w:val="0"/>
        <w:autoSpaceDN w:val="0"/>
        <w:adjustRightInd w:val="0"/>
        <w:spacing w:line="240" w:lineRule="exact"/>
        <w:jc w:val="both"/>
        <w:rPr>
          <w:color w:val="auto"/>
          <w:szCs w:val="24"/>
        </w:rPr>
      </w:pPr>
    </w:p>
    <w:p w:rsidR="0062228B" w:rsidRPr="00CD3977" w:rsidRDefault="00CD3977" w:rsidP="00CD3977">
      <w:pPr>
        <w:tabs>
          <w:tab w:val="left" w:pos="288"/>
          <w:tab w:val="left" w:pos="4752"/>
        </w:tabs>
        <w:spacing w:line="240" w:lineRule="exact"/>
        <w:jc w:val="both"/>
        <w:rPr>
          <w:color w:val="auto"/>
          <w:szCs w:val="24"/>
        </w:rPr>
      </w:pPr>
      <w:r w:rsidRPr="00CD3977">
        <w:rPr>
          <w:color w:val="auto"/>
          <w:szCs w:val="24"/>
        </w:rPr>
        <w:lastRenderedPageBreak/>
        <w:t xml:space="preserve">Discussion:   </w:t>
      </w:r>
      <w:r w:rsidR="0062228B" w:rsidRPr="00CD3977">
        <w:rPr>
          <w:color w:val="auto"/>
          <w:szCs w:val="24"/>
        </w:rPr>
        <w:t xml:space="preserve">This condition did not rise to the level of being unfitting.  The Board, therefore, has no reasonable basis for recommending this condition as unfitting conditions for separation rating.  </w:t>
      </w:r>
    </w:p>
    <w:p w:rsidR="0062228B" w:rsidRPr="00CD3977" w:rsidRDefault="0062228B" w:rsidP="00CD3977">
      <w:pPr>
        <w:autoSpaceDE w:val="0"/>
        <w:autoSpaceDN w:val="0"/>
        <w:adjustRightInd w:val="0"/>
        <w:spacing w:line="240" w:lineRule="exact"/>
        <w:jc w:val="both"/>
        <w:rPr>
          <w:color w:val="auto"/>
          <w:szCs w:val="24"/>
        </w:rPr>
      </w:pPr>
    </w:p>
    <w:p w:rsidR="00954581" w:rsidRPr="00CD3977" w:rsidRDefault="0062228B" w:rsidP="00CD3977">
      <w:pPr>
        <w:pStyle w:val="ListParagraph"/>
        <w:spacing w:after="0" w:line="240" w:lineRule="exact"/>
        <w:ind w:left="0"/>
        <w:jc w:val="both"/>
        <w:rPr>
          <w:rFonts w:ascii="Courier" w:hAnsi="Courier" w:cs="Times New Roman"/>
          <w:sz w:val="24"/>
          <w:szCs w:val="24"/>
        </w:rPr>
      </w:pPr>
      <w:proofErr w:type="gramStart"/>
      <w:r w:rsidRPr="00CD3977">
        <w:rPr>
          <w:rFonts w:ascii="Courier" w:eastAsia="Times New Roman" w:hAnsi="Courier" w:cs="Times New Roman"/>
          <w:b/>
          <w:sz w:val="24"/>
          <w:szCs w:val="24"/>
          <w:u w:val="single"/>
        </w:rPr>
        <w:t>Other Conditions.</w:t>
      </w:r>
      <w:proofErr w:type="gramEnd"/>
      <w:r w:rsidRPr="00CD3977">
        <w:rPr>
          <w:rFonts w:ascii="Courier" w:hAnsi="Courier"/>
          <w:sz w:val="24"/>
          <w:szCs w:val="24"/>
        </w:rPr>
        <w:t xml:space="preserve">  </w:t>
      </w:r>
      <w:r w:rsidRPr="00CD3977">
        <w:rPr>
          <w:rFonts w:ascii="Courier" w:eastAsia="Times New Roman" w:hAnsi="Courier" w:cs="Times New Roman"/>
          <w:sz w:val="24"/>
          <w:szCs w:val="24"/>
        </w:rPr>
        <w:t>The CI's cold injury is not a ratable disability and there was no disability condition linked to th</w:t>
      </w:r>
      <w:r w:rsidR="003255F4">
        <w:rPr>
          <w:rFonts w:ascii="Courier" w:eastAsia="Times New Roman" w:hAnsi="Courier" w:cs="Times New Roman"/>
          <w:sz w:val="24"/>
          <w:szCs w:val="24"/>
        </w:rPr>
        <w:t>e</w:t>
      </w:r>
      <w:r w:rsidRPr="00CD3977">
        <w:rPr>
          <w:rFonts w:ascii="Courier" w:eastAsia="Times New Roman" w:hAnsi="Courier" w:cs="Times New Roman"/>
          <w:sz w:val="24"/>
          <w:szCs w:val="24"/>
        </w:rPr>
        <w:t xml:space="preserve"> cold </w:t>
      </w:r>
      <w:r w:rsidR="003255F4">
        <w:rPr>
          <w:rFonts w:ascii="Courier" w:eastAsia="Times New Roman" w:hAnsi="Courier" w:cs="Times New Roman"/>
          <w:sz w:val="24"/>
          <w:szCs w:val="24"/>
        </w:rPr>
        <w:t>exposure</w:t>
      </w:r>
      <w:r w:rsidRPr="00CD3977">
        <w:rPr>
          <w:rFonts w:ascii="Courier" w:eastAsia="Times New Roman" w:hAnsi="Courier" w:cs="Times New Roman"/>
          <w:sz w:val="24"/>
          <w:szCs w:val="24"/>
        </w:rPr>
        <w:t xml:space="preserve">.  The CI's right shoulder scar was not noted in the DES file and is therefore outside the scope of the Board.  </w:t>
      </w:r>
      <w:r w:rsidR="00CA0FD9" w:rsidRPr="00CD3977">
        <w:rPr>
          <w:rFonts w:ascii="Courier" w:eastAsia="Times New Roman" w:hAnsi="Courier" w:cs="Times New Roman"/>
          <w:sz w:val="24"/>
          <w:szCs w:val="24"/>
        </w:rPr>
        <w:t xml:space="preserve">The CI's contention for mental health difficulty was not supported in the DES file or NARSUM.  The NARSUM did note: "The patient has a history of panic attacks during a difficult emotional period for him, which was documented in the chart."  There was no mental health Axis I diagnosis proximate to the CI's separation.  </w:t>
      </w:r>
      <w:r w:rsidR="00954581" w:rsidRPr="00CD3977">
        <w:rPr>
          <w:rFonts w:ascii="Courier" w:eastAsia="Times New Roman" w:hAnsi="Courier" w:cs="Times New Roman"/>
          <w:sz w:val="24"/>
          <w:szCs w:val="24"/>
        </w:rPr>
        <w:t>The Board, therefore, has no reasonable basis for recommending any additional unfitting conditions for separation rating.</w:t>
      </w:r>
      <w:r w:rsidR="004D29B5" w:rsidRPr="00CD3977">
        <w:rPr>
          <w:rFonts w:ascii="Courier" w:eastAsia="Times New Roman" w:hAnsi="Courier" w:cs="Times New Roman"/>
          <w:sz w:val="24"/>
          <w:szCs w:val="24"/>
        </w:rPr>
        <w:t xml:space="preserve">  </w:t>
      </w:r>
    </w:p>
    <w:p w:rsidR="00A90D55" w:rsidRPr="00CD3977" w:rsidRDefault="008B5D31" w:rsidP="00CD3977">
      <w:pPr>
        <w:tabs>
          <w:tab w:val="left" w:pos="288"/>
          <w:tab w:val="left" w:pos="4752"/>
        </w:tabs>
        <w:spacing w:line="240" w:lineRule="exact"/>
        <w:jc w:val="both"/>
        <w:rPr>
          <w:color w:val="auto"/>
          <w:szCs w:val="24"/>
        </w:rPr>
      </w:pPr>
      <w:r w:rsidRPr="00CD3977">
        <w:rPr>
          <w:color w:val="auto"/>
          <w:szCs w:val="24"/>
          <w:u w:val="single"/>
        </w:rPr>
        <w:t>_______________________________________________________________</w:t>
      </w:r>
      <w:r w:rsidRPr="00CD3977">
        <w:rPr>
          <w:color w:val="auto"/>
          <w:szCs w:val="24"/>
        </w:rPr>
        <w:t>_</w:t>
      </w:r>
    </w:p>
    <w:p w:rsidR="00A90D55" w:rsidRPr="00CD3977" w:rsidRDefault="00A90D55" w:rsidP="00CD3977">
      <w:pPr>
        <w:tabs>
          <w:tab w:val="left" w:pos="288"/>
          <w:tab w:val="left" w:pos="4752"/>
        </w:tabs>
        <w:spacing w:line="240" w:lineRule="exact"/>
        <w:jc w:val="both"/>
        <w:rPr>
          <w:color w:val="auto"/>
          <w:szCs w:val="24"/>
        </w:rPr>
      </w:pPr>
    </w:p>
    <w:p w:rsidR="00CD3977" w:rsidRPr="00CD3977" w:rsidRDefault="00FB593A" w:rsidP="00CD3977">
      <w:pPr>
        <w:spacing w:line="240" w:lineRule="exact"/>
        <w:jc w:val="both"/>
        <w:rPr>
          <w:rFonts w:eastAsiaTheme="minorHAnsi"/>
          <w:color w:val="auto"/>
          <w:szCs w:val="24"/>
        </w:rPr>
      </w:pPr>
      <w:r w:rsidRPr="00CD3977">
        <w:rPr>
          <w:color w:val="auto"/>
          <w:szCs w:val="24"/>
          <w:u w:val="single"/>
        </w:rPr>
        <w:t>BOARD FINDINGS</w:t>
      </w:r>
      <w:r w:rsidRPr="00CD3977">
        <w:rPr>
          <w:color w:val="auto"/>
          <w:szCs w:val="24"/>
        </w:rPr>
        <w:t>:</w:t>
      </w:r>
      <w:r w:rsidRPr="00CD3977">
        <w:rPr>
          <w:rFonts w:eastAsiaTheme="minorHAnsi"/>
          <w:color w:val="auto"/>
          <w:szCs w:val="24"/>
        </w:rPr>
        <w:t xml:space="preserve">  IAW DoDI 6040.44, provisions of DoD or Military Department regulations or guidelines relied upon by the PEB will not be considered by the </w:t>
      </w:r>
      <w:r w:rsidR="007165CE" w:rsidRPr="00CD3977">
        <w:rPr>
          <w:rFonts w:eastAsiaTheme="minorHAnsi"/>
          <w:color w:val="auto"/>
          <w:szCs w:val="24"/>
        </w:rPr>
        <w:t>Board</w:t>
      </w:r>
      <w:r w:rsidRPr="00CD3977">
        <w:rPr>
          <w:rFonts w:eastAsiaTheme="minorHAnsi"/>
          <w:color w:val="auto"/>
          <w:szCs w:val="24"/>
        </w:rPr>
        <w:t xml:space="preserve"> to the extent they were inconsistent with the VASRD in effect at the time of the adjudication.</w:t>
      </w:r>
      <w:r w:rsidR="00773BCB" w:rsidRPr="00CD3977">
        <w:rPr>
          <w:rFonts w:eastAsiaTheme="minorHAnsi"/>
          <w:color w:val="auto"/>
          <w:szCs w:val="24"/>
        </w:rPr>
        <w:t xml:space="preserve">  </w:t>
      </w:r>
      <w:r w:rsidRPr="00CD3977">
        <w:rPr>
          <w:rFonts w:eastAsiaTheme="minorHAnsi"/>
          <w:color w:val="auto"/>
          <w:szCs w:val="24"/>
        </w:rPr>
        <w:t xml:space="preserve">The </w:t>
      </w:r>
      <w:r w:rsidR="001A7538" w:rsidRPr="00CD3977">
        <w:rPr>
          <w:rFonts w:eastAsiaTheme="minorHAnsi"/>
          <w:color w:val="auto"/>
          <w:szCs w:val="24"/>
        </w:rPr>
        <w:t>Board</w:t>
      </w:r>
      <w:r w:rsidRPr="00CD3977">
        <w:rPr>
          <w:rFonts w:eastAsiaTheme="minorHAnsi"/>
          <w:color w:val="auto"/>
          <w:szCs w:val="24"/>
        </w:rPr>
        <w:t xml:space="preserve"> did not surmise from the record or PEB ruling in this case that any prerogatives outside the VASRD were exercise</w:t>
      </w:r>
      <w:r w:rsidR="00A608FB" w:rsidRPr="00CD3977">
        <w:rPr>
          <w:rFonts w:eastAsiaTheme="minorHAnsi"/>
          <w:color w:val="auto"/>
          <w:szCs w:val="24"/>
        </w:rPr>
        <w:t>d.</w:t>
      </w:r>
      <w:r w:rsidR="00773BCB" w:rsidRPr="00CD3977">
        <w:rPr>
          <w:rFonts w:eastAsiaTheme="minorHAnsi"/>
          <w:color w:val="auto"/>
          <w:szCs w:val="24"/>
        </w:rPr>
        <w:t xml:space="preserve">  </w:t>
      </w:r>
    </w:p>
    <w:p w:rsidR="00CD3977" w:rsidRPr="00CD3977" w:rsidRDefault="00CD3977" w:rsidP="00CD3977">
      <w:pPr>
        <w:spacing w:line="240" w:lineRule="exact"/>
        <w:jc w:val="both"/>
        <w:rPr>
          <w:rFonts w:eastAsiaTheme="minorHAnsi"/>
          <w:color w:val="auto"/>
          <w:szCs w:val="24"/>
        </w:rPr>
      </w:pPr>
    </w:p>
    <w:p w:rsidR="0015083E" w:rsidRPr="00CD3977" w:rsidRDefault="004D29B5" w:rsidP="003255F4">
      <w:pPr>
        <w:spacing w:line="240" w:lineRule="exact"/>
        <w:jc w:val="both"/>
        <w:rPr>
          <w:color w:val="auto"/>
          <w:szCs w:val="24"/>
        </w:rPr>
      </w:pPr>
      <w:r w:rsidRPr="00CD3977">
        <w:rPr>
          <w:rFonts w:eastAsiaTheme="minorHAnsi"/>
          <w:color w:val="auto"/>
          <w:szCs w:val="24"/>
        </w:rPr>
        <w:t xml:space="preserve">In the matter of the Plaque Stage Psoriasis condition and </w:t>
      </w:r>
      <w:r w:rsidRPr="00CD3977">
        <w:rPr>
          <w:color w:val="auto"/>
          <w:szCs w:val="24"/>
        </w:rPr>
        <w:t xml:space="preserve">IAW VASRD </w:t>
      </w:r>
      <w:r w:rsidR="00C22291">
        <w:rPr>
          <w:rFonts w:eastAsiaTheme="minorHAnsi"/>
          <w:color w:val="auto"/>
          <w:szCs w:val="24"/>
        </w:rPr>
        <w:t>§</w:t>
      </w:r>
      <w:r w:rsidRPr="00CD3977">
        <w:rPr>
          <w:color w:val="auto"/>
          <w:szCs w:val="24"/>
        </w:rPr>
        <w:t>4.118</w:t>
      </w:r>
      <w:r w:rsidRPr="00CD3977">
        <w:rPr>
          <w:rFonts w:eastAsiaTheme="minorHAnsi"/>
          <w:color w:val="auto"/>
          <w:szCs w:val="24"/>
        </w:rPr>
        <w:t>, the Board unanimously recommends no recharacterization of the PEB coding or rating</w:t>
      </w:r>
      <w:r w:rsidRPr="00CD3977">
        <w:rPr>
          <w:color w:val="auto"/>
          <w:szCs w:val="24"/>
        </w:rPr>
        <w:t xml:space="preserve">.  </w:t>
      </w:r>
      <w:r w:rsidRPr="00CD3977">
        <w:rPr>
          <w:rFonts w:eastAsiaTheme="minorHAnsi"/>
          <w:color w:val="auto"/>
          <w:szCs w:val="24"/>
        </w:rPr>
        <w:t xml:space="preserve">Given the CI's </w:t>
      </w:r>
      <w:r w:rsidR="00773BCB" w:rsidRPr="00CD3977">
        <w:rPr>
          <w:color w:val="auto"/>
          <w:szCs w:val="24"/>
        </w:rPr>
        <w:t>limited body surface involvement</w:t>
      </w:r>
      <w:r w:rsidRPr="00CD3977">
        <w:rPr>
          <w:color w:val="auto"/>
          <w:szCs w:val="24"/>
        </w:rPr>
        <w:t xml:space="preserve"> of less than 10% and no diagnosis of psoriatic arthritis, the CI was appropriately rated </w:t>
      </w:r>
      <w:proofErr w:type="gramStart"/>
      <w:r w:rsidRPr="00CD3977">
        <w:rPr>
          <w:color w:val="auto"/>
          <w:szCs w:val="24"/>
        </w:rPr>
        <w:t>under</w:t>
      </w:r>
      <w:proofErr w:type="gramEnd"/>
      <w:r w:rsidRPr="00CD3977">
        <w:rPr>
          <w:color w:val="auto"/>
          <w:szCs w:val="24"/>
        </w:rPr>
        <w:t xml:space="preserve"> 7816 at 10%.  </w:t>
      </w:r>
      <w:r w:rsidR="00773BCB" w:rsidRPr="00CD3977">
        <w:rPr>
          <w:rFonts w:eastAsiaTheme="minorHAnsi"/>
          <w:color w:val="auto"/>
          <w:szCs w:val="24"/>
        </w:rPr>
        <w:t xml:space="preserve">The CI's psoriasis at discharge was confined to the skin and he did not have a diagnosis of psoriatic arthritis of any joint or spine segment.  All skin exams proximate to discharge indicated an involvement of less than 10% </w:t>
      </w:r>
      <w:r w:rsidR="00773BCB" w:rsidRPr="00CD3977">
        <w:rPr>
          <w:color w:val="auto"/>
          <w:szCs w:val="24"/>
        </w:rPr>
        <w:t xml:space="preserve">of the entire </w:t>
      </w:r>
      <w:proofErr w:type="gramStart"/>
      <w:r w:rsidR="00773BCB" w:rsidRPr="00CD3977">
        <w:rPr>
          <w:color w:val="auto"/>
          <w:szCs w:val="24"/>
        </w:rPr>
        <w:t>body,</w:t>
      </w:r>
      <w:proofErr w:type="gramEnd"/>
      <w:r w:rsidR="00773BCB" w:rsidRPr="00CD3977">
        <w:rPr>
          <w:color w:val="auto"/>
          <w:szCs w:val="24"/>
        </w:rPr>
        <w:t xml:space="preserve"> or of exposed areas affected</w:t>
      </w:r>
      <w:r w:rsidRPr="00CD3977">
        <w:rPr>
          <w:color w:val="auto"/>
          <w:szCs w:val="24"/>
        </w:rPr>
        <w:t xml:space="preserve"> and t</w:t>
      </w:r>
      <w:r w:rsidR="00773BCB" w:rsidRPr="00CD3977">
        <w:rPr>
          <w:color w:val="auto"/>
          <w:szCs w:val="24"/>
        </w:rPr>
        <w:t xml:space="preserve">he CI had not been on intermittent systemic therapy such as corticosteroids or other immunosuppressive drugs.  </w:t>
      </w:r>
      <w:r w:rsidR="00CD3977" w:rsidRPr="00CD3977">
        <w:rPr>
          <w:rFonts w:eastAsiaTheme="minorHAnsi"/>
          <w:color w:val="auto"/>
          <w:szCs w:val="24"/>
        </w:rPr>
        <w:t xml:space="preserve">In the matter of the </w:t>
      </w:r>
      <w:r w:rsidR="00773BCB" w:rsidRPr="00CD3977">
        <w:rPr>
          <w:color w:val="auto"/>
          <w:szCs w:val="24"/>
        </w:rPr>
        <w:t>CI</w:t>
      </w:r>
      <w:r w:rsidR="00CD3977" w:rsidRPr="00CD3977">
        <w:rPr>
          <w:color w:val="auto"/>
          <w:szCs w:val="24"/>
        </w:rPr>
        <w:t>'s</w:t>
      </w:r>
      <w:r w:rsidR="00773BCB" w:rsidRPr="00CD3977">
        <w:rPr>
          <w:color w:val="auto"/>
          <w:szCs w:val="24"/>
        </w:rPr>
        <w:t xml:space="preserve"> musculoskeletal complaints for bilateral knees, ankles, and spine; and a cyst on the right wrist</w:t>
      </w:r>
      <w:r w:rsidR="00CD3977" w:rsidRPr="00CD3977">
        <w:rPr>
          <w:color w:val="auto"/>
          <w:szCs w:val="24"/>
        </w:rPr>
        <w:t xml:space="preserve">, there was no diagnosis of psoriatic arthritis proximate to the date of CI's discharge.  </w:t>
      </w:r>
      <w:r w:rsidR="00773BCB" w:rsidRPr="00CD3977">
        <w:rPr>
          <w:color w:val="auto"/>
          <w:szCs w:val="24"/>
        </w:rPr>
        <w:t xml:space="preserve">The VA </w:t>
      </w:r>
      <w:r w:rsidR="00AC0426" w:rsidRPr="00CD3977">
        <w:rPr>
          <w:color w:val="auto"/>
          <w:szCs w:val="24"/>
        </w:rPr>
        <w:t xml:space="preserve">treatment </w:t>
      </w:r>
      <w:r w:rsidR="00773BCB" w:rsidRPr="00CD3977">
        <w:rPr>
          <w:color w:val="auto"/>
          <w:szCs w:val="24"/>
        </w:rPr>
        <w:t xml:space="preserve">records and exams demonstrated worsening of the CI's </w:t>
      </w:r>
      <w:r w:rsidRPr="00CD3977">
        <w:rPr>
          <w:color w:val="auto"/>
          <w:szCs w:val="24"/>
        </w:rPr>
        <w:t xml:space="preserve">psoriasis </w:t>
      </w:r>
      <w:r w:rsidR="00773BCB" w:rsidRPr="00CD3977">
        <w:rPr>
          <w:color w:val="auto"/>
          <w:szCs w:val="24"/>
        </w:rPr>
        <w:t xml:space="preserve">condition </w:t>
      </w:r>
      <w:r w:rsidRPr="00CD3977">
        <w:rPr>
          <w:color w:val="auto"/>
          <w:szCs w:val="24"/>
        </w:rPr>
        <w:t xml:space="preserve">over the years </w:t>
      </w:r>
      <w:r w:rsidR="00773BCB" w:rsidRPr="00CD3977">
        <w:rPr>
          <w:color w:val="auto"/>
          <w:szCs w:val="24"/>
        </w:rPr>
        <w:t xml:space="preserve">following separation, </w:t>
      </w:r>
      <w:r w:rsidRPr="00CD3977">
        <w:rPr>
          <w:color w:val="auto"/>
          <w:szCs w:val="24"/>
        </w:rPr>
        <w:t xml:space="preserve">with the first diagnosis of psoriatic arthritis three years following separation.  This is not adjudged to indicate a missed diagnosis at the time of the CI's separation, but significant worsening of the CI's psoriasis mirroring his worsening of skin symptoms and requirements for systemic therapies.  </w:t>
      </w:r>
      <w:r w:rsidR="00AC0426" w:rsidRPr="00CD3977">
        <w:rPr>
          <w:color w:val="auto"/>
          <w:szCs w:val="24"/>
        </w:rPr>
        <w:t xml:space="preserve">None of the musculoskeletal limitations noted in the records proximate to the date of CI's separation would have been unfitting.  The Board, therefore, has no reasonable basis for recommending any additional unfitting musculoskeletal conditions for separation rating.  </w:t>
      </w:r>
      <w:r w:rsidR="0015083E" w:rsidRPr="00CD3977">
        <w:rPr>
          <w:rFonts w:eastAsiaTheme="minorHAnsi"/>
          <w:color w:val="auto"/>
          <w:szCs w:val="24"/>
        </w:rPr>
        <w:t xml:space="preserve">In the matter </w:t>
      </w:r>
      <w:r w:rsidR="0015083E" w:rsidRPr="00CD3977">
        <w:rPr>
          <w:rFonts w:eastAsiaTheme="minorHAnsi"/>
          <w:color w:val="auto"/>
          <w:szCs w:val="24"/>
        </w:rPr>
        <w:lastRenderedPageBreak/>
        <w:t>of the multiple musculoskeletal conditions</w:t>
      </w:r>
      <w:r w:rsidR="00CD3977" w:rsidRPr="00CD3977">
        <w:rPr>
          <w:rFonts w:eastAsiaTheme="minorHAnsi"/>
          <w:color w:val="auto"/>
          <w:szCs w:val="24"/>
        </w:rPr>
        <w:t xml:space="preserve"> the Board unanimously recommends no recharacterization of the PEB adjudication as not unfitting.  </w:t>
      </w:r>
      <w:r w:rsidR="00AC0426" w:rsidRPr="00CD3977">
        <w:rPr>
          <w:color w:val="auto"/>
          <w:szCs w:val="24"/>
        </w:rPr>
        <w:t xml:space="preserve">In the matter of a history of cold injury, hearing loss, and </w:t>
      </w:r>
      <w:r w:rsidR="0015083E" w:rsidRPr="00CD3977">
        <w:rPr>
          <w:color w:val="auto"/>
          <w:szCs w:val="24"/>
        </w:rPr>
        <w:t xml:space="preserve">painful </w:t>
      </w:r>
      <w:r w:rsidR="00AC0426" w:rsidRPr="00CD3977">
        <w:rPr>
          <w:color w:val="auto"/>
          <w:szCs w:val="24"/>
        </w:rPr>
        <w:t>right calf punch biopsy scar</w:t>
      </w:r>
      <w:r w:rsidR="0015083E" w:rsidRPr="00CD3977">
        <w:rPr>
          <w:color w:val="auto"/>
          <w:szCs w:val="24"/>
        </w:rPr>
        <w:t xml:space="preserve">, none </w:t>
      </w:r>
      <w:r w:rsidR="00CD3977" w:rsidRPr="00CD3977">
        <w:rPr>
          <w:color w:val="auto"/>
          <w:szCs w:val="24"/>
        </w:rPr>
        <w:t>o</w:t>
      </w:r>
      <w:r w:rsidR="0015083E" w:rsidRPr="00CD3977">
        <w:rPr>
          <w:color w:val="auto"/>
          <w:szCs w:val="24"/>
        </w:rPr>
        <w:t>f these conditions rose to an unfitting level and all evidence considered, the Board, has no reasonable basis for recommending any of these conditions for separation rating.</w:t>
      </w:r>
      <w:r w:rsidR="003255F4">
        <w:rPr>
          <w:color w:val="auto"/>
          <w:szCs w:val="24"/>
        </w:rPr>
        <w:t xml:space="preserve">  </w:t>
      </w:r>
      <w:r w:rsidR="0015083E" w:rsidRPr="00CD3977">
        <w:rPr>
          <w:color w:val="auto"/>
          <w:szCs w:val="24"/>
        </w:rPr>
        <w:t>The other diagnoses, right shoulder scar and tinnitus rated by the VA were not mentioned in the Disability Evaluation System (DES) package</w:t>
      </w:r>
      <w:r w:rsidR="00CA0FD9" w:rsidRPr="00CD3977">
        <w:rPr>
          <w:color w:val="auto"/>
          <w:szCs w:val="24"/>
        </w:rPr>
        <w:t xml:space="preserve">.  Additionally, there was no compensable mental health diagnosis proximate to the CI's separation and these conditions </w:t>
      </w:r>
      <w:r w:rsidR="0015083E" w:rsidRPr="00CD3977">
        <w:rPr>
          <w:color w:val="auto"/>
          <w:szCs w:val="24"/>
        </w:rPr>
        <w:t xml:space="preserve">are therefore outside the scope of the Board. </w:t>
      </w:r>
      <w:r w:rsidR="00CD3977" w:rsidRPr="00CD3977">
        <w:rPr>
          <w:color w:val="auto"/>
          <w:szCs w:val="24"/>
        </w:rPr>
        <w:t xml:space="preserve"> </w:t>
      </w:r>
      <w:r w:rsidR="0015083E" w:rsidRPr="00CD3977">
        <w:rPr>
          <w:color w:val="auto"/>
          <w:szCs w:val="24"/>
        </w:rPr>
        <w:t xml:space="preserve">The CI retains the right to request his </w:t>
      </w:r>
      <w:r w:rsidR="00CD3977" w:rsidRPr="00CD3977">
        <w:rPr>
          <w:color w:val="auto"/>
          <w:szCs w:val="24"/>
        </w:rPr>
        <w:t>Navy</w:t>
      </w:r>
      <w:r w:rsidR="0015083E" w:rsidRPr="00CD3977">
        <w:rPr>
          <w:color w:val="auto"/>
          <w:szCs w:val="24"/>
        </w:rPr>
        <w:t xml:space="preserve"> Board of Correction for Naval Records (BC</w:t>
      </w:r>
      <w:r w:rsidR="00CD3977" w:rsidRPr="00CD3977">
        <w:rPr>
          <w:color w:val="auto"/>
          <w:szCs w:val="24"/>
        </w:rPr>
        <w:t>N</w:t>
      </w:r>
      <w:r w:rsidR="0015083E" w:rsidRPr="00CD3977">
        <w:rPr>
          <w:color w:val="auto"/>
          <w:szCs w:val="24"/>
        </w:rPr>
        <w:t>R) to consider adding these conditions as unfitting.</w:t>
      </w:r>
      <w:r w:rsidR="00CA0FD9" w:rsidRPr="00CD3977">
        <w:rPr>
          <w:color w:val="auto"/>
          <w:szCs w:val="24"/>
        </w:rPr>
        <w:t xml:space="preserve">  </w:t>
      </w:r>
    </w:p>
    <w:p w:rsidR="001E5815" w:rsidRPr="00CD3977" w:rsidRDefault="001E5815" w:rsidP="00CD3977">
      <w:pPr>
        <w:spacing w:line="240" w:lineRule="exact"/>
        <w:jc w:val="both"/>
        <w:rPr>
          <w:rFonts w:eastAsiaTheme="minorHAnsi"/>
          <w:color w:val="auto"/>
          <w:szCs w:val="24"/>
        </w:rPr>
      </w:pPr>
    </w:p>
    <w:p w:rsidR="0015083E" w:rsidRPr="00CD3977" w:rsidRDefault="00CD3977" w:rsidP="00CD3977">
      <w:pPr>
        <w:spacing w:line="240" w:lineRule="exact"/>
        <w:jc w:val="both"/>
        <w:rPr>
          <w:color w:val="auto"/>
          <w:szCs w:val="24"/>
        </w:rPr>
      </w:pPr>
      <w:r w:rsidRPr="00CD3977">
        <w:rPr>
          <w:rFonts w:eastAsiaTheme="minorHAnsi"/>
          <w:color w:val="auto"/>
          <w:szCs w:val="24"/>
        </w:rPr>
        <w:t>T</w:t>
      </w:r>
      <w:r w:rsidR="0015083E" w:rsidRPr="00CD3977">
        <w:rPr>
          <w:rFonts w:eastAsiaTheme="minorHAnsi"/>
          <w:color w:val="auto"/>
          <w:szCs w:val="24"/>
        </w:rPr>
        <w:t>he Board unanimously voted for no recharacterization of the PEB coding 7816 or rating at 10%, with no additional unfitting conditions</w:t>
      </w:r>
      <w:r w:rsidR="0015083E" w:rsidRPr="00CD3977">
        <w:rPr>
          <w:color w:val="auto"/>
          <w:szCs w:val="24"/>
        </w:rPr>
        <w:t xml:space="preserve">.  </w:t>
      </w:r>
    </w:p>
    <w:p w:rsidR="008837C1" w:rsidRPr="00CD3977" w:rsidRDefault="008837C1" w:rsidP="008837C1">
      <w:pPr>
        <w:tabs>
          <w:tab w:val="left" w:pos="288"/>
          <w:tab w:val="left" w:pos="4752"/>
        </w:tabs>
        <w:spacing w:line="240" w:lineRule="exact"/>
        <w:jc w:val="both"/>
        <w:rPr>
          <w:color w:val="auto"/>
          <w:szCs w:val="24"/>
        </w:rPr>
      </w:pPr>
      <w:r w:rsidRPr="00CD3977">
        <w:rPr>
          <w:color w:val="auto"/>
          <w:szCs w:val="24"/>
          <w:u w:val="single"/>
        </w:rPr>
        <w:t>_______________________________________________________________</w:t>
      </w:r>
      <w:r w:rsidRPr="00CD3977">
        <w:rPr>
          <w:color w:val="auto"/>
          <w:szCs w:val="24"/>
        </w:rPr>
        <w:t>_</w:t>
      </w:r>
    </w:p>
    <w:p w:rsidR="00FB593A" w:rsidRPr="00CD3977" w:rsidRDefault="00FB593A" w:rsidP="00CD3977">
      <w:pPr>
        <w:tabs>
          <w:tab w:val="left" w:pos="288"/>
          <w:tab w:val="left" w:pos="4752"/>
        </w:tabs>
        <w:spacing w:line="240" w:lineRule="exact"/>
        <w:jc w:val="both"/>
        <w:rPr>
          <w:color w:val="auto"/>
          <w:szCs w:val="24"/>
        </w:rPr>
      </w:pPr>
    </w:p>
    <w:p w:rsidR="0018395A" w:rsidRPr="00CD3977" w:rsidRDefault="00FB593A" w:rsidP="00CD3977">
      <w:pPr>
        <w:spacing w:line="240" w:lineRule="exact"/>
        <w:jc w:val="both"/>
        <w:rPr>
          <w:color w:val="auto"/>
          <w:szCs w:val="24"/>
        </w:rPr>
      </w:pPr>
      <w:r w:rsidRPr="00CD3977">
        <w:rPr>
          <w:color w:val="auto"/>
          <w:szCs w:val="24"/>
          <w:u w:val="single"/>
        </w:rPr>
        <w:t>RECOMMENDATION</w:t>
      </w:r>
      <w:r w:rsidRPr="00CD3977">
        <w:rPr>
          <w:color w:val="auto"/>
          <w:szCs w:val="24"/>
        </w:rPr>
        <w:t xml:space="preserve">: </w:t>
      </w:r>
      <w:r w:rsidR="00CD3977" w:rsidRPr="00CD3977">
        <w:rPr>
          <w:color w:val="auto"/>
          <w:szCs w:val="24"/>
        </w:rPr>
        <w:t xml:space="preserve"> </w:t>
      </w:r>
      <w:r w:rsidR="0018395A" w:rsidRPr="00CD3977">
        <w:rPr>
          <w:color w:val="auto"/>
          <w:szCs w:val="24"/>
        </w:rPr>
        <w:t>The Board therefore recommends that there be no recharacterization of the CI</w:t>
      </w:r>
      <w:r w:rsidR="0018395A" w:rsidRPr="00CD3977">
        <w:rPr>
          <w:rFonts w:hAnsiTheme="minorHAnsi"/>
          <w:color w:val="auto"/>
          <w:szCs w:val="24"/>
        </w:rPr>
        <w:t>’</w:t>
      </w:r>
      <w:r w:rsidR="0018395A" w:rsidRPr="00CD3977">
        <w:rPr>
          <w:color w:val="auto"/>
          <w:szCs w:val="24"/>
        </w:rPr>
        <w:t>s disability and separation determination.</w:t>
      </w:r>
    </w:p>
    <w:p w:rsidR="00FB593A" w:rsidRPr="00CD3977" w:rsidRDefault="00FB593A" w:rsidP="00CD3977">
      <w:pPr>
        <w:tabs>
          <w:tab w:val="left" w:pos="288"/>
          <w:tab w:val="left" w:pos="4752"/>
        </w:tabs>
        <w:spacing w:line="240" w:lineRule="exact"/>
        <w:jc w:val="both"/>
        <w:rPr>
          <w:rFonts w:asciiTheme="minorHAnsi" w:hAnsiTheme="minorHAnsi"/>
          <w:color w:val="auto"/>
          <w:sz w:val="22"/>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1"/>
        <w:gridCol w:w="1890"/>
        <w:gridCol w:w="1069"/>
      </w:tblGrid>
      <w:tr w:rsidR="00FB593A" w:rsidRPr="00CD3977" w:rsidTr="00CD3977">
        <w:trPr>
          <w:trHeight w:val="287"/>
        </w:trPr>
        <w:tc>
          <w:tcPr>
            <w:tcW w:w="4601" w:type="dxa"/>
            <w:shd w:val="clear" w:color="auto" w:fill="D9D9D9"/>
          </w:tcPr>
          <w:p w:rsidR="00FB593A" w:rsidRPr="00CD3977" w:rsidRDefault="00FB593A" w:rsidP="00CD3977">
            <w:pPr>
              <w:tabs>
                <w:tab w:val="left" w:pos="288"/>
                <w:tab w:val="left" w:pos="4752"/>
              </w:tabs>
              <w:spacing w:line="240" w:lineRule="exact"/>
              <w:jc w:val="center"/>
              <w:rPr>
                <w:rFonts w:asciiTheme="minorHAnsi" w:hAnsiTheme="minorHAnsi"/>
                <w:b/>
                <w:color w:val="auto"/>
                <w:sz w:val="22"/>
                <w:szCs w:val="24"/>
              </w:rPr>
            </w:pPr>
            <w:r w:rsidRPr="00CD3977">
              <w:rPr>
                <w:rFonts w:asciiTheme="minorHAnsi" w:hAnsiTheme="minorHAnsi"/>
                <w:b/>
                <w:color w:val="auto"/>
                <w:sz w:val="22"/>
                <w:szCs w:val="24"/>
              </w:rPr>
              <w:t>UNFITTING CONDITION</w:t>
            </w:r>
          </w:p>
        </w:tc>
        <w:tc>
          <w:tcPr>
            <w:tcW w:w="1890" w:type="dxa"/>
            <w:shd w:val="clear" w:color="auto" w:fill="D9D9D9"/>
          </w:tcPr>
          <w:p w:rsidR="00FB593A" w:rsidRPr="00CD3977" w:rsidRDefault="00FB593A" w:rsidP="00CD3977">
            <w:pPr>
              <w:tabs>
                <w:tab w:val="left" w:pos="288"/>
                <w:tab w:val="left" w:pos="4752"/>
              </w:tabs>
              <w:spacing w:line="240" w:lineRule="exact"/>
              <w:jc w:val="center"/>
              <w:rPr>
                <w:rFonts w:asciiTheme="minorHAnsi" w:hAnsiTheme="minorHAnsi"/>
                <w:b/>
                <w:color w:val="auto"/>
                <w:sz w:val="22"/>
                <w:szCs w:val="24"/>
              </w:rPr>
            </w:pPr>
            <w:r w:rsidRPr="00CD3977">
              <w:rPr>
                <w:rFonts w:asciiTheme="minorHAnsi" w:hAnsiTheme="minorHAnsi"/>
                <w:b/>
                <w:color w:val="auto"/>
                <w:sz w:val="22"/>
                <w:szCs w:val="24"/>
              </w:rPr>
              <w:t>VASRD CODE</w:t>
            </w:r>
          </w:p>
        </w:tc>
        <w:tc>
          <w:tcPr>
            <w:tcW w:w="1069" w:type="dxa"/>
            <w:shd w:val="clear" w:color="auto" w:fill="D9D9D9"/>
          </w:tcPr>
          <w:p w:rsidR="00FB593A" w:rsidRPr="00CD3977" w:rsidRDefault="00FB593A" w:rsidP="00CD3977">
            <w:pPr>
              <w:tabs>
                <w:tab w:val="left" w:pos="288"/>
                <w:tab w:val="left" w:pos="4752"/>
              </w:tabs>
              <w:spacing w:line="240" w:lineRule="exact"/>
              <w:jc w:val="center"/>
              <w:rPr>
                <w:rFonts w:asciiTheme="minorHAnsi" w:hAnsiTheme="minorHAnsi"/>
                <w:b/>
                <w:color w:val="auto"/>
                <w:sz w:val="22"/>
                <w:szCs w:val="24"/>
              </w:rPr>
            </w:pPr>
            <w:r w:rsidRPr="00CD3977">
              <w:rPr>
                <w:rFonts w:asciiTheme="minorHAnsi" w:hAnsiTheme="minorHAnsi"/>
                <w:b/>
                <w:color w:val="auto"/>
                <w:sz w:val="22"/>
                <w:szCs w:val="24"/>
              </w:rPr>
              <w:t>RATING</w:t>
            </w:r>
          </w:p>
        </w:tc>
      </w:tr>
      <w:tr w:rsidR="0018395A" w:rsidRPr="00CD3977" w:rsidTr="00CD3977">
        <w:tc>
          <w:tcPr>
            <w:tcW w:w="4601" w:type="dxa"/>
          </w:tcPr>
          <w:p w:rsidR="0018395A" w:rsidRPr="00CD3977" w:rsidRDefault="0018395A" w:rsidP="00CD3977">
            <w:pPr>
              <w:pStyle w:val="ListParagraph"/>
              <w:spacing w:after="0" w:line="240" w:lineRule="exact"/>
              <w:ind w:left="0"/>
              <w:rPr>
                <w:rFonts w:cs="Times New Roman"/>
                <w:szCs w:val="24"/>
              </w:rPr>
            </w:pPr>
            <w:r w:rsidRPr="00CD3977">
              <w:rPr>
                <w:szCs w:val="24"/>
              </w:rPr>
              <w:t>PLAQUE STAGE PSORIASIS</w:t>
            </w:r>
          </w:p>
        </w:tc>
        <w:tc>
          <w:tcPr>
            <w:tcW w:w="1890" w:type="dxa"/>
          </w:tcPr>
          <w:p w:rsidR="0018395A" w:rsidRPr="00CD3977" w:rsidRDefault="0018395A" w:rsidP="00CD3977">
            <w:pPr>
              <w:pStyle w:val="ListParagraph"/>
              <w:spacing w:after="0" w:line="240" w:lineRule="exact"/>
              <w:ind w:left="0"/>
              <w:jc w:val="center"/>
              <w:rPr>
                <w:rFonts w:cs="Times New Roman"/>
                <w:szCs w:val="24"/>
              </w:rPr>
            </w:pPr>
            <w:r w:rsidRPr="00CD3977">
              <w:rPr>
                <w:rFonts w:cs="Times New Roman"/>
                <w:szCs w:val="24"/>
              </w:rPr>
              <w:t>7816</w:t>
            </w:r>
          </w:p>
        </w:tc>
        <w:tc>
          <w:tcPr>
            <w:tcW w:w="1069" w:type="dxa"/>
          </w:tcPr>
          <w:p w:rsidR="0018395A" w:rsidRPr="00CD3977" w:rsidRDefault="0018395A" w:rsidP="00CD3977">
            <w:pPr>
              <w:pStyle w:val="ListParagraph"/>
              <w:tabs>
                <w:tab w:val="left" w:pos="254"/>
                <w:tab w:val="center" w:pos="426"/>
              </w:tabs>
              <w:spacing w:after="0" w:line="240" w:lineRule="exact"/>
              <w:ind w:left="0"/>
              <w:rPr>
                <w:rFonts w:cs="Times New Roman"/>
                <w:szCs w:val="24"/>
              </w:rPr>
            </w:pPr>
            <w:r w:rsidRPr="00CD3977">
              <w:rPr>
                <w:rFonts w:cs="Times New Roman"/>
                <w:szCs w:val="24"/>
              </w:rPr>
              <w:tab/>
            </w:r>
            <w:r w:rsidRPr="00CD3977">
              <w:rPr>
                <w:rFonts w:cs="Times New Roman"/>
                <w:szCs w:val="24"/>
              </w:rPr>
              <w:tab/>
            </w:r>
            <w:r w:rsidR="00CD3977" w:rsidRPr="00CD3977">
              <w:rPr>
                <w:rFonts w:cs="Times New Roman"/>
                <w:szCs w:val="24"/>
              </w:rPr>
              <w:t>1</w:t>
            </w:r>
            <w:r w:rsidRPr="00CD3977">
              <w:rPr>
                <w:rFonts w:cs="Times New Roman"/>
                <w:szCs w:val="24"/>
              </w:rPr>
              <w:t>0%</w:t>
            </w:r>
          </w:p>
        </w:tc>
      </w:tr>
      <w:tr w:rsidR="00FB593A" w:rsidRPr="00CD3977" w:rsidTr="00CD3977">
        <w:tblPrEx>
          <w:tblLook w:val="0000"/>
        </w:tblPrEx>
        <w:trPr>
          <w:gridBefore w:val="1"/>
          <w:wBefore w:w="4601" w:type="dxa"/>
          <w:trHeight w:val="287"/>
        </w:trPr>
        <w:tc>
          <w:tcPr>
            <w:tcW w:w="1890" w:type="dxa"/>
            <w:tcBorders>
              <w:left w:val="single" w:sz="4" w:space="0" w:color="auto"/>
              <w:bottom w:val="single" w:sz="4" w:space="0" w:color="000000"/>
            </w:tcBorders>
            <w:shd w:val="clear" w:color="auto" w:fill="D9D9D9" w:themeFill="background1" w:themeFillShade="D9"/>
          </w:tcPr>
          <w:p w:rsidR="00FB593A" w:rsidRPr="00CD3977" w:rsidRDefault="00FB593A" w:rsidP="00CD3977">
            <w:pPr>
              <w:tabs>
                <w:tab w:val="left" w:pos="288"/>
                <w:tab w:val="left" w:pos="4752"/>
              </w:tabs>
              <w:spacing w:line="240" w:lineRule="exact"/>
              <w:jc w:val="center"/>
              <w:rPr>
                <w:rFonts w:asciiTheme="minorHAnsi" w:hAnsiTheme="minorHAnsi"/>
                <w:b/>
                <w:color w:val="auto"/>
                <w:sz w:val="22"/>
                <w:szCs w:val="24"/>
              </w:rPr>
            </w:pPr>
            <w:r w:rsidRPr="00CD3977">
              <w:rPr>
                <w:rFonts w:asciiTheme="minorHAnsi" w:hAnsiTheme="minorHAnsi"/>
                <w:b/>
                <w:color w:val="auto"/>
                <w:sz w:val="22"/>
                <w:szCs w:val="24"/>
              </w:rPr>
              <w:t>COMBINED</w:t>
            </w:r>
          </w:p>
        </w:tc>
        <w:tc>
          <w:tcPr>
            <w:tcW w:w="1069" w:type="dxa"/>
            <w:tcBorders>
              <w:bottom w:val="single" w:sz="4" w:space="0" w:color="000000"/>
            </w:tcBorders>
            <w:shd w:val="clear" w:color="auto" w:fill="D9D9D9" w:themeFill="background1" w:themeFillShade="D9"/>
          </w:tcPr>
          <w:p w:rsidR="00FB593A" w:rsidRPr="00CD3977" w:rsidRDefault="00CD3977" w:rsidP="00CD3977">
            <w:pPr>
              <w:tabs>
                <w:tab w:val="left" w:pos="288"/>
                <w:tab w:val="left" w:pos="4752"/>
              </w:tabs>
              <w:spacing w:line="240" w:lineRule="exact"/>
              <w:jc w:val="center"/>
              <w:rPr>
                <w:rFonts w:asciiTheme="minorHAnsi" w:hAnsiTheme="minorHAnsi"/>
                <w:b/>
                <w:color w:val="auto"/>
                <w:sz w:val="22"/>
                <w:szCs w:val="24"/>
              </w:rPr>
            </w:pPr>
            <w:r w:rsidRPr="00CD3977">
              <w:rPr>
                <w:rFonts w:asciiTheme="minorHAnsi" w:hAnsiTheme="minorHAnsi"/>
                <w:b/>
                <w:color w:val="auto"/>
                <w:sz w:val="22"/>
                <w:szCs w:val="24"/>
              </w:rPr>
              <w:t>1</w:t>
            </w:r>
            <w:r w:rsidR="0018395A" w:rsidRPr="00CD3977">
              <w:rPr>
                <w:rFonts w:asciiTheme="minorHAnsi" w:hAnsiTheme="minorHAnsi"/>
                <w:b/>
                <w:color w:val="auto"/>
                <w:sz w:val="22"/>
                <w:szCs w:val="24"/>
              </w:rPr>
              <w:t>0</w:t>
            </w:r>
            <w:r w:rsidR="00FB593A" w:rsidRPr="00CD3977">
              <w:rPr>
                <w:rFonts w:asciiTheme="minorHAnsi" w:hAnsiTheme="minorHAnsi"/>
                <w:b/>
                <w:color w:val="auto"/>
                <w:sz w:val="22"/>
                <w:szCs w:val="24"/>
              </w:rPr>
              <w:t>%</w:t>
            </w:r>
          </w:p>
        </w:tc>
      </w:tr>
    </w:tbl>
    <w:p w:rsidR="00B522CD" w:rsidRPr="00CD3977" w:rsidRDefault="008B5D31" w:rsidP="00CD3977">
      <w:pPr>
        <w:tabs>
          <w:tab w:val="left" w:pos="288"/>
          <w:tab w:val="left" w:pos="4752"/>
        </w:tabs>
        <w:spacing w:line="240" w:lineRule="exact"/>
        <w:jc w:val="both"/>
        <w:rPr>
          <w:color w:val="auto"/>
          <w:szCs w:val="24"/>
        </w:rPr>
      </w:pPr>
      <w:r w:rsidRPr="00CD3977">
        <w:rPr>
          <w:color w:val="auto"/>
          <w:szCs w:val="24"/>
          <w:u w:val="single"/>
        </w:rPr>
        <w:t>_______________________________________________________________</w:t>
      </w:r>
      <w:r w:rsidRPr="00CD3977">
        <w:rPr>
          <w:color w:val="auto"/>
          <w:szCs w:val="24"/>
        </w:rPr>
        <w:t>_</w:t>
      </w:r>
    </w:p>
    <w:p w:rsidR="00D91DA6" w:rsidRPr="00CD3977" w:rsidRDefault="00D91DA6" w:rsidP="00CD3977">
      <w:pPr>
        <w:tabs>
          <w:tab w:val="left" w:pos="288"/>
          <w:tab w:val="left" w:pos="4752"/>
        </w:tabs>
        <w:spacing w:line="240" w:lineRule="exact"/>
        <w:jc w:val="both"/>
        <w:rPr>
          <w:color w:val="auto"/>
          <w:szCs w:val="24"/>
        </w:rPr>
      </w:pPr>
    </w:p>
    <w:p w:rsidR="00D91DA6" w:rsidRPr="00CD3977" w:rsidRDefault="00114F20" w:rsidP="00CD3977">
      <w:pPr>
        <w:tabs>
          <w:tab w:val="left" w:pos="288"/>
          <w:tab w:val="left" w:pos="4752"/>
        </w:tabs>
        <w:spacing w:line="240" w:lineRule="exact"/>
        <w:jc w:val="both"/>
        <w:rPr>
          <w:color w:val="auto"/>
          <w:szCs w:val="24"/>
        </w:rPr>
      </w:pPr>
      <w:r w:rsidRPr="00CD3977">
        <w:rPr>
          <w:color w:val="auto"/>
          <w:szCs w:val="24"/>
        </w:rPr>
        <w:t>The following documentary evidence was considered:</w:t>
      </w:r>
    </w:p>
    <w:p w:rsidR="00114F20" w:rsidRPr="00CD3977" w:rsidRDefault="00114F20" w:rsidP="00CD3977">
      <w:pPr>
        <w:tabs>
          <w:tab w:val="left" w:pos="288"/>
          <w:tab w:val="left" w:pos="4752"/>
        </w:tabs>
        <w:spacing w:line="240" w:lineRule="exact"/>
        <w:jc w:val="both"/>
        <w:rPr>
          <w:color w:val="auto"/>
          <w:szCs w:val="24"/>
        </w:rPr>
      </w:pPr>
    </w:p>
    <w:p w:rsidR="00114F20" w:rsidRPr="00CD3977" w:rsidRDefault="0051146C" w:rsidP="00CD3977">
      <w:pPr>
        <w:tabs>
          <w:tab w:val="left" w:pos="288"/>
          <w:tab w:val="left" w:pos="4752"/>
        </w:tabs>
        <w:spacing w:line="240" w:lineRule="exact"/>
        <w:jc w:val="both"/>
        <w:rPr>
          <w:color w:val="auto"/>
          <w:szCs w:val="24"/>
        </w:rPr>
      </w:pPr>
      <w:r w:rsidRPr="00CD3977">
        <w:rPr>
          <w:color w:val="auto"/>
          <w:szCs w:val="24"/>
        </w:rPr>
        <w:t xml:space="preserve">Exhibit A.  DD Form </w:t>
      </w:r>
      <w:proofErr w:type="gramStart"/>
      <w:r w:rsidRPr="00CD3977">
        <w:rPr>
          <w:color w:val="auto"/>
          <w:szCs w:val="24"/>
        </w:rPr>
        <w:t>294,</w:t>
      </w:r>
      <w:proofErr w:type="gramEnd"/>
      <w:r w:rsidRPr="00CD3977">
        <w:rPr>
          <w:color w:val="auto"/>
          <w:szCs w:val="24"/>
        </w:rPr>
        <w:t xml:space="preserve"> dated </w:t>
      </w:r>
      <w:r w:rsidR="0019273F" w:rsidRPr="00CD3977">
        <w:rPr>
          <w:color w:val="auto"/>
          <w:szCs w:val="24"/>
        </w:rPr>
        <w:t>2009</w:t>
      </w:r>
      <w:r w:rsidR="00E63ADA" w:rsidRPr="00CD3977">
        <w:rPr>
          <w:color w:val="auto"/>
          <w:szCs w:val="24"/>
        </w:rPr>
        <w:t>0125</w:t>
      </w:r>
      <w:r w:rsidR="00114F20" w:rsidRPr="00CD3977">
        <w:rPr>
          <w:color w:val="auto"/>
          <w:szCs w:val="24"/>
        </w:rPr>
        <w:t>, w/</w:t>
      </w:r>
      <w:proofErr w:type="spellStart"/>
      <w:r w:rsidR="00114F20" w:rsidRPr="00CD3977">
        <w:rPr>
          <w:color w:val="auto"/>
          <w:szCs w:val="24"/>
        </w:rPr>
        <w:t>atchs</w:t>
      </w:r>
      <w:proofErr w:type="spellEnd"/>
      <w:r w:rsidR="00114F20" w:rsidRPr="00CD3977">
        <w:rPr>
          <w:color w:val="auto"/>
          <w:szCs w:val="24"/>
        </w:rPr>
        <w:t>.</w:t>
      </w:r>
    </w:p>
    <w:p w:rsidR="00114F20" w:rsidRPr="00CD3977" w:rsidRDefault="00114F20" w:rsidP="00CD3977">
      <w:pPr>
        <w:tabs>
          <w:tab w:val="left" w:pos="288"/>
          <w:tab w:val="left" w:pos="4752"/>
        </w:tabs>
        <w:spacing w:line="240" w:lineRule="exact"/>
        <w:jc w:val="both"/>
        <w:rPr>
          <w:color w:val="auto"/>
          <w:szCs w:val="24"/>
        </w:rPr>
      </w:pPr>
      <w:r w:rsidRPr="00CD3977">
        <w:rPr>
          <w:color w:val="auto"/>
          <w:szCs w:val="24"/>
        </w:rPr>
        <w:t xml:space="preserve">Exhibit B.  </w:t>
      </w:r>
      <w:proofErr w:type="gramStart"/>
      <w:r w:rsidRPr="00CD3977">
        <w:rPr>
          <w:color w:val="auto"/>
          <w:szCs w:val="24"/>
        </w:rPr>
        <w:t>Service Treatment Record.</w:t>
      </w:r>
      <w:proofErr w:type="gramEnd"/>
    </w:p>
    <w:p w:rsidR="00114F20" w:rsidRPr="00CD3977" w:rsidRDefault="00114F20" w:rsidP="00CD3977">
      <w:pPr>
        <w:tabs>
          <w:tab w:val="left" w:pos="288"/>
          <w:tab w:val="left" w:pos="4752"/>
        </w:tabs>
        <w:spacing w:line="240" w:lineRule="exact"/>
        <w:jc w:val="both"/>
        <w:rPr>
          <w:color w:val="auto"/>
          <w:szCs w:val="24"/>
        </w:rPr>
      </w:pPr>
      <w:r w:rsidRPr="00CD3977">
        <w:rPr>
          <w:color w:val="auto"/>
          <w:szCs w:val="24"/>
        </w:rPr>
        <w:t xml:space="preserve">Exhibit C.  </w:t>
      </w:r>
      <w:proofErr w:type="gramStart"/>
      <w:r w:rsidRPr="00CD3977">
        <w:rPr>
          <w:color w:val="auto"/>
          <w:szCs w:val="24"/>
        </w:rPr>
        <w:t>Department of Veterans</w:t>
      </w:r>
      <w:r w:rsidR="00385D6F" w:rsidRPr="00CD3977">
        <w:rPr>
          <w:color w:val="auto"/>
          <w:szCs w:val="24"/>
        </w:rPr>
        <w:t>'</w:t>
      </w:r>
      <w:r w:rsidRPr="00CD3977">
        <w:rPr>
          <w:color w:val="auto"/>
          <w:szCs w:val="24"/>
        </w:rPr>
        <w:t xml:space="preserve"> Affairs Treatment Record.</w:t>
      </w:r>
      <w:proofErr w:type="gramEnd"/>
    </w:p>
    <w:p w:rsidR="00D91DA6" w:rsidRPr="00CD3977" w:rsidRDefault="00D91DA6" w:rsidP="00CD3977">
      <w:pPr>
        <w:tabs>
          <w:tab w:val="left" w:pos="288"/>
          <w:tab w:val="left" w:pos="4752"/>
        </w:tabs>
        <w:spacing w:line="240" w:lineRule="exact"/>
        <w:jc w:val="both"/>
        <w:rPr>
          <w:color w:val="auto"/>
          <w:szCs w:val="24"/>
        </w:rPr>
      </w:pPr>
    </w:p>
    <w:p w:rsidR="00114F20" w:rsidRPr="00CD3977" w:rsidRDefault="00114F20" w:rsidP="00CD3977">
      <w:pPr>
        <w:tabs>
          <w:tab w:val="left" w:pos="288"/>
          <w:tab w:val="left" w:pos="4752"/>
        </w:tabs>
        <w:spacing w:line="240" w:lineRule="exact"/>
        <w:jc w:val="both"/>
        <w:rPr>
          <w:color w:val="auto"/>
          <w:szCs w:val="24"/>
        </w:rPr>
      </w:pPr>
    </w:p>
    <w:p w:rsidR="00114F20" w:rsidRPr="00CD3977" w:rsidRDefault="00114F20" w:rsidP="00CD3977">
      <w:pPr>
        <w:tabs>
          <w:tab w:val="left" w:pos="288"/>
          <w:tab w:val="left" w:pos="4752"/>
        </w:tabs>
        <w:spacing w:line="240" w:lineRule="exact"/>
        <w:jc w:val="both"/>
        <w:rPr>
          <w:color w:val="auto"/>
          <w:szCs w:val="24"/>
        </w:rPr>
      </w:pPr>
    </w:p>
    <w:p w:rsidR="00114F20" w:rsidRPr="00CD3977" w:rsidRDefault="00114F20" w:rsidP="00CD3977">
      <w:pPr>
        <w:tabs>
          <w:tab w:val="left" w:pos="288"/>
          <w:tab w:val="left" w:pos="4752"/>
        </w:tabs>
        <w:spacing w:line="240" w:lineRule="exact"/>
        <w:jc w:val="both"/>
        <w:rPr>
          <w:color w:val="auto"/>
          <w:szCs w:val="24"/>
        </w:rPr>
      </w:pPr>
    </w:p>
    <w:p w:rsidR="00D91DA6" w:rsidRPr="00CD3977" w:rsidRDefault="00C30A97" w:rsidP="00CD3977">
      <w:pPr>
        <w:tabs>
          <w:tab w:val="left" w:pos="0"/>
          <w:tab w:val="left" w:pos="4320"/>
        </w:tabs>
        <w:spacing w:line="240" w:lineRule="exact"/>
        <w:jc w:val="both"/>
        <w:rPr>
          <w:color w:val="auto"/>
          <w:szCs w:val="24"/>
        </w:rPr>
      </w:pPr>
      <w:r w:rsidRPr="00CD3977">
        <w:rPr>
          <w:color w:val="auto"/>
          <w:szCs w:val="24"/>
        </w:rPr>
        <w:t xml:space="preserve">                            </w:t>
      </w:r>
      <w:r w:rsidR="00D91DA6" w:rsidRPr="00CD3977">
        <w:rPr>
          <w:color w:val="auto"/>
          <w:szCs w:val="24"/>
        </w:rPr>
        <w:t>President</w:t>
      </w:r>
    </w:p>
    <w:p w:rsidR="00AA04B3" w:rsidRDefault="00C30A97" w:rsidP="00CD3977">
      <w:pPr>
        <w:tabs>
          <w:tab w:val="left" w:pos="288"/>
          <w:tab w:val="left" w:pos="4320"/>
          <w:tab w:val="left" w:pos="4410"/>
          <w:tab w:val="left" w:pos="4770"/>
          <w:tab w:val="left" w:pos="4860"/>
          <w:tab w:val="left" w:pos="5040"/>
        </w:tabs>
        <w:spacing w:line="240" w:lineRule="exact"/>
        <w:jc w:val="both"/>
        <w:rPr>
          <w:color w:val="auto"/>
          <w:szCs w:val="24"/>
        </w:rPr>
      </w:pPr>
      <w:r w:rsidRPr="00CD3977">
        <w:rPr>
          <w:color w:val="auto"/>
          <w:szCs w:val="24"/>
        </w:rPr>
        <w:tab/>
        <w:t xml:space="preserve">                          </w:t>
      </w:r>
      <w:r w:rsidR="00D91DA6" w:rsidRPr="00CD3977">
        <w:rPr>
          <w:color w:val="auto"/>
          <w:szCs w:val="24"/>
        </w:rPr>
        <w:t>Physical Disability Board of Review</w:t>
      </w:r>
      <w:r w:rsidR="00CD3977" w:rsidRPr="00CD3977">
        <w:rPr>
          <w:color w:val="auto"/>
          <w:szCs w:val="24"/>
        </w:rPr>
        <w:t xml:space="preserve"> </w:t>
      </w:r>
    </w:p>
    <w:p w:rsidR="00CF6CA8" w:rsidRDefault="00CF6CA8">
      <w:pPr>
        <w:rPr>
          <w:color w:val="auto"/>
          <w:sz w:val="20"/>
        </w:rPr>
      </w:pPr>
      <w:r>
        <w:rPr>
          <w:color w:val="auto"/>
          <w:sz w:val="20"/>
        </w:rPr>
        <w:br w:type="page"/>
      </w:r>
    </w:p>
    <w:p w:rsidR="00684E88" w:rsidRDefault="00684E88" w:rsidP="00684E88">
      <w:pPr>
        <w:ind w:left="-360"/>
        <w:jc w:val="both"/>
        <w:outlineLvl w:val="0"/>
        <w:rPr>
          <w:color w:val="auto"/>
          <w:sz w:val="20"/>
        </w:rPr>
      </w:pPr>
    </w:p>
    <w:p w:rsidR="00684E88" w:rsidRPr="00684E88" w:rsidRDefault="00684E88" w:rsidP="00684E88">
      <w:pPr>
        <w:ind w:left="-360"/>
        <w:jc w:val="both"/>
        <w:outlineLvl w:val="0"/>
        <w:rPr>
          <w:color w:val="auto"/>
          <w:sz w:val="20"/>
        </w:rPr>
      </w:pPr>
      <w:r w:rsidRPr="00684E88">
        <w:rPr>
          <w:color w:val="auto"/>
          <w:sz w:val="20"/>
        </w:rPr>
        <w:t xml:space="preserve">MEMORANDUM FOR DIRECTOR, SECRETARY OF THE NAVY COUNCIL OF REVIEW    </w:t>
      </w:r>
    </w:p>
    <w:p w:rsidR="00684E88" w:rsidRPr="00684E88" w:rsidRDefault="00684E88" w:rsidP="00684E88">
      <w:pPr>
        <w:ind w:left="-360"/>
        <w:jc w:val="both"/>
        <w:outlineLvl w:val="0"/>
        <w:rPr>
          <w:color w:val="auto"/>
          <w:sz w:val="20"/>
        </w:rPr>
      </w:pPr>
      <w:r w:rsidRPr="00684E88">
        <w:rPr>
          <w:color w:val="auto"/>
          <w:sz w:val="20"/>
        </w:rPr>
        <w:t xml:space="preserve">                                        BOARDS </w:t>
      </w:r>
    </w:p>
    <w:p w:rsidR="00684E88" w:rsidRPr="00684E88" w:rsidRDefault="00684E88" w:rsidP="00684E88">
      <w:pPr>
        <w:jc w:val="both"/>
        <w:rPr>
          <w:color w:val="auto"/>
          <w:sz w:val="20"/>
        </w:rPr>
      </w:pPr>
    </w:p>
    <w:p w:rsidR="00684E88" w:rsidRPr="00684E88" w:rsidRDefault="00684E88" w:rsidP="00684E88">
      <w:pPr>
        <w:ind w:left="-360"/>
        <w:jc w:val="both"/>
        <w:rPr>
          <w:color w:val="auto"/>
          <w:sz w:val="20"/>
        </w:rPr>
      </w:pPr>
      <w:proofErr w:type="spellStart"/>
      <w:r w:rsidRPr="00684E88">
        <w:rPr>
          <w:color w:val="auto"/>
          <w:sz w:val="20"/>
        </w:rPr>
        <w:t>Subj</w:t>
      </w:r>
      <w:proofErr w:type="spellEnd"/>
      <w:r w:rsidRPr="00684E88">
        <w:rPr>
          <w:color w:val="auto"/>
          <w:sz w:val="20"/>
        </w:rPr>
        <w:t>:  PHYSICAL DISABILITY BOARD OF REVIEW (PDBR) RECOMMENDATION</w:t>
      </w:r>
    </w:p>
    <w:p w:rsidR="00684E88" w:rsidRPr="00684E88" w:rsidRDefault="00684E88" w:rsidP="00684E88">
      <w:pPr>
        <w:jc w:val="both"/>
        <w:outlineLvl w:val="0"/>
        <w:rPr>
          <w:color w:val="auto"/>
          <w:sz w:val="20"/>
        </w:rPr>
      </w:pPr>
      <w:r w:rsidRPr="00684E88">
        <w:rPr>
          <w:color w:val="auto"/>
          <w:sz w:val="20"/>
        </w:rPr>
        <w:t xml:space="preserve">    ICO </w:t>
      </w:r>
      <w:r>
        <w:rPr>
          <w:color w:val="auto"/>
          <w:sz w:val="20"/>
        </w:rPr>
        <w:t>XXXX</w:t>
      </w:r>
    </w:p>
    <w:p w:rsidR="00684E88" w:rsidRPr="00684E88" w:rsidRDefault="00684E88" w:rsidP="00684E88">
      <w:pPr>
        <w:jc w:val="both"/>
        <w:rPr>
          <w:color w:val="auto"/>
          <w:sz w:val="20"/>
        </w:rPr>
      </w:pPr>
    </w:p>
    <w:p w:rsidR="00684E88" w:rsidRPr="00684E88" w:rsidRDefault="00684E88" w:rsidP="00684E88">
      <w:pPr>
        <w:ind w:left="-360"/>
        <w:jc w:val="both"/>
        <w:outlineLvl w:val="0"/>
        <w:rPr>
          <w:color w:val="auto"/>
          <w:sz w:val="20"/>
        </w:rPr>
      </w:pPr>
      <w:r w:rsidRPr="00684E88">
        <w:rPr>
          <w:color w:val="auto"/>
          <w:sz w:val="20"/>
        </w:rPr>
        <w:t>Ref:   (a) DoDI 6040.44</w:t>
      </w:r>
    </w:p>
    <w:p w:rsidR="00684E88" w:rsidRPr="00684E88" w:rsidRDefault="00684E88" w:rsidP="00684E88">
      <w:pPr>
        <w:ind w:left="-540"/>
        <w:jc w:val="both"/>
        <w:rPr>
          <w:color w:val="auto"/>
          <w:sz w:val="20"/>
        </w:rPr>
      </w:pPr>
      <w:r w:rsidRPr="00684E88">
        <w:rPr>
          <w:color w:val="auto"/>
          <w:sz w:val="20"/>
        </w:rPr>
        <w:t xml:space="preserve">             (b) PDBR </w:t>
      </w:r>
      <w:proofErr w:type="spellStart"/>
      <w:r w:rsidRPr="00684E88">
        <w:rPr>
          <w:color w:val="auto"/>
          <w:sz w:val="20"/>
        </w:rPr>
        <w:t>ltr</w:t>
      </w:r>
      <w:proofErr w:type="spellEnd"/>
      <w:r w:rsidRPr="00684E88">
        <w:rPr>
          <w:color w:val="auto"/>
          <w:sz w:val="20"/>
        </w:rPr>
        <w:t xml:space="preserve"> </w:t>
      </w:r>
      <w:proofErr w:type="spellStart"/>
      <w:r w:rsidRPr="00684E88">
        <w:rPr>
          <w:color w:val="auto"/>
          <w:sz w:val="20"/>
        </w:rPr>
        <w:t>dtd</w:t>
      </w:r>
      <w:proofErr w:type="spellEnd"/>
      <w:r w:rsidRPr="00684E88">
        <w:rPr>
          <w:color w:val="auto"/>
          <w:sz w:val="20"/>
        </w:rPr>
        <w:t xml:space="preserve"> 25 Jan 10</w:t>
      </w:r>
    </w:p>
    <w:p w:rsidR="00684E88" w:rsidRPr="00684E88" w:rsidRDefault="00684E88" w:rsidP="00684E88">
      <w:pPr>
        <w:ind w:left="-540"/>
        <w:jc w:val="both"/>
        <w:rPr>
          <w:color w:val="auto"/>
          <w:sz w:val="20"/>
        </w:rPr>
      </w:pPr>
    </w:p>
    <w:p w:rsidR="00684E88" w:rsidRPr="00684E88" w:rsidRDefault="00684E88" w:rsidP="00684E88">
      <w:pPr>
        <w:ind w:left="-360"/>
        <w:jc w:val="both"/>
        <w:rPr>
          <w:color w:val="auto"/>
          <w:sz w:val="20"/>
        </w:rPr>
      </w:pPr>
      <w:r w:rsidRPr="00684E88">
        <w:rPr>
          <w:color w:val="auto"/>
          <w:sz w:val="20"/>
        </w:rPr>
        <w:t xml:space="preserve">      I have reviewed the subject case pursuant to reference (a) and approve the Physical Disability Board of Review recommendation as contained in reference (b).  The PDBR has recommended that no change in either the characterization of separation or in the disability rating previously assigned by the Department of the Navy’s Physical Evaluation Board be initiated.</w:t>
      </w:r>
    </w:p>
    <w:p w:rsidR="00684E88" w:rsidRPr="00684E88" w:rsidRDefault="00684E88" w:rsidP="00684E88">
      <w:pPr>
        <w:jc w:val="both"/>
        <w:rPr>
          <w:color w:val="auto"/>
          <w:sz w:val="20"/>
        </w:rPr>
      </w:pPr>
    </w:p>
    <w:p w:rsidR="00684E88" w:rsidRPr="00684E88" w:rsidRDefault="00684E88" w:rsidP="00684E88">
      <w:pPr>
        <w:jc w:val="both"/>
        <w:rPr>
          <w:color w:val="auto"/>
          <w:sz w:val="20"/>
        </w:rPr>
      </w:pPr>
    </w:p>
    <w:p w:rsidR="00684E88" w:rsidRPr="00684E88" w:rsidRDefault="00684E88" w:rsidP="00684E88">
      <w:pPr>
        <w:jc w:val="both"/>
        <w:rPr>
          <w:color w:val="auto"/>
          <w:sz w:val="20"/>
        </w:rPr>
      </w:pPr>
    </w:p>
    <w:p w:rsidR="00684E88" w:rsidRPr="00684E88" w:rsidRDefault="00684E88" w:rsidP="00684E88">
      <w:pPr>
        <w:jc w:val="both"/>
        <w:rPr>
          <w:color w:val="auto"/>
          <w:sz w:val="20"/>
        </w:rPr>
      </w:pPr>
      <w:r w:rsidRPr="00684E88">
        <w:rPr>
          <w:color w:val="auto"/>
          <w:sz w:val="20"/>
        </w:rPr>
        <w:tab/>
      </w:r>
      <w:r w:rsidRPr="00684E88">
        <w:rPr>
          <w:color w:val="auto"/>
          <w:sz w:val="20"/>
        </w:rPr>
        <w:tab/>
      </w:r>
      <w:r w:rsidRPr="00684E88">
        <w:rPr>
          <w:color w:val="auto"/>
          <w:sz w:val="20"/>
        </w:rPr>
        <w:tab/>
      </w:r>
      <w:r w:rsidRPr="00684E88">
        <w:rPr>
          <w:color w:val="auto"/>
          <w:sz w:val="20"/>
        </w:rPr>
        <w:tab/>
      </w:r>
      <w:r w:rsidRPr="00684E88">
        <w:rPr>
          <w:color w:val="auto"/>
          <w:sz w:val="20"/>
        </w:rPr>
        <w:tab/>
      </w:r>
      <w:r w:rsidRPr="00684E88">
        <w:rPr>
          <w:color w:val="auto"/>
          <w:sz w:val="20"/>
        </w:rPr>
        <w:tab/>
        <w:t xml:space="preserve">    Principal Deputy</w:t>
      </w:r>
    </w:p>
    <w:p w:rsidR="00684E88" w:rsidRPr="00684E88" w:rsidRDefault="00684E88" w:rsidP="00684E88">
      <w:pPr>
        <w:jc w:val="both"/>
        <w:rPr>
          <w:color w:val="auto"/>
          <w:sz w:val="20"/>
        </w:rPr>
      </w:pPr>
      <w:r w:rsidRPr="00684E88">
        <w:rPr>
          <w:color w:val="auto"/>
          <w:sz w:val="20"/>
        </w:rPr>
        <w:tab/>
      </w:r>
      <w:r w:rsidRPr="00684E88">
        <w:rPr>
          <w:color w:val="auto"/>
          <w:sz w:val="20"/>
        </w:rPr>
        <w:tab/>
      </w:r>
      <w:r w:rsidRPr="00684E88">
        <w:rPr>
          <w:color w:val="auto"/>
          <w:sz w:val="20"/>
        </w:rPr>
        <w:tab/>
      </w:r>
      <w:r w:rsidRPr="00684E88">
        <w:rPr>
          <w:color w:val="auto"/>
          <w:sz w:val="20"/>
        </w:rPr>
        <w:tab/>
      </w:r>
      <w:r w:rsidRPr="00684E88">
        <w:rPr>
          <w:color w:val="auto"/>
          <w:sz w:val="20"/>
        </w:rPr>
        <w:tab/>
      </w:r>
      <w:r w:rsidRPr="00684E88">
        <w:rPr>
          <w:color w:val="auto"/>
          <w:sz w:val="20"/>
        </w:rPr>
        <w:tab/>
        <w:t xml:space="preserve">    Assistant Secretary of the Navy </w:t>
      </w:r>
    </w:p>
    <w:p w:rsidR="00684E88" w:rsidRPr="00684E88" w:rsidRDefault="00684E88" w:rsidP="00684E88">
      <w:pPr>
        <w:jc w:val="both"/>
        <w:rPr>
          <w:color w:val="auto"/>
          <w:sz w:val="20"/>
        </w:rPr>
      </w:pPr>
      <w:r w:rsidRPr="00684E88">
        <w:rPr>
          <w:color w:val="auto"/>
          <w:sz w:val="20"/>
        </w:rPr>
        <w:tab/>
      </w:r>
      <w:r w:rsidRPr="00684E88">
        <w:rPr>
          <w:color w:val="auto"/>
          <w:sz w:val="20"/>
        </w:rPr>
        <w:tab/>
      </w:r>
      <w:r w:rsidRPr="00684E88">
        <w:rPr>
          <w:color w:val="auto"/>
          <w:sz w:val="20"/>
        </w:rPr>
        <w:tab/>
      </w:r>
      <w:r w:rsidRPr="00684E88">
        <w:rPr>
          <w:color w:val="auto"/>
          <w:sz w:val="20"/>
        </w:rPr>
        <w:tab/>
      </w:r>
      <w:r w:rsidRPr="00684E88">
        <w:rPr>
          <w:color w:val="auto"/>
          <w:sz w:val="20"/>
        </w:rPr>
        <w:tab/>
      </w:r>
      <w:r w:rsidRPr="00684E88">
        <w:rPr>
          <w:color w:val="auto"/>
          <w:sz w:val="20"/>
        </w:rPr>
        <w:tab/>
        <w:t xml:space="preserve">    (Manpower &amp; Reserve Affairs)</w:t>
      </w:r>
    </w:p>
    <w:p w:rsidR="00684E88" w:rsidRDefault="00684E88" w:rsidP="00CD3977">
      <w:pPr>
        <w:tabs>
          <w:tab w:val="left" w:pos="288"/>
          <w:tab w:val="left" w:pos="4320"/>
          <w:tab w:val="left" w:pos="4410"/>
          <w:tab w:val="left" w:pos="4770"/>
          <w:tab w:val="left" w:pos="4860"/>
          <w:tab w:val="left" w:pos="5040"/>
        </w:tabs>
        <w:spacing w:line="240" w:lineRule="exact"/>
        <w:jc w:val="both"/>
        <w:rPr>
          <w:color w:val="auto"/>
          <w:szCs w:val="24"/>
        </w:rPr>
      </w:pPr>
    </w:p>
    <w:p w:rsidR="00684E88" w:rsidRPr="00CD3977" w:rsidRDefault="00684E88" w:rsidP="00CD3977">
      <w:pPr>
        <w:tabs>
          <w:tab w:val="left" w:pos="288"/>
          <w:tab w:val="left" w:pos="4320"/>
          <w:tab w:val="left" w:pos="4410"/>
          <w:tab w:val="left" w:pos="4770"/>
          <w:tab w:val="left" w:pos="4860"/>
          <w:tab w:val="left" w:pos="5040"/>
        </w:tabs>
        <w:spacing w:line="240" w:lineRule="exact"/>
        <w:jc w:val="both"/>
        <w:rPr>
          <w:color w:val="auto"/>
          <w:szCs w:val="24"/>
        </w:rPr>
      </w:pPr>
    </w:p>
    <w:sectPr w:rsidR="00684E88" w:rsidRPr="00CD3977"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7D" w:rsidRDefault="0025417D">
      <w:r>
        <w:separator/>
      </w:r>
    </w:p>
  </w:endnote>
  <w:endnote w:type="continuationSeparator" w:id="0">
    <w:p w:rsidR="0025417D" w:rsidRDefault="0025417D">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48" w:rsidRDefault="00C67D3E">
    <w:pPr>
      <w:pStyle w:val="Footer"/>
      <w:framePr w:wrap="around" w:vAnchor="text" w:hAnchor="margin" w:xAlign="center" w:y="1"/>
      <w:rPr>
        <w:rStyle w:val="PageNumber"/>
      </w:rPr>
    </w:pPr>
    <w:r>
      <w:rPr>
        <w:rStyle w:val="PageNumber"/>
      </w:rPr>
      <w:fldChar w:fldCharType="begin"/>
    </w:r>
    <w:r w:rsidR="000E7248">
      <w:rPr>
        <w:rStyle w:val="PageNumber"/>
      </w:rPr>
      <w:instrText xml:space="preserve">PAGE  </w:instrText>
    </w:r>
    <w:r>
      <w:rPr>
        <w:rStyle w:val="PageNumber"/>
      </w:rPr>
      <w:fldChar w:fldCharType="separate"/>
    </w:r>
    <w:r w:rsidR="000E7248">
      <w:rPr>
        <w:rStyle w:val="PageNumber"/>
        <w:noProof/>
      </w:rPr>
      <w:t>2</w:t>
    </w:r>
    <w:r>
      <w:rPr>
        <w:rStyle w:val="PageNumber"/>
      </w:rPr>
      <w:fldChar w:fldCharType="end"/>
    </w:r>
  </w:p>
  <w:p w:rsidR="000E7248" w:rsidRDefault="000E724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48" w:rsidRDefault="00C67D3E">
    <w:pPr>
      <w:pStyle w:val="Footer"/>
      <w:framePr w:wrap="around" w:vAnchor="text" w:hAnchor="margin" w:xAlign="center" w:y="1"/>
      <w:rPr>
        <w:rStyle w:val="PageNumber"/>
      </w:rPr>
    </w:pPr>
    <w:r>
      <w:rPr>
        <w:rStyle w:val="PageNumber"/>
      </w:rPr>
      <w:fldChar w:fldCharType="begin"/>
    </w:r>
    <w:r w:rsidR="000E7248">
      <w:rPr>
        <w:rStyle w:val="PageNumber"/>
      </w:rPr>
      <w:instrText xml:space="preserve">PAGE  </w:instrText>
    </w:r>
    <w:r>
      <w:rPr>
        <w:rStyle w:val="PageNumber"/>
      </w:rPr>
      <w:fldChar w:fldCharType="separate"/>
    </w:r>
    <w:r w:rsidR="00CF6CA8">
      <w:rPr>
        <w:rStyle w:val="PageNumber"/>
        <w:noProof/>
      </w:rPr>
      <w:t>15</w:t>
    </w:r>
    <w:r>
      <w:rPr>
        <w:rStyle w:val="PageNumber"/>
      </w:rPr>
      <w:fldChar w:fldCharType="end"/>
    </w:r>
  </w:p>
  <w:p w:rsidR="000E7248" w:rsidRDefault="000E7248" w:rsidP="002B0749">
    <w:pPr>
      <w:pStyle w:val="Footer"/>
      <w:jc w:val="right"/>
    </w:pPr>
    <w:r>
      <w:tab/>
    </w:r>
    <w:r>
      <w:tab/>
    </w:r>
    <w:r w:rsidRPr="001D3186">
      <w:rPr>
        <w:caps/>
        <w:color w:val="000080"/>
      </w:rPr>
      <w:t>PD09</w:t>
    </w:r>
    <w:r>
      <w:rPr>
        <w:caps/>
        <w:color w:val="000080"/>
      </w:rPr>
      <w:t>00068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7D" w:rsidRDefault="0025417D">
      <w:r>
        <w:separator/>
      </w:r>
    </w:p>
  </w:footnote>
  <w:footnote w:type="continuationSeparator" w:id="0">
    <w:p w:rsidR="0025417D" w:rsidRDefault="002541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20DD"/>
    <w:rsid w:val="00035C3A"/>
    <w:rsid w:val="000379D0"/>
    <w:rsid w:val="000416F8"/>
    <w:rsid w:val="00050486"/>
    <w:rsid w:val="00051622"/>
    <w:rsid w:val="00072433"/>
    <w:rsid w:val="000A0CAD"/>
    <w:rsid w:val="000A2BCE"/>
    <w:rsid w:val="000A3E5F"/>
    <w:rsid w:val="000A4BBA"/>
    <w:rsid w:val="000A6BEF"/>
    <w:rsid w:val="000A7605"/>
    <w:rsid w:val="000B0514"/>
    <w:rsid w:val="000C7DE4"/>
    <w:rsid w:val="000D15E7"/>
    <w:rsid w:val="000D43F9"/>
    <w:rsid w:val="000D4717"/>
    <w:rsid w:val="000D7D55"/>
    <w:rsid w:val="000E7248"/>
    <w:rsid w:val="000F427B"/>
    <w:rsid w:val="0010417F"/>
    <w:rsid w:val="0010530E"/>
    <w:rsid w:val="00114F20"/>
    <w:rsid w:val="001231DC"/>
    <w:rsid w:val="001315DD"/>
    <w:rsid w:val="00135385"/>
    <w:rsid w:val="001364D1"/>
    <w:rsid w:val="0015083E"/>
    <w:rsid w:val="001541C5"/>
    <w:rsid w:val="001623C5"/>
    <w:rsid w:val="00177659"/>
    <w:rsid w:val="0018395A"/>
    <w:rsid w:val="00185ECB"/>
    <w:rsid w:val="0019273F"/>
    <w:rsid w:val="001A7538"/>
    <w:rsid w:val="001B5B59"/>
    <w:rsid w:val="001C181A"/>
    <w:rsid w:val="001C2053"/>
    <w:rsid w:val="001C28D1"/>
    <w:rsid w:val="001C7418"/>
    <w:rsid w:val="001D0051"/>
    <w:rsid w:val="001D2224"/>
    <w:rsid w:val="001D6A8C"/>
    <w:rsid w:val="001D7A56"/>
    <w:rsid w:val="001E453D"/>
    <w:rsid w:val="001E5815"/>
    <w:rsid w:val="002124B2"/>
    <w:rsid w:val="00215E91"/>
    <w:rsid w:val="00217C09"/>
    <w:rsid w:val="00225196"/>
    <w:rsid w:val="00225CB4"/>
    <w:rsid w:val="002276EA"/>
    <w:rsid w:val="002338CA"/>
    <w:rsid w:val="0024227D"/>
    <w:rsid w:val="00246860"/>
    <w:rsid w:val="0025183C"/>
    <w:rsid w:val="0025417D"/>
    <w:rsid w:val="00254879"/>
    <w:rsid w:val="0026318D"/>
    <w:rsid w:val="0026427B"/>
    <w:rsid w:val="0027159C"/>
    <w:rsid w:val="00274549"/>
    <w:rsid w:val="00274E46"/>
    <w:rsid w:val="00276C86"/>
    <w:rsid w:val="00292602"/>
    <w:rsid w:val="00295A59"/>
    <w:rsid w:val="002A5594"/>
    <w:rsid w:val="002B03B2"/>
    <w:rsid w:val="002B0749"/>
    <w:rsid w:val="002D18B4"/>
    <w:rsid w:val="002D5BA9"/>
    <w:rsid w:val="002E1C31"/>
    <w:rsid w:val="002E3474"/>
    <w:rsid w:val="002E764B"/>
    <w:rsid w:val="002F7714"/>
    <w:rsid w:val="002F7F81"/>
    <w:rsid w:val="00323E70"/>
    <w:rsid w:val="003255F4"/>
    <w:rsid w:val="00327A5F"/>
    <w:rsid w:val="00363362"/>
    <w:rsid w:val="0037520D"/>
    <w:rsid w:val="00377BD2"/>
    <w:rsid w:val="00381BCE"/>
    <w:rsid w:val="00385163"/>
    <w:rsid w:val="00385D6F"/>
    <w:rsid w:val="00393651"/>
    <w:rsid w:val="003A41BA"/>
    <w:rsid w:val="003A6A99"/>
    <w:rsid w:val="003B227A"/>
    <w:rsid w:val="003D2BA3"/>
    <w:rsid w:val="003D7DDB"/>
    <w:rsid w:val="003E0543"/>
    <w:rsid w:val="003F58B0"/>
    <w:rsid w:val="004007E9"/>
    <w:rsid w:val="00401BBC"/>
    <w:rsid w:val="00404B45"/>
    <w:rsid w:val="00406CC5"/>
    <w:rsid w:val="004074A4"/>
    <w:rsid w:val="004172DB"/>
    <w:rsid w:val="00422B75"/>
    <w:rsid w:val="0043503A"/>
    <w:rsid w:val="0044384F"/>
    <w:rsid w:val="004543BC"/>
    <w:rsid w:val="004574C6"/>
    <w:rsid w:val="00457BCF"/>
    <w:rsid w:val="00457BF5"/>
    <w:rsid w:val="004718E7"/>
    <w:rsid w:val="004761CC"/>
    <w:rsid w:val="004852DE"/>
    <w:rsid w:val="00485415"/>
    <w:rsid w:val="00493E1D"/>
    <w:rsid w:val="004A24D2"/>
    <w:rsid w:val="004A4136"/>
    <w:rsid w:val="004A7882"/>
    <w:rsid w:val="004B03F3"/>
    <w:rsid w:val="004B7169"/>
    <w:rsid w:val="004D29B5"/>
    <w:rsid w:val="004E32EA"/>
    <w:rsid w:val="00510588"/>
    <w:rsid w:val="0051146C"/>
    <w:rsid w:val="0052590B"/>
    <w:rsid w:val="00526591"/>
    <w:rsid w:val="005336E8"/>
    <w:rsid w:val="005350A5"/>
    <w:rsid w:val="00536379"/>
    <w:rsid w:val="00540BEF"/>
    <w:rsid w:val="005436C2"/>
    <w:rsid w:val="00570606"/>
    <w:rsid w:val="00581C59"/>
    <w:rsid w:val="005A258C"/>
    <w:rsid w:val="005A3560"/>
    <w:rsid w:val="005B011A"/>
    <w:rsid w:val="005B0F53"/>
    <w:rsid w:val="005E53D0"/>
    <w:rsid w:val="005F1115"/>
    <w:rsid w:val="005F27F2"/>
    <w:rsid w:val="005F424D"/>
    <w:rsid w:val="005F53D7"/>
    <w:rsid w:val="005F5E8D"/>
    <w:rsid w:val="00615641"/>
    <w:rsid w:val="0062228B"/>
    <w:rsid w:val="00634C4A"/>
    <w:rsid w:val="006418C9"/>
    <w:rsid w:val="00643C37"/>
    <w:rsid w:val="00645046"/>
    <w:rsid w:val="00657581"/>
    <w:rsid w:val="00662F08"/>
    <w:rsid w:val="00663589"/>
    <w:rsid w:val="006716F8"/>
    <w:rsid w:val="0067443B"/>
    <w:rsid w:val="00684E2B"/>
    <w:rsid w:val="00684E88"/>
    <w:rsid w:val="00690FDA"/>
    <w:rsid w:val="00696476"/>
    <w:rsid w:val="006A376D"/>
    <w:rsid w:val="006A40E6"/>
    <w:rsid w:val="006A75FA"/>
    <w:rsid w:val="006B44A1"/>
    <w:rsid w:val="006B5923"/>
    <w:rsid w:val="006D2D39"/>
    <w:rsid w:val="006D358F"/>
    <w:rsid w:val="006D40B2"/>
    <w:rsid w:val="006E06D1"/>
    <w:rsid w:val="006E7356"/>
    <w:rsid w:val="006F1A46"/>
    <w:rsid w:val="00712499"/>
    <w:rsid w:val="007165CE"/>
    <w:rsid w:val="00721D12"/>
    <w:rsid w:val="00721F8B"/>
    <w:rsid w:val="00736A49"/>
    <w:rsid w:val="00744EBB"/>
    <w:rsid w:val="00746AE2"/>
    <w:rsid w:val="007547EA"/>
    <w:rsid w:val="0076100C"/>
    <w:rsid w:val="00773BCB"/>
    <w:rsid w:val="00781BD4"/>
    <w:rsid w:val="00784832"/>
    <w:rsid w:val="0079062F"/>
    <w:rsid w:val="00791F1E"/>
    <w:rsid w:val="007A0B39"/>
    <w:rsid w:val="007A168F"/>
    <w:rsid w:val="007A28E4"/>
    <w:rsid w:val="007A5AD1"/>
    <w:rsid w:val="007A6BAC"/>
    <w:rsid w:val="007B0A06"/>
    <w:rsid w:val="007B6480"/>
    <w:rsid w:val="007B7C41"/>
    <w:rsid w:val="007C433E"/>
    <w:rsid w:val="007D0292"/>
    <w:rsid w:val="007E2046"/>
    <w:rsid w:val="007E4FBB"/>
    <w:rsid w:val="00803539"/>
    <w:rsid w:val="00811D5B"/>
    <w:rsid w:val="00817713"/>
    <w:rsid w:val="00830999"/>
    <w:rsid w:val="00830D5E"/>
    <w:rsid w:val="00830F69"/>
    <w:rsid w:val="00834458"/>
    <w:rsid w:val="00837465"/>
    <w:rsid w:val="008412FA"/>
    <w:rsid w:val="00841457"/>
    <w:rsid w:val="0084374E"/>
    <w:rsid w:val="0085206E"/>
    <w:rsid w:val="00853718"/>
    <w:rsid w:val="008541EF"/>
    <w:rsid w:val="00855696"/>
    <w:rsid w:val="0086162B"/>
    <w:rsid w:val="00865207"/>
    <w:rsid w:val="00871262"/>
    <w:rsid w:val="00875B51"/>
    <w:rsid w:val="00875F2D"/>
    <w:rsid w:val="008837C1"/>
    <w:rsid w:val="00884914"/>
    <w:rsid w:val="008970EE"/>
    <w:rsid w:val="008A63A9"/>
    <w:rsid w:val="008B5D31"/>
    <w:rsid w:val="008D1F33"/>
    <w:rsid w:val="008E2D99"/>
    <w:rsid w:val="008E4A60"/>
    <w:rsid w:val="009026E8"/>
    <w:rsid w:val="00914ADB"/>
    <w:rsid w:val="00923B25"/>
    <w:rsid w:val="00942645"/>
    <w:rsid w:val="0095340A"/>
    <w:rsid w:val="00954581"/>
    <w:rsid w:val="0095466C"/>
    <w:rsid w:val="0096168C"/>
    <w:rsid w:val="009732B8"/>
    <w:rsid w:val="00977CB4"/>
    <w:rsid w:val="00984ECF"/>
    <w:rsid w:val="00985099"/>
    <w:rsid w:val="00985C9B"/>
    <w:rsid w:val="009A0DE3"/>
    <w:rsid w:val="009B1534"/>
    <w:rsid w:val="009B69D3"/>
    <w:rsid w:val="009B7BA7"/>
    <w:rsid w:val="009C0938"/>
    <w:rsid w:val="009C3D79"/>
    <w:rsid w:val="009C3F82"/>
    <w:rsid w:val="009C78F3"/>
    <w:rsid w:val="009C7DF5"/>
    <w:rsid w:val="009D1066"/>
    <w:rsid w:val="009D1ADE"/>
    <w:rsid w:val="009E1283"/>
    <w:rsid w:val="009E6BD0"/>
    <w:rsid w:val="00A1105B"/>
    <w:rsid w:val="00A15CAD"/>
    <w:rsid w:val="00A16876"/>
    <w:rsid w:val="00A200AA"/>
    <w:rsid w:val="00A2186F"/>
    <w:rsid w:val="00A2270B"/>
    <w:rsid w:val="00A2496E"/>
    <w:rsid w:val="00A258B7"/>
    <w:rsid w:val="00A47CF1"/>
    <w:rsid w:val="00A50418"/>
    <w:rsid w:val="00A5523A"/>
    <w:rsid w:val="00A56711"/>
    <w:rsid w:val="00A608FB"/>
    <w:rsid w:val="00A70E7B"/>
    <w:rsid w:val="00A76094"/>
    <w:rsid w:val="00A86CB6"/>
    <w:rsid w:val="00A90D55"/>
    <w:rsid w:val="00AA04B3"/>
    <w:rsid w:val="00AA6BE4"/>
    <w:rsid w:val="00AC0426"/>
    <w:rsid w:val="00AC439D"/>
    <w:rsid w:val="00AC4C54"/>
    <w:rsid w:val="00AE2D29"/>
    <w:rsid w:val="00AE3316"/>
    <w:rsid w:val="00AF699F"/>
    <w:rsid w:val="00B03A90"/>
    <w:rsid w:val="00B32179"/>
    <w:rsid w:val="00B40A3E"/>
    <w:rsid w:val="00B522CD"/>
    <w:rsid w:val="00B55917"/>
    <w:rsid w:val="00B72303"/>
    <w:rsid w:val="00B82277"/>
    <w:rsid w:val="00BA2D98"/>
    <w:rsid w:val="00BA30D1"/>
    <w:rsid w:val="00BA5BE2"/>
    <w:rsid w:val="00BA7F46"/>
    <w:rsid w:val="00BB0A0A"/>
    <w:rsid w:val="00BD6806"/>
    <w:rsid w:val="00BD7831"/>
    <w:rsid w:val="00BD7C10"/>
    <w:rsid w:val="00BE0DEB"/>
    <w:rsid w:val="00BE2A58"/>
    <w:rsid w:val="00BF0D0F"/>
    <w:rsid w:val="00C13B34"/>
    <w:rsid w:val="00C1765D"/>
    <w:rsid w:val="00C22291"/>
    <w:rsid w:val="00C261C6"/>
    <w:rsid w:val="00C30A97"/>
    <w:rsid w:val="00C31DDC"/>
    <w:rsid w:val="00C34326"/>
    <w:rsid w:val="00C54DF3"/>
    <w:rsid w:val="00C67D3E"/>
    <w:rsid w:val="00C71BEC"/>
    <w:rsid w:val="00C846EA"/>
    <w:rsid w:val="00C84AD1"/>
    <w:rsid w:val="00C85579"/>
    <w:rsid w:val="00CA068D"/>
    <w:rsid w:val="00CA0FD9"/>
    <w:rsid w:val="00CA21B9"/>
    <w:rsid w:val="00CA282D"/>
    <w:rsid w:val="00CB23DC"/>
    <w:rsid w:val="00CB28E2"/>
    <w:rsid w:val="00CB7FF7"/>
    <w:rsid w:val="00CC2044"/>
    <w:rsid w:val="00CC2532"/>
    <w:rsid w:val="00CC69EC"/>
    <w:rsid w:val="00CD14FF"/>
    <w:rsid w:val="00CD34C7"/>
    <w:rsid w:val="00CD3977"/>
    <w:rsid w:val="00CF4394"/>
    <w:rsid w:val="00CF6CA8"/>
    <w:rsid w:val="00D0138A"/>
    <w:rsid w:val="00D10C5E"/>
    <w:rsid w:val="00D1292A"/>
    <w:rsid w:val="00D1648B"/>
    <w:rsid w:val="00D20AC0"/>
    <w:rsid w:val="00D246C5"/>
    <w:rsid w:val="00D336C8"/>
    <w:rsid w:val="00D339E8"/>
    <w:rsid w:val="00D40B1F"/>
    <w:rsid w:val="00D50C8C"/>
    <w:rsid w:val="00D52393"/>
    <w:rsid w:val="00D5706D"/>
    <w:rsid w:val="00D602D7"/>
    <w:rsid w:val="00D76AB2"/>
    <w:rsid w:val="00D829AD"/>
    <w:rsid w:val="00D87788"/>
    <w:rsid w:val="00D910C2"/>
    <w:rsid w:val="00D9189B"/>
    <w:rsid w:val="00D91DA6"/>
    <w:rsid w:val="00D972D4"/>
    <w:rsid w:val="00DA195B"/>
    <w:rsid w:val="00DA3ED0"/>
    <w:rsid w:val="00DB6FBE"/>
    <w:rsid w:val="00DC233D"/>
    <w:rsid w:val="00DD3593"/>
    <w:rsid w:val="00DE7E74"/>
    <w:rsid w:val="00E017F0"/>
    <w:rsid w:val="00E030BC"/>
    <w:rsid w:val="00E041E4"/>
    <w:rsid w:val="00E14581"/>
    <w:rsid w:val="00E15539"/>
    <w:rsid w:val="00E16541"/>
    <w:rsid w:val="00E2632B"/>
    <w:rsid w:val="00E405EA"/>
    <w:rsid w:val="00E40F19"/>
    <w:rsid w:val="00E42789"/>
    <w:rsid w:val="00E50BEB"/>
    <w:rsid w:val="00E55F25"/>
    <w:rsid w:val="00E57208"/>
    <w:rsid w:val="00E63ADA"/>
    <w:rsid w:val="00E82B6D"/>
    <w:rsid w:val="00E83F78"/>
    <w:rsid w:val="00E866F8"/>
    <w:rsid w:val="00E91A75"/>
    <w:rsid w:val="00E96984"/>
    <w:rsid w:val="00EA11B6"/>
    <w:rsid w:val="00EA2DD8"/>
    <w:rsid w:val="00EA681F"/>
    <w:rsid w:val="00EB76E4"/>
    <w:rsid w:val="00EC0E65"/>
    <w:rsid w:val="00EC6FF7"/>
    <w:rsid w:val="00EE0B44"/>
    <w:rsid w:val="00EF608E"/>
    <w:rsid w:val="00F02C0D"/>
    <w:rsid w:val="00F0706C"/>
    <w:rsid w:val="00F1067E"/>
    <w:rsid w:val="00F1516A"/>
    <w:rsid w:val="00F22A26"/>
    <w:rsid w:val="00F3027D"/>
    <w:rsid w:val="00F32139"/>
    <w:rsid w:val="00F34E08"/>
    <w:rsid w:val="00F41D91"/>
    <w:rsid w:val="00F46964"/>
    <w:rsid w:val="00F5126A"/>
    <w:rsid w:val="00F718A8"/>
    <w:rsid w:val="00F72183"/>
    <w:rsid w:val="00F82981"/>
    <w:rsid w:val="00F8311F"/>
    <w:rsid w:val="00F83248"/>
    <w:rsid w:val="00F853AE"/>
    <w:rsid w:val="00F91D2D"/>
    <w:rsid w:val="00F93DCC"/>
    <w:rsid w:val="00F9435D"/>
    <w:rsid w:val="00FB593A"/>
    <w:rsid w:val="00FB6E82"/>
    <w:rsid w:val="00FB7589"/>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4564519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5889</Words>
  <Characters>32614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2010-01-21T15:38:00Z</cp:lastPrinted>
  <dcterms:created xsi:type="dcterms:W3CDTF">2012-02-29T16:22:00Z</dcterms:created>
  <dcterms:modified xsi:type="dcterms:W3CDTF">2012-02-29T16:41:00Z</dcterms:modified>
</cp:coreProperties>
</file>