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2CD" w:rsidRPr="002C10F4" w:rsidRDefault="00B522CD" w:rsidP="0041228E">
      <w:pPr>
        <w:tabs>
          <w:tab w:val="left" w:pos="288"/>
          <w:tab w:val="left" w:pos="4752"/>
        </w:tabs>
        <w:spacing w:line="240" w:lineRule="exact"/>
        <w:jc w:val="center"/>
        <w:rPr>
          <w:color w:val="auto"/>
        </w:rPr>
      </w:pPr>
      <w:r w:rsidRPr="002C10F4">
        <w:rPr>
          <w:color w:val="auto"/>
        </w:rPr>
        <w:t>RECORD OF PROCEEDINGS</w:t>
      </w:r>
    </w:p>
    <w:p w:rsidR="00662F08" w:rsidRPr="002C10F4" w:rsidRDefault="00662F08" w:rsidP="0041228E">
      <w:pPr>
        <w:tabs>
          <w:tab w:val="left" w:pos="288"/>
          <w:tab w:val="left" w:pos="4752"/>
        </w:tabs>
        <w:spacing w:line="240" w:lineRule="exact"/>
        <w:jc w:val="center"/>
        <w:rPr>
          <w:color w:val="auto"/>
        </w:rPr>
      </w:pPr>
      <w:r w:rsidRPr="002C10F4">
        <w:rPr>
          <w:color w:val="auto"/>
        </w:rPr>
        <w:t xml:space="preserve">PHYSICAL DISABILITY </w:t>
      </w:r>
      <w:r w:rsidR="00E15539" w:rsidRPr="002C10F4">
        <w:rPr>
          <w:color w:val="auto"/>
        </w:rPr>
        <w:t>BOARD OF REVIEW</w:t>
      </w:r>
    </w:p>
    <w:p w:rsidR="00662F08" w:rsidRPr="002C10F4" w:rsidRDefault="00662F08" w:rsidP="0041228E">
      <w:pPr>
        <w:tabs>
          <w:tab w:val="left" w:pos="288"/>
          <w:tab w:val="left" w:pos="4752"/>
        </w:tabs>
        <w:spacing w:line="240" w:lineRule="exact"/>
        <w:jc w:val="both"/>
        <w:rPr>
          <w:color w:val="auto"/>
        </w:rPr>
      </w:pPr>
    </w:p>
    <w:p w:rsidR="00662F08" w:rsidRPr="002C10F4" w:rsidRDefault="00662F08" w:rsidP="0041228E">
      <w:pPr>
        <w:tabs>
          <w:tab w:val="left" w:pos="288"/>
          <w:tab w:val="left" w:pos="4752"/>
        </w:tabs>
        <w:spacing w:line="240" w:lineRule="exact"/>
        <w:jc w:val="both"/>
        <w:rPr>
          <w:caps/>
          <w:color w:val="auto"/>
        </w:rPr>
      </w:pPr>
      <w:r w:rsidRPr="002C10F4">
        <w:rPr>
          <w:caps/>
          <w:color w:val="auto"/>
        </w:rPr>
        <w:t xml:space="preserve">NAME: </w:t>
      </w:r>
      <w:r w:rsidR="004D4943">
        <w:rPr>
          <w:caps/>
          <w:color w:val="auto"/>
        </w:rPr>
        <w:t xml:space="preserve"> </w:t>
      </w:r>
      <w:r w:rsidR="00051622" w:rsidRPr="002C10F4">
        <w:rPr>
          <w:caps/>
          <w:color w:val="auto"/>
        </w:rPr>
        <w:tab/>
      </w:r>
      <w:r w:rsidR="00051622" w:rsidRPr="002C10F4">
        <w:rPr>
          <w:caps/>
          <w:color w:val="auto"/>
        </w:rPr>
        <w:tab/>
      </w:r>
      <w:r w:rsidR="00D91DA6" w:rsidRPr="002C10F4">
        <w:rPr>
          <w:caps/>
          <w:color w:val="auto"/>
        </w:rPr>
        <w:t>BRANCH OF SERVICE</w:t>
      </w:r>
      <w:r w:rsidR="00051622" w:rsidRPr="002C10F4">
        <w:rPr>
          <w:caps/>
          <w:color w:val="auto"/>
        </w:rPr>
        <w:t xml:space="preserve">: </w:t>
      </w:r>
      <w:r w:rsidR="002A494F" w:rsidRPr="002C10F4">
        <w:rPr>
          <w:caps/>
          <w:color w:val="auto"/>
        </w:rPr>
        <w:t>AIR FORCE</w:t>
      </w:r>
    </w:p>
    <w:p w:rsidR="00B522CD" w:rsidRPr="002C10F4" w:rsidRDefault="00D91DA6" w:rsidP="0041228E">
      <w:pPr>
        <w:tabs>
          <w:tab w:val="left" w:pos="288"/>
          <w:tab w:val="left" w:pos="4752"/>
        </w:tabs>
        <w:spacing w:line="240" w:lineRule="exact"/>
        <w:jc w:val="both"/>
        <w:rPr>
          <w:caps/>
          <w:color w:val="auto"/>
        </w:rPr>
      </w:pPr>
      <w:r w:rsidRPr="002C10F4">
        <w:rPr>
          <w:caps/>
          <w:color w:val="auto"/>
        </w:rPr>
        <w:t>CASE</w:t>
      </w:r>
      <w:r w:rsidR="001C28D1" w:rsidRPr="002C10F4">
        <w:rPr>
          <w:caps/>
          <w:color w:val="auto"/>
        </w:rPr>
        <w:t xml:space="preserve"> NUMBER:  </w:t>
      </w:r>
      <w:r w:rsidR="00D5118C" w:rsidRPr="002C10F4">
        <w:rPr>
          <w:caps/>
          <w:color w:val="auto"/>
        </w:rPr>
        <w:t>PD09</w:t>
      </w:r>
      <w:r w:rsidR="003876D8" w:rsidRPr="002C10F4">
        <w:rPr>
          <w:caps/>
          <w:color w:val="auto"/>
        </w:rPr>
        <w:t>000</w:t>
      </w:r>
      <w:r w:rsidR="002A494F" w:rsidRPr="002C10F4">
        <w:rPr>
          <w:caps/>
          <w:color w:val="auto"/>
        </w:rPr>
        <w:t>19</w:t>
      </w:r>
      <w:r w:rsidR="00D5118C" w:rsidRPr="002C10F4">
        <w:rPr>
          <w:caps/>
          <w:color w:val="auto"/>
        </w:rPr>
        <w:t xml:space="preserve"> </w:t>
      </w:r>
      <w:r w:rsidR="00051622" w:rsidRPr="002C10F4">
        <w:rPr>
          <w:caps/>
          <w:color w:val="auto"/>
        </w:rPr>
        <w:tab/>
      </w:r>
      <w:r w:rsidR="00051622" w:rsidRPr="002C10F4">
        <w:rPr>
          <w:caps/>
          <w:color w:val="auto"/>
        </w:rPr>
        <w:tab/>
      </w:r>
      <w:r w:rsidRPr="002C10F4">
        <w:rPr>
          <w:caps/>
          <w:color w:val="auto"/>
        </w:rPr>
        <w:t xml:space="preserve">COMPONENT: </w:t>
      </w:r>
      <w:r w:rsidR="003876D8" w:rsidRPr="002C10F4">
        <w:rPr>
          <w:caps/>
          <w:color w:val="auto"/>
        </w:rPr>
        <w:t>ACTIVE</w:t>
      </w:r>
    </w:p>
    <w:p w:rsidR="00662F08" w:rsidRPr="002C10F4" w:rsidRDefault="00662F08" w:rsidP="0041228E">
      <w:pPr>
        <w:tabs>
          <w:tab w:val="left" w:pos="288"/>
          <w:tab w:val="left" w:pos="4752"/>
        </w:tabs>
        <w:spacing w:line="240" w:lineRule="exact"/>
        <w:jc w:val="both"/>
        <w:rPr>
          <w:caps/>
          <w:color w:val="auto"/>
        </w:rPr>
      </w:pPr>
      <w:r w:rsidRPr="002C10F4">
        <w:rPr>
          <w:caps/>
          <w:color w:val="auto"/>
        </w:rPr>
        <w:t xml:space="preserve">BOARD DATE: </w:t>
      </w:r>
      <w:r w:rsidR="003876D8" w:rsidRPr="002C10F4">
        <w:rPr>
          <w:caps/>
          <w:color w:val="auto"/>
        </w:rPr>
        <w:t>2009060</w:t>
      </w:r>
      <w:r w:rsidR="002A494F" w:rsidRPr="002C10F4">
        <w:rPr>
          <w:caps/>
          <w:color w:val="auto"/>
        </w:rPr>
        <w:t>9</w:t>
      </w:r>
      <w:r w:rsidR="00D91DA6" w:rsidRPr="002C10F4">
        <w:rPr>
          <w:caps/>
          <w:color w:val="auto"/>
        </w:rPr>
        <w:tab/>
      </w:r>
      <w:r w:rsidR="00D91DA6" w:rsidRPr="002C10F4">
        <w:rPr>
          <w:caps/>
          <w:color w:val="auto"/>
        </w:rPr>
        <w:tab/>
        <w:t xml:space="preserve">SEPARATION DATE: </w:t>
      </w:r>
      <w:r w:rsidR="003876D8" w:rsidRPr="002C10F4">
        <w:rPr>
          <w:caps/>
          <w:color w:val="auto"/>
        </w:rPr>
        <w:t>200</w:t>
      </w:r>
      <w:r w:rsidR="002A494F" w:rsidRPr="002C10F4">
        <w:rPr>
          <w:caps/>
          <w:color w:val="auto"/>
        </w:rPr>
        <w:t>50916</w:t>
      </w:r>
    </w:p>
    <w:p w:rsidR="00B522CD" w:rsidRPr="002C10F4" w:rsidRDefault="00B522CD" w:rsidP="0041228E">
      <w:pPr>
        <w:tabs>
          <w:tab w:val="left" w:pos="288"/>
          <w:tab w:val="left" w:pos="4752"/>
        </w:tabs>
        <w:spacing w:line="240" w:lineRule="exact"/>
        <w:jc w:val="both"/>
        <w:rPr>
          <w:color w:val="auto"/>
        </w:rPr>
      </w:pPr>
    </w:p>
    <w:p w:rsidR="00B522CD" w:rsidRPr="002C10F4" w:rsidRDefault="00B522CD" w:rsidP="0041228E">
      <w:pPr>
        <w:tabs>
          <w:tab w:val="left" w:pos="288"/>
          <w:tab w:val="left" w:pos="4752"/>
        </w:tabs>
        <w:spacing w:line="240" w:lineRule="exact"/>
        <w:jc w:val="both"/>
        <w:rPr>
          <w:color w:val="auto"/>
        </w:rPr>
      </w:pPr>
      <w:r w:rsidRPr="002C10F4">
        <w:rPr>
          <w:color w:val="auto"/>
        </w:rPr>
        <w:t>________________________________________________________________</w:t>
      </w:r>
    </w:p>
    <w:p w:rsidR="00B522CD" w:rsidRPr="002C10F4" w:rsidRDefault="00B522CD" w:rsidP="0041228E">
      <w:pPr>
        <w:tabs>
          <w:tab w:val="left" w:pos="288"/>
          <w:tab w:val="left" w:pos="4752"/>
        </w:tabs>
        <w:spacing w:line="240" w:lineRule="exact"/>
        <w:jc w:val="both"/>
        <w:rPr>
          <w:color w:val="auto"/>
        </w:rPr>
      </w:pPr>
    </w:p>
    <w:p w:rsidR="00914ADB" w:rsidRPr="002C10F4" w:rsidRDefault="00811D5B" w:rsidP="0041228E">
      <w:pPr>
        <w:jc w:val="both"/>
        <w:rPr>
          <w:color w:val="auto"/>
        </w:rPr>
      </w:pPr>
      <w:r w:rsidRPr="002C10F4">
        <w:rPr>
          <w:color w:val="auto"/>
          <w:u w:val="single"/>
        </w:rPr>
        <w:t>SUMMARY</w:t>
      </w:r>
      <w:r w:rsidR="003D7DDB" w:rsidRPr="002C10F4">
        <w:rPr>
          <w:color w:val="auto"/>
          <w:u w:val="single"/>
        </w:rPr>
        <w:t xml:space="preserve"> OF CASE</w:t>
      </w:r>
      <w:r w:rsidR="00B522CD" w:rsidRPr="002C10F4">
        <w:rPr>
          <w:color w:val="auto"/>
        </w:rPr>
        <w:t>:</w:t>
      </w:r>
      <w:r w:rsidR="00D5118C" w:rsidRPr="002C10F4">
        <w:rPr>
          <w:color w:val="auto"/>
        </w:rPr>
        <w:t xml:space="preserve">  </w:t>
      </w:r>
      <w:r w:rsidR="00F35E12" w:rsidRPr="002C10F4">
        <w:rPr>
          <w:color w:val="auto"/>
        </w:rPr>
        <w:t xml:space="preserve">This covered individual (CI) was </w:t>
      </w:r>
      <w:r w:rsidR="00F509A8" w:rsidRPr="002C10F4">
        <w:rPr>
          <w:color w:val="auto"/>
        </w:rPr>
        <w:t>a</w:t>
      </w:r>
      <w:r w:rsidR="002A494F" w:rsidRPr="002C10F4">
        <w:rPr>
          <w:color w:val="auto"/>
        </w:rPr>
        <w:t>n</w:t>
      </w:r>
      <w:r w:rsidR="00F509A8" w:rsidRPr="002C10F4">
        <w:rPr>
          <w:color w:val="auto"/>
        </w:rPr>
        <w:t xml:space="preserve"> </w:t>
      </w:r>
      <w:r w:rsidR="002A494F" w:rsidRPr="002C10F4">
        <w:rPr>
          <w:color w:val="auto"/>
        </w:rPr>
        <w:t>Air Force</w:t>
      </w:r>
      <w:r w:rsidR="00F509A8" w:rsidRPr="002C10F4">
        <w:rPr>
          <w:color w:val="auto"/>
        </w:rPr>
        <w:t xml:space="preserve"> </w:t>
      </w:r>
      <w:r w:rsidR="002A494F" w:rsidRPr="002C10F4">
        <w:rPr>
          <w:color w:val="auto"/>
        </w:rPr>
        <w:t xml:space="preserve">Security Forces </w:t>
      </w:r>
      <w:proofErr w:type="spellStart"/>
      <w:r w:rsidR="002A494F" w:rsidRPr="002C10F4">
        <w:rPr>
          <w:color w:val="auto"/>
        </w:rPr>
        <w:t>SrA</w:t>
      </w:r>
      <w:proofErr w:type="spellEnd"/>
      <w:r w:rsidR="002A494F" w:rsidRPr="002C10F4">
        <w:rPr>
          <w:color w:val="auto"/>
        </w:rPr>
        <w:t xml:space="preserve"> </w:t>
      </w:r>
      <w:r w:rsidR="00F35E12" w:rsidRPr="002C10F4">
        <w:rPr>
          <w:color w:val="auto"/>
        </w:rPr>
        <w:t>medically separated</w:t>
      </w:r>
      <w:r w:rsidR="00F509A8" w:rsidRPr="002C10F4">
        <w:rPr>
          <w:color w:val="auto"/>
        </w:rPr>
        <w:t xml:space="preserve"> </w:t>
      </w:r>
      <w:r w:rsidR="00F35E12" w:rsidRPr="002C10F4">
        <w:rPr>
          <w:color w:val="auto"/>
        </w:rPr>
        <w:t>in 200</w:t>
      </w:r>
      <w:r w:rsidR="002A494F" w:rsidRPr="002C10F4">
        <w:rPr>
          <w:color w:val="auto"/>
        </w:rPr>
        <w:t>5</w:t>
      </w:r>
      <w:r w:rsidR="00F35E12" w:rsidRPr="002C10F4">
        <w:rPr>
          <w:color w:val="auto"/>
        </w:rPr>
        <w:t xml:space="preserve"> after </w:t>
      </w:r>
      <w:r w:rsidR="002A494F" w:rsidRPr="002C10F4">
        <w:rPr>
          <w:color w:val="auto"/>
        </w:rPr>
        <w:t>three and one half</w:t>
      </w:r>
      <w:r w:rsidR="00F509A8" w:rsidRPr="002C10F4">
        <w:rPr>
          <w:color w:val="auto"/>
        </w:rPr>
        <w:t xml:space="preserve"> </w:t>
      </w:r>
      <w:r w:rsidR="00F35E12" w:rsidRPr="002C10F4">
        <w:rPr>
          <w:color w:val="auto"/>
        </w:rPr>
        <w:t xml:space="preserve">years of service.  </w:t>
      </w:r>
      <w:r w:rsidR="002A494F" w:rsidRPr="002C10F4">
        <w:rPr>
          <w:rFonts w:cs="Courier New"/>
          <w:color w:val="auto"/>
        </w:rPr>
        <w:t xml:space="preserve">He developed significant low back pain and degenerative disc disease with </w:t>
      </w:r>
      <w:proofErr w:type="spellStart"/>
      <w:r w:rsidR="002A494F" w:rsidRPr="002C10F4">
        <w:rPr>
          <w:rFonts w:cs="Courier New"/>
          <w:color w:val="auto"/>
        </w:rPr>
        <w:t>anterolisthesis</w:t>
      </w:r>
      <w:proofErr w:type="spellEnd"/>
      <w:r w:rsidR="002A494F" w:rsidRPr="002C10F4">
        <w:rPr>
          <w:rFonts w:cs="Courier New"/>
          <w:color w:val="auto"/>
        </w:rPr>
        <w:t xml:space="preserve"> and disc </w:t>
      </w:r>
      <w:proofErr w:type="spellStart"/>
      <w:r w:rsidR="002A494F" w:rsidRPr="002C10F4">
        <w:rPr>
          <w:rFonts w:cs="Courier New"/>
          <w:color w:val="auto"/>
        </w:rPr>
        <w:t>herniation</w:t>
      </w:r>
      <w:proofErr w:type="spellEnd"/>
      <w:r w:rsidR="002A494F" w:rsidRPr="002C10F4">
        <w:rPr>
          <w:rFonts w:cs="Courier New"/>
          <w:color w:val="auto"/>
        </w:rPr>
        <w:t xml:space="preserve">. </w:t>
      </w:r>
      <w:r w:rsidR="0096119A">
        <w:rPr>
          <w:rFonts w:cs="Courier New"/>
          <w:color w:val="auto"/>
        </w:rPr>
        <w:t xml:space="preserve"> </w:t>
      </w:r>
      <w:r w:rsidR="002A494F" w:rsidRPr="002C10F4">
        <w:rPr>
          <w:rFonts w:cs="Courier New"/>
          <w:color w:val="auto"/>
        </w:rPr>
        <w:t xml:space="preserve">He had limited movement of his spine and pain in his back and legs that did not resolve with appropriate </w:t>
      </w:r>
      <w:proofErr w:type="gramStart"/>
      <w:r w:rsidR="002A494F" w:rsidRPr="002C10F4">
        <w:rPr>
          <w:rFonts w:cs="Courier New"/>
          <w:color w:val="auto"/>
        </w:rPr>
        <w:t>treatment</w:t>
      </w:r>
      <w:proofErr w:type="gramEnd"/>
      <w:r w:rsidR="002A494F" w:rsidRPr="002C10F4">
        <w:rPr>
          <w:rFonts w:cs="Courier New"/>
          <w:color w:val="auto"/>
        </w:rPr>
        <w:t xml:space="preserve">. </w:t>
      </w:r>
      <w:r w:rsidR="0096119A">
        <w:rPr>
          <w:rFonts w:cs="Courier New"/>
          <w:color w:val="auto"/>
        </w:rPr>
        <w:t xml:space="preserve"> </w:t>
      </w:r>
      <w:r w:rsidR="002A494F" w:rsidRPr="002C10F4">
        <w:rPr>
          <w:rFonts w:cs="Courier New"/>
          <w:color w:val="auto"/>
        </w:rPr>
        <w:t xml:space="preserve">His condition had progressed to the point of preventing him from reasonably performing the duties of his office, grade, rank, and rating and the Air Force </w:t>
      </w:r>
      <w:r w:rsidR="00EC7DA7">
        <w:rPr>
          <w:rFonts w:cs="Courier New"/>
          <w:color w:val="auto"/>
        </w:rPr>
        <w:t>Physical Evaluation Board (</w:t>
      </w:r>
      <w:r w:rsidR="002A494F" w:rsidRPr="002C10F4">
        <w:rPr>
          <w:rFonts w:cs="Courier New"/>
          <w:color w:val="auto"/>
        </w:rPr>
        <w:t>PEB</w:t>
      </w:r>
      <w:r w:rsidR="00EC7DA7">
        <w:rPr>
          <w:rFonts w:cs="Courier New"/>
          <w:color w:val="auto"/>
        </w:rPr>
        <w:t>)</w:t>
      </w:r>
      <w:r w:rsidR="002A494F" w:rsidRPr="002C10F4">
        <w:rPr>
          <w:rFonts w:cs="Courier New"/>
          <w:color w:val="auto"/>
        </w:rPr>
        <w:t xml:space="preserve"> found him unfit for continued service in August 2005. </w:t>
      </w:r>
      <w:r w:rsidR="0096119A">
        <w:rPr>
          <w:rFonts w:cs="Courier New"/>
          <w:color w:val="auto"/>
        </w:rPr>
        <w:t xml:space="preserve"> </w:t>
      </w:r>
      <w:r w:rsidR="002A494F" w:rsidRPr="002C10F4">
        <w:rPr>
          <w:rFonts w:cs="Courier New"/>
          <w:color w:val="auto"/>
        </w:rPr>
        <w:t>H</w:t>
      </w:r>
      <w:r w:rsidR="00F509A8" w:rsidRPr="002C10F4">
        <w:rPr>
          <w:color w:val="auto"/>
        </w:rPr>
        <w:t xml:space="preserve">e was </w:t>
      </w:r>
      <w:r w:rsidR="00F35E12" w:rsidRPr="002C10F4">
        <w:rPr>
          <w:color w:val="auto"/>
        </w:rPr>
        <w:t xml:space="preserve">separated </w:t>
      </w:r>
      <w:r w:rsidR="00F509A8" w:rsidRPr="002C10F4">
        <w:rPr>
          <w:color w:val="auto"/>
        </w:rPr>
        <w:t>with a</w:t>
      </w:r>
      <w:r w:rsidR="00F35E12" w:rsidRPr="002C10F4">
        <w:rPr>
          <w:color w:val="auto"/>
        </w:rPr>
        <w:t xml:space="preserve"> </w:t>
      </w:r>
      <w:r w:rsidR="00F509A8" w:rsidRPr="002C10F4">
        <w:rPr>
          <w:color w:val="auto"/>
        </w:rPr>
        <w:t>10</w:t>
      </w:r>
      <w:r w:rsidR="00F35E12" w:rsidRPr="002C10F4">
        <w:rPr>
          <w:color w:val="auto"/>
        </w:rPr>
        <w:t>% disability</w:t>
      </w:r>
      <w:r w:rsidR="00F509A8" w:rsidRPr="002C10F4">
        <w:rPr>
          <w:color w:val="auto"/>
        </w:rPr>
        <w:t xml:space="preserve"> rating for </w:t>
      </w:r>
      <w:r w:rsidR="002A494F" w:rsidRPr="002C10F4">
        <w:rPr>
          <w:color w:val="auto"/>
        </w:rPr>
        <w:t xml:space="preserve">5243 </w:t>
      </w:r>
      <w:proofErr w:type="spellStart"/>
      <w:proofErr w:type="gramStart"/>
      <w:r w:rsidR="002A494F" w:rsidRPr="002C10F4">
        <w:rPr>
          <w:color w:val="auto"/>
        </w:rPr>
        <w:t>Intervertebral</w:t>
      </w:r>
      <w:proofErr w:type="spellEnd"/>
      <w:proofErr w:type="gramEnd"/>
      <w:r w:rsidR="002A494F" w:rsidRPr="002C10F4">
        <w:rPr>
          <w:color w:val="auto"/>
        </w:rPr>
        <w:t xml:space="preserve"> disc syndrome</w:t>
      </w:r>
      <w:r w:rsidR="00365BC5" w:rsidRPr="002C10F4">
        <w:rPr>
          <w:color w:val="auto"/>
        </w:rPr>
        <w:t xml:space="preserve"> using the Veterans Affairs Schedule for Ratings Disabilities (VASRD)</w:t>
      </w:r>
      <w:r w:rsidR="00810391" w:rsidRPr="002C10F4">
        <w:rPr>
          <w:color w:val="auto"/>
        </w:rPr>
        <w:t xml:space="preserve"> and applicable </w:t>
      </w:r>
      <w:r w:rsidR="002A494F" w:rsidRPr="002C10F4">
        <w:rPr>
          <w:color w:val="auto"/>
        </w:rPr>
        <w:t>Air Force</w:t>
      </w:r>
      <w:r w:rsidR="00810391" w:rsidRPr="002C10F4">
        <w:rPr>
          <w:color w:val="auto"/>
        </w:rPr>
        <w:t xml:space="preserve"> regulations</w:t>
      </w:r>
      <w:r w:rsidR="00F509A8" w:rsidRPr="002C10F4">
        <w:rPr>
          <w:color w:val="auto"/>
        </w:rPr>
        <w:t>.</w:t>
      </w:r>
      <w:r w:rsidR="003A265E" w:rsidRPr="002C10F4">
        <w:rPr>
          <w:color w:val="auto"/>
        </w:rPr>
        <w:t xml:space="preserve"> </w:t>
      </w:r>
      <w:r w:rsidR="0096119A">
        <w:rPr>
          <w:color w:val="auto"/>
        </w:rPr>
        <w:t xml:space="preserve"> </w:t>
      </w:r>
      <w:r w:rsidR="003A265E" w:rsidRPr="002C10F4">
        <w:rPr>
          <w:color w:val="auto"/>
        </w:rPr>
        <w:t xml:space="preserve">Using an evaluation done prior to separation from the </w:t>
      </w:r>
      <w:r w:rsidR="002A494F" w:rsidRPr="002C10F4">
        <w:rPr>
          <w:color w:val="auto"/>
        </w:rPr>
        <w:t>Air Force</w:t>
      </w:r>
      <w:r w:rsidR="00A46BF9" w:rsidRPr="002C10F4">
        <w:rPr>
          <w:color w:val="auto"/>
        </w:rPr>
        <w:t>,</w:t>
      </w:r>
      <w:r w:rsidR="003A265E" w:rsidRPr="002C10F4">
        <w:rPr>
          <w:color w:val="auto"/>
        </w:rPr>
        <w:t xml:space="preserve"> the V</w:t>
      </w:r>
      <w:r w:rsidR="00D165A9" w:rsidRPr="002C10F4">
        <w:rPr>
          <w:color w:val="auto"/>
        </w:rPr>
        <w:t>eterans Administration (V</w:t>
      </w:r>
      <w:r w:rsidR="003A265E" w:rsidRPr="002C10F4">
        <w:rPr>
          <w:color w:val="auto"/>
        </w:rPr>
        <w:t>A</w:t>
      </w:r>
      <w:r w:rsidR="00D165A9" w:rsidRPr="002C10F4">
        <w:rPr>
          <w:color w:val="auto"/>
        </w:rPr>
        <w:t>)</w:t>
      </w:r>
      <w:r w:rsidR="003A265E" w:rsidRPr="002C10F4">
        <w:rPr>
          <w:color w:val="auto"/>
        </w:rPr>
        <w:t xml:space="preserve"> initially rated his disability </w:t>
      </w:r>
      <w:r w:rsidR="002A494F" w:rsidRPr="002C10F4">
        <w:rPr>
          <w:color w:val="auto"/>
        </w:rPr>
        <w:t xml:space="preserve">as 5237 </w:t>
      </w:r>
      <w:proofErr w:type="spellStart"/>
      <w:r w:rsidR="002A494F" w:rsidRPr="002C10F4">
        <w:rPr>
          <w:color w:val="auto"/>
        </w:rPr>
        <w:t>lumbosacral</w:t>
      </w:r>
      <w:proofErr w:type="spellEnd"/>
      <w:r w:rsidR="002A494F" w:rsidRPr="002C10F4">
        <w:rPr>
          <w:color w:val="auto"/>
        </w:rPr>
        <w:t xml:space="preserve"> strain </w:t>
      </w:r>
      <w:r w:rsidR="003A265E" w:rsidRPr="002C10F4">
        <w:rPr>
          <w:color w:val="auto"/>
        </w:rPr>
        <w:t xml:space="preserve">at </w:t>
      </w:r>
      <w:r w:rsidR="002A494F" w:rsidRPr="002C10F4">
        <w:rPr>
          <w:color w:val="auto"/>
        </w:rPr>
        <w:t>2</w:t>
      </w:r>
      <w:r w:rsidR="003A265E" w:rsidRPr="002C10F4">
        <w:rPr>
          <w:color w:val="auto"/>
        </w:rPr>
        <w:t xml:space="preserve">0%. </w:t>
      </w:r>
      <w:r w:rsidR="0096119A">
        <w:rPr>
          <w:color w:val="auto"/>
        </w:rPr>
        <w:t xml:space="preserve"> </w:t>
      </w:r>
      <w:r w:rsidR="0041228E" w:rsidRPr="002C10F4">
        <w:rPr>
          <w:color w:val="auto"/>
        </w:rPr>
        <w:t>His condition worsened after separation and a</w:t>
      </w:r>
      <w:r w:rsidR="00D165A9" w:rsidRPr="002C10F4">
        <w:rPr>
          <w:color w:val="auto"/>
        </w:rPr>
        <w:t xml:space="preserve"> subsequent VA</w:t>
      </w:r>
      <w:r w:rsidR="003A265E" w:rsidRPr="002C10F4">
        <w:rPr>
          <w:color w:val="auto"/>
        </w:rPr>
        <w:t xml:space="preserve"> </w:t>
      </w:r>
      <w:r w:rsidR="00D165A9" w:rsidRPr="002C10F4">
        <w:rPr>
          <w:color w:val="auto"/>
        </w:rPr>
        <w:t xml:space="preserve">evaluation </w:t>
      </w:r>
      <w:r w:rsidR="002A494F" w:rsidRPr="002C10F4">
        <w:rPr>
          <w:color w:val="auto"/>
        </w:rPr>
        <w:t>six months</w:t>
      </w:r>
      <w:r w:rsidR="00D165A9" w:rsidRPr="002C10F4">
        <w:rPr>
          <w:color w:val="auto"/>
        </w:rPr>
        <w:t xml:space="preserve"> later resulted in a </w:t>
      </w:r>
      <w:r w:rsidR="002A494F" w:rsidRPr="002C10F4">
        <w:rPr>
          <w:color w:val="auto"/>
        </w:rPr>
        <w:t>40% rating</w:t>
      </w:r>
      <w:r w:rsidR="00D165A9" w:rsidRPr="002C10F4">
        <w:rPr>
          <w:color w:val="auto"/>
        </w:rPr>
        <w:t>.</w:t>
      </w:r>
      <w:r w:rsidR="00F35E12" w:rsidRPr="002C10F4">
        <w:rPr>
          <w:color w:val="auto"/>
        </w:rPr>
        <w:t xml:space="preserve"> </w:t>
      </w:r>
      <w:r w:rsidR="0096119A">
        <w:rPr>
          <w:color w:val="auto"/>
        </w:rPr>
        <w:t xml:space="preserve"> </w:t>
      </w:r>
      <w:r w:rsidR="00F35E12" w:rsidRPr="002C10F4">
        <w:rPr>
          <w:color w:val="auto"/>
        </w:rPr>
        <w:t xml:space="preserve">The CI contends that </w:t>
      </w:r>
      <w:r w:rsidR="00D165A9" w:rsidRPr="002C10F4">
        <w:rPr>
          <w:color w:val="auto"/>
        </w:rPr>
        <w:t xml:space="preserve">his rating from the </w:t>
      </w:r>
      <w:r w:rsidR="0041228E" w:rsidRPr="002C10F4">
        <w:rPr>
          <w:color w:val="auto"/>
        </w:rPr>
        <w:t>Air Force</w:t>
      </w:r>
      <w:r w:rsidR="00D165A9" w:rsidRPr="002C10F4">
        <w:rPr>
          <w:color w:val="auto"/>
        </w:rPr>
        <w:t xml:space="preserve"> should have been the same as his rating from the VA</w:t>
      </w:r>
      <w:r w:rsidR="0041228E" w:rsidRPr="002C10F4">
        <w:rPr>
          <w:color w:val="auto"/>
        </w:rPr>
        <w:t xml:space="preserve"> and his other conditions (Post-Traumatic Stress Disorder (PTSD), </w:t>
      </w:r>
      <w:proofErr w:type="spellStart"/>
      <w:r w:rsidR="0041228E" w:rsidRPr="002C10F4">
        <w:rPr>
          <w:color w:val="auto"/>
        </w:rPr>
        <w:t>Gastroesophageal</w:t>
      </w:r>
      <w:proofErr w:type="spellEnd"/>
      <w:r w:rsidR="0041228E" w:rsidRPr="002C10F4">
        <w:rPr>
          <w:color w:val="auto"/>
        </w:rPr>
        <w:t xml:space="preserve"> reflux disease (GERD) and hypertension (HTN)) should have also been rated by the Air Force</w:t>
      </w:r>
      <w:r w:rsidR="00D165A9" w:rsidRPr="002C10F4">
        <w:rPr>
          <w:color w:val="auto"/>
        </w:rPr>
        <w:t>.</w:t>
      </w:r>
      <w:r w:rsidR="00F35E12" w:rsidRPr="002C10F4">
        <w:rPr>
          <w:color w:val="auto"/>
        </w:rPr>
        <w:t xml:space="preserve">  </w:t>
      </w:r>
    </w:p>
    <w:p w:rsidR="00662F08" w:rsidRPr="002C10F4" w:rsidRDefault="00662F08" w:rsidP="0041228E">
      <w:pPr>
        <w:pBdr>
          <w:bottom w:val="single" w:sz="12" w:space="1" w:color="auto"/>
        </w:pBdr>
        <w:tabs>
          <w:tab w:val="left" w:pos="288"/>
          <w:tab w:val="left" w:pos="4752"/>
        </w:tabs>
        <w:spacing w:line="240" w:lineRule="exact"/>
        <w:jc w:val="both"/>
        <w:rPr>
          <w:color w:val="auto"/>
        </w:rPr>
      </w:pPr>
    </w:p>
    <w:p w:rsidR="00810391" w:rsidRPr="002C10F4" w:rsidRDefault="00810391" w:rsidP="0041228E">
      <w:pPr>
        <w:tabs>
          <w:tab w:val="left" w:pos="288"/>
          <w:tab w:val="left" w:pos="4752"/>
        </w:tabs>
        <w:spacing w:line="240" w:lineRule="exact"/>
        <w:jc w:val="both"/>
        <w:rPr>
          <w:color w:val="auto"/>
        </w:rPr>
      </w:pPr>
    </w:p>
    <w:p w:rsidR="0041228E" w:rsidRDefault="00662F08" w:rsidP="0041228E">
      <w:pPr>
        <w:jc w:val="both"/>
        <w:rPr>
          <w:color w:val="auto"/>
        </w:rPr>
      </w:pPr>
      <w:r w:rsidRPr="002C10F4">
        <w:rPr>
          <w:color w:val="auto"/>
          <w:u w:val="single"/>
        </w:rPr>
        <w:t>BOARD FINDINGS</w:t>
      </w:r>
      <w:r w:rsidR="00B522CD" w:rsidRPr="002C10F4">
        <w:rPr>
          <w:color w:val="auto"/>
        </w:rPr>
        <w:t>:</w:t>
      </w:r>
      <w:r w:rsidR="00F35E12" w:rsidRPr="002C10F4">
        <w:rPr>
          <w:color w:val="auto"/>
        </w:rPr>
        <w:t xml:space="preserve">  </w:t>
      </w:r>
      <w:r w:rsidR="00A8277D" w:rsidRPr="002C10F4">
        <w:rPr>
          <w:color w:val="auto"/>
        </w:rPr>
        <w:t xml:space="preserve">IAW </w:t>
      </w:r>
      <w:proofErr w:type="spellStart"/>
      <w:r w:rsidR="00A8277D" w:rsidRPr="002C10F4">
        <w:rPr>
          <w:color w:val="auto"/>
        </w:rPr>
        <w:t>DoDI</w:t>
      </w:r>
      <w:proofErr w:type="spellEnd"/>
      <w:r w:rsidR="00A8277D" w:rsidRPr="002C10F4">
        <w:rPr>
          <w:color w:val="auto"/>
        </w:rPr>
        <w:t xml:space="preserve"> 6040.44, provisions of </w:t>
      </w:r>
      <w:proofErr w:type="spellStart"/>
      <w:r w:rsidR="00A8277D" w:rsidRPr="002C10F4">
        <w:rPr>
          <w:color w:val="auto"/>
        </w:rPr>
        <w:t>DoD</w:t>
      </w:r>
      <w:proofErr w:type="spellEnd"/>
      <w:r w:rsidR="00A8277D" w:rsidRPr="002C10F4">
        <w:rPr>
          <w:color w:val="auto"/>
        </w:rPr>
        <w:t xml:space="preserve"> or Military Department regulations or guidelines relied upon by the PEB will not be considered by the </w:t>
      </w:r>
      <w:r w:rsidR="00573E18" w:rsidRPr="002C10F4">
        <w:rPr>
          <w:color w:val="auto"/>
        </w:rPr>
        <w:t>Board</w:t>
      </w:r>
      <w:r w:rsidR="00A8277D" w:rsidRPr="002C10F4">
        <w:rPr>
          <w:color w:val="auto"/>
        </w:rPr>
        <w:t xml:space="preserve"> to the extent they were inconsistent with the VASRD in effect at the time of the adjudication.</w:t>
      </w:r>
      <w:r w:rsidR="00365BC5" w:rsidRPr="002C10F4">
        <w:rPr>
          <w:color w:val="auto"/>
        </w:rPr>
        <w:t xml:space="preserve"> </w:t>
      </w:r>
      <w:r w:rsidR="0096119A">
        <w:rPr>
          <w:color w:val="auto"/>
        </w:rPr>
        <w:t xml:space="preserve"> </w:t>
      </w:r>
      <w:r w:rsidR="00365BC5" w:rsidRPr="002C10F4">
        <w:rPr>
          <w:color w:val="auto"/>
        </w:rPr>
        <w:t xml:space="preserve">After careful consideration of all available information, the Board concluded that the CI’s condition is appropriately rated at </w:t>
      </w:r>
      <w:r w:rsidR="0041228E" w:rsidRPr="002C10F4">
        <w:rPr>
          <w:color w:val="auto"/>
        </w:rPr>
        <w:t>2</w:t>
      </w:r>
      <w:r w:rsidR="00365BC5" w:rsidRPr="002C10F4">
        <w:rPr>
          <w:color w:val="auto"/>
        </w:rPr>
        <w:t xml:space="preserve">0% under VASRD </w:t>
      </w:r>
      <w:r w:rsidR="0041228E" w:rsidRPr="002C10F4">
        <w:rPr>
          <w:color w:val="auto"/>
        </w:rPr>
        <w:t xml:space="preserve">5243 </w:t>
      </w:r>
      <w:proofErr w:type="spellStart"/>
      <w:r w:rsidR="0041228E" w:rsidRPr="002C10F4">
        <w:rPr>
          <w:color w:val="auto"/>
        </w:rPr>
        <w:t>Intervertebral</w:t>
      </w:r>
      <w:proofErr w:type="spellEnd"/>
      <w:r w:rsidR="0041228E" w:rsidRPr="002C10F4">
        <w:rPr>
          <w:color w:val="auto"/>
        </w:rPr>
        <w:t xml:space="preserve"> disc syndrome</w:t>
      </w:r>
      <w:r w:rsidR="00365BC5" w:rsidRPr="002C10F4">
        <w:rPr>
          <w:color w:val="auto"/>
        </w:rPr>
        <w:t xml:space="preserve">. </w:t>
      </w:r>
      <w:r w:rsidR="0096119A">
        <w:rPr>
          <w:color w:val="auto"/>
        </w:rPr>
        <w:t xml:space="preserve"> </w:t>
      </w:r>
      <w:r w:rsidR="00365BC5" w:rsidRPr="002C10F4">
        <w:rPr>
          <w:color w:val="auto"/>
        </w:rPr>
        <w:t>This rating is based on</w:t>
      </w:r>
      <w:r w:rsidR="0041228E" w:rsidRPr="002C10F4">
        <w:rPr>
          <w:color w:val="auto"/>
        </w:rPr>
        <w:t xml:space="preserve"> the objective findings of degenerative disc disease with </w:t>
      </w:r>
      <w:proofErr w:type="spellStart"/>
      <w:r w:rsidR="0041228E" w:rsidRPr="002C10F4">
        <w:rPr>
          <w:color w:val="auto"/>
        </w:rPr>
        <w:t>anterolisthesis</w:t>
      </w:r>
      <w:proofErr w:type="spellEnd"/>
      <w:r w:rsidR="0041228E" w:rsidRPr="002C10F4">
        <w:rPr>
          <w:color w:val="auto"/>
        </w:rPr>
        <w:t xml:space="preserve"> and herniated discs on MRI and decreased range of motion (ROM) of his </w:t>
      </w:r>
      <w:proofErr w:type="spellStart"/>
      <w:r w:rsidR="0041228E" w:rsidRPr="002C10F4">
        <w:rPr>
          <w:color w:val="auto"/>
        </w:rPr>
        <w:t>thoracolumbar</w:t>
      </w:r>
      <w:proofErr w:type="spellEnd"/>
      <w:r w:rsidR="0041228E" w:rsidRPr="002C10F4">
        <w:rPr>
          <w:color w:val="auto"/>
        </w:rPr>
        <w:t xml:space="preserve"> spine.  The Air Force ROM measurements done for the MEB examination were 50 degrees of active flexion and 60 </w:t>
      </w:r>
      <w:r w:rsidR="0041228E" w:rsidRPr="002C10F4">
        <w:rPr>
          <w:color w:val="auto"/>
        </w:rPr>
        <w:lastRenderedPageBreak/>
        <w:t xml:space="preserve">degrees of passive flexion. The VA ROM examination done prior to separation from service was 40 degrees of </w:t>
      </w:r>
      <w:r w:rsidR="000A46B9">
        <w:rPr>
          <w:color w:val="auto"/>
        </w:rPr>
        <w:t>flexion</w:t>
      </w:r>
      <w:r w:rsidR="0041228E" w:rsidRPr="002C10F4">
        <w:rPr>
          <w:color w:val="auto"/>
        </w:rPr>
        <w:t xml:space="preserve"> limited by pain. </w:t>
      </w:r>
      <w:r w:rsidR="0096119A">
        <w:rPr>
          <w:color w:val="auto"/>
        </w:rPr>
        <w:t xml:space="preserve"> </w:t>
      </w:r>
      <w:r w:rsidR="0041228E" w:rsidRPr="002C10F4">
        <w:rPr>
          <w:color w:val="auto"/>
        </w:rPr>
        <w:t xml:space="preserve">All of these measurements meet the criteria for a rating of 20% under the general rating formula for diseases and injuries of the spine in the VASRD. </w:t>
      </w:r>
    </w:p>
    <w:p w:rsidR="0096119A" w:rsidRDefault="0096119A" w:rsidP="0096119A">
      <w:pPr>
        <w:jc w:val="both"/>
        <w:rPr>
          <w:color w:val="auto"/>
        </w:rPr>
      </w:pPr>
    </w:p>
    <w:p w:rsidR="0041228E" w:rsidRPr="002C10F4" w:rsidRDefault="0041228E" w:rsidP="0096119A">
      <w:pPr>
        <w:jc w:val="both"/>
        <w:rPr>
          <w:color w:val="auto"/>
        </w:rPr>
      </w:pPr>
      <w:r w:rsidRPr="002C10F4">
        <w:rPr>
          <w:color w:val="auto"/>
        </w:rPr>
        <w:t>He did not appear to have any mental health diagnosis or symptoms at the time of evaluation by the PEB. Therefore the PDBR cannot consider</w:t>
      </w:r>
      <w:r w:rsidR="002C10F4" w:rsidRPr="002C10F4">
        <w:rPr>
          <w:color w:val="auto"/>
        </w:rPr>
        <w:t xml:space="preserve"> any mental health diagnosis as unfitting.</w:t>
      </w:r>
    </w:p>
    <w:p w:rsidR="0096119A" w:rsidRDefault="0096119A" w:rsidP="0096119A">
      <w:pPr>
        <w:jc w:val="both"/>
        <w:rPr>
          <w:color w:val="auto"/>
        </w:rPr>
      </w:pPr>
    </w:p>
    <w:p w:rsidR="0041228E" w:rsidRPr="002C10F4" w:rsidRDefault="0041228E" w:rsidP="0096119A">
      <w:pPr>
        <w:jc w:val="both"/>
        <w:rPr>
          <w:color w:val="auto"/>
        </w:rPr>
      </w:pPr>
      <w:r w:rsidRPr="002C10F4">
        <w:rPr>
          <w:color w:val="auto"/>
        </w:rPr>
        <w:t>The PDBR also examined the other conditions rated by the VA and did not find any to be separately unfitting. There is no record of medications for GERD at the time of separation and hypertension is not an unfitting condition.</w:t>
      </w:r>
    </w:p>
    <w:p w:rsidR="0054486F" w:rsidRPr="002C10F4" w:rsidRDefault="0054486F" w:rsidP="0041228E">
      <w:pPr>
        <w:tabs>
          <w:tab w:val="left" w:pos="288"/>
          <w:tab w:val="left" w:pos="4752"/>
        </w:tabs>
        <w:jc w:val="both"/>
        <w:rPr>
          <w:color w:val="auto"/>
        </w:rPr>
      </w:pPr>
    </w:p>
    <w:p w:rsidR="00B522CD" w:rsidRPr="002C10F4" w:rsidRDefault="00B522CD" w:rsidP="0041228E">
      <w:pPr>
        <w:tabs>
          <w:tab w:val="left" w:pos="288"/>
          <w:tab w:val="left" w:pos="4752"/>
        </w:tabs>
        <w:spacing w:line="240" w:lineRule="exact"/>
        <w:jc w:val="both"/>
        <w:rPr>
          <w:color w:val="auto"/>
        </w:rPr>
      </w:pPr>
      <w:r w:rsidRPr="002C10F4">
        <w:rPr>
          <w:color w:val="auto"/>
        </w:rPr>
        <w:t>________________________________________________________________</w:t>
      </w:r>
    </w:p>
    <w:p w:rsidR="00B522CD" w:rsidRPr="002C10F4" w:rsidRDefault="00B522CD" w:rsidP="0041228E">
      <w:pPr>
        <w:tabs>
          <w:tab w:val="left" w:pos="288"/>
          <w:tab w:val="left" w:pos="4752"/>
        </w:tabs>
        <w:spacing w:line="240" w:lineRule="exact"/>
        <w:jc w:val="both"/>
        <w:rPr>
          <w:color w:val="auto"/>
        </w:rPr>
      </w:pPr>
    </w:p>
    <w:p w:rsidR="00E01634" w:rsidRPr="002C10F4" w:rsidRDefault="00662F08" w:rsidP="0041228E">
      <w:pPr>
        <w:tabs>
          <w:tab w:val="left" w:pos="288"/>
          <w:tab w:val="left" w:pos="4752"/>
        </w:tabs>
        <w:spacing w:line="240" w:lineRule="exact"/>
        <w:jc w:val="both"/>
        <w:rPr>
          <w:color w:val="auto"/>
        </w:rPr>
      </w:pPr>
      <w:r w:rsidRPr="002C10F4">
        <w:rPr>
          <w:color w:val="auto"/>
          <w:u w:val="single"/>
        </w:rPr>
        <w:t>RECOMMENDATION</w:t>
      </w:r>
      <w:r w:rsidRPr="002C10F4">
        <w:rPr>
          <w:color w:val="auto"/>
        </w:rPr>
        <w:t>:</w:t>
      </w:r>
      <w:r w:rsidR="00F35E12" w:rsidRPr="002C10F4">
        <w:rPr>
          <w:color w:val="auto"/>
        </w:rPr>
        <w:t xml:space="preserve"> </w:t>
      </w:r>
      <w:r w:rsidR="00E01634" w:rsidRPr="002C10F4">
        <w:rPr>
          <w:color w:val="auto"/>
        </w:rPr>
        <w:t xml:space="preserve">The </w:t>
      </w:r>
      <w:r w:rsidR="00573E18" w:rsidRPr="002C10F4">
        <w:rPr>
          <w:color w:val="auto"/>
        </w:rPr>
        <w:t>Board</w:t>
      </w:r>
      <w:r w:rsidR="00E01634" w:rsidRPr="002C10F4">
        <w:rPr>
          <w:color w:val="auto"/>
        </w:rPr>
        <w:t xml:space="preserve"> recommends that the CI’s prior determination be </w:t>
      </w:r>
      <w:r w:rsidR="009B7DFB" w:rsidRPr="002C10F4">
        <w:rPr>
          <w:color w:val="auto"/>
        </w:rPr>
        <w:t>modified</w:t>
      </w:r>
      <w:r w:rsidR="00E01634" w:rsidRPr="002C10F4">
        <w:rPr>
          <w:color w:val="auto"/>
        </w:rPr>
        <w:t xml:space="preserve"> as follows, effective as of the date of his prior medical separation.</w:t>
      </w:r>
    </w:p>
    <w:p w:rsidR="00A8277D" w:rsidRPr="002C10F4" w:rsidRDefault="00A8277D" w:rsidP="0041228E">
      <w:pPr>
        <w:tabs>
          <w:tab w:val="left" w:pos="288"/>
          <w:tab w:val="left" w:pos="4752"/>
        </w:tabs>
        <w:spacing w:line="240" w:lineRule="exact"/>
        <w:jc w:val="both"/>
        <w:rPr>
          <w:color w:val="auto"/>
        </w:rPr>
      </w:pPr>
    </w:p>
    <w:tbl>
      <w:tblPr>
        <w:tblW w:w="0" w:type="auto"/>
        <w:tblInd w:w="9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01"/>
        <w:gridCol w:w="1890"/>
        <w:gridCol w:w="1084"/>
      </w:tblGrid>
      <w:tr w:rsidR="00E01634" w:rsidRPr="002C10F4" w:rsidTr="00810391">
        <w:tc>
          <w:tcPr>
            <w:tcW w:w="4601" w:type="dxa"/>
            <w:shd w:val="clear" w:color="auto" w:fill="D9D9D9"/>
          </w:tcPr>
          <w:p w:rsidR="00E01634" w:rsidRPr="002C10F4" w:rsidRDefault="00E01634" w:rsidP="0041228E">
            <w:pPr>
              <w:tabs>
                <w:tab w:val="left" w:pos="288"/>
                <w:tab w:val="left" w:pos="4752"/>
              </w:tabs>
              <w:spacing w:line="240" w:lineRule="exact"/>
              <w:jc w:val="both"/>
              <w:rPr>
                <w:color w:val="auto"/>
              </w:rPr>
            </w:pPr>
            <w:r w:rsidRPr="002C10F4">
              <w:rPr>
                <w:color w:val="auto"/>
              </w:rPr>
              <w:t>Unfitting Condition</w:t>
            </w:r>
          </w:p>
        </w:tc>
        <w:tc>
          <w:tcPr>
            <w:tcW w:w="1890" w:type="dxa"/>
            <w:shd w:val="clear" w:color="auto" w:fill="D9D9D9"/>
          </w:tcPr>
          <w:p w:rsidR="00E01634" w:rsidRPr="002C10F4" w:rsidRDefault="00E01634" w:rsidP="0041228E">
            <w:pPr>
              <w:tabs>
                <w:tab w:val="left" w:pos="288"/>
                <w:tab w:val="left" w:pos="4752"/>
              </w:tabs>
              <w:spacing w:line="240" w:lineRule="exact"/>
              <w:jc w:val="both"/>
              <w:rPr>
                <w:color w:val="auto"/>
              </w:rPr>
            </w:pPr>
            <w:r w:rsidRPr="002C10F4">
              <w:rPr>
                <w:color w:val="auto"/>
              </w:rPr>
              <w:t>VASRD Code</w:t>
            </w:r>
          </w:p>
        </w:tc>
        <w:tc>
          <w:tcPr>
            <w:tcW w:w="1084" w:type="dxa"/>
            <w:shd w:val="clear" w:color="auto" w:fill="D9D9D9"/>
          </w:tcPr>
          <w:p w:rsidR="00E01634" w:rsidRPr="002C10F4" w:rsidRDefault="00E01634" w:rsidP="0041228E">
            <w:pPr>
              <w:tabs>
                <w:tab w:val="left" w:pos="288"/>
                <w:tab w:val="left" w:pos="4752"/>
              </w:tabs>
              <w:spacing w:line="240" w:lineRule="exact"/>
              <w:jc w:val="both"/>
              <w:rPr>
                <w:color w:val="auto"/>
              </w:rPr>
            </w:pPr>
            <w:r w:rsidRPr="002C10F4">
              <w:rPr>
                <w:color w:val="auto"/>
              </w:rPr>
              <w:t>Rating</w:t>
            </w:r>
          </w:p>
        </w:tc>
      </w:tr>
      <w:tr w:rsidR="00E01634" w:rsidRPr="002C10F4" w:rsidTr="00810391">
        <w:tc>
          <w:tcPr>
            <w:tcW w:w="4601" w:type="dxa"/>
          </w:tcPr>
          <w:p w:rsidR="00E01634" w:rsidRPr="002C10F4" w:rsidRDefault="002C10F4" w:rsidP="0041228E">
            <w:pPr>
              <w:tabs>
                <w:tab w:val="left" w:pos="288"/>
                <w:tab w:val="left" w:pos="4752"/>
              </w:tabs>
              <w:spacing w:line="240" w:lineRule="exact"/>
              <w:jc w:val="both"/>
              <w:rPr>
                <w:color w:val="auto"/>
              </w:rPr>
            </w:pPr>
            <w:proofErr w:type="spellStart"/>
            <w:r>
              <w:rPr>
                <w:color w:val="auto"/>
              </w:rPr>
              <w:t>Intervertebral</w:t>
            </w:r>
            <w:proofErr w:type="spellEnd"/>
            <w:r>
              <w:rPr>
                <w:color w:val="auto"/>
              </w:rPr>
              <w:t xml:space="preserve"> disc disease</w:t>
            </w:r>
          </w:p>
        </w:tc>
        <w:tc>
          <w:tcPr>
            <w:tcW w:w="1890" w:type="dxa"/>
          </w:tcPr>
          <w:p w:rsidR="00E01634" w:rsidRPr="002C10F4" w:rsidRDefault="002C10F4" w:rsidP="0041228E">
            <w:pPr>
              <w:tabs>
                <w:tab w:val="left" w:pos="288"/>
                <w:tab w:val="left" w:pos="4752"/>
              </w:tabs>
              <w:spacing w:line="240" w:lineRule="exact"/>
              <w:jc w:val="both"/>
              <w:rPr>
                <w:color w:val="auto"/>
              </w:rPr>
            </w:pPr>
            <w:r>
              <w:rPr>
                <w:color w:val="auto"/>
              </w:rPr>
              <w:t>5243</w:t>
            </w:r>
          </w:p>
        </w:tc>
        <w:tc>
          <w:tcPr>
            <w:tcW w:w="1084" w:type="dxa"/>
          </w:tcPr>
          <w:p w:rsidR="00E01634" w:rsidRPr="002C10F4" w:rsidRDefault="002C10F4" w:rsidP="0041228E">
            <w:pPr>
              <w:tabs>
                <w:tab w:val="left" w:pos="288"/>
                <w:tab w:val="left" w:pos="4752"/>
              </w:tabs>
              <w:spacing w:line="240" w:lineRule="exact"/>
              <w:jc w:val="both"/>
              <w:rPr>
                <w:color w:val="auto"/>
              </w:rPr>
            </w:pPr>
            <w:r>
              <w:rPr>
                <w:color w:val="auto"/>
              </w:rPr>
              <w:t>2</w:t>
            </w:r>
            <w:r w:rsidR="00810391" w:rsidRPr="002C10F4">
              <w:rPr>
                <w:color w:val="auto"/>
              </w:rPr>
              <w:t>0</w:t>
            </w:r>
            <w:r w:rsidR="00E01634" w:rsidRPr="002C10F4">
              <w:rPr>
                <w:color w:val="auto"/>
              </w:rPr>
              <w:t>%</w:t>
            </w:r>
          </w:p>
        </w:tc>
      </w:tr>
    </w:tbl>
    <w:p w:rsidR="00662F08" w:rsidRPr="002C10F4" w:rsidRDefault="00662F08" w:rsidP="0041228E">
      <w:pPr>
        <w:tabs>
          <w:tab w:val="left" w:pos="288"/>
          <w:tab w:val="left" w:pos="4752"/>
        </w:tabs>
        <w:spacing w:line="240" w:lineRule="exact"/>
        <w:jc w:val="both"/>
        <w:rPr>
          <w:color w:val="auto"/>
        </w:rPr>
      </w:pPr>
    </w:p>
    <w:p w:rsidR="00B522CD" w:rsidRPr="002C10F4" w:rsidRDefault="00B522CD" w:rsidP="0041228E">
      <w:pPr>
        <w:tabs>
          <w:tab w:val="left" w:pos="288"/>
          <w:tab w:val="left" w:pos="4752"/>
        </w:tabs>
        <w:spacing w:line="240" w:lineRule="exact"/>
        <w:jc w:val="both"/>
        <w:rPr>
          <w:color w:val="auto"/>
        </w:rPr>
      </w:pPr>
      <w:r w:rsidRPr="002C10F4">
        <w:rPr>
          <w:color w:val="auto"/>
        </w:rPr>
        <w:t>________________________________________________________________</w:t>
      </w:r>
    </w:p>
    <w:p w:rsidR="00B522CD" w:rsidRPr="002C10F4" w:rsidRDefault="00B522CD" w:rsidP="0041228E">
      <w:pPr>
        <w:tabs>
          <w:tab w:val="left" w:pos="288"/>
          <w:tab w:val="left" w:pos="4752"/>
        </w:tabs>
        <w:spacing w:line="240" w:lineRule="exact"/>
        <w:jc w:val="both"/>
        <w:rPr>
          <w:color w:val="auto"/>
        </w:rPr>
      </w:pPr>
    </w:p>
    <w:p w:rsidR="00D91DA6" w:rsidRPr="002C10F4" w:rsidRDefault="00114F20" w:rsidP="0041228E">
      <w:pPr>
        <w:tabs>
          <w:tab w:val="left" w:pos="288"/>
          <w:tab w:val="left" w:pos="4752"/>
        </w:tabs>
        <w:spacing w:line="240" w:lineRule="exact"/>
        <w:jc w:val="both"/>
        <w:rPr>
          <w:color w:val="auto"/>
        </w:rPr>
      </w:pPr>
      <w:r w:rsidRPr="002C10F4">
        <w:rPr>
          <w:color w:val="auto"/>
        </w:rPr>
        <w:t>The following documentary evidence was considered:</w:t>
      </w:r>
    </w:p>
    <w:p w:rsidR="00114F20" w:rsidRPr="002C10F4" w:rsidRDefault="00114F20" w:rsidP="0041228E">
      <w:pPr>
        <w:tabs>
          <w:tab w:val="left" w:pos="288"/>
          <w:tab w:val="left" w:pos="4752"/>
        </w:tabs>
        <w:spacing w:line="240" w:lineRule="exact"/>
        <w:jc w:val="both"/>
        <w:rPr>
          <w:color w:val="auto"/>
        </w:rPr>
      </w:pPr>
    </w:p>
    <w:p w:rsidR="00114F20" w:rsidRPr="002C10F4" w:rsidRDefault="00114F20" w:rsidP="0041228E">
      <w:pPr>
        <w:tabs>
          <w:tab w:val="left" w:pos="288"/>
          <w:tab w:val="left" w:pos="4752"/>
        </w:tabs>
        <w:spacing w:line="240" w:lineRule="exact"/>
        <w:jc w:val="both"/>
        <w:rPr>
          <w:color w:val="auto"/>
        </w:rPr>
      </w:pPr>
      <w:r w:rsidRPr="002C10F4">
        <w:rPr>
          <w:color w:val="auto"/>
        </w:rPr>
        <w:t xml:space="preserve">Exhibit A.  DD Form </w:t>
      </w:r>
      <w:proofErr w:type="gramStart"/>
      <w:r w:rsidRPr="002C10F4">
        <w:rPr>
          <w:color w:val="auto"/>
        </w:rPr>
        <w:t>294,</w:t>
      </w:r>
      <w:proofErr w:type="gramEnd"/>
      <w:r w:rsidRPr="002C10F4">
        <w:rPr>
          <w:color w:val="auto"/>
        </w:rPr>
        <w:t xml:space="preserve"> dated</w:t>
      </w:r>
      <w:r w:rsidR="00E01634" w:rsidRPr="002C10F4">
        <w:rPr>
          <w:color w:val="auto"/>
        </w:rPr>
        <w:t xml:space="preserve"> </w:t>
      </w:r>
      <w:r w:rsidR="00810391" w:rsidRPr="002C10F4">
        <w:rPr>
          <w:color w:val="auto"/>
        </w:rPr>
        <w:t>200901</w:t>
      </w:r>
      <w:r w:rsidR="00F722C3">
        <w:rPr>
          <w:color w:val="auto"/>
        </w:rPr>
        <w:t>22</w:t>
      </w:r>
      <w:r w:rsidRPr="002C10F4">
        <w:rPr>
          <w:color w:val="auto"/>
        </w:rPr>
        <w:t>, w/</w:t>
      </w:r>
      <w:proofErr w:type="spellStart"/>
      <w:r w:rsidRPr="002C10F4">
        <w:rPr>
          <w:color w:val="auto"/>
        </w:rPr>
        <w:t>atchs</w:t>
      </w:r>
      <w:proofErr w:type="spellEnd"/>
      <w:r w:rsidRPr="002C10F4">
        <w:rPr>
          <w:color w:val="auto"/>
        </w:rPr>
        <w:t>.</w:t>
      </w:r>
    </w:p>
    <w:p w:rsidR="00114F20" w:rsidRPr="002C10F4" w:rsidRDefault="00114F20" w:rsidP="0041228E">
      <w:pPr>
        <w:tabs>
          <w:tab w:val="left" w:pos="288"/>
          <w:tab w:val="left" w:pos="4752"/>
        </w:tabs>
        <w:spacing w:line="240" w:lineRule="exact"/>
        <w:jc w:val="both"/>
        <w:rPr>
          <w:color w:val="auto"/>
        </w:rPr>
      </w:pPr>
      <w:r w:rsidRPr="002C10F4">
        <w:rPr>
          <w:color w:val="auto"/>
        </w:rPr>
        <w:t xml:space="preserve">Exhibit B.  </w:t>
      </w:r>
      <w:proofErr w:type="gramStart"/>
      <w:r w:rsidRPr="002C10F4">
        <w:rPr>
          <w:color w:val="auto"/>
        </w:rPr>
        <w:t>Service Treatment Record.</w:t>
      </w:r>
      <w:proofErr w:type="gramEnd"/>
    </w:p>
    <w:p w:rsidR="00114F20" w:rsidRPr="002C10F4" w:rsidRDefault="00114F20" w:rsidP="0041228E">
      <w:pPr>
        <w:tabs>
          <w:tab w:val="left" w:pos="288"/>
          <w:tab w:val="left" w:pos="4752"/>
        </w:tabs>
        <w:spacing w:line="240" w:lineRule="exact"/>
        <w:jc w:val="both"/>
        <w:rPr>
          <w:color w:val="auto"/>
        </w:rPr>
      </w:pPr>
      <w:r w:rsidRPr="002C10F4">
        <w:rPr>
          <w:color w:val="auto"/>
        </w:rPr>
        <w:t xml:space="preserve">Exhibit C.  </w:t>
      </w:r>
      <w:proofErr w:type="gramStart"/>
      <w:r w:rsidRPr="002C10F4">
        <w:rPr>
          <w:color w:val="auto"/>
        </w:rPr>
        <w:t xml:space="preserve">Department of </w:t>
      </w:r>
      <w:proofErr w:type="spellStart"/>
      <w:r w:rsidRPr="002C10F4">
        <w:rPr>
          <w:color w:val="auto"/>
        </w:rPr>
        <w:t>Veteran's</w:t>
      </w:r>
      <w:proofErr w:type="spellEnd"/>
      <w:r w:rsidRPr="002C10F4">
        <w:rPr>
          <w:color w:val="auto"/>
        </w:rPr>
        <w:t xml:space="preserve"> Affairs Treatment Record.</w:t>
      </w:r>
      <w:proofErr w:type="gramEnd"/>
    </w:p>
    <w:p w:rsidR="00D91DA6" w:rsidRPr="002C10F4" w:rsidRDefault="00D91DA6" w:rsidP="0041228E">
      <w:pPr>
        <w:tabs>
          <w:tab w:val="left" w:pos="288"/>
          <w:tab w:val="left" w:pos="4752"/>
        </w:tabs>
        <w:spacing w:line="240" w:lineRule="exact"/>
        <w:jc w:val="both"/>
        <w:rPr>
          <w:color w:val="auto"/>
        </w:rPr>
      </w:pPr>
    </w:p>
    <w:p w:rsidR="00114F20" w:rsidRPr="002C10F4" w:rsidRDefault="00114F20" w:rsidP="0041228E">
      <w:pPr>
        <w:tabs>
          <w:tab w:val="left" w:pos="288"/>
          <w:tab w:val="left" w:pos="4752"/>
        </w:tabs>
        <w:spacing w:line="240" w:lineRule="exact"/>
        <w:jc w:val="both"/>
        <w:rPr>
          <w:color w:val="auto"/>
        </w:rPr>
      </w:pPr>
    </w:p>
    <w:p w:rsidR="00114F20" w:rsidRPr="002C10F4" w:rsidRDefault="00114F20" w:rsidP="0041228E">
      <w:pPr>
        <w:tabs>
          <w:tab w:val="left" w:pos="288"/>
          <w:tab w:val="left" w:pos="4752"/>
        </w:tabs>
        <w:spacing w:line="240" w:lineRule="exact"/>
        <w:jc w:val="both"/>
        <w:rPr>
          <w:color w:val="auto"/>
        </w:rPr>
      </w:pPr>
    </w:p>
    <w:p w:rsidR="00114F20" w:rsidRPr="002C10F4" w:rsidRDefault="00114F20" w:rsidP="0041228E">
      <w:pPr>
        <w:tabs>
          <w:tab w:val="left" w:pos="288"/>
          <w:tab w:val="left" w:pos="4752"/>
        </w:tabs>
        <w:spacing w:line="240" w:lineRule="exact"/>
        <w:jc w:val="both"/>
        <w:rPr>
          <w:color w:val="auto"/>
        </w:rPr>
      </w:pPr>
    </w:p>
    <w:p w:rsidR="00D91DA6" w:rsidRPr="002C10F4" w:rsidRDefault="00D91DA6" w:rsidP="0041228E">
      <w:pPr>
        <w:tabs>
          <w:tab w:val="left" w:pos="0"/>
          <w:tab w:val="left" w:pos="4320"/>
        </w:tabs>
        <w:spacing w:line="240" w:lineRule="exact"/>
        <w:jc w:val="both"/>
        <w:rPr>
          <w:color w:val="auto"/>
        </w:rPr>
      </w:pPr>
      <w:r w:rsidRPr="002C10F4">
        <w:rPr>
          <w:color w:val="auto"/>
        </w:rPr>
        <w:tab/>
        <w:t>President</w:t>
      </w:r>
    </w:p>
    <w:p w:rsidR="004D4943" w:rsidRDefault="00D91DA6" w:rsidP="0096119A">
      <w:pPr>
        <w:tabs>
          <w:tab w:val="left" w:pos="288"/>
          <w:tab w:val="left" w:pos="4320"/>
          <w:tab w:val="left" w:pos="4410"/>
          <w:tab w:val="left" w:pos="4770"/>
          <w:tab w:val="left" w:pos="4860"/>
          <w:tab w:val="left" w:pos="5040"/>
        </w:tabs>
        <w:spacing w:line="240" w:lineRule="exact"/>
        <w:ind w:right="-360"/>
        <w:jc w:val="both"/>
        <w:rPr>
          <w:color w:val="auto"/>
        </w:rPr>
      </w:pPr>
      <w:r w:rsidRPr="002C10F4">
        <w:rPr>
          <w:color w:val="auto"/>
        </w:rPr>
        <w:tab/>
      </w:r>
      <w:r w:rsidRPr="002C10F4">
        <w:rPr>
          <w:color w:val="auto"/>
        </w:rPr>
        <w:tab/>
        <w:t>Physical Disability Board of Review</w:t>
      </w:r>
    </w:p>
    <w:p w:rsidR="004D4943" w:rsidRPr="004D4943" w:rsidRDefault="004D4943" w:rsidP="004D4943">
      <w:pPr>
        <w:tabs>
          <w:tab w:val="left" w:pos="576"/>
        </w:tabs>
        <w:spacing w:line="240" w:lineRule="exact"/>
        <w:ind w:right="-1080"/>
        <w:rPr>
          <w:color w:val="auto"/>
        </w:rPr>
      </w:pPr>
      <w:r>
        <w:rPr>
          <w:color w:val="auto"/>
        </w:rPr>
        <w:br w:type="page"/>
      </w:r>
      <w:r w:rsidRPr="004D4943">
        <w:rPr>
          <w:color w:val="auto"/>
        </w:rPr>
        <w:lastRenderedPageBreak/>
        <w:t>SAF/MRB</w:t>
      </w:r>
    </w:p>
    <w:p w:rsidR="004D4943" w:rsidRPr="004D4943" w:rsidRDefault="004D4943" w:rsidP="004D4943">
      <w:pPr>
        <w:tabs>
          <w:tab w:val="left" w:pos="576"/>
        </w:tabs>
        <w:spacing w:line="240" w:lineRule="exact"/>
        <w:ind w:right="-1080"/>
        <w:rPr>
          <w:color w:val="auto"/>
        </w:rPr>
      </w:pPr>
      <w:r w:rsidRPr="004D4943">
        <w:rPr>
          <w:color w:val="auto"/>
        </w:rPr>
        <w:t>1535 Command Drive, Suite E-302</w:t>
      </w:r>
    </w:p>
    <w:p w:rsidR="004D4943" w:rsidRPr="004D4943" w:rsidRDefault="004D4943" w:rsidP="004D4943">
      <w:pPr>
        <w:tabs>
          <w:tab w:val="left" w:pos="576"/>
        </w:tabs>
        <w:spacing w:line="240" w:lineRule="exact"/>
        <w:ind w:right="-1080"/>
        <w:rPr>
          <w:color w:val="auto"/>
        </w:rPr>
      </w:pPr>
      <w:r w:rsidRPr="004D4943">
        <w:rPr>
          <w:color w:val="auto"/>
        </w:rPr>
        <w:t>Andrews AFB, MD  20762-7002</w:t>
      </w:r>
    </w:p>
    <w:p w:rsidR="004D4943" w:rsidRPr="004D4943" w:rsidRDefault="004D4943" w:rsidP="004D4943">
      <w:pPr>
        <w:tabs>
          <w:tab w:val="left" w:pos="576"/>
        </w:tabs>
        <w:spacing w:line="240" w:lineRule="exact"/>
        <w:ind w:right="-1080"/>
        <w:rPr>
          <w:color w:val="auto"/>
        </w:rPr>
      </w:pPr>
    </w:p>
    <w:p w:rsidR="004D4943" w:rsidRPr="004D4943" w:rsidRDefault="004D4943" w:rsidP="004D4943">
      <w:pPr>
        <w:tabs>
          <w:tab w:val="left" w:pos="576"/>
        </w:tabs>
        <w:spacing w:line="240" w:lineRule="exact"/>
        <w:ind w:right="-1080"/>
        <w:rPr>
          <w:color w:val="auto"/>
        </w:rPr>
      </w:pPr>
      <w:r>
        <w:rPr>
          <w:color w:val="auto"/>
        </w:rPr>
        <w:t xml:space="preserve"> </w:t>
      </w:r>
    </w:p>
    <w:p w:rsidR="004D4943" w:rsidRPr="004D4943" w:rsidRDefault="004D4943" w:rsidP="004D4943">
      <w:pPr>
        <w:tabs>
          <w:tab w:val="left" w:pos="576"/>
        </w:tabs>
        <w:spacing w:line="240" w:lineRule="exact"/>
        <w:ind w:right="-1080"/>
        <w:rPr>
          <w:color w:val="auto"/>
        </w:rPr>
      </w:pPr>
    </w:p>
    <w:p w:rsidR="004D4943" w:rsidRPr="004D4943" w:rsidRDefault="004D4943" w:rsidP="004D4943">
      <w:pPr>
        <w:tabs>
          <w:tab w:val="left" w:pos="576"/>
        </w:tabs>
        <w:spacing w:line="240" w:lineRule="exact"/>
        <w:ind w:right="-1080"/>
        <w:rPr>
          <w:color w:val="auto"/>
        </w:rPr>
      </w:pPr>
      <w:r w:rsidRPr="004D4943">
        <w:rPr>
          <w:color w:val="auto"/>
        </w:rPr>
        <w:t xml:space="preserve">Dear </w:t>
      </w:r>
      <w:r>
        <w:rPr>
          <w:color w:val="auto"/>
        </w:rPr>
        <w:t xml:space="preserve"> </w:t>
      </w:r>
    </w:p>
    <w:p w:rsidR="004D4943" w:rsidRPr="004D4943" w:rsidRDefault="004D4943" w:rsidP="004D4943">
      <w:pPr>
        <w:tabs>
          <w:tab w:val="left" w:pos="576"/>
        </w:tabs>
        <w:spacing w:line="240" w:lineRule="exact"/>
        <w:ind w:right="-1080"/>
        <w:rPr>
          <w:color w:val="auto"/>
        </w:rPr>
      </w:pPr>
    </w:p>
    <w:p w:rsidR="004D4943" w:rsidRPr="004D4943" w:rsidRDefault="004D4943" w:rsidP="004D4943">
      <w:pPr>
        <w:tabs>
          <w:tab w:val="left" w:pos="576"/>
        </w:tabs>
        <w:spacing w:line="240" w:lineRule="exact"/>
        <w:ind w:right="-1080"/>
        <w:rPr>
          <w:color w:val="auto"/>
        </w:rPr>
      </w:pPr>
      <w:r w:rsidRPr="004D4943">
        <w:rPr>
          <w:color w:val="auto"/>
        </w:rPr>
        <w:tab/>
        <w:t xml:space="preserve">Reference your application submitted under the provisions of </w:t>
      </w:r>
      <w:proofErr w:type="spellStart"/>
      <w:r w:rsidRPr="004D4943">
        <w:rPr>
          <w:color w:val="auto"/>
        </w:rPr>
        <w:t>DoDI</w:t>
      </w:r>
      <w:proofErr w:type="spellEnd"/>
      <w:r w:rsidRPr="004D4943">
        <w:rPr>
          <w:color w:val="auto"/>
        </w:rPr>
        <w:t xml:space="preserve"> 6040.44 (Section 1554, 10 USC), PDBR Case Number PD-2009-00019.</w:t>
      </w:r>
    </w:p>
    <w:p w:rsidR="004D4943" w:rsidRPr="004D4943" w:rsidRDefault="004D4943" w:rsidP="004D4943">
      <w:pPr>
        <w:tabs>
          <w:tab w:val="left" w:pos="576"/>
        </w:tabs>
        <w:spacing w:line="240" w:lineRule="exact"/>
        <w:ind w:right="-1080"/>
        <w:rPr>
          <w:color w:val="auto"/>
        </w:rPr>
      </w:pPr>
    </w:p>
    <w:p w:rsidR="004D4943" w:rsidRPr="004D4943" w:rsidRDefault="004D4943" w:rsidP="004D4943">
      <w:pPr>
        <w:tabs>
          <w:tab w:val="left" w:pos="576"/>
        </w:tabs>
        <w:spacing w:line="240" w:lineRule="exact"/>
        <w:ind w:right="-1080"/>
        <w:rPr>
          <w:color w:val="auto"/>
        </w:rPr>
      </w:pPr>
      <w:r w:rsidRPr="004D4943">
        <w:rPr>
          <w:color w:val="auto"/>
        </w:rPr>
        <w:tab/>
        <w:t xml:space="preserve">After careful consideration of your application and treatment records, the Physical Disability Board of Review determined that the rating assigned at the time of final disposition of your disability evaluation system processing was not appropriate under the guidelines of the Veterans Administration Schedule for Rating Disabilities.  Accordingly, the Board recommended modification of your assigned disability rating without </w:t>
      </w:r>
      <w:proofErr w:type="spellStart"/>
      <w:r w:rsidRPr="004D4943">
        <w:rPr>
          <w:color w:val="auto"/>
        </w:rPr>
        <w:t>recharacterization</w:t>
      </w:r>
      <w:proofErr w:type="spellEnd"/>
      <w:r w:rsidRPr="004D4943">
        <w:rPr>
          <w:color w:val="auto"/>
        </w:rPr>
        <w:t xml:space="preserve"> of your separation with severance pay. </w:t>
      </w:r>
    </w:p>
    <w:p w:rsidR="004D4943" w:rsidRPr="004D4943" w:rsidRDefault="004D4943" w:rsidP="004D4943">
      <w:pPr>
        <w:tabs>
          <w:tab w:val="left" w:pos="576"/>
        </w:tabs>
        <w:spacing w:line="240" w:lineRule="exact"/>
        <w:ind w:right="-1080"/>
        <w:rPr>
          <w:color w:val="auto"/>
        </w:rPr>
      </w:pPr>
    </w:p>
    <w:p w:rsidR="004D4943" w:rsidRPr="004D4943" w:rsidRDefault="004D4943" w:rsidP="004D4943">
      <w:pPr>
        <w:tabs>
          <w:tab w:val="left" w:pos="576"/>
        </w:tabs>
        <w:spacing w:line="240" w:lineRule="exact"/>
        <w:ind w:right="-1080"/>
        <w:rPr>
          <w:color w:val="auto"/>
        </w:rPr>
      </w:pPr>
      <w:r w:rsidRPr="004D4943">
        <w:rPr>
          <w:color w:val="auto"/>
        </w:rPr>
        <w:tab/>
        <w:t>I have carefully reviewed the evidence of record and the recommendation of the Board.  I concur with that finding, accept their recommendation and direct that your records be corrected as set forth in the attached copy of a Memorandum for the Chief of Staff, United States Air Force.  The office responsible for making the correction will inform you when your records have been changed.</w:t>
      </w:r>
    </w:p>
    <w:p w:rsidR="004D4943" w:rsidRPr="004D4943" w:rsidRDefault="004D4943" w:rsidP="004D4943">
      <w:pPr>
        <w:tabs>
          <w:tab w:val="left" w:pos="576"/>
        </w:tabs>
        <w:spacing w:line="240" w:lineRule="exact"/>
        <w:ind w:right="-1080"/>
        <w:rPr>
          <w:color w:val="auto"/>
        </w:rPr>
      </w:pPr>
    </w:p>
    <w:p w:rsidR="004D4943" w:rsidRPr="004D4943" w:rsidRDefault="004D4943" w:rsidP="004D4943">
      <w:pPr>
        <w:tabs>
          <w:tab w:val="left" w:pos="576"/>
        </w:tabs>
        <w:spacing w:line="240" w:lineRule="exact"/>
        <w:ind w:right="-1080"/>
        <w:rPr>
          <w:color w:val="auto"/>
        </w:rPr>
      </w:pPr>
    </w:p>
    <w:p w:rsidR="004D4943" w:rsidRPr="004D4943" w:rsidRDefault="004D4943" w:rsidP="004D4943">
      <w:pPr>
        <w:tabs>
          <w:tab w:val="left" w:pos="576"/>
        </w:tabs>
        <w:spacing w:line="240" w:lineRule="exact"/>
        <w:ind w:right="-1080"/>
        <w:rPr>
          <w:color w:val="auto"/>
        </w:rPr>
      </w:pPr>
    </w:p>
    <w:p w:rsidR="004D4943" w:rsidRPr="004D4943" w:rsidRDefault="004D4943" w:rsidP="004D4943">
      <w:pPr>
        <w:tabs>
          <w:tab w:val="left" w:pos="576"/>
        </w:tabs>
        <w:spacing w:line="240" w:lineRule="exact"/>
        <w:ind w:right="-1080"/>
        <w:rPr>
          <w:color w:val="auto"/>
        </w:rPr>
      </w:pPr>
    </w:p>
    <w:p w:rsidR="004D4943" w:rsidRPr="004D4943" w:rsidRDefault="004D4943" w:rsidP="004D4943">
      <w:pPr>
        <w:tabs>
          <w:tab w:val="left" w:pos="576"/>
        </w:tabs>
        <w:spacing w:line="240" w:lineRule="exact"/>
        <w:ind w:right="-1080"/>
        <w:rPr>
          <w:color w:val="auto"/>
        </w:rPr>
      </w:pPr>
      <w:r>
        <w:rPr>
          <w:color w:val="auto"/>
        </w:rPr>
        <w:t xml:space="preserve"> </w:t>
      </w:r>
    </w:p>
    <w:p w:rsidR="004D4943" w:rsidRPr="004D4943" w:rsidRDefault="004D4943" w:rsidP="004D4943">
      <w:pPr>
        <w:tabs>
          <w:tab w:val="left" w:pos="576"/>
        </w:tabs>
        <w:spacing w:line="240" w:lineRule="exact"/>
        <w:ind w:right="-1080"/>
        <w:rPr>
          <w:color w:val="auto"/>
        </w:rPr>
      </w:pPr>
      <w:r w:rsidRPr="004D4943">
        <w:rPr>
          <w:color w:val="auto"/>
        </w:rPr>
        <w:t>Director</w:t>
      </w:r>
    </w:p>
    <w:p w:rsidR="004D4943" w:rsidRPr="004D4943" w:rsidRDefault="004D4943" w:rsidP="004D4943">
      <w:pPr>
        <w:tabs>
          <w:tab w:val="left" w:pos="576"/>
        </w:tabs>
        <w:spacing w:line="240" w:lineRule="exact"/>
        <w:ind w:right="-1080"/>
        <w:rPr>
          <w:color w:val="auto"/>
        </w:rPr>
      </w:pPr>
      <w:r w:rsidRPr="004D4943">
        <w:rPr>
          <w:color w:val="auto"/>
        </w:rPr>
        <w:t>Air Force Review Boards Agency</w:t>
      </w:r>
    </w:p>
    <w:p w:rsidR="004D4943" w:rsidRPr="004D4943" w:rsidRDefault="004D4943" w:rsidP="004D4943">
      <w:pPr>
        <w:tabs>
          <w:tab w:val="left" w:pos="576"/>
        </w:tabs>
        <w:spacing w:line="240" w:lineRule="exact"/>
        <w:ind w:right="-1080"/>
        <w:rPr>
          <w:color w:val="auto"/>
        </w:rPr>
      </w:pPr>
    </w:p>
    <w:p w:rsidR="004D4943" w:rsidRPr="004D4943" w:rsidRDefault="004D4943" w:rsidP="004D4943">
      <w:pPr>
        <w:tabs>
          <w:tab w:val="left" w:pos="576"/>
        </w:tabs>
        <w:spacing w:line="240" w:lineRule="exact"/>
        <w:ind w:right="-1080"/>
        <w:rPr>
          <w:color w:val="auto"/>
        </w:rPr>
      </w:pPr>
      <w:r w:rsidRPr="004D4943">
        <w:rPr>
          <w:color w:val="auto"/>
        </w:rPr>
        <w:t>Attachments:</w:t>
      </w:r>
    </w:p>
    <w:p w:rsidR="004D4943" w:rsidRPr="004D4943" w:rsidRDefault="004D4943" w:rsidP="004D4943">
      <w:pPr>
        <w:tabs>
          <w:tab w:val="left" w:pos="576"/>
        </w:tabs>
        <w:spacing w:line="240" w:lineRule="exact"/>
        <w:ind w:right="-1080"/>
        <w:rPr>
          <w:color w:val="auto"/>
        </w:rPr>
      </w:pPr>
      <w:r w:rsidRPr="004D4943">
        <w:rPr>
          <w:color w:val="auto"/>
        </w:rPr>
        <w:t>1.  Directive</w:t>
      </w:r>
    </w:p>
    <w:p w:rsidR="004D4943" w:rsidRPr="004D4943" w:rsidRDefault="004D4943" w:rsidP="004D4943">
      <w:pPr>
        <w:tabs>
          <w:tab w:val="left" w:pos="576"/>
        </w:tabs>
        <w:spacing w:line="240" w:lineRule="exact"/>
        <w:ind w:right="-1080"/>
        <w:rPr>
          <w:color w:val="auto"/>
        </w:rPr>
      </w:pPr>
      <w:r w:rsidRPr="004D4943">
        <w:rPr>
          <w:color w:val="auto"/>
        </w:rPr>
        <w:t>2.  Record of Proceedings</w:t>
      </w:r>
    </w:p>
    <w:p w:rsidR="004D4943" w:rsidRPr="004D4943" w:rsidRDefault="004D4943" w:rsidP="004D4943">
      <w:pPr>
        <w:tabs>
          <w:tab w:val="left" w:pos="576"/>
        </w:tabs>
        <w:spacing w:line="240" w:lineRule="exact"/>
        <w:ind w:right="-1080"/>
        <w:rPr>
          <w:color w:val="auto"/>
        </w:rPr>
      </w:pPr>
    </w:p>
    <w:p w:rsidR="004D4943" w:rsidRPr="004D4943" w:rsidRDefault="004D4943" w:rsidP="004D4943">
      <w:pPr>
        <w:tabs>
          <w:tab w:val="left" w:pos="576"/>
        </w:tabs>
        <w:spacing w:line="240" w:lineRule="exact"/>
        <w:ind w:right="-1080"/>
        <w:rPr>
          <w:color w:val="auto"/>
        </w:rPr>
      </w:pPr>
      <w:r w:rsidRPr="004D4943">
        <w:rPr>
          <w:color w:val="auto"/>
        </w:rPr>
        <w:t>cc:</w:t>
      </w:r>
    </w:p>
    <w:p w:rsidR="004D4943" w:rsidRPr="004D4943" w:rsidRDefault="004D4943" w:rsidP="004D4943">
      <w:pPr>
        <w:tabs>
          <w:tab w:val="left" w:pos="576"/>
        </w:tabs>
        <w:spacing w:line="240" w:lineRule="exact"/>
        <w:ind w:right="-1080"/>
        <w:rPr>
          <w:color w:val="auto"/>
        </w:rPr>
      </w:pPr>
      <w:r w:rsidRPr="004D4943">
        <w:rPr>
          <w:color w:val="auto"/>
        </w:rPr>
        <w:t>SAF/MRBR</w:t>
      </w:r>
    </w:p>
    <w:p w:rsidR="004D4943" w:rsidRPr="004D4943" w:rsidRDefault="004D4943" w:rsidP="004D4943">
      <w:pPr>
        <w:tabs>
          <w:tab w:val="left" w:pos="576"/>
        </w:tabs>
        <w:spacing w:line="240" w:lineRule="exact"/>
        <w:ind w:right="-1080"/>
        <w:rPr>
          <w:color w:val="auto"/>
        </w:rPr>
      </w:pPr>
      <w:r w:rsidRPr="004D4943">
        <w:rPr>
          <w:color w:val="auto"/>
        </w:rPr>
        <w:t>DFAS-IN</w:t>
      </w:r>
    </w:p>
    <w:p w:rsidR="004D4943" w:rsidRDefault="004D4943" w:rsidP="004D4943">
      <w:pPr>
        <w:tabs>
          <w:tab w:val="left" w:pos="576"/>
        </w:tabs>
        <w:spacing w:line="240" w:lineRule="exact"/>
        <w:ind w:right="-1080"/>
        <w:rPr>
          <w:color w:val="auto"/>
        </w:rPr>
      </w:pPr>
    </w:p>
    <w:sectPr w:rsidR="004D4943" w:rsidSect="00B3313A">
      <w:footerReference w:type="even" r:id="rId8"/>
      <w:footerReference w:type="default" r:id="rId9"/>
      <w:footnotePr>
        <w:numRestart w:val="eachSect"/>
      </w:footnotePr>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914" w:rsidRDefault="00E14914">
      <w:r>
        <w:separator/>
      </w:r>
    </w:p>
  </w:endnote>
  <w:endnote w:type="continuationSeparator" w:id="0">
    <w:p w:rsidR="00E14914" w:rsidRDefault="00E149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634" w:rsidRDefault="00D75993">
    <w:pPr>
      <w:pStyle w:val="Footer"/>
      <w:framePr w:wrap="around" w:vAnchor="text" w:hAnchor="margin" w:xAlign="center" w:y="1"/>
      <w:rPr>
        <w:rStyle w:val="PageNumber"/>
      </w:rPr>
    </w:pPr>
    <w:r>
      <w:rPr>
        <w:rStyle w:val="PageNumber"/>
      </w:rPr>
      <w:fldChar w:fldCharType="begin"/>
    </w:r>
    <w:r w:rsidR="00E01634">
      <w:rPr>
        <w:rStyle w:val="PageNumber"/>
      </w:rPr>
      <w:instrText xml:space="preserve">PAGE  </w:instrText>
    </w:r>
    <w:r>
      <w:rPr>
        <w:rStyle w:val="PageNumber"/>
      </w:rPr>
      <w:fldChar w:fldCharType="separate"/>
    </w:r>
    <w:r w:rsidR="004D4943">
      <w:rPr>
        <w:rStyle w:val="PageNumber"/>
        <w:noProof/>
      </w:rPr>
      <w:t>2</w:t>
    </w:r>
    <w:r>
      <w:rPr>
        <w:rStyle w:val="PageNumber"/>
      </w:rPr>
      <w:fldChar w:fldCharType="end"/>
    </w:r>
  </w:p>
  <w:p w:rsidR="00E01634" w:rsidRDefault="00E016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634" w:rsidRDefault="00D75993">
    <w:pPr>
      <w:pStyle w:val="Footer"/>
      <w:framePr w:wrap="around" w:vAnchor="text" w:hAnchor="margin" w:xAlign="center" w:y="1"/>
      <w:rPr>
        <w:rStyle w:val="PageNumber"/>
      </w:rPr>
    </w:pPr>
    <w:r>
      <w:rPr>
        <w:rStyle w:val="PageNumber"/>
      </w:rPr>
      <w:fldChar w:fldCharType="begin"/>
    </w:r>
    <w:r w:rsidR="00E01634">
      <w:rPr>
        <w:rStyle w:val="PageNumber"/>
      </w:rPr>
      <w:instrText xml:space="preserve">PAGE  </w:instrText>
    </w:r>
    <w:r>
      <w:rPr>
        <w:rStyle w:val="PageNumber"/>
      </w:rPr>
      <w:fldChar w:fldCharType="separate"/>
    </w:r>
    <w:r w:rsidR="004D4943">
      <w:rPr>
        <w:rStyle w:val="PageNumber"/>
        <w:noProof/>
      </w:rPr>
      <w:t>3</w:t>
    </w:r>
    <w:r>
      <w:rPr>
        <w:rStyle w:val="PageNumber"/>
      </w:rPr>
      <w:fldChar w:fldCharType="end"/>
    </w:r>
  </w:p>
  <w:p w:rsidR="00E01634" w:rsidRDefault="00E016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914" w:rsidRDefault="00E14914">
      <w:r>
        <w:separator/>
      </w:r>
    </w:p>
  </w:footnote>
  <w:footnote w:type="continuationSeparator" w:id="0">
    <w:p w:rsidR="00E14914" w:rsidRDefault="00E149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3660B"/>
    <w:multiLevelType w:val="hybridMultilevel"/>
    <w:tmpl w:val="1846957C"/>
    <w:lvl w:ilvl="0" w:tplc="3EA4AB6E">
      <w:start w:val="1"/>
      <w:numFmt w:val="decimal"/>
      <w:lvlText w:val="%1."/>
      <w:lvlJc w:val="left"/>
      <w:pPr>
        <w:ind w:left="1785" w:hanging="14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595BD8"/>
    <w:multiLevelType w:val="hybridMultilevel"/>
    <w:tmpl w:val="7EBE9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C87EB3"/>
    <w:multiLevelType w:val="hybridMultilevel"/>
    <w:tmpl w:val="CA12B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rsids>
    <w:rsidRoot w:val="001C28D1"/>
    <w:rsid w:val="00051622"/>
    <w:rsid w:val="000A1993"/>
    <w:rsid w:val="000A2BCE"/>
    <w:rsid w:val="000A46B9"/>
    <w:rsid w:val="000A7438"/>
    <w:rsid w:val="000A78ED"/>
    <w:rsid w:val="000D43F9"/>
    <w:rsid w:val="000F427B"/>
    <w:rsid w:val="0011230A"/>
    <w:rsid w:val="00114F20"/>
    <w:rsid w:val="00177659"/>
    <w:rsid w:val="00185ECB"/>
    <w:rsid w:val="001B1FDC"/>
    <w:rsid w:val="001C2053"/>
    <w:rsid w:val="001C28D1"/>
    <w:rsid w:val="001D6A8C"/>
    <w:rsid w:val="001F077C"/>
    <w:rsid w:val="00246860"/>
    <w:rsid w:val="00274E46"/>
    <w:rsid w:val="002A494F"/>
    <w:rsid w:val="002C10F4"/>
    <w:rsid w:val="002F694B"/>
    <w:rsid w:val="00365BC5"/>
    <w:rsid w:val="003876D8"/>
    <w:rsid w:val="00393651"/>
    <w:rsid w:val="003A265E"/>
    <w:rsid w:val="003B32AB"/>
    <w:rsid w:val="003B6D62"/>
    <w:rsid w:val="003D7DDB"/>
    <w:rsid w:val="003E04A9"/>
    <w:rsid w:val="003E0543"/>
    <w:rsid w:val="004007E9"/>
    <w:rsid w:val="0041228E"/>
    <w:rsid w:val="004574C6"/>
    <w:rsid w:val="004A4136"/>
    <w:rsid w:val="004D4943"/>
    <w:rsid w:val="0054486F"/>
    <w:rsid w:val="00573E18"/>
    <w:rsid w:val="005E38A0"/>
    <w:rsid w:val="006020EC"/>
    <w:rsid w:val="00615973"/>
    <w:rsid w:val="00662F08"/>
    <w:rsid w:val="0069053E"/>
    <w:rsid w:val="006A40E6"/>
    <w:rsid w:val="006E7356"/>
    <w:rsid w:val="006F2597"/>
    <w:rsid w:val="006F3E9E"/>
    <w:rsid w:val="00744EBB"/>
    <w:rsid w:val="00772117"/>
    <w:rsid w:val="007A168F"/>
    <w:rsid w:val="007B0A06"/>
    <w:rsid w:val="007E4FBB"/>
    <w:rsid w:val="00810391"/>
    <w:rsid w:val="00811D5B"/>
    <w:rsid w:val="00830999"/>
    <w:rsid w:val="00830D5E"/>
    <w:rsid w:val="008F7167"/>
    <w:rsid w:val="00914ADB"/>
    <w:rsid w:val="00942645"/>
    <w:rsid w:val="0096119A"/>
    <w:rsid w:val="009B69D3"/>
    <w:rsid w:val="009B7DFB"/>
    <w:rsid w:val="009D71DD"/>
    <w:rsid w:val="009F6CFB"/>
    <w:rsid w:val="00A46BF9"/>
    <w:rsid w:val="00A8277D"/>
    <w:rsid w:val="00A86CB6"/>
    <w:rsid w:val="00AC50DA"/>
    <w:rsid w:val="00B3313A"/>
    <w:rsid w:val="00B522CD"/>
    <w:rsid w:val="00B82277"/>
    <w:rsid w:val="00C85579"/>
    <w:rsid w:val="00C918C8"/>
    <w:rsid w:val="00CB28E2"/>
    <w:rsid w:val="00CD34C7"/>
    <w:rsid w:val="00CF552D"/>
    <w:rsid w:val="00D165A9"/>
    <w:rsid w:val="00D5118C"/>
    <w:rsid w:val="00D52393"/>
    <w:rsid w:val="00D75993"/>
    <w:rsid w:val="00D76AB2"/>
    <w:rsid w:val="00D910C2"/>
    <w:rsid w:val="00D91DA6"/>
    <w:rsid w:val="00DE7E74"/>
    <w:rsid w:val="00E01634"/>
    <w:rsid w:val="00E14914"/>
    <w:rsid w:val="00E15539"/>
    <w:rsid w:val="00EC7DA7"/>
    <w:rsid w:val="00EF608E"/>
    <w:rsid w:val="00F0355C"/>
    <w:rsid w:val="00F1516A"/>
    <w:rsid w:val="00F21D38"/>
    <w:rsid w:val="00F22A26"/>
    <w:rsid w:val="00F35E12"/>
    <w:rsid w:val="00F509A8"/>
    <w:rsid w:val="00F72183"/>
    <w:rsid w:val="00F722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313A"/>
    <w:rPr>
      <w:color w:val="008080"/>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3313A"/>
    <w:pPr>
      <w:tabs>
        <w:tab w:val="center" w:pos="4320"/>
        <w:tab w:val="right" w:pos="8640"/>
      </w:tabs>
    </w:pPr>
  </w:style>
  <w:style w:type="character" w:styleId="PageNumber">
    <w:name w:val="page number"/>
    <w:basedOn w:val="DefaultParagraphFont"/>
    <w:rsid w:val="00B3313A"/>
  </w:style>
  <w:style w:type="paragraph" w:styleId="Header">
    <w:name w:val="header"/>
    <w:basedOn w:val="Normal"/>
    <w:rsid w:val="00B3313A"/>
    <w:pPr>
      <w:tabs>
        <w:tab w:val="center" w:pos="4320"/>
        <w:tab w:val="right" w:pos="8640"/>
      </w:tabs>
    </w:pPr>
  </w:style>
  <w:style w:type="paragraph" w:styleId="BodyText">
    <w:name w:val="Body Text"/>
    <w:basedOn w:val="Normal"/>
    <w:rsid w:val="00B3313A"/>
    <w:pPr>
      <w:tabs>
        <w:tab w:val="left" w:pos="720"/>
      </w:tabs>
      <w:spacing w:line="240" w:lineRule="exact"/>
      <w:ind w:right="-360"/>
    </w:pPr>
    <w:rPr>
      <w:rFonts w:ascii="Times New Roman" w:hAnsi="Times New Roman"/>
      <w:color w:val="000080"/>
    </w:rPr>
  </w:style>
  <w:style w:type="paragraph" w:styleId="BodyText3">
    <w:name w:val="Body Text 3"/>
    <w:basedOn w:val="Normal"/>
    <w:rsid w:val="00B3313A"/>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table" w:styleId="TableGrid">
    <w:name w:val="Table Grid"/>
    <w:basedOn w:val="TableNormal"/>
    <w:uiPriority w:val="59"/>
    <w:rsid w:val="00E01634"/>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0A78ED"/>
    <w:rPr>
      <w:rFonts w:ascii="Tahoma" w:hAnsi="Tahoma" w:cs="Tahoma"/>
      <w:sz w:val="16"/>
      <w:szCs w:val="16"/>
    </w:rPr>
  </w:style>
  <w:style w:type="character" w:customStyle="1" w:styleId="BalloonTextChar">
    <w:name w:val="Balloon Text Char"/>
    <w:basedOn w:val="DefaultParagraphFont"/>
    <w:link w:val="BalloonText"/>
    <w:rsid w:val="000A78ED"/>
    <w:rPr>
      <w:rFonts w:ascii="Tahoma" w:hAnsi="Tahoma" w:cs="Tahoma"/>
      <w:color w:val="008080"/>
      <w:sz w:val="16"/>
      <w:szCs w:val="16"/>
    </w:rPr>
  </w:style>
  <w:style w:type="paragraph" w:styleId="BodyText2">
    <w:name w:val="Body Text 2"/>
    <w:basedOn w:val="Normal"/>
    <w:link w:val="BodyText2Char"/>
    <w:rsid w:val="004D4943"/>
    <w:pPr>
      <w:spacing w:after="120" w:line="480" w:lineRule="auto"/>
    </w:pPr>
  </w:style>
  <w:style w:type="character" w:customStyle="1" w:styleId="BodyText2Char">
    <w:name w:val="Body Text 2 Char"/>
    <w:basedOn w:val="DefaultParagraphFont"/>
    <w:link w:val="BodyText2"/>
    <w:rsid w:val="004D4943"/>
    <w:rPr>
      <w:color w:val="008080"/>
      <w:sz w:val="24"/>
    </w:rPr>
  </w:style>
</w:styles>
</file>

<file path=word/webSettings.xml><?xml version="1.0" encoding="utf-8"?>
<w:webSettings xmlns:r="http://schemas.openxmlformats.org/officeDocument/2006/relationships" xmlns:w="http://schemas.openxmlformats.org/wordprocessingml/2006/main">
  <w:divs>
    <w:div w:id="500194339">
      <w:bodyDiv w:val="1"/>
      <w:marLeft w:val="0"/>
      <w:marRight w:val="0"/>
      <w:marTop w:val="0"/>
      <w:marBottom w:val="0"/>
      <w:divBdr>
        <w:top w:val="none" w:sz="0" w:space="0" w:color="auto"/>
        <w:left w:val="none" w:sz="0" w:space="0" w:color="auto"/>
        <w:bottom w:val="none" w:sz="0" w:space="0" w:color="auto"/>
        <w:right w:val="none" w:sz="0" w:space="0" w:color="auto"/>
      </w:divBdr>
    </w:div>
    <w:div w:id="525221028">
      <w:bodyDiv w:val="1"/>
      <w:marLeft w:val="0"/>
      <w:marRight w:val="0"/>
      <w:marTop w:val="0"/>
      <w:marBottom w:val="0"/>
      <w:divBdr>
        <w:top w:val="none" w:sz="0" w:space="0" w:color="auto"/>
        <w:left w:val="none" w:sz="0" w:space="0" w:color="auto"/>
        <w:bottom w:val="none" w:sz="0" w:space="0" w:color="auto"/>
        <w:right w:val="none" w:sz="0" w:space="0" w:color="auto"/>
      </w:divBdr>
    </w:div>
    <w:div w:id="699362348">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F222F-1332-44C4-9272-1332F382D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4878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subject/>
  <dc:creator>JOHN J. D'ORAZIO</dc:creator>
  <cp:keywords/>
  <dc:description/>
  <cp:lastModifiedBy>julie.raveau</cp:lastModifiedBy>
  <cp:revision>9</cp:revision>
  <cp:lastPrinted>2009-06-10T14:18:00Z</cp:lastPrinted>
  <dcterms:created xsi:type="dcterms:W3CDTF">2009-06-09T20:32:00Z</dcterms:created>
  <dcterms:modified xsi:type="dcterms:W3CDTF">2012-05-14T17:22:00Z</dcterms:modified>
</cp:coreProperties>
</file>