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2840E0">
        <w:rPr>
          <w:caps/>
          <w:color w:val="000080"/>
        </w:rPr>
        <w:t>army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D5118C" w:rsidRPr="00D5118C">
        <w:rPr>
          <w:caps/>
          <w:color w:val="000080"/>
        </w:rPr>
        <w:t>09</w:t>
      </w:r>
      <w:r w:rsidR="002840E0">
        <w:rPr>
          <w:caps/>
          <w:color w:val="000080"/>
        </w:rPr>
        <w:t>00011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2840E0">
        <w:rPr>
          <w:caps/>
          <w:color w:val="000080"/>
        </w:rPr>
        <w:t>guard</w:t>
      </w: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 xml:space="preserve">BOARD DATE: </w:t>
      </w:r>
      <w:r w:rsidR="002840E0">
        <w:rPr>
          <w:caps/>
          <w:color w:val="000080"/>
        </w:rPr>
        <w:t>20090609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2840E0">
        <w:rPr>
          <w:caps/>
          <w:color w:val="000080"/>
        </w:rPr>
        <w:t>20051014</w:t>
      </w:r>
    </w:p>
    <w:p w:rsidR="00B522CD" w:rsidRPr="00D91DA6" w:rsidRDefault="00B522CD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rPr>
          <w:color w:val="000080"/>
        </w:rPr>
      </w:pPr>
    </w:p>
    <w:p w:rsidR="002269A2" w:rsidRPr="00D91DA6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9C391A" w:rsidRDefault="00811D5B" w:rsidP="00A07327">
      <w:pPr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CASE</w:t>
      </w:r>
      <w:r w:rsidR="00B522CD" w:rsidRPr="00D91DA6">
        <w:rPr>
          <w:color w:val="000080"/>
        </w:rPr>
        <w:t>:</w:t>
      </w:r>
      <w:r w:rsidR="00D5118C">
        <w:rPr>
          <w:color w:val="000080"/>
        </w:rPr>
        <w:t xml:space="preserve">  </w:t>
      </w:r>
      <w:r w:rsidR="00F35E12" w:rsidRPr="003B6D62">
        <w:rPr>
          <w:color w:val="000080"/>
        </w:rPr>
        <w:t>This covered individual (CI)</w:t>
      </w:r>
      <w:r w:rsidR="00F35E12" w:rsidRPr="00A8277D">
        <w:rPr>
          <w:color w:val="000080"/>
        </w:rPr>
        <w:t xml:space="preserve"> was </w:t>
      </w:r>
      <w:r w:rsidR="000E2528">
        <w:rPr>
          <w:color w:val="000080"/>
        </w:rPr>
        <w:t xml:space="preserve">an Army Guard E-4 </w:t>
      </w:r>
      <w:r w:rsidR="00F35E12" w:rsidRPr="00A8277D">
        <w:rPr>
          <w:color w:val="000080"/>
        </w:rPr>
        <w:t xml:space="preserve">medically separated from the </w:t>
      </w:r>
      <w:r w:rsidR="000E2528">
        <w:rPr>
          <w:color w:val="000080"/>
        </w:rPr>
        <w:t>Army</w:t>
      </w:r>
      <w:r w:rsidR="00F35E12" w:rsidRPr="00A8277D">
        <w:rPr>
          <w:color w:val="000080"/>
        </w:rPr>
        <w:t xml:space="preserve"> in 200</w:t>
      </w:r>
      <w:r w:rsidR="000E2528">
        <w:rPr>
          <w:color w:val="000080"/>
        </w:rPr>
        <w:t>5</w:t>
      </w:r>
      <w:r w:rsidR="00F35E12" w:rsidRPr="00A8277D">
        <w:rPr>
          <w:color w:val="000080"/>
        </w:rPr>
        <w:t xml:space="preserve"> after</w:t>
      </w:r>
      <w:r w:rsidR="00F35E12">
        <w:rPr>
          <w:color w:val="000080"/>
        </w:rPr>
        <w:t xml:space="preserve"> </w:t>
      </w:r>
      <w:r w:rsidR="000E2528">
        <w:rPr>
          <w:color w:val="000080"/>
        </w:rPr>
        <w:t>over 13 years of service (under 3 years active)</w:t>
      </w:r>
      <w:r w:rsidR="00F35E12" w:rsidRPr="00A8277D">
        <w:rPr>
          <w:color w:val="000080"/>
        </w:rPr>
        <w:t xml:space="preserve">.  The medical basis for the separation was </w:t>
      </w:r>
      <w:r w:rsidR="000E2528">
        <w:rPr>
          <w:color w:val="000080"/>
        </w:rPr>
        <w:t xml:space="preserve">chronic lower back pain (LBP). </w:t>
      </w:r>
      <w:r w:rsidR="00662D14">
        <w:rPr>
          <w:color w:val="000080"/>
        </w:rPr>
        <w:t xml:space="preserve">The CI had a line of duty injury during unit training assembly in 2002.  Her LBP </w:t>
      </w:r>
      <w:r w:rsidR="00BF0056">
        <w:rPr>
          <w:color w:val="000080"/>
        </w:rPr>
        <w:t xml:space="preserve">continued </w:t>
      </w:r>
      <w:r w:rsidR="00662D14">
        <w:rPr>
          <w:color w:val="000080"/>
        </w:rPr>
        <w:t xml:space="preserve">without significant relief </w:t>
      </w:r>
      <w:r w:rsidR="00BF0056">
        <w:rPr>
          <w:color w:val="000080"/>
        </w:rPr>
        <w:t xml:space="preserve">despite </w:t>
      </w:r>
      <w:r w:rsidR="00662D14">
        <w:rPr>
          <w:color w:val="000080"/>
        </w:rPr>
        <w:t>treatment</w:t>
      </w:r>
      <w:r w:rsidR="00BF0056">
        <w:rPr>
          <w:color w:val="000080"/>
        </w:rPr>
        <w:t>s</w:t>
      </w:r>
      <w:r w:rsidR="00662D14">
        <w:rPr>
          <w:color w:val="000080"/>
        </w:rPr>
        <w:t xml:space="preserve">.  </w:t>
      </w:r>
      <w:r w:rsidR="00662D14" w:rsidRPr="00662D14">
        <w:rPr>
          <w:color w:val="000080"/>
        </w:rPr>
        <w:t xml:space="preserve">Imaging (MRI) demonstrated moderate degenerative changes and disc bulging L5-S1 without </w:t>
      </w:r>
      <w:proofErr w:type="spellStart"/>
      <w:r w:rsidR="00662D14" w:rsidRPr="00662D14">
        <w:rPr>
          <w:color w:val="000080"/>
        </w:rPr>
        <w:t>herniation</w:t>
      </w:r>
      <w:proofErr w:type="spellEnd"/>
      <w:r w:rsidR="00662D14">
        <w:rPr>
          <w:color w:val="000080"/>
        </w:rPr>
        <w:t>, and CI was not a surgical candidate</w:t>
      </w:r>
      <w:r w:rsidR="00662D14" w:rsidRPr="00662D14">
        <w:rPr>
          <w:color w:val="000080"/>
        </w:rPr>
        <w:t xml:space="preserve">.  CI could not stand or sit for long periods and the commander recommended release from the ARNG.  </w:t>
      </w:r>
      <w:r w:rsidR="00662D14" w:rsidRPr="00A8277D">
        <w:rPr>
          <w:color w:val="000080"/>
        </w:rPr>
        <w:t xml:space="preserve">CI was referred to the PEB, found unfit and separated at </w:t>
      </w:r>
      <w:r w:rsidR="00662D14">
        <w:rPr>
          <w:color w:val="000080"/>
        </w:rPr>
        <w:t>10</w:t>
      </w:r>
      <w:r w:rsidR="00662D14" w:rsidRPr="00A8277D">
        <w:rPr>
          <w:color w:val="000080"/>
        </w:rPr>
        <w:t>% disability.</w:t>
      </w:r>
      <w:r w:rsidR="00662D14">
        <w:rPr>
          <w:color w:val="000080"/>
        </w:rPr>
        <w:t xml:space="preserve">  The VA rating accomplished from an exam within 3 months of service discharge also rated the CI at 10% for the same condition and </w:t>
      </w:r>
      <w:r w:rsidR="00BF0056">
        <w:rPr>
          <w:color w:val="000080"/>
        </w:rPr>
        <w:t xml:space="preserve">10% </w:t>
      </w:r>
      <w:r w:rsidR="00662D14">
        <w:rPr>
          <w:color w:val="000080"/>
        </w:rPr>
        <w:t>overall.  The</w:t>
      </w:r>
      <w:r w:rsidR="00662D14" w:rsidRPr="00A8277D">
        <w:rPr>
          <w:color w:val="000080"/>
        </w:rPr>
        <w:t xml:space="preserve"> CI contends that</w:t>
      </w:r>
      <w:r w:rsidR="00662D14">
        <w:rPr>
          <w:color w:val="000080"/>
        </w:rPr>
        <w:t xml:space="preserve"> she should </w:t>
      </w:r>
      <w:r w:rsidR="00662D14" w:rsidRPr="000E2528">
        <w:rPr>
          <w:color w:val="000080"/>
        </w:rPr>
        <w:t>have her medical discharge of 10% reconsidered</w:t>
      </w:r>
      <w:r w:rsidR="00662D14">
        <w:rPr>
          <w:color w:val="000080"/>
        </w:rPr>
        <w:t xml:space="preserve"> for a higher rating</w:t>
      </w:r>
      <w:r w:rsidR="00662D14" w:rsidRPr="000E2528">
        <w:rPr>
          <w:color w:val="000080"/>
        </w:rPr>
        <w:t>.</w:t>
      </w:r>
    </w:p>
    <w:p w:rsidR="009C391A" w:rsidRDefault="009C391A" w:rsidP="00A07327">
      <w:pPr>
        <w:spacing w:line="240" w:lineRule="exact"/>
        <w:jc w:val="both"/>
        <w:rPr>
          <w:color w:val="000080"/>
        </w:rPr>
      </w:pPr>
    </w:p>
    <w:p w:rsidR="00A07327" w:rsidRPr="009C391A" w:rsidRDefault="00A07327" w:rsidP="00A07327">
      <w:pPr>
        <w:spacing w:line="240" w:lineRule="exact"/>
        <w:jc w:val="both"/>
        <w:rPr>
          <w:color w:val="000080"/>
        </w:rPr>
      </w:pPr>
      <w:r w:rsidRPr="00A07327">
        <w:rPr>
          <w:color w:val="000080"/>
        </w:rPr>
        <w:t xml:space="preserve">Although the CI </w:t>
      </w:r>
      <w:r>
        <w:rPr>
          <w:color w:val="000080"/>
        </w:rPr>
        <w:t xml:space="preserve">may be presumed to have </w:t>
      </w:r>
      <w:r w:rsidRPr="00A07327">
        <w:rPr>
          <w:color w:val="000080"/>
        </w:rPr>
        <w:t xml:space="preserve">contended </w:t>
      </w:r>
      <w:r>
        <w:rPr>
          <w:color w:val="000080"/>
        </w:rPr>
        <w:t>for all of the other diagnoses she claimed from the VA</w:t>
      </w:r>
      <w:r w:rsidR="00BF0056">
        <w:rPr>
          <w:color w:val="000080"/>
        </w:rPr>
        <w:t>.  T</w:t>
      </w:r>
      <w:r>
        <w:rPr>
          <w:color w:val="000080"/>
        </w:rPr>
        <w:t xml:space="preserve">he PEB specifically </w:t>
      </w:r>
      <w:proofErr w:type="gramStart"/>
      <w:r>
        <w:rPr>
          <w:color w:val="000080"/>
        </w:rPr>
        <w:t>addressed</w:t>
      </w:r>
      <w:proofErr w:type="gramEnd"/>
      <w:r>
        <w:rPr>
          <w:color w:val="000080"/>
        </w:rPr>
        <w:t xml:space="preserve"> migraine headaches as existed prior to service (EPTS)</w:t>
      </w:r>
      <w:r w:rsidR="00BF0056">
        <w:rPr>
          <w:color w:val="000080"/>
        </w:rPr>
        <w:t>.  T</w:t>
      </w:r>
      <w:r>
        <w:rPr>
          <w:color w:val="000080"/>
        </w:rPr>
        <w:t xml:space="preserve">he other </w:t>
      </w:r>
      <w:r w:rsidR="00BF0056">
        <w:rPr>
          <w:color w:val="000080"/>
        </w:rPr>
        <w:t xml:space="preserve">claimed </w:t>
      </w:r>
      <w:r>
        <w:rPr>
          <w:color w:val="000080"/>
        </w:rPr>
        <w:t>diagnoses did not have service connection (no LODs) and would not have met the level of being unfitting even were there a service connection</w:t>
      </w:r>
      <w:r w:rsidRPr="00A07327">
        <w:rPr>
          <w:color w:val="000080"/>
        </w:rPr>
        <w:t>.</w:t>
      </w:r>
    </w:p>
    <w:p w:rsidR="00662D14" w:rsidRPr="00662D14" w:rsidRDefault="00662D14" w:rsidP="00662D14">
      <w:pPr>
        <w:spacing w:line="240" w:lineRule="exact"/>
        <w:jc w:val="both"/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F0056" w:rsidRDefault="00662F08" w:rsidP="00662D1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BOARD FINDINGS</w:t>
      </w:r>
      <w:r w:rsidR="00B522CD" w:rsidRPr="00D91DA6">
        <w:rPr>
          <w:color w:val="000080"/>
        </w:rPr>
        <w:t>:</w:t>
      </w:r>
      <w:r w:rsidR="00662D14">
        <w:rPr>
          <w:color w:val="000080"/>
        </w:rPr>
        <w:t xml:space="preserve">  </w:t>
      </w:r>
      <w:r w:rsidR="00A8277D" w:rsidRPr="00662D14">
        <w:rPr>
          <w:color w:val="000080"/>
        </w:rPr>
        <w:t xml:space="preserve">IAW </w:t>
      </w:r>
      <w:proofErr w:type="spellStart"/>
      <w:r w:rsidR="00A8277D" w:rsidRPr="00662D14">
        <w:rPr>
          <w:color w:val="000080"/>
        </w:rPr>
        <w:t>DoDI</w:t>
      </w:r>
      <w:proofErr w:type="spellEnd"/>
      <w:r w:rsidR="00A8277D" w:rsidRPr="00662D14">
        <w:rPr>
          <w:color w:val="000080"/>
        </w:rPr>
        <w:t xml:space="preserve"> 6040.44, provisions of </w:t>
      </w:r>
      <w:proofErr w:type="spellStart"/>
      <w:r w:rsidR="00A8277D" w:rsidRPr="00662D14">
        <w:rPr>
          <w:color w:val="000080"/>
        </w:rPr>
        <w:t>DoD</w:t>
      </w:r>
      <w:proofErr w:type="spellEnd"/>
      <w:r w:rsidR="00A8277D" w:rsidRPr="00662D14">
        <w:rPr>
          <w:color w:val="000080"/>
        </w:rPr>
        <w:t xml:space="preserve"> or Military Department regulations or guidelines relied upon by the PEB will not be considered by the </w:t>
      </w:r>
      <w:r w:rsidR="00573E18" w:rsidRPr="00662D14">
        <w:rPr>
          <w:color w:val="000080"/>
        </w:rPr>
        <w:t>Board</w:t>
      </w:r>
      <w:r w:rsidR="00A8277D" w:rsidRPr="00662D14">
        <w:rPr>
          <w:color w:val="000080"/>
        </w:rPr>
        <w:t xml:space="preserve"> to the extent they were inconsistent with the VASRD in effect at the time of the adjudication.</w:t>
      </w:r>
      <w:r w:rsidR="00A8277D">
        <w:rPr>
          <w:color w:val="FF0000"/>
        </w:rPr>
        <w:t xml:space="preserve"> </w:t>
      </w:r>
      <w:r w:rsidR="00A8277D" w:rsidRPr="00A8277D">
        <w:rPr>
          <w:color w:val="000080"/>
        </w:rPr>
        <w:t xml:space="preserve"> </w:t>
      </w:r>
    </w:p>
    <w:p w:rsidR="009C391A" w:rsidRDefault="009C391A" w:rsidP="00662D1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F0056" w:rsidRPr="00A8277D" w:rsidRDefault="00BF0056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 xml:space="preserve">The Board did not find any other conditions as unfitting.  </w:t>
      </w:r>
      <w:r w:rsidR="00662D14" w:rsidRPr="00662D14">
        <w:rPr>
          <w:color w:val="000080"/>
        </w:rPr>
        <w:t>Th</w:t>
      </w:r>
      <w:r>
        <w:rPr>
          <w:color w:val="000080"/>
        </w:rPr>
        <w:t>e</w:t>
      </w:r>
      <w:r w:rsidR="00662D14" w:rsidRPr="00662D14">
        <w:rPr>
          <w:color w:val="000080"/>
        </w:rPr>
        <w:t xml:space="preserve"> </w:t>
      </w:r>
      <w:r w:rsidR="00A07327">
        <w:rPr>
          <w:color w:val="000080"/>
        </w:rPr>
        <w:t xml:space="preserve">Board </w:t>
      </w:r>
      <w:r w:rsidR="00860805">
        <w:rPr>
          <w:color w:val="000080"/>
        </w:rPr>
        <w:t xml:space="preserve">extensively </w:t>
      </w:r>
      <w:r>
        <w:rPr>
          <w:color w:val="000080"/>
        </w:rPr>
        <w:t>considered</w:t>
      </w:r>
      <w:r w:rsidR="00662D14" w:rsidRPr="00662D14">
        <w:rPr>
          <w:color w:val="000080"/>
        </w:rPr>
        <w:t xml:space="preserve"> the </w:t>
      </w:r>
      <w:r w:rsidR="00A07327">
        <w:rPr>
          <w:color w:val="000080"/>
        </w:rPr>
        <w:t xml:space="preserve">probative values of the numerous </w:t>
      </w:r>
      <w:proofErr w:type="spellStart"/>
      <w:r w:rsidR="00A07327">
        <w:rPr>
          <w:color w:val="000080"/>
        </w:rPr>
        <w:t>thoracolumbar</w:t>
      </w:r>
      <w:proofErr w:type="spellEnd"/>
      <w:r w:rsidR="00A07327">
        <w:rPr>
          <w:color w:val="000080"/>
        </w:rPr>
        <w:t xml:space="preserve"> ranges o</w:t>
      </w:r>
      <w:r w:rsidR="00860805">
        <w:rPr>
          <w:color w:val="000080"/>
        </w:rPr>
        <w:t xml:space="preserve">f motion (ROMs) limited by pain, </w:t>
      </w:r>
      <w:proofErr w:type="spellStart"/>
      <w:r w:rsidR="00662D14" w:rsidRPr="00662D14">
        <w:rPr>
          <w:color w:val="000080"/>
        </w:rPr>
        <w:t>radicul</w:t>
      </w:r>
      <w:r w:rsidR="00A07327">
        <w:rPr>
          <w:color w:val="000080"/>
        </w:rPr>
        <w:t>ar</w:t>
      </w:r>
      <w:proofErr w:type="spellEnd"/>
      <w:r w:rsidR="00A07327">
        <w:rPr>
          <w:color w:val="000080"/>
        </w:rPr>
        <w:t xml:space="preserve"> signs</w:t>
      </w:r>
      <w:r>
        <w:rPr>
          <w:color w:val="000080"/>
        </w:rPr>
        <w:t xml:space="preserve"> including </w:t>
      </w:r>
      <w:r w:rsidR="00662D14" w:rsidRPr="00662D14">
        <w:rPr>
          <w:color w:val="000080"/>
        </w:rPr>
        <w:t xml:space="preserve">normal </w:t>
      </w:r>
      <w:r w:rsidR="00662D14">
        <w:rPr>
          <w:color w:val="000080"/>
        </w:rPr>
        <w:t>electro-diagnostic studies</w:t>
      </w:r>
      <w:r w:rsidR="00860805">
        <w:rPr>
          <w:color w:val="000080"/>
        </w:rPr>
        <w:t>,</w:t>
      </w:r>
      <w:r>
        <w:rPr>
          <w:color w:val="000080"/>
        </w:rPr>
        <w:t xml:space="preserve"> and moderate degeneration noted on imaging</w:t>
      </w:r>
      <w:r w:rsidR="00662D14" w:rsidRPr="00662D14">
        <w:rPr>
          <w:color w:val="000080"/>
        </w:rPr>
        <w:t>.  The pr</w:t>
      </w:r>
      <w:r w:rsidR="00662D14">
        <w:rPr>
          <w:color w:val="000080"/>
        </w:rPr>
        <w:t>imary</w:t>
      </w:r>
      <w:r w:rsidR="00662D14" w:rsidRPr="00662D14">
        <w:rPr>
          <w:color w:val="000080"/>
        </w:rPr>
        <w:t xml:space="preserve"> issue in this case is the variability of the </w:t>
      </w:r>
      <w:proofErr w:type="spellStart"/>
      <w:r w:rsidR="00662D14">
        <w:rPr>
          <w:color w:val="000080"/>
        </w:rPr>
        <w:t>thoracolumbar</w:t>
      </w:r>
      <w:proofErr w:type="spellEnd"/>
      <w:r w:rsidR="00662D14">
        <w:rPr>
          <w:color w:val="000080"/>
        </w:rPr>
        <w:t xml:space="preserve"> </w:t>
      </w:r>
      <w:r w:rsidR="00662D14" w:rsidRPr="00662D14">
        <w:rPr>
          <w:color w:val="000080"/>
        </w:rPr>
        <w:t xml:space="preserve">ROMs.  Although there are two Army PT evaluations demonstrating significant limited ROMs, the orthopedic </w:t>
      </w:r>
      <w:r w:rsidR="00662D14">
        <w:rPr>
          <w:color w:val="000080"/>
        </w:rPr>
        <w:t xml:space="preserve">physician </w:t>
      </w:r>
      <w:r w:rsidR="00662D14" w:rsidRPr="00662D14">
        <w:rPr>
          <w:color w:val="000080"/>
        </w:rPr>
        <w:t>evaluation</w:t>
      </w:r>
      <w:r>
        <w:rPr>
          <w:color w:val="000080"/>
        </w:rPr>
        <w:t xml:space="preserve"> was detailed, closer to the PEB date, </w:t>
      </w:r>
      <w:r w:rsidR="00662D14" w:rsidRPr="00662D14">
        <w:rPr>
          <w:color w:val="000080"/>
        </w:rPr>
        <w:t>clearly addresse</w:t>
      </w:r>
      <w:r>
        <w:rPr>
          <w:color w:val="000080"/>
        </w:rPr>
        <w:t>d</w:t>
      </w:r>
      <w:r w:rsidR="00662D14" w:rsidRPr="00662D14">
        <w:rPr>
          <w:color w:val="000080"/>
        </w:rPr>
        <w:t xml:space="preserve"> those evaluations and provide</w:t>
      </w:r>
      <w:r>
        <w:rPr>
          <w:color w:val="000080"/>
        </w:rPr>
        <w:t>d</w:t>
      </w:r>
      <w:r w:rsidR="00662D14" w:rsidRPr="00662D14">
        <w:rPr>
          <w:color w:val="000080"/>
        </w:rPr>
        <w:t xml:space="preserve"> sufficient evidence to </w:t>
      </w:r>
      <w:r w:rsidR="00662D14">
        <w:rPr>
          <w:color w:val="000080"/>
        </w:rPr>
        <w:t xml:space="preserve">overcome </w:t>
      </w:r>
      <w:r w:rsidR="00662D14" w:rsidRPr="00662D14">
        <w:rPr>
          <w:color w:val="000080"/>
        </w:rPr>
        <w:t xml:space="preserve">their </w:t>
      </w:r>
      <w:r>
        <w:rPr>
          <w:color w:val="000080"/>
        </w:rPr>
        <w:t>specifically noted limited ROMs</w:t>
      </w:r>
      <w:r w:rsidR="00662D14" w:rsidRPr="00662D14">
        <w:rPr>
          <w:color w:val="000080"/>
        </w:rPr>
        <w:t xml:space="preserve"> (4/4 Waddell’s:  histrionic behavior, hypersensitivity, </w:t>
      </w:r>
      <w:proofErr w:type="spellStart"/>
      <w:r w:rsidR="00662D14" w:rsidRPr="00662D14">
        <w:rPr>
          <w:color w:val="000080"/>
        </w:rPr>
        <w:t>nonanatomic</w:t>
      </w:r>
      <w:proofErr w:type="spellEnd"/>
      <w:r w:rsidR="00662D14" w:rsidRPr="00662D14">
        <w:rPr>
          <w:color w:val="000080"/>
        </w:rPr>
        <w:t xml:space="preserve"> distribution, simulation, and distraction).  This d</w:t>
      </w:r>
      <w:r>
        <w:rPr>
          <w:color w:val="000080"/>
        </w:rPr>
        <w:t>id</w:t>
      </w:r>
      <w:r w:rsidR="00662D14" w:rsidRPr="00662D14">
        <w:rPr>
          <w:color w:val="000080"/>
        </w:rPr>
        <w:t xml:space="preserve"> not appear to be an application of the </w:t>
      </w:r>
      <w:r w:rsidR="00662D14">
        <w:rPr>
          <w:color w:val="000080"/>
        </w:rPr>
        <w:t xml:space="preserve">Army </w:t>
      </w:r>
      <w:r>
        <w:rPr>
          <w:color w:val="000080"/>
        </w:rPr>
        <w:t>P</w:t>
      </w:r>
      <w:r w:rsidR="00662D14" w:rsidRPr="00662D14">
        <w:rPr>
          <w:color w:val="000080"/>
        </w:rPr>
        <w:t xml:space="preserve">ain </w:t>
      </w:r>
      <w:r>
        <w:rPr>
          <w:color w:val="000080"/>
        </w:rPr>
        <w:t>R</w:t>
      </w:r>
      <w:r w:rsidR="00662D14" w:rsidRPr="00662D14">
        <w:rPr>
          <w:color w:val="000080"/>
        </w:rPr>
        <w:t xml:space="preserve">ule, but a determination of </w:t>
      </w:r>
      <w:r>
        <w:rPr>
          <w:color w:val="000080"/>
        </w:rPr>
        <w:t xml:space="preserve">prior </w:t>
      </w:r>
      <w:r w:rsidR="00662D14" w:rsidRPr="00662D14">
        <w:rPr>
          <w:color w:val="000080"/>
        </w:rPr>
        <w:lastRenderedPageBreak/>
        <w:t>unreliable subjective exam</w:t>
      </w:r>
      <w:r>
        <w:rPr>
          <w:color w:val="000080"/>
        </w:rPr>
        <w:t>s by a highly trained and thorough specialist</w:t>
      </w:r>
      <w:r w:rsidR="00662D14" w:rsidRPr="00662D14">
        <w:rPr>
          <w:color w:val="000080"/>
        </w:rPr>
        <w:t xml:space="preserve">.  The VA </w:t>
      </w:r>
      <w:r>
        <w:rPr>
          <w:color w:val="000080"/>
        </w:rPr>
        <w:t xml:space="preserve">detailed back </w:t>
      </w:r>
      <w:r w:rsidR="00662D14" w:rsidRPr="00662D14">
        <w:rPr>
          <w:color w:val="000080"/>
        </w:rPr>
        <w:t xml:space="preserve">evaluations and ratings </w:t>
      </w:r>
      <w:r>
        <w:rPr>
          <w:color w:val="000080"/>
        </w:rPr>
        <w:t xml:space="preserve">were also considered and </w:t>
      </w:r>
      <w:r w:rsidR="00662D14" w:rsidRPr="00662D14">
        <w:rPr>
          <w:color w:val="000080"/>
        </w:rPr>
        <w:t xml:space="preserve">supported </w:t>
      </w:r>
      <w:r>
        <w:rPr>
          <w:color w:val="000080"/>
        </w:rPr>
        <w:t xml:space="preserve">the </w:t>
      </w:r>
      <w:r w:rsidR="00662D14" w:rsidRPr="00662D14">
        <w:rPr>
          <w:color w:val="000080"/>
        </w:rPr>
        <w:t>10% rating.</w:t>
      </w:r>
      <w:r>
        <w:rPr>
          <w:color w:val="000080"/>
        </w:rPr>
        <w:t xml:space="preserve">  </w:t>
      </w:r>
    </w:p>
    <w:p w:rsidR="00662F08" w:rsidRPr="00D91DA6" w:rsidRDefault="00662F08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2269A2" w:rsidRPr="00D91DA6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E01634" w:rsidRPr="00A8277D" w:rsidRDefault="00662F08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RECOMMENDATION</w:t>
      </w:r>
      <w:r w:rsidRPr="00F35E12">
        <w:rPr>
          <w:color w:val="000080"/>
        </w:rPr>
        <w:t>:</w:t>
      </w:r>
      <w:r w:rsidR="000E2528">
        <w:rPr>
          <w:color w:val="000080"/>
        </w:rPr>
        <w:t xml:space="preserve">  </w:t>
      </w:r>
      <w:r w:rsidR="00E01634" w:rsidRPr="00A8277D">
        <w:rPr>
          <w:color w:val="000080"/>
        </w:rPr>
        <w:t xml:space="preserve">The </w:t>
      </w:r>
      <w:r w:rsidR="00573E18">
        <w:rPr>
          <w:color w:val="000080"/>
        </w:rPr>
        <w:t>Board</w:t>
      </w:r>
      <w:r w:rsidR="00E01634" w:rsidRPr="00A8277D">
        <w:rPr>
          <w:color w:val="000080"/>
        </w:rPr>
        <w:t xml:space="preserve"> recommends that there be no </w:t>
      </w:r>
      <w:proofErr w:type="spellStart"/>
      <w:r w:rsidR="00E01634" w:rsidRPr="00A8277D">
        <w:rPr>
          <w:color w:val="000080"/>
        </w:rPr>
        <w:t>recharacterization</w:t>
      </w:r>
      <w:proofErr w:type="spellEnd"/>
      <w:r w:rsidR="00E01634" w:rsidRPr="00A8277D">
        <w:rPr>
          <w:color w:val="000080"/>
        </w:rPr>
        <w:t xml:space="preserve"> of the CI’s </w:t>
      </w:r>
      <w:r w:rsidR="009B7DFB">
        <w:rPr>
          <w:color w:val="000080"/>
        </w:rPr>
        <w:t>separation</w:t>
      </w:r>
      <w:r w:rsidR="00E01634" w:rsidRPr="00A8277D">
        <w:rPr>
          <w:color w:val="000080"/>
        </w:rPr>
        <w:t>.</w:t>
      </w:r>
    </w:p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dated</w:t>
      </w:r>
      <w:r w:rsidR="00E01634">
        <w:rPr>
          <w:color w:val="000080"/>
        </w:rPr>
        <w:t xml:space="preserve"> </w:t>
      </w:r>
      <w:r w:rsidR="002840E0">
        <w:rPr>
          <w:color w:val="000080"/>
        </w:rPr>
        <w:t>20090122</w:t>
      </w:r>
      <w:r>
        <w:rPr>
          <w:color w:val="000080"/>
        </w:rPr>
        <w:t>, w/</w:t>
      </w:r>
      <w:proofErr w:type="spellStart"/>
      <w:r>
        <w:rPr>
          <w:color w:val="000080"/>
        </w:rPr>
        <w:t>atchs</w:t>
      </w:r>
      <w:proofErr w:type="spellEnd"/>
      <w:r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B.  </w:t>
      </w:r>
      <w:proofErr w:type="gramStart"/>
      <w:r>
        <w:rPr>
          <w:color w:val="000080"/>
        </w:rPr>
        <w:t>Service Treatment Record.</w:t>
      </w:r>
      <w:proofErr w:type="gramEnd"/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>Department of Veterans</w:t>
      </w:r>
      <w:r w:rsidR="009C391A">
        <w:rPr>
          <w:color w:val="000080"/>
        </w:rPr>
        <w:t>'</w:t>
      </w:r>
      <w:r>
        <w:rPr>
          <w:color w:val="000080"/>
        </w:rPr>
        <w:t xml:space="preserve"> Affairs Treatment Record.</w:t>
      </w:r>
      <w:proofErr w:type="gramEnd"/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P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2269A2" w:rsidP="002269A2">
      <w:pPr>
        <w:tabs>
          <w:tab w:val="left" w:pos="0"/>
          <w:tab w:val="left" w:pos="4140"/>
        </w:tabs>
        <w:spacing w:line="240" w:lineRule="exact"/>
        <w:rPr>
          <w:color w:val="000080"/>
        </w:rPr>
      </w:pPr>
      <w:r>
        <w:rPr>
          <w:color w:val="000080"/>
        </w:rPr>
        <w:tab/>
      </w:r>
      <w:r w:rsidR="00D91DA6" w:rsidRPr="00D91DA6">
        <w:rPr>
          <w:color w:val="000080"/>
        </w:rPr>
        <w:t xml:space="preserve">MICHAEL F. </w:t>
      </w:r>
      <w:proofErr w:type="spellStart"/>
      <w:r w:rsidR="00D91DA6" w:rsidRPr="00D91DA6">
        <w:rPr>
          <w:color w:val="000080"/>
        </w:rPr>
        <w:t>LoGRANDE</w:t>
      </w:r>
      <w:proofErr w:type="spellEnd"/>
    </w:p>
    <w:p w:rsidR="002269A2" w:rsidRDefault="00D91DA6" w:rsidP="002269A2">
      <w:pPr>
        <w:tabs>
          <w:tab w:val="left" w:pos="0"/>
          <w:tab w:val="left" w:pos="4140"/>
        </w:tabs>
        <w:spacing w:line="240" w:lineRule="exact"/>
        <w:rPr>
          <w:color w:val="000080"/>
        </w:rPr>
      </w:pPr>
      <w:r>
        <w:rPr>
          <w:color w:val="000080"/>
        </w:rPr>
        <w:tab/>
      </w:r>
      <w:r w:rsidRPr="00D91DA6">
        <w:rPr>
          <w:color w:val="000080"/>
        </w:rPr>
        <w:t>President</w:t>
      </w:r>
    </w:p>
    <w:p w:rsidR="00454F41" w:rsidRDefault="002269A2" w:rsidP="002269A2">
      <w:pPr>
        <w:tabs>
          <w:tab w:val="left" w:pos="0"/>
          <w:tab w:val="left" w:pos="4140"/>
        </w:tabs>
        <w:spacing w:line="240" w:lineRule="exact"/>
        <w:rPr>
          <w:color w:val="000080"/>
        </w:rPr>
      </w:pPr>
      <w:r>
        <w:rPr>
          <w:color w:val="000080"/>
        </w:rPr>
        <w:tab/>
      </w:r>
      <w:r w:rsidR="00D91DA6" w:rsidRPr="00D91DA6">
        <w:rPr>
          <w:color w:val="000080"/>
        </w:rPr>
        <w:t>Physical Disability</w:t>
      </w:r>
      <w:r w:rsidR="00D91DA6">
        <w:rPr>
          <w:color w:val="000080"/>
        </w:rPr>
        <w:t xml:space="preserve"> </w:t>
      </w:r>
      <w:r w:rsidR="00D91DA6" w:rsidRPr="00D91DA6">
        <w:rPr>
          <w:color w:val="000080"/>
        </w:rPr>
        <w:t>Board of Review</w:t>
      </w:r>
    </w:p>
    <w:p w:rsidR="00454F41" w:rsidRDefault="00454F41">
      <w:pPr>
        <w:rPr>
          <w:color w:val="000080"/>
        </w:rPr>
      </w:pPr>
      <w:r>
        <w:rPr>
          <w:color w:val="000080"/>
        </w:rPr>
        <w:br w:type="page"/>
      </w:r>
    </w:p>
    <w:p w:rsidR="00454F41" w:rsidRDefault="00454F41" w:rsidP="00454F41">
      <w:pPr>
        <w:pStyle w:val="Default"/>
        <w:framePr w:w="18575" w:wrap="auto" w:vAnchor="page" w:hAnchor="page" w:x="13" w:y="1"/>
      </w:pPr>
      <w:r>
        <w:rPr>
          <w:noProof/>
        </w:rPr>
        <w:lastRenderedPageBreak/>
        <w:drawing>
          <wp:inline distT="0" distB="0" distL="0" distR="0">
            <wp:extent cx="7762875" cy="10058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CD" w:rsidRPr="00D91DA6" w:rsidRDefault="00B522CD" w:rsidP="002269A2">
      <w:pPr>
        <w:tabs>
          <w:tab w:val="left" w:pos="0"/>
          <w:tab w:val="left" w:pos="4140"/>
        </w:tabs>
        <w:spacing w:line="240" w:lineRule="exact"/>
        <w:rPr>
          <w:color w:val="000080"/>
          <w:sz w:val="32"/>
        </w:rPr>
      </w:pPr>
    </w:p>
    <w:sectPr w:rsidR="00B522CD" w:rsidRPr="00D91DA6" w:rsidSect="002269A2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D6" w:rsidRDefault="007944D6">
      <w:r>
        <w:separator/>
      </w:r>
    </w:p>
  </w:endnote>
  <w:endnote w:type="continuationSeparator" w:id="0">
    <w:p w:rsidR="007944D6" w:rsidRDefault="0079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56" w:rsidRDefault="008512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0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F41">
      <w:rPr>
        <w:rStyle w:val="PageNumber"/>
        <w:noProof/>
      </w:rPr>
      <w:t>2</w:t>
    </w:r>
    <w:r>
      <w:rPr>
        <w:rStyle w:val="PageNumber"/>
      </w:rPr>
      <w:fldChar w:fldCharType="end"/>
    </w:r>
  </w:p>
  <w:p w:rsidR="00BF0056" w:rsidRDefault="00BF00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56" w:rsidRDefault="008512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0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F41">
      <w:rPr>
        <w:rStyle w:val="PageNumber"/>
        <w:noProof/>
      </w:rPr>
      <w:t>3</w:t>
    </w:r>
    <w:r>
      <w:rPr>
        <w:rStyle w:val="PageNumber"/>
      </w:rPr>
      <w:fldChar w:fldCharType="end"/>
    </w:r>
  </w:p>
  <w:p w:rsidR="00BF0056" w:rsidRDefault="00BF0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D6" w:rsidRDefault="007944D6">
      <w:r>
        <w:separator/>
      </w:r>
    </w:p>
  </w:footnote>
  <w:footnote w:type="continuationSeparator" w:id="0">
    <w:p w:rsidR="007944D6" w:rsidRDefault="00794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51622"/>
    <w:rsid w:val="000A1993"/>
    <w:rsid w:val="000A2BCE"/>
    <w:rsid w:val="000A7438"/>
    <w:rsid w:val="000D43F9"/>
    <w:rsid w:val="000E2528"/>
    <w:rsid w:val="000F427B"/>
    <w:rsid w:val="00114F20"/>
    <w:rsid w:val="00177659"/>
    <w:rsid w:val="00185ECB"/>
    <w:rsid w:val="001B1FDC"/>
    <w:rsid w:val="001C2053"/>
    <w:rsid w:val="001C28D1"/>
    <w:rsid w:val="001D6A8C"/>
    <w:rsid w:val="002269A2"/>
    <w:rsid w:val="00246860"/>
    <w:rsid w:val="00274E46"/>
    <w:rsid w:val="002840E0"/>
    <w:rsid w:val="00393651"/>
    <w:rsid w:val="003B6D62"/>
    <w:rsid w:val="003D7DDB"/>
    <w:rsid w:val="003E0543"/>
    <w:rsid w:val="004007E9"/>
    <w:rsid w:val="004322DE"/>
    <w:rsid w:val="00454F41"/>
    <w:rsid w:val="004574C6"/>
    <w:rsid w:val="004A4136"/>
    <w:rsid w:val="00560074"/>
    <w:rsid w:val="00573E18"/>
    <w:rsid w:val="00584735"/>
    <w:rsid w:val="005F5F14"/>
    <w:rsid w:val="00662D14"/>
    <w:rsid w:val="00662F08"/>
    <w:rsid w:val="006A40E6"/>
    <w:rsid w:val="006E7356"/>
    <w:rsid w:val="006F2597"/>
    <w:rsid w:val="00744EBB"/>
    <w:rsid w:val="007944D6"/>
    <w:rsid w:val="007A168F"/>
    <w:rsid w:val="007B0A06"/>
    <w:rsid w:val="007E4FBB"/>
    <w:rsid w:val="00811D5B"/>
    <w:rsid w:val="00830999"/>
    <w:rsid w:val="00830D5E"/>
    <w:rsid w:val="00851204"/>
    <w:rsid w:val="00860805"/>
    <w:rsid w:val="008F7167"/>
    <w:rsid w:val="00914ADB"/>
    <w:rsid w:val="00942645"/>
    <w:rsid w:val="009B69D3"/>
    <w:rsid w:val="009B7DFB"/>
    <w:rsid w:val="009C391A"/>
    <w:rsid w:val="00A07327"/>
    <w:rsid w:val="00A8277D"/>
    <w:rsid w:val="00A86CB6"/>
    <w:rsid w:val="00B522CD"/>
    <w:rsid w:val="00B82277"/>
    <w:rsid w:val="00BF0056"/>
    <w:rsid w:val="00C85579"/>
    <w:rsid w:val="00CA3B47"/>
    <w:rsid w:val="00CB28E2"/>
    <w:rsid w:val="00CD1278"/>
    <w:rsid w:val="00CD34C7"/>
    <w:rsid w:val="00D40ECE"/>
    <w:rsid w:val="00D5118C"/>
    <w:rsid w:val="00D52393"/>
    <w:rsid w:val="00D76AB2"/>
    <w:rsid w:val="00D910C2"/>
    <w:rsid w:val="00D91DA6"/>
    <w:rsid w:val="00DE209B"/>
    <w:rsid w:val="00DE7E74"/>
    <w:rsid w:val="00E01634"/>
    <w:rsid w:val="00E15539"/>
    <w:rsid w:val="00EF608E"/>
    <w:rsid w:val="00F0355C"/>
    <w:rsid w:val="00F07ED1"/>
    <w:rsid w:val="00F1516A"/>
    <w:rsid w:val="00F22A26"/>
    <w:rsid w:val="00F35E12"/>
    <w:rsid w:val="00F72183"/>
    <w:rsid w:val="00FB17F1"/>
    <w:rsid w:val="00F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rsid w:val="009C3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91A"/>
    <w:rPr>
      <w:rFonts w:ascii="Tahoma" w:hAnsi="Tahoma" w:cs="Tahoma"/>
      <w:color w:val="008080"/>
      <w:sz w:val="16"/>
      <w:szCs w:val="16"/>
    </w:rPr>
  </w:style>
  <w:style w:type="paragraph" w:customStyle="1" w:styleId="Default">
    <w:name w:val="Default"/>
    <w:rsid w:val="00454F4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 J. D'ORAZIO</dc:creator>
  <cp:keywords/>
  <dc:description/>
  <cp:lastModifiedBy>JAMEILL.BARKSDALE</cp:lastModifiedBy>
  <cp:revision>6</cp:revision>
  <cp:lastPrinted>2009-06-11T14:00:00Z</cp:lastPrinted>
  <dcterms:created xsi:type="dcterms:W3CDTF">2009-06-11T12:41:00Z</dcterms:created>
  <dcterms:modified xsi:type="dcterms:W3CDTF">2012-01-03T18:11:00Z</dcterms:modified>
</cp:coreProperties>
</file>