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03140A" w:rsidRDefault="00B522CD">
      <w:pPr>
        <w:tabs>
          <w:tab w:val="left" w:pos="288"/>
          <w:tab w:val="left" w:pos="4752"/>
        </w:tabs>
        <w:spacing w:line="240" w:lineRule="exact"/>
        <w:jc w:val="center"/>
        <w:rPr>
          <w:color w:val="auto"/>
        </w:rPr>
      </w:pPr>
      <w:r w:rsidRPr="0003140A">
        <w:rPr>
          <w:color w:val="auto"/>
        </w:rPr>
        <w:t>RECORD OF PROCEEDINGS</w:t>
      </w:r>
    </w:p>
    <w:p w:rsidR="00662F08" w:rsidRPr="0003140A" w:rsidRDefault="00662F08" w:rsidP="00662F08">
      <w:pPr>
        <w:tabs>
          <w:tab w:val="left" w:pos="288"/>
          <w:tab w:val="left" w:pos="4752"/>
        </w:tabs>
        <w:spacing w:line="240" w:lineRule="exact"/>
        <w:jc w:val="center"/>
        <w:rPr>
          <w:color w:val="auto"/>
        </w:rPr>
      </w:pPr>
      <w:r w:rsidRPr="0003140A">
        <w:rPr>
          <w:color w:val="auto"/>
        </w:rPr>
        <w:t xml:space="preserve">PHYSICAL DISABILITY </w:t>
      </w:r>
      <w:r w:rsidR="00E15539" w:rsidRPr="0003140A">
        <w:rPr>
          <w:color w:val="auto"/>
        </w:rPr>
        <w:t>BOARD OF REVIEW</w:t>
      </w:r>
    </w:p>
    <w:p w:rsidR="00662F08" w:rsidRPr="0003140A" w:rsidRDefault="00662F08" w:rsidP="00662F08">
      <w:pPr>
        <w:tabs>
          <w:tab w:val="left" w:pos="288"/>
          <w:tab w:val="left" w:pos="4752"/>
        </w:tabs>
        <w:spacing w:line="240" w:lineRule="exact"/>
        <w:jc w:val="center"/>
        <w:rPr>
          <w:color w:val="auto"/>
        </w:rPr>
      </w:pPr>
    </w:p>
    <w:p w:rsidR="00662F08" w:rsidRPr="0003140A" w:rsidRDefault="00662F08" w:rsidP="00662F08">
      <w:pPr>
        <w:tabs>
          <w:tab w:val="left" w:pos="288"/>
          <w:tab w:val="left" w:pos="4752"/>
        </w:tabs>
        <w:spacing w:line="240" w:lineRule="exact"/>
        <w:rPr>
          <w:caps/>
          <w:color w:val="auto"/>
        </w:rPr>
      </w:pPr>
      <w:r w:rsidRPr="0003140A">
        <w:rPr>
          <w:caps/>
          <w:color w:val="auto"/>
        </w:rPr>
        <w:t>NAME:</w:t>
      </w:r>
      <w:r w:rsidR="00051622" w:rsidRPr="0003140A">
        <w:rPr>
          <w:caps/>
          <w:color w:val="auto"/>
        </w:rPr>
        <w:tab/>
      </w:r>
      <w:r w:rsidR="00051622" w:rsidRPr="0003140A">
        <w:rPr>
          <w:caps/>
          <w:color w:val="auto"/>
        </w:rPr>
        <w:tab/>
      </w:r>
      <w:r w:rsidR="00D91DA6" w:rsidRPr="0003140A">
        <w:rPr>
          <w:caps/>
          <w:color w:val="auto"/>
        </w:rPr>
        <w:t>BRANCH OF SERVICE</w:t>
      </w:r>
      <w:r w:rsidR="00051622" w:rsidRPr="0003140A">
        <w:rPr>
          <w:caps/>
          <w:color w:val="auto"/>
        </w:rPr>
        <w:t xml:space="preserve">: </w:t>
      </w:r>
      <w:r w:rsidR="00A2630C" w:rsidRPr="0003140A">
        <w:rPr>
          <w:caps/>
          <w:color w:val="auto"/>
        </w:rPr>
        <w:t>army</w:t>
      </w:r>
    </w:p>
    <w:p w:rsidR="00390112" w:rsidRDefault="00D91DA6" w:rsidP="00662F08">
      <w:pPr>
        <w:tabs>
          <w:tab w:val="left" w:pos="288"/>
          <w:tab w:val="left" w:pos="4752"/>
        </w:tabs>
        <w:spacing w:line="240" w:lineRule="exact"/>
        <w:rPr>
          <w:caps/>
          <w:color w:val="auto"/>
        </w:rPr>
      </w:pPr>
      <w:r w:rsidRPr="0003140A">
        <w:rPr>
          <w:caps/>
          <w:color w:val="auto"/>
        </w:rPr>
        <w:t>CASE</w:t>
      </w:r>
      <w:r w:rsidR="001C28D1" w:rsidRPr="0003140A">
        <w:rPr>
          <w:caps/>
          <w:color w:val="auto"/>
        </w:rPr>
        <w:t xml:space="preserve"> NUMBER:  </w:t>
      </w:r>
      <w:r w:rsidR="00D5118C" w:rsidRPr="0003140A">
        <w:rPr>
          <w:caps/>
          <w:color w:val="auto"/>
        </w:rPr>
        <w:t>PD09</w:t>
      </w:r>
      <w:r w:rsidR="00350602" w:rsidRPr="0003140A">
        <w:rPr>
          <w:caps/>
          <w:color w:val="auto"/>
        </w:rPr>
        <w:t>00</w:t>
      </w:r>
      <w:r w:rsidR="001971C0">
        <w:rPr>
          <w:caps/>
          <w:color w:val="auto"/>
        </w:rPr>
        <w:t>006</w:t>
      </w:r>
      <w:r w:rsidR="00D5118C" w:rsidRPr="0003140A">
        <w:rPr>
          <w:caps/>
          <w:color w:val="auto"/>
        </w:rPr>
        <w:t xml:space="preserve"> </w:t>
      </w:r>
      <w:r w:rsidR="00051622" w:rsidRPr="0003140A">
        <w:rPr>
          <w:caps/>
          <w:color w:val="auto"/>
        </w:rPr>
        <w:tab/>
      </w:r>
      <w:r w:rsidR="00051622" w:rsidRPr="0003140A">
        <w:rPr>
          <w:caps/>
          <w:color w:val="auto"/>
        </w:rPr>
        <w:tab/>
      </w:r>
      <w:r w:rsidR="00662F08" w:rsidRPr="0003140A">
        <w:rPr>
          <w:caps/>
          <w:color w:val="auto"/>
        </w:rPr>
        <w:t>BOARD DATE:</w:t>
      </w:r>
      <w:r w:rsidR="004C2399" w:rsidRPr="0003140A">
        <w:rPr>
          <w:caps/>
          <w:color w:val="auto"/>
        </w:rPr>
        <w:t xml:space="preserve"> 20090714</w:t>
      </w:r>
    </w:p>
    <w:p w:rsidR="00662F08" w:rsidRPr="0003140A" w:rsidRDefault="00D91DA6" w:rsidP="00662F08">
      <w:pPr>
        <w:tabs>
          <w:tab w:val="left" w:pos="288"/>
          <w:tab w:val="left" w:pos="4752"/>
        </w:tabs>
        <w:spacing w:line="240" w:lineRule="exact"/>
        <w:rPr>
          <w:caps/>
          <w:color w:val="auto"/>
        </w:rPr>
      </w:pPr>
      <w:r w:rsidRPr="0003140A">
        <w:rPr>
          <w:caps/>
          <w:color w:val="auto"/>
        </w:rPr>
        <w:t xml:space="preserve">SEPARATION DATE: </w:t>
      </w:r>
      <w:r w:rsidR="00A2630C" w:rsidRPr="0003140A">
        <w:rPr>
          <w:caps/>
          <w:color w:val="auto"/>
        </w:rPr>
        <w:t>200</w:t>
      </w:r>
      <w:r w:rsidR="001971C0">
        <w:rPr>
          <w:caps/>
          <w:color w:val="auto"/>
        </w:rPr>
        <w:t>10929</w:t>
      </w:r>
    </w:p>
    <w:p w:rsidR="00784456" w:rsidRPr="0003140A" w:rsidRDefault="00784456" w:rsidP="00784456">
      <w:pPr>
        <w:tabs>
          <w:tab w:val="left" w:pos="288"/>
          <w:tab w:val="left" w:pos="4752"/>
        </w:tabs>
        <w:spacing w:line="240" w:lineRule="exact"/>
        <w:jc w:val="both"/>
        <w:rPr>
          <w:color w:val="auto"/>
        </w:rPr>
      </w:pPr>
    </w:p>
    <w:p w:rsidR="00784456" w:rsidRPr="0003140A" w:rsidRDefault="00784456" w:rsidP="00784456">
      <w:pPr>
        <w:tabs>
          <w:tab w:val="left" w:pos="288"/>
          <w:tab w:val="left" w:pos="4752"/>
        </w:tabs>
        <w:spacing w:line="240" w:lineRule="exact"/>
        <w:jc w:val="both"/>
        <w:rPr>
          <w:color w:val="auto"/>
        </w:rPr>
      </w:pPr>
      <w:r w:rsidRPr="0003140A">
        <w:rPr>
          <w:color w:val="auto"/>
        </w:rPr>
        <w:t>________________________________________________________________</w:t>
      </w:r>
    </w:p>
    <w:p w:rsidR="00784456" w:rsidRPr="0003140A" w:rsidRDefault="00784456" w:rsidP="00784456">
      <w:pPr>
        <w:tabs>
          <w:tab w:val="left" w:pos="288"/>
          <w:tab w:val="left" w:pos="4752"/>
        </w:tabs>
        <w:spacing w:line="240" w:lineRule="exact"/>
        <w:jc w:val="both"/>
        <w:rPr>
          <w:color w:val="auto"/>
        </w:rPr>
      </w:pPr>
    </w:p>
    <w:p w:rsidR="001D2882" w:rsidRPr="00D70C42" w:rsidRDefault="00811D5B" w:rsidP="00E02722">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eastAsia="Times New Roman" w:hAnsi="Courier" w:cs="Times New Roman"/>
          <w:sz w:val="24"/>
          <w:szCs w:val="20"/>
        </w:rPr>
      </w:pPr>
      <w:r w:rsidRPr="0003140A">
        <w:rPr>
          <w:rFonts w:ascii="Courier" w:eastAsia="Times New Roman" w:hAnsi="Courier" w:cs="Times New Roman"/>
          <w:sz w:val="24"/>
          <w:szCs w:val="20"/>
          <w:u w:val="single"/>
        </w:rPr>
        <w:t>SUMMARY</w:t>
      </w:r>
      <w:r w:rsidR="003D7DDB" w:rsidRPr="0003140A">
        <w:rPr>
          <w:rFonts w:ascii="Courier" w:eastAsia="Times New Roman" w:hAnsi="Courier" w:cs="Times New Roman"/>
          <w:sz w:val="24"/>
          <w:szCs w:val="20"/>
          <w:u w:val="single"/>
        </w:rPr>
        <w:t xml:space="preserve"> OF CASE</w:t>
      </w:r>
      <w:r w:rsidR="00B522CD" w:rsidRPr="001971C0">
        <w:rPr>
          <w:rFonts w:ascii="Courier" w:eastAsia="Times New Roman" w:hAnsi="Courier" w:cs="Times New Roman"/>
          <w:sz w:val="24"/>
          <w:szCs w:val="20"/>
        </w:rPr>
        <w:t>:</w:t>
      </w:r>
      <w:r w:rsidR="00D5118C" w:rsidRPr="00D70C42">
        <w:rPr>
          <w:rFonts w:ascii="Courier" w:eastAsia="Times New Roman" w:hAnsi="Courier" w:cs="Times New Roman"/>
          <w:sz w:val="24"/>
          <w:szCs w:val="20"/>
        </w:rPr>
        <w:t xml:space="preserve">  </w:t>
      </w:r>
      <w:r w:rsidR="00F35E12" w:rsidRPr="001971C0">
        <w:rPr>
          <w:rFonts w:ascii="Courier" w:eastAsia="Times New Roman" w:hAnsi="Courier" w:cs="Times New Roman"/>
          <w:sz w:val="24"/>
          <w:szCs w:val="20"/>
        </w:rPr>
        <w:t>This covered ind</w:t>
      </w:r>
      <w:r w:rsidR="00F35E12" w:rsidRPr="00D70C42">
        <w:rPr>
          <w:rFonts w:ascii="Courier" w:eastAsia="Times New Roman" w:hAnsi="Courier" w:cs="Times New Roman"/>
          <w:sz w:val="24"/>
          <w:szCs w:val="20"/>
        </w:rPr>
        <w:t xml:space="preserve">ividual (CI) was </w:t>
      </w:r>
      <w:r w:rsidR="00A2630C" w:rsidRPr="00D70C42">
        <w:rPr>
          <w:rFonts w:ascii="Courier" w:eastAsia="Times New Roman" w:hAnsi="Courier" w:cs="Times New Roman"/>
          <w:sz w:val="24"/>
          <w:szCs w:val="20"/>
        </w:rPr>
        <w:t>a</w:t>
      </w:r>
      <w:r w:rsidR="00EC5BE3" w:rsidRPr="00D70C42">
        <w:rPr>
          <w:rFonts w:ascii="Courier" w:eastAsia="Times New Roman" w:hAnsi="Courier" w:cs="Times New Roman"/>
          <w:sz w:val="24"/>
          <w:szCs w:val="20"/>
        </w:rPr>
        <w:t>n E-</w:t>
      </w:r>
      <w:r w:rsidR="001971C0" w:rsidRPr="00D70C42">
        <w:rPr>
          <w:rFonts w:ascii="Courier" w:eastAsia="Times New Roman" w:hAnsi="Courier" w:cs="Times New Roman"/>
          <w:sz w:val="24"/>
          <w:szCs w:val="20"/>
        </w:rPr>
        <w:t>4</w:t>
      </w:r>
      <w:r w:rsidR="00EC5BE3" w:rsidRPr="00D70C42">
        <w:rPr>
          <w:rFonts w:ascii="Courier" w:eastAsia="Times New Roman" w:hAnsi="Courier" w:cs="Times New Roman"/>
          <w:sz w:val="24"/>
          <w:szCs w:val="20"/>
        </w:rPr>
        <w:t xml:space="preserve"> </w:t>
      </w:r>
      <w:r w:rsidR="001D2882" w:rsidRPr="00D70C42">
        <w:rPr>
          <w:rFonts w:ascii="Courier" w:eastAsia="Times New Roman" w:hAnsi="Courier" w:cs="Times New Roman"/>
          <w:sz w:val="24"/>
          <w:szCs w:val="20"/>
        </w:rPr>
        <w:t xml:space="preserve">communications </w:t>
      </w:r>
      <w:r w:rsidR="00EC5BE3" w:rsidRPr="00D70C42">
        <w:rPr>
          <w:rFonts w:ascii="Courier" w:eastAsia="Times New Roman" w:hAnsi="Courier" w:cs="Times New Roman"/>
          <w:sz w:val="24"/>
          <w:szCs w:val="20"/>
        </w:rPr>
        <w:t>Specialist</w:t>
      </w:r>
      <w:r w:rsidR="00DF1121" w:rsidRPr="00D70C42">
        <w:rPr>
          <w:rFonts w:ascii="Courier" w:eastAsia="Times New Roman" w:hAnsi="Courier" w:cs="Times New Roman"/>
          <w:sz w:val="24"/>
          <w:szCs w:val="20"/>
        </w:rPr>
        <w:t xml:space="preserve"> </w:t>
      </w:r>
      <w:r w:rsidR="00F35E12" w:rsidRPr="00D70C42">
        <w:rPr>
          <w:rFonts w:ascii="Courier" w:eastAsia="Times New Roman" w:hAnsi="Courier" w:cs="Times New Roman"/>
          <w:sz w:val="24"/>
          <w:szCs w:val="20"/>
        </w:rPr>
        <w:t xml:space="preserve">medically separated from the </w:t>
      </w:r>
      <w:r w:rsidR="00A2630C" w:rsidRPr="00D70C42">
        <w:rPr>
          <w:rFonts w:ascii="Courier" w:eastAsia="Times New Roman" w:hAnsi="Courier" w:cs="Times New Roman"/>
          <w:sz w:val="24"/>
          <w:szCs w:val="20"/>
        </w:rPr>
        <w:t xml:space="preserve">Army </w:t>
      </w:r>
      <w:r w:rsidR="00F35E12" w:rsidRPr="00D70C42">
        <w:rPr>
          <w:rFonts w:ascii="Courier" w:eastAsia="Times New Roman" w:hAnsi="Courier" w:cs="Times New Roman"/>
          <w:sz w:val="24"/>
          <w:szCs w:val="20"/>
        </w:rPr>
        <w:t>in 200</w:t>
      </w:r>
      <w:r w:rsidR="001971C0" w:rsidRPr="00D70C42">
        <w:rPr>
          <w:rFonts w:ascii="Courier" w:eastAsia="Times New Roman" w:hAnsi="Courier" w:cs="Times New Roman"/>
          <w:sz w:val="24"/>
          <w:szCs w:val="20"/>
        </w:rPr>
        <w:t>1</w:t>
      </w:r>
      <w:r w:rsidR="00F35E12" w:rsidRPr="00D70C42">
        <w:rPr>
          <w:rFonts w:ascii="Courier" w:eastAsia="Times New Roman" w:hAnsi="Courier" w:cs="Times New Roman"/>
          <w:sz w:val="24"/>
          <w:szCs w:val="20"/>
        </w:rPr>
        <w:t xml:space="preserve">.  The medical basis for the separation was </w:t>
      </w:r>
      <w:r w:rsidR="001D2882" w:rsidRPr="00D70C42">
        <w:rPr>
          <w:rFonts w:ascii="Courier" w:eastAsia="Times New Roman" w:hAnsi="Courier" w:cs="Times New Roman"/>
          <w:sz w:val="24"/>
          <w:szCs w:val="20"/>
        </w:rPr>
        <w:t xml:space="preserve">chronic </w:t>
      </w:r>
      <w:r w:rsidR="001971C0" w:rsidRPr="00D70C42">
        <w:rPr>
          <w:rFonts w:ascii="Courier" w:eastAsia="Times New Roman" w:hAnsi="Courier" w:cs="Times New Roman"/>
          <w:sz w:val="24"/>
          <w:szCs w:val="20"/>
        </w:rPr>
        <w:t>low back pain</w:t>
      </w:r>
      <w:r w:rsidR="001D2882" w:rsidRPr="00D70C42">
        <w:rPr>
          <w:rFonts w:ascii="Courier" w:eastAsia="Times New Roman" w:hAnsi="Courier" w:cs="Times New Roman"/>
          <w:sz w:val="24"/>
          <w:szCs w:val="20"/>
        </w:rPr>
        <w:t xml:space="preserve"> following L4-5 herniated disk repair.  CI </w:t>
      </w:r>
      <w:r w:rsidR="00EC5BE3" w:rsidRPr="00D70C42">
        <w:rPr>
          <w:rFonts w:ascii="Courier" w:eastAsia="Times New Roman" w:hAnsi="Courier" w:cs="Times New Roman"/>
          <w:sz w:val="24"/>
          <w:szCs w:val="20"/>
        </w:rPr>
        <w:t xml:space="preserve">injured his </w:t>
      </w:r>
      <w:r w:rsidR="001D2882" w:rsidRPr="00D70C42">
        <w:rPr>
          <w:rFonts w:ascii="Courier" w:eastAsia="Times New Roman" w:hAnsi="Courier" w:cs="Times New Roman"/>
          <w:sz w:val="24"/>
          <w:szCs w:val="20"/>
        </w:rPr>
        <w:t xml:space="preserve">back in </w:t>
      </w:r>
      <w:r w:rsidR="00D70C42" w:rsidRPr="00D70C42">
        <w:rPr>
          <w:rFonts w:ascii="Courier" w:eastAsia="Times New Roman" w:hAnsi="Courier" w:cs="Times New Roman"/>
          <w:sz w:val="24"/>
          <w:szCs w:val="20"/>
        </w:rPr>
        <w:t xml:space="preserve">May </w:t>
      </w:r>
      <w:r w:rsidR="001D2882" w:rsidRPr="00D70C42">
        <w:rPr>
          <w:rFonts w:ascii="Courier" w:eastAsia="Times New Roman" w:hAnsi="Courier" w:cs="Times New Roman"/>
          <w:sz w:val="24"/>
          <w:szCs w:val="20"/>
        </w:rPr>
        <w:t>1999</w:t>
      </w:r>
      <w:r w:rsidR="00D70C42" w:rsidRPr="00D70C42">
        <w:rPr>
          <w:rFonts w:ascii="Courier" w:eastAsia="Times New Roman" w:hAnsi="Courier" w:cs="Times New Roman"/>
          <w:sz w:val="24"/>
          <w:szCs w:val="20"/>
        </w:rPr>
        <w:t xml:space="preserve"> with disk surgery in Jun 2000.  Despite back surgery, CI had chronic severe back and right leg radiating pain that prevented CI from performing office duties or </w:t>
      </w:r>
      <w:r w:rsidR="00141926" w:rsidRPr="00D70C42">
        <w:rPr>
          <w:rFonts w:ascii="Courier" w:eastAsia="Times New Roman" w:hAnsi="Courier" w:cs="Times New Roman"/>
          <w:sz w:val="24"/>
          <w:szCs w:val="20"/>
        </w:rPr>
        <w:t xml:space="preserve">routine </w:t>
      </w:r>
      <w:r w:rsidR="00D70C42" w:rsidRPr="00D70C42">
        <w:rPr>
          <w:rFonts w:ascii="Courier" w:eastAsia="Times New Roman" w:hAnsi="Courier" w:cs="Times New Roman"/>
          <w:sz w:val="24"/>
          <w:szCs w:val="20"/>
        </w:rPr>
        <w:t xml:space="preserve">soldier tasks.  </w:t>
      </w:r>
      <w:r w:rsidR="00F35E12" w:rsidRPr="00D70C42">
        <w:rPr>
          <w:rFonts w:ascii="Courier" w:eastAsia="Times New Roman" w:hAnsi="Courier" w:cs="Times New Roman"/>
          <w:sz w:val="24"/>
          <w:szCs w:val="20"/>
        </w:rPr>
        <w:t xml:space="preserve">CI was referred to the PEB, found unfit and separated at </w:t>
      </w:r>
      <w:r w:rsidR="00D70C42" w:rsidRPr="00D70C42">
        <w:rPr>
          <w:rFonts w:ascii="Courier" w:eastAsia="Times New Roman" w:hAnsi="Courier" w:cs="Times New Roman"/>
          <w:sz w:val="24"/>
          <w:szCs w:val="20"/>
        </w:rPr>
        <w:t>1</w:t>
      </w:r>
      <w:r w:rsidR="00A2630C" w:rsidRPr="00D70C42">
        <w:rPr>
          <w:rFonts w:ascii="Courier" w:eastAsia="Times New Roman" w:hAnsi="Courier" w:cs="Times New Roman"/>
          <w:sz w:val="24"/>
          <w:szCs w:val="20"/>
        </w:rPr>
        <w:t>0</w:t>
      </w:r>
      <w:r w:rsidR="00F35E12" w:rsidRPr="00D70C42">
        <w:rPr>
          <w:rFonts w:ascii="Courier" w:eastAsia="Times New Roman" w:hAnsi="Courier" w:cs="Times New Roman"/>
          <w:sz w:val="24"/>
          <w:szCs w:val="20"/>
        </w:rPr>
        <w:t>% disability.</w:t>
      </w:r>
      <w:r w:rsidR="009C604D" w:rsidRPr="00D70C42">
        <w:rPr>
          <w:rFonts w:ascii="Courier" w:eastAsia="Times New Roman" w:hAnsi="Courier" w:cs="Times New Roman"/>
          <w:sz w:val="24"/>
          <w:szCs w:val="20"/>
        </w:rPr>
        <w:t xml:space="preserve">  The VA rated CI’s </w:t>
      </w:r>
      <w:r w:rsidR="00D70C42" w:rsidRPr="00D70C42">
        <w:rPr>
          <w:rFonts w:ascii="Courier" w:eastAsia="Times New Roman" w:hAnsi="Courier" w:cs="Times New Roman"/>
          <w:sz w:val="24"/>
          <w:szCs w:val="20"/>
        </w:rPr>
        <w:t xml:space="preserve">back condition at 40% and also rated his Psoriasis at 10% for a combined 50% rating.  </w:t>
      </w:r>
      <w:r w:rsidR="00F35E12" w:rsidRPr="00D70C42">
        <w:rPr>
          <w:rFonts w:ascii="Courier" w:eastAsia="Times New Roman" w:hAnsi="Courier" w:cs="Times New Roman"/>
          <w:sz w:val="24"/>
          <w:szCs w:val="20"/>
        </w:rPr>
        <w:t>The CI contends</w:t>
      </w:r>
      <w:r w:rsidR="00F35E12" w:rsidRPr="001D2882">
        <w:rPr>
          <w:rFonts w:ascii="Courier" w:eastAsia="Times New Roman" w:hAnsi="Courier" w:cs="Times New Roman"/>
          <w:sz w:val="24"/>
          <w:szCs w:val="20"/>
        </w:rPr>
        <w:t xml:space="preserve"> </w:t>
      </w:r>
      <w:r w:rsidR="001D2882" w:rsidRPr="00D70C42">
        <w:rPr>
          <w:rFonts w:ascii="Courier" w:eastAsia="Times New Roman" w:hAnsi="Courier" w:cs="Times New Roman"/>
          <w:sz w:val="24"/>
          <w:szCs w:val="20"/>
        </w:rPr>
        <w:t xml:space="preserve">for a higher rating due to LBP and </w:t>
      </w:r>
      <w:proofErr w:type="spellStart"/>
      <w:r w:rsidR="001D2882" w:rsidRPr="00D70C42">
        <w:rPr>
          <w:rFonts w:ascii="Courier" w:eastAsia="Times New Roman" w:hAnsi="Courier" w:cs="Times New Roman"/>
          <w:sz w:val="24"/>
          <w:szCs w:val="20"/>
        </w:rPr>
        <w:t>radiculopathy</w:t>
      </w:r>
      <w:proofErr w:type="spellEnd"/>
      <w:r w:rsidR="001D2882" w:rsidRPr="00D70C42">
        <w:rPr>
          <w:rFonts w:ascii="Courier" w:eastAsia="Times New Roman" w:hAnsi="Courier" w:cs="Times New Roman"/>
          <w:sz w:val="24"/>
          <w:szCs w:val="20"/>
        </w:rPr>
        <w:t xml:space="preserve">.  CI mentions, </w:t>
      </w:r>
      <w:r w:rsidR="00141926">
        <w:rPr>
          <w:rFonts w:ascii="Courier" w:eastAsia="Times New Roman" w:hAnsi="Courier" w:cs="Times New Roman"/>
          <w:sz w:val="24"/>
          <w:szCs w:val="20"/>
        </w:rPr>
        <w:t xml:space="preserve"> nearly </w:t>
      </w:r>
      <w:r w:rsidR="001D2882" w:rsidRPr="00D70C42">
        <w:rPr>
          <w:rFonts w:ascii="Courier" w:eastAsia="Times New Roman" w:hAnsi="Courier" w:cs="Times New Roman"/>
          <w:sz w:val="24"/>
          <w:szCs w:val="20"/>
        </w:rPr>
        <w:t>1 y</w:t>
      </w:r>
      <w:r w:rsidR="00141926">
        <w:rPr>
          <w:rFonts w:ascii="Courier" w:eastAsia="Times New Roman" w:hAnsi="Courier" w:cs="Times New Roman"/>
          <w:sz w:val="24"/>
          <w:szCs w:val="20"/>
        </w:rPr>
        <w:t>ea</w:t>
      </w:r>
      <w:r w:rsidR="001D2882" w:rsidRPr="00D70C42">
        <w:rPr>
          <w:rFonts w:ascii="Courier" w:eastAsia="Times New Roman" w:hAnsi="Courier" w:cs="Times New Roman"/>
          <w:sz w:val="24"/>
          <w:szCs w:val="20"/>
        </w:rPr>
        <w:t xml:space="preserve">r in physical therapy following surgery, 4 months on quarters,  severe muscle spasms and chronic back pain, a cane (issued by physical therapy) </w:t>
      </w:r>
      <w:r w:rsidR="00141926">
        <w:rPr>
          <w:rFonts w:ascii="Courier" w:eastAsia="Times New Roman" w:hAnsi="Courier" w:cs="Times New Roman"/>
          <w:sz w:val="24"/>
          <w:szCs w:val="20"/>
        </w:rPr>
        <w:t xml:space="preserve">needed </w:t>
      </w:r>
      <w:r w:rsidR="001D2882" w:rsidRPr="00D70C42">
        <w:rPr>
          <w:rFonts w:ascii="Courier" w:eastAsia="Times New Roman" w:hAnsi="Courier" w:cs="Times New Roman"/>
          <w:sz w:val="24"/>
          <w:szCs w:val="20"/>
        </w:rPr>
        <w:t xml:space="preserve">to assist walking, adverse impact on </w:t>
      </w:r>
      <w:r w:rsidR="00141926">
        <w:rPr>
          <w:rFonts w:ascii="Courier" w:eastAsia="Times New Roman" w:hAnsi="Courier" w:cs="Times New Roman"/>
          <w:sz w:val="24"/>
          <w:szCs w:val="20"/>
        </w:rPr>
        <w:t xml:space="preserve">his </w:t>
      </w:r>
      <w:r w:rsidR="001D2882" w:rsidRPr="00D70C42">
        <w:rPr>
          <w:rFonts w:ascii="Courier" w:eastAsia="Times New Roman" w:hAnsi="Courier" w:cs="Times New Roman"/>
          <w:sz w:val="24"/>
          <w:szCs w:val="20"/>
        </w:rPr>
        <w:t xml:space="preserve">sex life and worsening of </w:t>
      </w:r>
      <w:r w:rsidR="00141926">
        <w:rPr>
          <w:rFonts w:ascii="Courier" w:eastAsia="Times New Roman" w:hAnsi="Courier" w:cs="Times New Roman"/>
          <w:sz w:val="24"/>
          <w:szCs w:val="20"/>
        </w:rPr>
        <w:t xml:space="preserve">his </w:t>
      </w:r>
      <w:r w:rsidR="001D2882" w:rsidRPr="00D70C42">
        <w:rPr>
          <w:rFonts w:ascii="Courier" w:eastAsia="Times New Roman" w:hAnsi="Courier" w:cs="Times New Roman"/>
          <w:sz w:val="24"/>
          <w:szCs w:val="20"/>
        </w:rPr>
        <w:t xml:space="preserve">condition.  CI stated ‘initial disability rating of 10% was not reasonable.’ </w:t>
      </w:r>
    </w:p>
    <w:p w:rsidR="00D70C42" w:rsidRPr="0003140A" w:rsidRDefault="00D70C42" w:rsidP="00D70C42">
      <w:pPr>
        <w:tabs>
          <w:tab w:val="left" w:pos="288"/>
          <w:tab w:val="left" w:pos="4752"/>
        </w:tabs>
        <w:spacing w:line="240" w:lineRule="exact"/>
        <w:jc w:val="both"/>
        <w:rPr>
          <w:color w:val="auto"/>
        </w:rPr>
      </w:pPr>
      <w:r w:rsidRPr="0003140A">
        <w:rPr>
          <w:color w:val="auto"/>
        </w:rPr>
        <w:t>________________________________________________________________</w:t>
      </w:r>
    </w:p>
    <w:p w:rsidR="001D2882" w:rsidRPr="001D2882" w:rsidRDefault="001D2882" w:rsidP="001D2882">
      <w:pPr>
        <w:autoSpaceDE w:val="0"/>
        <w:autoSpaceDN w:val="0"/>
        <w:adjustRightInd w:val="0"/>
        <w:rPr>
          <w:rFonts w:ascii="Times New Roman" w:eastAsiaTheme="minorEastAsia" w:hAnsi="Times New Roman"/>
          <w:color w:val="auto"/>
          <w:szCs w:val="24"/>
        </w:rPr>
      </w:pPr>
    </w:p>
    <w:p w:rsidR="001971C0" w:rsidRPr="001D2882" w:rsidRDefault="00160BC6" w:rsidP="00E02722">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eastAsia="Times New Roman" w:hAnsi="Courier" w:cs="Times New Roman"/>
          <w:sz w:val="24"/>
          <w:szCs w:val="20"/>
        </w:rPr>
      </w:pPr>
      <w:r w:rsidRPr="001D2882">
        <w:rPr>
          <w:rFonts w:ascii="Courier" w:eastAsia="Times New Roman" w:hAnsi="Courier" w:cs="Times New Roman"/>
          <w:sz w:val="24"/>
          <w:szCs w:val="20"/>
          <w:u w:val="single"/>
        </w:rPr>
        <w:t>COMPARISON OF VA AND DISABILITY RATINGS</w:t>
      </w:r>
      <w:r w:rsidRPr="001D2882">
        <w:rPr>
          <w:rFonts w:ascii="Courier" w:eastAsia="Times New Roman" w:hAnsi="Courier" w:cs="Times New Roman"/>
          <w:sz w:val="24"/>
          <w:szCs w:val="20"/>
        </w:rPr>
        <w:t>:</w:t>
      </w:r>
      <w:r w:rsidR="001D2882" w:rsidRPr="001D2882">
        <w:rPr>
          <w:rFonts w:ascii="Courier" w:eastAsia="Times New Roman" w:hAnsi="Courier" w:cs="Times New Roman"/>
          <w:sz w:val="24"/>
          <w:szCs w:val="20"/>
        </w:rPr>
        <w:t xml:space="preserve">   The </w:t>
      </w:r>
      <w:r w:rsidR="001971C0" w:rsidRPr="001D2882">
        <w:rPr>
          <w:rFonts w:ascii="Courier" w:eastAsia="Times New Roman" w:hAnsi="Courier" w:cs="Times New Roman"/>
          <w:sz w:val="24"/>
          <w:szCs w:val="20"/>
        </w:rPr>
        <w:t xml:space="preserve">Army </w:t>
      </w:r>
      <w:r w:rsidR="001D2882" w:rsidRPr="001D2882">
        <w:rPr>
          <w:rFonts w:ascii="Courier" w:eastAsia="Times New Roman" w:hAnsi="Courier" w:cs="Times New Roman"/>
          <w:sz w:val="24"/>
          <w:szCs w:val="20"/>
        </w:rPr>
        <w:t xml:space="preserve">PEB </w:t>
      </w:r>
      <w:r w:rsidR="001971C0" w:rsidRPr="001D2882">
        <w:rPr>
          <w:rFonts w:ascii="Courier" w:eastAsia="Times New Roman" w:hAnsi="Courier" w:cs="Times New Roman"/>
          <w:sz w:val="24"/>
          <w:szCs w:val="20"/>
        </w:rPr>
        <w:t>rated 10%</w:t>
      </w:r>
      <w:r w:rsidR="001D2882" w:rsidRPr="001D2882">
        <w:rPr>
          <w:rFonts w:ascii="Courier" w:eastAsia="Times New Roman" w:hAnsi="Courier" w:cs="Times New Roman"/>
          <w:sz w:val="24"/>
          <w:szCs w:val="20"/>
        </w:rPr>
        <w:t xml:space="preserve"> (5299-5295</w:t>
      </w:r>
      <w:r w:rsidR="00C7442B">
        <w:rPr>
          <w:rFonts w:ascii="Courier" w:eastAsia="Times New Roman" w:hAnsi="Courier" w:cs="Times New Roman"/>
          <w:sz w:val="24"/>
          <w:szCs w:val="20"/>
        </w:rPr>
        <w:t xml:space="preserve">: </w:t>
      </w:r>
      <w:proofErr w:type="spellStart"/>
      <w:r w:rsidR="00C7442B">
        <w:rPr>
          <w:rFonts w:ascii="Courier" w:eastAsia="Times New Roman" w:hAnsi="Courier" w:cs="Times New Roman"/>
          <w:sz w:val="24"/>
          <w:szCs w:val="20"/>
        </w:rPr>
        <w:t>Lumbosacral</w:t>
      </w:r>
      <w:proofErr w:type="spellEnd"/>
      <w:r w:rsidR="00C7442B">
        <w:rPr>
          <w:rFonts w:ascii="Courier" w:eastAsia="Times New Roman" w:hAnsi="Courier" w:cs="Times New Roman"/>
          <w:sz w:val="24"/>
          <w:szCs w:val="20"/>
        </w:rPr>
        <w:t xml:space="preserve"> strain)</w:t>
      </w:r>
      <w:r w:rsidR="001971C0" w:rsidRPr="001D2882">
        <w:rPr>
          <w:rFonts w:ascii="Courier" w:eastAsia="Times New Roman" w:hAnsi="Courier" w:cs="Times New Roman"/>
          <w:sz w:val="24"/>
          <w:szCs w:val="20"/>
        </w:rPr>
        <w:t xml:space="preserve"> for Low back pain with a history of back strain</w:t>
      </w:r>
      <w:r w:rsidR="00C7442B">
        <w:rPr>
          <w:rFonts w:ascii="Courier" w:eastAsia="Times New Roman" w:hAnsi="Courier" w:cs="Times New Roman"/>
          <w:sz w:val="24"/>
          <w:szCs w:val="20"/>
        </w:rPr>
        <w:t xml:space="preserve">.  The PEB specifically noted prior back surgery and no repeated herniated disk and normal electrical studies. </w:t>
      </w:r>
      <w:r w:rsidR="001971C0" w:rsidRPr="001D2882">
        <w:rPr>
          <w:rFonts w:ascii="Courier" w:eastAsia="Times New Roman" w:hAnsi="Courier" w:cs="Times New Roman"/>
          <w:sz w:val="24"/>
          <w:szCs w:val="20"/>
        </w:rPr>
        <w:t xml:space="preserve"> </w:t>
      </w:r>
      <w:r w:rsidR="00C7442B">
        <w:rPr>
          <w:rFonts w:ascii="Courier" w:eastAsia="Times New Roman" w:hAnsi="Courier" w:cs="Times New Roman"/>
          <w:sz w:val="24"/>
          <w:szCs w:val="20"/>
        </w:rPr>
        <w:t xml:space="preserve">The Army found psoriasis as not unfitting.  </w:t>
      </w:r>
      <w:r w:rsidR="001971C0" w:rsidRPr="001D2882">
        <w:rPr>
          <w:rFonts w:ascii="Courier" w:eastAsia="Times New Roman" w:hAnsi="Courier" w:cs="Times New Roman"/>
          <w:sz w:val="24"/>
          <w:szCs w:val="20"/>
        </w:rPr>
        <w:t xml:space="preserve">The VA </w:t>
      </w:r>
      <w:r w:rsidR="00C7442B">
        <w:rPr>
          <w:rFonts w:ascii="Courier" w:eastAsia="Times New Roman" w:hAnsi="Courier" w:cs="Times New Roman"/>
          <w:sz w:val="24"/>
          <w:szCs w:val="20"/>
        </w:rPr>
        <w:t xml:space="preserve">rated CI’s back condition under VASRD 5293 (5293: </w:t>
      </w:r>
      <w:proofErr w:type="spellStart"/>
      <w:r w:rsidR="00C7442B">
        <w:rPr>
          <w:rFonts w:ascii="Courier" w:eastAsia="Times New Roman" w:hAnsi="Courier" w:cs="Times New Roman"/>
          <w:sz w:val="24"/>
          <w:szCs w:val="20"/>
        </w:rPr>
        <w:t>Intervertebral</w:t>
      </w:r>
      <w:proofErr w:type="spellEnd"/>
      <w:r w:rsidR="00C7442B">
        <w:rPr>
          <w:rFonts w:ascii="Courier" w:eastAsia="Times New Roman" w:hAnsi="Courier" w:cs="Times New Roman"/>
          <w:sz w:val="24"/>
          <w:szCs w:val="20"/>
        </w:rPr>
        <w:t xml:space="preserve"> disc syndrome) at 40% due to severe; recurring attacks, with intermittent relief.  VA rating was based on an </w:t>
      </w:r>
      <w:r w:rsidR="001971C0" w:rsidRPr="001D2882">
        <w:rPr>
          <w:rFonts w:ascii="Courier" w:eastAsia="Times New Roman" w:hAnsi="Courier" w:cs="Times New Roman"/>
          <w:sz w:val="24"/>
          <w:szCs w:val="20"/>
        </w:rPr>
        <w:t>examination accomplished within 4 months of separation</w:t>
      </w:r>
      <w:r w:rsidR="00C7442B">
        <w:rPr>
          <w:rFonts w:ascii="Courier" w:eastAsia="Times New Roman" w:hAnsi="Courier" w:cs="Times New Roman"/>
          <w:sz w:val="24"/>
          <w:szCs w:val="20"/>
        </w:rPr>
        <w:t xml:space="preserve">.  </w:t>
      </w:r>
    </w:p>
    <w:p w:rsidR="00B522CD" w:rsidRPr="0003140A" w:rsidRDefault="00B522CD">
      <w:pPr>
        <w:tabs>
          <w:tab w:val="left" w:pos="288"/>
          <w:tab w:val="left" w:pos="4752"/>
        </w:tabs>
        <w:spacing w:line="240" w:lineRule="exact"/>
        <w:jc w:val="both"/>
        <w:rPr>
          <w:color w:val="auto"/>
        </w:rPr>
      </w:pPr>
      <w:r w:rsidRPr="0003140A">
        <w:rPr>
          <w:color w:val="auto"/>
        </w:rPr>
        <w:t>________________________________________________________________</w:t>
      </w:r>
    </w:p>
    <w:p w:rsidR="00B522CD" w:rsidRPr="0003140A" w:rsidRDefault="00B522CD">
      <w:pPr>
        <w:tabs>
          <w:tab w:val="left" w:pos="288"/>
          <w:tab w:val="left" w:pos="4752"/>
        </w:tabs>
        <w:spacing w:line="240" w:lineRule="exact"/>
        <w:jc w:val="both"/>
        <w:rPr>
          <w:color w:val="auto"/>
        </w:rPr>
      </w:pPr>
    </w:p>
    <w:p w:rsidR="00C4517C" w:rsidRDefault="00662F08" w:rsidP="001B2266">
      <w:pPr>
        <w:tabs>
          <w:tab w:val="left" w:pos="288"/>
          <w:tab w:val="left" w:pos="4752"/>
        </w:tabs>
        <w:spacing w:line="240" w:lineRule="exact"/>
        <w:jc w:val="both"/>
        <w:rPr>
          <w:color w:val="auto"/>
        </w:rPr>
      </w:pPr>
      <w:r w:rsidRPr="0003140A">
        <w:rPr>
          <w:color w:val="auto"/>
          <w:u w:val="single"/>
        </w:rPr>
        <w:t>BOARD FINDINGS</w:t>
      </w:r>
      <w:r w:rsidR="00B522CD" w:rsidRPr="001D2882">
        <w:rPr>
          <w:color w:val="auto"/>
        </w:rPr>
        <w:t>:</w:t>
      </w:r>
      <w:r w:rsidR="00F35E12" w:rsidRPr="001D2882">
        <w:rPr>
          <w:color w:val="auto"/>
        </w:rPr>
        <w:t xml:space="preserve">  </w:t>
      </w:r>
      <w:r w:rsidR="00A8277D" w:rsidRPr="001D2882">
        <w:rPr>
          <w:color w:val="auto"/>
        </w:rPr>
        <w:t xml:space="preserve">IAW </w:t>
      </w:r>
      <w:proofErr w:type="spellStart"/>
      <w:r w:rsidR="00A8277D" w:rsidRPr="001D2882">
        <w:rPr>
          <w:color w:val="auto"/>
        </w:rPr>
        <w:t>DoDI</w:t>
      </w:r>
      <w:proofErr w:type="spellEnd"/>
      <w:r w:rsidR="00A8277D" w:rsidRPr="001D2882">
        <w:rPr>
          <w:color w:val="auto"/>
        </w:rPr>
        <w:t xml:space="preserve"> 6040.44, provisions of DoD or Military Department regulations or guidelines relied upon by the PEB will not be considered by the </w:t>
      </w:r>
      <w:r w:rsidR="00573E18" w:rsidRPr="001D2882">
        <w:rPr>
          <w:color w:val="auto"/>
        </w:rPr>
        <w:t>Board</w:t>
      </w:r>
      <w:r w:rsidR="00A8277D" w:rsidRPr="001D2882">
        <w:rPr>
          <w:color w:val="auto"/>
        </w:rPr>
        <w:t xml:space="preserve"> to the extent they were inconsistent with the VASRD in effect at the time of the adjudication</w:t>
      </w:r>
      <w:r w:rsidR="00D70C42">
        <w:rPr>
          <w:color w:val="auto"/>
        </w:rPr>
        <w:t xml:space="preserve">.  CI </w:t>
      </w:r>
      <w:r w:rsidR="00141926">
        <w:rPr>
          <w:color w:val="auto"/>
        </w:rPr>
        <w:t xml:space="preserve">had severe lower back pain and </w:t>
      </w:r>
      <w:proofErr w:type="spellStart"/>
      <w:r w:rsidR="00141926">
        <w:rPr>
          <w:color w:val="auto"/>
        </w:rPr>
        <w:t>radicular</w:t>
      </w:r>
      <w:proofErr w:type="spellEnd"/>
      <w:r w:rsidR="00141926">
        <w:rPr>
          <w:color w:val="auto"/>
        </w:rPr>
        <w:t xml:space="preserve"> leg pain and was re-hospitalized for pain 3-4 months following his surgery.  </w:t>
      </w:r>
      <w:r w:rsidR="002645C4" w:rsidRPr="005C2252">
        <w:rPr>
          <w:color w:val="auto"/>
        </w:rPr>
        <w:t xml:space="preserve">Imaging showed moderately severe narrowing of the L4-L5 </w:t>
      </w:r>
      <w:proofErr w:type="spellStart"/>
      <w:r w:rsidR="002645C4" w:rsidRPr="005C2252">
        <w:rPr>
          <w:color w:val="auto"/>
        </w:rPr>
        <w:t>intervetebral</w:t>
      </w:r>
      <w:proofErr w:type="spellEnd"/>
      <w:r w:rsidR="002645C4" w:rsidRPr="005C2252">
        <w:rPr>
          <w:color w:val="auto"/>
        </w:rPr>
        <w:t xml:space="preserve"> disc space</w:t>
      </w:r>
      <w:r w:rsidR="002645C4">
        <w:rPr>
          <w:color w:val="auto"/>
        </w:rPr>
        <w:t>.</w:t>
      </w:r>
      <w:r w:rsidR="002645C4" w:rsidRPr="005C2252">
        <w:rPr>
          <w:color w:val="auto"/>
        </w:rPr>
        <w:t xml:space="preserve">  </w:t>
      </w:r>
      <w:r w:rsidR="00141926">
        <w:rPr>
          <w:color w:val="auto"/>
        </w:rPr>
        <w:t xml:space="preserve">CI was on </w:t>
      </w:r>
      <w:r w:rsidR="005C2252">
        <w:rPr>
          <w:color w:val="auto"/>
        </w:rPr>
        <w:t xml:space="preserve">months of </w:t>
      </w:r>
      <w:r w:rsidR="00141926">
        <w:rPr>
          <w:color w:val="auto"/>
        </w:rPr>
        <w:t>convalescent</w:t>
      </w:r>
      <w:r w:rsidR="005C2252">
        <w:rPr>
          <w:color w:val="auto"/>
        </w:rPr>
        <w:t xml:space="preserve"> leave with numerous extensions </w:t>
      </w:r>
      <w:r w:rsidR="00141926">
        <w:rPr>
          <w:color w:val="auto"/>
        </w:rPr>
        <w:t>due to inability to sit or walk without severe pain.</w:t>
      </w:r>
      <w:r w:rsidR="005C2252">
        <w:rPr>
          <w:color w:val="auto"/>
        </w:rPr>
        <w:t xml:space="preserve">  He was on multiple medications for pain and the </w:t>
      </w:r>
      <w:r w:rsidR="00141926">
        <w:rPr>
          <w:color w:val="auto"/>
        </w:rPr>
        <w:t xml:space="preserve">sub-specialist provided narrative summary </w:t>
      </w:r>
      <w:r w:rsidR="000361E3">
        <w:rPr>
          <w:color w:val="auto"/>
        </w:rPr>
        <w:t xml:space="preserve">(NARSUM) </w:t>
      </w:r>
      <w:r w:rsidR="005C2252">
        <w:rPr>
          <w:color w:val="auto"/>
        </w:rPr>
        <w:t xml:space="preserve">indicated severe disability. </w:t>
      </w:r>
      <w:r w:rsidR="00C4517C">
        <w:rPr>
          <w:color w:val="auto"/>
        </w:rPr>
        <w:t>The NARSUM</w:t>
      </w:r>
      <w:r w:rsidR="000361E3">
        <w:rPr>
          <w:color w:val="auto"/>
        </w:rPr>
        <w:t xml:space="preserve"> (</w:t>
      </w:r>
      <w:r w:rsidR="00C4517C">
        <w:rPr>
          <w:color w:val="auto"/>
        </w:rPr>
        <w:t xml:space="preserve">20010131) was written by a neurosurgeon who describes ‘severe low back pain with radiating right leg pain with mild </w:t>
      </w:r>
      <w:proofErr w:type="spellStart"/>
      <w:r w:rsidR="00C4517C">
        <w:rPr>
          <w:color w:val="auto"/>
        </w:rPr>
        <w:t>radicular</w:t>
      </w:r>
      <w:proofErr w:type="spellEnd"/>
      <w:r w:rsidR="00C4517C">
        <w:rPr>
          <w:color w:val="auto"/>
        </w:rPr>
        <w:t xml:space="preserve"> deficit’ for a </w:t>
      </w:r>
      <w:r w:rsidR="00C4517C">
        <w:rPr>
          <w:color w:val="auto"/>
        </w:rPr>
        <w:lastRenderedPageBreak/>
        <w:t xml:space="preserve">chief complaint of ‘severe incapacitating low back and right leg pain.’ </w:t>
      </w:r>
      <w:r w:rsidR="000361E3">
        <w:rPr>
          <w:color w:val="auto"/>
        </w:rPr>
        <w:t xml:space="preserve">The record indicates that </w:t>
      </w:r>
      <w:proofErr w:type="spellStart"/>
      <w:r w:rsidR="000361E3">
        <w:rPr>
          <w:color w:val="auto"/>
        </w:rPr>
        <w:t>lumbosacral</w:t>
      </w:r>
      <w:proofErr w:type="spellEnd"/>
      <w:r w:rsidR="000361E3">
        <w:rPr>
          <w:color w:val="auto"/>
        </w:rPr>
        <w:t xml:space="preserve"> spine (LS) </w:t>
      </w:r>
      <w:r w:rsidR="0038720D">
        <w:rPr>
          <w:color w:val="auto"/>
        </w:rPr>
        <w:t>ranges of motions (ROMs) were</w:t>
      </w:r>
      <w:r w:rsidR="000361E3">
        <w:rPr>
          <w:color w:val="auto"/>
        </w:rPr>
        <w:t xml:space="preserve"> significantly limited by pain (under the older VASRD, precise ROMs are not part of the rating criteria).  The </w:t>
      </w:r>
      <w:r w:rsidR="000361E3" w:rsidRPr="005C2252">
        <w:rPr>
          <w:color w:val="auto"/>
        </w:rPr>
        <w:t>commander’s memo (20001205) confirmed ‘convalescent LV 4 of last 5 months, cannot work 8 hr desk job, or operate equipment, (</w:t>
      </w:r>
      <w:r w:rsidR="000361E3" w:rsidRPr="005C2252">
        <w:rPr>
          <w:i/>
          <w:color w:val="auto"/>
        </w:rPr>
        <w:t>etc.</w:t>
      </w:r>
      <w:r w:rsidR="000361E3" w:rsidRPr="005C2252">
        <w:rPr>
          <w:color w:val="auto"/>
        </w:rPr>
        <w:t xml:space="preserve">).  Treatment notes </w:t>
      </w:r>
      <w:r w:rsidR="000361E3">
        <w:rPr>
          <w:color w:val="auto"/>
        </w:rPr>
        <w:t xml:space="preserve">also </w:t>
      </w:r>
      <w:r w:rsidR="000361E3" w:rsidRPr="005C2252">
        <w:rPr>
          <w:color w:val="auto"/>
        </w:rPr>
        <w:t xml:space="preserve">consistently demonstrated CI’s continued primary complaint of chronic severe motion-related back </w:t>
      </w:r>
      <w:r w:rsidR="000361E3">
        <w:rPr>
          <w:color w:val="auto"/>
        </w:rPr>
        <w:t xml:space="preserve">and leg </w:t>
      </w:r>
      <w:r w:rsidR="000361E3" w:rsidRPr="005C2252">
        <w:rPr>
          <w:color w:val="auto"/>
        </w:rPr>
        <w:t>pain</w:t>
      </w:r>
      <w:r w:rsidR="000361E3">
        <w:rPr>
          <w:color w:val="auto"/>
        </w:rPr>
        <w:t>, and back spasm and tenderness</w:t>
      </w:r>
      <w:r w:rsidR="000361E3" w:rsidRPr="005C2252">
        <w:rPr>
          <w:color w:val="auto"/>
        </w:rPr>
        <w:t>.</w:t>
      </w:r>
    </w:p>
    <w:p w:rsidR="00C4517C" w:rsidRDefault="00C4517C" w:rsidP="001B2266">
      <w:pPr>
        <w:tabs>
          <w:tab w:val="left" w:pos="288"/>
          <w:tab w:val="left" w:pos="4752"/>
        </w:tabs>
        <w:spacing w:line="240" w:lineRule="exact"/>
        <w:jc w:val="both"/>
        <w:rPr>
          <w:color w:val="auto"/>
        </w:rPr>
      </w:pPr>
    </w:p>
    <w:p w:rsidR="001B2266" w:rsidRPr="001B2266" w:rsidRDefault="002645C4" w:rsidP="001B2266">
      <w:pPr>
        <w:tabs>
          <w:tab w:val="left" w:pos="288"/>
          <w:tab w:val="left" w:pos="4752"/>
        </w:tabs>
        <w:spacing w:line="240" w:lineRule="exact"/>
        <w:jc w:val="both"/>
        <w:rPr>
          <w:color w:val="auto"/>
        </w:rPr>
      </w:pPr>
      <w:r>
        <w:rPr>
          <w:color w:val="auto"/>
        </w:rPr>
        <w:t xml:space="preserve">The examination by the VA </w:t>
      </w:r>
      <w:r w:rsidR="001B2266">
        <w:rPr>
          <w:color w:val="auto"/>
        </w:rPr>
        <w:t>accomplished within 4 months of separation was essentially unchanged from the MEB examination and there had been no</w:t>
      </w:r>
      <w:r w:rsidR="001B2266" w:rsidRPr="001D2882">
        <w:rPr>
          <w:color w:val="auto"/>
        </w:rPr>
        <w:t xml:space="preserve"> intervening worsen</w:t>
      </w:r>
      <w:r w:rsidR="001B2266" w:rsidRPr="001B2266">
        <w:rPr>
          <w:color w:val="auto"/>
        </w:rPr>
        <w:t xml:space="preserve">ing of the condition.  The Board noted </w:t>
      </w:r>
      <w:r w:rsidR="001B2266">
        <w:rPr>
          <w:color w:val="auto"/>
        </w:rPr>
        <w:t xml:space="preserve">that </w:t>
      </w:r>
      <w:r w:rsidR="001B2266" w:rsidRPr="001B2266">
        <w:rPr>
          <w:color w:val="auto"/>
        </w:rPr>
        <w:t xml:space="preserve">the primary difference between the Army and VA ratings was on the coding </w:t>
      </w:r>
      <w:r w:rsidR="001B2266">
        <w:rPr>
          <w:color w:val="auto"/>
        </w:rPr>
        <w:t xml:space="preserve">of essentially similar </w:t>
      </w:r>
      <w:r w:rsidR="001B2266" w:rsidRPr="001B2266">
        <w:rPr>
          <w:color w:val="auto"/>
        </w:rPr>
        <w:t xml:space="preserve">exams and history.  </w:t>
      </w:r>
    </w:p>
    <w:p w:rsidR="00E02722" w:rsidRDefault="001B2266" w:rsidP="000361E3">
      <w:pPr>
        <w:tabs>
          <w:tab w:val="left" w:pos="288"/>
          <w:tab w:val="left" w:pos="4752"/>
        </w:tabs>
        <w:spacing w:line="240" w:lineRule="exact"/>
        <w:jc w:val="both"/>
        <w:rPr>
          <w:color w:val="auto"/>
        </w:rPr>
      </w:pPr>
      <w:r w:rsidRPr="001B2266">
        <w:rPr>
          <w:color w:val="auto"/>
        </w:rPr>
        <w:tab/>
      </w:r>
    </w:p>
    <w:p w:rsidR="000361E3" w:rsidRDefault="001B2266" w:rsidP="000361E3">
      <w:pPr>
        <w:tabs>
          <w:tab w:val="left" w:pos="288"/>
          <w:tab w:val="left" w:pos="4752"/>
        </w:tabs>
        <w:spacing w:line="240" w:lineRule="exact"/>
        <w:jc w:val="both"/>
        <w:rPr>
          <w:color w:val="auto"/>
        </w:rPr>
      </w:pPr>
      <w:r w:rsidRPr="001B2266">
        <w:rPr>
          <w:color w:val="auto"/>
        </w:rPr>
        <w:t xml:space="preserve">IAW DODI 1332.39 (E2.A1.1.19.4.) the Army </w:t>
      </w:r>
      <w:r>
        <w:rPr>
          <w:color w:val="auto"/>
        </w:rPr>
        <w:t xml:space="preserve">PEB </w:t>
      </w:r>
      <w:r w:rsidRPr="001B2266">
        <w:rPr>
          <w:color w:val="auto"/>
        </w:rPr>
        <w:t xml:space="preserve">was precluded from rating CI using VASRD code 5293.  The criteria for the PEB code of 5295 in combination with the Army </w:t>
      </w:r>
      <w:r>
        <w:rPr>
          <w:color w:val="auto"/>
        </w:rPr>
        <w:t xml:space="preserve">pain </w:t>
      </w:r>
      <w:r w:rsidRPr="001B2266">
        <w:rPr>
          <w:color w:val="auto"/>
        </w:rPr>
        <w:t xml:space="preserve">rule limited CI to meeting </w:t>
      </w:r>
      <w:r w:rsidRPr="00A733EE">
        <w:rPr>
          <w:color w:val="auto"/>
        </w:rPr>
        <w:t xml:space="preserve">the </w:t>
      </w:r>
      <w:r w:rsidR="0038720D">
        <w:rPr>
          <w:color w:val="auto"/>
        </w:rPr>
        <w:t xml:space="preserve">5295 </w:t>
      </w:r>
      <w:r w:rsidRPr="00A733EE">
        <w:rPr>
          <w:color w:val="auto"/>
        </w:rPr>
        <w:t>10% rating criteria of ‘with characteristic pain on motion’</w:t>
      </w:r>
      <w:r w:rsidR="00A733EE" w:rsidRPr="00A733EE">
        <w:rPr>
          <w:color w:val="auto"/>
        </w:rPr>
        <w:t xml:space="preserve"> and precluded </w:t>
      </w:r>
      <w:r w:rsidR="00A733EE">
        <w:rPr>
          <w:color w:val="auto"/>
        </w:rPr>
        <w:t>consideration of</w:t>
      </w:r>
      <w:r w:rsidR="00A733EE" w:rsidRPr="00A733EE">
        <w:rPr>
          <w:color w:val="auto"/>
        </w:rPr>
        <w:t xml:space="preserve"> CI’s painful </w:t>
      </w:r>
      <w:proofErr w:type="spellStart"/>
      <w:r w:rsidR="00A733EE" w:rsidRPr="00A733EE">
        <w:rPr>
          <w:color w:val="auto"/>
        </w:rPr>
        <w:t>radiculopathy</w:t>
      </w:r>
      <w:proofErr w:type="spellEnd"/>
      <w:r w:rsidR="00A733EE" w:rsidRPr="00A733EE">
        <w:rPr>
          <w:color w:val="auto"/>
        </w:rPr>
        <w:t xml:space="preserve"> in light of normal lab studies.</w:t>
      </w:r>
      <w:r w:rsidR="00A733EE">
        <w:rPr>
          <w:color w:val="auto"/>
        </w:rPr>
        <w:t xml:space="preserve">  </w:t>
      </w:r>
      <w:r w:rsidR="0038720D">
        <w:rPr>
          <w:color w:val="auto"/>
        </w:rPr>
        <w:t>The VA-</w:t>
      </w:r>
      <w:r>
        <w:rPr>
          <w:color w:val="auto"/>
        </w:rPr>
        <w:t xml:space="preserve">used VASRD </w:t>
      </w:r>
      <w:r w:rsidR="00A733EE">
        <w:rPr>
          <w:color w:val="auto"/>
        </w:rPr>
        <w:t xml:space="preserve">code </w:t>
      </w:r>
      <w:r>
        <w:rPr>
          <w:color w:val="auto"/>
        </w:rPr>
        <w:t xml:space="preserve">5293 </w:t>
      </w:r>
      <w:r w:rsidR="00A733EE">
        <w:rPr>
          <w:color w:val="auto"/>
        </w:rPr>
        <w:t xml:space="preserve">has </w:t>
      </w:r>
      <w:r>
        <w:rPr>
          <w:color w:val="auto"/>
        </w:rPr>
        <w:t xml:space="preserve">markedly different criteria </w:t>
      </w:r>
      <w:r w:rsidR="00A733EE">
        <w:rPr>
          <w:color w:val="auto"/>
        </w:rPr>
        <w:t xml:space="preserve">and emphasizes characteristic sciatic pain.  </w:t>
      </w:r>
      <w:r w:rsidRPr="00A733EE">
        <w:rPr>
          <w:color w:val="auto"/>
        </w:rPr>
        <w:t xml:space="preserve">Given </w:t>
      </w:r>
      <w:r w:rsidR="00A733EE" w:rsidRPr="00A733EE">
        <w:rPr>
          <w:color w:val="auto"/>
        </w:rPr>
        <w:t xml:space="preserve">prior disc surgery, </w:t>
      </w:r>
      <w:r w:rsidRPr="00A733EE">
        <w:rPr>
          <w:color w:val="auto"/>
        </w:rPr>
        <w:t xml:space="preserve">abnormal imaging studies of the LS spine (narrowing of the joint space) and probable scarring post-surgically, there is clear anatomic and physiologic rationale to support </w:t>
      </w:r>
      <w:r w:rsidR="00A733EE" w:rsidRPr="00A733EE">
        <w:rPr>
          <w:color w:val="auto"/>
        </w:rPr>
        <w:t>coding via 5293</w:t>
      </w:r>
      <w:r w:rsidRPr="00A733EE">
        <w:rPr>
          <w:color w:val="auto"/>
        </w:rPr>
        <w:t xml:space="preserve">.  CI’s LBP and </w:t>
      </w:r>
      <w:proofErr w:type="spellStart"/>
      <w:r w:rsidRPr="00A733EE">
        <w:rPr>
          <w:color w:val="auto"/>
        </w:rPr>
        <w:t>radiculopathy</w:t>
      </w:r>
      <w:proofErr w:type="spellEnd"/>
      <w:r w:rsidRPr="00A733EE">
        <w:rPr>
          <w:color w:val="auto"/>
        </w:rPr>
        <w:t xml:space="preserve"> was primarily pain in nature and appears appropriately considered with the 5293 spine coding that the VA used.  The VA original rating rationale appears to well describe the CI’s disability picture.  An evaluation of 40 percent is warranted based on recurring attacks of severe </w:t>
      </w:r>
      <w:proofErr w:type="spellStart"/>
      <w:r w:rsidRPr="00A733EE">
        <w:rPr>
          <w:color w:val="auto"/>
        </w:rPr>
        <w:t>intervertebral</w:t>
      </w:r>
      <w:proofErr w:type="spellEnd"/>
      <w:r w:rsidRPr="00A733EE">
        <w:rPr>
          <w:color w:val="auto"/>
        </w:rPr>
        <w:t xml:space="preserve"> disc syndrome with only intermittent relief. </w:t>
      </w:r>
      <w:r w:rsidRPr="00A733EE">
        <w:rPr>
          <w:color w:val="auto"/>
        </w:rPr>
        <w:tab/>
        <w:t>Although</w:t>
      </w:r>
      <w:r w:rsidR="00A733EE" w:rsidRPr="00A733EE">
        <w:rPr>
          <w:color w:val="auto"/>
        </w:rPr>
        <w:t xml:space="preserve"> </w:t>
      </w:r>
      <w:r w:rsidRPr="00A733EE">
        <w:rPr>
          <w:color w:val="auto"/>
        </w:rPr>
        <w:t xml:space="preserve">CI would likely rate 10-20% under the current VASRD’s ROMs, the </w:t>
      </w:r>
      <w:r w:rsidR="00A733EE">
        <w:rPr>
          <w:color w:val="auto"/>
        </w:rPr>
        <w:t>Board</w:t>
      </w:r>
      <w:r w:rsidRPr="00A733EE">
        <w:rPr>
          <w:color w:val="auto"/>
        </w:rPr>
        <w:t xml:space="preserve"> must apply the VASRD in force at the time of CI’s discharge, and the MEB evaluation supports the similar VA 40% rating.  The Board unanimously</w:t>
      </w:r>
      <w:r w:rsidRPr="00D70C42">
        <w:rPr>
          <w:color w:val="auto"/>
        </w:rPr>
        <w:t xml:space="preserve"> voted to rate CI’s back condition under </w:t>
      </w:r>
      <w:r>
        <w:rPr>
          <w:color w:val="auto"/>
        </w:rPr>
        <w:t xml:space="preserve">VASRD </w:t>
      </w:r>
      <w:r w:rsidRPr="00D70C42">
        <w:rPr>
          <w:color w:val="auto"/>
        </w:rPr>
        <w:t xml:space="preserve">code 5293 at 40%.   </w:t>
      </w:r>
    </w:p>
    <w:p w:rsidR="00334F0B" w:rsidRPr="0003140A" w:rsidRDefault="00671706" w:rsidP="000361E3">
      <w:pPr>
        <w:tabs>
          <w:tab w:val="left" w:pos="288"/>
          <w:tab w:val="left" w:pos="4752"/>
        </w:tabs>
        <w:spacing w:line="240" w:lineRule="exact"/>
        <w:jc w:val="both"/>
        <w:rPr>
          <w:color w:val="auto"/>
        </w:rPr>
      </w:pPr>
      <w:r w:rsidRPr="0003140A">
        <w:rPr>
          <w:b/>
          <w:color w:val="auto"/>
        </w:rPr>
        <w:t xml:space="preserve">  </w:t>
      </w:r>
      <w:r w:rsidR="009C604D" w:rsidRPr="0003140A">
        <w:rPr>
          <w:b/>
          <w:color w:val="auto"/>
        </w:rPr>
        <w:t xml:space="preserve"> </w:t>
      </w:r>
    </w:p>
    <w:p w:rsidR="009B2FFF" w:rsidRPr="009B2FFF" w:rsidRDefault="009B2FFF" w:rsidP="009B2FFF">
      <w:pPr>
        <w:tabs>
          <w:tab w:val="left" w:pos="288"/>
          <w:tab w:val="left" w:pos="4752"/>
        </w:tabs>
        <w:spacing w:line="240" w:lineRule="exact"/>
        <w:jc w:val="both"/>
        <w:rPr>
          <w:color w:val="auto"/>
          <w:u w:val="single"/>
        </w:rPr>
      </w:pPr>
      <w:r w:rsidRPr="00A733EE">
        <w:rPr>
          <w:color w:val="auto"/>
          <w:u w:val="single"/>
        </w:rPr>
        <w:t>RATIONALE</w:t>
      </w:r>
      <w:r w:rsidRPr="00A733EE">
        <w:rPr>
          <w:color w:val="auto"/>
        </w:rPr>
        <w:t>:</w:t>
      </w:r>
      <w:r w:rsidR="00D70C42" w:rsidRPr="00A733EE">
        <w:rPr>
          <w:color w:val="auto"/>
        </w:rPr>
        <w:t xml:space="preserve">  </w:t>
      </w:r>
      <w:r w:rsidR="000361E3">
        <w:rPr>
          <w:color w:val="auto"/>
        </w:rPr>
        <w:t>T</w:t>
      </w:r>
      <w:r w:rsidR="00D70C42" w:rsidRPr="00A733EE">
        <w:rPr>
          <w:color w:val="auto"/>
        </w:rPr>
        <w:t xml:space="preserve">he provisions of </w:t>
      </w:r>
      <w:proofErr w:type="spellStart"/>
      <w:r w:rsidR="00D70C42" w:rsidRPr="00A733EE">
        <w:rPr>
          <w:color w:val="auto"/>
        </w:rPr>
        <w:t>DoDI</w:t>
      </w:r>
      <w:proofErr w:type="spellEnd"/>
      <w:r w:rsidR="00D70C42" w:rsidRPr="00A733EE">
        <w:rPr>
          <w:color w:val="auto"/>
        </w:rPr>
        <w:t xml:space="preserve"> </w:t>
      </w:r>
      <w:r w:rsidR="00B56253">
        <w:rPr>
          <w:color w:val="auto"/>
        </w:rPr>
        <w:t xml:space="preserve">1332.39 </w:t>
      </w:r>
      <w:r w:rsidR="00D70C42" w:rsidRPr="00A733EE">
        <w:rPr>
          <w:color w:val="auto"/>
        </w:rPr>
        <w:t xml:space="preserve">restricted </w:t>
      </w:r>
      <w:r w:rsidR="002645C4" w:rsidRPr="00A733EE">
        <w:rPr>
          <w:color w:val="auto"/>
        </w:rPr>
        <w:t xml:space="preserve">the PEB from rating </w:t>
      </w:r>
      <w:r w:rsidR="000361E3">
        <w:rPr>
          <w:color w:val="auto"/>
        </w:rPr>
        <w:t xml:space="preserve">CI’s condition </w:t>
      </w:r>
      <w:r w:rsidR="002645C4" w:rsidRPr="00A733EE">
        <w:rPr>
          <w:color w:val="auto"/>
        </w:rPr>
        <w:t xml:space="preserve">using VASRD </w:t>
      </w:r>
      <w:r w:rsidR="00A733EE" w:rsidRPr="00A733EE">
        <w:rPr>
          <w:color w:val="auto"/>
        </w:rPr>
        <w:t xml:space="preserve">code </w:t>
      </w:r>
      <w:r w:rsidR="002645C4" w:rsidRPr="00A733EE">
        <w:rPr>
          <w:color w:val="auto"/>
        </w:rPr>
        <w:t xml:space="preserve">5293.  The Army pain rule also would have decreased the PEB’s </w:t>
      </w:r>
      <w:r w:rsidR="00A733EE" w:rsidRPr="00A733EE">
        <w:rPr>
          <w:color w:val="auto"/>
        </w:rPr>
        <w:t xml:space="preserve">rating of </w:t>
      </w:r>
      <w:r w:rsidR="00D70C42" w:rsidRPr="00A733EE">
        <w:rPr>
          <w:color w:val="auto"/>
        </w:rPr>
        <w:t>CI</w:t>
      </w:r>
      <w:r w:rsidR="00A733EE" w:rsidRPr="00A733EE">
        <w:rPr>
          <w:color w:val="auto"/>
        </w:rPr>
        <w:t xml:space="preserve">’s pain-predominant symptoms.  </w:t>
      </w:r>
      <w:r w:rsidR="000361E3">
        <w:rPr>
          <w:color w:val="auto"/>
        </w:rPr>
        <w:t xml:space="preserve">Absent the </w:t>
      </w:r>
      <w:proofErr w:type="spellStart"/>
      <w:r w:rsidR="000361E3">
        <w:rPr>
          <w:color w:val="auto"/>
        </w:rPr>
        <w:t>DoDI</w:t>
      </w:r>
      <w:proofErr w:type="spellEnd"/>
      <w:r w:rsidR="000361E3">
        <w:rPr>
          <w:color w:val="auto"/>
        </w:rPr>
        <w:t xml:space="preserve"> and Army pain rule, VASRD code 5293 is the best coding option.  </w:t>
      </w:r>
      <w:r w:rsidR="002645C4" w:rsidRPr="00A733EE">
        <w:rPr>
          <w:color w:val="auto"/>
        </w:rPr>
        <w:t>CI’s condition at time of discharge indicated support for</w:t>
      </w:r>
      <w:r w:rsidR="00A733EE" w:rsidRPr="00A733EE">
        <w:rPr>
          <w:color w:val="auto"/>
        </w:rPr>
        <w:t xml:space="preserve"> severe recurring attacks with intermittent relief that supports </w:t>
      </w:r>
      <w:r w:rsidR="000361E3">
        <w:rPr>
          <w:color w:val="auto"/>
        </w:rPr>
        <w:t xml:space="preserve">5293’s </w:t>
      </w:r>
      <w:r w:rsidR="00A733EE" w:rsidRPr="00A733EE">
        <w:rPr>
          <w:color w:val="auto"/>
        </w:rPr>
        <w:t>40%</w:t>
      </w:r>
      <w:r w:rsidR="00A733EE">
        <w:rPr>
          <w:color w:val="auto"/>
        </w:rPr>
        <w:t xml:space="preserve"> criteria</w:t>
      </w:r>
      <w:r w:rsidR="000361E3">
        <w:rPr>
          <w:color w:val="auto"/>
        </w:rPr>
        <w:t xml:space="preserve">.  </w:t>
      </w:r>
    </w:p>
    <w:p w:rsidR="009B2FFF" w:rsidRDefault="009B2FFF" w:rsidP="00671706">
      <w:pPr>
        <w:tabs>
          <w:tab w:val="left" w:pos="288"/>
          <w:tab w:val="left" w:pos="4752"/>
        </w:tabs>
        <w:spacing w:line="240" w:lineRule="exact"/>
        <w:jc w:val="both"/>
        <w:rPr>
          <w:color w:val="auto"/>
        </w:rPr>
      </w:pPr>
    </w:p>
    <w:p w:rsidR="00671706" w:rsidRPr="0003140A" w:rsidRDefault="00671706" w:rsidP="00671706">
      <w:pPr>
        <w:tabs>
          <w:tab w:val="left" w:pos="288"/>
          <w:tab w:val="left" w:pos="4752"/>
        </w:tabs>
        <w:spacing w:line="240" w:lineRule="exact"/>
        <w:jc w:val="both"/>
        <w:rPr>
          <w:color w:val="auto"/>
        </w:rPr>
      </w:pPr>
      <w:r w:rsidRPr="0003140A">
        <w:rPr>
          <w:color w:val="auto"/>
        </w:rPr>
        <w:t>________________________________________________________________</w:t>
      </w:r>
    </w:p>
    <w:p w:rsidR="00671706" w:rsidRPr="0003140A" w:rsidRDefault="00671706" w:rsidP="00334F0B">
      <w:pPr>
        <w:tabs>
          <w:tab w:val="left" w:pos="288"/>
          <w:tab w:val="left" w:pos="4752"/>
        </w:tabs>
        <w:spacing w:line="240" w:lineRule="exact"/>
        <w:jc w:val="both"/>
        <w:rPr>
          <w:color w:val="auto"/>
        </w:rPr>
      </w:pPr>
    </w:p>
    <w:p w:rsidR="00350602" w:rsidRPr="001D2882" w:rsidRDefault="00350602" w:rsidP="00350602">
      <w:pPr>
        <w:tabs>
          <w:tab w:val="left" w:pos="288"/>
          <w:tab w:val="left" w:pos="4752"/>
        </w:tabs>
        <w:spacing w:line="240" w:lineRule="exact"/>
        <w:jc w:val="both"/>
        <w:rPr>
          <w:color w:val="auto"/>
        </w:rPr>
      </w:pPr>
      <w:r w:rsidRPr="0003140A">
        <w:rPr>
          <w:color w:val="auto"/>
          <w:u w:val="single"/>
        </w:rPr>
        <w:t>RECOMMENDATION</w:t>
      </w:r>
      <w:r w:rsidRPr="0003140A">
        <w:rPr>
          <w:color w:val="auto"/>
        </w:rPr>
        <w:t xml:space="preserve">: </w:t>
      </w:r>
      <w:r w:rsidR="001D2882" w:rsidRPr="000C6F51">
        <w:rPr>
          <w:color w:val="0F243E"/>
        </w:rPr>
        <w:t xml:space="preserve">The Board recommends that the CI’s prior separation </w:t>
      </w:r>
      <w:r w:rsidR="001D2882" w:rsidRPr="001D2882">
        <w:rPr>
          <w:color w:val="0F243E"/>
        </w:rPr>
        <w:t xml:space="preserve">be </w:t>
      </w:r>
      <w:proofErr w:type="spellStart"/>
      <w:r w:rsidR="001D2882" w:rsidRPr="001D2882">
        <w:rPr>
          <w:color w:val="0F243E"/>
        </w:rPr>
        <w:t>recharacterized</w:t>
      </w:r>
      <w:proofErr w:type="spellEnd"/>
      <w:r w:rsidR="001D2882" w:rsidRPr="001D2882">
        <w:rPr>
          <w:color w:val="0F243E"/>
        </w:rPr>
        <w:t xml:space="preserve"> to reflect that rather than discharge with severance pay, the CI was permanently retired by </w:t>
      </w:r>
      <w:r w:rsidR="001D2882" w:rsidRPr="001D2882">
        <w:rPr>
          <w:color w:val="0F243E"/>
        </w:rPr>
        <w:lastRenderedPageBreak/>
        <w:t>reason of physical disability with a 40% rating as indicated below.</w:t>
      </w:r>
      <w:r w:rsidR="001D2882" w:rsidRPr="001D2882">
        <w:rPr>
          <w:color w:val="1F497D"/>
        </w:rPr>
        <w:t xml:space="preserve">  </w:t>
      </w:r>
    </w:p>
    <w:p w:rsidR="00350602" w:rsidRPr="00D2175D" w:rsidRDefault="00350602">
      <w:pPr>
        <w:tabs>
          <w:tab w:val="left" w:pos="288"/>
          <w:tab w:val="left" w:pos="4752"/>
        </w:tabs>
        <w:spacing w:line="240" w:lineRule="exact"/>
        <w:jc w:val="both"/>
        <w:rPr>
          <w:color w:val="auto"/>
          <w:highlight w:val="yellow"/>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0"/>
        <w:gridCol w:w="1800"/>
        <w:gridCol w:w="1170"/>
      </w:tblGrid>
      <w:tr w:rsidR="004C2399" w:rsidRPr="00D2175D" w:rsidTr="001971C0">
        <w:tc>
          <w:tcPr>
            <w:tcW w:w="6210" w:type="dxa"/>
            <w:shd w:val="clear" w:color="auto" w:fill="D9D9D9"/>
          </w:tcPr>
          <w:p w:rsidR="004C2399" w:rsidRPr="001971C0" w:rsidRDefault="004C2399" w:rsidP="00350602">
            <w:pPr>
              <w:tabs>
                <w:tab w:val="left" w:pos="288"/>
                <w:tab w:val="left" w:pos="4752"/>
              </w:tabs>
              <w:spacing w:line="240" w:lineRule="exact"/>
              <w:jc w:val="both"/>
              <w:rPr>
                <w:color w:val="auto"/>
              </w:rPr>
            </w:pPr>
            <w:r w:rsidRPr="001971C0">
              <w:rPr>
                <w:color w:val="auto"/>
              </w:rPr>
              <w:t>Unfitting Condition</w:t>
            </w:r>
          </w:p>
        </w:tc>
        <w:tc>
          <w:tcPr>
            <w:tcW w:w="1800" w:type="dxa"/>
            <w:shd w:val="clear" w:color="auto" w:fill="D9D9D9"/>
          </w:tcPr>
          <w:p w:rsidR="004C2399" w:rsidRPr="001971C0" w:rsidRDefault="004C2399" w:rsidP="005A2CEF">
            <w:pPr>
              <w:tabs>
                <w:tab w:val="left" w:pos="288"/>
                <w:tab w:val="left" w:pos="4752"/>
              </w:tabs>
              <w:spacing w:line="240" w:lineRule="exact"/>
              <w:jc w:val="center"/>
              <w:rPr>
                <w:color w:val="auto"/>
              </w:rPr>
            </w:pPr>
            <w:r w:rsidRPr="001971C0">
              <w:rPr>
                <w:color w:val="auto"/>
              </w:rPr>
              <w:t>VASRD Code</w:t>
            </w:r>
          </w:p>
        </w:tc>
        <w:tc>
          <w:tcPr>
            <w:tcW w:w="1170" w:type="dxa"/>
            <w:shd w:val="pct15" w:color="auto" w:fill="auto"/>
          </w:tcPr>
          <w:p w:rsidR="004C2399" w:rsidRPr="001971C0" w:rsidRDefault="004C2399" w:rsidP="005A2CEF">
            <w:pPr>
              <w:tabs>
                <w:tab w:val="left" w:pos="288"/>
                <w:tab w:val="left" w:pos="4752"/>
              </w:tabs>
              <w:spacing w:line="240" w:lineRule="exact"/>
              <w:jc w:val="center"/>
              <w:rPr>
                <w:color w:val="auto"/>
              </w:rPr>
            </w:pPr>
            <w:r w:rsidRPr="001971C0">
              <w:rPr>
                <w:color w:val="auto"/>
              </w:rPr>
              <w:t>Rating</w:t>
            </w:r>
          </w:p>
        </w:tc>
      </w:tr>
      <w:tr w:rsidR="004C2399" w:rsidRPr="00D2175D" w:rsidTr="001971C0">
        <w:tc>
          <w:tcPr>
            <w:tcW w:w="6210" w:type="dxa"/>
          </w:tcPr>
          <w:p w:rsidR="004C2399" w:rsidRPr="001971C0" w:rsidRDefault="001971C0" w:rsidP="005A2CEF">
            <w:pPr>
              <w:tabs>
                <w:tab w:val="left" w:pos="288"/>
                <w:tab w:val="left" w:pos="4752"/>
              </w:tabs>
              <w:spacing w:line="240" w:lineRule="exact"/>
              <w:rPr>
                <w:color w:val="auto"/>
              </w:rPr>
            </w:pPr>
            <w:r w:rsidRPr="001971C0">
              <w:rPr>
                <w:color w:val="auto"/>
              </w:rPr>
              <w:t>Traumatic degenerative disc disease, L4-5</w:t>
            </w:r>
            <w:r w:rsidR="004C2399" w:rsidRPr="001971C0">
              <w:rPr>
                <w:color w:val="auto"/>
              </w:rPr>
              <w:t xml:space="preserve"> </w:t>
            </w:r>
          </w:p>
        </w:tc>
        <w:tc>
          <w:tcPr>
            <w:tcW w:w="1800" w:type="dxa"/>
            <w:tcBorders>
              <w:bottom w:val="single" w:sz="4" w:space="0" w:color="000000"/>
            </w:tcBorders>
          </w:tcPr>
          <w:p w:rsidR="004C2399" w:rsidRPr="001971C0" w:rsidRDefault="001971C0" w:rsidP="005A2CEF">
            <w:pPr>
              <w:tabs>
                <w:tab w:val="left" w:pos="288"/>
                <w:tab w:val="left" w:pos="4752"/>
              </w:tabs>
              <w:spacing w:line="240" w:lineRule="exact"/>
              <w:jc w:val="center"/>
              <w:rPr>
                <w:color w:val="auto"/>
              </w:rPr>
            </w:pPr>
            <w:r w:rsidRPr="001971C0">
              <w:rPr>
                <w:color w:val="auto"/>
              </w:rPr>
              <w:t>5293</w:t>
            </w:r>
          </w:p>
        </w:tc>
        <w:tc>
          <w:tcPr>
            <w:tcW w:w="1170" w:type="dxa"/>
            <w:tcBorders>
              <w:bottom w:val="single" w:sz="4" w:space="0" w:color="000000"/>
            </w:tcBorders>
          </w:tcPr>
          <w:p w:rsidR="004C2399" w:rsidRPr="001971C0" w:rsidRDefault="001971C0" w:rsidP="00A2630C">
            <w:pPr>
              <w:tabs>
                <w:tab w:val="left" w:pos="288"/>
                <w:tab w:val="left" w:pos="4752"/>
              </w:tabs>
              <w:spacing w:line="240" w:lineRule="exact"/>
              <w:jc w:val="center"/>
              <w:rPr>
                <w:color w:val="auto"/>
              </w:rPr>
            </w:pPr>
            <w:r w:rsidRPr="001971C0">
              <w:rPr>
                <w:color w:val="auto"/>
              </w:rPr>
              <w:t>4</w:t>
            </w:r>
            <w:r w:rsidR="004C2399" w:rsidRPr="001971C0">
              <w:rPr>
                <w:color w:val="auto"/>
              </w:rPr>
              <w:t>0%</w:t>
            </w:r>
          </w:p>
        </w:tc>
      </w:tr>
      <w:tr w:rsidR="004C2399" w:rsidRPr="0003140A" w:rsidTr="001971C0">
        <w:tblPrEx>
          <w:tblLook w:val="0000"/>
        </w:tblPrEx>
        <w:trPr>
          <w:gridBefore w:val="1"/>
          <w:wBefore w:w="6210" w:type="dxa"/>
          <w:trHeight w:val="287"/>
        </w:trPr>
        <w:tc>
          <w:tcPr>
            <w:tcW w:w="1800" w:type="dxa"/>
            <w:tcBorders>
              <w:left w:val="single" w:sz="4" w:space="0" w:color="auto"/>
            </w:tcBorders>
            <w:shd w:val="pct15" w:color="auto" w:fill="auto"/>
          </w:tcPr>
          <w:p w:rsidR="004C2399" w:rsidRPr="001971C0" w:rsidRDefault="004C2399" w:rsidP="00350602">
            <w:pPr>
              <w:tabs>
                <w:tab w:val="left" w:pos="288"/>
                <w:tab w:val="left" w:pos="4752"/>
              </w:tabs>
              <w:spacing w:line="240" w:lineRule="exact"/>
              <w:jc w:val="both"/>
              <w:rPr>
                <w:color w:val="auto"/>
              </w:rPr>
            </w:pPr>
            <w:r w:rsidRPr="001971C0">
              <w:rPr>
                <w:color w:val="auto"/>
              </w:rPr>
              <w:t>COMBINED</w:t>
            </w:r>
          </w:p>
        </w:tc>
        <w:tc>
          <w:tcPr>
            <w:tcW w:w="1170" w:type="dxa"/>
            <w:shd w:val="pct15" w:color="auto" w:fill="auto"/>
          </w:tcPr>
          <w:p w:rsidR="004C2399" w:rsidRPr="001971C0" w:rsidRDefault="001971C0" w:rsidP="00350602">
            <w:pPr>
              <w:tabs>
                <w:tab w:val="left" w:pos="288"/>
                <w:tab w:val="left" w:pos="4752"/>
              </w:tabs>
              <w:spacing w:line="240" w:lineRule="exact"/>
              <w:jc w:val="center"/>
              <w:rPr>
                <w:color w:val="auto"/>
              </w:rPr>
            </w:pPr>
            <w:r w:rsidRPr="001971C0">
              <w:rPr>
                <w:color w:val="auto"/>
              </w:rPr>
              <w:t>4</w:t>
            </w:r>
            <w:r w:rsidR="004C2399" w:rsidRPr="001971C0">
              <w:rPr>
                <w:color w:val="auto"/>
              </w:rPr>
              <w:t>0%</w:t>
            </w:r>
          </w:p>
        </w:tc>
      </w:tr>
    </w:tbl>
    <w:p w:rsidR="008E10E5" w:rsidRPr="0003140A" w:rsidRDefault="008E10E5">
      <w:pPr>
        <w:tabs>
          <w:tab w:val="left" w:pos="288"/>
          <w:tab w:val="left" w:pos="4752"/>
        </w:tabs>
        <w:spacing w:line="240" w:lineRule="exact"/>
        <w:jc w:val="both"/>
        <w:rPr>
          <w:color w:val="auto"/>
        </w:rPr>
      </w:pPr>
    </w:p>
    <w:p w:rsidR="00B522CD" w:rsidRPr="0003140A" w:rsidRDefault="00B522CD">
      <w:pPr>
        <w:tabs>
          <w:tab w:val="left" w:pos="288"/>
          <w:tab w:val="left" w:pos="4752"/>
        </w:tabs>
        <w:spacing w:line="240" w:lineRule="exact"/>
        <w:jc w:val="both"/>
        <w:rPr>
          <w:color w:val="auto"/>
        </w:rPr>
      </w:pPr>
      <w:r w:rsidRPr="0003140A">
        <w:rPr>
          <w:color w:val="auto"/>
        </w:rPr>
        <w:t>________________________________________________________________</w:t>
      </w:r>
    </w:p>
    <w:p w:rsidR="00D91DA6" w:rsidRPr="0003140A" w:rsidRDefault="00D91DA6">
      <w:pPr>
        <w:tabs>
          <w:tab w:val="left" w:pos="288"/>
          <w:tab w:val="left" w:pos="4752"/>
        </w:tabs>
        <w:spacing w:line="240" w:lineRule="exact"/>
        <w:jc w:val="both"/>
        <w:rPr>
          <w:color w:val="auto"/>
        </w:rPr>
      </w:pPr>
    </w:p>
    <w:p w:rsidR="00D91DA6" w:rsidRPr="0003140A" w:rsidRDefault="00114F20">
      <w:pPr>
        <w:tabs>
          <w:tab w:val="left" w:pos="288"/>
          <w:tab w:val="left" w:pos="4752"/>
        </w:tabs>
        <w:spacing w:line="240" w:lineRule="exact"/>
        <w:jc w:val="both"/>
        <w:rPr>
          <w:color w:val="auto"/>
        </w:rPr>
      </w:pPr>
      <w:r w:rsidRPr="0003140A">
        <w:rPr>
          <w:color w:val="auto"/>
        </w:rPr>
        <w:t>The following documentary evidence was considered:</w:t>
      </w:r>
    </w:p>
    <w:p w:rsidR="00114F20" w:rsidRPr="0003140A" w:rsidRDefault="00114F20">
      <w:pPr>
        <w:tabs>
          <w:tab w:val="left" w:pos="288"/>
          <w:tab w:val="left" w:pos="4752"/>
        </w:tabs>
        <w:spacing w:line="240" w:lineRule="exact"/>
        <w:jc w:val="both"/>
        <w:rPr>
          <w:color w:val="auto"/>
        </w:rPr>
      </w:pPr>
    </w:p>
    <w:p w:rsidR="00114F20" w:rsidRPr="0003140A" w:rsidRDefault="00114F20" w:rsidP="00114F20">
      <w:pPr>
        <w:tabs>
          <w:tab w:val="left" w:pos="288"/>
          <w:tab w:val="left" w:pos="4752"/>
        </w:tabs>
        <w:spacing w:line="240" w:lineRule="exact"/>
        <w:rPr>
          <w:color w:val="auto"/>
        </w:rPr>
      </w:pPr>
      <w:r w:rsidRPr="0003140A">
        <w:rPr>
          <w:color w:val="auto"/>
        </w:rPr>
        <w:t xml:space="preserve">Exhibit A.  DD Form </w:t>
      </w:r>
      <w:proofErr w:type="gramStart"/>
      <w:r w:rsidRPr="0003140A">
        <w:rPr>
          <w:color w:val="auto"/>
        </w:rPr>
        <w:t>294,</w:t>
      </w:r>
      <w:proofErr w:type="gramEnd"/>
      <w:r w:rsidRPr="0003140A">
        <w:rPr>
          <w:color w:val="auto"/>
        </w:rPr>
        <w:t xml:space="preserve"> dated</w:t>
      </w:r>
      <w:r w:rsidR="00E01634" w:rsidRPr="0003140A">
        <w:rPr>
          <w:color w:val="auto"/>
        </w:rPr>
        <w:t xml:space="preserve"> </w:t>
      </w:r>
      <w:r w:rsidR="00334F0B" w:rsidRPr="001971C0">
        <w:rPr>
          <w:caps/>
          <w:color w:val="auto"/>
        </w:rPr>
        <w:t>20090</w:t>
      </w:r>
      <w:r w:rsidR="001971C0" w:rsidRPr="001971C0">
        <w:rPr>
          <w:caps/>
          <w:color w:val="auto"/>
        </w:rPr>
        <w:t>113</w:t>
      </w:r>
      <w:r w:rsidRPr="0003140A">
        <w:rPr>
          <w:color w:val="auto"/>
        </w:rPr>
        <w:t>, w/</w:t>
      </w:r>
      <w:proofErr w:type="spellStart"/>
      <w:r w:rsidRPr="0003140A">
        <w:rPr>
          <w:color w:val="auto"/>
        </w:rPr>
        <w:t>atchs</w:t>
      </w:r>
      <w:proofErr w:type="spellEnd"/>
      <w:r w:rsidRPr="0003140A">
        <w:rPr>
          <w:color w:val="auto"/>
        </w:rPr>
        <w:t>.</w:t>
      </w:r>
    </w:p>
    <w:p w:rsidR="00114F20" w:rsidRPr="0003140A" w:rsidRDefault="00114F20" w:rsidP="00114F20">
      <w:pPr>
        <w:tabs>
          <w:tab w:val="left" w:pos="288"/>
          <w:tab w:val="left" w:pos="4752"/>
        </w:tabs>
        <w:spacing w:line="240" w:lineRule="exact"/>
        <w:rPr>
          <w:color w:val="auto"/>
        </w:rPr>
      </w:pPr>
      <w:r w:rsidRPr="0003140A">
        <w:rPr>
          <w:color w:val="auto"/>
        </w:rPr>
        <w:t xml:space="preserve">Exhibit B.  </w:t>
      </w:r>
      <w:proofErr w:type="gramStart"/>
      <w:r w:rsidRPr="0003140A">
        <w:rPr>
          <w:color w:val="auto"/>
        </w:rPr>
        <w:t>Service Treatment Record.</w:t>
      </w:r>
      <w:proofErr w:type="gramEnd"/>
    </w:p>
    <w:p w:rsidR="00114F20" w:rsidRPr="0003140A" w:rsidRDefault="00114F20" w:rsidP="00114F20">
      <w:pPr>
        <w:tabs>
          <w:tab w:val="left" w:pos="288"/>
          <w:tab w:val="left" w:pos="4752"/>
        </w:tabs>
        <w:spacing w:line="240" w:lineRule="exact"/>
        <w:rPr>
          <w:color w:val="auto"/>
        </w:rPr>
      </w:pPr>
      <w:r w:rsidRPr="0003140A">
        <w:rPr>
          <w:color w:val="auto"/>
        </w:rPr>
        <w:t xml:space="preserve">Exhibit C.  </w:t>
      </w:r>
      <w:proofErr w:type="gramStart"/>
      <w:r w:rsidRPr="0003140A">
        <w:rPr>
          <w:color w:val="auto"/>
        </w:rPr>
        <w:t xml:space="preserve">Department of </w:t>
      </w:r>
      <w:proofErr w:type="spellStart"/>
      <w:r w:rsidRPr="0003140A">
        <w:rPr>
          <w:color w:val="auto"/>
        </w:rPr>
        <w:t>Veteran's</w:t>
      </w:r>
      <w:proofErr w:type="spellEnd"/>
      <w:r w:rsidRPr="0003140A">
        <w:rPr>
          <w:color w:val="auto"/>
        </w:rPr>
        <w:t xml:space="preserve"> Affairs Treatment Record.</w:t>
      </w:r>
      <w:proofErr w:type="gramEnd"/>
    </w:p>
    <w:p w:rsidR="00D91DA6" w:rsidRPr="0003140A" w:rsidRDefault="00D91DA6">
      <w:pPr>
        <w:tabs>
          <w:tab w:val="left" w:pos="288"/>
          <w:tab w:val="left" w:pos="4752"/>
        </w:tabs>
        <w:spacing w:line="240" w:lineRule="exact"/>
        <w:jc w:val="both"/>
        <w:rPr>
          <w:color w:val="auto"/>
        </w:rPr>
      </w:pPr>
    </w:p>
    <w:p w:rsidR="00114F20" w:rsidRPr="0003140A" w:rsidRDefault="00114F20">
      <w:pPr>
        <w:tabs>
          <w:tab w:val="left" w:pos="288"/>
          <w:tab w:val="left" w:pos="4752"/>
        </w:tabs>
        <w:spacing w:line="240" w:lineRule="exact"/>
        <w:jc w:val="both"/>
        <w:rPr>
          <w:color w:val="auto"/>
        </w:rPr>
      </w:pPr>
    </w:p>
    <w:p w:rsidR="00114F20" w:rsidRPr="0003140A" w:rsidRDefault="00114F20">
      <w:pPr>
        <w:tabs>
          <w:tab w:val="left" w:pos="288"/>
          <w:tab w:val="left" w:pos="4752"/>
        </w:tabs>
        <w:spacing w:line="240" w:lineRule="exact"/>
        <w:jc w:val="both"/>
        <w:rPr>
          <w:color w:val="auto"/>
        </w:rPr>
      </w:pPr>
    </w:p>
    <w:p w:rsidR="00114F20" w:rsidRPr="0003140A" w:rsidRDefault="00114F20">
      <w:pPr>
        <w:tabs>
          <w:tab w:val="left" w:pos="288"/>
          <w:tab w:val="left" w:pos="4752"/>
        </w:tabs>
        <w:spacing w:line="240" w:lineRule="exact"/>
        <w:jc w:val="both"/>
        <w:rPr>
          <w:color w:val="auto"/>
        </w:rPr>
      </w:pPr>
    </w:p>
    <w:p w:rsidR="00D91DA6" w:rsidRPr="0003140A" w:rsidRDefault="002269A2" w:rsidP="002269A2">
      <w:pPr>
        <w:tabs>
          <w:tab w:val="left" w:pos="0"/>
          <w:tab w:val="left" w:pos="4140"/>
        </w:tabs>
        <w:spacing w:line="240" w:lineRule="exact"/>
        <w:rPr>
          <w:color w:val="auto"/>
        </w:rPr>
      </w:pPr>
      <w:r w:rsidRPr="0003140A">
        <w:rPr>
          <w:color w:val="auto"/>
        </w:rPr>
        <w:tab/>
      </w:r>
      <w:r w:rsidR="00D91DA6" w:rsidRPr="0003140A">
        <w:rPr>
          <w:color w:val="auto"/>
        </w:rPr>
        <w:t xml:space="preserve">MICHAEL F. </w:t>
      </w:r>
      <w:proofErr w:type="spellStart"/>
      <w:r w:rsidR="00D91DA6" w:rsidRPr="0003140A">
        <w:rPr>
          <w:color w:val="auto"/>
        </w:rPr>
        <w:t>LoGRANDE</w:t>
      </w:r>
      <w:proofErr w:type="spellEnd"/>
    </w:p>
    <w:p w:rsidR="002269A2" w:rsidRPr="0003140A" w:rsidRDefault="00D91DA6" w:rsidP="002269A2">
      <w:pPr>
        <w:tabs>
          <w:tab w:val="left" w:pos="0"/>
          <w:tab w:val="left" w:pos="4140"/>
        </w:tabs>
        <w:spacing w:line="240" w:lineRule="exact"/>
        <w:rPr>
          <w:color w:val="auto"/>
        </w:rPr>
      </w:pPr>
      <w:r w:rsidRPr="0003140A">
        <w:rPr>
          <w:color w:val="auto"/>
        </w:rPr>
        <w:tab/>
        <w:t>President</w:t>
      </w:r>
    </w:p>
    <w:p w:rsidR="001D58B2" w:rsidRDefault="002269A2" w:rsidP="002269A2">
      <w:pPr>
        <w:tabs>
          <w:tab w:val="left" w:pos="0"/>
          <w:tab w:val="left" w:pos="4140"/>
        </w:tabs>
        <w:spacing w:line="240" w:lineRule="exact"/>
        <w:rPr>
          <w:color w:val="auto"/>
        </w:rPr>
      </w:pPr>
      <w:r w:rsidRPr="0003140A">
        <w:rPr>
          <w:color w:val="auto"/>
        </w:rPr>
        <w:tab/>
      </w:r>
      <w:r w:rsidR="00D91DA6" w:rsidRPr="0003140A">
        <w:rPr>
          <w:color w:val="auto"/>
        </w:rPr>
        <w:t>Physical Disability Board of Review</w:t>
      </w:r>
    </w:p>
    <w:p w:rsidR="001D58B2" w:rsidRDefault="001D58B2">
      <w:pPr>
        <w:rPr>
          <w:color w:val="auto"/>
        </w:rPr>
      </w:pPr>
    </w:p>
    <w:p w:rsidR="000D789E" w:rsidRDefault="000D789E">
      <w:pPr>
        <w:pStyle w:val="Default"/>
        <w:framePr w:w="13085" w:wrap="auto" w:vAnchor="page" w:hAnchor="page" w:x="31" w:y="1"/>
      </w:pPr>
    </w:p>
    <w:p w:rsidR="000A3BB2" w:rsidRDefault="000A3BB2" w:rsidP="000A3BB2">
      <w:pPr>
        <w:pStyle w:val="Default"/>
        <w:ind w:left="-1440"/>
      </w:pPr>
      <w:r>
        <w:rPr>
          <w:noProof/>
        </w:rPr>
        <w:lastRenderedPageBreak/>
        <w:drawing>
          <wp:inline distT="0" distB="0" distL="0" distR="0">
            <wp:extent cx="8705850" cy="10058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705850" cy="10058400"/>
                    </a:xfrm>
                    <a:prstGeom prst="rect">
                      <a:avLst/>
                    </a:prstGeom>
                    <a:noFill/>
                    <a:ln w="9525">
                      <a:noFill/>
                      <a:miter lim="800000"/>
                      <a:headEnd/>
                      <a:tailEnd/>
                    </a:ln>
                  </pic:spPr>
                </pic:pic>
              </a:graphicData>
            </a:graphic>
          </wp:inline>
        </w:drawing>
      </w:r>
    </w:p>
    <w:sectPr w:rsidR="000A3BB2" w:rsidSect="002269A2">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D0B" w:rsidRDefault="00B05D0B">
      <w:r>
        <w:separator/>
      </w:r>
    </w:p>
  </w:endnote>
  <w:endnote w:type="continuationSeparator" w:id="0">
    <w:p w:rsidR="00B05D0B" w:rsidRDefault="00B05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2F" w:rsidRDefault="00B20887">
    <w:pPr>
      <w:pStyle w:val="Footer"/>
      <w:framePr w:wrap="around" w:vAnchor="text" w:hAnchor="margin" w:xAlign="center" w:y="1"/>
      <w:rPr>
        <w:rStyle w:val="PageNumber"/>
      </w:rPr>
    </w:pPr>
    <w:r>
      <w:rPr>
        <w:rStyle w:val="PageNumber"/>
      </w:rPr>
      <w:fldChar w:fldCharType="begin"/>
    </w:r>
    <w:r w:rsidR="006C742F">
      <w:rPr>
        <w:rStyle w:val="PageNumber"/>
      </w:rPr>
      <w:instrText xml:space="preserve">PAGE  </w:instrText>
    </w:r>
    <w:r>
      <w:rPr>
        <w:rStyle w:val="PageNumber"/>
      </w:rPr>
      <w:fldChar w:fldCharType="separate"/>
    </w:r>
    <w:r w:rsidR="000A3BB2">
      <w:rPr>
        <w:rStyle w:val="PageNumber"/>
        <w:noProof/>
      </w:rPr>
      <w:t>2</w:t>
    </w:r>
    <w:r>
      <w:rPr>
        <w:rStyle w:val="PageNumber"/>
      </w:rPr>
      <w:fldChar w:fldCharType="end"/>
    </w:r>
  </w:p>
  <w:p w:rsidR="006C742F" w:rsidRDefault="006C742F" w:rsidP="00350602">
    <w:pPr>
      <w:pStyle w:val="Footer"/>
      <w:jc w:val="right"/>
    </w:pPr>
    <w:r>
      <w:t>CASE NUMBER</w:t>
    </w:r>
    <w:r w:rsidR="004A561B">
      <w:t>: PD</w:t>
    </w:r>
    <w:r w:rsidR="00784456">
      <w:t>-20</w:t>
    </w:r>
    <w:r w:rsidR="004A561B">
      <w:t>09</w:t>
    </w:r>
    <w:r w:rsidR="00784456">
      <w:t>-</w:t>
    </w:r>
    <w:r w:rsidR="004A561B">
      <w:t>00</w:t>
    </w:r>
    <w:r w:rsidR="001971C0">
      <w:t>006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2F" w:rsidRDefault="00B20887">
    <w:pPr>
      <w:pStyle w:val="Footer"/>
      <w:framePr w:wrap="around" w:vAnchor="text" w:hAnchor="margin" w:xAlign="center" w:y="1"/>
      <w:rPr>
        <w:rStyle w:val="PageNumber"/>
      </w:rPr>
    </w:pPr>
    <w:r>
      <w:rPr>
        <w:rStyle w:val="PageNumber"/>
      </w:rPr>
      <w:fldChar w:fldCharType="begin"/>
    </w:r>
    <w:r w:rsidR="006C742F">
      <w:rPr>
        <w:rStyle w:val="PageNumber"/>
      </w:rPr>
      <w:instrText xml:space="preserve">PAGE  </w:instrText>
    </w:r>
    <w:r>
      <w:rPr>
        <w:rStyle w:val="PageNumber"/>
      </w:rPr>
      <w:fldChar w:fldCharType="separate"/>
    </w:r>
    <w:r w:rsidR="000A3BB2">
      <w:rPr>
        <w:rStyle w:val="PageNumber"/>
        <w:noProof/>
      </w:rPr>
      <w:t>3</w:t>
    </w:r>
    <w:r>
      <w:rPr>
        <w:rStyle w:val="PageNumber"/>
      </w:rPr>
      <w:fldChar w:fldCharType="end"/>
    </w:r>
  </w:p>
  <w:p w:rsidR="005A2CEF" w:rsidRDefault="005A2CEF" w:rsidP="005A2CEF">
    <w:pPr>
      <w:pStyle w:val="Footer"/>
      <w:jc w:val="right"/>
    </w:pPr>
    <w:r>
      <w:t>CASE NUMBER: PD-2009-00</w:t>
    </w:r>
    <w:r w:rsidR="001971C0">
      <w:t>006</w:t>
    </w:r>
  </w:p>
  <w:p w:rsidR="006C742F" w:rsidRDefault="006C742F" w:rsidP="005A2C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D0B" w:rsidRDefault="00B05D0B">
      <w:r>
        <w:separator/>
      </w:r>
    </w:p>
  </w:footnote>
  <w:footnote w:type="continuationSeparator" w:id="0">
    <w:p w:rsidR="00B05D0B" w:rsidRDefault="00B05D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60B"/>
    <w:multiLevelType w:val="hybridMultilevel"/>
    <w:tmpl w:val="1846957C"/>
    <w:lvl w:ilvl="0" w:tplc="3EA4AB6E">
      <w:start w:val="1"/>
      <w:numFmt w:val="decimal"/>
      <w:lvlText w:val="%1."/>
      <w:lvlJc w:val="left"/>
      <w:pPr>
        <w:ind w:left="1785" w:hanging="1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95BD8"/>
    <w:multiLevelType w:val="hybridMultilevel"/>
    <w:tmpl w:val="7EB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87EB3"/>
    <w:multiLevelType w:val="hybridMultilevel"/>
    <w:tmpl w:val="CA1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63EE"/>
    <w:rsid w:val="0003140A"/>
    <w:rsid w:val="000361E3"/>
    <w:rsid w:val="00051622"/>
    <w:rsid w:val="000666AC"/>
    <w:rsid w:val="00067457"/>
    <w:rsid w:val="000766C1"/>
    <w:rsid w:val="000A1993"/>
    <w:rsid w:val="000A2BCE"/>
    <w:rsid w:val="000A3BB2"/>
    <w:rsid w:val="000A7438"/>
    <w:rsid w:val="000C6F51"/>
    <w:rsid w:val="000D43F9"/>
    <w:rsid w:val="000D789E"/>
    <w:rsid w:val="000F427B"/>
    <w:rsid w:val="00114F20"/>
    <w:rsid w:val="00115AEC"/>
    <w:rsid w:val="00141926"/>
    <w:rsid w:val="00160BC6"/>
    <w:rsid w:val="001725B9"/>
    <w:rsid w:val="00177659"/>
    <w:rsid w:val="00185ECB"/>
    <w:rsid w:val="00187E8F"/>
    <w:rsid w:val="001971C0"/>
    <w:rsid w:val="001B1FDC"/>
    <w:rsid w:val="001B2266"/>
    <w:rsid w:val="001C2053"/>
    <w:rsid w:val="001C28D1"/>
    <w:rsid w:val="001D2882"/>
    <w:rsid w:val="001D58B2"/>
    <w:rsid w:val="001D6A8C"/>
    <w:rsid w:val="002159E6"/>
    <w:rsid w:val="002269A2"/>
    <w:rsid w:val="00246860"/>
    <w:rsid w:val="002645C4"/>
    <w:rsid w:val="00274E46"/>
    <w:rsid w:val="002B4C4B"/>
    <w:rsid w:val="00334F0B"/>
    <w:rsid w:val="003372B7"/>
    <w:rsid w:val="00343B75"/>
    <w:rsid w:val="00350602"/>
    <w:rsid w:val="003771FA"/>
    <w:rsid w:val="0038720D"/>
    <w:rsid w:val="00390112"/>
    <w:rsid w:val="00393651"/>
    <w:rsid w:val="003B3F7F"/>
    <w:rsid w:val="003B6D62"/>
    <w:rsid w:val="003C30A3"/>
    <w:rsid w:val="003C641D"/>
    <w:rsid w:val="003D7DDB"/>
    <w:rsid w:val="003E0543"/>
    <w:rsid w:val="003E5D09"/>
    <w:rsid w:val="004007E9"/>
    <w:rsid w:val="004322DE"/>
    <w:rsid w:val="004325E7"/>
    <w:rsid w:val="004574C6"/>
    <w:rsid w:val="00472929"/>
    <w:rsid w:val="004A4136"/>
    <w:rsid w:val="004A561B"/>
    <w:rsid w:val="004C2399"/>
    <w:rsid w:val="004D7890"/>
    <w:rsid w:val="004F0213"/>
    <w:rsid w:val="00540B6E"/>
    <w:rsid w:val="00560074"/>
    <w:rsid w:val="00562286"/>
    <w:rsid w:val="00573E18"/>
    <w:rsid w:val="0059521D"/>
    <w:rsid w:val="00597472"/>
    <w:rsid w:val="005A2CEF"/>
    <w:rsid w:val="005C2252"/>
    <w:rsid w:val="005F479E"/>
    <w:rsid w:val="00624B9E"/>
    <w:rsid w:val="00654E0E"/>
    <w:rsid w:val="00662F08"/>
    <w:rsid w:val="00671706"/>
    <w:rsid w:val="006A40E6"/>
    <w:rsid w:val="006A5B15"/>
    <w:rsid w:val="006C0E26"/>
    <w:rsid w:val="006C742F"/>
    <w:rsid w:val="006E7356"/>
    <w:rsid w:val="006F2597"/>
    <w:rsid w:val="00744EBB"/>
    <w:rsid w:val="00777538"/>
    <w:rsid w:val="00784456"/>
    <w:rsid w:val="00796C41"/>
    <w:rsid w:val="007A168F"/>
    <w:rsid w:val="007B0A06"/>
    <w:rsid w:val="007E4FBB"/>
    <w:rsid w:val="008078DE"/>
    <w:rsid w:val="00811D5B"/>
    <w:rsid w:val="00830999"/>
    <w:rsid w:val="00830D5E"/>
    <w:rsid w:val="008D2BCD"/>
    <w:rsid w:val="008E10E5"/>
    <w:rsid w:val="008F6D68"/>
    <w:rsid w:val="008F7167"/>
    <w:rsid w:val="00914ADB"/>
    <w:rsid w:val="00921918"/>
    <w:rsid w:val="00942645"/>
    <w:rsid w:val="009B2FFF"/>
    <w:rsid w:val="009B69D3"/>
    <w:rsid w:val="009B7DFB"/>
    <w:rsid w:val="009C604D"/>
    <w:rsid w:val="009E6A57"/>
    <w:rsid w:val="009F5405"/>
    <w:rsid w:val="00A014E0"/>
    <w:rsid w:val="00A2630C"/>
    <w:rsid w:val="00A3088A"/>
    <w:rsid w:val="00A333B8"/>
    <w:rsid w:val="00A57555"/>
    <w:rsid w:val="00A733EE"/>
    <w:rsid w:val="00A8277D"/>
    <w:rsid w:val="00A8641D"/>
    <w:rsid w:val="00A86CB6"/>
    <w:rsid w:val="00A92F6B"/>
    <w:rsid w:val="00A949EF"/>
    <w:rsid w:val="00B05D0B"/>
    <w:rsid w:val="00B05FAB"/>
    <w:rsid w:val="00B20887"/>
    <w:rsid w:val="00B37E0A"/>
    <w:rsid w:val="00B522CD"/>
    <w:rsid w:val="00B56253"/>
    <w:rsid w:val="00B82277"/>
    <w:rsid w:val="00B97BDB"/>
    <w:rsid w:val="00BB2D71"/>
    <w:rsid w:val="00C2050C"/>
    <w:rsid w:val="00C4517C"/>
    <w:rsid w:val="00C7442B"/>
    <w:rsid w:val="00C843B7"/>
    <w:rsid w:val="00C84BE3"/>
    <w:rsid w:val="00C85579"/>
    <w:rsid w:val="00C92CC6"/>
    <w:rsid w:val="00CB1917"/>
    <w:rsid w:val="00CB28E2"/>
    <w:rsid w:val="00CB7A32"/>
    <w:rsid w:val="00CD1278"/>
    <w:rsid w:val="00CD34C7"/>
    <w:rsid w:val="00CF4926"/>
    <w:rsid w:val="00D2175D"/>
    <w:rsid w:val="00D40ECE"/>
    <w:rsid w:val="00D5118C"/>
    <w:rsid w:val="00D52393"/>
    <w:rsid w:val="00D70C42"/>
    <w:rsid w:val="00D76AB2"/>
    <w:rsid w:val="00D81660"/>
    <w:rsid w:val="00D84682"/>
    <w:rsid w:val="00D910C2"/>
    <w:rsid w:val="00D91DA6"/>
    <w:rsid w:val="00D93E6E"/>
    <w:rsid w:val="00DE209B"/>
    <w:rsid w:val="00DE7E74"/>
    <w:rsid w:val="00DF1121"/>
    <w:rsid w:val="00E01634"/>
    <w:rsid w:val="00E02722"/>
    <w:rsid w:val="00E0309E"/>
    <w:rsid w:val="00E15539"/>
    <w:rsid w:val="00E2502B"/>
    <w:rsid w:val="00E60F71"/>
    <w:rsid w:val="00EC5BE3"/>
    <w:rsid w:val="00EE7C6E"/>
    <w:rsid w:val="00EF608E"/>
    <w:rsid w:val="00F0355C"/>
    <w:rsid w:val="00F1516A"/>
    <w:rsid w:val="00F22A26"/>
    <w:rsid w:val="00F35E12"/>
    <w:rsid w:val="00F472A7"/>
    <w:rsid w:val="00F566AA"/>
    <w:rsid w:val="00F67E21"/>
    <w:rsid w:val="00F72183"/>
    <w:rsid w:val="00FB17F1"/>
    <w:rsid w:val="00FD7697"/>
    <w:rsid w:val="00FF0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ECE"/>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0ECE"/>
    <w:pPr>
      <w:tabs>
        <w:tab w:val="center" w:pos="4320"/>
        <w:tab w:val="right" w:pos="8640"/>
      </w:tabs>
    </w:pPr>
  </w:style>
  <w:style w:type="character" w:styleId="PageNumber">
    <w:name w:val="page number"/>
    <w:basedOn w:val="DefaultParagraphFont"/>
    <w:rsid w:val="00D40ECE"/>
  </w:style>
  <w:style w:type="paragraph" w:styleId="Header">
    <w:name w:val="header"/>
    <w:basedOn w:val="Normal"/>
    <w:rsid w:val="00D40ECE"/>
    <w:pPr>
      <w:tabs>
        <w:tab w:val="center" w:pos="4320"/>
        <w:tab w:val="right" w:pos="8640"/>
      </w:tabs>
    </w:pPr>
  </w:style>
  <w:style w:type="paragraph" w:styleId="BodyText">
    <w:name w:val="Body Text"/>
    <w:basedOn w:val="Normal"/>
    <w:rsid w:val="00D40ECE"/>
    <w:pPr>
      <w:tabs>
        <w:tab w:val="left" w:pos="720"/>
      </w:tabs>
      <w:spacing w:line="240" w:lineRule="exact"/>
      <w:ind w:right="-360"/>
    </w:pPr>
    <w:rPr>
      <w:rFonts w:ascii="Times New Roman" w:hAnsi="Times New Roman"/>
      <w:color w:val="000080"/>
    </w:rPr>
  </w:style>
  <w:style w:type="paragraph" w:styleId="BodyText3">
    <w:name w:val="Body Text 3"/>
    <w:basedOn w:val="Normal"/>
    <w:rsid w:val="00D40ECE"/>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E0163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D2BCD"/>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1D58B2"/>
    <w:pPr>
      <w:widowControl w:val="0"/>
      <w:autoSpaceDE w:val="0"/>
      <w:autoSpaceDN w:val="0"/>
      <w:adjustRightInd w:val="0"/>
    </w:pPr>
    <w:rPr>
      <w:rFonts w:ascii="Times New Roman" w:eastAsiaTheme="minorEastAsia" w:hAnsi="Times New Roman"/>
      <w:color w:val="000000"/>
      <w:sz w:val="24"/>
      <w:szCs w:val="24"/>
    </w:rPr>
  </w:style>
  <w:style w:type="paragraph" w:styleId="BalloonText">
    <w:name w:val="Balloon Text"/>
    <w:basedOn w:val="Normal"/>
    <w:link w:val="BalloonTextChar"/>
    <w:rsid w:val="001D58B2"/>
    <w:rPr>
      <w:rFonts w:ascii="Tahoma" w:hAnsi="Tahoma" w:cs="Tahoma"/>
      <w:sz w:val="16"/>
      <w:szCs w:val="16"/>
    </w:rPr>
  </w:style>
  <w:style w:type="character" w:customStyle="1" w:styleId="BalloonTextChar">
    <w:name w:val="Balloon Text Char"/>
    <w:basedOn w:val="DefaultParagraphFont"/>
    <w:link w:val="BalloonText"/>
    <w:rsid w:val="001D58B2"/>
    <w:rPr>
      <w:rFonts w:ascii="Tahoma" w:hAnsi="Tahoma" w:cs="Tahoma"/>
      <w:color w:val="008080"/>
      <w:sz w:val="16"/>
      <w:szCs w:val="16"/>
    </w:rPr>
  </w:style>
</w:styles>
</file>

<file path=word/webSettings.xml><?xml version="1.0" encoding="utf-8"?>
<w:webSettings xmlns:r="http://schemas.openxmlformats.org/officeDocument/2006/relationships" xmlns:w="http://schemas.openxmlformats.org/wordprocessingml/2006/main">
  <w:divs>
    <w:div w:id="295647607">
      <w:bodyDiv w:val="1"/>
      <w:marLeft w:val="0"/>
      <w:marRight w:val="0"/>
      <w:marTop w:val="0"/>
      <w:marBottom w:val="0"/>
      <w:divBdr>
        <w:top w:val="none" w:sz="0" w:space="0" w:color="auto"/>
        <w:left w:val="none" w:sz="0" w:space="0" w:color="auto"/>
        <w:bottom w:val="none" w:sz="0" w:space="0" w:color="auto"/>
        <w:right w:val="none" w:sz="0" w:space="0" w:color="auto"/>
      </w:divBdr>
    </w:div>
    <w:div w:id="354574918">
      <w:bodyDiv w:val="1"/>
      <w:marLeft w:val="0"/>
      <w:marRight w:val="0"/>
      <w:marTop w:val="0"/>
      <w:marBottom w:val="0"/>
      <w:divBdr>
        <w:top w:val="none" w:sz="0" w:space="0" w:color="auto"/>
        <w:left w:val="none" w:sz="0" w:space="0" w:color="auto"/>
        <w:bottom w:val="none" w:sz="0" w:space="0" w:color="auto"/>
        <w:right w:val="none" w:sz="0" w:space="0" w:color="auto"/>
      </w:divBdr>
    </w:div>
    <w:div w:id="446125748">
      <w:bodyDiv w:val="1"/>
      <w:marLeft w:val="0"/>
      <w:marRight w:val="0"/>
      <w:marTop w:val="0"/>
      <w:marBottom w:val="0"/>
      <w:divBdr>
        <w:top w:val="none" w:sz="0" w:space="0" w:color="auto"/>
        <w:left w:val="none" w:sz="0" w:space="0" w:color="auto"/>
        <w:bottom w:val="none" w:sz="0" w:space="0" w:color="auto"/>
        <w:right w:val="none" w:sz="0" w:space="0" w:color="auto"/>
      </w:divBdr>
    </w:div>
    <w:div w:id="462112663">
      <w:bodyDiv w:val="1"/>
      <w:marLeft w:val="0"/>
      <w:marRight w:val="0"/>
      <w:marTop w:val="0"/>
      <w:marBottom w:val="0"/>
      <w:divBdr>
        <w:top w:val="none" w:sz="0" w:space="0" w:color="auto"/>
        <w:left w:val="none" w:sz="0" w:space="0" w:color="auto"/>
        <w:bottom w:val="none" w:sz="0" w:space="0" w:color="auto"/>
        <w:right w:val="none" w:sz="0" w:space="0" w:color="auto"/>
      </w:divBdr>
    </w:div>
    <w:div w:id="500194339">
      <w:bodyDiv w:val="1"/>
      <w:marLeft w:val="0"/>
      <w:marRight w:val="0"/>
      <w:marTop w:val="0"/>
      <w:marBottom w:val="0"/>
      <w:divBdr>
        <w:top w:val="none" w:sz="0" w:space="0" w:color="auto"/>
        <w:left w:val="none" w:sz="0" w:space="0" w:color="auto"/>
        <w:bottom w:val="none" w:sz="0" w:space="0" w:color="auto"/>
        <w:right w:val="none" w:sz="0" w:space="0" w:color="auto"/>
      </w:divBdr>
    </w:div>
    <w:div w:id="525221028">
      <w:bodyDiv w:val="1"/>
      <w:marLeft w:val="0"/>
      <w:marRight w:val="0"/>
      <w:marTop w:val="0"/>
      <w:marBottom w:val="0"/>
      <w:divBdr>
        <w:top w:val="none" w:sz="0" w:space="0" w:color="auto"/>
        <w:left w:val="none" w:sz="0" w:space="0" w:color="auto"/>
        <w:bottom w:val="none" w:sz="0" w:space="0" w:color="auto"/>
        <w:right w:val="none" w:sz="0" w:space="0" w:color="auto"/>
      </w:divBdr>
    </w:div>
    <w:div w:id="655838881">
      <w:bodyDiv w:val="1"/>
      <w:marLeft w:val="0"/>
      <w:marRight w:val="0"/>
      <w:marTop w:val="0"/>
      <w:marBottom w:val="0"/>
      <w:divBdr>
        <w:top w:val="none" w:sz="0" w:space="0" w:color="auto"/>
        <w:left w:val="none" w:sz="0" w:space="0" w:color="auto"/>
        <w:bottom w:val="none" w:sz="0" w:space="0" w:color="auto"/>
        <w:right w:val="none" w:sz="0" w:space="0" w:color="auto"/>
      </w:divBdr>
    </w:div>
    <w:div w:id="699362348">
      <w:bodyDiv w:val="1"/>
      <w:marLeft w:val="0"/>
      <w:marRight w:val="0"/>
      <w:marTop w:val="0"/>
      <w:marBottom w:val="0"/>
      <w:divBdr>
        <w:top w:val="none" w:sz="0" w:space="0" w:color="auto"/>
        <w:left w:val="none" w:sz="0" w:space="0" w:color="auto"/>
        <w:bottom w:val="none" w:sz="0" w:space="0" w:color="auto"/>
        <w:right w:val="none" w:sz="0" w:space="0" w:color="auto"/>
      </w:divBdr>
    </w:div>
    <w:div w:id="70590614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46352982">
      <w:bodyDiv w:val="1"/>
      <w:marLeft w:val="0"/>
      <w:marRight w:val="0"/>
      <w:marTop w:val="0"/>
      <w:marBottom w:val="0"/>
      <w:divBdr>
        <w:top w:val="none" w:sz="0" w:space="0" w:color="auto"/>
        <w:left w:val="none" w:sz="0" w:space="0" w:color="auto"/>
        <w:bottom w:val="none" w:sz="0" w:space="0" w:color="auto"/>
        <w:right w:val="none" w:sz="0" w:space="0" w:color="auto"/>
      </w:divBdr>
    </w:div>
    <w:div w:id="1649095948">
      <w:bodyDiv w:val="1"/>
      <w:marLeft w:val="0"/>
      <w:marRight w:val="0"/>
      <w:marTop w:val="0"/>
      <w:marBottom w:val="0"/>
      <w:divBdr>
        <w:top w:val="none" w:sz="0" w:space="0" w:color="auto"/>
        <w:left w:val="none" w:sz="0" w:space="0" w:color="auto"/>
        <w:bottom w:val="none" w:sz="0" w:space="0" w:color="auto"/>
        <w:right w:val="none" w:sz="0" w:space="0" w:color="auto"/>
      </w:divBdr>
    </w:div>
    <w:div w:id="2031249926">
      <w:bodyDiv w:val="1"/>
      <w:marLeft w:val="0"/>
      <w:marRight w:val="0"/>
      <w:marTop w:val="0"/>
      <w:marBottom w:val="0"/>
      <w:divBdr>
        <w:top w:val="none" w:sz="0" w:space="0" w:color="auto"/>
        <w:left w:val="none" w:sz="0" w:space="0" w:color="auto"/>
        <w:bottom w:val="none" w:sz="0" w:space="0" w:color="auto"/>
        <w:right w:val="none" w:sz="0" w:space="0" w:color="auto"/>
      </w:divBdr>
    </w:div>
    <w:div w:id="2098548786">
      <w:bodyDiv w:val="1"/>
      <w:marLeft w:val="0"/>
      <w:marRight w:val="0"/>
      <w:marTop w:val="0"/>
      <w:marBottom w:val="0"/>
      <w:divBdr>
        <w:top w:val="none" w:sz="0" w:space="0" w:color="auto"/>
        <w:left w:val="none" w:sz="0" w:space="0" w:color="auto"/>
        <w:bottom w:val="none" w:sz="0" w:space="0" w:color="auto"/>
        <w:right w:val="none" w:sz="0" w:space="0" w:color="auto"/>
      </w:divBdr>
    </w:div>
    <w:div w:id="210064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914</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5</cp:revision>
  <cp:lastPrinted>2012-01-04T16:19:00Z</cp:lastPrinted>
  <dcterms:created xsi:type="dcterms:W3CDTF">2012-01-03T17:13:00Z</dcterms:created>
  <dcterms:modified xsi:type="dcterms:W3CDTF">2012-01-09T13:08:00Z</dcterms:modified>
</cp:coreProperties>
</file>