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BC-200</w:t>
      </w:r>
      <w:r w:rsidR="003825B6">
        <w:rPr>
          <w:rFonts w:ascii="Courier New" w:hAnsi="Courier New"/>
        </w:rPr>
        <w:t>9</w:t>
      </w:r>
      <w:r w:rsidR="00D8438F">
        <w:rPr>
          <w:rFonts w:ascii="Courier New" w:hAnsi="Courier New"/>
        </w:rPr>
        <w:t>-</w:t>
      </w:r>
      <w:r w:rsidR="00AF5E63">
        <w:rPr>
          <w:rFonts w:ascii="Courier New" w:hAnsi="Courier New"/>
        </w:rPr>
        <w:t>01811</w:t>
      </w:r>
    </w:p>
    <w:p w:rsidR="00AF5E63" w:rsidRDefault="00A5070E" w:rsidP="00191F3A">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 xml:space="preserve">INDEX CODE:  </w:t>
      </w:r>
      <w:r w:rsidR="00E8775D">
        <w:rPr>
          <w:rFonts w:ascii="Courier New" w:hAnsi="Courier New"/>
        </w:rPr>
        <w:t>A92.19/20</w:t>
      </w: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227264">
        <w:rPr>
          <w:rFonts w:ascii="Courier New" w:hAnsi="Courier New"/>
        </w:rPr>
        <w:t>XXXXXXX</w:t>
      </w:r>
      <w:r>
        <w:rPr>
          <w:rFonts w:ascii="Courier New" w:hAnsi="Courier New"/>
        </w:rPr>
        <w:tab/>
        <w:t>COUNSEL:  NONE</w:t>
      </w:r>
    </w:p>
    <w:p w:rsidR="00191F3A" w:rsidRDefault="00191F3A" w:rsidP="00191F3A">
      <w:pPr>
        <w:tabs>
          <w:tab w:val="left" w:pos="288"/>
          <w:tab w:val="left" w:pos="4752"/>
        </w:tabs>
        <w:spacing w:line="240" w:lineRule="exact"/>
        <w:ind w:right="-720"/>
        <w:rPr>
          <w:rFonts w:ascii="Courier New" w:hAnsi="Courier New"/>
        </w:rPr>
      </w:pPr>
    </w:p>
    <w:p w:rsidR="00191F3A" w:rsidRDefault="000D3FB0"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HEARING DESIRED:  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191F3A" w:rsidRDefault="005E7467" w:rsidP="00191F3A">
      <w:pPr>
        <w:tabs>
          <w:tab w:val="left" w:pos="288"/>
          <w:tab w:val="left" w:pos="4752"/>
        </w:tabs>
        <w:spacing w:line="240" w:lineRule="exact"/>
        <w:ind w:right="-720"/>
        <w:jc w:val="both"/>
        <w:rPr>
          <w:rFonts w:ascii="Courier New" w:hAnsi="Courier New"/>
        </w:rPr>
      </w:pPr>
      <w:r>
        <w:rPr>
          <w:rFonts w:ascii="Courier New" w:hAnsi="Courier New"/>
        </w:rPr>
        <w:t xml:space="preserve">His Under Other Than Honorable Conditions (UOTHC) discharge </w:t>
      </w:r>
      <w:proofErr w:type="gramStart"/>
      <w:r w:rsidRPr="00AF5E63">
        <w:rPr>
          <w:rFonts w:ascii="Courier New" w:hAnsi="Courier New"/>
        </w:rPr>
        <w:t>be</w:t>
      </w:r>
      <w:proofErr w:type="gramEnd"/>
      <w:r w:rsidRPr="00AF5E63">
        <w:rPr>
          <w:rFonts w:ascii="Courier New" w:hAnsi="Courier New"/>
        </w:rPr>
        <w:t xml:space="preserve"> upgraded to Honorable</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983EAD" w:rsidRDefault="00C35D94" w:rsidP="00191F3A">
      <w:pPr>
        <w:tabs>
          <w:tab w:val="left" w:pos="288"/>
          <w:tab w:val="left" w:pos="4752"/>
        </w:tabs>
        <w:spacing w:line="240" w:lineRule="exact"/>
        <w:ind w:right="-720"/>
        <w:jc w:val="both"/>
        <w:rPr>
          <w:rFonts w:ascii="Courier New" w:hAnsi="Courier New"/>
        </w:rPr>
      </w:pPr>
      <w:r>
        <w:rPr>
          <w:rFonts w:ascii="Courier New" w:hAnsi="Courier New"/>
        </w:rPr>
        <w:t>It has been 1</w:t>
      </w:r>
      <w:r w:rsidR="00AF5E63">
        <w:rPr>
          <w:rFonts w:ascii="Courier New" w:hAnsi="Courier New"/>
        </w:rPr>
        <w:t>7 years</w:t>
      </w:r>
      <w:r>
        <w:rPr>
          <w:rFonts w:ascii="Courier New" w:hAnsi="Courier New"/>
        </w:rPr>
        <w:t xml:space="preserve"> since his discharge.  H</w:t>
      </w:r>
      <w:r w:rsidR="00AF5E63">
        <w:rPr>
          <w:rFonts w:ascii="Courier New" w:hAnsi="Courier New"/>
        </w:rPr>
        <w:t xml:space="preserve">is achievements, </w:t>
      </w:r>
      <w:proofErr w:type="gramStart"/>
      <w:r w:rsidR="00AF5E63">
        <w:rPr>
          <w:rFonts w:ascii="Courier New" w:hAnsi="Courier New"/>
        </w:rPr>
        <w:t>military</w:t>
      </w:r>
      <w:proofErr w:type="gramEnd"/>
      <w:r w:rsidR="00AF5E63">
        <w:rPr>
          <w:rFonts w:ascii="Courier New" w:hAnsi="Courier New"/>
        </w:rPr>
        <w:t xml:space="preserve"> education, </w:t>
      </w:r>
      <w:r>
        <w:rPr>
          <w:rFonts w:ascii="Courier New" w:hAnsi="Courier New"/>
        </w:rPr>
        <w:t xml:space="preserve">and eight </w:t>
      </w:r>
      <w:r w:rsidR="00AF5E63">
        <w:rPr>
          <w:rFonts w:ascii="Courier New" w:hAnsi="Courier New"/>
        </w:rPr>
        <w:t xml:space="preserve">years and </w:t>
      </w:r>
      <w:r>
        <w:rPr>
          <w:rFonts w:ascii="Courier New" w:hAnsi="Courier New"/>
        </w:rPr>
        <w:t>ten</w:t>
      </w:r>
      <w:r w:rsidR="00AF5E63">
        <w:rPr>
          <w:rFonts w:ascii="Courier New" w:hAnsi="Courier New"/>
        </w:rPr>
        <w:t xml:space="preserve"> months of service</w:t>
      </w:r>
      <w:r>
        <w:rPr>
          <w:rFonts w:ascii="Courier New" w:hAnsi="Courier New"/>
        </w:rPr>
        <w:t xml:space="preserve"> (</w:t>
      </w:r>
      <w:r w:rsidR="00111FCD">
        <w:rPr>
          <w:rFonts w:ascii="Courier New" w:hAnsi="Courier New"/>
        </w:rPr>
        <w:t>six</w:t>
      </w:r>
      <w:r>
        <w:rPr>
          <w:rFonts w:ascii="Courier New" w:hAnsi="Courier New"/>
        </w:rPr>
        <w:t xml:space="preserve"> years of it continuous service) should warrant the upgrade of his discharge, conferring veteran status upon him</w:t>
      </w:r>
      <w:r w:rsidR="00F719A9">
        <w:rPr>
          <w:rFonts w:ascii="Courier New" w:hAnsi="Courier New"/>
        </w:rPr>
        <w:t>.</w:t>
      </w:r>
    </w:p>
    <w:p w:rsidR="00B70FBC" w:rsidRDefault="00B70FBC" w:rsidP="00191F3A">
      <w:pPr>
        <w:tabs>
          <w:tab w:val="left" w:pos="288"/>
          <w:tab w:val="left" w:pos="4752"/>
        </w:tabs>
        <w:spacing w:line="240" w:lineRule="exact"/>
        <w:ind w:right="-720"/>
        <w:jc w:val="both"/>
        <w:rPr>
          <w:rFonts w:ascii="Courier New" w:hAnsi="Courier New"/>
        </w:rPr>
      </w:pPr>
    </w:p>
    <w:p w:rsidR="00B70FBC" w:rsidRDefault="00B70FBC" w:rsidP="00191F3A">
      <w:pPr>
        <w:tabs>
          <w:tab w:val="left" w:pos="288"/>
          <w:tab w:val="left" w:pos="4752"/>
        </w:tabs>
        <w:spacing w:line="240" w:lineRule="exact"/>
        <w:ind w:right="-720"/>
        <w:jc w:val="both"/>
        <w:rPr>
          <w:rFonts w:ascii="Courier New" w:hAnsi="Courier New"/>
        </w:rPr>
      </w:pPr>
      <w:r>
        <w:rPr>
          <w:rFonts w:ascii="Courier New" w:hAnsi="Courier New"/>
        </w:rPr>
        <w:t xml:space="preserve">He was recently laid off and sought medical care through the </w:t>
      </w:r>
      <w:r w:rsidR="00111FCD">
        <w:rPr>
          <w:rFonts w:ascii="Courier New" w:hAnsi="Courier New"/>
        </w:rPr>
        <w:t xml:space="preserve">Department of </w:t>
      </w:r>
      <w:r>
        <w:rPr>
          <w:rFonts w:ascii="Courier New" w:hAnsi="Courier New"/>
        </w:rPr>
        <w:t>Veterans A</w:t>
      </w:r>
      <w:r w:rsidR="00111FCD">
        <w:rPr>
          <w:rFonts w:ascii="Courier New" w:hAnsi="Courier New"/>
        </w:rPr>
        <w:t>ffairs (DVA)</w:t>
      </w:r>
      <w:r>
        <w:rPr>
          <w:rFonts w:ascii="Courier New" w:hAnsi="Courier New"/>
        </w:rPr>
        <w:t>, but was denied access due to his discharge characterization.</w:t>
      </w:r>
    </w:p>
    <w:p w:rsidR="004F74AE" w:rsidRDefault="004F74AE" w:rsidP="00191F3A">
      <w:pPr>
        <w:tabs>
          <w:tab w:val="left" w:pos="288"/>
          <w:tab w:val="left" w:pos="4752"/>
        </w:tabs>
        <w:spacing w:line="240" w:lineRule="exact"/>
        <w:ind w:right="-720"/>
        <w:jc w:val="both"/>
        <w:rPr>
          <w:rFonts w:ascii="Courier New" w:hAnsi="Courier New"/>
        </w:rPr>
      </w:pPr>
    </w:p>
    <w:p w:rsidR="009214A4" w:rsidRDefault="00191F3A" w:rsidP="00191F3A">
      <w:pPr>
        <w:tabs>
          <w:tab w:val="left" w:pos="288"/>
          <w:tab w:val="left" w:pos="4752"/>
        </w:tabs>
        <w:spacing w:line="240" w:lineRule="exact"/>
        <w:ind w:right="-720"/>
        <w:jc w:val="both"/>
        <w:rPr>
          <w:rFonts w:ascii="Courier New" w:hAnsi="Courier New"/>
        </w:rPr>
      </w:pPr>
      <w:r>
        <w:rPr>
          <w:rFonts w:ascii="Courier New" w:hAnsi="Courier New"/>
        </w:rPr>
        <w:t>In support of h</w:t>
      </w:r>
      <w:r w:rsidR="00CF616F">
        <w:rPr>
          <w:rFonts w:ascii="Courier New" w:hAnsi="Courier New"/>
        </w:rPr>
        <w:t xml:space="preserve">is </w:t>
      </w:r>
      <w:r>
        <w:rPr>
          <w:rFonts w:ascii="Courier New" w:hAnsi="Courier New"/>
        </w:rPr>
        <w:t xml:space="preserve">request, the applicant </w:t>
      </w:r>
      <w:r w:rsidR="008141BF">
        <w:rPr>
          <w:rFonts w:ascii="Courier New" w:hAnsi="Courier New"/>
        </w:rPr>
        <w:t>provide</w:t>
      </w:r>
      <w:r w:rsidR="00A82B3F">
        <w:rPr>
          <w:rFonts w:ascii="Courier New" w:hAnsi="Courier New"/>
        </w:rPr>
        <w:t>s</w:t>
      </w:r>
      <w:r w:rsidR="00C35D94">
        <w:rPr>
          <w:rFonts w:ascii="Courier New" w:hAnsi="Courier New"/>
        </w:rPr>
        <w:t xml:space="preserve"> a copy of his DD Form 214.</w:t>
      </w:r>
    </w:p>
    <w:p w:rsidR="009214A4" w:rsidRDefault="009214A4" w:rsidP="00191F3A">
      <w:pPr>
        <w:tabs>
          <w:tab w:val="left" w:pos="288"/>
          <w:tab w:val="left" w:pos="4752"/>
        </w:tabs>
        <w:spacing w:line="240" w:lineRule="exact"/>
        <w:ind w:right="-720"/>
        <w:jc w:val="both"/>
        <w:rPr>
          <w:rFonts w:ascii="Courier New" w:hAnsi="Courier New"/>
        </w:rPr>
      </w:pPr>
    </w:p>
    <w:p w:rsidR="00191F3A" w:rsidRDefault="00CF616F" w:rsidP="00191F3A">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w:t>
      </w:r>
      <w:r w:rsidR="00A82B3F">
        <w:rPr>
          <w:rFonts w:ascii="Courier New" w:hAnsi="Courier New"/>
        </w:rPr>
        <w:t>,</w:t>
      </w:r>
      <w:r>
        <w:rPr>
          <w:rFonts w:ascii="Courier New" w:hAnsi="Courier New"/>
        </w:rPr>
        <w:t xml:space="preserve"> is at Exhibit A.</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_________________________________________________________________</w:t>
      </w:r>
    </w:p>
    <w:p w:rsidR="00B7181C" w:rsidRDefault="00B7181C">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E728F6" w:rsidRDefault="00D17DD3">
      <w:pPr>
        <w:tabs>
          <w:tab w:val="left" w:pos="288"/>
          <w:tab w:val="left" w:pos="4752"/>
        </w:tabs>
        <w:spacing w:line="240" w:lineRule="exact"/>
        <w:ind w:right="-720"/>
        <w:jc w:val="both"/>
        <w:rPr>
          <w:rFonts w:ascii="Courier New" w:hAnsi="Courier New"/>
        </w:rPr>
      </w:pPr>
      <w:r>
        <w:rPr>
          <w:rFonts w:ascii="Courier New" w:hAnsi="Courier New"/>
        </w:rPr>
        <w:t>Applicant</w:t>
      </w:r>
      <w:r w:rsidR="005E7467">
        <w:rPr>
          <w:rFonts w:ascii="Courier New" w:hAnsi="Courier New"/>
        </w:rPr>
        <w:t>’s</w:t>
      </w:r>
      <w:r>
        <w:rPr>
          <w:rFonts w:ascii="Courier New" w:hAnsi="Courier New"/>
        </w:rPr>
        <w:t xml:space="preserve"> </w:t>
      </w:r>
      <w:r w:rsidR="00C35D94">
        <w:rPr>
          <w:rFonts w:ascii="Courier New" w:hAnsi="Courier New"/>
        </w:rPr>
        <w:t xml:space="preserve">military record indicates that he </w:t>
      </w:r>
      <w:r>
        <w:rPr>
          <w:rFonts w:ascii="Courier New" w:hAnsi="Courier New"/>
        </w:rPr>
        <w:t xml:space="preserve">enlisted in the Regular Air Force </w:t>
      </w:r>
      <w:r w:rsidR="00A847FF">
        <w:rPr>
          <w:rFonts w:ascii="Courier New" w:hAnsi="Courier New"/>
        </w:rPr>
        <w:t>on 3 Feb 8</w:t>
      </w:r>
      <w:r w:rsidR="006571CA">
        <w:rPr>
          <w:rFonts w:ascii="Courier New" w:hAnsi="Courier New"/>
        </w:rPr>
        <w:t>3</w:t>
      </w:r>
      <w:r>
        <w:rPr>
          <w:rFonts w:ascii="Courier New" w:hAnsi="Courier New"/>
        </w:rPr>
        <w:t xml:space="preserve">.  He was progressively promoted to the grade of </w:t>
      </w:r>
      <w:r w:rsidR="00A847FF">
        <w:rPr>
          <w:rFonts w:ascii="Courier New" w:hAnsi="Courier New"/>
        </w:rPr>
        <w:t xml:space="preserve">sergeant </w:t>
      </w:r>
      <w:r w:rsidR="00EA032E">
        <w:rPr>
          <w:rFonts w:ascii="Courier New" w:hAnsi="Courier New"/>
        </w:rPr>
        <w:t xml:space="preserve">(E-4) </w:t>
      </w:r>
      <w:r>
        <w:rPr>
          <w:rFonts w:ascii="Courier New" w:hAnsi="Courier New"/>
        </w:rPr>
        <w:t>effective and with a date of rank of 21</w:t>
      </w:r>
      <w:r w:rsidR="00CD3421">
        <w:rPr>
          <w:rFonts w:ascii="Courier New" w:hAnsi="Courier New"/>
        </w:rPr>
        <w:t> </w:t>
      </w:r>
      <w:r>
        <w:rPr>
          <w:rFonts w:ascii="Courier New" w:hAnsi="Courier New"/>
        </w:rPr>
        <w:t>M</w:t>
      </w:r>
      <w:r w:rsidR="00E728F6">
        <w:rPr>
          <w:rFonts w:ascii="Courier New" w:hAnsi="Courier New"/>
        </w:rPr>
        <w:t>ar</w:t>
      </w:r>
      <w:r w:rsidR="00CD3421">
        <w:rPr>
          <w:rFonts w:ascii="Courier New" w:hAnsi="Courier New"/>
        </w:rPr>
        <w:t> </w:t>
      </w:r>
      <w:r w:rsidR="00B70FBC">
        <w:rPr>
          <w:rFonts w:ascii="Courier New" w:hAnsi="Courier New"/>
        </w:rPr>
        <w:t>8</w:t>
      </w:r>
      <w:r w:rsidR="00E728F6">
        <w:rPr>
          <w:rFonts w:ascii="Courier New" w:hAnsi="Courier New"/>
        </w:rPr>
        <w:t>7.</w:t>
      </w:r>
      <w:r w:rsidR="00EA032E">
        <w:rPr>
          <w:rFonts w:ascii="Courier New" w:hAnsi="Courier New"/>
        </w:rPr>
        <w:t xml:space="preserve">  Applicant was subsequently reduced in rank to airman basic (E-1) via two actions under Article 15, Uniform Code of Military Justice (UCMJ).</w:t>
      </w:r>
    </w:p>
    <w:p w:rsidR="00807E05" w:rsidRDefault="00807E05">
      <w:pPr>
        <w:tabs>
          <w:tab w:val="left" w:pos="288"/>
          <w:tab w:val="left" w:pos="4752"/>
        </w:tabs>
        <w:spacing w:line="240" w:lineRule="exact"/>
        <w:ind w:right="-720"/>
        <w:jc w:val="both"/>
        <w:rPr>
          <w:rFonts w:ascii="Courier New" w:hAnsi="Courier New"/>
        </w:rPr>
      </w:pPr>
    </w:p>
    <w:p w:rsidR="00AC5CB9" w:rsidRDefault="00C2041D" w:rsidP="00A82B3F">
      <w:pPr>
        <w:tabs>
          <w:tab w:val="left" w:pos="288"/>
          <w:tab w:val="left" w:pos="4752"/>
        </w:tabs>
        <w:spacing w:line="240" w:lineRule="exact"/>
        <w:ind w:right="-720"/>
        <w:jc w:val="both"/>
        <w:rPr>
          <w:rFonts w:ascii="Courier New" w:hAnsi="Courier New"/>
        </w:rPr>
      </w:pPr>
      <w:r>
        <w:rPr>
          <w:rFonts w:ascii="Courier New" w:hAnsi="Courier New"/>
        </w:rPr>
        <w:t xml:space="preserve">On </w:t>
      </w:r>
      <w:r w:rsidR="00A847FF">
        <w:rPr>
          <w:rFonts w:ascii="Courier New" w:hAnsi="Courier New"/>
        </w:rPr>
        <w:t>23</w:t>
      </w:r>
      <w:r>
        <w:rPr>
          <w:rFonts w:ascii="Courier New" w:hAnsi="Courier New"/>
        </w:rPr>
        <w:t xml:space="preserve"> Dec </w:t>
      </w:r>
      <w:r w:rsidR="00A847FF">
        <w:rPr>
          <w:rFonts w:ascii="Courier New" w:hAnsi="Courier New"/>
        </w:rPr>
        <w:t>91</w:t>
      </w:r>
      <w:r>
        <w:rPr>
          <w:rFonts w:ascii="Courier New" w:hAnsi="Courier New"/>
        </w:rPr>
        <w:t>, the a</w:t>
      </w:r>
      <w:r w:rsidR="00807E05">
        <w:rPr>
          <w:rFonts w:ascii="Courier New" w:hAnsi="Courier New"/>
        </w:rPr>
        <w:t xml:space="preserve">pplicant was </w:t>
      </w:r>
      <w:r>
        <w:rPr>
          <w:rFonts w:ascii="Courier New" w:hAnsi="Courier New"/>
        </w:rPr>
        <w:t>notified by his commander of his intent to recommend his involuntary discharge from the Air Force for Misconduct</w:t>
      </w:r>
      <w:r w:rsidR="00A847FF">
        <w:rPr>
          <w:rFonts w:ascii="Courier New" w:hAnsi="Courier New"/>
        </w:rPr>
        <w:t>—Discreditable Involvement with Military or Civil Authorities</w:t>
      </w:r>
      <w:r>
        <w:rPr>
          <w:rFonts w:ascii="Courier New" w:hAnsi="Courier New"/>
        </w:rPr>
        <w:t xml:space="preserve"> under the provisions of AF</w:t>
      </w:r>
      <w:r w:rsidR="00A847FF">
        <w:rPr>
          <w:rFonts w:ascii="Courier New" w:hAnsi="Courier New"/>
        </w:rPr>
        <w:t xml:space="preserve">R 39-10, </w:t>
      </w:r>
      <w:r w:rsidR="00A847FF" w:rsidRPr="00A847FF">
        <w:rPr>
          <w:rFonts w:ascii="Courier New" w:hAnsi="Courier New"/>
          <w:i/>
        </w:rPr>
        <w:t>Administrative Separation of Airmen</w:t>
      </w:r>
      <w:r w:rsidR="00C84793">
        <w:rPr>
          <w:rFonts w:ascii="Courier New" w:hAnsi="Courier New"/>
        </w:rPr>
        <w:t>.</w:t>
      </w:r>
      <w:r w:rsidR="00A82B3F">
        <w:rPr>
          <w:rFonts w:ascii="Courier New" w:hAnsi="Courier New"/>
        </w:rPr>
        <w:t xml:space="preserve">  The reason</w:t>
      </w:r>
      <w:r w:rsidR="00AC5CB9">
        <w:rPr>
          <w:rFonts w:ascii="Courier New" w:hAnsi="Courier New"/>
        </w:rPr>
        <w:t>s</w:t>
      </w:r>
      <w:r w:rsidR="00A82B3F">
        <w:rPr>
          <w:rFonts w:ascii="Courier New" w:hAnsi="Courier New"/>
        </w:rPr>
        <w:t xml:space="preserve"> for the action </w:t>
      </w:r>
      <w:r w:rsidR="00AC5CB9">
        <w:rPr>
          <w:rFonts w:ascii="Courier New" w:hAnsi="Courier New"/>
        </w:rPr>
        <w:t>were:</w:t>
      </w:r>
    </w:p>
    <w:p w:rsidR="00AC5CB9" w:rsidRDefault="00AC5CB9" w:rsidP="00A82B3F">
      <w:pPr>
        <w:tabs>
          <w:tab w:val="left" w:pos="288"/>
          <w:tab w:val="left" w:pos="4752"/>
        </w:tabs>
        <w:spacing w:line="240" w:lineRule="exact"/>
        <w:ind w:right="-720"/>
        <w:jc w:val="both"/>
        <w:rPr>
          <w:rFonts w:ascii="Courier New" w:hAnsi="Courier New"/>
        </w:rPr>
      </w:pPr>
    </w:p>
    <w:p w:rsidR="00EA032E" w:rsidRDefault="00AC5CB9" w:rsidP="00A82B3F">
      <w:pPr>
        <w:tabs>
          <w:tab w:val="left" w:pos="288"/>
          <w:tab w:val="left" w:pos="4752"/>
        </w:tabs>
        <w:spacing w:line="240" w:lineRule="exact"/>
        <w:ind w:right="-720"/>
        <w:jc w:val="both"/>
        <w:rPr>
          <w:rFonts w:ascii="Courier New" w:hAnsi="Courier New"/>
        </w:rPr>
      </w:pPr>
      <w:r>
        <w:rPr>
          <w:rFonts w:ascii="Courier New" w:hAnsi="Courier New"/>
        </w:rPr>
        <w:lastRenderedPageBreak/>
        <w:t xml:space="preserve">     a.</w:t>
      </w:r>
      <w:proofErr w:type="gramStart"/>
      <w:r w:rsidR="00634E1A">
        <w:rPr>
          <w:rFonts w:ascii="Courier New" w:hAnsi="Courier New"/>
        </w:rPr>
        <w:t>  </w:t>
      </w:r>
      <w:r>
        <w:rPr>
          <w:rFonts w:ascii="Courier New" w:hAnsi="Courier New"/>
        </w:rPr>
        <w:t>He</w:t>
      </w:r>
      <w:proofErr w:type="gramEnd"/>
      <w:r>
        <w:rPr>
          <w:rFonts w:ascii="Courier New" w:hAnsi="Courier New"/>
        </w:rPr>
        <w:t xml:space="preserve"> did, </w:t>
      </w:r>
      <w:r w:rsidR="000564B7">
        <w:rPr>
          <w:rFonts w:ascii="Courier New" w:hAnsi="Courier New"/>
        </w:rPr>
        <w:t>between Oct 90 and Dec 91</w:t>
      </w:r>
      <w:r w:rsidR="00B70FBC">
        <w:rPr>
          <w:rFonts w:ascii="Courier New" w:hAnsi="Courier New"/>
        </w:rPr>
        <w:t>,</w:t>
      </w:r>
      <w:r w:rsidR="000564B7">
        <w:rPr>
          <w:rFonts w:ascii="Courier New" w:hAnsi="Courier New"/>
        </w:rPr>
        <w:t xml:space="preserve"> utter </w:t>
      </w:r>
      <w:r>
        <w:rPr>
          <w:rFonts w:ascii="Courier New" w:hAnsi="Courier New"/>
        </w:rPr>
        <w:t xml:space="preserve">23 </w:t>
      </w:r>
      <w:r w:rsidR="000564B7">
        <w:rPr>
          <w:rFonts w:ascii="Courier New" w:hAnsi="Courier New"/>
        </w:rPr>
        <w:t xml:space="preserve">dishonored </w:t>
      </w:r>
      <w:r>
        <w:rPr>
          <w:rFonts w:ascii="Courier New" w:hAnsi="Courier New"/>
        </w:rPr>
        <w:t xml:space="preserve">checks collectively worth over $1400.00 </w:t>
      </w:r>
      <w:r w:rsidR="00EA032E">
        <w:rPr>
          <w:rFonts w:ascii="Courier New" w:hAnsi="Courier New"/>
        </w:rPr>
        <w:t xml:space="preserve">in violation of Article 134, UCMJ, </w:t>
      </w:r>
      <w:r>
        <w:rPr>
          <w:rFonts w:ascii="Courier New" w:hAnsi="Courier New"/>
        </w:rPr>
        <w:t xml:space="preserve">for which he twice received </w:t>
      </w:r>
      <w:proofErr w:type="spellStart"/>
      <w:r>
        <w:rPr>
          <w:rFonts w:ascii="Courier New" w:hAnsi="Courier New"/>
        </w:rPr>
        <w:t>nonjudicial</w:t>
      </w:r>
      <w:proofErr w:type="spellEnd"/>
      <w:r>
        <w:rPr>
          <w:rFonts w:ascii="Courier New" w:hAnsi="Courier New"/>
        </w:rPr>
        <w:t xml:space="preserve"> punishment under Article 15, </w:t>
      </w:r>
      <w:r w:rsidR="008561DB">
        <w:rPr>
          <w:rFonts w:ascii="Courier New" w:hAnsi="Courier New"/>
        </w:rPr>
        <w:t xml:space="preserve">UCMJ, and </w:t>
      </w:r>
      <w:r w:rsidR="008C423A">
        <w:rPr>
          <w:rFonts w:ascii="Courier New" w:hAnsi="Courier New"/>
        </w:rPr>
        <w:t>two</w:t>
      </w:r>
      <w:r w:rsidR="00EA032E">
        <w:rPr>
          <w:rFonts w:ascii="Courier New" w:hAnsi="Courier New"/>
        </w:rPr>
        <w:t xml:space="preserve"> letters of reprimand.</w:t>
      </w:r>
    </w:p>
    <w:p w:rsidR="00EA032E" w:rsidRDefault="00EA032E" w:rsidP="00A82B3F">
      <w:pPr>
        <w:tabs>
          <w:tab w:val="left" w:pos="288"/>
          <w:tab w:val="left" w:pos="4752"/>
        </w:tabs>
        <w:spacing w:line="240" w:lineRule="exact"/>
        <w:ind w:right="-720"/>
        <w:jc w:val="both"/>
        <w:rPr>
          <w:rFonts w:ascii="Courier New" w:hAnsi="Courier New"/>
        </w:rPr>
      </w:pPr>
    </w:p>
    <w:p w:rsidR="00EA032E" w:rsidRDefault="00EA032E" w:rsidP="00A82B3F">
      <w:pPr>
        <w:tabs>
          <w:tab w:val="left" w:pos="288"/>
          <w:tab w:val="left" w:pos="4752"/>
        </w:tabs>
        <w:spacing w:line="240" w:lineRule="exact"/>
        <w:ind w:right="-720"/>
        <w:jc w:val="both"/>
        <w:rPr>
          <w:rFonts w:ascii="Courier New" w:hAnsi="Courier New"/>
        </w:rPr>
      </w:pPr>
      <w:r>
        <w:rPr>
          <w:rFonts w:ascii="Courier New" w:hAnsi="Courier New"/>
        </w:rPr>
        <w:t xml:space="preserve">     b.</w:t>
      </w:r>
      <w:proofErr w:type="gramStart"/>
      <w:r w:rsidR="00634E1A">
        <w:rPr>
          <w:rFonts w:ascii="Courier New" w:hAnsi="Courier New"/>
        </w:rPr>
        <w:t>  </w:t>
      </w:r>
      <w:r>
        <w:rPr>
          <w:rFonts w:ascii="Courier New" w:hAnsi="Courier New"/>
        </w:rPr>
        <w:t>He</w:t>
      </w:r>
      <w:proofErr w:type="gramEnd"/>
      <w:r>
        <w:rPr>
          <w:rFonts w:ascii="Courier New" w:hAnsi="Courier New"/>
        </w:rPr>
        <w:t xml:space="preserve"> twice failed to report to his appointed place of duty at the time prescribed for which he received two letters of reprimand.</w:t>
      </w:r>
    </w:p>
    <w:p w:rsidR="00EA032E" w:rsidRDefault="00EA032E" w:rsidP="00A82B3F">
      <w:pPr>
        <w:tabs>
          <w:tab w:val="left" w:pos="288"/>
          <w:tab w:val="left" w:pos="4752"/>
        </w:tabs>
        <w:spacing w:line="240" w:lineRule="exact"/>
        <w:ind w:right="-720"/>
        <w:jc w:val="both"/>
        <w:rPr>
          <w:rFonts w:ascii="Courier New" w:hAnsi="Courier New"/>
        </w:rPr>
      </w:pPr>
    </w:p>
    <w:p w:rsidR="00EA032E" w:rsidRDefault="00634E1A" w:rsidP="00A82B3F">
      <w:pPr>
        <w:tabs>
          <w:tab w:val="left" w:pos="288"/>
          <w:tab w:val="left" w:pos="4752"/>
        </w:tabs>
        <w:spacing w:line="240" w:lineRule="exact"/>
        <w:ind w:right="-720"/>
        <w:jc w:val="both"/>
        <w:rPr>
          <w:rFonts w:ascii="Courier New" w:hAnsi="Courier New"/>
        </w:rPr>
      </w:pPr>
      <w:r>
        <w:rPr>
          <w:rFonts w:ascii="Courier New" w:hAnsi="Courier New"/>
        </w:rPr>
        <w:t xml:space="preserve">     c.</w:t>
      </w:r>
      <w:proofErr w:type="gramStart"/>
      <w:r>
        <w:rPr>
          <w:rFonts w:ascii="Courier New" w:hAnsi="Courier New"/>
        </w:rPr>
        <w:t>  </w:t>
      </w:r>
      <w:r w:rsidR="00EA032E">
        <w:rPr>
          <w:rFonts w:ascii="Courier New" w:hAnsi="Courier New"/>
        </w:rPr>
        <w:t>He</w:t>
      </w:r>
      <w:proofErr w:type="gramEnd"/>
      <w:r w:rsidR="00EA032E">
        <w:rPr>
          <w:rFonts w:ascii="Courier New" w:hAnsi="Courier New"/>
        </w:rPr>
        <w:t xml:space="preserve"> did, on 23 Dec 91</w:t>
      </w:r>
      <w:r w:rsidR="00111FCD">
        <w:rPr>
          <w:rFonts w:ascii="Courier New" w:hAnsi="Courier New"/>
        </w:rPr>
        <w:t>,</w:t>
      </w:r>
      <w:r w:rsidR="00EA032E">
        <w:rPr>
          <w:rFonts w:ascii="Courier New" w:hAnsi="Courier New"/>
        </w:rPr>
        <w:t xml:space="preserve"> report for duty with an earring and an unkempt uniform in violation of AFR 35-10, Dress and Appearance of Air Force Personnel.</w:t>
      </w:r>
    </w:p>
    <w:p w:rsidR="00EA032E" w:rsidRDefault="00EA032E" w:rsidP="00A82B3F">
      <w:pPr>
        <w:tabs>
          <w:tab w:val="left" w:pos="288"/>
          <w:tab w:val="left" w:pos="4752"/>
        </w:tabs>
        <w:spacing w:line="240" w:lineRule="exact"/>
        <w:ind w:right="-720"/>
        <w:jc w:val="both"/>
        <w:rPr>
          <w:rFonts w:ascii="Courier New" w:hAnsi="Courier New"/>
        </w:rPr>
      </w:pPr>
    </w:p>
    <w:p w:rsidR="00433616" w:rsidRDefault="00C84793">
      <w:pPr>
        <w:tabs>
          <w:tab w:val="left" w:pos="288"/>
          <w:tab w:val="left" w:pos="4752"/>
        </w:tabs>
        <w:spacing w:line="240" w:lineRule="exact"/>
        <w:ind w:right="-720"/>
        <w:jc w:val="both"/>
        <w:rPr>
          <w:rFonts w:ascii="Courier New" w:hAnsi="Courier New"/>
        </w:rPr>
      </w:pPr>
      <w:r>
        <w:rPr>
          <w:rFonts w:ascii="Courier New" w:hAnsi="Courier New"/>
        </w:rPr>
        <w:t xml:space="preserve">On </w:t>
      </w:r>
      <w:r w:rsidR="00634E1A">
        <w:rPr>
          <w:rFonts w:ascii="Courier New" w:hAnsi="Courier New"/>
        </w:rPr>
        <w:t>3 Jan 92</w:t>
      </w:r>
      <w:r>
        <w:rPr>
          <w:rFonts w:ascii="Courier New" w:hAnsi="Courier New"/>
        </w:rPr>
        <w:t>, the applicant acknowledged receipt of the notification of discharge</w:t>
      </w:r>
      <w:r w:rsidR="00634E1A">
        <w:rPr>
          <w:rFonts w:ascii="Courier New" w:hAnsi="Courier New"/>
        </w:rPr>
        <w:t xml:space="preserve">, </w:t>
      </w:r>
      <w:r>
        <w:rPr>
          <w:rFonts w:ascii="Courier New" w:hAnsi="Courier New"/>
        </w:rPr>
        <w:t>consulted legal counsel</w:t>
      </w:r>
      <w:r w:rsidR="00634E1A">
        <w:rPr>
          <w:rFonts w:ascii="Courier New" w:hAnsi="Courier New"/>
        </w:rPr>
        <w:t xml:space="preserve"> and submitted an unconditional wai</w:t>
      </w:r>
      <w:r w:rsidR="00111FCD">
        <w:rPr>
          <w:rFonts w:ascii="Courier New" w:hAnsi="Courier New"/>
        </w:rPr>
        <w:t>v</w:t>
      </w:r>
      <w:r w:rsidR="00634E1A">
        <w:rPr>
          <w:rFonts w:ascii="Courier New" w:hAnsi="Courier New"/>
        </w:rPr>
        <w:t>er of his right to an administrative discharge board, also electing to not submit statements in his defense.</w:t>
      </w:r>
    </w:p>
    <w:p w:rsidR="00433616" w:rsidRDefault="00433616">
      <w:pPr>
        <w:tabs>
          <w:tab w:val="left" w:pos="288"/>
          <w:tab w:val="left" w:pos="4752"/>
        </w:tabs>
        <w:spacing w:line="240" w:lineRule="exact"/>
        <w:ind w:right="-720"/>
        <w:jc w:val="both"/>
        <w:rPr>
          <w:rFonts w:ascii="Courier New" w:hAnsi="Courier New"/>
        </w:rPr>
      </w:pPr>
    </w:p>
    <w:p w:rsidR="00433616" w:rsidRDefault="00B70FBC">
      <w:pPr>
        <w:tabs>
          <w:tab w:val="left" w:pos="288"/>
          <w:tab w:val="left" w:pos="4752"/>
        </w:tabs>
        <w:spacing w:line="240" w:lineRule="exact"/>
        <w:ind w:right="-720"/>
        <w:jc w:val="both"/>
        <w:rPr>
          <w:rFonts w:ascii="Courier New" w:hAnsi="Courier New"/>
        </w:rPr>
      </w:pPr>
      <w:r>
        <w:rPr>
          <w:rFonts w:ascii="Courier New" w:hAnsi="Courier New"/>
        </w:rPr>
        <w:t xml:space="preserve">On 17 Jan 92, the case </w:t>
      </w:r>
      <w:r w:rsidR="00C84793">
        <w:rPr>
          <w:rFonts w:ascii="Courier New" w:hAnsi="Courier New"/>
        </w:rPr>
        <w:t xml:space="preserve">was found to be legally sufficient and the discharge authority </w:t>
      </w:r>
      <w:r>
        <w:rPr>
          <w:rFonts w:ascii="Courier New" w:hAnsi="Courier New"/>
        </w:rPr>
        <w:t>accepted the applicant’s unconditional waiver, directing his discharge on 21 Jan 92.</w:t>
      </w:r>
    </w:p>
    <w:p w:rsidR="00433616" w:rsidRDefault="00433616">
      <w:pPr>
        <w:tabs>
          <w:tab w:val="left" w:pos="288"/>
          <w:tab w:val="left" w:pos="4752"/>
        </w:tabs>
        <w:spacing w:line="240" w:lineRule="exact"/>
        <w:ind w:right="-720"/>
        <w:jc w:val="both"/>
        <w:rPr>
          <w:rFonts w:ascii="Courier New" w:hAnsi="Courier New"/>
        </w:rPr>
      </w:pPr>
    </w:p>
    <w:p w:rsidR="007B2912" w:rsidRDefault="0025764A">
      <w:pPr>
        <w:tabs>
          <w:tab w:val="left" w:pos="288"/>
          <w:tab w:val="left" w:pos="4752"/>
        </w:tabs>
        <w:spacing w:line="240" w:lineRule="exact"/>
        <w:ind w:right="-720"/>
        <w:jc w:val="both"/>
        <w:rPr>
          <w:rFonts w:ascii="Courier New" w:hAnsi="Courier New"/>
        </w:rPr>
      </w:pPr>
      <w:r>
        <w:rPr>
          <w:rFonts w:ascii="Courier New" w:hAnsi="Courier New"/>
        </w:rPr>
        <w:t xml:space="preserve">On </w:t>
      </w:r>
      <w:r w:rsidR="00B70FBC">
        <w:rPr>
          <w:rFonts w:ascii="Courier New" w:hAnsi="Courier New"/>
        </w:rPr>
        <w:t>22 Jan 92</w:t>
      </w:r>
      <w:r>
        <w:rPr>
          <w:rFonts w:ascii="Courier New" w:hAnsi="Courier New"/>
        </w:rPr>
        <w:t xml:space="preserve">, the applicant was </w:t>
      </w:r>
      <w:r w:rsidR="00DD6580">
        <w:rPr>
          <w:rFonts w:ascii="Courier New" w:hAnsi="Courier New"/>
        </w:rPr>
        <w:t xml:space="preserve">furnished a </w:t>
      </w:r>
      <w:r w:rsidR="00B70FBC">
        <w:rPr>
          <w:rFonts w:ascii="Courier New" w:hAnsi="Courier New"/>
        </w:rPr>
        <w:t>UOTHC</w:t>
      </w:r>
      <w:r w:rsidR="00DD6580">
        <w:rPr>
          <w:rFonts w:ascii="Courier New" w:hAnsi="Courier New"/>
        </w:rPr>
        <w:t xml:space="preserve"> discharge</w:t>
      </w:r>
      <w:r w:rsidR="00B70FBC">
        <w:rPr>
          <w:rFonts w:ascii="Courier New" w:hAnsi="Courier New"/>
        </w:rPr>
        <w:t xml:space="preserve">.  </w:t>
      </w:r>
      <w:r>
        <w:rPr>
          <w:rFonts w:ascii="Courier New" w:hAnsi="Courier New"/>
        </w:rPr>
        <w:t xml:space="preserve">He was credited with </w:t>
      </w:r>
      <w:r w:rsidR="00B70FBC">
        <w:rPr>
          <w:rFonts w:ascii="Courier New" w:hAnsi="Courier New"/>
        </w:rPr>
        <w:t>8</w:t>
      </w:r>
      <w:r>
        <w:rPr>
          <w:rFonts w:ascii="Courier New" w:hAnsi="Courier New"/>
        </w:rPr>
        <w:t xml:space="preserve"> years, </w:t>
      </w:r>
      <w:r w:rsidR="00B70FBC">
        <w:rPr>
          <w:rFonts w:ascii="Courier New" w:hAnsi="Courier New"/>
        </w:rPr>
        <w:t>1</w:t>
      </w:r>
      <w:r>
        <w:rPr>
          <w:rFonts w:ascii="Courier New" w:hAnsi="Courier New"/>
        </w:rPr>
        <w:t>1</w:t>
      </w:r>
      <w:r w:rsidR="00111FCD">
        <w:rPr>
          <w:rFonts w:ascii="Courier New" w:hAnsi="Courier New"/>
        </w:rPr>
        <w:t> </w:t>
      </w:r>
      <w:r>
        <w:rPr>
          <w:rFonts w:ascii="Courier New" w:hAnsi="Courier New"/>
        </w:rPr>
        <w:t>month</w:t>
      </w:r>
      <w:r w:rsidR="00111FCD">
        <w:rPr>
          <w:rFonts w:ascii="Courier New" w:hAnsi="Courier New"/>
        </w:rPr>
        <w:t>s</w:t>
      </w:r>
      <w:r>
        <w:rPr>
          <w:rFonts w:ascii="Courier New" w:hAnsi="Courier New"/>
        </w:rPr>
        <w:t xml:space="preserve">, and </w:t>
      </w:r>
      <w:r w:rsidR="00B70FBC">
        <w:rPr>
          <w:rFonts w:ascii="Courier New" w:hAnsi="Courier New"/>
        </w:rPr>
        <w:t>20</w:t>
      </w:r>
      <w:r>
        <w:rPr>
          <w:rFonts w:ascii="Courier New" w:hAnsi="Courier New"/>
        </w:rPr>
        <w:t xml:space="preserve"> days of active service.</w:t>
      </w:r>
    </w:p>
    <w:p w:rsidR="007B2912" w:rsidRDefault="007B2912">
      <w:pPr>
        <w:tabs>
          <w:tab w:val="left" w:pos="288"/>
          <w:tab w:val="left" w:pos="4752"/>
        </w:tabs>
        <w:spacing w:line="240" w:lineRule="exact"/>
        <w:ind w:right="-720"/>
        <w:jc w:val="both"/>
        <w:rPr>
          <w:rFonts w:ascii="Courier New" w:hAnsi="Courier New"/>
        </w:rPr>
      </w:pPr>
    </w:p>
    <w:p w:rsidR="00B70FBC" w:rsidRPr="00B70FBC" w:rsidRDefault="00B70FBC" w:rsidP="00B70FBC">
      <w:pPr>
        <w:tabs>
          <w:tab w:val="left" w:pos="288"/>
          <w:tab w:val="left" w:pos="4752"/>
        </w:tabs>
        <w:spacing w:line="240" w:lineRule="exact"/>
        <w:ind w:right="-720"/>
        <w:jc w:val="both"/>
        <w:rPr>
          <w:rFonts w:ascii="Courier New" w:hAnsi="Courier New"/>
        </w:rPr>
      </w:pPr>
      <w:r w:rsidRPr="00B70FBC">
        <w:rPr>
          <w:rFonts w:ascii="Courier New" w:hAnsi="Courier New"/>
        </w:rPr>
        <w:t xml:space="preserve">Pursuant to the Board’s </w:t>
      </w:r>
      <w:r w:rsidR="005E7467">
        <w:rPr>
          <w:rFonts w:ascii="Courier New" w:hAnsi="Courier New"/>
        </w:rPr>
        <w:t>request, the Federal Bureau of I</w:t>
      </w:r>
      <w:r w:rsidRPr="00B70FBC">
        <w:rPr>
          <w:rFonts w:ascii="Courier New" w:hAnsi="Courier New"/>
        </w:rPr>
        <w:t>nvestigation (FBI) provided a copy of an investigative Report, which is at Exhibit C.</w:t>
      </w:r>
    </w:p>
    <w:p w:rsidR="00B70FBC" w:rsidRDefault="00B70FBC">
      <w:pPr>
        <w:tabs>
          <w:tab w:val="left" w:pos="288"/>
          <w:tab w:val="left" w:pos="4752"/>
        </w:tabs>
        <w:spacing w:line="240" w:lineRule="exact"/>
        <w:ind w:right="-720"/>
        <w:jc w:val="both"/>
        <w:rPr>
          <w:rFonts w:ascii="Courier New" w:hAnsi="Courier New"/>
        </w:rPr>
      </w:pPr>
    </w:p>
    <w:p w:rsidR="005E7467" w:rsidRPr="005E7467" w:rsidRDefault="005E7467" w:rsidP="005E7467">
      <w:pPr>
        <w:tabs>
          <w:tab w:val="left" w:pos="288"/>
          <w:tab w:val="left" w:pos="4752"/>
        </w:tabs>
        <w:spacing w:line="240" w:lineRule="exact"/>
        <w:ind w:right="-720"/>
        <w:jc w:val="both"/>
        <w:rPr>
          <w:rFonts w:ascii="Courier New" w:hAnsi="Courier New"/>
        </w:rPr>
      </w:pPr>
      <w:r w:rsidRPr="005E7467">
        <w:rPr>
          <w:rFonts w:ascii="Courier New" w:hAnsi="Courier New"/>
        </w:rPr>
        <w:t xml:space="preserve">A copy of the </w:t>
      </w:r>
      <w:r>
        <w:rPr>
          <w:rFonts w:ascii="Courier New" w:hAnsi="Courier New"/>
        </w:rPr>
        <w:t xml:space="preserve">FBI Report of Investigation and a request for post-service information </w:t>
      </w:r>
      <w:r w:rsidRPr="005E7467">
        <w:rPr>
          <w:rFonts w:ascii="Courier New" w:hAnsi="Courier New"/>
        </w:rPr>
        <w:t xml:space="preserve">was forwarded to applicant on </w:t>
      </w:r>
      <w:r>
        <w:rPr>
          <w:rFonts w:ascii="Courier New" w:hAnsi="Courier New"/>
        </w:rPr>
        <w:t>23</w:t>
      </w:r>
      <w:r w:rsidRPr="005E7467">
        <w:rPr>
          <w:rFonts w:ascii="Courier New" w:hAnsi="Courier New"/>
        </w:rPr>
        <w:t xml:space="preserve"> Ju</w:t>
      </w:r>
      <w:r>
        <w:rPr>
          <w:rFonts w:ascii="Courier New" w:hAnsi="Courier New"/>
        </w:rPr>
        <w:t>l</w:t>
      </w:r>
      <w:r w:rsidRPr="005E7467">
        <w:rPr>
          <w:rFonts w:ascii="Courier New" w:hAnsi="Courier New"/>
        </w:rPr>
        <w:t xml:space="preserve"> 09 for comment within 30 days.  As of this date, no response has been received by this office (Exhibit D).</w:t>
      </w:r>
    </w:p>
    <w:p w:rsidR="005E7467" w:rsidRDefault="005E746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_________________________________________________________________</w:t>
      </w:r>
    </w:p>
    <w:p w:rsidR="009A0061" w:rsidRDefault="009A0061" w:rsidP="009A0061">
      <w:pPr>
        <w:ind w:right="-720"/>
        <w:rPr>
          <w:rFonts w:ascii="Courier New" w:hAnsi="Courier New"/>
        </w:rPr>
      </w:pPr>
    </w:p>
    <w:p w:rsidR="005858D7" w:rsidRPr="00701FB7" w:rsidRDefault="005858D7" w:rsidP="005858D7">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u w:val="single"/>
        </w:rPr>
        <w:t>THE BOARD CONCLUDES THAT</w:t>
      </w:r>
      <w:r w:rsidRPr="00701FB7">
        <w:rPr>
          <w:rFonts w:ascii="Courier New" w:hAnsi="Courier New"/>
        </w:rPr>
        <w:t>:</w:t>
      </w:r>
    </w:p>
    <w:p w:rsidR="005858D7" w:rsidRPr="00701FB7" w:rsidRDefault="005858D7" w:rsidP="005858D7">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5858D7" w:rsidRPr="00701FB7" w:rsidRDefault="005858D7" w:rsidP="005858D7">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1.  The applicant has exhausted all remedies provided by existing law or regulations.</w:t>
      </w:r>
    </w:p>
    <w:p w:rsidR="005858D7" w:rsidRPr="00701FB7" w:rsidRDefault="005858D7" w:rsidP="005858D7">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5858D7" w:rsidRPr="00701FB7" w:rsidRDefault="005858D7" w:rsidP="005858D7">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2.  The application was not timely filed; however, it is in the interest of justice to excuse the failure to timely file.</w:t>
      </w:r>
    </w:p>
    <w:p w:rsidR="005858D7" w:rsidRPr="00701FB7" w:rsidRDefault="005858D7" w:rsidP="005858D7">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5858D7" w:rsidRPr="00701FB7" w:rsidRDefault="005858D7" w:rsidP="005858D7">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 xml:space="preserve">3.  Insufficient relevant evidence has been presented to demonstrate the existence of error or injustice.  </w:t>
      </w:r>
      <w:r w:rsidR="00D704E3" w:rsidRPr="005E01DA">
        <w:rPr>
          <w:rFonts w:ascii="Courier New" w:hAnsi="Courier New" w:cs="Courier New"/>
        </w:rPr>
        <w:t xml:space="preserve">We took notice of the applicant’s complete submission in judging the merits of the case; however, we find no evidence of an error or injustice that occurred in the discharge processing.  Based on the available evidence of record, it appears the applicant’s </w:t>
      </w:r>
      <w:r w:rsidR="0060391D">
        <w:rPr>
          <w:rFonts w:ascii="Courier New" w:hAnsi="Courier New" w:cs="Courier New"/>
        </w:rPr>
        <w:t>UOTHC</w:t>
      </w:r>
      <w:r w:rsidR="00D704E3" w:rsidRPr="005E01DA">
        <w:rPr>
          <w:rFonts w:ascii="Courier New" w:hAnsi="Courier New" w:cs="Courier New"/>
        </w:rPr>
        <w:t xml:space="preserve"> discharge </w:t>
      </w:r>
      <w:r w:rsidR="00D704E3">
        <w:rPr>
          <w:rFonts w:ascii="Courier New" w:hAnsi="Courier New" w:cs="Courier New"/>
        </w:rPr>
        <w:t xml:space="preserve">for misconduct based on </w:t>
      </w:r>
      <w:r w:rsidR="00F03514">
        <w:rPr>
          <w:rFonts w:ascii="Courier New" w:hAnsi="Courier New" w:cs="Courier New"/>
        </w:rPr>
        <w:t>d</w:t>
      </w:r>
      <w:r w:rsidR="00F03514">
        <w:rPr>
          <w:rFonts w:ascii="Courier New" w:hAnsi="Courier New"/>
        </w:rPr>
        <w:t>iscreditable involvement with military or civil authorities</w:t>
      </w:r>
      <w:r w:rsidR="00F03514">
        <w:rPr>
          <w:rFonts w:ascii="Courier New" w:hAnsi="Courier New" w:cs="Courier New"/>
        </w:rPr>
        <w:t xml:space="preserve"> </w:t>
      </w:r>
      <w:r w:rsidR="00D704E3">
        <w:rPr>
          <w:rFonts w:ascii="Courier New" w:hAnsi="Courier New" w:cs="Courier New"/>
        </w:rPr>
        <w:t>w</w:t>
      </w:r>
      <w:r w:rsidR="00D704E3" w:rsidRPr="005E01DA">
        <w:rPr>
          <w:rFonts w:ascii="Courier New" w:hAnsi="Courier New" w:cs="Courier New"/>
        </w:rPr>
        <w:t xml:space="preserve">as consistent with the substantive </w:t>
      </w:r>
      <w:r w:rsidR="00D704E3" w:rsidRPr="005E01DA">
        <w:rPr>
          <w:rFonts w:ascii="Courier New" w:hAnsi="Courier New" w:cs="Courier New"/>
        </w:rPr>
        <w:lastRenderedPageBreak/>
        <w:t xml:space="preserve">requirements of the discharge </w:t>
      </w:r>
      <w:r w:rsidR="00D704E3">
        <w:rPr>
          <w:rFonts w:ascii="Courier New" w:hAnsi="Courier New" w:cs="Courier New"/>
        </w:rPr>
        <w:t>instruction</w:t>
      </w:r>
      <w:r w:rsidR="00D704E3" w:rsidRPr="005E01DA">
        <w:rPr>
          <w:rFonts w:ascii="Courier New" w:hAnsi="Courier New" w:cs="Courier New"/>
        </w:rPr>
        <w:t xml:space="preserve"> and within the commander’s discretionary authority.  He has provided no evidence which would lead us to believe the characterization of his service </w:t>
      </w:r>
      <w:r w:rsidR="00D704E3">
        <w:rPr>
          <w:rFonts w:ascii="Courier New" w:hAnsi="Courier New" w:cs="Courier New"/>
        </w:rPr>
        <w:t xml:space="preserve">and </w:t>
      </w:r>
      <w:r w:rsidR="005E7467">
        <w:rPr>
          <w:rFonts w:ascii="Courier New" w:hAnsi="Courier New" w:cs="Courier New"/>
        </w:rPr>
        <w:t>reason for his discharge was</w:t>
      </w:r>
      <w:r w:rsidR="00D704E3" w:rsidRPr="005E01DA">
        <w:rPr>
          <w:rFonts w:ascii="Courier New" w:hAnsi="Courier New" w:cs="Courier New"/>
        </w:rPr>
        <w:t xml:space="preserve"> improper or contrary to the provisions of the governing </w:t>
      </w:r>
      <w:r w:rsidR="00D704E3">
        <w:rPr>
          <w:rFonts w:ascii="Courier New" w:hAnsi="Courier New" w:cs="Courier New"/>
        </w:rPr>
        <w:t>instruction</w:t>
      </w:r>
      <w:r w:rsidR="00D704E3" w:rsidRPr="005E01DA">
        <w:rPr>
          <w:rFonts w:ascii="Courier New" w:hAnsi="Courier New" w:cs="Courier New"/>
        </w:rPr>
        <w:t xml:space="preserve">.  We considered upgrading the discharge based on clemency; however, we do not find the evidence presented is sufficient to compel us to recommend granting the relief sought on that basis.  In view of the foregoing, and in the absence of evidence to the contrary, we conclude that no basis exists </w:t>
      </w:r>
      <w:r w:rsidR="00D704E3">
        <w:rPr>
          <w:rFonts w:ascii="Courier New" w:hAnsi="Courier New" w:cs="Courier New"/>
          <w:szCs w:val="24"/>
        </w:rPr>
        <w:t xml:space="preserve">to upgrade the applicant’s </w:t>
      </w:r>
      <w:r w:rsidR="00F03514">
        <w:rPr>
          <w:rFonts w:ascii="Courier New" w:hAnsi="Courier New" w:cs="Courier New"/>
          <w:szCs w:val="24"/>
        </w:rPr>
        <w:t xml:space="preserve">UOTHC </w:t>
      </w:r>
      <w:r w:rsidR="00D704E3">
        <w:rPr>
          <w:rFonts w:ascii="Courier New" w:hAnsi="Courier New" w:cs="Courier New"/>
          <w:szCs w:val="24"/>
        </w:rPr>
        <w:t>discharge.</w:t>
      </w:r>
    </w:p>
    <w:p w:rsidR="005858D7" w:rsidRPr="00701FB7" w:rsidRDefault="005858D7" w:rsidP="005858D7">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5858D7" w:rsidRPr="005858D7" w:rsidRDefault="005858D7" w:rsidP="005858D7">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5858D7">
        <w:rPr>
          <w:rFonts w:ascii="Courier New" w:hAnsi="Courier New"/>
          <w:u w:val="single"/>
        </w:rPr>
        <w:t>_________________________________________________________________</w:t>
      </w:r>
    </w:p>
    <w:p w:rsidR="005858D7" w:rsidRPr="00701FB7" w:rsidRDefault="005858D7" w:rsidP="005858D7">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5858D7" w:rsidRPr="00701FB7" w:rsidRDefault="005858D7" w:rsidP="005858D7">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u w:val="single"/>
        </w:rPr>
        <w:t>THE BOARD DETERMINES THAT</w:t>
      </w:r>
      <w:r w:rsidRPr="00701FB7">
        <w:rPr>
          <w:rFonts w:ascii="Courier New" w:hAnsi="Courier New"/>
        </w:rPr>
        <w:t>:</w:t>
      </w:r>
    </w:p>
    <w:p w:rsidR="005858D7" w:rsidRPr="00701FB7" w:rsidRDefault="005858D7" w:rsidP="005858D7">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5858D7" w:rsidRPr="00701FB7" w:rsidRDefault="005858D7" w:rsidP="005858D7">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 xml:space="preserve">The applicant </w:t>
      </w:r>
      <w:proofErr w:type="gramStart"/>
      <w:r w:rsidRPr="00701FB7">
        <w:rPr>
          <w:rFonts w:ascii="Courier New" w:hAnsi="Courier New"/>
        </w:rPr>
        <w:t>be</w:t>
      </w:r>
      <w:proofErr w:type="gramEnd"/>
      <w:r w:rsidRPr="00701FB7">
        <w:rPr>
          <w:rFonts w:ascii="Courier New" w:hAnsi="Courier New"/>
        </w:rPr>
        <w:t xml:space="preserv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5858D7" w:rsidRPr="00701FB7" w:rsidRDefault="005858D7" w:rsidP="005858D7">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5858D7" w:rsidRPr="005858D7" w:rsidRDefault="005858D7" w:rsidP="005858D7">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5858D7">
        <w:rPr>
          <w:rFonts w:ascii="Courier New" w:hAnsi="Courier New"/>
          <w:u w:val="single"/>
        </w:rPr>
        <w:t>_________________________________________________________________</w:t>
      </w:r>
    </w:p>
    <w:p w:rsidR="005858D7" w:rsidRPr="00701FB7" w:rsidRDefault="005858D7" w:rsidP="005858D7">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5858D7" w:rsidRPr="00701FB7" w:rsidRDefault="005858D7" w:rsidP="005858D7">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 xml:space="preserve">The following members of the Board considered AFBCMR Docket Number </w:t>
      </w:r>
      <w:r w:rsidR="00802E0C">
        <w:rPr>
          <w:rFonts w:ascii="Courier New" w:hAnsi="Courier New"/>
        </w:rPr>
        <w:t>BC-2009-01811</w:t>
      </w:r>
      <w:r w:rsidRPr="00701FB7">
        <w:rPr>
          <w:rFonts w:ascii="Courier New" w:hAnsi="Courier New"/>
        </w:rPr>
        <w:t xml:space="preserve"> in Executive Session on</w:t>
      </w:r>
      <w:r w:rsidR="004A46FB">
        <w:rPr>
          <w:rFonts w:ascii="Courier New" w:hAnsi="Courier New"/>
        </w:rPr>
        <w:t xml:space="preserve"> </w:t>
      </w:r>
      <w:r w:rsidR="00802E0C">
        <w:rPr>
          <w:rFonts w:ascii="Courier New" w:hAnsi="Courier New"/>
        </w:rPr>
        <w:t>7 Oct</w:t>
      </w:r>
      <w:r w:rsidR="004A46FB">
        <w:rPr>
          <w:rFonts w:ascii="Courier New" w:hAnsi="Courier New"/>
        </w:rPr>
        <w:t xml:space="preserve"> 09</w:t>
      </w:r>
      <w:r w:rsidRPr="00701FB7">
        <w:rPr>
          <w:rFonts w:ascii="Courier New" w:hAnsi="Courier New"/>
        </w:rPr>
        <w:t>, under the provisions of AFI 36-2603:</w:t>
      </w:r>
    </w:p>
    <w:p w:rsidR="005858D7" w:rsidRPr="00701FB7" w:rsidRDefault="005858D7" w:rsidP="005858D7">
      <w:pPr>
        <w:tabs>
          <w:tab w:val="left" w:pos="576"/>
        </w:tabs>
        <w:spacing w:line="240" w:lineRule="exact"/>
        <w:ind w:right="-720"/>
        <w:jc w:val="both"/>
        <w:rPr>
          <w:rFonts w:ascii="Courier New" w:hAnsi="Courier New"/>
        </w:rPr>
      </w:pPr>
    </w:p>
    <w:p w:rsidR="005858D7" w:rsidRPr="00701FB7" w:rsidRDefault="005858D7" w:rsidP="005858D7">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M</w:t>
      </w:r>
      <w:r w:rsidR="009913BA">
        <w:rPr>
          <w:rFonts w:ascii="Courier New" w:hAnsi="Courier New"/>
        </w:rPr>
        <w:t>r. James W. Russell III</w:t>
      </w:r>
      <w:r w:rsidRPr="00701FB7">
        <w:rPr>
          <w:rFonts w:ascii="Courier New" w:hAnsi="Courier New"/>
        </w:rPr>
        <w:t>, Panel Chair</w:t>
      </w:r>
    </w:p>
    <w:p w:rsidR="005858D7" w:rsidRPr="00701FB7" w:rsidRDefault="005858D7" w:rsidP="005858D7">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M</w:t>
      </w:r>
      <w:r w:rsidR="009913BA">
        <w:rPr>
          <w:rFonts w:ascii="Courier New" w:hAnsi="Courier New"/>
        </w:rPr>
        <w:t>r</w:t>
      </w:r>
      <w:r>
        <w:rPr>
          <w:rFonts w:ascii="Courier New" w:hAnsi="Courier New"/>
        </w:rPr>
        <w:t xml:space="preserve">. </w:t>
      </w:r>
      <w:r w:rsidR="009913BA">
        <w:rPr>
          <w:rFonts w:ascii="Courier New" w:hAnsi="Courier New"/>
        </w:rPr>
        <w:t>Noble K. Eden</w:t>
      </w:r>
      <w:r w:rsidRPr="00701FB7">
        <w:rPr>
          <w:rFonts w:ascii="Courier New" w:hAnsi="Courier New"/>
        </w:rPr>
        <w:t>, Member</w:t>
      </w:r>
    </w:p>
    <w:p w:rsidR="005858D7" w:rsidRPr="00701FB7" w:rsidRDefault="005858D7" w:rsidP="005858D7">
      <w:pPr>
        <w:tabs>
          <w:tab w:val="left" w:pos="576"/>
        </w:tabs>
        <w:spacing w:line="240" w:lineRule="exact"/>
        <w:ind w:right="-720"/>
        <w:jc w:val="both"/>
        <w:rPr>
          <w:rFonts w:ascii="Courier New" w:hAnsi="Courier New"/>
        </w:rPr>
      </w:pPr>
      <w:r>
        <w:rPr>
          <w:rFonts w:ascii="Courier New" w:hAnsi="Courier New"/>
        </w:rPr>
        <w:tab/>
        <w:t>M</w:t>
      </w:r>
      <w:r w:rsidR="009913BA">
        <w:rPr>
          <w:rFonts w:ascii="Courier New" w:hAnsi="Courier New"/>
        </w:rPr>
        <w:t>r</w:t>
      </w:r>
      <w:r>
        <w:rPr>
          <w:rFonts w:ascii="Courier New" w:hAnsi="Courier New"/>
        </w:rPr>
        <w:t xml:space="preserve">. </w:t>
      </w:r>
      <w:r w:rsidR="009913BA">
        <w:rPr>
          <w:rFonts w:ascii="Courier New" w:hAnsi="Courier New"/>
        </w:rPr>
        <w:t>Mark J. Novitski</w:t>
      </w:r>
      <w:r w:rsidRPr="00701FB7">
        <w:rPr>
          <w:rFonts w:ascii="Courier New" w:hAnsi="Courier New"/>
        </w:rPr>
        <w:t>, Member</w:t>
      </w:r>
    </w:p>
    <w:p w:rsidR="005858D7" w:rsidRPr="00701FB7" w:rsidRDefault="005858D7" w:rsidP="005858D7">
      <w:pPr>
        <w:tabs>
          <w:tab w:val="left" w:pos="576"/>
        </w:tabs>
        <w:spacing w:line="240" w:lineRule="exact"/>
        <w:ind w:right="-720"/>
        <w:jc w:val="both"/>
        <w:rPr>
          <w:rFonts w:ascii="Courier New" w:hAnsi="Courier New"/>
        </w:rPr>
      </w:pPr>
    </w:p>
    <w:p w:rsidR="005858D7" w:rsidRPr="00701FB7" w:rsidRDefault="005858D7" w:rsidP="005858D7">
      <w:pPr>
        <w:tabs>
          <w:tab w:val="left" w:pos="576"/>
        </w:tabs>
        <w:spacing w:line="240" w:lineRule="exact"/>
        <w:ind w:right="-720"/>
        <w:jc w:val="both"/>
        <w:rPr>
          <w:rFonts w:ascii="Courier New" w:hAnsi="Courier New"/>
        </w:rPr>
      </w:pPr>
      <w:r w:rsidRPr="00701FB7">
        <w:rPr>
          <w:rFonts w:ascii="Courier New" w:hAnsi="Courier New"/>
        </w:rPr>
        <w:t>The following documentary evidence was considered:</w:t>
      </w:r>
    </w:p>
    <w:p w:rsidR="005858D7" w:rsidRPr="00701FB7" w:rsidRDefault="005858D7" w:rsidP="005858D7">
      <w:pPr>
        <w:tabs>
          <w:tab w:val="left" w:pos="576"/>
        </w:tabs>
        <w:spacing w:line="240" w:lineRule="exact"/>
        <w:ind w:right="-720"/>
        <w:jc w:val="both"/>
        <w:rPr>
          <w:rFonts w:ascii="Courier New" w:hAnsi="Courier New"/>
        </w:rPr>
      </w:pPr>
    </w:p>
    <w:p w:rsidR="005858D7" w:rsidRPr="00701FB7" w:rsidRDefault="005858D7" w:rsidP="005858D7">
      <w:pPr>
        <w:tabs>
          <w:tab w:val="left" w:pos="576"/>
        </w:tabs>
        <w:spacing w:line="240" w:lineRule="exact"/>
        <w:ind w:right="-720"/>
        <w:jc w:val="both"/>
        <w:rPr>
          <w:rFonts w:ascii="Courier New" w:hAnsi="Courier New"/>
        </w:rPr>
      </w:pPr>
      <w:r w:rsidRPr="00701FB7">
        <w:rPr>
          <w:rFonts w:ascii="Courier New" w:hAnsi="Courier New"/>
        </w:rPr>
        <w:t xml:space="preserve">    Exhibit A.  DD Form 149, dated</w:t>
      </w:r>
      <w:r>
        <w:rPr>
          <w:rFonts w:ascii="Courier New" w:hAnsi="Courier New"/>
        </w:rPr>
        <w:t xml:space="preserve"> 1</w:t>
      </w:r>
      <w:r w:rsidR="0060391D">
        <w:rPr>
          <w:rFonts w:ascii="Courier New" w:hAnsi="Courier New"/>
        </w:rPr>
        <w:t>5</w:t>
      </w:r>
      <w:r>
        <w:rPr>
          <w:rFonts w:ascii="Courier New" w:hAnsi="Courier New"/>
        </w:rPr>
        <w:t xml:space="preserve"> </w:t>
      </w:r>
      <w:r w:rsidR="00802E0C">
        <w:rPr>
          <w:rFonts w:ascii="Courier New" w:hAnsi="Courier New"/>
        </w:rPr>
        <w:t>May</w:t>
      </w:r>
      <w:r>
        <w:rPr>
          <w:rFonts w:ascii="Courier New" w:hAnsi="Courier New"/>
        </w:rPr>
        <w:t xml:space="preserve"> 09</w:t>
      </w:r>
      <w:r w:rsidR="00CD3421">
        <w:rPr>
          <w:rFonts w:ascii="Courier New" w:hAnsi="Courier New"/>
        </w:rPr>
        <w:t>, w/</w:t>
      </w:r>
      <w:proofErr w:type="spellStart"/>
      <w:r w:rsidR="00CD3421">
        <w:rPr>
          <w:rFonts w:ascii="Courier New" w:hAnsi="Courier New"/>
        </w:rPr>
        <w:t>atchs</w:t>
      </w:r>
      <w:proofErr w:type="spellEnd"/>
      <w:r w:rsidRPr="00701FB7">
        <w:rPr>
          <w:rFonts w:ascii="Courier New" w:hAnsi="Courier New"/>
        </w:rPr>
        <w:t>.</w:t>
      </w:r>
    </w:p>
    <w:p w:rsidR="005858D7" w:rsidRPr="00701FB7" w:rsidRDefault="005858D7" w:rsidP="005858D7">
      <w:pPr>
        <w:tabs>
          <w:tab w:val="left" w:pos="576"/>
        </w:tabs>
        <w:spacing w:line="240" w:lineRule="exact"/>
        <w:ind w:right="-720"/>
        <w:jc w:val="both"/>
        <w:rPr>
          <w:rFonts w:ascii="Courier New" w:hAnsi="Courier New"/>
        </w:rPr>
      </w:pPr>
      <w:r w:rsidRPr="00701FB7">
        <w:rPr>
          <w:rFonts w:ascii="Courier New" w:hAnsi="Courier New"/>
        </w:rPr>
        <w:t xml:space="preserve">    Exhibit B.  </w:t>
      </w:r>
      <w:proofErr w:type="gramStart"/>
      <w:r w:rsidRPr="00701FB7">
        <w:rPr>
          <w:rFonts w:ascii="Courier New" w:hAnsi="Courier New"/>
        </w:rPr>
        <w:t>Applicant's Master Personnel Records.</w:t>
      </w:r>
      <w:proofErr w:type="gramEnd"/>
    </w:p>
    <w:p w:rsidR="005858D7" w:rsidRDefault="005858D7" w:rsidP="005858D7">
      <w:pPr>
        <w:tabs>
          <w:tab w:val="left" w:pos="576"/>
        </w:tabs>
        <w:spacing w:line="240" w:lineRule="exact"/>
        <w:ind w:right="-720"/>
        <w:jc w:val="both"/>
        <w:rPr>
          <w:rFonts w:ascii="Courier New" w:hAnsi="Courier New"/>
        </w:rPr>
      </w:pPr>
      <w:r w:rsidRPr="00701FB7">
        <w:rPr>
          <w:rFonts w:ascii="Courier New" w:hAnsi="Courier New"/>
        </w:rPr>
        <w:t xml:space="preserve">    Exhibit C.  </w:t>
      </w:r>
      <w:r w:rsidR="00DD6580">
        <w:rPr>
          <w:rFonts w:ascii="Courier New" w:hAnsi="Courier New"/>
        </w:rPr>
        <w:t>FBI Report</w:t>
      </w:r>
      <w:r w:rsidR="0060391D">
        <w:rPr>
          <w:rFonts w:ascii="Courier New" w:hAnsi="Courier New"/>
        </w:rPr>
        <w:t>, dated</w:t>
      </w:r>
      <w:r w:rsidR="006A5276">
        <w:rPr>
          <w:rFonts w:ascii="Courier New" w:hAnsi="Courier New"/>
        </w:rPr>
        <w:t xml:space="preserve"> 12 Jun 09.</w:t>
      </w:r>
    </w:p>
    <w:p w:rsidR="00802E0C" w:rsidRPr="00701FB7" w:rsidRDefault="00802E0C" w:rsidP="005858D7">
      <w:pPr>
        <w:tabs>
          <w:tab w:val="left" w:pos="576"/>
        </w:tabs>
        <w:spacing w:line="240" w:lineRule="exact"/>
        <w:ind w:right="-720"/>
        <w:jc w:val="both"/>
        <w:rPr>
          <w:rFonts w:ascii="Courier New" w:hAnsi="Courier New"/>
        </w:rPr>
      </w:pPr>
      <w:r>
        <w:rPr>
          <w:rFonts w:ascii="Courier New" w:hAnsi="Courier New"/>
        </w:rPr>
        <w:t xml:space="preserve">    </w:t>
      </w:r>
      <w:proofErr w:type="gramStart"/>
      <w:r>
        <w:rPr>
          <w:rFonts w:ascii="Courier New" w:hAnsi="Courier New"/>
        </w:rPr>
        <w:t>Exhibit D.</w:t>
      </w:r>
      <w:proofErr w:type="gramEnd"/>
      <w:r>
        <w:rPr>
          <w:rFonts w:ascii="Courier New" w:hAnsi="Courier New"/>
        </w:rPr>
        <w:t xml:space="preserve">  Letter, </w:t>
      </w:r>
      <w:r w:rsidR="00DD6580">
        <w:rPr>
          <w:rFonts w:ascii="Courier New" w:hAnsi="Courier New"/>
        </w:rPr>
        <w:t>AFBCMR, 23 Jul 09.</w:t>
      </w:r>
    </w:p>
    <w:p w:rsidR="005858D7" w:rsidRPr="00701FB7" w:rsidRDefault="005858D7" w:rsidP="005858D7">
      <w:pPr>
        <w:tabs>
          <w:tab w:val="left" w:pos="576"/>
        </w:tabs>
        <w:spacing w:line="240" w:lineRule="exact"/>
        <w:ind w:right="-720"/>
        <w:jc w:val="both"/>
        <w:rPr>
          <w:rFonts w:ascii="Courier New" w:hAnsi="Courier New"/>
        </w:rPr>
      </w:pPr>
    </w:p>
    <w:p w:rsidR="005858D7" w:rsidRPr="00701FB7" w:rsidRDefault="005858D7" w:rsidP="005858D7">
      <w:pPr>
        <w:tabs>
          <w:tab w:val="left" w:pos="576"/>
        </w:tabs>
        <w:spacing w:line="240" w:lineRule="exact"/>
        <w:ind w:right="-720"/>
        <w:jc w:val="both"/>
        <w:rPr>
          <w:rFonts w:ascii="Courier New" w:hAnsi="Courier New"/>
        </w:rPr>
      </w:pPr>
    </w:p>
    <w:p w:rsidR="005858D7" w:rsidRPr="00701FB7" w:rsidRDefault="005858D7" w:rsidP="005858D7">
      <w:pPr>
        <w:tabs>
          <w:tab w:val="left" w:pos="576"/>
        </w:tabs>
        <w:spacing w:line="240" w:lineRule="exact"/>
        <w:ind w:right="-720"/>
        <w:jc w:val="both"/>
        <w:rPr>
          <w:rFonts w:ascii="Courier New" w:hAnsi="Courier New"/>
        </w:rPr>
      </w:pPr>
    </w:p>
    <w:p w:rsidR="005858D7" w:rsidRPr="00701FB7" w:rsidRDefault="005858D7" w:rsidP="005858D7">
      <w:pPr>
        <w:tabs>
          <w:tab w:val="left" w:pos="576"/>
        </w:tabs>
        <w:spacing w:line="240" w:lineRule="exact"/>
        <w:ind w:right="-720"/>
        <w:jc w:val="both"/>
        <w:rPr>
          <w:rFonts w:ascii="Courier New" w:hAnsi="Courier New"/>
        </w:rPr>
      </w:pPr>
    </w:p>
    <w:p w:rsidR="005858D7" w:rsidRPr="00701FB7" w:rsidRDefault="005858D7" w:rsidP="005858D7">
      <w:pPr>
        <w:tabs>
          <w:tab w:val="left" w:pos="576"/>
        </w:tabs>
        <w:spacing w:line="240" w:lineRule="exact"/>
        <w:ind w:right="-720"/>
        <w:jc w:val="both"/>
        <w:rPr>
          <w:rFonts w:ascii="Courier New" w:hAnsi="Courier New"/>
        </w:rPr>
      </w:pPr>
      <w:r w:rsidRPr="00701FB7">
        <w:rPr>
          <w:rFonts w:ascii="Courier New" w:hAnsi="Courier New"/>
        </w:rPr>
        <w:t xml:space="preserve">                                   </w:t>
      </w:r>
      <w:r w:rsidR="009913BA">
        <w:rPr>
          <w:rFonts w:ascii="Courier New" w:hAnsi="Courier New"/>
        </w:rPr>
        <w:t>JAMES W. RUSSELL III</w:t>
      </w:r>
    </w:p>
    <w:p w:rsidR="005858D7" w:rsidRPr="00701FB7" w:rsidRDefault="005858D7" w:rsidP="005858D7">
      <w:pPr>
        <w:tabs>
          <w:tab w:val="left" w:pos="576"/>
        </w:tabs>
        <w:spacing w:line="240" w:lineRule="exact"/>
        <w:ind w:right="-720"/>
        <w:jc w:val="both"/>
        <w:rPr>
          <w:rFonts w:ascii="Courier New" w:hAnsi="Courier New"/>
        </w:rPr>
      </w:pPr>
      <w:r w:rsidRPr="00701FB7">
        <w:rPr>
          <w:rFonts w:ascii="Courier New" w:hAnsi="Courier New"/>
        </w:rPr>
        <w:t xml:space="preserve">                                   Panel Chair</w:t>
      </w:r>
    </w:p>
    <w:p w:rsidR="005858D7" w:rsidRDefault="005858D7" w:rsidP="005858D7">
      <w:pPr>
        <w:tabs>
          <w:tab w:val="left" w:pos="576"/>
        </w:tabs>
        <w:spacing w:line="240" w:lineRule="exact"/>
        <w:ind w:right="-720"/>
        <w:jc w:val="both"/>
      </w:pPr>
    </w:p>
    <w:p w:rsidR="00111FCD" w:rsidRDefault="00111FCD" w:rsidP="005858D7">
      <w:pPr>
        <w:tabs>
          <w:tab w:val="left" w:pos="576"/>
        </w:tabs>
        <w:spacing w:line="240" w:lineRule="exact"/>
        <w:ind w:right="-720"/>
        <w:jc w:val="both"/>
      </w:pPr>
    </w:p>
    <w:p w:rsidR="00111FCD" w:rsidRDefault="00111FCD" w:rsidP="005858D7">
      <w:pPr>
        <w:tabs>
          <w:tab w:val="left" w:pos="576"/>
        </w:tabs>
        <w:spacing w:line="240" w:lineRule="exact"/>
        <w:ind w:right="-720"/>
        <w:jc w:val="both"/>
      </w:pPr>
    </w:p>
    <w:p w:rsidR="00111FCD" w:rsidRDefault="00111FCD" w:rsidP="005858D7">
      <w:pPr>
        <w:tabs>
          <w:tab w:val="left" w:pos="576"/>
        </w:tabs>
        <w:spacing w:line="240" w:lineRule="exact"/>
        <w:ind w:right="-720"/>
        <w:jc w:val="both"/>
      </w:pPr>
    </w:p>
    <w:p w:rsidR="00111FCD" w:rsidRDefault="00111FCD" w:rsidP="005858D7">
      <w:pPr>
        <w:tabs>
          <w:tab w:val="left" w:pos="576"/>
        </w:tabs>
        <w:spacing w:line="240" w:lineRule="exact"/>
        <w:ind w:right="-720"/>
        <w:jc w:val="both"/>
      </w:pPr>
    </w:p>
    <w:p w:rsidR="005858D7" w:rsidRPr="00701FB7" w:rsidRDefault="005858D7" w:rsidP="005858D7">
      <w:pPr>
        <w:tabs>
          <w:tab w:val="left" w:pos="6624"/>
        </w:tabs>
        <w:spacing w:line="240" w:lineRule="exact"/>
        <w:ind w:right="-720"/>
        <w:rPr>
          <w:rFonts w:ascii="Courier New" w:hAnsi="Courier New"/>
        </w:rPr>
      </w:pPr>
    </w:p>
    <w:p w:rsidR="005858D7" w:rsidRPr="00701FB7" w:rsidRDefault="005858D7" w:rsidP="005858D7">
      <w:pPr>
        <w:tabs>
          <w:tab w:val="left" w:pos="6624"/>
        </w:tabs>
        <w:spacing w:line="240" w:lineRule="exact"/>
        <w:ind w:right="-720"/>
        <w:rPr>
          <w:rFonts w:ascii="Courier New" w:hAnsi="Courier New"/>
        </w:rPr>
      </w:pPr>
    </w:p>
    <w:p w:rsidR="005858D7" w:rsidRPr="00701FB7" w:rsidRDefault="005858D7" w:rsidP="005858D7">
      <w:pPr>
        <w:tabs>
          <w:tab w:val="left" w:pos="6624"/>
        </w:tabs>
        <w:spacing w:line="240" w:lineRule="exact"/>
        <w:ind w:right="-720"/>
        <w:rPr>
          <w:rFonts w:ascii="Courier New" w:hAnsi="Courier New"/>
        </w:rPr>
      </w:pPr>
    </w:p>
    <w:p w:rsidR="009A0061" w:rsidRPr="00433616" w:rsidRDefault="009A0061" w:rsidP="005858D7">
      <w:pPr>
        <w:ind w:right="-720"/>
        <w:rPr>
          <w:rFonts w:ascii="Courier New" w:hAnsi="Courier New"/>
          <w:u w:val="single"/>
        </w:rPr>
      </w:pPr>
    </w:p>
    <w:sectPr w:rsidR="009A0061" w:rsidRPr="00433616" w:rsidSect="00CD3421">
      <w:footerReference w:type="default" r:id="rId8"/>
      <w:pgSz w:w="12240" w:h="15840"/>
      <w:pgMar w:top="1440" w:right="2160" w:bottom="1152"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70E" w:rsidRDefault="00A5070E" w:rsidP="008A3014">
      <w:r>
        <w:separator/>
      </w:r>
    </w:p>
  </w:endnote>
  <w:endnote w:type="continuationSeparator" w:id="0">
    <w:p w:rsidR="00A5070E" w:rsidRDefault="00A5070E" w:rsidP="008A3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70E" w:rsidRDefault="00A5070E">
    <w:pPr>
      <w:pStyle w:val="Footer"/>
      <w:jc w:val="center"/>
    </w:pPr>
    <w:fldSimple w:instr=" PAGE   \* MERGEFORMAT ">
      <w:r>
        <w:rPr>
          <w:noProof/>
        </w:rPr>
        <w:t>3</w:t>
      </w:r>
    </w:fldSimple>
  </w:p>
  <w:p w:rsidR="00A5070E" w:rsidRDefault="00A507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70E" w:rsidRDefault="00A5070E" w:rsidP="008A3014">
      <w:r>
        <w:separator/>
      </w:r>
    </w:p>
  </w:footnote>
  <w:footnote w:type="continuationSeparator" w:id="0">
    <w:p w:rsidR="00A5070E" w:rsidRDefault="00A5070E" w:rsidP="008A3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C4F"/>
    <w:multiLevelType w:val="hybridMultilevel"/>
    <w:tmpl w:val="62D2A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61EA8"/>
    <w:multiLevelType w:val="hybridMultilevel"/>
    <w:tmpl w:val="87A64E86"/>
    <w:lvl w:ilvl="0" w:tplc="94562B5A">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3BAB4131"/>
    <w:multiLevelType w:val="hybridMultilevel"/>
    <w:tmpl w:val="72FEFA2A"/>
    <w:lvl w:ilvl="0" w:tplc="B80AD5E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5DC21CA6"/>
    <w:multiLevelType w:val="hybridMultilevel"/>
    <w:tmpl w:val="77324B38"/>
    <w:lvl w:ilvl="0" w:tplc="485C525E">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6C9F70D3"/>
    <w:multiLevelType w:val="hybridMultilevel"/>
    <w:tmpl w:val="FF946010"/>
    <w:lvl w:ilvl="0" w:tplc="96C8F052">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nsid w:val="7DEC2C40"/>
    <w:multiLevelType w:val="hybridMultilevel"/>
    <w:tmpl w:val="E1BA2406"/>
    <w:lvl w:ilvl="0" w:tplc="331C345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616F"/>
    <w:rsid w:val="000200C6"/>
    <w:rsid w:val="000405E6"/>
    <w:rsid w:val="000441E7"/>
    <w:rsid w:val="00054BD5"/>
    <w:rsid w:val="000564B7"/>
    <w:rsid w:val="00066DAB"/>
    <w:rsid w:val="00087A37"/>
    <w:rsid w:val="000A3341"/>
    <w:rsid w:val="000D3FB0"/>
    <w:rsid w:val="00111FCD"/>
    <w:rsid w:val="001237C8"/>
    <w:rsid w:val="00191F3A"/>
    <w:rsid w:val="001B4472"/>
    <w:rsid w:val="001C5B6F"/>
    <w:rsid w:val="001C76B3"/>
    <w:rsid w:val="0022113B"/>
    <w:rsid w:val="00227264"/>
    <w:rsid w:val="002358AC"/>
    <w:rsid w:val="0025764A"/>
    <w:rsid w:val="002665A9"/>
    <w:rsid w:val="002B46EC"/>
    <w:rsid w:val="002B6EBC"/>
    <w:rsid w:val="003758F2"/>
    <w:rsid w:val="003825B6"/>
    <w:rsid w:val="003D0DBF"/>
    <w:rsid w:val="003D5F9C"/>
    <w:rsid w:val="003F05A9"/>
    <w:rsid w:val="004164E9"/>
    <w:rsid w:val="00433616"/>
    <w:rsid w:val="0047036D"/>
    <w:rsid w:val="004A46FB"/>
    <w:rsid w:val="004B59B9"/>
    <w:rsid w:val="004C4F07"/>
    <w:rsid w:val="004F1730"/>
    <w:rsid w:val="004F6690"/>
    <w:rsid w:val="004F74AE"/>
    <w:rsid w:val="005053B4"/>
    <w:rsid w:val="00536BFE"/>
    <w:rsid w:val="00576AE3"/>
    <w:rsid w:val="005858D7"/>
    <w:rsid w:val="0059244B"/>
    <w:rsid w:val="005D16CA"/>
    <w:rsid w:val="005E7467"/>
    <w:rsid w:val="005F0B4B"/>
    <w:rsid w:val="0060391D"/>
    <w:rsid w:val="00604871"/>
    <w:rsid w:val="006064C8"/>
    <w:rsid w:val="00622C23"/>
    <w:rsid w:val="00633909"/>
    <w:rsid w:val="00634E1A"/>
    <w:rsid w:val="00640020"/>
    <w:rsid w:val="006571CA"/>
    <w:rsid w:val="00682835"/>
    <w:rsid w:val="00692800"/>
    <w:rsid w:val="006A5276"/>
    <w:rsid w:val="006E3D6E"/>
    <w:rsid w:val="00745F4B"/>
    <w:rsid w:val="0074606B"/>
    <w:rsid w:val="007B2912"/>
    <w:rsid w:val="007B3788"/>
    <w:rsid w:val="007C5414"/>
    <w:rsid w:val="007C5F87"/>
    <w:rsid w:val="007C67C9"/>
    <w:rsid w:val="007F680E"/>
    <w:rsid w:val="00802E0C"/>
    <w:rsid w:val="00807E05"/>
    <w:rsid w:val="008141BF"/>
    <w:rsid w:val="008546B2"/>
    <w:rsid w:val="008561DB"/>
    <w:rsid w:val="008825CC"/>
    <w:rsid w:val="008A3014"/>
    <w:rsid w:val="008C423A"/>
    <w:rsid w:val="008C581F"/>
    <w:rsid w:val="008D031A"/>
    <w:rsid w:val="008E3ED0"/>
    <w:rsid w:val="008E47B5"/>
    <w:rsid w:val="008F1399"/>
    <w:rsid w:val="009214A4"/>
    <w:rsid w:val="00983EAD"/>
    <w:rsid w:val="009913BA"/>
    <w:rsid w:val="009A0061"/>
    <w:rsid w:val="009A2922"/>
    <w:rsid w:val="009A70E9"/>
    <w:rsid w:val="009E77D9"/>
    <w:rsid w:val="00A01377"/>
    <w:rsid w:val="00A03BAE"/>
    <w:rsid w:val="00A07E2F"/>
    <w:rsid w:val="00A27C16"/>
    <w:rsid w:val="00A5070E"/>
    <w:rsid w:val="00A54248"/>
    <w:rsid w:val="00A73DF4"/>
    <w:rsid w:val="00A82B3F"/>
    <w:rsid w:val="00A847FF"/>
    <w:rsid w:val="00AA16BD"/>
    <w:rsid w:val="00AA4235"/>
    <w:rsid w:val="00AC3C67"/>
    <w:rsid w:val="00AC5CB9"/>
    <w:rsid w:val="00AF2834"/>
    <w:rsid w:val="00AF5E63"/>
    <w:rsid w:val="00B019F7"/>
    <w:rsid w:val="00B02A95"/>
    <w:rsid w:val="00B14403"/>
    <w:rsid w:val="00B5458B"/>
    <w:rsid w:val="00B70FBC"/>
    <w:rsid w:val="00B7181C"/>
    <w:rsid w:val="00B83B0E"/>
    <w:rsid w:val="00B84E4D"/>
    <w:rsid w:val="00B873B0"/>
    <w:rsid w:val="00B91D6B"/>
    <w:rsid w:val="00B97C6B"/>
    <w:rsid w:val="00BA48DE"/>
    <w:rsid w:val="00BC08C5"/>
    <w:rsid w:val="00BE3AF6"/>
    <w:rsid w:val="00BF5864"/>
    <w:rsid w:val="00C0340E"/>
    <w:rsid w:val="00C2041D"/>
    <w:rsid w:val="00C35020"/>
    <w:rsid w:val="00C35D94"/>
    <w:rsid w:val="00C43FB6"/>
    <w:rsid w:val="00C534FC"/>
    <w:rsid w:val="00C63A8A"/>
    <w:rsid w:val="00C813D3"/>
    <w:rsid w:val="00C84793"/>
    <w:rsid w:val="00C86B2D"/>
    <w:rsid w:val="00CA144C"/>
    <w:rsid w:val="00CB0AE8"/>
    <w:rsid w:val="00CC22BE"/>
    <w:rsid w:val="00CC59AB"/>
    <w:rsid w:val="00CD0476"/>
    <w:rsid w:val="00CD3421"/>
    <w:rsid w:val="00CD5824"/>
    <w:rsid w:val="00CE5A36"/>
    <w:rsid w:val="00CF616F"/>
    <w:rsid w:val="00D14989"/>
    <w:rsid w:val="00D17DD3"/>
    <w:rsid w:val="00D65177"/>
    <w:rsid w:val="00D704E3"/>
    <w:rsid w:val="00D758DA"/>
    <w:rsid w:val="00D8438F"/>
    <w:rsid w:val="00DC3084"/>
    <w:rsid w:val="00DD6580"/>
    <w:rsid w:val="00E66EFE"/>
    <w:rsid w:val="00E67329"/>
    <w:rsid w:val="00E728F6"/>
    <w:rsid w:val="00E77AEC"/>
    <w:rsid w:val="00E84D64"/>
    <w:rsid w:val="00E8775D"/>
    <w:rsid w:val="00E95CC2"/>
    <w:rsid w:val="00E97FF8"/>
    <w:rsid w:val="00EA032E"/>
    <w:rsid w:val="00ED0D00"/>
    <w:rsid w:val="00F03514"/>
    <w:rsid w:val="00F400E6"/>
    <w:rsid w:val="00F51E07"/>
    <w:rsid w:val="00F719A9"/>
    <w:rsid w:val="00F905D2"/>
    <w:rsid w:val="00F95E0A"/>
    <w:rsid w:val="00FC35F2"/>
    <w:rsid w:val="00FF54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semiHidden/>
    <w:unhideWhenUsed/>
    <w:rsid w:val="005858D7"/>
    <w:pPr>
      <w:tabs>
        <w:tab w:val="center" w:pos="4320"/>
        <w:tab w:val="right" w:pos="8640"/>
      </w:tabs>
    </w:pPr>
    <w:rPr>
      <w:rFonts w:ascii="Times New Roman" w:hAnsi="Times New Roman"/>
    </w:rPr>
  </w:style>
  <w:style w:type="character" w:customStyle="1" w:styleId="HeaderChar">
    <w:name w:val="Header Char"/>
    <w:basedOn w:val="DefaultParagraphFont"/>
    <w:link w:val="Header"/>
    <w:semiHidden/>
    <w:rsid w:val="005858D7"/>
    <w:rPr>
      <w:sz w:val="24"/>
    </w:rPr>
  </w:style>
  <w:style w:type="character" w:customStyle="1" w:styleId="FooterChar">
    <w:name w:val="Footer Char"/>
    <w:basedOn w:val="DefaultParagraphFont"/>
    <w:link w:val="Footer"/>
    <w:uiPriority w:val="99"/>
    <w:rsid w:val="00111FCD"/>
    <w:rPr>
      <w:rFonts w:ascii="Courier" w:hAnsi="Courie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4F4A0-C5E6-417A-ABD1-176D0453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ROP.dotx</Template>
  <TotalTime>23</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subject/>
  <dc:creator>USAF User</dc:creator>
  <cp:keywords/>
  <dc:description/>
  <cp:lastModifiedBy>John Vallario</cp:lastModifiedBy>
  <cp:revision>3</cp:revision>
  <cp:lastPrinted>2009-10-08T14:44:00Z</cp:lastPrinted>
  <dcterms:created xsi:type="dcterms:W3CDTF">2009-10-26T13:51:00Z</dcterms:created>
  <dcterms:modified xsi:type="dcterms:W3CDTF">2009-10-26T14:28:00Z</dcterms:modified>
</cp:coreProperties>
</file>