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4F3AD9">
        <w:t>BC-2009-</w:t>
      </w:r>
      <w:r w:rsidR="005835E0">
        <w:t>01267</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4F3AD9">
        <w:t>106.00</w:t>
      </w:r>
    </w:p>
    <w:p w:rsidR="0079778A" w:rsidRDefault="0079778A" w:rsidP="00880A71">
      <w:pPr>
        <w:tabs>
          <w:tab w:val="left" w:pos="540"/>
        </w:tabs>
        <w:spacing w:line="240" w:lineRule="exact"/>
        <w:jc w:val="both"/>
      </w:pPr>
      <w:r>
        <w:tab/>
      </w:r>
      <w:r w:rsidR="00310C81">
        <w:t>XXXXXXX</w:t>
      </w:r>
      <w:r>
        <w:tab/>
      </w:r>
      <w:r>
        <w:tab/>
      </w:r>
      <w:r w:rsidR="00310C81">
        <w:tab/>
      </w:r>
      <w:r>
        <w:tab/>
      </w:r>
      <w:r>
        <w:tab/>
        <w:t xml:space="preserve">COUNSEL:  </w:t>
      </w:r>
      <w:r w:rsidR="004F3AD9">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4F3AD9">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4F3AD9" w:rsidP="00880A71">
      <w:pPr>
        <w:spacing w:line="240" w:lineRule="exact"/>
        <w:jc w:val="both"/>
      </w:pPr>
      <w:r>
        <w:t>H</w:t>
      </w:r>
      <w:r w:rsidR="003010C9">
        <w:t>is</w:t>
      </w:r>
      <w:r>
        <w:t xml:space="preserve"> bad conduct discharge (BCD) be upgraded.</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5835E0" w:rsidP="00880A71">
      <w:pPr>
        <w:spacing w:line="240" w:lineRule="exact"/>
        <w:jc w:val="both"/>
      </w:pPr>
      <w:r>
        <w:t xml:space="preserve">It has been 25 years </w:t>
      </w:r>
      <w:r w:rsidR="00321ECF">
        <w:t xml:space="preserve">and he is looking for a second chance </w:t>
      </w:r>
      <w:r>
        <w:t xml:space="preserve">and </w:t>
      </w:r>
      <w:r w:rsidR="00120284">
        <w:t>wants to better his life</w:t>
      </w:r>
      <w:r w:rsidR="00382F1E">
        <w:t>.</w:t>
      </w:r>
    </w:p>
    <w:p w:rsidR="005B53D8" w:rsidRDefault="005B53D8" w:rsidP="00880A71">
      <w:pPr>
        <w:spacing w:line="240" w:lineRule="exact"/>
        <w:jc w:val="both"/>
      </w:pPr>
    </w:p>
    <w:p w:rsidR="005835E0" w:rsidRDefault="005835E0" w:rsidP="005835E0">
      <w:pPr>
        <w:spacing w:line="240" w:lineRule="exact"/>
        <w:jc w:val="both"/>
      </w:pPr>
      <w:r>
        <w:t xml:space="preserve">In support of his appeal, the applicant provides a copy of </w:t>
      </w:r>
      <w:r w:rsidR="003010C9">
        <w:t xml:space="preserve">his DD Form 214, </w:t>
      </w:r>
      <w:r w:rsidR="003010C9" w:rsidRPr="003010C9">
        <w:rPr>
          <w:i/>
        </w:rPr>
        <w:t>Certificate of Release or Discharge from Active Duty</w:t>
      </w:r>
      <w:r w:rsidR="003010C9">
        <w:t>.</w:t>
      </w:r>
    </w:p>
    <w:p w:rsidR="005835E0" w:rsidRDefault="005835E0" w:rsidP="005835E0">
      <w:pPr>
        <w:spacing w:line="240" w:lineRule="exact"/>
        <w:jc w:val="both"/>
      </w:pPr>
    </w:p>
    <w:p w:rsidR="0079778A" w:rsidRDefault="005835E0" w:rsidP="005835E0">
      <w:pPr>
        <w:spacing w:line="240" w:lineRule="exact"/>
        <w:jc w:val="both"/>
      </w:pPr>
      <w:r>
        <w:t>Applicant’s complete submission, with attachment, is at Exhibit 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382F1E" w:rsidP="00880A71">
      <w:pPr>
        <w:spacing w:line="240" w:lineRule="exact"/>
        <w:jc w:val="both"/>
      </w:pPr>
      <w:r>
        <w:t xml:space="preserve">The applicant </w:t>
      </w:r>
      <w:r w:rsidR="00363FDF">
        <w:t>entered</w:t>
      </w:r>
      <w:r>
        <w:t xml:space="preserve"> the Regular Air Force on </w:t>
      </w:r>
      <w:r w:rsidR="003010C9">
        <w:t>22 February 1980 </w:t>
      </w:r>
      <w:r>
        <w:t xml:space="preserve">and served as a </w:t>
      </w:r>
      <w:r w:rsidR="003010C9">
        <w:t>jet engine mechanic</w:t>
      </w:r>
      <w:r>
        <w:t xml:space="preserve"> until being discharged.  </w:t>
      </w:r>
      <w:r w:rsidR="00EF02C7">
        <w:t>On 1 July 1982, h</w:t>
      </w:r>
      <w:r w:rsidR="00363FDF">
        <w:t>e</w:t>
      </w:r>
      <w:r>
        <w:t xml:space="preserve"> was tried at a General Court-Martial </w:t>
      </w:r>
      <w:r w:rsidR="00F13949">
        <w:t>on one charge and specification of desertion</w:t>
      </w:r>
      <w:r w:rsidR="00120284">
        <w:t>;</w:t>
      </w:r>
      <w:r w:rsidR="00F13949">
        <w:t xml:space="preserve"> one charge and eight specifications of selling, transferring, and using cocaine</w:t>
      </w:r>
      <w:r w:rsidR="00120284">
        <w:t>;</w:t>
      </w:r>
      <w:r w:rsidR="00F13949">
        <w:t xml:space="preserve"> and possessing and using marijuana.  At trial, the applicant pled not guilty to desertion but guilty to the lesser included offense of absent without </w:t>
      </w:r>
      <w:proofErr w:type="gramStart"/>
      <w:r w:rsidR="00F13949">
        <w:t>leave,</w:t>
      </w:r>
      <w:proofErr w:type="gramEnd"/>
      <w:r w:rsidR="00F13949">
        <w:t xml:space="preserve"> and not guilty to selling cocaine but guilty to the remaining drug related specifications</w:t>
      </w:r>
      <w:r w:rsidR="00FE2AEA">
        <w:t xml:space="preserve">.  </w:t>
      </w:r>
      <w:r w:rsidR="00F13949">
        <w:t>He</w:t>
      </w:r>
      <w:r w:rsidR="00434A4A">
        <w:t xml:space="preserve"> was sentenced to a BCD, confinement </w:t>
      </w:r>
      <w:r w:rsidR="00F13949">
        <w:t xml:space="preserve">for four years </w:t>
      </w:r>
      <w:r w:rsidR="00815508">
        <w:t xml:space="preserve">(later </w:t>
      </w:r>
      <w:r w:rsidR="00F13949">
        <w:t>reduced to three years pursuant to pretrial agreement</w:t>
      </w:r>
      <w:r w:rsidR="00815508">
        <w:t>)</w:t>
      </w:r>
      <w:r w:rsidR="00434A4A">
        <w:t xml:space="preserve">, </w:t>
      </w:r>
      <w:r w:rsidR="00F13949">
        <w:t xml:space="preserve">and </w:t>
      </w:r>
      <w:r w:rsidR="00434A4A">
        <w:t>forfeiture of $3</w:t>
      </w:r>
      <w:r w:rsidR="00F13949">
        <w:t>67</w:t>
      </w:r>
      <w:r w:rsidR="00434A4A">
        <w:t>.00 per month</w:t>
      </w:r>
      <w:r w:rsidR="00F13949">
        <w:t xml:space="preserve"> for four years (later reduced to </w:t>
      </w:r>
      <w:proofErr w:type="gramStart"/>
      <w:r w:rsidR="00F13949">
        <w:t>three</w:t>
      </w:r>
      <w:proofErr w:type="gramEnd"/>
      <w:r w:rsidR="00F13949">
        <w:t xml:space="preserve"> years pursuant to pretrial agreement). </w:t>
      </w:r>
      <w:r w:rsidR="00434A4A">
        <w:t xml:space="preserve"> Upon completion of the appellate review process, </w:t>
      </w:r>
      <w:r w:rsidR="00363FDF">
        <w:t>he</w:t>
      </w:r>
      <w:r w:rsidR="00434A4A">
        <w:t xml:space="preserve"> was discharged on </w:t>
      </w:r>
      <w:r w:rsidR="00F13949">
        <w:t>9 January 1984</w:t>
      </w:r>
      <w:r w:rsidR="00434A4A">
        <w:t xml:space="preserve"> in the grade of airman basic </w:t>
      </w:r>
      <w:r w:rsidR="00F13949">
        <w:t xml:space="preserve">(AB – E-1) </w:t>
      </w:r>
      <w:r w:rsidR="00434A4A">
        <w:t>with a BCD service characterization.</w:t>
      </w:r>
      <w:r w:rsidR="00AD154D">
        <w:t xml:space="preserve">  </w:t>
      </w:r>
    </w:p>
    <w:p w:rsidR="00815508" w:rsidRDefault="00815508" w:rsidP="00880A71">
      <w:pPr>
        <w:spacing w:line="240" w:lineRule="exact"/>
        <w:jc w:val="both"/>
      </w:pPr>
    </w:p>
    <w:p w:rsidR="00815508" w:rsidRDefault="00815508" w:rsidP="00815508">
      <w:pPr>
        <w:spacing w:line="240" w:lineRule="exact"/>
        <w:jc w:val="both"/>
      </w:pPr>
      <w:r>
        <w:t>The Applicant’s Airman Performance Report (APR) profile follows:</w:t>
      </w:r>
    </w:p>
    <w:p w:rsidR="00815508" w:rsidRDefault="00815508" w:rsidP="00815508">
      <w:pPr>
        <w:spacing w:line="240" w:lineRule="exact"/>
        <w:jc w:val="both"/>
      </w:pPr>
    </w:p>
    <w:p w:rsidR="00424768" w:rsidRDefault="00424768" w:rsidP="00815508">
      <w:pPr>
        <w:spacing w:line="240" w:lineRule="exact"/>
        <w:jc w:val="both"/>
      </w:pPr>
    </w:p>
    <w:p w:rsidR="00424768" w:rsidRDefault="00424768" w:rsidP="00815508">
      <w:pPr>
        <w:spacing w:line="240" w:lineRule="exact"/>
        <w:jc w:val="both"/>
      </w:pPr>
    </w:p>
    <w:p w:rsidR="00815508" w:rsidRDefault="00815508" w:rsidP="00815508">
      <w:pPr>
        <w:spacing w:line="240" w:lineRule="exact"/>
        <w:jc w:val="both"/>
        <w:rPr>
          <w:u w:val="single"/>
        </w:rPr>
      </w:pPr>
      <w:r>
        <w:lastRenderedPageBreak/>
        <w:tab/>
      </w:r>
      <w:r>
        <w:tab/>
      </w:r>
      <w:r w:rsidRPr="00572982">
        <w:rPr>
          <w:u w:val="single"/>
        </w:rPr>
        <w:t>PERIOD ENDING</w:t>
      </w:r>
      <w:r w:rsidRPr="00572982">
        <w:tab/>
      </w:r>
      <w:r w:rsidRPr="00572982">
        <w:tab/>
      </w:r>
      <w:r w:rsidRPr="00572982">
        <w:tab/>
      </w:r>
      <w:r w:rsidRPr="00572982">
        <w:tab/>
      </w:r>
      <w:r>
        <w:rPr>
          <w:u w:val="single"/>
        </w:rPr>
        <w:t>EVALUATION</w:t>
      </w:r>
    </w:p>
    <w:p w:rsidR="00815508" w:rsidRDefault="00815508" w:rsidP="00815508">
      <w:pPr>
        <w:spacing w:line="240" w:lineRule="exact"/>
        <w:jc w:val="both"/>
        <w:rPr>
          <w:u w:val="single"/>
        </w:rPr>
      </w:pPr>
    </w:p>
    <w:p w:rsidR="00815508" w:rsidRDefault="00815508" w:rsidP="00815508">
      <w:pPr>
        <w:spacing w:line="240" w:lineRule="exact"/>
        <w:jc w:val="both"/>
      </w:pPr>
      <w:r w:rsidRPr="008757AE">
        <w:tab/>
      </w:r>
      <w:r w:rsidRPr="008757AE">
        <w:tab/>
      </w:r>
      <w:r>
        <w:t xml:space="preserve">  </w:t>
      </w:r>
      <w:r w:rsidR="00F13949">
        <w:t>18 Nov 1980</w:t>
      </w:r>
      <w:r>
        <w:tab/>
        <w:t xml:space="preserve"> </w:t>
      </w:r>
      <w:r>
        <w:tab/>
      </w:r>
      <w:r>
        <w:tab/>
      </w:r>
      <w:r>
        <w:tab/>
      </w:r>
      <w:r>
        <w:tab/>
        <w:t xml:space="preserve"> 9 </w:t>
      </w:r>
    </w:p>
    <w:p w:rsidR="00815508" w:rsidRDefault="00815508" w:rsidP="00815508">
      <w:pPr>
        <w:spacing w:line="240" w:lineRule="exact"/>
        <w:jc w:val="both"/>
      </w:pPr>
      <w:r>
        <w:tab/>
      </w:r>
      <w:r>
        <w:tab/>
        <w:t xml:space="preserve">  </w:t>
      </w:r>
      <w:r w:rsidR="00F71ACF">
        <w:t>18 Nov 1981</w:t>
      </w:r>
      <w:r>
        <w:tab/>
      </w:r>
      <w:r>
        <w:tab/>
      </w:r>
      <w:r>
        <w:tab/>
      </w:r>
      <w:r>
        <w:tab/>
      </w:r>
      <w:r>
        <w:tab/>
        <w:t xml:space="preserve"> 8</w:t>
      </w:r>
    </w:p>
    <w:p w:rsidR="008301AD" w:rsidRDefault="008301AD" w:rsidP="00880A71">
      <w:pPr>
        <w:spacing w:line="240" w:lineRule="exact"/>
        <w:jc w:val="both"/>
      </w:pPr>
    </w:p>
    <w:p w:rsidR="00F47399" w:rsidRDefault="00F71ACF" w:rsidP="00880A71">
      <w:pPr>
        <w:spacing w:line="240" w:lineRule="exact"/>
        <w:jc w:val="both"/>
      </w:pPr>
      <w:r w:rsidRPr="008552B2">
        <w:rPr>
          <w:bCs/>
          <w:color w:val="000080"/>
        </w:rPr>
        <w:t xml:space="preserve">Pursuant to the Board’s request, the Federal Bureau of Investigation (FBI), Clarksburg, WV, provided a copy of an Investigation Report which is at Exhibit </w:t>
      </w:r>
      <w:r>
        <w:rPr>
          <w:bCs/>
          <w:color w:val="000080"/>
        </w:rPr>
        <w:t>C</w:t>
      </w:r>
      <w:r w:rsidRPr="008552B2">
        <w:rPr>
          <w:bCs/>
          <w:color w:val="000080"/>
        </w:rPr>
        <w:t xml:space="preserve">.  </w:t>
      </w:r>
      <w:r w:rsidR="00F47399" w:rsidRPr="00B36AB0">
        <w:rPr>
          <w:bCs/>
          <w:color w:val="000080"/>
        </w:rPr>
        <w:t xml:space="preserve">On </w:t>
      </w:r>
      <w:r w:rsidRPr="00A97D14">
        <w:rPr>
          <w:bCs/>
          <w:color w:val="000080"/>
        </w:rPr>
        <w:t>1</w:t>
      </w:r>
      <w:r w:rsidR="00A97D14">
        <w:rPr>
          <w:bCs/>
          <w:color w:val="000080"/>
        </w:rPr>
        <w:t>0</w:t>
      </w:r>
      <w:r w:rsidRPr="00A97D14">
        <w:rPr>
          <w:bCs/>
          <w:color w:val="000080"/>
        </w:rPr>
        <w:t xml:space="preserve"> July</w:t>
      </w:r>
      <w:r w:rsidR="00F47399" w:rsidRPr="00A97D14">
        <w:rPr>
          <w:bCs/>
          <w:color w:val="000080"/>
        </w:rPr>
        <w:t xml:space="preserve"> 2009,</w:t>
      </w:r>
      <w:r w:rsidR="00F47399">
        <w:rPr>
          <w:bCs/>
          <w:color w:val="000080"/>
        </w:rPr>
        <w:t xml:space="preserve"> a </w:t>
      </w:r>
      <w:r>
        <w:rPr>
          <w:bCs/>
          <w:color w:val="000080"/>
        </w:rPr>
        <w:t xml:space="preserve">copy of the FBI report and a </w:t>
      </w:r>
      <w:r w:rsidR="00F47399">
        <w:rPr>
          <w:bCs/>
          <w:color w:val="000080"/>
        </w:rPr>
        <w:t xml:space="preserve">request for post-service information was forwarded to the applicant for review and comment within 30 days.  </w:t>
      </w:r>
      <w:r w:rsidR="00F47399">
        <w:t>However, as of this date, no response has been received by this office.</w:t>
      </w:r>
    </w:p>
    <w:p w:rsidR="00F47399" w:rsidRDefault="00F47399"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62570A" w:rsidRDefault="0062570A" w:rsidP="0062570A">
      <w:pPr>
        <w:spacing w:line="240" w:lineRule="exact"/>
        <w:jc w:val="both"/>
      </w:pPr>
      <w:r>
        <w:t>AFLOA/JAJM</w:t>
      </w:r>
      <w:r w:rsidR="00386B4D">
        <w:t xml:space="preserve"> recommends </w:t>
      </w:r>
      <w:r>
        <w:t xml:space="preserve">denial </w:t>
      </w:r>
      <w:r w:rsidR="0023048F">
        <w:t>as the application is untimely and there is no basis for upgrading the BCD</w:t>
      </w:r>
      <w:r>
        <w:t>.</w:t>
      </w:r>
      <w:r w:rsidRPr="0062570A">
        <w:t xml:space="preserve"> </w:t>
      </w:r>
      <w:r>
        <w:t xml:space="preserve"> Ordinarily, applications must be filed within three years after the alleged error or injustice was discovered or, with due diligence, should have been discovered</w:t>
      </w:r>
      <w:r w:rsidR="00FF04BF">
        <w:t>, and</w:t>
      </w:r>
      <w:r>
        <w:t xml:space="preserve"> </w:t>
      </w:r>
      <w:r w:rsidR="00FF04BF">
        <w:t>more than</w:t>
      </w:r>
      <w:r w:rsidR="0023048F">
        <w:t xml:space="preserve"> 26 years have passed since the applicant’s trial</w:t>
      </w:r>
      <w:r w:rsidR="00FF04BF">
        <w:t xml:space="preserve">. </w:t>
      </w:r>
      <w:r w:rsidR="0023048F">
        <w:t xml:space="preserve"> </w:t>
      </w:r>
      <w:r w:rsidR="00FF04BF">
        <w:t>T</w:t>
      </w:r>
      <w:r w:rsidR="0023048F">
        <w:t xml:space="preserve">he only basis he has provided </w:t>
      </w:r>
      <w:r w:rsidR="00FF04BF">
        <w:t xml:space="preserve">for upgrading his BCD </w:t>
      </w:r>
      <w:r w:rsidR="0023048F">
        <w:t xml:space="preserve">is his desire for a second chance </w:t>
      </w:r>
      <w:r w:rsidR="00FF04BF">
        <w:t>and a better life</w:t>
      </w:r>
      <w:r w:rsidR="00B54CAA">
        <w:t>,</w:t>
      </w:r>
      <w:r w:rsidR="00FF04BF">
        <w:t xml:space="preserve"> and this</w:t>
      </w:r>
      <w:r w:rsidR="0023048F">
        <w:t xml:space="preserve"> provides no basis for concluding his untimely filing should be excused in the interests of justice</w:t>
      </w:r>
      <w:r w:rsidR="00E6475F">
        <w:t>; therefore,</w:t>
      </w:r>
      <w:r w:rsidR="0023048F">
        <w:t xml:space="preserve"> the application should be denied as untimely.</w:t>
      </w:r>
      <w:r>
        <w:t xml:space="preserve"> </w:t>
      </w:r>
    </w:p>
    <w:p w:rsidR="0062570A" w:rsidRDefault="0062570A" w:rsidP="0062570A">
      <w:pPr>
        <w:spacing w:line="240" w:lineRule="exact"/>
        <w:jc w:val="both"/>
      </w:pPr>
    </w:p>
    <w:p w:rsidR="00B1593E" w:rsidRDefault="0062570A" w:rsidP="0062570A">
      <w:pPr>
        <w:spacing w:line="240" w:lineRule="exact"/>
        <w:jc w:val="both"/>
      </w:pPr>
      <w:r>
        <w:t xml:space="preserve">Timeliness aside, the application is also without merit.  Title 10, United States Code, (10 USC) limits the Board’s ability to correct records relating to courts-martial to correction of a record to reflect actions taken by reviewing authorities under the </w:t>
      </w:r>
      <w:r w:rsidR="00B54CAA">
        <w:t>Uniform Code of Military Justice (</w:t>
      </w:r>
      <w:r>
        <w:t>UCMJ</w:t>
      </w:r>
      <w:r w:rsidR="00B54CAA">
        <w:t>)</w:t>
      </w:r>
      <w:r>
        <w:t>, and correction of records related to action on the sentence of a court-martial for the purpose of clemency.  Aside from these two limited exceptions, the Board is without authority to reverse, set aside, or otherwise expunge a court-martial conviction that occurred on or after 5 May 1950.</w:t>
      </w:r>
    </w:p>
    <w:p w:rsidR="00B1593E" w:rsidRDefault="00B1593E" w:rsidP="00880A71">
      <w:pPr>
        <w:spacing w:line="240" w:lineRule="exact"/>
        <w:jc w:val="both"/>
      </w:pPr>
    </w:p>
    <w:p w:rsidR="00E6475F" w:rsidRDefault="003143D6" w:rsidP="00880A71">
      <w:pPr>
        <w:spacing w:line="240" w:lineRule="exact"/>
        <w:jc w:val="both"/>
      </w:pPr>
      <w:r>
        <w:t>While clemency may be granted under 10 USC, Section 1552(f</w:t>
      </w:r>
      <w:proofErr w:type="gramStart"/>
      <w:r>
        <w:t>)(</w:t>
      </w:r>
      <w:proofErr w:type="gramEnd"/>
      <w:r>
        <w:t xml:space="preserve">2), </w:t>
      </w:r>
      <w:r w:rsidR="00E6475F">
        <w:t>it</w:t>
      </w:r>
      <w:r>
        <w:t xml:space="preserve"> is not warranted in this case.  </w:t>
      </w:r>
      <w:r w:rsidR="00E6475F">
        <w:t>The applicant’s approved sentence was well within the legal limits and was an appropriate punishment for the offenses he committed</w:t>
      </w:r>
      <w:r>
        <w:t xml:space="preserve">.  </w:t>
      </w:r>
      <w:r w:rsidR="00E6475F">
        <w:t>Further demonstrating the appropriateness of a BCD in these circumstances, the Rules for Court-Martial distinguish between a dishonorable discharge, which should be reserved for “offenses usually recognized in civilian jurisdictions as felonies, or offenses of a military nature requiring severe punishment,” and a BCD, which “is less severe than a dishonorable discharge and is designed as punishment for bad-conduct rather than as punishment for serious offenses of either a civilian or military nature.”</w:t>
      </w:r>
    </w:p>
    <w:p w:rsidR="00E6475F" w:rsidRDefault="00E6475F" w:rsidP="00880A71">
      <w:pPr>
        <w:spacing w:line="240" w:lineRule="exact"/>
        <w:jc w:val="both"/>
      </w:pPr>
    </w:p>
    <w:p w:rsidR="003143D6" w:rsidRDefault="003143D6" w:rsidP="00880A71">
      <w:pPr>
        <w:spacing w:line="240" w:lineRule="exact"/>
        <w:jc w:val="both"/>
      </w:pPr>
      <w:r>
        <w:t xml:space="preserve">To </w:t>
      </w:r>
      <w:r w:rsidR="00954A89">
        <w:t>accept the applicant’s contention that his BCD should be upgraded would require the Board to overlook his General Court-</w:t>
      </w:r>
      <w:r w:rsidR="00954A89">
        <w:lastRenderedPageBreak/>
        <w:t xml:space="preserve">Martial conviction for transferring and using cocaine, possessing and using marijuana, and absence without leave.  Furthermore, it would </w:t>
      </w:r>
      <w:r>
        <w:t xml:space="preserve">require the Board to substitute its judgment for that rendered by the </w:t>
      </w:r>
      <w:r w:rsidR="00CF0480">
        <w:t>court and the convening authority over 2</w:t>
      </w:r>
      <w:r w:rsidR="00954A89">
        <w:t>6</w:t>
      </w:r>
      <w:r w:rsidR="00CF0480">
        <w:t xml:space="preserve"> years ago when the facts and circumstances were fresh. </w:t>
      </w:r>
      <w:r>
        <w:t xml:space="preserve"> </w:t>
      </w:r>
      <w:r w:rsidR="00CF0480">
        <w:t xml:space="preserve">A BCD </w:t>
      </w:r>
      <w:r w:rsidR="00954A89">
        <w:t xml:space="preserve">was </w:t>
      </w:r>
      <w:r w:rsidR="00CF0480">
        <w:t xml:space="preserve">a proper sentence and properly characterizes </w:t>
      </w:r>
      <w:r w:rsidR="00954A89">
        <w:t>the applicant’s</w:t>
      </w:r>
      <w:r w:rsidR="00B54CAA">
        <w:t xml:space="preserve"> </w:t>
      </w:r>
      <w:r w:rsidR="00CF0480">
        <w:t>service</w:t>
      </w:r>
      <w:r w:rsidR="00954A89">
        <w:t>.</w:t>
      </w:r>
    </w:p>
    <w:p w:rsidR="0062570A" w:rsidRDefault="0062570A" w:rsidP="00880A71">
      <w:pPr>
        <w:spacing w:line="240" w:lineRule="exact"/>
        <w:jc w:val="both"/>
      </w:pPr>
    </w:p>
    <w:p w:rsidR="0079778A" w:rsidRDefault="00B1593E" w:rsidP="00880A71">
      <w:pPr>
        <w:spacing w:line="240" w:lineRule="exact"/>
        <w:jc w:val="both"/>
      </w:pPr>
      <w:r>
        <w:t xml:space="preserve">The </w:t>
      </w:r>
      <w:r w:rsidR="00CF0480">
        <w:t>AFLOA/JAJM</w:t>
      </w:r>
      <w:r>
        <w:t xml:space="preserve"> evaluation is at Exhibit </w:t>
      </w:r>
      <w:r w:rsidR="00CF0480">
        <w:t>D</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954A89">
        <w:t>22</w:t>
      </w:r>
      <w:r w:rsidR="00CF0480">
        <w:t xml:space="preserve"> May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w:t>
      </w:r>
      <w:r w:rsidR="00197259">
        <w:t xml:space="preserve">Insufficient relevant evidence has been presented to demonstrate the existence of error or injustice.  We note that this Board is without authority to reverse,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also find no evidence to indicate the applicant’s service characterization, which had its basis in his conviction by </w:t>
      </w:r>
      <w:r w:rsidR="00B54CAA">
        <w:t>General</w:t>
      </w:r>
      <w:r w:rsidR="00197259">
        <w:t xml:space="preserve"> </w:t>
      </w:r>
      <w:r w:rsidR="00B54CAA">
        <w:t>C</w:t>
      </w:r>
      <w:r w:rsidR="00197259">
        <w:t>ourt-</w:t>
      </w:r>
      <w:r w:rsidR="00B54CAA">
        <w:t>M</w:t>
      </w:r>
      <w:r w:rsidR="00197259">
        <w:t xml:space="preserve">artial and was a part of the sentence of the military court, was improper or that it exceeded the limitations set forth in the UCMJ.  </w:t>
      </w:r>
      <w:r w:rsidR="00197259" w:rsidRPr="007E6F4E">
        <w:rPr>
          <w:color w:val="000000"/>
        </w:rPr>
        <w:t>We have considered applicant's overall quality of service</w:t>
      </w:r>
      <w:r w:rsidR="00197259">
        <w:rPr>
          <w:color w:val="000000"/>
        </w:rPr>
        <w:t>,</w:t>
      </w:r>
      <w:r w:rsidR="00197259" w:rsidRPr="007E6F4E">
        <w:rPr>
          <w:color w:val="000000"/>
        </w:rPr>
        <w:t xml:space="preserve"> the </w:t>
      </w:r>
      <w:r w:rsidR="00B54CAA" w:rsidRPr="00B54CAA">
        <w:rPr>
          <w:color w:val="000000"/>
        </w:rPr>
        <w:t>General</w:t>
      </w:r>
      <w:r w:rsidR="00197259">
        <w:rPr>
          <w:color w:val="000000"/>
        </w:rPr>
        <w:t xml:space="preserve"> </w:t>
      </w:r>
      <w:r w:rsidR="00B54CAA">
        <w:rPr>
          <w:color w:val="000000"/>
        </w:rPr>
        <w:t>C</w:t>
      </w:r>
      <w:r w:rsidR="00197259">
        <w:rPr>
          <w:color w:val="000000"/>
        </w:rPr>
        <w:t>ourt-</w:t>
      </w:r>
      <w:r w:rsidR="00B54CAA">
        <w:rPr>
          <w:color w:val="000000"/>
        </w:rPr>
        <w:t>M</w:t>
      </w:r>
      <w:r w:rsidR="00197259">
        <w:rPr>
          <w:color w:val="000000"/>
        </w:rPr>
        <w:t>artial conviction that</w:t>
      </w:r>
      <w:r w:rsidR="00197259" w:rsidRPr="007E6F4E">
        <w:rPr>
          <w:color w:val="000000"/>
        </w:rPr>
        <w:t xml:space="preserve"> precipitated the discharge, and </w:t>
      </w:r>
      <w:r w:rsidR="00197259">
        <w:rPr>
          <w:color w:val="000000"/>
        </w:rPr>
        <w:t>the seriousness of the offense</w:t>
      </w:r>
      <w:r w:rsidR="00B54CAA">
        <w:rPr>
          <w:color w:val="000000"/>
        </w:rPr>
        <w:t>s</w:t>
      </w:r>
      <w:r w:rsidR="00197259">
        <w:rPr>
          <w:color w:val="000000"/>
        </w:rPr>
        <w:t xml:space="preserve"> </w:t>
      </w:r>
      <w:r w:rsidR="00B54CAA">
        <w:rPr>
          <w:color w:val="000000"/>
        </w:rPr>
        <w:t>of</w:t>
      </w:r>
      <w:r w:rsidR="00197259">
        <w:rPr>
          <w:color w:val="000000"/>
        </w:rPr>
        <w:t xml:space="preserve"> which convicted, i.e., </w:t>
      </w:r>
      <w:r w:rsidR="0046390A">
        <w:t>transferring and using cocaine, possessing and using marijuana, and absence without leave</w:t>
      </w:r>
      <w:r w:rsidR="00197259" w:rsidRPr="007E6F4E">
        <w:rPr>
          <w:color w:val="000000"/>
        </w:rPr>
        <w:t xml:space="preserve">.  Based on the evidence of record, we cannot conclude that clemency is warranted.  </w:t>
      </w:r>
      <w:r w:rsidR="00197259">
        <w:rPr>
          <w:color w:val="000000"/>
        </w:rPr>
        <w:t>In view of the above, w</w:t>
      </w:r>
      <w:r w:rsidR="00197259" w:rsidRPr="007E6F4E">
        <w:rPr>
          <w:color w:val="000000"/>
        </w:rPr>
        <w:t>e cannot</w:t>
      </w:r>
      <w:r w:rsidR="00197259">
        <w:rPr>
          <w:color w:val="000000"/>
        </w:rPr>
        <w:t xml:space="preserve"> </w:t>
      </w:r>
      <w:r w:rsidR="00197259" w:rsidRPr="007E6F4E">
        <w:rPr>
          <w:color w:val="000000"/>
        </w:rPr>
        <w:t>recommend approval based on the current evidence of record.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46390A" w:rsidRDefault="0046390A" w:rsidP="00B1593E">
      <w:pPr>
        <w:tabs>
          <w:tab w:val="left" w:pos="576"/>
          <w:tab w:val="left" w:pos="1152"/>
          <w:tab w:val="left" w:pos="2304"/>
          <w:tab w:val="left" w:pos="3456"/>
          <w:tab w:val="left" w:pos="4608"/>
          <w:tab w:val="left" w:pos="5760"/>
        </w:tabs>
        <w:spacing w:line="240" w:lineRule="exact"/>
        <w:jc w:val="both"/>
        <w:rPr>
          <w:u w:val="single"/>
        </w:rPr>
      </w:pPr>
    </w:p>
    <w:p w:rsidR="0046390A" w:rsidRDefault="0046390A"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5835E0">
        <w:t>BC-2009-01267</w:t>
      </w:r>
      <w:r w:rsidR="00C010B5">
        <w:t xml:space="preserve"> </w:t>
      </w:r>
      <w:r>
        <w:t xml:space="preserve">in Executive Session on </w:t>
      </w:r>
      <w:r w:rsidR="00424768">
        <w:t>17 September 2009</w:t>
      </w:r>
      <w:r>
        <w:t>, under the provisions of AFI 36-2603:</w:t>
      </w:r>
    </w:p>
    <w:p w:rsidR="00B1593E" w:rsidRDefault="00B1593E" w:rsidP="00B1593E">
      <w:pPr>
        <w:tabs>
          <w:tab w:val="left" w:pos="576"/>
        </w:tabs>
        <w:spacing w:line="240" w:lineRule="exact"/>
        <w:jc w:val="both"/>
      </w:pPr>
    </w:p>
    <w:p w:rsidR="00140FFC" w:rsidRDefault="00140FFC" w:rsidP="00140FFC">
      <w:pPr>
        <w:tabs>
          <w:tab w:val="left" w:pos="576"/>
        </w:tabs>
        <w:spacing w:line="240" w:lineRule="exact"/>
        <w:jc w:val="both"/>
      </w:pPr>
      <w:r>
        <w:tab/>
      </w:r>
      <w:r>
        <w:tab/>
      </w:r>
      <w:r>
        <w:tab/>
      </w:r>
      <w:r>
        <w:tab/>
        <w:t>Mrs. Charlene M. Bradley, Panel Chair</w:t>
      </w:r>
    </w:p>
    <w:p w:rsidR="00140FFC" w:rsidRDefault="00140FFC" w:rsidP="00140FFC">
      <w:pPr>
        <w:tabs>
          <w:tab w:val="left" w:pos="576"/>
        </w:tabs>
        <w:spacing w:line="240" w:lineRule="exact"/>
        <w:jc w:val="both"/>
      </w:pPr>
      <w:r>
        <w:tab/>
      </w:r>
      <w:r>
        <w:tab/>
      </w:r>
      <w:r>
        <w:tab/>
      </w:r>
      <w:r>
        <w:tab/>
        <w:t>Mr. Steven A. Cantrell, Member</w:t>
      </w:r>
    </w:p>
    <w:p w:rsidR="00B1593E" w:rsidRDefault="00140FFC" w:rsidP="00140FFC">
      <w:pPr>
        <w:tabs>
          <w:tab w:val="left" w:pos="576"/>
        </w:tabs>
        <w:spacing w:line="240" w:lineRule="exact"/>
        <w:jc w:val="both"/>
      </w:pPr>
      <w:r>
        <w:tab/>
      </w:r>
      <w:r>
        <w:tab/>
      </w:r>
      <w:r>
        <w:tab/>
      </w:r>
      <w:r>
        <w:tab/>
        <w:t xml:space="preserve">Mr. Alan A. </w:t>
      </w:r>
      <w:proofErr w:type="spellStart"/>
      <w:r>
        <w:t>Blomgren</w:t>
      </w:r>
      <w:proofErr w:type="spellEnd"/>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5835E0">
        <w:t>2</w:t>
      </w:r>
      <w:r w:rsidR="004F3AD9">
        <w:t>3 Mar 09</w:t>
      </w:r>
      <w:r w:rsidR="005835E0">
        <w:t>, w/</w:t>
      </w:r>
      <w:proofErr w:type="spellStart"/>
      <w:r w:rsidR="005835E0">
        <w:t>atch</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proofErr w:type="gramStart"/>
      <w:r w:rsidR="004F3AD9">
        <w:t xml:space="preserve">USDOJ FBI </w:t>
      </w:r>
      <w:r w:rsidR="005835E0">
        <w:t>Report</w:t>
      </w:r>
      <w:r>
        <w:t>.</w:t>
      </w:r>
      <w:proofErr w:type="gramEnd"/>
    </w:p>
    <w:p w:rsidR="004F3AD9" w:rsidRDefault="004F3AD9" w:rsidP="00B1593E">
      <w:pPr>
        <w:tabs>
          <w:tab w:val="left" w:pos="576"/>
        </w:tabs>
        <w:spacing w:line="240" w:lineRule="exact"/>
        <w:jc w:val="both"/>
      </w:pPr>
      <w:r>
        <w:t xml:space="preserve">    </w:t>
      </w:r>
      <w:proofErr w:type="gramStart"/>
      <w:r>
        <w:t>Exhibit D.</w:t>
      </w:r>
      <w:proofErr w:type="gramEnd"/>
      <w:r>
        <w:t xml:space="preserve">  Letter, AFLOA/JAJM, dated </w:t>
      </w:r>
      <w:r w:rsidR="005835E0">
        <w:t>8 May</w:t>
      </w:r>
      <w:r>
        <w:t xml:space="preserve"> 09</w:t>
      </w:r>
      <w:r w:rsidR="005835E0">
        <w:t>.</w:t>
      </w:r>
    </w:p>
    <w:p w:rsidR="00B1593E" w:rsidRDefault="00B1593E" w:rsidP="00B1593E">
      <w:pPr>
        <w:tabs>
          <w:tab w:val="left" w:pos="576"/>
        </w:tabs>
        <w:spacing w:line="240" w:lineRule="exact"/>
        <w:jc w:val="both"/>
      </w:pPr>
      <w:r>
        <w:t xml:space="preserve">    Exhibit </w:t>
      </w:r>
      <w:r w:rsidR="004F3AD9">
        <w:t>E</w:t>
      </w:r>
      <w:r>
        <w:t xml:space="preserve">.  </w:t>
      </w:r>
      <w:r w:rsidR="00D94B09">
        <w:t>Letter</w:t>
      </w:r>
      <w:r>
        <w:t xml:space="preserve">, SAF/MRBR, </w:t>
      </w:r>
      <w:r w:rsidR="006800D5">
        <w:t xml:space="preserve">dated </w:t>
      </w:r>
      <w:r w:rsidR="005835E0">
        <w:t>22</w:t>
      </w:r>
      <w:r w:rsidR="004F3AD9">
        <w:t xml:space="preserve"> May 09</w:t>
      </w:r>
      <w:r>
        <w:t>.</w:t>
      </w:r>
    </w:p>
    <w:p w:rsidR="00A40ECC" w:rsidRDefault="00A40ECC" w:rsidP="00B1593E">
      <w:pPr>
        <w:tabs>
          <w:tab w:val="left" w:pos="576"/>
        </w:tabs>
        <w:spacing w:line="240" w:lineRule="exact"/>
        <w:jc w:val="both"/>
      </w:pPr>
      <w:r>
        <w:t xml:space="preserve">    Exhibit F.  Letter, AFBCMR, dated 10 Jul 09, w/</w:t>
      </w:r>
      <w:proofErr w:type="spellStart"/>
      <w:r>
        <w:t>atch</w:t>
      </w:r>
      <w:proofErr w:type="spellEnd"/>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24768">
        <w:t>CHARLENE M. BRADLEY</w:t>
      </w:r>
    </w:p>
    <w:p w:rsidR="00B1593E" w:rsidRDefault="00B1593E" w:rsidP="00B1593E">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DCC" w:rsidRDefault="00F65DCC">
      <w:r>
        <w:separator/>
      </w:r>
    </w:p>
  </w:endnote>
  <w:endnote w:type="continuationSeparator" w:id="0">
    <w:p w:rsidR="00F65DCC" w:rsidRDefault="00F6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DCC" w:rsidRDefault="00F65DCC">
      <w:r>
        <w:separator/>
      </w:r>
    </w:p>
  </w:footnote>
  <w:footnote w:type="continuationSeparator" w:id="0">
    <w:p w:rsidR="00F65DCC" w:rsidRDefault="00F65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166B"/>
    <w:rsid w:val="00025E98"/>
    <w:rsid w:val="000772A3"/>
    <w:rsid w:val="000A6BBA"/>
    <w:rsid w:val="000C172E"/>
    <w:rsid w:val="000C33B2"/>
    <w:rsid w:val="000C35C3"/>
    <w:rsid w:val="000C63EF"/>
    <w:rsid w:val="000E44EC"/>
    <w:rsid w:val="00104B26"/>
    <w:rsid w:val="00120284"/>
    <w:rsid w:val="00140FFC"/>
    <w:rsid w:val="0016157A"/>
    <w:rsid w:val="00167DF1"/>
    <w:rsid w:val="0017734F"/>
    <w:rsid w:val="0018087F"/>
    <w:rsid w:val="00197259"/>
    <w:rsid w:val="001A75F2"/>
    <w:rsid w:val="001E0928"/>
    <w:rsid w:val="001F0BEC"/>
    <w:rsid w:val="00210021"/>
    <w:rsid w:val="0023048F"/>
    <w:rsid w:val="00255E0C"/>
    <w:rsid w:val="00261EBA"/>
    <w:rsid w:val="00291ED5"/>
    <w:rsid w:val="00292BBA"/>
    <w:rsid w:val="003010C9"/>
    <w:rsid w:val="003028F9"/>
    <w:rsid w:val="00310C81"/>
    <w:rsid w:val="003143D6"/>
    <w:rsid w:val="00314797"/>
    <w:rsid w:val="00321ECF"/>
    <w:rsid w:val="00327D6A"/>
    <w:rsid w:val="00333E2C"/>
    <w:rsid w:val="00334C3A"/>
    <w:rsid w:val="00345D08"/>
    <w:rsid w:val="0035205E"/>
    <w:rsid w:val="00363FDF"/>
    <w:rsid w:val="00376B19"/>
    <w:rsid w:val="00382F1E"/>
    <w:rsid w:val="00386B4D"/>
    <w:rsid w:val="00394D55"/>
    <w:rsid w:val="003B1DF2"/>
    <w:rsid w:val="003B3116"/>
    <w:rsid w:val="003D6B01"/>
    <w:rsid w:val="0040200C"/>
    <w:rsid w:val="00413946"/>
    <w:rsid w:val="00424768"/>
    <w:rsid w:val="00434A4A"/>
    <w:rsid w:val="0046390A"/>
    <w:rsid w:val="004A51AA"/>
    <w:rsid w:val="004C2860"/>
    <w:rsid w:val="004D2B95"/>
    <w:rsid w:val="004F3AD9"/>
    <w:rsid w:val="00522351"/>
    <w:rsid w:val="00543052"/>
    <w:rsid w:val="005835E0"/>
    <w:rsid w:val="005B38EF"/>
    <w:rsid w:val="005B53D8"/>
    <w:rsid w:val="005C00DF"/>
    <w:rsid w:val="005D2E4D"/>
    <w:rsid w:val="00607F64"/>
    <w:rsid w:val="0061319D"/>
    <w:rsid w:val="0062570A"/>
    <w:rsid w:val="006358EA"/>
    <w:rsid w:val="00653E9A"/>
    <w:rsid w:val="006800D5"/>
    <w:rsid w:val="00684F8D"/>
    <w:rsid w:val="006A187D"/>
    <w:rsid w:val="006C6927"/>
    <w:rsid w:val="006E0CCB"/>
    <w:rsid w:val="006E7147"/>
    <w:rsid w:val="006F7B1E"/>
    <w:rsid w:val="0074007F"/>
    <w:rsid w:val="007451DD"/>
    <w:rsid w:val="0078677F"/>
    <w:rsid w:val="0079778A"/>
    <w:rsid w:val="007B27A8"/>
    <w:rsid w:val="007C0BAC"/>
    <w:rsid w:val="007C137B"/>
    <w:rsid w:val="007D13CE"/>
    <w:rsid w:val="00815508"/>
    <w:rsid w:val="008214C3"/>
    <w:rsid w:val="008301AD"/>
    <w:rsid w:val="008503EE"/>
    <w:rsid w:val="00873529"/>
    <w:rsid w:val="00880A71"/>
    <w:rsid w:val="00894CBC"/>
    <w:rsid w:val="008A06DC"/>
    <w:rsid w:val="008B09F7"/>
    <w:rsid w:val="008B1715"/>
    <w:rsid w:val="008D0837"/>
    <w:rsid w:val="008D49BD"/>
    <w:rsid w:val="008E037A"/>
    <w:rsid w:val="008E1FF3"/>
    <w:rsid w:val="008E45E2"/>
    <w:rsid w:val="008F45BD"/>
    <w:rsid w:val="009177EE"/>
    <w:rsid w:val="00954A89"/>
    <w:rsid w:val="00991486"/>
    <w:rsid w:val="009B2AB0"/>
    <w:rsid w:val="009B75A2"/>
    <w:rsid w:val="009E64EA"/>
    <w:rsid w:val="009F5C44"/>
    <w:rsid w:val="00A2103F"/>
    <w:rsid w:val="00A3026E"/>
    <w:rsid w:val="00A40ECC"/>
    <w:rsid w:val="00A75953"/>
    <w:rsid w:val="00A862CB"/>
    <w:rsid w:val="00A945A4"/>
    <w:rsid w:val="00A97D14"/>
    <w:rsid w:val="00AA0E9C"/>
    <w:rsid w:val="00AA68A3"/>
    <w:rsid w:val="00AC11FA"/>
    <w:rsid w:val="00AC533A"/>
    <w:rsid w:val="00AD154D"/>
    <w:rsid w:val="00AD4CE4"/>
    <w:rsid w:val="00B1593E"/>
    <w:rsid w:val="00B36B29"/>
    <w:rsid w:val="00B54CAA"/>
    <w:rsid w:val="00B6079B"/>
    <w:rsid w:val="00B660CE"/>
    <w:rsid w:val="00BC1447"/>
    <w:rsid w:val="00BC310E"/>
    <w:rsid w:val="00C010B5"/>
    <w:rsid w:val="00C06377"/>
    <w:rsid w:val="00C16C15"/>
    <w:rsid w:val="00C83028"/>
    <w:rsid w:val="00CC02C6"/>
    <w:rsid w:val="00CF0480"/>
    <w:rsid w:val="00CF2C39"/>
    <w:rsid w:val="00CF460A"/>
    <w:rsid w:val="00CF6BF2"/>
    <w:rsid w:val="00D16EE0"/>
    <w:rsid w:val="00D17B2B"/>
    <w:rsid w:val="00D30167"/>
    <w:rsid w:val="00D55ABD"/>
    <w:rsid w:val="00D8144C"/>
    <w:rsid w:val="00D94B09"/>
    <w:rsid w:val="00DA11B0"/>
    <w:rsid w:val="00DC7702"/>
    <w:rsid w:val="00DE2AA3"/>
    <w:rsid w:val="00E6475F"/>
    <w:rsid w:val="00E6789C"/>
    <w:rsid w:val="00E828E3"/>
    <w:rsid w:val="00EA1BBE"/>
    <w:rsid w:val="00EC2812"/>
    <w:rsid w:val="00ED6E14"/>
    <w:rsid w:val="00EF02C7"/>
    <w:rsid w:val="00EF4D13"/>
    <w:rsid w:val="00F01A0D"/>
    <w:rsid w:val="00F13949"/>
    <w:rsid w:val="00F24655"/>
    <w:rsid w:val="00F27E9C"/>
    <w:rsid w:val="00F47399"/>
    <w:rsid w:val="00F50257"/>
    <w:rsid w:val="00F62BBE"/>
    <w:rsid w:val="00F65DCC"/>
    <w:rsid w:val="00F71ACF"/>
    <w:rsid w:val="00F71F76"/>
    <w:rsid w:val="00FB4345"/>
    <w:rsid w:val="00FB6597"/>
    <w:rsid w:val="00FD226A"/>
    <w:rsid w:val="00FE2AEA"/>
    <w:rsid w:val="00FE75C8"/>
    <w:rsid w:val="00FF0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1DD"/>
    <w:rPr>
      <w:rFonts w:ascii="Courier New" w:hAnsi="Courier New" w:cs="Courier New"/>
      <w:sz w:val="24"/>
      <w:szCs w:val="24"/>
    </w:rPr>
  </w:style>
  <w:style w:type="paragraph" w:styleId="Heading1">
    <w:name w:val="heading 1"/>
    <w:basedOn w:val="Normal"/>
    <w:next w:val="Normal"/>
    <w:qFormat/>
    <w:rsid w:val="007451DD"/>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51DD"/>
    <w:pPr>
      <w:tabs>
        <w:tab w:val="center" w:pos="4320"/>
        <w:tab w:val="right" w:pos="8640"/>
      </w:tabs>
    </w:pPr>
  </w:style>
  <w:style w:type="character" w:styleId="PageNumber">
    <w:name w:val="page number"/>
    <w:basedOn w:val="DefaultParagraphFont"/>
    <w:rsid w:val="007451DD"/>
  </w:style>
  <w:style w:type="paragraph" w:styleId="Header">
    <w:name w:val="header"/>
    <w:basedOn w:val="Normal"/>
    <w:rsid w:val="007451DD"/>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4F3AD9"/>
    <w:rPr>
      <w:rFonts w:ascii="Tahoma" w:hAnsi="Tahoma" w:cs="Tahoma"/>
      <w:sz w:val="16"/>
      <w:szCs w:val="16"/>
    </w:rPr>
  </w:style>
  <w:style w:type="character" w:customStyle="1" w:styleId="BalloonTextChar">
    <w:name w:val="Balloon Text Char"/>
    <w:basedOn w:val="DefaultParagraphFont"/>
    <w:link w:val="BalloonText"/>
    <w:rsid w:val="004F3A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7913</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2009-09-03T15:03:00Z</cp:lastPrinted>
  <dcterms:created xsi:type="dcterms:W3CDTF">2009-11-02T15:12:00Z</dcterms:created>
  <dcterms:modified xsi:type="dcterms:W3CDTF">2009-11-02T15:12:00Z</dcterms:modified>
</cp:coreProperties>
</file>