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F0287F">
        <w:t>BC-2008-04076</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F0287F">
        <w:t>107.00</w:t>
      </w:r>
    </w:p>
    <w:p w:rsidR="0079778A" w:rsidRDefault="0079778A" w:rsidP="00880A71">
      <w:pPr>
        <w:tabs>
          <w:tab w:val="left" w:pos="540"/>
        </w:tabs>
        <w:spacing w:line="240" w:lineRule="exact"/>
        <w:jc w:val="both"/>
      </w:pPr>
      <w:r>
        <w:tab/>
      </w:r>
      <w:r w:rsidR="00C2655E">
        <w:t>XXXXXXXXXXXX</w:t>
      </w:r>
      <w:r>
        <w:tab/>
      </w:r>
      <w:r>
        <w:tab/>
      </w:r>
      <w:r>
        <w:tab/>
      </w:r>
      <w:r>
        <w:tab/>
        <w:t xml:space="preserve">COUNSEL:  </w:t>
      </w:r>
      <w:r w:rsidR="00F0287F">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F0287F">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EB1651" w:rsidP="00880A71">
      <w:pPr>
        <w:spacing w:line="240" w:lineRule="exact"/>
        <w:jc w:val="both"/>
      </w:pPr>
      <w:r>
        <w:t xml:space="preserve">His DD Form 214, </w:t>
      </w:r>
      <w:r w:rsidRPr="00EB1651">
        <w:rPr>
          <w:i/>
        </w:rPr>
        <w:t>Armed Forces of the United States Report of Transfer o</w:t>
      </w:r>
      <w:r w:rsidR="000E12C9">
        <w:rPr>
          <w:i/>
        </w:rPr>
        <w:t>r</w:t>
      </w:r>
      <w:r w:rsidRPr="00EB1651">
        <w:rPr>
          <w:i/>
        </w:rPr>
        <w:t xml:space="preserve"> Discharge</w:t>
      </w:r>
      <w:r>
        <w:t>, be corrected to reflect entitlement to the Vietnam Service Medal (VSM), Republic of Vietnam Campaign Medal (RVCM), and any other awards he is entitled to</w:t>
      </w:r>
      <w:r w:rsidR="00771370">
        <w:t>.</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1C15AC" w:rsidP="00880A71">
      <w:pPr>
        <w:spacing w:line="240" w:lineRule="exact"/>
        <w:jc w:val="both"/>
      </w:pPr>
      <w:r>
        <w:t>He was never informed that he could be eligible for certain awards.</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copies </w:t>
      </w:r>
      <w:r w:rsidR="008B1715">
        <w:t>of</w:t>
      </w:r>
      <w:r w:rsidR="000C172E">
        <w:t xml:space="preserve"> </w:t>
      </w:r>
      <w:r w:rsidR="001C15AC">
        <w:t xml:space="preserve">his DD Form 214; a </w:t>
      </w:r>
      <w:r w:rsidR="001C15AC" w:rsidRPr="001C15AC">
        <w:rPr>
          <w:i/>
        </w:rPr>
        <w:t>Certification for Special Pay for Hazardous Duty and Income Tax Exemption</w:t>
      </w:r>
      <w:r w:rsidR="001C15AC">
        <w:t xml:space="preserve"> document</w:t>
      </w:r>
      <w:r w:rsidR="00694DDB">
        <w:t>, dated 22 October 1968</w:t>
      </w:r>
      <w:r w:rsidR="001C15AC">
        <w:t>;</w:t>
      </w:r>
      <w:r w:rsidR="000C172E">
        <w:t xml:space="preserve"> </w:t>
      </w:r>
      <w:r w:rsidR="001C15AC">
        <w:t xml:space="preserve">a </w:t>
      </w:r>
      <w:r w:rsidR="001C15AC" w:rsidRPr="001C15AC">
        <w:rPr>
          <w:i/>
        </w:rPr>
        <w:t>Medical Recommendation for Flying Duty</w:t>
      </w:r>
      <w:r w:rsidR="001C15AC">
        <w:t xml:space="preserve"> document, dated 9 July 1968; an AF Form 1274, </w:t>
      </w:r>
      <w:r w:rsidR="001C15AC" w:rsidRPr="001C15AC">
        <w:rPr>
          <w:i/>
        </w:rPr>
        <w:t>Physiological Training</w:t>
      </w:r>
      <w:r w:rsidR="001C15AC">
        <w:t xml:space="preserve"> document, dated 14</w:t>
      </w:r>
      <w:r w:rsidR="00694DDB">
        <w:t> </w:t>
      </w:r>
      <w:r w:rsidR="001C15AC">
        <w:t>August 1968; Headquarters (HQ) 99</w:t>
      </w:r>
      <w:r w:rsidR="001C15AC" w:rsidRPr="001C15AC">
        <w:rPr>
          <w:vertAlign w:val="superscript"/>
        </w:rPr>
        <w:t>th</w:t>
      </w:r>
      <w:r w:rsidR="001C15AC">
        <w:t xml:space="preserve"> Bombardment Wing (BW)</w:t>
      </w:r>
      <w:r w:rsidR="00694DDB">
        <w:t> </w:t>
      </w:r>
      <w:r w:rsidR="001C15AC">
        <w:t xml:space="preserve">Aeronautical Order (AO) </w:t>
      </w:r>
      <w:r w:rsidR="005E7800">
        <w:t xml:space="preserve">Number </w:t>
      </w:r>
      <w:r w:rsidR="001C15AC">
        <w:t>38, dated 2 September 1968</w:t>
      </w:r>
      <w:r w:rsidR="005E7800">
        <w:t> </w:t>
      </w:r>
      <w:r w:rsidR="00694DDB">
        <w:t>and</w:t>
      </w:r>
      <w:r w:rsidR="001C15AC">
        <w:t xml:space="preserve"> designating him as a non-crew member for the period 1-15 October 1968; HQ 99</w:t>
      </w:r>
      <w:r w:rsidR="001C15AC" w:rsidRPr="001C15AC">
        <w:rPr>
          <w:vertAlign w:val="superscript"/>
        </w:rPr>
        <w:t>th</w:t>
      </w:r>
      <w:r w:rsidR="001C15AC">
        <w:t xml:space="preserve"> BW AO-50, dated 26 October 1968</w:t>
      </w:r>
      <w:r w:rsidR="00694DDB">
        <w:t xml:space="preserve"> and</w:t>
      </w:r>
      <w:r w:rsidR="001C15AC">
        <w:t xml:space="preserve"> designating him as a non-crew member for the period 1-15</w:t>
      </w:r>
      <w:r w:rsidR="005E7800">
        <w:t> </w:t>
      </w:r>
      <w:r w:rsidR="001C15AC">
        <w:t xml:space="preserve">December 1968; two AFTO Forms 781, </w:t>
      </w:r>
      <w:r w:rsidR="001C15AC" w:rsidRPr="001C15AC">
        <w:rPr>
          <w:i/>
        </w:rPr>
        <w:t>Aircraft Flight Data Record</w:t>
      </w:r>
      <w:r w:rsidR="00E90135">
        <w:rPr>
          <w:i/>
        </w:rPr>
        <w:t xml:space="preserve">; </w:t>
      </w:r>
      <w:r w:rsidR="00E90135" w:rsidRPr="00E90135">
        <w:t>a personal statement</w:t>
      </w:r>
      <w:r w:rsidR="00E90135">
        <w:t xml:space="preserve">; </w:t>
      </w:r>
      <w:r w:rsidR="00B215A2">
        <w:t>his Enlisted Performance Reports for the periods 30 March 1967 through 1 March 1968, 2 October 1968 through 3 December 1968</w:t>
      </w:r>
      <w:r w:rsidR="00846820">
        <w:t>,</w:t>
      </w:r>
      <w:r w:rsidR="00B215A2">
        <w:t xml:space="preserve"> and 4 December 1968 through 14</w:t>
      </w:r>
      <w:r w:rsidR="00846820">
        <w:t> </w:t>
      </w:r>
      <w:r w:rsidR="00B215A2">
        <w:t xml:space="preserve">July 1969; </w:t>
      </w:r>
      <w:r w:rsidR="004D6702">
        <w:t>and OPERATION ARC LIGHT award certificates</w:t>
      </w:r>
      <w:r w:rsidR="001C15AC">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r w:rsidR="008B42DB">
        <w:t>.</w:t>
      </w:r>
      <w:r w:rsidR="00846820">
        <w:t xml:space="preserve"> </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04158D" w:rsidP="00880A71">
      <w:pPr>
        <w:spacing w:line="240" w:lineRule="exact"/>
        <w:jc w:val="both"/>
      </w:pPr>
      <w:r>
        <w:t xml:space="preserve">The applicant entered the Regular Air Force on 30 March 1966 and served as an aircraft maintenance specialist until his honorable release from active duty in the grade of staff sergeant (SSgt – E-5) on 29 April 1970.  His master personnel records indicate he </w:t>
      </w:r>
      <w:r w:rsidR="002750F7">
        <w:t>deployed to Guam</w:t>
      </w:r>
      <w:r w:rsidR="001D3F5D">
        <w:t xml:space="preserve"> during his active duty service and that he </w:t>
      </w:r>
      <w:r>
        <w:t>served in Thailand from 14 October 1967 to 26 March 1968</w:t>
      </w:r>
      <w:r w:rsidR="001D3F5D">
        <w:t xml:space="preserve">. </w:t>
      </w:r>
      <w:r>
        <w:lastRenderedPageBreak/>
        <w:t>Item</w:t>
      </w:r>
      <w:r w:rsidR="00545670">
        <w:t> </w:t>
      </w:r>
      <w:r>
        <w:t xml:space="preserve">22c of his DD Form 214 reflects he was credited with </w:t>
      </w:r>
      <w:r w:rsidR="000E12C9">
        <w:t>one</w:t>
      </w:r>
      <w:r w:rsidR="001D3F5D">
        <w:t> </w:t>
      </w:r>
      <w:r>
        <w:t xml:space="preserve">year and </w:t>
      </w:r>
      <w:r w:rsidR="000E12C9">
        <w:t>nine</w:t>
      </w:r>
      <w:r>
        <w:t xml:space="preserve"> days of foreign and/or Southeast Asia (SEA)</w:t>
      </w:r>
      <w:r w:rsidR="00D51B12">
        <w:t> </w:t>
      </w:r>
      <w:r>
        <w:t xml:space="preserve">service and that he is entitled to the National Defense Service Medal (NDSM).  </w:t>
      </w:r>
    </w:p>
    <w:p w:rsidR="0004158D" w:rsidRDefault="0004158D" w:rsidP="00880A71">
      <w:pPr>
        <w:spacing w:line="240" w:lineRule="exact"/>
        <w:jc w:val="both"/>
      </w:pPr>
    </w:p>
    <w:p w:rsidR="0004158D" w:rsidRDefault="0004158D" w:rsidP="00880A71">
      <w:pPr>
        <w:spacing w:line="240" w:lineRule="exact"/>
        <w:jc w:val="both"/>
      </w:pPr>
      <w:r>
        <w:t xml:space="preserve">AFPC/DPSIDR has been able to verify the applicant’s </w:t>
      </w:r>
      <w:r w:rsidR="004D6702">
        <w:t xml:space="preserve">additional </w:t>
      </w:r>
      <w:r>
        <w:t>entitlement to the Air Force Outstanding Unit Award with one Oak Leaf Cluster (AFOUA w/1 OLC), Air Force Good Conduct Medal (AFGCM), VSM, Air Force Longevity Service Award (AFLSA), and the Republic of Vietnam Gallantry Cross with Palm (RV</w:t>
      </w:r>
      <w:r w:rsidR="00DB101E">
        <w:t>GC w/P)</w:t>
      </w:r>
      <w:r w:rsidR="000E12C9">
        <w:t>,</w:t>
      </w:r>
      <w:r w:rsidR="00DB101E">
        <w:t xml:space="preserve"> and has taken action to ensure his records are corrected to reflect these entitlements.</w:t>
      </w:r>
    </w:p>
    <w:p w:rsidR="00DB101E" w:rsidRDefault="00DB101E" w:rsidP="00880A71">
      <w:pPr>
        <w:spacing w:line="240" w:lineRule="exact"/>
        <w:jc w:val="both"/>
      </w:pPr>
    </w:p>
    <w:p w:rsidR="00DB101E" w:rsidRDefault="00DB101E" w:rsidP="00880A71">
      <w:pPr>
        <w:spacing w:line="240" w:lineRule="exact"/>
        <w:jc w:val="both"/>
      </w:pPr>
      <w:r>
        <w:t xml:space="preserve">The RVCM is awarded to members of the Armed Forces of the U.S. who served for six months in South Vietnam during the period 1 March 1961 to 28 March 1973, or </w:t>
      </w:r>
      <w:r w:rsidR="00E12DAC">
        <w:t xml:space="preserve">who </w:t>
      </w:r>
      <w:r>
        <w:t>served outside the geographical limits of South Vietnam and contributed direct combat support to the RVN Armed Forces for an aggregate of six months.  Only members of the U.S. Armed Forces who meet the criteria established for the VSM or the Air Force Expeditionary Medal (Vietnam) during the period of service required are considered to have contributed direct combat support to the RVN Armed Forces.  It may be awarded to those members who did not complete the required length of service but who, during wartime, were wounded by the enemy in a military action, captured by the enemy during action or in the line of duty, but later released or rescued, or killed in action or in the line of duty.  It may also be awarded to those members who were assigned in Vietnam on 28 January 1973, and who served a minimum of 60</w:t>
      </w:r>
      <w:r w:rsidR="00C74D14">
        <w:t> </w:t>
      </w:r>
      <w:r>
        <w:t>calendar days in Vietnam during the period 29 January 1973 to 28 March 1973.</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1D3F5D" w:rsidP="00880A71">
      <w:pPr>
        <w:spacing w:line="240" w:lineRule="exact"/>
        <w:jc w:val="both"/>
      </w:pPr>
      <w:r>
        <w:t xml:space="preserve">AFPC/DPSIDR </w:t>
      </w:r>
      <w:r w:rsidR="00386B4D">
        <w:t xml:space="preserve">recommends </w:t>
      </w:r>
      <w:r>
        <w:t xml:space="preserve">denial of the requested relief for award of the RVCM.  The applicant’s records verified he served in Thailand for a total of 5 months and 12 days; therefore, he did not serve for the </w:t>
      </w:r>
      <w:r w:rsidR="00694DDB">
        <w:t xml:space="preserve">required </w:t>
      </w:r>
      <w:r>
        <w:t>minimum of six months in the area of responsibility to be eligible for award of the RVCM.</w:t>
      </w:r>
    </w:p>
    <w:p w:rsidR="00B1593E" w:rsidRDefault="00B1593E" w:rsidP="00880A71">
      <w:pPr>
        <w:spacing w:line="240" w:lineRule="exact"/>
        <w:jc w:val="both"/>
      </w:pPr>
    </w:p>
    <w:p w:rsidR="0079778A" w:rsidRDefault="00B1593E" w:rsidP="00880A71">
      <w:pPr>
        <w:spacing w:line="240" w:lineRule="exact"/>
        <w:jc w:val="both"/>
      </w:pPr>
      <w:r>
        <w:t xml:space="preserve">The </w:t>
      </w:r>
      <w:r w:rsidR="001D3F5D">
        <w:t>AFPC/DPSIDR</w:t>
      </w:r>
      <w:r>
        <w:t xml:space="preserve"> evaluation is at Exhibit </w:t>
      </w:r>
      <w:r w:rsidR="001D3F5D">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1D3F5D">
        <w:t>10 July 2009</w:t>
      </w:r>
      <w:r>
        <w:t xml:space="preserve">, for review and comment, within 30 days.  </w:t>
      </w:r>
      <w:r w:rsidR="00E90135">
        <w:t xml:space="preserve">Although the evaluation </w:t>
      </w:r>
      <w:r w:rsidR="00693EF5">
        <w:t>was essentially correct, it was incomplete as it only referenced and included his first deployment</w:t>
      </w:r>
      <w:r>
        <w:t>.</w:t>
      </w:r>
      <w:r w:rsidR="00693EF5">
        <w:t xml:space="preserve">  He performed a second deployment</w:t>
      </w:r>
      <w:r w:rsidR="008B42DB">
        <w:t>,</w:t>
      </w:r>
      <w:r w:rsidR="00693EF5">
        <w:t xml:space="preserve"> totaling 179</w:t>
      </w:r>
      <w:r w:rsidR="008B42DB">
        <w:t> </w:t>
      </w:r>
      <w:r w:rsidR="00693EF5">
        <w:t>days</w:t>
      </w:r>
      <w:r w:rsidR="008B42DB">
        <w:t>,</w:t>
      </w:r>
      <w:r w:rsidR="00693EF5">
        <w:t xml:space="preserve"> from September 1968 through February 1969 while he was </w:t>
      </w:r>
      <w:r w:rsidR="00693EF5">
        <w:lastRenderedPageBreak/>
        <w:t>assigned to the 99</w:t>
      </w:r>
      <w:r w:rsidR="00693EF5" w:rsidRPr="00693EF5">
        <w:rPr>
          <w:vertAlign w:val="superscript"/>
        </w:rPr>
        <w:t>th</w:t>
      </w:r>
      <w:r w:rsidR="00693EF5">
        <w:t xml:space="preserve"> BW with duty at the 4133</w:t>
      </w:r>
      <w:r w:rsidR="00693EF5" w:rsidRPr="00693EF5">
        <w:rPr>
          <w:vertAlign w:val="superscript"/>
        </w:rPr>
        <w:t>rd</w:t>
      </w:r>
      <w:r w:rsidR="00693EF5">
        <w:t xml:space="preserve"> BW </w:t>
      </w:r>
      <w:r w:rsidR="008B42DB">
        <w:t>at</w:t>
      </w:r>
      <w:r w:rsidR="00693EF5">
        <w:t xml:space="preserve"> Anderson AFB, Guam, where he was a crew chief on a B-52 aircraft and was mandated to frequently and regularly participate in aerial flights</w:t>
      </w:r>
      <w:r w:rsidR="00E12DAC">
        <w:t>,</w:t>
      </w:r>
      <w:r w:rsidR="00693EF5">
        <w:t xml:space="preserve"> which included combat missions over Vietnam in </w:t>
      </w:r>
      <w:r w:rsidR="00B215A2">
        <w:t>OPERATION</w:t>
      </w:r>
      <w:r w:rsidR="00693EF5">
        <w:t xml:space="preserve"> ARC LIGHT.  </w:t>
      </w:r>
    </w:p>
    <w:p w:rsidR="004D6702" w:rsidRDefault="004D6702" w:rsidP="00D17B2B">
      <w:pPr>
        <w:spacing w:line="240" w:lineRule="exact"/>
        <w:jc w:val="both"/>
      </w:pPr>
    </w:p>
    <w:p w:rsidR="004D6702" w:rsidRDefault="00F0502E" w:rsidP="00D17B2B">
      <w:pPr>
        <w:spacing w:line="240" w:lineRule="exact"/>
        <w:jc w:val="both"/>
      </w:pPr>
      <w:r>
        <w:t>The applicant’s complete response, with additional documentation, is at Exhibit 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4C446C" w:rsidRDefault="004C446C" w:rsidP="00B1593E">
      <w:pPr>
        <w:tabs>
          <w:tab w:val="left" w:pos="576"/>
          <w:tab w:val="left" w:pos="1152"/>
          <w:tab w:val="left" w:pos="2304"/>
          <w:tab w:val="left" w:pos="3456"/>
          <w:tab w:val="left" w:pos="4608"/>
          <w:tab w:val="left" w:pos="5760"/>
        </w:tabs>
        <w:spacing w:line="240" w:lineRule="exact"/>
        <w:jc w:val="both"/>
      </w:pPr>
    </w:p>
    <w:p w:rsidR="004C446C" w:rsidRDefault="000F6A13" w:rsidP="00B1593E">
      <w:pPr>
        <w:tabs>
          <w:tab w:val="left" w:pos="576"/>
          <w:tab w:val="left" w:pos="1152"/>
          <w:tab w:val="left" w:pos="2304"/>
          <w:tab w:val="left" w:pos="3456"/>
          <w:tab w:val="left" w:pos="4608"/>
          <w:tab w:val="left" w:pos="5760"/>
        </w:tabs>
        <w:spacing w:line="240" w:lineRule="exact"/>
        <w:jc w:val="both"/>
      </w:pPr>
      <w:r>
        <w:t xml:space="preserve">3.  Sufficient relevant evidence has been presented to demonstrate the existence of probable error or injustice to warrant awarding the applicant the RVCM.  We note that AFPC has taken action to have the applicant’s DD Form 214 corrected to reflect award of </w:t>
      </w:r>
      <w:r w:rsidR="004A63DF">
        <w:t>AFOUA w/1 OLC, AFGCM, VSM, AFLSA, and the RVGC</w:t>
      </w:r>
      <w:r w:rsidR="00F0502E">
        <w:t> </w:t>
      </w:r>
      <w:r w:rsidR="004A63DF">
        <w:t>w/P</w:t>
      </w:r>
      <w:r>
        <w:t xml:space="preserve">; therefore, the only remaining issue before this Board is his request for entitlement to the </w:t>
      </w:r>
      <w:r w:rsidR="004A63DF">
        <w:t>RVCM</w:t>
      </w:r>
      <w:r>
        <w:t xml:space="preserve">.  </w:t>
      </w:r>
      <w:r w:rsidR="00F0502E">
        <w:t>E</w:t>
      </w:r>
      <w:r>
        <w:t>vidence has been presented he served outside the geographical limits of South Vietnam and contributed direct combat support to the RVN for an aggregate of six months</w:t>
      </w:r>
      <w:r w:rsidR="00F0502E">
        <w:t>;</w:t>
      </w:r>
      <w:r>
        <w:t xml:space="preserve"> </w:t>
      </w:r>
      <w:r w:rsidR="00F0502E">
        <w:t>t</w:t>
      </w:r>
      <w:r>
        <w:t xml:space="preserve">herefore, we recommend his records be corrected to the extent indicated below.  </w:t>
      </w:r>
    </w:p>
    <w:p w:rsidR="000F6A13" w:rsidRDefault="000F6A13"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0F6A13">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0F6A13" w:rsidP="00B1593E">
      <w:pPr>
        <w:tabs>
          <w:tab w:val="left" w:pos="576"/>
          <w:tab w:val="left" w:pos="1152"/>
          <w:tab w:val="left" w:pos="2304"/>
          <w:tab w:val="left" w:pos="3456"/>
          <w:tab w:val="left" w:pos="4608"/>
          <w:tab w:val="left" w:pos="5760"/>
        </w:tabs>
        <w:spacing w:line="240" w:lineRule="exact"/>
        <w:jc w:val="both"/>
      </w:pPr>
      <w:r w:rsidRPr="00D35A06">
        <w:rPr>
          <w:color w:val="000000"/>
        </w:rPr>
        <w:t xml:space="preserve">The pertinent military records of the Department of the Air Force relating to </w:t>
      </w:r>
      <w:r>
        <w:rPr>
          <w:color w:val="000000"/>
        </w:rPr>
        <w:t>APPLICANT</w:t>
      </w:r>
      <w:r w:rsidRPr="00D35A06">
        <w:rPr>
          <w:color w:val="000000"/>
        </w:rPr>
        <w:t xml:space="preserve"> be corrected to show </w:t>
      </w:r>
      <w:r>
        <w:t xml:space="preserve">the DD Form 214, </w:t>
      </w:r>
      <w:r w:rsidR="00F0502E">
        <w:rPr>
          <w:i/>
        </w:rPr>
        <w:t>Armed Forces of the United States Report of Transfer or Discharge</w:t>
      </w:r>
      <w:r>
        <w:t xml:space="preserve">, issued in conjunction with his </w:t>
      </w:r>
      <w:r w:rsidR="00F0502E">
        <w:t>29 April 1970 </w:t>
      </w:r>
      <w:r>
        <w:t>release from active duty, be amended in Item 24, Decorations, Medals, Badges, Commendations, Citations, and Campaign Ribbons Awarded or Authorized, to include the Republic of Vietnam Campaign Medal.</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F0287F">
        <w:t>BC-2008-04076</w:t>
      </w:r>
      <w:r w:rsidR="00C010B5">
        <w:t xml:space="preserve"> </w:t>
      </w:r>
      <w:r>
        <w:t xml:space="preserve">in Executive Session on </w:t>
      </w:r>
      <w:r w:rsidR="000F6A13">
        <w:t>17 September 2009</w:t>
      </w:r>
      <w:r>
        <w:t>, under the provisions of AFI 36-2603:</w:t>
      </w:r>
    </w:p>
    <w:p w:rsidR="00B1593E" w:rsidRDefault="00B1593E" w:rsidP="00B1593E">
      <w:pPr>
        <w:tabs>
          <w:tab w:val="left" w:pos="576"/>
        </w:tabs>
        <w:spacing w:line="240" w:lineRule="exact"/>
        <w:jc w:val="both"/>
      </w:pPr>
    </w:p>
    <w:p w:rsidR="00173DDA" w:rsidRDefault="00173DDA" w:rsidP="00173DDA">
      <w:pPr>
        <w:tabs>
          <w:tab w:val="left" w:pos="576"/>
        </w:tabs>
        <w:spacing w:line="240" w:lineRule="exact"/>
        <w:jc w:val="both"/>
      </w:pPr>
      <w:r>
        <w:tab/>
      </w:r>
      <w:r>
        <w:tab/>
      </w:r>
      <w:r>
        <w:tab/>
      </w:r>
      <w:r>
        <w:tab/>
        <w:t xml:space="preserve">Mrs. </w:t>
      </w:r>
      <w:r w:rsidR="00C2655E">
        <w:t>XXXXXXXXXX</w:t>
      </w:r>
      <w:r>
        <w:t>, Panel Chair</w:t>
      </w:r>
    </w:p>
    <w:p w:rsidR="00173DDA" w:rsidRDefault="00173DDA" w:rsidP="00173DDA">
      <w:pPr>
        <w:tabs>
          <w:tab w:val="left" w:pos="576"/>
        </w:tabs>
        <w:spacing w:line="240" w:lineRule="exact"/>
        <w:jc w:val="both"/>
      </w:pPr>
      <w:r>
        <w:tab/>
      </w:r>
      <w:r>
        <w:tab/>
      </w:r>
      <w:r>
        <w:tab/>
      </w:r>
      <w:r>
        <w:tab/>
        <w:t xml:space="preserve">Mr. </w:t>
      </w:r>
      <w:r w:rsidR="00C2655E">
        <w:t>XXXXXXXXXX</w:t>
      </w:r>
      <w:r>
        <w:t>, Member</w:t>
      </w:r>
    </w:p>
    <w:p w:rsidR="00B1593E" w:rsidRDefault="00173DDA" w:rsidP="00173DDA">
      <w:pPr>
        <w:tabs>
          <w:tab w:val="left" w:pos="576"/>
        </w:tabs>
        <w:spacing w:line="240" w:lineRule="exact"/>
        <w:jc w:val="both"/>
      </w:pPr>
      <w:r>
        <w:tab/>
      </w:r>
      <w:r>
        <w:tab/>
      </w:r>
      <w:r>
        <w:tab/>
      </w:r>
      <w:r>
        <w:tab/>
        <w:t xml:space="preserve">Mr. </w:t>
      </w:r>
      <w:r w:rsidR="00C2655E">
        <w:t>XXXXXXXXXX</w:t>
      </w:r>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lastRenderedPageBreak/>
        <w:t>The following documentary evidence was considered</w:t>
      </w:r>
      <w:r w:rsidR="000F6A13">
        <w:t xml:space="preserve"> in BC-2008-04076</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F0287F">
        <w:t>4 Nov 08</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F0287F">
        <w:t>AFPC/DPSIDR</w:t>
      </w:r>
      <w:r>
        <w:t>, dated</w:t>
      </w:r>
      <w:r w:rsidR="000C172E">
        <w:t xml:space="preserve"> </w:t>
      </w:r>
      <w:r w:rsidR="00F0287F">
        <w:t>12 Jun 09</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F0287F">
        <w:t>10 Jul 09</w:t>
      </w:r>
      <w:r>
        <w:t>.</w:t>
      </w:r>
    </w:p>
    <w:p w:rsidR="004D6702" w:rsidRDefault="004D6702" w:rsidP="00B1593E">
      <w:pPr>
        <w:tabs>
          <w:tab w:val="left" w:pos="576"/>
        </w:tabs>
        <w:spacing w:line="240" w:lineRule="exact"/>
        <w:jc w:val="both"/>
      </w:pPr>
      <w:r>
        <w:t xml:space="preserve">    Exhibit E.  Letter, Applicant, dated 10 Aug 09, w/</w:t>
      </w:r>
      <w:proofErr w:type="spellStart"/>
      <w:r>
        <w:t>atchs</w:t>
      </w:r>
      <w:proofErr w:type="spellEnd"/>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C2655E">
        <w:t>XXXXXXXXXXX</w:t>
      </w:r>
    </w:p>
    <w:p w:rsidR="00B1593E" w:rsidRDefault="00B1593E" w:rsidP="00B1593E">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F8" w:rsidRDefault="00015BF8">
      <w:r>
        <w:separator/>
      </w:r>
    </w:p>
  </w:endnote>
  <w:endnote w:type="continuationSeparator" w:id="0">
    <w:p w:rsidR="00015BF8" w:rsidRDefault="00015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F8" w:rsidRDefault="00015BF8">
      <w:r>
        <w:separator/>
      </w:r>
    </w:p>
  </w:footnote>
  <w:footnote w:type="continuationSeparator" w:id="0">
    <w:p w:rsidR="00015BF8" w:rsidRDefault="0001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rsidP="001A75F2">
    <w:pPr>
      <w:framePr w:wrap="around" w:vAnchor="page" w:hAnchor="page" w:x="721" w:y="721" w:anchorLock="1"/>
      <w:tabs>
        <w:tab w:val="left" w:pos="2880"/>
      </w:tabs>
    </w:pPr>
  </w:p>
  <w:p w:rsidR="00D8144C" w:rsidRDefault="00D8144C" w:rsidP="001A75F2">
    <w:pPr>
      <w:framePr w:w="1440" w:h="1440" w:hRule="exact" w:wrap="around" w:vAnchor="page" w:hAnchor="page" w:x="721" w:y="721" w:anchorLock="1"/>
      <w:tabs>
        <w:tab w:val="left" w:pos="2880"/>
      </w:tabs>
      <w:rPr>
        <w:sz w:val="2"/>
      </w:rPr>
    </w:pPr>
  </w:p>
  <w:p w:rsidR="00D8144C" w:rsidRDefault="00D8144C" w:rsidP="00C26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030DD"/>
    <w:rsid w:val="00015BF8"/>
    <w:rsid w:val="000236C8"/>
    <w:rsid w:val="00025E98"/>
    <w:rsid w:val="0004158D"/>
    <w:rsid w:val="000772A3"/>
    <w:rsid w:val="000967E6"/>
    <w:rsid w:val="000A623E"/>
    <w:rsid w:val="000A6BBA"/>
    <w:rsid w:val="000C172E"/>
    <w:rsid w:val="000C17D8"/>
    <w:rsid w:val="000C488A"/>
    <w:rsid w:val="000C63EF"/>
    <w:rsid w:val="000E12C9"/>
    <w:rsid w:val="000E44EC"/>
    <w:rsid w:val="000F6A13"/>
    <w:rsid w:val="00104B26"/>
    <w:rsid w:val="0016157A"/>
    <w:rsid w:val="00167DF1"/>
    <w:rsid w:val="00173DDA"/>
    <w:rsid w:val="001A75F2"/>
    <w:rsid w:val="001C15AC"/>
    <w:rsid w:val="001D3F5D"/>
    <w:rsid w:val="001E0928"/>
    <w:rsid w:val="00210021"/>
    <w:rsid w:val="002750F7"/>
    <w:rsid w:val="00291ED5"/>
    <w:rsid w:val="002B538E"/>
    <w:rsid w:val="003028F9"/>
    <w:rsid w:val="00314797"/>
    <w:rsid w:val="00327D6A"/>
    <w:rsid w:val="00333E2C"/>
    <w:rsid w:val="00334C3A"/>
    <w:rsid w:val="00345D08"/>
    <w:rsid w:val="0035205E"/>
    <w:rsid w:val="00376B19"/>
    <w:rsid w:val="003855B7"/>
    <w:rsid w:val="00386B4D"/>
    <w:rsid w:val="00394D55"/>
    <w:rsid w:val="003D6B01"/>
    <w:rsid w:val="00442741"/>
    <w:rsid w:val="004A51AA"/>
    <w:rsid w:val="004A63DF"/>
    <w:rsid w:val="004B770B"/>
    <w:rsid w:val="004C2860"/>
    <w:rsid w:val="004C446C"/>
    <w:rsid w:val="004D2B95"/>
    <w:rsid w:val="004D6702"/>
    <w:rsid w:val="004E503B"/>
    <w:rsid w:val="004F6ACE"/>
    <w:rsid w:val="0050199E"/>
    <w:rsid w:val="00522351"/>
    <w:rsid w:val="00543052"/>
    <w:rsid w:val="00545670"/>
    <w:rsid w:val="00545B37"/>
    <w:rsid w:val="0056036D"/>
    <w:rsid w:val="005A466A"/>
    <w:rsid w:val="005B38EF"/>
    <w:rsid w:val="005B53D8"/>
    <w:rsid w:val="005D2E4D"/>
    <w:rsid w:val="005E7800"/>
    <w:rsid w:val="00604308"/>
    <w:rsid w:val="00607F64"/>
    <w:rsid w:val="0061319D"/>
    <w:rsid w:val="00632512"/>
    <w:rsid w:val="006358EA"/>
    <w:rsid w:val="00653E9A"/>
    <w:rsid w:val="006800D5"/>
    <w:rsid w:val="00684F8D"/>
    <w:rsid w:val="00693EF5"/>
    <w:rsid w:val="00694DDB"/>
    <w:rsid w:val="006A187D"/>
    <w:rsid w:val="006E0CCB"/>
    <w:rsid w:val="006E7147"/>
    <w:rsid w:val="006F7B1E"/>
    <w:rsid w:val="0071298C"/>
    <w:rsid w:val="00771370"/>
    <w:rsid w:val="0078677F"/>
    <w:rsid w:val="0079778A"/>
    <w:rsid w:val="007C0BAC"/>
    <w:rsid w:val="007D13CE"/>
    <w:rsid w:val="008214C3"/>
    <w:rsid w:val="008301AD"/>
    <w:rsid w:val="00846820"/>
    <w:rsid w:val="008503EE"/>
    <w:rsid w:val="00873529"/>
    <w:rsid w:val="00880A71"/>
    <w:rsid w:val="00894CBC"/>
    <w:rsid w:val="008B09F7"/>
    <w:rsid w:val="008B1715"/>
    <w:rsid w:val="008B42DB"/>
    <w:rsid w:val="008E037A"/>
    <w:rsid w:val="008F45BD"/>
    <w:rsid w:val="00934E7F"/>
    <w:rsid w:val="00950AA2"/>
    <w:rsid w:val="00977AF6"/>
    <w:rsid w:val="00991486"/>
    <w:rsid w:val="009B2AB0"/>
    <w:rsid w:val="009B75A2"/>
    <w:rsid w:val="009E64EA"/>
    <w:rsid w:val="009E71D4"/>
    <w:rsid w:val="00A2103F"/>
    <w:rsid w:val="00A25513"/>
    <w:rsid w:val="00A42D90"/>
    <w:rsid w:val="00A61367"/>
    <w:rsid w:val="00A75953"/>
    <w:rsid w:val="00A862CB"/>
    <w:rsid w:val="00A945A4"/>
    <w:rsid w:val="00AA0E9C"/>
    <w:rsid w:val="00AA68A3"/>
    <w:rsid w:val="00B13D4E"/>
    <w:rsid w:val="00B1593E"/>
    <w:rsid w:val="00B215A2"/>
    <w:rsid w:val="00B6079B"/>
    <w:rsid w:val="00B660CE"/>
    <w:rsid w:val="00BC1447"/>
    <w:rsid w:val="00BC310E"/>
    <w:rsid w:val="00BD738E"/>
    <w:rsid w:val="00C010B5"/>
    <w:rsid w:val="00C06377"/>
    <w:rsid w:val="00C16C15"/>
    <w:rsid w:val="00C2655E"/>
    <w:rsid w:val="00C74D14"/>
    <w:rsid w:val="00C83028"/>
    <w:rsid w:val="00CC02C6"/>
    <w:rsid w:val="00CD094F"/>
    <w:rsid w:val="00CD1AFE"/>
    <w:rsid w:val="00CF6BF2"/>
    <w:rsid w:val="00D16EE0"/>
    <w:rsid w:val="00D17B2B"/>
    <w:rsid w:val="00D30167"/>
    <w:rsid w:val="00D51B12"/>
    <w:rsid w:val="00D55ABD"/>
    <w:rsid w:val="00D8144C"/>
    <w:rsid w:val="00D94B09"/>
    <w:rsid w:val="00DA11B0"/>
    <w:rsid w:val="00DA6FE1"/>
    <w:rsid w:val="00DB101E"/>
    <w:rsid w:val="00DB4A7E"/>
    <w:rsid w:val="00DC7702"/>
    <w:rsid w:val="00DE2AA3"/>
    <w:rsid w:val="00E12DAC"/>
    <w:rsid w:val="00E344F2"/>
    <w:rsid w:val="00E6789C"/>
    <w:rsid w:val="00E828E3"/>
    <w:rsid w:val="00E90135"/>
    <w:rsid w:val="00EA1BBE"/>
    <w:rsid w:val="00EB1651"/>
    <w:rsid w:val="00ED6E14"/>
    <w:rsid w:val="00EF4D13"/>
    <w:rsid w:val="00F0287F"/>
    <w:rsid w:val="00F0502E"/>
    <w:rsid w:val="00F27E9C"/>
    <w:rsid w:val="00F50257"/>
    <w:rsid w:val="00F62BBE"/>
    <w:rsid w:val="00F849E2"/>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1D4"/>
    <w:rPr>
      <w:rFonts w:ascii="Courier New" w:hAnsi="Courier New" w:cs="Courier New"/>
      <w:sz w:val="24"/>
      <w:szCs w:val="24"/>
    </w:rPr>
  </w:style>
  <w:style w:type="paragraph" w:styleId="Heading1">
    <w:name w:val="heading 1"/>
    <w:basedOn w:val="Normal"/>
    <w:next w:val="Normal"/>
    <w:qFormat/>
    <w:rsid w:val="009E71D4"/>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71D4"/>
    <w:pPr>
      <w:tabs>
        <w:tab w:val="center" w:pos="4320"/>
        <w:tab w:val="right" w:pos="8640"/>
      </w:tabs>
    </w:pPr>
  </w:style>
  <w:style w:type="character" w:styleId="PageNumber">
    <w:name w:val="page number"/>
    <w:basedOn w:val="DefaultParagraphFont"/>
    <w:rsid w:val="009E71D4"/>
  </w:style>
  <w:style w:type="paragraph" w:styleId="Header">
    <w:name w:val="header"/>
    <w:basedOn w:val="Normal"/>
    <w:rsid w:val="009E71D4"/>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F0287F"/>
    <w:rPr>
      <w:rFonts w:ascii="Tahoma" w:hAnsi="Tahoma" w:cs="Tahoma"/>
      <w:sz w:val="16"/>
      <w:szCs w:val="16"/>
    </w:rPr>
  </w:style>
  <w:style w:type="character" w:customStyle="1" w:styleId="BalloonTextChar">
    <w:name w:val="Balloon Text Char"/>
    <w:basedOn w:val="DefaultParagraphFont"/>
    <w:link w:val="BalloonText"/>
    <w:rsid w:val="00F0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7305</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2009-09-03T12:57:00Z</cp:lastPrinted>
  <dcterms:created xsi:type="dcterms:W3CDTF">2009-11-30T18:11:00Z</dcterms:created>
  <dcterms:modified xsi:type="dcterms:W3CDTF">2009-11-30T18:11:00Z</dcterms:modified>
</cp:coreProperties>
</file>