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78A" w:rsidRDefault="0079778A" w:rsidP="00880A71">
      <w:pPr>
        <w:spacing w:line="240" w:lineRule="exact"/>
        <w:jc w:val="center"/>
      </w:pPr>
      <w:r>
        <w:t>RECORD OF PROCEEDINGS</w:t>
      </w:r>
    </w:p>
    <w:p w:rsidR="0079778A" w:rsidRDefault="0079778A" w:rsidP="00880A71">
      <w:pPr>
        <w:spacing w:line="240" w:lineRule="exact"/>
        <w:jc w:val="center"/>
      </w:pPr>
      <w:r>
        <w:t>AIR FORCE BOARD FOR CORRECTION OF MILITARY RECORDS</w:t>
      </w:r>
    </w:p>
    <w:p w:rsidR="0079778A" w:rsidRDefault="0079778A" w:rsidP="00880A71">
      <w:pPr>
        <w:spacing w:line="240" w:lineRule="exact"/>
        <w:jc w:val="center"/>
      </w:pPr>
    </w:p>
    <w:p w:rsidR="0079778A" w:rsidRDefault="0079778A" w:rsidP="00880A71">
      <w:pPr>
        <w:spacing w:line="240" w:lineRule="exact"/>
        <w:jc w:val="both"/>
      </w:pPr>
      <w:r>
        <w:t>IN THE MATTER OF:</w:t>
      </w:r>
      <w:r>
        <w:tab/>
      </w:r>
      <w:r>
        <w:tab/>
      </w:r>
      <w:r>
        <w:tab/>
      </w:r>
      <w:r>
        <w:tab/>
        <w:t xml:space="preserve">DOCKET NUMBER:  </w:t>
      </w:r>
      <w:r w:rsidR="002F668D">
        <w:t>BC-</w:t>
      </w:r>
      <w:r w:rsidR="00BB05F3">
        <w:t>2008-</w:t>
      </w:r>
      <w:r w:rsidR="00496909">
        <w:t>0</w:t>
      </w:r>
      <w:r w:rsidR="00407FC8">
        <w:t>2590</w:t>
      </w:r>
    </w:p>
    <w:p w:rsidR="0079778A" w:rsidRDefault="0079778A" w:rsidP="00880A71">
      <w:pPr>
        <w:tabs>
          <w:tab w:val="left" w:pos="540"/>
        </w:tabs>
        <w:spacing w:line="240" w:lineRule="exact"/>
        <w:jc w:val="both"/>
      </w:pPr>
      <w:r>
        <w:tab/>
      </w:r>
      <w:r>
        <w:tab/>
      </w:r>
      <w:r>
        <w:tab/>
      </w:r>
      <w:r>
        <w:tab/>
      </w:r>
      <w:r>
        <w:tab/>
      </w:r>
      <w:r>
        <w:tab/>
      </w:r>
      <w:r>
        <w:tab/>
      </w:r>
      <w:r>
        <w:tab/>
        <w:t xml:space="preserve">INDEX CODE:  </w:t>
      </w:r>
      <w:r w:rsidR="002F668D">
        <w:t>106.00</w:t>
      </w:r>
    </w:p>
    <w:p w:rsidR="0079778A" w:rsidRDefault="0079778A" w:rsidP="00880A71">
      <w:pPr>
        <w:tabs>
          <w:tab w:val="left" w:pos="540"/>
        </w:tabs>
        <w:spacing w:line="240" w:lineRule="exact"/>
        <w:jc w:val="both"/>
      </w:pPr>
      <w:r>
        <w:tab/>
      </w:r>
      <w:r w:rsidR="00642748">
        <w:t>XXXXXXXXXXXXXXXXX</w:t>
      </w:r>
      <w:r w:rsidR="00407FC8">
        <w:t>.</w:t>
      </w:r>
      <w:r>
        <w:tab/>
      </w:r>
      <w:r>
        <w:tab/>
      </w:r>
      <w:r>
        <w:tab/>
        <w:t xml:space="preserve">COUNSEL:  </w:t>
      </w:r>
      <w:r w:rsidR="002F668D">
        <w:t>NONE</w:t>
      </w:r>
    </w:p>
    <w:p w:rsidR="0079778A" w:rsidRDefault="0079778A" w:rsidP="00880A71">
      <w:pPr>
        <w:tabs>
          <w:tab w:val="left" w:pos="540"/>
        </w:tabs>
        <w:spacing w:line="240" w:lineRule="exact"/>
        <w:jc w:val="both"/>
      </w:pPr>
    </w:p>
    <w:p w:rsidR="0079778A" w:rsidRDefault="0079778A" w:rsidP="00880A71">
      <w:pPr>
        <w:tabs>
          <w:tab w:val="left" w:pos="540"/>
        </w:tabs>
        <w:spacing w:line="240" w:lineRule="exact"/>
        <w:jc w:val="both"/>
      </w:pPr>
      <w:r>
        <w:tab/>
      </w:r>
      <w:r w:rsidR="00A862CB">
        <w:tab/>
      </w:r>
      <w:r>
        <w:tab/>
      </w:r>
      <w:r>
        <w:tab/>
      </w:r>
      <w:r>
        <w:tab/>
      </w:r>
      <w:r>
        <w:tab/>
      </w:r>
      <w:r>
        <w:tab/>
      </w:r>
      <w:r>
        <w:tab/>
        <w:t xml:space="preserve">HEARING DESIRED:  </w:t>
      </w:r>
      <w:r w:rsidR="002F668D">
        <w:t>NO</w:t>
      </w:r>
    </w:p>
    <w:p w:rsidR="0079778A" w:rsidRDefault="0079778A" w:rsidP="00880A71">
      <w:pPr>
        <w:tabs>
          <w:tab w:val="left" w:pos="540"/>
        </w:tabs>
        <w:spacing w:line="240" w:lineRule="exact"/>
        <w:jc w:val="both"/>
      </w:pPr>
    </w:p>
    <w:p w:rsidR="0079778A" w:rsidRDefault="0079778A" w:rsidP="00880A71">
      <w:pPr>
        <w:spacing w:line="240" w:lineRule="exact"/>
        <w:jc w:val="both"/>
      </w:pPr>
      <w:r>
        <w:t>________________________________________________________________</w:t>
      </w:r>
    </w:p>
    <w:p w:rsidR="0079778A" w:rsidRDefault="0079778A" w:rsidP="00880A71">
      <w:pPr>
        <w:spacing w:line="240" w:lineRule="exact"/>
        <w:jc w:val="both"/>
      </w:pPr>
    </w:p>
    <w:p w:rsidR="0079778A" w:rsidRDefault="0079778A" w:rsidP="00880A71">
      <w:pPr>
        <w:spacing w:line="240" w:lineRule="exact"/>
        <w:jc w:val="both"/>
      </w:pPr>
      <w:r>
        <w:rPr>
          <w:u w:val="single"/>
        </w:rPr>
        <w:t>APPLICANT REQUESTS THAT</w:t>
      </w:r>
      <w:r>
        <w:t>:</w:t>
      </w:r>
    </w:p>
    <w:p w:rsidR="0079778A" w:rsidRDefault="0079778A" w:rsidP="00880A71">
      <w:pPr>
        <w:spacing w:line="240" w:lineRule="exact"/>
        <w:jc w:val="both"/>
      </w:pPr>
    </w:p>
    <w:p w:rsidR="0079778A" w:rsidRDefault="002F668D" w:rsidP="00880A71">
      <w:pPr>
        <w:spacing w:line="240" w:lineRule="exact"/>
        <w:jc w:val="both"/>
      </w:pPr>
      <w:r>
        <w:t xml:space="preserve">His </w:t>
      </w:r>
      <w:r w:rsidR="00722543">
        <w:t>u</w:t>
      </w:r>
      <w:r>
        <w:t xml:space="preserve">nder </w:t>
      </w:r>
      <w:r w:rsidR="00915B70">
        <w:t xml:space="preserve">other than </w:t>
      </w:r>
      <w:r w:rsidR="00722543">
        <w:t>h</w:t>
      </w:r>
      <w:r>
        <w:t xml:space="preserve">onorable </w:t>
      </w:r>
      <w:r w:rsidR="00722543">
        <w:t>c</w:t>
      </w:r>
      <w:r>
        <w:t>onditions (</w:t>
      </w:r>
      <w:r w:rsidR="00915B70">
        <w:t>UOTHC</w:t>
      </w:r>
      <w:r>
        <w:t xml:space="preserve">) discharge </w:t>
      </w:r>
      <w:proofErr w:type="gramStart"/>
      <w:r>
        <w:t>be</w:t>
      </w:r>
      <w:proofErr w:type="gramEnd"/>
      <w:r>
        <w:t xml:space="preserve"> upgraded to </w:t>
      </w:r>
      <w:r w:rsidR="00722543">
        <w:t>h</w:t>
      </w:r>
      <w:r>
        <w:t>onorable.</w:t>
      </w:r>
    </w:p>
    <w:p w:rsidR="0079778A" w:rsidRDefault="0079778A" w:rsidP="00880A71">
      <w:pPr>
        <w:spacing w:line="240" w:lineRule="exact"/>
        <w:jc w:val="both"/>
      </w:pPr>
    </w:p>
    <w:p w:rsidR="0079778A" w:rsidRDefault="0079778A" w:rsidP="00880A71">
      <w:pPr>
        <w:spacing w:line="240" w:lineRule="exact"/>
        <w:jc w:val="both"/>
      </w:pPr>
      <w:r>
        <w:t>________________________________________________________________</w:t>
      </w:r>
    </w:p>
    <w:p w:rsidR="0079778A" w:rsidRDefault="0079778A" w:rsidP="00880A71">
      <w:pPr>
        <w:spacing w:line="240" w:lineRule="exact"/>
        <w:jc w:val="both"/>
      </w:pPr>
    </w:p>
    <w:p w:rsidR="0079778A" w:rsidRDefault="0079778A" w:rsidP="00880A71">
      <w:pPr>
        <w:spacing w:line="240" w:lineRule="exact"/>
        <w:jc w:val="both"/>
      </w:pPr>
      <w:r>
        <w:rPr>
          <w:u w:val="single"/>
        </w:rPr>
        <w:t>APPLICANT CONTENDS THAT</w:t>
      </w:r>
      <w:r>
        <w:t>:</w:t>
      </w:r>
    </w:p>
    <w:p w:rsidR="0079778A" w:rsidRDefault="0079778A" w:rsidP="00880A71">
      <w:pPr>
        <w:spacing w:line="240" w:lineRule="exact"/>
        <w:jc w:val="both"/>
      </w:pPr>
    </w:p>
    <w:p w:rsidR="00BB05F3" w:rsidRDefault="00407FC8" w:rsidP="00880A71">
      <w:pPr>
        <w:spacing w:line="240" w:lineRule="exact"/>
        <w:jc w:val="both"/>
      </w:pPr>
      <w:r>
        <w:t>He was never arrested</w:t>
      </w:r>
      <w:r w:rsidR="0072134C">
        <w:t xml:space="preserve"> or taken into custody</w:t>
      </w:r>
      <w:r w:rsidR="00F8417C">
        <w:t xml:space="preserve">. </w:t>
      </w:r>
      <w:r>
        <w:t xml:space="preserve"> </w:t>
      </w:r>
      <w:r w:rsidR="00F8417C">
        <w:t>A</w:t>
      </w:r>
      <w:r w:rsidR="00AD39B5">
        <w:t xml:space="preserve">t no time were drugs ever found </w:t>
      </w:r>
      <w:r w:rsidR="0072134C">
        <w:t xml:space="preserve">in </w:t>
      </w:r>
      <w:r w:rsidR="005E7A20">
        <w:t xml:space="preserve">a search of </w:t>
      </w:r>
      <w:r w:rsidR="0072134C">
        <w:t>his room, car, or on his person</w:t>
      </w:r>
      <w:r w:rsidR="00F8417C">
        <w:t>.</w:t>
      </w:r>
      <w:r w:rsidR="0072134C">
        <w:t xml:space="preserve"> </w:t>
      </w:r>
      <w:r w:rsidR="00F8417C">
        <w:t>T</w:t>
      </w:r>
      <w:r>
        <w:t xml:space="preserve">he charges against him were circumstantial, </w:t>
      </w:r>
      <w:r w:rsidR="00F8417C">
        <w:t>as</w:t>
      </w:r>
      <w:r w:rsidR="003820A7">
        <w:t xml:space="preserve"> </w:t>
      </w:r>
      <w:r w:rsidR="00E74AAA">
        <w:t xml:space="preserve">he </w:t>
      </w:r>
      <w:r>
        <w:t>did not test positive for cocaine</w:t>
      </w:r>
      <w:r w:rsidR="000C053F">
        <w:t xml:space="preserve"> or</w:t>
      </w:r>
      <w:r>
        <w:t xml:space="preserve"> amphetamines</w:t>
      </w:r>
      <w:r w:rsidR="00F8417C">
        <w:t>,</w:t>
      </w:r>
      <w:r w:rsidR="003820A7">
        <w:t xml:space="preserve"> and </w:t>
      </w:r>
      <w:r w:rsidR="00E74AAA">
        <w:t xml:space="preserve">he </w:t>
      </w:r>
      <w:r w:rsidR="003820A7">
        <w:t>has no indication that he tested positive for marijuana</w:t>
      </w:r>
      <w:r w:rsidR="00F8417C">
        <w:t xml:space="preserve">. </w:t>
      </w:r>
      <w:r w:rsidR="003820A7">
        <w:t xml:space="preserve"> </w:t>
      </w:r>
      <w:r w:rsidR="00F8417C">
        <w:t>Further,</w:t>
      </w:r>
      <w:r w:rsidR="003820A7">
        <w:t xml:space="preserve"> he was not reduced in rank</w:t>
      </w:r>
      <w:r>
        <w:t xml:space="preserve">.  </w:t>
      </w:r>
    </w:p>
    <w:p w:rsidR="003820A7" w:rsidRDefault="003820A7" w:rsidP="00880A71">
      <w:pPr>
        <w:spacing w:line="240" w:lineRule="exact"/>
        <w:jc w:val="both"/>
      </w:pPr>
    </w:p>
    <w:p w:rsidR="003820A7" w:rsidRDefault="003820A7" w:rsidP="00880A71">
      <w:pPr>
        <w:spacing w:line="240" w:lineRule="exact"/>
        <w:jc w:val="both"/>
      </w:pPr>
      <w:r>
        <w:t xml:space="preserve">Another airman was tried by a court-martial and was acquitted of substantially the same charges that were filed against him.  The conclusion letter clearly states the </w:t>
      </w:r>
      <w:r w:rsidR="0005276E">
        <w:t xml:space="preserve">government </w:t>
      </w:r>
      <w:r>
        <w:t xml:space="preserve">witnesses </w:t>
      </w:r>
      <w:r w:rsidR="0072134C">
        <w:t xml:space="preserve">who </w:t>
      </w:r>
      <w:r>
        <w:t>testif</w:t>
      </w:r>
      <w:r w:rsidR="0072134C">
        <w:t xml:space="preserve">ied </w:t>
      </w:r>
      <w:r>
        <w:t xml:space="preserve">against that airman were not believable, and these were the same witnesses that were </w:t>
      </w:r>
      <w:r w:rsidR="00AD39B5">
        <w:t xml:space="preserve">set </w:t>
      </w:r>
      <w:r>
        <w:t xml:space="preserve">to </w:t>
      </w:r>
      <w:r w:rsidR="0005276E">
        <w:t>testify</w:t>
      </w:r>
      <w:r>
        <w:t xml:space="preserve"> against him.  Additionally, the fact this airman was acquitted was never disclosed to him and, had he known of this acquittal, he would have requested trial by court-martial.</w:t>
      </w:r>
    </w:p>
    <w:p w:rsidR="003820A7" w:rsidRDefault="003820A7" w:rsidP="00880A71">
      <w:pPr>
        <w:spacing w:line="240" w:lineRule="exact"/>
        <w:jc w:val="both"/>
      </w:pPr>
    </w:p>
    <w:p w:rsidR="003820A7" w:rsidRDefault="003820A7" w:rsidP="00880A71">
      <w:pPr>
        <w:spacing w:line="240" w:lineRule="exact"/>
        <w:jc w:val="both"/>
      </w:pPr>
      <w:r>
        <w:t>He recently requested a copy of his file from the National Personnel Records Center (NPRC)</w:t>
      </w:r>
      <w:r w:rsidR="0072134C">
        <w:t>,</w:t>
      </w:r>
      <w:r>
        <w:t xml:space="preserve"> and only then did he discover the errors, omissions, and injustices.  He was young and scared, and his lawyer told him the entire weight of the Air Force was against him</w:t>
      </w:r>
      <w:r w:rsidR="00BA2D81">
        <w:t xml:space="preserve"> and</w:t>
      </w:r>
      <w:r>
        <w:t xml:space="preserve"> his command had </w:t>
      </w:r>
      <w:r w:rsidR="0072134C">
        <w:t xml:space="preserve">completely </w:t>
      </w:r>
      <w:r>
        <w:t>deserted him</w:t>
      </w:r>
      <w:r w:rsidR="00BA2D81">
        <w:t xml:space="preserve">.  </w:t>
      </w:r>
      <w:r w:rsidR="0072134C">
        <w:t xml:space="preserve">He was </w:t>
      </w:r>
      <w:proofErr w:type="gramStart"/>
      <w:r w:rsidR="0072134C">
        <w:t>a</w:t>
      </w:r>
      <w:proofErr w:type="gramEnd"/>
      <w:r w:rsidR="0072134C">
        <w:t xml:space="preserve"> good airman, had every intention of making the Air Force a career, and believes that his discharge was expedited for </w:t>
      </w:r>
      <w:r w:rsidR="005E7A20">
        <w:t xml:space="preserve">the </w:t>
      </w:r>
      <w:r w:rsidR="0072134C">
        <w:t>convenience of the government and that he was the scapegoat because the other airman was acquitted</w:t>
      </w:r>
      <w:r w:rsidR="00BA2D81">
        <w:t>.</w:t>
      </w:r>
      <w:r w:rsidR="0072134C">
        <w:t xml:space="preserve"> </w:t>
      </w:r>
    </w:p>
    <w:p w:rsidR="0072134C" w:rsidRDefault="0072134C" w:rsidP="00880A71">
      <w:pPr>
        <w:spacing w:line="240" w:lineRule="exact"/>
        <w:jc w:val="both"/>
      </w:pPr>
    </w:p>
    <w:p w:rsidR="0072134C" w:rsidRDefault="0072134C" w:rsidP="00880A71">
      <w:pPr>
        <w:spacing w:line="240" w:lineRule="exact"/>
        <w:jc w:val="both"/>
      </w:pPr>
      <w:r>
        <w:t>In support of his appeal, he has provided a copy of a letter from NPRC transmitting his entire discharge case file.</w:t>
      </w:r>
    </w:p>
    <w:p w:rsidR="00A06062" w:rsidRDefault="00A06062" w:rsidP="00880A71">
      <w:pPr>
        <w:spacing w:line="240" w:lineRule="exact"/>
        <w:jc w:val="both"/>
      </w:pPr>
    </w:p>
    <w:p w:rsidR="0079778A" w:rsidRDefault="0061319D" w:rsidP="00880A71">
      <w:pPr>
        <w:spacing w:line="240" w:lineRule="exact"/>
        <w:jc w:val="both"/>
      </w:pPr>
      <w:r>
        <w:t>Applicant’s complete submission</w:t>
      </w:r>
      <w:r w:rsidR="00443873">
        <w:t>, with attachment</w:t>
      </w:r>
      <w:r w:rsidR="00AD39B5">
        <w:t>s</w:t>
      </w:r>
      <w:r w:rsidR="00443873">
        <w:t>,</w:t>
      </w:r>
      <w:r>
        <w:t xml:space="preserve"> is at</w:t>
      </w:r>
      <w:r w:rsidR="00CC18E8">
        <w:t> </w:t>
      </w:r>
      <w:r>
        <w:t>Exhibit</w:t>
      </w:r>
      <w:r w:rsidR="00443873">
        <w:t> </w:t>
      </w:r>
      <w:r>
        <w:t>A.</w:t>
      </w:r>
    </w:p>
    <w:p w:rsidR="0079778A" w:rsidRDefault="0079778A" w:rsidP="00880A71">
      <w:pPr>
        <w:spacing w:line="240" w:lineRule="exact"/>
        <w:jc w:val="both"/>
      </w:pPr>
    </w:p>
    <w:p w:rsidR="0079778A" w:rsidRDefault="0079778A" w:rsidP="00880A71">
      <w:pPr>
        <w:spacing w:line="240" w:lineRule="exact"/>
        <w:jc w:val="both"/>
      </w:pPr>
      <w:r>
        <w:t>________________________________________________________________</w:t>
      </w:r>
    </w:p>
    <w:p w:rsidR="0079778A" w:rsidRDefault="0079778A" w:rsidP="00880A71">
      <w:pPr>
        <w:spacing w:line="240" w:lineRule="exact"/>
        <w:jc w:val="both"/>
      </w:pPr>
    </w:p>
    <w:p w:rsidR="0079778A" w:rsidRDefault="0079778A" w:rsidP="00880A71">
      <w:pPr>
        <w:spacing w:line="240" w:lineRule="exact"/>
        <w:jc w:val="both"/>
      </w:pPr>
      <w:r>
        <w:rPr>
          <w:u w:val="single"/>
        </w:rPr>
        <w:lastRenderedPageBreak/>
        <w:t>STATEMENT OF FACTS</w:t>
      </w:r>
      <w:r>
        <w:t>:</w:t>
      </w:r>
    </w:p>
    <w:p w:rsidR="0079778A" w:rsidRDefault="0079778A" w:rsidP="00880A71">
      <w:pPr>
        <w:spacing w:line="240" w:lineRule="exact"/>
        <w:jc w:val="both"/>
      </w:pPr>
    </w:p>
    <w:p w:rsidR="0041640D" w:rsidRDefault="009B430A" w:rsidP="009B430A">
      <w:pPr>
        <w:spacing w:line="240" w:lineRule="exact"/>
        <w:jc w:val="both"/>
      </w:pPr>
      <w:r>
        <w:t xml:space="preserve">The applicant </w:t>
      </w:r>
      <w:r w:rsidR="00730CA3">
        <w:t xml:space="preserve">initially entered </w:t>
      </w:r>
      <w:r>
        <w:t xml:space="preserve">the Regular Air Force </w:t>
      </w:r>
      <w:r w:rsidR="00730CA3">
        <w:t xml:space="preserve">(RegAF) </w:t>
      </w:r>
      <w:r w:rsidR="00743D80">
        <w:t xml:space="preserve">for four years </w:t>
      </w:r>
      <w:r w:rsidR="00730CA3">
        <w:t xml:space="preserve">on </w:t>
      </w:r>
      <w:r w:rsidR="005E7A20">
        <w:t>25 October 1984</w:t>
      </w:r>
      <w:r w:rsidR="00A06062">
        <w:t>,</w:t>
      </w:r>
      <w:r w:rsidR="00730CA3">
        <w:t xml:space="preserve"> and served </w:t>
      </w:r>
      <w:r w:rsidR="00A06062">
        <w:t xml:space="preserve">as an </w:t>
      </w:r>
      <w:r w:rsidR="005E7A20">
        <w:t xml:space="preserve">aircraft environmental system mechanic </w:t>
      </w:r>
      <w:r w:rsidR="00114B86">
        <w:t>u</w:t>
      </w:r>
      <w:r>
        <w:t>ntil his discharge</w:t>
      </w:r>
      <w:r w:rsidR="00800B20">
        <w:t>.</w:t>
      </w:r>
      <w:r w:rsidR="00E83BD0">
        <w:t xml:space="preserve">  </w:t>
      </w:r>
      <w:r>
        <w:t xml:space="preserve">On </w:t>
      </w:r>
      <w:r w:rsidR="00A06062">
        <w:t xml:space="preserve">28 </w:t>
      </w:r>
      <w:r w:rsidR="005E7A20">
        <w:t>July 1987</w:t>
      </w:r>
      <w:r>
        <w:t xml:space="preserve">, the applicant </w:t>
      </w:r>
      <w:r w:rsidR="00A06062">
        <w:t xml:space="preserve">requested </w:t>
      </w:r>
      <w:r w:rsidR="006B5878">
        <w:t xml:space="preserve">that </w:t>
      </w:r>
      <w:r w:rsidR="00A06062">
        <w:t xml:space="preserve">he be discharged in lieu of trial by court-martial. </w:t>
      </w:r>
      <w:r>
        <w:t xml:space="preserve"> </w:t>
      </w:r>
      <w:r w:rsidR="008A4BEB">
        <w:t xml:space="preserve">At the time, he was pending trial by court-martial and charged with, on </w:t>
      </w:r>
      <w:proofErr w:type="gramStart"/>
      <w:r w:rsidR="008A4BEB">
        <w:t>divers</w:t>
      </w:r>
      <w:proofErr w:type="gramEnd"/>
      <w:r w:rsidR="008A4BEB">
        <w:t xml:space="preserve"> occasions, possessing and using marijuana, amphetamines, and cocaine.  The applicant acknowledged that he had received legal counseling</w:t>
      </w:r>
      <w:r w:rsidR="00274668">
        <w:t>,</w:t>
      </w:r>
      <w:r w:rsidR="008A4BEB">
        <w:t xml:space="preserve"> and that he understood that if his request was approved, he might receive a discharge under other than honorable conditions and be deprived of veterans</w:t>
      </w:r>
      <w:r w:rsidR="000C053F">
        <w:t>’</w:t>
      </w:r>
      <w:r w:rsidR="008A4BEB">
        <w:t xml:space="preserve"> benefits.</w:t>
      </w:r>
    </w:p>
    <w:p w:rsidR="009B430A" w:rsidRDefault="009B430A" w:rsidP="009B430A">
      <w:pPr>
        <w:spacing w:line="240" w:lineRule="exact"/>
        <w:jc w:val="both"/>
      </w:pPr>
    </w:p>
    <w:p w:rsidR="009B430A" w:rsidRDefault="00A56117" w:rsidP="009B430A">
      <w:pPr>
        <w:spacing w:line="240" w:lineRule="exact"/>
        <w:jc w:val="both"/>
      </w:pPr>
      <w:r>
        <w:t xml:space="preserve">On </w:t>
      </w:r>
      <w:r w:rsidR="00114B86">
        <w:t>11 August 1987</w:t>
      </w:r>
      <w:r>
        <w:t>, t</w:t>
      </w:r>
      <w:r w:rsidR="009B430A">
        <w:t xml:space="preserve">he commander </w:t>
      </w:r>
      <w:r>
        <w:t>recommended the appl</w:t>
      </w:r>
      <w:r w:rsidR="00114B86">
        <w:t>icant’s request be approved</w:t>
      </w:r>
      <w:r w:rsidR="0005276E">
        <w:t xml:space="preserve"> and that</w:t>
      </w:r>
      <w:r w:rsidR="00114B86">
        <w:t xml:space="preserve"> he be furnished </w:t>
      </w:r>
      <w:r w:rsidR="00915B70">
        <w:t xml:space="preserve">a </w:t>
      </w:r>
      <w:r w:rsidR="00114B86">
        <w:t xml:space="preserve">UOTHC discharge, and stated </w:t>
      </w:r>
      <w:r w:rsidR="00AD39B5">
        <w:t xml:space="preserve">that </w:t>
      </w:r>
      <w:r w:rsidR="00114B86">
        <w:t>he had not been led to believe the discharge issued would be anything except the worst authorized</w:t>
      </w:r>
      <w:r>
        <w:t>.</w:t>
      </w:r>
    </w:p>
    <w:p w:rsidR="009B430A" w:rsidRDefault="009B430A" w:rsidP="009B430A">
      <w:pPr>
        <w:spacing w:line="240" w:lineRule="exact"/>
        <w:jc w:val="both"/>
      </w:pPr>
    </w:p>
    <w:p w:rsidR="00D46DAA" w:rsidRDefault="00D46DAA" w:rsidP="009B430A">
      <w:pPr>
        <w:spacing w:line="240" w:lineRule="exact"/>
        <w:jc w:val="both"/>
      </w:pPr>
      <w:r>
        <w:t xml:space="preserve">On </w:t>
      </w:r>
      <w:r w:rsidR="00114B86">
        <w:t>19 August 1987</w:t>
      </w:r>
      <w:r>
        <w:t xml:space="preserve">, </w:t>
      </w:r>
      <w:r w:rsidR="00114B86">
        <w:t xml:space="preserve">the Staff Judge Advocate advised that since another airman had been acquitted of substantially the same charges as those </w:t>
      </w:r>
      <w:r w:rsidR="00915B70">
        <w:t xml:space="preserve">brought </w:t>
      </w:r>
      <w:r w:rsidR="00114B86">
        <w:t xml:space="preserve">against the applicant, and </w:t>
      </w:r>
      <w:r w:rsidR="00915B70">
        <w:t>since</w:t>
      </w:r>
      <w:r w:rsidR="00114B86">
        <w:t xml:space="preserve"> </w:t>
      </w:r>
      <w:r w:rsidR="007F1014">
        <w:t xml:space="preserve">it appeared </w:t>
      </w:r>
      <w:r w:rsidR="00114B86">
        <w:t xml:space="preserve">the acquittal occurred because the court members did not find the testimony of the government witnesses to be believable beyond a reasonable doubt, there was a strong possibility that a court in the applicant’s case would reach the same conclusion since </w:t>
      </w:r>
      <w:r w:rsidR="00915B70">
        <w:t>these were the same witness</w:t>
      </w:r>
      <w:r w:rsidR="00BA2D81">
        <w:t>es</w:t>
      </w:r>
      <w:r w:rsidR="00915B70">
        <w:t xml:space="preserve"> that would testify against him</w:t>
      </w:r>
      <w:r>
        <w:t>.</w:t>
      </w:r>
      <w:r w:rsidR="00915B70">
        <w:t xml:space="preserve">  They further advised that if the applicant were tried and acquitted, he could then not be discharged based upon the same charges, except by special consent of the Secretary of the Air Force, and that if discharged by Secretarial consent, he must receive a discharge under honorable conditions.  They recommended the applicant’s request be approved and that he receive a UOTHC discharge.  On 26 August 1987, the discharge authority approved the applicant’s request and directed that</w:t>
      </w:r>
      <w:r w:rsidR="00BA2D81" w:rsidRPr="00BA2D81">
        <w:t xml:space="preserve"> </w:t>
      </w:r>
      <w:r w:rsidR="00BA2D81">
        <w:t>his service be characterized as UOTHC</w:t>
      </w:r>
      <w:r w:rsidR="00915B70">
        <w:t xml:space="preserve"> due to the seriousness of the charges.</w:t>
      </w:r>
    </w:p>
    <w:p w:rsidR="009B430A" w:rsidRDefault="009B430A" w:rsidP="009B430A">
      <w:pPr>
        <w:spacing w:line="240" w:lineRule="exact"/>
        <w:jc w:val="both"/>
      </w:pPr>
    </w:p>
    <w:p w:rsidR="009B430A" w:rsidRDefault="009B430A" w:rsidP="009B430A">
      <w:pPr>
        <w:spacing w:line="240" w:lineRule="exact"/>
        <w:jc w:val="both"/>
      </w:pPr>
      <w:r>
        <w:t xml:space="preserve">On </w:t>
      </w:r>
      <w:r w:rsidR="00915B70">
        <w:t>4 September 1987</w:t>
      </w:r>
      <w:r>
        <w:t xml:space="preserve">, the applicant was discharged in the grade of </w:t>
      </w:r>
      <w:r w:rsidR="007A6EB0">
        <w:t>airman</w:t>
      </w:r>
      <w:r>
        <w:t xml:space="preserve"> </w:t>
      </w:r>
      <w:r w:rsidR="00915B70">
        <w:t>first class</w:t>
      </w:r>
      <w:r w:rsidR="005907CA">
        <w:t xml:space="preserve"> </w:t>
      </w:r>
      <w:r>
        <w:t>(E-</w:t>
      </w:r>
      <w:r w:rsidR="00915B70">
        <w:t>3</w:t>
      </w:r>
      <w:r>
        <w:t>) under the provisions of AFR 39-1</w:t>
      </w:r>
      <w:r w:rsidR="00915B70">
        <w:t>0</w:t>
      </w:r>
      <w:r w:rsidR="005907CA">
        <w:t>,</w:t>
      </w:r>
      <w:r w:rsidR="007A6EB0">
        <w:t xml:space="preserve"> </w:t>
      </w:r>
      <w:r>
        <w:t xml:space="preserve">with </w:t>
      </w:r>
      <w:r w:rsidR="00743D80">
        <w:t xml:space="preserve">a </w:t>
      </w:r>
      <w:r w:rsidR="005907CA">
        <w:t>UOTHC</w:t>
      </w:r>
      <w:r>
        <w:t xml:space="preserve"> service characterization.  He served a total of </w:t>
      </w:r>
      <w:r w:rsidR="00D56971">
        <w:t xml:space="preserve">2 years, </w:t>
      </w:r>
      <w:r w:rsidR="005907CA">
        <w:t>10</w:t>
      </w:r>
      <w:r>
        <w:t xml:space="preserve"> months and </w:t>
      </w:r>
      <w:r w:rsidR="00D56971">
        <w:t>10</w:t>
      </w:r>
      <w:r>
        <w:t> day</w:t>
      </w:r>
      <w:r w:rsidR="00CF6669">
        <w:t>s</w:t>
      </w:r>
      <w:r>
        <w:t xml:space="preserve"> of net active service</w:t>
      </w:r>
      <w:r w:rsidR="005907CA">
        <w:t>.</w:t>
      </w:r>
    </w:p>
    <w:p w:rsidR="00D56971" w:rsidRDefault="00D56971" w:rsidP="009B430A">
      <w:pPr>
        <w:spacing w:line="240" w:lineRule="exact"/>
        <w:jc w:val="both"/>
      </w:pPr>
    </w:p>
    <w:p w:rsidR="00AD39B5" w:rsidRDefault="00AD39B5" w:rsidP="00D56971">
      <w:pPr>
        <w:spacing w:line="240" w:lineRule="exact"/>
        <w:jc w:val="both"/>
      </w:pPr>
    </w:p>
    <w:p w:rsidR="00D56971" w:rsidRDefault="00D56971" w:rsidP="00D56971">
      <w:pPr>
        <w:spacing w:line="240" w:lineRule="exact"/>
        <w:jc w:val="both"/>
      </w:pPr>
      <w:r>
        <w:t>The Applicant’s Airman Performance Report profile follows:</w:t>
      </w:r>
    </w:p>
    <w:p w:rsidR="00D56971" w:rsidRDefault="00D56971" w:rsidP="00D56971">
      <w:pPr>
        <w:spacing w:line="240" w:lineRule="exact"/>
        <w:jc w:val="both"/>
      </w:pPr>
    </w:p>
    <w:p w:rsidR="00D56971" w:rsidRDefault="00D56971" w:rsidP="00D56971">
      <w:pPr>
        <w:spacing w:line="240" w:lineRule="exact"/>
        <w:jc w:val="both"/>
        <w:rPr>
          <w:u w:val="single"/>
        </w:rPr>
      </w:pPr>
      <w:r>
        <w:tab/>
      </w:r>
      <w:r>
        <w:tab/>
      </w:r>
      <w:r w:rsidRPr="00572982">
        <w:rPr>
          <w:u w:val="single"/>
        </w:rPr>
        <w:t>PERIOD ENDING</w:t>
      </w:r>
      <w:r w:rsidRPr="00572982">
        <w:tab/>
      </w:r>
      <w:r w:rsidRPr="00572982">
        <w:tab/>
      </w:r>
      <w:r w:rsidRPr="00572982">
        <w:tab/>
      </w:r>
      <w:r w:rsidRPr="00572982">
        <w:tab/>
      </w:r>
      <w:r>
        <w:rPr>
          <w:u w:val="single"/>
        </w:rPr>
        <w:t>EVALUATION</w:t>
      </w:r>
    </w:p>
    <w:p w:rsidR="00D56971" w:rsidRDefault="00D56971" w:rsidP="00D56971">
      <w:pPr>
        <w:spacing w:line="240" w:lineRule="exact"/>
        <w:jc w:val="both"/>
        <w:rPr>
          <w:u w:val="single"/>
        </w:rPr>
      </w:pPr>
    </w:p>
    <w:p w:rsidR="00D56971" w:rsidRDefault="00D56971" w:rsidP="00D56971">
      <w:pPr>
        <w:spacing w:line="240" w:lineRule="exact"/>
        <w:jc w:val="both"/>
      </w:pPr>
      <w:r w:rsidRPr="008757AE">
        <w:tab/>
      </w:r>
      <w:r w:rsidRPr="008757AE">
        <w:tab/>
      </w:r>
      <w:r>
        <w:t xml:space="preserve">   24 Oct 1985</w:t>
      </w:r>
      <w:r>
        <w:tab/>
      </w:r>
      <w:r>
        <w:tab/>
      </w:r>
      <w:r>
        <w:tab/>
      </w:r>
      <w:r>
        <w:tab/>
      </w:r>
      <w:r>
        <w:tab/>
        <w:t>9</w:t>
      </w:r>
    </w:p>
    <w:p w:rsidR="00D56971" w:rsidRDefault="00D56971" w:rsidP="00D56971">
      <w:pPr>
        <w:spacing w:line="240" w:lineRule="exact"/>
        <w:jc w:val="both"/>
      </w:pPr>
      <w:r>
        <w:tab/>
      </w:r>
      <w:r>
        <w:tab/>
        <w:t xml:space="preserve">   24 Oct 1986</w:t>
      </w:r>
      <w:r>
        <w:tab/>
      </w:r>
      <w:r>
        <w:tab/>
      </w:r>
      <w:r>
        <w:tab/>
      </w:r>
      <w:r>
        <w:tab/>
      </w:r>
      <w:r>
        <w:tab/>
        <w:t>9 (firewall)</w:t>
      </w:r>
    </w:p>
    <w:p w:rsidR="00CF6669" w:rsidRDefault="00CF6669" w:rsidP="009B430A">
      <w:pPr>
        <w:spacing w:line="240" w:lineRule="exact"/>
        <w:jc w:val="both"/>
      </w:pPr>
    </w:p>
    <w:p w:rsidR="00DA0E42" w:rsidRDefault="00DA0E42">
      <w:pPr>
        <w:rPr>
          <w:bCs/>
          <w:color w:val="000080"/>
        </w:rPr>
      </w:pPr>
      <w:r>
        <w:rPr>
          <w:bCs/>
          <w:color w:val="000080"/>
        </w:rPr>
        <w:br w:type="page"/>
      </w:r>
    </w:p>
    <w:p w:rsidR="009B430A" w:rsidRDefault="009B430A" w:rsidP="009B430A">
      <w:pPr>
        <w:spacing w:line="240" w:lineRule="exact"/>
        <w:jc w:val="both"/>
        <w:rPr>
          <w:rFonts w:ascii="Courier" w:hAnsi="Courier"/>
          <w:color w:val="000080"/>
          <w:szCs w:val="20"/>
        </w:rPr>
      </w:pPr>
      <w:r>
        <w:rPr>
          <w:bCs/>
          <w:color w:val="000080"/>
        </w:rPr>
        <w:lastRenderedPageBreak/>
        <w:t xml:space="preserve">Pursuant to the Board’s request, the Federal Bureau of Investigation (FBI), Clarksburg, WV, provided a copy of an Investigation Report which is at Exhibit C.  On </w:t>
      </w:r>
      <w:r w:rsidR="00D56971">
        <w:rPr>
          <w:bCs/>
          <w:color w:val="000080"/>
        </w:rPr>
        <w:t xml:space="preserve">14 August </w:t>
      </w:r>
      <w:r w:rsidR="005907CA" w:rsidRPr="007474E6">
        <w:rPr>
          <w:bCs/>
          <w:color w:val="000080"/>
        </w:rPr>
        <w:t>2008</w:t>
      </w:r>
      <w:r w:rsidRPr="00B61DDB">
        <w:rPr>
          <w:bCs/>
          <w:color w:val="000080"/>
        </w:rPr>
        <w:t>,</w:t>
      </w:r>
      <w:r>
        <w:rPr>
          <w:bCs/>
          <w:color w:val="000080"/>
        </w:rPr>
        <w:t xml:space="preserve"> a copy of the FBI report </w:t>
      </w:r>
      <w:r w:rsidR="00B37918">
        <w:rPr>
          <w:bCs/>
          <w:color w:val="000080"/>
        </w:rPr>
        <w:t xml:space="preserve">and a request for post-service information were </w:t>
      </w:r>
      <w:r>
        <w:rPr>
          <w:bCs/>
          <w:color w:val="000080"/>
        </w:rPr>
        <w:t>forwarded to the applicant for review and comment within 30 days</w:t>
      </w:r>
      <w:r w:rsidR="00384B93">
        <w:rPr>
          <w:bCs/>
          <w:color w:val="000080"/>
        </w:rPr>
        <w:t xml:space="preserve">. </w:t>
      </w:r>
      <w:r>
        <w:rPr>
          <w:bCs/>
          <w:color w:val="000080"/>
        </w:rPr>
        <w:t xml:space="preserve"> </w:t>
      </w:r>
      <w:r w:rsidR="00902419">
        <w:rPr>
          <w:rFonts w:ascii="Courier" w:hAnsi="Courier"/>
          <w:color w:val="000080"/>
          <w:szCs w:val="20"/>
        </w:rPr>
        <w:t>However, as of this date, no response has been received by this office.</w:t>
      </w:r>
    </w:p>
    <w:p w:rsidR="00407FC8" w:rsidRDefault="00407FC8" w:rsidP="009B430A">
      <w:pPr>
        <w:spacing w:line="240" w:lineRule="exact"/>
        <w:jc w:val="both"/>
        <w:rPr>
          <w:rFonts w:ascii="Courier" w:hAnsi="Courier"/>
          <w:color w:val="000080"/>
          <w:szCs w:val="20"/>
        </w:rPr>
      </w:pPr>
    </w:p>
    <w:p w:rsidR="00B1593E" w:rsidRDefault="0079778A" w:rsidP="004804A1">
      <w:pPr>
        <w:spacing w:line="240" w:lineRule="exact"/>
        <w:jc w:val="both"/>
      </w:pPr>
      <w:r>
        <w:t>_______________________________________________________________</w:t>
      </w:r>
    </w:p>
    <w:p w:rsidR="004804A1" w:rsidRDefault="004804A1" w:rsidP="004804A1">
      <w:pPr>
        <w:spacing w:line="240" w:lineRule="exact"/>
        <w:jc w:val="both"/>
      </w:pPr>
    </w:p>
    <w:p w:rsidR="004804A1" w:rsidRPr="004804A1" w:rsidRDefault="004804A1" w:rsidP="00B1593E">
      <w:pPr>
        <w:tabs>
          <w:tab w:val="left" w:pos="576"/>
          <w:tab w:val="left" w:pos="1152"/>
          <w:tab w:val="left" w:pos="2304"/>
          <w:tab w:val="left" w:pos="3456"/>
          <w:tab w:val="left" w:pos="4608"/>
          <w:tab w:val="left" w:pos="5760"/>
        </w:tabs>
        <w:spacing w:line="240" w:lineRule="exact"/>
        <w:jc w:val="both"/>
        <w:rPr>
          <w:u w:val="single"/>
        </w:rPr>
      </w:pPr>
      <w:r w:rsidRPr="004804A1">
        <w:rPr>
          <w:u w:val="single"/>
        </w:rPr>
        <w:t>THE BOARD CONCLUDES THAT:</w:t>
      </w:r>
    </w:p>
    <w:p w:rsidR="004804A1" w:rsidRDefault="004804A1" w:rsidP="00B1593E">
      <w:pPr>
        <w:tabs>
          <w:tab w:val="left" w:pos="576"/>
          <w:tab w:val="left" w:pos="1152"/>
          <w:tab w:val="left" w:pos="2304"/>
          <w:tab w:val="left" w:pos="3456"/>
          <w:tab w:val="left" w:pos="4608"/>
          <w:tab w:val="left" w:pos="5760"/>
        </w:tabs>
        <w:spacing w:line="240" w:lineRule="exact"/>
        <w:jc w:val="both"/>
      </w:pPr>
    </w:p>
    <w:p w:rsidR="00B1593E" w:rsidRDefault="00B1593E" w:rsidP="00B1593E">
      <w:pPr>
        <w:tabs>
          <w:tab w:val="left" w:pos="576"/>
          <w:tab w:val="left" w:pos="1152"/>
          <w:tab w:val="left" w:pos="2304"/>
          <w:tab w:val="left" w:pos="3456"/>
          <w:tab w:val="left" w:pos="4608"/>
          <w:tab w:val="left" w:pos="5760"/>
        </w:tabs>
        <w:spacing w:line="240" w:lineRule="exact"/>
        <w:jc w:val="both"/>
      </w:pPr>
      <w:r>
        <w:t>1.  The applicant has exhausted all remedies provided by existing law or regulations.</w:t>
      </w:r>
    </w:p>
    <w:p w:rsidR="00B1593E" w:rsidRDefault="00B1593E" w:rsidP="00B1593E">
      <w:pPr>
        <w:tabs>
          <w:tab w:val="left" w:pos="576"/>
          <w:tab w:val="left" w:pos="1152"/>
          <w:tab w:val="left" w:pos="2304"/>
          <w:tab w:val="left" w:pos="3456"/>
          <w:tab w:val="left" w:pos="4608"/>
          <w:tab w:val="left" w:pos="5760"/>
        </w:tabs>
        <w:spacing w:line="240" w:lineRule="exact"/>
        <w:jc w:val="both"/>
      </w:pPr>
    </w:p>
    <w:p w:rsidR="00B1593E" w:rsidRDefault="00B1593E" w:rsidP="00B1593E">
      <w:pPr>
        <w:tabs>
          <w:tab w:val="left" w:pos="576"/>
          <w:tab w:val="left" w:pos="1152"/>
          <w:tab w:val="left" w:pos="2304"/>
          <w:tab w:val="left" w:pos="3456"/>
          <w:tab w:val="left" w:pos="4608"/>
          <w:tab w:val="left" w:pos="5760"/>
        </w:tabs>
        <w:spacing w:line="240" w:lineRule="exact"/>
        <w:jc w:val="both"/>
      </w:pPr>
      <w:r>
        <w:t>2.  The application was not timely filed; however, it is in the interest of justice to excuse the failure to timely file.</w:t>
      </w:r>
    </w:p>
    <w:p w:rsidR="00B1593E" w:rsidRDefault="00B1593E" w:rsidP="00B1593E">
      <w:pPr>
        <w:tabs>
          <w:tab w:val="left" w:pos="576"/>
          <w:tab w:val="left" w:pos="1152"/>
          <w:tab w:val="left" w:pos="2304"/>
          <w:tab w:val="left" w:pos="3456"/>
          <w:tab w:val="left" w:pos="4608"/>
          <w:tab w:val="left" w:pos="5760"/>
        </w:tabs>
        <w:spacing w:line="240" w:lineRule="exact"/>
        <w:jc w:val="both"/>
      </w:pPr>
    </w:p>
    <w:p w:rsidR="003462B2" w:rsidRPr="00605733" w:rsidRDefault="003462B2" w:rsidP="003462B2">
      <w:pPr>
        <w:tabs>
          <w:tab w:val="left" w:pos="288"/>
          <w:tab w:val="left" w:pos="4752"/>
        </w:tabs>
        <w:spacing w:line="240" w:lineRule="exact"/>
        <w:jc w:val="both"/>
        <w:rPr>
          <w:rFonts w:ascii="Courier" w:hAnsi="Courier"/>
          <w:color w:val="000080"/>
          <w:szCs w:val="20"/>
        </w:rPr>
      </w:pPr>
      <w:r w:rsidRPr="00605733">
        <w:rPr>
          <w:rFonts w:ascii="Courier" w:hAnsi="Courier"/>
          <w:color w:val="000080"/>
          <w:szCs w:val="20"/>
        </w:rPr>
        <w:t>3.  Insufficient</w:t>
      </w:r>
      <w:smartTag w:uri="urn:schemas-microsoft-com:office:smarttags" w:element="PersonName">
        <w:r w:rsidRPr="00605733">
          <w:rPr>
            <w:rFonts w:ascii="Courier" w:hAnsi="Courier"/>
            <w:color w:val="000080"/>
            <w:szCs w:val="20"/>
          </w:rPr>
          <w:t xml:space="preserve"> </w:t>
        </w:r>
      </w:smartTag>
      <w:r w:rsidRPr="00605733">
        <w:rPr>
          <w:rFonts w:ascii="Courier" w:hAnsi="Courier"/>
          <w:color w:val="000080"/>
          <w:szCs w:val="20"/>
        </w:rPr>
        <w:t>relevant</w:t>
      </w:r>
      <w:smartTag w:uri="urn:schemas-microsoft-com:office:smarttags" w:element="PersonName">
        <w:r w:rsidRPr="00605733">
          <w:rPr>
            <w:rFonts w:ascii="Courier" w:hAnsi="Courier"/>
            <w:color w:val="000080"/>
            <w:szCs w:val="20"/>
          </w:rPr>
          <w:t xml:space="preserve"> </w:t>
        </w:r>
      </w:smartTag>
      <w:r w:rsidRPr="00605733">
        <w:rPr>
          <w:rFonts w:ascii="Courier" w:hAnsi="Courier"/>
          <w:color w:val="000080"/>
          <w:szCs w:val="20"/>
        </w:rPr>
        <w:t>evidence</w:t>
      </w:r>
      <w:smartTag w:uri="urn:schemas-microsoft-com:office:smarttags" w:element="PersonName">
        <w:r w:rsidRPr="00605733">
          <w:rPr>
            <w:rFonts w:ascii="Courier" w:hAnsi="Courier"/>
            <w:color w:val="000080"/>
            <w:szCs w:val="20"/>
          </w:rPr>
          <w:t xml:space="preserve"> </w:t>
        </w:r>
      </w:smartTag>
      <w:r w:rsidRPr="00605733">
        <w:rPr>
          <w:rFonts w:ascii="Courier" w:hAnsi="Courier"/>
          <w:color w:val="000080"/>
          <w:szCs w:val="20"/>
        </w:rPr>
        <w:t>has</w:t>
      </w:r>
      <w:smartTag w:uri="urn:schemas-microsoft-com:office:smarttags" w:element="PersonName">
        <w:r w:rsidRPr="00605733">
          <w:rPr>
            <w:rFonts w:ascii="Courier" w:hAnsi="Courier"/>
            <w:color w:val="000080"/>
            <w:szCs w:val="20"/>
          </w:rPr>
          <w:t xml:space="preserve"> </w:t>
        </w:r>
      </w:smartTag>
      <w:r w:rsidRPr="00605733">
        <w:rPr>
          <w:rFonts w:ascii="Courier" w:hAnsi="Courier"/>
          <w:color w:val="000080"/>
          <w:szCs w:val="20"/>
        </w:rPr>
        <w:t>been</w:t>
      </w:r>
      <w:smartTag w:uri="urn:schemas-microsoft-com:office:smarttags" w:element="PersonName">
        <w:r w:rsidRPr="00605733">
          <w:rPr>
            <w:rFonts w:ascii="Courier" w:hAnsi="Courier"/>
            <w:color w:val="000080"/>
            <w:szCs w:val="20"/>
          </w:rPr>
          <w:t xml:space="preserve"> </w:t>
        </w:r>
      </w:smartTag>
      <w:r w:rsidRPr="00605733">
        <w:rPr>
          <w:rFonts w:ascii="Courier" w:hAnsi="Courier"/>
          <w:color w:val="000080"/>
          <w:szCs w:val="20"/>
        </w:rPr>
        <w:t>presented</w:t>
      </w:r>
      <w:smartTag w:uri="urn:schemas-microsoft-com:office:smarttags" w:element="PersonName">
        <w:r w:rsidRPr="00605733">
          <w:rPr>
            <w:rFonts w:ascii="Courier" w:hAnsi="Courier"/>
            <w:color w:val="000080"/>
            <w:szCs w:val="20"/>
          </w:rPr>
          <w:t xml:space="preserve"> </w:t>
        </w:r>
      </w:smartTag>
      <w:r w:rsidRPr="00605733">
        <w:rPr>
          <w:rFonts w:ascii="Courier" w:hAnsi="Courier"/>
          <w:color w:val="000080"/>
          <w:szCs w:val="20"/>
        </w:rPr>
        <w:t>to</w:t>
      </w:r>
      <w:smartTag w:uri="urn:schemas-microsoft-com:office:smarttags" w:element="PersonName">
        <w:r w:rsidRPr="00605733">
          <w:rPr>
            <w:rFonts w:ascii="Courier" w:hAnsi="Courier"/>
            <w:color w:val="000080"/>
            <w:szCs w:val="20"/>
          </w:rPr>
          <w:t xml:space="preserve"> </w:t>
        </w:r>
      </w:smartTag>
      <w:r w:rsidRPr="00605733">
        <w:rPr>
          <w:rFonts w:ascii="Courier" w:hAnsi="Courier"/>
          <w:color w:val="000080"/>
          <w:szCs w:val="20"/>
        </w:rPr>
        <w:t>demonstrate</w:t>
      </w:r>
      <w:smartTag w:uri="urn:schemas-microsoft-com:office:smarttags" w:element="PersonName">
        <w:r w:rsidRPr="00605733">
          <w:rPr>
            <w:rFonts w:ascii="Courier" w:hAnsi="Courier"/>
            <w:color w:val="000080"/>
            <w:szCs w:val="20"/>
          </w:rPr>
          <w:t xml:space="preserve"> </w:t>
        </w:r>
      </w:smartTag>
      <w:r w:rsidRPr="00605733">
        <w:rPr>
          <w:rFonts w:ascii="Courier" w:hAnsi="Courier"/>
          <w:color w:val="000080"/>
          <w:szCs w:val="20"/>
        </w:rPr>
        <w:t>the</w:t>
      </w:r>
      <w:smartTag w:uri="urn:schemas-microsoft-com:office:smarttags" w:element="PersonName">
        <w:r w:rsidRPr="00605733">
          <w:rPr>
            <w:rFonts w:ascii="Courier" w:hAnsi="Courier"/>
            <w:color w:val="000080"/>
            <w:szCs w:val="20"/>
          </w:rPr>
          <w:t xml:space="preserve"> </w:t>
        </w:r>
      </w:smartTag>
      <w:r w:rsidRPr="00605733">
        <w:rPr>
          <w:rFonts w:ascii="Courier" w:hAnsi="Courier"/>
          <w:color w:val="000080"/>
          <w:szCs w:val="20"/>
        </w:rPr>
        <w:t>existence</w:t>
      </w:r>
      <w:smartTag w:uri="urn:schemas-microsoft-com:office:smarttags" w:element="PersonName">
        <w:r w:rsidRPr="00605733">
          <w:rPr>
            <w:rFonts w:ascii="Courier" w:hAnsi="Courier"/>
            <w:color w:val="000080"/>
            <w:szCs w:val="20"/>
          </w:rPr>
          <w:t xml:space="preserve"> </w:t>
        </w:r>
      </w:smartTag>
      <w:r w:rsidRPr="00605733">
        <w:rPr>
          <w:rFonts w:ascii="Courier" w:hAnsi="Courier"/>
          <w:color w:val="000080"/>
          <w:szCs w:val="20"/>
        </w:rPr>
        <w:t>of</w:t>
      </w:r>
      <w:smartTag w:uri="urn:schemas-microsoft-com:office:smarttags" w:element="PersonName">
        <w:r w:rsidRPr="00605733">
          <w:rPr>
            <w:rFonts w:ascii="Courier" w:hAnsi="Courier"/>
            <w:color w:val="000080"/>
            <w:szCs w:val="20"/>
          </w:rPr>
          <w:t xml:space="preserve"> </w:t>
        </w:r>
      </w:smartTag>
      <w:r w:rsidRPr="00605733">
        <w:rPr>
          <w:rFonts w:ascii="Courier" w:hAnsi="Courier"/>
          <w:color w:val="000080"/>
          <w:szCs w:val="20"/>
        </w:rPr>
        <w:t>error</w:t>
      </w:r>
      <w:smartTag w:uri="urn:schemas-microsoft-com:office:smarttags" w:element="PersonName">
        <w:r w:rsidRPr="00605733">
          <w:rPr>
            <w:rFonts w:ascii="Courier" w:hAnsi="Courier"/>
            <w:color w:val="000080"/>
            <w:szCs w:val="20"/>
          </w:rPr>
          <w:t xml:space="preserve"> </w:t>
        </w:r>
      </w:smartTag>
      <w:r w:rsidRPr="00605733">
        <w:rPr>
          <w:rFonts w:ascii="Courier" w:hAnsi="Courier"/>
          <w:color w:val="000080"/>
          <w:szCs w:val="20"/>
        </w:rPr>
        <w:t>or</w:t>
      </w:r>
      <w:smartTag w:uri="urn:schemas-microsoft-com:office:smarttags" w:element="PersonName">
        <w:r w:rsidRPr="00605733">
          <w:rPr>
            <w:rFonts w:ascii="Courier" w:hAnsi="Courier"/>
            <w:color w:val="000080"/>
            <w:szCs w:val="20"/>
          </w:rPr>
          <w:t xml:space="preserve"> </w:t>
        </w:r>
      </w:smartTag>
      <w:r w:rsidRPr="00605733">
        <w:rPr>
          <w:rFonts w:ascii="Courier" w:hAnsi="Courier"/>
          <w:color w:val="000080"/>
          <w:szCs w:val="20"/>
        </w:rPr>
        <w:t>injustice.</w:t>
      </w:r>
      <w:smartTag w:uri="urn:schemas-microsoft-com:office:smarttags" w:element="PersonName">
        <w:r w:rsidRPr="00605733">
          <w:rPr>
            <w:rFonts w:ascii="Courier" w:hAnsi="Courier"/>
            <w:color w:val="000080"/>
            <w:szCs w:val="20"/>
          </w:rPr>
          <w:t xml:space="preserve"> </w:t>
        </w:r>
      </w:smartTag>
      <w:smartTag w:uri="urn:schemas-microsoft-com:office:smarttags" w:element="PersonName">
        <w:r w:rsidRPr="00605733">
          <w:rPr>
            <w:rFonts w:ascii="Courier" w:hAnsi="Courier"/>
            <w:color w:val="000080"/>
            <w:szCs w:val="20"/>
          </w:rPr>
          <w:t xml:space="preserve"> </w:t>
        </w:r>
      </w:smartTag>
      <w:r w:rsidRPr="00605733">
        <w:rPr>
          <w:rFonts w:ascii="Courier" w:hAnsi="Courier"/>
          <w:color w:val="000080"/>
          <w:szCs w:val="20"/>
        </w:rPr>
        <w:t xml:space="preserve">We took notice of the applicant's complete submission in judging the merits of the case; however, we find no evidence of an error or injustice that occurred in the discharge processing.  Based on the available evidence of record, it appears the discharge was consistent with the substantive requirements of the discharge regulation and within </w:t>
      </w:r>
      <w:r>
        <w:rPr>
          <w:rFonts w:ascii="Courier" w:hAnsi="Courier"/>
          <w:color w:val="000080"/>
          <w:szCs w:val="20"/>
        </w:rPr>
        <w:t>the</w:t>
      </w:r>
      <w:r w:rsidRPr="00605733">
        <w:rPr>
          <w:rFonts w:ascii="Courier" w:hAnsi="Courier"/>
          <w:color w:val="000080"/>
          <w:szCs w:val="20"/>
        </w:rPr>
        <w:t xml:space="preserve"> commander's discretionary authority.  The applicant has provided no evidence which would lead us to believe the characterization of </w:t>
      </w:r>
      <w:r>
        <w:rPr>
          <w:rFonts w:ascii="Courier" w:hAnsi="Courier"/>
          <w:color w:val="000080"/>
          <w:szCs w:val="20"/>
        </w:rPr>
        <w:t>the</w:t>
      </w:r>
      <w:r w:rsidRPr="00605733">
        <w:rPr>
          <w:rFonts w:ascii="Courier" w:hAnsi="Courier"/>
          <w:color w:val="000080"/>
          <w:szCs w:val="20"/>
        </w:rPr>
        <w:t xml:space="preserve"> service was contrary to the provisions of the governing regulation, unduly harsh, or disproportionate to the offenses committed.  We considered upgrading the discharge based on clemency; </w:t>
      </w:r>
      <w:r w:rsidR="00437491">
        <w:rPr>
          <w:rFonts w:ascii="Courier" w:hAnsi="Courier"/>
          <w:color w:val="000080"/>
          <w:szCs w:val="20"/>
        </w:rPr>
        <w:t>however,</w:t>
      </w:r>
      <w:r w:rsidR="00534970">
        <w:rPr>
          <w:rFonts w:ascii="Courier" w:hAnsi="Courier"/>
          <w:color w:val="000080"/>
          <w:szCs w:val="20"/>
        </w:rPr>
        <w:t xml:space="preserve"> </w:t>
      </w:r>
      <w:r w:rsidR="00437491">
        <w:rPr>
          <w:color w:val="000000"/>
        </w:rPr>
        <w:t>b</w:t>
      </w:r>
      <w:r w:rsidR="00437491" w:rsidRPr="00C921ED">
        <w:rPr>
          <w:color w:val="000000"/>
        </w:rPr>
        <w:t>ased on the evidence of record</w:t>
      </w:r>
      <w:r w:rsidR="00437491">
        <w:rPr>
          <w:color w:val="000000"/>
        </w:rPr>
        <w:t xml:space="preserve"> and in the absence of documentation pertaining to his post-service accomplishments</w:t>
      </w:r>
      <w:r w:rsidR="00437491" w:rsidRPr="00C921ED">
        <w:rPr>
          <w:color w:val="000000"/>
        </w:rPr>
        <w:t xml:space="preserve">, we cannot conclude that clemency is warranted.  </w:t>
      </w:r>
      <w:r w:rsidR="00534970">
        <w:rPr>
          <w:color w:val="000000"/>
        </w:rPr>
        <w:t xml:space="preserve">Moreover, it appears that </w:t>
      </w:r>
      <w:r w:rsidR="00534970" w:rsidRPr="0024361E">
        <w:rPr>
          <w:color w:val="000000"/>
        </w:rPr>
        <w:t>he</w:t>
      </w:r>
      <w:r w:rsidR="00534970">
        <w:rPr>
          <w:color w:val="000000"/>
        </w:rPr>
        <w:t xml:space="preserve"> has not overcome the behavior traits which </w:t>
      </w:r>
      <w:r w:rsidR="00534970" w:rsidRPr="007E6F4E">
        <w:rPr>
          <w:color w:val="000000"/>
        </w:rPr>
        <w:t>caused the discharge</w:t>
      </w:r>
      <w:r w:rsidR="00534970" w:rsidRPr="00A414F4">
        <w:rPr>
          <w:color w:val="000000"/>
        </w:rPr>
        <w:t xml:space="preserve"> </w:t>
      </w:r>
      <w:r w:rsidR="00534970">
        <w:rPr>
          <w:color w:val="000000"/>
        </w:rPr>
        <w:t>based on the report provided by the FBI</w:t>
      </w:r>
      <w:r w:rsidR="00534970" w:rsidRPr="007E6F4E">
        <w:rPr>
          <w:color w:val="000000"/>
        </w:rPr>
        <w:t>.</w:t>
      </w:r>
      <w:r w:rsidR="00534970">
        <w:rPr>
          <w:color w:val="000000"/>
        </w:rPr>
        <w:t xml:space="preserve">  </w:t>
      </w:r>
      <w:r w:rsidRPr="00605733">
        <w:rPr>
          <w:rFonts w:ascii="Courier" w:hAnsi="Courier"/>
          <w:color w:val="000080"/>
          <w:szCs w:val="20"/>
        </w:rPr>
        <w:t>Therefore, in the absence of evidence to the contrary, we find no basis upon which to recommend granting the relief sought.</w:t>
      </w:r>
    </w:p>
    <w:p w:rsidR="00B1593E" w:rsidRDefault="00B1593E" w:rsidP="00B1593E">
      <w:pPr>
        <w:tabs>
          <w:tab w:val="left" w:pos="576"/>
          <w:tab w:val="left" w:pos="1152"/>
          <w:tab w:val="left" w:pos="2304"/>
          <w:tab w:val="left" w:pos="3456"/>
          <w:tab w:val="left" w:pos="4608"/>
          <w:tab w:val="left" w:pos="5760"/>
        </w:tabs>
        <w:spacing w:line="240" w:lineRule="exact"/>
        <w:jc w:val="both"/>
      </w:pPr>
    </w:p>
    <w:p w:rsidR="00B1593E" w:rsidRDefault="00B1593E" w:rsidP="00B1593E">
      <w:pPr>
        <w:tabs>
          <w:tab w:val="left" w:pos="576"/>
          <w:tab w:val="left" w:pos="1152"/>
          <w:tab w:val="left" w:pos="2304"/>
          <w:tab w:val="left" w:pos="3456"/>
          <w:tab w:val="left" w:pos="4608"/>
          <w:tab w:val="left" w:pos="5760"/>
        </w:tabs>
        <w:spacing w:line="240" w:lineRule="exact"/>
        <w:jc w:val="both"/>
      </w:pPr>
      <w:r>
        <w:t>________________________________________________________________</w:t>
      </w:r>
    </w:p>
    <w:p w:rsidR="00B1593E" w:rsidRDefault="00B1593E" w:rsidP="00B1593E">
      <w:pPr>
        <w:tabs>
          <w:tab w:val="left" w:pos="576"/>
          <w:tab w:val="left" w:pos="1152"/>
          <w:tab w:val="left" w:pos="2304"/>
          <w:tab w:val="left" w:pos="3456"/>
          <w:tab w:val="left" w:pos="4608"/>
          <w:tab w:val="left" w:pos="5760"/>
        </w:tabs>
        <w:spacing w:line="240" w:lineRule="exact"/>
        <w:jc w:val="both"/>
      </w:pPr>
    </w:p>
    <w:p w:rsidR="00B1593E" w:rsidRDefault="00B1593E" w:rsidP="00B1593E">
      <w:pPr>
        <w:tabs>
          <w:tab w:val="left" w:pos="576"/>
          <w:tab w:val="left" w:pos="1152"/>
          <w:tab w:val="left" w:pos="2304"/>
          <w:tab w:val="left" w:pos="3456"/>
          <w:tab w:val="left" w:pos="4608"/>
          <w:tab w:val="left" w:pos="5760"/>
        </w:tabs>
        <w:spacing w:line="240" w:lineRule="exact"/>
        <w:jc w:val="both"/>
      </w:pPr>
      <w:r>
        <w:rPr>
          <w:u w:val="single"/>
        </w:rPr>
        <w:t>THE BOARD DETERMINES</w:t>
      </w:r>
      <w:r w:rsidR="004804A1">
        <w:rPr>
          <w:u w:val="single"/>
        </w:rPr>
        <w:t xml:space="preserve"> </w:t>
      </w:r>
      <w:r>
        <w:rPr>
          <w:u w:val="single"/>
        </w:rPr>
        <w:t>THAT</w:t>
      </w:r>
      <w:r>
        <w:t>:</w:t>
      </w:r>
    </w:p>
    <w:p w:rsidR="00B1593E" w:rsidRDefault="00B1593E" w:rsidP="00B1593E">
      <w:pPr>
        <w:tabs>
          <w:tab w:val="left" w:pos="576"/>
          <w:tab w:val="left" w:pos="1152"/>
          <w:tab w:val="left" w:pos="2304"/>
          <w:tab w:val="left" w:pos="3456"/>
          <w:tab w:val="left" w:pos="4608"/>
          <w:tab w:val="left" w:pos="5760"/>
        </w:tabs>
        <w:spacing w:line="240" w:lineRule="exact"/>
        <w:jc w:val="both"/>
      </w:pPr>
    </w:p>
    <w:p w:rsidR="00B1593E" w:rsidRDefault="00B1593E" w:rsidP="00B1593E">
      <w:pPr>
        <w:tabs>
          <w:tab w:val="left" w:pos="576"/>
          <w:tab w:val="left" w:pos="1152"/>
          <w:tab w:val="left" w:pos="2304"/>
          <w:tab w:val="left" w:pos="3456"/>
          <w:tab w:val="left" w:pos="4608"/>
          <w:tab w:val="left" w:pos="5760"/>
        </w:tabs>
        <w:spacing w:line="240" w:lineRule="exact"/>
        <w:jc w:val="both"/>
      </w:pPr>
      <w:r>
        <w:t xml:space="preserve">The applicant </w:t>
      </w:r>
      <w:proofErr w:type="gramStart"/>
      <w:r>
        <w:t>be</w:t>
      </w:r>
      <w:proofErr w:type="gramEnd"/>
      <w:r>
        <w:t xml:space="preserve"> notified that the evidence presented did not demonstrate the existence of material error or injustice; that the application was denied without a personal appearance; and that the application will only be reconsidered upon the submission of newly discovered relevant evidence not considered with this application.</w:t>
      </w:r>
    </w:p>
    <w:p w:rsidR="00B1593E" w:rsidRDefault="00B1593E" w:rsidP="00B1593E">
      <w:pPr>
        <w:tabs>
          <w:tab w:val="left" w:pos="576"/>
          <w:tab w:val="left" w:pos="1152"/>
          <w:tab w:val="left" w:pos="2304"/>
          <w:tab w:val="left" w:pos="3456"/>
          <w:tab w:val="left" w:pos="4608"/>
          <w:tab w:val="left" w:pos="5760"/>
        </w:tabs>
        <w:spacing w:line="240" w:lineRule="exact"/>
        <w:jc w:val="both"/>
      </w:pPr>
    </w:p>
    <w:p w:rsidR="00B1593E" w:rsidRDefault="00B1593E" w:rsidP="00B1593E">
      <w:pPr>
        <w:tabs>
          <w:tab w:val="left" w:pos="576"/>
          <w:tab w:val="left" w:pos="1152"/>
          <w:tab w:val="left" w:pos="2304"/>
          <w:tab w:val="left" w:pos="3456"/>
          <w:tab w:val="left" w:pos="4608"/>
          <w:tab w:val="left" w:pos="5760"/>
        </w:tabs>
        <w:spacing w:line="240" w:lineRule="exact"/>
        <w:jc w:val="both"/>
      </w:pPr>
      <w:r>
        <w:t>________________________________________________________________</w:t>
      </w:r>
    </w:p>
    <w:p w:rsidR="00B1593E" w:rsidRDefault="00B1593E" w:rsidP="00B1593E">
      <w:pPr>
        <w:tabs>
          <w:tab w:val="left" w:pos="576"/>
          <w:tab w:val="left" w:pos="1152"/>
          <w:tab w:val="left" w:pos="2304"/>
          <w:tab w:val="left" w:pos="3456"/>
          <w:tab w:val="left" w:pos="4608"/>
          <w:tab w:val="left" w:pos="5760"/>
        </w:tabs>
        <w:spacing w:line="240" w:lineRule="exact"/>
        <w:jc w:val="both"/>
      </w:pPr>
    </w:p>
    <w:p w:rsidR="00FC38C0" w:rsidRDefault="00FC38C0">
      <w:r>
        <w:br w:type="page"/>
      </w:r>
    </w:p>
    <w:p w:rsidR="00B1593E" w:rsidRDefault="00B1593E" w:rsidP="00B1593E">
      <w:pPr>
        <w:tabs>
          <w:tab w:val="left" w:pos="576"/>
          <w:tab w:val="left" w:pos="1152"/>
          <w:tab w:val="left" w:pos="2304"/>
          <w:tab w:val="left" w:pos="3456"/>
          <w:tab w:val="left" w:pos="4608"/>
          <w:tab w:val="left" w:pos="5760"/>
        </w:tabs>
        <w:spacing w:line="240" w:lineRule="exact"/>
        <w:jc w:val="both"/>
      </w:pPr>
      <w:r>
        <w:lastRenderedPageBreak/>
        <w:t xml:space="preserve">The following members of the Board considered Docket Number </w:t>
      </w:r>
      <w:r w:rsidR="003A1144">
        <w:t>BC-</w:t>
      </w:r>
      <w:r w:rsidR="00BB05F3" w:rsidRPr="00BB05F3">
        <w:t xml:space="preserve"> </w:t>
      </w:r>
      <w:r w:rsidR="00496909">
        <w:t>2008-0</w:t>
      </w:r>
      <w:r w:rsidR="00407FC8">
        <w:t>2590</w:t>
      </w:r>
      <w:r>
        <w:t xml:space="preserve"> in Executive Session on </w:t>
      </w:r>
      <w:r w:rsidR="00437491">
        <w:t>16 October 2008</w:t>
      </w:r>
      <w:r>
        <w:t>, under the provisions of AFI 36-2603:</w:t>
      </w:r>
    </w:p>
    <w:p w:rsidR="00B1593E" w:rsidRDefault="00B1593E" w:rsidP="00B1593E">
      <w:pPr>
        <w:tabs>
          <w:tab w:val="left" w:pos="576"/>
        </w:tabs>
        <w:spacing w:line="240" w:lineRule="exact"/>
        <w:jc w:val="both"/>
      </w:pPr>
    </w:p>
    <w:p w:rsidR="00834915" w:rsidRDefault="00834915" w:rsidP="00834915">
      <w:pPr>
        <w:tabs>
          <w:tab w:val="left" w:pos="576"/>
        </w:tabs>
        <w:spacing w:line="240" w:lineRule="exact"/>
        <w:jc w:val="both"/>
      </w:pPr>
      <w:r>
        <w:tab/>
      </w:r>
      <w:r>
        <w:tab/>
      </w:r>
      <w:r>
        <w:tab/>
      </w:r>
      <w:r>
        <w:tab/>
      </w:r>
      <w:r w:rsidR="00437491">
        <w:t>Ms. Patricia J. Zarodkiewicz</w:t>
      </w:r>
      <w:r>
        <w:t xml:space="preserve">, </w:t>
      </w:r>
      <w:r w:rsidR="00437491">
        <w:t>Vice</w:t>
      </w:r>
      <w:r>
        <w:t xml:space="preserve"> Chair</w:t>
      </w:r>
    </w:p>
    <w:p w:rsidR="00834915" w:rsidRDefault="00834915" w:rsidP="00834915">
      <w:pPr>
        <w:tabs>
          <w:tab w:val="left" w:pos="576"/>
        </w:tabs>
        <w:spacing w:line="240" w:lineRule="exact"/>
        <w:jc w:val="both"/>
      </w:pPr>
      <w:r>
        <w:tab/>
      </w:r>
      <w:r>
        <w:tab/>
      </w:r>
      <w:r>
        <w:tab/>
      </w:r>
      <w:r>
        <w:tab/>
      </w:r>
      <w:r w:rsidR="00437491">
        <w:t>Ms. Janet I. Hassan</w:t>
      </w:r>
      <w:r>
        <w:t>, Member</w:t>
      </w:r>
    </w:p>
    <w:p w:rsidR="00B1593E" w:rsidRDefault="00834915" w:rsidP="00834915">
      <w:pPr>
        <w:tabs>
          <w:tab w:val="left" w:pos="576"/>
        </w:tabs>
        <w:spacing w:line="240" w:lineRule="exact"/>
        <w:jc w:val="both"/>
      </w:pPr>
      <w:r>
        <w:tab/>
      </w:r>
      <w:r>
        <w:tab/>
      </w:r>
      <w:r>
        <w:tab/>
      </w:r>
      <w:r>
        <w:tab/>
      </w:r>
      <w:r w:rsidR="00437491">
        <w:t>Ms. Judith B. Oliva</w:t>
      </w:r>
      <w:r>
        <w:t>, Member</w:t>
      </w:r>
    </w:p>
    <w:p w:rsidR="00B1593E" w:rsidRDefault="00B1593E" w:rsidP="00B1593E">
      <w:pPr>
        <w:tabs>
          <w:tab w:val="left" w:pos="576"/>
        </w:tabs>
        <w:spacing w:line="240" w:lineRule="exact"/>
        <w:jc w:val="both"/>
      </w:pPr>
    </w:p>
    <w:p w:rsidR="00B1593E" w:rsidRDefault="00B1593E" w:rsidP="00B1593E">
      <w:pPr>
        <w:tabs>
          <w:tab w:val="left" w:pos="576"/>
        </w:tabs>
        <w:spacing w:line="240" w:lineRule="exact"/>
        <w:jc w:val="both"/>
      </w:pPr>
      <w:r>
        <w:t>The following documentary evidence was considered:</w:t>
      </w:r>
    </w:p>
    <w:p w:rsidR="00B1593E" w:rsidRDefault="00B1593E" w:rsidP="00B1593E">
      <w:pPr>
        <w:tabs>
          <w:tab w:val="left" w:pos="576"/>
        </w:tabs>
        <w:spacing w:line="240" w:lineRule="exact"/>
        <w:jc w:val="both"/>
      </w:pPr>
    </w:p>
    <w:p w:rsidR="00B1593E" w:rsidRDefault="00B1593E" w:rsidP="00B1593E">
      <w:pPr>
        <w:tabs>
          <w:tab w:val="left" w:pos="576"/>
        </w:tabs>
        <w:spacing w:line="240" w:lineRule="exact"/>
        <w:jc w:val="both"/>
      </w:pPr>
      <w:r>
        <w:t xml:space="preserve">    Exhibit A.  DD Form 149, dated</w:t>
      </w:r>
      <w:r w:rsidR="003A1144">
        <w:t xml:space="preserve"> </w:t>
      </w:r>
      <w:r w:rsidR="00407FC8">
        <w:t>10 Jul</w:t>
      </w:r>
      <w:r w:rsidR="00730CA3">
        <w:t xml:space="preserve"> 08</w:t>
      </w:r>
      <w:r w:rsidR="00443873">
        <w:t>, w/atch</w:t>
      </w:r>
      <w:r w:rsidR="00496909">
        <w:t>s</w:t>
      </w:r>
      <w:r>
        <w:t>.</w:t>
      </w:r>
    </w:p>
    <w:p w:rsidR="003A1144" w:rsidRDefault="00B1593E" w:rsidP="00B1593E">
      <w:pPr>
        <w:tabs>
          <w:tab w:val="left" w:pos="576"/>
        </w:tabs>
        <w:spacing w:line="240" w:lineRule="exact"/>
        <w:jc w:val="both"/>
      </w:pPr>
      <w:r>
        <w:t xml:space="preserve">    </w:t>
      </w:r>
      <w:r w:rsidR="003A1144">
        <w:t xml:space="preserve">Exhibit </w:t>
      </w:r>
      <w:r w:rsidR="00AD39B5">
        <w:t>B</w:t>
      </w:r>
      <w:r w:rsidR="003A1144">
        <w:t xml:space="preserve">.  </w:t>
      </w:r>
      <w:proofErr w:type="gramStart"/>
      <w:r w:rsidR="003A1144">
        <w:t>USDOJ FBI Report</w:t>
      </w:r>
      <w:r w:rsidR="003A1144" w:rsidRPr="00DE6A17">
        <w:t>.</w:t>
      </w:r>
      <w:proofErr w:type="gramEnd"/>
    </w:p>
    <w:p w:rsidR="00B1593E" w:rsidRDefault="00B1593E" w:rsidP="00B1593E">
      <w:pPr>
        <w:tabs>
          <w:tab w:val="left" w:pos="576"/>
        </w:tabs>
        <w:spacing w:line="240" w:lineRule="exact"/>
        <w:jc w:val="both"/>
      </w:pPr>
      <w:r>
        <w:t xml:space="preserve">    Exhibit </w:t>
      </w:r>
      <w:r w:rsidR="00AD39B5">
        <w:t>C</w:t>
      </w:r>
      <w:r>
        <w:t xml:space="preserve">.  </w:t>
      </w:r>
      <w:r w:rsidR="00D94B09">
        <w:t>Letter</w:t>
      </w:r>
      <w:r>
        <w:t xml:space="preserve">, </w:t>
      </w:r>
      <w:r w:rsidR="003A1144">
        <w:t>AFBCMR</w:t>
      </w:r>
      <w:r>
        <w:t>, dated</w:t>
      </w:r>
      <w:r w:rsidR="003A1144">
        <w:t xml:space="preserve"> </w:t>
      </w:r>
      <w:r w:rsidR="00407FC8" w:rsidRPr="00902419">
        <w:t>14 Aug 08</w:t>
      </w:r>
      <w:r w:rsidR="00583A11" w:rsidRPr="00902419">
        <w:rPr>
          <w:b/>
        </w:rPr>
        <w:t>,</w:t>
      </w:r>
      <w:r w:rsidR="00583A11">
        <w:t xml:space="preserve"> w/atch</w:t>
      </w:r>
      <w:r>
        <w:t>.</w:t>
      </w:r>
    </w:p>
    <w:p w:rsidR="00B1593E" w:rsidRDefault="00B1593E" w:rsidP="00B1593E">
      <w:pPr>
        <w:tabs>
          <w:tab w:val="left" w:pos="576"/>
        </w:tabs>
        <w:spacing w:line="240" w:lineRule="exact"/>
        <w:jc w:val="both"/>
      </w:pPr>
    </w:p>
    <w:p w:rsidR="00B1593E" w:rsidRDefault="00B1593E" w:rsidP="00B1593E">
      <w:pPr>
        <w:tabs>
          <w:tab w:val="left" w:pos="576"/>
        </w:tabs>
        <w:spacing w:line="240" w:lineRule="exact"/>
        <w:jc w:val="both"/>
      </w:pPr>
    </w:p>
    <w:p w:rsidR="00B1593E" w:rsidRDefault="00B1593E" w:rsidP="00B1593E">
      <w:pPr>
        <w:tabs>
          <w:tab w:val="left" w:pos="576"/>
        </w:tabs>
        <w:spacing w:line="240" w:lineRule="exact"/>
        <w:jc w:val="both"/>
      </w:pPr>
    </w:p>
    <w:p w:rsidR="00B1593E" w:rsidRDefault="00B1593E" w:rsidP="00B1593E">
      <w:pPr>
        <w:tabs>
          <w:tab w:val="left" w:pos="576"/>
        </w:tabs>
        <w:spacing w:line="240" w:lineRule="exact"/>
        <w:jc w:val="both"/>
      </w:pPr>
    </w:p>
    <w:p w:rsidR="00B1593E" w:rsidRDefault="00B1593E" w:rsidP="00B1593E">
      <w:pPr>
        <w:tabs>
          <w:tab w:val="left" w:pos="576"/>
        </w:tabs>
        <w:spacing w:line="240" w:lineRule="exact"/>
        <w:jc w:val="both"/>
      </w:pPr>
      <w:r>
        <w:t xml:space="preserve">                                   </w:t>
      </w:r>
      <w:r w:rsidR="00437491">
        <w:t>PATRICIA J. ZARODKIEWICZ</w:t>
      </w:r>
    </w:p>
    <w:p w:rsidR="00B1593E" w:rsidRDefault="00B1593E" w:rsidP="00B1593E">
      <w:pPr>
        <w:tabs>
          <w:tab w:val="left" w:pos="576"/>
        </w:tabs>
        <w:spacing w:line="240" w:lineRule="exact"/>
        <w:jc w:val="both"/>
      </w:pPr>
      <w:r>
        <w:t xml:space="preserve">                                   </w:t>
      </w:r>
      <w:r w:rsidR="00437491">
        <w:t>Vice</w:t>
      </w:r>
      <w:r>
        <w:t xml:space="preserve"> Chair</w:t>
      </w:r>
    </w:p>
    <w:p w:rsidR="001A75F2" w:rsidRDefault="001A75F2" w:rsidP="00B1593E">
      <w:pPr>
        <w:tabs>
          <w:tab w:val="left" w:pos="576"/>
        </w:tabs>
        <w:spacing w:line="240" w:lineRule="exact"/>
        <w:sectPr w:rsidR="001A75F2" w:rsidSect="001A75F2">
          <w:footerReference w:type="even" r:id="rId7"/>
          <w:footerReference w:type="default" r:id="rId8"/>
          <w:type w:val="continuous"/>
          <w:pgSz w:w="12240" w:h="15840"/>
          <w:pgMar w:top="1440" w:right="1440" w:bottom="1440" w:left="1440" w:header="720" w:footer="720" w:gutter="0"/>
          <w:cols w:space="720"/>
          <w:titlePg/>
          <w:docGrid w:linePitch="360"/>
        </w:sectPr>
      </w:pPr>
    </w:p>
    <w:p w:rsidR="00B1593E" w:rsidRDefault="00B1593E" w:rsidP="00B1593E">
      <w:pPr>
        <w:tabs>
          <w:tab w:val="left" w:pos="576"/>
        </w:tabs>
        <w:spacing w:line="240" w:lineRule="exact"/>
      </w:pPr>
    </w:p>
    <w:sectPr w:rsidR="00B1593E" w:rsidSect="001A75F2">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24AD" w:rsidRDefault="005F24AD">
      <w:r>
        <w:separator/>
      </w:r>
    </w:p>
  </w:endnote>
  <w:endnote w:type="continuationSeparator" w:id="1">
    <w:p w:rsidR="005F24AD" w:rsidRDefault="005F24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AA5" w:rsidRDefault="00635A00">
    <w:pPr>
      <w:pStyle w:val="Footer"/>
      <w:framePr w:wrap="around" w:vAnchor="text" w:hAnchor="margin" w:xAlign="center" w:y="1"/>
      <w:rPr>
        <w:rStyle w:val="PageNumber"/>
      </w:rPr>
    </w:pPr>
    <w:r>
      <w:rPr>
        <w:rStyle w:val="PageNumber"/>
      </w:rPr>
      <w:fldChar w:fldCharType="begin"/>
    </w:r>
    <w:r w:rsidR="00C80AA5">
      <w:rPr>
        <w:rStyle w:val="PageNumber"/>
      </w:rPr>
      <w:instrText xml:space="preserve">PAGE  </w:instrText>
    </w:r>
    <w:r>
      <w:rPr>
        <w:rStyle w:val="PageNumber"/>
      </w:rPr>
      <w:fldChar w:fldCharType="separate"/>
    </w:r>
    <w:r w:rsidR="00C80AA5">
      <w:rPr>
        <w:rStyle w:val="PageNumber"/>
        <w:noProof/>
      </w:rPr>
      <w:t>1</w:t>
    </w:r>
    <w:r>
      <w:rPr>
        <w:rStyle w:val="PageNumber"/>
      </w:rPr>
      <w:fldChar w:fldCharType="end"/>
    </w:r>
  </w:p>
  <w:p w:rsidR="00C80AA5" w:rsidRDefault="00C80AA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AA5" w:rsidRDefault="00635A00">
    <w:pPr>
      <w:pStyle w:val="Footer"/>
      <w:framePr w:wrap="around" w:vAnchor="text" w:hAnchor="margin" w:xAlign="center" w:y="1"/>
      <w:rPr>
        <w:rStyle w:val="PageNumber"/>
      </w:rPr>
    </w:pPr>
    <w:r>
      <w:rPr>
        <w:rStyle w:val="PageNumber"/>
      </w:rPr>
      <w:fldChar w:fldCharType="begin"/>
    </w:r>
    <w:r w:rsidR="00C80AA5">
      <w:rPr>
        <w:rStyle w:val="PageNumber"/>
      </w:rPr>
      <w:instrText xml:space="preserve">PAGE  </w:instrText>
    </w:r>
    <w:r>
      <w:rPr>
        <w:rStyle w:val="PageNumber"/>
      </w:rPr>
      <w:fldChar w:fldCharType="separate"/>
    </w:r>
    <w:r w:rsidR="00642748">
      <w:rPr>
        <w:rStyle w:val="PageNumber"/>
        <w:noProof/>
      </w:rPr>
      <w:t>2</w:t>
    </w:r>
    <w:r>
      <w:rPr>
        <w:rStyle w:val="PageNumber"/>
      </w:rPr>
      <w:fldChar w:fldCharType="end"/>
    </w:r>
  </w:p>
  <w:p w:rsidR="00C80AA5" w:rsidRDefault="00C80AA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AA5" w:rsidRDefault="00C80AA5">
    <w:pPr>
      <w:pStyle w:val="Footer"/>
      <w:framePr w:wrap="around" w:vAnchor="text" w:hAnchor="margin" w:xAlign="center" w:y="1"/>
      <w:rPr>
        <w:rStyle w:val="PageNumber"/>
      </w:rPr>
    </w:pPr>
  </w:p>
  <w:p w:rsidR="00C80AA5" w:rsidRDefault="00C80A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24AD" w:rsidRDefault="005F24AD">
      <w:r>
        <w:separator/>
      </w:r>
    </w:p>
  </w:footnote>
  <w:footnote w:type="continuationSeparator" w:id="1">
    <w:p w:rsidR="005F24AD" w:rsidRDefault="005F24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AA5" w:rsidRDefault="00FB3CD5" w:rsidP="001A75F2">
    <w:pPr>
      <w:framePr w:wrap="around" w:vAnchor="page" w:hAnchor="page" w:x="721" w:y="721" w:anchorLock="1"/>
      <w:tabs>
        <w:tab w:val="left" w:pos="2880"/>
      </w:tabs>
    </w:pPr>
    <w:r>
      <w:rPr>
        <w:noProof/>
      </w:rPr>
      <w:drawing>
        <wp:inline distT="0" distB="0" distL="0" distR="0">
          <wp:extent cx="914400" cy="9144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rsidR="00C80AA5" w:rsidRDefault="00C80AA5" w:rsidP="001A75F2">
    <w:pPr>
      <w:framePr w:w="1440" w:h="1440" w:hRule="exact" w:wrap="around" w:vAnchor="page" w:hAnchor="page" w:x="721" w:y="721" w:anchorLock="1"/>
      <w:tabs>
        <w:tab w:val="left" w:pos="2880"/>
      </w:tabs>
      <w:rPr>
        <w:sz w:val="2"/>
      </w:rPr>
    </w:pPr>
  </w:p>
  <w:p w:rsidR="00C80AA5" w:rsidRPr="003F37AE" w:rsidRDefault="00C80AA5" w:rsidP="001A75F2">
    <w:pPr>
      <w:framePr w:w="5040" w:wrap="around" w:vAnchor="page" w:hAnchor="page" w:x="3601" w:y="721"/>
      <w:spacing w:line="300" w:lineRule="exact"/>
      <w:jc w:val="center"/>
      <w:rPr>
        <w:color w:val="000000"/>
      </w:rPr>
    </w:pPr>
    <w:r w:rsidRPr="003F37AE">
      <w:rPr>
        <w:rFonts w:ascii="Arial" w:hAnsi="Arial"/>
        <w:b/>
        <w:color w:val="000000"/>
      </w:rPr>
      <w:t>DEPARTMENT OF THE AIR FORCE</w:t>
    </w:r>
    <w:r w:rsidRPr="003F37AE">
      <w:rPr>
        <w:rFonts w:ascii="Arial" w:hAnsi="Arial"/>
        <w:b/>
        <w:color w:val="000000"/>
      </w:rPr>
      <w:br/>
    </w:r>
    <w:smartTag w:uri="urn:schemas-microsoft-com:office:smarttags" w:element="place">
      <w:smartTag w:uri="urn:schemas-microsoft-com:office:smarttags" w:element="City">
        <w:r w:rsidRPr="003F37AE">
          <w:rPr>
            <w:rFonts w:ascii="Arial" w:hAnsi="Arial"/>
            <w:b/>
            <w:color w:val="000000"/>
            <w:sz w:val="18"/>
          </w:rPr>
          <w:t>WASHINGTON</w:t>
        </w:r>
      </w:smartTag>
      <w:r w:rsidRPr="003F37AE">
        <w:rPr>
          <w:rFonts w:ascii="Arial" w:hAnsi="Arial"/>
          <w:b/>
          <w:color w:val="000000"/>
          <w:sz w:val="18"/>
        </w:rPr>
        <w:t xml:space="preserve">, </w:t>
      </w:r>
      <w:smartTag w:uri="urn:schemas-microsoft-com:office:smarttags" w:element="State">
        <w:r w:rsidRPr="003F37AE">
          <w:rPr>
            <w:rFonts w:ascii="Arial" w:hAnsi="Arial"/>
            <w:b/>
            <w:color w:val="000000"/>
            <w:sz w:val="18"/>
          </w:rPr>
          <w:t>DC</w:t>
        </w:r>
      </w:smartTag>
    </w:smartTag>
  </w:p>
  <w:p w:rsidR="00C80AA5" w:rsidRDefault="00C80AA5" w:rsidP="001A75F2">
    <w:pPr>
      <w:framePr w:w="10800" w:h="432" w:hRule="exact" w:wrap="around" w:vAnchor="page" w:hAnchor="page" w:x="721" w:y="289"/>
      <w:jc w:val="center"/>
      <w:rPr>
        <w:rFonts w:ascii="Arial" w:hAnsi="Arial"/>
        <w:b/>
        <w:sz w:val="36"/>
      </w:rPr>
    </w:pPr>
  </w:p>
  <w:p w:rsidR="00C80AA5" w:rsidRDefault="00C80AA5" w:rsidP="001A75F2">
    <w:pPr>
      <w:pStyle w:val="Header"/>
      <w:spacing w:before="1560"/>
      <w:ind w:left="-720"/>
      <w:rPr>
        <w:sz w:val="2"/>
      </w:rPr>
    </w:pPr>
  </w:p>
  <w:p w:rsidR="00C80AA5" w:rsidRDefault="00C80AA5" w:rsidP="001A75F2">
    <w:pPr>
      <w:pStyle w:val="Header"/>
      <w:rPr>
        <w:rFonts w:ascii="Arial" w:hAnsi="Arial"/>
        <w:b/>
        <w:sz w:val="18"/>
      </w:rPr>
    </w:pPr>
  </w:p>
  <w:p w:rsidR="00C80AA5" w:rsidRPr="003F37AE" w:rsidRDefault="00C80AA5" w:rsidP="001A75F2">
    <w:pPr>
      <w:pStyle w:val="Header"/>
      <w:rPr>
        <w:color w:val="000000"/>
        <w:szCs w:val="18"/>
      </w:rPr>
    </w:pPr>
    <w:r w:rsidRPr="003F37AE">
      <w:rPr>
        <w:rFonts w:ascii="Arial" w:hAnsi="Arial"/>
        <w:b/>
        <w:color w:val="000000"/>
        <w:sz w:val="18"/>
        <w:szCs w:val="18"/>
      </w:rPr>
      <w:t>Office of the Assistant Secretary</w:t>
    </w:r>
  </w:p>
  <w:p w:rsidR="00C80AA5" w:rsidRPr="003F37AE" w:rsidRDefault="00C80AA5" w:rsidP="001A75F2">
    <w:pPr>
      <w:pStyle w:val="Header"/>
      <w:rPr>
        <w:color w:val="000000"/>
        <w:szCs w:val="18"/>
      </w:rPr>
    </w:pPr>
  </w:p>
  <w:p w:rsidR="00C80AA5" w:rsidRDefault="00C80AA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8295A"/>
    <w:multiLevelType w:val="hybridMultilevel"/>
    <w:tmpl w:val="A53EC23C"/>
    <w:lvl w:ilvl="0" w:tplc="2E62EDAC">
      <w:start w:val="1"/>
      <w:numFmt w:val="lowerLetter"/>
      <w:lvlText w:val="%1."/>
      <w:lvlJc w:val="left"/>
      <w:pPr>
        <w:tabs>
          <w:tab w:val="num" w:pos="1350"/>
        </w:tabs>
        <w:ind w:left="1350" w:hanging="63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footnotePr>
    <w:footnote w:id="0"/>
    <w:footnote w:id="1"/>
  </w:footnotePr>
  <w:endnotePr>
    <w:endnote w:id="0"/>
    <w:endnote w:id="1"/>
  </w:endnotePr>
  <w:compat/>
  <w:rsids>
    <w:rsidRoot w:val="00880A71"/>
    <w:rsid w:val="00021875"/>
    <w:rsid w:val="00025E98"/>
    <w:rsid w:val="00030C09"/>
    <w:rsid w:val="00050AF1"/>
    <w:rsid w:val="0005276E"/>
    <w:rsid w:val="000772A3"/>
    <w:rsid w:val="00085D03"/>
    <w:rsid w:val="000945E5"/>
    <w:rsid w:val="000A6BBA"/>
    <w:rsid w:val="000B0510"/>
    <w:rsid w:val="000C053F"/>
    <w:rsid w:val="000C63EF"/>
    <w:rsid w:val="000E1C5C"/>
    <w:rsid w:val="000E44EC"/>
    <w:rsid w:val="000F24FD"/>
    <w:rsid w:val="00114B86"/>
    <w:rsid w:val="001558EE"/>
    <w:rsid w:val="00167DF1"/>
    <w:rsid w:val="00174160"/>
    <w:rsid w:val="001A75F2"/>
    <w:rsid w:val="001B1FCD"/>
    <w:rsid w:val="001D0CD2"/>
    <w:rsid w:val="00200B2A"/>
    <w:rsid w:val="00210021"/>
    <w:rsid w:val="00210986"/>
    <w:rsid w:val="002542E3"/>
    <w:rsid w:val="002702E1"/>
    <w:rsid w:val="00274668"/>
    <w:rsid w:val="00291ED5"/>
    <w:rsid w:val="002B13B5"/>
    <w:rsid w:val="002D1EF7"/>
    <w:rsid w:val="002E49A4"/>
    <w:rsid w:val="002F668D"/>
    <w:rsid w:val="00327D6A"/>
    <w:rsid w:val="00333E2C"/>
    <w:rsid w:val="003462B2"/>
    <w:rsid w:val="00363AC2"/>
    <w:rsid w:val="00380BAC"/>
    <w:rsid w:val="003820A7"/>
    <w:rsid w:val="00384896"/>
    <w:rsid w:val="00384B93"/>
    <w:rsid w:val="00395FB1"/>
    <w:rsid w:val="003A1144"/>
    <w:rsid w:val="003B4E38"/>
    <w:rsid w:val="003C05E4"/>
    <w:rsid w:val="003C1861"/>
    <w:rsid w:val="003E5504"/>
    <w:rsid w:val="00407FC8"/>
    <w:rsid w:val="0041640D"/>
    <w:rsid w:val="004331D6"/>
    <w:rsid w:val="00437491"/>
    <w:rsid w:val="004417D9"/>
    <w:rsid w:val="00443873"/>
    <w:rsid w:val="004742AB"/>
    <w:rsid w:val="004804A1"/>
    <w:rsid w:val="00493524"/>
    <w:rsid w:val="00496909"/>
    <w:rsid w:val="004A51AA"/>
    <w:rsid w:val="004C2860"/>
    <w:rsid w:val="004D2B95"/>
    <w:rsid w:val="004D3CC8"/>
    <w:rsid w:val="00500F9E"/>
    <w:rsid w:val="00520EA7"/>
    <w:rsid w:val="00522351"/>
    <w:rsid w:val="00522F78"/>
    <w:rsid w:val="0052506D"/>
    <w:rsid w:val="00534970"/>
    <w:rsid w:val="0057255C"/>
    <w:rsid w:val="00583A11"/>
    <w:rsid w:val="005907CA"/>
    <w:rsid w:val="00592EEC"/>
    <w:rsid w:val="005B53D8"/>
    <w:rsid w:val="005D15F2"/>
    <w:rsid w:val="005D2E4D"/>
    <w:rsid w:val="005E7A20"/>
    <w:rsid w:val="005F24AD"/>
    <w:rsid w:val="00607F64"/>
    <w:rsid w:val="0061319D"/>
    <w:rsid w:val="0062073C"/>
    <w:rsid w:val="006358EA"/>
    <w:rsid w:val="00635A00"/>
    <w:rsid w:val="006415B9"/>
    <w:rsid w:val="00642748"/>
    <w:rsid w:val="00684F8D"/>
    <w:rsid w:val="006A187D"/>
    <w:rsid w:val="006B3B0C"/>
    <w:rsid w:val="006B50B2"/>
    <w:rsid w:val="006B5878"/>
    <w:rsid w:val="006C458C"/>
    <w:rsid w:val="006D2145"/>
    <w:rsid w:val="006D5C61"/>
    <w:rsid w:val="006E0CCB"/>
    <w:rsid w:val="006E7147"/>
    <w:rsid w:val="006E7D3A"/>
    <w:rsid w:val="006F5A48"/>
    <w:rsid w:val="006F7B1E"/>
    <w:rsid w:val="0072134C"/>
    <w:rsid w:val="00722543"/>
    <w:rsid w:val="00730CA3"/>
    <w:rsid w:val="00731DE5"/>
    <w:rsid w:val="00731F97"/>
    <w:rsid w:val="00743D80"/>
    <w:rsid w:val="007474E6"/>
    <w:rsid w:val="00772E81"/>
    <w:rsid w:val="0078677F"/>
    <w:rsid w:val="0079778A"/>
    <w:rsid w:val="007A6EB0"/>
    <w:rsid w:val="007C021E"/>
    <w:rsid w:val="007C0BAC"/>
    <w:rsid w:val="007D13CE"/>
    <w:rsid w:val="007F1014"/>
    <w:rsid w:val="007F5330"/>
    <w:rsid w:val="00800B20"/>
    <w:rsid w:val="008214C3"/>
    <w:rsid w:val="00834915"/>
    <w:rsid w:val="0085035E"/>
    <w:rsid w:val="0086030B"/>
    <w:rsid w:val="00873529"/>
    <w:rsid w:val="00880A71"/>
    <w:rsid w:val="008A4BEB"/>
    <w:rsid w:val="008B09F7"/>
    <w:rsid w:val="008B1715"/>
    <w:rsid w:val="008C4293"/>
    <w:rsid w:val="008C78D4"/>
    <w:rsid w:val="008E037A"/>
    <w:rsid w:val="008E7485"/>
    <w:rsid w:val="008F45BD"/>
    <w:rsid w:val="00902419"/>
    <w:rsid w:val="009131AC"/>
    <w:rsid w:val="00915B70"/>
    <w:rsid w:val="00916406"/>
    <w:rsid w:val="00923EE6"/>
    <w:rsid w:val="0093037F"/>
    <w:rsid w:val="0093645F"/>
    <w:rsid w:val="00937D18"/>
    <w:rsid w:val="00971F51"/>
    <w:rsid w:val="009862AB"/>
    <w:rsid w:val="00987DE8"/>
    <w:rsid w:val="009920E4"/>
    <w:rsid w:val="009B2AB0"/>
    <w:rsid w:val="009B4197"/>
    <w:rsid w:val="009B430A"/>
    <w:rsid w:val="009C09C8"/>
    <w:rsid w:val="009E3758"/>
    <w:rsid w:val="009E40CF"/>
    <w:rsid w:val="009E64EA"/>
    <w:rsid w:val="00A044BE"/>
    <w:rsid w:val="00A06062"/>
    <w:rsid w:val="00A20C73"/>
    <w:rsid w:val="00A318A6"/>
    <w:rsid w:val="00A559FB"/>
    <w:rsid w:val="00A56117"/>
    <w:rsid w:val="00A62E08"/>
    <w:rsid w:val="00A75953"/>
    <w:rsid w:val="00A862CB"/>
    <w:rsid w:val="00A8641C"/>
    <w:rsid w:val="00AA0E9C"/>
    <w:rsid w:val="00AA68A3"/>
    <w:rsid w:val="00AB1A55"/>
    <w:rsid w:val="00AB5BBA"/>
    <w:rsid w:val="00AC267E"/>
    <w:rsid w:val="00AD39B5"/>
    <w:rsid w:val="00AF4C2D"/>
    <w:rsid w:val="00AF720C"/>
    <w:rsid w:val="00B03593"/>
    <w:rsid w:val="00B1593E"/>
    <w:rsid w:val="00B37918"/>
    <w:rsid w:val="00B4262F"/>
    <w:rsid w:val="00B6079B"/>
    <w:rsid w:val="00B61DDB"/>
    <w:rsid w:val="00B660CE"/>
    <w:rsid w:val="00B701AA"/>
    <w:rsid w:val="00B809DC"/>
    <w:rsid w:val="00BA2D81"/>
    <w:rsid w:val="00BA3029"/>
    <w:rsid w:val="00BB05F3"/>
    <w:rsid w:val="00BC1447"/>
    <w:rsid w:val="00BC310E"/>
    <w:rsid w:val="00C06377"/>
    <w:rsid w:val="00C16C15"/>
    <w:rsid w:val="00C66A20"/>
    <w:rsid w:val="00C66C47"/>
    <w:rsid w:val="00C80AA5"/>
    <w:rsid w:val="00C83028"/>
    <w:rsid w:val="00CC02C6"/>
    <w:rsid w:val="00CC18E8"/>
    <w:rsid w:val="00CF6669"/>
    <w:rsid w:val="00CF6BF2"/>
    <w:rsid w:val="00D17B2B"/>
    <w:rsid w:val="00D30167"/>
    <w:rsid w:val="00D37CEB"/>
    <w:rsid w:val="00D41A96"/>
    <w:rsid w:val="00D46DAA"/>
    <w:rsid w:val="00D56971"/>
    <w:rsid w:val="00D577A5"/>
    <w:rsid w:val="00D8144C"/>
    <w:rsid w:val="00D85647"/>
    <w:rsid w:val="00D94B09"/>
    <w:rsid w:val="00DA0E42"/>
    <w:rsid w:val="00DA11B0"/>
    <w:rsid w:val="00DC7702"/>
    <w:rsid w:val="00DE2AA3"/>
    <w:rsid w:val="00DF1A75"/>
    <w:rsid w:val="00E65C6A"/>
    <w:rsid w:val="00E74AAA"/>
    <w:rsid w:val="00E83BD0"/>
    <w:rsid w:val="00E86EBD"/>
    <w:rsid w:val="00E8768E"/>
    <w:rsid w:val="00EA1BBE"/>
    <w:rsid w:val="00EA658E"/>
    <w:rsid w:val="00ED6E14"/>
    <w:rsid w:val="00EF4D13"/>
    <w:rsid w:val="00F02729"/>
    <w:rsid w:val="00F05FC3"/>
    <w:rsid w:val="00F27E9C"/>
    <w:rsid w:val="00F50257"/>
    <w:rsid w:val="00F617E1"/>
    <w:rsid w:val="00F65386"/>
    <w:rsid w:val="00F8417C"/>
    <w:rsid w:val="00F91FAD"/>
    <w:rsid w:val="00FB3CD5"/>
    <w:rsid w:val="00FB6597"/>
    <w:rsid w:val="00FC38C0"/>
    <w:rsid w:val="00FE75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7D18"/>
    <w:rPr>
      <w:rFonts w:ascii="Courier New" w:hAnsi="Courier New" w:cs="Courier New"/>
      <w:sz w:val="24"/>
      <w:szCs w:val="24"/>
    </w:rPr>
  </w:style>
  <w:style w:type="paragraph" w:styleId="Heading1">
    <w:name w:val="heading 1"/>
    <w:basedOn w:val="Normal"/>
    <w:next w:val="Normal"/>
    <w:qFormat/>
    <w:rsid w:val="00937D18"/>
    <w:pPr>
      <w:keepNext/>
      <w:tabs>
        <w:tab w:val="left" w:pos="540"/>
      </w:tabs>
      <w:spacing w:line="240" w:lineRule="exact"/>
      <w:ind w:right="-1080"/>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37D18"/>
    <w:pPr>
      <w:tabs>
        <w:tab w:val="center" w:pos="4320"/>
        <w:tab w:val="right" w:pos="8640"/>
      </w:tabs>
    </w:pPr>
  </w:style>
  <w:style w:type="character" w:styleId="PageNumber">
    <w:name w:val="page number"/>
    <w:basedOn w:val="DefaultParagraphFont"/>
    <w:rsid w:val="00937D18"/>
  </w:style>
  <w:style w:type="paragraph" w:styleId="Header">
    <w:name w:val="header"/>
    <w:basedOn w:val="Normal"/>
    <w:rsid w:val="00937D18"/>
    <w:pPr>
      <w:tabs>
        <w:tab w:val="center" w:pos="4320"/>
        <w:tab w:val="right" w:pos="8640"/>
      </w:tabs>
    </w:pPr>
  </w:style>
  <w:style w:type="character" w:styleId="Hyperlink">
    <w:name w:val="Hyperlink"/>
    <w:basedOn w:val="DefaultParagraphFont"/>
    <w:rsid w:val="00880A71"/>
    <w:rPr>
      <w:color w:val="0000FF"/>
      <w:u w:val="single"/>
    </w:rPr>
  </w:style>
  <w:style w:type="paragraph" w:styleId="BalloonText">
    <w:name w:val="Balloon Text"/>
    <w:basedOn w:val="Normal"/>
    <w:link w:val="BalloonTextChar"/>
    <w:rsid w:val="00407FC8"/>
    <w:rPr>
      <w:rFonts w:ascii="Tahoma" w:hAnsi="Tahoma" w:cs="Tahoma"/>
      <w:sz w:val="16"/>
      <w:szCs w:val="16"/>
    </w:rPr>
  </w:style>
  <w:style w:type="character" w:customStyle="1" w:styleId="BalloonTextChar">
    <w:name w:val="Balloon Text Char"/>
    <w:basedOn w:val="DefaultParagraphFont"/>
    <w:link w:val="BalloonText"/>
    <w:rsid w:val="00407F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87909985">
      <w:bodyDiv w:val="1"/>
      <w:marLeft w:val="0"/>
      <w:marRight w:val="0"/>
      <w:marTop w:val="0"/>
      <w:marBottom w:val="0"/>
      <w:divBdr>
        <w:top w:val="none" w:sz="0" w:space="0" w:color="auto"/>
        <w:left w:val="none" w:sz="0" w:space="0" w:color="auto"/>
        <w:bottom w:val="none" w:sz="0" w:space="0" w:color="auto"/>
        <w:right w:val="none" w:sz="0" w:space="0" w:color="auto"/>
      </w:divBdr>
    </w:div>
    <w:div w:id="1150437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1104</Words>
  <Characters>6342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USAF</Company>
  <LinksUpToDate>false</LinksUpToDate>
  <CharactersWithSpaces>7432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subject/>
  <dc:creator>JOHN.DORAZIO</dc:creator>
  <cp:keywords/>
  <dc:description/>
  <cp:lastModifiedBy>lee.tucker</cp:lastModifiedBy>
  <cp:revision>3</cp:revision>
  <cp:lastPrinted>2008-10-07T18:42:00Z</cp:lastPrinted>
  <dcterms:created xsi:type="dcterms:W3CDTF">2008-12-15T16:24:00Z</dcterms:created>
  <dcterms:modified xsi:type="dcterms:W3CDTF">2008-12-15T16:33:00Z</dcterms:modified>
</cp:coreProperties>
</file>