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614782">
        <w:t>BC-2008-01850</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614782">
        <w:t>110.00</w:t>
      </w:r>
    </w:p>
    <w:p w:rsidR="0079778A" w:rsidRDefault="0079778A" w:rsidP="00880A71">
      <w:pPr>
        <w:tabs>
          <w:tab w:val="left" w:pos="540"/>
        </w:tabs>
        <w:spacing w:line="240" w:lineRule="exact"/>
        <w:jc w:val="both"/>
      </w:pPr>
      <w:r>
        <w:tab/>
      </w:r>
      <w:r w:rsidR="00BC47D4">
        <w:t>XXXXXXXXXXXXXX</w:t>
      </w:r>
      <w:r>
        <w:tab/>
      </w:r>
      <w:r>
        <w:tab/>
      </w:r>
      <w:r>
        <w:tab/>
      </w:r>
      <w:r>
        <w:tab/>
        <w:t xml:space="preserve">COUNSEL:  </w:t>
      </w:r>
      <w:r w:rsidR="00614782">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614782">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614782" w:rsidP="00880A71">
      <w:pPr>
        <w:spacing w:line="240" w:lineRule="exact"/>
        <w:jc w:val="both"/>
      </w:pPr>
      <w:r>
        <w:t xml:space="preserve">His Separation Code of “HHJ” (Unsatisfactory Performance (Discharge Board Waiver)) </w:t>
      </w:r>
      <w:proofErr w:type="gramStart"/>
      <w:r>
        <w:t>be</w:t>
      </w:r>
      <w:proofErr w:type="gramEnd"/>
      <w:r>
        <w:t xml:space="preserve"> changed</w:t>
      </w:r>
      <w:r w:rsidR="00671D68">
        <w:t xml:space="preserve"> to one that will allow him to enlist in the Army National Guard</w:t>
      </w:r>
      <w:r>
        <w:t xml:space="preserve">.  </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5B53D8" w:rsidRDefault="00671D68" w:rsidP="00880A71">
      <w:pPr>
        <w:spacing w:line="240" w:lineRule="exact"/>
        <w:jc w:val="both"/>
      </w:pPr>
      <w:r>
        <w:t xml:space="preserve">He is seeking employment with the Alaska Army National Guard and cannot join with </w:t>
      </w:r>
      <w:r w:rsidR="00412ABB">
        <w:t>a Separation</w:t>
      </w:r>
      <w:r>
        <w:t xml:space="preserve"> </w:t>
      </w:r>
      <w:r w:rsidR="00B517F7">
        <w:t xml:space="preserve">Code </w:t>
      </w:r>
      <w:r>
        <w:t xml:space="preserve">of “HHJ.”  This </w:t>
      </w:r>
      <w:r w:rsidR="00412ABB">
        <w:t>Separation</w:t>
      </w:r>
      <w:r>
        <w:t xml:space="preserve"> </w:t>
      </w:r>
      <w:r w:rsidR="00B517F7">
        <w:t xml:space="preserve">Code </w:t>
      </w:r>
      <w:r>
        <w:t xml:space="preserve">does not match his </w:t>
      </w:r>
      <w:r w:rsidR="00412ABB">
        <w:t>N</w:t>
      </w:r>
      <w:r>
        <w:t xml:space="preserve">arrative </w:t>
      </w:r>
      <w:r w:rsidR="00412ABB">
        <w:t>R</w:t>
      </w:r>
      <w:r>
        <w:t xml:space="preserve">eason for </w:t>
      </w:r>
      <w:r w:rsidR="00412ABB">
        <w:t>S</w:t>
      </w:r>
      <w:r>
        <w:t xml:space="preserve">eparation which is </w:t>
      </w:r>
      <w:r w:rsidR="00412ABB">
        <w:t>“</w:t>
      </w:r>
      <w:r>
        <w:t>Unsatisfactory Performance.</w:t>
      </w:r>
      <w:r w:rsidR="00412ABB">
        <w:t>”</w:t>
      </w:r>
      <w:r>
        <w:t xml:space="preserve">  During his research, he has discovered that the </w:t>
      </w:r>
      <w:r w:rsidR="00412ABB">
        <w:t>Separation</w:t>
      </w:r>
      <w:r w:rsidR="00614782">
        <w:t xml:space="preserve"> Code “LHJ” </w:t>
      </w:r>
      <w:r>
        <w:t xml:space="preserve">is the </w:t>
      </w:r>
      <w:r w:rsidR="00412ABB">
        <w:t>correct</w:t>
      </w:r>
      <w:r>
        <w:t xml:space="preserve"> </w:t>
      </w:r>
      <w:r w:rsidR="00412ABB">
        <w:t xml:space="preserve">Separation </w:t>
      </w:r>
      <w:r w:rsidR="00B517F7">
        <w:t xml:space="preserve">Code </w:t>
      </w:r>
      <w:r>
        <w:t xml:space="preserve">for </w:t>
      </w:r>
      <w:r w:rsidR="001A7682">
        <w:t>“</w:t>
      </w:r>
      <w:r>
        <w:t>Unsatisfactory Performance</w:t>
      </w:r>
      <w:r w:rsidR="008D4DC0">
        <w:t>,</w:t>
      </w:r>
      <w:r w:rsidR="001A7682">
        <w:t>”</w:t>
      </w:r>
      <w:r>
        <w:t xml:space="preserve"> and believes that a mistake was made when his DD Form 214 was prepared.</w:t>
      </w:r>
    </w:p>
    <w:p w:rsidR="005B53D8" w:rsidRDefault="005B53D8" w:rsidP="00880A71">
      <w:pPr>
        <w:spacing w:line="240" w:lineRule="exact"/>
        <w:jc w:val="both"/>
      </w:pPr>
    </w:p>
    <w:p w:rsidR="005B53D8" w:rsidRDefault="005B53D8" w:rsidP="00880A71">
      <w:pPr>
        <w:spacing w:line="240" w:lineRule="exact"/>
        <w:jc w:val="both"/>
      </w:pPr>
      <w:r>
        <w:t xml:space="preserve">In support of his appeal, he has provided copies </w:t>
      </w:r>
      <w:r w:rsidR="008B1715">
        <w:t>of</w:t>
      </w:r>
      <w:r w:rsidR="00614782">
        <w:t xml:space="preserve"> a personal statement and his DD Form 214.</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614782">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671D68" w:rsidRDefault="00671D68" w:rsidP="00880A71">
      <w:pPr>
        <w:spacing w:line="240" w:lineRule="exact"/>
        <w:jc w:val="both"/>
      </w:pPr>
      <w:r>
        <w:t xml:space="preserve">The applicant </w:t>
      </w:r>
      <w:r w:rsidR="00BB099B">
        <w:t>enlisted in</w:t>
      </w:r>
      <w:r>
        <w:t xml:space="preserve"> the Regular Air Force on 31 May 2000, and served as an aircraft electrical and environmental systems </w:t>
      </w:r>
      <w:proofErr w:type="gramStart"/>
      <w:r>
        <w:t>journeyman</w:t>
      </w:r>
      <w:proofErr w:type="gramEnd"/>
      <w:r>
        <w:t xml:space="preserve"> until his discharge.</w:t>
      </w:r>
      <w:r w:rsidR="00BB099B">
        <w:t xml:space="preserve">  </w:t>
      </w:r>
      <w:r>
        <w:t xml:space="preserve">On 5 November 2007, the applicant’s commander notified him that he was recommending him for a general discharge for failure to properly perform his duties.  The commander stated </w:t>
      </w:r>
      <w:r w:rsidR="005734BC">
        <w:t>the applicant had received one Letter of Counseling, three Letters of Reprimand, and an Article 15, and stated</w:t>
      </w:r>
      <w:r>
        <w:t xml:space="preserve"> </w:t>
      </w:r>
      <w:r w:rsidR="005734BC">
        <w:t xml:space="preserve">the </w:t>
      </w:r>
      <w:r>
        <w:t xml:space="preserve">following </w:t>
      </w:r>
      <w:r w:rsidR="005734BC">
        <w:t xml:space="preserve">specific </w:t>
      </w:r>
      <w:r>
        <w:t>reasons for the proposed discharge:</w:t>
      </w:r>
    </w:p>
    <w:p w:rsidR="00671D68" w:rsidRDefault="00671D68" w:rsidP="00880A71">
      <w:pPr>
        <w:spacing w:line="240" w:lineRule="exact"/>
        <w:jc w:val="both"/>
      </w:pPr>
    </w:p>
    <w:p w:rsidR="003C17E9" w:rsidRDefault="003C17E9" w:rsidP="003C17E9">
      <w:pPr>
        <w:spacing w:line="240" w:lineRule="exact"/>
        <w:ind w:firstLine="720"/>
        <w:jc w:val="both"/>
      </w:pPr>
      <w:proofErr w:type="gramStart"/>
      <w:r>
        <w:t>a</w:t>
      </w:r>
      <w:proofErr w:type="gramEnd"/>
      <w:r>
        <w:t>. On or about 29 November 2006, he failed to document an inspection discrepancy.</w:t>
      </w:r>
    </w:p>
    <w:p w:rsidR="003C17E9" w:rsidRDefault="003C17E9" w:rsidP="003C17E9">
      <w:pPr>
        <w:spacing w:line="240" w:lineRule="exact"/>
        <w:jc w:val="both"/>
      </w:pPr>
    </w:p>
    <w:p w:rsidR="003C17E9" w:rsidRDefault="003C17E9" w:rsidP="003C17E9">
      <w:pPr>
        <w:spacing w:line="240" w:lineRule="exact"/>
        <w:ind w:firstLine="720"/>
        <w:jc w:val="both"/>
      </w:pPr>
      <w:r>
        <w:t xml:space="preserve">b. On or about 8 December 2006, he failed to use a technical order when applying electrical power to an aircraft </w:t>
      </w:r>
      <w:r>
        <w:lastRenderedPageBreak/>
        <w:t>during a routine phase inspection, as well as failing to ensure his maintenance crew followed technical data.</w:t>
      </w:r>
    </w:p>
    <w:p w:rsidR="003C17E9" w:rsidRDefault="003C17E9" w:rsidP="003C17E9">
      <w:pPr>
        <w:spacing w:line="240" w:lineRule="exact"/>
        <w:ind w:left="720"/>
        <w:jc w:val="both"/>
      </w:pPr>
    </w:p>
    <w:p w:rsidR="003C17E9" w:rsidRDefault="00A3616F" w:rsidP="003C17E9">
      <w:pPr>
        <w:spacing w:line="240" w:lineRule="exact"/>
        <w:ind w:firstLine="720"/>
        <w:jc w:val="both"/>
      </w:pPr>
      <w:proofErr w:type="gramStart"/>
      <w:r>
        <w:t>c</w:t>
      </w:r>
      <w:proofErr w:type="gramEnd"/>
      <w:r>
        <w:t xml:space="preserve">. An investigation revealed that on or about 11 January 2007, he failed to review the aircraft forms and follow technical orders prior to starting maintenance on an aircraft.  </w:t>
      </w:r>
    </w:p>
    <w:p w:rsidR="003C17E9" w:rsidRDefault="003C17E9" w:rsidP="003C17E9">
      <w:pPr>
        <w:spacing w:line="240" w:lineRule="exact"/>
        <w:ind w:firstLine="720"/>
        <w:jc w:val="both"/>
      </w:pPr>
    </w:p>
    <w:p w:rsidR="00C125D5" w:rsidRDefault="00C125D5" w:rsidP="00C125D5">
      <w:pPr>
        <w:spacing w:line="240" w:lineRule="exact"/>
        <w:ind w:firstLine="720"/>
        <w:jc w:val="both"/>
      </w:pPr>
      <w:r>
        <w:t>d. Article 15 punishment for, on or about 21 March 2007, dereliction in the performance of his duties in that he willfully left a vehicle unattended with the engine running and chocks not secured.  Punishment consisted of a reduction to the grade of senior airman, forfeiture of $250.00 pay per month for two months, and 30 days extra duty, both suspended for six months, and a reprimand.</w:t>
      </w:r>
    </w:p>
    <w:p w:rsidR="00C125D5" w:rsidRDefault="00C125D5" w:rsidP="00C125D5">
      <w:pPr>
        <w:spacing w:line="240" w:lineRule="exact"/>
        <w:ind w:firstLine="720"/>
        <w:jc w:val="both"/>
      </w:pPr>
    </w:p>
    <w:p w:rsidR="00C125D5" w:rsidRDefault="00C125D5" w:rsidP="00C125D5">
      <w:pPr>
        <w:spacing w:line="240" w:lineRule="exact"/>
        <w:ind w:firstLine="720"/>
        <w:jc w:val="both"/>
      </w:pPr>
      <w:r>
        <w:t>e. During a mobility bag inspection on or about 27 August 2007, he failed to produce a water proof bag, cold weather cap, extreme cold weather gloves, cold weather socks, and rain boots.  He also failed to have the proper uniform items, and his bag contained desert camouflage uniforms with improper stripes.</w:t>
      </w:r>
    </w:p>
    <w:p w:rsidR="00C125D5" w:rsidRDefault="00C125D5" w:rsidP="003C17E9">
      <w:pPr>
        <w:spacing w:line="240" w:lineRule="exact"/>
        <w:jc w:val="both"/>
      </w:pPr>
    </w:p>
    <w:p w:rsidR="00A84080" w:rsidRDefault="00A84080" w:rsidP="00A84080">
      <w:pPr>
        <w:spacing w:line="240" w:lineRule="exact"/>
        <w:jc w:val="both"/>
      </w:pPr>
      <w:r>
        <w:t>The commander informed the applicant of his rights, to include presenting his case before an administrative discharge board.  On 29 November 2007, the applicant</w:t>
      </w:r>
      <w:r w:rsidR="00567DAF">
        <w:t>,</w:t>
      </w:r>
      <w:r>
        <w:t xml:space="preserve"> </w:t>
      </w:r>
      <w:r w:rsidR="00567DAF">
        <w:t xml:space="preserve">through the Area Defense Counsel, </w:t>
      </w:r>
      <w:r>
        <w:t>submitted a conditional waiver of his rights associated with an administrative discharge board hearing, contingent on his receipt of no less than a</w:t>
      </w:r>
      <w:r w:rsidR="00D23C9B">
        <w:t>n</w:t>
      </w:r>
      <w:r>
        <w:t xml:space="preserve"> </w:t>
      </w:r>
      <w:r w:rsidR="00D23C9B">
        <w:t>honorable</w:t>
      </w:r>
      <w:r>
        <w:t xml:space="preserve"> discharge.  On </w:t>
      </w:r>
      <w:r w:rsidR="00D23C9B">
        <w:t>10 December 2007, the applicant’s commander recommended the discharge authority accept the applicant’s conditional waiver request</w:t>
      </w:r>
      <w:r w:rsidR="00852A26">
        <w:t>,</w:t>
      </w:r>
      <w:r w:rsidR="00D23C9B">
        <w:t xml:space="preserve"> and that he be discharged with an honorable discharge as a fair characterization of his service and to eliminate the risk that a discharge board would vote to retain him.</w:t>
      </w:r>
    </w:p>
    <w:p w:rsidR="00A84080" w:rsidRDefault="00A84080" w:rsidP="00A84080">
      <w:pPr>
        <w:spacing w:line="240" w:lineRule="exact"/>
        <w:jc w:val="both"/>
      </w:pPr>
    </w:p>
    <w:p w:rsidR="00A84080" w:rsidRDefault="00A84080" w:rsidP="00A84080">
      <w:pPr>
        <w:spacing w:line="240" w:lineRule="exact"/>
        <w:jc w:val="both"/>
      </w:pPr>
      <w:r>
        <w:t xml:space="preserve">On </w:t>
      </w:r>
      <w:r w:rsidR="00D23C9B">
        <w:t>13 December 2007</w:t>
      </w:r>
      <w:r>
        <w:t xml:space="preserve">, the discharge authority </w:t>
      </w:r>
      <w:r w:rsidR="00D23C9B">
        <w:t>approved the applicant’s conditional waiver request and directed that he be discharged with an honorable service characterization</w:t>
      </w:r>
      <w:r>
        <w:t xml:space="preserve">.  On </w:t>
      </w:r>
      <w:r w:rsidR="00D23C9B">
        <w:t>18 December 2007</w:t>
      </w:r>
      <w:r>
        <w:t xml:space="preserve">, the applicant was discharged in the grade of </w:t>
      </w:r>
      <w:r w:rsidR="00D23C9B">
        <w:t xml:space="preserve">senior </w:t>
      </w:r>
      <w:r>
        <w:t>airman (E-</w:t>
      </w:r>
      <w:r w:rsidR="00D23C9B">
        <w:t>4</w:t>
      </w:r>
      <w:r>
        <w:t xml:space="preserve">) for </w:t>
      </w:r>
      <w:r w:rsidR="00D23C9B">
        <w:t>unsatisfactory performance</w:t>
      </w:r>
      <w:r w:rsidR="00567DAF">
        <w:t>.  He was given</w:t>
      </w:r>
      <w:r>
        <w:t xml:space="preserve"> a</w:t>
      </w:r>
      <w:r w:rsidR="00D23C9B">
        <w:t>n</w:t>
      </w:r>
      <w:r>
        <w:t xml:space="preserve"> </w:t>
      </w:r>
      <w:r w:rsidR="00D23C9B">
        <w:t>honorable</w:t>
      </w:r>
      <w:r>
        <w:t xml:space="preserve"> service characterization</w:t>
      </w:r>
      <w:r w:rsidR="00886AC2">
        <w:t xml:space="preserve">, </w:t>
      </w:r>
      <w:r w:rsidR="00412ABB">
        <w:t>a Separation</w:t>
      </w:r>
      <w:r w:rsidR="00886AC2">
        <w:t xml:space="preserve"> </w:t>
      </w:r>
      <w:r w:rsidR="00852A26">
        <w:t xml:space="preserve">Code </w:t>
      </w:r>
      <w:r w:rsidR="00886AC2">
        <w:t>of “HHC” (Unsatisfactory Performance (Discharge Board Waiver))</w:t>
      </w:r>
      <w:r w:rsidR="008D4DC0">
        <w:t xml:space="preserve">, and a </w:t>
      </w:r>
      <w:r w:rsidR="00412ABB">
        <w:t>N</w:t>
      </w:r>
      <w:r w:rsidR="008D4DC0">
        <w:t xml:space="preserve">arrative </w:t>
      </w:r>
      <w:r w:rsidR="00412ABB">
        <w:t>R</w:t>
      </w:r>
      <w:r w:rsidR="008D4DC0">
        <w:t xml:space="preserve">eason for </w:t>
      </w:r>
      <w:r w:rsidR="00412ABB">
        <w:t>S</w:t>
      </w:r>
      <w:r w:rsidR="008D4DC0">
        <w:t>eparation of “Unsatisfactory Performance</w:t>
      </w:r>
      <w:r>
        <w:t>.</w:t>
      </w:r>
      <w:r w:rsidR="008D4DC0">
        <w:t>”</w:t>
      </w:r>
      <w:r w:rsidR="003A07F5">
        <w:t xml:space="preserve">  He completed a total of 7 years, 6 months, and 19 days of net active service.</w:t>
      </w:r>
    </w:p>
    <w:p w:rsidR="00886AC2" w:rsidRDefault="00886AC2" w:rsidP="00A84080">
      <w:pPr>
        <w:spacing w:line="240" w:lineRule="exact"/>
        <w:jc w:val="both"/>
      </w:pPr>
    </w:p>
    <w:p w:rsidR="005173D0" w:rsidRDefault="005173D0">
      <w:r>
        <w:br w:type="page"/>
      </w:r>
    </w:p>
    <w:p w:rsidR="00886AC2" w:rsidRDefault="00886AC2" w:rsidP="00F70070">
      <w:r>
        <w:lastRenderedPageBreak/>
        <w:t xml:space="preserve">The </w:t>
      </w:r>
      <w:r w:rsidR="005173D0">
        <w:t>a</w:t>
      </w:r>
      <w:r>
        <w:t xml:space="preserve">pplicant’s Enlisted Performance Report </w:t>
      </w:r>
      <w:r w:rsidR="001839A6">
        <w:t>(</w:t>
      </w:r>
      <w:r w:rsidR="00BB099B">
        <w:t>E</w:t>
      </w:r>
      <w:r w:rsidR="001839A6">
        <w:t xml:space="preserve">PR) </w:t>
      </w:r>
      <w:r>
        <w:t xml:space="preserve">profile </w:t>
      </w:r>
      <w:r w:rsidR="00D50AB6">
        <w:t>follows</w:t>
      </w:r>
      <w:r>
        <w:t>:</w:t>
      </w:r>
    </w:p>
    <w:p w:rsidR="00886AC2" w:rsidRDefault="00886AC2" w:rsidP="00886AC2">
      <w:pPr>
        <w:spacing w:line="240" w:lineRule="exact"/>
        <w:jc w:val="both"/>
      </w:pPr>
    </w:p>
    <w:p w:rsidR="00886AC2" w:rsidRDefault="00886AC2" w:rsidP="00886AC2">
      <w:pPr>
        <w:spacing w:line="240" w:lineRule="exact"/>
        <w:jc w:val="both"/>
        <w:rPr>
          <w:u w:val="single"/>
        </w:rPr>
      </w:pPr>
      <w:r>
        <w:tab/>
      </w:r>
      <w:r>
        <w:tab/>
      </w:r>
      <w:r w:rsidRPr="00572982">
        <w:rPr>
          <w:u w:val="single"/>
        </w:rPr>
        <w:t>PERIOD ENDING</w:t>
      </w:r>
      <w:r w:rsidRPr="00572982">
        <w:tab/>
      </w:r>
      <w:r w:rsidRPr="00572982">
        <w:tab/>
      </w:r>
      <w:r w:rsidRPr="00572982">
        <w:tab/>
      </w:r>
      <w:r w:rsidRPr="00572982">
        <w:tab/>
      </w:r>
      <w:r>
        <w:rPr>
          <w:u w:val="single"/>
        </w:rPr>
        <w:t>EVALUATION</w:t>
      </w:r>
    </w:p>
    <w:p w:rsidR="00886AC2" w:rsidRDefault="00886AC2" w:rsidP="00886AC2">
      <w:pPr>
        <w:spacing w:line="240" w:lineRule="exact"/>
        <w:jc w:val="both"/>
        <w:rPr>
          <w:u w:val="single"/>
        </w:rPr>
      </w:pPr>
    </w:p>
    <w:p w:rsidR="00886AC2" w:rsidRDefault="00886AC2" w:rsidP="00886AC2">
      <w:pPr>
        <w:spacing w:line="240" w:lineRule="exact"/>
        <w:jc w:val="both"/>
      </w:pPr>
      <w:r w:rsidRPr="008757AE">
        <w:tab/>
      </w:r>
      <w:r w:rsidRPr="008757AE">
        <w:tab/>
      </w:r>
      <w:r>
        <w:t xml:space="preserve">  15 Jan 2002</w:t>
      </w:r>
      <w:r>
        <w:tab/>
      </w:r>
      <w:r>
        <w:tab/>
      </w:r>
      <w:r>
        <w:tab/>
      </w:r>
      <w:r>
        <w:tab/>
      </w:r>
      <w:r>
        <w:tab/>
        <w:t>5</w:t>
      </w:r>
    </w:p>
    <w:p w:rsidR="00886AC2" w:rsidRDefault="00886AC2" w:rsidP="00886AC2">
      <w:pPr>
        <w:spacing w:line="240" w:lineRule="exact"/>
        <w:jc w:val="both"/>
      </w:pPr>
      <w:r>
        <w:tab/>
      </w:r>
      <w:r>
        <w:tab/>
        <w:t xml:space="preserve">  15 Jan 2003</w:t>
      </w:r>
      <w:r>
        <w:tab/>
      </w:r>
      <w:r>
        <w:tab/>
      </w:r>
      <w:r>
        <w:tab/>
      </w:r>
      <w:r>
        <w:tab/>
      </w:r>
      <w:r>
        <w:tab/>
        <w:t>4</w:t>
      </w:r>
    </w:p>
    <w:p w:rsidR="00886AC2" w:rsidRDefault="00886AC2" w:rsidP="00886AC2">
      <w:pPr>
        <w:spacing w:line="240" w:lineRule="exact"/>
        <w:jc w:val="both"/>
      </w:pPr>
      <w:r>
        <w:tab/>
      </w:r>
      <w:r>
        <w:tab/>
        <w:t xml:space="preserve">  15 Jan 2004</w:t>
      </w:r>
      <w:r>
        <w:tab/>
      </w:r>
      <w:r>
        <w:tab/>
      </w:r>
      <w:r>
        <w:tab/>
      </w:r>
      <w:r>
        <w:tab/>
      </w:r>
      <w:r>
        <w:tab/>
        <w:t>5 (firewall)</w:t>
      </w:r>
    </w:p>
    <w:p w:rsidR="00886AC2" w:rsidRDefault="00886AC2" w:rsidP="00886AC2">
      <w:pPr>
        <w:spacing w:line="240" w:lineRule="exact"/>
        <w:jc w:val="both"/>
      </w:pPr>
      <w:r>
        <w:tab/>
      </w:r>
      <w:r>
        <w:tab/>
        <w:t xml:space="preserve">  15 Jan 2005</w:t>
      </w:r>
      <w:r>
        <w:tab/>
      </w:r>
      <w:r>
        <w:tab/>
      </w:r>
      <w:r>
        <w:tab/>
      </w:r>
      <w:r>
        <w:tab/>
      </w:r>
      <w:r>
        <w:tab/>
        <w:t xml:space="preserve">5 </w:t>
      </w:r>
    </w:p>
    <w:p w:rsidR="00886AC2" w:rsidRDefault="00886AC2" w:rsidP="00886AC2">
      <w:pPr>
        <w:spacing w:line="240" w:lineRule="exact"/>
        <w:jc w:val="both"/>
      </w:pPr>
      <w:r>
        <w:tab/>
      </w:r>
      <w:r>
        <w:tab/>
        <w:t xml:space="preserve">  15 Jan 2006</w:t>
      </w:r>
      <w:r>
        <w:tab/>
      </w:r>
      <w:r>
        <w:tab/>
      </w:r>
      <w:r>
        <w:tab/>
      </w:r>
      <w:r>
        <w:tab/>
      </w:r>
      <w:r>
        <w:tab/>
        <w:t>5</w:t>
      </w:r>
    </w:p>
    <w:p w:rsidR="00886AC2" w:rsidRDefault="00886AC2" w:rsidP="00886AC2">
      <w:pPr>
        <w:spacing w:line="240" w:lineRule="exact"/>
        <w:jc w:val="both"/>
      </w:pPr>
      <w:r>
        <w:tab/>
      </w:r>
      <w:r>
        <w:tab/>
        <w:t xml:space="preserve">   1 Sep 2006</w:t>
      </w:r>
      <w:r>
        <w:tab/>
      </w:r>
      <w:r>
        <w:tab/>
      </w:r>
      <w:r>
        <w:tab/>
      </w:r>
      <w:r>
        <w:tab/>
      </w:r>
      <w:r>
        <w:tab/>
        <w:t>4</w:t>
      </w:r>
    </w:p>
    <w:p w:rsidR="00886AC2" w:rsidRDefault="00886AC2" w:rsidP="00886AC2">
      <w:pPr>
        <w:spacing w:line="240" w:lineRule="exact"/>
        <w:jc w:val="both"/>
      </w:pPr>
      <w:r>
        <w:tab/>
      </w:r>
      <w:r>
        <w:tab/>
        <w:t xml:space="preserve">   1 Sep 2007</w:t>
      </w:r>
      <w:r>
        <w:tab/>
      </w:r>
      <w:r>
        <w:tab/>
      </w:r>
      <w:r>
        <w:tab/>
      </w:r>
      <w:r>
        <w:tab/>
      </w:r>
      <w:r>
        <w:tab/>
        <w:t>2 (referral)</w:t>
      </w:r>
    </w:p>
    <w:p w:rsidR="00A84080" w:rsidRDefault="00A84080"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886AC2" w:rsidP="00880A71">
      <w:pPr>
        <w:spacing w:line="240" w:lineRule="exact"/>
        <w:jc w:val="both"/>
      </w:pPr>
      <w:r>
        <w:t xml:space="preserve">AFPC/DPSOS recommends denial of the requested relief as the documentation on file in the master personnel records supports the basis for discharge.  Although the applicant states that a </w:t>
      </w:r>
      <w:r w:rsidR="00412ABB">
        <w:t>Separation</w:t>
      </w:r>
      <w:r>
        <w:t xml:space="preserve"> Code of “LHJ” more closely matches the narrative reason for which he was separated, this </w:t>
      </w:r>
      <w:r w:rsidR="00412ABB">
        <w:t>Separation</w:t>
      </w:r>
      <w:r>
        <w:t xml:space="preserve"> </w:t>
      </w:r>
      <w:r w:rsidR="00852A26">
        <w:t xml:space="preserve">Code </w:t>
      </w:r>
      <w:r>
        <w:t xml:space="preserve">is not an authorized Air Force </w:t>
      </w:r>
      <w:r w:rsidR="00412ABB">
        <w:t>Separation</w:t>
      </w:r>
      <w:r>
        <w:t xml:space="preserve"> Code for use with any separation basis, whether voluntary or involuntary.</w:t>
      </w:r>
    </w:p>
    <w:p w:rsidR="00886AC2" w:rsidRDefault="00886AC2" w:rsidP="00880A71">
      <w:pPr>
        <w:spacing w:line="240" w:lineRule="exact"/>
        <w:jc w:val="both"/>
      </w:pPr>
    </w:p>
    <w:p w:rsidR="00886AC2" w:rsidRDefault="00886AC2" w:rsidP="00880A71">
      <w:pPr>
        <w:spacing w:line="240" w:lineRule="exact"/>
        <w:jc w:val="both"/>
      </w:pPr>
      <w:r>
        <w:t>The discharge was consistent with the procedural and substantive requirements of the discharge instruction and was within the discretion of the discharge authority.  The applicant did not submit any evidence or identify any errors or injustices that occurred in the discharge processing</w:t>
      </w:r>
      <w:r w:rsidR="00567DAF">
        <w:t>,</w:t>
      </w:r>
      <w:r>
        <w:t xml:space="preserve"> and provided no facts warranting an upgrade to his narrative reason for separation; therefore, the </w:t>
      </w:r>
      <w:r w:rsidR="00412ABB">
        <w:t>Separation</w:t>
      </w:r>
      <w:r>
        <w:t xml:space="preserve"> Code as shown on his DD Form 214 is correct.</w:t>
      </w:r>
    </w:p>
    <w:p w:rsidR="00B1593E" w:rsidRDefault="00B1593E" w:rsidP="00880A71">
      <w:pPr>
        <w:spacing w:line="240" w:lineRule="exact"/>
        <w:jc w:val="both"/>
      </w:pPr>
    </w:p>
    <w:p w:rsidR="0079778A" w:rsidRDefault="00B1593E" w:rsidP="00880A71">
      <w:pPr>
        <w:spacing w:line="240" w:lineRule="exact"/>
        <w:jc w:val="both"/>
      </w:pPr>
      <w:r>
        <w:t xml:space="preserve">The </w:t>
      </w:r>
      <w:r w:rsidR="00886AC2">
        <w:t>AFPC/DPSOS</w:t>
      </w:r>
      <w:r>
        <w:t xml:space="preserve"> evaluation is at Exhibit C.</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8D4DC0">
        <w:t>29 August 2008</w:t>
      </w:r>
      <w:r>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timely filed.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3.  Insufficient relevant evidence has been presented to demonstrate the existence of error or injustice.  We took notice of the applicant's complete submission in</w:t>
      </w:r>
      <w:r w:rsidR="003A07F5">
        <w:t xml:space="preserve"> judging the merits of the case and</w:t>
      </w:r>
      <w:r>
        <w:t xml:space="preserve"> </w:t>
      </w:r>
      <w:r w:rsidR="003A07F5">
        <w:t>after reviewing the evidence of record, it appears the discharge was consistent with the procedural and substantive requirements of the discharge regulation</w:t>
      </w:r>
      <w:r w:rsidR="001A7682">
        <w:t>,</w:t>
      </w:r>
      <w:r w:rsidR="00FE3773">
        <w:t xml:space="preserve"> </w:t>
      </w:r>
      <w:r w:rsidR="003A07F5">
        <w:t>was within the discretion of the discharge authority</w:t>
      </w:r>
      <w:r w:rsidR="000A484E">
        <w:t>, and the Separation Code as shown on his DD Form 214 is correct</w:t>
      </w:r>
      <w:r w:rsidR="001A7682">
        <w:t>.</w:t>
      </w:r>
      <w:r w:rsidR="003A07F5">
        <w:t xml:space="preserve">  </w:t>
      </w:r>
      <w:r w:rsidR="009F30A6">
        <w:t>Therefore, in the absence of evidence to the contrary, we find no compelling basis to recommend granting the relief sought in this application</w:t>
      </w:r>
      <w:r w:rsidR="001839A6">
        <w:t>.</w:t>
      </w:r>
      <w:r w:rsidR="009F30A6">
        <w:t xml:space="preserve">  H</w:t>
      </w:r>
      <w:r w:rsidR="003A07F5">
        <w:t xml:space="preserve">owever, </w:t>
      </w:r>
      <w:r w:rsidR="009F30A6">
        <w:t>after a thorough review of the applicant’s records</w:t>
      </w:r>
      <w:r w:rsidR="001839A6">
        <w:t xml:space="preserve"> and </w:t>
      </w:r>
      <w:r w:rsidR="00F70070">
        <w:t>E</w:t>
      </w:r>
      <w:r w:rsidR="001839A6">
        <w:t>PRs</w:t>
      </w:r>
      <w:r w:rsidR="009F30A6">
        <w:t xml:space="preserve">, </w:t>
      </w:r>
      <w:r w:rsidR="000A484E">
        <w:t xml:space="preserve">the Board notes that </w:t>
      </w:r>
      <w:r w:rsidR="003529D3">
        <w:t xml:space="preserve">there is no documented evidence of any malicious misconduct or defiance of authority, and </w:t>
      </w:r>
      <w:r w:rsidR="000A484E">
        <w:t xml:space="preserve">that </w:t>
      </w:r>
      <w:r w:rsidR="009F30A6">
        <w:t>his</w:t>
      </w:r>
      <w:r w:rsidR="003A07F5">
        <w:t xml:space="preserve"> first six years of service </w:t>
      </w:r>
      <w:r w:rsidR="003529D3">
        <w:t>were generally positive</w:t>
      </w:r>
      <w:r w:rsidR="00F70070">
        <w:t>.</w:t>
      </w:r>
      <w:r w:rsidR="003529D3">
        <w:t xml:space="preserve"> </w:t>
      </w:r>
      <w:r w:rsidR="00F70070">
        <w:t xml:space="preserve"> </w:t>
      </w:r>
      <w:r w:rsidR="003529D3">
        <w:t>Given this</w:t>
      </w:r>
      <w:r w:rsidR="00F70070">
        <w:t>,</w:t>
      </w:r>
      <w:r w:rsidR="003529D3">
        <w:t xml:space="preserve"> and the fact that he </w:t>
      </w:r>
      <w:r w:rsidR="001839A6">
        <w:t>was discharged with an honorable service characterization</w:t>
      </w:r>
      <w:r w:rsidR="009F30A6">
        <w:t>, the Board would be willing to reconsider his application if he can produce document</w:t>
      </w:r>
      <w:r w:rsidR="001A7682">
        <w:t>ary</w:t>
      </w:r>
      <w:r w:rsidR="009F30A6">
        <w:t xml:space="preserve"> evidence the Alaska Army National Guard </w:t>
      </w:r>
      <w:r w:rsidR="001A7682">
        <w:t>would enlist him</w:t>
      </w:r>
      <w:r w:rsidR="009F30A6">
        <w:t xml:space="preserve"> but cannot do so due to his present Separation Code.  </w:t>
      </w:r>
    </w:p>
    <w:p w:rsidR="000A484E" w:rsidRDefault="000A484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applicant </w:t>
      </w:r>
      <w:proofErr w:type="gramStart"/>
      <w:r>
        <w:t>be</w:t>
      </w:r>
      <w:proofErr w:type="gramEnd"/>
      <w: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614782">
        <w:t>BC-2008-01850</w:t>
      </w:r>
      <w:r>
        <w:t xml:space="preserve"> in Executive Session on </w:t>
      </w:r>
      <w:r w:rsidR="004947BE">
        <w:t>16 October 2008</w:t>
      </w:r>
      <w:r>
        <w:t>, under the provisions of AFI 36-2603:</w:t>
      </w:r>
    </w:p>
    <w:p w:rsidR="00B1593E" w:rsidRDefault="00B1593E" w:rsidP="00B1593E">
      <w:pPr>
        <w:tabs>
          <w:tab w:val="left" w:pos="576"/>
        </w:tabs>
        <w:spacing w:line="240" w:lineRule="exact"/>
        <w:jc w:val="both"/>
      </w:pPr>
    </w:p>
    <w:p w:rsidR="004947BE" w:rsidRDefault="004947BE" w:rsidP="004947BE">
      <w:pPr>
        <w:tabs>
          <w:tab w:val="left" w:pos="576"/>
        </w:tabs>
        <w:spacing w:line="240" w:lineRule="exact"/>
        <w:jc w:val="both"/>
      </w:pPr>
      <w:r>
        <w:tab/>
      </w:r>
      <w:r>
        <w:tab/>
      </w:r>
      <w:r>
        <w:tab/>
      </w:r>
      <w:r>
        <w:tab/>
        <w:t>Ms. Patricia J. Zarodkiewicz, Vice Chair</w:t>
      </w:r>
    </w:p>
    <w:p w:rsidR="004947BE" w:rsidRDefault="004947BE" w:rsidP="004947BE">
      <w:pPr>
        <w:tabs>
          <w:tab w:val="left" w:pos="576"/>
        </w:tabs>
        <w:spacing w:line="240" w:lineRule="exact"/>
        <w:jc w:val="both"/>
      </w:pPr>
      <w:r>
        <w:tab/>
      </w:r>
      <w:r>
        <w:tab/>
      </w:r>
      <w:r>
        <w:tab/>
      </w:r>
      <w:r>
        <w:tab/>
        <w:t>Ms. Janet I. Hassan, Member</w:t>
      </w:r>
    </w:p>
    <w:p w:rsidR="00B1593E" w:rsidRDefault="004947BE" w:rsidP="004947BE">
      <w:pPr>
        <w:tabs>
          <w:tab w:val="left" w:pos="576"/>
        </w:tabs>
        <w:spacing w:line="240" w:lineRule="exact"/>
        <w:jc w:val="both"/>
      </w:pPr>
      <w:r>
        <w:tab/>
      </w:r>
      <w:r>
        <w:tab/>
      </w:r>
      <w:r>
        <w:tab/>
      </w:r>
      <w:r>
        <w:tab/>
        <w:t>Ms. Judith B. Oliva,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14782">
        <w:t xml:space="preserve"> 7 May 08, w/atchs</w:t>
      </w:r>
      <w:r>
        <w:t>.</w:t>
      </w:r>
    </w:p>
    <w:p w:rsidR="00B1593E" w:rsidRDefault="00B1593E" w:rsidP="00B1593E">
      <w:pPr>
        <w:tabs>
          <w:tab w:val="left" w:pos="576"/>
        </w:tabs>
        <w:spacing w:line="240" w:lineRule="exact"/>
        <w:jc w:val="both"/>
      </w:pPr>
      <w:r>
        <w:t xml:space="preserve">    Exhibit B.  </w:t>
      </w:r>
      <w:proofErr w:type="gramStart"/>
      <w:r>
        <w:t xml:space="preserve">Applicant's </w:t>
      </w:r>
      <w:r w:rsidR="00614782">
        <w:t xml:space="preserve">Available </w:t>
      </w:r>
      <w:r>
        <w:t>Master Personnel Records.</w:t>
      </w:r>
      <w:proofErr w:type="gramEnd"/>
    </w:p>
    <w:p w:rsidR="00B1593E" w:rsidRDefault="00B1593E" w:rsidP="00B1593E">
      <w:pPr>
        <w:tabs>
          <w:tab w:val="left" w:pos="576"/>
        </w:tabs>
        <w:spacing w:line="240" w:lineRule="exact"/>
        <w:jc w:val="both"/>
      </w:pPr>
      <w:r>
        <w:t xml:space="preserve">    Exhibit C.  </w:t>
      </w:r>
      <w:r w:rsidR="00D94B09">
        <w:t>Letter</w:t>
      </w:r>
      <w:r>
        <w:t xml:space="preserve">, </w:t>
      </w:r>
      <w:r w:rsidR="00614782">
        <w:t>AFPC/DPSOS</w:t>
      </w:r>
      <w:r>
        <w:t>, dated</w:t>
      </w:r>
      <w:r w:rsidR="00614782">
        <w:t xml:space="preserve"> 31 Jul 08, w/atch</w:t>
      </w:r>
      <w:r>
        <w:t>.</w:t>
      </w:r>
    </w:p>
    <w:p w:rsidR="00B1593E" w:rsidRDefault="00B1593E" w:rsidP="00B1593E">
      <w:pPr>
        <w:tabs>
          <w:tab w:val="left" w:pos="576"/>
        </w:tabs>
        <w:spacing w:line="240" w:lineRule="exact"/>
        <w:jc w:val="both"/>
      </w:pPr>
      <w:r>
        <w:t xml:space="preserve">    </w:t>
      </w:r>
      <w:proofErr w:type="gramStart"/>
      <w:r>
        <w:t>Exhibit D.</w:t>
      </w:r>
      <w:proofErr w:type="gramEnd"/>
      <w:r>
        <w:t xml:space="preserve">  </w:t>
      </w:r>
      <w:r w:rsidR="00D94B09">
        <w:t>Letter</w:t>
      </w:r>
      <w:r>
        <w:t>, SAF/MRBR, dated</w:t>
      </w:r>
      <w:r w:rsidR="00614782">
        <w:t xml:space="preserve"> 29 Aug 08</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F70070" w:rsidRDefault="00F70070"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4947BE">
        <w:t>PATRICIA J. ZARODKIEWICZ</w:t>
      </w:r>
    </w:p>
    <w:p w:rsidR="00B1593E" w:rsidRDefault="00B1593E" w:rsidP="00B1593E">
      <w:pPr>
        <w:tabs>
          <w:tab w:val="left" w:pos="576"/>
        </w:tabs>
        <w:spacing w:line="240" w:lineRule="exact"/>
        <w:jc w:val="both"/>
      </w:pPr>
      <w:r>
        <w:t xml:space="preserve">                                   </w:t>
      </w:r>
      <w:r w:rsidR="004947BE">
        <w:t>Vice</w:t>
      </w:r>
      <w:r>
        <w:t xml:space="preserve"> Chair</w:t>
      </w:r>
    </w:p>
    <w:p w:rsidR="001A75F2" w:rsidRDefault="001A75F2" w:rsidP="00B1593E">
      <w:pPr>
        <w:tabs>
          <w:tab w:val="left" w:pos="576"/>
        </w:tabs>
        <w:spacing w:line="240" w:lineRule="exact"/>
        <w:sectPr w:rsidR="001A75F2" w:rsidSect="001A75F2">
          <w:footerReference w:type="even" r:id="rId7"/>
          <w:footerReference w:type="default" r:id="rId8"/>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sectPr w:rsidR="00B1593E" w:rsidSect="001A75F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B96" w:rsidRDefault="00385B96">
      <w:r>
        <w:separator/>
      </w:r>
    </w:p>
  </w:endnote>
  <w:endnote w:type="continuationSeparator" w:id="1">
    <w:p w:rsidR="00385B96" w:rsidRDefault="00385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932DB0">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932DB0">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BC47D4">
      <w:rPr>
        <w:rStyle w:val="PageNumber"/>
        <w:noProof/>
      </w:rPr>
      <w:t>2</w:t>
    </w:r>
    <w:r>
      <w:rPr>
        <w:rStyle w:val="PageNumber"/>
      </w:rPr>
      <w:fldChar w:fldCharType="end"/>
    </w:r>
  </w:p>
  <w:p w:rsidR="00D8144C" w:rsidRDefault="00D8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B96" w:rsidRDefault="00385B96">
      <w:r>
        <w:separator/>
      </w:r>
    </w:p>
  </w:footnote>
  <w:footnote w:type="continuationSeparator" w:id="1">
    <w:p w:rsidR="00385B96" w:rsidRDefault="00385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B14930"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144C" w:rsidRDefault="00D8144C" w:rsidP="001A75F2">
    <w:pPr>
      <w:framePr w:w="1440" w:h="1440" w:hRule="exact" w:wrap="around" w:vAnchor="page" w:hAnchor="page" w:x="721" w:y="721" w:anchorLock="1"/>
      <w:tabs>
        <w:tab w:val="left" w:pos="2880"/>
      </w:tabs>
      <w:rPr>
        <w:sz w:val="2"/>
      </w:rPr>
    </w:pPr>
  </w:p>
  <w:p w:rsidR="00D8144C" w:rsidRPr="003F37AE" w:rsidRDefault="00D8144C"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D8144C" w:rsidRDefault="00D8144C" w:rsidP="001A75F2">
    <w:pPr>
      <w:framePr w:w="10800" w:h="432" w:hRule="exact" w:wrap="around" w:vAnchor="page" w:hAnchor="page" w:x="721" w:y="289"/>
      <w:jc w:val="center"/>
      <w:rPr>
        <w:rFonts w:ascii="Arial" w:hAnsi="Arial"/>
        <w:b/>
        <w:sz w:val="36"/>
      </w:rPr>
    </w:pPr>
  </w:p>
  <w:p w:rsidR="00D8144C" w:rsidRDefault="00D8144C" w:rsidP="001A75F2">
    <w:pPr>
      <w:pStyle w:val="Header"/>
      <w:spacing w:before="1560"/>
      <w:ind w:left="-720"/>
      <w:rPr>
        <w:sz w:val="2"/>
      </w:rPr>
    </w:pPr>
  </w:p>
  <w:p w:rsidR="00D8144C" w:rsidRDefault="00D8144C" w:rsidP="001A75F2">
    <w:pPr>
      <w:pStyle w:val="Header"/>
      <w:rPr>
        <w:rFonts w:ascii="Arial" w:hAnsi="Arial"/>
        <w:b/>
        <w:sz w:val="18"/>
      </w:rPr>
    </w:pPr>
  </w:p>
  <w:p w:rsidR="00D8144C" w:rsidRPr="003F37AE" w:rsidRDefault="00D8144C" w:rsidP="001A75F2">
    <w:pPr>
      <w:pStyle w:val="Header"/>
      <w:rPr>
        <w:color w:val="000000"/>
        <w:szCs w:val="18"/>
      </w:rPr>
    </w:pPr>
    <w:r w:rsidRPr="003F37AE">
      <w:rPr>
        <w:rFonts w:ascii="Arial" w:hAnsi="Arial"/>
        <w:b/>
        <w:color w:val="000000"/>
        <w:sz w:val="18"/>
        <w:szCs w:val="18"/>
      </w:rPr>
      <w:t>Office of the Assistant Secretary</w:t>
    </w:r>
  </w:p>
  <w:p w:rsidR="00D8144C" w:rsidRPr="003F37AE" w:rsidRDefault="00D8144C" w:rsidP="001A75F2">
    <w:pPr>
      <w:pStyle w:val="Header"/>
      <w:rPr>
        <w:color w:val="000000"/>
        <w:szCs w:val="18"/>
      </w:rPr>
    </w:pPr>
  </w:p>
  <w:p w:rsidR="00D8144C" w:rsidRDefault="00D81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95A"/>
    <w:multiLevelType w:val="hybridMultilevel"/>
    <w:tmpl w:val="A53EC23C"/>
    <w:lvl w:ilvl="0" w:tplc="2E62EDAC">
      <w:start w:val="1"/>
      <w:numFmt w:val="lowerLetter"/>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0872DD"/>
    <w:multiLevelType w:val="hybridMultilevel"/>
    <w:tmpl w:val="30884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E7A84"/>
    <w:multiLevelType w:val="hybridMultilevel"/>
    <w:tmpl w:val="BE44AF88"/>
    <w:lvl w:ilvl="0" w:tplc="DD128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222F8"/>
    <w:rsid w:val="00025E98"/>
    <w:rsid w:val="000772A3"/>
    <w:rsid w:val="000A484E"/>
    <w:rsid w:val="000A6BBA"/>
    <w:rsid w:val="000C03AB"/>
    <w:rsid w:val="000C63EF"/>
    <w:rsid w:val="000E44EC"/>
    <w:rsid w:val="0016435C"/>
    <w:rsid w:val="00167DF1"/>
    <w:rsid w:val="001839A6"/>
    <w:rsid w:val="001A75F2"/>
    <w:rsid w:val="001A7682"/>
    <w:rsid w:val="00210021"/>
    <w:rsid w:val="00215217"/>
    <w:rsid w:val="00221E25"/>
    <w:rsid w:val="002253D3"/>
    <w:rsid w:val="00291ED5"/>
    <w:rsid w:val="002D534C"/>
    <w:rsid w:val="00327D6A"/>
    <w:rsid w:val="00333E2C"/>
    <w:rsid w:val="003529D3"/>
    <w:rsid w:val="00385B96"/>
    <w:rsid w:val="00394D55"/>
    <w:rsid w:val="003A07F5"/>
    <w:rsid w:val="003C17E9"/>
    <w:rsid w:val="00412ABB"/>
    <w:rsid w:val="0043291F"/>
    <w:rsid w:val="004947BE"/>
    <w:rsid w:val="004A51AA"/>
    <w:rsid w:val="004B6A76"/>
    <w:rsid w:val="004C2860"/>
    <w:rsid w:val="004D2B95"/>
    <w:rsid w:val="005173D0"/>
    <w:rsid w:val="00522351"/>
    <w:rsid w:val="00567DAF"/>
    <w:rsid w:val="005734BC"/>
    <w:rsid w:val="00587FE2"/>
    <w:rsid w:val="005B53D8"/>
    <w:rsid w:val="005D2E4D"/>
    <w:rsid w:val="00607F64"/>
    <w:rsid w:val="006115C6"/>
    <w:rsid w:val="0061319D"/>
    <w:rsid w:val="00614782"/>
    <w:rsid w:val="006358EA"/>
    <w:rsid w:val="00671D68"/>
    <w:rsid w:val="00674DB2"/>
    <w:rsid w:val="00684F8D"/>
    <w:rsid w:val="006A187D"/>
    <w:rsid w:val="006E0CCB"/>
    <w:rsid w:val="006E0D86"/>
    <w:rsid w:val="006E7147"/>
    <w:rsid w:val="006F7B1E"/>
    <w:rsid w:val="0078677F"/>
    <w:rsid w:val="0079778A"/>
    <w:rsid w:val="007C0BAC"/>
    <w:rsid w:val="007D13CE"/>
    <w:rsid w:val="008214C3"/>
    <w:rsid w:val="0082387B"/>
    <w:rsid w:val="00852A26"/>
    <w:rsid w:val="00873529"/>
    <w:rsid w:val="00880A71"/>
    <w:rsid w:val="00882280"/>
    <w:rsid w:val="00886AC2"/>
    <w:rsid w:val="008B09F7"/>
    <w:rsid w:val="008B1715"/>
    <w:rsid w:val="008C4059"/>
    <w:rsid w:val="008D4DC0"/>
    <w:rsid w:val="008E037A"/>
    <w:rsid w:val="008F45BD"/>
    <w:rsid w:val="00932DB0"/>
    <w:rsid w:val="009612F1"/>
    <w:rsid w:val="00962003"/>
    <w:rsid w:val="009B2AB0"/>
    <w:rsid w:val="009B75A2"/>
    <w:rsid w:val="009E64EA"/>
    <w:rsid w:val="009F30A6"/>
    <w:rsid w:val="00A101F7"/>
    <w:rsid w:val="00A3616F"/>
    <w:rsid w:val="00A6606D"/>
    <w:rsid w:val="00A75953"/>
    <w:rsid w:val="00A84080"/>
    <w:rsid w:val="00A862CB"/>
    <w:rsid w:val="00A945A4"/>
    <w:rsid w:val="00A96F48"/>
    <w:rsid w:val="00AA0E9C"/>
    <w:rsid w:val="00AA68A3"/>
    <w:rsid w:val="00AC5550"/>
    <w:rsid w:val="00B14930"/>
    <w:rsid w:val="00B1593E"/>
    <w:rsid w:val="00B517F7"/>
    <w:rsid w:val="00B55CC1"/>
    <w:rsid w:val="00B6079B"/>
    <w:rsid w:val="00B660CE"/>
    <w:rsid w:val="00BA6749"/>
    <w:rsid w:val="00BB099B"/>
    <w:rsid w:val="00BC1447"/>
    <w:rsid w:val="00BC310E"/>
    <w:rsid w:val="00BC47D4"/>
    <w:rsid w:val="00C06377"/>
    <w:rsid w:val="00C125D5"/>
    <w:rsid w:val="00C16C15"/>
    <w:rsid w:val="00C83028"/>
    <w:rsid w:val="00CA3E03"/>
    <w:rsid w:val="00CC02C6"/>
    <w:rsid w:val="00CF6BF2"/>
    <w:rsid w:val="00D17B2B"/>
    <w:rsid w:val="00D23C9B"/>
    <w:rsid w:val="00D30167"/>
    <w:rsid w:val="00D31C9B"/>
    <w:rsid w:val="00D50AB6"/>
    <w:rsid w:val="00D8144C"/>
    <w:rsid w:val="00D94B09"/>
    <w:rsid w:val="00DA11B0"/>
    <w:rsid w:val="00DC7702"/>
    <w:rsid w:val="00DE2AA3"/>
    <w:rsid w:val="00E86EE2"/>
    <w:rsid w:val="00EA1BBE"/>
    <w:rsid w:val="00EB43FC"/>
    <w:rsid w:val="00ED6E14"/>
    <w:rsid w:val="00EF4D13"/>
    <w:rsid w:val="00F27E9C"/>
    <w:rsid w:val="00F50257"/>
    <w:rsid w:val="00F70070"/>
    <w:rsid w:val="00FB4345"/>
    <w:rsid w:val="00FB6597"/>
    <w:rsid w:val="00FE3773"/>
    <w:rsid w:val="00FE5F21"/>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E03"/>
    <w:rPr>
      <w:rFonts w:ascii="Courier New" w:hAnsi="Courier New" w:cs="Courier New"/>
      <w:sz w:val="24"/>
      <w:szCs w:val="24"/>
    </w:rPr>
  </w:style>
  <w:style w:type="paragraph" w:styleId="Heading1">
    <w:name w:val="heading 1"/>
    <w:basedOn w:val="Normal"/>
    <w:next w:val="Normal"/>
    <w:qFormat/>
    <w:rsid w:val="00CA3E03"/>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E03"/>
    <w:pPr>
      <w:tabs>
        <w:tab w:val="center" w:pos="4320"/>
        <w:tab w:val="right" w:pos="8640"/>
      </w:tabs>
    </w:pPr>
  </w:style>
  <w:style w:type="character" w:styleId="PageNumber">
    <w:name w:val="page number"/>
    <w:basedOn w:val="DefaultParagraphFont"/>
    <w:rsid w:val="00CA3E03"/>
  </w:style>
  <w:style w:type="paragraph" w:styleId="Header">
    <w:name w:val="header"/>
    <w:basedOn w:val="Normal"/>
    <w:rsid w:val="00CA3E03"/>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614782"/>
    <w:rPr>
      <w:rFonts w:ascii="Tahoma" w:hAnsi="Tahoma" w:cs="Tahoma"/>
      <w:sz w:val="16"/>
      <w:szCs w:val="16"/>
    </w:rPr>
  </w:style>
  <w:style w:type="character" w:customStyle="1" w:styleId="BalloonTextChar">
    <w:name w:val="Balloon Text Char"/>
    <w:basedOn w:val="DefaultParagraphFont"/>
    <w:link w:val="BalloonText"/>
    <w:rsid w:val="00614782"/>
    <w:rPr>
      <w:rFonts w:ascii="Tahoma" w:hAnsi="Tahoma" w:cs="Tahoma"/>
      <w:sz w:val="16"/>
      <w:szCs w:val="16"/>
    </w:rPr>
  </w:style>
  <w:style w:type="paragraph" w:styleId="ListParagraph">
    <w:name w:val="List Paragraph"/>
    <w:basedOn w:val="Normal"/>
    <w:uiPriority w:val="34"/>
    <w:qFormat/>
    <w:rsid w:val="005734BC"/>
    <w:pPr>
      <w:ind w:left="720"/>
      <w:contextualSpacing/>
    </w:pPr>
  </w:style>
</w:styles>
</file>

<file path=word/webSettings.xml><?xml version="1.0" encoding="utf-8"?>
<w:webSettings xmlns:r="http://schemas.openxmlformats.org/officeDocument/2006/relationships" xmlns:w="http://schemas.openxmlformats.org/wordprocessingml/2006/main">
  <w:divs>
    <w:div w:id="7602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1194</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8286</CharactersWithSpaces>
  <SharedDoc>false</SharedDoc>
  <HLinks>
    <vt:vector size="6" baseType="variant">
      <vt:variant>
        <vt:i4>786493</vt:i4>
      </vt:variant>
      <vt:variant>
        <vt:i4>0</vt:i4>
      </vt:variant>
      <vt:variant>
        <vt:i4>0</vt:i4>
      </vt:variant>
      <vt:variant>
        <vt:i4>5</vt:i4>
      </vt:variant>
      <vt:variant>
        <vt:lpwstr>mailto:Lee.Tucker@us.af.mil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2005-04-05T15:11:00Z</cp:lastPrinted>
  <dcterms:created xsi:type="dcterms:W3CDTF">2008-12-15T16:45:00Z</dcterms:created>
  <dcterms:modified xsi:type="dcterms:W3CDTF">2008-12-15T16:46:00Z</dcterms:modified>
</cp:coreProperties>
</file>